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B709A" w14:textId="3DEEE89E" w:rsidR="00563B58" w:rsidRPr="00270EEB" w:rsidRDefault="00461CFD" w:rsidP="0040668F">
      <w:pPr>
        <w:rPr>
          <w:sz w:val="24"/>
          <w:szCs w:val="24"/>
        </w:rPr>
      </w:pPr>
      <w:r>
        <w:rPr>
          <w:noProof/>
        </w:rPr>
        <w:drawing>
          <wp:inline distT="0" distB="0" distL="0" distR="0" wp14:anchorId="0914B5B9" wp14:editId="7A8C2D74">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467D0C82" w14:textId="15144D50" w:rsidR="00270EEB" w:rsidRPr="00461CFD" w:rsidRDefault="00270EEB" w:rsidP="00461CFD">
      <w:pPr>
        <w:ind w:right="-330"/>
        <w:rPr>
          <w:b/>
          <w:sz w:val="36"/>
          <w:szCs w:val="40"/>
        </w:rPr>
      </w:pPr>
      <w:r w:rsidRPr="007B491F">
        <w:rPr>
          <w:b/>
          <w:sz w:val="36"/>
          <w:szCs w:val="40"/>
        </w:rPr>
        <w:t xml:space="preserve">BSc (Hons) Professional Police Practice </w:t>
      </w:r>
    </w:p>
    <w:p w14:paraId="7D2547E1" w14:textId="77777777" w:rsidR="00461CFD"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75B3B1AE" w14:textId="67031ABA" w:rsidR="005A1BA3" w:rsidRPr="00461CFD" w:rsidRDefault="005A1BA3" w:rsidP="0022001B">
      <w:pPr>
        <w:overflowPunct/>
        <w:autoSpaceDE/>
        <w:autoSpaceDN/>
        <w:adjustRightInd/>
        <w:ind w:right="-330"/>
        <w:textAlignment w:val="auto"/>
        <w:rPr>
          <w:b/>
          <w:color w:val="auto"/>
          <w:sz w:val="44"/>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524030AE" w14:textId="6671AA90" w:rsidR="0085230E" w:rsidRPr="00461CFD"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64DDDF6"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97D42">
              <w:rPr>
                <w:b/>
                <w:color w:val="auto"/>
                <w:sz w:val="32"/>
              </w:rPr>
              <w:t>MEGAN BEATTIE</w:t>
            </w:r>
          </w:p>
          <w:p w14:paraId="52B439D7" w14:textId="7AAB0D95" w:rsidR="005A1BA3"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97D42">
              <w:rPr>
                <w:b/>
                <w:color w:val="auto"/>
                <w:sz w:val="32"/>
              </w:rPr>
              <w:t xml:space="preserve"> </w:t>
            </w:r>
            <w:r w:rsidR="00F97D42" w:rsidRPr="00F97D42">
              <w:rPr>
                <w:b/>
                <w:sz w:val="24"/>
                <w:szCs w:val="24"/>
              </w:rPr>
              <w:t>1920833</w:t>
            </w:r>
          </w:p>
        </w:tc>
      </w:tr>
    </w:tbl>
    <w:p w14:paraId="79DE28CD" w14:textId="2130B537" w:rsidR="00461CFD"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01AF2F4E" w14:textId="590385CC" w:rsidR="00A3273B" w:rsidRPr="00461CFD" w:rsidRDefault="00270EEB" w:rsidP="00461CFD">
      <w:pPr>
        <w:overflowPunct/>
        <w:autoSpaceDE/>
        <w:autoSpaceDN/>
        <w:adjustRightInd/>
        <w:ind w:right="-957"/>
        <w:textAlignment w:val="auto"/>
        <w:rPr>
          <w:b/>
          <w:color w:val="auto"/>
          <w:sz w:val="40"/>
          <w:szCs w:val="56"/>
        </w:rPr>
      </w:pPr>
      <w:r>
        <w:rPr>
          <w:b/>
          <w:color w:val="auto"/>
          <w:sz w:val="40"/>
          <w:szCs w:val="56"/>
        </w:rPr>
        <w:t>PUBLIC SERVICE PROGRAMME</w:t>
      </w: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08AF75DB" w14:textId="1EB7F56B" w:rsidR="0010312C" w:rsidRPr="00461CFD" w:rsidRDefault="00F139CF" w:rsidP="0040668F">
      <w:pPr>
        <w:rPr>
          <w:b/>
          <w:sz w:val="24"/>
          <w:szCs w:val="24"/>
        </w:rPr>
      </w:pPr>
      <w:r>
        <w:rPr>
          <w:b/>
          <w:sz w:val="24"/>
          <w:szCs w:val="24"/>
        </w:rPr>
        <w:t>Workbook</w:t>
      </w:r>
      <w:r w:rsidR="0010312C" w:rsidRPr="00270EEB">
        <w:rPr>
          <w:b/>
          <w:sz w:val="24"/>
          <w:szCs w:val="24"/>
        </w:rPr>
        <w:t xml:space="preserve"> Guidance</w:t>
      </w: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5514925D" w14:textId="485D6E1C" w:rsidR="0040668F" w:rsidRPr="00461CFD" w:rsidRDefault="0040668F" w:rsidP="00FF7EBB">
      <w:pPr>
        <w:jc w:val="both"/>
        <w:rPr>
          <w:sz w:val="24"/>
          <w:szCs w:val="24"/>
        </w:rPr>
      </w:pPr>
      <w:r w:rsidRPr="00270EEB">
        <w:rPr>
          <w:b/>
          <w:sz w:val="24"/>
          <w:szCs w:val="24"/>
        </w:rPr>
        <w:lastRenderedPageBreak/>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C274A72" w14:textId="096273F6" w:rsidR="004B69F6" w:rsidRPr="00270EEB" w:rsidRDefault="0040668F" w:rsidP="62FE5CAF">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7157586E" w14:textId="7AF2A8A0" w:rsidR="62FE5CAF" w:rsidRPr="00461CFD" w:rsidRDefault="64D01D80" w:rsidP="62FE5CAF">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49175B06" w14:textId="32A3EA6C" w:rsidR="00A3273B" w:rsidRPr="00D8652C" w:rsidRDefault="00A3273B" w:rsidP="008714C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8714C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8714C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8714C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8714C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8714C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8714CB">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3B9BEF73" w14:textId="6578E418" w:rsidR="008B28E7" w:rsidRPr="00461CFD" w:rsidRDefault="00A3273B" w:rsidP="62FE5CAF">
      <w:pPr>
        <w:pStyle w:val="ListParagraph"/>
        <w:numPr>
          <w:ilvl w:val="0"/>
          <w:numId w:val="5"/>
        </w:numPr>
        <w:jc w:val="both"/>
        <w:rPr>
          <w:sz w:val="24"/>
          <w:szCs w:val="24"/>
        </w:rPr>
      </w:pPr>
      <w:r w:rsidRPr="00D8652C">
        <w:rPr>
          <w:sz w:val="24"/>
          <w:szCs w:val="24"/>
        </w:rPr>
        <w:t xml:space="preserve">Criminal Justice (Managing offenders) </w:t>
      </w:r>
    </w:p>
    <w:p w14:paraId="1485D2E5" w14:textId="10798F79"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40B01FED" w14:textId="1818B57A"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lastRenderedPageBreak/>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4DBFA51E" w14:textId="4FC89A70"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8EFC479" w14:textId="704EAE9D" w:rsidR="0037A2D4" w:rsidRDefault="0037A2D4" w:rsidP="0037A2D4">
      <w:pPr>
        <w:jc w:val="both"/>
      </w:pPr>
      <w:r w:rsidRPr="0037A2D4">
        <w:rPr>
          <w:rFonts w:eastAsia="Arial"/>
          <w:color w:val="000000" w:themeColor="text1"/>
          <w:sz w:val="24"/>
          <w:szCs w:val="24"/>
        </w:rPr>
        <w:t>Reflective practice is a core aspect for your workbooks and although there is a variety of useful resources on Moodl</w:t>
      </w:r>
      <w:r w:rsidR="00E4134D">
        <w:rPr>
          <w:rFonts w:eastAsia="Arial"/>
          <w:color w:val="000000" w:themeColor="text1"/>
          <w:sz w:val="24"/>
          <w:szCs w:val="24"/>
        </w:rPr>
        <w:t>e, there is one particular book</w:t>
      </w:r>
      <w:r w:rsidRPr="0037A2D4">
        <w:rPr>
          <w:rFonts w:eastAsia="Arial"/>
          <w:color w:val="000000" w:themeColor="text1"/>
          <w:sz w:val="24"/>
          <w:szCs w:val="24"/>
        </w:rPr>
        <w:t xml:space="preserve"> that is specifically based on reflective practice in </w:t>
      </w:r>
      <w:proofErr w:type="gramStart"/>
      <w:r w:rsidRPr="0037A2D4">
        <w:rPr>
          <w:rFonts w:eastAsia="Arial"/>
          <w:color w:val="000000" w:themeColor="text1"/>
          <w:sz w:val="24"/>
          <w:szCs w:val="24"/>
        </w:rPr>
        <w:t>policing,</w:t>
      </w:r>
      <w:proofErr w:type="gramEnd"/>
      <w:r w:rsidRPr="0037A2D4">
        <w:rPr>
          <w:rFonts w:eastAsia="Arial"/>
          <w:color w:val="000000" w:themeColor="text1"/>
          <w:sz w:val="24"/>
          <w:szCs w:val="24"/>
        </w:rPr>
        <w:t xml:space="preserve"> here is a link to one chapter from Selina Copley’s Reflective Practice for Policing Students: </w:t>
      </w:r>
    </w:p>
    <w:p w14:paraId="6DABB954" w14:textId="78122F80" w:rsidR="0037A2D4" w:rsidRDefault="005F59B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77B74513" w14:textId="02F9A815"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360A603E" w14:textId="509E1D96"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384749A7" w14:textId="3FAB702D" w:rsidR="0037A2D4" w:rsidRDefault="0037A2D4" w:rsidP="0037A2D4">
      <w:pPr>
        <w:jc w:val="both"/>
      </w:pPr>
      <w:r w:rsidRPr="0037A2D4">
        <w:rPr>
          <w:rFonts w:eastAsia="Arial"/>
          <w:color w:val="000000" w:themeColor="text1"/>
          <w:sz w:val="24"/>
          <w:szCs w:val="24"/>
        </w:rPr>
        <w:t xml:space="preserve"> Once submitted your workbook will be assessed and marked independently.</w:t>
      </w:r>
    </w:p>
    <w:p w14:paraId="5F4CCD4A" w14:textId="374E68B2" w:rsidR="000325D9" w:rsidRPr="00BA3E0A" w:rsidRDefault="000325D9" w:rsidP="00BA3E0A">
      <w:pPr>
        <w:overflowPunct/>
        <w:autoSpaceDE/>
        <w:autoSpaceDN/>
        <w:adjustRightInd/>
        <w:textAlignment w:val="auto"/>
        <w:rPr>
          <w:b/>
          <w:sz w:val="24"/>
          <w:szCs w:val="24"/>
        </w:rPr>
      </w:pPr>
      <w:r w:rsidRPr="00270EEB">
        <w:rPr>
          <w:b/>
          <w:sz w:val="24"/>
          <w:szCs w:val="24"/>
        </w:rPr>
        <w:lastRenderedPageBreak/>
        <w:t>Confidentiality</w:t>
      </w:r>
    </w:p>
    <w:p w14:paraId="172DCCC1" w14:textId="394D87A2" w:rsidR="000325D9" w:rsidRPr="00270EEB" w:rsidRDefault="62FE5CAF" w:rsidP="00FF7EBB">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8714CB">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8714CB">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8714CB">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235E43AC" w14:textId="67537640" w:rsidR="00FF7EBB" w:rsidRPr="00461CFD" w:rsidRDefault="62FE5CAF" w:rsidP="00FF7EBB">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09D7454F" w14:textId="722978DD" w:rsidR="00FF7EBB" w:rsidRPr="00461CFD" w:rsidRDefault="00FF7EBB" w:rsidP="00FF7EBB">
      <w:pPr>
        <w:jc w:val="both"/>
        <w:rPr>
          <w:b/>
          <w:color w:val="auto"/>
          <w:sz w:val="24"/>
          <w:szCs w:val="24"/>
        </w:rPr>
      </w:pPr>
      <w:r w:rsidRPr="00270EEB">
        <w:rPr>
          <w:b/>
          <w:color w:val="auto"/>
          <w:sz w:val="24"/>
          <w:szCs w:val="24"/>
        </w:rPr>
        <w:t>NOTE</w:t>
      </w:r>
    </w:p>
    <w:p w14:paraId="3836B8A0" w14:textId="731F2497" w:rsidR="00390074" w:rsidRPr="00461CFD" w:rsidRDefault="62FE5CAF" w:rsidP="00461CFD">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7F13D1C9" w14:textId="1F741037" w:rsidR="00461CFD"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29EC6C7" w14:textId="77777777" w:rsidR="00461CFD" w:rsidRPr="00461CFD" w:rsidRDefault="00461CFD" w:rsidP="00FF7EBB">
      <w:pPr>
        <w:jc w:val="both"/>
        <w:rPr>
          <w:b/>
          <w:i/>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7EF97E8" w14:textId="5BCEAC54" w:rsidR="000325D9" w:rsidRPr="00461CFD" w:rsidRDefault="62FE5CAF" w:rsidP="00FF7EBB">
      <w:pPr>
        <w:jc w:val="both"/>
        <w:rPr>
          <w:sz w:val="24"/>
          <w:szCs w:val="24"/>
        </w:rPr>
      </w:pPr>
      <w:r w:rsidRPr="62FE5CAF">
        <w:rPr>
          <w:sz w:val="24"/>
          <w:szCs w:val="24"/>
        </w:rPr>
        <w:lastRenderedPageBreak/>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52E8970B" w14:textId="60C1BD56" w:rsidR="008B28E7" w:rsidRPr="00461CFD" w:rsidRDefault="62FE5CAF" w:rsidP="00461CFD">
      <w:pPr>
        <w:rPr>
          <w:b/>
          <w:sz w:val="24"/>
          <w:szCs w:val="24"/>
        </w:rPr>
      </w:pPr>
      <w:r w:rsidRPr="62FE5CAF">
        <w:rPr>
          <w:b/>
          <w:bCs/>
          <w:sz w:val="24"/>
          <w:szCs w:val="24"/>
        </w:rPr>
        <w:t xml:space="preserve">Guidance: </w:t>
      </w:r>
    </w:p>
    <w:p w14:paraId="3FF77237" w14:textId="66F04DB4" w:rsidR="007C1D94" w:rsidRPr="002030F2" w:rsidRDefault="62FE5CAF" w:rsidP="008714C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8714C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7750482F" w14:textId="3D4858C7" w:rsidR="00E4134D" w:rsidRPr="00461CFD" w:rsidRDefault="63CC4F28" w:rsidP="62FE5CAF">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w:t>
      </w:r>
      <w:proofErr w:type="gramStart"/>
      <w:r w:rsidR="1CF736B1" w:rsidRPr="48DF4B50">
        <w:rPr>
          <w:i/>
          <w:iCs/>
          <w:sz w:val="24"/>
          <w:szCs w:val="24"/>
        </w:rPr>
        <w:t>file</w:t>
      </w:r>
      <w:proofErr w:type="gramEnd"/>
      <w:r w:rsidR="1CF736B1" w:rsidRPr="48DF4B50">
        <w:rPr>
          <w:i/>
          <w:iCs/>
          <w:sz w:val="24"/>
          <w:szCs w:val="24"/>
        </w:rPr>
        <w:t xml:space="preserv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1C81C2F3" w14:textId="77777777" w:rsidR="00E4134D" w:rsidRDefault="00E4134D" w:rsidP="00FF7EBB">
      <w:pPr>
        <w:jc w:val="both"/>
        <w:rPr>
          <w:b/>
          <w:bCs/>
          <w:sz w:val="24"/>
          <w:szCs w:val="24"/>
        </w:rPr>
      </w:pPr>
    </w:p>
    <w:p w14:paraId="0DE6AC98" w14:textId="77777777" w:rsidR="00461CFD" w:rsidRDefault="00461CFD" w:rsidP="00FF7EBB">
      <w:pPr>
        <w:jc w:val="both"/>
        <w:rPr>
          <w:b/>
          <w:bCs/>
          <w:sz w:val="24"/>
          <w:szCs w:val="24"/>
        </w:rPr>
      </w:pPr>
    </w:p>
    <w:p w14:paraId="3A494F71" w14:textId="77777777" w:rsidR="00461CFD" w:rsidRDefault="00461CFD" w:rsidP="00FF7EBB">
      <w:pPr>
        <w:jc w:val="both"/>
        <w:rPr>
          <w:b/>
          <w:bCs/>
          <w:sz w:val="24"/>
          <w:szCs w:val="24"/>
        </w:rPr>
      </w:pPr>
    </w:p>
    <w:p w14:paraId="50CD5050" w14:textId="77777777" w:rsidR="00461CFD" w:rsidRDefault="00461CFD" w:rsidP="00FF7EBB">
      <w:pPr>
        <w:jc w:val="both"/>
        <w:rPr>
          <w:b/>
          <w:bCs/>
          <w:sz w:val="24"/>
          <w:szCs w:val="24"/>
        </w:rPr>
      </w:pPr>
    </w:p>
    <w:p w14:paraId="45A5AAE6" w14:textId="77777777" w:rsidR="00461CFD" w:rsidRDefault="00461CFD" w:rsidP="00FF7EBB">
      <w:pPr>
        <w:jc w:val="both"/>
        <w:rPr>
          <w:b/>
          <w:bCs/>
          <w:sz w:val="24"/>
          <w:szCs w:val="24"/>
        </w:rPr>
      </w:pPr>
    </w:p>
    <w:p w14:paraId="1CC0E532" w14:textId="77777777" w:rsidR="00461CFD" w:rsidRDefault="00461CFD" w:rsidP="00FF7EBB">
      <w:pPr>
        <w:jc w:val="both"/>
        <w:rPr>
          <w:b/>
          <w:bCs/>
          <w:sz w:val="24"/>
          <w:szCs w:val="24"/>
        </w:rPr>
      </w:pPr>
    </w:p>
    <w:p w14:paraId="5F74CF7A" w14:textId="77777777" w:rsidR="00461CFD" w:rsidRDefault="00461CFD" w:rsidP="00FF7EBB">
      <w:pPr>
        <w:jc w:val="both"/>
        <w:rPr>
          <w:b/>
          <w:bCs/>
          <w:sz w:val="24"/>
          <w:szCs w:val="24"/>
        </w:rPr>
      </w:pPr>
    </w:p>
    <w:p w14:paraId="7AF1FCE5" w14:textId="77777777" w:rsidR="00461CFD" w:rsidRDefault="00461CFD" w:rsidP="00FF7EBB">
      <w:pPr>
        <w:jc w:val="both"/>
        <w:rPr>
          <w:b/>
          <w:bCs/>
          <w:sz w:val="24"/>
          <w:szCs w:val="24"/>
        </w:rPr>
      </w:pPr>
    </w:p>
    <w:p w14:paraId="48980C89" w14:textId="1857CA20" w:rsidR="00B12295" w:rsidRPr="00E4134D" w:rsidRDefault="62FE5CAF" w:rsidP="00FF7EBB">
      <w:pPr>
        <w:jc w:val="both"/>
        <w:rPr>
          <w:b/>
          <w:bCs/>
          <w:sz w:val="24"/>
          <w:szCs w:val="24"/>
        </w:rPr>
      </w:pPr>
      <w:r w:rsidRPr="62FE5CAF">
        <w:rPr>
          <w:b/>
          <w:bCs/>
          <w:sz w:val="24"/>
          <w:szCs w:val="24"/>
        </w:rPr>
        <w:lastRenderedPageBreak/>
        <w:t xml:space="preserve">Contents: </w:t>
      </w: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A5D6AF9" w14:textId="5275EB78"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13F52887" w14:textId="42AC1E0C" w:rsidR="00446F80" w:rsidRPr="00F6513F" w:rsidRDefault="62FE5CAF" w:rsidP="62FE5CAF">
            <w:pPr>
              <w:jc w:val="both"/>
              <w:rPr>
                <w:b/>
                <w:bCs/>
                <w:sz w:val="22"/>
                <w:szCs w:val="22"/>
              </w:rPr>
            </w:pPr>
            <w:r w:rsidRPr="62FE5CAF">
              <w:rPr>
                <w:b/>
                <w:bCs/>
                <w:sz w:val="22"/>
                <w:szCs w:val="22"/>
              </w:rPr>
              <w:t>Wellbeing and Resilience</w:t>
            </w: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2C3E7745" w14:textId="244F590F" w:rsidR="00446F80" w:rsidRPr="00F6513F"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6F74A7BB" w14:textId="79717E33" w:rsidR="00446F80" w:rsidRPr="007B5CB2" w:rsidRDefault="62FE5CAF" w:rsidP="62FE5CAF">
            <w:pPr>
              <w:jc w:val="both"/>
              <w:rPr>
                <w:b/>
                <w:bCs/>
                <w:sz w:val="22"/>
                <w:szCs w:val="22"/>
              </w:rPr>
            </w:pPr>
            <w:r w:rsidRPr="62FE5CAF">
              <w:rPr>
                <w:b/>
                <w:bCs/>
                <w:sz w:val="22"/>
                <w:szCs w:val="22"/>
              </w:rPr>
              <w:t xml:space="preserve">Criminal Justice, Valuing difference and inclusion </w:t>
            </w: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51B4540F" w14:textId="25FEB05E" w:rsidR="00446F80" w:rsidRPr="007B5CB2"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216CB92B" w:rsidR="005D42CA"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005D42CA">
              <w:rPr>
                <w:b/>
                <w:bCs/>
                <w:color w:val="auto"/>
                <w:sz w:val="22"/>
                <w:szCs w:val="22"/>
              </w:rPr>
              <w:t xml:space="preserve"> of you</w:t>
            </w:r>
            <w:r w:rsidR="62FE5CAF" w:rsidRPr="48DF4B50">
              <w:rPr>
                <w:b/>
                <w:bCs/>
                <w:color w:val="auto"/>
                <w:sz w:val="22"/>
                <w:szCs w:val="22"/>
              </w:rPr>
              <w:t>r Occupational Competency Portfolio (OCP)</w:t>
            </w:r>
          </w:p>
          <w:p w14:paraId="1FD12572" w14:textId="511A1F0B" w:rsidR="62FE5CAF" w:rsidRPr="005D42CA" w:rsidRDefault="62FE5CAF" w:rsidP="005D42CA">
            <w:pPr>
              <w:rPr>
                <w:sz w:val="22"/>
                <w:szCs w:val="22"/>
              </w:rPr>
            </w:pP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196C589F" w14:textId="77777777" w:rsidR="005D42CA" w:rsidRDefault="005D42CA" w:rsidP="00BA3E0A">
      <w:pPr>
        <w:rPr>
          <w:b/>
          <w:bCs/>
          <w:sz w:val="24"/>
          <w:szCs w:val="24"/>
        </w:rPr>
      </w:pPr>
    </w:p>
    <w:p w14:paraId="0D7AAAA3" w14:textId="77777777" w:rsidR="005D42CA" w:rsidRDefault="005D42CA" w:rsidP="00BA3E0A">
      <w:pPr>
        <w:rPr>
          <w:b/>
          <w:bCs/>
          <w:sz w:val="24"/>
          <w:szCs w:val="24"/>
        </w:rPr>
      </w:pPr>
    </w:p>
    <w:p w14:paraId="1692D199" w14:textId="77777777" w:rsidR="005D42CA" w:rsidRDefault="005D42CA" w:rsidP="00BA3E0A">
      <w:pPr>
        <w:rPr>
          <w:b/>
          <w:bCs/>
          <w:sz w:val="24"/>
          <w:szCs w:val="24"/>
        </w:rPr>
      </w:pPr>
    </w:p>
    <w:p w14:paraId="1DD51F52" w14:textId="14122143" w:rsidR="007C1D94" w:rsidRPr="00270EEB" w:rsidRDefault="64D01D80" w:rsidP="00BA3E0A">
      <w:pPr>
        <w:rPr>
          <w:b/>
          <w:bCs/>
          <w:sz w:val="24"/>
          <w:szCs w:val="24"/>
        </w:rPr>
      </w:pPr>
      <w:r w:rsidRPr="64D01D80">
        <w:rPr>
          <w:b/>
          <w:bCs/>
          <w:sz w:val="24"/>
          <w:szCs w:val="24"/>
        </w:rPr>
        <w:lastRenderedPageBreak/>
        <w:t>Task 1</w:t>
      </w:r>
    </w:p>
    <w:p w14:paraId="1B8554DF" w14:textId="7820E80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66DAB488" w14:textId="7C2A5BF3" w:rsidR="00E91F62"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E265046" w14:textId="10B8B705" w:rsidR="00E83F91"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D9B3B02" w14:textId="074952CF" w:rsidR="00A60664" w:rsidRDefault="00025650" w:rsidP="00FF7EBB">
      <w:pPr>
        <w:jc w:val="both"/>
        <w:rPr>
          <w:b/>
          <w:sz w:val="24"/>
          <w:szCs w:val="24"/>
        </w:rPr>
      </w:pPr>
      <w:r w:rsidRPr="00025650">
        <w:rPr>
          <w:b/>
          <w:sz w:val="24"/>
          <w:szCs w:val="24"/>
        </w:rPr>
        <w:t>ANSWER</w:t>
      </w:r>
      <w:r w:rsidRPr="00713327">
        <w:rPr>
          <w:b/>
          <w:sz w:val="24"/>
          <w:szCs w:val="24"/>
        </w:rPr>
        <w:t>:</w:t>
      </w:r>
      <w:r w:rsidR="00713327" w:rsidRPr="00713327">
        <w:rPr>
          <w:b/>
          <w:sz w:val="24"/>
          <w:szCs w:val="24"/>
        </w:rPr>
        <w:t xml:space="preserve"> (543</w:t>
      </w:r>
      <w:r w:rsidR="00FB4732" w:rsidRPr="00713327">
        <w:rPr>
          <w:b/>
          <w:sz w:val="24"/>
          <w:szCs w:val="24"/>
        </w:rPr>
        <w:t xml:space="preserve"> Words)</w:t>
      </w:r>
    </w:p>
    <w:p w14:paraId="0EE6C5B5" w14:textId="1268EEF1" w:rsidR="00FB4732" w:rsidRDefault="00FB4732" w:rsidP="00FB4732">
      <w:pPr>
        <w:jc w:val="both"/>
        <w:rPr>
          <w:sz w:val="24"/>
          <w:szCs w:val="24"/>
        </w:rPr>
      </w:pPr>
      <w:r w:rsidRPr="00FB4732">
        <w:rPr>
          <w:sz w:val="24"/>
          <w:szCs w:val="24"/>
        </w:rPr>
        <w:t>In</w:t>
      </w:r>
      <w:r w:rsidR="00514D09">
        <w:rPr>
          <w:sz w:val="24"/>
          <w:szCs w:val="24"/>
        </w:rPr>
        <w:t xml:space="preserve"> this answer, I will discuss</w:t>
      </w:r>
      <w:r w:rsidRPr="00FB4732">
        <w:rPr>
          <w:sz w:val="24"/>
          <w:szCs w:val="24"/>
        </w:rPr>
        <w:t xml:space="preserve"> coping strategies used to develop resilience and minimise stress in my first 6 months of training. I will use Gibbs Reflective Model (</w:t>
      </w:r>
      <w:r w:rsidR="00514D09">
        <w:rPr>
          <w:sz w:val="24"/>
          <w:szCs w:val="24"/>
        </w:rPr>
        <w:t>Edwards, 2020) to structure my</w:t>
      </w:r>
      <w:r w:rsidRPr="00FB4732">
        <w:rPr>
          <w:sz w:val="24"/>
          <w:szCs w:val="24"/>
        </w:rPr>
        <w:t xml:space="preserve"> response. </w:t>
      </w:r>
      <w:r w:rsidR="00514D09">
        <w:rPr>
          <w:sz w:val="24"/>
          <w:szCs w:val="24"/>
        </w:rPr>
        <w:t>Stress is defined as</w:t>
      </w:r>
      <w:r w:rsidRPr="00FB4732">
        <w:rPr>
          <w:sz w:val="24"/>
          <w:szCs w:val="24"/>
        </w:rPr>
        <w:t xml:space="preserve"> “the degree to which you feel overwhelmed or unable to cope as a result of pressures that are unmanageable” (A to Z | M</w:t>
      </w:r>
      <w:r w:rsidR="00514D09">
        <w:rPr>
          <w:sz w:val="24"/>
          <w:szCs w:val="24"/>
        </w:rPr>
        <w:t xml:space="preserve">ental Health Foundation, 2020). </w:t>
      </w:r>
      <w:r w:rsidRPr="00FB4732">
        <w:rPr>
          <w:sz w:val="24"/>
          <w:szCs w:val="24"/>
        </w:rPr>
        <w:t>Resilience Resource centre defines resilience as “the capacity to recover from difficult life event</w:t>
      </w:r>
      <w:r w:rsidR="00514D09">
        <w:rPr>
          <w:sz w:val="24"/>
          <w:szCs w:val="24"/>
        </w:rPr>
        <w:t xml:space="preserve">s” (Hurley and Young, 2019). </w:t>
      </w:r>
    </w:p>
    <w:p w14:paraId="378D8331" w14:textId="77777777" w:rsidR="00514D09" w:rsidRPr="00FB4732" w:rsidRDefault="00514D09" w:rsidP="00FB4732">
      <w:pPr>
        <w:jc w:val="both"/>
        <w:rPr>
          <w:sz w:val="24"/>
          <w:szCs w:val="24"/>
        </w:rPr>
      </w:pPr>
    </w:p>
    <w:p w14:paraId="463B5CF6" w14:textId="09575D36" w:rsidR="00FB4732" w:rsidRPr="00FB4732" w:rsidRDefault="00863DF4" w:rsidP="00FB4732">
      <w:pPr>
        <w:jc w:val="both"/>
        <w:rPr>
          <w:sz w:val="24"/>
          <w:szCs w:val="24"/>
        </w:rPr>
      </w:pPr>
      <w:r>
        <w:rPr>
          <w:sz w:val="24"/>
          <w:szCs w:val="24"/>
        </w:rPr>
        <w:t xml:space="preserve">A coping strategy used, </w:t>
      </w:r>
      <w:r w:rsidR="00FB4732" w:rsidRPr="00FB4732">
        <w:rPr>
          <w:sz w:val="24"/>
          <w:szCs w:val="24"/>
        </w:rPr>
        <w:t>was learning to use OneNote as a revision tool. For me, the important element was making sure I had an alternative to a hand written notebook, which can become messy, lost and disorganised. Therefore, an online planner is a cleaner and more eff</w:t>
      </w:r>
      <w:r w:rsidR="006E254F">
        <w:rPr>
          <w:sz w:val="24"/>
          <w:szCs w:val="24"/>
        </w:rPr>
        <w:t xml:space="preserve">ective choice (Author 2016). At </w:t>
      </w:r>
      <w:r w:rsidR="00FB4732" w:rsidRPr="00FB4732">
        <w:rPr>
          <w:sz w:val="24"/>
          <w:szCs w:val="24"/>
        </w:rPr>
        <w:t xml:space="preserve">the time, I requested my </w:t>
      </w:r>
      <w:r w:rsidR="00FB4732" w:rsidRPr="00FB4732">
        <w:rPr>
          <w:sz w:val="24"/>
          <w:szCs w:val="24"/>
        </w:rPr>
        <w:lastRenderedPageBreak/>
        <w:t>colleague's h</w:t>
      </w:r>
      <w:r>
        <w:rPr>
          <w:sz w:val="24"/>
          <w:szCs w:val="24"/>
        </w:rPr>
        <w:t>elp, who taught me the basics</w:t>
      </w:r>
      <w:r w:rsidR="00FB4732" w:rsidRPr="00FB4732">
        <w:rPr>
          <w:sz w:val="24"/>
          <w:szCs w:val="24"/>
        </w:rPr>
        <w:t xml:space="preserve"> of OneNote. Alternatively, I could have watched an online tutorial to get the most out of the program. I have significantly improved my understanding of OneNote and this will be essential to</w:t>
      </w:r>
      <w:r w:rsidR="006E254F">
        <w:rPr>
          <w:sz w:val="24"/>
          <w:szCs w:val="24"/>
        </w:rPr>
        <w:t xml:space="preserve"> me as a learner</w:t>
      </w:r>
      <w:r>
        <w:rPr>
          <w:sz w:val="24"/>
          <w:szCs w:val="24"/>
        </w:rPr>
        <w:t xml:space="preserve"> to assist in</w:t>
      </w:r>
      <w:r w:rsidR="00FB4732" w:rsidRPr="00FB4732">
        <w:rPr>
          <w:sz w:val="24"/>
          <w:szCs w:val="24"/>
        </w:rPr>
        <w:t xml:space="preserve"> future revision. Prior to using OneNote, I would shy away from using technology, as it did not com</w:t>
      </w:r>
      <w:r>
        <w:rPr>
          <w:sz w:val="24"/>
          <w:szCs w:val="24"/>
        </w:rPr>
        <w:t xml:space="preserve">e naturally to me. I do not know </w:t>
      </w:r>
      <w:r w:rsidR="00FB4732" w:rsidRPr="00FB4732">
        <w:rPr>
          <w:sz w:val="24"/>
          <w:szCs w:val="24"/>
        </w:rPr>
        <w:t>the</w:t>
      </w:r>
      <w:r>
        <w:rPr>
          <w:sz w:val="24"/>
          <w:szCs w:val="24"/>
        </w:rPr>
        <w:t xml:space="preserve"> full functi</w:t>
      </w:r>
      <w:r w:rsidR="00FB4732" w:rsidRPr="00FB4732">
        <w:rPr>
          <w:sz w:val="24"/>
          <w:szCs w:val="24"/>
        </w:rPr>
        <w:t xml:space="preserve">ons of OneNote, so I will </w:t>
      </w:r>
      <w:r w:rsidR="00514D09">
        <w:rPr>
          <w:sz w:val="24"/>
          <w:szCs w:val="24"/>
        </w:rPr>
        <w:t xml:space="preserve">now </w:t>
      </w:r>
      <w:r>
        <w:rPr>
          <w:sz w:val="24"/>
          <w:szCs w:val="24"/>
        </w:rPr>
        <w:t xml:space="preserve">continue to </w:t>
      </w:r>
      <w:r w:rsidR="00FB4732" w:rsidRPr="00FB4732">
        <w:rPr>
          <w:sz w:val="24"/>
          <w:szCs w:val="24"/>
        </w:rPr>
        <w:t xml:space="preserve">develop my understanding further. </w:t>
      </w:r>
    </w:p>
    <w:p w14:paraId="6E6A29A6" w14:textId="77777777" w:rsidR="00FB4732" w:rsidRPr="00FB4732" w:rsidRDefault="00FB4732" w:rsidP="00FB4732">
      <w:pPr>
        <w:jc w:val="both"/>
        <w:rPr>
          <w:sz w:val="24"/>
          <w:szCs w:val="24"/>
        </w:rPr>
      </w:pPr>
    </w:p>
    <w:p w14:paraId="79CCAECD" w14:textId="156768A5" w:rsidR="00FB4732" w:rsidRPr="00FB4732" w:rsidRDefault="00FB4732" w:rsidP="00FB4732">
      <w:pPr>
        <w:jc w:val="both"/>
        <w:rPr>
          <w:sz w:val="24"/>
          <w:szCs w:val="24"/>
        </w:rPr>
      </w:pPr>
      <w:r w:rsidRPr="00FB4732">
        <w:rPr>
          <w:sz w:val="24"/>
          <w:szCs w:val="24"/>
        </w:rPr>
        <w:t>Preparing for lessons in advance was another strategy I used. The most significant issue w</w:t>
      </w:r>
      <w:r w:rsidR="006E254F">
        <w:rPr>
          <w:sz w:val="24"/>
          <w:szCs w:val="24"/>
        </w:rPr>
        <w:t>ould have been failing my exams</w:t>
      </w:r>
      <w:r w:rsidRPr="00FB4732">
        <w:rPr>
          <w:sz w:val="24"/>
          <w:szCs w:val="24"/>
        </w:rPr>
        <w:t xml:space="preserve"> if I fell behind in my studies. At the time, I used the tabs on OneNote to write out the lesson plans for each week. “</w:t>
      </w:r>
      <w:r w:rsidR="00514D09" w:rsidRPr="00FB4732">
        <w:rPr>
          <w:sz w:val="24"/>
          <w:szCs w:val="24"/>
        </w:rPr>
        <w:t>It’s</w:t>
      </w:r>
      <w:r w:rsidRPr="00FB4732">
        <w:rPr>
          <w:sz w:val="24"/>
          <w:szCs w:val="24"/>
        </w:rPr>
        <w:t xml:space="preserve"> free-form approach allows me to gather and organise my thoughts, research and notes without any of the constraints imposed by other more structured applications” (Jones, 2014). I questioned whether there was an alternative method to </w:t>
      </w:r>
      <w:r w:rsidR="00514D09">
        <w:rPr>
          <w:sz w:val="24"/>
          <w:szCs w:val="24"/>
        </w:rPr>
        <w:t xml:space="preserve">OneNote to assist in preparing </w:t>
      </w:r>
      <w:r w:rsidRPr="00FB4732">
        <w:rPr>
          <w:sz w:val="24"/>
          <w:szCs w:val="24"/>
        </w:rPr>
        <w:t>ahead of lessons. From this consideration, it prompted me to download material from Moodle, read my Blackstone’s book and make notes. Having analysed different methods I used to prepare for lessons, I now realise that repetition of note taking developed my understanding of the topics and going forward I would use this method again. Ebbinghaus shows the retention of information does improve from how regularly the information is studied. (Greene, 2020)</w:t>
      </w:r>
    </w:p>
    <w:p w14:paraId="3C5AE516" w14:textId="77777777" w:rsidR="00FB4732" w:rsidRPr="00FB4732" w:rsidRDefault="00FB4732" w:rsidP="00FB4732">
      <w:pPr>
        <w:jc w:val="both"/>
        <w:rPr>
          <w:sz w:val="24"/>
          <w:szCs w:val="24"/>
        </w:rPr>
      </w:pPr>
    </w:p>
    <w:p w14:paraId="06134527" w14:textId="75BDFED5" w:rsidR="00FB4732" w:rsidRPr="00FB4732" w:rsidRDefault="00514D09" w:rsidP="00FB4732">
      <w:pPr>
        <w:jc w:val="both"/>
        <w:rPr>
          <w:sz w:val="24"/>
          <w:szCs w:val="24"/>
        </w:rPr>
      </w:pPr>
      <w:r>
        <w:rPr>
          <w:sz w:val="24"/>
          <w:szCs w:val="24"/>
        </w:rPr>
        <w:t>The positive</w:t>
      </w:r>
      <w:r w:rsidR="00FB4732" w:rsidRPr="00FB4732">
        <w:rPr>
          <w:sz w:val="24"/>
          <w:szCs w:val="24"/>
        </w:rPr>
        <w:t xml:space="preserve"> element of using these strategies was that I felt prepared when attending lessons, which allowed me to focus and ask questions. The negative was the unforeseen changes that COVID19 brought to our learning timetable. As we had to </w:t>
      </w:r>
      <w:r w:rsidR="00FB4732" w:rsidRPr="00FB4732">
        <w:rPr>
          <w:sz w:val="24"/>
          <w:szCs w:val="24"/>
        </w:rPr>
        <w:lastRenderedPageBreak/>
        <w:t>work from home, my timetable changed and my prepa</w:t>
      </w:r>
      <w:r w:rsidR="00863DF4">
        <w:rPr>
          <w:sz w:val="24"/>
          <w:szCs w:val="24"/>
        </w:rPr>
        <w:t>ration work was now in the incorrect</w:t>
      </w:r>
      <w:r w:rsidR="00FB4732" w:rsidRPr="00FB4732">
        <w:rPr>
          <w:sz w:val="24"/>
          <w:szCs w:val="24"/>
        </w:rPr>
        <w:t xml:space="preserve"> order. Going forward, I only planned a week ahead, which meant fewer changes and less editing of notes. </w:t>
      </w:r>
    </w:p>
    <w:p w14:paraId="2C509993" w14:textId="77777777" w:rsidR="00FB4732" w:rsidRPr="00FB4732" w:rsidRDefault="00FB4732" w:rsidP="00FB4732">
      <w:pPr>
        <w:jc w:val="both"/>
        <w:rPr>
          <w:sz w:val="24"/>
          <w:szCs w:val="24"/>
        </w:rPr>
      </w:pPr>
    </w:p>
    <w:p w14:paraId="3EC7F498" w14:textId="069D2AF3" w:rsidR="00BA3E0A" w:rsidRDefault="00FB4732" w:rsidP="00FB4732">
      <w:pPr>
        <w:jc w:val="both"/>
        <w:rPr>
          <w:sz w:val="24"/>
          <w:szCs w:val="24"/>
        </w:rPr>
      </w:pPr>
      <w:r w:rsidRPr="00FB4732">
        <w:rPr>
          <w:sz w:val="24"/>
          <w:szCs w:val="24"/>
        </w:rPr>
        <w:t xml:space="preserve">To conclude, I believe that advance preparation and the use of OneNote aided me to minimise stress. Policing shift patterns change regularly and the timetable changing has helped me to develop methods to be more resilient </w:t>
      </w:r>
      <w:r w:rsidR="00514D09">
        <w:rPr>
          <w:sz w:val="24"/>
          <w:szCs w:val="24"/>
        </w:rPr>
        <w:t xml:space="preserve">to those changes </w:t>
      </w:r>
      <w:r w:rsidRPr="00FB4732">
        <w:rPr>
          <w:sz w:val="24"/>
          <w:szCs w:val="24"/>
        </w:rPr>
        <w:t xml:space="preserve">(Wellbeing and resilience </w:t>
      </w:r>
      <w:r w:rsidR="00863DF4">
        <w:rPr>
          <w:sz w:val="24"/>
          <w:szCs w:val="24"/>
        </w:rPr>
        <w:t>PDF, n.d.) I learnt that changes</w:t>
      </w:r>
      <w:r w:rsidRPr="00FB4732">
        <w:rPr>
          <w:sz w:val="24"/>
          <w:szCs w:val="24"/>
        </w:rPr>
        <w:t xml:space="preserve"> occur, no matter how prepared you may be. I recovered w</w:t>
      </w:r>
      <w:r w:rsidR="00713327">
        <w:rPr>
          <w:sz w:val="24"/>
          <w:szCs w:val="24"/>
        </w:rPr>
        <w:t xml:space="preserve">ell </w:t>
      </w:r>
      <w:r w:rsidR="00863DF4">
        <w:rPr>
          <w:sz w:val="24"/>
          <w:szCs w:val="24"/>
        </w:rPr>
        <w:t>and adapted</w:t>
      </w:r>
      <w:r w:rsidRPr="00FB4732">
        <w:rPr>
          <w:sz w:val="24"/>
          <w:szCs w:val="24"/>
        </w:rPr>
        <w:t xml:space="preserve"> my way of working by preparing only a week in advance. I will continue to use repetition as a revision tool and develop my understanding of OneNote.</w:t>
      </w:r>
      <w:r>
        <w:rPr>
          <w:sz w:val="24"/>
          <w:szCs w:val="24"/>
        </w:rPr>
        <w:t xml:space="preserve"> </w:t>
      </w:r>
    </w:p>
    <w:p w14:paraId="3F5568F1" w14:textId="77777777" w:rsidR="00FB4732" w:rsidRDefault="00FB4732" w:rsidP="00FB4732">
      <w:pPr>
        <w:jc w:val="both"/>
        <w:rPr>
          <w:sz w:val="24"/>
          <w:szCs w:val="24"/>
        </w:rPr>
      </w:pPr>
    </w:p>
    <w:p w14:paraId="05AE366E" w14:textId="42BC43C7" w:rsidR="00061004" w:rsidRDefault="00061004" w:rsidP="00061004">
      <w:pPr>
        <w:jc w:val="both"/>
        <w:rPr>
          <w:sz w:val="24"/>
          <w:szCs w:val="24"/>
        </w:rPr>
      </w:pPr>
    </w:p>
    <w:p w14:paraId="7DECCFE5" w14:textId="47BF9CB6" w:rsidR="006633A5" w:rsidRPr="00270EEB" w:rsidRDefault="006633A5" w:rsidP="00FF7EBB">
      <w:pPr>
        <w:jc w:val="both"/>
        <w:rPr>
          <w:sz w:val="24"/>
          <w:szCs w:val="24"/>
        </w:rPr>
      </w:pPr>
    </w:p>
    <w:p w14:paraId="3456E6DC" w14:textId="77777777" w:rsidR="00FF7784" w:rsidRPr="00270EEB" w:rsidRDefault="00FF7784" w:rsidP="00FF7EBB">
      <w:pPr>
        <w:jc w:val="both"/>
        <w:rPr>
          <w:sz w:val="24"/>
          <w:szCs w:val="24"/>
        </w:rPr>
      </w:pPr>
    </w:p>
    <w:p w14:paraId="3D4900DE" w14:textId="3AC54114" w:rsidR="000F7ECD" w:rsidRPr="00270EEB" w:rsidRDefault="000F7ECD" w:rsidP="00FF7EBB">
      <w:pPr>
        <w:jc w:val="both"/>
        <w:rPr>
          <w:sz w:val="24"/>
          <w:szCs w:val="24"/>
        </w:rPr>
        <w:sectPr w:rsidR="000F7ECD" w:rsidRPr="00270EEB" w:rsidSect="009A797A">
          <w:footerReference w:type="default" r:id="rId14"/>
          <w:pgSz w:w="11906" w:h="16838" w:code="9"/>
          <w:pgMar w:top="1440" w:right="1440" w:bottom="1440" w:left="1440" w:header="720" w:footer="720" w:gutter="0"/>
          <w:cols w:space="720"/>
          <w:docGrid w:linePitch="272"/>
        </w:sectPr>
      </w:pPr>
    </w:p>
    <w:p w14:paraId="34B322AF" w14:textId="08D8F364" w:rsidR="00450C83" w:rsidRPr="00270EEB" w:rsidRDefault="64D01D80" w:rsidP="00BA3E0A">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6059EE8" w14:textId="48FD9494" w:rsidR="00712E6F" w:rsidRPr="00514D09"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3F912AE" w14:textId="13CBC974" w:rsidR="00025650" w:rsidRPr="00514D09" w:rsidRDefault="007C705D" w:rsidP="00FF7EBB">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20143917" w14:textId="2F6039A9" w:rsidR="00025650" w:rsidRDefault="62FE5CAF" w:rsidP="00B963D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67106D69" w14:textId="23BDBF03"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7E9F2456" w14:textId="46089FB9" w:rsidR="00417925"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3FA823A9" w14:textId="4D3159D6" w:rsidR="00C7108B"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448AE450" w:rsidR="00450C83" w:rsidRPr="00450C83" w:rsidRDefault="00450C83" w:rsidP="00450C83">
      <w:pPr>
        <w:jc w:val="both"/>
        <w:rPr>
          <w:b/>
          <w:sz w:val="24"/>
          <w:szCs w:val="24"/>
        </w:rPr>
      </w:pPr>
      <w:r w:rsidRPr="00450C83">
        <w:rPr>
          <w:b/>
          <w:sz w:val="24"/>
          <w:szCs w:val="24"/>
        </w:rPr>
        <w:lastRenderedPageBreak/>
        <w:t>ANSWER:</w:t>
      </w:r>
      <w:r w:rsidR="002A0E30">
        <w:rPr>
          <w:b/>
          <w:sz w:val="24"/>
          <w:szCs w:val="24"/>
        </w:rPr>
        <w:t xml:space="preserve"> </w:t>
      </w:r>
      <w:r w:rsidR="0045020A">
        <w:rPr>
          <w:b/>
          <w:sz w:val="24"/>
          <w:szCs w:val="24"/>
        </w:rPr>
        <w:t>(Words 1618</w:t>
      </w:r>
      <w:r w:rsidR="002A0E30" w:rsidRPr="0045020A">
        <w:rPr>
          <w:b/>
          <w:sz w:val="24"/>
          <w:szCs w:val="24"/>
        </w:rPr>
        <w:t>)</w:t>
      </w:r>
    </w:p>
    <w:p w14:paraId="1E84E733" w14:textId="77777777" w:rsidR="002446DD" w:rsidRDefault="002446DD" w:rsidP="002446DD">
      <w:pPr>
        <w:jc w:val="both"/>
        <w:rPr>
          <w:sz w:val="24"/>
          <w:szCs w:val="24"/>
        </w:rPr>
      </w:pPr>
      <w:r w:rsidRPr="00B06B8F">
        <w:rPr>
          <w:sz w:val="24"/>
          <w:szCs w:val="24"/>
        </w:rPr>
        <w:t xml:space="preserve">In this answer, I will discuss a policing incident involving conflict, whereby I played a significant role with the offender. </w:t>
      </w:r>
      <w:r>
        <w:rPr>
          <w:sz w:val="24"/>
          <w:szCs w:val="24"/>
        </w:rPr>
        <w:t xml:space="preserve"> Conflict</w:t>
      </w:r>
      <w:r w:rsidRPr="00B06B8F">
        <w:rPr>
          <w:sz w:val="24"/>
          <w:szCs w:val="24"/>
        </w:rPr>
        <w:t xml:space="preserve"> is “serious disagreement and argument about something important. If two people or groups are in conflict, they have had a serious disagreement or argument and have not yet reached agreement</w:t>
      </w:r>
      <w:r w:rsidRPr="00985C2D">
        <w:rPr>
          <w:sz w:val="24"/>
          <w:szCs w:val="24"/>
        </w:rPr>
        <w:t>” (Collins English Dictionary, 2020)</w:t>
      </w:r>
      <w:r>
        <w:rPr>
          <w:sz w:val="24"/>
          <w:szCs w:val="24"/>
        </w:rPr>
        <w:t xml:space="preserve">. </w:t>
      </w:r>
      <w:r w:rsidRPr="00B06B8F">
        <w:rPr>
          <w:sz w:val="24"/>
          <w:szCs w:val="24"/>
        </w:rPr>
        <w:t xml:space="preserve">I will be using </w:t>
      </w:r>
      <w:r>
        <w:rPr>
          <w:sz w:val="24"/>
          <w:szCs w:val="24"/>
        </w:rPr>
        <w:t>John Borton’s reflection model 1970</w:t>
      </w:r>
      <w:r w:rsidRPr="00B06B8F">
        <w:rPr>
          <w:sz w:val="24"/>
          <w:szCs w:val="24"/>
        </w:rPr>
        <w:t>, to assist with my answer, to discuss how I dealt with a physical fight between two parties, witnessed only by CCTV.</w:t>
      </w:r>
      <w:r w:rsidRPr="00F026C6">
        <w:rPr>
          <w:sz w:val="24"/>
          <w:szCs w:val="24"/>
        </w:rPr>
        <w:t xml:space="preserve"> (Dabell, 2020)</w:t>
      </w:r>
      <w:r>
        <w:rPr>
          <w:sz w:val="24"/>
          <w:szCs w:val="24"/>
        </w:rPr>
        <w:t xml:space="preserve"> </w:t>
      </w:r>
      <w:r w:rsidRPr="00B06B8F">
        <w:rPr>
          <w:sz w:val="24"/>
          <w:szCs w:val="24"/>
        </w:rPr>
        <w:t>In this answer, I will also be reflecting on the social contexts, defined as “how someone reacts to something depending on their immediate s</w:t>
      </w:r>
      <w:r>
        <w:rPr>
          <w:sz w:val="24"/>
          <w:szCs w:val="24"/>
        </w:rPr>
        <w:t xml:space="preserve">ocial or physical environment” </w:t>
      </w:r>
      <w:r w:rsidRPr="00F026C6">
        <w:rPr>
          <w:sz w:val="24"/>
          <w:szCs w:val="24"/>
        </w:rPr>
        <w:t>(alleydog.com, 2020)</w:t>
      </w:r>
      <w:r w:rsidRPr="00B06B8F">
        <w:rPr>
          <w:sz w:val="24"/>
          <w:szCs w:val="24"/>
        </w:rPr>
        <w:t xml:space="preserve"> </w:t>
      </w:r>
    </w:p>
    <w:p w14:paraId="6BA65F66" w14:textId="77777777" w:rsidR="002446DD" w:rsidRPr="00B06B8F" w:rsidRDefault="002446DD" w:rsidP="002446DD">
      <w:pPr>
        <w:jc w:val="both"/>
        <w:rPr>
          <w:sz w:val="24"/>
          <w:szCs w:val="24"/>
        </w:rPr>
      </w:pPr>
      <w:r w:rsidRPr="00B06B8F">
        <w:rPr>
          <w:sz w:val="24"/>
          <w:szCs w:val="24"/>
        </w:rPr>
        <w:t xml:space="preserve">I will also be reflecting on the legislative contexts. </w:t>
      </w:r>
      <w:r>
        <w:rPr>
          <w:sz w:val="24"/>
          <w:szCs w:val="24"/>
        </w:rPr>
        <w:t xml:space="preserve">Legislation </w:t>
      </w:r>
      <w:r w:rsidRPr="00B06B8F">
        <w:rPr>
          <w:sz w:val="24"/>
          <w:szCs w:val="24"/>
        </w:rPr>
        <w:t xml:space="preserve">is “rules or laws relating to a particular activity that are made by a government” </w:t>
      </w:r>
      <w:r w:rsidRPr="00F026C6">
        <w:rPr>
          <w:sz w:val="24"/>
          <w:szCs w:val="24"/>
        </w:rPr>
        <w:t>(Cambridge English Dictionary, 2020).</w:t>
      </w:r>
      <w:r>
        <w:t xml:space="preserve"> </w:t>
      </w:r>
      <w:r w:rsidRPr="00B06B8F">
        <w:rPr>
          <w:sz w:val="24"/>
          <w:szCs w:val="24"/>
        </w:rPr>
        <w:t xml:space="preserve">I will also be discussing relevant language issues that I experience during this incident. </w:t>
      </w:r>
    </w:p>
    <w:p w14:paraId="68A6BE05" w14:textId="77777777" w:rsidR="002446DD" w:rsidRPr="00B06B8F" w:rsidRDefault="002446DD" w:rsidP="002446DD">
      <w:pPr>
        <w:jc w:val="both"/>
        <w:rPr>
          <w:sz w:val="24"/>
          <w:szCs w:val="24"/>
        </w:rPr>
      </w:pPr>
    </w:p>
    <w:p w14:paraId="5FD4AA4B" w14:textId="1C9ADDDF" w:rsidR="002446DD" w:rsidRPr="00B06B8F" w:rsidRDefault="002446DD" w:rsidP="002446DD">
      <w:pPr>
        <w:jc w:val="both"/>
        <w:rPr>
          <w:sz w:val="24"/>
          <w:szCs w:val="24"/>
        </w:rPr>
      </w:pPr>
      <w:r>
        <w:rPr>
          <w:sz w:val="24"/>
          <w:szCs w:val="24"/>
        </w:rPr>
        <w:t>Whilst on patrol,</w:t>
      </w:r>
      <w:r w:rsidRPr="00B06B8F">
        <w:rPr>
          <w:sz w:val="24"/>
          <w:szCs w:val="24"/>
        </w:rPr>
        <w:t xml:space="preserve"> </w:t>
      </w:r>
      <w:r>
        <w:rPr>
          <w:sz w:val="24"/>
          <w:szCs w:val="24"/>
        </w:rPr>
        <w:t>a</w:t>
      </w:r>
      <w:r w:rsidRPr="00B06B8F">
        <w:rPr>
          <w:sz w:val="24"/>
          <w:szCs w:val="24"/>
        </w:rPr>
        <w:t xml:space="preserve"> CCTV operator</w:t>
      </w:r>
      <w:r>
        <w:rPr>
          <w:sz w:val="24"/>
          <w:szCs w:val="24"/>
        </w:rPr>
        <w:t xml:space="preserve"> reported </w:t>
      </w:r>
      <w:r w:rsidRPr="00B06B8F">
        <w:rPr>
          <w:sz w:val="24"/>
          <w:szCs w:val="24"/>
        </w:rPr>
        <w:t>that a fight was ongoing between two parties in the Town Centre. The fight involved a male and female who appeared to be together and a lone male. Both had reportedly thrown punches towards one another and were hea</w:t>
      </w:r>
      <w:r w:rsidR="001D2A74">
        <w:rPr>
          <w:sz w:val="24"/>
          <w:szCs w:val="24"/>
        </w:rPr>
        <w:t xml:space="preserve">ding in the direction of a busy </w:t>
      </w:r>
      <w:r w:rsidRPr="00B06B8F">
        <w:rPr>
          <w:sz w:val="24"/>
          <w:szCs w:val="24"/>
        </w:rPr>
        <w:t>roundabout</w:t>
      </w:r>
      <w:r>
        <w:rPr>
          <w:sz w:val="24"/>
          <w:szCs w:val="24"/>
        </w:rPr>
        <w:t>.</w:t>
      </w:r>
      <w:r w:rsidRPr="00B06B8F">
        <w:rPr>
          <w:sz w:val="24"/>
          <w:szCs w:val="24"/>
        </w:rPr>
        <w:t xml:space="preserve"> </w:t>
      </w:r>
    </w:p>
    <w:p w14:paraId="7C95EF56" w14:textId="77777777" w:rsidR="002446DD" w:rsidRPr="00B06B8F" w:rsidRDefault="002446DD" w:rsidP="002446DD">
      <w:pPr>
        <w:jc w:val="both"/>
        <w:rPr>
          <w:sz w:val="24"/>
          <w:szCs w:val="24"/>
        </w:rPr>
      </w:pPr>
    </w:p>
    <w:p w14:paraId="1F0BAC42" w14:textId="616B9439" w:rsidR="002446DD" w:rsidRDefault="002446DD" w:rsidP="002446DD">
      <w:pPr>
        <w:jc w:val="both"/>
        <w:rPr>
          <w:sz w:val="24"/>
          <w:szCs w:val="24"/>
        </w:rPr>
      </w:pPr>
      <w:r>
        <w:rPr>
          <w:sz w:val="24"/>
          <w:szCs w:val="24"/>
        </w:rPr>
        <w:t>My main concern attending this incident was</w:t>
      </w:r>
      <w:r w:rsidRPr="00B06B8F">
        <w:rPr>
          <w:sz w:val="24"/>
          <w:szCs w:val="24"/>
        </w:rPr>
        <w:t xml:space="preserve"> the location and the officer safety implications involved. I </w:t>
      </w:r>
      <w:r>
        <w:rPr>
          <w:sz w:val="24"/>
          <w:szCs w:val="24"/>
        </w:rPr>
        <w:t xml:space="preserve">wanted to keep the situation calm </w:t>
      </w:r>
      <w:r w:rsidRPr="00B06B8F">
        <w:rPr>
          <w:sz w:val="24"/>
          <w:szCs w:val="24"/>
        </w:rPr>
        <w:t xml:space="preserve">due to the possible risk of injury or death to persons on the roadside. There were 456 pedestrian deaths in the </w:t>
      </w:r>
      <w:r w:rsidRPr="00B06B8F">
        <w:rPr>
          <w:sz w:val="24"/>
          <w:szCs w:val="24"/>
        </w:rPr>
        <w:lastRenderedPageBreak/>
        <w:t xml:space="preserve">UK in </w:t>
      </w:r>
      <w:r w:rsidRPr="001072A4">
        <w:rPr>
          <w:sz w:val="24"/>
          <w:szCs w:val="24"/>
        </w:rPr>
        <w:t>2018 (Brake the road safety charity, 2020)</w:t>
      </w:r>
      <w:r w:rsidR="001D2A74">
        <w:rPr>
          <w:sz w:val="24"/>
          <w:szCs w:val="24"/>
        </w:rPr>
        <w:t>. To achieve this</w:t>
      </w:r>
      <w:r>
        <w:rPr>
          <w:sz w:val="24"/>
          <w:szCs w:val="24"/>
        </w:rPr>
        <w:t xml:space="preserve">, </w:t>
      </w:r>
      <w:r w:rsidRPr="00B06B8F">
        <w:rPr>
          <w:sz w:val="24"/>
          <w:szCs w:val="24"/>
        </w:rPr>
        <w:t>I consider</w:t>
      </w:r>
      <w:r>
        <w:rPr>
          <w:sz w:val="24"/>
          <w:szCs w:val="24"/>
        </w:rPr>
        <w:t>ed</w:t>
      </w:r>
      <w:r w:rsidRPr="00B06B8F">
        <w:rPr>
          <w:sz w:val="24"/>
          <w:szCs w:val="24"/>
        </w:rPr>
        <w:t xml:space="preserve"> the three main use of force powers, which the College of Policing detail as Common Law, Section 3 of the Criminal Law Act 1967 and Section 117 of the Police and Criminal Evidence Act 1984. </w:t>
      </w:r>
      <w:r w:rsidRPr="00A10C51">
        <w:rPr>
          <w:sz w:val="24"/>
          <w:szCs w:val="24"/>
        </w:rPr>
        <w:t>(Control, restraint and searches, 2020).</w:t>
      </w:r>
      <w:r>
        <w:rPr>
          <w:sz w:val="24"/>
          <w:szCs w:val="24"/>
        </w:rPr>
        <w:t xml:space="preserve"> Equally, I</w:t>
      </w:r>
      <w:r w:rsidRPr="00B06B8F">
        <w:rPr>
          <w:sz w:val="24"/>
          <w:szCs w:val="24"/>
        </w:rPr>
        <w:t xml:space="preserve"> was using the National Decision Model throughout this incident, assessing the Threat, Risk and Harm of the situation as it developed. </w:t>
      </w:r>
      <w:r>
        <w:rPr>
          <w:sz w:val="24"/>
          <w:szCs w:val="24"/>
        </w:rPr>
        <w:t xml:space="preserve">Later I realised, I had naturally been conducting a </w:t>
      </w:r>
      <w:r w:rsidRPr="00B06B8F">
        <w:rPr>
          <w:sz w:val="24"/>
          <w:szCs w:val="24"/>
        </w:rPr>
        <w:t xml:space="preserve">Dynamic risk assessment throughout this incident, which stay </w:t>
      </w:r>
      <w:r>
        <w:rPr>
          <w:sz w:val="24"/>
          <w:szCs w:val="24"/>
        </w:rPr>
        <w:t xml:space="preserve">safe defines </w:t>
      </w:r>
      <w:r w:rsidRPr="00B06B8F">
        <w:rPr>
          <w:sz w:val="24"/>
          <w:szCs w:val="24"/>
        </w:rPr>
        <w:t>as “the practice of mentally observing, assessing and analysing an environment while we work, to identify and remove risk. The process allows individuals to identify a hazard on the spot and make quick decisions in</w:t>
      </w:r>
      <w:r>
        <w:rPr>
          <w:sz w:val="24"/>
          <w:szCs w:val="24"/>
        </w:rPr>
        <w:t xml:space="preserve"> regards to their own </w:t>
      </w:r>
      <w:r w:rsidRPr="009736F4">
        <w:rPr>
          <w:sz w:val="24"/>
          <w:szCs w:val="24"/>
        </w:rPr>
        <w:t>safety.” (Billington, 2020)</w:t>
      </w:r>
      <w:r>
        <w:rPr>
          <w:sz w:val="24"/>
          <w:szCs w:val="24"/>
        </w:rPr>
        <w:t xml:space="preserve">. Having considered different options to keep the situation calm, I now know that the National Decision Model was the most important tool, to assist me in making quick decisions to keep control of the situation. Most importantly, I have learnt that use of force is not always required to control a situation. </w:t>
      </w:r>
    </w:p>
    <w:p w14:paraId="1DDC16C0" w14:textId="77777777" w:rsidR="002446DD" w:rsidRDefault="002446DD" w:rsidP="002446DD">
      <w:pPr>
        <w:jc w:val="both"/>
        <w:rPr>
          <w:sz w:val="24"/>
          <w:szCs w:val="24"/>
        </w:rPr>
      </w:pPr>
    </w:p>
    <w:p w14:paraId="1F619520" w14:textId="77777777" w:rsidR="002446DD" w:rsidRPr="00B06B8F" w:rsidRDefault="002446DD" w:rsidP="002446DD">
      <w:pPr>
        <w:jc w:val="both"/>
        <w:rPr>
          <w:sz w:val="24"/>
          <w:szCs w:val="24"/>
        </w:rPr>
      </w:pPr>
    </w:p>
    <w:p w14:paraId="7DA2AA23" w14:textId="644644C4" w:rsidR="002446DD" w:rsidRPr="00B06B8F" w:rsidRDefault="002446DD" w:rsidP="002446DD">
      <w:pPr>
        <w:jc w:val="both"/>
        <w:rPr>
          <w:sz w:val="24"/>
          <w:szCs w:val="24"/>
        </w:rPr>
      </w:pPr>
      <w:r w:rsidRPr="00B06B8F">
        <w:rPr>
          <w:sz w:val="24"/>
          <w:szCs w:val="24"/>
        </w:rPr>
        <w:t>On arrival, two other officers had already detained the lone male on the bridge. CCTV advised that the other two persons involved were walking across the roundabout and would shortly come into v</w:t>
      </w:r>
      <w:r w:rsidR="001D2A74">
        <w:rPr>
          <w:sz w:val="24"/>
          <w:szCs w:val="24"/>
        </w:rPr>
        <w:t>iew. I</w:t>
      </w:r>
      <w:r w:rsidRPr="00B06B8F">
        <w:rPr>
          <w:sz w:val="24"/>
          <w:szCs w:val="24"/>
        </w:rPr>
        <w:t xml:space="preserve"> headed in that direction and spotted the two other persons, said to be involved.  </w:t>
      </w:r>
      <w:r>
        <w:rPr>
          <w:sz w:val="24"/>
          <w:szCs w:val="24"/>
        </w:rPr>
        <w:t xml:space="preserve">The most relevant aspects, was how I engaged with the two persons and how to request them to stop. Firstly, I </w:t>
      </w:r>
      <w:r w:rsidRPr="00B06B8F">
        <w:rPr>
          <w:sz w:val="24"/>
          <w:szCs w:val="24"/>
        </w:rPr>
        <w:t>used the ‘Control Handl</w:t>
      </w:r>
      <w:r>
        <w:rPr>
          <w:sz w:val="24"/>
          <w:szCs w:val="24"/>
        </w:rPr>
        <w:t>ing’ Co</w:t>
      </w:r>
      <w:r w:rsidR="00C46402">
        <w:rPr>
          <w:sz w:val="24"/>
          <w:szCs w:val="24"/>
        </w:rPr>
        <w:t>mmunication Model, taught to me</w:t>
      </w:r>
      <w:r>
        <w:rPr>
          <w:sz w:val="24"/>
          <w:szCs w:val="24"/>
        </w:rPr>
        <w:t xml:space="preserve"> </w:t>
      </w:r>
      <w:r w:rsidRPr="00B06B8F">
        <w:rPr>
          <w:sz w:val="24"/>
          <w:szCs w:val="24"/>
        </w:rPr>
        <w:t>du</w:t>
      </w:r>
      <w:r w:rsidR="001D2A74">
        <w:rPr>
          <w:sz w:val="24"/>
          <w:szCs w:val="24"/>
        </w:rPr>
        <w:t xml:space="preserve">ring my Officer Safety Training. </w:t>
      </w:r>
      <w:r w:rsidRPr="00B06B8F">
        <w:rPr>
          <w:sz w:val="24"/>
          <w:szCs w:val="24"/>
        </w:rPr>
        <w:t xml:space="preserve">This communication model is </w:t>
      </w:r>
      <w:r w:rsidR="001D2A74">
        <w:rPr>
          <w:sz w:val="24"/>
          <w:szCs w:val="24"/>
        </w:rPr>
        <w:t>“</w:t>
      </w:r>
      <w:r w:rsidRPr="00B06B8F">
        <w:rPr>
          <w:sz w:val="24"/>
          <w:szCs w:val="24"/>
        </w:rPr>
        <w:t>Intervention, Calm, Rapport and Control</w:t>
      </w:r>
      <w:r w:rsidR="001D2A74">
        <w:rPr>
          <w:sz w:val="24"/>
          <w:szCs w:val="24"/>
        </w:rPr>
        <w:t xml:space="preserve">” </w:t>
      </w:r>
      <w:r w:rsidR="001D2A74" w:rsidRPr="00A10C51">
        <w:rPr>
          <w:sz w:val="24"/>
          <w:szCs w:val="24"/>
        </w:rPr>
        <w:t xml:space="preserve">(Module 6 – </w:t>
      </w:r>
      <w:r w:rsidR="001D2A74" w:rsidRPr="00A10C51">
        <w:rPr>
          <w:sz w:val="24"/>
          <w:szCs w:val="24"/>
        </w:rPr>
        <w:lastRenderedPageBreak/>
        <w:t>Communication, 2020)</w:t>
      </w:r>
      <w:r w:rsidRPr="00B06B8F">
        <w:rPr>
          <w:sz w:val="24"/>
          <w:szCs w:val="24"/>
        </w:rPr>
        <w:t xml:space="preserve">. This involved an intervention whereby I stood as a physical barrier between the two persons and the lone male. </w:t>
      </w:r>
      <w:r>
        <w:rPr>
          <w:sz w:val="24"/>
          <w:szCs w:val="24"/>
        </w:rPr>
        <w:t>Alongside</w:t>
      </w:r>
      <w:r w:rsidR="00514D09">
        <w:rPr>
          <w:sz w:val="24"/>
          <w:szCs w:val="24"/>
        </w:rPr>
        <w:t xml:space="preserve"> this</w:t>
      </w:r>
      <w:r>
        <w:rPr>
          <w:sz w:val="24"/>
          <w:szCs w:val="24"/>
        </w:rPr>
        <w:t xml:space="preserve">, I spoke in a calm manner requesting them to stop, so I could ascertain their involvement. Together with these techniques, I </w:t>
      </w:r>
      <w:r w:rsidRPr="00B06B8F">
        <w:rPr>
          <w:sz w:val="24"/>
          <w:szCs w:val="24"/>
        </w:rPr>
        <w:t>used non-verbal communication, such as opening my arms wide; to indicate they are not to walk past</w:t>
      </w:r>
      <w:r>
        <w:rPr>
          <w:sz w:val="24"/>
          <w:szCs w:val="24"/>
        </w:rPr>
        <w:t xml:space="preserve"> to take control of their movements</w:t>
      </w:r>
      <w:r w:rsidRPr="00B06B8F">
        <w:rPr>
          <w:sz w:val="24"/>
          <w:szCs w:val="24"/>
        </w:rPr>
        <w:t>.</w:t>
      </w:r>
      <w:r>
        <w:rPr>
          <w:sz w:val="24"/>
          <w:szCs w:val="24"/>
        </w:rPr>
        <w:t xml:space="preserve"> Having used three different techniques, I realise that reinforcement of what you are saying can help the person to understand what is required of them, as both persons stopped and listened to what I was saying. This understanding of reinforcement is useful to me as a learner because I will inevitably end up managing volatile situations in the future. Reinforcement is </w:t>
      </w:r>
      <w:r w:rsidRPr="00514D09">
        <w:rPr>
          <w:sz w:val="24"/>
          <w:szCs w:val="24"/>
        </w:rPr>
        <w:t>an “</w:t>
      </w:r>
      <w:r w:rsidRPr="00514D09">
        <w:rPr>
          <w:sz w:val="24"/>
          <w:szCs w:val="24"/>
          <w:lang w:val="en"/>
        </w:rPr>
        <w:t>effective learning tool to encourage desirable behaviors and discourage undesirable ones” (Cherry, 2020)</w:t>
      </w:r>
    </w:p>
    <w:p w14:paraId="646605C9" w14:textId="77777777" w:rsidR="002446DD" w:rsidRDefault="002446DD" w:rsidP="002446DD">
      <w:pPr>
        <w:jc w:val="both"/>
        <w:rPr>
          <w:sz w:val="24"/>
          <w:szCs w:val="24"/>
        </w:rPr>
      </w:pPr>
    </w:p>
    <w:p w14:paraId="38F8E0A3" w14:textId="23D1D9BB" w:rsidR="002446DD" w:rsidRPr="00B06B8F" w:rsidRDefault="002446DD" w:rsidP="002446DD">
      <w:pPr>
        <w:jc w:val="both"/>
        <w:rPr>
          <w:sz w:val="24"/>
          <w:szCs w:val="24"/>
        </w:rPr>
      </w:pPr>
      <w:r>
        <w:rPr>
          <w:sz w:val="24"/>
          <w:szCs w:val="24"/>
        </w:rPr>
        <w:t>The most useful learning that arose from this incident was managing the aggressive behaviour presented by the male. The male who</w:t>
      </w:r>
      <w:r w:rsidRPr="00B06B8F">
        <w:rPr>
          <w:sz w:val="24"/>
          <w:szCs w:val="24"/>
        </w:rPr>
        <w:t xml:space="preserve"> was </w:t>
      </w:r>
      <w:r>
        <w:rPr>
          <w:sz w:val="24"/>
          <w:szCs w:val="24"/>
        </w:rPr>
        <w:t xml:space="preserve">intoxicated and </w:t>
      </w:r>
      <w:r w:rsidRPr="00B06B8F">
        <w:rPr>
          <w:sz w:val="24"/>
          <w:szCs w:val="24"/>
        </w:rPr>
        <w:t>of large stature, began replying in an aggressive tone</w:t>
      </w:r>
      <w:r>
        <w:rPr>
          <w:sz w:val="24"/>
          <w:szCs w:val="24"/>
        </w:rPr>
        <w:t xml:space="preserve"> to my questions</w:t>
      </w:r>
      <w:r w:rsidRPr="00B06B8F">
        <w:rPr>
          <w:sz w:val="24"/>
          <w:szCs w:val="24"/>
        </w:rPr>
        <w:t>. He was making comment such as “Wher</w:t>
      </w:r>
      <w:r w:rsidR="00514D09">
        <w:rPr>
          <w:sz w:val="24"/>
          <w:szCs w:val="24"/>
        </w:rPr>
        <w:t>e do you think we have been?</w:t>
      </w:r>
      <w:r w:rsidRPr="00B06B8F">
        <w:rPr>
          <w:sz w:val="24"/>
          <w:szCs w:val="24"/>
        </w:rPr>
        <w:t xml:space="preserve"> To play golf?” At this point, I thought about the different levels in the ‘Profiled Subject Behaviour’ Model, taught to us during Officer Safety Training</w:t>
      </w:r>
      <w:r w:rsidRPr="001072A4">
        <w:t xml:space="preserve"> </w:t>
      </w:r>
      <w:r w:rsidRPr="001072A4">
        <w:rPr>
          <w:sz w:val="24"/>
          <w:szCs w:val="24"/>
        </w:rPr>
        <w:t xml:space="preserve">(Conflict Management PDF, 2020). </w:t>
      </w:r>
      <w:r>
        <w:rPr>
          <w:sz w:val="24"/>
          <w:szCs w:val="24"/>
        </w:rPr>
        <w:t xml:space="preserve">The </w:t>
      </w:r>
      <w:r w:rsidRPr="00B06B8F">
        <w:rPr>
          <w:sz w:val="24"/>
          <w:szCs w:val="24"/>
        </w:rPr>
        <w:t xml:space="preserve">male was displaying ‘verbal resistance and gestures’ so I needed to try and lower his aggression, to </w:t>
      </w:r>
      <w:r>
        <w:rPr>
          <w:sz w:val="24"/>
          <w:szCs w:val="24"/>
        </w:rPr>
        <w:t>regain compliance. At first, I</w:t>
      </w:r>
      <w:r w:rsidRPr="00B06B8F">
        <w:rPr>
          <w:sz w:val="24"/>
          <w:szCs w:val="24"/>
        </w:rPr>
        <w:t xml:space="preserve"> did this by using closed questions to find out what had happened, in a shorter amount of time.</w:t>
      </w:r>
      <w:r>
        <w:rPr>
          <w:sz w:val="24"/>
          <w:szCs w:val="24"/>
        </w:rPr>
        <w:t xml:space="preserve"> Secondly,</w:t>
      </w:r>
      <w:r w:rsidRPr="00B06B8F">
        <w:rPr>
          <w:sz w:val="24"/>
          <w:szCs w:val="24"/>
        </w:rPr>
        <w:t xml:space="preserve"> I considered Betari’s box and used this to guide my </w:t>
      </w:r>
      <w:r w:rsidRPr="001072A4">
        <w:rPr>
          <w:sz w:val="24"/>
          <w:szCs w:val="24"/>
        </w:rPr>
        <w:t>behaviour (The Betari Box, 2020).</w:t>
      </w:r>
      <w:r>
        <w:t xml:space="preserve"> </w:t>
      </w:r>
      <w:r w:rsidRPr="00B06B8F">
        <w:rPr>
          <w:sz w:val="24"/>
          <w:szCs w:val="24"/>
        </w:rPr>
        <w:t xml:space="preserve">Betari’s Box taught me that my attitude and the way I behave could affect someone else’s behaviour and attitude towards me. </w:t>
      </w:r>
      <w:r>
        <w:rPr>
          <w:sz w:val="24"/>
          <w:szCs w:val="24"/>
        </w:rPr>
        <w:t xml:space="preserve">Having considered both Betari’s Box and asking closed questions, I would say that the use of </w:t>
      </w:r>
      <w:r>
        <w:rPr>
          <w:sz w:val="24"/>
          <w:szCs w:val="24"/>
        </w:rPr>
        <w:lastRenderedPageBreak/>
        <w:t xml:space="preserve">closed questions was most helpful in this situation, as it helped the male understand the questions easier and provided him less opportunity to give a sarcastic or aggressive answer. </w:t>
      </w:r>
      <w:r w:rsidRPr="009736F4">
        <w:rPr>
          <w:sz w:val="24"/>
          <w:szCs w:val="24"/>
        </w:rPr>
        <w:t>(Guthrie, 2018)</w:t>
      </w:r>
      <w:r>
        <w:rPr>
          <w:sz w:val="24"/>
          <w:szCs w:val="24"/>
        </w:rPr>
        <w:t xml:space="preserve"> I am not yet certain whether the use of Betari’s Box assisted me in this incident; I will now need to practice using it at future incidents. The situation did not escalate on this occasion but as a next step I would like to test this more, to be sure that it works. </w:t>
      </w:r>
    </w:p>
    <w:p w14:paraId="3ECEA747" w14:textId="77777777" w:rsidR="002446DD" w:rsidRDefault="002446DD" w:rsidP="002446DD">
      <w:pPr>
        <w:jc w:val="both"/>
        <w:rPr>
          <w:sz w:val="24"/>
          <w:szCs w:val="24"/>
        </w:rPr>
      </w:pPr>
    </w:p>
    <w:p w14:paraId="6BB04A89" w14:textId="21E01DB4" w:rsidR="002446DD" w:rsidRDefault="002446DD" w:rsidP="002446DD">
      <w:pPr>
        <w:jc w:val="both"/>
        <w:rPr>
          <w:sz w:val="24"/>
          <w:szCs w:val="24"/>
        </w:rPr>
      </w:pPr>
      <w:r>
        <w:rPr>
          <w:sz w:val="24"/>
          <w:szCs w:val="24"/>
        </w:rPr>
        <w:t xml:space="preserve">An important element of this incident was building rapport with persons involved. Whilst waiting for the Police National Computer checks to return, I considered how to engage with them. </w:t>
      </w:r>
      <w:r w:rsidRPr="00B06B8F">
        <w:rPr>
          <w:sz w:val="24"/>
          <w:szCs w:val="24"/>
        </w:rPr>
        <w:t>Building rapport is important because it will decrease the tension and communication becomes easier</w:t>
      </w:r>
      <w:r>
        <w:rPr>
          <w:sz w:val="24"/>
          <w:szCs w:val="24"/>
        </w:rPr>
        <w:t xml:space="preserve"> </w:t>
      </w:r>
      <w:r w:rsidR="001D2A74">
        <w:rPr>
          <w:sz w:val="24"/>
          <w:szCs w:val="24"/>
        </w:rPr>
        <w:t>(</w:t>
      </w:r>
      <w:r w:rsidRPr="001E47F1">
        <w:rPr>
          <w:sz w:val="24"/>
          <w:szCs w:val="24"/>
        </w:rPr>
        <w:t>SkillsYouNeed, 2020</w:t>
      </w:r>
      <w:r>
        <w:t>)</w:t>
      </w:r>
      <w:r w:rsidR="00514D09">
        <w:rPr>
          <w:sz w:val="24"/>
          <w:szCs w:val="24"/>
        </w:rPr>
        <w:t xml:space="preserve">. </w:t>
      </w:r>
      <w:r>
        <w:rPr>
          <w:sz w:val="24"/>
          <w:szCs w:val="24"/>
        </w:rPr>
        <w:t>At first, I asked them what food they had brought from the takeaway and they responded by showing me what was in their bag and laughing. I continued by asking them about how they were finding lockdown and they replied in a conversational and calm way. On reflection, this engagement worked and I would use this again. Furthermore, I have learnt that how I treated</w:t>
      </w:r>
      <w:r w:rsidR="00C46402">
        <w:rPr>
          <w:sz w:val="24"/>
          <w:szCs w:val="24"/>
        </w:rPr>
        <w:t xml:space="preserve"> them</w:t>
      </w:r>
      <w:r>
        <w:rPr>
          <w:sz w:val="24"/>
          <w:szCs w:val="24"/>
        </w:rPr>
        <w:t xml:space="preserve"> ultimately determine their reaction to me. </w:t>
      </w:r>
    </w:p>
    <w:p w14:paraId="65285F7B" w14:textId="77777777" w:rsidR="002446DD" w:rsidRDefault="002446DD" w:rsidP="002446DD">
      <w:pPr>
        <w:jc w:val="both"/>
        <w:rPr>
          <w:sz w:val="24"/>
          <w:szCs w:val="24"/>
        </w:rPr>
      </w:pPr>
    </w:p>
    <w:p w14:paraId="58E3D94F" w14:textId="77777777" w:rsidR="002446DD" w:rsidRDefault="002446DD" w:rsidP="002446DD">
      <w:pPr>
        <w:jc w:val="both"/>
        <w:rPr>
          <w:sz w:val="24"/>
          <w:szCs w:val="24"/>
        </w:rPr>
      </w:pPr>
    </w:p>
    <w:p w14:paraId="38148D8E" w14:textId="7E9AE01C" w:rsidR="002446DD" w:rsidRPr="00B06B8F" w:rsidRDefault="002446DD" w:rsidP="002446DD">
      <w:pPr>
        <w:jc w:val="both"/>
        <w:rPr>
          <w:sz w:val="24"/>
          <w:szCs w:val="24"/>
        </w:rPr>
      </w:pPr>
      <w:r>
        <w:rPr>
          <w:sz w:val="24"/>
          <w:szCs w:val="24"/>
        </w:rPr>
        <w:t xml:space="preserve">Once the situation felt calmer, I approached the lone male who was in the company of two different Police Officers. The male advised that his English was not very good and that Lithuanian was his first language. The most meaningful learning resulted from this aspect of the incident. To resolve this barrier, I firstly considered using Language Line services, which the male declined. Next, I used simple language to ensure the male </w:t>
      </w:r>
      <w:r>
        <w:rPr>
          <w:sz w:val="24"/>
          <w:szCs w:val="24"/>
        </w:rPr>
        <w:lastRenderedPageBreak/>
        <w:t>understood why police had intervened. Having analysed my response to this aspect of the incident, I wonder if the male declined language line because he thought it might be a lengthy process. Additionally</w:t>
      </w:r>
      <w:r w:rsidR="007D633C">
        <w:rPr>
          <w:sz w:val="24"/>
          <w:szCs w:val="24"/>
        </w:rPr>
        <w:t>,</w:t>
      </w:r>
      <w:r>
        <w:rPr>
          <w:sz w:val="24"/>
          <w:szCs w:val="24"/>
        </w:rPr>
        <w:t xml:space="preserve"> I have learned that he may not have understood what I was saying and therefore could not have accepted or declined. This understanding will </w:t>
      </w:r>
      <w:r w:rsidR="007D633C">
        <w:rPr>
          <w:sz w:val="24"/>
          <w:szCs w:val="24"/>
        </w:rPr>
        <w:t>be important to me as a learner,</w:t>
      </w:r>
      <w:r>
        <w:rPr>
          <w:sz w:val="24"/>
          <w:szCs w:val="24"/>
        </w:rPr>
        <w:t xml:space="preserve"> as going forward I will be more proactive in dialli</w:t>
      </w:r>
      <w:r w:rsidR="007D633C">
        <w:rPr>
          <w:sz w:val="24"/>
          <w:szCs w:val="24"/>
        </w:rPr>
        <w:t>ng the number for language line</w:t>
      </w:r>
      <w:r>
        <w:rPr>
          <w:sz w:val="24"/>
          <w:szCs w:val="24"/>
        </w:rPr>
        <w:t xml:space="preserve"> to be sure that the person understands me. As a next step, I will have the number saved to my phone and the language line code to hand. Other considerations from this incident include whether this</w:t>
      </w:r>
      <w:r w:rsidR="001D2A74">
        <w:rPr>
          <w:sz w:val="24"/>
          <w:szCs w:val="24"/>
        </w:rPr>
        <w:t xml:space="preserve"> incident was a Hate Crime due to the male’s N</w:t>
      </w:r>
      <w:r>
        <w:rPr>
          <w:sz w:val="24"/>
          <w:szCs w:val="24"/>
        </w:rPr>
        <w:t xml:space="preserve">ationality. </w:t>
      </w:r>
      <w:r w:rsidRPr="00B06B8F">
        <w:rPr>
          <w:sz w:val="24"/>
          <w:szCs w:val="24"/>
        </w:rPr>
        <w:t xml:space="preserve">I </w:t>
      </w:r>
      <w:r>
        <w:rPr>
          <w:sz w:val="24"/>
          <w:szCs w:val="24"/>
        </w:rPr>
        <w:t xml:space="preserve">also thought about </w:t>
      </w:r>
      <w:r w:rsidR="001D2A74">
        <w:rPr>
          <w:sz w:val="24"/>
          <w:szCs w:val="24"/>
        </w:rPr>
        <w:t>the Human Rights Act 1998 and A</w:t>
      </w:r>
      <w:r w:rsidRPr="00B06B8F">
        <w:rPr>
          <w:sz w:val="24"/>
          <w:szCs w:val="24"/>
        </w:rPr>
        <w:t>rticle 14, which is prohi</w:t>
      </w:r>
      <w:r>
        <w:rPr>
          <w:sz w:val="24"/>
          <w:szCs w:val="24"/>
        </w:rPr>
        <w:t>bition of discrimination</w:t>
      </w:r>
      <w:r w:rsidR="001D2A74">
        <w:rPr>
          <w:sz w:val="24"/>
          <w:szCs w:val="24"/>
        </w:rPr>
        <w:t xml:space="preserve"> and how this could relate, to not using language line</w:t>
      </w:r>
      <w:r>
        <w:rPr>
          <w:sz w:val="24"/>
          <w:szCs w:val="24"/>
        </w:rPr>
        <w:t xml:space="preserve">. (Equality and Human Right Commission, 2018) </w:t>
      </w:r>
    </w:p>
    <w:p w14:paraId="078762F8" w14:textId="77777777" w:rsidR="002446DD" w:rsidRDefault="002446DD" w:rsidP="002446DD">
      <w:pPr>
        <w:jc w:val="both"/>
        <w:rPr>
          <w:sz w:val="24"/>
          <w:szCs w:val="24"/>
        </w:rPr>
      </w:pPr>
    </w:p>
    <w:p w14:paraId="6FEC8A86" w14:textId="188647F1" w:rsidR="002446DD" w:rsidRPr="00B06B8F" w:rsidRDefault="002446DD" w:rsidP="002446DD">
      <w:pPr>
        <w:jc w:val="both"/>
        <w:rPr>
          <w:sz w:val="24"/>
          <w:szCs w:val="24"/>
        </w:rPr>
      </w:pPr>
      <w:r>
        <w:rPr>
          <w:sz w:val="24"/>
          <w:szCs w:val="24"/>
        </w:rPr>
        <w:t xml:space="preserve">Later, I </w:t>
      </w:r>
      <w:r w:rsidRPr="00B06B8F">
        <w:rPr>
          <w:sz w:val="24"/>
          <w:szCs w:val="24"/>
        </w:rPr>
        <w:t xml:space="preserve">thought of legislation that may be applicable </w:t>
      </w:r>
      <w:r>
        <w:rPr>
          <w:sz w:val="24"/>
          <w:szCs w:val="24"/>
        </w:rPr>
        <w:t xml:space="preserve">to the incident, </w:t>
      </w:r>
      <w:r w:rsidRPr="00B06B8F">
        <w:rPr>
          <w:sz w:val="24"/>
          <w:szCs w:val="24"/>
        </w:rPr>
        <w:t xml:space="preserve">such as the Offences against the person Act 1861, in relation to section 47 - assault occasioning actual bodily harm. </w:t>
      </w:r>
      <w:r>
        <w:rPr>
          <w:sz w:val="24"/>
          <w:szCs w:val="24"/>
        </w:rPr>
        <w:t>Alternatively</w:t>
      </w:r>
      <w:r w:rsidR="007D633C">
        <w:rPr>
          <w:sz w:val="24"/>
          <w:szCs w:val="24"/>
        </w:rPr>
        <w:t xml:space="preserve"> I considered </w:t>
      </w:r>
      <w:r w:rsidRPr="00B06B8F">
        <w:rPr>
          <w:sz w:val="24"/>
          <w:szCs w:val="24"/>
        </w:rPr>
        <w:t xml:space="preserve">the Public Order Act 1986, relating to section 3 - Affray or section 4 - Fear or provocation of violence. I also </w:t>
      </w:r>
      <w:r>
        <w:rPr>
          <w:sz w:val="24"/>
          <w:szCs w:val="24"/>
        </w:rPr>
        <w:t>pondered</w:t>
      </w:r>
      <w:r w:rsidRPr="00B06B8F">
        <w:rPr>
          <w:sz w:val="24"/>
          <w:szCs w:val="24"/>
        </w:rPr>
        <w:t xml:space="preserve"> whether there could be a domestic element to this incident, which would require additional safeguarding measures and a risk assessment to be completed.</w:t>
      </w:r>
      <w:r>
        <w:rPr>
          <w:sz w:val="24"/>
          <w:szCs w:val="24"/>
        </w:rPr>
        <w:t xml:space="preserve"> As a next step, I would like to attend </w:t>
      </w:r>
      <w:r w:rsidR="007D633C">
        <w:rPr>
          <w:sz w:val="24"/>
          <w:szCs w:val="24"/>
        </w:rPr>
        <w:t xml:space="preserve">an </w:t>
      </w:r>
      <w:r>
        <w:rPr>
          <w:sz w:val="24"/>
          <w:szCs w:val="24"/>
        </w:rPr>
        <w:t>incident where I am able to apply this knowledge of legislation.</w:t>
      </w:r>
    </w:p>
    <w:p w14:paraId="608B2CFD" w14:textId="77777777" w:rsidR="002446DD" w:rsidRPr="00B06B8F" w:rsidRDefault="002446DD" w:rsidP="002446DD">
      <w:pPr>
        <w:jc w:val="both"/>
        <w:rPr>
          <w:sz w:val="24"/>
          <w:szCs w:val="24"/>
        </w:rPr>
      </w:pPr>
    </w:p>
    <w:p w14:paraId="5649DEEB" w14:textId="77777777" w:rsidR="002446DD" w:rsidRPr="00B06B8F" w:rsidRDefault="002446DD" w:rsidP="002446DD">
      <w:pPr>
        <w:jc w:val="both"/>
        <w:rPr>
          <w:sz w:val="24"/>
          <w:szCs w:val="24"/>
        </w:rPr>
      </w:pPr>
      <w:r w:rsidRPr="00B06B8F">
        <w:rPr>
          <w:sz w:val="24"/>
          <w:szCs w:val="24"/>
        </w:rPr>
        <w:lastRenderedPageBreak/>
        <w:t>On reflection, I did not initially know how to react in this situation, as I thought someone would have been a clear victim. With none of the parties talking and without viewing CCTV it was not possible to ascertain what had happened. It was a strange feeling at the time, letting the persons both leave the scene, knowing that something had occurred.</w:t>
      </w:r>
      <w:r>
        <w:rPr>
          <w:sz w:val="24"/>
          <w:szCs w:val="24"/>
        </w:rPr>
        <w:t xml:space="preserve"> </w:t>
      </w:r>
      <w:r w:rsidRPr="00B06B8F">
        <w:rPr>
          <w:sz w:val="24"/>
          <w:szCs w:val="24"/>
        </w:rPr>
        <w:t xml:space="preserve">A week after the incident, I </w:t>
      </w:r>
      <w:r>
        <w:rPr>
          <w:sz w:val="24"/>
          <w:szCs w:val="24"/>
        </w:rPr>
        <w:t xml:space="preserve">now </w:t>
      </w:r>
      <w:r w:rsidRPr="00B06B8F">
        <w:rPr>
          <w:sz w:val="24"/>
          <w:szCs w:val="24"/>
        </w:rPr>
        <w:t>feel that maybe both parties had equal involvement in the fight, which is why neither of them were willing to provide information</w:t>
      </w:r>
      <w:r>
        <w:rPr>
          <w:sz w:val="24"/>
          <w:szCs w:val="24"/>
        </w:rPr>
        <w:t>.</w:t>
      </w:r>
    </w:p>
    <w:p w14:paraId="6AF9C49F" w14:textId="77777777" w:rsidR="002446DD" w:rsidRDefault="002446DD" w:rsidP="002446DD">
      <w:pPr>
        <w:jc w:val="both"/>
        <w:rPr>
          <w:sz w:val="24"/>
          <w:szCs w:val="24"/>
        </w:rPr>
      </w:pPr>
    </w:p>
    <w:p w14:paraId="0AF8ED25" w14:textId="1619EF48" w:rsidR="002446DD" w:rsidRPr="00B06B8F" w:rsidRDefault="002446DD" w:rsidP="002446DD">
      <w:pPr>
        <w:jc w:val="both"/>
        <w:rPr>
          <w:sz w:val="24"/>
          <w:szCs w:val="24"/>
        </w:rPr>
      </w:pPr>
      <w:r w:rsidRPr="00B06B8F">
        <w:rPr>
          <w:sz w:val="24"/>
          <w:szCs w:val="24"/>
        </w:rPr>
        <w:t>In conclusion, I would try to be more assertive to ascertain the facts of the offence and not accept “nothing has happened” so quickly. I coul</w:t>
      </w:r>
      <w:r w:rsidR="007D633C">
        <w:rPr>
          <w:sz w:val="24"/>
          <w:szCs w:val="24"/>
        </w:rPr>
        <w:t xml:space="preserve">d ask a colleague to view CCTV </w:t>
      </w:r>
      <w:r w:rsidRPr="00B06B8F">
        <w:rPr>
          <w:sz w:val="24"/>
          <w:szCs w:val="24"/>
        </w:rPr>
        <w:t>whi</w:t>
      </w:r>
      <w:r w:rsidR="007D633C">
        <w:rPr>
          <w:sz w:val="24"/>
          <w:szCs w:val="24"/>
        </w:rPr>
        <w:t>lst we had the persons detained,</w:t>
      </w:r>
      <w:r w:rsidRPr="00B06B8F">
        <w:rPr>
          <w:sz w:val="24"/>
          <w:szCs w:val="24"/>
        </w:rPr>
        <w:t xml:space="preserve"> so that a victim or offender</w:t>
      </w:r>
      <w:r w:rsidR="007D633C">
        <w:rPr>
          <w:sz w:val="24"/>
          <w:szCs w:val="24"/>
        </w:rPr>
        <w:t xml:space="preserve"> could be</w:t>
      </w:r>
      <w:r w:rsidRPr="00B06B8F">
        <w:rPr>
          <w:sz w:val="24"/>
          <w:szCs w:val="24"/>
        </w:rPr>
        <w:t xml:space="preserve"> identified. </w:t>
      </w:r>
    </w:p>
    <w:p w14:paraId="0AAE4EC8" w14:textId="3EBC7438" w:rsidR="002446DD" w:rsidRPr="00197147" w:rsidRDefault="002446DD" w:rsidP="002446DD">
      <w:r w:rsidRPr="00B06B8F">
        <w:rPr>
          <w:sz w:val="24"/>
          <w:szCs w:val="24"/>
        </w:rPr>
        <w:t>I did like the way I communicated with the persons involved and I was able to build rapport in a potentially volatile situatio</w:t>
      </w:r>
      <w:r w:rsidR="0045020A">
        <w:rPr>
          <w:sz w:val="24"/>
          <w:szCs w:val="24"/>
        </w:rPr>
        <w:t>n. Although there was no need for use of force</w:t>
      </w:r>
      <w:r w:rsidRPr="00B06B8F">
        <w:rPr>
          <w:sz w:val="24"/>
          <w:szCs w:val="24"/>
        </w:rPr>
        <w:t xml:space="preserve"> on this occasion, I was aware of the legislation involved, had I needed to control the situation. In the future, I may be more insistent on the use of language line, as the lone male may not have understood completely</w:t>
      </w:r>
      <w:r>
        <w:rPr>
          <w:sz w:val="24"/>
          <w:szCs w:val="24"/>
        </w:rPr>
        <w:t xml:space="preserve">. </w:t>
      </w:r>
      <w:r w:rsidRPr="00B06B8F">
        <w:rPr>
          <w:sz w:val="24"/>
          <w:szCs w:val="24"/>
        </w:rPr>
        <w:t>Overall, I believe I handled the situation well and prevented any escalation in resistance using closed questioning and by building rapport.</w:t>
      </w:r>
    </w:p>
    <w:p w14:paraId="0319326B" w14:textId="6CEDAB02" w:rsidR="00025650" w:rsidRPr="005D42CA" w:rsidRDefault="00025650" w:rsidP="00025650">
      <w:pPr>
        <w:jc w:val="both"/>
        <w:rPr>
          <w:sz w:val="24"/>
          <w:szCs w:val="24"/>
        </w:rPr>
      </w:pPr>
      <w:r w:rsidRPr="00713430">
        <w:rPr>
          <w:sz w:val="24"/>
          <w:szCs w:val="24"/>
        </w:rPr>
        <w:br w:type="page"/>
      </w:r>
      <w:r w:rsidR="004A0E5B" w:rsidRPr="001E18FC">
        <w:rPr>
          <w:sz w:val="24"/>
          <w:szCs w:val="24"/>
        </w:rPr>
        <w:lastRenderedPageBreak/>
        <w:t xml:space="preserve"> </w:t>
      </w:r>
      <w:r w:rsidR="64D01D80" w:rsidRPr="64D01D80">
        <w:rPr>
          <w:b/>
          <w:bCs/>
          <w:sz w:val="24"/>
          <w:szCs w:val="24"/>
        </w:rPr>
        <w:t>Task 3</w:t>
      </w:r>
    </w:p>
    <w:p w14:paraId="30357EC1" w14:textId="77777777" w:rsidR="005D42CA" w:rsidRDefault="005D42CA" w:rsidP="005D42CA">
      <w:pPr>
        <w:ind w:right="237"/>
        <w:jc w:val="both"/>
        <w:rPr>
          <w:b/>
          <w:color w:val="auto"/>
          <w:sz w:val="24"/>
          <w:szCs w:val="24"/>
        </w:rPr>
      </w:pPr>
      <w:r>
        <w:rPr>
          <w:b/>
          <w:color w:val="auto"/>
          <w:sz w:val="24"/>
          <w:szCs w:val="24"/>
        </w:rPr>
        <w:t>Re</w:t>
      </w:r>
      <w:r w:rsidR="00EC4602">
        <w:rPr>
          <w:b/>
          <w:color w:val="auto"/>
          <w:sz w:val="24"/>
          <w:szCs w:val="24"/>
        </w:rPr>
        <w:t>levant areas of the</w:t>
      </w:r>
      <w:r>
        <w:rPr>
          <w:b/>
          <w:color w:val="auto"/>
          <w:sz w:val="24"/>
          <w:szCs w:val="24"/>
        </w:rPr>
        <w:t xml:space="preserve"> National Policing Curriculum: </w:t>
      </w:r>
    </w:p>
    <w:p w14:paraId="71FECDAB" w14:textId="0A17055D" w:rsidR="00711A70" w:rsidRPr="005D42CA" w:rsidRDefault="00636B6C" w:rsidP="005D42CA">
      <w:pPr>
        <w:ind w:right="237"/>
        <w:jc w:val="both"/>
        <w:rPr>
          <w:b/>
          <w:color w:val="auto"/>
          <w:sz w:val="24"/>
          <w:szCs w:val="24"/>
        </w:rPr>
      </w:pPr>
      <w:r>
        <w:rPr>
          <w:b/>
          <w:sz w:val="24"/>
          <w:szCs w:val="24"/>
        </w:rPr>
        <w:t>Criminal Justice</w:t>
      </w:r>
      <w:r w:rsidR="003769F6">
        <w:rPr>
          <w:b/>
          <w:sz w:val="24"/>
          <w:szCs w:val="24"/>
        </w:rPr>
        <w:t xml:space="preserve">, Valuing difference and inclusion </w:t>
      </w:r>
    </w:p>
    <w:p w14:paraId="394BFD4F" w14:textId="478EB822" w:rsidR="00636B6C" w:rsidRPr="005D42CA" w:rsidRDefault="00636B6C" w:rsidP="00711A70">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0B4B92E2" w14:textId="794DE37A" w:rsidR="0030698D" w:rsidRPr="005D42CA" w:rsidRDefault="62FE5CAF" w:rsidP="005D42CA">
            <w:pPr>
              <w:rPr>
                <w:b/>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6C83E81B" w14:textId="6D507E0B" w:rsidR="00711A70" w:rsidRDefault="62FE5CAF" w:rsidP="005D42CA">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40A9587" w14:textId="75DFCF04"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5171FDB" w14:textId="46D363D0" w:rsidR="00C90A71" w:rsidRPr="00B963DF" w:rsidRDefault="62FE5CAF" w:rsidP="00F6513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5C66D5E9" w14:textId="77777777" w:rsidR="002E096F" w:rsidRDefault="002E096F" w:rsidP="002A0E30">
      <w:pPr>
        <w:jc w:val="both"/>
        <w:rPr>
          <w:b/>
          <w:sz w:val="24"/>
          <w:szCs w:val="24"/>
        </w:rPr>
      </w:pPr>
    </w:p>
    <w:p w14:paraId="424D091E" w14:textId="4B4620D8" w:rsidR="002A0E30" w:rsidRDefault="00711A70" w:rsidP="002A0E30">
      <w:pPr>
        <w:jc w:val="both"/>
        <w:rPr>
          <w:b/>
          <w:sz w:val="24"/>
          <w:szCs w:val="24"/>
        </w:rPr>
      </w:pPr>
      <w:r w:rsidRPr="00450C83">
        <w:rPr>
          <w:b/>
          <w:sz w:val="24"/>
          <w:szCs w:val="24"/>
        </w:rPr>
        <w:t>ANSWER</w:t>
      </w:r>
      <w:r w:rsidRPr="002E096F">
        <w:rPr>
          <w:b/>
          <w:sz w:val="24"/>
          <w:szCs w:val="24"/>
        </w:rPr>
        <w:t>:</w:t>
      </w:r>
      <w:r w:rsidR="000D63AF" w:rsidRPr="002E096F">
        <w:rPr>
          <w:b/>
          <w:sz w:val="24"/>
          <w:szCs w:val="24"/>
        </w:rPr>
        <w:t xml:space="preserve"> </w:t>
      </w:r>
      <w:r w:rsidR="002E096F" w:rsidRPr="002E096F">
        <w:rPr>
          <w:b/>
          <w:sz w:val="24"/>
          <w:szCs w:val="24"/>
        </w:rPr>
        <w:t>(1623</w:t>
      </w:r>
      <w:r w:rsidR="002A0E30" w:rsidRPr="002E096F">
        <w:rPr>
          <w:b/>
          <w:sz w:val="24"/>
          <w:szCs w:val="24"/>
        </w:rPr>
        <w:t xml:space="preserve"> Words)</w:t>
      </w:r>
    </w:p>
    <w:p w14:paraId="2D78D282" w14:textId="5C760B30" w:rsidR="002A0E30" w:rsidRPr="000D63AF" w:rsidRDefault="002A0E30" w:rsidP="002A0E30">
      <w:pPr>
        <w:jc w:val="both"/>
        <w:rPr>
          <w:b/>
          <w:sz w:val="24"/>
          <w:szCs w:val="24"/>
        </w:rPr>
      </w:pPr>
      <w:r w:rsidRPr="005F484D">
        <w:rPr>
          <w:sz w:val="24"/>
          <w:szCs w:val="24"/>
          <w:lang w:val="en"/>
        </w:rPr>
        <w:t>In this answer, I will discuss a policing incident</w:t>
      </w:r>
      <w:r w:rsidR="0045020A">
        <w:rPr>
          <w:sz w:val="24"/>
          <w:szCs w:val="24"/>
          <w:lang w:val="en"/>
        </w:rPr>
        <w:t>, whereby</w:t>
      </w:r>
      <w:r w:rsidRPr="005F484D">
        <w:rPr>
          <w:sz w:val="24"/>
          <w:szCs w:val="24"/>
          <w:lang w:val="en"/>
        </w:rPr>
        <w:t xml:space="preserve"> I played a significant role with the victim. I shall reflect on the outcome using </w:t>
      </w:r>
      <w:r>
        <w:rPr>
          <w:sz w:val="24"/>
          <w:szCs w:val="24"/>
          <w:lang w:val="en"/>
        </w:rPr>
        <w:t xml:space="preserve">Johns Model of Reflection 1995 </w:t>
      </w:r>
      <w:r w:rsidRPr="00B74BAC">
        <w:rPr>
          <w:sz w:val="24"/>
          <w:szCs w:val="24"/>
        </w:rPr>
        <w:t>(Johns Model of reflection, n.d.)</w:t>
      </w:r>
      <w:r w:rsidRPr="00B74BAC">
        <w:rPr>
          <w:sz w:val="24"/>
          <w:szCs w:val="24"/>
          <w:lang w:val="en"/>
        </w:rPr>
        <w:t>.</w:t>
      </w:r>
      <w:r w:rsidRPr="005F484D">
        <w:rPr>
          <w:sz w:val="24"/>
          <w:szCs w:val="24"/>
          <w:lang w:val="en"/>
        </w:rPr>
        <w:t xml:space="preserve"> I will also look at the legislative and social context</w:t>
      </w:r>
      <w:r>
        <w:rPr>
          <w:sz w:val="24"/>
          <w:szCs w:val="24"/>
          <w:lang w:val="en"/>
        </w:rPr>
        <w:t>s</w:t>
      </w:r>
      <w:r w:rsidRPr="005F484D">
        <w:rPr>
          <w:sz w:val="24"/>
          <w:szCs w:val="24"/>
          <w:lang w:val="en"/>
        </w:rPr>
        <w:t xml:space="preserve"> of this incident.</w:t>
      </w:r>
      <w:r>
        <w:rPr>
          <w:sz w:val="24"/>
          <w:szCs w:val="24"/>
          <w:lang w:val="en"/>
        </w:rPr>
        <w:t xml:space="preserve"> This includes</w:t>
      </w:r>
      <w:r w:rsidRPr="005F484D">
        <w:rPr>
          <w:sz w:val="24"/>
          <w:szCs w:val="24"/>
          <w:lang w:val="en"/>
        </w:rPr>
        <w:t xml:space="preserve"> </w:t>
      </w:r>
      <w:r>
        <w:rPr>
          <w:sz w:val="24"/>
          <w:szCs w:val="24"/>
          <w:lang w:val="en"/>
        </w:rPr>
        <w:t xml:space="preserve">legislation I considered throughout the interaction, especially the use of stop and search. </w:t>
      </w:r>
      <w:r w:rsidRPr="005F484D">
        <w:rPr>
          <w:sz w:val="24"/>
          <w:szCs w:val="24"/>
          <w:lang w:val="en"/>
        </w:rPr>
        <w:t xml:space="preserve">Social context </w:t>
      </w:r>
      <w:r>
        <w:rPr>
          <w:sz w:val="24"/>
          <w:szCs w:val="24"/>
          <w:lang w:val="en"/>
        </w:rPr>
        <w:t>is</w:t>
      </w:r>
      <w:r w:rsidRPr="005F484D">
        <w:rPr>
          <w:sz w:val="24"/>
          <w:szCs w:val="24"/>
          <w:lang w:val="en"/>
        </w:rPr>
        <w:t xml:space="preserve"> “the specific setting in which social interaction takes place</w:t>
      </w:r>
      <w:r w:rsidRPr="0045020A">
        <w:rPr>
          <w:sz w:val="24"/>
          <w:szCs w:val="24"/>
          <w:lang w:val="en"/>
        </w:rPr>
        <w:t xml:space="preserve">” </w:t>
      </w:r>
      <w:r w:rsidR="0045020A">
        <w:rPr>
          <w:sz w:val="24"/>
          <w:szCs w:val="24"/>
        </w:rPr>
        <w:t>(Given</w:t>
      </w:r>
      <w:r w:rsidRPr="0045020A">
        <w:rPr>
          <w:sz w:val="24"/>
          <w:szCs w:val="24"/>
        </w:rPr>
        <w:t>, 2008)</w:t>
      </w:r>
      <w:r w:rsidRPr="0045020A">
        <w:rPr>
          <w:sz w:val="24"/>
          <w:szCs w:val="24"/>
          <w:lang w:val="en"/>
        </w:rPr>
        <w:t>.</w:t>
      </w:r>
      <w:r w:rsidRPr="005F484D">
        <w:rPr>
          <w:sz w:val="24"/>
          <w:szCs w:val="24"/>
          <w:lang w:val="en"/>
        </w:rPr>
        <w:t xml:space="preserve"> I will touch on the cu</w:t>
      </w:r>
      <w:r>
        <w:rPr>
          <w:sz w:val="24"/>
          <w:szCs w:val="24"/>
          <w:lang w:val="en"/>
        </w:rPr>
        <w:t>ltural and ethnicity issues</w:t>
      </w:r>
      <w:r w:rsidRPr="005F484D">
        <w:rPr>
          <w:sz w:val="24"/>
          <w:szCs w:val="24"/>
          <w:lang w:val="en"/>
        </w:rPr>
        <w:t xml:space="preserve"> </w:t>
      </w:r>
      <w:r w:rsidRPr="005F484D">
        <w:rPr>
          <w:sz w:val="24"/>
          <w:szCs w:val="24"/>
          <w:lang w:val="en"/>
        </w:rPr>
        <w:lastRenderedPageBreak/>
        <w:t xml:space="preserve">I faced </w:t>
      </w:r>
      <w:r>
        <w:rPr>
          <w:sz w:val="24"/>
          <w:szCs w:val="24"/>
          <w:lang w:val="en"/>
        </w:rPr>
        <w:t xml:space="preserve">throughout the incident and the importance of a non-discriminatory approach to policing. I </w:t>
      </w:r>
      <w:r w:rsidRPr="005F484D">
        <w:rPr>
          <w:sz w:val="24"/>
          <w:szCs w:val="24"/>
          <w:lang w:val="en"/>
        </w:rPr>
        <w:t>go on to discuss my responsibilities relating to the codes of practice, to support a victim through the Criminal Justice System</w:t>
      </w:r>
      <w:r>
        <w:rPr>
          <w:sz w:val="24"/>
          <w:szCs w:val="24"/>
          <w:lang w:val="en"/>
        </w:rPr>
        <w:t>, looking at special measures and the importance of choice. I eventually discuss</w:t>
      </w:r>
      <w:r w:rsidRPr="005F484D">
        <w:rPr>
          <w:sz w:val="24"/>
          <w:szCs w:val="24"/>
          <w:lang w:val="en"/>
        </w:rPr>
        <w:t xml:space="preserve"> how I engaged policing values</w:t>
      </w:r>
      <w:r>
        <w:rPr>
          <w:sz w:val="24"/>
          <w:szCs w:val="24"/>
          <w:lang w:val="en"/>
        </w:rPr>
        <w:t>, namely compassion</w:t>
      </w:r>
      <w:r w:rsidRPr="005F484D">
        <w:rPr>
          <w:sz w:val="24"/>
          <w:szCs w:val="24"/>
          <w:lang w:val="en"/>
        </w:rPr>
        <w:t xml:space="preserve">. </w:t>
      </w:r>
    </w:p>
    <w:p w14:paraId="0F3080F3" w14:textId="77777777" w:rsidR="002A0E30" w:rsidRPr="005F484D" w:rsidRDefault="002A0E30" w:rsidP="002A0E30">
      <w:pPr>
        <w:jc w:val="both"/>
        <w:rPr>
          <w:sz w:val="24"/>
          <w:szCs w:val="24"/>
          <w:lang w:val="en"/>
        </w:rPr>
      </w:pPr>
    </w:p>
    <w:p w14:paraId="52CF94D6" w14:textId="77777777" w:rsidR="002A0E30" w:rsidRDefault="002A0E30" w:rsidP="002A0E30">
      <w:pPr>
        <w:jc w:val="both"/>
        <w:rPr>
          <w:sz w:val="24"/>
          <w:szCs w:val="24"/>
          <w:lang w:val="en"/>
        </w:rPr>
      </w:pPr>
      <w:r>
        <w:rPr>
          <w:sz w:val="24"/>
          <w:szCs w:val="24"/>
          <w:lang w:val="en"/>
        </w:rPr>
        <w:t xml:space="preserve">Whilst on patrol, </w:t>
      </w:r>
      <w:r w:rsidRPr="005F484D">
        <w:rPr>
          <w:sz w:val="24"/>
          <w:szCs w:val="24"/>
          <w:lang w:val="en"/>
        </w:rPr>
        <w:t>I noticed in the distance what seemed to be a fight ongoing. I notified my tutor and as we got closer to the incident, I realize a white male and black male are both pulling on a bicycle and shouting towards each other,</w:t>
      </w:r>
      <w:r>
        <w:rPr>
          <w:sz w:val="24"/>
          <w:szCs w:val="24"/>
          <w:lang w:val="en"/>
        </w:rPr>
        <w:t xml:space="preserve"> stating that the bicycle </w:t>
      </w:r>
      <w:r w:rsidRPr="005F484D">
        <w:rPr>
          <w:sz w:val="24"/>
          <w:szCs w:val="24"/>
          <w:lang w:val="en"/>
        </w:rPr>
        <w:t xml:space="preserve">belongs to them. All three of us jumped out of the van, separated the two males </w:t>
      </w:r>
      <w:r>
        <w:rPr>
          <w:sz w:val="24"/>
          <w:szCs w:val="24"/>
          <w:lang w:val="en"/>
        </w:rPr>
        <w:t xml:space="preserve">by standing in the middle of them both </w:t>
      </w:r>
      <w:r w:rsidRPr="005F484D">
        <w:rPr>
          <w:sz w:val="24"/>
          <w:szCs w:val="24"/>
          <w:lang w:val="en"/>
        </w:rPr>
        <w:t xml:space="preserve">and </w:t>
      </w:r>
      <w:r>
        <w:rPr>
          <w:sz w:val="24"/>
          <w:szCs w:val="24"/>
          <w:lang w:val="en"/>
        </w:rPr>
        <w:t xml:space="preserve">I </w:t>
      </w:r>
      <w:r w:rsidRPr="005F484D">
        <w:rPr>
          <w:sz w:val="24"/>
          <w:szCs w:val="24"/>
          <w:lang w:val="en"/>
        </w:rPr>
        <w:t xml:space="preserve">took hold of the bicycle. </w:t>
      </w:r>
    </w:p>
    <w:p w14:paraId="008DB62E" w14:textId="77777777" w:rsidR="002A0E30" w:rsidRDefault="002A0E30" w:rsidP="002A0E30">
      <w:pPr>
        <w:jc w:val="both"/>
        <w:rPr>
          <w:sz w:val="24"/>
          <w:szCs w:val="24"/>
          <w:lang w:val="en"/>
        </w:rPr>
      </w:pPr>
    </w:p>
    <w:p w14:paraId="0CC20015" w14:textId="77777777" w:rsidR="0045020A" w:rsidRDefault="002A0E30" w:rsidP="002A0E30">
      <w:pPr>
        <w:jc w:val="both"/>
        <w:rPr>
          <w:sz w:val="24"/>
          <w:szCs w:val="24"/>
          <w:lang w:val="en"/>
        </w:rPr>
      </w:pPr>
      <w:r>
        <w:rPr>
          <w:sz w:val="24"/>
          <w:szCs w:val="24"/>
          <w:lang w:val="en"/>
        </w:rPr>
        <w:t xml:space="preserve">Immediately I begun to consider Legislation that may be relevant, including </w:t>
      </w:r>
      <w:r w:rsidRPr="005F484D">
        <w:rPr>
          <w:sz w:val="24"/>
          <w:szCs w:val="24"/>
          <w:lang w:val="en"/>
        </w:rPr>
        <w:t xml:space="preserve">the Public Order Act 1986, section 4a – intentional harassment, alarm and distress and section 4 – fear or provocation of violence. I </w:t>
      </w:r>
      <w:r>
        <w:rPr>
          <w:sz w:val="24"/>
          <w:szCs w:val="24"/>
          <w:lang w:val="en"/>
        </w:rPr>
        <w:t>also considered if this was a Robbery,</w:t>
      </w:r>
      <w:r w:rsidRPr="005F484D">
        <w:rPr>
          <w:sz w:val="24"/>
          <w:szCs w:val="24"/>
          <w:lang w:val="en"/>
        </w:rPr>
        <w:t xml:space="preserve"> </w:t>
      </w:r>
      <w:r>
        <w:rPr>
          <w:sz w:val="24"/>
          <w:szCs w:val="24"/>
          <w:lang w:val="en"/>
        </w:rPr>
        <w:t xml:space="preserve">under </w:t>
      </w:r>
      <w:r w:rsidRPr="005F484D">
        <w:rPr>
          <w:sz w:val="24"/>
          <w:szCs w:val="24"/>
          <w:lang w:val="en"/>
        </w:rPr>
        <w:t xml:space="preserve">section 8 of the Theft Act 1968. Due to the different ethnicities of the males, I </w:t>
      </w:r>
      <w:r>
        <w:rPr>
          <w:sz w:val="24"/>
          <w:szCs w:val="24"/>
          <w:lang w:val="en"/>
        </w:rPr>
        <w:t>considered if</w:t>
      </w:r>
      <w:r w:rsidRPr="005F484D">
        <w:rPr>
          <w:sz w:val="24"/>
          <w:szCs w:val="24"/>
          <w:lang w:val="en"/>
        </w:rPr>
        <w:t xml:space="preserve"> this could be a Hate Crime or Racially Motivated offence. </w:t>
      </w:r>
    </w:p>
    <w:p w14:paraId="5792AD6B" w14:textId="4A434DC6" w:rsidR="002A0E30" w:rsidRDefault="002A0E30" w:rsidP="002A0E30">
      <w:pPr>
        <w:jc w:val="both"/>
        <w:rPr>
          <w:sz w:val="24"/>
          <w:szCs w:val="24"/>
          <w:lang w:val="en"/>
        </w:rPr>
      </w:pPr>
      <w:r w:rsidRPr="005F484D">
        <w:rPr>
          <w:sz w:val="24"/>
          <w:szCs w:val="24"/>
          <w:lang w:val="en"/>
        </w:rPr>
        <w:t>Under Section 31 of the Crime and Disorder Act 1988, a Public Order Offence becomes racially</w:t>
      </w:r>
      <w:r>
        <w:rPr>
          <w:sz w:val="24"/>
          <w:szCs w:val="24"/>
          <w:lang w:val="en"/>
        </w:rPr>
        <w:t>/</w:t>
      </w:r>
      <w:r w:rsidRPr="005F484D">
        <w:rPr>
          <w:sz w:val="24"/>
          <w:szCs w:val="24"/>
          <w:lang w:val="en"/>
        </w:rPr>
        <w:t>religiously</w:t>
      </w:r>
      <w:r>
        <w:rPr>
          <w:sz w:val="24"/>
          <w:szCs w:val="24"/>
          <w:lang w:val="en"/>
        </w:rPr>
        <w:t xml:space="preserve"> motivated </w:t>
      </w:r>
      <w:r w:rsidRPr="00C53737">
        <w:rPr>
          <w:sz w:val="24"/>
          <w:szCs w:val="24"/>
        </w:rPr>
        <w:t>(Crime and Disorder Act 1998, 2020)</w:t>
      </w:r>
      <w:r w:rsidRPr="00C53737">
        <w:rPr>
          <w:sz w:val="24"/>
          <w:szCs w:val="24"/>
          <w:lang w:val="en"/>
        </w:rPr>
        <w:t>.</w:t>
      </w:r>
      <w:r>
        <w:rPr>
          <w:sz w:val="24"/>
          <w:szCs w:val="24"/>
          <w:lang w:val="en"/>
        </w:rPr>
        <w:t xml:space="preserve"> </w:t>
      </w:r>
      <w:r w:rsidRPr="005F484D">
        <w:rPr>
          <w:sz w:val="24"/>
          <w:szCs w:val="24"/>
          <w:lang w:val="en"/>
        </w:rPr>
        <w:t xml:space="preserve">Hate crime </w:t>
      </w:r>
      <w:r w:rsidR="0045020A">
        <w:rPr>
          <w:sz w:val="24"/>
          <w:szCs w:val="24"/>
          <w:lang w:val="en"/>
        </w:rPr>
        <w:t xml:space="preserve">covers certain protected characteristics and is </w:t>
      </w:r>
      <w:r w:rsidRPr="005F484D">
        <w:rPr>
          <w:sz w:val="24"/>
          <w:szCs w:val="24"/>
          <w:lang w:val="en"/>
        </w:rPr>
        <w:t xml:space="preserve">defined </w:t>
      </w:r>
      <w:r>
        <w:rPr>
          <w:sz w:val="24"/>
          <w:szCs w:val="24"/>
          <w:lang w:val="en"/>
        </w:rPr>
        <w:t xml:space="preserve">as </w:t>
      </w:r>
      <w:r w:rsidRPr="005F484D">
        <w:rPr>
          <w:sz w:val="24"/>
          <w:szCs w:val="24"/>
          <w:lang w:val="en"/>
        </w:rPr>
        <w:t>'</w:t>
      </w:r>
      <w:r w:rsidR="0045020A" w:rsidRPr="005F484D">
        <w:rPr>
          <w:sz w:val="24"/>
          <w:szCs w:val="24"/>
          <w:lang w:val="en"/>
        </w:rPr>
        <w:t>any</w:t>
      </w:r>
      <w:r w:rsidRPr="005F484D">
        <w:rPr>
          <w:sz w:val="24"/>
          <w:szCs w:val="24"/>
          <w:lang w:val="en"/>
        </w:rPr>
        <w:t xml:space="preserve"> criminal offence which is perceived by the victim or any other person, be motivated by hostility or</w:t>
      </w:r>
      <w:r w:rsidR="0045020A">
        <w:rPr>
          <w:sz w:val="24"/>
          <w:szCs w:val="24"/>
          <w:lang w:val="en"/>
        </w:rPr>
        <w:t xml:space="preserve"> prejudice’ </w:t>
      </w:r>
      <w:r>
        <w:rPr>
          <w:sz w:val="24"/>
          <w:szCs w:val="24"/>
        </w:rPr>
        <w:t xml:space="preserve">(What is hate crime, </w:t>
      </w:r>
      <w:r w:rsidRPr="00C53737">
        <w:rPr>
          <w:sz w:val="24"/>
          <w:szCs w:val="24"/>
        </w:rPr>
        <w:t>2020)</w:t>
      </w:r>
      <w:r>
        <w:rPr>
          <w:sz w:val="24"/>
          <w:szCs w:val="24"/>
          <w:lang w:val="en"/>
        </w:rPr>
        <w:t>.</w:t>
      </w:r>
    </w:p>
    <w:p w14:paraId="3113D03E" w14:textId="77777777" w:rsidR="002A0E30" w:rsidRPr="005F484D" w:rsidRDefault="002A0E30" w:rsidP="002A0E30">
      <w:pPr>
        <w:jc w:val="both"/>
        <w:rPr>
          <w:sz w:val="24"/>
          <w:szCs w:val="24"/>
          <w:lang w:val="en"/>
        </w:rPr>
      </w:pPr>
    </w:p>
    <w:p w14:paraId="6028AED1" w14:textId="3076F26D" w:rsidR="002A0E30" w:rsidRDefault="002A0E30" w:rsidP="002A0E30">
      <w:pPr>
        <w:jc w:val="both"/>
        <w:rPr>
          <w:sz w:val="24"/>
          <w:szCs w:val="24"/>
          <w:lang w:val="en"/>
        </w:rPr>
      </w:pPr>
      <w:r>
        <w:rPr>
          <w:sz w:val="24"/>
          <w:szCs w:val="24"/>
          <w:lang w:val="en"/>
        </w:rPr>
        <w:lastRenderedPageBreak/>
        <w:t>For me the most important issue was ascertaining to whom the bicycle belonged and how to confirm this.</w:t>
      </w:r>
      <w:r w:rsidRPr="005F484D">
        <w:rPr>
          <w:sz w:val="24"/>
          <w:szCs w:val="24"/>
          <w:lang w:val="en"/>
        </w:rPr>
        <w:t xml:space="preserve"> </w:t>
      </w:r>
      <w:r>
        <w:rPr>
          <w:sz w:val="24"/>
          <w:szCs w:val="24"/>
          <w:lang w:val="en"/>
        </w:rPr>
        <w:t xml:space="preserve">In the first instance, </w:t>
      </w:r>
      <w:r w:rsidRPr="005F484D">
        <w:rPr>
          <w:sz w:val="24"/>
          <w:szCs w:val="24"/>
          <w:lang w:val="en"/>
        </w:rPr>
        <w:t xml:space="preserve">I asked </w:t>
      </w:r>
      <w:r>
        <w:rPr>
          <w:sz w:val="24"/>
          <w:szCs w:val="24"/>
          <w:lang w:val="en"/>
        </w:rPr>
        <w:t xml:space="preserve">the black male </w:t>
      </w:r>
      <w:r w:rsidRPr="005F484D">
        <w:rPr>
          <w:sz w:val="24"/>
          <w:szCs w:val="24"/>
          <w:lang w:val="en"/>
        </w:rPr>
        <w:t xml:space="preserve">what </w:t>
      </w:r>
      <w:r>
        <w:rPr>
          <w:sz w:val="24"/>
          <w:szCs w:val="24"/>
          <w:lang w:val="en"/>
        </w:rPr>
        <w:t xml:space="preserve">had </w:t>
      </w:r>
      <w:r w:rsidRPr="005F484D">
        <w:rPr>
          <w:sz w:val="24"/>
          <w:szCs w:val="24"/>
          <w:lang w:val="en"/>
        </w:rPr>
        <w:t>happened, he</w:t>
      </w:r>
      <w:r>
        <w:rPr>
          <w:sz w:val="24"/>
          <w:szCs w:val="24"/>
          <w:lang w:val="en"/>
        </w:rPr>
        <w:t xml:space="preserve"> then</w:t>
      </w:r>
      <w:r w:rsidRPr="005F484D">
        <w:rPr>
          <w:sz w:val="24"/>
          <w:szCs w:val="24"/>
          <w:lang w:val="en"/>
        </w:rPr>
        <w:t xml:space="preserve"> crouched down on the floor and began shaking</w:t>
      </w:r>
      <w:r>
        <w:rPr>
          <w:sz w:val="24"/>
          <w:szCs w:val="24"/>
          <w:lang w:val="en"/>
        </w:rPr>
        <w:t>.</w:t>
      </w:r>
      <w:r w:rsidRPr="005F484D">
        <w:rPr>
          <w:sz w:val="24"/>
          <w:szCs w:val="24"/>
          <w:lang w:val="en"/>
        </w:rPr>
        <w:t xml:space="preserve"> </w:t>
      </w:r>
      <w:r>
        <w:rPr>
          <w:sz w:val="24"/>
          <w:szCs w:val="24"/>
          <w:lang w:val="en"/>
        </w:rPr>
        <w:t xml:space="preserve">I reassured the male that I was there to help and once he had composed himself, he produced evidence on his mobile phone that the bicycle belonged to him. Later, two witnesses stopped to confirm that the bicycle belonged to the black male. I decided that another way to ascertain ownership might be a stop and search. I advised my colleague that I would like to search the white male under section 1, Police and Criminal Evidence act 1984 for articles used to commit theft. My male colleague conducted the search in line with the force policy, with a negative result. Qureshi and Gove state “The abuse of police stop and </w:t>
      </w:r>
      <w:r w:rsidRPr="00E672D3">
        <w:rPr>
          <w:sz w:val="24"/>
          <w:szCs w:val="24"/>
          <w:lang w:val="en"/>
        </w:rPr>
        <w:t>search powers can be ‘a serious threat to peaceful co-existence and exchange between communities</w:t>
      </w:r>
      <w:r w:rsidRPr="00B963DF">
        <w:rPr>
          <w:sz w:val="24"/>
          <w:szCs w:val="24"/>
          <w:lang w:val="en"/>
        </w:rPr>
        <w:t xml:space="preserve">” </w:t>
      </w:r>
      <w:r w:rsidRPr="00B963DF">
        <w:rPr>
          <w:sz w:val="24"/>
          <w:szCs w:val="24"/>
        </w:rPr>
        <w:t>(Qureshi and Grove, 2013)</w:t>
      </w:r>
      <w:r w:rsidRPr="00B963DF">
        <w:rPr>
          <w:sz w:val="24"/>
          <w:szCs w:val="24"/>
          <w:lang w:val="en"/>
        </w:rPr>
        <w:t>.</w:t>
      </w:r>
      <w:r>
        <w:rPr>
          <w:sz w:val="24"/>
          <w:szCs w:val="24"/>
          <w:lang w:val="en"/>
        </w:rPr>
        <w:t xml:space="preserve"> It is important for us as police to gain accurate information and to have reasonable grounds before searching anybody. I felt that in this situation, I had asked enough questions and gathered enough evidence before making this decision. I have developed my skills in conducting an initial investigation to allow me to make a decision on stop and search. This makes me feel confident in my decision-making. As I did not conduct the search myself, as a next s</w:t>
      </w:r>
      <w:r w:rsidR="0045020A">
        <w:rPr>
          <w:sz w:val="24"/>
          <w:szCs w:val="24"/>
          <w:lang w:val="en"/>
        </w:rPr>
        <w:t>tep I would like to practice a</w:t>
      </w:r>
      <w:r>
        <w:rPr>
          <w:sz w:val="24"/>
          <w:szCs w:val="24"/>
          <w:lang w:val="en"/>
        </w:rPr>
        <w:t xml:space="preserve"> search on a female. </w:t>
      </w:r>
    </w:p>
    <w:p w14:paraId="13C76F08" w14:textId="77777777" w:rsidR="002A0E30" w:rsidRDefault="002A0E30" w:rsidP="002A0E30">
      <w:pPr>
        <w:jc w:val="both"/>
        <w:rPr>
          <w:sz w:val="24"/>
          <w:szCs w:val="24"/>
          <w:lang w:val="en"/>
        </w:rPr>
      </w:pPr>
    </w:p>
    <w:p w14:paraId="64FB36FB" w14:textId="31DA1675" w:rsidR="002A0E30" w:rsidRPr="00762602" w:rsidRDefault="002A0E30" w:rsidP="002A0E30">
      <w:pPr>
        <w:jc w:val="both"/>
        <w:rPr>
          <w:sz w:val="22"/>
          <w:szCs w:val="22"/>
        </w:rPr>
      </w:pPr>
      <w:r>
        <w:rPr>
          <w:sz w:val="24"/>
          <w:szCs w:val="24"/>
          <w:lang w:val="en"/>
        </w:rPr>
        <w:t>The black male’s reaction, when first stopped was a significant learning point for me and I wanted to find a way to reassure him that police are neutral and non-bias.</w:t>
      </w:r>
      <w:r w:rsidRPr="005F484D">
        <w:rPr>
          <w:sz w:val="24"/>
          <w:szCs w:val="24"/>
          <w:lang w:val="en"/>
        </w:rPr>
        <w:t xml:space="preserve"> I cons</w:t>
      </w:r>
      <w:r w:rsidR="0045020A">
        <w:rPr>
          <w:sz w:val="24"/>
          <w:szCs w:val="24"/>
          <w:lang w:val="en"/>
        </w:rPr>
        <w:t xml:space="preserve">idered whether his culture </w:t>
      </w:r>
      <w:r w:rsidRPr="005F484D">
        <w:rPr>
          <w:sz w:val="24"/>
          <w:szCs w:val="24"/>
          <w:lang w:val="en"/>
        </w:rPr>
        <w:t xml:space="preserve">or </w:t>
      </w:r>
      <w:r>
        <w:rPr>
          <w:sz w:val="24"/>
          <w:szCs w:val="24"/>
          <w:lang w:val="en"/>
        </w:rPr>
        <w:t>ethnicity was the cause for his reaction. He confirmed this, by then saying</w:t>
      </w:r>
      <w:r w:rsidRPr="005F484D">
        <w:rPr>
          <w:sz w:val="24"/>
          <w:szCs w:val="24"/>
          <w:lang w:val="en"/>
        </w:rPr>
        <w:t>, “You see a black man fighting over a bicycle and you are going to assume I am guil</w:t>
      </w:r>
      <w:r>
        <w:rPr>
          <w:sz w:val="24"/>
          <w:szCs w:val="24"/>
          <w:lang w:val="en"/>
        </w:rPr>
        <w:t>ty</w:t>
      </w:r>
      <w:r w:rsidR="0045020A">
        <w:rPr>
          <w:sz w:val="24"/>
          <w:szCs w:val="24"/>
          <w:lang w:val="en"/>
        </w:rPr>
        <w:t>”. The black male’s idea, supported</w:t>
      </w:r>
      <w:r>
        <w:rPr>
          <w:sz w:val="24"/>
          <w:szCs w:val="24"/>
          <w:lang w:val="en"/>
        </w:rPr>
        <w:t xml:space="preserve"> by Gov.uk who </w:t>
      </w:r>
      <w:r>
        <w:rPr>
          <w:sz w:val="24"/>
          <w:szCs w:val="24"/>
          <w:lang w:val="en"/>
        </w:rPr>
        <w:lastRenderedPageBreak/>
        <w:t>state “</w:t>
      </w:r>
      <w:r>
        <w:rPr>
          <w:color w:val="0B0C0C"/>
          <w:sz w:val="24"/>
          <w:szCs w:val="24"/>
        </w:rPr>
        <w:t>Black men were over 3 times more l</w:t>
      </w:r>
      <w:r w:rsidRPr="004E72B0">
        <w:rPr>
          <w:color w:val="0B0C0C"/>
          <w:sz w:val="24"/>
          <w:szCs w:val="24"/>
        </w:rPr>
        <w:t>ikely to be arrested than White men – there were 60 arrests for every 1,000 Black men and 17 arrests for every 1,000 White men</w:t>
      </w:r>
      <w:r w:rsidRPr="00B963DF">
        <w:rPr>
          <w:sz w:val="24"/>
          <w:szCs w:val="24"/>
          <w:lang w:val="en"/>
        </w:rPr>
        <w:t xml:space="preserve">” </w:t>
      </w:r>
      <w:r w:rsidRPr="00B963DF">
        <w:rPr>
          <w:sz w:val="24"/>
          <w:szCs w:val="24"/>
        </w:rPr>
        <w:t>(Arrests, 2020</w:t>
      </w:r>
      <w:r w:rsidRPr="0045020A">
        <w:rPr>
          <w:sz w:val="24"/>
          <w:szCs w:val="24"/>
        </w:rPr>
        <w:t xml:space="preserve">). Initially I </w:t>
      </w:r>
      <w:r w:rsidRPr="0045020A">
        <w:rPr>
          <w:sz w:val="24"/>
          <w:szCs w:val="24"/>
          <w:lang w:val="en"/>
        </w:rPr>
        <w:t>advised</w:t>
      </w:r>
      <w:r>
        <w:rPr>
          <w:sz w:val="24"/>
          <w:szCs w:val="24"/>
          <w:lang w:val="en"/>
        </w:rPr>
        <w:t xml:space="preserve"> the male that I would be dealing with the matter impartially and without bias or discrimination. The experience of dealing with this incident was uncomfortable at times, as the black male clearly had a negative view on how the police would respond to his involvement. I was very clear with him, that police are impartial and going forward I would use this method again to reassure a person. Additionally, I could have asked him why he felt this way, instead of making assumptions myself. I am not yet certain of how to best reassure someone who feels this way towards police, I now need to research and gain a better understanding of his views. </w:t>
      </w:r>
    </w:p>
    <w:p w14:paraId="14793A6A" w14:textId="77777777" w:rsidR="002A0E30" w:rsidRDefault="002A0E30" w:rsidP="002A0E30">
      <w:pPr>
        <w:jc w:val="both"/>
        <w:rPr>
          <w:sz w:val="24"/>
          <w:szCs w:val="24"/>
          <w:lang w:val="en"/>
        </w:rPr>
      </w:pPr>
    </w:p>
    <w:p w14:paraId="09C2B852" w14:textId="0E9B48E7" w:rsidR="002A0E30" w:rsidRPr="005F484D" w:rsidRDefault="002A0E30" w:rsidP="002A0E30">
      <w:pPr>
        <w:jc w:val="both"/>
        <w:rPr>
          <w:sz w:val="24"/>
          <w:szCs w:val="24"/>
          <w:lang w:val="en"/>
        </w:rPr>
      </w:pPr>
      <w:r>
        <w:rPr>
          <w:sz w:val="24"/>
          <w:szCs w:val="24"/>
          <w:lang w:val="en"/>
        </w:rPr>
        <w:t>I considered how I could engage the policing values throughout this incident and</w:t>
      </w:r>
      <w:r w:rsidRPr="005F484D">
        <w:rPr>
          <w:sz w:val="24"/>
          <w:szCs w:val="24"/>
          <w:lang w:val="en"/>
        </w:rPr>
        <w:t xml:space="preserve"> Gwent Police’s new values and</w:t>
      </w:r>
      <w:r>
        <w:rPr>
          <w:sz w:val="24"/>
          <w:szCs w:val="24"/>
          <w:lang w:val="en"/>
        </w:rPr>
        <w:t xml:space="preserve"> the value</w:t>
      </w:r>
      <w:r w:rsidRPr="005F484D">
        <w:rPr>
          <w:sz w:val="24"/>
          <w:szCs w:val="24"/>
          <w:lang w:val="en"/>
        </w:rPr>
        <w:t xml:space="preserve"> </w:t>
      </w:r>
      <w:r>
        <w:rPr>
          <w:sz w:val="24"/>
          <w:szCs w:val="24"/>
          <w:lang w:val="en"/>
        </w:rPr>
        <w:t>of “compassion”</w:t>
      </w:r>
      <w:r w:rsidRPr="005F484D">
        <w:rPr>
          <w:sz w:val="24"/>
          <w:szCs w:val="24"/>
          <w:lang w:val="en"/>
        </w:rPr>
        <w:t xml:space="preserve"> </w:t>
      </w:r>
      <w:r>
        <w:rPr>
          <w:sz w:val="24"/>
          <w:szCs w:val="24"/>
          <w:lang w:val="en"/>
        </w:rPr>
        <w:t xml:space="preserve">came to mind. </w:t>
      </w:r>
      <w:r w:rsidRPr="005F484D">
        <w:rPr>
          <w:sz w:val="24"/>
          <w:szCs w:val="24"/>
          <w:lang w:val="en"/>
        </w:rPr>
        <w:t>Pam Kelly states “Take the time to think about what victims of crime might be feeling and how we can support them</w:t>
      </w:r>
      <w:r w:rsidRPr="007A009C">
        <w:rPr>
          <w:sz w:val="24"/>
          <w:szCs w:val="24"/>
          <w:lang w:val="en"/>
        </w:rPr>
        <w:t>”</w:t>
      </w:r>
      <w:r>
        <w:rPr>
          <w:sz w:val="24"/>
          <w:szCs w:val="24"/>
          <w:lang w:val="en"/>
        </w:rPr>
        <w:t xml:space="preserve"> </w:t>
      </w:r>
      <w:r w:rsidRPr="007A009C">
        <w:rPr>
          <w:sz w:val="24"/>
          <w:szCs w:val="24"/>
        </w:rPr>
        <w:t>(Gwent Police, 2020)</w:t>
      </w:r>
      <w:r w:rsidRPr="007A009C">
        <w:rPr>
          <w:sz w:val="24"/>
          <w:szCs w:val="24"/>
          <w:lang w:val="en"/>
        </w:rPr>
        <w:t>.</w:t>
      </w:r>
      <w:r w:rsidRPr="005F484D">
        <w:rPr>
          <w:sz w:val="24"/>
          <w:szCs w:val="24"/>
          <w:lang w:val="en"/>
        </w:rPr>
        <w:t xml:space="preserve"> I considered how being compassionate towards this male, may change his view of the police and give him the confidence to proceed with an allegation. Council on Foreign Relations discusses how “the killing of George Floyd, a Black man, by a white police officer in the United States sparked a national reckoning with police </w:t>
      </w:r>
      <w:r>
        <w:rPr>
          <w:sz w:val="24"/>
          <w:szCs w:val="24"/>
          <w:lang w:val="en"/>
        </w:rPr>
        <w:t xml:space="preserve">brutality and systemic racism” </w:t>
      </w:r>
      <w:r w:rsidRPr="007A009C">
        <w:rPr>
          <w:sz w:val="24"/>
          <w:szCs w:val="24"/>
        </w:rPr>
        <w:t>(Cheatham and Maizland, 2020)</w:t>
      </w:r>
      <w:r>
        <w:rPr>
          <w:sz w:val="24"/>
          <w:szCs w:val="24"/>
        </w:rPr>
        <w:t xml:space="preserve">. </w:t>
      </w:r>
      <w:r>
        <w:rPr>
          <w:sz w:val="24"/>
          <w:szCs w:val="24"/>
          <w:lang w:val="en"/>
        </w:rPr>
        <w:t>Understanding how other nationalities perceive police is essential to me as a learner, as it</w:t>
      </w:r>
      <w:r w:rsidRPr="005F484D">
        <w:rPr>
          <w:sz w:val="24"/>
          <w:szCs w:val="24"/>
          <w:lang w:val="en"/>
        </w:rPr>
        <w:t xml:space="preserve"> could </w:t>
      </w:r>
      <w:r>
        <w:rPr>
          <w:sz w:val="24"/>
          <w:szCs w:val="24"/>
          <w:lang w:val="en"/>
        </w:rPr>
        <w:t xml:space="preserve">also </w:t>
      </w:r>
      <w:r w:rsidRPr="005F484D">
        <w:rPr>
          <w:sz w:val="24"/>
          <w:szCs w:val="24"/>
          <w:lang w:val="en"/>
        </w:rPr>
        <w:t>explain the reaction the black male had toward</w:t>
      </w:r>
      <w:r w:rsidR="0045020A">
        <w:rPr>
          <w:sz w:val="24"/>
          <w:szCs w:val="24"/>
          <w:lang w:val="en"/>
        </w:rPr>
        <w:t xml:space="preserve">s me as a white police officer. I love that our communities are so diverse, so it is important to me to </w:t>
      </w:r>
      <w:r w:rsidR="0045020A">
        <w:rPr>
          <w:sz w:val="24"/>
          <w:szCs w:val="24"/>
          <w:lang w:val="en"/>
        </w:rPr>
        <w:lastRenderedPageBreak/>
        <w:t xml:space="preserve">support people who feel unsupported, to lead by example and bring the communities together. </w:t>
      </w:r>
    </w:p>
    <w:p w14:paraId="0E25E407" w14:textId="77777777" w:rsidR="002A0E30" w:rsidRDefault="002A0E30" w:rsidP="002A0E30">
      <w:pPr>
        <w:jc w:val="both"/>
        <w:rPr>
          <w:sz w:val="24"/>
          <w:szCs w:val="24"/>
          <w:lang w:val="en"/>
        </w:rPr>
      </w:pPr>
    </w:p>
    <w:p w14:paraId="5EA9A9E5" w14:textId="77777777" w:rsidR="002A0E30" w:rsidRDefault="002A0E30" w:rsidP="002A0E30">
      <w:pPr>
        <w:jc w:val="both"/>
        <w:rPr>
          <w:sz w:val="24"/>
          <w:szCs w:val="24"/>
          <w:lang w:val="en"/>
        </w:rPr>
      </w:pPr>
      <w:r>
        <w:rPr>
          <w:sz w:val="24"/>
          <w:szCs w:val="24"/>
          <w:lang w:val="en"/>
        </w:rPr>
        <w:t xml:space="preserve">At the time, I considered the procedures I must follow to resolve this incident. I wanted the black male to lead, with how he wanted me to proceed. </w:t>
      </w:r>
      <w:r w:rsidRPr="005F484D">
        <w:rPr>
          <w:sz w:val="24"/>
          <w:szCs w:val="24"/>
          <w:lang w:val="en"/>
        </w:rPr>
        <w:t xml:space="preserve">It is important to give options to the victim, as research by Irina Elliott shows that “in some cases the victims felt pressured by the police to do what the police wanted them to do.” </w:t>
      </w:r>
      <w:r w:rsidRPr="007A009C">
        <w:rPr>
          <w:sz w:val="24"/>
          <w:szCs w:val="24"/>
        </w:rPr>
        <w:t>(Elliott, 2012)</w:t>
      </w:r>
      <w:r>
        <w:rPr>
          <w:sz w:val="24"/>
          <w:szCs w:val="24"/>
        </w:rPr>
        <w:t xml:space="preserve">. Firstly, I provided options such as arrest for a Theft offence or not making a report, explaining the outcome of each. The black male did not wish to make a report and I explained once more that the white male would walk away without reprimand. Having discussed this with my tutor after the event, I now realise that the male may have benefitted from thinking about the incident and making a decision the following day. This makes me feel like I have missed an opportunity to support a victim and progress the incident with his best interests in mind. The way I feel, will assist my understanding and help me to adapt my response in the future. </w:t>
      </w:r>
    </w:p>
    <w:p w14:paraId="2DE7AFBA" w14:textId="77777777" w:rsidR="002A0E30" w:rsidRPr="005F484D" w:rsidRDefault="002A0E30" w:rsidP="002A0E30">
      <w:pPr>
        <w:jc w:val="both"/>
        <w:rPr>
          <w:sz w:val="24"/>
          <w:szCs w:val="24"/>
          <w:lang w:val="en"/>
        </w:rPr>
      </w:pPr>
    </w:p>
    <w:p w14:paraId="2C4D3DE0" w14:textId="77777777" w:rsidR="002A0E30" w:rsidRPr="009861BF" w:rsidRDefault="002A0E30" w:rsidP="002A0E30">
      <w:pPr>
        <w:jc w:val="both"/>
        <w:rPr>
          <w:sz w:val="24"/>
          <w:szCs w:val="24"/>
        </w:rPr>
      </w:pPr>
      <w:r w:rsidRPr="005F484D">
        <w:rPr>
          <w:sz w:val="24"/>
          <w:szCs w:val="24"/>
          <w:lang w:val="en"/>
        </w:rPr>
        <w:t xml:space="preserve">Under the Victim Code, I have certain responsibilities </w:t>
      </w:r>
      <w:r>
        <w:rPr>
          <w:sz w:val="24"/>
          <w:szCs w:val="24"/>
          <w:lang w:val="en"/>
        </w:rPr>
        <w:t>to the Victim</w:t>
      </w:r>
      <w:r w:rsidRPr="005F484D">
        <w:rPr>
          <w:sz w:val="24"/>
          <w:szCs w:val="24"/>
          <w:lang w:val="en"/>
        </w:rPr>
        <w:t>. Victim Support defines the Code of Practice for Victims of Crime as a “statutory code that sets out the minimum level of service that victims should receive from the criminal justice system</w:t>
      </w:r>
      <w:r w:rsidRPr="000D63AF">
        <w:rPr>
          <w:sz w:val="24"/>
          <w:szCs w:val="24"/>
          <w:lang w:val="en"/>
        </w:rPr>
        <w:t xml:space="preserve">". </w:t>
      </w:r>
      <w:r w:rsidRPr="003C2499">
        <w:rPr>
          <w:sz w:val="24"/>
          <w:szCs w:val="24"/>
        </w:rPr>
        <w:t>(Code of Practice for Victims of Crime, 2015)</w:t>
      </w:r>
      <w:r>
        <w:rPr>
          <w:sz w:val="24"/>
          <w:szCs w:val="24"/>
        </w:rPr>
        <w:t xml:space="preserve">. At first, I spoke about the use of special measures. I mentioned to the black male that he seemed intimidated by the white male. I Secondly consider the use of restorative justice as an alternative disposal option. I quickly realised that this was not a viable option, as the offender would have </w:t>
      </w:r>
      <w:r>
        <w:rPr>
          <w:sz w:val="24"/>
          <w:szCs w:val="24"/>
        </w:rPr>
        <w:lastRenderedPageBreak/>
        <w:t xml:space="preserve">to show remorse and admit guilt, which he was not willing to do. Having considered a couple of options, I perhaps could have mentioned Victim Support Services, to make the victim feel reassured and supported. Later, I questioned whether the black male did not report the matter from </w:t>
      </w:r>
      <w:r>
        <w:rPr>
          <w:sz w:val="24"/>
          <w:szCs w:val="24"/>
          <w:lang w:val="en"/>
        </w:rPr>
        <w:t xml:space="preserve">fear of repercussions from the suspect. Going forward, I will research support services available to victims and have the contact numbers to hand, to remove any barriers or fears to the victim making a report. Although the victim chose not to proceed, I knew I </w:t>
      </w:r>
      <w:r w:rsidRPr="005F484D">
        <w:rPr>
          <w:sz w:val="24"/>
          <w:szCs w:val="24"/>
          <w:lang w:val="en"/>
        </w:rPr>
        <w:t>needed to keep the victim up to date</w:t>
      </w:r>
      <w:r>
        <w:rPr>
          <w:sz w:val="24"/>
          <w:szCs w:val="24"/>
          <w:lang w:val="en"/>
        </w:rPr>
        <w:t xml:space="preserve"> under the Victim’s code</w:t>
      </w:r>
      <w:r w:rsidRPr="005F484D">
        <w:rPr>
          <w:sz w:val="24"/>
          <w:szCs w:val="24"/>
          <w:lang w:val="en"/>
        </w:rPr>
        <w:t>, so I text the crime reference number to the victim along with my collar number.</w:t>
      </w:r>
      <w:r w:rsidRPr="003C2499">
        <w:t xml:space="preserve"> </w:t>
      </w:r>
      <w:r w:rsidRPr="003C2499">
        <w:rPr>
          <w:sz w:val="24"/>
          <w:szCs w:val="24"/>
        </w:rPr>
        <w:t>(Code of Practice for Victims of Crime, 2015)</w:t>
      </w:r>
    </w:p>
    <w:p w14:paraId="2A4B82E8" w14:textId="255A2A18" w:rsidR="002A0E30" w:rsidRPr="00361824" w:rsidRDefault="002A0E30" w:rsidP="002A0E30">
      <w:pPr>
        <w:jc w:val="both"/>
        <w:rPr>
          <w:sz w:val="24"/>
          <w:szCs w:val="24"/>
          <w:lang w:val="en"/>
        </w:rPr>
      </w:pPr>
      <w:r>
        <w:rPr>
          <w:sz w:val="24"/>
          <w:szCs w:val="24"/>
          <w:lang w:val="en"/>
        </w:rPr>
        <w:t>In conclusion, I was grateful to see the incident as it occurred. It allowed me the opportunity to prevent a crime and engage with a victim who was possibly afraid of police. A main factor of this incident was the uncertainty of whom the victim was initially. Rectified by taking the time to ask questions and investigate the matter. From this, I learnt the importance of explaining the role of the police prior to beginning any investigation to prevent the victim feeling as though they are a suspect. The other main factor was the difference in ethnicity of the two males and ascertaining whether the black male was too intimidated to support an allegation. On reflection, I could have dealt with this better, by arranging for the victim to come into the police station the next day and provide us with a decisio</w:t>
      </w:r>
      <w:r w:rsidR="00126F1B">
        <w:rPr>
          <w:sz w:val="24"/>
          <w:szCs w:val="24"/>
          <w:lang w:val="en"/>
        </w:rPr>
        <w:t>n once he had time to think</w:t>
      </w:r>
      <w:r>
        <w:rPr>
          <w:sz w:val="24"/>
          <w:szCs w:val="24"/>
          <w:lang w:val="en"/>
        </w:rPr>
        <w:t xml:space="preserve">. I learnt that the black male might have had a preconception of the police being oppressive. Heading into future situations, I would hope to leave every victim with a positive view of the police. Although I did consider the Victim Code, going forward I need to consider using Victim Support to support victims of crime. </w:t>
      </w:r>
    </w:p>
    <w:p w14:paraId="2DE9D187" w14:textId="77777777" w:rsidR="002A0E30" w:rsidRDefault="002A0E30" w:rsidP="002A0E30"/>
    <w:p w14:paraId="7A072478" w14:textId="77777777" w:rsidR="002A0E30" w:rsidRDefault="002A0E30" w:rsidP="005D42CA">
      <w:pPr>
        <w:rPr>
          <w:sz w:val="24"/>
          <w:szCs w:val="24"/>
          <w:lang w:val="en"/>
        </w:rPr>
      </w:pPr>
    </w:p>
    <w:p w14:paraId="67FD7F8C" w14:textId="6247DD71" w:rsidR="00025650" w:rsidRPr="005D42CA" w:rsidRDefault="64D01D80" w:rsidP="005D42CA">
      <w:pPr>
        <w:rPr>
          <w:b/>
          <w:bCs/>
          <w:sz w:val="24"/>
          <w:szCs w:val="24"/>
        </w:rPr>
      </w:pPr>
      <w:r w:rsidRPr="64D01D80">
        <w:rPr>
          <w:b/>
          <w:bCs/>
          <w:sz w:val="24"/>
          <w:szCs w:val="24"/>
        </w:rPr>
        <w:t>Task 4</w:t>
      </w: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5468B99E" w14:textId="6BC8A086" w:rsidR="003C458C" w:rsidRPr="005D42CA" w:rsidRDefault="000D63AF" w:rsidP="003C458C">
      <w:pPr>
        <w:jc w:val="both"/>
        <w:rPr>
          <w:b/>
          <w:sz w:val="24"/>
          <w:szCs w:val="24"/>
        </w:rPr>
      </w:pPr>
      <w:r>
        <w:rPr>
          <w:b/>
          <w:sz w:val="24"/>
          <w:szCs w:val="24"/>
        </w:rPr>
        <w:t>Decision-</w:t>
      </w:r>
      <w:r w:rsidR="003769F6">
        <w:rPr>
          <w:b/>
          <w:sz w:val="24"/>
          <w:szCs w:val="24"/>
        </w:rPr>
        <w:t>making</w:t>
      </w:r>
      <w:r w:rsidR="00EC4602">
        <w:rPr>
          <w:b/>
          <w:sz w:val="24"/>
          <w:szCs w:val="24"/>
        </w:rPr>
        <w:t xml:space="preserve"> and</w:t>
      </w:r>
      <w:r w:rsidR="00BA1FFA">
        <w:rPr>
          <w:b/>
          <w:sz w:val="24"/>
          <w:szCs w:val="24"/>
        </w:rPr>
        <w:t xml:space="preserve"> </w:t>
      </w:r>
      <w:r w:rsidR="003769F6">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71AE74C3" w14:textId="157D4F33" w:rsidR="003C458C" w:rsidRPr="005D42CA" w:rsidRDefault="00B011CD" w:rsidP="003C458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62DFA160" w14:textId="10501932"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4998071E" w14:textId="7723FD8D" w:rsidR="003C458C"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5A93EC2F" w14:textId="51C16B87" w:rsidR="003C458C"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4EEB3CB7" w14:textId="77777777" w:rsidR="002E096F" w:rsidRDefault="002E096F" w:rsidP="00AF56BC">
      <w:pPr>
        <w:jc w:val="both"/>
        <w:rPr>
          <w:b/>
          <w:sz w:val="24"/>
          <w:szCs w:val="24"/>
        </w:rPr>
      </w:pPr>
    </w:p>
    <w:p w14:paraId="39736130" w14:textId="77777777" w:rsidR="002E096F" w:rsidRDefault="002E096F" w:rsidP="00AF56BC">
      <w:pPr>
        <w:jc w:val="both"/>
        <w:rPr>
          <w:b/>
          <w:sz w:val="24"/>
          <w:szCs w:val="24"/>
        </w:rPr>
      </w:pPr>
    </w:p>
    <w:p w14:paraId="588585E4" w14:textId="77777777" w:rsidR="002E096F" w:rsidRDefault="002E096F" w:rsidP="00AF56BC">
      <w:pPr>
        <w:jc w:val="both"/>
        <w:rPr>
          <w:b/>
          <w:sz w:val="24"/>
          <w:szCs w:val="24"/>
        </w:rPr>
      </w:pPr>
    </w:p>
    <w:p w14:paraId="732E551C" w14:textId="593E3221" w:rsidR="00AF56BC" w:rsidRDefault="00DE1621" w:rsidP="00AF56BC">
      <w:pPr>
        <w:jc w:val="both"/>
        <w:rPr>
          <w:sz w:val="22"/>
          <w:szCs w:val="22"/>
        </w:rPr>
      </w:pPr>
      <w:r>
        <w:rPr>
          <w:b/>
          <w:sz w:val="24"/>
          <w:szCs w:val="24"/>
        </w:rPr>
        <w:lastRenderedPageBreak/>
        <w:t>Answer:</w:t>
      </w:r>
      <w:r w:rsidR="00AF56BC" w:rsidRPr="00AF56BC">
        <w:rPr>
          <w:sz w:val="22"/>
          <w:szCs w:val="22"/>
        </w:rPr>
        <w:t xml:space="preserve"> </w:t>
      </w:r>
      <w:r w:rsidR="005F59B9" w:rsidRPr="005F59B9">
        <w:rPr>
          <w:sz w:val="22"/>
          <w:szCs w:val="22"/>
        </w:rPr>
        <w:t>Words (1645</w:t>
      </w:r>
      <w:r w:rsidR="00AF56BC" w:rsidRPr="005F59B9">
        <w:rPr>
          <w:sz w:val="22"/>
          <w:szCs w:val="22"/>
        </w:rPr>
        <w:t>)</w:t>
      </w:r>
    </w:p>
    <w:p w14:paraId="26809DAE" w14:textId="77777777" w:rsidR="00AF56BC" w:rsidRDefault="00AF56BC" w:rsidP="00AF56BC">
      <w:pPr>
        <w:jc w:val="both"/>
        <w:rPr>
          <w:sz w:val="22"/>
          <w:szCs w:val="22"/>
        </w:rPr>
      </w:pPr>
    </w:p>
    <w:p w14:paraId="14E972C2" w14:textId="44D05AD7" w:rsidR="00AF56BC" w:rsidRPr="0020383C" w:rsidRDefault="00AF56BC" w:rsidP="00AF56BC">
      <w:pPr>
        <w:jc w:val="both"/>
        <w:rPr>
          <w:b/>
          <w:sz w:val="22"/>
          <w:szCs w:val="22"/>
        </w:rPr>
      </w:pPr>
      <w:r w:rsidRPr="0020383C">
        <w:rPr>
          <w:sz w:val="22"/>
          <w:szCs w:val="22"/>
        </w:rPr>
        <w:t>In this answer, I will discuss how I played a significant role with the offender, whilst dealing with a traffic offence by means of Traffic Offence Reporting. I will use Gibbs model of reflection 1988</w:t>
      </w:r>
      <w:r>
        <w:rPr>
          <w:sz w:val="22"/>
          <w:szCs w:val="22"/>
        </w:rPr>
        <w:t xml:space="preserve"> </w:t>
      </w:r>
      <w:r w:rsidRPr="0020383C">
        <w:rPr>
          <w:sz w:val="22"/>
          <w:szCs w:val="22"/>
        </w:rPr>
        <w:t>to explain my answer (Learning Performance, 2019). Throughout I will talk about the use of the National Decision Making model to assist me to resolve this incident</w:t>
      </w:r>
      <w:r w:rsidR="002E096F">
        <w:rPr>
          <w:sz w:val="22"/>
          <w:szCs w:val="22"/>
        </w:rPr>
        <w:t xml:space="preserve"> and list legislation that I considered</w:t>
      </w:r>
      <w:r w:rsidRPr="0020383C">
        <w:rPr>
          <w:sz w:val="22"/>
          <w:szCs w:val="22"/>
        </w:rPr>
        <w:t>. I detail my considerat</w:t>
      </w:r>
      <w:r>
        <w:rPr>
          <w:sz w:val="22"/>
          <w:szCs w:val="22"/>
        </w:rPr>
        <w:t xml:space="preserve">ions for the use of discretion and discuss how bias can affect decision-making. I touch upon the importance of policing values and the importance of continued learning. I will mention the processes I followed under the Criminal Procedure and Investigations Act 1996, detailing how I relate these processes to this particular incident. </w:t>
      </w:r>
    </w:p>
    <w:p w14:paraId="5AE44442" w14:textId="77777777" w:rsidR="00AF56BC" w:rsidRPr="0020383C" w:rsidRDefault="00AF56BC" w:rsidP="00AF56BC">
      <w:pPr>
        <w:jc w:val="both"/>
        <w:rPr>
          <w:sz w:val="22"/>
          <w:szCs w:val="22"/>
        </w:rPr>
      </w:pPr>
    </w:p>
    <w:p w14:paraId="021B7245" w14:textId="0BA5934A" w:rsidR="00AF56BC" w:rsidRPr="0020383C" w:rsidRDefault="00AF56BC" w:rsidP="00AF56BC">
      <w:pPr>
        <w:jc w:val="both"/>
        <w:rPr>
          <w:sz w:val="22"/>
          <w:szCs w:val="22"/>
        </w:rPr>
      </w:pPr>
      <w:r w:rsidRPr="0020383C">
        <w:rPr>
          <w:sz w:val="22"/>
          <w:szCs w:val="22"/>
        </w:rPr>
        <w:t>Whilst on patrol with my tutor, we parked up on the si</w:t>
      </w:r>
      <w:r w:rsidR="002E096F">
        <w:rPr>
          <w:sz w:val="22"/>
          <w:szCs w:val="22"/>
        </w:rPr>
        <w:t xml:space="preserve">de of the road to complete outstanding </w:t>
      </w:r>
      <w:r w:rsidRPr="0020383C">
        <w:rPr>
          <w:sz w:val="22"/>
          <w:szCs w:val="22"/>
        </w:rPr>
        <w:t xml:space="preserve">paperwork. Ahead of us, I saw a driver take an illegal right turn on a dangerous bend, in their vehicle. I notified my tutor, who assisted with pulling the vehicle over further down the road. </w:t>
      </w:r>
    </w:p>
    <w:p w14:paraId="71FB6FD2" w14:textId="77777777" w:rsidR="00AF56BC" w:rsidRPr="0020383C" w:rsidRDefault="00AF56BC" w:rsidP="00AF56BC">
      <w:pPr>
        <w:jc w:val="both"/>
        <w:rPr>
          <w:sz w:val="22"/>
          <w:szCs w:val="22"/>
        </w:rPr>
      </w:pPr>
    </w:p>
    <w:p w14:paraId="00AEB4E8" w14:textId="2C19F681" w:rsidR="00AF56BC" w:rsidRDefault="00AF56BC" w:rsidP="00AF56BC">
      <w:pPr>
        <w:jc w:val="both"/>
        <w:rPr>
          <w:sz w:val="22"/>
          <w:szCs w:val="22"/>
        </w:rPr>
      </w:pPr>
      <w:r w:rsidRPr="0020383C">
        <w:rPr>
          <w:sz w:val="22"/>
          <w:szCs w:val="22"/>
        </w:rPr>
        <w:t>By using the Nation</w:t>
      </w:r>
      <w:r>
        <w:rPr>
          <w:sz w:val="22"/>
          <w:szCs w:val="22"/>
        </w:rPr>
        <w:t>al</w:t>
      </w:r>
      <w:r w:rsidRPr="0020383C">
        <w:rPr>
          <w:sz w:val="22"/>
          <w:szCs w:val="22"/>
        </w:rPr>
        <w:t xml:space="preserve"> Decision Model 2013 (National Decision Model, 2013)</w:t>
      </w:r>
      <w:r>
        <w:rPr>
          <w:sz w:val="22"/>
          <w:szCs w:val="22"/>
        </w:rPr>
        <w:t xml:space="preserve"> throughout this incident</w:t>
      </w:r>
      <w:r w:rsidRPr="0020383C">
        <w:rPr>
          <w:sz w:val="22"/>
          <w:szCs w:val="22"/>
        </w:rPr>
        <w:t>, I had the confidence to make decisions that were well informed (Cummins and Edmondson 2016).</w:t>
      </w:r>
      <w:r>
        <w:rPr>
          <w:sz w:val="22"/>
          <w:szCs w:val="22"/>
        </w:rPr>
        <w:t xml:space="preserve"> Firstly, I gathered information by observing the driver commit the offence. Secondly, I noted down the drivers registration as well as the location. Alongside this, I considered the threat, risk and harm involved in taking this no right turn. I was able to ascertain that it was a dangerous location to conduct this manoeuvre. There was obstruction to the driver’s view, as the bend was too sharp to see oncoming vehicles or pedestrians in the road. </w:t>
      </w:r>
      <w:r w:rsidRPr="0020383C">
        <w:rPr>
          <w:sz w:val="22"/>
          <w:szCs w:val="22"/>
        </w:rPr>
        <w:t>There were 554 collisions in 2019 from conducting an illegal turn, making up 1% of road traffic accidents in Great Britain. Ten of these collisions were fatal (Contributory factors for reported road accidents (RAS50), 2020).</w:t>
      </w:r>
      <w:r>
        <w:rPr>
          <w:sz w:val="22"/>
          <w:szCs w:val="22"/>
        </w:rPr>
        <w:t xml:space="preserve"> After the incident, I learnt that I should have paid attention to </w:t>
      </w:r>
      <w:r>
        <w:rPr>
          <w:sz w:val="22"/>
          <w:szCs w:val="22"/>
        </w:rPr>
        <w:lastRenderedPageBreak/>
        <w:t xml:space="preserve">the road markings and signage, which would </w:t>
      </w:r>
      <w:r w:rsidR="002E096F">
        <w:rPr>
          <w:sz w:val="22"/>
          <w:szCs w:val="22"/>
        </w:rPr>
        <w:t xml:space="preserve">have shown </w:t>
      </w:r>
      <w:r>
        <w:rPr>
          <w:sz w:val="22"/>
          <w:szCs w:val="22"/>
        </w:rPr>
        <w:t>further</w:t>
      </w:r>
      <w:r w:rsidR="002E096F">
        <w:rPr>
          <w:sz w:val="22"/>
          <w:szCs w:val="22"/>
        </w:rPr>
        <w:t>,</w:t>
      </w:r>
      <w:r>
        <w:rPr>
          <w:sz w:val="22"/>
          <w:szCs w:val="22"/>
        </w:rPr>
        <w:t xml:space="preserve"> that the driver should have known it to be an offence. I went back to the location after the event, to confirm that these markings and signage were in place. As a next step, I will contact the Central Ticket Office to confirm what information is vital in a traffic offence statement, to improve my learning</w:t>
      </w:r>
      <w:r w:rsidR="002E096F">
        <w:rPr>
          <w:sz w:val="22"/>
          <w:szCs w:val="22"/>
        </w:rPr>
        <w:t xml:space="preserve"> and statement writing</w:t>
      </w:r>
      <w:r>
        <w:rPr>
          <w:sz w:val="22"/>
          <w:szCs w:val="22"/>
        </w:rPr>
        <w:t xml:space="preserve"> further. </w:t>
      </w:r>
    </w:p>
    <w:p w14:paraId="495ED5D6" w14:textId="77777777" w:rsidR="00AF56BC" w:rsidRDefault="00AF56BC" w:rsidP="00AF56BC">
      <w:pPr>
        <w:jc w:val="both"/>
        <w:rPr>
          <w:sz w:val="22"/>
          <w:szCs w:val="22"/>
        </w:rPr>
      </w:pPr>
    </w:p>
    <w:p w14:paraId="563E5D5E" w14:textId="1B8C1268" w:rsidR="00AF56BC" w:rsidRPr="0020383C" w:rsidRDefault="00AF56BC" w:rsidP="00AF56BC">
      <w:pPr>
        <w:jc w:val="both"/>
        <w:rPr>
          <w:sz w:val="22"/>
          <w:szCs w:val="22"/>
        </w:rPr>
      </w:pPr>
      <w:r>
        <w:rPr>
          <w:sz w:val="22"/>
          <w:szCs w:val="22"/>
        </w:rPr>
        <w:t>An important aspect of policing is considering what policies and legislation are available to resolve an incident.</w:t>
      </w:r>
      <w:r w:rsidRPr="0020383C">
        <w:rPr>
          <w:sz w:val="22"/>
          <w:szCs w:val="22"/>
        </w:rPr>
        <w:t xml:space="preserve"> I considered section 36(1) Road Traffic Act 1988, concerning failing to comply with traffic signs that have been lawfully pl</w:t>
      </w:r>
      <w:r>
        <w:rPr>
          <w:sz w:val="22"/>
          <w:szCs w:val="22"/>
        </w:rPr>
        <w:t>aced. When my tutor stopped</w:t>
      </w:r>
      <w:r w:rsidRPr="0020383C">
        <w:rPr>
          <w:sz w:val="22"/>
          <w:szCs w:val="22"/>
        </w:rPr>
        <w:t xml:space="preserve"> the vehicle, I considered section 163 Road Traffic Act 1988, which is the police power to stop a vehicle on a road, whilst in full uniform. (Road Traffic Act 1988, 2011). Adjacent to this, I thought about section 165 and 164 of the same act, to obtain names and addresses of drivers and view</w:t>
      </w:r>
      <w:r w:rsidR="002E096F">
        <w:rPr>
          <w:sz w:val="22"/>
          <w:szCs w:val="22"/>
        </w:rPr>
        <w:t xml:space="preserve"> their insurance documentation and </w:t>
      </w:r>
      <w:r>
        <w:rPr>
          <w:sz w:val="22"/>
          <w:szCs w:val="22"/>
        </w:rPr>
        <w:t>driving licence. (2011). O</w:t>
      </w:r>
      <w:r w:rsidRPr="0020383C">
        <w:rPr>
          <w:sz w:val="22"/>
          <w:szCs w:val="22"/>
        </w:rPr>
        <w:t>ther relevant legislation</w:t>
      </w:r>
      <w:r>
        <w:rPr>
          <w:sz w:val="22"/>
          <w:szCs w:val="22"/>
        </w:rPr>
        <w:t xml:space="preserve"> includes, </w:t>
      </w:r>
      <w:r w:rsidRPr="0020383C">
        <w:rPr>
          <w:sz w:val="22"/>
          <w:szCs w:val="22"/>
        </w:rPr>
        <w:t xml:space="preserve">Section 59 Police Reform Act 2002 in relation to contravening section 3 of the Road Traffic Act 1988 by careless and inconsiderate driving (Seizures of vehicles used in an anti-social manner policy (O35c), 2019). Also considering the ability to seize a vehicle if required under section 165A of the </w:t>
      </w:r>
      <w:r w:rsidR="002E096F">
        <w:rPr>
          <w:sz w:val="22"/>
          <w:szCs w:val="22"/>
        </w:rPr>
        <w:t>same</w:t>
      </w:r>
      <w:r w:rsidRPr="0020383C">
        <w:rPr>
          <w:sz w:val="22"/>
          <w:szCs w:val="22"/>
        </w:rPr>
        <w:t>. I could not help but wonder why the driver had taken a right turn here and whether it was impatience or related to a possible criminal offence, such as Section 12 Theft Act 1968 – taking a conveyance without consent (The Crown Prosecution Service, 2019). During April 2019 to March 2020, 80% of Theft of Motor Vehicle offences occur in the evening, which is when this incident occurred (Stripe, 2020)</w:t>
      </w:r>
      <w:r>
        <w:rPr>
          <w:sz w:val="22"/>
          <w:szCs w:val="22"/>
        </w:rPr>
        <w:t xml:space="preserve">. I had to anticipate </w:t>
      </w:r>
      <w:r w:rsidRPr="0020383C">
        <w:rPr>
          <w:sz w:val="22"/>
          <w:szCs w:val="22"/>
        </w:rPr>
        <w:t>if the vehicle failed to stop, what my contingencies would be, such as utilising traffic units to stop the vehicle safely, postal charge and requisition to their home address and perhaps an Intelligence report. I considered whether the driver had a reasonable excuse or special reason under Section 34 of The Road Traffic Offenders Act 1988, such as responding to an emergency incident or driving under duress. (Kang &amp; Co Solicitors, 2020)</w:t>
      </w:r>
    </w:p>
    <w:p w14:paraId="3190B04C" w14:textId="77777777" w:rsidR="00AF56BC" w:rsidRPr="0020383C" w:rsidRDefault="00AF56BC" w:rsidP="00AF56BC">
      <w:pPr>
        <w:jc w:val="both"/>
        <w:rPr>
          <w:sz w:val="22"/>
          <w:szCs w:val="22"/>
        </w:rPr>
      </w:pPr>
      <w:r>
        <w:rPr>
          <w:sz w:val="22"/>
          <w:szCs w:val="22"/>
        </w:rPr>
        <w:lastRenderedPageBreak/>
        <w:t xml:space="preserve">Having considered all of the options above, I felt prepared if questioned on my powers, to lawfully deal with this situation. </w:t>
      </w:r>
    </w:p>
    <w:p w14:paraId="16C82296" w14:textId="77777777" w:rsidR="00AF56BC" w:rsidRDefault="00AF56BC" w:rsidP="00AF56BC">
      <w:pPr>
        <w:jc w:val="both"/>
        <w:rPr>
          <w:sz w:val="22"/>
          <w:szCs w:val="22"/>
        </w:rPr>
      </w:pPr>
    </w:p>
    <w:p w14:paraId="16E39934" w14:textId="77777777" w:rsidR="00AF56BC" w:rsidRDefault="00AF56BC" w:rsidP="00AF56BC">
      <w:pPr>
        <w:jc w:val="both"/>
        <w:rPr>
          <w:sz w:val="22"/>
          <w:szCs w:val="22"/>
        </w:rPr>
      </w:pPr>
    </w:p>
    <w:p w14:paraId="34792906" w14:textId="10EA7EB2" w:rsidR="00AF56BC" w:rsidRPr="00B56D92" w:rsidRDefault="00AF56BC" w:rsidP="00AF56BC">
      <w:pPr>
        <w:jc w:val="both"/>
        <w:rPr>
          <w:color w:val="auto"/>
          <w:sz w:val="22"/>
          <w:szCs w:val="22"/>
        </w:rPr>
      </w:pPr>
      <w:r w:rsidRPr="00B56D92">
        <w:rPr>
          <w:sz w:val="22"/>
          <w:szCs w:val="22"/>
        </w:rPr>
        <w:t xml:space="preserve">It is important to engage policing values whilst interacting with the public. </w:t>
      </w:r>
      <w:r>
        <w:rPr>
          <w:sz w:val="22"/>
          <w:szCs w:val="22"/>
        </w:rPr>
        <w:t>I considered the policing value</w:t>
      </w:r>
      <w:r w:rsidRPr="00B56D92">
        <w:rPr>
          <w:sz w:val="22"/>
          <w:szCs w:val="22"/>
        </w:rPr>
        <w:t xml:space="preserve"> “</w:t>
      </w:r>
      <w:r>
        <w:rPr>
          <w:sz w:val="22"/>
          <w:szCs w:val="22"/>
        </w:rPr>
        <w:t>Keep Learning”, where Pam Kelly stated, “</w:t>
      </w:r>
      <w:r>
        <w:rPr>
          <w:color w:val="auto"/>
          <w:sz w:val="22"/>
          <w:szCs w:val="22"/>
        </w:rPr>
        <w:t>We</w:t>
      </w:r>
      <w:r w:rsidRPr="00B56D92">
        <w:rPr>
          <w:color w:val="auto"/>
          <w:sz w:val="22"/>
          <w:szCs w:val="22"/>
        </w:rPr>
        <w:t xml:space="preserve"> will be open to new ideas and new ways of doing things</w:t>
      </w:r>
      <w:r>
        <w:rPr>
          <w:color w:val="auto"/>
          <w:sz w:val="22"/>
          <w:szCs w:val="22"/>
        </w:rPr>
        <w:t>”</w:t>
      </w:r>
      <w:r w:rsidRPr="00B56D92">
        <w:rPr>
          <w:color w:val="auto"/>
          <w:sz w:val="22"/>
          <w:szCs w:val="22"/>
        </w:rPr>
        <w:t xml:space="preserve">. (Kelly, 2020)  </w:t>
      </w:r>
      <w:r>
        <w:rPr>
          <w:color w:val="auto"/>
          <w:sz w:val="22"/>
          <w:szCs w:val="22"/>
        </w:rPr>
        <w:t xml:space="preserve">When speaking to the driver, I pointed out the offence and advised that I would be dealing with this matter by Traffic Offence Reporting, as it allows for the option of an education course </w:t>
      </w:r>
      <w:r w:rsidRPr="0020383C">
        <w:rPr>
          <w:sz w:val="22"/>
          <w:szCs w:val="22"/>
        </w:rPr>
        <w:t>(Paying a Fine, 2020)</w:t>
      </w:r>
      <w:r>
        <w:rPr>
          <w:color w:val="auto"/>
          <w:sz w:val="22"/>
          <w:szCs w:val="22"/>
        </w:rPr>
        <w:t>.</w:t>
      </w:r>
      <w:r w:rsidR="005F59B9">
        <w:rPr>
          <w:color w:val="auto"/>
          <w:sz w:val="22"/>
          <w:szCs w:val="22"/>
        </w:rPr>
        <w:t xml:space="preserve"> </w:t>
      </w:r>
      <w:r>
        <w:rPr>
          <w:color w:val="auto"/>
          <w:sz w:val="22"/>
          <w:szCs w:val="22"/>
        </w:rPr>
        <w:t xml:space="preserve">To engage the policing values ‘keep learning’ further, </w:t>
      </w:r>
      <w:r>
        <w:rPr>
          <w:sz w:val="22"/>
          <w:szCs w:val="22"/>
        </w:rPr>
        <w:t>I considered the Welsh Language Scheme and</w:t>
      </w:r>
      <w:r w:rsidRPr="0020383C">
        <w:rPr>
          <w:sz w:val="22"/>
          <w:szCs w:val="22"/>
        </w:rPr>
        <w:t xml:space="preserve"> I asked if the driver would prefer correspondence in English or Welsh. “The Home Office has adopted the principle that in the conduct of public business in Wales, it will treat the English and Welsh languages on a basis of equality</w:t>
      </w:r>
      <w:r>
        <w:rPr>
          <w:sz w:val="22"/>
          <w:szCs w:val="22"/>
        </w:rPr>
        <w:t>”</w:t>
      </w:r>
      <w:r w:rsidRPr="0020383C">
        <w:rPr>
          <w:sz w:val="22"/>
          <w:szCs w:val="22"/>
        </w:rPr>
        <w:t xml:space="preserve"> (Welsh language scheme, 2018).</w:t>
      </w:r>
      <w:r>
        <w:rPr>
          <w:sz w:val="22"/>
          <w:szCs w:val="22"/>
        </w:rPr>
        <w:t xml:space="preserve"> By utilising a traffic offence report instead of a fixed penalty notice, it shows I am willing to learn new processes. By adhering to the Welsh Language Scheme, it demonstrates my willingness to learn and follow new laws. As the driver requested the correspondence in Welsh, I have learnt the importance of asking that question and giving that choice. This has improved my understanding of the importance of the Welsh Language Scheme. </w:t>
      </w:r>
    </w:p>
    <w:p w14:paraId="27278972" w14:textId="77777777" w:rsidR="00AF56BC" w:rsidRDefault="00AF56BC" w:rsidP="00AF56BC">
      <w:pPr>
        <w:jc w:val="both"/>
        <w:rPr>
          <w:sz w:val="22"/>
          <w:szCs w:val="22"/>
        </w:rPr>
      </w:pPr>
    </w:p>
    <w:p w14:paraId="32D0B215" w14:textId="77777777" w:rsidR="00AF56BC" w:rsidRPr="0020383C" w:rsidRDefault="00AF56BC" w:rsidP="00AF56BC">
      <w:pPr>
        <w:jc w:val="both"/>
        <w:rPr>
          <w:sz w:val="22"/>
          <w:szCs w:val="22"/>
        </w:rPr>
      </w:pPr>
    </w:p>
    <w:p w14:paraId="0B4C970A" w14:textId="4D758EA8" w:rsidR="00AF56BC" w:rsidRPr="0020383C" w:rsidRDefault="00AF56BC" w:rsidP="00AF56BC">
      <w:pPr>
        <w:jc w:val="both"/>
        <w:rPr>
          <w:sz w:val="22"/>
          <w:szCs w:val="22"/>
        </w:rPr>
      </w:pPr>
      <w:r>
        <w:rPr>
          <w:sz w:val="22"/>
          <w:szCs w:val="22"/>
        </w:rPr>
        <w:t xml:space="preserve">Another important aspect of this incident was how bias can play a part in making assumptions. </w:t>
      </w:r>
      <w:r w:rsidRPr="0020383C">
        <w:rPr>
          <w:sz w:val="22"/>
          <w:szCs w:val="22"/>
        </w:rPr>
        <w:t>The driver was an elderly female who was apologetic throughout the encounter. This caught me off guard because whilst following the vehicle, I assumed it was a male driver and I am not sure why I thought this way. Dwyer looks at the “backfire effect” and how a person can “hold on tighter to the idea than they had before” when we are wrong about our bias</w:t>
      </w:r>
      <w:r>
        <w:rPr>
          <w:sz w:val="22"/>
          <w:szCs w:val="22"/>
        </w:rPr>
        <w:t xml:space="preserve"> </w:t>
      </w:r>
      <w:r w:rsidRPr="0020383C">
        <w:rPr>
          <w:sz w:val="22"/>
          <w:szCs w:val="22"/>
        </w:rPr>
        <w:t xml:space="preserve">(Dwyer, 2018). </w:t>
      </w:r>
      <w:r w:rsidRPr="0020383C">
        <w:rPr>
          <w:sz w:val="22"/>
          <w:szCs w:val="22"/>
        </w:rPr>
        <w:lastRenderedPageBreak/>
        <w:t xml:space="preserve">Due to my unconscious bias, I wanted to make sure I handled the situation, as I would with any other driver to prevent the backfire effect from occurring. </w:t>
      </w:r>
      <w:r>
        <w:rPr>
          <w:sz w:val="22"/>
          <w:szCs w:val="22"/>
        </w:rPr>
        <w:t xml:space="preserve">This understanding of my unconscious bias is helpful to prevent it from affecting my </w:t>
      </w:r>
      <w:r w:rsidR="005F59B9">
        <w:rPr>
          <w:sz w:val="22"/>
          <w:szCs w:val="22"/>
        </w:rPr>
        <w:t xml:space="preserve">future </w:t>
      </w:r>
      <w:r>
        <w:rPr>
          <w:sz w:val="22"/>
          <w:szCs w:val="22"/>
        </w:rPr>
        <w:t>deci</w:t>
      </w:r>
      <w:r w:rsidR="005F59B9">
        <w:rPr>
          <w:sz w:val="22"/>
          <w:szCs w:val="22"/>
        </w:rPr>
        <w:t>sion-making.</w:t>
      </w:r>
    </w:p>
    <w:p w14:paraId="144B1215" w14:textId="77777777" w:rsidR="00AF56BC" w:rsidRPr="0020383C" w:rsidRDefault="00AF56BC" w:rsidP="00AF56BC">
      <w:pPr>
        <w:jc w:val="both"/>
        <w:rPr>
          <w:sz w:val="22"/>
          <w:szCs w:val="22"/>
        </w:rPr>
      </w:pPr>
    </w:p>
    <w:p w14:paraId="15A53911" w14:textId="0B3B507A" w:rsidR="00AF56BC" w:rsidRDefault="00AF56BC" w:rsidP="00AF56BC">
      <w:pPr>
        <w:jc w:val="both"/>
        <w:rPr>
          <w:sz w:val="22"/>
          <w:szCs w:val="22"/>
        </w:rPr>
      </w:pPr>
      <w:r>
        <w:rPr>
          <w:sz w:val="22"/>
          <w:szCs w:val="22"/>
        </w:rPr>
        <w:t xml:space="preserve">Discretion is not always appropriate but I feel it is important to consider it. </w:t>
      </w:r>
      <w:r w:rsidRPr="0020383C">
        <w:rPr>
          <w:sz w:val="22"/>
          <w:szCs w:val="22"/>
        </w:rPr>
        <w:t xml:space="preserve">In this situation, I thought the offence was dangerous and I did not feel lack of concentration was a viable excuse </w:t>
      </w:r>
      <w:r>
        <w:rPr>
          <w:sz w:val="22"/>
          <w:szCs w:val="22"/>
        </w:rPr>
        <w:t>to conduct that manoeuvre</w:t>
      </w:r>
      <w:r w:rsidRPr="0020383C">
        <w:rPr>
          <w:sz w:val="22"/>
          <w:szCs w:val="22"/>
        </w:rPr>
        <w:t xml:space="preserve">. As </w:t>
      </w:r>
      <w:r w:rsidR="005F59B9">
        <w:rPr>
          <w:sz w:val="22"/>
          <w:szCs w:val="22"/>
        </w:rPr>
        <w:t>the</w:t>
      </w:r>
      <w:r w:rsidRPr="0020383C">
        <w:rPr>
          <w:sz w:val="22"/>
          <w:szCs w:val="22"/>
        </w:rPr>
        <w:t xml:space="preserve"> Authorised Professional Practice dictates, </w:t>
      </w:r>
      <w:r w:rsidR="005F59B9">
        <w:rPr>
          <w:sz w:val="22"/>
          <w:szCs w:val="22"/>
        </w:rPr>
        <w:t>“</w:t>
      </w:r>
      <w:r w:rsidRPr="0020383C">
        <w:rPr>
          <w:sz w:val="22"/>
          <w:szCs w:val="22"/>
        </w:rPr>
        <w:t>police do not have to follow the procedures and policies to the letter, when using their discretion and professional judgement to make a reasonable and justifiable decision</w:t>
      </w:r>
      <w:r>
        <w:rPr>
          <w:sz w:val="22"/>
          <w:szCs w:val="22"/>
        </w:rPr>
        <w:t>” (Gwent Police</w:t>
      </w:r>
      <w:r w:rsidRPr="0020383C">
        <w:rPr>
          <w:sz w:val="22"/>
          <w:szCs w:val="22"/>
        </w:rPr>
        <w:t xml:space="preserve">, 2010). </w:t>
      </w:r>
      <w:r>
        <w:rPr>
          <w:sz w:val="22"/>
          <w:szCs w:val="22"/>
        </w:rPr>
        <w:t xml:space="preserve">As an initial response and following the National Decision Model, I knew I must take action. I considered a traffic offence report, </w:t>
      </w:r>
      <w:r w:rsidRPr="0020383C">
        <w:rPr>
          <w:sz w:val="22"/>
          <w:szCs w:val="22"/>
        </w:rPr>
        <w:t>arrest under Sectio</w:t>
      </w:r>
      <w:r>
        <w:rPr>
          <w:sz w:val="22"/>
          <w:szCs w:val="22"/>
        </w:rPr>
        <w:t>n 24 Police and Criminal Evidence Act</w:t>
      </w:r>
      <w:r w:rsidR="005F59B9">
        <w:rPr>
          <w:sz w:val="22"/>
          <w:szCs w:val="22"/>
        </w:rPr>
        <w:t xml:space="preserve"> 1984, Fixed Penalty Notice, R</w:t>
      </w:r>
      <w:r>
        <w:rPr>
          <w:sz w:val="22"/>
          <w:szCs w:val="22"/>
        </w:rPr>
        <w:t>eport</w:t>
      </w:r>
      <w:r w:rsidR="005F59B9">
        <w:rPr>
          <w:sz w:val="22"/>
          <w:szCs w:val="22"/>
        </w:rPr>
        <w:t xml:space="preserve"> for S</w:t>
      </w:r>
      <w:r w:rsidRPr="0020383C">
        <w:rPr>
          <w:sz w:val="22"/>
          <w:szCs w:val="22"/>
        </w:rPr>
        <w:t>ummons, Postal Charge and Requisition, using my discretion and a verbal warning</w:t>
      </w:r>
      <w:r>
        <w:rPr>
          <w:sz w:val="22"/>
          <w:szCs w:val="22"/>
        </w:rPr>
        <w:t xml:space="preserve">. I settled on a traffic offence report, as it seemed most fitting for the offence type. I have developed my ability to make decisions. This skill will be useful in future when facing </w:t>
      </w:r>
      <w:r w:rsidR="005F59B9">
        <w:rPr>
          <w:sz w:val="22"/>
          <w:szCs w:val="22"/>
        </w:rPr>
        <w:t>situations that are more complex</w:t>
      </w:r>
      <w:r>
        <w:rPr>
          <w:sz w:val="22"/>
          <w:szCs w:val="22"/>
        </w:rPr>
        <w:t xml:space="preserve">. </w:t>
      </w:r>
    </w:p>
    <w:p w14:paraId="7E8AFCE4" w14:textId="77777777" w:rsidR="00AF56BC" w:rsidRPr="0020383C" w:rsidRDefault="00AF56BC" w:rsidP="00AF56BC">
      <w:pPr>
        <w:jc w:val="both"/>
        <w:rPr>
          <w:sz w:val="22"/>
          <w:szCs w:val="22"/>
        </w:rPr>
      </w:pPr>
    </w:p>
    <w:p w14:paraId="3514AE1D" w14:textId="6BA90DC4" w:rsidR="00AF56BC" w:rsidRDefault="00AF56BC" w:rsidP="00AF56BC">
      <w:pPr>
        <w:jc w:val="both"/>
        <w:rPr>
          <w:sz w:val="22"/>
          <w:szCs w:val="22"/>
        </w:rPr>
      </w:pPr>
      <w:r>
        <w:rPr>
          <w:sz w:val="22"/>
          <w:szCs w:val="22"/>
        </w:rPr>
        <w:t xml:space="preserve">Throughout this encounter, I took into consideration the Criminal Procedure and Investigation Act 1996, as </w:t>
      </w:r>
      <w:r w:rsidR="005F59B9">
        <w:rPr>
          <w:sz w:val="22"/>
          <w:szCs w:val="22"/>
        </w:rPr>
        <w:t>“</w:t>
      </w:r>
      <w:r w:rsidRPr="0020383C">
        <w:rPr>
          <w:sz w:val="22"/>
          <w:szCs w:val="22"/>
        </w:rPr>
        <w:t>any investigator has to adhere to the codes of practice</w:t>
      </w:r>
      <w:r w:rsidR="005F59B9">
        <w:rPr>
          <w:sz w:val="22"/>
          <w:szCs w:val="22"/>
        </w:rPr>
        <w:t>”</w:t>
      </w:r>
      <w:r w:rsidRPr="0020383C">
        <w:rPr>
          <w:sz w:val="22"/>
          <w:szCs w:val="22"/>
        </w:rPr>
        <w:t>.</w:t>
      </w:r>
      <w:r w:rsidR="005F59B9">
        <w:rPr>
          <w:sz w:val="22"/>
          <w:szCs w:val="22"/>
        </w:rPr>
        <w:t xml:space="preserve"> (Johnston and Hutton, 2020)</w:t>
      </w:r>
      <w:r>
        <w:rPr>
          <w:sz w:val="22"/>
          <w:szCs w:val="22"/>
        </w:rPr>
        <w:t xml:space="preserve"> </w:t>
      </w:r>
      <w:r w:rsidRPr="0020383C">
        <w:rPr>
          <w:sz w:val="22"/>
          <w:szCs w:val="22"/>
        </w:rPr>
        <w:t xml:space="preserve">I carefully recorded and retained all information, </w:t>
      </w:r>
      <w:r w:rsidR="005F59B9">
        <w:rPr>
          <w:sz w:val="22"/>
          <w:szCs w:val="22"/>
        </w:rPr>
        <w:t>due to</w:t>
      </w:r>
      <w:r w:rsidRPr="0020383C">
        <w:rPr>
          <w:sz w:val="22"/>
          <w:szCs w:val="22"/>
        </w:rPr>
        <w:t xml:space="preserve"> </w:t>
      </w:r>
      <w:r>
        <w:rPr>
          <w:sz w:val="22"/>
          <w:szCs w:val="22"/>
        </w:rPr>
        <w:t>possibility of a court hearing.</w:t>
      </w:r>
      <w:r w:rsidR="005F59B9">
        <w:rPr>
          <w:sz w:val="22"/>
          <w:szCs w:val="22"/>
        </w:rPr>
        <w:t xml:space="preserve"> If Magistrates Court hears the case</w:t>
      </w:r>
      <w:r w:rsidRPr="0020383C">
        <w:rPr>
          <w:sz w:val="22"/>
          <w:szCs w:val="22"/>
        </w:rPr>
        <w:t>, Part 8 of the Criminal Procedures Rules 2015 states that you must provide initial details to the court and defendant. The</w:t>
      </w:r>
      <w:r>
        <w:rPr>
          <w:sz w:val="22"/>
          <w:szCs w:val="22"/>
        </w:rPr>
        <w:t xml:space="preserve"> initial details could include</w:t>
      </w:r>
      <w:r w:rsidRPr="0020383C">
        <w:rPr>
          <w:sz w:val="22"/>
          <w:szCs w:val="22"/>
        </w:rPr>
        <w:t xml:space="preserve"> a summary of offence, any account given by the defendant in interview and any Witness statements/exhibits.</w:t>
      </w:r>
      <w:r>
        <w:rPr>
          <w:sz w:val="22"/>
          <w:szCs w:val="22"/>
        </w:rPr>
        <w:t xml:space="preserve"> </w:t>
      </w:r>
      <w:r w:rsidRPr="0020383C">
        <w:rPr>
          <w:sz w:val="22"/>
          <w:szCs w:val="22"/>
        </w:rPr>
        <w:t xml:space="preserve">(Johnston and Hutton, 2020) </w:t>
      </w:r>
      <w:r w:rsidR="005F59B9">
        <w:rPr>
          <w:sz w:val="22"/>
          <w:szCs w:val="22"/>
        </w:rPr>
        <w:t xml:space="preserve">I recorded information </w:t>
      </w:r>
      <w:r>
        <w:rPr>
          <w:sz w:val="22"/>
          <w:szCs w:val="22"/>
        </w:rPr>
        <w:t xml:space="preserve">by utilising my body worn video, making original notes on the traffic offence report and in my pocket notebook. I completed the ticket in the presence of the driver and noted down the reply to caution. Once </w:t>
      </w:r>
      <w:r>
        <w:rPr>
          <w:sz w:val="22"/>
          <w:szCs w:val="22"/>
        </w:rPr>
        <w:lastRenderedPageBreak/>
        <w:t>back at the station, I completed my MG11 witness statement and gathered my colleague’s statements.</w:t>
      </w:r>
    </w:p>
    <w:p w14:paraId="75686EF7" w14:textId="7D1D4B7F" w:rsidR="00AF56BC" w:rsidRPr="007B5082" w:rsidRDefault="00AF56BC" w:rsidP="00AF56BC">
      <w:pPr>
        <w:jc w:val="both"/>
      </w:pPr>
      <w:r>
        <w:rPr>
          <w:sz w:val="22"/>
          <w:szCs w:val="22"/>
        </w:rPr>
        <w:t xml:space="preserve">To finish, I created a crime report, an attached all material in the interest of disclosure. I also did this because </w:t>
      </w:r>
      <w:r w:rsidRPr="0020383C">
        <w:rPr>
          <w:sz w:val="22"/>
          <w:szCs w:val="22"/>
        </w:rPr>
        <w:t>the recording of information has to be durable and retrievable</w:t>
      </w:r>
      <w:r>
        <w:rPr>
          <w:sz w:val="22"/>
          <w:szCs w:val="22"/>
        </w:rPr>
        <w:t>.</w:t>
      </w:r>
      <w:r w:rsidRPr="007B5082">
        <w:rPr>
          <w:sz w:val="22"/>
          <w:szCs w:val="22"/>
        </w:rPr>
        <w:t xml:space="preserve"> </w:t>
      </w:r>
      <w:r w:rsidRPr="0020383C">
        <w:rPr>
          <w:sz w:val="22"/>
          <w:szCs w:val="22"/>
        </w:rPr>
        <w:t>Material is anything generated from the investigation and relevant material is anything that would have bearing on the case (Johnston and Hutton, 2020).</w:t>
      </w:r>
      <w:r>
        <w:rPr>
          <w:sz w:val="22"/>
          <w:szCs w:val="22"/>
        </w:rPr>
        <w:t xml:space="preserve"> I found adhering to these complex procedures daunting. Going forward, I will ask colleagues or supervisors to check my compliance and learn wi</w:t>
      </w:r>
      <w:r w:rsidR="005F59B9">
        <w:rPr>
          <w:sz w:val="22"/>
          <w:szCs w:val="22"/>
        </w:rPr>
        <w:t xml:space="preserve">th more experience in the role, as I am not yet confident in completing this correctly. </w:t>
      </w:r>
    </w:p>
    <w:p w14:paraId="4275F12B" w14:textId="77777777" w:rsidR="00AF56BC" w:rsidRDefault="00AF56BC" w:rsidP="00AF56BC">
      <w:pPr>
        <w:jc w:val="both"/>
        <w:rPr>
          <w:sz w:val="22"/>
          <w:szCs w:val="22"/>
        </w:rPr>
      </w:pPr>
    </w:p>
    <w:p w14:paraId="41B1C6C7" w14:textId="77777777" w:rsidR="00AF56BC" w:rsidRPr="0020383C" w:rsidRDefault="00AF56BC" w:rsidP="00AF56BC">
      <w:pPr>
        <w:jc w:val="both"/>
        <w:rPr>
          <w:sz w:val="22"/>
          <w:szCs w:val="22"/>
        </w:rPr>
      </w:pPr>
    </w:p>
    <w:p w14:paraId="5C23970F" w14:textId="0D8CE843" w:rsidR="00AF56BC" w:rsidRPr="00C262B9" w:rsidRDefault="00AF56BC" w:rsidP="00AF56BC">
      <w:pPr>
        <w:jc w:val="both"/>
        <w:rPr>
          <w:sz w:val="22"/>
          <w:szCs w:val="22"/>
        </w:rPr>
      </w:pPr>
      <w:r w:rsidRPr="0020383C">
        <w:rPr>
          <w:sz w:val="22"/>
          <w:szCs w:val="22"/>
        </w:rPr>
        <w:t xml:space="preserve">In conclusion, I felt confident in what I had witnessed but was unsure how the driver would respond </w:t>
      </w:r>
      <w:r w:rsidR="005F59B9">
        <w:rPr>
          <w:sz w:val="22"/>
          <w:szCs w:val="22"/>
        </w:rPr>
        <w:t>to police. Once the vehicle pulled over</w:t>
      </w:r>
      <w:r w:rsidRPr="0020383C">
        <w:rPr>
          <w:sz w:val="22"/>
          <w:szCs w:val="22"/>
        </w:rPr>
        <w:t xml:space="preserve">, it took me by surprise that the driver was an elderly female. I reacted well to this, challenging my </w:t>
      </w:r>
      <w:r>
        <w:rPr>
          <w:sz w:val="22"/>
          <w:szCs w:val="22"/>
        </w:rPr>
        <w:t xml:space="preserve">unconscious bias, to prevent this </w:t>
      </w:r>
      <w:r w:rsidRPr="0020383C">
        <w:rPr>
          <w:sz w:val="22"/>
          <w:szCs w:val="22"/>
        </w:rPr>
        <w:t>persuading my decision and use of discretion.</w:t>
      </w:r>
      <w:r>
        <w:rPr>
          <w:sz w:val="22"/>
          <w:szCs w:val="22"/>
        </w:rPr>
        <w:t xml:space="preserve"> Using the National Decision Model to review the use of a traffic offence report, I</w:t>
      </w:r>
      <w:r w:rsidRPr="0020383C">
        <w:rPr>
          <w:sz w:val="22"/>
          <w:szCs w:val="22"/>
        </w:rPr>
        <w:t xml:space="preserve"> think the process was lengthy and awkw</w:t>
      </w:r>
      <w:r>
        <w:rPr>
          <w:sz w:val="22"/>
          <w:szCs w:val="22"/>
        </w:rPr>
        <w:t>ard on the side of a busy road. By</w:t>
      </w:r>
      <w:r w:rsidRPr="0020383C">
        <w:rPr>
          <w:sz w:val="22"/>
          <w:szCs w:val="22"/>
        </w:rPr>
        <w:t xml:space="preserve"> havin</w:t>
      </w:r>
      <w:r>
        <w:rPr>
          <w:sz w:val="22"/>
          <w:szCs w:val="22"/>
        </w:rPr>
        <w:t xml:space="preserve">g the opportunity to complete a report, I know I will be more comfortable with it next time. From the driver’s perspective, she may have felt embarrassed at the </w:t>
      </w:r>
      <w:r w:rsidR="005F59B9">
        <w:rPr>
          <w:sz w:val="22"/>
          <w:szCs w:val="22"/>
        </w:rPr>
        <w:t xml:space="preserve">lengthiness and location of the </w:t>
      </w:r>
      <w:r>
        <w:rPr>
          <w:sz w:val="22"/>
          <w:szCs w:val="22"/>
        </w:rPr>
        <w:t xml:space="preserve">situation. </w:t>
      </w:r>
      <w:r w:rsidRPr="0020383C">
        <w:rPr>
          <w:sz w:val="22"/>
          <w:szCs w:val="22"/>
        </w:rPr>
        <w:t>The successful element was educating the driver on</w:t>
      </w:r>
      <w:r>
        <w:rPr>
          <w:sz w:val="22"/>
          <w:szCs w:val="22"/>
        </w:rPr>
        <w:t xml:space="preserve"> the dangers of conducting a no right hand turn. </w:t>
      </w:r>
      <w:r w:rsidR="005F59B9">
        <w:rPr>
          <w:sz w:val="22"/>
          <w:szCs w:val="22"/>
        </w:rPr>
        <w:t xml:space="preserve">Also being </w:t>
      </w:r>
      <w:r>
        <w:rPr>
          <w:sz w:val="22"/>
          <w:szCs w:val="22"/>
        </w:rPr>
        <w:t>compliant</w:t>
      </w:r>
      <w:r w:rsidRPr="0020383C">
        <w:rPr>
          <w:sz w:val="22"/>
          <w:szCs w:val="22"/>
        </w:rPr>
        <w:t xml:space="preserve"> with Criminal Procedure and Investigations Act 1996 </w:t>
      </w:r>
      <w:r w:rsidR="005F59B9">
        <w:rPr>
          <w:sz w:val="22"/>
          <w:szCs w:val="22"/>
        </w:rPr>
        <w:t>and the Code of P</w:t>
      </w:r>
      <w:r>
        <w:rPr>
          <w:sz w:val="22"/>
          <w:szCs w:val="22"/>
        </w:rPr>
        <w:t xml:space="preserve">ractice, especially with </w:t>
      </w:r>
      <w:r w:rsidR="005F59B9">
        <w:rPr>
          <w:sz w:val="22"/>
          <w:szCs w:val="22"/>
        </w:rPr>
        <w:t>the recording of information</w:t>
      </w:r>
      <w:r w:rsidRPr="0020383C">
        <w:rPr>
          <w:sz w:val="22"/>
          <w:szCs w:val="22"/>
        </w:rPr>
        <w:t xml:space="preserve">. Next time, I would like to use other means to deal with an offence, such as a verbal warning or discretion if it is appropriate. </w:t>
      </w:r>
    </w:p>
    <w:p w14:paraId="5C670153" w14:textId="77777777" w:rsidR="00AF56BC" w:rsidRDefault="00AF56BC" w:rsidP="00AF56BC">
      <w:pPr>
        <w:rPr>
          <w:sz w:val="22"/>
          <w:szCs w:val="22"/>
        </w:rPr>
      </w:pPr>
    </w:p>
    <w:p w14:paraId="76AAB60D" w14:textId="77777777" w:rsidR="00AF56BC" w:rsidRPr="0020383C" w:rsidRDefault="00AF56BC" w:rsidP="00AF56BC">
      <w:pPr>
        <w:rPr>
          <w:sz w:val="22"/>
          <w:szCs w:val="22"/>
        </w:rPr>
      </w:pPr>
    </w:p>
    <w:p w14:paraId="5FAED9B7" w14:textId="1B7B259F" w:rsidR="00064992" w:rsidRDefault="00064992" w:rsidP="002567A0">
      <w:pPr>
        <w:jc w:val="both"/>
        <w:rPr>
          <w:b/>
          <w:sz w:val="24"/>
          <w:szCs w:val="24"/>
        </w:rPr>
      </w:pPr>
    </w:p>
    <w:p w14:paraId="5E5F1336" w14:textId="0A86617B" w:rsidR="00DE1621" w:rsidRDefault="00DE1621" w:rsidP="002567A0">
      <w:pPr>
        <w:jc w:val="both"/>
        <w:rPr>
          <w:b/>
          <w:sz w:val="24"/>
          <w:szCs w:val="24"/>
        </w:rPr>
      </w:pPr>
    </w:p>
    <w:p w14:paraId="60566D78" w14:textId="381C584D" w:rsidR="00DE1621" w:rsidRDefault="00DE1621" w:rsidP="002567A0">
      <w:pPr>
        <w:jc w:val="both"/>
        <w:rPr>
          <w:b/>
          <w:sz w:val="24"/>
          <w:szCs w:val="24"/>
        </w:rPr>
      </w:pPr>
    </w:p>
    <w:p w14:paraId="327462B5" w14:textId="77777777" w:rsidR="00DE1621" w:rsidRDefault="00DE1621" w:rsidP="002567A0">
      <w:pPr>
        <w:jc w:val="both"/>
        <w:rPr>
          <w:bCs/>
          <w:color w:val="auto"/>
          <w:sz w:val="24"/>
          <w:szCs w:val="24"/>
        </w:rPr>
      </w:pPr>
    </w:p>
    <w:p w14:paraId="0CFD162A" w14:textId="40C84FEC" w:rsidR="42A396E4" w:rsidRDefault="42A396E4" w:rsidP="002567A0">
      <w:pPr>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2F475BA3" w14:textId="24A0210B" w:rsidR="48DF4B50"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w:t>
      </w:r>
      <w:r w:rsidR="00C12B3C">
        <w:rPr>
          <w:b/>
          <w:bCs/>
          <w:i/>
          <w:iCs/>
          <w:sz w:val="24"/>
          <w:szCs w:val="24"/>
        </w:rPr>
        <w:t xml:space="preserve"> </w:t>
      </w:r>
      <w:r w:rsidR="5EC7AAAF" w:rsidRPr="48DF4B50">
        <w:rPr>
          <w:b/>
          <w:bCs/>
          <w:i/>
          <w:iCs/>
          <w:sz w:val="24"/>
          <w:szCs w:val="24"/>
        </w:rPr>
        <w:t>count reflects the though</w:t>
      </w:r>
      <w:r w:rsidR="540760A0" w:rsidRPr="48DF4B50">
        <w:rPr>
          <w:b/>
          <w:bCs/>
          <w:i/>
          <w:iCs/>
          <w:sz w:val="24"/>
          <w:szCs w:val="24"/>
        </w:rPr>
        <w:t xml:space="preserve">t and research you put into it. </w:t>
      </w:r>
    </w:p>
    <w:p w14:paraId="2E206875" w14:textId="70C1ACBD" w:rsidR="00974259" w:rsidRDefault="00974259" w:rsidP="48DF4B50">
      <w:pPr>
        <w:jc w:val="both"/>
        <w:rPr>
          <w:b/>
          <w:bCs/>
          <w:i/>
          <w:iCs/>
          <w:sz w:val="24"/>
          <w:szCs w:val="24"/>
        </w:rPr>
      </w:pPr>
    </w:p>
    <w:p w14:paraId="510CB071" w14:textId="08AD512B" w:rsidR="00974259" w:rsidRDefault="00974259" w:rsidP="48DF4B50">
      <w:pPr>
        <w:jc w:val="both"/>
        <w:rPr>
          <w:b/>
          <w:bCs/>
          <w:i/>
          <w:iCs/>
          <w:sz w:val="24"/>
          <w:szCs w:val="24"/>
        </w:rPr>
      </w:pPr>
    </w:p>
    <w:p w14:paraId="7C0F8295" w14:textId="419205F1" w:rsidR="00974259" w:rsidRDefault="00974259" w:rsidP="48DF4B50">
      <w:pPr>
        <w:jc w:val="both"/>
        <w:rPr>
          <w:b/>
          <w:bCs/>
          <w:i/>
          <w:iCs/>
          <w:sz w:val="24"/>
          <w:szCs w:val="24"/>
        </w:rPr>
      </w:pPr>
    </w:p>
    <w:p w14:paraId="19FAD175" w14:textId="0CAD9DFA" w:rsidR="00974259" w:rsidRDefault="00974259" w:rsidP="48DF4B50">
      <w:pPr>
        <w:jc w:val="both"/>
        <w:rPr>
          <w:b/>
          <w:bCs/>
          <w:i/>
          <w:iCs/>
          <w:sz w:val="24"/>
          <w:szCs w:val="24"/>
        </w:rPr>
      </w:pPr>
    </w:p>
    <w:p w14:paraId="7B924520" w14:textId="2D0B0B7E" w:rsidR="00974259" w:rsidRDefault="00974259" w:rsidP="48DF4B50">
      <w:pPr>
        <w:jc w:val="both"/>
        <w:rPr>
          <w:b/>
          <w:bCs/>
          <w:i/>
          <w:iCs/>
          <w:sz w:val="24"/>
          <w:szCs w:val="24"/>
        </w:rPr>
      </w:pPr>
    </w:p>
    <w:p w14:paraId="1BC49D05" w14:textId="16AA615C" w:rsidR="00974259" w:rsidRDefault="00974259" w:rsidP="48DF4B50">
      <w:pPr>
        <w:jc w:val="both"/>
        <w:rPr>
          <w:b/>
          <w:bCs/>
          <w:i/>
          <w:iCs/>
          <w:sz w:val="24"/>
          <w:szCs w:val="24"/>
        </w:rPr>
      </w:pPr>
    </w:p>
    <w:p w14:paraId="2165C01E" w14:textId="77777777" w:rsidR="00974259" w:rsidRPr="005D42CA" w:rsidRDefault="00974259" w:rsidP="48DF4B50">
      <w:pPr>
        <w:jc w:val="both"/>
        <w:rPr>
          <w:b/>
          <w:bCs/>
          <w:i/>
          <w:i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2570"/>
        <w:gridCol w:w="2562"/>
        <w:gridCol w:w="1934"/>
      </w:tblGrid>
      <w:tr w:rsidR="00C96F9A" w:rsidRPr="00270EEB" w14:paraId="7286CFA3" w14:textId="77777777" w:rsidTr="00974259">
        <w:tc>
          <w:tcPr>
            <w:tcW w:w="1961" w:type="dxa"/>
            <w:shd w:val="clear" w:color="auto" w:fill="auto"/>
          </w:tcPr>
          <w:p w14:paraId="041C559D" w14:textId="0F256B8A" w:rsidR="00B17FA0" w:rsidRPr="005D42CA" w:rsidRDefault="62FE5CAF" w:rsidP="005D42CA">
            <w:pPr>
              <w:rPr>
                <w:b/>
                <w:bCs/>
                <w:sz w:val="24"/>
                <w:szCs w:val="24"/>
              </w:rPr>
            </w:pPr>
            <w:r w:rsidRPr="62FE5CAF">
              <w:rPr>
                <w:b/>
                <w:bCs/>
                <w:sz w:val="24"/>
                <w:szCs w:val="24"/>
              </w:rPr>
              <w:lastRenderedPageBreak/>
              <w:t xml:space="preserve">Identified area for development </w:t>
            </w:r>
          </w:p>
        </w:tc>
        <w:tc>
          <w:tcPr>
            <w:tcW w:w="2570" w:type="dxa"/>
            <w:shd w:val="clear" w:color="auto" w:fill="auto"/>
          </w:tcPr>
          <w:p w14:paraId="69C82C88" w14:textId="1762D2A3" w:rsidR="00220D06" w:rsidRPr="00270EEB" w:rsidRDefault="005D42CA" w:rsidP="005D42CA">
            <w:pPr>
              <w:rPr>
                <w:b/>
                <w:sz w:val="24"/>
                <w:szCs w:val="24"/>
              </w:rPr>
            </w:pPr>
            <w:r>
              <w:rPr>
                <w:b/>
                <w:sz w:val="24"/>
                <w:szCs w:val="24"/>
              </w:rPr>
              <w:t xml:space="preserve">How it will be </w:t>
            </w:r>
            <w:r w:rsidR="00220D06" w:rsidRPr="00270EEB">
              <w:rPr>
                <w:b/>
                <w:sz w:val="24"/>
                <w:szCs w:val="24"/>
              </w:rPr>
              <w:t>achieved</w:t>
            </w:r>
          </w:p>
        </w:tc>
        <w:tc>
          <w:tcPr>
            <w:tcW w:w="2562" w:type="dxa"/>
            <w:shd w:val="clear" w:color="auto" w:fill="auto"/>
          </w:tcPr>
          <w:p w14:paraId="14FABF3A" w14:textId="2CFFBE70" w:rsidR="00220D06" w:rsidRPr="00270EEB" w:rsidRDefault="6E3AA50A" w:rsidP="005D42CA">
            <w:pPr>
              <w:rPr>
                <w:b/>
                <w:bCs/>
                <w:sz w:val="24"/>
                <w:szCs w:val="24"/>
              </w:rPr>
            </w:pPr>
            <w:r w:rsidRPr="6E3AA50A">
              <w:rPr>
                <w:b/>
                <w:bCs/>
                <w:sz w:val="24"/>
                <w:szCs w:val="24"/>
              </w:rPr>
              <w:t>Who can provide support?</w:t>
            </w:r>
          </w:p>
        </w:tc>
        <w:tc>
          <w:tcPr>
            <w:tcW w:w="1934" w:type="dxa"/>
            <w:shd w:val="clear" w:color="auto" w:fill="auto"/>
          </w:tcPr>
          <w:p w14:paraId="55617844" w14:textId="74C352BB" w:rsidR="62FE5CAF" w:rsidRDefault="62FE5CAF" w:rsidP="005D42CA">
            <w:pPr>
              <w:spacing w:line="259" w:lineRule="auto"/>
            </w:pPr>
            <w:r w:rsidRPr="62FE5CAF">
              <w:rPr>
                <w:b/>
                <w:bCs/>
                <w:sz w:val="24"/>
                <w:szCs w:val="24"/>
              </w:rPr>
              <w:t xml:space="preserve">Timeline </w:t>
            </w:r>
          </w:p>
        </w:tc>
      </w:tr>
      <w:tr w:rsidR="00C96F9A" w:rsidRPr="00270EEB" w14:paraId="513D3471" w14:textId="77777777" w:rsidTr="00974259">
        <w:tc>
          <w:tcPr>
            <w:tcW w:w="1961" w:type="dxa"/>
            <w:shd w:val="clear" w:color="auto" w:fill="auto"/>
          </w:tcPr>
          <w:p w14:paraId="6203BAF1" w14:textId="5DD4176A" w:rsidR="00C12B3C" w:rsidRPr="00270EEB" w:rsidRDefault="00C12B3C" w:rsidP="00AF791A">
            <w:pPr>
              <w:rPr>
                <w:sz w:val="24"/>
                <w:szCs w:val="24"/>
              </w:rPr>
            </w:pPr>
            <w:r>
              <w:rPr>
                <w:sz w:val="24"/>
                <w:szCs w:val="24"/>
              </w:rPr>
              <w:t>Explaining the role of the police, when arriving at incidents.</w:t>
            </w:r>
          </w:p>
          <w:p w14:paraId="4B5016F9" w14:textId="02643269" w:rsidR="00220D06" w:rsidRPr="00270EEB" w:rsidRDefault="00AF791A" w:rsidP="00AF791A">
            <w:pPr>
              <w:rPr>
                <w:sz w:val="24"/>
                <w:szCs w:val="24"/>
              </w:rPr>
            </w:pPr>
            <w:r>
              <w:rPr>
                <w:sz w:val="24"/>
                <w:szCs w:val="24"/>
              </w:rPr>
              <w:t>To ensure that suspect and victims understand our role</w:t>
            </w:r>
            <w:r w:rsidR="0024340D">
              <w:rPr>
                <w:sz w:val="24"/>
                <w:szCs w:val="24"/>
              </w:rPr>
              <w:t xml:space="preserve"> and feel more relaxed whilst we conduct checks and begin to investigate. </w:t>
            </w:r>
          </w:p>
          <w:p w14:paraId="5A8E3BA0" w14:textId="77777777" w:rsidR="00220D06" w:rsidRPr="00270EEB" w:rsidRDefault="00220D06" w:rsidP="00AF791A">
            <w:pPr>
              <w:rPr>
                <w:sz w:val="24"/>
                <w:szCs w:val="24"/>
              </w:rPr>
            </w:pPr>
          </w:p>
          <w:p w14:paraId="1D925BEB" w14:textId="77777777" w:rsidR="00220D06" w:rsidRPr="00270EEB" w:rsidRDefault="00220D06" w:rsidP="00FF7EBB">
            <w:pPr>
              <w:jc w:val="both"/>
              <w:rPr>
                <w:sz w:val="24"/>
                <w:szCs w:val="24"/>
              </w:rPr>
            </w:pPr>
          </w:p>
          <w:p w14:paraId="3F46813A" w14:textId="7AD61B4A"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570" w:type="dxa"/>
            <w:shd w:val="clear" w:color="auto" w:fill="auto"/>
          </w:tcPr>
          <w:p w14:paraId="250430FF" w14:textId="741F4DA1" w:rsidR="00220D06" w:rsidRDefault="00AF791A" w:rsidP="00AF791A">
            <w:pPr>
              <w:rPr>
                <w:sz w:val="24"/>
                <w:szCs w:val="24"/>
              </w:rPr>
            </w:pPr>
            <w:r>
              <w:rPr>
                <w:sz w:val="24"/>
                <w:szCs w:val="24"/>
              </w:rPr>
              <w:t xml:space="preserve">Taking the time at every call, where possible to speak to all parties about the role of the police. </w:t>
            </w:r>
          </w:p>
          <w:p w14:paraId="1DD535CE" w14:textId="08E0747D" w:rsidR="00AF791A" w:rsidRPr="00270EEB" w:rsidRDefault="00AF791A" w:rsidP="00AF791A">
            <w:pPr>
              <w:rPr>
                <w:sz w:val="24"/>
                <w:szCs w:val="24"/>
              </w:rPr>
            </w:pPr>
            <w:r>
              <w:rPr>
                <w:sz w:val="24"/>
                <w:szCs w:val="24"/>
              </w:rPr>
              <w:t>Asking my tutor, what investigative opportunities there are at certain incidents, to be able to relay that information correctly to the suspect and victim</w:t>
            </w:r>
          </w:p>
        </w:tc>
        <w:tc>
          <w:tcPr>
            <w:tcW w:w="2562" w:type="dxa"/>
            <w:shd w:val="clear" w:color="auto" w:fill="auto"/>
          </w:tcPr>
          <w:p w14:paraId="1CB53A76" w14:textId="4183B2EA" w:rsidR="0024340D" w:rsidRPr="00BF0855" w:rsidRDefault="0024340D" w:rsidP="00BF0855">
            <w:pPr>
              <w:jc w:val="both"/>
              <w:rPr>
                <w:sz w:val="24"/>
                <w:szCs w:val="24"/>
              </w:rPr>
            </w:pPr>
            <w:r w:rsidRPr="00BF0855">
              <w:rPr>
                <w:sz w:val="24"/>
                <w:szCs w:val="24"/>
              </w:rPr>
              <w:t xml:space="preserve">My tutor </w:t>
            </w:r>
          </w:p>
          <w:p w14:paraId="5FD00C01" w14:textId="40E8D483" w:rsidR="0024340D" w:rsidRPr="00BF0855" w:rsidRDefault="005D42CA" w:rsidP="00BF0855">
            <w:pPr>
              <w:jc w:val="both"/>
              <w:rPr>
                <w:sz w:val="24"/>
                <w:szCs w:val="24"/>
              </w:rPr>
            </w:pPr>
            <w:r w:rsidRPr="00BF0855">
              <w:rPr>
                <w:sz w:val="24"/>
                <w:szCs w:val="24"/>
              </w:rPr>
              <w:t xml:space="preserve">My Sergeant </w:t>
            </w:r>
          </w:p>
          <w:p w14:paraId="4C3A2311" w14:textId="5C6BAF38" w:rsidR="00C96F9A" w:rsidRPr="00BF0855" w:rsidRDefault="0024340D" w:rsidP="00BF0855">
            <w:pPr>
              <w:jc w:val="both"/>
              <w:rPr>
                <w:sz w:val="24"/>
                <w:szCs w:val="24"/>
              </w:rPr>
            </w:pPr>
            <w:r w:rsidRPr="00BF0855">
              <w:rPr>
                <w:sz w:val="24"/>
                <w:szCs w:val="24"/>
              </w:rPr>
              <w:t>Colleagues – by watching how they</w:t>
            </w:r>
            <w:r w:rsidR="00C96F9A" w:rsidRPr="00BF0855">
              <w:rPr>
                <w:sz w:val="24"/>
                <w:szCs w:val="24"/>
              </w:rPr>
              <w:t xml:space="preserve"> interact with victims and suspects on arrival at an incident. </w:t>
            </w:r>
          </w:p>
          <w:p w14:paraId="19D90915" w14:textId="77777777" w:rsidR="00C96F9A" w:rsidRPr="00BF0855" w:rsidRDefault="00C96F9A" w:rsidP="00BF0855">
            <w:pPr>
              <w:jc w:val="both"/>
              <w:rPr>
                <w:sz w:val="24"/>
                <w:szCs w:val="24"/>
              </w:rPr>
            </w:pPr>
            <w:r w:rsidRPr="00BF0855">
              <w:rPr>
                <w:sz w:val="24"/>
                <w:szCs w:val="24"/>
              </w:rPr>
              <w:t xml:space="preserve">Preparing a document to refer to when I arrive at incidents, to prompt me. </w:t>
            </w:r>
          </w:p>
          <w:p w14:paraId="0FB4FADA" w14:textId="77777777" w:rsidR="00C96F9A" w:rsidRDefault="00C96F9A" w:rsidP="00BF0855">
            <w:pPr>
              <w:rPr>
                <w:sz w:val="24"/>
                <w:szCs w:val="24"/>
              </w:rPr>
            </w:pPr>
          </w:p>
          <w:p w14:paraId="177DD410" w14:textId="02C9B86E" w:rsidR="00C96F9A" w:rsidRPr="00270EEB" w:rsidRDefault="00C96F9A" w:rsidP="00BF0855">
            <w:pPr>
              <w:rPr>
                <w:sz w:val="24"/>
                <w:szCs w:val="24"/>
              </w:rPr>
            </w:pPr>
          </w:p>
        </w:tc>
        <w:tc>
          <w:tcPr>
            <w:tcW w:w="1934" w:type="dxa"/>
            <w:shd w:val="clear" w:color="auto" w:fill="auto"/>
          </w:tcPr>
          <w:p w14:paraId="31FE7F23" w14:textId="67BE2A07" w:rsidR="000B4268" w:rsidRDefault="00974259" w:rsidP="000B4268">
            <w:pPr>
              <w:rPr>
                <w:sz w:val="24"/>
                <w:szCs w:val="24"/>
              </w:rPr>
            </w:pPr>
            <w:r>
              <w:rPr>
                <w:sz w:val="24"/>
                <w:szCs w:val="24"/>
              </w:rPr>
              <w:t>5-6 weeks, towards</w:t>
            </w:r>
            <w:r w:rsidR="000B4268">
              <w:rPr>
                <w:sz w:val="24"/>
                <w:szCs w:val="24"/>
              </w:rPr>
              <w:t xml:space="preserve"> the end of my tutor period. </w:t>
            </w:r>
          </w:p>
          <w:p w14:paraId="1F90E38B" w14:textId="38889CF8" w:rsidR="000B4268" w:rsidRDefault="000B4268" w:rsidP="000B4268">
            <w:pPr>
              <w:rPr>
                <w:sz w:val="24"/>
                <w:szCs w:val="24"/>
              </w:rPr>
            </w:pPr>
            <w:r>
              <w:rPr>
                <w:sz w:val="24"/>
                <w:szCs w:val="24"/>
              </w:rPr>
              <w:t xml:space="preserve">It may take some time </w:t>
            </w:r>
            <w:r w:rsidR="00974259">
              <w:rPr>
                <w:sz w:val="24"/>
                <w:szCs w:val="24"/>
              </w:rPr>
              <w:t>to have the knowledge to support</w:t>
            </w:r>
            <w:r>
              <w:rPr>
                <w:sz w:val="24"/>
                <w:szCs w:val="24"/>
              </w:rPr>
              <w:t xml:space="preserve"> what I am saying to victims and suspects. I will attempt this at each call I attend and try to develop my skills and knowledge as I attend new incidents. </w:t>
            </w:r>
          </w:p>
        </w:tc>
      </w:tr>
      <w:tr w:rsidR="00C96F9A" w:rsidRPr="00270EEB" w14:paraId="4DD6097A" w14:textId="77777777" w:rsidTr="00974259">
        <w:tc>
          <w:tcPr>
            <w:tcW w:w="1961" w:type="dxa"/>
            <w:shd w:val="clear" w:color="auto" w:fill="auto"/>
          </w:tcPr>
          <w:p w14:paraId="1243BA69" w14:textId="41244818" w:rsidR="00220D06" w:rsidRPr="00270EEB" w:rsidRDefault="00C12B3C" w:rsidP="00AF791A">
            <w:pPr>
              <w:rPr>
                <w:sz w:val="24"/>
                <w:szCs w:val="24"/>
              </w:rPr>
            </w:pPr>
            <w:r>
              <w:rPr>
                <w:sz w:val="24"/>
                <w:szCs w:val="24"/>
              </w:rPr>
              <w:lastRenderedPageBreak/>
              <w:t xml:space="preserve">Use of body worn Video at incidents. </w:t>
            </w:r>
            <w:r w:rsidR="00AF791A">
              <w:rPr>
                <w:sz w:val="24"/>
                <w:szCs w:val="24"/>
              </w:rPr>
              <w:t xml:space="preserve">Understanding when Body Worn Video is required and reasons why. </w:t>
            </w:r>
          </w:p>
          <w:p w14:paraId="596D5D68" w14:textId="77777777" w:rsidR="00220D06" w:rsidRDefault="00220D06" w:rsidP="00FF7EBB">
            <w:pPr>
              <w:jc w:val="both"/>
              <w:rPr>
                <w:sz w:val="24"/>
                <w:szCs w:val="24"/>
              </w:rPr>
            </w:pPr>
          </w:p>
          <w:p w14:paraId="6780F9A3" w14:textId="77777777" w:rsidR="0024340D" w:rsidRDefault="0024340D" w:rsidP="00FF7EBB">
            <w:pPr>
              <w:jc w:val="both"/>
              <w:rPr>
                <w:sz w:val="24"/>
                <w:szCs w:val="24"/>
              </w:rPr>
            </w:pPr>
          </w:p>
          <w:p w14:paraId="2E8CBB9F" w14:textId="77777777" w:rsidR="0024340D" w:rsidRDefault="0024340D" w:rsidP="00FF7EBB">
            <w:pPr>
              <w:jc w:val="both"/>
              <w:rPr>
                <w:sz w:val="24"/>
                <w:szCs w:val="24"/>
              </w:rPr>
            </w:pPr>
          </w:p>
          <w:p w14:paraId="2905FAA1" w14:textId="77777777" w:rsidR="0024340D" w:rsidRDefault="0024340D" w:rsidP="00FF7EBB">
            <w:pPr>
              <w:jc w:val="both"/>
              <w:rPr>
                <w:sz w:val="24"/>
                <w:szCs w:val="24"/>
              </w:rPr>
            </w:pPr>
          </w:p>
          <w:p w14:paraId="516ED0E8" w14:textId="77777777" w:rsidR="0024340D" w:rsidRDefault="0024340D" w:rsidP="00FF7EBB">
            <w:pPr>
              <w:jc w:val="both"/>
              <w:rPr>
                <w:sz w:val="24"/>
                <w:szCs w:val="24"/>
              </w:rPr>
            </w:pPr>
          </w:p>
          <w:p w14:paraId="23BA7896" w14:textId="33143C9C" w:rsidR="0024340D" w:rsidRDefault="0024340D" w:rsidP="00FF7EBB">
            <w:pPr>
              <w:jc w:val="both"/>
              <w:rPr>
                <w:sz w:val="24"/>
                <w:szCs w:val="24"/>
              </w:rPr>
            </w:pPr>
          </w:p>
          <w:p w14:paraId="42E709DE" w14:textId="77777777" w:rsidR="0024340D" w:rsidRDefault="0024340D" w:rsidP="00FF7EBB">
            <w:pPr>
              <w:jc w:val="both"/>
              <w:rPr>
                <w:sz w:val="24"/>
                <w:szCs w:val="24"/>
              </w:rPr>
            </w:pPr>
          </w:p>
          <w:p w14:paraId="0CE3B159" w14:textId="77777777" w:rsidR="0024340D" w:rsidRDefault="0024340D" w:rsidP="00FF7EBB">
            <w:pPr>
              <w:jc w:val="both"/>
              <w:rPr>
                <w:sz w:val="24"/>
                <w:szCs w:val="24"/>
              </w:rPr>
            </w:pPr>
          </w:p>
          <w:p w14:paraId="24379216" w14:textId="77777777" w:rsidR="00974259" w:rsidRDefault="00974259" w:rsidP="00FF7EBB">
            <w:pPr>
              <w:jc w:val="both"/>
              <w:rPr>
                <w:sz w:val="24"/>
                <w:szCs w:val="24"/>
              </w:rPr>
            </w:pPr>
          </w:p>
          <w:p w14:paraId="48AEA74F" w14:textId="77777777" w:rsidR="00974259" w:rsidRDefault="00974259" w:rsidP="00FF7EBB">
            <w:pPr>
              <w:jc w:val="both"/>
              <w:rPr>
                <w:sz w:val="24"/>
                <w:szCs w:val="24"/>
              </w:rPr>
            </w:pPr>
          </w:p>
          <w:p w14:paraId="4B5300CC" w14:textId="31313AEF" w:rsidR="00974259" w:rsidRPr="00270EEB" w:rsidRDefault="00974259" w:rsidP="00FF7EBB">
            <w:pPr>
              <w:jc w:val="both"/>
              <w:rPr>
                <w:sz w:val="24"/>
                <w:szCs w:val="24"/>
              </w:rPr>
            </w:pPr>
          </w:p>
        </w:tc>
        <w:tc>
          <w:tcPr>
            <w:tcW w:w="2570" w:type="dxa"/>
            <w:shd w:val="clear" w:color="auto" w:fill="auto"/>
          </w:tcPr>
          <w:p w14:paraId="1288EF17" w14:textId="39F12B3C" w:rsidR="00220D06" w:rsidRDefault="00AF791A" w:rsidP="000B4268">
            <w:pPr>
              <w:rPr>
                <w:sz w:val="24"/>
                <w:szCs w:val="24"/>
              </w:rPr>
            </w:pPr>
            <w:r>
              <w:rPr>
                <w:sz w:val="24"/>
                <w:szCs w:val="24"/>
              </w:rPr>
              <w:t xml:space="preserve">When on route to an incident, </w:t>
            </w:r>
            <w:r w:rsidR="000B4268">
              <w:rPr>
                <w:sz w:val="24"/>
                <w:szCs w:val="24"/>
              </w:rPr>
              <w:t xml:space="preserve">I will </w:t>
            </w:r>
            <w:r>
              <w:rPr>
                <w:sz w:val="24"/>
                <w:szCs w:val="24"/>
              </w:rPr>
              <w:t>con</w:t>
            </w:r>
            <w:r w:rsidR="00974259">
              <w:rPr>
                <w:sz w:val="24"/>
                <w:szCs w:val="24"/>
              </w:rPr>
              <w:t>sider the type of offence and if I</w:t>
            </w:r>
            <w:r w:rsidR="000B4268">
              <w:rPr>
                <w:sz w:val="24"/>
                <w:szCs w:val="24"/>
              </w:rPr>
              <w:t xml:space="preserve"> should be using</w:t>
            </w:r>
            <w:r>
              <w:rPr>
                <w:sz w:val="24"/>
                <w:szCs w:val="24"/>
              </w:rPr>
              <w:t xml:space="preserve"> Body Worn Video. </w:t>
            </w:r>
          </w:p>
          <w:p w14:paraId="5B3BC1D2" w14:textId="77777777" w:rsidR="00974259" w:rsidRDefault="00974259" w:rsidP="000B4268">
            <w:pPr>
              <w:rPr>
                <w:sz w:val="24"/>
                <w:szCs w:val="24"/>
              </w:rPr>
            </w:pPr>
            <w:r>
              <w:rPr>
                <w:sz w:val="24"/>
                <w:szCs w:val="24"/>
              </w:rPr>
              <w:t xml:space="preserve">Learning from other colleagues and turning my camera on, when others do. </w:t>
            </w:r>
          </w:p>
          <w:p w14:paraId="4A5263DB" w14:textId="3166A9DE" w:rsidR="00974259" w:rsidRPr="00270EEB" w:rsidRDefault="00974259" w:rsidP="000B4268">
            <w:pPr>
              <w:rPr>
                <w:sz w:val="24"/>
                <w:szCs w:val="24"/>
              </w:rPr>
            </w:pPr>
            <w:r>
              <w:rPr>
                <w:sz w:val="24"/>
                <w:szCs w:val="24"/>
              </w:rPr>
              <w:t xml:space="preserve">I will also watch the Body Worn Video guide on our force intranet, as well as the tutorial video that is available. </w:t>
            </w:r>
          </w:p>
        </w:tc>
        <w:tc>
          <w:tcPr>
            <w:tcW w:w="2562" w:type="dxa"/>
            <w:shd w:val="clear" w:color="auto" w:fill="auto"/>
          </w:tcPr>
          <w:p w14:paraId="68D755D6" w14:textId="10D07A13" w:rsidR="00974259" w:rsidRDefault="00C96F9A" w:rsidP="00C96F9A">
            <w:pPr>
              <w:rPr>
                <w:sz w:val="24"/>
                <w:szCs w:val="24"/>
              </w:rPr>
            </w:pPr>
            <w:r>
              <w:rPr>
                <w:sz w:val="24"/>
                <w:szCs w:val="24"/>
              </w:rPr>
              <w:t>Speaking to my tutor before attending each incident about whether i</w:t>
            </w:r>
            <w:r w:rsidR="00974259">
              <w:rPr>
                <w:sz w:val="24"/>
                <w:szCs w:val="24"/>
              </w:rPr>
              <w:t xml:space="preserve">t would be appropriate or not. </w:t>
            </w:r>
          </w:p>
          <w:p w14:paraId="11C73C10" w14:textId="76B0237D" w:rsidR="00974259" w:rsidRDefault="00974259" w:rsidP="00974259">
            <w:pPr>
              <w:rPr>
                <w:sz w:val="24"/>
                <w:szCs w:val="24"/>
              </w:rPr>
            </w:pPr>
            <w:r>
              <w:rPr>
                <w:sz w:val="24"/>
                <w:szCs w:val="24"/>
              </w:rPr>
              <w:t>Learning from other colleagues. Utilising my Body Worn Video when they do. Also asking them when they have used it in the past.</w:t>
            </w:r>
          </w:p>
          <w:p w14:paraId="75FF8753" w14:textId="700ABADB" w:rsidR="00974259" w:rsidRDefault="00974259" w:rsidP="00974259">
            <w:pPr>
              <w:rPr>
                <w:sz w:val="24"/>
                <w:szCs w:val="24"/>
              </w:rPr>
            </w:pPr>
            <w:r>
              <w:rPr>
                <w:sz w:val="24"/>
                <w:szCs w:val="24"/>
              </w:rPr>
              <w:t xml:space="preserve">My own research into the force policy and viewing tutorials on the intranet. </w:t>
            </w:r>
          </w:p>
          <w:p w14:paraId="19B04E57" w14:textId="688AB730" w:rsidR="00974259" w:rsidRDefault="00974259" w:rsidP="00974259">
            <w:pPr>
              <w:rPr>
                <w:sz w:val="24"/>
                <w:szCs w:val="24"/>
              </w:rPr>
            </w:pPr>
          </w:p>
          <w:p w14:paraId="2CA28980" w14:textId="77777777" w:rsidR="00974259" w:rsidRDefault="00974259" w:rsidP="00974259">
            <w:pPr>
              <w:rPr>
                <w:sz w:val="24"/>
                <w:szCs w:val="24"/>
              </w:rPr>
            </w:pPr>
          </w:p>
          <w:p w14:paraId="55CDA8EA" w14:textId="30412C39" w:rsidR="00C96F9A" w:rsidRPr="00270EEB" w:rsidRDefault="00C96F9A" w:rsidP="00974259">
            <w:pPr>
              <w:rPr>
                <w:sz w:val="24"/>
                <w:szCs w:val="24"/>
              </w:rPr>
            </w:pPr>
            <w:r>
              <w:rPr>
                <w:sz w:val="24"/>
                <w:szCs w:val="24"/>
              </w:rPr>
              <w:t xml:space="preserve"> </w:t>
            </w:r>
          </w:p>
        </w:tc>
        <w:tc>
          <w:tcPr>
            <w:tcW w:w="1934" w:type="dxa"/>
            <w:shd w:val="clear" w:color="auto" w:fill="auto"/>
          </w:tcPr>
          <w:p w14:paraId="4AFD25FE" w14:textId="77777777" w:rsidR="62FE5CAF" w:rsidRDefault="000B4268" w:rsidP="000B4268">
            <w:pPr>
              <w:rPr>
                <w:sz w:val="24"/>
                <w:szCs w:val="24"/>
              </w:rPr>
            </w:pPr>
            <w:r>
              <w:rPr>
                <w:sz w:val="24"/>
                <w:szCs w:val="24"/>
              </w:rPr>
              <w:t xml:space="preserve">1-2 weeks, as I feel this is an easier area for development. I can put this into practice at the next incident I attend, which requires body worn video activated. </w:t>
            </w:r>
          </w:p>
          <w:p w14:paraId="25AAFC86" w14:textId="3B29C801" w:rsidR="00974259" w:rsidRDefault="00974259" w:rsidP="000B4268">
            <w:pPr>
              <w:rPr>
                <w:sz w:val="24"/>
                <w:szCs w:val="24"/>
              </w:rPr>
            </w:pPr>
            <w:r>
              <w:rPr>
                <w:sz w:val="24"/>
                <w:szCs w:val="24"/>
              </w:rPr>
              <w:t xml:space="preserve">If I keep forgetting, I will ask colleagues to prompt me until this becomes familiar to me. </w:t>
            </w:r>
          </w:p>
        </w:tc>
      </w:tr>
      <w:tr w:rsidR="00C96F9A" w:rsidRPr="00270EEB" w14:paraId="32973BBE" w14:textId="77777777" w:rsidTr="00974259">
        <w:tc>
          <w:tcPr>
            <w:tcW w:w="1961" w:type="dxa"/>
            <w:shd w:val="clear" w:color="auto" w:fill="auto"/>
          </w:tcPr>
          <w:p w14:paraId="637C7801" w14:textId="353DFBD3" w:rsidR="00220D06" w:rsidRPr="00270EEB" w:rsidRDefault="00AF791A" w:rsidP="00AF791A">
            <w:pPr>
              <w:rPr>
                <w:sz w:val="24"/>
                <w:szCs w:val="24"/>
              </w:rPr>
            </w:pPr>
            <w:r>
              <w:rPr>
                <w:sz w:val="24"/>
                <w:szCs w:val="24"/>
              </w:rPr>
              <w:lastRenderedPageBreak/>
              <w:t xml:space="preserve">Completing an interview and casefile. Unfortunately, I have not yet had the opportunity to do so. </w:t>
            </w: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570" w:type="dxa"/>
            <w:shd w:val="clear" w:color="auto" w:fill="auto"/>
          </w:tcPr>
          <w:p w14:paraId="634891B8" w14:textId="77777777" w:rsidR="00220D06" w:rsidRDefault="000B4268" w:rsidP="000B4268">
            <w:pPr>
              <w:rPr>
                <w:sz w:val="24"/>
                <w:szCs w:val="24"/>
              </w:rPr>
            </w:pPr>
            <w:r>
              <w:rPr>
                <w:sz w:val="24"/>
                <w:szCs w:val="24"/>
              </w:rPr>
              <w:t xml:space="preserve">When incidents arise that require an offender being arrested/interviewed, I could highlight this to my tutor. </w:t>
            </w:r>
          </w:p>
          <w:p w14:paraId="55AFD5C5" w14:textId="77777777" w:rsidR="000B4268" w:rsidRDefault="000B4268" w:rsidP="000B4268">
            <w:pPr>
              <w:rPr>
                <w:sz w:val="24"/>
                <w:szCs w:val="24"/>
              </w:rPr>
            </w:pPr>
            <w:r>
              <w:rPr>
                <w:sz w:val="24"/>
                <w:szCs w:val="24"/>
              </w:rPr>
              <w:t xml:space="preserve">I will look through casefiles on the system, to gain an understanding of what is required in a file. </w:t>
            </w:r>
          </w:p>
          <w:p w14:paraId="17C12642" w14:textId="6664ADE4" w:rsidR="00974259" w:rsidRDefault="00974259" w:rsidP="000B4268">
            <w:pPr>
              <w:rPr>
                <w:sz w:val="24"/>
                <w:szCs w:val="24"/>
              </w:rPr>
            </w:pPr>
            <w:r>
              <w:rPr>
                <w:sz w:val="24"/>
                <w:szCs w:val="24"/>
              </w:rPr>
              <w:t xml:space="preserve">Read material given to me during training, to refresh my casefile knowledge. </w:t>
            </w:r>
          </w:p>
          <w:p w14:paraId="2AD1B4C4" w14:textId="5B598FFB" w:rsidR="00974259" w:rsidRDefault="00974259" w:rsidP="000B4268">
            <w:pPr>
              <w:rPr>
                <w:sz w:val="24"/>
                <w:szCs w:val="24"/>
              </w:rPr>
            </w:pPr>
            <w:r>
              <w:rPr>
                <w:sz w:val="24"/>
                <w:szCs w:val="24"/>
              </w:rPr>
              <w:t xml:space="preserve">Read my Blackstone’s book </w:t>
            </w:r>
          </w:p>
          <w:p w14:paraId="568C69DA" w14:textId="116FCA39" w:rsidR="00974259" w:rsidRPr="00270EEB" w:rsidRDefault="00974259" w:rsidP="000B4268">
            <w:pPr>
              <w:rPr>
                <w:sz w:val="24"/>
                <w:szCs w:val="24"/>
              </w:rPr>
            </w:pPr>
            <w:r>
              <w:rPr>
                <w:sz w:val="24"/>
                <w:szCs w:val="24"/>
              </w:rPr>
              <w:t>Completing the Casefile NCALT learning package.</w:t>
            </w:r>
          </w:p>
        </w:tc>
        <w:tc>
          <w:tcPr>
            <w:tcW w:w="2562" w:type="dxa"/>
            <w:shd w:val="clear" w:color="auto" w:fill="auto"/>
          </w:tcPr>
          <w:p w14:paraId="5553FA15" w14:textId="3C5ECA5D" w:rsidR="00C96F9A" w:rsidRDefault="00C96F9A" w:rsidP="00974259">
            <w:pPr>
              <w:rPr>
                <w:sz w:val="24"/>
                <w:szCs w:val="24"/>
              </w:rPr>
            </w:pPr>
            <w:r>
              <w:rPr>
                <w:sz w:val="24"/>
                <w:szCs w:val="24"/>
              </w:rPr>
              <w:t>Ask my tutor to talk me through a mock casefile.</w:t>
            </w:r>
          </w:p>
          <w:p w14:paraId="3BF6B7DA" w14:textId="769CF783" w:rsidR="00C96F9A" w:rsidRDefault="00C96F9A" w:rsidP="00974259">
            <w:pPr>
              <w:rPr>
                <w:sz w:val="24"/>
                <w:szCs w:val="24"/>
              </w:rPr>
            </w:pPr>
          </w:p>
          <w:p w14:paraId="7ED041E4" w14:textId="27DE7DE7" w:rsidR="00C96F9A" w:rsidRDefault="00BF0855" w:rsidP="00974259">
            <w:pPr>
              <w:rPr>
                <w:sz w:val="24"/>
                <w:szCs w:val="24"/>
              </w:rPr>
            </w:pPr>
            <w:r>
              <w:rPr>
                <w:sz w:val="24"/>
                <w:szCs w:val="24"/>
              </w:rPr>
              <w:t xml:space="preserve">Sergeant – in my ten-week review, if I have not completed a casefile, I could highlight this as an area of concern. </w:t>
            </w:r>
          </w:p>
          <w:p w14:paraId="3AA1B275" w14:textId="77777777" w:rsidR="00BF0855" w:rsidRDefault="00BF0855" w:rsidP="00974259">
            <w:pPr>
              <w:rPr>
                <w:sz w:val="24"/>
                <w:szCs w:val="24"/>
              </w:rPr>
            </w:pPr>
            <w:r>
              <w:rPr>
                <w:sz w:val="24"/>
                <w:szCs w:val="24"/>
              </w:rPr>
              <w:t xml:space="preserve">Self-teaching: </w:t>
            </w:r>
            <w:r w:rsidR="00974259">
              <w:rPr>
                <w:sz w:val="24"/>
                <w:szCs w:val="24"/>
              </w:rPr>
              <w:t xml:space="preserve">NCALT and </w:t>
            </w:r>
            <w:r>
              <w:rPr>
                <w:sz w:val="24"/>
                <w:szCs w:val="24"/>
              </w:rPr>
              <w:t>Blackstone’s book.</w:t>
            </w:r>
            <w:r w:rsidR="00974259">
              <w:rPr>
                <w:sz w:val="24"/>
                <w:szCs w:val="24"/>
              </w:rPr>
              <w:t xml:space="preserve"> </w:t>
            </w:r>
          </w:p>
          <w:p w14:paraId="6C144689" w14:textId="20CAA5F2" w:rsidR="00C96F9A" w:rsidRDefault="00BF0855" w:rsidP="00974259">
            <w:pPr>
              <w:rPr>
                <w:sz w:val="24"/>
                <w:szCs w:val="24"/>
              </w:rPr>
            </w:pPr>
            <w:r>
              <w:rPr>
                <w:sz w:val="24"/>
                <w:szCs w:val="24"/>
              </w:rPr>
              <w:t>Reading old casefiles.</w:t>
            </w:r>
          </w:p>
          <w:p w14:paraId="194D017E" w14:textId="7A904C65" w:rsidR="00BF0855" w:rsidRDefault="00BF0855" w:rsidP="00974259">
            <w:pPr>
              <w:rPr>
                <w:sz w:val="24"/>
                <w:szCs w:val="24"/>
              </w:rPr>
            </w:pPr>
            <w:r>
              <w:rPr>
                <w:sz w:val="24"/>
                <w:szCs w:val="24"/>
              </w:rPr>
              <w:t xml:space="preserve">I could also research force-training courses and see if there is a case-file refresher course available. </w:t>
            </w:r>
          </w:p>
          <w:p w14:paraId="63C5B3FF" w14:textId="5940E0A8" w:rsidR="00C96F9A" w:rsidRPr="00270EEB" w:rsidRDefault="00C96F9A" w:rsidP="00974259">
            <w:pPr>
              <w:rPr>
                <w:sz w:val="24"/>
                <w:szCs w:val="24"/>
              </w:rPr>
            </w:pPr>
          </w:p>
        </w:tc>
        <w:tc>
          <w:tcPr>
            <w:tcW w:w="1934" w:type="dxa"/>
            <w:shd w:val="clear" w:color="auto" w:fill="auto"/>
          </w:tcPr>
          <w:p w14:paraId="10E988B5" w14:textId="3E100EF8" w:rsidR="62FE5CAF" w:rsidRDefault="00BF0855" w:rsidP="00BF0855">
            <w:pPr>
              <w:rPr>
                <w:sz w:val="24"/>
                <w:szCs w:val="24"/>
              </w:rPr>
            </w:pPr>
            <w:r>
              <w:rPr>
                <w:sz w:val="24"/>
                <w:szCs w:val="24"/>
              </w:rPr>
              <w:t>3-4 weeks – I am hopeful that there will be an incident where I</w:t>
            </w:r>
            <w:r w:rsidR="000B4268">
              <w:rPr>
                <w:sz w:val="24"/>
                <w:szCs w:val="24"/>
              </w:rPr>
              <w:t xml:space="preserve"> have the opportunity to complete an interview and casefile.</w:t>
            </w:r>
          </w:p>
          <w:p w14:paraId="5A4090B6" w14:textId="45E89686" w:rsidR="00BF0855" w:rsidRDefault="00BF0855" w:rsidP="00BF0855">
            <w:pPr>
              <w:rPr>
                <w:sz w:val="24"/>
                <w:szCs w:val="24"/>
              </w:rPr>
            </w:pPr>
            <w:r>
              <w:rPr>
                <w:sz w:val="24"/>
                <w:szCs w:val="24"/>
              </w:rPr>
              <w:t>If not, my tutor has advised that they will go through a mock casefile with me.</w:t>
            </w:r>
          </w:p>
        </w:tc>
      </w:tr>
    </w:tbl>
    <w:p w14:paraId="7580ED8F" w14:textId="4B4321FE" w:rsidR="00DE1621" w:rsidRDefault="00DE1621" w:rsidP="00DE1621">
      <w:pPr>
        <w:overflowPunct/>
        <w:autoSpaceDE/>
        <w:autoSpaceDN/>
        <w:adjustRightInd/>
        <w:textAlignment w:val="auto"/>
        <w:rPr>
          <w:b/>
          <w:bCs/>
          <w:sz w:val="24"/>
          <w:szCs w:val="24"/>
        </w:rPr>
      </w:pPr>
    </w:p>
    <w:p w14:paraId="1E692B8C" w14:textId="34BC96F8" w:rsidR="00DE1621" w:rsidRDefault="64D01D80" w:rsidP="00DE1621">
      <w:pPr>
        <w:overflowPunct/>
        <w:autoSpaceDE/>
        <w:autoSpaceDN/>
        <w:adjustRightInd/>
        <w:textAlignment w:val="auto"/>
        <w:rPr>
          <w:b/>
          <w:sz w:val="24"/>
          <w:szCs w:val="24"/>
        </w:rPr>
      </w:pPr>
      <w:r w:rsidRPr="64D01D80">
        <w:rPr>
          <w:b/>
          <w:bCs/>
          <w:sz w:val="24"/>
          <w:szCs w:val="24"/>
        </w:rPr>
        <w:lastRenderedPageBreak/>
        <w:t>Bibliography</w:t>
      </w:r>
    </w:p>
    <w:p w14:paraId="43E3652C" w14:textId="77777777" w:rsidR="00BF0855" w:rsidRPr="00BF0855" w:rsidRDefault="003C2499" w:rsidP="00BF0855">
      <w:pPr>
        <w:pStyle w:val="ListParagraph"/>
        <w:numPr>
          <w:ilvl w:val="0"/>
          <w:numId w:val="15"/>
        </w:numPr>
        <w:overflowPunct/>
        <w:autoSpaceDE/>
        <w:autoSpaceDN/>
        <w:adjustRightInd/>
        <w:textAlignment w:val="auto"/>
        <w:rPr>
          <w:sz w:val="24"/>
          <w:szCs w:val="24"/>
        </w:rPr>
      </w:pPr>
      <w:r w:rsidRPr="00BF0855">
        <w:rPr>
          <w:sz w:val="24"/>
          <w:szCs w:val="24"/>
        </w:rPr>
        <w:t xml:space="preserve">Assets.publishing.service.gov.uk. 2015. </w:t>
      </w:r>
      <w:r w:rsidRPr="00BF0855">
        <w:rPr>
          <w:i/>
          <w:iCs/>
          <w:sz w:val="24"/>
          <w:szCs w:val="24"/>
        </w:rPr>
        <w:t xml:space="preserve">Code </w:t>
      </w:r>
      <w:proofErr w:type="gramStart"/>
      <w:r w:rsidRPr="00BF0855">
        <w:rPr>
          <w:i/>
          <w:iCs/>
          <w:sz w:val="24"/>
          <w:szCs w:val="24"/>
        </w:rPr>
        <w:t>Of</w:t>
      </w:r>
      <w:proofErr w:type="gramEnd"/>
      <w:r w:rsidRPr="00BF0855">
        <w:rPr>
          <w:i/>
          <w:iCs/>
          <w:sz w:val="24"/>
          <w:szCs w:val="24"/>
        </w:rPr>
        <w:t xml:space="preserve"> Practice For Victims Of Crime</w:t>
      </w:r>
      <w:r w:rsidRPr="00BF0855">
        <w:rPr>
          <w:sz w:val="24"/>
          <w:szCs w:val="24"/>
        </w:rPr>
        <w:t>. [online] Available at: &lt;https://assets.publishing.service.gov.uk/government/uploads/system/uploads/attachment_data/file/476900/code-of-practice-for-victims-of-crime.PDF&gt; [Accessed 26 October 2020].</w:t>
      </w:r>
      <w:r w:rsidR="007E7839" w:rsidRPr="00BF0855">
        <w:rPr>
          <w:sz w:val="24"/>
          <w:szCs w:val="24"/>
        </w:rPr>
        <w:t xml:space="preserve">Mental Health Foundation. 2020. </w:t>
      </w:r>
      <w:r w:rsidR="007E7839" w:rsidRPr="00BF0855">
        <w:rPr>
          <w:i/>
          <w:iCs/>
          <w:sz w:val="24"/>
          <w:szCs w:val="24"/>
        </w:rPr>
        <w:t xml:space="preserve">A </w:t>
      </w:r>
      <w:proofErr w:type="gramStart"/>
      <w:r w:rsidR="007E7839" w:rsidRPr="00BF0855">
        <w:rPr>
          <w:i/>
          <w:iCs/>
          <w:sz w:val="24"/>
          <w:szCs w:val="24"/>
        </w:rPr>
        <w:t>To</w:t>
      </w:r>
      <w:proofErr w:type="gramEnd"/>
      <w:r w:rsidR="007E7839" w:rsidRPr="00BF0855">
        <w:rPr>
          <w:i/>
          <w:iCs/>
          <w:sz w:val="24"/>
          <w:szCs w:val="24"/>
        </w:rPr>
        <w:t xml:space="preserve"> Z | Mental Health Foundation</w:t>
      </w:r>
      <w:r w:rsidR="007E7839" w:rsidRPr="00BF0855">
        <w:rPr>
          <w:sz w:val="24"/>
          <w:szCs w:val="24"/>
        </w:rPr>
        <w:t>. [online] Available at: &lt;https</w:t>
      </w:r>
      <w:proofErr w:type="gramStart"/>
      <w:r w:rsidR="007E7839" w:rsidRPr="00BF0855">
        <w:rPr>
          <w:sz w:val="24"/>
          <w:szCs w:val="24"/>
        </w:rPr>
        <w:t>:/</w:t>
      </w:r>
      <w:proofErr w:type="gramEnd"/>
      <w:r w:rsidR="007E7839" w:rsidRPr="00BF0855">
        <w:rPr>
          <w:sz w:val="24"/>
          <w:szCs w:val="24"/>
        </w:rPr>
        <w:t>/www.mentalhealth.org.uk/a-to-z/s/stress.&gt; [Accessed 21 September 2020].</w:t>
      </w:r>
    </w:p>
    <w:p w14:paraId="7B895012" w14:textId="77777777" w:rsidR="00BF0855" w:rsidRPr="00BF0855" w:rsidRDefault="009736F4" w:rsidP="00BF0855">
      <w:pPr>
        <w:pStyle w:val="ListParagraph"/>
        <w:numPr>
          <w:ilvl w:val="0"/>
          <w:numId w:val="15"/>
        </w:numPr>
        <w:overflowPunct/>
        <w:autoSpaceDE/>
        <w:autoSpaceDN/>
        <w:adjustRightInd/>
        <w:textAlignment w:val="auto"/>
        <w:rPr>
          <w:sz w:val="24"/>
          <w:szCs w:val="24"/>
        </w:rPr>
      </w:pPr>
      <w:proofErr w:type="spellStart"/>
      <w:r w:rsidRPr="00BF0855">
        <w:rPr>
          <w:sz w:val="24"/>
          <w:szCs w:val="24"/>
        </w:rPr>
        <w:t>Billington</w:t>
      </w:r>
      <w:proofErr w:type="spellEnd"/>
      <w:r w:rsidRPr="00BF0855">
        <w:rPr>
          <w:sz w:val="24"/>
          <w:szCs w:val="24"/>
        </w:rPr>
        <w:t xml:space="preserve">, N., 2020. </w:t>
      </w:r>
      <w:r w:rsidRPr="00BF0855">
        <w:rPr>
          <w:i/>
          <w:iCs/>
          <w:sz w:val="24"/>
          <w:szCs w:val="24"/>
        </w:rPr>
        <w:t>What Are Dynamic Risk Assessments? – Stay safe</w:t>
      </w:r>
      <w:r w:rsidRPr="00BF0855">
        <w:rPr>
          <w:sz w:val="24"/>
          <w:szCs w:val="24"/>
        </w:rPr>
        <w:t>. [online] Stay Safe. Available at: &lt;https://staysafeapp.com/blog/2017/06/29/dynamic-risk-assessmen</w:t>
      </w:r>
      <w:r w:rsidR="00DE1621" w:rsidRPr="00BF0855">
        <w:rPr>
          <w:sz w:val="24"/>
          <w:szCs w:val="24"/>
        </w:rPr>
        <w:t>t/&gt; [Accessed 17 October 2020].</w:t>
      </w:r>
    </w:p>
    <w:p w14:paraId="4F4507D6" w14:textId="77777777" w:rsidR="00BF0855" w:rsidRPr="00BF0855" w:rsidRDefault="007E7839" w:rsidP="00BF0855">
      <w:pPr>
        <w:pStyle w:val="ListParagraph"/>
        <w:numPr>
          <w:ilvl w:val="0"/>
          <w:numId w:val="15"/>
        </w:numPr>
        <w:overflowPunct/>
        <w:autoSpaceDE/>
        <w:autoSpaceDN/>
        <w:adjustRightInd/>
        <w:textAlignment w:val="auto"/>
        <w:rPr>
          <w:sz w:val="24"/>
          <w:szCs w:val="24"/>
        </w:rPr>
      </w:pPr>
      <w:r w:rsidRPr="00BF0855">
        <w:rPr>
          <w:sz w:val="24"/>
          <w:szCs w:val="24"/>
        </w:rPr>
        <w:t xml:space="preserve">Author, G., 2016. </w:t>
      </w:r>
      <w:r w:rsidRPr="00BF0855">
        <w:rPr>
          <w:i/>
          <w:iCs/>
          <w:sz w:val="24"/>
          <w:szCs w:val="24"/>
        </w:rPr>
        <w:t>Can Technology Help Students With Exam-Time Stress</w:t>
      </w:r>
      <w:proofErr w:type="gramStart"/>
      <w:r w:rsidRPr="00BF0855">
        <w:rPr>
          <w:i/>
          <w:iCs/>
          <w:sz w:val="24"/>
          <w:szCs w:val="24"/>
        </w:rPr>
        <w:t>?</w:t>
      </w:r>
      <w:r w:rsidRPr="00BF0855">
        <w:rPr>
          <w:sz w:val="24"/>
          <w:szCs w:val="24"/>
        </w:rPr>
        <w:t>.</w:t>
      </w:r>
      <w:proofErr w:type="gramEnd"/>
      <w:r w:rsidRPr="00BF0855">
        <w:rPr>
          <w:sz w:val="24"/>
          <w:szCs w:val="24"/>
        </w:rPr>
        <w:t xml:space="preserve"> [online] Students.org. Available at: &lt;https://www.students.org/2016/05/04/can-modern-technology-help-students-with-exam-time-stress</w:t>
      </w:r>
      <w:proofErr w:type="gramStart"/>
      <w:r w:rsidRPr="00BF0855">
        <w:rPr>
          <w:sz w:val="24"/>
          <w:szCs w:val="24"/>
        </w:rPr>
        <w:t>/ )</w:t>
      </w:r>
      <w:proofErr w:type="gramEnd"/>
      <w:r w:rsidRPr="00BF0855">
        <w:rPr>
          <w:sz w:val="24"/>
          <w:szCs w:val="24"/>
        </w:rPr>
        <w:t>&gt; [Accessed 23 September 2020].</w:t>
      </w:r>
    </w:p>
    <w:p w14:paraId="0F6D579C" w14:textId="77777777" w:rsidR="00BF0855" w:rsidRPr="00BF0855" w:rsidRDefault="00985C2D" w:rsidP="00BF0855">
      <w:pPr>
        <w:pStyle w:val="ListParagraph"/>
        <w:numPr>
          <w:ilvl w:val="0"/>
          <w:numId w:val="15"/>
        </w:numPr>
        <w:overflowPunct/>
        <w:autoSpaceDE/>
        <w:autoSpaceDN/>
        <w:adjustRightInd/>
        <w:textAlignment w:val="auto"/>
        <w:rPr>
          <w:sz w:val="24"/>
          <w:szCs w:val="24"/>
        </w:rPr>
      </w:pPr>
      <w:r w:rsidRPr="00BF0855">
        <w:rPr>
          <w:sz w:val="22"/>
          <w:szCs w:val="22"/>
        </w:rPr>
        <w:t xml:space="preserve">Collinsdictionary.com. 2020. </w:t>
      </w:r>
      <w:r w:rsidRPr="00BF0855">
        <w:rPr>
          <w:i/>
          <w:iCs/>
          <w:sz w:val="22"/>
          <w:szCs w:val="22"/>
        </w:rPr>
        <w:t xml:space="preserve">Conflict Definition </w:t>
      </w:r>
      <w:proofErr w:type="gramStart"/>
      <w:r w:rsidRPr="00BF0855">
        <w:rPr>
          <w:i/>
          <w:iCs/>
          <w:sz w:val="22"/>
          <w:szCs w:val="22"/>
        </w:rPr>
        <w:t>And</w:t>
      </w:r>
      <w:proofErr w:type="gramEnd"/>
      <w:r w:rsidRPr="00BF0855">
        <w:rPr>
          <w:i/>
          <w:iCs/>
          <w:sz w:val="22"/>
          <w:szCs w:val="22"/>
        </w:rPr>
        <w:t xml:space="preserve"> Meaning | Collins English Dictionary</w:t>
      </w:r>
      <w:r w:rsidRPr="00BF0855">
        <w:rPr>
          <w:sz w:val="22"/>
          <w:szCs w:val="22"/>
        </w:rPr>
        <w:t xml:space="preserve">. [online] Available </w:t>
      </w:r>
      <w:r w:rsidR="005D42CA" w:rsidRPr="00BF0855">
        <w:rPr>
          <w:sz w:val="22"/>
          <w:szCs w:val="22"/>
        </w:rPr>
        <w:t>at</w:t>
      </w:r>
      <w:r w:rsidR="00DE1621" w:rsidRPr="00BF0855">
        <w:rPr>
          <w:sz w:val="22"/>
          <w:szCs w:val="22"/>
        </w:rPr>
        <w:t xml:space="preserve"> </w:t>
      </w:r>
      <w:r w:rsidRPr="00BF0855">
        <w:rPr>
          <w:sz w:val="22"/>
          <w:szCs w:val="22"/>
        </w:rPr>
        <w:t>&lt;https://www.collinsdictionary.com/dictionary/english/conflict&gt; [Accessed 23 September 2020].</w:t>
      </w:r>
    </w:p>
    <w:p w14:paraId="4A168F75" w14:textId="098005DB" w:rsidR="00064992" w:rsidRPr="00BF0855" w:rsidRDefault="00064992" w:rsidP="00BF0855">
      <w:pPr>
        <w:pStyle w:val="ListParagraph"/>
        <w:numPr>
          <w:ilvl w:val="0"/>
          <w:numId w:val="15"/>
        </w:numPr>
        <w:overflowPunct/>
        <w:autoSpaceDE/>
        <w:autoSpaceDN/>
        <w:adjustRightInd/>
        <w:textAlignment w:val="auto"/>
        <w:rPr>
          <w:sz w:val="24"/>
          <w:szCs w:val="24"/>
        </w:rPr>
      </w:pPr>
      <w:r w:rsidRPr="00BF0855">
        <w:rPr>
          <w:sz w:val="24"/>
          <w:szCs w:val="24"/>
        </w:rPr>
        <w:t xml:space="preserve">App.college.police.uk. 2013. </w:t>
      </w:r>
      <w:r w:rsidRPr="00BF0855">
        <w:rPr>
          <w:i/>
          <w:iCs/>
          <w:sz w:val="24"/>
          <w:szCs w:val="24"/>
        </w:rPr>
        <w:t>National Decision Model</w:t>
      </w:r>
      <w:r w:rsidRPr="00BF0855">
        <w:rPr>
          <w:sz w:val="24"/>
          <w:szCs w:val="24"/>
        </w:rPr>
        <w:t>. [online] Available at: &lt;https://www.app.college.police.uk/app-content/national-decision-model/the-national-decision-model/&gt; [Accessed 4 November 2020].</w:t>
      </w:r>
    </w:p>
    <w:p w14:paraId="1B648212" w14:textId="364AE53A" w:rsidR="00F026C6" w:rsidRPr="00BF0855" w:rsidRDefault="00A10C51" w:rsidP="00BF0855">
      <w:pPr>
        <w:pStyle w:val="ListParagraph"/>
        <w:keepNext/>
        <w:numPr>
          <w:ilvl w:val="0"/>
          <w:numId w:val="15"/>
        </w:numPr>
        <w:spacing w:before="240" w:after="60"/>
        <w:rPr>
          <w:sz w:val="24"/>
          <w:szCs w:val="24"/>
        </w:rPr>
      </w:pPr>
      <w:r w:rsidRPr="00BF0855">
        <w:rPr>
          <w:sz w:val="24"/>
          <w:szCs w:val="24"/>
        </w:rPr>
        <w:lastRenderedPageBreak/>
        <w:t xml:space="preserve">App.college.police.uk. 2020. </w:t>
      </w:r>
      <w:r w:rsidRPr="00BF0855">
        <w:rPr>
          <w:i/>
          <w:iCs/>
          <w:sz w:val="24"/>
          <w:szCs w:val="24"/>
        </w:rPr>
        <w:t xml:space="preserve">Control, Restraint </w:t>
      </w:r>
      <w:proofErr w:type="gramStart"/>
      <w:r w:rsidRPr="00BF0855">
        <w:rPr>
          <w:i/>
          <w:iCs/>
          <w:sz w:val="24"/>
          <w:szCs w:val="24"/>
        </w:rPr>
        <w:t>And</w:t>
      </w:r>
      <w:proofErr w:type="gramEnd"/>
      <w:r w:rsidRPr="00BF0855">
        <w:rPr>
          <w:i/>
          <w:iCs/>
          <w:sz w:val="24"/>
          <w:szCs w:val="24"/>
        </w:rPr>
        <w:t xml:space="preserve"> Searches</w:t>
      </w:r>
      <w:r w:rsidRPr="00BF0855">
        <w:rPr>
          <w:sz w:val="24"/>
          <w:szCs w:val="24"/>
        </w:rPr>
        <w:t>. [online] Available at: &lt;https://www.app.college.police.uk/app-content/detention-and-custody-2/control-restraint-and-searches/&gt; [Accessed 12 October 2020].</w:t>
      </w:r>
    </w:p>
    <w:p w14:paraId="7FF22F8A" w14:textId="0D833855" w:rsidR="007A009C" w:rsidRPr="00BF0855" w:rsidRDefault="001E47F1" w:rsidP="00BF0855">
      <w:pPr>
        <w:pStyle w:val="ListParagraph"/>
        <w:keepNext/>
        <w:numPr>
          <w:ilvl w:val="0"/>
          <w:numId w:val="15"/>
        </w:numPr>
        <w:spacing w:before="240" w:after="60"/>
        <w:rPr>
          <w:sz w:val="24"/>
          <w:szCs w:val="24"/>
        </w:rPr>
      </w:pPr>
      <w:r w:rsidRPr="00BF0855">
        <w:rPr>
          <w:sz w:val="24"/>
          <w:szCs w:val="24"/>
        </w:rPr>
        <w:t xml:space="preserve">Skillsyouneed.com. 2020. </w:t>
      </w:r>
      <w:r w:rsidRPr="00BF0855">
        <w:rPr>
          <w:i/>
          <w:iCs/>
          <w:sz w:val="24"/>
          <w:szCs w:val="24"/>
        </w:rPr>
        <w:t>Building Rapport - Effective Communication | Skillsyouneed</w:t>
      </w:r>
      <w:r w:rsidRPr="00BF0855">
        <w:rPr>
          <w:sz w:val="24"/>
          <w:szCs w:val="24"/>
        </w:rPr>
        <w:t>. [online] Available at: &lt;https://www.skillsyouneed.com/ips/rapport.html&gt; [Accessed 18 October 2020].</w:t>
      </w:r>
    </w:p>
    <w:p w14:paraId="08583CDC" w14:textId="12EE07C8" w:rsidR="007A009C" w:rsidRPr="00BF0855" w:rsidRDefault="007A009C" w:rsidP="00BF0855">
      <w:pPr>
        <w:pStyle w:val="ListParagraph"/>
        <w:keepNext/>
        <w:numPr>
          <w:ilvl w:val="0"/>
          <w:numId w:val="15"/>
        </w:numPr>
        <w:spacing w:before="240" w:after="60"/>
        <w:rPr>
          <w:sz w:val="24"/>
          <w:szCs w:val="24"/>
        </w:rPr>
      </w:pPr>
      <w:r w:rsidRPr="00BF0855">
        <w:rPr>
          <w:sz w:val="24"/>
          <w:szCs w:val="24"/>
        </w:rPr>
        <w:t xml:space="preserve">Cheatham, A. and Maizland, L., 2020. </w:t>
      </w:r>
      <w:r w:rsidRPr="00BF0855">
        <w:rPr>
          <w:i/>
          <w:iCs/>
          <w:sz w:val="24"/>
          <w:szCs w:val="24"/>
        </w:rPr>
        <w:t>What Are Police Like In Other Countries</w:t>
      </w:r>
      <w:proofErr w:type="gramStart"/>
      <w:r w:rsidRPr="00BF0855">
        <w:rPr>
          <w:i/>
          <w:iCs/>
          <w:sz w:val="24"/>
          <w:szCs w:val="24"/>
        </w:rPr>
        <w:t>?</w:t>
      </w:r>
      <w:r w:rsidRPr="00BF0855">
        <w:rPr>
          <w:sz w:val="24"/>
          <w:szCs w:val="24"/>
        </w:rPr>
        <w:t>.</w:t>
      </w:r>
      <w:proofErr w:type="gramEnd"/>
      <w:r w:rsidRPr="00BF0855">
        <w:rPr>
          <w:sz w:val="24"/>
          <w:szCs w:val="24"/>
        </w:rPr>
        <w:t xml:space="preserve"> [online] Council on Foreign Relations. Available at: &lt;https://www.cfr.org/backgrounder/how-police-compare-different-democracies&gt; [Accessed 25 October 2020].</w:t>
      </w:r>
    </w:p>
    <w:p w14:paraId="598347BB" w14:textId="1B0CEE20" w:rsidR="00BE30BA" w:rsidRPr="00BF0855" w:rsidRDefault="00242558" w:rsidP="00BF0855">
      <w:pPr>
        <w:pStyle w:val="ListParagraph"/>
        <w:keepNext/>
        <w:numPr>
          <w:ilvl w:val="0"/>
          <w:numId w:val="15"/>
        </w:numPr>
        <w:spacing w:before="240" w:after="60"/>
        <w:rPr>
          <w:sz w:val="24"/>
          <w:szCs w:val="24"/>
        </w:rPr>
      </w:pPr>
      <w:r w:rsidRPr="00BF0855">
        <w:rPr>
          <w:sz w:val="24"/>
          <w:szCs w:val="24"/>
        </w:rPr>
        <w:t xml:space="preserve">Cps.gov.uk. 2019. </w:t>
      </w:r>
      <w:r w:rsidRPr="00BF0855">
        <w:rPr>
          <w:i/>
          <w:iCs/>
          <w:sz w:val="24"/>
          <w:szCs w:val="24"/>
        </w:rPr>
        <w:t xml:space="preserve">Theft Act Offences | </w:t>
      </w:r>
      <w:proofErr w:type="gramStart"/>
      <w:r w:rsidRPr="00BF0855">
        <w:rPr>
          <w:i/>
          <w:iCs/>
          <w:sz w:val="24"/>
          <w:szCs w:val="24"/>
        </w:rPr>
        <w:t>The</w:t>
      </w:r>
      <w:proofErr w:type="gramEnd"/>
      <w:r w:rsidRPr="00BF0855">
        <w:rPr>
          <w:i/>
          <w:iCs/>
          <w:sz w:val="24"/>
          <w:szCs w:val="24"/>
        </w:rPr>
        <w:t xml:space="preserve"> Crown Prosecution Service</w:t>
      </w:r>
      <w:r w:rsidRPr="00BF0855">
        <w:rPr>
          <w:sz w:val="24"/>
          <w:szCs w:val="24"/>
        </w:rPr>
        <w:t>. [online] Available at: &lt;https://www.cps.gov.uk/legal-guidance/theft-act-offences&gt; [Accessed 28 October 2020].</w:t>
      </w:r>
    </w:p>
    <w:p w14:paraId="3D983913" w14:textId="65B9B4FB" w:rsidR="00BE30BA" w:rsidRPr="00BF0855" w:rsidRDefault="00BE30BA" w:rsidP="00BF0855">
      <w:pPr>
        <w:pStyle w:val="ListParagraph"/>
        <w:numPr>
          <w:ilvl w:val="0"/>
          <w:numId w:val="15"/>
        </w:numPr>
        <w:rPr>
          <w:color w:val="0000FF"/>
          <w:sz w:val="24"/>
          <w:szCs w:val="24"/>
          <w:u w:val="single"/>
        </w:rPr>
      </w:pPr>
      <w:r w:rsidRPr="00BF0855">
        <w:rPr>
          <w:sz w:val="24"/>
          <w:szCs w:val="24"/>
        </w:rPr>
        <w:t xml:space="preserve">Cummins, Ian and Edmondson, David (2016) </w:t>
      </w:r>
      <w:r w:rsidRPr="00BF0855">
        <w:rPr>
          <w:i/>
          <w:color w:val="auto"/>
          <w:sz w:val="24"/>
          <w:szCs w:val="24"/>
        </w:rPr>
        <w:t xml:space="preserve">Policing and street triage </w:t>
      </w:r>
      <w:r w:rsidRPr="00BF0855">
        <w:rPr>
          <w:b/>
          <w:i/>
          <w:color w:val="auto"/>
          <w:sz w:val="24"/>
          <w:szCs w:val="24"/>
        </w:rPr>
        <w:t xml:space="preserve">- </w:t>
      </w:r>
      <w:hyperlink r:id="rId15" w:tooltip="Click to search for more items from this journal" w:history="1">
        <w:r w:rsidRPr="00BF0855">
          <w:rPr>
            <w:rStyle w:val="Strong"/>
            <w:b w:val="0"/>
            <w:i/>
            <w:color w:val="auto"/>
            <w:sz w:val="24"/>
            <w:szCs w:val="24"/>
          </w:rPr>
          <w:t>The Journal of Adult Protection</w:t>
        </w:r>
      </w:hyperlink>
      <w:r w:rsidRPr="00BF0855">
        <w:rPr>
          <w:rStyle w:val="Strong"/>
          <w:b w:val="0"/>
          <w:i/>
          <w:color w:val="auto"/>
          <w:sz w:val="24"/>
          <w:szCs w:val="24"/>
        </w:rPr>
        <w:t>; Brighton</w:t>
      </w:r>
      <w:hyperlink r:id="rId16" w:tooltip="Click to search for more items from this issue" w:history="1">
        <w:r w:rsidRPr="00BF0855">
          <w:rPr>
            <w:rStyle w:val="Hyperlink"/>
            <w:i/>
            <w:color w:val="auto"/>
            <w:sz w:val="24"/>
            <w:szCs w:val="24"/>
            <w:u w:val="none"/>
          </w:rPr>
          <w:t> Vol. 18, Iss. 1, </w:t>
        </w:r>
      </w:hyperlink>
      <w:r w:rsidRPr="00BF0855">
        <w:rPr>
          <w:rStyle w:val="titleauthoretc"/>
          <w:i/>
          <w:color w:val="auto"/>
          <w:sz w:val="24"/>
          <w:szCs w:val="24"/>
        </w:rPr>
        <w:t xml:space="preserve"> (2016): 40-52</w:t>
      </w:r>
      <w:r w:rsidRPr="00BF0855">
        <w:rPr>
          <w:rStyle w:val="titleauthoretc"/>
          <w:b/>
          <w:i/>
          <w:color w:val="auto"/>
          <w:sz w:val="24"/>
          <w:szCs w:val="24"/>
        </w:rPr>
        <w:t xml:space="preserve">. </w:t>
      </w:r>
      <w:r w:rsidRPr="00BF0855">
        <w:rPr>
          <w:sz w:val="24"/>
          <w:szCs w:val="24"/>
        </w:rPr>
        <w:t>Available at https://search-proquest-com.ezproxy.uwtsd.ac.uk/docview/1759891238/1C110B3DDD534879PQ/2?accountid=130472</w:t>
      </w:r>
      <w:r w:rsidRPr="00BF0855">
        <w:rPr>
          <w:rStyle w:val="Hyperlink"/>
          <w:sz w:val="24"/>
          <w:szCs w:val="24"/>
        </w:rPr>
        <w:t xml:space="preserve">. </w:t>
      </w:r>
      <w:r w:rsidRPr="00BF0855">
        <w:rPr>
          <w:sz w:val="24"/>
          <w:szCs w:val="24"/>
        </w:rPr>
        <w:t xml:space="preserve"> Accessed 01/11/2020</w:t>
      </w:r>
    </w:p>
    <w:p w14:paraId="444FDCD6" w14:textId="5044863C" w:rsidR="00242558" w:rsidRPr="00BF0855" w:rsidRDefault="00F026C6" w:rsidP="00BF0855">
      <w:pPr>
        <w:pStyle w:val="ListParagraph"/>
        <w:keepNext/>
        <w:numPr>
          <w:ilvl w:val="0"/>
          <w:numId w:val="15"/>
        </w:numPr>
        <w:spacing w:before="240" w:after="60"/>
        <w:rPr>
          <w:sz w:val="24"/>
          <w:szCs w:val="24"/>
        </w:rPr>
      </w:pPr>
      <w:r w:rsidRPr="00BF0855">
        <w:rPr>
          <w:sz w:val="24"/>
          <w:szCs w:val="24"/>
        </w:rPr>
        <w:t xml:space="preserve">Dabell, J., 2020. </w:t>
      </w:r>
      <w:r w:rsidRPr="00BF0855">
        <w:rPr>
          <w:i/>
          <w:iCs/>
          <w:sz w:val="24"/>
          <w:szCs w:val="24"/>
        </w:rPr>
        <w:t>Borton’s Model of Reflection</w:t>
      </w:r>
      <w:r w:rsidRPr="00BF0855">
        <w:rPr>
          <w:sz w:val="24"/>
          <w:szCs w:val="24"/>
        </w:rPr>
        <w:t>. [online] John Dabell - Everyday is a school day. Available at: &lt;https://johndabell.com/2018/08/05/models-of-reflecti</w:t>
      </w:r>
      <w:r w:rsidR="001E47F1" w:rsidRPr="00BF0855">
        <w:rPr>
          <w:sz w:val="24"/>
          <w:szCs w:val="24"/>
        </w:rPr>
        <w:t>on/&gt; [Accessed 1 October 2020].</w:t>
      </w:r>
    </w:p>
    <w:p w14:paraId="72E917D4" w14:textId="396DDA33" w:rsidR="001E47F1" w:rsidRPr="00BF0855" w:rsidRDefault="00242558" w:rsidP="00BF0855">
      <w:pPr>
        <w:pStyle w:val="ListParagraph"/>
        <w:keepNext/>
        <w:numPr>
          <w:ilvl w:val="0"/>
          <w:numId w:val="15"/>
        </w:numPr>
        <w:spacing w:before="240" w:after="60"/>
        <w:rPr>
          <w:sz w:val="24"/>
          <w:szCs w:val="24"/>
        </w:rPr>
      </w:pPr>
      <w:r w:rsidRPr="00BF0855">
        <w:rPr>
          <w:sz w:val="24"/>
          <w:szCs w:val="24"/>
        </w:rPr>
        <w:t xml:space="preserve">Dwyer, C., 2018. </w:t>
      </w:r>
      <w:proofErr w:type="gramStart"/>
      <w:r w:rsidRPr="00BF0855">
        <w:rPr>
          <w:i/>
          <w:iCs/>
          <w:sz w:val="24"/>
          <w:szCs w:val="24"/>
        </w:rPr>
        <w:t>12</w:t>
      </w:r>
      <w:proofErr w:type="gramEnd"/>
      <w:r w:rsidRPr="00BF0855">
        <w:rPr>
          <w:i/>
          <w:iCs/>
          <w:sz w:val="24"/>
          <w:szCs w:val="24"/>
        </w:rPr>
        <w:t xml:space="preserve"> Common Biases That Affect How We Make Everyday Decisions</w:t>
      </w:r>
      <w:r w:rsidRPr="00BF0855">
        <w:rPr>
          <w:sz w:val="24"/>
          <w:szCs w:val="24"/>
        </w:rPr>
        <w:t xml:space="preserve">. [online] Psychology Today. Available at: </w:t>
      </w:r>
      <w:r w:rsidRPr="00BF0855">
        <w:rPr>
          <w:sz w:val="24"/>
          <w:szCs w:val="24"/>
        </w:rPr>
        <w:lastRenderedPageBreak/>
        <w:t>&lt;https://www.psychologytoday.com/gb/blog/thoughts-thinking/201809/12-common-biases-affect-how-we-make-everyday-decisio</w:t>
      </w:r>
      <w:r w:rsidR="00DE1621" w:rsidRPr="00BF0855">
        <w:rPr>
          <w:sz w:val="24"/>
          <w:szCs w:val="24"/>
        </w:rPr>
        <w:t>ns&gt; [Accessed 3 November 2020].</w:t>
      </w:r>
    </w:p>
    <w:p w14:paraId="4AC66E9A" w14:textId="2D5B8535" w:rsidR="000D63AF" w:rsidRPr="00BF0855" w:rsidRDefault="002305D8" w:rsidP="00BF0855">
      <w:pPr>
        <w:pStyle w:val="ListParagraph"/>
        <w:numPr>
          <w:ilvl w:val="0"/>
          <w:numId w:val="15"/>
        </w:numPr>
        <w:jc w:val="both"/>
        <w:rPr>
          <w:sz w:val="24"/>
          <w:szCs w:val="24"/>
        </w:rPr>
      </w:pPr>
      <w:r w:rsidRPr="00BF0855">
        <w:rPr>
          <w:sz w:val="24"/>
          <w:szCs w:val="24"/>
        </w:rPr>
        <w:t xml:space="preserve">Edwards, A., 2020. </w:t>
      </w:r>
      <w:r w:rsidRPr="00BF0855">
        <w:rPr>
          <w:i/>
          <w:iCs/>
          <w:sz w:val="24"/>
          <w:szCs w:val="24"/>
        </w:rPr>
        <w:t>Reflective Writing Practice and Theory, Gibbs Model of Reflection 1988</w:t>
      </w:r>
      <w:r w:rsidRPr="00BF0855">
        <w:rPr>
          <w:sz w:val="24"/>
          <w:szCs w:val="24"/>
        </w:rPr>
        <w:t>. UWTSD, slide 25, PowerPoint. (Accessed 10/09/2020)</w:t>
      </w:r>
    </w:p>
    <w:p w14:paraId="63780E34" w14:textId="637D65C6" w:rsidR="00C53737" w:rsidRPr="00BF0855" w:rsidRDefault="000D63AF" w:rsidP="00BF0855">
      <w:pPr>
        <w:pStyle w:val="ListParagraph"/>
        <w:numPr>
          <w:ilvl w:val="0"/>
          <w:numId w:val="15"/>
        </w:numPr>
        <w:jc w:val="both"/>
        <w:rPr>
          <w:sz w:val="24"/>
          <w:szCs w:val="24"/>
        </w:rPr>
      </w:pPr>
      <w:r w:rsidRPr="00BF0855">
        <w:rPr>
          <w:sz w:val="24"/>
          <w:szCs w:val="24"/>
        </w:rPr>
        <w:t xml:space="preserve">Ethnicity-facts-figures.service.gov.uk. 2020. </w:t>
      </w:r>
      <w:r w:rsidRPr="00BF0855">
        <w:rPr>
          <w:i/>
          <w:iCs/>
          <w:sz w:val="24"/>
          <w:szCs w:val="24"/>
        </w:rPr>
        <w:t>Arrests</w:t>
      </w:r>
      <w:r w:rsidRPr="00BF0855">
        <w:rPr>
          <w:sz w:val="24"/>
          <w:szCs w:val="24"/>
        </w:rPr>
        <w:t>. [online] Available at: &lt;https://www.ethnicity-facts-figures.service.gov.uk/crime-justice-and-the-law/policing/number-of-arrests/late</w:t>
      </w:r>
      <w:r w:rsidR="00DE1621" w:rsidRPr="00BF0855">
        <w:rPr>
          <w:sz w:val="24"/>
          <w:szCs w:val="24"/>
        </w:rPr>
        <w:t>st&gt; [Accessed 1 November 2020].</w:t>
      </w:r>
    </w:p>
    <w:p w14:paraId="3F1B5932" w14:textId="2A23F319" w:rsidR="004F3F59" w:rsidRPr="00BF0855" w:rsidRDefault="00C53737" w:rsidP="00BF0855">
      <w:pPr>
        <w:pStyle w:val="ListParagraph"/>
        <w:numPr>
          <w:ilvl w:val="0"/>
          <w:numId w:val="15"/>
        </w:numPr>
        <w:rPr>
          <w:sz w:val="24"/>
          <w:szCs w:val="24"/>
        </w:rPr>
      </w:pPr>
      <w:r w:rsidRPr="00BF0855">
        <w:rPr>
          <w:sz w:val="24"/>
          <w:szCs w:val="24"/>
        </w:rPr>
        <w:t xml:space="preserve">GIVEN, L., 2008. </w:t>
      </w:r>
      <w:r w:rsidRPr="00BF0855">
        <w:rPr>
          <w:i/>
          <w:iCs/>
          <w:sz w:val="24"/>
          <w:szCs w:val="24"/>
        </w:rPr>
        <w:t>Social Context - SAGE Research Methods</w:t>
      </w:r>
      <w:r w:rsidRPr="00BF0855">
        <w:rPr>
          <w:sz w:val="24"/>
          <w:szCs w:val="24"/>
        </w:rPr>
        <w:t>. [online] Methods.sagepub.com. Available at: &lt;https://methods.sagepub.com/reference/sage-encyc-qualitative-research-methods/n427.xml&gt; [Accessed 22 October 2020].</w:t>
      </w:r>
    </w:p>
    <w:p w14:paraId="1CD0E413" w14:textId="5250F143" w:rsidR="00064992" w:rsidRPr="00BF0855" w:rsidRDefault="004F3F59" w:rsidP="00BF0855">
      <w:pPr>
        <w:pStyle w:val="ListParagraph"/>
        <w:numPr>
          <w:ilvl w:val="0"/>
          <w:numId w:val="15"/>
        </w:numPr>
        <w:rPr>
          <w:sz w:val="24"/>
          <w:szCs w:val="24"/>
        </w:rPr>
      </w:pPr>
      <w:r w:rsidRPr="00BF0855">
        <w:rPr>
          <w:sz w:val="24"/>
          <w:szCs w:val="24"/>
        </w:rPr>
        <w:t xml:space="preserve">GOV.UK. 2020. </w:t>
      </w:r>
      <w:r w:rsidRPr="00BF0855">
        <w:rPr>
          <w:i/>
          <w:iCs/>
          <w:sz w:val="24"/>
          <w:szCs w:val="24"/>
        </w:rPr>
        <w:t xml:space="preserve">Contributory Factors </w:t>
      </w:r>
      <w:proofErr w:type="gramStart"/>
      <w:r w:rsidRPr="00BF0855">
        <w:rPr>
          <w:i/>
          <w:iCs/>
          <w:sz w:val="24"/>
          <w:szCs w:val="24"/>
        </w:rPr>
        <w:t>For</w:t>
      </w:r>
      <w:proofErr w:type="gramEnd"/>
      <w:r w:rsidRPr="00BF0855">
        <w:rPr>
          <w:i/>
          <w:iCs/>
          <w:sz w:val="24"/>
          <w:szCs w:val="24"/>
        </w:rPr>
        <w:t xml:space="preserve"> Reported Road Accidents (RAS50)</w:t>
      </w:r>
      <w:r w:rsidRPr="00BF0855">
        <w:rPr>
          <w:sz w:val="24"/>
          <w:szCs w:val="24"/>
        </w:rPr>
        <w:t>. [online] Available at: &lt;https://www.gov.uk/government/statistical-data-sets/ras50-contributory-factors&gt; [Accessed 1 November 2020].</w:t>
      </w:r>
    </w:p>
    <w:p w14:paraId="2F3F4858" w14:textId="35444B93" w:rsidR="00064992" w:rsidRPr="00BF0855" w:rsidRDefault="00064992" w:rsidP="00BF0855">
      <w:pPr>
        <w:pStyle w:val="ListParagraph"/>
        <w:numPr>
          <w:ilvl w:val="0"/>
          <w:numId w:val="15"/>
        </w:numPr>
        <w:rPr>
          <w:sz w:val="24"/>
          <w:szCs w:val="24"/>
        </w:rPr>
      </w:pPr>
      <w:r w:rsidRPr="00BF0855">
        <w:rPr>
          <w:sz w:val="24"/>
          <w:szCs w:val="24"/>
        </w:rPr>
        <w:t xml:space="preserve">GOV.UK. 2018. </w:t>
      </w:r>
      <w:r w:rsidRPr="00BF0855">
        <w:rPr>
          <w:i/>
          <w:iCs/>
          <w:sz w:val="24"/>
          <w:szCs w:val="24"/>
        </w:rPr>
        <w:t>Welsh Language Scheme</w:t>
      </w:r>
      <w:r w:rsidRPr="00BF0855">
        <w:rPr>
          <w:sz w:val="24"/>
          <w:szCs w:val="24"/>
        </w:rPr>
        <w:t>. [online] Available at: &lt;https://www.gov.uk/government/organisations/home-office/about/welsh-language-scheme&gt; [Accessed 3 November 2020].</w:t>
      </w:r>
    </w:p>
    <w:p w14:paraId="60E44654" w14:textId="44FBA0E2" w:rsidR="007A009C" w:rsidRPr="00BF0855" w:rsidRDefault="007D1E1D" w:rsidP="00BF0855">
      <w:pPr>
        <w:pStyle w:val="ListParagraph"/>
        <w:numPr>
          <w:ilvl w:val="0"/>
          <w:numId w:val="15"/>
        </w:numPr>
        <w:rPr>
          <w:sz w:val="24"/>
          <w:szCs w:val="24"/>
        </w:rPr>
      </w:pPr>
      <w:r w:rsidRPr="00BF0855">
        <w:rPr>
          <w:sz w:val="24"/>
          <w:szCs w:val="24"/>
        </w:rPr>
        <w:t xml:space="preserve">Greene, R., 2020. </w:t>
      </w:r>
      <w:r w:rsidRPr="00BF0855">
        <w:rPr>
          <w:i/>
          <w:iCs/>
          <w:sz w:val="24"/>
          <w:szCs w:val="24"/>
        </w:rPr>
        <w:t xml:space="preserve">Repetition </w:t>
      </w:r>
      <w:proofErr w:type="gramStart"/>
      <w:r w:rsidRPr="00BF0855">
        <w:rPr>
          <w:i/>
          <w:iCs/>
          <w:sz w:val="24"/>
          <w:szCs w:val="24"/>
        </w:rPr>
        <w:t>And</w:t>
      </w:r>
      <w:proofErr w:type="gramEnd"/>
      <w:r w:rsidRPr="00BF0855">
        <w:rPr>
          <w:i/>
          <w:iCs/>
          <w:sz w:val="24"/>
          <w:szCs w:val="24"/>
        </w:rPr>
        <w:t xml:space="preserve"> Learning | Encyclopedia.Com</w:t>
      </w:r>
      <w:r w:rsidRPr="00BF0855">
        <w:rPr>
          <w:sz w:val="24"/>
          <w:szCs w:val="24"/>
        </w:rPr>
        <w:t>. [online] Encyclopedia.com. Available at: &lt;https://www.encyclopedia.com/psychology/encyclopedias-almanacs-transcripts-and-maps/repetition-and-learni</w:t>
      </w:r>
      <w:r w:rsidR="00DE1621" w:rsidRPr="00BF0855">
        <w:rPr>
          <w:sz w:val="24"/>
          <w:szCs w:val="24"/>
        </w:rPr>
        <w:t>ng&gt; [Accessed 7 November 2020].</w:t>
      </w:r>
    </w:p>
    <w:p w14:paraId="3A8DE7BF" w14:textId="242A41F5" w:rsidR="009736F4" w:rsidRPr="00BF0855" w:rsidRDefault="007A009C" w:rsidP="00BF0855">
      <w:pPr>
        <w:pStyle w:val="ListParagraph"/>
        <w:numPr>
          <w:ilvl w:val="0"/>
          <w:numId w:val="15"/>
        </w:numPr>
        <w:rPr>
          <w:sz w:val="24"/>
          <w:szCs w:val="24"/>
        </w:rPr>
      </w:pPr>
      <w:r w:rsidRPr="00BF0855">
        <w:rPr>
          <w:sz w:val="24"/>
          <w:szCs w:val="24"/>
        </w:rPr>
        <w:lastRenderedPageBreak/>
        <w:t xml:space="preserve">Gwent Police, 2020. </w:t>
      </w:r>
      <w:r w:rsidRPr="00BF0855">
        <w:rPr>
          <w:i/>
          <w:iCs/>
          <w:sz w:val="24"/>
          <w:szCs w:val="24"/>
        </w:rPr>
        <w:t>Our New Values</w:t>
      </w:r>
      <w:r w:rsidRPr="00BF0855">
        <w:rPr>
          <w:sz w:val="24"/>
          <w:szCs w:val="24"/>
        </w:rPr>
        <w:t>. [online] Available at: &lt;https://thebeat/sorce/beacon/?pageid=GWP_Our_Vision_Valu</w:t>
      </w:r>
      <w:r w:rsidR="00DE1621" w:rsidRPr="00BF0855">
        <w:rPr>
          <w:sz w:val="24"/>
          <w:szCs w:val="24"/>
        </w:rPr>
        <w:t>es&gt; [Accessed 24 October 2020].</w:t>
      </w:r>
    </w:p>
    <w:p w14:paraId="2E425DDD" w14:textId="4B32D492" w:rsidR="007E7839" w:rsidRPr="00BF0855" w:rsidRDefault="009736F4" w:rsidP="00BF0855">
      <w:pPr>
        <w:pStyle w:val="ListParagraph"/>
        <w:numPr>
          <w:ilvl w:val="0"/>
          <w:numId w:val="15"/>
        </w:numPr>
        <w:rPr>
          <w:sz w:val="24"/>
          <w:szCs w:val="24"/>
        </w:rPr>
      </w:pPr>
      <w:r w:rsidRPr="00BF0855">
        <w:rPr>
          <w:sz w:val="24"/>
          <w:szCs w:val="24"/>
        </w:rPr>
        <w:t xml:space="preserve">Guthrie, G., 2018. </w:t>
      </w:r>
      <w:r w:rsidRPr="00BF0855">
        <w:rPr>
          <w:i/>
          <w:iCs/>
          <w:sz w:val="24"/>
          <w:szCs w:val="24"/>
        </w:rPr>
        <w:t xml:space="preserve">The </w:t>
      </w:r>
      <w:proofErr w:type="gramStart"/>
      <w:r w:rsidRPr="00BF0855">
        <w:rPr>
          <w:i/>
          <w:iCs/>
          <w:sz w:val="24"/>
          <w:szCs w:val="24"/>
        </w:rPr>
        <w:t>8</w:t>
      </w:r>
      <w:proofErr w:type="gramEnd"/>
      <w:r w:rsidRPr="00BF0855">
        <w:rPr>
          <w:i/>
          <w:iCs/>
          <w:sz w:val="24"/>
          <w:szCs w:val="24"/>
        </w:rPr>
        <w:t xml:space="preserve"> Essential Questioning Techniques You Need To Know | Type talk</w:t>
      </w:r>
      <w:r w:rsidRPr="00BF0855">
        <w:rPr>
          <w:sz w:val="24"/>
          <w:szCs w:val="24"/>
        </w:rPr>
        <w:t>. [online] Type talk. Available at: &lt;https://www.typetalk.com/blog/the-8-essential-questioning-techniques-you-need-to-kno</w:t>
      </w:r>
      <w:r w:rsidR="00DE1621" w:rsidRPr="00BF0855">
        <w:rPr>
          <w:sz w:val="24"/>
          <w:szCs w:val="24"/>
        </w:rPr>
        <w:t>w/&gt; [Accessed 21 October 2020].</w:t>
      </w:r>
    </w:p>
    <w:p w14:paraId="68A0F290" w14:textId="68E5FC35" w:rsidR="00064992" w:rsidRPr="00BF0855" w:rsidRDefault="00064992" w:rsidP="00BF0855">
      <w:pPr>
        <w:pStyle w:val="ListParagraph"/>
        <w:numPr>
          <w:ilvl w:val="0"/>
          <w:numId w:val="15"/>
        </w:numPr>
        <w:rPr>
          <w:sz w:val="24"/>
          <w:szCs w:val="24"/>
        </w:rPr>
      </w:pPr>
      <w:r w:rsidRPr="00BF0855">
        <w:rPr>
          <w:sz w:val="24"/>
          <w:szCs w:val="24"/>
        </w:rPr>
        <w:t xml:space="preserve">Gwent Police. 2020. </w:t>
      </w:r>
      <w:r w:rsidRPr="00BF0855">
        <w:rPr>
          <w:i/>
          <w:iCs/>
          <w:sz w:val="24"/>
          <w:szCs w:val="24"/>
        </w:rPr>
        <w:t xml:space="preserve">Paying </w:t>
      </w:r>
      <w:proofErr w:type="gramStart"/>
      <w:r w:rsidRPr="00BF0855">
        <w:rPr>
          <w:i/>
          <w:iCs/>
          <w:sz w:val="24"/>
          <w:szCs w:val="24"/>
        </w:rPr>
        <w:t>A</w:t>
      </w:r>
      <w:proofErr w:type="gramEnd"/>
      <w:r w:rsidRPr="00BF0855">
        <w:rPr>
          <w:i/>
          <w:iCs/>
          <w:sz w:val="24"/>
          <w:szCs w:val="24"/>
        </w:rPr>
        <w:t xml:space="preserve"> Fine</w:t>
      </w:r>
      <w:r w:rsidRPr="00BF0855">
        <w:rPr>
          <w:sz w:val="24"/>
          <w:szCs w:val="24"/>
        </w:rPr>
        <w:t>. [online] Available at: &lt;https://www.gwent.police.uk/en/advice/advice/n-p-neighbour-disputes-property-fraud/paying-a-fine/&gt; [Accessed 3 November 2020].</w:t>
      </w:r>
    </w:p>
    <w:p w14:paraId="5A097EA7" w14:textId="55A3583A" w:rsidR="002446DD" w:rsidRPr="00BF0855" w:rsidRDefault="002446DD" w:rsidP="00BF0855">
      <w:pPr>
        <w:pStyle w:val="ListParagraph"/>
        <w:numPr>
          <w:ilvl w:val="0"/>
          <w:numId w:val="15"/>
        </w:numPr>
        <w:rPr>
          <w:sz w:val="24"/>
          <w:szCs w:val="24"/>
        </w:rPr>
      </w:pPr>
      <w:r w:rsidRPr="00BF0855">
        <w:rPr>
          <w:rStyle w:val="selectable"/>
          <w:sz w:val="24"/>
          <w:szCs w:val="24"/>
          <w:lang w:val="en"/>
        </w:rPr>
        <w:t xml:space="preserve">Equalityhumanrights.com. 2018. </w:t>
      </w:r>
      <w:r w:rsidRPr="00BF0855">
        <w:rPr>
          <w:rStyle w:val="selectable"/>
          <w:i/>
          <w:iCs/>
          <w:sz w:val="24"/>
          <w:szCs w:val="24"/>
          <w:lang w:val="en"/>
        </w:rPr>
        <w:t xml:space="preserve">The Human Rights Act | Equality </w:t>
      </w:r>
      <w:proofErr w:type="gramStart"/>
      <w:r w:rsidRPr="00BF0855">
        <w:rPr>
          <w:rStyle w:val="selectable"/>
          <w:i/>
          <w:iCs/>
          <w:sz w:val="24"/>
          <w:szCs w:val="24"/>
          <w:lang w:val="en"/>
        </w:rPr>
        <w:t>And</w:t>
      </w:r>
      <w:proofErr w:type="gramEnd"/>
      <w:r w:rsidRPr="00BF0855">
        <w:rPr>
          <w:rStyle w:val="selectable"/>
          <w:i/>
          <w:iCs/>
          <w:sz w:val="24"/>
          <w:szCs w:val="24"/>
          <w:lang w:val="en"/>
        </w:rPr>
        <w:t xml:space="preserve"> Human Rights Commission</w:t>
      </w:r>
      <w:r w:rsidRPr="00BF0855">
        <w:rPr>
          <w:rStyle w:val="selectable"/>
          <w:sz w:val="24"/>
          <w:szCs w:val="24"/>
          <w:lang w:val="en"/>
        </w:rPr>
        <w:t>. [online] Available at: &lt;https://www.equalityhumanrights.com/en/human-rights/human-rights-act&gt; [Accessed 8 November 2020].</w:t>
      </w:r>
    </w:p>
    <w:p w14:paraId="768EDBED" w14:textId="39E3405D" w:rsidR="00AF0ED0" w:rsidRPr="00BF0855" w:rsidRDefault="00BC1052" w:rsidP="007E7839">
      <w:pPr>
        <w:pStyle w:val="ListParagraph"/>
        <w:numPr>
          <w:ilvl w:val="0"/>
          <w:numId w:val="15"/>
        </w:numPr>
        <w:jc w:val="both"/>
        <w:rPr>
          <w:sz w:val="24"/>
          <w:szCs w:val="24"/>
        </w:rPr>
      </w:pPr>
      <w:r w:rsidRPr="00BF0855">
        <w:rPr>
          <w:sz w:val="24"/>
          <w:szCs w:val="24"/>
        </w:rPr>
        <w:t>Hurley, K. and Young, A., 2019</w:t>
      </w:r>
      <w:r w:rsidR="007E7839" w:rsidRPr="00BF0855">
        <w:rPr>
          <w:sz w:val="24"/>
          <w:szCs w:val="24"/>
        </w:rPr>
        <w:t xml:space="preserve">. </w:t>
      </w:r>
      <w:r w:rsidR="007E7839" w:rsidRPr="00BF0855">
        <w:rPr>
          <w:i/>
          <w:iCs/>
          <w:sz w:val="24"/>
          <w:szCs w:val="24"/>
        </w:rPr>
        <w:t>What Is Resilience? Definition, Types, Building Resiliency, Benefits, and Resources | Everyday Health</w:t>
      </w:r>
      <w:r w:rsidR="007E7839" w:rsidRPr="00BF0855">
        <w:rPr>
          <w:sz w:val="24"/>
          <w:szCs w:val="24"/>
        </w:rPr>
        <w:t>. [online] EverydayHealth.com. Available at: &lt;https://www.everydayhealth.com/wellness/resilience/&gt; [Accessed 21 September 2020].</w:t>
      </w:r>
      <w:bookmarkStart w:id="0" w:name="_GoBack"/>
      <w:bookmarkEnd w:id="0"/>
    </w:p>
    <w:p w14:paraId="4DC7BDA7" w14:textId="233D5840" w:rsidR="00AF0ED0" w:rsidRPr="00BF0855" w:rsidRDefault="00AF0ED0" w:rsidP="00BF0855">
      <w:pPr>
        <w:pStyle w:val="ListParagraph"/>
        <w:numPr>
          <w:ilvl w:val="0"/>
          <w:numId w:val="15"/>
        </w:numPr>
        <w:jc w:val="both"/>
        <w:rPr>
          <w:sz w:val="24"/>
          <w:szCs w:val="24"/>
        </w:rPr>
      </w:pPr>
      <w:r w:rsidRPr="00BF0855">
        <w:rPr>
          <w:rStyle w:val="selectable"/>
          <w:sz w:val="24"/>
          <w:szCs w:val="24"/>
          <w:lang w:val="en"/>
        </w:rPr>
        <w:t xml:space="preserve">Cherry, K., 2020. </w:t>
      </w:r>
      <w:r w:rsidRPr="00BF0855">
        <w:rPr>
          <w:rStyle w:val="selectable"/>
          <w:i/>
          <w:iCs/>
          <w:sz w:val="24"/>
          <w:szCs w:val="24"/>
          <w:lang w:val="en"/>
        </w:rPr>
        <w:t>What Is Reinforcement And How Is It Used In Psychology</w:t>
      </w:r>
      <w:proofErr w:type="gramStart"/>
      <w:r w:rsidRPr="00BF0855">
        <w:rPr>
          <w:rStyle w:val="selectable"/>
          <w:i/>
          <w:iCs/>
          <w:sz w:val="24"/>
          <w:szCs w:val="24"/>
          <w:lang w:val="en"/>
        </w:rPr>
        <w:t>?</w:t>
      </w:r>
      <w:r w:rsidRPr="00BF0855">
        <w:rPr>
          <w:rStyle w:val="selectable"/>
          <w:sz w:val="24"/>
          <w:szCs w:val="24"/>
          <w:lang w:val="en"/>
        </w:rPr>
        <w:t>.</w:t>
      </w:r>
      <w:proofErr w:type="gramEnd"/>
      <w:r w:rsidRPr="00BF0855">
        <w:rPr>
          <w:rStyle w:val="selectable"/>
          <w:sz w:val="24"/>
          <w:szCs w:val="24"/>
          <w:lang w:val="en"/>
        </w:rPr>
        <w:t xml:space="preserve"> [online] </w:t>
      </w:r>
      <w:proofErr w:type="spellStart"/>
      <w:r w:rsidRPr="00BF0855">
        <w:rPr>
          <w:rStyle w:val="selectable"/>
          <w:sz w:val="24"/>
          <w:szCs w:val="24"/>
          <w:lang w:val="en"/>
        </w:rPr>
        <w:t>Verywell</w:t>
      </w:r>
      <w:proofErr w:type="spellEnd"/>
      <w:r w:rsidRPr="00BF0855">
        <w:rPr>
          <w:rStyle w:val="selectable"/>
          <w:sz w:val="24"/>
          <w:szCs w:val="24"/>
          <w:lang w:val="en"/>
        </w:rPr>
        <w:t xml:space="preserve"> Mind. Available at: &lt;https://www.verywellmind.com/what-is-reinforcement-2795414&gt; [Accessed 8 November 2020].</w:t>
      </w:r>
    </w:p>
    <w:p w14:paraId="630F7737" w14:textId="1EC7DD85" w:rsidR="00064992" w:rsidRPr="00BF0855" w:rsidRDefault="00B74BAC" w:rsidP="007E7839">
      <w:pPr>
        <w:pStyle w:val="ListParagraph"/>
        <w:numPr>
          <w:ilvl w:val="0"/>
          <w:numId w:val="15"/>
        </w:numPr>
        <w:jc w:val="both"/>
        <w:rPr>
          <w:sz w:val="24"/>
          <w:szCs w:val="24"/>
        </w:rPr>
      </w:pPr>
      <w:r w:rsidRPr="00BF0855">
        <w:rPr>
          <w:sz w:val="24"/>
          <w:szCs w:val="24"/>
        </w:rPr>
        <w:lastRenderedPageBreak/>
        <w:t xml:space="preserve">Afpp.org.uk. n.d. </w:t>
      </w:r>
      <w:r w:rsidRPr="00BF0855">
        <w:rPr>
          <w:i/>
          <w:iCs/>
          <w:sz w:val="24"/>
          <w:szCs w:val="24"/>
        </w:rPr>
        <w:t>Johns Model Of Reflection</w:t>
      </w:r>
      <w:r w:rsidRPr="00BF0855">
        <w:rPr>
          <w:sz w:val="24"/>
          <w:szCs w:val="24"/>
        </w:rPr>
        <w:t>. [online] Available at: &lt;https://www.afpp.org.uk/filegrab/Johnsmodelofreflection.pdf?ref=45&gt; [Accessed 21 October 2020].</w:t>
      </w:r>
    </w:p>
    <w:p w14:paraId="75C478A8" w14:textId="638B98C8" w:rsidR="002305D8" w:rsidRPr="00BF0855" w:rsidRDefault="00064992" w:rsidP="00BF0855">
      <w:pPr>
        <w:pStyle w:val="ListParagraph"/>
        <w:numPr>
          <w:ilvl w:val="0"/>
          <w:numId w:val="15"/>
        </w:numPr>
        <w:rPr>
          <w:sz w:val="24"/>
          <w:szCs w:val="24"/>
        </w:rPr>
      </w:pPr>
      <w:r w:rsidRPr="00BF0855">
        <w:rPr>
          <w:sz w:val="24"/>
          <w:szCs w:val="24"/>
        </w:rPr>
        <w:t xml:space="preserve">Johnston, D. and Hutton, G., 2020. </w:t>
      </w:r>
      <w:proofErr w:type="spellStart"/>
      <w:r w:rsidRPr="00BF0855">
        <w:rPr>
          <w:i/>
          <w:iCs/>
          <w:sz w:val="24"/>
          <w:szCs w:val="24"/>
        </w:rPr>
        <w:t>Blackstones</w:t>
      </w:r>
      <w:proofErr w:type="spellEnd"/>
      <w:r w:rsidRPr="00BF0855">
        <w:rPr>
          <w:i/>
          <w:iCs/>
          <w:sz w:val="24"/>
          <w:szCs w:val="24"/>
        </w:rPr>
        <w:t xml:space="preserve"> Police Manual 2020: Volume 2 Evidence </w:t>
      </w:r>
      <w:proofErr w:type="gramStart"/>
      <w:r w:rsidRPr="00BF0855">
        <w:rPr>
          <w:i/>
          <w:iCs/>
          <w:sz w:val="24"/>
          <w:szCs w:val="24"/>
        </w:rPr>
        <w:t>And</w:t>
      </w:r>
      <w:proofErr w:type="gramEnd"/>
      <w:r w:rsidRPr="00BF0855">
        <w:rPr>
          <w:i/>
          <w:iCs/>
          <w:sz w:val="24"/>
          <w:szCs w:val="24"/>
        </w:rPr>
        <w:t xml:space="preserve"> Procedure</w:t>
      </w:r>
      <w:r w:rsidRPr="00BF0855">
        <w:rPr>
          <w:sz w:val="24"/>
          <w:szCs w:val="24"/>
        </w:rPr>
        <w:t>. Oxford University Press, p.55.</w:t>
      </w:r>
    </w:p>
    <w:p w14:paraId="4E1A6B36" w14:textId="059EAEE4" w:rsidR="00E4134D" w:rsidRPr="00BF0855" w:rsidRDefault="002305D8" w:rsidP="00BF0855">
      <w:pPr>
        <w:pStyle w:val="ListParagraph"/>
        <w:numPr>
          <w:ilvl w:val="0"/>
          <w:numId w:val="15"/>
        </w:numPr>
        <w:rPr>
          <w:sz w:val="24"/>
          <w:szCs w:val="24"/>
        </w:rPr>
      </w:pPr>
      <w:r w:rsidRPr="00BF0855">
        <w:rPr>
          <w:sz w:val="24"/>
          <w:szCs w:val="24"/>
        </w:rPr>
        <w:t xml:space="preserve">Jones, S., 2014. </w:t>
      </w:r>
      <w:r w:rsidRPr="00BF0855">
        <w:rPr>
          <w:i/>
          <w:iCs/>
          <w:sz w:val="24"/>
          <w:szCs w:val="24"/>
        </w:rPr>
        <w:t>One Note Set Free</w:t>
      </w:r>
      <w:r w:rsidRPr="00BF0855">
        <w:rPr>
          <w:sz w:val="24"/>
          <w:szCs w:val="24"/>
        </w:rPr>
        <w:t>. [online] Proquest. Available at: &lt;https://search-proquest com.ezproxy.uwtsd.ac.uk/docview/1538587395/4467D40813FE46C1PQ/15?accountid=130472&gt; [Accessed 23 September 2020].</w:t>
      </w:r>
    </w:p>
    <w:p w14:paraId="3F131D4E" w14:textId="4072CD9B" w:rsidR="00864A94" w:rsidRPr="00BF0855" w:rsidRDefault="007B5C7F" w:rsidP="007E7839">
      <w:pPr>
        <w:pStyle w:val="ListParagraph"/>
        <w:numPr>
          <w:ilvl w:val="0"/>
          <w:numId w:val="15"/>
        </w:numPr>
        <w:rPr>
          <w:sz w:val="24"/>
          <w:szCs w:val="24"/>
        </w:rPr>
      </w:pPr>
      <w:r w:rsidRPr="00BF0855">
        <w:rPr>
          <w:sz w:val="24"/>
          <w:szCs w:val="24"/>
        </w:rPr>
        <w:t xml:space="preserve">Kang &amp; Co Solicitors. 2020. </w:t>
      </w:r>
      <w:r w:rsidRPr="00BF0855">
        <w:rPr>
          <w:i/>
          <w:iCs/>
          <w:sz w:val="24"/>
          <w:szCs w:val="24"/>
        </w:rPr>
        <w:t>Special Reasons Hearing For Motoring Offences - Kang &amp; Co Solicitors</w:t>
      </w:r>
      <w:r w:rsidRPr="00BF0855">
        <w:rPr>
          <w:sz w:val="24"/>
          <w:szCs w:val="24"/>
        </w:rPr>
        <w:t>. [online] Available at: &lt;https://kangandco.co.uk/driving-offence-solicitors/special-reasons-hearing/&gt; [Accessed 4 November 2020].</w:t>
      </w:r>
    </w:p>
    <w:p w14:paraId="1189ACDE" w14:textId="232CBBB6" w:rsidR="00864A94" w:rsidRPr="00BF0855" w:rsidRDefault="00864A94" w:rsidP="007E7839">
      <w:pPr>
        <w:pStyle w:val="ListParagraph"/>
        <w:numPr>
          <w:ilvl w:val="0"/>
          <w:numId w:val="15"/>
        </w:numPr>
        <w:rPr>
          <w:sz w:val="24"/>
          <w:szCs w:val="24"/>
        </w:rPr>
      </w:pPr>
      <w:r w:rsidRPr="00BF0855">
        <w:rPr>
          <w:sz w:val="24"/>
          <w:szCs w:val="24"/>
        </w:rPr>
        <w:t xml:space="preserve">Kent.police.uk. 2019. </w:t>
      </w:r>
      <w:r w:rsidRPr="00BF0855">
        <w:rPr>
          <w:i/>
          <w:iCs/>
          <w:sz w:val="24"/>
          <w:szCs w:val="24"/>
        </w:rPr>
        <w:t xml:space="preserve">Seizures </w:t>
      </w:r>
      <w:proofErr w:type="gramStart"/>
      <w:r w:rsidRPr="00BF0855">
        <w:rPr>
          <w:i/>
          <w:iCs/>
          <w:sz w:val="24"/>
          <w:szCs w:val="24"/>
        </w:rPr>
        <w:t>Of</w:t>
      </w:r>
      <w:proofErr w:type="gramEnd"/>
      <w:r w:rsidRPr="00BF0855">
        <w:rPr>
          <w:i/>
          <w:iCs/>
          <w:sz w:val="24"/>
          <w:szCs w:val="24"/>
        </w:rPr>
        <w:t xml:space="preserve"> Vehicles Used In An </w:t>
      </w:r>
      <w:proofErr w:type="spellStart"/>
      <w:r w:rsidRPr="00BF0855">
        <w:rPr>
          <w:i/>
          <w:iCs/>
          <w:sz w:val="24"/>
          <w:szCs w:val="24"/>
        </w:rPr>
        <w:t>Anti Social</w:t>
      </w:r>
      <w:proofErr w:type="spellEnd"/>
      <w:r w:rsidRPr="00BF0855">
        <w:rPr>
          <w:i/>
          <w:iCs/>
          <w:sz w:val="24"/>
          <w:szCs w:val="24"/>
        </w:rPr>
        <w:t xml:space="preserve"> Manner Policy (O35c)</w:t>
      </w:r>
      <w:r w:rsidRPr="00BF0855">
        <w:rPr>
          <w:sz w:val="24"/>
          <w:szCs w:val="24"/>
        </w:rPr>
        <w:t>. [online] Available at: &lt;https://www.kent.police.uk/foi-ai/kent-police/Policy/operational-partnerships/seizures-of-vehicles-used-in-an-anti-social-manner-policy-o35c/&gt; [Accessed 27 October 2020].</w:t>
      </w:r>
    </w:p>
    <w:p w14:paraId="672C80E3" w14:textId="78ED855E" w:rsidR="00B03F81" w:rsidRPr="00BF0855" w:rsidRDefault="00864A94" w:rsidP="007E7839">
      <w:pPr>
        <w:pStyle w:val="ListParagraph"/>
        <w:numPr>
          <w:ilvl w:val="0"/>
          <w:numId w:val="15"/>
        </w:numPr>
        <w:rPr>
          <w:sz w:val="24"/>
          <w:szCs w:val="24"/>
        </w:rPr>
      </w:pPr>
      <w:r w:rsidRPr="00BF0855">
        <w:rPr>
          <w:sz w:val="24"/>
          <w:szCs w:val="24"/>
        </w:rPr>
        <w:t xml:space="preserve">Learning Performance. 2019. </w:t>
      </w:r>
      <w:r w:rsidRPr="00BF0855">
        <w:rPr>
          <w:i/>
          <w:iCs/>
          <w:sz w:val="24"/>
          <w:szCs w:val="24"/>
        </w:rPr>
        <w:t xml:space="preserve">Gibbs' Reflective Cycle </w:t>
      </w:r>
      <w:proofErr w:type="gramStart"/>
      <w:r w:rsidRPr="00BF0855">
        <w:rPr>
          <w:i/>
          <w:iCs/>
          <w:sz w:val="24"/>
          <w:szCs w:val="24"/>
        </w:rPr>
        <w:t>And</w:t>
      </w:r>
      <w:proofErr w:type="gramEnd"/>
      <w:r w:rsidRPr="00BF0855">
        <w:rPr>
          <w:i/>
          <w:iCs/>
          <w:sz w:val="24"/>
          <w:szCs w:val="24"/>
        </w:rPr>
        <w:t xml:space="preserve"> Leaning - Learning Performance</w:t>
      </w:r>
      <w:r w:rsidRPr="00BF0855">
        <w:rPr>
          <w:sz w:val="24"/>
          <w:szCs w:val="24"/>
        </w:rPr>
        <w:t>. [online] Available at: &lt;https://learningperformance.com/gibbs-reflective-cycle-and-learning/&gt; [Accessed 28 October 2020].</w:t>
      </w:r>
    </w:p>
    <w:p w14:paraId="5DB7AC49" w14:textId="5533C915" w:rsidR="00B03F81" w:rsidRPr="00BF0855" w:rsidRDefault="00B03F81" w:rsidP="00BF0855">
      <w:pPr>
        <w:pStyle w:val="ListParagraph"/>
        <w:numPr>
          <w:ilvl w:val="0"/>
          <w:numId w:val="15"/>
        </w:numPr>
        <w:rPr>
          <w:sz w:val="24"/>
          <w:szCs w:val="24"/>
        </w:rPr>
      </w:pPr>
      <w:r w:rsidRPr="00BF0855">
        <w:rPr>
          <w:sz w:val="24"/>
          <w:szCs w:val="24"/>
        </w:rPr>
        <w:t xml:space="preserve">Legislation.gov.uk. 2011. </w:t>
      </w:r>
      <w:r w:rsidRPr="00BF0855">
        <w:rPr>
          <w:i/>
          <w:iCs/>
          <w:sz w:val="24"/>
          <w:szCs w:val="24"/>
        </w:rPr>
        <w:t>Road Traffic Act 1988</w:t>
      </w:r>
      <w:r w:rsidRPr="00BF0855">
        <w:rPr>
          <w:sz w:val="24"/>
          <w:szCs w:val="24"/>
        </w:rPr>
        <w:t>. [online] Available at: &lt;https://www.legislation.gov.uk/ukpga/1988/52/section/36&gt; [Accessed 27 October 2020].</w:t>
      </w:r>
    </w:p>
    <w:p w14:paraId="12823304" w14:textId="2D9DAA4F" w:rsidR="00C53737" w:rsidRDefault="00C53737" w:rsidP="007E7839">
      <w:pPr>
        <w:rPr>
          <w:sz w:val="24"/>
          <w:szCs w:val="24"/>
        </w:rPr>
      </w:pPr>
    </w:p>
    <w:p w14:paraId="06BC3F2E" w14:textId="7C1FD09E" w:rsidR="00A10C51" w:rsidRPr="00BF0855" w:rsidRDefault="00C53737" w:rsidP="00BF0855">
      <w:pPr>
        <w:pStyle w:val="ListParagraph"/>
        <w:numPr>
          <w:ilvl w:val="0"/>
          <w:numId w:val="15"/>
        </w:numPr>
        <w:rPr>
          <w:sz w:val="24"/>
          <w:szCs w:val="24"/>
        </w:rPr>
      </w:pPr>
      <w:r w:rsidRPr="00BF0855">
        <w:rPr>
          <w:sz w:val="24"/>
          <w:szCs w:val="24"/>
        </w:rPr>
        <w:lastRenderedPageBreak/>
        <w:t xml:space="preserve">Met.police.uk. 2020. </w:t>
      </w:r>
      <w:r w:rsidRPr="00BF0855">
        <w:rPr>
          <w:i/>
          <w:iCs/>
          <w:sz w:val="24"/>
          <w:szCs w:val="24"/>
        </w:rPr>
        <w:t>What Is Hate Crime</w:t>
      </w:r>
      <w:proofErr w:type="gramStart"/>
      <w:r w:rsidRPr="00BF0855">
        <w:rPr>
          <w:i/>
          <w:iCs/>
          <w:sz w:val="24"/>
          <w:szCs w:val="24"/>
        </w:rPr>
        <w:t>?</w:t>
      </w:r>
      <w:r w:rsidRPr="00BF0855">
        <w:rPr>
          <w:sz w:val="24"/>
          <w:szCs w:val="24"/>
        </w:rPr>
        <w:t>.</w:t>
      </w:r>
      <w:proofErr w:type="gramEnd"/>
      <w:r w:rsidRPr="00BF0855">
        <w:rPr>
          <w:sz w:val="24"/>
          <w:szCs w:val="24"/>
        </w:rPr>
        <w:t xml:space="preserve"> [online] Available at: &lt;https://www.met.police.uk/advice/advice-and-information/hco/hate-crime/what-is-hate-crim</w:t>
      </w:r>
      <w:r w:rsidR="00DE1621" w:rsidRPr="00BF0855">
        <w:rPr>
          <w:sz w:val="24"/>
          <w:szCs w:val="24"/>
        </w:rPr>
        <w:t>e/&gt; [Accessed 24 October 2020].</w:t>
      </w:r>
    </w:p>
    <w:p w14:paraId="27C7C7DF" w14:textId="07A887C8" w:rsidR="001072A4" w:rsidRPr="00BF0855" w:rsidRDefault="00A10C51" w:rsidP="00BF0855">
      <w:pPr>
        <w:pStyle w:val="ListParagraph"/>
        <w:numPr>
          <w:ilvl w:val="0"/>
          <w:numId w:val="15"/>
        </w:numPr>
        <w:rPr>
          <w:sz w:val="24"/>
          <w:szCs w:val="24"/>
        </w:rPr>
      </w:pPr>
      <w:r w:rsidRPr="00BF0855">
        <w:rPr>
          <w:sz w:val="24"/>
          <w:szCs w:val="24"/>
        </w:rPr>
        <w:t xml:space="preserve">Dictionary.cambridge.org. 2020. </w:t>
      </w:r>
      <w:r w:rsidRPr="00BF0855">
        <w:rPr>
          <w:i/>
          <w:iCs/>
          <w:sz w:val="24"/>
          <w:szCs w:val="24"/>
        </w:rPr>
        <w:t xml:space="preserve">LEGISLATION | Meaning In </w:t>
      </w:r>
      <w:proofErr w:type="gramStart"/>
      <w:r w:rsidRPr="00BF0855">
        <w:rPr>
          <w:i/>
          <w:iCs/>
          <w:sz w:val="24"/>
          <w:szCs w:val="24"/>
        </w:rPr>
        <w:t>The</w:t>
      </w:r>
      <w:proofErr w:type="gramEnd"/>
      <w:r w:rsidRPr="00BF0855">
        <w:rPr>
          <w:i/>
          <w:iCs/>
          <w:sz w:val="24"/>
          <w:szCs w:val="24"/>
        </w:rPr>
        <w:t xml:space="preserve"> Cambridge English Dictionary</w:t>
      </w:r>
      <w:r w:rsidRPr="00BF0855">
        <w:rPr>
          <w:sz w:val="24"/>
          <w:szCs w:val="24"/>
        </w:rPr>
        <w:t>. [online] Available at: &lt;https://dictionary.cambridge.org/dictionary/english/legislation&gt; [Accessed 6 October 2020].</w:t>
      </w:r>
    </w:p>
    <w:p w14:paraId="66559B91" w14:textId="24DBE7D1" w:rsidR="000D63AF" w:rsidRPr="00BF0855" w:rsidRDefault="001072A4" w:rsidP="00BF0855">
      <w:pPr>
        <w:pStyle w:val="ListParagraph"/>
        <w:numPr>
          <w:ilvl w:val="0"/>
          <w:numId w:val="15"/>
        </w:numPr>
        <w:rPr>
          <w:sz w:val="24"/>
          <w:szCs w:val="24"/>
        </w:rPr>
      </w:pPr>
      <w:r w:rsidRPr="00BF0855">
        <w:rPr>
          <w:sz w:val="24"/>
          <w:szCs w:val="24"/>
        </w:rPr>
        <w:t xml:space="preserve">2020. </w:t>
      </w:r>
      <w:r w:rsidRPr="00BF0855">
        <w:rPr>
          <w:i/>
          <w:iCs/>
          <w:sz w:val="24"/>
          <w:szCs w:val="24"/>
        </w:rPr>
        <w:t>Module 2 – Conflict Management PDF</w:t>
      </w:r>
      <w:r w:rsidRPr="00BF0855">
        <w:rPr>
          <w:sz w:val="24"/>
          <w:szCs w:val="24"/>
        </w:rPr>
        <w:t>. P9. Gwent Police. (Accessed 12/10/2020)</w:t>
      </w:r>
    </w:p>
    <w:p w14:paraId="0A220172" w14:textId="287F7DE4" w:rsidR="007A009C" w:rsidRPr="00BF0855" w:rsidRDefault="007A009C" w:rsidP="00BF0855">
      <w:pPr>
        <w:pStyle w:val="ListParagraph"/>
        <w:numPr>
          <w:ilvl w:val="0"/>
          <w:numId w:val="15"/>
        </w:numPr>
        <w:rPr>
          <w:sz w:val="24"/>
          <w:szCs w:val="24"/>
        </w:rPr>
      </w:pPr>
      <w:r w:rsidRPr="00BF0855">
        <w:rPr>
          <w:sz w:val="24"/>
          <w:szCs w:val="24"/>
        </w:rPr>
        <w:t xml:space="preserve">Elliott, I., 2012. </w:t>
      </w:r>
      <w:r w:rsidRPr="00BF0855">
        <w:rPr>
          <w:i/>
          <w:iCs/>
          <w:sz w:val="24"/>
          <w:szCs w:val="24"/>
        </w:rPr>
        <w:t xml:space="preserve">Procedural Justice </w:t>
      </w:r>
      <w:proofErr w:type="gramStart"/>
      <w:r w:rsidRPr="00BF0855">
        <w:rPr>
          <w:i/>
          <w:iCs/>
          <w:sz w:val="24"/>
          <w:szCs w:val="24"/>
        </w:rPr>
        <w:t>In</w:t>
      </w:r>
      <w:proofErr w:type="gramEnd"/>
      <w:r w:rsidRPr="00BF0855">
        <w:rPr>
          <w:i/>
          <w:iCs/>
          <w:sz w:val="24"/>
          <w:szCs w:val="24"/>
        </w:rPr>
        <w:t xml:space="preserve"> Contacts With The Police: The Perspective Of Victims Of Crime</w:t>
      </w:r>
      <w:r w:rsidRPr="00BF0855">
        <w:rPr>
          <w:sz w:val="24"/>
          <w:szCs w:val="24"/>
        </w:rPr>
        <w:t>. [online] Available at: &lt;https://web.a.ebscohost.com/ehost/results?vid=0&amp;sid=e85fc3c0-e947-475e-bc37-9031d95d5ade%40sdc-v-sessmgr03&amp;bquery=%28SO%2BPolice%2Bpractice%2B%2526%2Bresearch%2B%253a%2Ban%2Binternational%2Bjournal.%29%2BAND%2B%28DT%2B2012%29%2BAND%2B%28TI%2BProcedural%2Bjustice%2Bin%2Bcontacts%2Bwith%2Bthe%2Bpolice%253a%2Bthe%2Bperspective%2Bof%2Bvictims%2Bof%2Bcrime%29&amp;bdata=JmRiPWFwaCZ0eXBlPTEmc2VhcmNoTW9kZT1TdGFuZGFyZCZzaXRlPWVob3N0LWxpdmU%3d&gt; [Accessed 26 October 2020].</w:t>
      </w:r>
    </w:p>
    <w:p w14:paraId="2734DD53" w14:textId="649449EA" w:rsidR="00F026C6" w:rsidRPr="00BF0855" w:rsidRDefault="00F026C6" w:rsidP="00BF0855">
      <w:pPr>
        <w:pStyle w:val="ListParagraph"/>
        <w:numPr>
          <w:ilvl w:val="0"/>
          <w:numId w:val="15"/>
        </w:numPr>
        <w:rPr>
          <w:sz w:val="24"/>
          <w:szCs w:val="24"/>
        </w:rPr>
      </w:pPr>
      <w:r w:rsidRPr="00BF0855">
        <w:rPr>
          <w:sz w:val="24"/>
          <w:szCs w:val="24"/>
        </w:rPr>
        <w:t xml:space="preserve">Alleydog.com. 2020. </w:t>
      </w:r>
      <w:r w:rsidRPr="00BF0855">
        <w:rPr>
          <w:i/>
          <w:iCs/>
          <w:sz w:val="24"/>
          <w:szCs w:val="24"/>
        </w:rPr>
        <w:t>Social Context Definition | Psychology Glossary | Alleydog.Com</w:t>
      </w:r>
      <w:r w:rsidRPr="00BF0855">
        <w:rPr>
          <w:sz w:val="24"/>
          <w:szCs w:val="24"/>
        </w:rPr>
        <w:t>. [online] Available at: &lt;https://www.alleydog.com/glossary/definition.php?term=Social+Context&gt; [Accessed 1 October 2020].</w:t>
      </w:r>
    </w:p>
    <w:p w14:paraId="78ECA657" w14:textId="5FFB8515" w:rsidR="001072A4" w:rsidRPr="00BF0855" w:rsidRDefault="001072A4" w:rsidP="00BF0855">
      <w:pPr>
        <w:pStyle w:val="ListParagraph"/>
        <w:numPr>
          <w:ilvl w:val="0"/>
          <w:numId w:val="15"/>
        </w:numPr>
        <w:rPr>
          <w:sz w:val="24"/>
          <w:szCs w:val="24"/>
        </w:rPr>
      </w:pPr>
      <w:r w:rsidRPr="00BF0855">
        <w:rPr>
          <w:sz w:val="24"/>
          <w:szCs w:val="24"/>
        </w:rPr>
        <w:lastRenderedPageBreak/>
        <w:t xml:space="preserve">Changingminds.org. 2020. </w:t>
      </w:r>
      <w:r w:rsidRPr="00BF0855">
        <w:rPr>
          <w:i/>
          <w:iCs/>
          <w:sz w:val="24"/>
          <w:szCs w:val="24"/>
        </w:rPr>
        <w:t>The Betari Box</w:t>
      </w:r>
      <w:r w:rsidRPr="00BF0855">
        <w:rPr>
          <w:sz w:val="24"/>
          <w:szCs w:val="24"/>
        </w:rPr>
        <w:t>. [online] Available at: &lt;http://changingminds.org/explanations/behaviors/betari_box.htm&gt; [Accessed 12 October 2020].</w:t>
      </w:r>
    </w:p>
    <w:p w14:paraId="7AA183B4" w14:textId="7340E744" w:rsidR="00C53737" w:rsidRPr="00BF0855" w:rsidRDefault="001072A4" w:rsidP="00BF0855">
      <w:pPr>
        <w:pStyle w:val="ListParagraph"/>
        <w:numPr>
          <w:ilvl w:val="0"/>
          <w:numId w:val="15"/>
        </w:numPr>
        <w:rPr>
          <w:sz w:val="24"/>
          <w:szCs w:val="24"/>
        </w:rPr>
      </w:pPr>
      <w:r w:rsidRPr="00BF0855">
        <w:rPr>
          <w:sz w:val="24"/>
          <w:szCs w:val="24"/>
        </w:rPr>
        <w:t xml:space="preserve">Brake.org.uk. 2020. </w:t>
      </w:r>
      <w:r w:rsidRPr="00BF0855">
        <w:rPr>
          <w:i/>
          <w:iCs/>
          <w:sz w:val="24"/>
          <w:szCs w:val="24"/>
        </w:rPr>
        <w:t>UK Road Casualties - Brake The Road Safety Charity</w:t>
      </w:r>
      <w:r w:rsidRPr="00BF0855">
        <w:rPr>
          <w:sz w:val="24"/>
          <w:szCs w:val="24"/>
        </w:rPr>
        <w:t>. [online] Available at: &lt;https://www.brake.org.uk/facts-resources/1653-uk-road-casualties&gt; [Accessed 17 October 2020].</w:t>
      </w:r>
    </w:p>
    <w:p w14:paraId="668FE50F" w14:textId="1F886435" w:rsidR="00E4134D" w:rsidRPr="00BF0855" w:rsidRDefault="00C53737" w:rsidP="00BF0855">
      <w:pPr>
        <w:pStyle w:val="ListParagraph"/>
        <w:numPr>
          <w:ilvl w:val="0"/>
          <w:numId w:val="15"/>
        </w:numPr>
        <w:rPr>
          <w:sz w:val="24"/>
          <w:szCs w:val="24"/>
        </w:rPr>
      </w:pPr>
      <w:r w:rsidRPr="00BF0855">
        <w:rPr>
          <w:sz w:val="24"/>
          <w:szCs w:val="24"/>
        </w:rPr>
        <w:t xml:space="preserve">Legislation.gov.uk. 2020. </w:t>
      </w:r>
      <w:r w:rsidRPr="00BF0855">
        <w:rPr>
          <w:i/>
          <w:iCs/>
          <w:sz w:val="24"/>
          <w:szCs w:val="24"/>
        </w:rPr>
        <w:t xml:space="preserve">Crime </w:t>
      </w:r>
      <w:proofErr w:type="gramStart"/>
      <w:r w:rsidRPr="00BF0855">
        <w:rPr>
          <w:i/>
          <w:iCs/>
          <w:sz w:val="24"/>
          <w:szCs w:val="24"/>
        </w:rPr>
        <w:t>And</w:t>
      </w:r>
      <w:proofErr w:type="gramEnd"/>
      <w:r w:rsidRPr="00BF0855">
        <w:rPr>
          <w:i/>
          <w:iCs/>
          <w:sz w:val="24"/>
          <w:szCs w:val="24"/>
        </w:rPr>
        <w:t xml:space="preserve"> Disorder Act 1998</w:t>
      </w:r>
      <w:r w:rsidRPr="00BF0855">
        <w:rPr>
          <w:sz w:val="24"/>
          <w:szCs w:val="24"/>
        </w:rPr>
        <w:t>. [online] Available at: &lt;https://www.legislation.gov.uk/ukpga/1998/37/part/II/crossheading/raciallyaggravated-offences-england-and-wal</w:t>
      </w:r>
      <w:r w:rsidR="00DE1621" w:rsidRPr="00BF0855">
        <w:rPr>
          <w:sz w:val="24"/>
          <w:szCs w:val="24"/>
        </w:rPr>
        <w:t>es&gt; [Accessed 24 October 2020].</w:t>
      </w:r>
    </w:p>
    <w:p w14:paraId="585D63EA" w14:textId="1A316056" w:rsidR="00BC1052" w:rsidRPr="00BF0855" w:rsidRDefault="00BC1052" w:rsidP="00BF0855">
      <w:pPr>
        <w:pStyle w:val="ListParagraph"/>
        <w:numPr>
          <w:ilvl w:val="0"/>
          <w:numId w:val="15"/>
        </w:numPr>
        <w:jc w:val="both"/>
        <w:rPr>
          <w:sz w:val="24"/>
          <w:szCs w:val="24"/>
        </w:rPr>
      </w:pPr>
      <w:r w:rsidRPr="00BF0855">
        <w:rPr>
          <w:sz w:val="24"/>
          <w:szCs w:val="24"/>
        </w:rPr>
        <w:t xml:space="preserve">N.d. </w:t>
      </w:r>
      <w:r w:rsidRPr="00BF0855">
        <w:rPr>
          <w:i/>
          <w:iCs/>
          <w:sz w:val="24"/>
          <w:szCs w:val="24"/>
        </w:rPr>
        <w:t>Wellbeing and Resilience PDF</w:t>
      </w:r>
      <w:r w:rsidRPr="00BF0855">
        <w:rPr>
          <w:sz w:val="24"/>
          <w:szCs w:val="24"/>
        </w:rPr>
        <w:t>. Gwent Police, p.3. (Accessed 21/09/2020).</w:t>
      </w:r>
    </w:p>
    <w:p w14:paraId="6706116D" w14:textId="082E2A83" w:rsidR="00390074" w:rsidRPr="00BF0855" w:rsidRDefault="00A10C51" w:rsidP="00BF0855">
      <w:pPr>
        <w:pStyle w:val="ListParagraph"/>
        <w:numPr>
          <w:ilvl w:val="0"/>
          <w:numId w:val="15"/>
        </w:numPr>
        <w:jc w:val="both"/>
        <w:rPr>
          <w:sz w:val="24"/>
          <w:szCs w:val="24"/>
        </w:rPr>
      </w:pPr>
      <w:r w:rsidRPr="00BF0855">
        <w:rPr>
          <w:sz w:val="24"/>
          <w:szCs w:val="24"/>
        </w:rPr>
        <w:t xml:space="preserve">2020. </w:t>
      </w:r>
      <w:r w:rsidRPr="00BF0855">
        <w:rPr>
          <w:i/>
          <w:iCs/>
          <w:sz w:val="24"/>
          <w:szCs w:val="24"/>
        </w:rPr>
        <w:t>Module 6 – Communication</w:t>
      </w:r>
      <w:r w:rsidRPr="00BF0855">
        <w:rPr>
          <w:sz w:val="24"/>
          <w:szCs w:val="24"/>
        </w:rPr>
        <w:t>. Gwent Police, pp.6-10. (Accessed 12/10/2020)</w:t>
      </w:r>
    </w:p>
    <w:p w14:paraId="3E46A7CD" w14:textId="4B411052" w:rsidR="004F3F59" w:rsidRPr="00BF0855" w:rsidRDefault="000D63AF" w:rsidP="00BF0855">
      <w:pPr>
        <w:pStyle w:val="ListParagraph"/>
        <w:numPr>
          <w:ilvl w:val="0"/>
          <w:numId w:val="15"/>
        </w:numPr>
        <w:rPr>
          <w:sz w:val="24"/>
          <w:szCs w:val="24"/>
        </w:rPr>
      </w:pPr>
      <w:r w:rsidRPr="00BF0855">
        <w:rPr>
          <w:sz w:val="24"/>
          <w:szCs w:val="24"/>
        </w:rPr>
        <w:t xml:space="preserve">Qureshi, F. and Grove, L., 2013. Thirty Years of Police Stops: Findings from the Crime Survey for England and Wales. </w:t>
      </w:r>
      <w:r w:rsidRPr="00BF0855">
        <w:rPr>
          <w:i/>
          <w:iCs/>
          <w:sz w:val="24"/>
          <w:szCs w:val="24"/>
        </w:rPr>
        <w:t>International Journal of Police Science &amp; Management</w:t>
      </w:r>
      <w:r w:rsidRPr="00BF0855">
        <w:rPr>
          <w:sz w:val="24"/>
          <w:szCs w:val="24"/>
        </w:rPr>
        <w:t>, 15(2), p.158.</w:t>
      </w:r>
    </w:p>
    <w:p w14:paraId="4EB7B85C" w14:textId="58B29D38" w:rsidR="004F3F59" w:rsidRPr="00BF0855" w:rsidRDefault="004F3F59" w:rsidP="00BF0855">
      <w:pPr>
        <w:pStyle w:val="ListParagraph"/>
        <w:numPr>
          <w:ilvl w:val="0"/>
          <w:numId w:val="15"/>
        </w:numPr>
        <w:rPr>
          <w:sz w:val="24"/>
          <w:szCs w:val="24"/>
        </w:rPr>
      </w:pPr>
      <w:r w:rsidRPr="00BF0855">
        <w:rPr>
          <w:sz w:val="24"/>
          <w:szCs w:val="24"/>
        </w:rPr>
        <w:t xml:space="preserve">Stripe, N., 2020. </w:t>
      </w:r>
      <w:r w:rsidRPr="00BF0855">
        <w:rPr>
          <w:i/>
          <w:iCs/>
          <w:sz w:val="24"/>
          <w:szCs w:val="24"/>
        </w:rPr>
        <w:t xml:space="preserve">Nature </w:t>
      </w:r>
      <w:proofErr w:type="gramStart"/>
      <w:r w:rsidRPr="00BF0855">
        <w:rPr>
          <w:i/>
          <w:iCs/>
          <w:sz w:val="24"/>
          <w:szCs w:val="24"/>
        </w:rPr>
        <w:t>Of</w:t>
      </w:r>
      <w:proofErr w:type="gramEnd"/>
      <w:r w:rsidRPr="00BF0855">
        <w:rPr>
          <w:i/>
          <w:iCs/>
          <w:sz w:val="24"/>
          <w:szCs w:val="24"/>
        </w:rPr>
        <w:t xml:space="preserve"> Crime: Vehicle-Related Theft - Office For National Statistics</w:t>
      </w:r>
      <w:r w:rsidRPr="00BF0855">
        <w:rPr>
          <w:sz w:val="24"/>
          <w:szCs w:val="24"/>
        </w:rPr>
        <w:t>. [online] Ons.gov.uk. Available at: &lt;https://www.ons.gov.uk/peoplepopulationandcommunity/crimeandjustice/datasets/natureofcrimevehiclerelatedtheft&gt; [Accessed 1 November 2020].</w:t>
      </w:r>
    </w:p>
    <w:p w14:paraId="496E91DB" w14:textId="77777777" w:rsidR="00A33614" w:rsidRPr="00BF0855" w:rsidRDefault="00BE30BA" w:rsidP="00BF0855">
      <w:pPr>
        <w:pStyle w:val="ListParagraph"/>
        <w:numPr>
          <w:ilvl w:val="0"/>
          <w:numId w:val="15"/>
        </w:numPr>
        <w:rPr>
          <w:sz w:val="24"/>
          <w:szCs w:val="24"/>
        </w:rPr>
      </w:pPr>
      <w:r w:rsidRPr="00BF0855">
        <w:rPr>
          <w:sz w:val="24"/>
          <w:szCs w:val="24"/>
        </w:rPr>
        <w:t xml:space="preserve">2010. </w:t>
      </w:r>
      <w:r w:rsidRPr="00BF0855">
        <w:rPr>
          <w:i/>
          <w:iCs/>
          <w:sz w:val="24"/>
          <w:szCs w:val="24"/>
        </w:rPr>
        <w:t>GWENT POLICE LICENCE TO LEAD POLICY AND PROCEDURE</w:t>
      </w:r>
      <w:proofErr w:type="gramStart"/>
      <w:r w:rsidRPr="00BF0855">
        <w:rPr>
          <w:i/>
          <w:iCs/>
          <w:sz w:val="24"/>
          <w:szCs w:val="24"/>
        </w:rPr>
        <w:t>.</w:t>
      </w:r>
      <w:r w:rsidRPr="00BF0855">
        <w:rPr>
          <w:sz w:val="24"/>
          <w:szCs w:val="24"/>
        </w:rPr>
        <w:t>.</w:t>
      </w:r>
      <w:proofErr w:type="gramEnd"/>
      <w:r w:rsidRPr="00BF0855">
        <w:rPr>
          <w:sz w:val="24"/>
          <w:szCs w:val="24"/>
        </w:rPr>
        <w:t xml:space="preserve"> [PDF] Available at: &lt;https://www.gwent.police.uk/fileadmin/Documents/About_Us/Gwent_Police/Policies/Licence_to_Lead_Policy.pdf&gt; [Accessed 1 November 2020].</w:t>
      </w:r>
    </w:p>
    <w:p w14:paraId="52F30F14" w14:textId="77777777" w:rsidR="00A33614" w:rsidRDefault="00A33614" w:rsidP="00A33614">
      <w:pPr>
        <w:rPr>
          <w:b/>
          <w:bCs/>
          <w:sz w:val="24"/>
          <w:szCs w:val="24"/>
        </w:rPr>
      </w:pPr>
    </w:p>
    <w:p w14:paraId="741EBF13" w14:textId="77777777" w:rsidR="00A33614" w:rsidRDefault="00A33614" w:rsidP="00A33614">
      <w:pPr>
        <w:rPr>
          <w:b/>
          <w:bCs/>
          <w:sz w:val="24"/>
          <w:szCs w:val="24"/>
        </w:rPr>
      </w:pPr>
    </w:p>
    <w:p w14:paraId="0EC82082" w14:textId="77777777" w:rsidR="00A33614" w:rsidRDefault="00A33614" w:rsidP="00A33614">
      <w:pPr>
        <w:rPr>
          <w:b/>
          <w:bCs/>
          <w:sz w:val="24"/>
          <w:szCs w:val="24"/>
        </w:rPr>
      </w:pPr>
    </w:p>
    <w:p w14:paraId="3707F8EC" w14:textId="77777777" w:rsidR="00DE1621" w:rsidRDefault="00DE1621" w:rsidP="00A33614">
      <w:pPr>
        <w:rPr>
          <w:b/>
          <w:bCs/>
          <w:sz w:val="24"/>
          <w:szCs w:val="24"/>
        </w:rPr>
      </w:pPr>
    </w:p>
    <w:p w14:paraId="36473417" w14:textId="77777777" w:rsidR="00DE1621" w:rsidRDefault="00DE1621" w:rsidP="00A33614">
      <w:pPr>
        <w:rPr>
          <w:b/>
          <w:bCs/>
          <w:sz w:val="24"/>
          <w:szCs w:val="24"/>
        </w:rPr>
      </w:pPr>
    </w:p>
    <w:p w14:paraId="369D0676" w14:textId="77777777" w:rsidR="00DE1621" w:rsidRDefault="00DE1621" w:rsidP="00A33614">
      <w:pPr>
        <w:rPr>
          <w:b/>
          <w:bCs/>
          <w:sz w:val="24"/>
          <w:szCs w:val="24"/>
        </w:rPr>
      </w:pPr>
    </w:p>
    <w:p w14:paraId="1027B20A" w14:textId="77777777" w:rsidR="00DE1621" w:rsidRDefault="00DE1621" w:rsidP="00A33614">
      <w:pPr>
        <w:rPr>
          <w:b/>
          <w:bCs/>
          <w:sz w:val="24"/>
          <w:szCs w:val="24"/>
        </w:rPr>
      </w:pPr>
    </w:p>
    <w:p w14:paraId="6A029DBF" w14:textId="77777777" w:rsidR="00DE1621" w:rsidRDefault="00DE1621" w:rsidP="00A33614">
      <w:pPr>
        <w:rPr>
          <w:b/>
          <w:bCs/>
          <w:sz w:val="24"/>
          <w:szCs w:val="24"/>
        </w:rPr>
      </w:pPr>
    </w:p>
    <w:p w14:paraId="61C970FF" w14:textId="3567F364" w:rsidR="000F7ECD" w:rsidRPr="00A33614" w:rsidRDefault="64D01D80" w:rsidP="00A33614">
      <w:pPr>
        <w:rPr>
          <w:sz w:val="24"/>
          <w:szCs w:val="24"/>
        </w:rPr>
        <w:sectPr w:rsidR="000F7ECD" w:rsidRPr="00A33614" w:rsidSect="0022001B">
          <w:pgSz w:w="11906" w:h="16838" w:code="9"/>
          <w:pgMar w:top="1440" w:right="1440" w:bottom="1440" w:left="1440" w:header="720" w:footer="720" w:gutter="0"/>
          <w:cols w:space="720"/>
          <w:docGrid w:linePitch="272"/>
        </w:sect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w:t>
      </w:r>
      <w:r w:rsidR="00DE1621">
        <w:rPr>
          <w:b/>
          <w:bCs/>
          <w:sz w:val="24"/>
          <w:szCs w:val="24"/>
        </w:rPr>
        <w:t>in</w:t>
      </w:r>
      <w:proofErr w:type="spellEnd"/>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13A842E" w:rsidR="62FE5CAF" w:rsidRDefault="00E81DBF" w:rsidP="62FE5CAF">
      <w:pPr>
        <w:jc w:val="both"/>
        <w:rPr>
          <w:sz w:val="24"/>
          <w:szCs w:val="24"/>
        </w:rPr>
      </w:pPr>
      <w:r>
        <w:rPr>
          <w:sz w:val="24"/>
          <w:szCs w:val="24"/>
        </w:rPr>
        <w:t>Signed:  Megan Beattie</w:t>
      </w:r>
    </w:p>
    <w:p w14:paraId="6356F007" w14:textId="77777777" w:rsidR="62FE5CAF" w:rsidRDefault="62FE5CAF" w:rsidP="62FE5CAF">
      <w:pPr>
        <w:jc w:val="both"/>
        <w:rPr>
          <w:sz w:val="24"/>
          <w:szCs w:val="24"/>
        </w:rPr>
      </w:pPr>
    </w:p>
    <w:p w14:paraId="663EA512" w14:textId="119CE319" w:rsidR="62FE5CAF" w:rsidRDefault="62FE5CAF" w:rsidP="62FE5CAF">
      <w:pPr>
        <w:jc w:val="both"/>
        <w:rPr>
          <w:sz w:val="24"/>
          <w:szCs w:val="24"/>
        </w:rPr>
      </w:pPr>
      <w:r w:rsidRPr="62FE5CAF">
        <w:rPr>
          <w:sz w:val="24"/>
          <w:szCs w:val="24"/>
        </w:rPr>
        <w:t xml:space="preserve">Date: </w:t>
      </w:r>
      <w:r w:rsidR="00E81DBF">
        <w:rPr>
          <w:sz w:val="24"/>
          <w:szCs w:val="24"/>
        </w:rPr>
        <w:t>01/11/2020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1CDBD" w14:textId="77777777" w:rsidR="004A4588" w:rsidRDefault="004A4588">
      <w:r>
        <w:separator/>
      </w:r>
    </w:p>
  </w:endnote>
  <w:endnote w:type="continuationSeparator" w:id="0">
    <w:p w14:paraId="3E92E5FF" w14:textId="77777777" w:rsidR="004A4588" w:rsidRDefault="004A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57A56A2" w:rsidR="005F59B9" w:rsidRDefault="005F59B9">
    <w:pPr>
      <w:pStyle w:val="Footer"/>
      <w:jc w:val="right"/>
    </w:pPr>
    <w:r>
      <w:fldChar w:fldCharType="begin"/>
    </w:r>
    <w:r>
      <w:instrText xml:space="preserve"> PAGE   \* MERGEFORMAT </w:instrText>
    </w:r>
    <w:r>
      <w:fldChar w:fldCharType="separate"/>
    </w:r>
    <w:r w:rsidR="00BF0855">
      <w:rPr>
        <w:noProof/>
      </w:rPr>
      <w:t>21</w:t>
    </w:r>
    <w:r>
      <w:rPr>
        <w:noProof/>
      </w:rPr>
      <w:fldChar w:fldCharType="end"/>
    </w:r>
  </w:p>
  <w:p w14:paraId="790812FF" w14:textId="77777777" w:rsidR="005F59B9" w:rsidRPr="00BB5EAA" w:rsidRDefault="005F59B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CD960" w14:textId="77777777" w:rsidR="004A4588" w:rsidRDefault="004A4588">
      <w:r>
        <w:separator/>
      </w:r>
    </w:p>
  </w:footnote>
  <w:footnote w:type="continuationSeparator" w:id="0">
    <w:p w14:paraId="589E28C4" w14:textId="77777777" w:rsidR="004A4588" w:rsidRDefault="004A4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51903"/>
    <w:multiLevelType w:val="hybridMultilevel"/>
    <w:tmpl w:val="1366B3F2"/>
    <w:lvl w:ilvl="0" w:tplc="525039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15ED2"/>
    <w:multiLevelType w:val="multilevel"/>
    <w:tmpl w:val="D5A238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540FA"/>
    <w:multiLevelType w:val="hybridMultilevel"/>
    <w:tmpl w:val="3F76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43772"/>
    <w:multiLevelType w:val="hybridMultilevel"/>
    <w:tmpl w:val="130AA588"/>
    <w:lvl w:ilvl="0" w:tplc="99887DFE">
      <w:numFmt w:val="bullet"/>
      <w:lvlText w:val="-"/>
      <w:lvlJc w:val="left"/>
      <w:pPr>
        <w:ind w:left="720" w:hanging="360"/>
      </w:pPr>
      <w:rPr>
        <w:rFonts w:ascii="Helvetica" w:eastAsia="Times New Roman" w:hAnsi="Helvetic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05633"/>
    <w:multiLevelType w:val="hybridMultilevel"/>
    <w:tmpl w:val="1152EB58"/>
    <w:lvl w:ilvl="0" w:tplc="79949798">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A74D2C"/>
    <w:multiLevelType w:val="hybridMultilevel"/>
    <w:tmpl w:val="97FE6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B6A33"/>
    <w:multiLevelType w:val="multilevel"/>
    <w:tmpl w:val="04709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B227C"/>
    <w:multiLevelType w:val="hybridMultilevel"/>
    <w:tmpl w:val="526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795C7F"/>
    <w:multiLevelType w:val="multilevel"/>
    <w:tmpl w:val="9098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C37D0"/>
    <w:multiLevelType w:val="multilevel"/>
    <w:tmpl w:val="C9E4E3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2"/>
  </w:num>
  <w:num w:numId="4">
    <w:abstractNumId w:val="7"/>
  </w:num>
  <w:num w:numId="5">
    <w:abstractNumId w:val="14"/>
  </w:num>
  <w:num w:numId="6">
    <w:abstractNumId w:val="0"/>
  </w:num>
  <w:num w:numId="7">
    <w:abstractNumId w:val="13"/>
  </w:num>
  <w:num w:numId="8">
    <w:abstractNumId w:val="9"/>
  </w:num>
  <w:num w:numId="9">
    <w:abstractNumId w:val="1"/>
  </w:num>
  <w:num w:numId="10">
    <w:abstractNumId w:val="2"/>
  </w:num>
  <w:num w:numId="11">
    <w:abstractNumId w:val="3"/>
  </w:num>
  <w:num w:numId="12">
    <w:abstractNumId w:val="11"/>
  </w:num>
  <w:num w:numId="13">
    <w:abstractNumId w:val="5"/>
  </w:num>
  <w:num w:numId="14">
    <w:abstractNumId w:val="10"/>
  </w:num>
  <w:num w:numId="1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0EB8"/>
    <w:rsid w:val="000325D9"/>
    <w:rsid w:val="000335C6"/>
    <w:rsid w:val="000372B2"/>
    <w:rsid w:val="0004079F"/>
    <w:rsid w:val="00045B87"/>
    <w:rsid w:val="00045C07"/>
    <w:rsid w:val="00053239"/>
    <w:rsid w:val="00055D43"/>
    <w:rsid w:val="000566F9"/>
    <w:rsid w:val="00056FAC"/>
    <w:rsid w:val="00057751"/>
    <w:rsid w:val="00061004"/>
    <w:rsid w:val="00062B83"/>
    <w:rsid w:val="00062E39"/>
    <w:rsid w:val="00064992"/>
    <w:rsid w:val="000661B9"/>
    <w:rsid w:val="00080E58"/>
    <w:rsid w:val="00083D99"/>
    <w:rsid w:val="00084EA6"/>
    <w:rsid w:val="00085699"/>
    <w:rsid w:val="00087891"/>
    <w:rsid w:val="00091A2F"/>
    <w:rsid w:val="00091F52"/>
    <w:rsid w:val="00092970"/>
    <w:rsid w:val="00092BC7"/>
    <w:rsid w:val="000932AE"/>
    <w:rsid w:val="00093720"/>
    <w:rsid w:val="000938E6"/>
    <w:rsid w:val="00093B3C"/>
    <w:rsid w:val="0009488C"/>
    <w:rsid w:val="00095C1B"/>
    <w:rsid w:val="00096843"/>
    <w:rsid w:val="00096DEA"/>
    <w:rsid w:val="000A4240"/>
    <w:rsid w:val="000A469A"/>
    <w:rsid w:val="000A6008"/>
    <w:rsid w:val="000B1B5E"/>
    <w:rsid w:val="000B1E96"/>
    <w:rsid w:val="000B2E9B"/>
    <w:rsid w:val="000B4268"/>
    <w:rsid w:val="000C35C9"/>
    <w:rsid w:val="000C378F"/>
    <w:rsid w:val="000C6892"/>
    <w:rsid w:val="000C6FFE"/>
    <w:rsid w:val="000D0BB6"/>
    <w:rsid w:val="000D63AF"/>
    <w:rsid w:val="000E26B0"/>
    <w:rsid w:val="000E598A"/>
    <w:rsid w:val="000F1599"/>
    <w:rsid w:val="000F1769"/>
    <w:rsid w:val="000F6196"/>
    <w:rsid w:val="000F7ECD"/>
    <w:rsid w:val="00102E64"/>
    <w:rsid w:val="0010312C"/>
    <w:rsid w:val="00103D6B"/>
    <w:rsid w:val="00106DC7"/>
    <w:rsid w:val="001072A4"/>
    <w:rsid w:val="0011020B"/>
    <w:rsid w:val="00112391"/>
    <w:rsid w:val="00114F52"/>
    <w:rsid w:val="00126F1B"/>
    <w:rsid w:val="001347F8"/>
    <w:rsid w:val="00137BB5"/>
    <w:rsid w:val="00137E05"/>
    <w:rsid w:val="00143DB8"/>
    <w:rsid w:val="001447F6"/>
    <w:rsid w:val="001455CB"/>
    <w:rsid w:val="00147DE3"/>
    <w:rsid w:val="00150794"/>
    <w:rsid w:val="001608C4"/>
    <w:rsid w:val="00171418"/>
    <w:rsid w:val="0019062A"/>
    <w:rsid w:val="00190913"/>
    <w:rsid w:val="001961CF"/>
    <w:rsid w:val="001A59BB"/>
    <w:rsid w:val="001A6A51"/>
    <w:rsid w:val="001A79C4"/>
    <w:rsid w:val="001B0B97"/>
    <w:rsid w:val="001B331A"/>
    <w:rsid w:val="001C01C9"/>
    <w:rsid w:val="001C0E74"/>
    <w:rsid w:val="001C6CEC"/>
    <w:rsid w:val="001D229F"/>
    <w:rsid w:val="001D2A74"/>
    <w:rsid w:val="001D6162"/>
    <w:rsid w:val="001E18FC"/>
    <w:rsid w:val="001E47F1"/>
    <w:rsid w:val="001E7592"/>
    <w:rsid w:val="001F3878"/>
    <w:rsid w:val="001F4552"/>
    <w:rsid w:val="002019EB"/>
    <w:rsid w:val="002030F2"/>
    <w:rsid w:val="00203EBC"/>
    <w:rsid w:val="00205051"/>
    <w:rsid w:val="00211F65"/>
    <w:rsid w:val="0022001B"/>
    <w:rsid w:val="00220D06"/>
    <w:rsid w:val="002246A0"/>
    <w:rsid w:val="00224AF9"/>
    <w:rsid w:val="0022793A"/>
    <w:rsid w:val="00230439"/>
    <w:rsid w:val="002305D8"/>
    <w:rsid w:val="00235176"/>
    <w:rsid w:val="00236061"/>
    <w:rsid w:val="0024100E"/>
    <w:rsid w:val="00241C1B"/>
    <w:rsid w:val="00242558"/>
    <w:rsid w:val="0024288B"/>
    <w:rsid w:val="0024340D"/>
    <w:rsid w:val="002446DD"/>
    <w:rsid w:val="00255D8E"/>
    <w:rsid w:val="002567A0"/>
    <w:rsid w:val="002657E9"/>
    <w:rsid w:val="0026665E"/>
    <w:rsid w:val="00270EEB"/>
    <w:rsid w:val="0027147E"/>
    <w:rsid w:val="00274DE8"/>
    <w:rsid w:val="002761F4"/>
    <w:rsid w:val="002775E1"/>
    <w:rsid w:val="00277979"/>
    <w:rsid w:val="002808EB"/>
    <w:rsid w:val="0028095D"/>
    <w:rsid w:val="00286E7A"/>
    <w:rsid w:val="00291ADD"/>
    <w:rsid w:val="00294868"/>
    <w:rsid w:val="00295CA1"/>
    <w:rsid w:val="002A0E30"/>
    <w:rsid w:val="002A291A"/>
    <w:rsid w:val="002A5604"/>
    <w:rsid w:val="002B1701"/>
    <w:rsid w:val="002B23C3"/>
    <w:rsid w:val="002B443A"/>
    <w:rsid w:val="002B52F1"/>
    <w:rsid w:val="002B5B35"/>
    <w:rsid w:val="002B6B43"/>
    <w:rsid w:val="002C256A"/>
    <w:rsid w:val="002C496D"/>
    <w:rsid w:val="002C56F6"/>
    <w:rsid w:val="002D05EB"/>
    <w:rsid w:val="002D2F29"/>
    <w:rsid w:val="002D2FD3"/>
    <w:rsid w:val="002E096F"/>
    <w:rsid w:val="002E7017"/>
    <w:rsid w:val="002E733D"/>
    <w:rsid w:val="002F4F6E"/>
    <w:rsid w:val="003015C3"/>
    <w:rsid w:val="0030698D"/>
    <w:rsid w:val="0031350A"/>
    <w:rsid w:val="00313F30"/>
    <w:rsid w:val="00316815"/>
    <w:rsid w:val="003168CA"/>
    <w:rsid w:val="00321255"/>
    <w:rsid w:val="0032230D"/>
    <w:rsid w:val="00322A0B"/>
    <w:rsid w:val="00327FDC"/>
    <w:rsid w:val="00335FC5"/>
    <w:rsid w:val="00346C30"/>
    <w:rsid w:val="003516C0"/>
    <w:rsid w:val="00352E59"/>
    <w:rsid w:val="00354DBE"/>
    <w:rsid w:val="00355210"/>
    <w:rsid w:val="00361824"/>
    <w:rsid w:val="003627F9"/>
    <w:rsid w:val="00364453"/>
    <w:rsid w:val="00365DF9"/>
    <w:rsid w:val="003716F3"/>
    <w:rsid w:val="00372DB4"/>
    <w:rsid w:val="0037490C"/>
    <w:rsid w:val="00375AF5"/>
    <w:rsid w:val="003761BD"/>
    <w:rsid w:val="003769F6"/>
    <w:rsid w:val="0037A2D4"/>
    <w:rsid w:val="00385414"/>
    <w:rsid w:val="00390074"/>
    <w:rsid w:val="0039762B"/>
    <w:rsid w:val="003A0C37"/>
    <w:rsid w:val="003A1B6B"/>
    <w:rsid w:val="003A1E77"/>
    <w:rsid w:val="003A46C0"/>
    <w:rsid w:val="003A600E"/>
    <w:rsid w:val="003A6513"/>
    <w:rsid w:val="003B16C7"/>
    <w:rsid w:val="003B2655"/>
    <w:rsid w:val="003C19F1"/>
    <w:rsid w:val="003C2499"/>
    <w:rsid w:val="003C326D"/>
    <w:rsid w:val="003C3C8D"/>
    <w:rsid w:val="003C4186"/>
    <w:rsid w:val="003C458C"/>
    <w:rsid w:val="003C6185"/>
    <w:rsid w:val="003D0D2D"/>
    <w:rsid w:val="003D4710"/>
    <w:rsid w:val="003E16D7"/>
    <w:rsid w:val="003E197E"/>
    <w:rsid w:val="003F6DAA"/>
    <w:rsid w:val="003F6DAE"/>
    <w:rsid w:val="004046F0"/>
    <w:rsid w:val="0040594F"/>
    <w:rsid w:val="0040668F"/>
    <w:rsid w:val="00412677"/>
    <w:rsid w:val="00417925"/>
    <w:rsid w:val="00421588"/>
    <w:rsid w:val="0042277D"/>
    <w:rsid w:val="00431E82"/>
    <w:rsid w:val="004320C0"/>
    <w:rsid w:val="0043302E"/>
    <w:rsid w:val="004345A0"/>
    <w:rsid w:val="004348AE"/>
    <w:rsid w:val="00437646"/>
    <w:rsid w:val="004376C0"/>
    <w:rsid w:val="0044115F"/>
    <w:rsid w:val="0044223A"/>
    <w:rsid w:val="00446792"/>
    <w:rsid w:val="00446F80"/>
    <w:rsid w:val="0045020A"/>
    <w:rsid w:val="00450C83"/>
    <w:rsid w:val="00451851"/>
    <w:rsid w:val="00453343"/>
    <w:rsid w:val="004608B9"/>
    <w:rsid w:val="00461CFD"/>
    <w:rsid w:val="00462BB6"/>
    <w:rsid w:val="00464E0B"/>
    <w:rsid w:val="00465947"/>
    <w:rsid w:val="00467644"/>
    <w:rsid w:val="00470BB1"/>
    <w:rsid w:val="004718F7"/>
    <w:rsid w:val="00473153"/>
    <w:rsid w:val="004743AF"/>
    <w:rsid w:val="004750AA"/>
    <w:rsid w:val="00482C17"/>
    <w:rsid w:val="004866E9"/>
    <w:rsid w:val="004911B4"/>
    <w:rsid w:val="0049196A"/>
    <w:rsid w:val="00492079"/>
    <w:rsid w:val="004923DA"/>
    <w:rsid w:val="00493434"/>
    <w:rsid w:val="004962F9"/>
    <w:rsid w:val="004968E2"/>
    <w:rsid w:val="004A0E5B"/>
    <w:rsid w:val="004A2A49"/>
    <w:rsid w:val="004A4588"/>
    <w:rsid w:val="004B600B"/>
    <w:rsid w:val="004B6822"/>
    <w:rsid w:val="004B69F6"/>
    <w:rsid w:val="004C2D3A"/>
    <w:rsid w:val="004D03C4"/>
    <w:rsid w:val="004D0BF1"/>
    <w:rsid w:val="004D2066"/>
    <w:rsid w:val="004D24D2"/>
    <w:rsid w:val="004D35A4"/>
    <w:rsid w:val="004D445F"/>
    <w:rsid w:val="004E087B"/>
    <w:rsid w:val="004E44A4"/>
    <w:rsid w:val="004E72B0"/>
    <w:rsid w:val="004E7B8B"/>
    <w:rsid w:val="004E7BDD"/>
    <w:rsid w:val="004F1B1C"/>
    <w:rsid w:val="004F1E21"/>
    <w:rsid w:val="004F3673"/>
    <w:rsid w:val="004F3F59"/>
    <w:rsid w:val="004F740D"/>
    <w:rsid w:val="004F7B8F"/>
    <w:rsid w:val="00500748"/>
    <w:rsid w:val="005011D6"/>
    <w:rsid w:val="0050167A"/>
    <w:rsid w:val="005042F1"/>
    <w:rsid w:val="00513C7D"/>
    <w:rsid w:val="00514D09"/>
    <w:rsid w:val="005169D1"/>
    <w:rsid w:val="00521123"/>
    <w:rsid w:val="00521221"/>
    <w:rsid w:val="005220AF"/>
    <w:rsid w:val="00536FA9"/>
    <w:rsid w:val="005408E3"/>
    <w:rsid w:val="005414F4"/>
    <w:rsid w:val="0054614F"/>
    <w:rsid w:val="00546187"/>
    <w:rsid w:val="005463F1"/>
    <w:rsid w:val="0055653B"/>
    <w:rsid w:val="00557D77"/>
    <w:rsid w:val="00562EAA"/>
    <w:rsid w:val="00563B58"/>
    <w:rsid w:val="005640C4"/>
    <w:rsid w:val="0056684C"/>
    <w:rsid w:val="00567343"/>
    <w:rsid w:val="00574A0C"/>
    <w:rsid w:val="00576E4C"/>
    <w:rsid w:val="0057780F"/>
    <w:rsid w:val="00581E0A"/>
    <w:rsid w:val="00586D89"/>
    <w:rsid w:val="005916B8"/>
    <w:rsid w:val="005A1B4C"/>
    <w:rsid w:val="005A1BA3"/>
    <w:rsid w:val="005A545C"/>
    <w:rsid w:val="005A581B"/>
    <w:rsid w:val="005B339A"/>
    <w:rsid w:val="005C1567"/>
    <w:rsid w:val="005C6CE5"/>
    <w:rsid w:val="005D39A3"/>
    <w:rsid w:val="005D3F07"/>
    <w:rsid w:val="005D42CA"/>
    <w:rsid w:val="005D583E"/>
    <w:rsid w:val="005D6EC6"/>
    <w:rsid w:val="005E13EA"/>
    <w:rsid w:val="005E4B7C"/>
    <w:rsid w:val="005E7341"/>
    <w:rsid w:val="005F484D"/>
    <w:rsid w:val="005F59B9"/>
    <w:rsid w:val="00601AA7"/>
    <w:rsid w:val="006064C6"/>
    <w:rsid w:val="00606E27"/>
    <w:rsid w:val="006108C9"/>
    <w:rsid w:val="00613FA6"/>
    <w:rsid w:val="00615C7E"/>
    <w:rsid w:val="0062158D"/>
    <w:rsid w:val="00630F39"/>
    <w:rsid w:val="006326D1"/>
    <w:rsid w:val="00632E0A"/>
    <w:rsid w:val="00633165"/>
    <w:rsid w:val="00633E40"/>
    <w:rsid w:val="00636B6C"/>
    <w:rsid w:val="006447DE"/>
    <w:rsid w:val="0065276E"/>
    <w:rsid w:val="00654329"/>
    <w:rsid w:val="00654CEC"/>
    <w:rsid w:val="00655507"/>
    <w:rsid w:val="00661DC0"/>
    <w:rsid w:val="006633A5"/>
    <w:rsid w:val="006712A7"/>
    <w:rsid w:val="006733CC"/>
    <w:rsid w:val="00674FC2"/>
    <w:rsid w:val="00676595"/>
    <w:rsid w:val="00677E42"/>
    <w:rsid w:val="00682334"/>
    <w:rsid w:val="00684B16"/>
    <w:rsid w:val="006859D1"/>
    <w:rsid w:val="00687B72"/>
    <w:rsid w:val="00693EBF"/>
    <w:rsid w:val="00696F65"/>
    <w:rsid w:val="006979B4"/>
    <w:rsid w:val="006A69F5"/>
    <w:rsid w:val="006A7A6D"/>
    <w:rsid w:val="006B5E67"/>
    <w:rsid w:val="006C2EB5"/>
    <w:rsid w:val="006D18A3"/>
    <w:rsid w:val="006D5970"/>
    <w:rsid w:val="006E254F"/>
    <w:rsid w:val="006E481E"/>
    <w:rsid w:val="006E4D54"/>
    <w:rsid w:val="006E795F"/>
    <w:rsid w:val="006F1FF7"/>
    <w:rsid w:val="00700249"/>
    <w:rsid w:val="0070604C"/>
    <w:rsid w:val="007069CD"/>
    <w:rsid w:val="007110E6"/>
    <w:rsid w:val="00711A70"/>
    <w:rsid w:val="00712E6F"/>
    <w:rsid w:val="00712E90"/>
    <w:rsid w:val="00713327"/>
    <w:rsid w:val="00713430"/>
    <w:rsid w:val="00713B7E"/>
    <w:rsid w:val="00714289"/>
    <w:rsid w:val="007204AE"/>
    <w:rsid w:val="0072678F"/>
    <w:rsid w:val="00726DF7"/>
    <w:rsid w:val="00727C4C"/>
    <w:rsid w:val="00734809"/>
    <w:rsid w:val="007406E1"/>
    <w:rsid w:val="00743E40"/>
    <w:rsid w:val="0074591A"/>
    <w:rsid w:val="00751263"/>
    <w:rsid w:val="0075704F"/>
    <w:rsid w:val="00763B2D"/>
    <w:rsid w:val="00772924"/>
    <w:rsid w:val="00777531"/>
    <w:rsid w:val="00784EC4"/>
    <w:rsid w:val="007872F2"/>
    <w:rsid w:val="007874BC"/>
    <w:rsid w:val="007908E0"/>
    <w:rsid w:val="00793EB3"/>
    <w:rsid w:val="00794205"/>
    <w:rsid w:val="007A009C"/>
    <w:rsid w:val="007A1F6A"/>
    <w:rsid w:val="007B0DE3"/>
    <w:rsid w:val="007B1EAE"/>
    <w:rsid w:val="007B35C0"/>
    <w:rsid w:val="007B491F"/>
    <w:rsid w:val="007B5C7F"/>
    <w:rsid w:val="007B5CB2"/>
    <w:rsid w:val="007B7191"/>
    <w:rsid w:val="007C1634"/>
    <w:rsid w:val="007C1D94"/>
    <w:rsid w:val="007C2879"/>
    <w:rsid w:val="007C6A87"/>
    <w:rsid w:val="007C6C05"/>
    <w:rsid w:val="007C705D"/>
    <w:rsid w:val="007D0A07"/>
    <w:rsid w:val="007D0C96"/>
    <w:rsid w:val="007D133D"/>
    <w:rsid w:val="007D1E1D"/>
    <w:rsid w:val="007D3EB4"/>
    <w:rsid w:val="007D3F16"/>
    <w:rsid w:val="007D633C"/>
    <w:rsid w:val="007D66F1"/>
    <w:rsid w:val="007D6A50"/>
    <w:rsid w:val="007E7839"/>
    <w:rsid w:val="007F123A"/>
    <w:rsid w:val="007F3F7E"/>
    <w:rsid w:val="007F5497"/>
    <w:rsid w:val="0080759B"/>
    <w:rsid w:val="00813CEC"/>
    <w:rsid w:val="0081534C"/>
    <w:rsid w:val="008171E4"/>
    <w:rsid w:val="008208EA"/>
    <w:rsid w:val="00824E67"/>
    <w:rsid w:val="00825A64"/>
    <w:rsid w:val="00825D94"/>
    <w:rsid w:val="00826F48"/>
    <w:rsid w:val="008308AE"/>
    <w:rsid w:val="0083166E"/>
    <w:rsid w:val="00831DC3"/>
    <w:rsid w:val="008322C7"/>
    <w:rsid w:val="0083276D"/>
    <w:rsid w:val="00834F1D"/>
    <w:rsid w:val="008355F1"/>
    <w:rsid w:val="00836FEC"/>
    <w:rsid w:val="00841F9D"/>
    <w:rsid w:val="008420E1"/>
    <w:rsid w:val="00843D58"/>
    <w:rsid w:val="00843EBA"/>
    <w:rsid w:val="00844D98"/>
    <w:rsid w:val="00846D84"/>
    <w:rsid w:val="0085230E"/>
    <w:rsid w:val="008550A1"/>
    <w:rsid w:val="00861035"/>
    <w:rsid w:val="00861038"/>
    <w:rsid w:val="00863DF4"/>
    <w:rsid w:val="00864A94"/>
    <w:rsid w:val="00865008"/>
    <w:rsid w:val="00866B50"/>
    <w:rsid w:val="008678D7"/>
    <w:rsid w:val="008708F1"/>
    <w:rsid w:val="008714CB"/>
    <w:rsid w:val="008740A2"/>
    <w:rsid w:val="00880539"/>
    <w:rsid w:val="00884EE4"/>
    <w:rsid w:val="008859E8"/>
    <w:rsid w:val="0088737B"/>
    <w:rsid w:val="00892716"/>
    <w:rsid w:val="00893067"/>
    <w:rsid w:val="008933DE"/>
    <w:rsid w:val="00893CAA"/>
    <w:rsid w:val="00895FCE"/>
    <w:rsid w:val="00897F3E"/>
    <w:rsid w:val="008A0CEA"/>
    <w:rsid w:val="008A1BA8"/>
    <w:rsid w:val="008A21B4"/>
    <w:rsid w:val="008A4576"/>
    <w:rsid w:val="008B07DE"/>
    <w:rsid w:val="008B28E7"/>
    <w:rsid w:val="008C14C7"/>
    <w:rsid w:val="008C2FFB"/>
    <w:rsid w:val="008C6EEA"/>
    <w:rsid w:val="008D5813"/>
    <w:rsid w:val="008D634E"/>
    <w:rsid w:val="008D778A"/>
    <w:rsid w:val="008E30EF"/>
    <w:rsid w:val="008F22BD"/>
    <w:rsid w:val="009079BD"/>
    <w:rsid w:val="00912BD9"/>
    <w:rsid w:val="00920E5B"/>
    <w:rsid w:val="00926436"/>
    <w:rsid w:val="00926D37"/>
    <w:rsid w:val="0093018C"/>
    <w:rsid w:val="00932CCA"/>
    <w:rsid w:val="00944398"/>
    <w:rsid w:val="009544C0"/>
    <w:rsid w:val="00954FA4"/>
    <w:rsid w:val="0095538F"/>
    <w:rsid w:val="00956AE9"/>
    <w:rsid w:val="00964CC6"/>
    <w:rsid w:val="009736F4"/>
    <w:rsid w:val="00974259"/>
    <w:rsid w:val="009776DE"/>
    <w:rsid w:val="00985C2D"/>
    <w:rsid w:val="009861B9"/>
    <w:rsid w:val="00991FDA"/>
    <w:rsid w:val="009927A1"/>
    <w:rsid w:val="00993949"/>
    <w:rsid w:val="0099774D"/>
    <w:rsid w:val="00997A9D"/>
    <w:rsid w:val="009A5F3B"/>
    <w:rsid w:val="009A797A"/>
    <w:rsid w:val="009B0B61"/>
    <w:rsid w:val="009B28C0"/>
    <w:rsid w:val="009B7136"/>
    <w:rsid w:val="009B7806"/>
    <w:rsid w:val="009C3AC2"/>
    <w:rsid w:val="009D4365"/>
    <w:rsid w:val="009D4E3B"/>
    <w:rsid w:val="009D7BC9"/>
    <w:rsid w:val="009E1982"/>
    <w:rsid w:val="009E4D2C"/>
    <w:rsid w:val="009F022C"/>
    <w:rsid w:val="009F0978"/>
    <w:rsid w:val="009F3AEC"/>
    <w:rsid w:val="00A00081"/>
    <w:rsid w:val="00A015F7"/>
    <w:rsid w:val="00A018EE"/>
    <w:rsid w:val="00A10C51"/>
    <w:rsid w:val="00A10D56"/>
    <w:rsid w:val="00A115F4"/>
    <w:rsid w:val="00A12AAE"/>
    <w:rsid w:val="00A1310C"/>
    <w:rsid w:val="00A138EC"/>
    <w:rsid w:val="00A16DD1"/>
    <w:rsid w:val="00A22441"/>
    <w:rsid w:val="00A23F3B"/>
    <w:rsid w:val="00A2419A"/>
    <w:rsid w:val="00A24406"/>
    <w:rsid w:val="00A25F64"/>
    <w:rsid w:val="00A27CC2"/>
    <w:rsid w:val="00A31F11"/>
    <w:rsid w:val="00A3273B"/>
    <w:rsid w:val="00A32FA8"/>
    <w:rsid w:val="00A33614"/>
    <w:rsid w:val="00A345F0"/>
    <w:rsid w:val="00A40ED6"/>
    <w:rsid w:val="00A430E2"/>
    <w:rsid w:val="00A43CDD"/>
    <w:rsid w:val="00A470EE"/>
    <w:rsid w:val="00A47621"/>
    <w:rsid w:val="00A479CD"/>
    <w:rsid w:val="00A50CFC"/>
    <w:rsid w:val="00A50CFE"/>
    <w:rsid w:val="00A54D67"/>
    <w:rsid w:val="00A55A3F"/>
    <w:rsid w:val="00A60664"/>
    <w:rsid w:val="00A652F6"/>
    <w:rsid w:val="00A7293F"/>
    <w:rsid w:val="00A732EA"/>
    <w:rsid w:val="00A7489E"/>
    <w:rsid w:val="00A74CB1"/>
    <w:rsid w:val="00A8015F"/>
    <w:rsid w:val="00A80BD2"/>
    <w:rsid w:val="00A82E6F"/>
    <w:rsid w:val="00A85039"/>
    <w:rsid w:val="00A851F7"/>
    <w:rsid w:val="00A906AA"/>
    <w:rsid w:val="00A939E0"/>
    <w:rsid w:val="00A94C5E"/>
    <w:rsid w:val="00AA241A"/>
    <w:rsid w:val="00AA252C"/>
    <w:rsid w:val="00AA666E"/>
    <w:rsid w:val="00AB5518"/>
    <w:rsid w:val="00AC01D4"/>
    <w:rsid w:val="00AC1B8E"/>
    <w:rsid w:val="00AC4A04"/>
    <w:rsid w:val="00AC57BB"/>
    <w:rsid w:val="00AC7E36"/>
    <w:rsid w:val="00AD336F"/>
    <w:rsid w:val="00AD3550"/>
    <w:rsid w:val="00AE2564"/>
    <w:rsid w:val="00AE301F"/>
    <w:rsid w:val="00AE3302"/>
    <w:rsid w:val="00AE7077"/>
    <w:rsid w:val="00AF0ED0"/>
    <w:rsid w:val="00AF56BC"/>
    <w:rsid w:val="00AF61C2"/>
    <w:rsid w:val="00AF6CC6"/>
    <w:rsid w:val="00AF791A"/>
    <w:rsid w:val="00B011CD"/>
    <w:rsid w:val="00B02732"/>
    <w:rsid w:val="00B0296A"/>
    <w:rsid w:val="00B03F81"/>
    <w:rsid w:val="00B06937"/>
    <w:rsid w:val="00B06B8F"/>
    <w:rsid w:val="00B12295"/>
    <w:rsid w:val="00B137BE"/>
    <w:rsid w:val="00B13CF3"/>
    <w:rsid w:val="00B17FA0"/>
    <w:rsid w:val="00B24344"/>
    <w:rsid w:val="00B26769"/>
    <w:rsid w:val="00B31C91"/>
    <w:rsid w:val="00B347B6"/>
    <w:rsid w:val="00B3747F"/>
    <w:rsid w:val="00B37DA0"/>
    <w:rsid w:val="00B43194"/>
    <w:rsid w:val="00B47734"/>
    <w:rsid w:val="00B50FBA"/>
    <w:rsid w:val="00B558EB"/>
    <w:rsid w:val="00B577D3"/>
    <w:rsid w:val="00B60466"/>
    <w:rsid w:val="00B6548F"/>
    <w:rsid w:val="00B740ED"/>
    <w:rsid w:val="00B74BAC"/>
    <w:rsid w:val="00B7502A"/>
    <w:rsid w:val="00B763E2"/>
    <w:rsid w:val="00B77305"/>
    <w:rsid w:val="00B82CC2"/>
    <w:rsid w:val="00B84A89"/>
    <w:rsid w:val="00B86DE5"/>
    <w:rsid w:val="00B92BEF"/>
    <w:rsid w:val="00B963DF"/>
    <w:rsid w:val="00B9689A"/>
    <w:rsid w:val="00B971B7"/>
    <w:rsid w:val="00BA1FFA"/>
    <w:rsid w:val="00BA3E0A"/>
    <w:rsid w:val="00BA7FF1"/>
    <w:rsid w:val="00BB06CB"/>
    <w:rsid w:val="00BB261F"/>
    <w:rsid w:val="00BB2887"/>
    <w:rsid w:val="00BB5EAA"/>
    <w:rsid w:val="00BB5F11"/>
    <w:rsid w:val="00BC0401"/>
    <w:rsid w:val="00BC04FA"/>
    <w:rsid w:val="00BC1052"/>
    <w:rsid w:val="00BC1C22"/>
    <w:rsid w:val="00BC460B"/>
    <w:rsid w:val="00BC5725"/>
    <w:rsid w:val="00BD30B1"/>
    <w:rsid w:val="00BE0F7B"/>
    <w:rsid w:val="00BE10C2"/>
    <w:rsid w:val="00BE30BA"/>
    <w:rsid w:val="00BF0855"/>
    <w:rsid w:val="00C01D14"/>
    <w:rsid w:val="00C0224F"/>
    <w:rsid w:val="00C025B4"/>
    <w:rsid w:val="00C076A4"/>
    <w:rsid w:val="00C12B3C"/>
    <w:rsid w:val="00C12F6E"/>
    <w:rsid w:val="00C161FD"/>
    <w:rsid w:val="00C176DA"/>
    <w:rsid w:val="00C23F17"/>
    <w:rsid w:val="00C2597C"/>
    <w:rsid w:val="00C2644C"/>
    <w:rsid w:val="00C26D0D"/>
    <w:rsid w:val="00C27C95"/>
    <w:rsid w:val="00C300D2"/>
    <w:rsid w:val="00C3270F"/>
    <w:rsid w:val="00C3278B"/>
    <w:rsid w:val="00C33375"/>
    <w:rsid w:val="00C34C23"/>
    <w:rsid w:val="00C42005"/>
    <w:rsid w:val="00C432BE"/>
    <w:rsid w:val="00C44446"/>
    <w:rsid w:val="00C46402"/>
    <w:rsid w:val="00C4664D"/>
    <w:rsid w:val="00C472AA"/>
    <w:rsid w:val="00C50A05"/>
    <w:rsid w:val="00C53737"/>
    <w:rsid w:val="00C54AED"/>
    <w:rsid w:val="00C60FA6"/>
    <w:rsid w:val="00C63D00"/>
    <w:rsid w:val="00C6441B"/>
    <w:rsid w:val="00C666C0"/>
    <w:rsid w:val="00C7108B"/>
    <w:rsid w:val="00C8089F"/>
    <w:rsid w:val="00C80E6A"/>
    <w:rsid w:val="00C836CC"/>
    <w:rsid w:val="00C87A74"/>
    <w:rsid w:val="00C90A71"/>
    <w:rsid w:val="00C92C71"/>
    <w:rsid w:val="00C93F8F"/>
    <w:rsid w:val="00C96F9A"/>
    <w:rsid w:val="00CA2E1E"/>
    <w:rsid w:val="00CA3593"/>
    <w:rsid w:val="00CA7F4F"/>
    <w:rsid w:val="00CB258E"/>
    <w:rsid w:val="00CB3C8F"/>
    <w:rsid w:val="00CC02F1"/>
    <w:rsid w:val="00CC11A6"/>
    <w:rsid w:val="00CC135E"/>
    <w:rsid w:val="00CD5D3F"/>
    <w:rsid w:val="00CE2073"/>
    <w:rsid w:val="00CF1E90"/>
    <w:rsid w:val="00CF3DB3"/>
    <w:rsid w:val="00D052BC"/>
    <w:rsid w:val="00D07026"/>
    <w:rsid w:val="00D12878"/>
    <w:rsid w:val="00D141CE"/>
    <w:rsid w:val="00D22C8F"/>
    <w:rsid w:val="00D324A7"/>
    <w:rsid w:val="00D33491"/>
    <w:rsid w:val="00D36DE0"/>
    <w:rsid w:val="00D44F8E"/>
    <w:rsid w:val="00D44FD0"/>
    <w:rsid w:val="00D45DD3"/>
    <w:rsid w:val="00D607EF"/>
    <w:rsid w:val="00D60F88"/>
    <w:rsid w:val="00D625E7"/>
    <w:rsid w:val="00D62CF2"/>
    <w:rsid w:val="00D646BD"/>
    <w:rsid w:val="00D70239"/>
    <w:rsid w:val="00D71201"/>
    <w:rsid w:val="00D720C7"/>
    <w:rsid w:val="00D81D06"/>
    <w:rsid w:val="00D8356B"/>
    <w:rsid w:val="00D8652C"/>
    <w:rsid w:val="00D876E6"/>
    <w:rsid w:val="00DA1025"/>
    <w:rsid w:val="00DA22EC"/>
    <w:rsid w:val="00DA5860"/>
    <w:rsid w:val="00DB2767"/>
    <w:rsid w:val="00DB2E7E"/>
    <w:rsid w:val="00DC2177"/>
    <w:rsid w:val="00DC2430"/>
    <w:rsid w:val="00DC4729"/>
    <w:rsid w:val="00DD4278"/>
    <w:rsid w:val="00DE1621"/>
    <w:rsid w:val="00DE2EED"/>
    <w:rsid w:val="00DE556F"/>
    <w:rsid w:val="00DE70AE"/>
    <w:rsid w:val="00DF77A2"/>
    <w:rsid w:val="00E03B6D"/>
    <w:rsid w:val="00E06E8C"/>
    <w:rsid w:val="00E10594"/>
    <w:rsid w:val="00E167C2"/>
    <w:rsid w:val="00E17160"/>
    <w:rsid w:val="00E35BEC"/>
    <w:rsid w:val="00E4134D"/>
    <w:rsid w:val="00E42D05"/>
    <w:rsid w:val="00E50821"/>
    <w:rsid w:val="00E51F91"/>
    <w:rsid w:val="00E53E02"/>
    <w:rsid w:val="00E61927"/>
    <w:rsid w:val="00E672D3"/>
    <w:rsid w:val="00E7086E"/>
    <w:rsid w:val="00E718B7"/>
    <w:rsid w:val="00E7374A"/>
    <w:rsid w:val="00E73C41"/>
    <w:rsid w:val="00E7598F"/>
    <w:rsid w:val="00E76B6E"/>
    <w:rsid w:val="00E76F60"/>
    <w:rsid w:val="00E81DBF"/>
    <w:rsid w:val="00E83D90"/>
    <w:rsid w:val="00E83F28"/>
    <w:rsid w:val="00E83F91"/>
    <w:rsid w:val="00E9107A"/>
    <w:rsid w:val="00E91F62"/>
    <w:rsid w:val="00E929FD"/>
    <w:rsid w:val="00E93240"/>
    <w:rsid w:val="00E9479B"/>
    <w:rsid w:val="00E96DD4"/>
    <w:rsid w:val="00EA4D48"/>
    <w:rsid w:val="00EA6AAA"/>
    <w:rsid w:val="00EB2173"/>
    <w:rsid w:val="00EB62E6"/>
    <w:rsid w:val="00EC4602"/>
    <w:rsid w:val="00ED1B30"/>
    <w:rsid w:val="00ED250E"/>
    <w:rsid w:val="00EE1AC1"/>
    <w:rsid w:val="00EE39D6"/>
    <w:rsid w:val="00EE413C"/>
    <w:rsid w:val="00EE48C8"/>
    <w:rsid w:val="00EE52AD"/>
    <w:rsid w:val="00EE57A1"/>
    <w:rsid w:val="00F01F92"/>
    <w:rsid w:val="00F026C6"/>
    <w:rsid w:val="00F10A08"/>
    <w:rsid w:val="00F139CF"/>
    <w:rsid w:val="00F22AC5"/>
    <w:rsid w:val="00F254D1"/>
    <w:rsid w:val="00F32B82"/>
    <w:rsid w:val="00F3397D"/>
    <w:rsid w:val="00F4043E"/>
    <w:rsid w:val="00F40CB5"/>
    <w:rsid w:val="00F41BBC"/>
    <w:rsid w:val="00F42A60"/>
    <w:rsid w:val="00F43B9D"/>
    <w:rsid w:val="00F444F0"/>
    <w:rsid w:val="00F50847"/>
    <w:rsid w:val="00F53F27"/>
    <w:rsid w:val="00F546D1"/>
    <w:rsid w:val="00F61951"/>
    <w:rsid w:val="00F6513F"/>
    <w:rsid w:val="00F66272"/>
    <w:rsid w:val="00F709C0"/>
    <w:rsid w:val="00F841C0"/>
    <w:rsid w:val="00F849FD"/>
    <w:rsid w:val="00F927A1"/>
    <w:rsid w:val="00F92DE3"/>
    <w:rsid w:val="00F92E4D"/>
    <w:rsid w:val="00F94F42"/>
    <w:rsid w:val="00F97D42"/>
    <w:rsid w:val="00FA3764"/>
    <w:rsid w:val="00FA56ED"/>
    <w:rsid w:val="00FB07E3"/>
    <w:rsid w:val="00FB4732"/>
    <w:rsid w:val="00FB5FA6"/>
    <w:rsid w:val="00FC1310"/>
    <w:rsid w:val="00FC2FF3"/>
    <w:rsid w:val="00FC3263"/>
    <w:rsid w:val="00FC51F9"/>
    <w:rsid w:val="00FC5B40"/>
    <w:rsid w:val="00FC5FF8"/>
    <w:rsid w:val="00FD30DE"/>
    <w:rsid w:val="00FD3D7C"/>
    <w:rsid w:val="00FD4F8F"/>
    <w:rsid w:val="00FE0C16"/>
    <w:rsid w:val="00FE14AD"/>
    <w:rsid w:val="00FE14B1"/>
    <w:rsid w:val="00FE3EF3"/>
    <w:rsid w:val="00FF0070"/>
    <w:rsid w:val="00FF529A"/>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633A5"/>
    <w:pPr>
      <w:overflowPunct/>
      <w:autoSpaceDE/>
      <w:autoSpaceDN/>
      <w:adjustRightInd/>
      <w:spacing w:before="100" w:beforeAutospacing="1" w:after="100" w:afterAutospacing="1" w:line="360" w:lineRule="atLeast"/>
      <w:textAlignment w:val="auto"/>
    </w:pPr>
    <w:rPr>
      <w:rFonts w:ascii="Helvetica" w:hAnsi="Helvetica" w:cs="Times New Roman"/>
      <w:color w:val="555555"/>
      <w:sz w:val="21"/>
      <w:szCs w:val="21"/>
    </w:rPr>
  </w:style>
  <w:style w:type="character" w:styleId="Strong">
    <w:name w:val="Strong"/>
    <w:basedOn w:val="DefaultParagraphFont"/>
    <w:uiPriority w:val="22"/>
    <w:qFormat/>
    <w:rsid w:val="006633A5"/>
    <w:rPr>
      <w:b/>
      <w:bCs/>
    </w:rPr>
  </w:style>
  <w:style w:type="character" w:customStyle="1" w:styleId="hi">
    <w:name w:val="hi"/>
    <w:basedOn w:val="DefaultParagraphFont"/>
    <w:rsid w:val="00FF529A"/>
  </w:style>
  <w:style w:type="character" w:customStyle="1" w:styleId="hgkelc">
    <w:name w:val="hgkelc"/>
    <w:basedOn w:val="DefaultParagraphFont"/>
    <w:rsid w:val="00A32FA8"/>
  </w:style>
  <w:style w:type="character" w:styleId="Emphasis">
    <w:name w:val="Emphasis"/>
    <w:basedOn w:val="DefaultParagraphFont"/>
    <w:uiPriority w:val="20"/>
    <w:qFormat/>
    <w:rsid w:val="00D324A7"/>
    <w:rPr>
      <w:i/>
      <w:iCs/>
    </w:rPr>
  </w:style>
  <w:style w:type="character" w:styleId="FollowedHyperlink">
    <w:name w:val="FollowedHyperlink"/>
    <w:basedOn w:val="DefaultParagraphFont"/>
    <w:uiPriority w:val="99"/>
    <w:semiHidden/>
    <w:unhideWhenUsed/>
    <w:rsid w:val="00E10594"/>
    <w:rPr>
      <w:color w:val="954F72" w:themeColor="followedHyperlink"/>
      <w:u w:val="single"/>
    </w:rPr>
  </w:style>
  <w:style w:type="paragraph" w:customStyle="1" w:styleId="Default">
    <w:name w:val="Default"/>
    <w:rsid w:val="00C666C0"/>
    <w:pPr>
      <w:autoSpaceDE w:val="0"/>
      <w:autoSpaceDN w:val="0"/>
      <w:adjustRightInd w:val="0"/>
    </w:pPr>
    <w:rPr>
      <w:rFonts w:ascii="Arial" w:hAnsi="Arial" w:cs="Arial"/>
      <w:color w:val="000000"/>
      <w:sz w:val="24"/>
      <w:szCs w:val="24"/>
    </w:rPr>
  </w:style>
  <w:style w:type="paragraph" w:styleId="NoSpacing">
    <w:name w:val="No Spacing"/>
    <w:uiPriority w:val="1"/>
    <w:qFormat/>
    <w:rsid w:val="00464E0B"/>
    <w:pPr>
      <w:overflowPunct w:val="0"/>
      <w:autoSpaceDE w:val="0"/>
      <w:autoSpaceDN w:val="0"/>
      <w:adjustRightInd w:val="0"/>
      <w:textAlignment w:val="baseline"/>
    </w:pPr>
    <w:rPr>
      <w:rFonts w:ascii="Arial" w:hAnsi="Arial" w:cs="Arial"/>
      <w:color w:val="000000"/>
      <w:lang w:eastAsia="en-GB"/>
    </w:rPr>
  </w:style>
  <w:style w:type="character" w:customStyle="1" w:styleId="titleauthoretc">
    <w:name w:val="titleauthoretc"/>
    <w:basedOn w:val="DefaultParagraphFont"/>
    <w:rsid w:val="00A31F11"/>
  </w:style>
  <w:style w:type="character" w:customStyle="1" w:styleId="selectable">
    <w:name w:val="selectable"/>
    <w:basedOn w:val="DefaultParagraphFont"/>
    <w:rsid w:val="00244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4401">
      <w:bodyDiv w:val="1"/>
      <w:marLeft w:val="0"/>
      <w:marRight w:val="0"/>
      <w:marTop w:val="0"/>
      <w:marBottom w:val="0"/>
      <w:divBdr>
        <w:top w:val="none" w:sz="0" w:space="0" w:color="auto"/>
        <w:left w:val="none" w:sz="0" w:space="0" w:color="auto"/>
        <w:bottom w:val="none" w:sz="0" w:space="0" w:color="auto"/>
        <w:right w:val="none" w:sz="0" w:space="0" w:color="auto"/>
      </w:divBdr>
    </w:div>
    <w:div w:id="33699208">
      <w:bodyDiv w:val="1"/>
      <w:marLeft w:val="0"/>
      <w:marRight w:val="0"/>
      <w:marTop w:val="0"/>
      <w:marBottom w:val="0"/>
      <w:divBdr>
        <w:top w:val="none" w:sz="0" w:space="0" w:color="auto"/>
        <w:left w:val="none" w:sz="0" w:space="0" w:color="auto"/>
        <w:bottom w:val="none" w:sz="0" w:space="0" w:color="auto"/>
        <w:right w:val="none" w:sz="0" w:space="0" w:color="auto"/>
      </w:divBdr>
    </w:div>
    <w:div w:id="236667204">
      <w:bodyDiv w:val="1"/>
      <w:marLeft w:val="0"/>
      <w:marRight w:val="0"/>
      <w:marTop w:val="0"/>
      <w:marBottom w:val="0"/>
      <w:divBdr>
        <w:top w:val="none" w:sz="0" w:space="0" w:color="auto"/>
        <w:left w:val="none" w:sz="0" w:space="0" w:color="auto"/>
        <w:bottom w:val="none" w:sz="0" w:space="0" w:color="auto"/>
        <w:right w:val="none" w:sz="0" w:space="0" w:color="auto"/>
      </w:divBdr>
    </w:div>
    <w:div w:id="255016078">
      <w:bodyDiv w:val="1"/>
      <w:marLeft w:val="0"/>
      <w:marRight w:val="0"/>
      <w:marTop w:val="0"/>
      <w:marBottom w:val="0"/>
      <w:divBdr>
        <w:top w:val="none" w:sz="0" w:space="0" w:color="auto"/>
        <w:left w:val="none" w:sz="0" w:space="0" w:color="auto"/>
        <w:bottom w:val="none" w:sz="0" w:space="0" w:color="auto"/>
        <w:right w:val="none" w:sz="0" w:space="0" w:color="auto"/>
      </w:divBdr>
    </w:div>
    <w:div w:id="260190608">
      <w:bodyDiv w:val="1"/>
      <w:marLeft w:val="0"/>
      <w:marRight w:val="0"/>
      <w:marTop w:val="0"/>
      <w:marBottom w:val="0"/>
      <w:divBdr>
        <w:top w:val="none" w:sz="0" w:space="0" w:color="auto"/>
        <w:left w:val="none" w:sz="0" w:space="0" w:color="auto"/>
        <w:bottom w:val="none" w:sz="0" w:space="0" w:color="auto"/>
        <w:right w:val="none" w:sz="0" w:space="0" w:color="auto"/>
      </w:divBdr>
    </w:div>
    <w:div w:id="313535133">
      <w:bodyDiv w:val="1"/>
      <w:marLeft w:val="0"/>
      <w:marRight w:val="0"/>
      <w:marTop w:val="0"/>
      <w:marBottom w:val="0"/>
      <w:divBdr>
        <w:top w:val="none" w:sz="0" w:space="0" w:color="auto"/>
        <w:left w:val="none" w:sz="0" w:space="0" w:color="auto"/>
        <w:bottom w:val="none" w:sz="0" w:space="0" w:color="auto"/>
        <w:right w:val="none" w:sz="0" w:space="0" w:color="auto"/>
      </w:divBdr>
    </w:div>
    <w:div w:id="348916440">
      <w:bodyDiv w:val="1"/>
      <w:marLeft w:val="0"/>
      <w:marRight w:val="0"/>
      <w:marTop w:val="0"/>
      <w:marBottom w:val="0"/>
      <w:divBdr>
        <w:top w:val="none" w:sz="0" w:space="0" w:color="auto"/>
        <w:left w:val="none" w:sz="0" w:space="0" w:color="auto"/>
        <w:bottom w:val="none" w:sz="0" w:space="0" w:color="auto"/>
        <w:right w:val="none" w:sz="0" w:space="0" w:color="auto"/>
      </w:divBdr>
    </w:div>
    <w:div w:id="370955857">
      <w:bodyDiv w:val="1"/>
      <w:marLeft w:val="0"/>
      <w:marRight w:val="0"/>
      <w:marTop w:val="0"/>
      <w:marBottom w:val="0"/>
      <w:divBdr>
        <w:top w:val="none" w:sz="0" w:space="0" w:color="auto"/>
        <w:left w:val="none" w:sz="0" w:space="0" w:color="auto"/>
        <w:bottom w:val="none" w:sz="0" w:space="0" w:color="auto"/>
        <w:right w:val="none" w:sz="0" w:space="0" w:color="auto"/>
      </w:divBdr>
    </w:div>
    <w:div w:id="404689245">
      <w:bodyDiv w:val="1"/>
      <w:marLeft w:val="0"/>
      <w:marRight w:val="0"/>
      <w:marTop w:val="0"/>
      <w:marBottom w:val="0"/>
      <w:divBdr>
        <w:top w:val="none" w:sz="0" w:space="0" w:color="auto"/>
        <w:left w:val="none" w:sz="0" w:space="0" w:color="auto"/>
        <w:bottom w:val="none" w:sz="0" w:space="0" w:color="auto"/>
        <w:right w:val="none" w:sz="0" w:space="0" w:color="auto"/>
      </w:divBdr>
    </w:div>
    <w:div w:id="454376934">
      <w:bodyDiv w:val="1"/>
      <w:marLeft w:val="0"/>
      <w:marRight w:val="0"/>
      <w:marTop w:val="0"/>
      <w:marBottom w:val="0"/>
      <w:divBdr>
        <w:top w:val="none" w:sz="0" w:space="0" w:color="auto"/>
        <w:left w:val="none" w:sz="0" w:space="0" w:color="auto"/>
        <w:bottom w:val="none" w:sz="0" w:space="0" w:color="auto"/>
        <w:right w:val="none" w:sz="0" w:space="0" w:color="auto"/>
      </w:divBdr>
    </w:div>
    <w:div w:id="695079595">
      <w:bodyDiv w:val="1"/>
      <w:marLeft w:val="0"/>
      <w:marRight w:val="0"/>
      <w:marTop w:val="0"/>
      <w:marBottom w:val="0"/>
      <w:divBdr>
        <w:top w:val="none" w:sz="0" w:space="0" w:color="auto"/>
        <w:left w:val="none" w:sz="0" w:space="0" w:color="auto"/>
        <w:bottom w:val="none" w:sz="0" w:space="0" w:color="auto"/>
        <w:right w:val="none" w:sz="0" w:space="0" w:color="auto"/>
      </w:divBdr>
    </w:div>
    <w:div w:id="812407562">
      <w:bodyDiv w:val="1"/>
      <w:marLeft w:val="0"/>
      <w:marRight w:val="0"/>
      <w:marTop w:val="0"/>
      <w:marBottom w:val="0"/>
      <w:divBdr>
        <w:top w:val="none" w:sz="0" w:space="0" w:color="auto"/>
        <w:left w:val="none" w:sz="0" w:space="0" w:color="auto"/>
        <w:bottom w:val="none" w:sz="0" w:space="0" w:color="auto"/>
        <w:right w:val="none" w:sz="0" w:space="0" w:color="auto"/>
      </w:divBdr>
    </w:div>
    <w:div w:id="839779092">
      <w:bodyDiv w:val="1"/>
      <w:marLeft w:val="0"/>
      <w:marRight w:val="0"/>
      <w:marTop w:val="0"/>
      <w:marBottom w:val="0"/>
      <w:divBdr>
        <w:top w:val="none" w:sz="0" w:space="0" w:color="auto"/>
        <w:left w:val="none" w:sz="0" w:space="0" w:color="auto"/>
        <w:bottom w:val="none" w:sz="0" w:space="0" w:color="auto"/>
        <w:right w:val="none" w:sz="0" w:space="0" w:color="auto"/>
      </w:divBdr>
    </w:div>
    <w:div w:id="932401413">
      <w:bodyDiv w:val="1"/>
      <w:marLeft w:val="0"/>
      <w:marRight w:val="0"/>
      <w:marTop w:val="0"/>
      <w:marBottom w:val="0"/>
      <w:divBdr>
        <w:top w:val="none" w:sz="0" w:space="0" w:color="auto"/>
        <w:left w:val="none" w:sz="0" w:space="0" w:color="auto"/>
        <w:bottom w:val="none" w:sz="0" w:space="0" w:color="auto"/>
        <w:right w:val="none" w:sz="0" w:space="0" w:color="auto"/>
      </w:divBdr>
    </w:div>
    <w:div w:id="934901769">
      <w:bodyDiv w:val="1"/>
      <w:marLeft w:val="0"/>
      <w:marRight w:val="0"/>
      <w:marTop w:val="0"/>
      <w:marBottom w:val="0"/>
      <w:divBdr>
        <w:top w:val="none" w:sz="0" w:space="0" w:color="auto"/>
        <w:left w:val="none" w:sz="0" w:space="0" w:color="auto"/>
        <w:bottom w:val="none" w:sz="0" w:space="0" w:color="auto"/>
        <w:right w:val="none" w:sz="0" w:space="0" w:color="auto"/>
      </w:divBdr>
    </w:div>
    <w:div w:id="97657066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548694">
      <w:bodyDiv w:val="1"/>
      <w:marLeft w:val="0"/>
      <w:marRight w:val="0"/>
      <w:marTop w:val="0"/>
      <w:marBottom w:val="0"/>
      <w:divBdr>
        <w:top w:val="none" w:sz="0" w:space="0" w:color="auto"/>
        <w:left w:val="none" w:sz="0" w:space="0" w:color="auto"/>
        <w:bottom w:val="none" w:sz="0" w:space="0" w:color="auto"/>
        <w:right w:val="none" w:sz="0" w:space="0" w:color="auto"/>
      </w:divBdr>
    </w:div>
    <w:div w:id="1137257852">
      <w:bodyDiv w:val="1"/>
      <w:marLeft w:val="0"/>
      <w:marRight w:val="0"/>
      <w:marTop w:val="0"/>
      <w:marBottom w:val="0"/>
      <w:divBdr>
        <w:top w:val="none" w:sz="0" w:space="0" w:color="auto"/>
        <w:left w:val="none" w:sz="0" w:space="0" w:color="auto"/>
        <w:bottom w:val="none" w:sz="0" w:space="0" w:color="auto"/>
        <w:right w:val="none" w:sz="0" w:space="0" w:color="auto"/>
      </w:divBdr>
      <w:divsChild>
        <w:div w:id="364870820">
          <w:marLeft w:val="0"/>
          <w:marRight w:val="0"/>
          <w:marTop w:val="0"/>
          <w:marBottom w:val="0"/>
          <w:divBdr>
            <w:top w:val="none" w:sz="0" w:space="0" w:color="auto"/>
            <w:left w:val="none" w:sz="0" w:space="0" w:color="auto"/>
            <w:bottom w:val="none" w:sz="0" w:space="0" w:color="auto"/>
            <w:right w:val="none" w:sz="0" w:space="0" w:color="auto"/>
          </w:divBdr>
          <w:divsChild>
            <w:div w:id="1108429293">
              <w:marLeft w:val="0"/>
              <w:marRight w:val="0"/>
              <w:marTop w:val="0"/>
              <w:marBottom w:val="0"/>
              <w:divBdr>
                <w:top w:val="none" w:sz="0" w:space="0" w:color="auto"/>
                <w:left w:val="none" w:sz="0" w:space="0" w:color="auto"/>
                <w:bottom w:val="none" w:sz="0" w:space="0" w:color="auto"/>
                <w:right w:val="none" w:sz="0" w:space="0" w:color="auto"/>
              </w:divBdr>
              <w:divsChild>
                <w:div w:id="1170749936">
                  <w:marLeft w:val="0"/>
                  <w:marRight w:val="0"/>
                  <w:marTop w:val="0"/>
                  <w:marBottom w:val="0"/>
                  <w:divBdr>
                    <w:top w:val="none" w:sz="0" w:space="0" w:color="auto"/>
                    <w:left w:val="none" w:sz="0" w:space="0" w:color="auto"/>
                    <w:bottom w:val="none" w:sz="0" w:space="0" w:color="auto"/>
                    <w:right w:val="none" w:sz="0" w:space="0" w:color="auto"/>
                  </w:divBdr>
                  <w:divsChild>
                    <w:div w:id="500512543">
                      <w:marLeft w:val="0"/>
                      <w:marRight w:val="0"/>
                      <w:marTop w:val="0"/>
                      <w:marBottom w:val="0"/>
                      <w:divBdr>
                        <w:top w:val="none" w:sz="0" w:space="0" w:color="auto"/>
                        <w:left w:val="none" w:sz="0" w:space="0" w:color="auto"/>
                        <w:bottom w:val="none" w:sz="0" w:space="0" w:color="auto"/>
                        <w:right w:val="none" w:sz="0" w:space="0" w:color="auto"/>
                      </w:divBdr>
                      <w:divsChild>
                        <w:div w:id="1309745088">
                          <w:marLeft w:val="0"/>
                          <w:marRight w:val="0"/>
                          <w:marTop w:val="0"/>
                          <w:marBottom w:val="0"/>
                          <w:divBdr>
                            <w:top w:val="none" w:sz="0" w:space="0" w:color="auto"/>
                            <w:left w:val="none" w:sz="0" w:space="0" w:color="auto"/>
                            <w:bottom w:val="none" w:sz="0" w:space="0" w:color="auto"/>
                            <w:right w:val="none" w:sz="0" w:space="0" w:color="auto"/>
                          </w:divBdr>
                          <w:divsChild>
                            <w:div w:id="1690718569">
                              <w:marLeft w:val="0"/>
                              <w:marRight w:val="0"/>
                              <w:marTop w:val="0"/>
                              <w:marBottom w:val="0"/>
                              <w:divBdr>
                                <w:top w:val="none" w:sz="0" w:space="0" w:color="auto"/>
                                <w:left w:val="none" w:sz="0" w:space="0" w:color="auto"/>
                                <w:bottom w:val="none" w:sz="0" w:space="0" w:color="auto"/>
                                <w:right w:val="none" w:sz="0" w:space="0" w:color="auto"/>
                              </w:divBdr>
                              <w:divsChild>
                                <w:div w:id="1294171207">
                                  <w:marLeft w:val="0"/>
                                  <w:marRight w:val="0"/>
                                  <w:marTop w:val="0"/>
                                  <w:marBottom w:val="0"/>
                                  <w:divBdr>
                                    <w:top w:val="none" w:sz="0" w:space="0" w:color="auto"/>
                                    <w:left w:val="none" w:sz="0" w:space="0" w:color="auto"/>
                                    <w:bottom w:val="none" w:sz="0" w:space="0" w:color="auto"/>
                                    <w:right w:val="none" w:sz="0" w:space="0" w:color="auto"/>
                                  </w:divBdr>
                                  <w:divsChild>
                                    <w:div w:id="18364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226594">
      <w:bodyDiv w:val="1"/>
      <w:marLeft w:val="0"/>
      <w:marRight w:val="0"/>
      <w:marTop w:val="0"/>
      <w:marBottom w:val="0"/>
      <w:divBdr>
        <w:top w:val="none" w:sz="0" w:space="0" w:color="auto"/>
        <w:left w:val="none" w:sz="0" w:space="0" w:color="auto"/>
        <w:bottom w:val="none" w:sz="0" w:space="0" w:color="auto"/>
        <w:right w:val="none" w:sz="0" w:space="0" w:color="auto"/>
      </w:divBdr>
      <w:divsChild>
        <w:div w:id="2140878527">
          <w:marLeft w:val="0"/>
          <w:marRight w:val="0"/>
          <w:marTop w:val="0"/>
          <w:marBottom w:val="0"/>
          <w:divBdr>
            <w:top w:val="none" w:sz="0" w:space="0" w:color="auto"/>
            <w:left w:val="none" w:sz="0" w:space="0" w:color="auto"/>
            <w:bottom w:val="none" w:sz="0" w:space="0" w:color="auto"/>
            <w:right w:val="none" w:sz="0" w:space="0" w:color="auto"/>
          </w:divBdr>
          <w:divsChild>
            <w:div w:id="1599211387">
              <w:marLeft w:val="0"/>
              <w:marRight w:val="0"/>
              <w:marTop w:val="0"/>
              <w:marBottom w:val="0"/>
              <w:divBdr>
                <w:top w:val="none" w:sz="0" w:space="0" w:color="auto"/>
                <w:left w:val="none" w:sz="0" w:space="0" w:color="auto"/>
                <w:bottom w:val="none" w:sz="0" w:space="0" w:color="auto"/>
                <w:right w:val="none" w:sz="0" w:space="0" w:color="auto"/>
              </w:divBdr>
              <w:divsChild>
                <w:div w:id="2035497360">
                  <w:marLeft w:val="0"/>
                  <w:marRight w:val="0"/>
                  <w:marTop w:val="0"/>
                  <w:marBottom w:val="0"/>
                  <w:divBdr>
                    <w:top w:val="none" w:sz="0" w:space="0" w:color="auto"/>
                    <w:left w:val="none" w:sz="0" w:space="0" w:color="auto"/>
                    <w:bottom w:val="none" w:sz="0" w:space="0" w:color="auto"/>
                    <w:right w:val="none" w:sz="0" w:space="0" w:color="auto"/>
                  </w:divBdr>
                  <w:divsChild>
                    <w:div w:id="49695072">
                      <w:marLeft w:val="0"/>
                      <w:marRight w:val="0"/>
                      <w:marTop w:val="0"/>
                      <w:marBottom w:val="0"/>
                      <w:divBdr>
                        <w:top w:val="none" w:sz="0" w:space="0" w:color="auto"/>
                        <w:left w:val="none" w:sz="0" w:space="0" w:color="auto"/>
                        <w:bottom w:val="none" w:sz="0" w:space="0" w:color="auto"/>
                        <w:right w:val="none" w:sz="0" w:space="0" w:color="auto"/>
                      </w:divBdr>
                      <w:divsChild>
                        <w:div w:id="96196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1415034">
      <w:bodyDiv w:val="1"/>
      <w:marLeft w:val="0"/>
      <w:marRight w:val="0"/>
      <w:marTop w:val="0"/>
      <w:marBottom w:val="0"/>
      <w:divBdr>
        <w:top w:val="none" w:sz="0" w:space="0" w:color="auto"/>
        <w:left w:val="none" w:sz="0" w:space="0" w:color="auto"/>
        <w:bottom w:val="none" w:sz="0" w:space="0" w:color="auto"/>
        <w:right w:val="none" w:sz="0" w:space="0" w:color="auto"/>
      </w:divBdr>
      <w:divsChild>
        <w:div w:id="2059746170">
          <w:marLeft w:val="0"/>
          <w:marRight w:val="0"/>
          <w:marTop w:val="0"/>
          <w:marBottom w:val="0"/>
          <w:divBdr>
            <w:top w:val="none" w:sz="0" w:space="0" w:color="auto"/>
            <w:left w:val="none" w:sz="0" w:space="0" w:color="auto"/>
            <w:bottom w:val="none" w:sz="0" w:space="0" w:color="auto"/>
            <w:right w:val="none" w:sz="0" w:space="0" w:color="auto"/>
          </w:divBdr>
          <w:divsChild>
            <w:div w:id="525410606">
              <w:marLeft w:val="0"/>
              <w:marRight w:val="0"/>
              <w:marTop w:val="0"/>
              <w:marBottom w:val="0"/>
              <w:divBdr>
                <w:top w:val="none" w:sz="0" w:space="0" w:color="auto"/>
                <w:left w:val="none" w:sz="0" w:space="0" w:color="auto"/>
                <w:bottom w:val="none" w:sz="0" w:space="0" w:color="auto"/>
                <w:right w:val="none" w:sz="0" w:space="0" w:color="auto"/>
              </w:divBdr>
              <w:divsChild>
                <w:div w:id="1091044570">
                  <w:marLeft w:val="0"/>
                  <w:marRight w:val="0"/>
                  <w:marTop w:val="0"/>
                  <w:marBottom w:val="0"/>
                  <w:divBdr>
                    <w:top w:val="none" w:sz="0" w:space="0" w:color="auto"/>
                    <w:left w:val="none" w:sz="0" w:space="0" w:color="auto"/>
                    <w:bottom w:val="none" w:sz="0" w:space="0" w:color="auto"/>
                    <w:right w:val="none" w:sz="0" w:space="0" w:color="auto"/>
                  </w:divBdr>
                  <w:divsChild>
                    <w:div w:id="1335575815">
                      <w:marLeft w:val="0"/>
                      <w:marRight w:val="0"/>
                      <w:marTop w:val="0"/>
                      <w:marBottom w:val="0"/>
                      <w:divBdr>
                        <w:top w:val="none" w:sz="0" w:space="0" w:color="auto"/>
                        <w:left w:val="none" w:sz="0" w:space="0" w:color="auto"/>
                        <w:bottom w:val="none" w:sz="0" w:space="0" w:color="auto"/>
                        <w:right w:val="none" w:sz="0" w:space="0" w:color="auto"/>
                      </w:divBdr>
                      <w:divsChild>
                        <w:div w:id="2125271030">
                          <w:marLeft w:val="13380"/>
                          <w:marRight w:val="0"/>
                          <w:marTop w:val="0"/>
                          <w:marBottom w:val="0"/>
                          <w:divBdr>
                            <w:top w:val="none" w:sz="0" w:space="0" w:color="auto"/>
                            <w:left w:val="none" w:sz="0" w:space="0" w:color="auto"/>
                            <w:bottom w:val="none" w:sz="0" w:space="0" w:color="auto"/>
                            <w:right w:val="none" w:sz="0" w:space="0" w:color="auto"/>
                          </w:divBdr>
                          <w:divsChild>
                            <w:div w:id="1266309069">
                              <w:marLeft w:val="0"/>
                              <w:marRight w:val="0"/>
                              <w:marTop w:val="0"/>
                              <w:marBottom w:val="0"/>
                              <w:divBdr>
                                <w:top w:val="none" w:sz="0" w:space="0" w:color="auto"/>
                                <w:left w:val="none" w:sz="0" w:space="0" w:color="auto"/>
                                <w:bottom w:val="none" w:sz="0" w:space="0" w:color="auto"/>
                                <w:right w:val="none" w:sz="0" w:space="0" w:color="auto"/>
                              </w:divBdr>
                              <w:divsChild>
                                <w:div w:id="651914053">
                                  <w:marLeft w:val="0"/>
                                  <w:marRight w:val="0"/>
                                  <w:marTop w:val="0"/>
                                  <w:marBottom w:val="0"/>
                                  <w:divBdr>
                                    <w:top w:val="none" w:sz="0" w:space="0" w:color="auto"/>
                                    <w:left w:val="none" w:sz="0" w:space="0" w:color="auto"/>
                                    <w:bottom w:val="none" w:sz="0" w:space="0" w:color="auto"/>
                                    <w:right w:val="none" w:sz="0" w:space="0" w:color="auto"/>
                                  </w:divBdr>
                                  <w:divsChild>
                                    <w:div w:id="1704091829">
                                      <w:marLeft w:val="0"/>
                                      <w:marRight w:val="0"/>
                                      <w:marTop w:val="0"/>
                                      <w:marBottom w:val="0"/>
                                      <w:divBdr>
                                        <w:top w:val="none" w:sz="0" w:space="0" w:color="auto"/>
                                        <w:left w:val="none" w:sz="0" w:space="0" w:color="auto"/>
                                        <w:bottom w:val="none" w:sz="0" w:space="0" w:color="auto"/>
                                        <w:right w:val="none" w:sz="0" w:space="0" w:color="auto"/>
                                      </w:divBdr>
                                      <w:divsChild>
                                        <w:div w:id="99567647">
                                          <w:marLeft w:val="0"/>
                                          <w:marRight w:val="0"/>
                                          <w:marTop w:val="0"/>
                                          <w:marBottom w:val="0"/>
                                          <w:divBdr>
                                            <w:top w:val="none" w:sz="0" w:space="0" w:color="auto"/>
                                            <w:left w:val="none" w:sz="0" w:space="0" w:color="auto"/>
                                            <w:bottom w:val="none" w:sz="0" w:space="0" w:color="auto"/>
                                            <w:right w:val="none" w:sz="0" w:space="0" w:color="auto"/>
                                          </w:divBdr>
                                          <w:divsChild>
                                            <w:div w:id="151525007">
                                              <w:marLeft w:val="0"/>
                                              <w:marRight w:val="0"/>
                                              <w:marTop w:val="0"/>
                                              <w:marBottom w:val="0"/>
                                              <w:divBdr>
                                                <w:top w:val="none" w:sz="0" w:space="0" w:color="auto"/>
                                                <w:left w:val="none" w:sz="0" w:space="0" w:color="auto"/>
                                                <w:bottom w:val="none" w:sz="0" w:space="0" w:color="auto"/>
                                                <w:right w:val="none" w:sz="0" w:space="0" w:color="auto"/>
                                              </w:divBdr>
                                              <w:divsChild>
                                                <w:div w:id="1407024834">
                                                  <w:marLeft w:val="0"/>
                                                  <w:marRight w:val="0"/>
                                                  <w:marTop w:val="0"/>
                                                  <w:marBottom w:val="0"/>
                                                  <w:divBdr>
                                                    <w:top w:val="none" w:sz="0" w:space="0" w:color="auto"/>
                                                    <w:left w:val="none" w:sz="0" w:space="0" w:color="auto"/>
                                                    <w:bottom w:val="none" w:sz="0" w:space="0" w:color="auto"/>
                                                    <w:right w:val="none" w:sz="0" w:space="0" w:color="auto"/>
                                                  </w:divBdr>
                                                  <w:divsChild>
                                                    <w:div w:id="727263330">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510724559">
                                                              <w:marLeft w:val="0"/>
                                                              <w:marRight w:val="0"/>
                                                              <w:marTop w:val="0"/>
                                                              <w:marBottom w:val="0"/>
                                                              <w:divBdr>
                                                                <w:top w:val="none" w:sz="0" w:space="0" w:color="auto"/>
                                                                <w:left w:val="none" w:sz="0" w:space="0" w:color="auto"/>
                                                                <w:bottom w:val="none" w:sz="0" w:space="0" w:color="auto"/>
                                                                <w:right w:val="none" w:sz="0" w:space="0" w:color="auto"/>
                                                              </w:divBdr>
                                                              <w:divsChild>
                                                                <w:div w:id="9648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56354679">
      <w:bodyDiv w:val="1"/>
      <w:marLeft w:val="0"/>
      <w:marRight w:val="0"/>
      <w:marTop w:val="0"/>
      <w:marBottom w:val="0"/>
      <w:divBdr>
        <w:top w:val="single" w:sz="2" w:space="0" w:color="000000"/>
        <w:left w:val="none" w:sz="0" w:space="0" w:color="auto"/>
        <w:bottom w:val="none" w:sz="0" w:space="0" w:color="auto"/>
        <w:right w:val="none" w:sz="0" w:space="0" w:color="auto"/>
      </w:divBdr>
      <w:divsChild>
        <w:div w:id="725687267">
          <w:marLeft w:val="0"/>
          <w:marRight w:val="0"/>
          <w:marTop w:val="0"/>
          <w:marBottom w:val="0"/>
          <w:divBdr>
            <w:top w:val="none" w:sz="0" w:space="0" w:color="auto"/>
            <w:left w:val="none" w:sz="0" w:space="0" w:color="auto"/>
            <w:bottom w:val="none" w:sz="0" w:space="0" w:color="auto"/>
            <w:right w:val="none" w:sz="0" w:space="0" w:color="auto"/>
          </w:divBdr>
          <w:divsChild>
            <w:div w:id="505365490">
              <w:marLeft w:val="0"/>
              <w:marRight w:val="0"/>
              <w:marTop w:val="0"/>
              <w:marBottom w:val="0"/>
              <w:divBdr>
                <w:top w:val="none" w:sz="0" w:space="0" w:color="auto"/>
                <w:left w:val="none" w:sz="0" w:space="0" w:color="auto"/>
                <w:bottom w:val="none" w:sz="0" w:space="0" w:color="auto"/>
                <w:right w:val="none" w:sz="0" w:space="0" w:color="auto"/>
              </w:divBdr>
              <w:divsChild>
                <w:div w:id="268899827">
                  <w:marLeft w:val="0"/>
                  <w:marRight w:val="0"/>
                  <w:marTop w:val="0"/>
                  <w:marBottom w:val="0"/>
                  <w:divBdr>
                    <w:top w:val="none" w:sz="0" w:space="0" w:color="auto"/>
                    <w:left w:val="none" w:sz="0" w:space="0" w:color="auto"/>
                    <w:bottom w:val="none" w:sz="0" w:space="0" w:color="auto"/>
                    <w:right w:val="none" w:sz="0" w:space="0" w:color="auto"/>
                  </w:divBdr>
                  <w:divsChild>
                    <w:div w:id="140020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79698">
      <w:bodyDiv w:val="1"/>
      <w:marLeft w:val="0"/>
      <w:marRight w:val="0"/>
      <w:marTop w:val="0"/>
      <w:marBottom w:val="0"/>
      <w:divBdr>
        <w:top w:val="none" w:sz="0" w:space="0" w:color="auto"/>
        <w:left w:val="none" w:sz="0" w:space="0" w:color="auto"/>
        <w:bottom w:val="none" w:sz="0" w:space="0" w:color="auto"/>
        <w:right w:val="none" w:sz="0" w:space="0" w:color="auto"/>
      </w:divBdr>
    </w:div>
    <w:div w:id="1598562644">
      <w:bodyDiv w:val="1"/>
      <w:marLeft w:val="0"/>
      <w:marRight w:val="0"/>
      <w:marTop w:val="0"/>
      <w:marBottom w:val="0"/>
      <w:divBdr>
        <w:top w:val="none" w:sz="0" w:space="0" w:color="auto"/>
        <w:left w:val="none" w:sz="0" w:space="0" w:color="auto"/>
        <w:bottom w:val="none" w:sz="0" w:space="0" w:color="auto"/>
        <w:right w:val="none" w:sz="0" w:space="0" w:color="auto"/>
      </w:divBdr>
    </w:div>
    <w:div w:id="16407247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6742152">
      <w:bodyDiv w:val="1"/>
      <w:marLeft w:val="0"/>
      <w:marRight w:val="0"/>
      <w:marTop w:val="0"/>
      <w:marBottom w:val="0"/>
      <w:divBdr>
        <w:top w:val="none" w:sz="0" w:space="0" w:color="auto"/>
        <w:left w:val="none" w:sz="0" w:space="0" w:color="auto"/>
        <w:bottom w:val="none" w:sz="0" w:space="0" w:color="auto"/>
        <w:right w:val="none" w:sz="0" w:space="0" w:color="auto"/>
      </w:divBdr>
    </w:div>
    <w:div w:id="1980651932">
      <w:bodyDiv w:val="1"/>
      <w:marLeft w:val="0"/>
      <w:marRight w:val="0"/>
      <w:marTop w:val="0"/>
      <w:marBottom w:val="0"/>
      <w:divBdr>
        <w:top w:val="none" w:sz="0" w:space="0" w:color="auto"/>
        <w:left w:val="none" w:sz="0" w:space="0" w:color="auto"/>
        <w:bottom w:val="none" w:sz="0" w:space="0" w:color="auto"/>
        <w:right w:val="none" w:sz="0" w:space="0" w:color="auto"/>
      </w:divBdr>
    </w:div>
    <w:div w:id="19945978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arch-proquest-com.ezproxy.uwtsd.ac.uk/indexingvolumeissuelinkhandler/44507/The+Journal+of+Adult+Protection/02016Y02Y01$232016$3b++Vol.+18+$281$29/18/1?accountid=1304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arch-proquest-com.ezproxy.uwtsd.ac.uk/pubidlinkhandler/sng/pubtitle/The+Journal+of+Adult+Protection/$N/44507/DocView/1759891238/fulltext/1C110B3DDD534879PQ/2?accountid=13047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Sim14</b:Tag>
    <b:SourceType>InternetSite</b:SourceType>
    <b:Guid>{9BBB3379-0656-41E5-85A2-C192F33340A4}</b:Guid>
    <b:Author>
      <b:Author>
        <b:NameList>
          <b:Person>
            <b:Last>Jones</b:Last>
            <b:First>Simon</b:First>
          </b:Person>
        </b:NameList>
      </b:Author>
    </b:Author>
    <b:Title>One Note Set Free</b:Title>
    <b:Year>2014</b:Year>
    <b:YearAccessed>2020</b:YearAccessed>
    <b:MonthAccessed>09</b:MonthAccessed>
    <b:DayAccessed>23</b:DayAccessed>
    <b:URL>https://search-proquest com.ezproxy.uwtsd.ac.uk/docview/1538587395/4467D40813FE46C1PQ/15?accountid=130472</b:URL>
    <b:RefOrder>3</b:RefOrder>
  </b:Source>
  <b:Source>
    <b:Tag>AEd88</b:Tag>
    <b:SourceType>Misc</b:SourceType>
    <b:Guid>{B9610034-C958-41BC-B748-D4ABA2D8EF1B}</b:Guid>
    <b:Title>Reflective Writing Practice and Theory, Gibbs Model of Reflection 1988</b:Title>
    <b:Year>1988</b:Year>
    <b:Author>
      <b:Author>
        <b:NameList>
          <b:Person>
            <b:Last>A</b:Last>
            <b:First>Edwards</b:First>
          </b:Person>
        </b:NameList>
      </b:Author>
    </b:Author>
    <b:Publisher>UWTSD</b:Publisher>
    <b:RefOrder>1</b:RefOrder>
  </b:Source>
  <b:Source>
    <b:Tag>Men20</b:Tag>
    <b:SourceType>InternetSite</b:SourceType>
    <b:Guid>{32974190-39A6-45A0-B334-D968B6B2CCC0}</b:Guid>
    <b:Title>Stress/Mental Health Foundation</b:Title>
    <b:Year>2020</b:Year>
    <b:Author>
      <b:Author>
        <b:NameList>
          <b:Person>
            <b:Last>Foundation</b:Last>
            <b:First>Mental</b:First>
            <b:Middle>Health</b:Middle>
          </b:Person>
        </b:NameList>
      </b:Author>
    </b:Author>
    <b:YearAccessed>2020</b:YearAccessed>
    <b:MonthAccessed>09</b:MonthAccessed>
    <b:DayAccessed>21</b:DayAccessed>
    <b:URL>https://www.mentalhealth.org.uk/a-to-z/s/stress. </b:URL>
    <b:RefOrder>2</b:RefOrder>
  </b:Source>
  <b:Source>
    <b:Tag>KHu19</b:Tag>
    <b:SourceType>InternetSite</b:SourceType>
    <b:Guid>{95FE8A59-0417-4AB2-9CAA-FDC798B9C557}</b:Guid>
    <b:Author>
      <b:Author>
        <b:NameList>
          <b:Person>
            <b:Last>K</b:Last>
            <b:First>Hurley</b:First>
          </b:Person>
        </b:NameList>
      </b:Author>
    </b:Author>
    <b:Year>2019</b:Year>
    <b:URL>https://www.everydayhealth.com/wellness/resilience/ </b:URL>
    <b:RefOrder>5</b:RefOrder>
  </b:Source>
  <b:Source>
    <b:Tag>Unk16</b:Tag>
    <b:SourceType>InternetSite</b:SourceType>
    <b:Guid>{B4DCB772-FB8F-46F4-AA27-542AA2434E87}</b:Guid>
    <b:Author>
      <b:Author>
        <b:NameList>
          <b:Person>
            <b:Last>Unknown</b:Last>
          </b:Person>
        </b:NameList>
      </b:Author>
    </b:Author>
    <b:Year>2016</b:Year>
    <b:YearAccessed>2020</b:YearAccessed>
    <b:MonthAccessed>09</b:MonthAccessed>
    <b:DayAccessed>23</b:DayAccessed>
    <b:URL>https://www.students.org/2016/05/04/can-modern-technology-help-students-with-exam-time-stress/</b:URL>
    <b:RefOrder>6</b:RefOrder>
  </b:Source>
  <b:Source>
    <b:Tag>Gwewn</b:Tag>
    <b:SourceType>InternetSite</b:SourceType>
    <b:Guid>{94699974-401B-4325-BD37-8071DB17D9AB}</b:Guid>
    <b:Author>
      <b:Author>
        <b:NameList>
          <b:Person>
            <b:Last>Police</b:Last>
            <b:First>Gwent</b:First>
          </b:Person>
        </b:NameList>
      </b:Author>
    </b:Author>
    <b:Title>Wellbeing and Resilience PDF</b:Title>
    <b:Year>Unknown</b:Year>
    <b:YearAccessed>2020</b:YearAccessed>
    <b:MonthAccessed>09</b:MonthAccessed>
    <b:DayAccessed>21</b:DayAccessed>
    <b:RefOrder>4</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64F29BE-5F50-4D4B-A90A-0B313143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41</Pages>
  <Words>8283</Words>
  <Characters>47214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Beattie, Megan</cp:lastModifiedBy>
  <cp:revision>26</cp:revision>
  <cp:lastPrinted>2014-08-26T08:55:00Z</cp:lastPrinted>
  <dcterms:created xsi:type="dcterms:W3CDTF">2020-11-01T16:37:00Z</dcterms:created>
  <dcterms:modified xsi:type="dcterms:W3CDTF">2020-11-09T10:42:00Z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