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C3E783" w14:textId="7C722198" w:rsidR="003C47F9" w:rsidRPr="00D241D5" w:rsidRDefault="003C47F9" w:rsidP="003C47F9">
      <w:pPr>
        <w:pStyle w:val="Title"/>
        <w:spacing w:line="360" w:lineRule="auto"/>
        <w:jc w:val="center"/>
        <w:rPr>
          <w:rFonts w:ascii="Times New Roman" w:eastAsia="Times New Roman" w:hAnsi="Times New Roman" w:cs="Times New Roman"/>
          <w:b/>
          <w:sz w:val="32"/>
          <w:szCs w:val="32"/>
          <w:u w:val="single"/>
          <w:lang w:val="en-GB"/>
        </w:rPr>
      </w:pPr>
      <w:bookmarkStart w:id="0" w:name="_Toc126320034"/>
      <w:r>
        <w:rPr>
          <w:rFonts w:ascii="Times New Roman" w:eastAsia="Times New Roman" w:hAnsi="Times New Roman" w:cs="Times New Roman"/>
          <w:b/>
          <w:sz w:val="32"/>
          <w:szCs w:val="32"/>
          <w:u w:val="single"/>
          <w:lang w:val="en-GB"/>
        </w:rPr>
        <w:t>Legal Issues-Fire Safety in the hotel industry</w:t>
      </w:r>
    </w:p>
    <w:p w14:paraId="6A9548C1" w14:textId="77777777" w:rsidR="003C47F9" w:rsidRPr="00D241D5" w:rsidRDefault="003C47F9" w:rsidP="003C47F9">
      <w:pPr>
        <w:pBdr>
          <w:top w:val="nil"/>
          <w:left w:val="nil"/>
          <w:bottom w:val="nil"/>
          <w:right w:val="nil"/>
          <w:between w:val="nil"/>
        </w:pBdr>
        <w:rPr>
          <w:color w:val="000000"/>
        </w:rPr>
      </w:pPr>
    </w:p>
    <w:p w14:paraId="7C150ED8" w14:textId="77777777" w:rsidR="003C47F9" w:rsidRPr="00D241D5" w:rsidRDefault="003C47F9" w:rsidP="003C47F9">
      <w:pPr>
        <w:pBdr>
          <w:top w:val="nil"/>
          <w:left w:val="nil"/>
          <w:bottom w:val="nil"/>
          <w:right w:val="nil"/>
          <w:between w:val="nil"/>
        </w:pBdr>
        <w:rPr>
          <w:color w:val="000000"/>
        </w:rPr>
      </w:pPr>
    </w:p>
    <w:p w14:paraId="4EE7628A" w14:textId="77777777" w:rsidR="003C47F9" w:rsidRPr="00D241D5" w:rsidRDefault="003C47F9" w:rsidP="003C47F9">
      <w:pPr>
        <w:pBdr>
          <w:top w:val="nil"/>
          <w:left w:val="nil"/>
          <w:bottom w:val="nil"/>
          <w:right w:val="nil"/>
          <w:between w:val="nil"/>
        </w:pBdr>
        <w:rPr>
          <w:color w:val="000000"/>
        </w:rPr>
      </w:pPr>
    </w:p>
    <w:p w14:paraId="1DBC1B88" w14:textId="77777777" w:rsidR="003C47F9" w:rsidRPr="00D241D5" w:rsidRDefault="003C47F9" w:rsidP="003C47F9">
      <w:pPr>
        <w:pBdr>
          <w:top w:val="nil"/>
          <w:left w:val="nil"/>
          <w:bottom w:val="nil"/>
          <w:right w:val="nil"/>
          <w:between w:val="nil"/>
        </w:pBdr>
        <w:rPr>
          <w:color w:val="000000"/>
        </w:rPr>
      </w:pPr>
    </w:p>
    <w:p w14:paraId="5478EA40" w14:textId="77777777" w:rsidR="003C47F9" w:rsidRPr="00D241D5" w:rsidRDefault="003C47F9" w:rsidP="003C47F9">
      <w:pPr>
        <w:pStyle w:val="Title"/>
        <w:spacing w:line="360" w:lineRule="auto"/>
        <w:jc w:val="center"/>
        <w:rPr>
          <w:rFonts w:ascii="Times New Roman" w:eastAsia="Times New Roman" w:hAnsi="Times New Roman" w:cs="Times New Roman"/>
          <w:b/>
          <w:sz w:val="32"/>
          <w:szCs w:val="32"/>
          <w:lang w:val="en-GB"/>
        </w:rPr>
      </w:pPr>
    </w:p>
    <w:p w14:paraId="722EE03F" w14:textId="5D7416D8" w:rsidR="003C47F9" w:rsidRPr="00D241D5" w:rsidRDefault="003C47F9" w:rsidP="003C47F9">
      <w:pPr>
        <w:pStyle w:val="Title"/>
        <w:spacing w:line="360" w:lineRule="auto"/>
        <w:rPr>
          <w:rFonts w:ascii="Times New Roman" w:eastAsia="Times New Roman" w:hAnsi="Times New Roman" w:cs="Times New Roman"/>
          <w:b/>
          <w:sz w:val="24"/>
          <w:szCs w:val="24"/>
          <w:lang w:val="en-GB"/>
        </w:rPr>
      </w:pPr>
    </w:p>
    <w:p w14:paraId="0B5DCAA6" w14:textId="77777777" w:rsidR="003C47F9" w:rsidRPr="00D241D5" w:rsidRDefault="003C47F9" w:rsidP="003C47F9">
      <w:pPr>
        <w:pStyle w:val="Title"/>
        <w:spacing w:line="360" w:lineRule="auto"/>
        <w:jc w:val="center"/>
        <w:rPr>
          <w:rFonts w:ascii="Times New Roman" w:eastAsia="Times New Roman" w:hAnsi="Times New Roman" w:cs="Times New Roman"/>
          <w:b/>
          <w:sz w:val="24"/>
          <w:szCs w:val="24"/>
          <w:lang w:val="en-GB"/>
        </w:rPr>
      </w:pPr>
    </w:p>
    <w:p w14:paraId="2833FC3A" w14:textId="77777777" w:rsidR="003C47F9" w:rsidRDefault="003C47F9" w:rsidP="003C47F9">
      <w:pPr>
        <w:pStyle w:val="Title"/>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name: Felicia-</w:t>
      </w:r>
      <w:proofErr w:type="spellStart"/>
      <w:r>
        <w:rPr>
          <w:rFonts w:ascii="Times New Roman" w:eastAsia="Times New Roman" w:hAnsi="Times New Roman" w:cs="Times New Roman"/>
          <w:b/>
          <w:sz w:val="24"/>
          <w:szCs w:val="24"/>
        </w:rPr>
        <w:t>Iuliana</w:t>
      </w:r>
      <w:proofErr w:type="spellEnd"/>
      <w:r>
        <w:rPr>
          <w:rFonts w:ascii="Times New Roman" w:eastAsia="Times New Roman" w:hAnsi="Times New Roman" w:cs="Times New Roman"/>
          <w:b/>
          <w:sz w:val="24"/>
          <w:szCs w:val="24"/>
        </w:rPr>
        <w:t xml:space="preserve"> Mihalea</w:t>
      </w:r>
    </w:p>
    <w:p w14:paraId="6D600034" w14:textId="77777777" w:rsidR="003C47F9" w:rsidRDefault="003C47F9" w:rsidP="003C47F9">
      <w:pPr>
        <w:pStyle w:val="Title"/>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ID number 2225726</w:t>
      </w:r>
    </w:p>
    <w:p w14:paraId="16F4C181" w14:textId="54C7F8E6" w:rsidR="003C47F9" w:rsidRDefault="003C47F9" w:rsidP="003C47F9">
      <w:pPr>
        <w:pStyle w:val="Title"/>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The module title: </w:t>
      </w:r>
      <w:r w:rsidRPr="003C47F9">
        <w:rPr>
          <w:rFonts w:ascii="Times New Roman" w:eastAsia="Times New Roman" w:hAnsi="Times New Roman" w:cs="Times New Roman"/>
          <w:b/>
          <w:sz w:val="24"/>
          <w:szCs w:val="24"/>
        </w:rPr>
        <w:t>Business Skills for the International Hotel</w:t>
      </w:r>
      <w:r>
        <w:rPr>
          <w:rFonts w:ascii="Times New Roman" w:eastAsia="Times New Roman" w:hAnsi="Times New Roman" w:cs="Times New Roman"/>
          <w:b/>
          <w:sz w:val="24"/>
          <w:szCs w:val="24"/>
        </w:rPr>
        <w:t xml:space="preserve"> </w:t>
      </w:r>
      <w:r w:rsidRPr="003C47F9">
        <w:rPr>
          <w:rFonts w:ascii="Times New Roman" w:eastAsia="Times New Roman" w:hAnsi="Times New Roman" w:cs="Times New Roman"/>
          <w:b/>
          <w:sz w:val="24"/>
          <w:szCs w:val="24"/>
        </w:rPr>
        <w:t>industry</w:t>
      </w:r>
      <w:r>
        <w:rPr>
          <w:rFonts w:ascii="Times New Roman" w:eastAsia="Times New Roman" w:hAnsi="Times New Roman" w:cs="Times New Roman"/>
          <w:b/>
          <w:sz w:val="24"/>
          <w:szCs w:val="24"/>
        </w:rPr>
        <w:t xml:space="preserve"> BMIH4001</w:t>
      </w:r>
    </w:p>
    <w:p w14:paraId="63B71416" w14:textId="0AD875CE" w:rsidR="003C47F9" w:rsidRPr="003C47F9" w:rsidRDefault="003C47F9" w:rsidP="003C47F9">
      <w:pPr>
        <w:pStyle w:val="Title"/>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Lecturer’s name: </w:t>
      </w:r>
      <w:r>
        <w:rPr>
          <w:rFonts w:ascii="Times New Roman" w:eastAsia="Times New Roman" w:hAnsi="Times New Roman" w:cs="Times New Roman"/>
          <w:b/>
          <w:sz w:val="24"/>
          <w:szCs w:val="24"/>
        </w:rPr>
        <w:t>Julia Ault</w:t>
      </w:r>
    </w:p>
    <w:p w14:paraId="3F23BA11" w14:textId="28DB8E70" w:rsidR="003C47F9" w:rsidRDefault="003C47F9" w:rsidP="003C47F9">
      <w:pPr>
        <w:pStyle w:val="Heading1"/>
        <w:spacing w:before="0" w:after="0"/>
        <w:jc w:val="center"/>
        <w:rPr>
          <w:rFonts w:eastAsia="Times New Roman" w:cs="Times New Roman"/>
          <w:szCs w:val="32"/>
          <w:lang w:val="en-GB"/>
        </w:rPr>
      </w:pPr>
      <w:r>
        <w:rPr>
          <w:rFonts w:eastAsia="Times New Roman" w:cs="Times New Roman"/>
          <w:sz w:val="24"/>
          <w:szCs w:val="24"/>
        </w:rPr>
        <w:t xml:space="preserve">Word Count: </w:t>
      </w:r>
      <w:r>
        <w:rPr>
          <w:rFonts w:eastAsia="Times New Roman" w:cs="Times New Roman"/>
          <w:sz w:val="24"/>
          <w:szCs w:val="24"/>
        </w:rPr>
        <w:t>430</w:t>
      </w:r>
    </w:p>
    <w:p w14:paraId="721D03A4" w14:textId="77777777" w:rsidR="003C47F9" w:rsidRDefault="003C47F9" w:rsidP="003C47F9">
      <w:pPr>
        <w:pStyle w:val="Heading1"/>
        <w:spacing w:before="0" w:after="0"/>
        <w:rPr>
          <w:rFonts w:eastAsia="Times New Roman" w:cs="Times New Roman"/>
          <w:szCs w:val="32"/>
          <w:lang w:val="en-GB"/>
        </w:rPr>
      </w:pPr>
    </w:p>
    <w:p w14:paraId="4948F2F1" w14:textId="77777777" w:rsidR="003C47F9" w:rsidRDefault="003C47F9" w:rsidP="003C47F9">
      <w:pPr>
        <w:pStyle w:val="Heading1"/>
        <w:spacing w:before="0" w:after="0"/>
        <w:rPr>
          <w:rFonts w:eastAsia="Times New Roman" w:cs="Times New Roman"/>
          <w:szCs w:val="32"/>
          <w:lang w:val="en-GB"/>
        </w:rPr>
      </w:pPr>
    </w:p>
    <w:p w14:paraId="348ADEF9" w14:textId="77777777" w:rsidR="003C47F9" w:rsidRDefault="003C47F9" w:rsidP="003C47F9">
      <w:pPr>
        <w:pStyle w:val="Heading1"/>
        <w:spacing w:before="0" w:after="0"/>
        <w:rPr>
          <w:rFonts w:eastAsia="Times New Roman" w:cs="Times New Roman"/>
          <w:szCs w:val="32"/>
          <w:lang w:val="en-GB"/>
        </w:rPr>
      </w:pPr>
    </w:p>
    <w:p w14:paraId="5778E569" w14:textId="77777777" w:rsidR="003C47F9" w:rsidRDefault="003C47F9" w:rsidP="003C47F9">
      <w:pPr>
        <w:pStyle w:val="Heading1"/>
        <w:spacing w:before="0" w:after="0"/>
        <w:rPr>
          <w:rFonts w:eastAsia="Times New Roman" w:cs="Times New Roman"/>
          <w:szCs w:val="32"/>
          <w:lang w:val="en-GB"/>
        </w:rPr>
      </w:pPr>
    </w:p>
    <w:p w14:paraId="7D3C5CE1" w14:textId="77777777" w:rsidR="003C47F9" w:rsidRDefault="003C47F9" w:rsidP="003C47F9">
      <w:pPr>
        <w:pStyle w:val="Heading1"/>
        <w:spacing w:before="0" w:after="0"/>
        <w:rPr>
          <w:rFonts w:eastAsia="Times New Roman" w:cs="Times New Roman"/>
          <w:szCs w:val="32"/>
          <w:lang w:val="en-GB"/>
        </w:rPr>
      </w:pPr>
    </w:p>
    <w:p w14:paraId="710E589B" w14:textId="77777777" w:rsidR="003C47F9" w:rsidRDefault="003C47F9" w:rsidP="003C47F9">
      <w:pPr>
        <w:pStyle w:val="Heading1"/>
        <w:spacing w:before="0" w:after="0"/>
        <w:rPr>
          <w:rFonts w:eastAsia="Times New Roman" w:cs="Times New Roman"/>
          <w:szCs w:val="32"/>
          <w:lang w:val="en-GB"/>
        </w:rPr>
      </w:pPr>
    </w:p>
    <w:p w14:paraId="583DDEA6" w14:textId="77777777" w:rsidR="003C47F9" w:rsidRDefault="003C47F9" w:rsidP="003C47F9">
      <w:pPr>
        <w:pStyle w:val="Heading1"/>
        <w:spacing w:before="0" w:after="0"/>
        <w:rPr>
          <w:rFonts w:eastAsia="Times New Roman" w:cs="Times New Roman"/>
          <w:szCs w:val="32"/>
          <w:lang w:val="en-GB"/>
        </w:rPr>
      </w:pPr>
    </w:p>
    <w:p w14:paraId="289FDFD5" w14:textId="77777777" w:rsidR="003C47F9" w:rsidRDefault="003C47F9" w:rsidP="003C47F9">
      <w:pPr>
        <w:pStyle w:val="Heading1"/>
        <w:spacing w:before="0" w:after="0"/>
        <w:rPr>
          <w:rFonts w:eastAsia="Times New Roman" w:cs="Times New Roman"/>
          <w:szCs w:val="32"/>
          <w:lang w:val="en-GB"/>
        </w:rPr>
      </w:pPr>
    </w:p>
    <w:p w14:paraId="69677010" w14:textId="77777777" w:rsidR="003C47F9" w:rsidRDefault="003C47F9" w:rsidP="003C47F9">
      <w:pPr>
        <w:pStyle w:val="Heading1"/>
        <w:spacing w:before="0" w:after="0"/>
        <w:rPr>
          <w:rFonts w:eastAsia="Times New Roman" w:cs="Times New Roman"/>
          <w:szCs w:val="32"/>
          <w:lang w:val="en-GB"/>
        </w:rPr>
      </w:pPr>
    </w:p>
    <w:p w14:paraId="6629A639" w14:textId="74E21FEB" w:rsidR="003C47F9" w:rsidRDefault="003C47F9" w:rsidP="003C47F9">
      <w:pPr>
        <w:pStyle w:val="Heading1"/>
        <w:spacing w:before="0" w:after="0"/>
        <w:rPr>
          <w:rFonts w:eastAsia="Times New Roman" w:cs="Times New Roman"/>
          <w:szCs w:val="32"/>
          <w:lang w:val="en-GB"/>
        </w:rPr>
      </w:pPr>
    </w:p>
    <w:p w14:paraId="21EF7435" w14:textId="7A49D637" w:rsidR="003C47F9" w:rsidRDefault="003C47F9" w:rsidP="003C47F9">
      <w:pPr>
        <w:pStyle w:val="Normal1"/>
        <w:rPr>
          <w:lang w:val="en-GB"/>
        </w:rPr>
      </w:pPr>
    </w:p>
    <w:p w14:paraId="7DABE853" w14:textId="77777777" w:rsidR="003C47F9" w:rsidRPr="003C47F9" w:rsidRDefault="003C47F9" w:rsidP="003C47F9">
      <w:pPr>
        <w:pStyle w:val="Normal1"/>
        <w:rPr>
          <w:lang w:val="en-GB"/>
        </w:rPr>
      </w:pPr>
    </w:p>
    <w:p w14:paraId="0C332812" w14:textId="67204B9F" w:rsidR="003C4FF0" w:rsidRPr="00263E3E" w:rsidRDefault="003C47F9" w:rsidP="003C47F9">
      <w:pPr>
        <w:pStyle w:val="Heading1"/>
        <w:spacing w:before="0" w:after="0"/>
        <w:rPr>
          <w:lang w:val="en-GB"/>
        </w:rPr>
      </w:pPr>
      <w:r w:rsidRPr="00D241D5">
        <w:rPr>
          <w:rFonts w:eastAsia="Times New Roman" w:cs="Times New Roman"/>
          <w:szCs w:val="32"/>
          <w:lang w:val="en-GB"/>
        </w:rPr>
        <w:lastRenderedPageBreak/>
        <w:t xml:space="preserve"> </w:t>
      </w:r>
      <w:r w:rsidR="00CD2889" w:rsidRPr="00263E3E">
        <w:rPr>
          <w:lang w:val="en-GB"/>
        </w:rPr>
        <w:t>Introduction</w:t>
      </w:r>
      <w:bookmarkEnd w:id="0"/>
    </w:p>
    <w:p w14:paraId="2194F536" w14:textId="77777777" w:rsidR="003C4FF0" w:rsidRPr="00263E3E" w:rsidRDefault="00CD2889" w:rsidP="000C5667">
      <w:pPr>
        <w:pStyle w:val="Normal1"/>
        <w:spacing w:line="360" w:lineRule="auto"/>
        <w:jc w:val="both"/>
        <w:rPr>
          <w:rFonts w:ascii="Times New Roman" w:eastAsia="Times New Roman" w:hAnsi="Times New Roman" w:cs="Times New Roman"/>
          <w:b/>
          <w:sz w:val="32"/>
          <w:szCs w:val="32"/>
          <w:lang w:val="en-GB"/>
        </w:rPr>
      </w:pPr>
      <w:r w:rsidRPr="00263E3E">
        <w:rPr>
          <w:rFonts w:ascii="Times New Roman" w:eastAsia="Times New Roman" w:hAnsi="Times New Roman" w:cs="Times New Roman"/>
          <w:sz w:val="24"/>
          <w:szCs w:val="24"/>
          <w:lang w:val="en-GB"/>
        </w:rPr>
        <w:t>This essay is written with the aim to identify all the measure issues related to fire safety in the hotel industry. Fire saf</w:t>
      </w:r>
      <w:r w:rsidR="00263E3E">
        <w:rPr>
          <w:rFonts w:ascii="Times New Roman" w:eastAsia="Times New Roman" w:hAnsi="Times New Roman" w:cs="Times New Roman"/>
          <w:sz w:val="24"/>
          <w:szCs w:val="24"/>
          <w:lang w:val="en-GB"/>
        </w:rPr>
        <w:t>ety is one of the primary issues</w:t>
      </w:r>
      <w:r w:rsidRPr="00263E3E">
        <w:rPr>
          <w:rFonts w:ascii="Times New Roman" w:eastAsia="Times New Roman" w:hAnsi="Times New Roman" w:cs="Times New Roman"/>
          <w:sz w:val="24"/>
          <w:szCs w:val="24"/>
          <w:lang w:val="en-GB"/>
        </w:rPr>
        <w:t xml:space="preserve"> t</w:t>
      </w:r>
      <w:r w:rsidR="00263E3E">
        <w:rPr>
          <w:rFonts w:ascii="Times New Roman" w:eastAsia="Times New Roman" w:hAnsi="Times New Roman" w:cs="Times New Roman"/>
          <w:sz w:val="24"/>
          <w:szCs w:val="24"/>
          <w:lang w:val="en-GB"/>
        </w:rPr>
        <w:t>hat all industries face and it</w:t>
      </w:r>
      <w:r w:rsidRPr="00263E3E">
        <w:rPr>
          <w:rFonts w:ascii="Times New Roman" w:eastAsia="Times New Roman" w:hAnsi="Times New Roman" w:cs="Times New Roman"/>
          <w:sz w:val="24"/>
          <w:szCs w:val="24"/>
          <w:lang w:val="en-GB"/>
        </w:rPr>
        <w:t xml:space="preserve"> is all the </w:t>
      </w:r>
      <w:r w:rsidR="00E23F03" w:rsidRPr="00263E3E">
        <w:rPr>
          <w:rFonts w:ascii="Times New Roman" w:eastAsia="Times New Roman" w:hAnsi="Times New Roman" w:cs="Times New Roman"/>
          <w:sz w:val="24"/>
          <w:szCs w:val="24"/>
          <w:lang w:val="en-GB"/>
        </w:rPr>
        <w:t>truer</w:t>
      </w:r>
      <w:r w:rsidRPr="00263E3E">
        <w:rPr>
          <w:rFonts w:ascii="Times New Roman" w:eastAsia="Times New Roman" w:hAnsi="Times New Roman" w:cs="Times New Roman"/>
          <w:sz w:val="24"/>
          <w:szCs w:val="24"/>
          <w:lang w:val="en-GB"/>
        </w:rPr>
        <w:t xml:space="preserve"> for the hospitality industry. The important measures that can be taken to reduce the risks of fire are also mentioned in this essay.</w:t>
      </w:r>
    </w:p>
    <w:p w14:paraId="6A8FD4B5" w14:textId="77777777" w:rsidR="003C4FF0" w:rsidRPr="00263E3E" w:rsidRDefault="00CD2889" w:rsidP="000C5667">
      <w:pPr>
        <w:pStyle w:val="Heading1"/>
        <w:spacing w:before="0" w:after="0"/>
        <w:rPr>
          <w:lang w:val="en-GB"/>
        </w:rPr>
      </w:pPr>
      <w:bookmarkStart w:id="1" w:name="_Toc126320035"/>
      <w:r w:rsidRPr="00263E3E">
        <w:rPr>
          <w:lang w:val="en-GB"/>
        </w:rPr>
        <w:t>Main Body</w:t>
      </w:r>
      <w:bookmarkEnd w:id="1"/>
    </w:p>
    <w:p w14:paraId="2AE01785" w14:textId="77777777" w:rsidR="003C4FF0" w:rsidRPr="00263E3E" w:rsidRDefault="00CD2889" w:rsidP="000C5667">
      <w:pPr>
        <w:pStyle w:val="Normal1"/>
        <w:spacing w:line="360" w:lineRule="auto"/>
        <w:jc w:val="both"/>
        <w:rPr>
          <w:rFonts w:ascii="Times New Roman" w:eastAsia="Times New Roman" w:hAnsi="Times New Roman" w:cs="Times New Roman"/>
          <w:sz w:val="24"/>
          <w:szCs w:val="24"/>
          <w:lang w:val="en-GB"/>
        </w:rPr>
      </w:pPr>
      <w:r w:rsidRPr="00263E3E">
        <w:rPr>
          <w:rFonts w:ascii="Times New Roman" w:eastAsia="Times New Roman" w:hAnsi="Times New Roman" w:cs="Times New Roman"/>
          <w:sz w:val="24"/>
          <w:szCs w:val="24"/>
          <w:lang w:val="en-GB"/>
        </w:rPr>
        <w:t xml:space="preserve">The hotel industry faces numerous issues while operating and one of the major things it </w:t>
      </w:r>
      <w:proofErr w:type="gramStart"/>
      <w:r w:rsidRPr="00263E3E">
        <w:rPr>
          <w:rFonts w:ascii="Times New Roman" w:eastAsia="Times New Roman" w:hAnsi="Times New Roman" w:cs="Times New Roman"/>
          <w:sz w:val="24"/>
          <w:szCs w:val="24"/>
          <w:lang w:val="en-GB"/>
        </w:rPr>
        <w:t>has to</w:t>
      </w:r>
      <w:proofErr w:type="gramEnd"/>
      <w:r w:rsidRPr="00263E3E">
        <w:rPr>
          <w:rFonts w:ascii="Times New Roman" w:eastAsia="Times New Roman" w:hAnsi="Times New Roman" w:cs="Times New Roman"/>
          <w:sz w:val="24"/>
          <w:szCs w:val="24"/>
          <w:lang w:val="en-GB"/>
        </w:rPr>
        <w:t xml:space="preserve"> keep in check is fire safety. In the hotel industry, the safety of the customers and employees must be a top priority and the more measures are taken to ensure the efficiency of all aspects of safety more the chances customers and employees are satisfied with the industry (</w:t>
      </w:r>
      <w:r w:rsidRPr="00263E3E">
        <w:rPr>
          <w:rFonts w:ascii="Times New Roman" w:eastAsia="Times New Roman" w:hAnsi="Times New Roman" w:cs="Times New Roman"/>
          <w:color w:val="222222"/>
          <w:sz w:val="24"/>
          <w:szCs w:val="24"/>
          <w:highlight w:val="white"/>
          <w:lang w:val="en-GB"/>
        </w:rPr>
        <w:t>Manes and Rush, 2021</w:t>
      </w:r>
      <w:r w:rsidRPr="00263E3E">
        <w:rPr>
          <w:rFonts w:ascii="Times New Roman" w:eastAsia="Times New Roman" w:hAnsi="Times New Roman" w:cs="Times New Roman"/>
          <w:sz w:val="24"/>
          <w:szCs w:val="24"/>
          <w:lang w:val="en-GB"/>
        </w:rPr>
        <w:t>). If fire safety is neglected within the industry, it can result in disastrous consequences. Fire can pose threats to any sector and the hotel industry is also prone to disasters caused by improper fire safety policies (</w:t>
      </w:r>
      <w:proofErr w:type="spellStart"/>
      <w:r w:rsidRPr="00263E3E">
        <w:rPr>
          <w:rFonts w:ascii="Times New Roman" w:eastAsia="Times New Roman" w:hAnsi="Times New Roman" w:cs="Times New Roman"/>
          <w:color w:val="222222"/>
          <w:sz w:val="24"/>
          <w:szCs w:val="24"/>
          <w:highlight w:val="white"/>
          <w:lang w:val="en-GB"/>
        </w:rPr>
        <w:t>Arewa</w:t>
      </w:r>
      <w:proofErr w:type="spellEnd"/>
      <w:r w:rsidRPr="00263E3E">
        <w:rPr>
          <w:rFonts w:ascii="Times New Roman" w:eastAsia="Times New Roman" w:hAnsi="Times New Roman" w:cs="Times New Roman"/>
          <w:color w:val="222222"/>
          <w:sz w:val="24"/>
          <w:szCs w:val="24"/>
          <w:highlight w:val="white"/>
          <w:lang w:val="en-GB"/>
        </w:rPr>
        <w:t xml:space="preserve"> </w:t>
      </w:r>
      <w:r w:rsidRPr="00263E3E">
        <w:rPr>
          <w:rFonts w:ascii="Times New Roman" w:eastAsia="Times New Roman" w:hAnsi="Times New Roman" w:cs="Times New Roman"/>
          <w:i/>
          <w:color w:val="222222"/>
          <w:sz w:val="24"/>
          <w:szCs w:val="24"/>
          <w:highlight w:val="white"/>
          <w:lang w:val="en-GB"/>
        </w:rPr>
        <w:t>et al</w:t>
      </w:r>
      <w:r w:rsidRPr="00263E3E">
        <w:rPr>
          <w:rFonts w:ascii="Times New Roman" w:eastAsia="Times New Roman" w:hAnsi="Times New Roman" w:cs="Times New Roman"/>
          <w:color w:val="222222"/>
          <w:sz w:val="24"/>
          <w:szCs w:val="24"/>
          <w:highlight w:val="white"/>
          <w:lang w:val="en-GB"/>
        </w:rPr>
        <w:t>., 2021</w:t>
      </w:r>
      <w:r w:rsidRPr="00263E3E">
        <w:rPr>
          <w:rFonts w:ascii="Times New Roman" w:eastAsia="Times New Roman" w:hAnsi="Times New Roman" w:cs="Times New Roman"/>
          <w:sz w:val="24"/>
          <w:szCs w:val="24"/>
          <w:lang w:val="en-GB"/>
        </w:rPr>
        <w:t xml:space="preserve">). Therefore, it is mandatory for the hotel and hospitality industry to implement efficient measures for fire safety. If fire safety is not appropriate, the consequences can be </w:t>
      </w:r>
      <w:proofErr w:type="gramStart"/>
      <w:r w:rsidRPr="00263E3E">
        <w:rPr>
          <w:rFonts w:ascii="Times New Roman" w:eastAsia="Times New Roman" w:hAnsi="Times New Roman" w:cs="Times New Roman"/>
          <w:sz w:val="24"/>
          <w:szCs w:val="24"/>
          <w:lang w:val="en-GB"/>
        </w:rPr>
        <w:t>lethal</w:t>
      </w:r>
      <w:proofErr w:type="gramEnd"/>
      <w:r w:rsidRPr="00263E3E">
        <w:rPr>
          <w:rFonts w:ascii="Times New Roman" w:eastAsia="Times New Roman" w:hAnsi="Times New Roman" w:cs="Times New Roman"/>
          <w:sz w:val="24"/>
          <w:szCs w:val="24"/>
          <w:lang w:val="en-GB"/>
        </w:rPr>
        <w:t xml:space="preserve"> and the industry could have to incur huge losses and suffer legal suits in the long run. The hotel industry needs to ensure the safety of all kinds because customers and employees can spend the entire 24 hours of a day inside the premises. </w:t>
      </w:r>
    </w:p>
    <w:p w14:paraId="71F31524" w14:textId="77777777" w:rsidR="003C4FF0" w:rsidRPr="00882CD6" w:rsidRDefault="00CD2889" w:rsidP="000C5667">
      <w:pPr>
        <w:pStyle w:val="Normal1"/>
        <w:spacing w:line="360" w:lineRule="auto"/>
        <w:jc w:val="both"/>
        <w:rPr>
          <w:rFonts w:ascii="Times New Roman" w:eastAsia="Times New Roman" w:hAnsi="Times New Roman" w:cs="Times New Roman"/>
          <w:sz w:val="24"/>
          <w:szCs w:val="24"/>
          <w:lang w:val="en-GB"/>
        </w:rPr>
      </w:pPr>
      <w:r w:rsidRPr="00263E3E">
        <w:rPr>
          <w:rFonts w:ascii="Times New Roman" w:eastAsia="Times New Roman" w:hAnsi="Times New Roman" w:cs="Times New Roman"/>
          <w:sz w:val="24"/>
          <w:szCs w:val="24"/>
          <w:lang w:val="en-GB"/>
        </w:rPr>
        <w:t>There are preventative measures that can be taken to ensure safety against fire in the hospitality sector, especially the hotel industry. The Regulatory Reform Order of 2005 states that the most problematic issues that hinder fire safety in the hotel industry are fire doors that are forced open, fire doors that are damaged, and fire doors that are fitted poorly in frames. Installing essential and easily accessible fire safety equipment is one of the main ways disasters caused by fire can be avoided (</w:t>
      </w:r>
      <w:r w:rsidRPr="00263E3E">
        <w:rPr>
          <w:rFonts w:ascii="Times New Roman" w:eastAsia="Times New Roman" w:hAnsi="Times New Roman" w:cs="Times New Roman"/>
          <w:color w:val="222222"/>
          <w:sz w:val="24"/>
          <w:szCs w:val="24"/>
          <w:highlight w:val="white"/>
          <w:lang w:val="en-GB"/>
        </w:rPr>
        <w:t>McIntyre and Jonsson, 2022</w:t>
      </w:r>
      <w:r w:rsidRPr="00263E3E">
        <w:rPr>
          <w:rFonts w:ascii="Times New Roman" w:eastAsia="Times New Roman" w:hAnsi="Times New Roman" w:cs="Times New Roman"/>
          <w:sz w:val="24"/>
          <w:szCs w:val="24"/>
          <w:lang w:val="en-GB"/>
        </w:rPr>
        <w:t>). Fire alarms and detectors must also be installed in order to foretell a situation of a possible outbreak of fire (</w:t>
      </w:r>
      <w:r w:rsidRPr="00263E3E">
        <w:rPr>
          <w:rFonts w:ascii="Times New Roman" w:eastAsia="Times New Roman" w:hAnsi="Times New Roman" w:cs="Times New Roman"/>
          <w:color w:val="222222"/>
          <w:sz w:val="24"/>
          <w:szCs w:val="24"/>
          <w:highlight w:val="white"/>
          <w:lang w:val="en-GB"/>
        </w:rPr>
        <w:t xml:space="preserve">Law and </w:t>
      </w:r>
      <w:proofErr w:type="spellStart"/>
      <w:r w:rsidRPr="00263E3E">
        <w:rPr>
          <w:rFonts w:ascii="Times New Roman" w:eastAsia="Times New Roman" w:hAnsi="Times New Roman" w:cs="Times New Roman"/>
          <w:color w:val="222222"/>
          <w:sz w:val="24"/>
          <w:szCs w:val="24"/>
          <w:highlight w:val="white"/>
          <w:lang w:val="en-GB"/>
        </w:rPr>
        <w:t>Bisby</w:t>
      </w:r>
      <w:proofErr w:type="spellEnd"/>
      <w:r w:rsidRPr="00263E3E">
        <w:rPr>
          <w:rFonts w:ascii="Times New Roman" w:eastAsia="Times New Roman" w:hAnsi="Times New Roman" w:cs="Times New Roman"/>
          <w:color w:val="222222"/>
          <w:sz w:val="24"/>
          <w:szCs w:val="24"/>
          <w:highlight w:val="white"/>
          <w:lang w:val="en-GB"/>
        </w:rPr>
        <w:t>, 2020</w:t>
      </w:r>
      <w:r w:rsidRPr="00263E3E">
        <w:rPr>
          <w:rFonts w:ascii="Times New Roman" w:eastAsia="Times New Roman" w:hAnsi="Times New Roman" w:cs="Times New Roman"/>
          <w:sz w:val="24"/>
          <w:szCs w:val="24"/>
          <w:lang w:val="en-GB"/>
        </w:rPr>
        <w:t xml:space="preserve">). Another measure that can be taken to reduce the risk of damage to property and livelihood due to fire is emergency lighting which guides customers and employees to safety.    </w:t>
      </w:r>
    </w:p>
    <w:p w14:paraId="157EFF64" w14:textId="77777777" w:rsidR="003C4FF0" w:rsidRPr="00263E3E" w:rsidRDefault="00CD2889" w:rsidP="000C5667">
      <w:pPr>
        <w:pStyle w:val="Heading1"/>
        <w:spacing w:before="0" w:after="0"/>
        <w:rPr>
          <w:lang w:val="en-GB"/>
        </w:rPr>
      </w:pPr>
      <w:bookmarkStart w:id="2" w:name="_Toc126320036"/>
      <w:r w:rsidRPr="00263E3E">
        <w:rPr>
          <w:lang w:val="en-GB"/>
        </w:rPr>
        <w:t>Conclusion</w:t>
      </w:r>
      <w:bookmarkEnd w:id="2"/>
    </w:p>
    <w:p w14:paraId="441855CD" w14:textId="77777777" w:rsidR="003C4FF0" w:rsidRPr="00263E3E" w:rsidRDefault="00CD2889" w:rsidP="000C5667">
      <w:pPr>
        <w:pStyle w:val="Normal1"/>
        <w:spacing w:line="360" w:lineRule="auto"/>
        <w:jc w:val="both"/>
        <w:rPr>
          <w:rFonts w:ascii="Times New Roman" w:eastAsia="Times New Roman" w:hAnsi="Times New Roman" w:cs="Times New Roman"/>
          <w:b/>
          <w:sz w:val="32"/>
          <w:szCs w:val="32"/>
          <w:lang w:val="en-GB"/>
        </w:rPr>
      </w:pPr>
      <w:r w:rsidRPr="00263E3E">
        <w:rPr>
          <w:rFonts w:ascii="Times New Roman" w:eastAsia="Times New Roman" w:hAnsi="Times New Roman" w:cs="Times New Roman"/>
          <w:sz w:val="24"/>
          <w:szCs w:val="24"/>
          <w:lang w:val="en-GB"/>
        </w:rPr>
        <w:t xml:space="preserve">In conclusion, improper fire safety can be fatal to the lives of people and can cause irreversible damage to properties. Therefore, it is very essential to </w:t>
      </w:r>
      <w:proofErr w:type="gramStart"/>
      <w:r w:rsidRPr="00263E3E">
        <w:rPr>
          <w:rFonts w:ascii="Times New Roman" w:eastAsia="Times New Roman" w:hAnsi="Times New Roman" w:cs="Times New Roman"/>
          <w:sz w:val="24"/>
          <w:szCs w:val="24"/>
          <w:lang w:val="en-GB"/>
        </w:rPr>
        <w:t>keep fire safety in check at all times</w:t>
      </w:r>
      <w:proofErr w:type="gramEnd"/>
      <w:r w:rsidRPr="00263E3E">
        <w:rPr>
          <w:rFonts w:ascii="Times New Roman" w:eastAsia="Times New Roman" w:hAnsi="Times New Roman" w:cs="Times New Roman"/>
          <w:sz w:val="24"/>
          <w:szCs w:val="24"/>
          <w:lang w:val="en-GB"/>
        </w:rPr>
        <w:t xml:space="preserve"> and ensure there are proper protocols laid out in case of fire.</w:t>
      </w:r>
      <w:r w:rsidRPr="00263E3E">
        <w:rPr>
          <w:lang w:val="en-GB"/>
        </w:rPr>
        <w:br w:type="page"/>
      </w:r>
    </w:p>
    <w:p w14:paraId="74A07555" w14:textId="77777777" w:rsidR="003C4FF0" w:rsidRPr="00263E3E" w:rsidRDefault="00CD2889" w:rsidP="000C5667">
      <w:pPr>
        <w:pStyle w:val="Heading1"/>
        <w:spacing w:before="0" w:after="0"/>
        <w:rPr>
          <w:lang w:val="en-GB"/>
        </w:rPr>
      </w:pPr>
      <w:bookmarkStart w:id="3" w:name="_Toc126320037"/>
      <w:r w:rsidRPr="00263E3E">
        <w:rPr>
          <w:lang w:val="en-GB"/>
        </w:rPr>
        <w:lastRenderedPageBreak/>
        <w:t>References</w:t>
      </w:r>
      <w:bookmarkEnd w:id="3"/>
    </w:p>
    <w:p w14:paraId="4AC2323E" w14:textId="77777777" w:rsidR="00E23F03" w:rsidRPr="00263E3E" w:rsidRDefault="00E23F03" w:rsidP="000C5667">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263E3E">
        <w:rPr>
          <w:rFonts w:ascii="Times New Roman" w:eastAsia="Times New Roman" w:hAnsi="Times New Roman" w:cs="Times New Roman"/>
          <w:color w:val="222222"/>
          <w:sz w:val="24"/>
          <w:szCs w:val="24"/>
          <w:highlight w:val="white"/>
          <w:lang w:val="en-GB"/>
        </w:rPr>
        <w:t>Arewa</w:t>
      </w:r>
      <w:proofErr w:type="spellEnd"/>
      <w:r w:rsidRPr="00263E3E">
        <w:rPr>
          <w:rFonts w:ascii="Times New Roman" w:eastAsia="Times New Roman" w:hAnsi="Times New Roman" w:cs="Times New Roman"/>
          <w:color w:val="222222"/>
          <w:sz w:val="24"/>
          <w:szCs w:val="24"/>
          <w:highlight w:val="white"/>
          <w:lang w:val="en-GB"/>
        </w:rPr>
        <w:t xml:space="preserve">, A.O., Ahmed, A., Edwards, D.J. and Nwankwo, C., 2021. Fire Safety in High-Rise Buildings: Is the Stay-Put Tactic a Misjudgement or Magnificent </w:t>
      </w:r>
      <w:proofErr w:type="gramStart"/>
      <w:r w:rsidRPr="00263E3E">
        <w:rPr>
          <w:rFonts w:ascii="Times New Roman" w:eastAsia="Times New Roman" w:hAnsi="Times New Roman" w:cs="Times New Roman"/>
          <w:color w:val="222222"/>
          <w:sz w:val="24"/>
          <w:szCs w:val="24"/>
          <w:highlight w:val="white"/>
          <w:lang w:val="en-GB"/>
        </w:rPr>
        <w:t>Strategy?.</w:t>
      </w:r>
      <w:proofErr w:type="gramEnd"/>
      <w:r w:rsidRPr="00263E3E">
        <w:rPr>
          <w:rFonts w:ascii="Times New Roman" w:eastAsia="Times New Roman" w:hAnsi="Times New Roman" w:cs="Times New Roman"/>
          <w:color w:val="222222"/>
          <w:sz w:val="24"/>
          <w:szCs w:val="24"/>
          <w:highlight w:val="white"/>
          <w:lang w:val="en-GB"/>
        </w:rPr>
        <w:t xml:space="preserve"> </w:t>
      </w:r>
      <w:r w:rsidRPr="00263E3E">
        <w:rPr>
          <w:rFonts w:ascii="Times New Roman" w:eastAsia="Times New Roman" w:hAnsi="Times New Roman" w:cs="Times New Roman"/>
          <w:i/>
          <w:color w:val="222222"/>
          <w:sz w:val="24"/>
          <w:szCs w:val="24"/>
          <w:highlight w:val="white"/>
          <w:lang w:val="en-GB"/>
        </w:rPr>
        <w:t>Buildings</w:t>
      </w:r>
      <w:r w:rsidRPr="00263E3E">
        <w:rPr>
          <w:rFonts w:ascii="Times New Roman" w:eastAsia="Times New Roman" w:hAnsi="Times New Roman" w:cs="Times New Roman"/>
          <w:color w:val="222222"/>
          <w:sz w:val="24"/>
          <w:szCs w:val="24"/>
          <w:highlight w:val="white"/>
          <w:lang w:val="en-GB"/>
        </w:rPr>
        <w:t xml:space="preserve">, </w:t>
      </w:r>
      <w:r w:rsidRPr="00263E3E">
        <w:rPr>
          <w:rFonts w:ascii="Times New Roman" w:eastAsia="Times New Roman" w:hAnsi="Times New Roman" w:cs="Times New Roman"/>
          <w:i/>
          <w:color w:val="222222"/>
          <w:sz w:val="24"/>
          <w:szCs w:val="24"/>
          <w:highlight w:val="white"/>
          <w:lang w:val="en-GB"/>
        </w:rPr>
        <w:t>11</w:t>
      </w:r>
      <w:r w:rsidRPr="00263E3E">
        <w:rPr>
          <w:rFonts w:ascii="Times New Roman" w:eastAsia="Times New Roman" w:hAnsi="Times New Roman" w:cs="Times New Roman"/>
          <w:color w:val="222222"/>
          <w:sz w:val="24"/>
          <w:szCs w:val="24"/>
          <w:highlight w:val="white"/>
          <w:lang w:val="en-GB"/>
        </w:rPr>
        <w:t>(8), p.339.</w:t>
      </w:r>
    </w:p>
    <w:p w14:paraId="170E51D0" w14:textId="77777777" w:rsidR="00E23F03" w:rsidRPr="00263E3E" w:rsidRDefault="00E23F03" w:rsidP="000C5667">
      <w:pPr>
        <w:pStyle w:val="Normal1"/>
        <w:spacing w:line="360" w:lineRule="auto"/>
        <w:jc w:val="both"/>
        <w:rPr>
          <w:rFonts w:ascii="Times New Roman" w:eastAsia="Times New Roman" w:hAnsi="Times New Roman" w:cs="Times New Roman"/>
          <w:color w:val="222222"/>
          <w:sz w:val="24"/>
          <w:szCs w:val="24"/>
          <w:highlight w:val="white"/>
          <w:lang w:val="en-GB"/>
        </w:rPr>
      </w:pPr>
      <w:r w:rsidRPr="00263E3E">
        <w:rPr>
          <w:rFonts w:ascii="Times New Roman" w:eastAsia="Times New Roman" w:hAnsi="Times New Roman" w:cs="Times New Roman"/>
          <w:color w:val="222222"/>
          <w:sz w:val="24"/>
          <w:szCs w:val="24"/>
          <w:highlight w:val="white"/>
          <w:lang w:val="en-GB"/>
        </w:rPr>
        <w:t xml:space="preserve">Law, A. and </w:t>
      </w:r>
      <w:proofErr w:type="spellStart"/>
      <w:r w:rsidRPr="00263E3E">
        <w:rPr>
          <w:rFonts w:ascii="Times New Roman" w:eastAsia="Times New Roman" w:hAnsi="Times New Roman" w:cs="Times New Roman"/>
          <w:color w:val="222222"/>
          <w:sz w:val="24"/>
          <w:szCs w:val="24"/>
          <w:highlight w:val="white"/>
          <w:lang w:val="en-GB"/>
        </w:rPr>
        <w:t>Bisby</w:t>
      </w:r>
      <w:proofErr w:type="spellEnd"/>
      <w:r w:rsidRPr="00263E3E">
        <w:rPr>
          <w:rFonts w:ascii="Times New Roman" w:eastAsia="Times New Roman" w:hAnsi="Times New Roman" w:cs="Times New Roman"/>
          <w:color w:val="222222"/>
          <w:sz w:val="24"/>
          <w:szCs w:val="24"/>
          <w:highlight w:val="white"/>
          <w:lang w:val="en-GB"/>
        </w:rPr>
        <w:t xml:space="preserve">, L., 2020. The rise and rise of fire resistance. </w:t>
      </w:r>
      <w:r w:rsidRPr="00263E3E">
        <w:rPr>
          <w:rFonts w:ascii="Times New Roman" w:eastAsia="Times New Roman" w:hAnsi="Times New Roman" w:cs="Times New Roman"/>
          <w:i/>
          <w:color w:val="222222"/>
          <w:sz w:val="24"/>
          <w:szCs w:val="24"/>
          <w:highlight w:val="white"/>
          <w:lang w:val="en-GB"/>
        </w:rPr>
        <w:t>Fire safety journal</w:t>
      </w:r>
      <w:r w:rsidRPr="00263E3E">
        <w:rPr>
          <w:rFonts w:ascii="Times New Roman" w:eastAsia="Times New Roman" w:hAnsi="Times New Roman" w:cs="Times New Roman"/>
          <w:color w:val="222222"/>
          <w:sz w:val="24"/>
          <w:szCs w:val="24"/>
          <w:highlight w:val="white"/>
          <w:lang w:val="en-GB"/>
        </w:rPr>
        <w:t xml:space="preserve">, </w:t>
      </w:r>
      <w:r w:rsidRPr="00263E3E">
        <w:rPr>
          <w:rFonts w:ascii="Times New Roman" w:eastAsia="Times New Roman" w:hAnsi="Times New Roman" w:cs="Times New Roman"/>
          <w:i/>
          <w:color w:val="222222"/>
          <w:sz w:val="24"/>
          <w:szCs w:val="24"/>
          <w:highlight w:val="white"/>
          <w:lang w:val="en-GB"/>
        </w:rPr>
        <w:t>116</w:t>
      </w:r>
      <w:r w:rsidRPr="00263E3E">
        <w:rPr>
          <w:rFonts w:ascii="Times New Roman" w:eastAsia="Times New Roman" w:hAnsi="Times New Roman" w:cs="Times New Roman"/>
          <w:color w:val="222222"/>
          <w:sz w:val="24"/>
          <w:szCs w:val="24"/>
          <w:highlight w:val="white"/>
          <w:lang w:val="en-GB"/>
        </w:rPr>
        <w:t>, p.103188.</w:t>
      </w:r>
    </w:p>
    <w:p w14:paraId="1B655183" w14:textId="77777777" w:rsidR="00E23F03" w:rsidRPr="00263E3E" w:rsidRDefault="00E23F03" w:rsidP="000C5667">
      <w:pPr>
        <w:pStyle w:val="Normal1"/>
        <w:spacing w:line="360" w:lineRule="auto"/>
        <w:jc w:val="both"/>
        <w:rPr>
          <w:rFonts w:ascii="Times New Roman" w:eastAsia="Times New Roman" w:hAnsi="Times New Roman" w:cs="Times New Roman"/>
          <w:color w:val="222222"/>
          <w:sz w:val="24"/>
          <w:szCs w:val="24"/>
          <w:highlight w:val="white"/>
          <w:lang w:val="en-GB"/>
        </w:rPr>
      </w:pPr>
      <w:r w:rsidRPr="00263E3E">
        <w:rPr>
          <w:rFonts w:ascii="Times New Roman" w:eastAsia="Times New Roman" w:hAnsi="Times New Roman" w:cs="Times New Roman"/>
          <w:color w:val="222222"/>
          <w:sz w:val="24"/>
          <w:szCs w:val="24"/>
          <w:highlight w:val="white"/>
          <w:lang w:val="en-GB"/>
        </w:rPr>
        <w:t xml:space="preserve">Manes, M. and Rush, D., 2021. Assessing fire frequency and structural fire behaviour of England statistics according to BS PD 7974-7. </w:t>
      </w:r>
      <w:r w:rsidRPr="00263E3E">
        <w:rPr>
          <w:rFonts w:ascii="Times New Roman" w:eastAsia="Times New Roman" w:hAnsi="Times New Roman" w:cs="Times New Roman"/>
          <w:i/>
          <w:color w:val="222222"/>
          <w:sz w:val="24"/>
          <w:szCs w:val="24"/>
          <w:highlight w:val="white"/>
          <w:lang w:val="en-GB"/>
        </w:rPr>
        <w:t>Fire Safety Journal</w:t>
      </w:r>
      <w:r w:rsidRPr="00263E3E">
        <w:rPr>
          <w:rFonts w:ascii="Times New Roman" w:eastAsia="Times New Roman" w:hAnsi="Times New Roman" w:cs="Times New Roman"/>
          <w:color w:val="222222"/>
          <w:sz w:val="24"/>
          <w:szCs w:val="24"/>
          <w:highlight w:val="white"/>
          <w:lang w:val="en-GB"/>
        </w:rPr>
        <w:t xml:space="preserve">, </w:t>
      </w:r>
      <w:r w:rsidRPr="00263E3E">
        <w:rPr>
          <w:rFonts w:ascii="Times New Roman" w:eastAsia="Times New Roman" w:hAnsi="Times New Roman" w:cs="Times New Roman"/>
          <w:i/>
          <w:color w:val="222222"/>
          <w:sz w:val="24"/>
          <w:szCs w:val="24"/>
          <w:highlight w:val="white"/>
          <w:lang w:val="en-GB"/>
        </w:rPr>
        <w:t>120</w:t>
      </w:r>
      <w:r w:rsidRPr="00263E3E">
        <w:rPr>
          <w:rFonts w:ascii="Times New Roman" w:eastAsia="Times New Roman" w:hAnsi="Times New Roman" w:cs="Times New Roman"/>
          <w:color w:val="222222"/>
          <w:sz w:val="24"/>
          <w:szCs w:val="24"/>
          <w:highlight w:val="white"/>
          <w:lang w:val="en-GB"/>
        </w:rPr>
        <w:t>, p.103030.</w:t>
      </w:r>
    </w:p>
    <w:p w14:paraId="18F4C3DE" w14:textId="77777777" w:rsidR="00E23F03" w:rsidRPr="00263E3E" w:rsidRDefault="00E23F03" w:rsidP="000C5667">
      <w:pPr>
        <w:pStyle w:val="Normal1"/>
        <w:spacing w:line="360" w:lineRule="auto"/>
        <w:jc w:val="both"/>
        <w:rPr>
          <w:rFonts w:ascii="Times New Roman" w:eastAsia="Times New Roman" w:hAnsi="Times New Roman" w:cs="Times New Roman"/>
          <w:color w:val="222222"/>
          <w:sz w:val="24"/>
          <w:szCs w:val="24"/>
          <w:highlight w:val="white"/>
          <w:lang w:val="en-GB"/>
        </w:rPr>
      </w:pPr>
      <w:r w:rsidRPr="00263E3E">
        <w:rPr>
          <w:rFonts w:ascii="Times New Roman" w:eastAsia="Times New Roman" w:hAnsi="Times New Roman" w:cs="Times New Roman"/>
          <w:color w:val="222222"/>
          <w:sz w:val="24"/>
          <w:szCs w:val="24"/>
          <w:highlight w:val="white"/>
          <w:lang w:val="en-GB"/>
        </w:rPr>
        <w:t xml:space="preserve">McIntyre, C. and Jonsson, A., 2022. Fire Safety Surveillance: Theoretical and Practical Challenges. In </w:t>
      </w:r>
      <w:r w:rsidRPr="00263E3E">
        <w:rPr>
          <w:rFonts w:ascii="Times New Roman" w:eastAsia="Times New Roman" w:hAnsi="Times New Roman" w:cs="Times New Roman"/>
          <w:i/>
          <w:color w:val="222222"/>
          <w:sz w:val="24"/>
          <w:szCs w:val="24"/>
          <w:highlight w:val="white"/>
          <w:lang w:val="en-GB"/>
        </w:rPr>
        <w:t>Residential Fire Safety: An Interdisciplinary Approach</w:t>
      </w:r>
      <w:r w:rsidRPr="00263E3E">
        <w:rPr>
          <w:rFonts w:ascii="Times New Roman" w:eastAsia="Times New Roman" w:hAnsi="Times New Roman" w:cs="Times New Roman"/>
          <w:color w:val="222222"/>
          <w:sz w:val="24"/>
          <w:szCs w:val="24"/>
          <w:highlight w:val="white"/>
          <w:lang w:val="en-GB"/>
        </w:rPr>
        <w:t xml:space="preserve"> (pp. 89-109). Cham: Springer International Publishing.</w:t>
      </w:r>
    </w:p>
    <w:sectPr w:rsidR="00E23F03" w:rsidRPr="00263E3E" w:rsidSect="003C4FF0">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7159BB" w14:textId="77777777" w:rsidR="005F64A1" w:rsidRDefault="005F64A1" w:rsidP="00263E3E">
      <w:pPr>
        <w:spacing w:line="240" w:lineRule="auto"/>
      </w:pPr>
      <w:r>
        <w:separator/>
      </w:r>
    </w:p>
  </w:endnote>
  <w:endnote w:type="continuationSeparator" w:id="0">
    <w:p w14:paraId="155137FE" w14:textId="77777777" w:rsidR="005F64A1" w:rsidRDefault="005F64A1" w:rsidP="00263E3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25592"/>
      <w:docPartObj>
        <w:docPartGallery w:val="Page Numbers (Bottom of Page)"/>
        <w:docPartUnique/>
      </w:docPartObj>
    </w:sdtPr>
    <w:sdtContent>
      <w:p w14:paraId="64E8AC3D" w14:textId="77777777" w:rsidR="00263E3E" w:rsidRDefault="00F60909">
        <w:pPr>
          <w:pStyle w:val="Footer"/>
          <w:jc w:val="right"/>
        </w:pPr>
        <w:r>
          <w:fldChar w:fldCharType="begin"/>
        </w:r>
        <w:r>
          <w:instrText xml:space="preserve"> PAGE   \* MERGEFORMAT </w:instrText>
        </w:r>
        <w:r>
          <w:fldChar w:fldCharType="separate"/>
        </w:r>
        <w:r w:rsidR="00882CD6">
          <w:rPr>
            <w:noProof/>
          </w:rPr>
          <w:t>4</w:t>
        </w:r>
        <w:r>
          <w:rPr>
            <w:noProof/>
          </w:rPr>
          <w:fldChar w:fldCharType="end"/>
        </w:r>
      </w:p>
    </w:sdtContent>
  </w:sdt>
  <w:p w14:paraId="4D248E4E" w14:textId="77777777" w:rsidR="00263E3E" w:rsidRDefault="00263E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B00370" w14:textId="77777777" w:rsidR="005F64A1" w:rsidRDefault="005F64A1" w:rsidP="00263E3E">
      <w:pPr>
        <w:spacing w:line="240" w:lineRule="auto"/>
      </w:pPr>
      <w:r>
        <w:separator/>
      </w:r>
    </w:p>
  </w:footnote>
  <w:footnote w:type="continuationSeparator" w:id="0">
    <w:p w14:paraId="40B63D94" w14:textId="77777777" w:rsidR="005F64A1" w:rsidRDefault="005F64A1" w:rsidP="00263E3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C4FF0"/>
    <w:rsid w:val="000C5667"/>
    <w:rsid w:val="00263E3E"/>
    <w:rsid w:val="003C47F9"/>
    <w:rsid w:val="003C4FF0"/>
    <w:rsid w:val="005F5955"/>
    <w:rsid w:val="005F64A1"/>
    <w:rsid w:val="00882CD6"/>
    <w:rsid w:val="009E7AF3"/>
    <w:rsid w:val="00B43C3D"/>
    <w:rsid w:val="00BD5B65"/>
    <w:rsid w:val="00CD2889"/>
    <w:rsid w:val="00E23F03"/>
    <w:rsid w:val="00F609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5E5B3"/>
  <w15:docId w15:val="{F3CAA9C2-1651-4F73-8A7F-672CCE2961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1"/>
    <w:next w:val="Normal1"/>
    <w:rsid w:val="00263E3E"/>
    <w:pPr>
      <w:keepNext/>
      <w:keepLines/>
      <w:spacing w:before="400" w:after="120" w:line="360" w:lineRule="auto"/>
      <w:jc w:val="both"/>
      <w:outlineLvl w:val="0"/>
    </w:pPr>
    <w:rPr>
      <w:rFonts w:ascii="Times New Roman" w:hAnsi="Times New Roman"/>
      <w:b/>
      <w:sz w:val="32"/>
      <w:szCs w:val="40"/>
    </w:rPr>
  </w:style>
  <w:style w:type="paragraph" w:styleId="Heading2">
    <w:name w:val="heading 2"/>
    <w:basedOn w:val="Normal1"/>
    <w:next w:val="Normal1"/>
    <w:rsid w:val="003C4FF0"/>
    <w:pPr>
      <w:keepNext/>
      <w:keepLines/>
      <w:spacing w:before="360" w:after="120"/>
      <w:outlineLvl w:val="1"/>
    </w:pPr>
    <w:rPr>
      <w:sz w:val="32"/>
      <w:szCs w:val="32"/>
    </w:rPr>
  </w:style>
  <w:style w:type="paragraph" w:styleId="Heading3">
    <w:name w:val="heading 3"/>
    <w:basedOn w:val="Normal1"/>
    <w:next w:val="Normal1"/>
    <w:rsid w:val="003C4FF0"/>
    <w:pPr>
      <w:keepNext/>
      <w:keepLines/>
      <w:spacing w:before="320" w:after="80"/>
      <w:outlineLvl w:val="2"/>
    </w:pPr>
    <w:rPr>
      <w:color w:val="434343"/>
      <w:sz w:val="28"/>
      <w:szCs w:val="28"/>
    </w:rPr>
  </w:style>
  <w:style w:type="paragraph" w:styleId="Heading4">
    <w:name w:val="heading 4"/>
    <w:basedOn w:val="Normal1"/>
    <w:next w:val="Normal1"/>
    <w:rsid w:val="003C4FF0"/>
    <w:pPr>
      <w:keepNext/>
      <w:keepLines/>
      <w:spacing w:before="280" w:after="80"/>
      <w:outlineLvl w:val="3"/>
    </w:pPr>
    <w:rPr>
      <w:color w:val="666666"/>
      <w:sz w:val="24"/>
      <w:szCs w:val="24"/>
    </w:rPr>
  </w:style>
  <w:style w:type="paragraph" w:styleId="Heading5">
    <w:name w:val="heading 5"/>
    <w:basedOn w:val="Normal1"/>
    <w:next w:val="Normal1"/>
    <w:rsid w:val="003C4FF0"/>
    <w:pPr>
      <w:keepNext/>
      <w:keepLines/>
      <w:spacing w:before="240" w:after="80"/>
      <w:outlineLvl w:val="4"/>
    </w:pPr>
    <w:rPr>
      <w:color w:val="666666"/>
    </w:rPr>
  </w:style>
  <w:style w:type="paragraph" w:styleId="Heading6">
    <w:name w:val="heading 6"/>
    <w:basedOn w:val="Normal1"/>
    <w:next w:val="Normal1"/>
    <w:rsid w:val="003C4FF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C4FF0"/>
  </w:style>
  <w:style w:type="paragraph" w:styleId="Title">
    <w:name w:val="Title"/>
    <w:basedOn w:val="Normal1"/>
    <w:next w:val="Normal1"/>
    <w:link w:val="TitleChar"/>
    <w:uiPriority w:val="10"/>
    <w:qFormat/>
    <w:rsid w:val="003C4FF0"/>
    <w:pPr>
      <w:keepNext/>
      <w:keepLines/>
      <w:spacing w:after="60"/>
    </w:pPr>
    <w:rPr>
      <w:sz w:val="52"/>
      <w:szCs w:val="52"/>
    </w:rPr>
  </w:style>
  <w:style w:type="paragraph" w:styleId="Subtitle">
    <w:name w:val="Subtitle"/>
    <w:basedOn w:val="Normal1"/>
    <w:next w:val="Normal1"/>
    <w:rsid w:val="003C4FF0"/>
    <w:pPr>
      <w:keepNext/>
      <w:keepLines/>
      <w:spacing w:after="320"/>
    </w:pPr>
    <w:rPr>
      <w:color w:val="666666"/>
      <w:sz w:val="30"/>
      <w:szCs w:val="30"/>
    </w:rPr>
  </w:style>
  <w:style w:type="paragraph" w:styleId="Header">
    <w:name w:val="header"/>
    <w:basedOn w:val="Normal"/>
    <w:link w:val="HeaderChar"/>
    <w:uiPriority w:val="99"/>
    <w:semiHidden/>
    <w:unhideWhenUsed/>
    <w:rsid w:val="00263E3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63E3E"/>
    <w:rPr>
      <w:lang w:val="en-GB"/>
    </w:rPr>
  </w:style>
  <w:style w:type="paragraph" w:styleId="Footer">
    <w:name w:val="footer"/>
    <w:basedOn w:val="Normal"/>
    <w:link w:val="FooterChar"/>
    <w:uiPriority w:val="99"/>
    <w:unhideWhenUsed/>
    <w:rsid w:val="00263E3E"/>
    <w:pPr>
      <w:tabs>
        <w:tab w:val="center" w:pos="4680"/>
        <w:tab w:val="right" w:pos="9360"/>
      </w:tabs>
      <w:spacing w:line="240" w:lineRule="auto"/>
    </w:pPr>
  </w:style>
  <w:style w:type="character" w:customStyle="1" w:styleId="FooterChar">
    <w:name w:val="Footer Char"/>
    <w:basedOn w:val="DefaultParagraphFont"/>
    <w:link w:val="Footer"/>
    <w:uiPriority w:val="99"/>
    <w:rsid w:val="00263E3E"/>
    <w:rPr>
      <w:lang w:val="en-GB"/>
    </w:rPr>
  </w:style>
  <w:style w:type="paragraph" w:styleId="TOCHeading">
    <w:name w:val="TOC Heading"/>
    <w:basedOn w:val="Heading1"/>
    <w:next w:val="Normal"/>
    <w:uiPriority w:val="39"/>
    <w:semiHidden/>
    <w:unhideWhenUsed/>
    <w:qFormat/>
    <w:rsid w:val="00263E3E"/>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263E3E"/>
    <w:pPr>
      <w:spacing w:after="100"/>
    </w:pPr>
  </w:style>
  <w:style w:type="character" w:styleId="Hyperlink">
    <w:name w:val="Hyperlink"/>
    <w:basedOn w:val="DefaultParagraphFont"/>
    <w:uiPriority w:val="99"/>
    <w:unhideWhenUsed/>
    <w:rsid w:val="00263E3E"/>
    <w:rPr>
      <w:color w:val="0000FF" w:themeColor="hyperlink"/>
      <w:u w:val="single"/>
    </w:rPr>
  </w:style>
  <w:style w:type="paragraph" w:styleId="BalloonText">
    <w:name w:val="Balloon Text"/>
    <w:basedOn w:val="Normal"/>
    <w:link w:val="BalloonTextChar"/>
    <w:uiPriority w:val="99"/>
    <w:semiHidden/>
    <w:unhideWhenUsed/>
    <w:rsid w:val="00263E3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3E3E"/>
    <w:rPr>
      <w:rFonts w:ascii="Tahoma" w:hAnsi="Tahoma" w:cs="Tahoma"/>
      <w:sz w:val="16"/>
      <w:szCs w:val="16"/>
      <w:lang w:val="en-GB"/>
    </w:rPr>
  </w:style>
  <w:style w:type="character" w:customStyle="1" w:styleId="TitleChar">
    <w:name w:val="Title Char"/>
    <w:basedOn w:val="DefaultParagraphFont"/>
    <w:link w:val="Title"/>
    <w:uiPriority w:val="10"/>
    <w:rsid w:val="003C47F9"/>
    <w:rPr>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FAD4C84-B179-4FF4-B26C-F257C2984E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517</Words>
  <Characters>2953</Characters>
  <Application>Microsoft Office Word</Application>
  <DocSecurity>0</DocSecurity>
  <Lines>24</Lines>
  <Paragraphs>6</Paragraphs>
  <ScaleCrop>false</ScaleCrop>
  <Company/>
  <LinksUpToDate>false</LinksUpToDate>
  <CharactersWithSpaces>3464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Felicia Mihalea (2225726)</cp:lastModifiedBy>
  <cp:revision>2</cp:revision>
  <dcterms:created xsi:type="dcterms:W3CDTF">2023-02-20T20:57:00Z</dcterms:created>
  <dcterms:modified xsi:type="dcterms:W3CDTF">2023-02-20T20:57:00Z</dcterms:modified>
</cp:coreProperties>
</file>