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6E6A" w:rsidRPr="004A41C6" w:rsidRDefault="00EC6E6A" w:rsidP="00EC6E6A">
      <w:pPr>
        <w:pStyle w:val="fixed"/>
        <w:ind w:left="0" w:firstLine="0"/>
        <w:jc w:val="both"/>
        <w:rPr>
          <w:rFonts w:ascii="Arial" w:hAnsi="Arial" w:cs="Arial"/>
          <w:sz w:val="22"/>
          <w:szCs w:val="22"/>
        </w:rPr>
      </w:pPr>
      <w:r w:rsidRPr="004A41C6">
        <w:rPr>
          <w:rFonts w:ascii="Arial" w:hAnsi="Arial" w:cs="Arial"/>
          <w:sz w:val="22"/>
          <w:szCs w:val="22"/>
        </w:rPr>
        <w:t>MODULE CODE:</w:t>
      </w:r>
      <w:r w:rsidRPr="004A41C6">
        <w:rPr>
          <w:rFonts w:ascii="Arial" w:hAnsi="Arial" w:cs="Arial"/>
          <w:sz w:val="22"/>
          <w:szCs w:val="22"/>
        </w:rPr>
        <w:tab/>
      </w:r>
      <w:r w:rsidRPr="006400AB">
        <w:rPr>
          <w:rFonts w:ascii="Arial" w:hAnsi="Arial" w:cs="Arial"/>
          <w:sz w:val="22"/>
          <w:szCs w:val="22"/>
        </w:rPr>
        <w:t>M4X01314</w:t>
      </w:r>
    </w:p>
    <w:p w:rsidR="00EC6E6A" w:rsidRPr="004A41C6" w:rsidRDefault="00EC6E6A" w:rsidP="00EC6E6A">
      <w:pPr>
        <w:pStyle w:val="fixed"/>
        <w:ind w:left="0" w:firstLine="0"/>
        <w:jc w:val="both"/>
        <w:outlineLvl w:val="1"/>
        <w:rPr>
          <w:rFonts w:ascii="Arial" w:hAnsi="Arial" w:cs="Arial"/>
          <w:sz w:val="22"/>
          <w:szCs w:val="22"/>
        </w:rPr>
      </w:pPr>
      <w:r w:rsidRPr="004A41C6">
        <w:rPr>
          <w:rFonts w:ascii="Arial" w:hAnsi="Arial" w:cs="Arial"/>
          <w:sz w:val="22"/>
          <w:szCs w:val="22"/>
        </w:rPr>
        <w:t>TITLE:</w:t>
      </w:r>
      <w:r w:rsidRPr="004A41C6">
        <w:rPr>
          <w:rFonts w:ascii="Arial" w:hAnsi="Arial" w:cs="Arial"/>
          <w:sz w:val="22"/>
          <w:szCs w:val="22"/>
        </w:rPr>
        <w:tab/>
      </w:r>
      <w:r w:rsidRPr="004A41C6">
        <w:rPr>
          <w:rFonts w:ascii="Arial" w:hAnsi="Arial" w:cs="Arial"/>
          <w:sz w:val="22"/>
          <w:szCs w:val="22"/>
        </w:rPr>
        <w:tab/>
      </w:r>
      <w:r w:rsidRPr="004A41C6">
        <w:rPr>
          <w:rFonts w:ascii="Arial" w:hAnsi="Arial" w:cs="Arial"/>
          <w:sz w:val="22"/>
          <w:szCs w:val="22"/>
        </w:rPr>
        <w:tab/>
      </w:r>
      <w:r w:rsidRPr="004A41C6">
        <w:rPr>
          <w:rFonts w:ascii="Arial" w:hAnsi="Arial" w:cs="Arial"/>
          <w:bCs/>
          <w:sz w:val="22"/>
          <w:szCs w:val="22"/>
        </w:rPr>
        <w:t>Science, Structural Appreciation and Materials</w:t>
      </w:r>
    </w:p>
    <w:p w:rsidR="00EC6E6A" w:rsidRPr="004A41C6" w:rsidRDefault="00EC6E6A" w:rsidP="00EC6E6A">
      <w:pPr>
        <w:pStyle w:val="fixed"/>
        <w:jc w:val="both"/>
        <w:rPr>
          <w:rFonts w:ascii="Arial" w:hAnsi="Arial" w:cs="Arial"/>
          <w:sz w:val="22"/>
          <w:szCs w:val="22"/>
        </w:rPr>
      </w:pPr>
      <w:r w:rsidRPr="004A41C6">
        <w:rPr>
          <w:rFonts w:ascii="Arial" w:hAnsi="Arial" w:cs="Arial"/>
          <w:sz w:val="22"/>
          <w:szCs w:val="22"/>
        </w:rPr>
        <w:t>DATED:</w:t>
      </w:r>
      <w:r w:rsidRPr="004A41C6">
        <w:rPr>
          <w:rFonts w:ascii="Arial" w:hAnsi="Arial" w:cs="Arial"/>
          <w:sz w:val="22"/>
          <w:szCs w:val="22"/>
        </w:rPr>
        <w:tab/>
      </w:r>
      <w:r w:rsidRPr="004A41C6">
        <w:rPr>
          <w:rFonts w:ascii="Arial" w:hAnsi="Arial" w:cs="Arial"/>
          <w:sz w:val="22"/>
          <w:szCs w:val="22"/>
        </w:rPr>
        <w:tab/>
        <w:t>28/08/2014</w:t>
      </w:r>
    </w:p>
    <w:p w:rsidR="00EC6E6A" w:rsidRPr="004A41C6" w:rsidRDefault="00EC6E6A" w:rsidP="00EC6E6A">
      <w:pPr>
        <w:pStyle w:val="fixed"/>
        <w:jc w:val="both"/>
        <w:rPr>
          <w:rFonts w:ascii="Arial" w:hAnsi="Arial" w:cs="Arial"/>
          <w:sz w:val="22"/>
          <w:szCs w:val="22"/>
        </w:rPr>
      </w:pPr>
    </w:p>
    <w:p w:rsidR="00EC6E6A" w:rsidRPr="004A41C6" w:rsidRDefault="00EC6E6A" w:rsidP="00EC6E6A">
      <w:pPr>
        <w:pStyle w:val="fixed"/>
        <w:jc w:val="both"/>
        <w:rPr>
          <w:rFonts w:ascii="Arial" w:hAnsi="Arial" w:cs="Arial"/>
          <w:sz w:val="22"/>
          <w:szCs w:val="22"/>
        </w:rPr>
      </w:pPr>
      <w:r w:rsidRPr="004A41C6">
        <w:rPr>
          <w:rFonts w:ascii="Arial" w:hAnsi="Arial" w:cs="Arial"/>
          <w:sz w:val="22"/>
          <w:szCs w:val="22"/>
        </w:rPr>
        <w:t xml:space="preserve">LEVEL:  </w:t>
      </w:r>
      <w:r w:rsidRPr="004A41C6">
        <w:rPr>
          <w:rFonts w:ascii="Arial" w:hAnsi="Arial" w:cs="Arial"/>
          <w:sz w:val="22"/>
          <w:szCs w:val="22"/>
        </w:rPr>
        <w:tab/>
      </w:r>
      <w:r w:rsidRPr="004A41C6">
        <w:rPr>
          <w:rFonts w:ascii="Arial" w:hAnsi="Arial" w:cs="Arial"/>
          <w:sz w:val="22"/>
          <w:szCs w:val="22"/>
        </w:rPr>
        <w:tab/>
        <w:t>4</w:t>
      </w:r>
    </w:p>
    <w:p w:rsidR="00EC6E6A" w:rsidRPr="004A41C6" w:rsidRDefault="00EC6E6A" w:rsidP="00EC6E6A">
      <w:pPr>
        <w:pStyle w:val="fixed"/>
        <w:jc w:val="both"/>
        <w:rPr>
          <w:rFonts w:ascii="Arial" w:hAnsi="Arial" w:cs="Arial"/>
          <w:sz w:val="22"/>
          <w:szCs w:val="22"/>
        </w:rPr>
      </w:pPr>
      <w:r w:rsidRPr="004A41C6">
        <w:rPr>
          <w:rFonts w:ascii="Arial" w:hAnsi="Arial" w:cs="Arial"/>
          <w:sz w:val="22"/>
          <w:szCs w:val="22"/>
        </w:rPr>
        <w:t>CREDITS:</w:t>
      </w:r>
      <w:r w:rsidRPr="004A41C6">
        <w:rPr>
          <w:rFonts w:ascii="Arial" w:hAnsi="Arial" w:cs="Arial"/>
          <w:sz w:val="22"/>
          <w:szCs w:val="22"/>
        </w:rPr>
        <w:tab/>
      </w:r>
      <w:r w:rsidRPr="004A41C6">
        <w:rPr>
          <w:rFonts w:ascii="Arial" w:hAnsi="Arial" w:cs="Arial"/>
          <w:sz w:val="22"/>
          <w:szCs w:val="22"/>
        </w:rPr>
        <w:tab/>
        <w:t>20</w:t>
      </w:r>
    </w:p>
    <w:p w:rsidR="00EC6E6A" w:rsidRPr="004A41C6" w:rsidRDefault="00EC6E6A" w:rsidP="00EC6E6A">
      <w:pPr>
        <w:pStyle w:val="fixed"/>
        <w:jc w:val="both"/>
        <w:rPr>
          <w:rFonts w:ascii="Arial" w:hAnsi="Arial" w:cs="Arial"/>
          <w:sz w:val="22"/>
          <w:szCs w:val="22"/>
        </w:rPr>
      </w:pPr>
    </w:p>
    <w:p w:rsidR="00EC6E6A" w:rsidRPr="004A41C6" w:rsidRDefault="00EC6E6A" w:rsidP="00EC6E6A">
      <w:pPr>
        <w:pBdr>
          <w:bottom w:val="single" w:sz="6" w:space="1" w:color="auto"/>
        </w:pBdr>
        <w:jc w:val="both"/>
        <w:rPr>
          <w:rFonts w:ascii="Arial" w:hAnsi="Arial" w:cs="Arial"/>
          <w:szCs w:val="22"/>
        </w:rPr>
      </w:pPr>
      <w:r w:rsidRPr="004A41C6">
        <w:rPr>
          <w:rFonts w:ascii="Arial" w:hAnsi="Arial" w:cs="Arial"/>
          <w:b/>
          <w:szCs w:val="22"/>
        </w:rPr>
        <w:t>JACS CODE:</w:t>
      </w:r>
      <w:r w:rsidRPr="004A41C6">
        <w:rPr>
          <w:rFonts w:ascii="Arial" w:hAnsi="Arial" w:cs="Arial"/>
          <w:b/>
          <w:szCs w:val="22"/>
        </w:rPr>
        <w:tab/>
      </w:r>
      <w:r w:rsidRPr="004A41C6">
        <w:rPr>
          <w:rFonts w:ascii="Arial" w:hAnsi="Arial" w:cs="Arial"/>
          <w:b/>
          <w:szCs w:val="22"/>
        </w:rPr>
        <w:tab/>
        <w:t>F290</w:t>
      </w:r>
    </w:p>
    <w:p w:rsidR="00EC6E6A" w:rsidRPr="004A41C6" w:rsidRDefault="00EC6E6A" w:rsidP="00EC6E6A">
      <w:pPr>
        <w:pBdr>
          <w:bottom w:val="single" w:sz="6" w:space="1" w:color="auto"/>
        </w:pBdr>
        <w:jc w:val="both"/>
        <w:rPr>
          <w:rFonts w:ascii="Arial" w:hAnsi="Arial" w:cs="Arial"/>
          <w:szCs w:val="22"/>
        </w:rPr>
      </w:pPr>
    </w:p>
    <w:p w:rsidR="00EC6E6A" w:rsidRPr="004A41C6" w:rsidRDefault="00EC6E6A" w:rsidP="00EC6E6A">
      <w:pPr>
        <w:pStyle w:val="bullet"/>
        <w:overflowPunct/>
        <w:autoSpaceDE/>
        <w:autoSpaceDN/>
        <w:adjustRightInd/>
        <w:spacing w:before="0"/>
        <w:ind w:left="0" w:firstLine="0"/>
        <w:textAlignment w:val="auto"/>
        <w:rPr>
          <w:rFonts w:ascii="Arial" w:hAnsi="Arial" w:cs="Arial"/>
          <w:b/>
          <w:sz w:val="22"/>
          <w:szCs w:val="22"/>
        </w:rPr>
      </w:pPr>
    </w:p>
    <w:p w:rsidR="00EC6E6A" w:rsidRPr="004A41C6" w:rsidRDefault="00EC6E6A" w:rsidP="00EC6E6A">
      <w:pPr>
        <w:pStyle w:val="bullet"/>
        <w:overflowPunct/>
        <w:autoSpaceDE/>
        <w:autoSpaceDN/>
        <w:adjustRightInd/>
        <w:spacing w:before="0"/>
        <w:ind w:left="0" w:firstLine="0"/>
        <w:textAlignment w:val="auto"/>
        <w:rPr>
          <w:rFonts w:ascii="Arial" w:hAnsi="Arial" w:cs="Arial"/>
          <w:b/>
          <w:sz w:val="22"/>
          <w:szCs w:val="22"/>
        </w:rPr>
      </w:pPr>
      <w:r w:rsidRPr="004A41C6">
        <w:rPr>
          <w:rFonts w:ascii="Arial" w:hAnsi="Arial" w:cs="Arial"/>
          <w:b/>
          <w:sz w:val="22"/>
          <w:szCs w:val="22"/>
        </w:rPr>
        <w:t>AIM(S)</w:t>
      </w:r>
    </w:p>
    <w:p w:rsidR="00EC6E6A" w:rsidRPr="004A41C6" w:rsidRDefault="00EC6E6A" w:rsidP="00EC6E6A">
      <w:pPr>
        <w:jc w:val="both"/>
        <w:rPr>
          <w:rFonts w:ascii="Arial" w:hAnsi="Arial" w:cs="Arial"/>
          <w:b/>
          <w:szCs w:val="22"/>
        </w:rPr>
      </w:pPr>
    </w:p>
    <w:p w:rsidR="00EC6E6A" w:rsidRPr="004A41C6" w:rsidRDefault="00EC6E6A" w:rsidP="00EC6E6A">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4A41C6">
        <w:rPr>
          <w:rFonts w:ascii="Arial" w:hAnsi="Arial" w:cs="Arial"/>
          <w:snapToGrid w:val="0"/>
          <w:sz w:val="22"/>
          <w:szCs w:val="22"/>
        </w:rPr>
        <w:t>To develop knowledge and understanding of the properties and performance of materials.</w:t>
      </w:r>
    </w:p>
    <w:p w:rsidR="00EC6E6A" w:rsidRPr="004A41C6" w:rsidRDefault="00EC6E6A" w:rsidP="00EC6E6A">
      <w:pPr>
        <w:pStyle w:val="bullet"/>
        <w:overflowPunct/>
        <w:autoSpaceDE/>
        <w:autoSpaceDN/>
        <w:adjustRightInd/>
        <w:spacing w:before="0"/>
        <w:ind w:left="851" w:firstLine="0"/>
        <w:textAlignment w:val="auto"/>
        <w:rPr>
          <w:rFonts w:ascii="Arial" w:hAnsi="Arial" w:cs="Arial"/>
          <w:b/>
          <w:sz w:val="22"/>
          <w:szCs w:val="22"/>
        </w:rPr>
      </w:pPr>
    </w:p>
    <w:p w:rsidR="00EC6E6A" w:rsidRPr="004A41C6" w:rsidRDefault="00EC6E6A" w:rsidP="00EC6E6A">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4A41C6">
        <w:rPr>
          <w:rFonts w:ascii="Arial" w:hAnsi="Arial" w:cs="Arial"/>
          <w:snapToGrid w:val="0"/>
          <w:sz w:val="22"/>
          <w:szCs w:val="22"/>
        </w:rPr>
        <w:t xml:space="preserve">To develop understanding of the structural performance of materials utilised within the built environment. </w:t>
      </w:r>
    </w:p>
    <w:p w:rsidR="00EC6E6A" w:rsidRPr="004A41C6" w:rsidRDefault="00EC6E6A" w:rsidP="00EC6E6A">
      <w:pPr>
        <w:pStyle w:val="bullet"/>
        <w:overflowPunct/>
        <w:autoSpaceDE/>
        <w:autoSpaceDN/>
        <w:adjustRightInd/>
        <w:spacing w:before="0"/>
        <w:ind w:left="851" w:firstLine="0"/>
        <w:textAlignment w:val="auto"/>
        <w:rPr>
          <w:rFonts w:ascii="Arial" w:hAnsi="Arial" w:cs="Arial"/>
          <w:b/>
          <w:sz w:val="22"/>
          <w:szCs w:val="22"/>
        </w:rPr>
      </w:pPr>
    </w:p>
    <w:p w:rsidR="00EC6E6A" w:rsidRPr="004A41C6" w:rsidRDefault="00EC6E6A" w:rsidP="00EC6E6A">
      <w:pPr>
        <w:pStyle w:val="bullet"/>
        <w:overflowPunct/>
        <w:autoSpaceDE/>
        <w:autoSpaceDN/>
        <w:adjustRightInd/>
        <w:spacing w:before="0"/>
        <w:ind w:left="0" w:firstLine="0"/>
        <w:textAlignment w:val="auto"/>
        <w:rPr>
          <w:rFonts w:ascii="Arial" w:hAnsi="Arial" w:cs="Arial"/>
          <w:b/>
          <w:sz w:val="22"/>
          <w:szCs w:val="22"/>
        </w:rPr>
      </w:pPr>
    </w:p>
    <w:p w:rsidR="00EC6E6A" w:rsidRPr="004A41C6" w:rsidRDefault="00EC6E6A" w:rsidP="00EC6E6A">
      <w:pPr>
        <w:pStyle w:val="bullet"/>
        <w:overflowPunct/>
        <w:autoSpaceDE/>
        <w:autoSpaceDN/>
        <w:adjustRightInd/>
        <w:spacing w:before="0"/>
        <w:ind w:left="0" w:firstLine="0"/>
        <w:textAlignment w:val="auto"/>
        <w:rPr>
          <w:rFonts w:ascii="Arial" w:hAnsi="Arial" w:cs="Arial"/>
          <w:b/>
          <w:sz w:val="22"/>
          <w:szCs w:val="22"/>
        </w:rPr>
      </w:pPr>
      <w:r w:rsidRPr="004A41C6">
        <w:rPr>
          <w:rFonts w:ascii="Arial" w:hAnsi="Arial" w:cs="Arial"/>
          <w:b/>
          <w:sz w:val="22"/>
          <w:szCs w:val="22"/>
        </w:rPr>
        <w:t>LEARNING OUTCOMES</w:t>
      </w:r>
    </w:p>
    <w:p w:rsidR="00EC6E6A" w:rsidRPr="004A41C6" w:rsidRDefault="00EC6E6A" w:rsidP="00EC6E6A">
      <w:pPr>
        <w:jc w:val="both"/>
        <w:rPr>
          <w:rFonts w:ascii="Arial" w:hAnsi="Arial" w:cs="Arial"/>
          <w:b/>
          <w:szCs w:val="22"/>
        </w:rPr>
      </w:pPr>
    </w:p>
    <w:p w:rsidR="00EC6E6A" w:rsidRPr="004A41C6" w:rsidRDefault="00EC6E6A" w:rsidP="00EC6E6A">
      <w:pPr>
        <w:jc w:val="both"/>
        <w:rPr>
          <w:rFonts w:ascii="Arial" w:hAnsi="Arial" w:cs="Arial"/>
          <w:szCs w:val="22"/>
        </w:rPr>
      </w:pPr>
      <w:r w:rsidRPr="004A41C6">
        <w:rPr>
          <w:rFonts w:ascii="Arial" w:hAnsi="Arial" w:cs="Arial"/>
          <w:szCs w:val="22"/>
        </w:rPr>
        <w:t>Upon the successful completion of this module, the student should be able to demonstrate the ability to:</w:t>
      </w:r>
    </w:p>
    <w:p w:rsidR="00EC6E6A" w:rsidRPr="004A41C6" w:rsidRDefault="00EC6E6A" w:rsidP="00EC6E6A">
      <w:pPr>
        <w:pStyle w:val="ListParagraph"/>
        <w:jc w:val="both"/>
        <w:rPr>
          <w:rFonts w:ascii="Arial" w:hAnsi="Arial" w:cs="Arial"/>
          <w:szCs w:val="22"/>
        </w:rPr>
      </w:pPr>
    </w:p>
    <w:p w:rsidR="00EC6E6A" w:rsidRPr="004A41C6" w:rsidRDefault="00EC6E6A" w:rsidP="00EC6E6A">
      <w:pPr>
        <w:widowControl w:val="0"/>
        <w:numPr>
          <w:ilvl w:val="0"/>
          <w:numId w:val="2"/>
        </w:numPr>
        <w:ind w:left="851" w:hanging="567"/>
        <w:contextualSpacing/>
        <w:jc w:val="both"/>
        <w:rPr>
          <w:rFonts w:ascii="Arial" w:hAnsi="Arial" w:cs="Arial"/>
          <w:snapToGrid w:val="0"/>
          <w:szCs w:val="22"/>
        </w:rPr>
      </w:pPr>
      <w:r w:rsidRPr="004A41C6">
        <w:rPr>
          <w:rFonts w:ascii="Arial" w:hAnsi="Arial" w:cs="Arial"/>
          <w:snapToGrid w:val="0"/>
          <w:szCs w:val="22"/>
        </w:rPr>
        <w:t>Investigate and apply the science of materials used in the built environment.</w:t>
      </w:r>
    </w:p>
    <w:p w:rsidR="00EC6E6A" w:rsidRPr="004A41C6" w:rsidRDefault="00EC6E6A" w:rsidP="00EC6E6A">
      <w:pPr>
        <w:pStyle w:val="ListParagraph"/>
        <w:ind w:left="851" w:hanging="567"/>
        <w:jc w:val="both"/>
        <w:rPr>
          <w:rFonts w:ascii="Arial" w:hAnsi="Arial" w:cs="Arial"/>
          <w:szCs w:val="22"/>
        </w:rPr>
      </w:pPr>
    </w:p>
    <w:p w:rsidR="00EC6E6A" w:rsidRPr="004A41C6" w:rsidRDefault="00EC6E6A" w:rsidP="00EC6E6A">
      <w:pPr>
        <w:widowControl w:val="0"/>
        <w:numPr>
          <w:ilvl w:val="0"/>
          <w:numId w:val="2"/>
        </w:numPr>
        <w:ind w:left="851" w:hanging="567"/>
        <w:contextualSpacing/>
        <w:jc w:val="both"/>
        <w:rPr>
          <w:rFonts w:ascii="Arial" w:hAnsi="Arial" w:cs="Arial"/>
          <w:snapToGrid w:val="0"/>
          <w:szCs w:val="22"/>
        </w:rPr>
      </w:pPr>
      <w:r w:rsidRPr="004A41C6">
        <w:rPr>
          <w:rFonts w:ascii="Arial" w:hAnsi="Arial" w:cs="Arial"/>
          <w:snapToGrid w:val="0"/>
          <w:szCs w:val="22"/>
        </w:rPr>
        <w:t>Explore the characteristics, properties and use of common construction materials.</w:t>
      </w:r>
    </w:p>
    <w:p w:rsidR="00EC6E6A" w:rsidRPr="004A41C6" w:rsidRDefault="00EC6E6A" w:rsidP="00EC6E6A">
      <w:pPr>
        <w:widowControl w:val="0"/>
        <w:ind w:left="851" w:hanging="567"/>
        <w:contextualSpacing/>
        <w:jc w:val="both"/>
        <w:rPr>
          <w:rFonts w:ascii="Arial" w:hAnsi="Arial" w:cs="Arial"/>
          <w:snapToGrid w:val="0"/>
          <w:szCs w:val="22"/>
        </w:rPr>
      </w:pPr>
    </w:p>
    <w:p w:rsidR="00EC6E6A" w:rsidRPr="004A41C6" w:rsidRDefault="00EC6E6A" w:rsidP="00EC6E6A">
      <w:pPr>
        <w:widowControl w:val="0"/>
        <w:numPr>
          <w:ilvl w:val="0"/>
          <w:numId w:val="2"/>
        </w:numPr>
        <w:ind w:left="851" w:hanging="567"/>
        <w:contextualSpacing/>
        <w:jc w:val="both"/>
        <w:rPr>
          <w:rFonts w:ascii="Arial" w:hAnsi="Arial" w:cs="Arial"/>
          <w:snapToGrid w:val="0"/>
          <w:szCs w:val="22"/>
        </w:rPr>
      </w:pPr>
      <w:r w:rsidRPr="004A41C6">
        <w:rPr>
          <w:rFonts w:ascii="Arial" w:hAnsi="Arial" w:cs="Arial"/>
          <w:snapToGrid w:val="0"/>
          <w:szCs w:val="22"/>
        </w:rPr>
        <w:t>Examine the technology of concrete and its constituents and use in the context of risk assessed environment.</w:t>
      </w:r>
    </w:p>
    <w:p w:rsidR="00EC6E6A" w:rsidRPr="004A41C6" w:rsidRDefault="00EC6E6A" w:rsidP="00EC6E6A">
      <w:pPr>
        <w:widowControl w:val="0"/>
        <w:ind w:left="851" w:hanging="567"/>
        <w:contextualSpacing/>
        <w:jc w:val="both"/>
        <w:rPr>
          <w:rFonts w:ascii="Arial" w:hAnsi="Arial" w:cs="Arial"/>
          <w:snapToGrid w:val="0"/>
          <w:szCs w:val="22"/>
        </w:rPr>
      </w:pPr>
    </w:p>
    <w:p w:rsidR="00EC6E6A" w:rsidRPr="004A41C6" w:rsidRDefault="00EC6E6A" w:rsidP="00EC6E6A">
      <w:pPr>
        <w:widowControl w:val="0"/>
        <w:numPr>
          <w:ilvl w:val="0"/>
          <w:numId w:val="2"/>
        </w:numPr>
        <w:ind w:left="851" w:hanging="567"/>
        <w:contextualSpacing/>
        <w:jc w:val="both"/>
        <w:rPr>
          <w:rFonts w:ascii="Arial" w:hAnsi="Arial" w:cs="Arial"/>
          <w:snapToGrid w:val="0"/>
          <w:szCs w:val="22"/>
        </w:rPr>
      </w:pPr>
      <w:r w:rsidRPr="004A41C6">
        <w:rPr>
          <w:rFonts w:ascii="Arial" w:hAnsi="Arial" w:cs="Arial"/>
          <w:snapToGrid w:val="0"/>
          <w:szCs w:val="22"/>
        </w:rPr>
        <w:t>Analyse the effects of structural behaviour on construction components.</w:t>
      </w:r>
    </w:p>
    <w:p w:rsidR="00EC6E6A" w:rsidRPr="004A41C6" w:rsidRDefault="00EC6E6A" w:rsidP="00EC6E6A">
      <w:pPr>
        <w:pStyle w:val="ListParagraph"/>
        <w:ind w:left="851"/>
        <w:jc w:val="both"/>
        <w:rPr>
          <w:rFonts w:ascii="Arial" w:hAnsi="Arial" w:cs="Arial"/>
          <w:szCs w:val="22"/>
        </w:rPr>
      </w:pPr>
    </w:p>
    <w:p w:rsidR="00EC6E6A" w:rsidRPr="004A41C6" w:rsidRDefault="00EC6E6A" w:rsidP="00EC6E6A">
      <w:pPr>
        <w:pStyle w:val="fixed"/>
        <w:ind w:left="0" w:firstLine="0"/>
        <w:jc w:val="both"/>
        <w:rPr>
          <w:rFonts w:ascii="Arial" w:hAnsi="Arial" w:cs="Arial"/>
          <w:sz w:val="22"/>
          <w:szCs w:val="22"/>
        </w:rPr>
      </w:pPr>
    </w:p>
    <w:p w:rsidR="00EC6E6A" w:rsidRPr="004A41C6" w:rsidRDefault="00EC6E6A" w:rsidP="00EC6E6A">
      <w:pPr>
        <w:pStyle w:val="fixed"/>
        <w:ind w:left="0" w:firstLine="0"/>
        <w:jc w:val="both"/>
        <w:rPr>
          <w:rFonts w:ascii="Arial" w:hAnsi="Arial" w:cs="Arial"/>
          <w:sz w:val="22"/>
          <w:szCs w:val="22"/>
        </w:rPr>
      </w:pPr>
      <w:r w:rsidRPr="004A41C6">
        <w:rPr>
          <w:rFonts w:ascii="Arial" w:hAnsi="Arial" w:cs="Arial"/>
          <w:sz w:val="22"/>
          <w:szCs w:val="22"/>
        </w:rPr>
        <w:t>INDICATIVE CONTENT</w:t>
      </w:r>
    </w:p>
    <w:p w:rsidR="00EC6E6A" w:rsidRPr="004A41C6" w:rsidRDefault="00EC6E6A" w:rsidP="00EC6E6A">
      <w:pPr>
        <w:pStyle w:val="fixed"/>
        <w:jc w:val="both"/>
        <w:rPr>
          <w:rFonts w:ascii="Arial" w:hAnsi="Arial" w:cs="Arial"/>
          <w:sz w:val="22"/>
          <w:szCs w:val="22"/>
        </w:rPr>
      </w:pPr>
    </w:p>
    <w:p w:rsidR="00EC6E6A" w:rsidRPr="004A41C6" w:rsidRDefault="00EC6E6A" w:rsidP="00EC6E6A">
      <w:pPr>
        <w:pStyle w:val="ListParagraph"/>
        <w:keepNext/>
        <w:widowControl w:val="0"/>
        <w:numPr>
          <w:ilvl w:val="0"/>
          <w:numId w:val="4"/>
        </w:numPr>
        <w:ind w:left="851" w:hanging="567"/>
        <w:contextualSpacing w:val="0"/>
        <w:jc w:val="both"/>
        <w:outlineLvl w:val="3"/>
        <w:rPr>
          <w:rFonts w:ascii="Arial" w:hAnsi="Arial" w:cs="Arial"/>
          <w:bCs/>
          <w:szCs w:val="22"/>
        </w:rPr>
      </w:pPr>
      <w:r w:rsidRPr="004A41C6">
        <w:rPr>
          <w:rFonts w:ascii="Arial" w:hAnsi="Arial" w:cs="Arial"/>
          <w:bCs/>
          <w:szCs w:val="22"/>
        </w:rPr>
        <w:t xml:space="preserve">Characteristics, properties and use of materials including design criteria, specifications and uses. </w:t>
      </w:r>
    </w:p>
    <w:p w:rsidR="00EC6E6A" w:rsidRPr="004A41C6" w:rsidRDefault="00EC6E6A" w:rsidP="00EC6E6A">
      <w:pPr>
        <w:pStyle w:val="ListParagraph"/>
        <w:keepNext/>
        <w:widowControl w:val="0"/>
        <w:ind w:left="851"/>
        <w:contextualSpacing w:val="0"/>
        <w:jc w:val="both"/>
        <w:outlineLvl w:val="3"/>
        <w:rPr>
          <w:rFonts w:ascii="Arial" w:hAnsi="Arial" w:cs="Arial"/>
          <w:bCs/>
          <w:szCs w:val="22"/>
        </w:rPr>
      </w:pPr>
    </w:p>
    <w:p w:rsidR="00EC6E6A" w:rsidRPr="004A41C6" w:rsidRDefault="00EC6E6A" w:rsidP="00EC6E6A">
      <w:pPr>
        <w:pStyle w:val="ListParagraph"/>
        <w:numPr>
          <w:ilvl w:val="0"/>
          <w:numId w:val="3"/>
        </w:numPr>
        <w:ind w:left="851" w:hanging="567"/>
        <w:jc w:val="both"/>
        <w:rPr>
          <w:rFonts w:ascii="Arial" w:hAnsi="Arial" w:cs="Arial"/>
          <w:szCs w:val="22"/>
        </w:rPr>
      </w:pPr>
      <w:r w:rsidRPr="004A41C6">
        <w:rPr>
          <w:rFonts w:ascii="Arial" w:hAnsi="Arial" w:cs="Arial"/>
          <w:szCs w:val="22"/>
        </w:rPr>
        <w:t xml:space="preserve">The impact that human occupation has upon the fabric of buildings. </w:t>
      </w:r>
    </w:p>
    <w:p w:rsidR="00EC6E6A" w:rsidRPr="004A41C6" w:rsidRDefault="00EC6E6A" w:rsidP="00EC6E6A">
      <w:pPr>
        <w:ind w:left="284"/>
        <w:jc w:val="both"/>
        <w:rPr>
          <w:rFonts w:ascii="Arial" w:hAnsi="Arial" w:cs="Arial"/>
          <w:szCs w:val="22"/>
        </w:rPr>
      </w:pPr>
    </w:p>
    <w:p w:rsidR="00EC6E6A" w:rsidRPr="004A41C6" w:rsidRDefault="00EC6E6A" w:rsidP="00EC6E6A">
      <w:pPr>
        <w:pStyle w:val="ListParagraph"/>
        <w:keepNext/>
        <w:widowControl w:val="0"/>
        <w:numPr>
          <w:ilvl w:val="0"/>
          <w:numId w:val="3"/>
        </w:numPr>
        <w:ind w:left="851" w:hanging="567"/>
        <w:contextualSpacing w:val="0"/>
        <w:jc w:val="both"/>
        <w:outlineLvl w:val="3"/>
        <w:rPr>
          <w:rFonts w:ascii="Arial" w:hAnsi="Arial" w:cs="Arial"/>
          <w:bCs/>
          <w:szCs w:val="22"/>
        </w:rPr>
      </w:pPr>
      <w:r w:rsidRPr="004A41C6">
        <w:rPr>
          <w:rFonts w:ascii="Arial" w:hAnsi="Arial" w:cs="Arial"/>
          <w:bCs/>
          <w:szCs w:val="22"/>
        </w:rPr>
        <w:t xml:space="preserve">Metals and alloys including, iron, steel, zinc, copper, brass, aluminium, lead. </w:t>
      </w:r>
    </w:p>
    <w:p w:rsidR="00EC6E6A" w:rsidRPr="004A41C6" w:rsidRDefault="00EC6E6A" w:rsidP="00EC6E6A">
      <w:pPr>
        <w:keepNext/>
        <w:widowControl w:val="0"/>
        <w:jc w:val="both"/>
        <w:outlineLvl w:val="3"/>
        <w:rPr>
          <w:rFonts w:ascii="Arial" w:hAnsi="Arial" w:cs="Arial"/>
          <w:bCs/>
          <w:szCs w:val="22"/>
        </w:rPr>
      </w:pPr>
    </w:p>
    <w:p w:rsidR="00EC6E6A" w:rsidRPr="004A41C6" w:rsidRDefault="00EC6E6A" w:rsidP="00EC6E6A">
      <w:pPr>
        <w:pStyle w:val="ListParagraph"/>
        <w:numPr>
          <w:ilvl w:val="0"/>
          <w:numId w:val="3"/>
        </w:numPr>
        <w:ind w:left="851" w:hanging="567"/>
        <w:contextualSpacing w:val="0"/>
        <w:jc w:val="both"/>
        <w:rPr>
          <w:rFonts w:ascii="Arial" w:hAnsi="Arial" w:cs="Arial"/>
          <w:szCs w:val="22"/>
        </w:rPr>
      </w:pPr>
      <w:r w:rsidRPr="004A41C6">
        <w:rPr>
          <w:rFonts w:ascii="Arial" w:hAnsi="Arial" w:cs="Arial"/>
          <w:bCs/>
          <w:szCs w:val="22"/>
        </w:rPr>
        <w:t>Timber, timber products and glass.</w:t>
      </w:r>
    </w:p>
    <w:p w:rsidR="00EC6E6A" w:rsidRPr="004A41C6" w:rsidRDefault="00EC6E6A" w:rsidP="00EC6E6A">
      <w:pPr>
        <w:jc w:val="both"/>
        <w:rPr>
          <w:rFonts w:ascii="Arial" w:hAnsi="Arial" w:cs="Arial"/>
          <w:szCs w:val="22"/>
        </w:rPr>
      </w:pPr>
    </w:p>
    <w:p w:rsidR="00EC6E6A" w:rsidRPr="004A41C6" w:rsidRDefault="00EC6E6A" w:rsidP="00EC6E6A">
      <w:pPr>
        <w:pStyle w:val="ListParagraph"/>
        <w:numPr>
          <w:ilvl w:val="0"/>
          <w:numId w:val="3"/>
        </w:numPr>
        <w:ind w:left="851" w:hanging="567"/>
        <w:contextualSpacing w:val="0"/>
        <w:jc w:val="both"/>
        <w:rPr>
          <w:rFonts w:ascii="Arial" w:hAnsi="Arial" w:cs="Arial"/>
          <w:szCs w:val="22"/>
        </w:rPr>
      </w:pPr>
      <w:r w:rsidRPr="004A41C6">
        <w:rPr>
          <w:rFonts w:ascii="Arial" w:hAnsi="Arial" w:cs="Arial"/>
          <w:bCs/>
          <w:szCs w:val="22"/>
        </w:rPr>
        <w:t>Construction products such as bricks, blocks in concrete and clay. Plastics and other non-traditional materials. Coatings and finishes including paints, insulation materials, vapour barriers and damp proofing barriers.</w:t>
      </w:r>
    </w:p>
    <w:p w:rsidR="00EC6E6A" w:rsidRPr="004A41C6" w:rsidRDefault="00EC6E6A" w:rsidP="00EC6E6A">
      <w:pPr>
        <w:jc w:val="both"/>
        <w:rPr>
          <w:rFonts w:ascii="Arial" w:hAnsi="Arial" w:cs="Arial"/>
          <w:szCs w:val="22"/>
        </w:rPr>
      </w:pPr>
    </w:p>
    <w:p w:rsidR="00EC6E6A" w:rsidRPr="004A41C6" w:rsidRDefault="00EC6E6A" w:rsidP="00EC6E6A">
      <w:pPr>
        <w:keepNext/>
        <w:widowControl w:val="0"/>
        <w:numPr>
          <w:ilvl w:val="0"/>
          <w:numId w:val="3"/>
        </w:numPr>
        <w:ind w:left="851" w:hanging="567"/>
        <w:jc w:val="both"/>
        <w:outlineLvl w:val="3"/>
        <w:rPr>
          <w:rFonts w:ascii="Arial" w:hAnsi="Arial" w:cs="Arial"/>
          <w:bCs/>
          <w:szCs w:val="22"/>
        </w:rPr>
      </w:pPr>
      <w:r w:rsidRPr="004A41C6">
        <w:rPr>
          <w:rFonts w:ascii="Arial" w:hAnsi="Arial" w:cs="Arial"/>
          <w:bCs/>
          <w:szCs w:val="22"/>
        </w:rPr>
        <w:t xml:space="preserve">Properties of concrete and characteristics of its constituents: cement, aggregates, water, and additives. Performance of concrete including, safe design, mixing, placing, </w:t>
      </w:r>
      <w:r w:rsidRPr="004A41C6">
        <w:rPr>
          <w:rFonts w:ascii="Arial" w:hAnsi="Arial" w:cs="Arial"/>
          <w:bCs/>
          <w:szCs w:val="22"/>
        </w:rPr>
        <w:lastRenderedPageBreak/>
        <w:t xml:space="preserve">forming, compaction and curing. </w:t>
      </w:r>
    </w:p>
    <w:p w:rsidR="00EC6E6A" w:rsidRPr="004A41C6" w:rsidRDefault="00EC6E6A" w:rsidP="00EC6E6A">
      <w:pPr>
        <w:keepNext/>
        <w:widowControl w:val="0"/>
        <w:jc w:val="both"/>
        <w:outlineLvl w:val="3"/>
        <w:rPr>
          <w:rFonts w:ascii="Arial" w:hAnsi="Arial" w:cs="Arial"/>
          <w:bCs/>
          <w:szCs w:val="22"/>
        </w:rPr>
      </w:pPr>
    </w:p>
    <w:p w:rsidR="00EC6E6A" w:rsidRPr="004A41C6" w:rsidRDefault="00EC6E6A" w:rsidP="00EC6E6A">
      <w:pPr>
        <w:numPr>
          <w:ilvl w:val="0"/>
          <w:numId w:val="3"/>
        </w:numPr>
        <w:ind w:left="851" w:hanging="567"/>
        <w:jc w:val="both"/>
        <w:rPr>
          <w:rFonts w:ascii="Arial" w:hAnsi="Arial" w:cs="Arial"/>
          <w:szCs w:val="22"/>
        </w:rPr>
      </w:pPr>
      <w:r w:rsidRPr="004A41C6">
        <w:rPr>
          <w:rFonts w:ascii="Arial" w:hAnsi="Arial" w:cs="Arial"/>
          <w:szCs w:val="22"/>
        </w:rPr>
        <w:t>Structural behaviour of construction components. Structural behaviour of materials: structural behaviour depending on use, loading and the inherent properties of the material. An understanding of how materials are used in terms of behaviour when formed in beams, columns, structural frames, pads and bases.</w:t>
      </w:r>
    </w:p>
    <w:p w:rsidR="00EC6E6A" w:rsidRPr="004A41C6" w:rsidRDefault="00EC6E6A" w:rsidP="00EC6E6A">
      <w:pPr>
        <w:jc w:val="both"/>
        <w:rPr>
          <w:rFonts w:ascii="Arial" w:hAnsi="Arial" w:cs="Arial"/>
          <w:szCs w:val="22"/>
        </w:rPr>
      </w:pPr>
    </w:p>
    <w:p w:rsidR="00EC6E6A" w:rsidRPr="004A41C6" w:rsidRDefault="00EC6E6A" w:rsidP="00EC6E6A">
      <w:pPr>
        <w:pStyle w:val="ListParagraph"/>
        <w:numPr>
          <w:ilvl w:val="0"/>
          <w:numId w:val="3"/>
        </w:numPr>
        <w:ind w:left="851" w:hanging="567"/>
        <w:contextualSpacing w:val="0"/>
        <w:jc w:val="both"/>
        <w:rPr>
          <w:rFonts w:ascii="Arial" w:hAnsi="Arial" w:cs="Arial"/>
          <w:szCs w:val="22"/>
        </w:rPr>
      </w:pPr>
      <w:r w:rsidRPr="004A41C6">
        <w:rPr>
          <w:rFonts w:ascii="Arial" w:hAnsi="Arial" w:cs="Arial"/>
          <w:szCs w:val="22"/>
        </w:rPr>
        <w:t>Model scientific problems by experiments associated with scientific principles. Preparation of calculations and conclusions from the results drawn from these experiments - compression, tension, bending and sheer force calculations.</w:t>
      </w:r>
    </w:p>
    <w:p w:rsidR="00EC6E6A" w:rsidRPr="004A41C6" w:rsidRDefault="00EC6E6A" w:rsidP="00EC6E6A">
      <w:pPr>
        <w:pStyle w:val="ListParagraph"/>
        <w:ind w:left="1440"/>
        <w:jc w:val="both"/>
        <w:rPr>
          <w:rFonts w:ascii="Arial" w:hAnsi="Arial" w:cs="Arial"/>
          <w:szCs w:val="22"/>
        </w:rPr>
      </w:pPr>
    </w:p>
    <w:p w:rsidR="00EC6E6A" w:rsidRPr="004A41C6" w:rsidRDefault="00EC6E6A" w:rsidP="00EC6E6A">
      <w:pPr>
        <w:pStyle w:val="fixed"/>
        <w:ind w:left="0" w:firstLine="0"/>
        <w:jc w:val="both"/>
        <w:rPr>
          <w:rFonts w:ascii="Arial" w:hAnsi="Arial" w:cs="Arial"/>
          <w:sz w:val="22"/>
          <w:szCs w:val="22"/>
        </w:rPr>
      </w:pPr>
    </w:p>
    <w:p w:rsidR="00EC6E6A" w:rsidRPr="004A41C6" w:rsidRDefault="00EC6E6A" w:rsidP="00EC6E6A">
      <w:pPr>
        <w:pStyle w:val="fixed"/>
        <w:ind w:left="0" w:firstLine="0"/>
        <w:jc w:val="both"/>
        <w:rPr>
          <w:rFonts w:ascii="Arial" w:hAnsi="Arial" w:cs="Arial"/>
          <w:sz w:val="22"/>
          <w:szCs w:val="22"/>
        </w:rPr>
      </w:pPr>
      <w:r w:rsidRPr="004A41C6">
        <w:rPr>
          <w:rFonts w:ascii="Arial" w:hAnsi="Arial" w:cs="Arial"/>
          <w:sz w:val="22"/>
          <w:szCs w:val="22"/>
        </w:rPr>
        <w:t>LEARNING AND TEACHING STRATEGY</w:t>
      </w:r>
    </w:p>
    <w:p w:rsidR="00EC6E6A" w:rsidRPr="004A41C6" w:rsidRDefault="00EC6E6A" w:rsidP="00EC6E6A">
      <w:pPr>
        <w:jc w:val="both"/>
        <w:rPr>
          <w:rFonts w:ascii="Arial" w:hAnsi="Arial" w:cs="Arial"/>
          <w:b/>
          <w:szCs w:val="22"/>
        </w:rPr>
      </w:pPr>
    </w:p>
    <w:p w:rsidR="00EC6E6A" w:rsidRPr="004A41C6" w:rsidRDefault="00EC6E6A" w:rsidP="00EC6E6A">
      <w:pPr>
        <w:ind w:right="42"/>
        <w:jc w:val="both"/>
        <w:rPr>
          <w:rFonts w:ascii="Arial" w:hAnsi="Arial" w:cs="Arial"/>
          <w:szCs w:val="22"/>
        </w:rPr>
      </w:pPr>
      <w:r w:rsidRPr="004A41C6">
        <w:rPr>
          <w:rFonts w:ascii="Arial" w:hAnsi="Arial" w:cs="Arial"/>
          <w:szCs w:val="22"/>
        </w:rPr>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Students will have access to a variety of materials and to adequate laboratory facilities and they will use these where appropriate.</w:t>
      </w:r>
    </w:p>
    <w:p w:rsidR="00EC6E6A" w:rsidRPr="004A41C6" w:rsidRDefault="00EC6E6A" w:rsidP="00EC6E6A">
      <w:pPr>
        <w:ind w:right="42"/>
        <w:jc w:val="both"/>
        <w:rPr>
          <w:rFonts w:ascii="Arial" w:hAnsi="Arial" w:cs="Arial"/>
          <w:szCs w:val="22"/>
        </w:rPr>
      </w:pPr>
    </w:p>
    <w:p w:rsidR="00EC6E6A" w:rsidRPr="004A41C6" w:rsidRDefault="00EC6E6A" w:rsidP="00EC6E6A">
      <w:pPr>
        <w:jc w:val="both"/>
        <w:rPr>
          <w:rFonts w:ascii="Arial" w:hAnsi="Arial" w:cs="Arial"/>
          <w:szCs w:val="22"/>
        </w:rPr>
      </w:pPr>
      <w:r w:rsidRPr="004A41C6">
        <w:rPr>
          <w:rFonts w:ascii="Arial" w:hAnsi="Arial" w:cs="Arial"/>
          <w:szCs w:val="22"/>
        </w:rPr>
        <w:t>Allocations of teaching to deliver the module are:</w:t>
      </w:r>
    </w:p>
    <w:p w:rsidR="00EC6E6A" w:rsidRPr="004A41C6" w:rsidRDefault="00EC6E6A" w:rsidP="00EC6E6A">
      <w:pPr>
        <w:jc w:val="both"/>
        <w:rPr>
          <w:rFonts w:ascii="Arial" w:hAnsi="Arial"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C6E6A" w:rsidRPr="004A41C6" w:rsidTr="001B481D">
        <w:tc>
          <w:tcPr>
            <w:tcW w:w="3969" w:type="dxa"/>
            <w:tcBorders>
              <w:top w:val="single" w:sz="4" w:space="0" w:color="auto"/>
              <w:left w:val="single" w:sz="4" w:space="0" w:color="auto"/>
            </w:tcBorders>
          </w:tcPr>
          <w:p w:rsidR="00EC6E6A" w:rsidRPr="004A41C6" w:rsidRDefault="00EC6E6A" w:rsidP="001B481D">
            <w:pPr>
              <w:jc w:val="both"/>
              <w:rPr>
                <w:rFonts w:ascii="Arial" w:hAnsi="Arial" w:cs="Arial"/>
                <w:b/>
                <w:sz w:val="22"/>
                <w:szCs w:val="22"/>
                <w:lang w:val="en-GB"/>
              </w:rPr>
            </w:pPr>
            <w:r w:rsidRPr="004A41C6">
              <w:rPr>
                <w:rFonts w:ascii="Arial" w:hAnsi="Arial" w:cs="Arial"/>
                <w:b/>
                <w:sz w:val="22"/>
                <w:szCs w:val="22"/>
                <w:lang w:val="en-GB"/>
              </w:rPr>
              <w:t>Activity type</w:t>
            </w:r>
          </w:p>
        </w:tc>
        <w:tc>
          <w:tcPr>
            <w:tcW w:w="1701" w:type="dxa"/>
            <w:tcBorders>
              <w:top w:val="single" w:sz="4" w:space="0" w:color="auto"/>
            </w:tcBorders>
          </w:tcPr>
          <w:p w:rsidR="00EC6E6A" w:rsidRPr="004A41C6" w:rsidRDefault="00EC6E6A" w:rsidP="001B481D">
            <w:pPr>
              <w:jc w:val="center"/>
              <w:rPr>
                <w:rFonts w:ascii="Arial" w:hAnsi="Arial" w:cs="Arial"/>
                <w:b/>
                <w:sz w:val="22"/>
                <w:szCs w:val="22"/>
                <w:lang w:val="en-GB"/>
              </w:rPr>
            </w:pPr>
            <w:r w:rsidRPr="004A41C6">
              <w:rPr>
                <w:rFonts w:ascii="Arial" w:hAnsi="Arial" w:cs="Arial"/>
                <w:b/>
                <w:sz w:val="22"/>
                <w:szCs w:val="22"/>
                <w:lang w:val="en-GB"/>
              </w:rPr>
              <w:t>Hours</w:t>
            </w:r>
          </w:p>
        </w:tc>
        <w:tc>
          <w:tcPr>
            <w:tcW w:w="1843" w:type="dxa"/>
            <w:tcBorders>
              <w:top w:val="single" w:sz="4" w:space="0" w:color="auto"/>
            </w:tcBorders>
          </w:tcPr>
          <w:p w:rsidR="00EC6E6A" w:rsidRPr="004A41C6" w:rsidRDefault="00EC6E6A" w:rsidP="001B481D">
            <w:pPr>
              <w:jc w:val="center"/>
              <w:rPr>
                <w:rFonts w:ascii="Arial" w:hAnsi="Arial" w:cs="Arial"/>
                <w:b/>
                <w:sz w:val="22"/>
                <w:szCs w:val="22"/>
                <w:lang w:val="en-GB"/>
              </w:rPr>
            </w:pPr>
            <w:r w:rsidRPr="004A41C6">
              <w:rPr>
                <w:rFonts w:ascii="Arial" w:hAnsi="Arial" w:cs="Arial"/>
                <w:b/>
                <w:sz w:val="22"/>
                <w:szCs w:val="22"/>
                <w:lang w:val="en-GB"/>
              </w:rPr>
              <w:t>Percentage</w:t>
            </w:r>
          </w:p>
        </w:tc>
      </w:tr>
      <w:tr w:rsidR="00EC6E6A" w:rsidRPr="004A41C6" w:rsidTr="001B481D">
        <w:tc>
          <w:tcPr>
            <w:tcW w:w="3969" w:type="dxa"/>
          </w:tcPr>
          <w:p w:rsidR="00EC6E6A" w:rsidRPr="004A41C6" w:rsidRDefault="00EC6E6A" w:rsidP="001B481D">
            <w:pPr>
              <w:jc w:val="both"/>
              <w:rPr>
                <w:rFonts w:ascii="Arial" w:hAnsi="Arial" w:cs="Arial"/>
                <w:sz w:val="22"/>
                <w:szCs w:val="22"/>
                <w:lang w:val="en-GB"/>
              </w:rPr>
            </w:pPr>
            <w:r w:rsidRPr="004A41C6">
              <w:rPr>
                <w:rFonts w:ascii="Arial" w:hAnsi="Arial" w:cs="Arial"/>
                <w:sz w:val="22"/>
                <w:szCs w:val="22"/>
                <w:lang w:val="en-GB"/>
              </w:rPr>
              <w:t>Scheduled learning</w:t>
            </w:r>
          </w:p>
        </w:tc>
        <w:tc>
          <w:tcPr>
            <w:tcW w:w="1701" w:type="dxa"/>
          </w:tcPr>
          <w:p w:rsidR="00EC6E6A" w:rsidRPr="004A41C6" w:rsidRDefault="00EC6E6A" w:rsidP="001B481D">
            <w:pPr>
              <w:jc w:val="center"/>
              <w:rPr>
                <w:rFonts w:ascii="Arial" w:hAnsi="Arial" w:cs="Arial"/>
                <w:sz w:val="22"/>
                <w:szCs w:val="22"/>
                <w:lang w:val="en-GB"/>
              </w:rPr>
            </w:pPr>
            <w:r w:rsidRPr="004A41C6">
              <w:rPr>
                <w:rFonts w:ascii="Arial" w:hAnsi="Arial" w:cs="Arial"/>
                <w:sz w:val="22"/>
                <w:szCs w:val="22"/>
                <w:lang w:val="en-GB"/>
              </w:rPr>
              <w:t>60</w:t>
            </w:r>
          </w:p>
        </w:tc>
        <w:tc>
          <w:tcPr>
            <w:tcW w:w="1843" w:type="dxa"/>
          </w:tcPr>
          <w:p w:rsidR="00EC6E6A" w:rsidRPr="004A41C6" w:rsidRDefault="00EC6E6A" w:rsidP="001B481D">
            <w:pPr>
              <w:jc w:val="center"/>
              <w:rPr>
                <w:rFonts w:ascii="Arial" w:hAnsi="Arial" w:cs="Arial"/>
                <w:sz w:val="22"/>
                <w:szCs w:val="22"/>
                <w:lang w:val="en-GB"/>
              </w:rPr>
            </w:pPr>
            <w:r w:rsidRPr="004A41C6">
              <w:rPr>
                <w:rFonts w:ascii="Arial" w:hAnsi="Arial" w:cs="Arial"/>
                <w:sz w:val="22"/>
                <w:szCs w:val="22"/>
                <w:lang w:val="en-GB"/>
              </w:rPr>
              <w:t>30</w:t>
            </w:r>
          </w:p>
        </w:tc>
      </w:tr>
      <w:tr w:rsidR="00EC6E6A" w:rsidRPr="004A41C6" w:rsidTr="001B481D">
        <w:tc>
          <w:tcPr>
            <w:tcW w:w="3969" w:type="dxa"/>
          </w:tcPr>
          <w:p w:rsidR="00EC6E6A" w:rsidRPr="004A41C6" w:rsidRDefault="00EC6E6A" w:rsidP="001B481D">
            <w:pPr>
              <w:jc w:val="both"/>
              <w:rPr>
                <w:rFonts w:ascii="Arial" w:hAnsi="Arial" w:cs="Arial"/>
                <w:sz w:val="22"/>
                <w:szCs w:val="22"/>
                <w:lang w:val="en-GB"/>
              </w:rPr>
            </w:pPr>
            <w:r w:rsidRPr="004A41C6">
              <w:rPr>
                <w:rFonts w:ascii="Arial" w:hAnsi="Arial" w:cs="Arial"/>
                <w:sz w:val="22"/>
                <w:szCs w:val="22"/>
                <w:lang w:val="en-GB"/>
              </w:rPr>
              <w:t>Independent learning</w:t>
            </w:r>
          </w:p>
        </w:tc>
        <w:tc>
          <w:tcPr>
            <w:tcW w:w="1701" w:type="dxa"/>
          </w:tcPr>
          <w:p w:rsidR="00EC6E6A" w:rsidRPr="004A41C6" w:rsidRDefault="00EC6E6A" w:rsidP="001B481D">
            <w:pPr>
              <w:jc w:val="center"/>
              <w:rPr>
                <w:rFonts w:ascii="Arial" w:hAnsi="Arial" w:cs="Arial"/>
                <w:sz w:val="22"/>
                <w:szCs w:val="22"/>
                <w:lang w:val="en-GB"/>
              </w:rPr>
            </w:pPr>
            <w:r w:rsidRPr="004A41C6">
              <w:rPr>
                <w:rFonts w:ascii="Arial" w:hAnsi="Arial" w:cs="Arial"/>
                <w:sz w:val="22"/>
                <w:szCs w:val="22"/>
                <w:lang w:val="en-GB"/>
              </w:rPr>
              <w:t>140</w:t>
            </w:r>
          </w:p>
        </w:tc>
        <w:tc>
          <w:tcPr>
            <w:tcW w:w="1843" w:type="dxa"/>
          </w:tcPr>
          <w:p w:rsidR="00EC6E6A" w:rsidRPr="004A41C6" w:rsidRDefault="00EC6E6A" w:rsidP="001B481D">
            <w:pPr>
              <w:jc w:val="center"/>
              <w:rPr>
                <w:rFonts w:ascii="Arial" w:hAnsi="Arial" w:cs="Arial"/>
                <w:sz w:val="22"/>
                <w:szCs w:val="22"/>
                <w:lang w:val="en-GB"/>
              </w:rPr>
            </w:pPr>
            <w:r w:rsidRPr="004A41C6">
              <w:rPr>
                <w:rFonts w:ascii="Arial" w:hAnsi="Arial" w:cs="Arial"/>
                <w:sz w:val="22"/>
                <w:szCs w:val="22"/>
                <w:lang w:val="en-GB"/>
              </w:rPr>
              <w:t>70</w:t>
            </w:r>
          </w:p>
        </w:tc>
      </w:tr>
      <w:tr w:rsidR="00EC6E6A" w:rsidRPr="004A41C6" w:rsidTr="001B481D">
        <w:tc>
          <w:tcPr>
            <w:tcW w:w="3969" w:type="dxa"/>
          </w:tcPr>
          <w:p w:rsidR="00EC6E6A" w:rsidRPr="004A41C6" w:rsidRDefault="00EC6E6A" w:rsidP="001B481D">
            <w:pPr>
              <w:jc w:val="both"/>
              <w:rPr>
                <w:rFonts w:ascii="Arial" w:hAnsi="Arial" w:cs="Arial"/>
                <w:sz w:val="22"/>
                <w:szCs w:val="22"/>
                <w:lang w:val="en-GB"/>
              </w:rPr>
            </w:pPr>
            <w:r w:rsidRPr="004A41C6">
              <w:rPr>
                <w:rFonts w:ascii="Arial" w:hAnsi="Arial" w:cs="Arial"/>
                <w:sz w:val="22"/>
                <w:szCs w:val="22"/>
                <w:lang w:val="en-GB"/>
              </w:rPr>
              <w:t>Placement learning</w:t>
            </w:r>
          </w:p>
        </w:tc>
        <w:tc>
          <w:tcPr>
            <w:tcW w:w="1701" w:type="dxa"/>
          </w:tcPr>
          <w:p w:rsidR="00EC6E6A" w:rsidRPr="004A41C6" w:rsidRDefault="00EC6E6A" w:rsidP="001B481D">
            <w:pPr>
              <w:jc w:val="center"/>
              <w:rPr>
                <w:rFonts w:ascii="Arial" w:hAnsi="Arial" w:cs="Arial"/>
                <w:sz w:val="22"/>
                <w:szCs w:val="22"/>
                <w:lang w:val="en-GB"/>
              </w:rPr>
            </w:pPr>
          </w:p>
        </w:tc>
        <w:tc>
          <w:tcPr>
            <w:tcW w:w="1843" w:type="dxa"/>
          </w:tcPr>
          <w:p w:rsidR="00EC6E6A" w:rsidRPr="004A41C6" w:rsidRDefault="00EC6E6A" w:rsidP="001B481D">
            <w:pPr>
              <w:jc w:val="center"/>
              <w:rPr>
                <w:rFonts w:ascii="Arial" w:hAnsi="Arial" w:cs="Arial"/>
                <w:sz w:val="22"/>
                <w:szCs w:val="22"/>
                <w:lang w:val="en-GB"/>
              </w:rPr>
            </w:pPr>
          </w:p>
        </w:tc>
      </w:tr>
      <w:tr w:rsidR="00EC6E6A" w:rsidRPr="004A41C6" w:rsidTr="001B481D">
        <w:tc>
          <w:tcPr>
            <w:tcW w:w="3969" w:type="dxa"/>
          </w:tcPr>
          <w:p w:rsidR="00EC6E6A" w:rsidRPr="004A41C6" w:rsidRDefault="00EC6E6A" w:rsidP="001B481D">
            <w:pPr>
              <w:jc w:val="both"/>
              <w:rPr>
                <w:rFonts w:ascii="Arial" w:hAnsi="Arial" w:cs="Arial"/>
                <w:sz w:val="22"/>
                <w:szCs w:val="22"/>
                <w:lang w:val="en-GB"/>
              </w:rPr>
            </w:pPr>
            <w:r w:rsidRPr="004A41C6">
              <w:rPr>
                <w:rFonts w:ascii="Arial" w:hAnsi="Arial" w:cs="Arial"/>
                <w:b/>
                <w:sz w:val="22"/>
                <w:szCs w:val="22"/>
                <w:lang w:val="en-GB"/>
              </w:rPr>
              <w:t>TOTAL</w:t>
            </w:r>
          </w:p>
        </w:tc>
        <w:tc>
          <w:tcPr>
            <w:tcW w:w="1701" w:type="dxa"/>
          </w:tcPr>
          <w:p w:rsidR="00EC6E6A" w:rsidRPr="004A41C6" w:rsidRDefault="00EC6E6A" w:rsidP="001B481D">
            <w:pPr>
              <w:jc w:val="center"/>
              <w:rPr>
                <w:rFonts w:ascii="Arial" w:hAnsi="Arial" w:cs="Arial"/>
                <w:b/>
                <w:sz w:val="22"/>
                <w:szCs w:val="22"/>
                <w:lang w:val="en-GB"/>
              </w:rPr>
            </w:pPr>
            <w:r w:rsidRPr="004A41C6">
              <w:rPr>
                <w:rFonts w:ascii="Arial" w:hAnsi="Arial" w:cs="Arial"/>
                <w:b/>
                <w:sz w:val="22"/>
                <w:szCs w:val="22"/>
                <w:lang w:val="en-GB"/>
              </w:rPr>
              <w:t>200</w:t>
            </w:r>
          </w:p>
        </w:tc>
        <w:tc>
          <w:tcPr>
            <w:tcW w:w="1843" w:type="dxa"/>
          </w:tcPr>
          <w:p w:rsidR="00EC6E6A" w:rsidRPr="004A41C6" w:rsidRDefault="00EC6E6A" w:rsidP="001B481D">
            <w:pPr>
              <w:jc w:val="center"/>
              <w:rPr>
                <w:rFonts w:ascii="Arial" w:hAnsi="Arial" w:cs="Arial"/>
                <w:b/>
                <w:sz w:val="22"/>
                <w:szCs w:val="22"/>
                <w:lang w:val="en-GB"/>
              </w:rPr>
            </w:pPr>
            <w:r w:rsidRPr="004A41C6">
              <w:rPr>
                <w:rFonts w:ascii="Arial" w:hAnsi="Arial" w:cs="Arial"/>
                <w:b/>
                <w:sz w:val="22"/>
                <w:szCs w:val="22"/>
                <w:lang w:val="en-GB"/>
              </w:rPr>
              <w:t>100%</w:t>
            </w:r>
          </w:p>
        </w:tc>
      </w:tr>
    </w:tbl>
    <w:p w:rsidR="00EC6E6A" w:rsidRPr="004A41C6" w:rsidRDefault="00EC6E6A" w:rsidP="00EC6E6A">
      <w:pPr>
        <w:jc w:val="both"/>
        <w:rPr>
          <w:rFonts w:ascii="Arial" w:hAnsi="Arial" w:cs="Arial"/>
          <w:i/>
          <w:szCs w:val="22"/>
        </w:rPr>
      </w:pPr>
    </w:p>
    <w:p w:rsidR="00EC6E6A" w:rsidRPr="004A41C6" w:rsidRDefault="00EC6E6A" w:rsidP="00EC6E6A">
      <w:pPr>
        <w:pStyle w:val="fixed"/>
        <w:ind w:left="0" w:firstLine="0"/>
        <w:jc w:val="both"/>
        <w:rPr>
          <w:rFonts w:ascii="Arial" w:hAnsi="Arial" w:cs="Arial"/>
          <w:sz w:val="22"/>
          <w:szCs w:val="22"/>
        </w:rPr>
      </w:pPr>
      <w:r w:rsidRPr="004A41C6">
        <w:rPr>
          <w:rFonts w:ascii="Arial" w:hAnsi="Arial" w:cs="Arial"/>
          <w:sz w:val="22"/>
          <w:szCs w:val="22"/>
        </w:rPr>
        <w:t>ASSESSMENT</w:t>
      </w:r>
    </w:p>
    <w:p w:rsidR="00EC6E6A" w:rsidRPr="004A41C6" w:rsidRDefault="00EC6E6A" w:rsidP="00EC6E6A">
      <w:pPr>
        <w:pStyle w:val="fixed"/>
        <w:jc w:val="both"/>
        <w:rPr>
          <w:rFonts w:ascii="Arial" w:hAnsi="Arial" w:cs="Arial"/>
          <w:sz w:val="22"/>
          <w:szCs w:val="22"/>
        </w:rPr>
      </w:pPr>
    </w:p>
    <w:p w:rsidR="00EC6E6A" w:rsidRPr="004A41C6" w:rsidRDefault="00EC6E6A" w:rsidP="00EC6E6A">
      <w:pPr>
        <w:jc w:val="both"/>
        <w:rPr>
          <w:rFonts w:ascii="Arial" w:hAnsi="Arial" w:cs="Arial"/>
          <w:b/>
          <w:szCs w:val="22"/>
        </w:rPr>
      </w:pPr>
      <w:r w:rsidRPr="004A41C6">
        <w:rPr>
          <w:rFonts w:ascii="Arial" w:hAnsi="Arial" w:cs="Arial"/>
          <w:b/>
          <w:szCs w:val="22"/>
        </w:rPr>
        <w:t>Assessment Component 1 – 50%</w:t>
      </w:r>
    </w:p>
    <w:p w:rsidR="00EC6E6A" w:rsidRPr="004A41C6" w:rsidRDefault="00EC6E6A" w:rsidP="00EC6E6A">
      <w:pPr>
        <w:jc w:val="both"/>
        <w:rPr>
          <w:rFonts w:ascii="Arial" w:hAnsi="Arial" w:cs="Arial"/>
          <w:b/>
          <w:szCs w:val="22"/>
        </w:rPr>
      </w:pPr>
    </w:p>
    <w:p w:rsidR="00EC6E6A" w:rsidRPr="004A41C6" w:rsidRDefault="00EC6E6A" w:rsidP="00EC6E6A">
      <w:pPr>
        <w:jc w:val="both"/>
        <w:rPr>
          <w:rFonts w:ascii="Arial" w:hAnsi="Arial" w:cs="Arial"/>
          <w:szCs w:val="22"/>
        </w:rPr>
      </w:pPr>
      <w:r w:rsidRPr="004A41C6">
        <w:rPr>
          <w:rFonts w:ascii="Arial" w:hAnsi="Arial" w:cs="Arial"/>
          <w:szCs w:val="22"/>
        </w:rPr>
        <w:t>Coursework (1500 words)</w:t>
      </w:r>
    </w:p>
    <w:p w:rsidR="00EC6E6A" w:rsidRPr="004A41C6" w:rsidRDefault="00EC6E6A" w:rsidP="00EC6E6A">
      <w:pPr>
        <w:jc w:val="both"/>
        <w:rPr>
          <w:rFonts w:ascii="Arial" w:hAnsi="Arial" w:cs="Arial"/>
          <w:szCs w:val="22"/>
        </w:rPr>
      </w:pPr>
    </w:p>
    <w:p w:rsidR="00EC6E6A" w:rsidRPr="004A41C6" w:rsidRDefault="00EC6E6A" w:rsidP="00EC6E6A">
      <w:pPr>
        <w:jc w:val="both"/>
        <w:rPr>
          <w:rFonts w:ascii="Arial" w:hAnsi="Arial" w:cs="Arial"/>
          <w:szCs w:val="22"/>
        </w:rPr>
      </w:pPr>
      <w:r w:rsidRPr="004A41C6">
        <w:rPr>
          <w:rFonts w:ascii="Arial" w:hAnsi="Arial" w:cs="Arial"/>
          <w:bCs/>
          <w:szCs w:val="22"/>
        </w:rPr>
        <w:t xml:space="preserve">Written report to demonstrate understanding of the science of materials utilised within the built environment. Demonstrate a detailed understanding of how materials are manufactured, and the environmental impact of the manufacturing processes.  </w:t>
      </w:r>
      <w:r w:rsidRPr="004A41C6">
        <w:rPr>
          <w:rFonts w:ascii="Arial" w:hAnsi="Arial" w:cs="Arial"/>
          <w:szCs w:val="22"/>
        </w:rPr>
        <w:t>Demonstrate a detailed understanding of the design and placement activities associated with concrete. Perform compression, tension, bending and sheer force calculations.</w:t>
      </w:r>
    </w:p>
    <w:p w:rsidR="00EC6E6A" w:rsidRPr="004A41C6" w:rsidRDefault="00EC6E6A" w:rsidP="00EC6E6A">
      <w:pPr>
        <w:jc w:val="both"/>
        <w:rPr>
          <w:rFonts w:ascii="Arial" w:hAnsi="Arial" w:cs="Arial"/>
          <w:b/>
          <w:szCs w:val="22"/>
        </w:rPr>
      </w:pPr>
    </w:p>
    <w:p w:rsidR="00EC6E6A" w:rsidRPr="004A41C6" w:rsidRDefault="00EC6E6A" w:rsidP="00EC6E6A">
      <w:pPr>
        <w:jc w:val="both"/>
        <w:rPr>
          <w:rFonts w:ascii="Arial" w:hAnsi="Arial" w:cs="Arial"/>
          <w:b/>
          <w:szCs w:val="22"/>
        </w:rPr>
      </w:pPr>
      <w:r w:rsidRPr="004A41C6">
        <w:rPr>
          <w:rFonts w:ascii="Arial" w:hAnsi="Arial" w:cs="Arial"/>
          <w:b/>
          <w:szCs w:val="22"/>
        </w:rPr>
        <w:t>Assessment Component 2 – 50%</w:t>
      </w:r>
    </w:p>
    <w:p w:rsidR="00EC6E6A" w:rsidRPr="004A41C6" w:rsidRDefault="00EC6E6A" w:rsidP="00EC6E6A">
      <w:pPr>
        <w:jc w:val="both"/>
        <w:rPr>
          <w:rFonts w:ascii="Arial" w:hAnsi="Arial" w:cs="Arial"/>
          <w:b/>
          <w:szCs w:val="22"/>
        </w:rPr>
      </w:pPr>
    </w:p>
    <w:p w:rsidR="00EC6E6A" w:rsidRPr="004A41C6" w:rsidRDefault="00EC6E6A" w:rsidP="00EC6E6A">
      <w:pPr>
        <w:jc w:val="both"/>
        <w:rPr>
          <w:rFonts w:ascii="Arial" w:hAnsi="Arial" w:cs="Arial"/>
          <w:szCs w:val="22"/>
        </w:rPr>
      </w:pPr>
      <w:r w:rsidRPr="004A41C6">
        <w:rPr>
          <w:rFonts w:ascii="Arial" w:hAnsi="Arial" w:cs="Arial"/>
          <w:szCs w:val="22"/>
        </w:rPr>
        <w:t>2 hour written examination.</w:t>
      </w:r>
    </w:p>
    <w:p w:rsidR="00EC6E6A" w:rsidRPr="004A41C6" w:rsidRDefault="00EC6E6A" w:rsidP="00EC6E6A">
      <w:pPr>
        <w:jc w:val="both"/>
        <w:rPr>
          <w:rFonts w:ascii="Arial" w:hAnsi="Arial" w:cs="Arial"/>
          <w:szCs w:val="22"/>
        </w:rPr>
      </w:pPr>
    </w:p>
    <w:p w:rsidR="00EC6E6A" w:rsidRPr="004A41C6" w:rsidRDefault="00EC6E6A" w:rsidP="00EC6E6A">
      <w:pPr>
        <w:pStyle w:val="fixed"/>
        <w:ind w:left="0" w:firstLine="0"/>
        <w:jc w:val="both"/>
        <w:rPr>
          <w:rFonts w:ascii="Arial" w:hAnsi="Arial" w:cs="Arial"/>
          <w:sz w:val="22"/>
          <w:szCs w:val="22"/>
        </w:rPr>
      </w:pPr>
      <w:r w:rsidRPr="004A41C6">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C6E6A" w:rsidRPr="004A41C6" w:rsidTr="001B481D">
        <w:tc>
          <w:tcPr>
            <w:tcW w:w="3261" w:type="dxa"/>
            <w:tcBorders>
              <w:top w:val="single" w:sz="4" w:space="0" w:color="auto"/>
              <w:left w:val="single" w:sz="4" w:space="0" w:color="auto"/>
            </w:tcBorders>
          </w:tcPr>
          <w:p w:rsidR="00EC6E6A" w:rsidRPr="004A41C6" w:rsidRDefault="00EC6E6A" w:rsidP="001B481D">
            <w:pPr>
              <w:jc w:val="both"/>
              <w:rPr>
                <w:rFonts w:ascii="Arial" w:hAnsi="Arial" w:cs="Arial"/>
                <w:b/>
                <w:sz w:val="22"/>
                <w:szCs w:val="22"/>
                <w:lang w:val="en-GB"/>
              </w:rPr>
            </w:pPr>
            <w:r w:rsidRPr="004A41C6">
              <w:rPr>
                <w:rFonts w:ascii="Arial" w:hAnsi="Arial" w:cs="Arial"/>
                <w:b/>
                <w:sz w:val="22"/>
                <w:szCs w:val="22"/>
                <w:lang w:val="en-GB"/>
              </w:rPr>
              <w:t>Activity type</w:t>
            </w:r>
          </w:p>
        </w:tc>
        <w:tc>
          <w:tcPr>
            <w:tcW w:w="1842" w:type="dxa"/>
          </w:tcPr>
          <w:p w:rsidR="00EC6E6A" w:rsidRPr="004A41C6" w:rsidRDefault="00EC6E6A" w:rsidP="001B481D">
            <w:pPr>
              <w:jc w:val="center"/>
              <w:rPr>
                <w:rFonts w:ascii="Arial" w:hAnsi="Arial" w:cs="Arial"/>
                <w:b/>
                <w:sz w:val="22"/>
                <w:szCs w:val="22"/>
                <w:lang w:val="en-GB"/>
              </w:rPr>
            </w:pPr>
            <w:r w:rsidRPr="004A41C6">
              <w:rPr>
                <w:rFonts w:ascii="Arial" w:hAnsi="Arial" w:cs="Arial"/>
                <w:b/>
                <w:sz w:val="22"/>
                <w:szCs w:val="22"/>
                <w:lang w:val="en-GB"/>
              </w:rPr>
              <w:t>Percentage</w:t>
            </w:r>
          </w:p>
        </w:tc>
      </w:tr>
      <w:tr w:rsidR="00EC6E6A" w:rsidRPr="004A41C6" w:rsidTr="001B481D">
        <w:tc>
          <w:tcPr>
            <w:tcW w:w="3261" w:type="dxa"/>
          </w:tcPr>
          <w:p w:rsidR="00EC6E6A" w:rsidRPr="004A41C6" w:rsidRDefault="00EC6E6A" w:rsidP="001B481D">
            <w:pPr>
              <w:jc w:val="both"/>
              <w:rPr>
                <w:rFonts w:ascii="Arial" w:hAnsi="Arial" w:cs="Arial"/>
                <w:sz w:val="22"/>
                <w:szCs w:val="22"/>
                <w:lang w:val="en-GB"/>
              </w:rPr>
            </w:pPr>
            <w:r w:rsidRPr="004A41C6">
              <w:rPr>
                <w:rFonts w:ascii="Arial" w:hAnsi="Arial" w:cs="Arial"/>
                <w:sz w:val="22"/>
                <w:szCs w:val="22"/>
                <w:lang w:val="en-GB"/>
              </w:rPr>
              <w:t>Coursework</w:t>
            </w:r>
          </w:p>
        </w:tc>
        <w:tc>
          <w:tcPr>
            <w:tcW w:w="1842" w:type="dxa"/>
          </w:tcPr>
          <w:p w:rsidR="00EC6E6A" w:rsidRPr="004A41C6" w:rsidRDefault="00EC6E6A" w:rsidP="001B481D">
            <w:pPr>
              <w:jc w:val="center"/>
              <w:rPr>
                <w:rFonts w:ascii="Arial" w:hAnsi="Arial" w:cs="Arial"/>
                <w:sz w:val="22"/>
                <w:szCs w:val="22"/>
                <w:lang w:val="en-GB"/>
              </w:rPr>
            </w:pPr>
            <w:r w:rsidRPr="004A41C6">
              <w:rPr>
                <w:rFonts w:ascii="Arial" w:hAnsi="Arial" w:cs="Arial"/>
                <w:sz w:val="22"/>
                <w:szCs w:val="22"/>
                <w:lang w:val="en-GB"/>
              </w:rPr>
              <w:t>50</w:t>
            </w:r>
          </w:p>
        </w:tc>
      </w:tr>
      <w:tr w:rsidR="00EC6E6A" w:rsidRPr="004A41C6" w:rsidTr="001B481D">
        <w:tc>
          <w:tcPr>
            <w:tcW w:w="3261" w:type="dxa"/>
          </w:tcPr>
          <w:p w:rsidR="00EC6E6A" w:rsidRPr="004A41C6" w:rsidRDefault="00EC6E6A" w:rsidP="001B481D">
            <w:pPr>
              <w:jc w:val="both"/>
              <w:rPr>
                <w:rFonts w:ascii="Arial" w:hAnsi="Arial" w:cs="Arial"/>
                <w:sz w:val="22"/>
                <w:szCs w:val="22"/>
                <w:lang w:val="en-GB"/>
              </w:rPr>
            </w:pPr>
            <w:r w:rsidRPr="004A41C6">
              <w:rPr>
                <w:rFonts w:ascii="Arial" w:hAnsi="Arial" w:cs="Arial"/>
                <w:sz w:val="22"/>
                <w:szCs w:val="22"/>
                <w:lang w:val="en-GB"/>
              </w:rPr>
              <w:t>Written Exam</w:t>
            </w:r>
          </w:p>
        </w:tc>
        <w:tc>
          <w:tcPr>
            <w:tcW w:w="1842" w:type="dxa"/>
          </w:tcPr>
          <w:p w:rsidR="00EC6E6A" w:rsidRPr="004A41C6" w:rsidRDefault="00EC6E6A" w:rsidP="001B481D">
            <w:pPr>
              <w:jc w:val="center"/>
              <w:rPr>
                <w:rFonts w:ascii="Arial" w:hAnsi="Arial" w:cs="Arial"/>
                <w:sz w:val="22"/>
                <w:szCs w:val="22"/>
                <w:lang w:val="en-GB"/>
              </w:rPr>
            </w:pPr>
            <w:r w:rsidRPr="004A41C6">
              <w:rPr>
                <w:rFonts w:ascii="Arial" w:hAnsi="Arial" w:cs="Arial"/>
                <w:sz w:val="22"/>
                <w:szCs w:val="22"/>
                <w:lang w:val="en-GB"/>
              </w:rPr>
              <w:t>50</w:t>
            </w:r>
          </w:p>
        </w:tc>
      </w:tr>
      <w:tr w:rsidR="00EC6E6A" w:rsidRPr="004A41C6" w:rsidTr="001B481D">
        <w:tc>
          <w:tcPr>
            <w:tcW w:w="3261" w:type="dxa"/>
          </w:tcPr>
          <w:p w:rsidR="00EC6E6A" w:rsidRPr="004A41C6" w:rsidRDefault="00EC6E6A" w:rsidP="001B481D">
            <w:pPr>
              <w:jc w:val="both"/>
              <w:rPr>
                <w:rFonts w:ascii="Arial" w:hAnsi="Arial" w:cs="Arial"/>
                <w:sz w:val="22"/>
                <w:szCs w:val="22"/>
                <w:lang w:val="en-GB"/>
              </w:rPr>
            </w:pPr>
            <w:r w:rsidRPr="004A41C6">
              <w:rPr>
                <w:rFonts w:ascii="Arial" w:hAnsi="Arial" w:cs="Arial"/>
                <w:b/>
                <w:sz w:val="22"/>
                <w:szCs w:val="22"/>
                <w:lang w:val="en-GB"/>
              </w:rPr>
              <w:t>TOTAL</w:t>
            </w:r>
          </w:p>
        </w:tc>
        <w:tc>
          <w:tcPr>
            <w:tcW w:w="1842" w:type="dxa"/>
          </w:tcPr>
          <w:p w:rsidR="00EC6E6A" w:rsidRPr="004A41C6" w:rsidRDefault="00EC6E6A" w:rsidP="001B481D">
            <w:pPr>
              <w:jc w:val="center"/>
              <w:rPr>
                <w:rFonts w:ascii="Arial" w:hAnsi="Arial" w:cs="Arial"/>
                <w:b/>
                <w:sz w:val="22"/>
                <w:szCs w:val="22"/>
                <w:lang w:val="en-GB"/>
              </w:rPr>
            </w:pPr>
            <w:r w:rsidRPr="004A41C6">
              <w:rPr>
                <w:rFonts w:ascii="Arial" w:hAnsi="Arial" w:cs="Arial"/>
                <w:b/>
                <w:sz w:val="22"/>
                <w:szCs w:val="22"/>
                <w:lang w:val="en-GB"/>
              </w:rPr>
              <w:t>100%</w:t>
            </w:r>
          </w:p>
        </w:tc>
      </w:tr>
    </w:tbl>
    <w:p w:rsidR="00EC6E6A" w:rsidRPr="004A41C6" w:rsidRDefault="00EC6E6A" w:rsidP="00EC6E6A">
      <w:pPr>
        <w:jc w:val="both"/>
        <w:rPr>
          <w:rFonts w:ascii="Arial" w:hAnsi="Arial" w:cs="Arial"/>
          <w:szCs w:val="22"/>
        </w:rPr>
      </w:pPr>
    </w:p>
    <w:p w:rsidR="00EC6E6A" w:rsidRPr="004A41C6" w:rsidRDefault="00EC6E6A" w:rsidP="00EC6E6A">
      <w:pPr>
        <w:jc w:val="both"/>
        <w:rPr>
          <w:rFonts w:ascii="Arial" w:hAnsi="Arial" w:cs="Arial"/>
          <w:b/>
          <w:szCs w:val="22"/>
        </w:rPr>
      </w:pPr>
    </w:p>
    <w:p w:rsidR="00EC6E6A" w:rsidRPr="004A41C6" w:rsidRDefault="00EC6E6A" w:rsidP="00EC6E6A">
      <w:pPr>
        <w:jc w:val="both"/>
        <w:rPr>
          <w:rFonts w:ascii="Arial" w:hAnsi="Arial" w:cs="Arial"/>
          <w:b/>
          <w:szCs w:val="22"/>
        </w:rPr>
      </w:pPr>
    </w:p>
    <w:p w:rsidR="00EC6E6A" w:rsidRPr="004A41C6" w:rsidRDefault="00EC6E6A" w:rsidP="00EC6E6A">
      <w:pPr>
        <w:jc w:val="both"/>
        <w:rPr>
          <w:rFonts w:ascii="Arial" w:hAnsi="Arial" w:cs="Arial"/>
          <w:b/>
          <w:szCs w:val="22"/>
        </w:rPr>
      </w:pPr>
    </w:p>
    <w:p w:rsidR="00EC6E6A" w:rsidRPr="004A41C6" w:rsidRDefault="00EC6E6A" w:rsidP="00EC6E6A">
      <w:pPr>
        <w:jc w:val="both"/>
        <w:rPr>
          <w:rFonts w:ascii="Arial" w:hAnsi="Arial" w:cs="Arial"/>
          <w:b/>
          <w:szCs w:val="22"/>
        </w:rPr>
      </w:pPr>
    </w:p>
    <w:p w:rsidR="00EC6E6A" w:rsidRPr="004A41C6" w:rsidRDefault="00EC6E6A" w:rsidP="00EC6E6A">
      <w:pPr>
        <w:jc w:val="both"/>
        <w:rPr>
          <w:rFonts w:ascii="Arial" w:hAnsi="Arial" w:cs="Arial"/>
          <w:b/>
          <w:szCs w:val="22"/>
        </w:rPr>
      </w:pPr>
    </w:p>
    <w:p w:rsidR="00EC6E6A" w:rsidRPr="004A41C6" w:rsidRDefault="00EC6E6A" w:rsidP="00EC6E6A">
      <w:pPr>
        <w:pStyle w:val="heading"/>
        <w:spacing w:before="0" w:after="0"/>
        <w:ind w:left="0" w:firstLine="0"/>
        <w:jc w:val="both"/>
        <w:rPr>
          <w:rFonts w:ascii="Arial" w:hAnsi="Arial" w:cs="Arial"/>
          <w:sz w:val="22"/>
          <w:szCs w:val="22"/>
          <w:lang w:val="en-GB"/>
        </w:rPr>
      </w:pPr>
      <w:r w:rsidRPr="004A41C6">
        <w:rPr>
          <w:rFonts w:ascii="Arial" w:hAnsi="Arial" w:cs="Arial"/>
          <w:sz w:val="22"/>
          <w:szCs w:val="22"/>
          <w:lang w:val="en-GB"/>
        </w:rPr>
        <w:t>BIBLIOGRAPHY</w:t>
      </w:r>
    </w:p>
    <w:p w:rsidR="00EC6E6A" w:rsidRPr="004A41C6" w:rsidRDefault="00EC6E6A" w:rsidP="00EC6E6A">
      <w:pPr>
        <w:pStyle w:val="heading"/>
        <w:spacing w:before="0" w:after="0"/>
        <w:ind w:left="0" w:firstLine="0"/>
        <w:jc w:val="both"/>
        <w:rPr>
          <w:rFonts w:ascii="Arial" w:hAnsi="Arial" w:cs="Arial"/>
          <w:sz w:val="22"/>
          <w:szCs w:val="22"/>
          <w:lang w:val="en-GB"/>
        </w:rPr>
      </w:pPr>
    </w:p>
    <w:p w:rsidR="00EC6E6A" w:rsidRPr="004A41C6" w:rsidRDefault="00EC6E6A" w:rsidP="00EC6E6A">
      <w:pPr>
        <w:pStyle w:val="heading"/>
        <w:spacing w:before="0" w:after="0"/>
        <w:jc w:val="both"/>
        <w:rPr>
          <w:rFonts w:ascii="Arial" w:hAnsi="Arial" w:cs="Arial"/>
          <w:sz w:val="22"/>
          <w:szCs w:val="22"/>
          <w:lang w:val="en-GB"/>
        </w:rPr>
      </w:pPr>
      <w:r w:rsidRPr="004A41C6">
        <w:rPr>
          <w:rFonts w:ascii="Arial" w:hAnsi="Arial" w:cs="Arial"/>
          <w:sz w:val="22"/>
          <w:szCs w:val="22"/>
          <w:lang w:val="en-GB"/>
        </w:rPr>
        <w:lastRenderedPageBreak/>
        <w:t>Essential</w:t>
      </w:r>
    </w:p>
    <w:p w:rsidR="00EC6E6A" w:rsidRPr="004A41C6" w:rsidRDefault="00EC6E6A" w:rsidP="00EC6E6A">
      <w:pPr>
        <w:pStyle w:val="heading"/>
        <w:spacing w:before="0" w:after="0"/>
        <w:jc w:val="both"/>
        <w:rPr>
          <w:rFonts w:ascii="Arial" w:hAnsi="Arial" w:cs="Arial"/>
          <w:sz w:val="22"/>
          <w:szCs w:val="22"/>
          <w:lang w:val="en-GB"/>
        </w:rPr>
      </w:pPr>
    </w:p>
    <w:p w:rsidR="00EC6E6A" w:rsidRPr="004A41C6" w:rsidRDefault="00EC6E6A" w:rsidP="00EC6E6A">
      <w:pPr>
        <w:pStyle w:val="heading"/>
        <w:spacing w:before="0" w:after="0"/>
        <w:jc w:val="both"/>
        <w:rPr>
          <w:rFonts w:ascii="Arial" w:hAnsi="Arial" w:cs="Arial"/>
          <w:b w:val="0"/>
          <w:snapToGrid w:val="0"/>
          <w:sz w:val="22"/>
          <w:szCs w:val="22"/>
          <w:lang w:val="en-GB"/>
        </w:rPr>
      </w:pPr>
      <w:r w:rsidRPr="004A41C6">
        <w:rPr>
          <w:rFonts w:ascii="Arial" w:hAnsi="Arial" w:cs="Arial"/>
          <w:b w:val="0"/>
          <w:caps/>
          <w:snapToGrid w:val="0"/>
          <w:sz w:val="22"/>
          <w:szCs w:val="22"/>
          <w:lang w:val="en-GB"/>
        </w:rPr>
        <w:t>EVERETT A</w:t>
      </w:r>
      <w:r w:rsidRPr="004A41C6">
        <w:rPr>
          <w:rFonts w:ascii="Arial" w:hAnsi="Arial" w:cs="Arial"/>
          <w:b w:val="0"/>
          <w:snapToGrid w:val="0"/>
          <w:sz w:val="22"/>
          <w:szCs w:val="22"/>
          <w:lang w:val="en-GB"/>
        </w:rPr>
        <w:t xml:space="preserve"> (1994) </w:t>
      </w:r>
      <w:r w:rsidRPr="004A41C6">
        <w:rPr>
          <w:rFonts w:ascii="Arial" w:hAnsi="Arial" w:cs="Arial"/>
          <w:b w:val="0"/>
          <w:i/>
          <w:snapToGrid w:val="0"/>
          <w:sz w:val="22"/>
          <w:szCs w:val="22"/>
          <w:lang w:val="en-GB"/>
        </w:rPr>
        <w:t xml:space="preserve">Materials </w:t>
      </w:r>
      <w:r w:rsidRPr="004A41C6">
        <w:rPr>
          <w:rFonts w:ascii="Arial" w:hAnsi="Arial" w:cs="Arial"/>
          <w:b w:val="0"/>
          <w:snapToGrid w:val="0"/>
          <w:sz w:val="22"/>
          <w:szCs w:val="22"/>
          <w:lang w:val="en-GB"/>
        </w:rPr>
        <w:t>5</w:t>
      </w:r>
      <w:r w:rsidRPr="004A41C6">
        <w:rPr>
          <w:rFonts w:ascii="Arial" w:hAnsi="Arial" w:cs="Arial"/>
          <w:b w:val="0"/>
          <w:snapToGrid w:val="0"/>
          <w:sz w:val="22"/>
          <w:szCs w:val="22"/>
          <w:vertAlign w:val="superscript"/>
          <w:lang w:val="en-GB"/>
        </w:rPr>
        <w:t>th</w:t>
      </w:r>
      <w:r w:rsidRPr="004A41C6">
        <w:rPr>
          <w:rFonts w:ascii="Arial" w:hAnsi="Arial" w:cs="Arial"/>
          <w:b w:val="0"/>
          <w:snapToGrid w:val="0"/>
          <w:sz w:val="22"/>
          <w:szCs w:val="22"/>
          <w:lang w:val="en-GB"/>
        </w:rPr>
        <w:t xml:space="preserve"> Edition. Longmans </w:t>
      </w:r>
    </w:p>
    <w:p w:rsidR="00EC6E6A" w:rsidRPr="004A41C6" w:rsidRDefault="00EC6E6A" w:rsidP="00EC6E6A">
      <w:pPr>
        <w:pStyle w:val="heading"/>
        <w:spacing w:before="0" w:after="0"/>
        <w:jc w:val="both"/>
        <w:rPr>
          <w:rFonts w:ascii="Arial" w:hAnsi="Arial" w:cs="Arial"/>
          <w:b w:val="0"/>
          <w:snapToGrid w:val="0"/>
          <w:sz w:val="22"/>
          <w:szCs w:val="22"/>
          <w:lang w:val="en-GB"/>
        </w:rPr>
      </w:pPr>
    </w:p>
    <w:p w:rsidR="00EC6E6A" w:rsidRPr="004A41C6" w:rsidRDefault="00EC6E6A" w:rsidP="00EC6E6A">
      <w:pPr>
        <w:pStyle w:val="heading"/>
        <w:tabs>
          <w:tab w:val="clear" w:pos="2160"/>
          <w:tab w:val="left" w:pos="284"/>
        </w:tabs>
        <w:spacing w:before="0" w:after="0"/>
        <w:ind w:left="0" w:firstLine="0"/>
        <w:jc w:val="both"/>
        <w:rPr>
          <w:rFonts w:ascii="Arial" w:hAnsi="Arial" w:cs="Arial"/>
          <w:b w:val="0"/>
          <w:snapToGrid w:val="0"/>
          <w:sz w:val="22"/>
          <w:szCs w:val="22"/>
          <w:lang w:val="en-GB"/>
        </w:rPr>
      </w:pPr>
      <w:r w:rsidRPr="004A41C6">
        <w:rPr>
          <w:rFonts w:ascii="Arial" w:hAnsi="Arial" w:cs="Arial"/>
          <w:b w:val="0"/>
          <w:snapToGrid w:val="0"/>
          <w:sz w:val="22"/>
          <w:szCs w:val="22"/>
          <w:lang w:val="en-GB"/>
        </w:rPr>
        <w:t xml:space="preserve">MCMULLAN R (2007) </w:t>
      </w:r>
      <w:r w:rsidRPr="004A41C6">
        <w:rPr>
          <w:rFonts w:ascii="Arial" w:hAnsi="Arial" w:cs="Arial"/>
          <w:b w:val="0"/>
          <w:i/>
          <w:snapToGrid w:val="0"/>
          <w:sz w:val="22"/>
          <w:szCs w:val="22"/>
          <w:lang w:val="en-GB"/>
        </w:rPr>
        <w:t>Environmental Science in Building. 5</w:t>
      </w:r>
      <w:r w:rsidRPr="004A41C6">
        <w:rPr>
          <w:rFonts w:ascii="Arial" w:hAnsi="Arial" w:cs="Arial"/>
          <w:b w:val="0"/>
          <w:snapToGrid w:val="0"/>
          <w:sz w:val="22"/>
          <w:szCs w:val="22"/>
          <w:vertAlign w:val="superscript"/>
          <w:lang w:val="en-GB"/>
        </w:rPr>
        <w:t>th</w:t>
      </w:r>
      <w:r w:rsidRPr="004A41C6">
        <w:rPr>
          <w:rFonts w:ascii="Arial" w:hAnsi="Arial" w:cs="Arial"/>
          <w:b w:val="0"/>
          <w:snapToGrid w:val="0"/>
          <w:sz w:val="22"/>
          <w:szCs w:val="22"/>
          <w:lang w:val="en-GB"/>
        </w:rPr>
        <w:t xml:space="preserve"> Edition. Basingstoke, Palgrave Macmillan</w:t>
      </w:r>
    </w:p>
    <w:p w:rsidR="00EC6E6A" w:rsidRPr="004A41C6" w:rsidRDefault="00EC6E6A" w:rsidP="00EC6E6A">
      <w:pPr>
        <w:tabs>
          <w:tab w:val="left" w:pos="720"/>
          <w:tab w:val="left" w:pos="1440"/>
          <w:tab w:val="left" w:pos="2160"/>
          <w:tab w:val="left" w:pos="2880"/>
          <w:tab w:val="left" w:pos="3600"/>
        </w:tabs>
        <w:ind w:left="1440" w:hanging="1440"/>
        <w:jc w:val="both"/>
        <w:rPr>
          <w:rFonts w:ascii="Arial" w:hAnsi="Arial" w:cs="Arial"/>
          <w:b/>
          <w:szCs w:val="22"/>
        </w:rPr>
      </w:pPr>
    </w:p>
    <w:p w:rsidR="00EC6E6A" w:rsidRPr="004A41C6" w:rsidRDefault="00EC6E6A" w:rsidP="00EC6E6A">
      <w:pPr>
        <w:pStyle w:val="heading"/>
        <w:spacing w:before="0" w:after="0"/>
        <w:jc w:val="both"/>
        <w:rPr>
          <w:rFonts w:ascii="Arial" w:hAnsi="Arial" w:cs="Arial"/>
          <w:sz w:val="22"/>
          <w:szCs w:val="22"/>
          <w:lang w:val="en-GB"/>
        </w:rPr>
      </w:pPr>
      <w:r w:rsidRPr="004A41C6">
        <w:rPr>
          <w:rFonts w:ascii="Arial" w:hAnsi="Arial" w:cs="Arial"/>
          <w:sz w:val="22"/>
          <w:szCs w:val="22"/>
          <w:lang w:val="en-GB"/>
        </w:rPr>
        <w:t>Recommended</w:t>
      </w:r>
    </w:p>
    <w:p w:rsidR="00EC6E6A" w:rsidRPr="004A41C6" w:rsidRDefault="00EC6E6A" w:rsidP="00EC6E6A">
      <w:pPr>
        <w:pStyle w:val="heading"/>
        <w:spacing w:before="0" w:after="0"/>
        <w:jc w:val="both"/>
        <w:rPr>
          <w:rFonts w:ascii="Arial" w:hAnsi="Arial" w:cs="Arial"/>
          <w:sz w:val="22"/>
          <w:szCs w:val="22"/>
          <w:lang w:val="en-GB"/>
        </w:rPr>
      </w:pPr>
    </w:p>
    <w:p w:rsidR="00EC6E6A" w:rsidRPr="004A41C6" w:rsidRDefault="00EC6E6A" w:rsidP="00EC6E6A">
      <w:pPr>
        <w:pStyle w:val="heading"/>
        <w:spacing w:before="0" w:after="0"/>
        <w:jc w:val="both"/>
        <w:rPr>
          <w:rFonts w:ascii="Arial" w:hAnsi="Arial" w:cs="Arial"/>
          <w:b w:val="0"/>
          <w:snapToGrid w:val="0"/>
          <w:sz w:val="22"/>
          <w:szCs w:val="22"/>
          <w:lang w:val="en-GB"/>
        </w:rPr>
      </w:pPr>
      <w:r w:rsidRPr="004A41C6">
        <w:rPr>
          <w:rFonts w:ascii="Arial" w:hAnsi="Arial" w:cs="Arial"/>
          <w:b w:val="0"/>
          <w:snapToGrid w:val="0"/>
          <w:sz w:val="22"/>
          <w:szCs w:val="22"/>
          <w:lang w:val="en-GB"/>
        </w:rPr>
        <w:t>NEVILLE A M (2011) Pr</w:t>
      </w:r>
      <w:r w:rsidRPr="004A41C6">
        <w:rPr>
          <w:rFonts w:ascii="Arial" w:hAnsi="Arial" w:cs="Arial"/>
          <w:b w:val="0"/>
          <w:i/>
          <w:snapToGrid w:val="0"/>
          <w:sz w:val="22"/>
          <w:szCs w:val="22"/>
          <w:lang w:val="en-GB"/>
        </w:rPr>
        <w:t>operties of concrete</w:t>
      </w:r>
      <w:r w:rsidRPr="004A41C6">
        <w:rPr>
          <w:rFonts w:ascii="Arial" w:hAnsi="Arial" w:cs="Arial"/>
          <w:b w:val="0"/>
          <w:snapToGrid w:val="0"/>
          <w:sz w:val="22"/>
          <w:szCs w:val="22"/>
          <w:lang w:val="en-GB"/>
        </w:rPr>
        <w:t>. 5</w:t>
      </w:r>
      <w:r w:rsidRPr="004A41C6">
        <w:rPr>
          <w:rFonts w:ascii="Arial" w:hAnsi="Arial" w:cs="Arial"/>
          <w:b w:val="0"/>
          <w:snapToGrid w:val="0"/>
          <w:sz w:val="22"/>
          <w:szCs w:val="22"/>
          <w:vertAlign w:val="superscript"/>
          <w:lang w:val="en-GB"/>
        </w:rPr>
        <w:t>th</w:t>
      </w:r>
      <w:r w:rsidRPr="004A41C6">
        <w:rPr>
          <w:rFonts w:ascii="Arial" w:hAnsi="Arial" w:cs="Arial"/>
          <w:b w:val="0"/>
          <w:snapToGrid w:val="0"/>
          <w:sz w:val="22"/>
          <w:szCs w:val="22"/>
          <w:lang w:val="en-GB"/>
        </w:rPr>
        <w:t xml:space="preserve"> edition. Harlow: Longman</w:t>
      </w:r>
    </w:p>
    <w:p w:rsidR="00EC6E6A" w:rsidRPr="004A41C6" w:rsidRDefault="00EC6E6A" w:rsidP="00EC6E6A">
      <w:pPr>
        <w:pStyle w:val="heading"/>
        <w:spacing w:before="0" w:after="0"/>
        <w:jc w:val="both"/>
        <w:rPr>
          <w:rFonts w:ascii="Arial" w:hAnsi="Arial" w:cs="Arial"/>
          <w:b w:val="0"/>
          <w:snapToGrid w:val="0"/>
          <w:sz w:val="22"/>
          <w:szCs w:val="22"/>
          <w:lang w:val="en-GB"/>
        </w:rPr>
      </w:pPr>
    </w:p>
    <w:p w:rsidR="00EC6E6A" w:rsidRPr="004A41C6" w:rsidRDefault="00EC6E6A" w:rsidP="00EC6E6A">
      <w:pPr>
        <w:pStyle w:val="heading"/>
        <w:tabs>
          <w:tab w:val="clear" w:pos="720"/>
          <w:tab w:val="clear" w:pos="2160"/>
          <w:tab w:val="left" w:pos="0"/>
          <w:tab w:val="left" w:pos="426"/>
        </w:tabs>
        <w:spacing w:before="0" w:after="0"/>
        <w:ind w:left="0" w:firstLine="0"/>
        <w:jc w:val="both"/>
        <w:rPr>
          <w:rFonts w:ascii="Arial" w:hAnsi="Arial" w:cs="Arial"/>
          <w:b w:val="0"/>
          <w:snapToGrid w:val="0"/>
          <w:sz w:val="22"/>
          <w:szCs w:val="22"/>
          <w:lang w:val="en-GB"/>
        </w:rPr>
      </w:pPr>
      <w:r w:rsidRPr="004A41C6">
        <w:rPr>
          <w:rFonts w:ascii="Arial" w:hAnsi="Arial" w:cs="Arial"/>
          <w:b w:val="0"/>
          <w:snapToGrid w:val="0"/>
          <w:sz w:val="22"/>
          <w:szCs w:val="22"/>
          <w:lang w:val="en-GB"/>
        </w:rPr>
        <w:t xml:space="preserve">CALLISTER W D (2006) </w:t>
      </w:r>
      <w:r w:rsidRPr="004A41C6">
        <w:rPr>
          <w:rFonts w:ascii="Arial" w:hAnsi="Arial" w:cs="Arial"/>
          <w:b w:val="0"/>
          <w:i/>
          <w:snapToGrid w:val="0"/>
          <w:sz w:val="22"/>
          <w:szCs w:val="22"/>
          <w:lang w:val="en-GB"/>
        </w:rPr>
        <w:t>Materials science and engineering: an introduction</w:t>
      </w:r>
      <w:r w:rsidRPr="004A41C6">
        <w:rPr>
          <w:rFonts w:ascii="Arial" w:hAnsi="Arial" w:cs="Arial"/>
          <w:b w:val="0"/>
          <w:snapToGrid w:val="0"/>
          <w:sz w:val="22"/>
          <w:szCs w:val="22"/>
          <w:lang w:val="en-GB"/>
        </w:rPr>
        <w:t>. 7</w:t>
      </w:r>
      <w:r w:rsidRPr="004A41C6">
        <w:rPr>
          <w:rFonts w:ascii="Arial" w:hAnsi="Arial" w:cs="Arial"/>
          <w:b w:val="0"/>
          <w:snapToGrid w:val="0"/>
          <w:sz w:val="22"/>
          <w:szCs w:val="22"/>
          <w:vertAlign w:val="superscript"/>
          <w:lang w:val="en-GB"/>
        </w:rPr>
        <w:t>th</w:t>
      </w:r>
      <w:r w:rsidRPr="004A41C6">
        <w:rPr>
          <w:rFonts w:ascii="Arial" w:hAnsi="Arial" w:cs="Arial"/>
          <w:b w:val="0"/>
          <w:snapToGrid w:val="0"/>
          <w:sz w:val="22"/>
          <w:szCs w:val="22"/>
          <w:lang w:val="en-GB"/>
        </w:rPr>
        <w:t xml:space="preserve">edition. Hoboken N J: John Wiley </w:t>
      </w:r>
    </w:p>
    <w:p w:rsidR="00EC6E6A" w:rsidRPr="004A41C6" w:rsidRDefault="00EC6E6A" w:rsidP="00EC6E6A">
      <w:pPr>
        <w:pStyle w:val="heading"/>
        <w:tabs>
          <w:tab w:val="clear" w:pos="720"/>
          <w:tab w:val="clear" w:pos="2160"/>
          <w:tab w:val="left" w:pos="0"/>
          <w:tab w:val="left" w:pos="426"/>
        </w:tabs>
        <w:spacing w:before="0" w:after="0"/>
        <w:ind w:left="0" w:firstLine="0"/>
        <w:jc w:val="both"/>
        <w:rPr>
          <w:rFonts w:ascii="Arial" w:hAnsi="Arial" w:cs="Arial"/>
          <w:b w:val="0"/>
          <w:snapToGrid w:val="0"/>
          <w:sz w:val="22"/>
          <w:szCs w:val="22"/>
          <w:lang w:val="en-GB"/>
        </w:rPr>
      </w:pPr>
    </w:p>
    <w:p w:rsidR="00EC6E6A" w:rsidRPr="004A41C6" w:rsidRDefault="00EC6E6A" w:rsidP="00EC6E6A">
      <w:pPr>
        <w:pStyle w:val="heading"/>
        <w:spacing w:before="0" w:after="0"/>
        <w:jc w:val="both"/>
        <w:rPr>
          <w:rFonts w:ascii="Arial" w:hAnsi="Arial" w:cs="Arial"/>
          <w:b w:val="0"/>
          <w:snapToGrid w:val="0"/>
          <w:sz w:val="22"/>
          <w:szCs w:val="22"/>
          <w:lang w:val="en-GB"/>
        </w:rPr>
      </w:pPr>
      <w:r w:rsidRPr="004A41C6">
        <w:rPr>
          <w:rFonts w:ascii="Arial" w:hAnsi="Arial" w:cs="Arial"/>
          <w:b w:val="0"/>
          <w:snapToGrid w:val="0"/>
          <w:sz w:val="22"/>
          <w:szCs w:val="22"/>
          <w:lang w:val="en-GB"/>
        </w:rPr>
        <w:t xml:space="preserve">NEVILLE A M (2010) </w:t>
      </w:r>
      <w:r w:rsidRPr="004A41C6">
        <w:rPr>
          <w:rFonts w:ascii="Arial" w:hAnsi="Arial" w:cs="Arial"/>
          <w:b w:val="0"/>
          <w:i/>
          <w:snapToGrid w:val="0"/>
          <w:sz w:val="22"/>
          <w:szCs w:val="22"/>
          <w:lang w:val="en-GB"/>
        </w:rPr>
        <w:t>Concrete technology</w:t>
      </w:r>
      <w:r w:rsidRPr="004A41C6">
        <w:rPr>
          <w:rFonts w:ascii="Arial" w:hAnsi="Arial" w:cs="Arial"/>
          <w:b w:val="0"/>
          <w:snapToGrid w:val="0"/>
          <w:sz w:val="22"/>
          <w:szCs w:val="22"/>
          <w:lang w:val="en-GB"/>
        </w:rPr>
        <w:t>. 2</w:t>
      </w:r>
      <w:r w:rsidRPr="004A41C6">
        <w:rPr>
          <w:rFonts w:ascii="Arial" w:hAnsi="Arial" w:cs="Arial"/>
          <w:b w:val="0"/>
          <w:snapToGrid w:val="0"/>
          <w:sz w:val="22"/>
          <w:szCs w:val="22"/>
          <w:vertAlign w:val="superscript"/>
          <w:lang w:val="en-GB"/>
        </w:rPr>
        <w:t>nd</w:t>
      </w:r>
      <w:r w:rsidRPr="004A41C6">
        <w:rPr>
          <w:rFonts w:ascii="Arial" w:hAnsi="Arial" w:cs="Arial"/>
          <w:b w:val="0"/>
          <w:snapToGrid w:val="0"/>
          <w:sz w:val="22"/>
          <w:szCs w:val="22"/>
          <w:lang w:val="en-GB"/>
        </w:rPr>
        <w:t xml:space="preserve"> edition. New York: Wiley</w:t>
      </w:r>
    </w:p>
    <w:p w:rsidR="00EC6E6A" w:rsidRPr="004A41C6" w:rsidRDefault="00EC6E6A" w:rsidP="00EC6E6A">
      <w:pPr>
        <w:pStyle w:val="heading"/>
        <w:spacing w:before="0" w:after="0"/>
        <w:jc w:val="both"/>
        <w:rPr>
          <w:rFonts w:ascii="Arial" w:hAnsi="Arial" w:cs="Arial"/>
          <w:b w:val="0"/>
          <w:snapToGrid w:val="0"/>
          <w:sz w:val="22"/>
          <w:szCs w:val="22"/>
          <w:lang w:val="en-GB"/>
        </w:rPr>
      </w:pPr>
    </w:p>
    <w:p w:rsidR="00EC6E6A" w:rsidRPr="004A41C6" w:rsidRDefault="00EC6E6A" w:rsidP="00EC6E6A">
      <w:pPr>
        <w:pStyle w:val="heading"/>
        <w:spacing w:before="0" w:after="0"/>
        <w:ind w:left="0" w:firstLine="0"/>
        <w:jc w:val="both"/>
        <w:rPr>
          <w:rFonts w:ascii="Arial" w:hAnsi="Arial" w:cs="Arial"/>
          <w:b w:val="0"/>
          <w:snapToGrid w:val="0"/>
          <w:sz w:val="22"/>
          <w:szCs w:val="22"/>
          <w:lang w:val="en-GB"/>
        </w:rPr>
      </w:pPr>
      <w:r w:rsidRPr="004A41C6">
        <w:rPr>
          <w:rFonts w:ascii="Arial" w:hAnsi="Arial" w:cs="Arial"/>
          <w:b w:val="0"/>
          <w:snapToGrid w:val="0"/>
          <w:sz w:val="22"/>
          <w:szCs w:val="22"/>
          <w:lang w:val="en-GB"/>
        </w:rPr>
        <w:t xml:space="preserve">JENKINS CHRISTOPHER H M (2005) </w:t>
      </w:r>
      <w:r w:rsidRPr="004A41C6">
        <w:rPr>
          <w:rFonts w:ascii="Arial" w:hAnsi="Arial" w:cs="Arial"/>
          <w:b w:val="0"/>
          <w:i/>
          <w:snapToGrid w:val="0"/>
          <w:sz w:val="22"/>
          <w:szCs w:val="22"/>
          <w:lang w:val="en-GB"/>
        </w:rPr>
        <w:t xml:space="preserve">Mechanics of Materials: a modern integration of mechanics and materials in structural design.  </w:t>
      </w:r>
      <w:r w:rsidRPr="004A41C6">
        <w:rPr>
          <w:rFonts w:ascii="Arial" w:hAnsi="Arial" w:cs="Arial"/>
          <w:b w:val="0"/>
          <w:snapToGrid w:val="0"/>
          <w:sz w:val="22"/>
          <w:szCs w:val="22"/>
          <w:lang w:val="en-GB"/>
        </w:rPr>
        <w:t>Burlington, MA. Elsevier Academic</w:t>
      </w:r>
    </w:p>
    <w:p w:rsidR="00EC6E6A" w:rsidRPr="004A41C6" w:rsidRDefault="00EC6E6A" w:rsidP="00EC6E6A">
      <w:pPr>
        <w:pStyle w:val="heading"/>
        <w:spacing w:before="0" w:after="0"/>
        <w:ind w:left="0" w:firstLine="0"/>
        <w:jc w:val="both"/>
        <w:rPr>
          <w:rFonts w:ascii="Arial" w:hAnsi="Arial" w:cs="Arial"/>
          <w:b w:val="0"/>
          <w:i/>
          <w:snapToGrid w:val="0"/>
          <w:sz w:val="22"/>
          <w:szCs w:val="22"/>
          <w:lang w:val="en-GB"/>
        </w:rPr>
      </w:pPr>
    </w:p>
    <w:p w:rsidR="00EC6E6A" w:rsidRPr="004A41C6" w:rsidRDefault="00EC6E6A" w:rsidP="00EC6E6A">
      <w:pPr>
        <w:pStyle w:val="heading"/>
        <w:spacing w:before="0" w:after="0"/>
        <w:jc w:val="both"/>
        <w:rPr>
          <w:rFonts w:ascii="Arial" w:hAnsi="Arial" w:cs="Arial"/>
          <w:b w:val="0"/>
          <w:snapToGrid w:val="0"/>
          <w:sz w:val="22"/>
          <w:szCs w:val="22"/>
          <w:lang w:val="en-GB"/>
        </w:rPr>
      </w:pPr>
      <w:r w:rsidRPr="004A41C6">
        <w:rPr>
          <w:rFonts w:ascii="Arial" w:hAnsi="Arial" w:cs="Arial"/>
          <w:b w:val="0"/>
          <w:sz w:val="22"/>
          <w:szCs w:val="22"/>
          <w:lang w:val="en-GB"/>
        </w:rPr>
        <w:t xml:space="preserve">TIMINGS R L (1998) </w:t>
      </w:r>
      <w:r w:rsidRPr="004A41C6">
        <w:rPr>
          <w:rFonts w:ascii="Arial" w:hAnsi="Arial" w:cs="Arial"/>
          <w:b w:val="0"/>
          <w:i/>
          <w:sz w:val="22"/>
          <w:szCs w:val="22"/>
          <w:lang w:val="en-GB"/>
        </w:rPr>
        <w:t xml:space="preserve">Engineering materials: Volume 1 </w:t>
      </w:r>
      <w:r w:rsidRPr="004A41C6">
        <w:rPr>
          <w:rFonts w:ascii="Arial" w:hAnsi="Arial" w:cs="Arial"/>
          <w:b w:val="0"/>
          <w:sz w:val="22"/>
          <w:szCs w:val="22"/>
          <w:lang w:val="en-GB"/>
        </w:rPr>
        <w:t>Harlow: Pearson Education</w:t>
      </w:r>
    </w:p>
    <w:p w:rsidR="00EC6E6A" w:rsidRPr="004A41C6" w:rsidRDefault="00EC6E6A" w:rsidP="00EC6E6A">
      <w:pPr>
        <w:jc w:val="both"/>
        <w:rPr>
          <w:rFonts w:ascii="Arial" w:hAnsi="Arial" w:cs="Arial"/>
          <w:szCs w:val="22"/>
        </w:rPr>
      </w:pPr>
    </w:p>
    <w:p w:rsidR="00EC6E6A" w:rsidRPr="004A41C6" w:rsidRDefault="00EC6E6A" w:rsidP="00EC6E6A">
      <w:pPr>
        <w:pStyle w:val="heading"/>
        <w:spacing w:before="0" w:after="0"/>
        <w:jc w:val="both"/>
        <w:rPr>
          <w:rFonts w:ascii="Arial" w:hAnsi="Arial" w:cs="Arial"/>
          <w:sz w:val="22"/>
          <w:szCs w:val="22"/>
          <w:lang w:val="en-GB"/>
        </w:rPr>
      </w:pPr>
      <w:r w:rsidRPr="004A41C6">
        <w:rPr>
          <w:rFonts w:ascii="Arial" w:hAnsi="Arial" w:cs="Arial"/>
          <w:sz w:val="22"/>
          <w:szCs w:val="22"/>
          <w:lang w:val="en-GB"/>
        </w:rPr>
        <w:t xml:space="preserve">Journals </w:t>
      </w:r>
    </w:p>
    <w:p w:rsidR="00EC6E6A" w:rsidRPr="004A41C6" w:rsidRDefault="00EC6E6A" w:rsidP="00EC6E6A">
      <w:pPr>
        <w:pStyle w:val="heading"/>
        <w:spacing w:before="0" w:after="0"/>
        <w:jc w:val="both"/>
        <w:rPr>
          <w:rFonts w:ascii="Arial" w:hAnsi="Arial" w:cs="Arial"/>
          <w:sz w:val="22"/>
          <w:szCs w:val="22"/>
          <w:lang w:val="en-GB"/>
        </w:rPr>
      </w:pPr>
    </w:p>
    <w:p w:rsidR="00EC6E6A" w:rsidRPr="004A41C6" w:rsidRDefault="00EC6E6A" w:rsidP="00EC6E6A">
      <w:pPr>
        <w:pStyle w:val="heading"/>
        <w:tabs>
          <w:tab w:val="clear" w:pos="720"/>
          <w:tab w:val="clear" w:pos="2160"/>
          <w:tab w:val="left" w:pos="0"/>
        </w:tabs>
        <w:spacing w:before="0" w:after="0"/>
        <w:ind w:left="0" w:firstLine="0"/>
        <w:jc w:val="both"/>
        <w:rPr>
          <w:rFonts w:ascii="Arial" w:hAnsi="Arial" w:cs="Arial"/>
          <w:b w:val="0"/>
          <w:snapToGrid w:val="0"/>
          <w:sz w:val="22"/>
          <w:szCs w:val="22"/>
          <w:lang w:val="en-GB"/>
        </w:rPr>
      </w:pPr>
      <w:r w:rsidRPr="004A41C6">
        <w:rPr>
          <w:rFonts w:ascii="Arial" w:hAnsi="Arial" w:cs="Arial"/>
          <w:b w:val="0"/>
          <w:snapToGrid w:val="0"/>
          <w:sz w:val="22"/>
          <w:szCs w:val="22"/>
          <w:lang w:val="en-GB"/>
        </w:rPr>
        <w:t>Technical journals, professional journals and trade literature should be used where appropriate.</w:t>
      </w:r>
    </w:p>
    <w:p w:rsidR="00EC6E6A" w:rsidRPr="004A41C6" w:rsidRDefault="00EC6E6A" w:rsidP="00EC6E6A">
      <w:pPr>
        <w:pStyle w:val="heading"/>
        <w:tabs>
          <w:tab w:val="clear" w:pos="720"/>
          <w:tab w:val="clear" w:pos="2160"/>
          <w:tab w:val="left" w:pos="0"/>
        </w:tabs>
        <w:spacing w:before="0" w:after="0"/>
        <w:ind w:left="0" w:firstLine="0"/>
        <w:jc w:val="both"/>
        <w:rPr>
          <w:rFonts w:ascii="Arial" w:hAnsi="Arial" w:cs="Arial"/>
          <w:b w:val="0"/>
          <w:snapToGrid w:val="0"/>
          <w:sz w:val="22"/>
          <w:szCs w:val="22"/>
          <w:lang w:val="en-GB"/>
        </w:rPr>
      </w:pPr>
    </w:p>
    <w:p w:rsidR="00EC6E6A" w:rsidRPr="004A41C6" w:rsidRDefault="00EC6E6A" w:rsidP="00EC6E6A">
      <w:pPr>
        <w:pStyle w:val="heading"/>
        <w:spacing w:before="0" w:after="0"/>
        <w:jc w:val="both"/>
        <w:rPr>
          <w:rFonts w:ascii="Arial" w:hAnsi="Arial" w:cs="Arial"/>
          <w:b w:val="0"/>
          <w:snapToGrid w:val="0"/>
          <w:sz w:val="22"/>
          <w:szCs w:val="22"/>
          <w:lang w:val="en-GB"/>
        </w:rPr>
      </w:pPr>
      <w:r w:rsidRPr="004A41C6">
        <w:rPr>
          <w:rFonts w:ascii="Arial" w:hAnsi="Arial" w:cs="Arial"/>
          <w:b w:val="0"/>
          <w:snapToGrid w:val="0"/>
          <w:sz w:val="22"/>
          <w:szCs w:val="22"/>
          <w:lang w:val="en-GB"/>
        </w:rPr>
        <w:t>TRADA papers</w:t>
      </w:r>
    </w:p>
    <w:p w:rsidR="00EC6E6A" w:rsidRPr="004A41C6" w:rsidRDefault="00EC6E6A" w:rsidP="00EC6E6A">
      <w:pPr>
        <w:jc w:val="both"/>
        <w:rPr>
          <w:rFonts w:ascii="Arial" w:hAnsi="Arial" w:cs="Arial"/>
          <w:i/>
          <w:szCs w:val="22"/>
        </w:rPr>
      </w:pPr>
    </w:p>
    <w:p w:rsidR="00EC6E6A" w:rsidRPr="004A41C6" w:rsidRDefault="00EC6E6A" w:rsidP="00EC6E6A">
      <w:pPr>
        <w:pStyle w:val="heading"/>
        <w:spacing w:before="0" w:after="0"/>
        <w:ind w:left="0" w:firstLine="0"/>
        <w:jc w:val="both"/>
        <w:rPr>
          <w:rFonts w:ascii="Arial" w:hAnsi="Arial" w:cs="Arial"/>
          <w:sz w:val="22"/>
          <w:szCs w:val="22"/>
          <w:lang w:val="en-GB"/>
        </w:rPr>
      </w:pPr>
      <w:r w:rsidRPr="004A41C6">
        <w:rPr>
          <w:rFonts w:ascii="Arial" w:hAnsi="Arial" w:cs="Arial"/>
          <w:sz w:val="22"/>
          <w:szCs w:val="22"/>
          <w:lang w:val="en-GB"/>
        </w:rPr>
        <w:t xml:space="preserve">Websites </w:t>
      </w:r>
    </w:p>
    <w:p w:rsidR="00EC6E6A" w:rsidRPr="004A41C6" w:rsidRDefault="00EC6E6A" w:rsidP="00EC6E6A">
      <w:pPr>
        <w:pStyle w:val="heading"/>
        <w:spacing w:before="0" w:after="0"/>
        <w:jc w:val="both"/>
        <w:rPr>
          <w:rFonts w:ascii="Arial" w:hAnsi="Arial" w:cs="Arial"/>
          <w:sz w:val="22"/>
          <w:szCs w:val="22"/>
          <w:lang w:val="en-GB"/>
        </w:rPr>
      </w:pPr>
    </w:p>
    <w:p w:rsidR="00EC6E6A" w:rsidRPr="004A41C6" w:rsidRDefault="00EC6E6A" w:rsidP="00EC6E6A">
      <w:pPr>
        <w:widowControl w:val="0"/>
        <w:tabs>
          <w:tab w:val="num" w:pos="0"/>
        </w:tabs>
        <w:spacing w:line="276" w:lineRule="auto"/>
        <w:jc w:val="both"/>
        <w:rPr>
          <w:rFonts w:ascii="Arial" w:hAnsi="Arial" w:cs="Arial"/>
          <w:snapToGrid w:val="0"/>
          <w:szCs w:val="22"/>
        </w:rPr>
      </w:pPr>
      <w:r w:rsidRPr="004A41C6">
        <w:rPr>
          <w:rFonts w:ascii="Arial" w:hAnsi="Arial" w:cs="Arial"/>
          <w:snapToGrid w:val="0"/>
          <w:szCs w:val="22"/>
        </w:rPr>
        <w:t>The Concrete Centre</w:t>
      </w:r>
      <w:r w:rsidRPr="004A41C6">
        <w:rPr>
          <w:rFonts w:ascii="Arial" w:hAnsi="Arial" w:cs="Arial"/>
          <w:snapToGrid w:val="0"/>
          <w:szCs w:val="22"/>
        </w:rPr>
        <w:tab/>
      </w:r>
      <w:r w:rsidRPr="004A41C6">
        <w:rPr>
          <w:rFonts w:ascii="Arial" w:hAnsi="Arial" w:cs="Arial"/>
          <w:snapToGrid w:val="0"/>
          <w:szCs w:val="22"/>
        </w:rPr>
        <w:tab/>
      </w:r>
      <w:r w:rsidRPr="004A41C6">
        <w:rPr>
          <w:rFonts w:ascii="Arial" w:hAnsi="Arial" w:cs="Arial"/>
          <w:snapToGrid w:val="0"/>
          <w:szCs w:val="22"/>
        </w:rPr>
        <w:tab/>
      </w:r>
      <w:hyperlink r:id="rId5" w:history="1">
        <w:r w:rsidRPr="004A41C6">
          <w:rPr>
            <w:rFonts w:ascii="Arial" w:hAnsi="Arial" w:cs="Arial"/>
            <w:snapToGrid w:val="0"/>
            <w:szCs w:val="22"/>
            <w:u w:val="single"/>
          </w:rPr>
          <w:t>http://www.concretecentre.com</w:t>
        </w:r>
      </w:hyperlink>
    </w:p>
    <w:p w:rsidR="00EC6E6A" w:rsidRPr="004A41C6" w:rsidRDefault="00EC6E6A" w:rsidP="00EC6E6A">
      <w:pPr>
        <w:widowControl w:val="0"/>
        <w:tabs>
          <w:tab w:val="num" w:pos="0"/>
        </w:tabs>
        <w:spacing w:line="276" w:lineRule="auto"/>
        <w:jc w:val="both"/>
        <w:rPr>
          <w:rFonts w:ascii="Arial" w:hAnsi="Arial" w:cs="Arial"/>
          <w:snapToGrid w:val="0"/>
          <w:szCs w:val="22"/>
        </w:rPr>
      </w:pPr>
      <w:r w:rsidRPr="004A41C6">
        <w:rPr>
          <w:rFonts w:ascii="Arial" w:hAnsi="Arial" w:cs="Arial"/>
          <w:snapToGrid w:val="0"/>
          <w:szCs w:val="22"/>
        </w:rPr>
        <w:t>The Steel Construction Institute</w:t>
      </w:r>
      <w:r w:rsidRPr="004A41C6">
        <w:rPr>
          <w:rFonts w:ascii="Arial" w:hAnsi="Arial" w:cs="Arial"/>
          <w:snapToGrid w:val="0"/>
          <w:szCs w:val="22"/>
        </w:rPr>
        <w:tab/>
      </w:r>
      <w:hyperlink r:id="rId6" w:history="1">
        <w:r w:rsidRPr="004A41C6">
          <w:rPr>
            <w:rFonts w:ascii="Arial" w:hAnsi="Arial" w:cs="Arial"/>
            <w:snapToGrid w:val="0"/>
            <w:szCs w:val="22"/>
            <w:u w:val="single"/>
          </w:rPr>
          <w:t>http://www.steel-sci.org/</w:t>
        </w:r>
      </w:hyperlink>
    </w:p>
    <w:p w:rsidR="00C92BCB" w:rsidRDefault="00EC6E6A" w:rsidP="00EC6E6A">
      <w:r w:rsidRPr="004A41C6">
        <w:rPr>
          <w:rFonts w:ascii="Arial" w:hAnsi="Arial" w:cs="Arial"/>
          <w:snapToGrid w:val="0"/>
          <w:szCs w:val="22"/>
        </w:rPr>
        <w:t>Timber Research and Development</w:t>
      </w:r>
      <w:r w:rsidRPr="004A41C6">
        <w:rPr>
          <w:rFonts w:ascii="Arial" w:hAnsi="Arial" w:cs="Arial"/>
          <w:snapToGrid w:val="0"/>
          <w:szCs w:val="22"/>
        </w:rPr>
        <w:tab/>
      </w:r>
      <w:hyperlink r:id="rId7" w:history="1">
        <w:r w:rsidRPr="004A41C6">
          <w:rPr>
            <w:rFonts w:ascii="Arial" w:hAnsi="Arial" w:cs="Arial"/>
            <w:snapToGrid w:val="0"/>
            <w:szCs w:val="22"/>
            <w:u w:val="single"/>
          </w:rPr>
          <w:t>http://www.trada.co.uk/</w:t>
        </w:r>
      </w:hyperlink>
      <w:bookmarkStart w:id="0" w:name="_GoBack"/>
      <w:bookmarkEnd w:id="0"/>
    </w:p>
    <w:sectPr w:rsidR="00C92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25CA6"/>
    <w:multiLevelType w:val="hybridMultilevel"/>
    <w:tmpl w:val="35623F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F762F0"/>
    <w:multiLevelType w:val="hybridMultilevel"/>
    <w:tmpl w:val="1696D4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6350492"/>
    <w:multiLevelType w:val="hybridMultilevel"/>
    <w:tmpl w:val="55865A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7210E6"/>
    <w:multiLevelType w:val="hybridMultilevel"/>
    <w:tmpl w:val="E6DAC832"/>
    <w:lvl w:ilvl="0" w:tplc="66C2BF6E">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6E6A"/>
    <w:rsid w:val="00012019"/>
    <w:rsid w:val="00C92BCB"/>
    <w:rsid w:val="00EC6E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838B7D6-B7C2-404B-9946-59F285E48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6E6A"/>
    <w:pPr>
      <w:spacing w:after="0" w:line="240" w:lineRule="auto"/>
    </w:pPr>
    <w:rPr>
      <w:rFonts w:ascii="Calibri" w:eastAsia="Times New Roman" w:hAnsi="Calibri"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6E6A"/>
    <w:pPr>
      <w:ind w:left="720"/>
      <w:contextualSpacing/>
    </w:pPr>
  </w:style>
  <w:style w:type="table" w:styleId="TableGrid">
    <w:name w:val="Table Grid"/>
    <w:basedOn w:val="TableNormal"/>
    <w:uiPriority w:val="59"/>
    <w:rsid w:val="00EC6E6A"/>
    <w:pPr>
      <w:spacing w:after="0" w:line="240" w:lineRule="auto"/>
    </w:pPr>
    <w:rPr>
      <w:rFonts w:ascii="Times New Roman" w:eastAsia="Times New Roman" w:hAnsi="Times New Roman" w:cs="Times New Roman"/>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EC6E6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C6E6A"/>
    <w:rPr>
      <w:rFonts w:ascii="Times New Roman" w:eastAsia="Times New Roman" w:hAnsi="Times New Roman" w:cs="Times New Roman"/>
      <w:sz w:val="24"/>
      <w:szCs w:val="20"/>
      <w:lang w:eastAsia="en-GB"/>
    </w:rPr>
  </w:style>
  <w:style w:type="paragraph" w:customStyle="1" w:styleId="fixed">
    <w:name w:val="fixed"/>
    <w:link w:val="fixedChar"/>
    <w:rsid w:val="00EC6E6A"/>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C6E6A"/>
    <w:rPr>
      <w:rFonts w:ascii="Times New Roman" w:eastAsia="Times New Roman" w:hAnsi="Times New Roman" w:cs="Times New Roman"/>
      <w:b/>
      <w:sz w:val="24"/>
      <w:szCs w:val="20"/>
      <w:lang w:eastAsia="en-GB"/>
    </w:rPr>
  </w:style>
  <w:style w:type="paragraph" w:customStyle="1" w:styleId="heading">
    <w:name w:val="heading"/>
    <w:basedOn w:val="fixed"/>
    <w:link w:val="headingChar"/>
    <w:rsid w:val="00EC6E6A"/>
    <w:pPr>
      <w:spacing w:before="240" w:after="120"/>
    </w:pPr>
    <w:rPr>
      <w:lang w:val="x-none" w:eastAsia="x-none"/>
    </w:rPr>
  </w:style>
  <w:style w:type="character" w:customStyle="1" w:styleId="headingChar">
    <w:name w:val="heading Char"/>
    <w:link w:val="heading"/>
    <w:rsid w:val="00EC6E6A"/>
    <w:rPr>
      <w:rFonts w:ascii="Times New Roman" w:eastAsia="Times New Roman" w:hAnsi="Times New Roman" w:cs="Times New Roman"/>
      <w:b/>
      <w:sz w:val="24"/>
      <w:szCs w:val="20"/>
      <w:lang w:val="x-none"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rada.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teel-sci.org/" TargetMode="External"/><Relationship Id="rId5" Type="http://schemas.openxmlformats.org/officeDocument/2006/relationships/hyperlink" Target="http://www.concretecentre.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674</Words>
  <Characters>3848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2017-09-26T14:01:00Z</dcterms:created>
  <dcterms:modified xsi:type="dcterms:W3CDTF">2017-09-26T14:01:00Z</dcterms:modified>
</cp:coreProperties>
</file>