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70E1" w:rsidRDefault="005070E1">
      <w:pPr>
        <w:pStyle w:val="Normal1"/>
        <w:spacing w:line="360" w:lineRule="auto"/>
        <w:jc w:val="center"/>
        <w:rPr>
          <w:b/>
          <w:sz w:val="32"/>
          <w:szCs w:val="32"/>
          <w:lang w:val="en-GB"/>
        </w:rPr>
      </w:pPr>
    </w:p>
    <w:p w:rsidR="005070E1" w:rsidRDefault="005070E1">
      <w:pPr>
        <w:pStyle w:val="Normal1"/>
        <w:spacing w:line="360" w:lineRule="auto"/>
        <w:jc w:val="center"/>
        <w:rPr>
          <w:b/>
          <w:sz w:val="32"/>
          <w:szCs w:val="32"/>
          <w:lang w:val="en-GB"/>
        </w:rPr>
      </w:pPr>
    </w:p>
    <w:p w:rsidR="005070E1" w:rsidRDefault="005070E1">
      <w:pPr>
        <w:pStyle w:val="Normal1"/>
        <w:spacing w:line="360" w:lineRule="auto"/>
        <w:jc w:val="center"/>
        <w:rPr>
          <w:b/>
          <w:sz w:val="32"/>
          <w:szCs w:val="32"/>
          <w:lang w:val="en-GB"/>
        </w:rPr>
      </w:pPr>
    </w:p>
    <w:p w:rsidR="005070E1" w:rsidRDefault="005070E1">
      <w:pPr>
        <w:pStyle w:val="Normal1"/>
        <w:spacing w:line="360" w:lineRule="auto"/>
        <w:jc w:val="center"/>
        <w:rPr>
          <w:b/>
          <w:sz w:val="32"/>
          <w:szCs w:val="32"/>
          <w:lang w:val="en-GB"/>
        </w:rPr>
      </w:pPr>
    </w:p>
    <w:p w:rsidR="005070E1" w:rsidRDefault="005070E1">
      <w:pPr>
        <w:pStyle w:val="Normal1"/>
        <w:spacing w:line="360" w:lineRule="auto"/>
        <w:jc w:val="center"/>
        <w:rPr>
          <w:b/>
          <w:sz w:val="32"/>
          <w:szCs w:val="32"/>
          <w:lang w:val="en-GB"/>
        </w:rPr>
      </w:pPr>
    </w:p>
    <w:p w:rsidR="005070E1" w:rsidRDefault="005070E1">
      <w:pPr>
        <w:pStyle w:val="Normal1"/>
        <w:spacing w:line="360" w:lineRule="auto"/>
        <w:jc w:val="center"/>
        <w:rPr>
          <w:b/>
          <w:sz w:val="32"/>
          <w:szCs w:val="32"/>
          <w:lang w:val="en-GB"/>
        </w:rPr>
      </w:pPr>
    </w:p>
    <w:p w:rsidR="009F7417" w:rsidRPr="0000083D" w:rsidRDefault="005070E1">
      <w:pPr>
        <w:pStyle w:val="Normal1"/>
        <w:spacing w:line="360" w:lineRule="auto"/>
        <w:jc w:val="center"/>
        <w:rPr>
          <w:b/>
          <w:sz w:val="32"/>
          <w:szCs w:val="32"/>
          <w:lang w:val="en-GB"/>
        </w:rPr>
      </w:pPr>
      <w:r w:rsidRPr="0000083D">
        <w:rPr>
          <w:b/>
          <w:sz w:val="32"/>
          <w:szCs w:val="32"/>
          <w:lang w:val="en-GB"/>
        </w:rPr>
        <w:t>REFLECTIVE REPORT</w:t>
      </w:r>
      <w:r w:rsidR="0034679C" w:rsidRPr="0000083D">
        <w:rPr>
          <w:lang w:val="en-GB"/>
        </w:rPr>
        <w:br w:type="page"/>
      </w:r>
    </w:p>
    <w:p w:rsidR="009F7417" w:rsidRPr="0000083D" w:rsidRDefault="0034679C">
      <w:pPr>
        <w:pStyle w:val="Normal1"/>
        <w:spacing w:line="360" w:lineRule="auto"/>
        <w:jc w:val="center"/>
        <w:rPr>
          <w:b/>
          <w:sz w:val="24"/>
          <w:szCs w:val="24"/>
          <w:lang w:val="en-GB"/>
        </w:rPr>
      </w:pPr>
      <w:r w:rsidRPr="0000083D">
        <w:rPr>
          <w:b/>
          <w:sz w:val="24"/>
          <w:szCs w:val="24"/>
          <w:lang w:val="en-GB"/>
        </w:rPr>
        <w:t xml:space="preserve">Table of Contents </w:t>
      </w:r>
    </w:p>
    <w:p w:rsidR="009F7417" w:rsidRPr="0000083D" w:rsidRDefault="009F7417">
      <w:pPr>
        <w:pStyle w:val="Normal1"/>
        <w:spacing w:line="360" w:lineRule="auto"/>
        <w:jc w:val="center"/>
        <w:rPr>
          <w:b/>
          <w:sz w:val="24"/>
          <w:szCs w:val="24"/>
          <w:lang w:val="en-GB"/>
        </w:rPr>
      </w:pPr>
    </w:p>
    <w:sdt>
      <w:sdtPr>
        <w:rPr>
          <w:lang w:val="en-GB"/>
        </w:rPr>
        <w:id w:val="27066049"/>
        <w:docPartObj>
          <w:docPartGallery w:val="Table of Contents"/>
          <w:docPartUnique/>
        </w:docPartObj>
      </w:sdtPr>
      <w:sdtEndPr/>
      <w:sdtContent>
        <w:p w:rsidR="009F7417" w:rsidRPr="0000083D" w:rsidRDefault="0081562B">
          <w:pPr>
            <w:pStyle w:val="Normal1"/>
            <w:widowControl w:val="0"/>
            <w:tabs>
              <w:tab w:val="right" w:pos="9360"/>
            </w:tabs>
            <w:spacing w:before="60" w:line="360" w:lineRule="auto"/>
            <w:rPr>
              <w:color w:val="000000"/>
              <w:sz w:val="24"/>
              <w:szCs w:val="24"/>
              <w:lang w:val="en-GB"/>
            </w:rPr>
          </w:pPr>
          <w:r w:rsidRPr="0000083D">
            <w:rPr>
              <w:lang w:val="en-GB"/>
            </w:rPr>
            <w:fldChar w:fldCharType="begin"/>
          </w:r>
          <w:r w:rsidR="00472C8C" w:rsidRPr="0000083D">
            <w:rPr>
              <w:lang w:val="en-GB"/>
            </w:rPr>
            <w:instrText xml:space="preserve"> TOC \h \u \z \t "Heading 1,1,Heading 2,2,Heading 3,3,Heading 4,4,Heading 5,5,Heading 6,6,"</w:instrText>
          </w:r>
          <w:r w:rsidRPr="0000083D">
            <w:rPr>
              <w:lang w:val="en-GB"/>
            </w:rPr>
            <w:fldChar w:fldCharType="separate"/>
          </w:r>
          <w:hyperlink w:anchor="_97xujrsk3nqd">
            <w:r w:rsidR="00472C8C" w:rsidRPr="0000083D">
              <w:rPr>
                <w:color w:val="000000"/>
                <w:sz w:val="24"/>
                <w:szCs w:val="24"/>
                <w:lang w:val="en-GB"/>
              </w:rPr>
              <w:t>Introduction</w:t>
            </w:r>
            <w:r w:rsidR="00472C8C" w:rsidRPr="0000083D">
              <w:rPr>
                <w:color w:val="000000"/>
                <w:sz w:val="24"/>
                <w:szCs w:val="24"/>
                <w:lang w:val="en-GB"/>
              </w:rPr>
              <w:tab/>
            </w:r>
          </w:hyperlink>
          <w:r w:rsidRPr="0000083D">
            <w:rPr>
              <w:lang w:val="en-GB"/>
            </w:rPr>
            <w:fldChar w:fldCharType="begin"/>
          </w:r>
          <w:r w:rsidR="00472C8C" w:rsidRPr="0000083D">
            <w:rPr>
              <w:lang w:val="en-GB"/>
            </w:rPr>
            <w:instrText xml:space="preserve"> PAGEREF _97xujrsk3nqd \h </w:instrText>
          </w:r>
          <w:r w:rsidRPr="0000083D">
            <w:rPr>
              <w:lang w:val="en-GB"/>
            </w:rPr>
          </w:r>
          <w:r w:rsidRPr="0000083D">
            <w:rPr>
              <w:lang w:val="en-GB"/>
            </w:rPr>
            <w:fldChar w:fldCharType="separate"/>
          </w:r>
          <w:r w:rsidR="00472C8C" w:rsidRPr="0000083D">
            <w:rPr>
              <w:sz w:val="24"/>
              <w:szCs w:val="24"/>
              <w:lang w:val="en-GB"/>
            </w:rPr>
            <w:t>3</w:t>
          </w:r>
          <w:r w:rsidRPr="0000083D">
            <w:rPr>
              <w:lang w:val="en-GB"/>
            </w:rPr>
            <w:fldChar w:fldCharType="end"/>
          </w:r>
        </w:p>
        <w:p w:rsidR="009F7417" w:rsidRPr="0000083D" w:rsidRDefault="006E2082">
          <w:pPr>
            <w:pStyle w:val="Normal1"/>
            <w:widowControl w:val="0"/>
            <w:tabs>
              <w:tab w:val="right" w:pos="9360"/>
            </w:tabs>
            <w:spacing w:before="60" w:line="360" w:lineRule="auto"/>
            <w:rPr>
              <w:color w:val="000000"/>
              <w:sz w:val="24"/>
              <w:szCs w:val="24"/>
              <w:lang w:val="en-GB"/>
            </w:rPr>
          </w:pPr>
          <w:hyperlink w:anchor="_blqitavvplka">
            <w:r w:rsidR="00472C8C" w:rsidRPr="0000083D">
              <w:rPr>
                <w:color w:val="000000"/>
                <w:sz w:val="24"/>
                <w:szCs w:val="24"/>
                <w:lang w:val="en-GB"/>
              </w:rPr>
              <w:t>Gibbs reflective cycle</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_blqitavvplka \h </w:instrText>
          </w:r>
          <w:r w:rsidR="0081562B" w:rsidRPr="0000083D">
            <w:rPr>
              <w:lang w:val="en-GB"/>
            </w:rPr>
          </w:r>
          <w:r w:rsidR="0081562B" w:rsidRPr="0000083D">
            <w:rPr>
              <w:lang w:val="en-GB"/>
            </w:rPr>
            <w:fldChar w:fldCharType="separate"/>
          </w:r>
          <w:r w:rsidR="00472C8C" w:rsidRPr="0000083D">
            <w:rPr>
              <w:sz w:val="24"/>
              <w:szCs w:val="24"/>
              <w:lang w:val="en-GB"/>
            </w:rPr>
            <w:t>3</w:t>
          </w:r>
          <w:r w:rsidR="0081562B" w:rsidRPr="0000083D">
            <w:rPr>
              <w:lang w:val="en-GB"/>
            </w:rPr>
            <w:fldChar w:fldCharType="end"/>
          </w:r>
        </w:p>
        <w:p w:rsidR="009F7417" w:rsidRPr="0000083D" w:rsidRDefault="006E2082">
          <w:pPr>
            <w:pStyle w:val="Normal1"/>
            <w:widowControl w:val="0"/>
            <w:tabs>
              <w:tab w:val="right" w:pos="9360"/>
            </w:tabs>
            <w:spacing w:before="60" w:line="360" w:lineRule="auto"/>
            <w:ind w:left="360"/>
            <w:rPr>
              <w:color w:val="000000"/>
              <w:sz w:val="24"/>
              <w:szCs w:val="24"/>
              <w:lang w:val="en-GB"/>
            </w:rPr>
          </w:pPr>
          <w:hyperlink w:anchor="_tjsafs5u3xdj">
            <w:r w:rsidR="00472C8C" w:rsidRPr="0000083D">
              <w:rPr>
                <w:color w:val="000000"/>
                <w:sz w:val="24"/>
                <w:szCs w:val="24"/>
                <w:lang w:val="en-GB"/>
              </w:rPr>
              <w:t>Description</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_tjsafs5u3xdj \h </w:instrText>
          </w:r>
          <w:r w:rsidR="0081562B" w:rsidRPr="0000083D">
            <w:rPr>
              <w:lang w:val="en-GB"/>
            </w:rPr>
          </w:r>
          <w:r w:rsidR="0081562B" w:rsidRPr="0000083D">
            <w:rPr>
              <w:lang w:val="en-GB"/>
            </w:rPr>
            <w:fldChar w:fldCharType="separate"/>
          </w:r>
          <w:r w:rsidR="00472C8C" w:rsidRPr="0000083D">
            <w:rPr>
              <w:sz w:val="24"/>
              <w:szCs w:val="24"/>
              <w:lang w:val="en-GB"/>
            </w:rPr>
            <w:t>3</w:t>
          </w:r>
          <w:r w:rsidR="0081562B" w:rsidRPr="0000083D">
            <w:rPr>
              <w:lang w:val="en-GB"/>
            </w:rPr>
            <w:fldChar w:fldCharType="end"/>
          </w:r>
        </w:p>
        <w:p w:rsidR="009F7417" w:rsidRPr="0000083D" w:rsidRDefault="006E2082">
          <w:pPr>
            <w:pStyle w:val="Normal1"/>
            <w:widowControl w:val="0"/>
            <w:tabs>
              <w:tab w:val="right" w:pos="9360"/>
            </w:tabs>
            <w:spacing w:before="60" w:line="360" w:lineRule="auto"/>
            <w:ind w:left="360"/>
            <w:rPr>
              <w:color w:val="000000"/>
              <w:sz w:val="24"/>
              <w:szCs w:val="24"/>
              <w:lang w:val="en-GB"/>
            </w:rPr>
          </w:pPr>
          <w:hyperlink w:anchor="_yx3hgjvn7ft9">
            <w:r w:rsidR="00472C8C" w:rsidRPr="0000083D">
              <w:rPr>
                <w:color w:val="000000"/>
                <w:sz w:val="24"/>
                <w:szCs w:val="24"/>
                <w:lang w:val="en-GB"/>
              </w:rPr>
              <w:t>Feeling</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_yx3hgjvn7ft9 \h </w:instrText>
          </w:r>
          <w:r w:rsidR="0081562B" w:rsidRPr="0000083D">
            <w:rPr>
              <w:lang w:val="en-GB"/>
            </w:rPr>
          </w:r>
          <w:r w:rsidR="0081562B" w:rsidRPr="0000083D">
            <w:rPr>
              <w:lang w:val="en-GB"/>
            </w:rPr>
            <w:fldChar w:fldCharType="separate"/>
          </w:r>
          <w:r w:rsidR="00472C8C" w:rsidRPr="0000083D">
            <w:rPr>
              <w:sz w:val="24"/>
              <w:szCs w:val="24"/>
              <w:lang w:val="en-GB"/>
            </w:rPr>
            <w:t>4</w:t>
          </w:r>
          <w:r w:rsidR="0081562B" w:rsidRPr="0000083D">
            <w:rPr>
              <w:lang w:val="en-GB"/>
            </w:rPr>
            <w:fldChar w:fldCharType="end"/>
          </w:r>
        </w:p>
        <w:p w:rsidR="009F7417" w:rsidRPr="0000083D" w:rsidRDefault="006E2082">
          <w:pPr>
            <w:pStyle w:val="Normal1"/>
            <w:widowControl w:val="0"/>
            <w:tabs>
              <w:tab w:val="right" w:pos="9360"/>
            </w:tabs>
            <w:spacing w:before="60" w:line="360" w:lineRule="auto"/>
            <w:ind w:left="360"/>
            <w:rPr>
              <w:color w:val="000000"/>
              <w:sz w:val="24"/>
              <w:szCs w:val="24"/>
              <w:lang w:val="en-GB"/>
            </w:rPr>
          </w:pPr>
          <w:hyperlink w:anchor="_xsixna7t40df">
            <w:r w:rsidR="00472C8C" w:rsidRPr="0000083D">
              <w:rPr>
                <w:color w:val="000000"/>
                <w:sz w:val="24"/>
                <w:szCs w:val="24"/>
                <w:lang w:val="en-GB"/>
              </w:rPr>
              <w:t>Evaluation</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_xsixna7t40df \h </w:instrText>
          </w:r>
          <w:r w:rsidR="0081562B" w:rsidRPr="0000083D">
            <w:rPr>
              <w:lang w:val="en-GB"/>
            </w:rPr>
          </w:r>
          <w:r w:rsidR="0081562B" w:rsidRPr="0000083D">
            <w:rPr>
              <w:lang w:val="en-GB"/>
            </w:rPr>
            <w:fldChar w:fldCharType="separate"/>
          </w:r>
          <w:r w:rsidR="00472C8C" w:rsidRPr="0000083D">
            <w:rPr>
              <w:sz w:val="24"/>
              <w:szCs w:val="24"/>
              <w:lang w:val="en-GB"/>
            </w:rPr>
            <w:t>4</w:t>
          </w:r>
          <w:r w:rsidR="0081562B" w:rsidRPr="0000083D">
            <w:rPr>
              <w:lang w:val="en-GB"/>
            </w:rPr>
            <w:fldChar w:fldCharType="end"/>
          </w:r>
        </w:p>
        <w:p w:rsidR="009F7417" w:rsidRPr="0000083D" w:rsidRDefault="006E2082">
          <w:pPr>
            <w:pStyle w:val="Normal1"/>
            <w:widowControl w:val="0"/>
            <w:tabs>
              <w:tab w:val="right" w:pos="9360"/>
            </w:tabs>
            <w:spacing w:before="60" w:line="360" w:lineRule="auto"/>
            <w:ind w:left="360"/>
            <w:rPr>
              <w:color w:val="000000"/>
              <w:sz w:val="24"/>
              <w:szCs w:val="24"/>
              <w:lang w:val="en-GB"/>
            </w:rPr>
          </w:pPr>
          <w:hyperlink w:anchor="_dncnh8bnzhxe">
            <w:r w:rsidR="00472C8C" w:rsidRPr="0000083D">
              <w:rPr>
                <w:color w:val="000000"/>
                <w:sz w:val="24"/>
                <w:szCs w:val="24"/>
                <w:lang w:val="en-GB"/>
              </w:rPr>
              <w:t>Analysis</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_dncnh8bnzhxe \h </w:instrText>
          </w:r>
          <w:r w:rsidR="0081562B" w:rsidRPr="0000083D">
            <w:rPr>
              <w:lang w:val="en-GB"/>
            </w:rPr>
          </w:r>
          <w:r w:rsidR="0081562B" w:rsidRPr="0000083D">
            <w:rPr>
              <w:lang w:val="en-GB"/>
            </w:rPr>
            <w:fldChar w:fldCharType="separate"/>
          </w:r>
          <w:r w:rsidR="00472C8C" w:rsidRPr="0000083D">
            <w:rPr>
              <w:sz w:val="24"/>
              <w:szCs w:val="24"/>
              <w:lang w:val="en-GB"/>
            </w:rPr>
            <w:t>5</w:t>
          </w:r>
          <w:r w:rsidR="0081562B" w:rsidRPr="0000083D">
            <w:rPr>
              <w:lang w:val="en-GB"/>
            </w:rPr>
            <w:fldChar w:fldCharType="end"/>
          </w:r>
        </w:p>
        <w:p w:rsidR="009F7417" w:rsidRPr="0000083D" w:rsidRDefault="006E2082">
          <w:pPr>
            <w:pStyle w:val="Normal1"/>
            <w:widowControl w:val="0"/>
            <w:tabs>
              <w:tab w:val="right" w:pos="9360"/>
            </w:tabs>
            <w:spacing w:before="60" w:line="360" w:lineRule="auto"/>
            <w:ind w:left="360"/>
            <w:rPr>
              <w:color w:val="000000"/>
              <w:sz w:val="24"/>
              <w:szCs w:val="24"/>
              <w:lang w:val="en-GB"/>
            </w:rPr>
          </w:pPr>
          <w:hyperlink w:anchor="_jqw1ap4x3fbs">
            <w:r w:rsidR="00472C8C" w:rsidRPr="0000083D">
              <w:rPr>
                <w:color w:val="000000"/>
                <w:sz w:val="24"/>
                <w:szCs w:val="24"/>
                <w:lang w:val="en-GB"/>
              </w:rPr>
              <w:t>Conclusions</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_jqw1ap4x3fbs \h </w:instrText>
          </w:r>
          <w:r w:rsidR="0081562B" w:rsidRPr="0000083D">
            <w:rPr>
              <w:lang w:val="en-GB"/>
            </w:rPr>
          </w:r>
          <w:r w:rsidR="0081562B" w:rsidRPr="0000083D">
            <w:rPr>
              <w:lang w:val="en-GB"/>
            </w:rPr>
            <w:fldChar w:fldCharType="separate"/>
          </w:r>
          <w:r w:rsidR="00472C8C" w:rsidRPr="0000083D">
            <w:rPr>
              <w:sz w:val="24"/>
              <w:szCs w:val="24"/>
              <w:lang w:val="en-GB"/>
            </w:rPr>
            <w:t>6</w:t>
          </w:r>
          <w:r w:rsidR="0081562B" w:rsidRPr="0000083D">
            <w:rPr>
              <w:lang w:val="en-GB"/>
            </w:rPr>
            <w:fldChar w:fldCharType="end"/>
          </w:r>
        </w:p>
        <w:p w:rsidR="009F7417" w:rsidRPr="0000083D" w:rsidRDefault="006E2082">
          <w:pPr>
            <w:pStyle w:val="Normal1"/>
            <w:widowControl w:val="0"/>
            <w:tabs>
              <w:tab w:val="right" w:pos="9360"/>
            </w:tabs>
            <w:spacing w:before="60" w:line="360" w:lineRule="auto"/>
            <w:ind w:left="360"/>
            <w:rPr>
              <w:color w:val="000000"/>
              <w:sz w:val="24"/>
              <w:szCs w:val="24"/>
              <w:lang w:val="en-GB"/>
            </w:rPr>
          </w:pPr>
          <w:hyperlink w:anchor="_wkob78vy1c9s">
            <w:r w:rsidR="00472C8C" w:rsidRPr="0000083D">
              <w:rPr>
                <w:color w:val="000000"/>
                <w:sz w:val="24"/>
                <w:szCs w:val="24"/>
                <w:lang w:val="en-GB"/>
              </w:rPr>
              <w:t>Action Plan</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_wkob78vy1c9s \h </w:instrText>
          </w:r>
          <w:r w:rsidR="0081562B" w:rsidRPr="0000083D">
            <w:rPr>
              <w:lang w:val="en-GB"/>
            </w:rPr>
          </w:r>
          <w:r w:rsidR="0081562B" w:rsidRPr="0000083D">
            <w:rPr>
              <w:lang w:val="en-GB"/>
            </w:rPr>
            <w:fldChar w:fldCharType="separate"/>
          </w:r>
          <w:r w:rsidR="00472C8C" w:rsidRPr="0000083D">
            <w:rPr>
              <w:sz w:val="24"/>
              <w:szCs w:val="24"/>
              <w:lang w:val="en-GB"/>
            </w:rPr>
            <w:t>6</w:t>
          </w:r>
          <w:r w:rsidR="0081562B" w:rsidRPr="0000083D">
            <w:rPr>
              <w:lang w:val="en-GB"/>
            </w:rPr>
            <w:fldChar w:fldCharType="end"/>
          </w:r>
        </w:p>
        <w:p w:rsidR="009F7417" w:rsidRPr="0000083D" w:rsidRDefault="006E2082">
          <w:pPr>
            <w:pStyle w:val="Normal1"/>
            <w:widowControl w:val="0"/>
            <w:tabs>
              <w:tab w:val="right" w:pos="9360"/>
            </w:tabs>
            <w:spacing w:before="60" w:line="360" w:lineRule="auto"/>
            <w:rPr>
              <w:color w:val="000000"/>
              <w:sz w:val="24"/>
              <w:szCs w:val="24"/>
              <w:lang w:val="en-GB"/>
            </w:rPr>
          </w:pPr>
          <w:hyperlink w:anchor="_w1o4i3nssvl4">
            <w:r w:rsidR="00472C8C" w:rsidRPr="0000083D">
              <w:rPr>
                <w:color w:val="000000"/>
                <w:sz w:val="24"/>
                <w:szCs w:val="24"/>
                <w:lang w:val="en-GB"/>
              </w:rPr>
              <w:t>Conclusions</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_w1o4i3nssvl4 \h </w:instrText>
          </w:r>
          <w:r w:rsidR="0081562B" w:rsidRPr="0000083D">
            <w:rPr>
              <w:lang w:val="en-GB"/>
            </w:rPr>
          </w:r>
          <w:r w:rsidR="0081562B" w:rsidRPr="0000083D">
            <w:rPr>
              <w:lang w:val="en-GB"/>
            </w:rPr>
            <w:fldChar w:fldCharType="separate"/>
          </w:r>
          <w:r w:rsidR="00472C8C" w:rsidRPr="0000083D">
            <w:rPr>
              <w:sz w:val="24"/>
              <w:szCs w:val="24"/>
              <w:lang w:val="en-GB"/>
            </w:rPr>
            <w:t>6</w:t>
          </w:r>
          <w:r w:rsidR="0081562B" w:rsidRPr="0000083D">
            <w:rPr>
              <w:lang w:val="en-GB"/>
            </w:rPr>
            <w:fldChar w:fldCharType="end"/>
          </w:r>
        </w:p>
        <w:p w:rsidR="009F7417" w:rsidRPr="0000083D" w:rsidRDefault="006E2082">
          <w:pPr>
            <w:pStyle w:val="Normal1"/>
            <w:widowControl w:val="0"/>
            <w:tabs>
              <w:tab w:val="right" w:pos="9360"/>
            </w:tabs>
            <w:spacing w:before="60" w:line="360" w:lineRule="auto"/>
            <w:rPr>
              <w:color w:val="000000"/>
              <w:sz w:val="24"/>
              <w:szCs w:val="24"/>
              <w:lang w:val="en-GB"/>
            </w:rPr>
          </w:pPr>
          <w:hyperlink w:anchor="_ehc62rbxvxzm">
            <w:r w:rsidR="00472C8C" w:rsidRPr="0000083D">
              <w:rPr>
                <w:color w:val="000000"/>
                <w:sz w:val="24"/>
                <w:szCs w:val="24"/>
                <w:lang w:val="en-GB"/>
              </w:rPr>
              <w:t>Reference List</w:t>
            </w:r>
            <w:r w:rsidR="00472C8C" w:rsidRPr="0000083D">
              <w:rPr>
                <w:color w:val="000000"/>
                <w:sz w:val="24"/>
                <w:szCs w:val="24"/>
                <w:lang w:val="en-GB"/>
              </w:rPr>
              <w:tab/>
            </w:r>
          </w:hyperlink>
          <w:r w:rsidR="0081562B" w:rsidRPr="0000083D">
            <w:rPr>
              <w:lang w:val="en-GB"/>
            </w:rPr>
            <w:fldChar w:fldCharType="begin"/>
          </w:r>
          <w:r w:rsidR="00472C8C" w:rsidRPr="0000083D">
            <w:rPr>
              <w:lang w:val="en-GB"/>
            </w:rPr>
            <w:instrText xml:space="preserve"> PAGEREF _ehc62rbxvxzm \h </w:instrText>
          </w:r>
          <w:r w:rsidR="0081562B" w:rsidRPr="0000083D">
            <w:rPr>
              <w:lang w:val="en-GB"/>
            </w:rPr>
          </w:r>
          <w:r w:rsidR="0081562B" w:rsidRPr="0000083D">
            <w:rPr>
              <w:lang w:val="en-GB"/>
            </w:rPr>
            <w:fldChar w:fldCharType="separate"/>
          </w:r>
          <w:r w:rsidR="00472C8C" w:rsidRPr="0000083D">
            <w:rPr>
              <w:sz w:val="24"/>
              <w:szCs w:val="24"/>
              <w:lang w:val="en-GB"/>
            </w:rPr>
            <w:t>7</w:t>
          </w:r>
          <w:r w:rsidR="0081562B" w:rsidRPr="0000083D">
            <w:rPr>
              <w:lang w:val="en-GB"/>
            </w:rPr>
            <w:fldChar w:fldCharType="end"/>
          </w:r>
          <w:r w:rsidR="0081562B" w:rsidRPr="0000083D">
            <w:rPr>
              <w:lang w:val="en-GB"/>
            </w:rPr>
            <w:fldChar w:fldCharType="end"/>
          </w:r>
        </w:p>
      </w:sdtContent>
    </w:sdt>
    <w:p w:rsidR="009F7417" w:rsidRPr="0000083D" w:rsidRDefault="0034679C">
      <w:pPr>
        <w:pStyle w:val="Normal1"/>
        <w:spacing w:line="360" w:lineRule="auto"/>
        <w:jc w:val="center"/>
        <w:rPr>
          <w:b/>
          <w:sz w:val="24"/>
          <w:szCs w:val="24"/>
          <w:lang w:val="en-GB"/>
        </w:rPr>
      </w:pPr>
      <w:r w:rsidRPr="0000083D">
        <w:rPr>
          <w:lang w:val="en-GB"/>
        </w:rPr>
        <w:br w:type="page"/>
      </w:r>
    </w:p>
    <w:p w:rsidR="009F7417" w:rsidRPr="0000083D" w:rsidRDefault="0034679C">
      <w:pPr>
        <w:pStyle w:val="Heading1"/>
        <w:rPr>
          <w:lang w:val="en-GB"/>
        </w:rPr>
      </w:pPr>
      <w:bookmarkStart w:id="0" w:name="_97xujrsk3nqd" w:colFirst="0" w:colLast="0"/>
      <w:bookmarkEnd w:id="0"/>
      <w:r w:rsidRPr="0000083D">
        <w:rPr>
          <w:lang w:val="en-GB"/>
        </w:rPr>
        <w:t>Introduction</w:t>
      </w:r>
    </w:p>
    <w:p w:rsidR="009F7417" w:rsidRPr="0000083D" w:rsidRDefault="0034679C">
      <w:pPr>
        <w:pStyle w:val="Normal1"/>
        <w:spacing w:before="240" w:after="240" w:line="360" w:lineRule="auto"/>
        <w:jc w:val="both"/>
        <w:rPr>
          <w:sz w:val="24"/>
          <w:szCs w:val="24"/>
          <w:lang w:val="en-GB"/>
        </w:rPr>
      </w:pPr>
      <w:r w:rsidRPr="0000083D">
        <w:rPr>
          <w:sz w:val="24"/>
          <w:szCs w:val="24"/>
          <w:lang w:val="en-GB"/>
        </w:rPr>
        <w:t>Academic skills are defined as the set of skills that contribute to successful learning and intellectual growth. Some of the academic skills include time management, note taking, critical thinking, referencing, summarizing and paraphrasing. The current research provides a reflective statement of the academic skills that I have developed in the course of the module. The three academic skills that have been considered in the current study are note-taking</w:t>
      </w:r>
      <w:r w:rsidR="002D0ADE" w:rsidRPr="0000083D">
        <w:rPr>
          <w:sz w:val="24"/>
          <w:szCs w:val="24"/>
          <w:lang w:val="en-GB"/>
        </w:rPr>
        <w:t xml:space="preserve"> skills</w:t>
      </w:r>
      <w:r w:rsidRPr="0000083D">
        <w:rPr>
          <w:sz w:val="24"/>
          <w:szCs w:val="24"/>
          <w:lang w:val="en-GB"/>
        </w:rPr>
        <w:t xml:space="preserve">, summarizing and paraphrasing. The reflective model that has been used in the current study is Gibbs's reflective cycle. </w:t>
      </w:r>
    </w:p>
    <w:p w:rsidR="005070E1" w:rsidRPr="0000083D" w:rsidRDefault="0034679C">
      <w:pPr>
        <w:pStyle w:val="Heading1"/>
        <w:rPr>
          <w:lang w:val="en-GB"/>
        </w:rPr>
      </w:pPr>
      <w:bookmarkStart w:id="1" w:name="_blqitavvplka" w:colFirst="0" w:colLast="0"/>
      <w:bookmarkEnd w:id="1"/>
      <w:r w:rsidRPr="0000083D">
        <w:rPr>
          <w:lang w:val="en-GB"/>
        </w:rPr>
        <w:t>Gibbs reflective cycle</w:t>
      </w:r>
    </w:p>
    <w:p w:rsidR="009F7417" w:rsidRPr="0000083D" w:rsidRDefault="005070E1" w:rsidP="005070E1">
      <w:pPr>
        <w:pStyle w:val="Heading1"/>
        <w:jc w:val="center"/>
        <w:rPr>
          <w:lang w:val="en-GB"/>
        </w:rPr>
      </w:pPr>
      <w:r w:rsidRPr="0000083D">
        <w:rPr>
          <w:b w:val="0"/>
          <w:noProof/>
        </w:rPr>
        <w:drawing>
          <wp:inline distT="0" distB="0" distL="0" distR="0">
            <wp:extent cx="3170318" cy="31542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3171700" cy="3155600"/>
                    </a:xfrm>
                    <a:prstGeom prst="rect">
                      <a:avLst/>
                    </a:prstGeom>
                    <a:noFill/>
                    <a:ln w="9525">
                      <a:noFill/>
                      <a:miter lim="800000"/>
                      <a:headEnd/>
                      <a:tailEnd/>
                    </a:ln>
                  </pic:spPr>
                </pic:pic>
              </a:graphicData>
            </a:graphic>
          </wp:inline>
        </w:drawing>
      </w:r>
    </w:p>
    <w:p w:rsidR="005070E1" w:rsidRPr="0000083D" w:rsidRDefault="005070E1" w:rsidP="005070E1">
      <w:pPr>
        <w:pStyle w:val="Heading1"/>
        <w:jc w:val="center"/>
        <w:rPr>
          <w:lang w:val="en-GB"/>
        </w:rPr>
      </w:pPr>
      <w:r w:rsidRPr="0000083D">
        <w:rPr>
          <w:lang w:val="en-GB"/>
        </w:rPr>
        <w:t>Figure 1: Gibbs reflective cycle</w:t>
      </w:r>
    </w:p>
    <w:p w:rsidR="005070E1" w:rsidRPr="0000083D" w:rsidRDefault="005070E1" w:rsidP="005070E1">
      <w:pPr>
        <w:pStyle w:val="Normal1"/>
        <w:jc w:val="center"/>
        <w:rPr>
          <w:lang w:val="en-GB"/>
        </w:rPr>
      </w:pPr>
      <w:r w:rsidRPr="0000083D">
        <w:rPr>
          <w:lang w:val="en-GB"/>
        </w:rPr>
        <w:t xml:space="preserve">(Source: </w:t>
      </w:r>
      <w:r w:rsidRPr="0000083D">
        <w:rPr>
          <w:sz w:val="24"/>
          <w:szCs w:val="24"/>
          <w:lang w:val="en-GB"/>
        </w:rPr>
        <w:t>Kawano, 2023)</w:t>
      </w:r>
    </w:p>
    <w:p w:rsidR="009F7417" w:rsidRPr="0000083D" w:rsidRDefault="0034679C">
      <w:pPr>
        <w:pStyle w:val="Heading2"/>
        <w:rPr>
          <w:lang w:val="en-GB"/>
        </w:rPr>
      </w:pPr>
      <w:bookmarkStart w:id="2" w:name="_tjsafs5u3xdj" w:colFirst="0" w:colLast="0"/>
      <w:bookmarkEnd w:id="2"/>
      <w:r w:rsidRPr="0000083D">
        <w:rPr>
          <w:lang w:val="en-GB"/>
        </w:rPr>
        <w:t>Description</w:t>
      </w:r>
    </w:p>
    <w:p w:rsidR="009F7417" w:rsidRPr="00247023" w:rsidRDefault="0034679C">
      <w:pPr>
        <w:pStyle w:val="Normal1"/>
        <w:spacing w:before="240" w:after="240" w:line="360" w:lineRule="auto"/>
        <w:jc w:val="both"/>
        <w:rPr>
          <w:color w:val="000000" w:themeColor="text1"/>
          <w:sz w:val="24"/>
          <w:szCs w:val="24"/>
          <w:lang w:val="en-GB"/>
        </w:rPr>
      </w:pPr>
      <w:r w:rsidRPr="0000083D">
        <w:rPr>
          <w:sz w:val="24"/>
          <w:szCs w:val="24"/>
          <w:lang w:val="en-GB"/>
        </w:rPr>
        <w:t xml:space="preserve">The situation that I have experienced in the current scenario is during the module when we have received plenty of class notes and also given instruction on the different academic skills. During the module, we were allocated a range of assignments and tasks during which we were provided with class notes and lecture materials. The module has taken place during the entire timeline of my time in college. The professor was primarily entrusted with the provision of knowledge and understanding of academic skills such as referencing, paraphrasing and other skills. Each of the students in the </w:t>
      </w:r>
      <w:r w:rsidRPr="00247023">
        <w:rPr>
          <w:color w:val="000000" w:themeColor="text1"/>
          <w:sz w:val="24"/>
          <w:szCs w:val="24"/>
          <w:lang w:val="en-GB"/>
        </w:rPr>
        <w:t xml:space="preserve">classroom was present and availed the lectures and the class notes on the different subject areas. </w:t>
      </w:r>
      <w:r w:rsidR="00674478" w:rsidRPr="00247023">
        <w:rPr>
          <w:color w:val="000000" w:themeColor="text1"/>
          <w:sz w:val="24"/>
          <w:szCs w:val="24"/>
          <w:lang w:val="en-GB"/>
        </w:rPr>
        <w:t>We are</w:t>
      </w:r>
      <w:r w:rsidRPr="00247023">
        <w:rPr>
          <w:color w:val="000000" w:themeColor="text1"/>
          <w:sz w:val="24"/>
          <w:szCs w:val="24"/>
          <w:lang w:val="en-GB"/>
        </w:rPr>
        <w:t xml:space="preserve"> entrusted with taking the class notes and using those in order to have subject-related knowledge in the field of management. During these stages, there was the betterment of a number of academic skills in including note taking, summarising and referencing skills. We were presented with plenty of knowledge and understanding related to the use of different referencing styles in the module such as Harvard and APA. Moreover, </w:t>
      </w:r>
      <w:r w:rsidR="00674478" w:rsidRPr="00247023">
        <w:rPr>
          <w:color w:val="000000" w:themeColor="text1"/>
          <w:sz w:val="24"/>
          <w:szCs w:val="24"/>
          <w:lang w:val="en-GB"/>
        </w:rPr>
        <w:t>we are</w:t>
      </w:r>
      <w:r w:rsidRPr="00247023">
        <w:rPr>
          <w:color w:val="000000" w:themeColor="text1"/>
          <w:sz w:val="24"/>
          <w:szCs w:val="24"/>
          <w:lang w:val="en-GB"/>
        </w:rPr>
        <w:t xml:space="preserve"> got well acquainted with the ways in which notes could be taken during class notes and lectures and those could be summarized in the most effective way in order to have all the related information of the topic. </w:t>
      </w:r>
    </w:p>
    <w:p w:rsidR="009F7417" w:rsidRPr="00247023" w:rsidRDefault="0034679C">
      <w:pPr>
        <w:pStyle w:val="Heading2"/>
        <w:rPr>
          <w:color w:val="000000" w:themeColor="text1"/>
          <w:lang w:val="en-GB"/>
        </w:rPr>
      </w:pPr>
      <w:bookmarkStart w:id="3" w:name="_yx3hgjvn7ft9" w:colFirst="0" w:colLast="0"/>
      <w:bookmarkEnd w:id="3"/>
      <w:r w:rsidRPr="00247023">
        <w:rPr>
          <w:color w:val="000000" w:themeColor="text1"/>
          <w:lang w:val="en-GB"/>
        </w:rPr>
        <w:t xml:space="preserve">Feeling </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 xml:space="preserve">During the situation, I had little knowledge related to referencing, note taking and summarising. As influenced by </w:t>
      </w:r>
      <w:proofErr w:type="spellStart"/>
      <w:r w:rsidRPr="00247023">
        <w:rPr>
          <w:color w:val="000000" w:themeColor="text1"/>
          <w:sz w:val="24"/>
          <w:szCs w:val="24"/>
          <w:lang w:val="en-GB"/>
        </w:rPr>
        <w:t>Coullie</w:t>
      </w:r>
      <w:proofErr w:type="spellEnd"/>
      <w:r w:rsidRPr="00247023">
        <w:rPr>
          <w:color w:val="000000" w:themeColor="text1"/>
          <w:sz w:val="24"/>
          <w:szCs w:val="24"/>
          <w:lang w:val="en-GB"/>
        </w:rPr>
        <w:t xml:space="preserve"> (2020), due to my lack of knowledge in the field of note-taking and summarising, I often used to write up big chunks of information that resulted in a consumption of time. In some of the situations, I would also miss the knowledge and information provided by my tutor during the classes which was indicative of my lack of note-taking and summarising skills in me. Moreover, before the situation, once I completed an assignment where I received feedback from the tutor related to the use of an incorrect referencing style. Thus, on the basis of that, it became easier for me to understand that I was not acquainted with the implementation of proper referencing style. After that, I used online sources and PDFs from different universities to understand the exact ways in which the different referencing styles such as Harvard and APA could be used in academic writing. </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Similarly, other students</w:t>
      </w:r>
      <w:r w:rsidR="00674478" w:rsidRPr="00247023">
        <w:rPr>
          <w:color w:val="000000" w:themeColor="text1"/>
          <w:sz w:val="24"/>
          <w:szCs w:val="24"/>
          <w:lang w:val="en-GB"/>
        </w:rPr>
        <w:t xml:space="preserve"> and I </w:t>
      </w:r>
      <w:r w:rsidR="00E97D22" w:rsidRPr="00247023">
        <w:rPr>
          <w:color w:val="000000" w:themeColor="text1"/>
          <w:sz w:val="24"/>
          <w:szCs w:val="24"/>
          <w:lang w:val="en-GB"/>
        </w:rPr>
        <w:t>have</w:t>
      </w:r>
      <w:r w:rsidR="00674478" w:rsidRPr="00247023">
        <w:rPr>
          <w:color w:val="000000" w:themeColor="text1"/>
          <w:sz w:val="24"/>
          <w:szCs w:val="24"/>
          <w:lang w:val="en-GB"/>
        </w:rPr>
        <w:t xml:space="preserve"> also</w:t>
      </w:r>
      <w:r w:rsidRPr="00247023">
        <w:rPr>
          <w:color w:val="000000" w:themeColor="text1"/>
          <w:sz w:val="24"/>
          <w:szCs w:val="24"/>
          <w:lang w:val="en-GB"/>
        </w:rPr>
        <w:t xml:space="preserve"> faced similar issues due to the lack of knowledge and skills related to note-taking, summarizing and referencing. For instance, </w:t>
      </w:r>
      <w:r w:rsidR="00674478" w:rsidRPr="00247023">
        <w:rPr>
          <w:color w:val="000000" w:themeColor="text1"/>
          <w:sz w:val="24"/>
          <w:szCs w:val="24"/>
          <w:lang w:val="en-GB"/>
        </w:rPr>
        <w:t>I</w:t>
      </w:r>
      <w:r w:rsidRPr="00247023">
        <w:rPr>
          <w:color w:val="000000" w:themeColor="text1"/>
          <w:sz w:val="24"/>
          <w:szCs w:val="24"/>
          <w:lang w:val="en-GB"/>
        </w:rPr>
        <w:t xml:space="preserve"> was allocated an assessment and was given feedback related to the use of an incorrect referencing style. This helped </w:t>
      </w:r>
      <w:r w:rsidR="00674478" w:rsidRPr="00247023">
        <w:rPr>
          <w:color w:val="000000" w:themeColor="text1"/>
          <w:sz w:val="24"/>
          <w:szCs w:val="24"/>
          <w:lang w:val="en-GB"/>
        </w:rPr>
        <w:t>me to</w:t>
      </w:r>
      <w:r w:rsidRPr="00247023">
        <w:rPr>
          <w:color w:val="000000" w:themeColor="text1"/>
          <w:sz w:val="24"/>
          <w:szCs w:val="24"/>
          <w:lang w:val="en-GB"/>
        </w:rPr>
        <w:t xml:space="preserve"> understand the dearth of referencing skills in him. Moreover, as inspired by </w:t>
      </w:r>
      <w:proofErr w:type="spellStart"/>
      <w:r w:rsidR="0000083D" w:rsidRPr="00247023">
        <w:rPr>
          <w:color w:val="000000" w:themeColor="text1"/>
          <w:sz w:val="24"/>
          <w:szCs w:val="20"/>
          <w:shd w:val="clear" w:color="auto" w:fill="FFFFFF"/>
        </w:rPr>
        <w:t>Ezezika</w:t>
      </w:r>
      <w:proofErr w:type="spellEnd"/>
      <w:r w:rsidR="0000083D" w:rsidRPr="00247023">
        <w:rPr>
          <w:color w:val="000000" w:themeColor="text1"/>
          <w:sz w:val="24"/>
          <w:szCs w:val="20"/>
          <w:shd w:val="clear" w:color="auto" w:fill="FFFFFF"/>
        </w:rPr>
        <w:t xml:space="preserve"> and Johnston</w:t>
      </w:r>
      <w:r w:rsidR="0000083D" w:rsidRPr="00247023">
        <w:rPr>
          <w:color w:val="000000" w:themeColor="text1"/>
          <w:sz w:val="24"/>
          <w:szCs w:val="24"/>
          <w:lang w:val="en-GB"/>
        </w:rPr>
        <w:t xml:space="preserve"> (2023</w:t>
      </w:r>
      <w:r w:rsidRPr="00247023">
        <w:rPr>
          <w:color w:val="000000" w:themeColor="text1"/>
          <w:sz w:val="24"/>
          <w:szCs w:val="24"/>
          <w:lang w:val="en-GB"/>
        </w:rPr>
        <w:t xml:space="preserve">), </w:t>
      </w:r>
      <w:r w:rsidR="00674478" w:rsidRPr="00247023">
        <w:rPr>
          <w:color w:val="000000" w:themeColor="text1"/>
          <w:sz w:val="24"/>
          <w:szCs w:val="24"/>
          <w:lang w:val="en-GB"/>
        </w:rPr>
        <w:t>I</w:t>
      </w:r>
      <w:r w:rsidRPr="00247023">
        <w:rPr>
          <w:color w:val="000000" w:themeColor="text1"/>
          <w:sz w:val="24"/>
          <w:szCs w:val="24"/>
          <w:lang w:val="en-GB"/>
        </w:rPr>
        <w:t xml:space="preserve"> would also fail to make a note of all the class notes and lectures given in the classroom that helped him understand his lack of note-taking skills him. Thus, as a result of that, my friend worked towards the betterment of his note-taking and referencing skills. </w:t>
      </w:r>
    </w:p>
    <w:p w:rsidR="009F7417" w:rsidRPr="00247023" w:rsidRDefault="0034679C">
      <w:pPr>
        <w:pStyle w:val="Heading2"/>
        <w:rPr>
          <w:color w:val="000000" w:themeColor="text1"/>
          <w:lang w:val="en-GB"/>
        </w:rPr>
      </w:pPr>
      <w:bookmarkStart w:id="4" w:name="_xsixna7t40df" w:colFirst="0" w:colLast="0"/>
      <w:bookmarkEnd w:id="4"/>
      <w:r w:rsidRPr="00247023">
        <w:rPr>
          <w:color w:val="000000" w:themeColor="text1"/>
          <w:lang w:val="en-GB"/>
        </w:rPr>
        <w:t>Evaluation</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 xml:space="preserve">The positive factor about the work experience was my contribution to the betterment of a number of academic skills including referencing skills, note taking and summarising. Despite the lack of knowledge in the aforementioned areas, I could quickly adapt to the learning needs within a shorter span of time as part of which I was able to bring development in these areas. As influenced by Kawano (2023), one of the primary reasons for which I could learn the skills in a shorter period is my passion for learning. I am always open to learning new things and the period taken by me for the development of my knowledge and skills is also lesser due to which I am easily able to learn new things and adapt to new situations. However, on the other hand, the factor that did not go well was lack of my development in paraphrasing skills. As inspired by </w:t>
      </w:r>
      <w:proofErr w:type="spellStart"/>
      <w:r w:rsidRPr="00247023">
        <w:rPr>
          <w:color w:val="000000" w:themeColor="text1"/>
          <w:sz w:val="24"/>
          <w:szCs w:val="24"/>
          <w:lang w:val="en-GB"/>
        </w:rPr>
        <w:t>Bouguesba</w:t>
      </w:r>
      <w:proofErr w:type="spellEnd"/>
      <w:r w:rsidRPr="00247023">
        <w:rPr>
          <w:color w:val="000000" w:themeColor="text1"/>
          <w:sz w:val="24"/>
          <w:szCs w:val="24"/>
          <w:lang w:val="en-GB"/>
        </w:rPr>
        <w:t xml:space="preserve"> (2020), this was witnessed when a number of my assessments done by me detected plagiarism of more than 20% of them on the basis of which, I came to understand that I had little knowledge in the field of paraphrasing due to which I could not paraphrase the content effectively. However, the way in which I and some of my friends contributed positively to the situation was by helping me understand the ways in which paraphrasing should be done. My friends also helped me understand the ways in which the contents should be changed keeping the meaning intact so that I am able to avoid plagiarism in my academic assessments and tasks. </w:t>
      </w:r>
    </w:p>
    <w:p w:rsidR="009F7417" w:rsidRPr="00247023" w:rsidRDefault="0034679C">
      <w:pPr>
        <w:pStyle w:val="Heading2"/>
        <w:rPr>
          <w:color w:val="000000" w:themeColor="text1"/>
          <w:lang w:val="en-GB"/>
        </w:rPr>
      </w:pPr>
      <w:bookmarkStart w:id="5" w:name="_dncnh8bnzhxe" w:colFirst="0" w:colLast="0"/>
      <w:bookmarkEnd w:id="5"/>
      <w:r w:rsidRPr="00247023">
        <w:rPr>
          <w:color w:val="000000" w:themeColor="text1"/>
          <w:lang w:val="en-GB"/>
        </w:rPr>
        <w:t xml:space="preserve">Analysis </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 xml:space="preserve">The thing that has gone well in the provided scenario is the development of several skills and knowledge. As such, the primary instance where I could identify the improvement and development of my note-taking skills was when one of our professors was providing lecture and class notes much faster and I could jot down all the points effectively. Moreover, as influenced by </w:t>
      </w:r>
      <w:proofErr w:type="spellStart"/>
      <w:r w:rsidRPr="00247023">
        <w:rPr>
          <w:color w:val="000000" w:themeColor="text1"/>
          <w:sz w:val="24"/>
          <w:szCs w:val="24"/>
          <w:lang w:val="en-GB"/>
        </w:rPr>
        <w:t>Ivanova</w:t>
      </w:r>
      <w:proofErr w:type="spellEnd"/>
      <w:r w:rsidRPr="00247023">
        <w:rPr>
          <w:color w:val="000000" w:themeColor="text1"/>
          <w:sz w:val="24"/>
          <w:szCs w:val="24"/>
          <w:lang w:val="en-GB"/>
        </w:rPr>
        <w:t xml:space="preserve"> (2020), one of the difficulties faced me was remembering huge chunks of information from books during exams. However, I focused on summarizing the main points so that I could only remember the summary. As part of that, I focused on analysing the meaning of the entire content and using the numeric data and information in the summarised version. Moreover, I would also ensure to write a one-third word of the total word count in the exact content so that I could keep the summarised version short and also keep the meaning of the content the same. In this context, the betterment of my referencing skills was also one of the positive factors witnessed during the module. At the end of the module, I became acquainted with the implementation of a range of referencing styles and techniques including Harvard, APA, </w:t>
      </w:r>
      <w:proofErr w:type="spellStart"/>
      <w:r w:rsidRPr="00247023">
        <w:rPr>
          <w:color w:val="000000" w:themeColor="text1"/>
          <w:sz w:val="24"/>
          <w:szCs w:val="24"/>
          <w:lang w:val="en-GB"/>
        </w:rPr>
        <w:t>Oscola</w:t>
      </w:r>
      <w:proofErr w:type="spellEnd"/>
      <w:r w:rsidRPr="00247023">
        <w:rPr>
          <w:color w:val="000000" w:themeColor="text1"/>
          <w:sz w:val="24"/>
          <w:szCs w:val="24"/>
          <w:lang w:val="en-GB"/>
        </w:rPr>
        <w:t xml:space="preserve">, MLA and others. As inspired by </w:t>
      </w:r>
      <w:proofErr w:type="spellStart"/>
      <w:r w:rsidR="0000083D" w:rsidRPr="00247023">
        <w:rPr>
          <w:color w:val="000000" w:themeColor="text1"/>
          <w:sz w:val="24"/>
          <w:szCs w:val="20"/>
          <w:shd w:val="clear" w:color="auto" w:fill="FFFFFF"/>
        </w:rPr>
        <w:t>Adeani</w:t>
      </w:r>
      <w:proofErr w:type="spellEnd"/>
      <w:r w:rsidR="0000083D" w:rsidRPr="00247023">
        <w:rPr>
          <w:i/>
          <w:color w:val="000000" w:themeColor="text1"/>
          <w:sz w:val="24"/>
          <w:szCs w:val="24"/>
          <w:lang w:val="en-GB"/>
        </w:rPr>
        <w:t xml:space="preserve"> </w:t>
      </w:r>
      <w:r w:rsidRPr="00247023">
        <w:rPr>
          <w:i/>
          <w:color w:val="000000" w:themeColor="text1"/>
          <w:sz w:val="24"/>
          <w:szCs w:val="24"/>
          <w:lang w:val="en-GB"/>
        </w:rPr>
        <w:t xml:space="preserve">et al. </w:t>
      </w:r>
      <w:r w:rsidR="0000083D" w:rsidRPr="00247023">
        <w:rPr>
          <w:color w:val="000000" w:themeColor="text1"/>
          <w:sz w:val="24"/>
          <w:szCs w:val="24"/>
          <w:lang w:val="en-GB"/>
        </w:rPr>
        <w:t>(2020</w:t>
      </w:r>
      <w:r w:rsidRPr="00247023">
        <w:rPr>
          <w:color w:val="000000" w:themeColor="text1"/>
          <w:sz w:val="24"/>
          <w:szCs w:val="24"/>
          <w:lang w:val="en-GB"/>
        </w:rPr>
        <w:t xml:space="preserve">), one of the reasons for which I gained betterment in these skills was because of my passion for learning and growth. </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 xml:space="preserve">However, on the other hand, the factor that did not go well during the module was the lack of development and betterment of my paraphrasing skills and academic writing skills. As mentioned by Siegel and </w:t>
      </w:r>
      <w:proofErr w:type="spellStart"/>
      <w:r w:rsidRPr="00247023">
        <w:rPr>
          <w:color w:val="000000" w:themeColor="text1"/>
          <w:sz w:val="24"/>
          <w:szCs w:val="24"/>
          <w:lang w:val="en-GB"/>
        </w:rPr>
        <w:t>Kusumoto</w:t>
      </w:r>
      <w:proofErr w:type="spellEnd"/>
      <w:r w:rsidRPr="00247023">
        <w:rPr>
          <w:color w:val="000000" w:themeColor="text1"/>
          <w:sz w:val="24"/>
          <w:szCs w:val="24"/>
          <w:lang w:val="en-GB"/>
        </w:rPr>
        <w:t xml:space="preserve"> (2022), the use of formal writing skills is one of the key aspects of academic writing. However, I often indulged in the use of colloquial terms and jargon in academic writing due to which my writing often became informal. Moreover, the inability to paraphrase the content further contributed to the difficulties faced by me. This was because of the lack of time spent towards paraphrasing content and also focusing on academic papers or scholarly papers to understand the formal writing procedure implemented in academic writing. Based on the study of Loughlin (2023), I understand that I have not spent adequate time on writing and that is one of the primary reasons for which I have not developed my academic writing and paraphrasing skills. Along with that, my friends have suggested that the lack of analytical skills and a good grasp of the English language is also one of the key factors contributing to the lack of development in these areas. </w:t>
      </w:r>
    </w:p>
    <w:p w:rsidR="009F7417" w:rsidRPr="00247023" w:rsidRDefault="0034679C">
      <w:pPr>
        <w:pStyle w:val="Heading2"/>
        <w:rPr>
          <w:color w:val="000000" w:themeColor="text1"/>
          <w:lang w:val="en-GB"/>
        </w:rPr>
      </w:pPr>
      <w:bookmarkStart w:id="6" w:name="_jqw1ap4x3fbs" w:colFirst="0" w:colLast="0"/>
      <w:bookmarkEnd w:id="6"/>
      <w:r w:rsidRPr="00247023">
        <w:rPr>
          <w:color w:val="000000" w:themeColor="text1"/>
          <w:lang w:val="en-GB"/>
        </w:rPr>
        <w:t>Conclusions</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On the basis of the reflective account of experience during the module, it is to be concluded that the key skills that I have developed during the course are note-taking, summarising and referencing. However, it would also have been beneficial if I had focused more on the application of my writing skills in order to excel in the field of academic writing and paraphrasing efficiently. In the future, if I am given a similar situation to handle I would focus on time management so that I could learn the skills and knowledge in a shorter period. Moreover, I would also focus on seeking assistance and help from my classmates and peers to better understand the areas that I could improve to bring significant development (</w:t>
      </w:r>
      <w:proofErr w:type="spellStart"/>
      <w:r w:rsidR="0000083D" w:rsidRPr="00247023">
        <w:rPr>
          <w:color w:val="000000" w:themeColor="text1"/>
          <w:sz w:val="24"/>
          <w:szCs w:val="20"/>
          <w:shd w:val="clear" w:color="auto" w:fill="FFFFFF"/>
        </w:rPr>
        <w:t>Markkanen</w:t>
      </w:r>
      <w:proofErr w:type="spellEnd"/>
      <w:r w:rsidR="0000083D" w:rsidRPr="00247023">
        <w:rPr>
          <w:color w:val="000000" w:themeColor="text1"/>
          <w:sz w:val="24"/>
          <w:szCs w:val="24"/>
          <w:lang w:val="en-GB"/>
        </w:rPr>
        <w:t xml:space="preserve"> </w:t>
      </w:r>
      <w:r w:rsidR="0000083D" w:rsidRPr="00247023">
        <w:rPr>
          <w:i/>
          <w:color w:val="000000" w:themeColor="text1"/>
          <w:sz w:val="24"/>
          <w:szCs w:val="24"/>
          <w:lang w:val="en-GB"/>
        </w:rPr>
        <w:t xml:space="preserve">et al. </w:t>
      </w:r>
      <w:r w:rsidR="0000083D" w:rsidRPr="00247023">
        <w:rPr>
          <w:color w:val="000000" w:themeColor="text1"/>
          <w:sz w:val="24"/>
          <w:szCs w:val="24"/>
          <w:lang w:val="en-GB"/>
        </w:rPr>
        <w:t>2020</w:t>
      </w:r>
      <w:r w:rsidRPr="00247023">
        <w:rPr>
          <w:color w:val="000000" w:themeColor="text1"/>
          <w:sz w:val="24"/>
          <w:szCs w:val="24"/>
          <w:lang w:val="en-GB"/>
        </w:rPr>
        <w:t xml:space="preserve">).   </w:t>
      </w:r>
    </w:p>
    <w:p w:rsidR="009F7417" w:rsidRPr="00247023" w:rsidRDefault="0034679C">
      <w:pPr>
        <w:pStyle w:val="Heading2"/>
        <w:rPr>
          <w:color w:val="000000" w:themeColor="text1"/>
          <w:lang w:val="en-GB"/>
        </w:rPr>
      </w:pPr>
      <w:bookmarkStart w:id="7" w:name="_wkob78vy1c9s" w:colFirst="0" w:colLast="0"/>
      <w:bookmarkEnd w:id="7"/>
      <w:r w:rsidRPr="00247023">
        <w:rPr>
          <w:color w:val="000000" w:themeColor="text1"/>
          <w:lang w:val="en-GB"/>
        </w:rPr>
        <w:t>Action Plan</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As part of the action plan, the skills that I intend to develop include paraphrasing skills, written communication skills and academic writing skills. I would take help from my tutors, professors and friends for the development of these skills.</w:t>
      </w:r>
    </w:p>
    <w:p w:rsidR="009F7417" w:rsidRPr="00247023" w:rsidRDefault="0034679C">
      <w:pPr>
        <w:pStyle w:val="Heading1"/>
        <w:rPr>
          <w:color w:val="000000" w:themeColor="text1"/>
          <w:lang w:val="en-GB"/>
        </w:rPr>
      </w:pPr>
      <w:bookmarkStart w:id="8" w:name="_w1o4i3nssvl4" w:colFirst="0" w:colLast="0"/>
      <w:bookmarkEnd w:id="8"/>
      <w:r w:rsidRPr="00247023">
        <w:rPr>
          <w:color w:val="000000" w:themeColor="text1"/>
          <w:lang w:val="en-GB"/>
        </w:rPr>
        <w:t xml:space="preserve">Conclusions </w:t>
      </w:r>
    </w:p>
    <w:p w:rsidR="009F7417" w:rsidRPr="00247023" w:rsidRDefault="0034679C">
      <w:pPr>
        <w:pStyle w:val="Normal1"/>
        <w:spacing w:line="360" w:lineRule="auto"/>
        <w:jc w:val="both"/>
        <w:rPr>
          <w:color w:val="000000" w:themeColor="text1"/>
          <w:sz w:val="24"/>
          <w:szCs w:val="24"/>
          <w:lang w:val="en-GB"/>
        </w:rPr>
      </w:pPr>
      <w:r w:rsidRPr="00247023">
        <w:rPr>
          <w:color w:val="000000" w:themeColor="text1"/>
          <w:sz w:val="24"/>
          <w:szCs w:val="24"/>
          <w:lang w:val="en-GB"/>
        </w:rPr>
        <w:t xml:space="preserve">To conclude, the current research has shed light on my experience of developing note taking, summarizing and referencing skills. However, the lack of paraphrasing and academic writing skills is one of the weaknesses in me that I intend to develop in future. </w:t>
      </w:r>
      <w:r w:rsidRPr="00247023">
        <w:rPr>
          <w:color w:val="000000" w:themeColor="text1"/>
          <w:lang w:val="en-GB"/>
        </w:rPr>
        <w:br w:type="page"/>
      </w:r>
    </w:p>
    <w:p w:rsidR="009F7417" w:rsidRPr="00247023" w:rsidRDefault="0034679C">
      <w:pPr>
        <w:pStyle w:val="Heading1"/>
        <w:rPr>
          <w:color w:val="000000" w:themeColor="text1"/>
          <w:lang w:val="en-GB"/>
        </w:rPr>
      </w:pPr>
      <w:bookmarkStart w:id="9" w:name="_ehc62rbxvxzm" w:colFirst="0" w:colLast="0"/>
      <w:bookmarkEnd w:id="9"/>
      <w:r w:rsidRPr="00247023">
        <w:rPr>
          <w:color w:val="000000" w:themeColor="text1"/>
          <w:lang w:val="en-GB"/>
        </w:rPr>
        <w:t xml:space="preserve">Reference List </w:t>
      </w:r>
    </w:p>
    <w:p w:rsidR="009F7417" w:rsidRPr="00247023" w:rsidRDefault="0034679C">
      <w:pPr>
        <w:pStyle w:val="Normal1"/>
        <w:spacing w:before="240" w:after="240" w:line="360" w:lineRule="auto"/>
        <w:jc w:val="both"/>
        <w:rPr>
          <w:color w:val="000000" w:themeColor="text1"/>
          <w:sz w:val="24"/>
          <w:szCs w:val="24"/>
          <w:lang w:val="en-GB"/>
        </w:rPr>
      </w:pPr>
      <w:proofErr w:type="spellStart"/>
      <w:r w:rsidRPr="00247023">
        <w:rPr>
          <w:color w:val="000000" w:themeColor="text1"/>
          <w:sz w:val="24"/>
          <w:szCs w:val="24"/>
          <w:lang w:val="en-GB"/>
        </w:rPr>
        <w:t>Bouguesba</w:t>
      </w:r>
      <w:proofErr w:type="spellEnd"/>
      <w:r w:rsidRPr="00247023">
        <w:rPr>
          <w:color w:val="000000" w:themeColor="text1"/>
          <w:sz w:val="24"/>
          <w:szCs w:val="24"/>
          <w:lang w:val="en-GB"/>
        </w:rPr>
        <w:t xml:space="preserve">, B., 2020. An investigation into the effectiveness of the Cornell note taking system in improving learners’ writing composition: The case of master students of English at </w:t>
      </w:r>
      <w:proofErr w:type="spellStart"/>
      <w:r w:rsidRPr="00247023">
        <w:rPr>
          <w:color w:val="000000" w:themeColor="text1"/>
          <w:sz w:val="24"/>
          <w:szCs w:val="24"/>
          <w:lang w:val="en-GB"/>
        </w:rPr>
        <w:t>Biskra</w:t>
      </w:r>
      <w:proofErr w:type="spellEnd"/>
      <w:r w:rsidRPr="00247023">
        <w:rPr>
          <w:color w:val="000000" w:themeColor="text1"/>
          <w:sz w:val="24"/>
          <w:szCs w:val="24"/>
          <w:lang w:val="en-GB"/>
        </w:rPr>
        <w:t xml:space="preserve"> University.</w:t>
      </w:r>
    </w:p>
    <w:p w:rsidR="00622265" w:rsidRPr="00247023" w:rsidRDefault="00622265">
      <w:pPr>
        <w:pStyle w:val="Normal1"/>
        <w:spacing w:before="240" w:after="240" w:line="360" w:lineRule="auto"/>
        <w:jc w:val="both"/>
        <w:rPr>
          <w:color w:val="000000" w:themeColor="text1"/>
          <w:sz w:val="24"/>
          <w:szCs w:val="20"/>
          <w:shd w:val="clear" w:color="auto" w:fill="FFFFFF"/>
        </w:rPr>
      </w:pPr>
      <w:proofErr w:type="spellStart"/>
      <w:r w:rsidRPr="00247023">
        <w:rPr>
          <w:color w:val="000000" w:themeColor="text1"/>
          <w:sz w:val="24"/>
          <w:szCs w:val="20"/>
          <w:shd w:val="clear" w:color="auto" w:fill="FFFFFF"/>
        </w:rPr>
        <w:t>Ezezika</w:t>
      </w:r>
      <w:proofErr w:type="spellEnd"/>
      <w:r w:rsidRPr="00247023">
        <w:rPr>
          <w:color w:val="000000" w:themeColor="text1"/>
          <w:sz w:val="24"/>
          <w:szCs w:val="20"/>
          <w:shd w:val="clear" w:color="auto" w:fill="FFFFFF"/>
        </w:rPr>
        <w:t>, O. and Johnston, N., 2023. Development and implementation of a reflective writing assignment for undergraduate students in a large public health biology course. </w:t>
      </w:r>
      <w:r w:rsidRPr="00247023">
        <w:rPr>
          <w:i/>
          <w:iCs/>
          <w:color w:val="000000" w:themeColor="text1"/>
          <w:sz w:val="24"/>
          <w:szCs w:val="20"/>
          <w:shd w:val="clear" w:color="auto" w:fill="FFFFFF"/>
        </w:rPr>
        <w:t>Pedagogy in Health Promotion</w:t>
      </w:r>
      <w:r w:rsidRPr="00247023">
        <w:rPr>
          <w:color w:val="000000" w:themeColor="text1"/>
          <w:sz w:val="24"/>
          <w:szCs w:val="20"/>
          <w:shd w:val="clear" w:color="auto" w:fill="FFFFFF"/>
        </w:rPr>
        <w:t>, </w:t>
      </w:r>
      <w:r w:rsidRPr="00247023">
        <w:rPr>
          <w:i/>
          <w:iCs/>
          <w:color w:val="000000" w:themeColor="text1"/>
          <w:sz w:val="24"/>
          <w:szCs w:val="20"/>
          <w:shd w:val="clear" w:color="auto" w:fill="FFFFFF"/>
        </w:rPr>
        <w:t>9</w:t>
      </w:r>
      <w:r w:rsidRPr="00247023">
        <w:rPr>
          <w:color w:val="000000" w:themeColor="text1"/>
          <w:sz w:val="24"/>
          <w:szCs w:val="20"/>
          <w:shd w:val="clear" w:color="auto" w:fill="FFFFFF"/>
        </w:rPr>
        <w:t>(2), pp.101-115.</w:t>
      </w:r>
    </w:p>
    <w:p w:rsidR="00622265" w:rsidRPr="00247023" w:rsidRDefault="00622265">
      <w:pPr>
        <w:pStyle w:val="Normal1"/>
        <w:spacing w:before="240" w:after="240" w:line="360" w:lineRule="auto"/>
        <w:jc w:val="both"/>
        <w:rPr>
          <w:color w:val="000000" w:themeColor="text1"/>
          <w:sz w:val="24"/>
          <w:szCs w:val="20"/>
          <w:shd w:val="clear" w:color="auto" w:fill="FFFFFF"/>
        </w:rPr>
      </w:pPr>
      <w:proofErr w:type="spellStart"/>
      <w:r w:rsidRPr="00247023">
        <w:rPr>
          <w:color w:val="000000" w:themeColor="text1"/>
          <w:sz w:val="24"/>
          <w:szCs w:val="20"/>
          <w:shd w:val="clear" w:color="auto" w:fill="FFFFFF"/>
        </w:rPr>
        <w:t>Adeani</w:t>
      </w:r>
      <w:proofErr w:type="spellEnd"/>
      <w:r w:rsidRPr="00247023">
        <w:rPr>
          <w:color w:val="000000" w:themeColor="text1"/>
          <w:sz w:val="24"/>
          <w:szCs w:val="20"/>
          <w:shd w:val="clear" w:color="auto" w:fill="FFFFFF"/>
        </w:rPr>
        <w:t xml:space="preserve">, I.S., </w:t>
      </w:r>
      <w:proofErr w:type="spellStart"/>
      <w:r w:rsidRPr="00247023">
        <w:rPr>
          <w:color w:val="000000" w:themeColor="text1"/>
          <w:sz w:val="24"/>
          <w:szCs w:val="20"/>
          <w:shd w:val="clear" w:color="auto" w:fill="FFFFFF"/>
        </w:rPr>
        <w:t>Febriani</w:t>
      </w:r>
      <w:proofErr w:type="spellEnd"/>
      <w:r w:rsidRPr="00247023">
        <w:rPr>
          <w:color w:val="000000" w:themeColor="text1"/>
          <w:sz w:val="24"/>
          <w:szCs w:val="20"/>
          <w:shd w:val="clear" w:color="auto" w:fill="FFFFFF"/>
        </w:rPr>
        <w:t xml:space="preserve">, R.B. and </w:t>
      </w:r>
      <w:proofErr w:type="spellStart"/>
      <w:r w:rsidRPr="00247023">
        <w:rPr>
          <w:color w:val="000000" w:themeColor="text1"/>
          <w:sz w:val="24"/>
          <w:szCs w:val="20"/>
          <w:shd w:val="clear" w:color="auto" w:fill="FFFFFF"/>
        </w:rPr>
        <w:t>Syafryadin</w:t>
      </w:r>
      <w:proofErr w:type="spellEnd"/>
      <w:r w:rsidRPr="00247023">
        <w:rPr>
          <w:color w:val="000000" w:themeColor="text1"/>
          <w:sz w:val="24"/>
          <w:szCs w:val="20"/>
          <w:shd w:val="clear" w:color="auto" w:fill="FFFFFF"/>
        </w:rPr>
        <w:t xml:space="preserve">, S., 2020. Using </w:t>
      </w:r>
      <w:proofErr w:type="spellStart"/>
      <w:r w:rsidRPr="00247023">
        <w:rPr>
          <w:color w:val="000000" w:themeColor="text1"/>
          <w:sz w:val="24"/>
          <w:szCs w:val="20"/>
          <w:shd w:val="clear" w:color="auto" w:fill="FFFFFF"/>
        </w:rPr>
        <w:t>GIBBS’reflective</w:t>
      </w:r>
      <w:proofErr w:type="spellEnd"/>
      <w:r w:rsidRPr="00247023">
        <w:rPr>
          <w:color w:val="000000" w:themeColor="text1"/>
          <w:sz w:val="24"/>
          <w:szCs w:val="20"/>
          <w:shd w:val="clear" w:color="auto" w:fill="FFFFFF"/>
        </w:rPr>
        <w:t xml:space="preserve"> cycle in making reflections of literary analysis. </w:t>
      </w:r>
      <w:r w:rsidRPr="00247023">
        <w:rPr>
          <w:i/>
          <w:iCs/>
          <w:color w:val="000000" w:themeColor="text1"/>
          <w:sz w:val="24"/>
          <w:szCs w:val="20"/>
          <w:shd w:val="clear" w:color="auto" w:fill="FFFFFF"/>
        </w:rPr>
        <w:t>Indonesian EFL Journal</w:t>
      </w:r>
      <w:r w:rsidRPr="00247023">
        <w:rPr>
          <w:color w:val="000000" w:themeColor="text1"/>
          <w:sz w:val="24"/>
          <w:szCs w:val="20"/>
          <w:shd w:val="clear" w:color="auto" w:fill="FFFFFF"/>
        </w:rPr>
        <w:t>, </w:t>
      </w:r>
      <w:r w:rsidRPr="00247023">
        <w:rPr>
          <w:i/>
          <w:iCs/>
          <w:color w:val="000000" w:themeColor="text1"/>
          <w:sz w:val="24"/>
          <w:szCs w:val="20"/>
          <w:shd w:val="clear" w:color="auto" w:fill="FFFFFF"/>
        </w:rPr>
        <w:t>6</w:t>
      </w:r>
      <w:r w:rsidRPr="00247023">
        <w:rPr>
          <w:color w:val="000000" w:themeColor="text1"/>
          <w:sz w:val="24"/>
          <w:szCs w:val="20"/>
          <w:shd w:val="clear" w:color="auto" w:fill="FFFFFF"/>
        </w:rPr>
        <w:t>(2), pp.139-148.</w:t>
      </w:r>
    </w:p>
    <w:p w:rsidR="00622265" w:rsidRPr="00247023" w:rsidRDefault="00622265">
      <w:pPr>
        <w:pStyle w:val="Normal1"/>
        <w:spacing w:before="240" w:after="240" w:line="360" w:lineRule="auto"/>
        <w:jc w:val="both"/>
        <w:rPr>
          <w:color w:val="000000" w:themeColor="text1"/>
          <w:sz w:val="32"/>
          <w:szCs w:val="24"/>
          <w:lang w:val="en-GB"/>
        </w:rPr>
      </w:pPr>
      <w:proofErr w:type="spellStart"/>
      <w:r w:rsidRPr="00247023">
        <w:rPr>
          <w:color w:val="000000" w:themeColor="text1"/>
          <w:sz w:val="24"/>
          <w:szCs w:val="20"/>
          <w:shd w:val="clear" w:color="auto" w:fill="FFFFFF"/>
        </w:rPr>
        <w:t>Markkanen</w:t>
      </w:r>
      <w:proofErr w:type="spellEnd"/>
      <w:r w:rsidRPr="00247023">
        <w:rPr>
          <w:color w:val="000000" w:themeColor="text1"/>
          <w:sz w:val="24"/>
          <w:szCs w:val="20"/>
          <w:shd w:val="clear" w:color="auto" w:fill="FFFFFF"/>
        </w:rPr>
        <w:t xml:space="preserve">, P., </w:t>
      </w:r>
      <w:proofErr w:type="spellStart"/>
      <w:r w:rsidRPr="00247023">
        <w:rPr>
          <w:color w:val="000000" w:themeColor="text1"/>
          <w:sz w:val="24"/>
          <w:szCs w:val="20"/>
          <w:shd w:val="clear" w:color="auto" w:fill="FFFFFF"/>
        </w:rPr>
        <w:t>Välimäki</w:t>
      </w:r>
      <w:proofErr w:type="spellEnd"/>
      <w:r w:rsidRPr="00247023">
        <w:rPr>
          <w:color w:val="000000" w:themeColor="text1"/>
          <w:sz w:val="24"/>
          <w:szCs w:val="20"/>
          <w:shd w:val="clear" w:color="auto" w:fill="FFFFFF"/>
        </w:rPr>
        <w:t xml:space="preserve">, M., </w:t>
      </w:r>
      <w:proofErr w:type="spellStart"/>
      <w:r w:rsidRPr="00247023">
        <w:rPr>
          <w:color w:val="000000" w:themeColor="text1"/>
          <w:sz w:val="24"/>
          <w:szCs w:val="20"/>
          <w:shd w:val="clear" w:color="auto" w:fill="FFFFFF"/>
        </w:rPr>
        <w:t>Anttila</w:t>
      </w:r>
      <w:proofErr w:type="spellEnd"/>
      <w:r w:rsidRPr="00247023">
        <w:rPr>
          <w:color w:val="000000" w:themeColor="text1"/>
          <w:sz w:val="24"/>
          <w:szCs w:val="20"/>
          <w:shd w:val="clear" w:color="auto" w:fill="FFFFFF"/>
        </w:rPr>
        <w:t xml:space="preserve">, M. and </w:t>
      </w:r>
      <w:proofErr w:type="spellStart"/>
      <w:r w:rsidRPr="00247023">
        <w:rPr>
          <w:color w:val="000000" w:themeColor="text1"/>
          <w:sz w:val="24"/>
          <w:szCs w:val="20"/>
          <w:shd w:val="clear" w:color="auto" w:fill="FFFFFF"/>
        </w:rPr>
        <w:t>Kuuskorpi</w:t>
      </w:r>
      <w:proofErr w:type="spellEnd"/>
      <w:r w:rsidRPr="00247023">
        <w:rPr>
          <w:color w:val="000000" w:themeColor="text1"/>
          <w:sz w:val="24"/>
          <w:szCs w:val="20"/>
          <w:shd w:val="clear" w:color="auto" w:fill="FFFFFF"/>
        </w:rPr>
        <w:t>, M., 2020. A reflective cycle: Understanding challenging situations in a school setting. </w:t>
      </w:r>
      <w:r w:rsidRPr="00247023">
        <w:rPr>
          <w:i/>
          <w:iCs/>
          <w:color w:val="000000" w:themeColor="text1"/>
          <w:sz w:val="24"/>
          <w:szCs w:val="20"/>
          <w:shd w:val="clear" w:color="auto" w:fill="FFFFFF"/>
        </w:rPr>
        <w:t>Educational Research</w:t>
      </w:r>
      <w:r w:rsidRPr="00247023">
        <w:rPr>
          <w:color w:val="000000" w:themeColor="text1"/>
          <w:sz w:val="24"/>
          <w:szCs w:val="20"/>
          <w:shd w:val="clear" w:color="auto" w:fill="FFFFFF"/>
        </w:rPr>
        <w:t>, </w:t>
      </w:r>
      <w:r w:rsidRPr="00247023">
        <w:rPr>
          <w:i/>
          <w:iCs/>
          <w:color w:val="000000" w:themeColor="text1"/>
          <w:sz w:val="24"/>
          <w:szCs w:val="20"/>
          <w:shd w:val="clear" w:color="auto" w:fill="FFFFFF"/>
        </w:rPr>
        <w:t>62</w:t>
      </w:r>
      <w:r w:rsidRPr="00247023">
        <w:rPr>
          <w:color w:val="000000" w:themeColor="text1"/>
          <w:sz w:val="24"/>
          <w:szCs w:val="20"/>
          <w:shd w:val="clear" w:color="auto" w:fill="FFFFFF"/>
        </w:rPr>
        <w:t>(1), pp.46-62.</w:t>
      </w:r>
    </w:p>
    <w:p w:rsidR="009F7417" w:rsidRPr="00247023" w:rsidRDefault="0034679C">
      <w:pPr>
        <w:pStyle w:val="Normal1"/>
        <w:spacing w:before="240" w:after="240" w:line="360" w:lineRule="auto"/>
        <w:jc w:val="both"/>
        <w:rPr>
          <w:color w:val="000000" w:themeColor="text1"/>
          <w:sz w:val="24"/>
          <w:szCs w:val="24"/>
          <w:lang w:val="en-GB"/>
        </w:rPr>
      </w:pPr>
      <w:proofErr w:type="spellStart"/>
      <w:r w:rsidRPr="00247023">
        <w:rPr>
          <w:color w:val="000000" w:themeColor="text1"/>
          <w:sz w:val="24"/>
          <w:szCs w:val="24"/>
          <w:lang w:val="en-GB"/>
        </w:rPr>
        <w:t>Coullie</w:t>
      </w:r>
      <w:proofErr w:type="spellEnd"/>
      <w:r w:rsidRPr="00247023">
        <w:rPr>
          <w:color w:val="000000" w:themeColor="text1"/>
          <w:sz w:val="24"/>
          <w:szCs w:val="24"/>
          <w:lang w:val="en-GB"/>
        </w:rPr>
        <w:t xml:space="preserve">, J.L., 2020. Teaching strategies for lecturers and tutors to assist non-English mother tongue tertiary students: Summarising, paraphrasing and vocabulary enrichment. </w:t>
      </w:r>
      <w:r w:rsidRPr="00247023">
        <w:rPr>
          <w:i/>
          <w:color w:val="000000" w:themeColor="text1"/>
          <w:sz w:val="24"/>
          <w:szCs w:val="24"/>
          <w:lang w:val="en-GB"/>
        </w:rPr>
        <w:t>South African Journal of Higher Education</w:t>
      </w:r>
      <w:r w:rsidRPr="00247023">
        <w:rPr>
          <w:color w:val="000000" w:themeColor="text1"/>
          <w:sz w:val="24"/>
          <w:szCs w:val="24"/>
          <w:lang w:val="en-GB"/>
        </w:rPr>
        <w:t xml:space="preserve">, </w:t>
      </w:r>
      <w:r w:rsidRPr="00247023">
        <w:rPr>
          <w:i/>
          <w:color w:val="000000" w:themeColor="text1"/>
          <w:sz w:val="24"/>
          <w:szCs w:val="24"/>
          <w:lang w:val="en-GB"/>
        </w:rPr>
        <w:t>34</w:t>
      </w:r>
      <w:r w:rsidRPr="00247023">
        <w:rPr>
          <w:color w:val="000000" w:themeColor="text1"/>
          <w:sz w:val="24"/>
          <w:szCs w:val="24"/>
          <w:lang w:val="en-GB"/>
        </w:rPr>
        <w:t>(1), pp.37-56.</w:t>
      </w:r>
    </w:p>
    <w:p w:rsidR="009F7417" w:rsidRPr="00247023" w:rsidRDefault="0034679C">
      <w:pPr>
        <w:pStyle w:val="Normal1"/>
        <w:spacing w:before="240" w:after="240" w:line="360" w:lineRule="auto"/>
        <w:jc w:val="both"/>
        <w:rPr>
          <w:color w:val="000000" w:themeColor="text1"/>
          <w:sz w:val="24"/>
          <w:szCs w:val="24"/>
          <w:lang w:val="en-GB"/>
        </w:rPr>
      </w:pPr>
      <w:proofErr w:type="spellStart"/>
      <w:r w:rsidRPr="00247023">
        <w:rPr>
          <w:color w:val="000000" w:themeColor="text1"/>
          <w:sz w:val="24"/>
          <w:szCs w:val="24"/>
          <w:lang w:val="en-GB"/>
        </w:rPr>
        <w:t>Ivanova</w:t>
      </w:r>
      <w:proofErr w:type="spellEnd"/>
      <w:r w:rsidRPr="00247023">
        <w:rPr>
          <w:color w:val="000000" w:themeColor="text1"/>
          <w:sz w:val="24"/>
          <w:szCs w:val="24"/>
          <w:lang w:val="en-GB"/>
        </w:rPr>
        <w:t xml:space="preserve">, I.N., 2020. Making sense of research: university students’ difficulties in writing academic summaries. </w:t>
      </w:r>
      <w:r w:rsidRPr="00247023">
        <w:rPr>
          <w:i/>
          <w:color w:val="000000" w:themeColor="text1"/>
          <w:sz w:val="24"/>
          <w:szCs w:val="24"/>
          <w:lang w:val="en-GB"/>
        </w:rPr>
        <w:t>Studies in Linguistics, Culture, and FLT</w:t>
      </w:r>
      <w:r w:rsidRPr="00247023">
        <w:rPr>
          <w:color w:val="000000" w:themeColor="text1"/>
          <w:sz w:val="24"/>
          <w:szCs w:val="24"/>
          <w:lang w:val="en-GB"/>
        </w:rPr>
        <w:t xml:space="preserve">, </w:t>
      </w:r>
      <w:r w:rsidRPr="00247023">
        <w:rPr>
          <w:i/>
          <w:color w:val="000000" w:themeColor="text1"/>
          <w:sz w:val="24"/>
          <w:szCs w:val="24"/>
          <w:lang w:val="en-GB"/>
        </w:rPr>
        <w:t>8</w:t>
      </w:r>
      <w:r w:rsidRPr="00247023">
        <w:rPr>
          <w:color w:val="000000" w:themeColor="text1"/>
          <w:sz w:val="24"/>
          <w:szCs w:val="24"/>
          <w:lang w:val="en-GB"/>
        </w:rPr>
        <w:t>(1), pp.16-34.</w:t>
      </w:r>
    </w:p>
    <w:p w:rsidR="009F7417" w:rsidRPr="00247023" w:rsidRDefault="0034679C">
      <w:pPr>
        <w:pStyle w:val="Normal1"/>
        <w:spacing w:before="240" w:after="240" w:line="360" w:lineRule="auto"/>
        <w:jc w:val="both"/>
        <w:rPr>
          <w:color w:val="000000" w:themeColor="text1"/>
          <w:sz w:val="24"/>
          <w:szCs w:val="24"/>
          <w:lang w:val="en-GB"/>
        </w:rPr>
      </w:pPr>
      <w:r w:rsidRPr="00247023">
        <w:rPr>
          <w:color w:val="000000" w:themeColor="text1"/>
          <w:sz w:val="24"/>
          <w:szCs w:val="24"/>
          <w:lang w:val="en-GB"/>
        </w:rPr>
        <w:t xml:space="preserve">Kawano, M., 2023. Note-taking for writing an essay assignment. </w:t>
      </w:r>
      <w:r w:rsidRPr="00247023">
        <w:rPr>
          <w:i/>
          <w:color w:val="000000" w:themeColor="text1"/>
          <w:sz w:val="24"/>
          <w:szCs w:val="24"/>
          <w:lang w:val="en-GB"/>
        </w:rPr>
        <w:t>English Australia Journal</w:t>
      </w:r>
      <w:r w:rsidRPr="00247023">
        <w:rPr>
          <w:color w:val="000000" w:themeColor="text1"/>
          <w:sz w:val="24"/>
          <w:szCs w:val="24"/>
          <w:lang w:val="en-GB"/>
        </w:rPr>
        <w:t xml:space="preserve">, </w:t>
      </w:r>
      <w:r w:rsidRPr="00247023">
        <w:rPr>
          <w:i/>
          <w:color w:val="000000" w:themeColor="text1"/>
          <w:sz w:val="24"/>
          <w:szCs w:val="24"/>
          <w:lang w:val="en-GB"/>
        </w:rPr>
        <w:t>39</w:t>
      </w:r>
      <w:r w:rsidRPr="00247023">
        <w:rPr>
          <w:color w:val="000000" w:themeColor="text1"/>
          <w:sz w:val="24"/>
          <w:szCs w:val="24"/>
          <w:lang w:val="en-GB"/>
        </w:rPr>
        <w:t>(1), pp.54-59.</w:t>
      </w:r>
    </w:p>
    <w:p w:rsidR="009F7417" w:rsidRPr="00247023" w:rsidRDefault="0034679C">
      <w:pPr>
        <w:pStyle w:val="Normal1"/>
        <w:spacing w:before="240" w:after="240" w:line="360" w:lineRule="auto"/>
        <w:jc w:val="both"/>
        <w:rPr>
          <w:color w:val="000000" w:themeColor="text1"/>
          <w:sz w:val="24"/>
          <w:szCs w:val="24"/>
          <w:lang w:val="en-GB"/>
        </w:rPr>
      </w:pPr>
      <w:r w:rsidRPr="00247023">
        <w:rPr>
          <w:color w:val="000000" w:themeColor="text1"/>
          <w:sz w:val="24"/>
          <w:szCs w:val="24"/>
          <w:lang w:val="en-GB"/>
        </w:rPr>
        <w:t xml:space="preserve">Loughlin, C., 2023, October. Student Notetaking Media in Higher Education. In </w:t>
      </w:r>
      <w:r w:rsidRPr="00247023">
        <w:rPr>
          <w:i/>
          <w:color w:val="000000" w:themeColor="text1"/>
          <w:sz w:val="24"/>
          <w:szCs w:val="24"/>
          <w:lang w:val="en-GB"/>
        </w:rPr>
        <w:t>European Conference on e-Learning</w:t>
      </w:r>
      <w:r w:rsidRPr="00247023">
        <w:rPr>
          <w:color w:val="000000" w:themeColor="text1"/>
          <w:sz w:val="24"/>
          <w:szCs w:val="24"/>
          <w:lang w:val="en-GB"/>
        </w:rPr>
        <w:t xml:space="preserve"> (Vol. 22, No. 1, pp. 384-389).</w:t>
      </w:r>
    </w:p>
    <w:p w:rsidR="009F7417" w:rsidRPr="00247023" w:rsidRDefault="0034679C">
      <w:pPr>
        <w:pStyle w:val="Normal1"/>
        <w:spacing w:before="240" w:after="240" w:line="360" w:lineRule="auto"/>
        <w:jc w:val="both"/>
        <w:rPr>
          <w:color w:val="000000" w:themeColor="text1"/>
          <w:sz w:val="24"/>
          <w:szCs w:val="24"/>
          <w:lang w:val="en-GB"/>
        </w:rPr>
      </w:pPr>
      <w:r w:rsidRPr="00247023">
        <w:rPr>
          <w:color w:val="000000" w:themeColor="text1"/>
          <w:sz w:val="24"/>
          <w:szCs w:val="24"/>
          <w:lang w:val="en-GB"/>
        </w:rPr>
        <w:t xml:space="preserve">Siegel, J. and </w:t>
      </w:r>
      <w:proofErr w:type="spellStart"/>
      <w:r w:rsidRPr="00247023">
        <w:rPr>
          <w:color w:val="000000" w:themeColor="text1"/>
          <w:sz w:val="24"/>
          <w:szCs w:val="24"/>
          <w:lang w:val="en-GB"/>
        </w:rPr>
        <w:t>Kusumoto</w:t>
      </w:r>
      <w:proofErr w:type="spellEnd"/>
      <w:r w:rsidRPr="00247023">
        <w:rPr>
          <w:color w:val="000000" w:themeColor="text1"/>
          <w:sz w:val="24"/>
          <w:szCs w:val="24"/>
          <w:lang w:val="en-GB"/>
        </w:rPr>
        <w:t xml:space="preserve">, Y., 2022. A cross-cultural investigation of L2 notetaking: student habits and perspectives. </w:t>
      </w:r>
      <w:r w:rsidRPr="00247023">
        <w:rPr>
          <w:i/>
          <w:color w:val="000000" w:themeColor="text1"/>
          <w:sz w:val="24"/>
          <w:szCs w:val="24"/>
          <w:lang w:val="en-GB"/>
        </w:rPr>
        <w:t>Journal of Multilingual and Multicultural Development</w:t>
      </w:r>
      <w:r w:rsidRPr="00247023">
        <w:rPr>
          <w:color w:val="000000" w:themeColor="text1"/>
          <w:sz w:val="24"/>
          <w:szCs w:val="24"/>
          <w:lang w:val="en-GB"/>
        </w:rPr>
        <w:t>, pp.1-17.</w:t>
      </w:r>
    </w:p>
    <w:p w:rsidR="009F7417" w:rsidRPr="00247023" w:rsidRDefault="009F7417">
      <w:pPr>
        <w:pStyle w:val="Normal1"/>
        <w:spacing w:line="360" w:lineRule="auto"/>
        <w:jc w:val="both"/>
        <w:rPr>
          <w:color w:val="000000" w:themeColor="text1"/>
          <w:sz w:val="24"/>
          <w:szCs w:val="24"/>
          <w:lang w:val="en-GB"/>
        </w:rPr>
      </w:pPr>
    </w:p>
    <w:sectPr w:rsidR="009F7417" w:rsidRPr="00247023" w:rsidSect="007C3041">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974CA" w:rsidRDefault="00F974CA" w:rsidP="0081562B">
      <w:pPr>
        <w:spacing w:line="240" w:lineRule="auto"/>
      </w:pPr>
      <w:r>
        <w:separator/>
      </w:r>
    </w:p>
  </w:endnote>
  <w:endnote w:type="continuationSeparator" w:id="0">
    <w:p w:rsidR="00F974CA" w:rsidRDefault="00F974CA" w:rsidP="008156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1E23" w:rsidRDefault="004F1E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F7417" w:rsidRDefault="0081562B">
    <w:pPr>
      <w:pStyle w:val="Normal1"/>
      <w:jc w:val="right"/>
    </w:pPr>
    <w:r>
      <w:fldChar w:fldCharType="begin"/>
    </w:r>
    <w:r w:rsidR="00472C8C">
      <w:instrText>PAGE</w:instrText>
    </w:r>
    <w:r>
      <w:fldChar w:fldCharType="separate"/>
    </w:r>
    <w:r w:rsidR="00674478">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1E23" w:rsidRDefault="004F1E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974CA" w:rsidRDefault="00F974CA" w:rsidP="0081562B">
      <w:pPr>
        <w:spacing w:line="240" w:lineRule="auto"/>
      </w:pPr>
      <w:r>
        <w:separator/>
      </w:r>
    </w:p>
  </w:footnote>
  <w:footnote w:type="continuationSeparator" w:id="0">
    <w:p w:rsidR="00F974CA" w:rsidRDefault="00F974CA" w:rsidP="008156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1E23" w:rsidRDefault="004F1E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1E23" w:rsidRDefault="004F1E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F1E23" w:rsidRDefault="004F1E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417"/>
    <w:rsid w:val="0000083D"/>
    <w:rsid w:val="00247023"/>
    <w:rsid w:val="002D0ADE"/>
    <w:rsid w:val="0034679C"/>
    <w:rsid w:val="00457578"/>
    <w:rsid w:val="00472C8C"/>
    <w:rsid w:val="004F1E23"/>
    <w:rsid w:val="005070E1"/>
    <w:rsid w:val="00622265"/>
    <w:rsid w:val="00674478"/>
    <w:rsid w:val="007C3041"/>
    <w:rsid w:val="007D65EB"/>
    <w:rsid w:val="0081562B"/>
    <w:rsid w:val="009F7417"/>
    <w:rsid w:val="00D3535C"/>
    <w:rsid w:val="00E97D22"/>
    <w:rsid w:val="00F974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18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62B"/>
  </w:style>
  <w:style w:type="paragraph" w:styleId="Heading1">
    <w:name w:val="heading 1"/>
    <w:basedOn w:val="Normal1"/>
    <w:next w:val="Normal1"/>
    <w:rsid w:val="009F7417"/>
    <w:pPr>
      <w:keepNext/>
      <w:keepLines/>
      <w:spacing w:line="360" w:lineRule="auto"/>
      <w:jc w:val="both"/>
      <w:outlineLvl w:val="0"/>
    </w:pPr>
    <w:rPr>
      <w:b/>
      <w:sz w:val="24"/>
      <w:szCs w:val="24"/>
    </w:rPr>
  </w:style>
  <w:style w:type="paragraph" w:styleId="Heading2">
    <w:name w:val="heading 2"/>
    <w:basedOn w:val="Normal1"/>
    <w:next w:val="Normal1"/>
    <w:rsid w:val="009F7417"/>
    <w:pPr>
      <w:keepNext/>
      <w:keepLines/>
      <w:spacing w:line="360" w:lineRule="auto"/>
      <w:jc w:val="both"/>
      <w:outlineLvl w:val="1"/>
    </w:pPr>
    <w:rPr>
      <w:b/>
      <w:i/>
      <w:sz w:val="24"/>
      <w:szCs w:val="24"/>
    </w:rPr>
  </w:style>
  <w:style w:type="paragraph" w:styleId="Heading3">
    <w:name w:val="heading 3"/>
    <w:basedOn w:val="Normal1"/>
    <w:next w:val="Normal1"/>
    <w:rsid w:val="009F7417"/>
    <w:pPr>
      <w:keepNext/>
      <w:keepLines/>
      <w:spacing w:before="320" w:after="80"/>
      <w:outlineLvl w:val="2"/>
    </w:pPr>
    <w:rPr>
      <w:color w:val="434343"/>
      <w:sz w:val="28"/>
      <w:szCs w:val="28"/>
    </w:rPr>
  </w:style>
  <w:style w:type="paragraph" w:styleId="Heading4">
    <w:name w:val="heading 4"/>
    <w:basedOn w:val="Normal1"/>
    <w:next w:val="Normal1"/>
    <w:rsid w:val="009F7417"/>
    <w:pPr>
      <w:keepNext/>
      <w:keepLines/>
      <w:spacing w:before="280" w:after="80"/>
      <w:outlineLvl w:val="3"/>
    </w:pPr>
    <w:rPr>
      <w:color w:val="666666"/>
      <w:sz w:val="24"/>
      <w:szCs w:val="24"/>
    </w:rPr>
  </w:style>
  <w:style w:type="paragraph" w:styleId="Heading5">
    <w:name w:val="heading 5"/>
    <w:basedOn w:val="Normal1"/>
    <w:next w:val="Normal1"/>
    <w:rsid w:val="009F7417"/>
    <w:pPr>
      <w:keepNext/>
      <w:keepLines/>
      <w:spacing w:before="240" w:after="80"/>
      <w:outlineLvl w:val="4"/>
    </w:pPr>
    <w:rPr>
      <w:color w:val="666666"/>
    </w:rPr>
  </w:style>
  <w:style w:type="paragraph" w:styleId="Heading6">
    <w:name w:val="heading 6"/>
    <w:basedOn w:val="Normal1"/>
    <w:next w:val="Normal1"/>
    <w:rsid w:val="009F741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F7417"/>
  </w:style>
  <w:style w:type="paragraph" w:styleId="Title">
    <w:name w:val="Title"/>
    <w:basedOn w:val="Normal1"/>
    <w:next w:val="Normal1"/>
    <w:rsid w:val="009F7417"/>
    <w:pPr>
      <w:keepNext/>
      <w:keepLines/>
      <w:spacing w:after="60"/>
    </w:pPr>
    <w:rPr>
      <w:sz w:val="52"/>
      <w:szCs w:val="52"/>
    </w:rPr>
  </w:style>
  <w:style w:type="paragraph" w:styleId="Subtitle">
    <w:name w:val="Subtitle"/>
    <w:basedOn w:val="Normal1"/>
    <w:next w:val="Normal1"/>
    <w:rsid w:val="009F7417"/>
    <w:pPr>
      <w:keepNext/>
      <w:keepLines/>
      <w:spacing w:after="320"/>
    </w:pPr>
    <w:rPr>
      <w:color w:val="666666"/>
      <w:sz w:val="30"/>
      <w:szCs w:val="30"/>
    </w:rPr>
  </w:style>
  <w:style w:type="paragraph" w:styleId="Header">
    <w:name w:val="header"/>
    <w:basedOn w:val="Normal"/>
    <w:link w:val="HeaderChar"/>
    <w:uiPriority w:val="99"/>
    <w:semiHidden/>
    <w:unhideWhenUsed/>
    <w:rsid w:val="004F1E2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F1E23"/>
  </w:style>
  <w:style w:type="paragraph" w:styleId="Footer">
    <w:name w:val="footer"/>
    <w:basedOn w:val="Normal"/>
    <w:link w:val="FooterChar"/>
    <w:uiPriority w:val="99"/>
    <w:semiHidden/>
    <w:unhideWhenUsed/>
    <w:rsid w:val="004F1E23"/>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4F1E23"/>
  </w:style>
  <w:style w:type="paragraph" w:styleId="BalloonText">
    <w:name w:val="Balloon Text"/>
    <w:basedOn w:val="Normal"/>
    <w:link w:val="BalloonTextChar"/>
    <w:uiPriority w:val="99"/>
    <w:semiHidden/>
    <w:unhideWhenUsed/>
    <w:rsid w:val="005070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0E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eader" Target="header3.xml" /><Relationship Id="rId5" Type="http://schemas.openxmlformats.org/officeDocument/2006/relationships/endnotes" Target="endnotes.xml" /><Relationship Id="rId10"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1732</Words>
  <Characters>9873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2024-04-27T17:29:00Z</dcterms:created>
  <dcterms:modified xsi:type="dcterms:W3CDTF">2024-04-27T17:29:00Z</dcterms:modified>
</cp:coreProperties>
</file>