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587B6" w14:textId="597288A9" w:rsidR="00703719" w:rsidRPr="00296C93" w:rsidRDefault="00703719" w:rsidP="00296C93">
      <w:pPr>
        <w:spacing w:line="360" w:lineRule="auto"/>
        <w:rPr>
          <w:rFonts w:cs="Arial"/>
        </w:rPr>
      </w:pPr>
    </w:p>
    <w:p w14:paraId="72E8E8F4" w14:textId="77777777" w:rsidR="009A349A" w:rsidRPr="00664650" w:rsidRDefault="009A349A">
      <w:pPr>
        <w:rPr>
          <w:rFonts w:cs="Arial"/>
        </w:rPr>
      </w:pPr>
    </w:p>
    <w:p w14:paraId="22FE154A" w14:textId="77777777" w:rsidR="009A349A" w:rsidRPr="00664650" w:rsidRDefault="009A349A">
      <w:pPr>
        <w:rPr>
          <w:rFonts w:cs="Arial"/>
        </w:rPr>
      </w:pPr>
    </w:p>
    <w:p w14:paraId="35D14D8D" w14:textId="77777777" w:rsidR="009A349A" w:rsidRPr="00664650" w:rsidRDefault="009A349A">
      <w:pPr>
        <w:rPr>
          <w:rFonts w:cs="Arial"/>
        </w:rPr>
      </w:pPr>
    </w:p>
    <w:p w14:paraId="395C9811" w14:textId="77777777" w:rsidR="009A349A" w:rsidRPr="00664650" w:rsidRDefault="009A349A">
      <w:pPr>
        <w:rPr>
          <w:rFonts w:cs="Arial"/>
        </w:rPr>
      </w:pPr>
    </w:p>
    <w:p w14:paraId="1C080465" w14:textId="431D562A" w:rsidR="009A349A" w:rsidRPr="00664650" w:rsidRDefault="009A349A" w:rsidP="00076406">
      <w:pPr>
        <w:pStyle w:val="Title"/>
        <w:ind w:left="360"/>
        <w:jc w:val="center"/>
        <w:rPr>
          <w:rFonts w:cs="Arial"/>
          <w:sz w:val="22"/>
          <w:szCs w:val="22"/>
        </w:rPr>
      </w:pPr>
    </w:p>
    <w:p w14:paraId="03D2D0DE" w14:textId="77777777" w:rsidR="009A349A" w:rsidRPr="00664650" w:rsidRDefault="009A349A" w:rsidP="009A349A">
      <w:pPr>
        <w:rPr>
          <w:rFonts w:cs="Arial"/>
          <w:lang w:val="en-IN"/>
        </w:rPr>
      </w:pPr>
    </w:p>
    <w:p w14:paraId="1FAD3C31" w14:textId="77777777" w:rsidR="009A349A" w:rsidRPr="00664650" w:rsidRDefault="009A349A" w:rsidP="009A349A">
      <w:pPr>
        <w:rPr>
          <w:rFonts w:cs="Arial"/>
          <w:lang w:val="en-IN"/>
        </w:rPr>
      </w:pPr>
    </w:p>
    <w:p w14:paraId="73547055" w14:textId="77777777" w:rsidR="009A349A" w:rsidRPr="00664650" w:rsidRDefault="009A349A" w:rsidP="009A349A">
      <w:pPr>
        <w:rPr>
          <w:rFonts w:cs="Arial"/>
          <w:lang w:val="en-IN"/>
        </w:rPr>
      </w:pPr>
    </w:p>
    <w:p w14:paraId="38C43857" w14:textId="77777777" w:rsidR="009A349A" w:rsidRPr="00664650" w:rsidRDefault="009A349A" w:rsidP="009A349A">
      <w:pPr>
        <w:rPr>
          <w:rFonts w:cs="Arial"/>
          <w:lang w:val="en-IN"/>
        </w:rPr>
      </w:pPr>
    </w:p>
    <w:p w14:paraId="0F741AE6" w14:textId="120785D6" w:rsidR="009A349A" w:rsidRPr="00664650" w:rsidRDefault="009A349A" w:rsidP="009A349A">
      <w:pPr>
        <w:jc w:val="center"/>
        <w:rPr>
          <w:rFonts w:cs="Arial"/>
          <w:b/>
          <w:bCs/>
          <w:lang w:val="en-IN"/>
        </w:rPr>
      </w:pPr>
      <w:r w:rsidRPr="00664650">
        <w:rPr>
          <w:rFonts w:cs="Arial"/>
          <w:b/>
          <w:bCs/>
          <w:lang w:val="en-IN"/>
        </w:rPr>
        <w:t>Student Name:</w:t>
      </w:r>
      <w:r w:rsidR="00B8088A" w:rsidRPr="00664650">
        <w:rPr>
          <w:rFonts w:cs="Arial"/>
          <w:b/>
          <w:bCs/>
          <w:lang w:val="en-IN"/>
        </w:rPr>
        <w:t xml:space="preserve"> </w:t>
      </w:r>
      <w:proofErr w:type="spellStart"/>
      <w:r w:rsidR="00B8088A" w:rsidRPr="00664650">
        <w:rPr>
          <w:rFonts w:cs="Arial"/>
          <w:b/>
          <w:bCs/>
          <w:lang w:val="en-IN"/>
        </w:rPr>
        <w:t>Casiana</w:t>
      </w:r>
      <w:proofErr w:type="spellEnd"/>
      <w:r w:rsidR="00B8088A" w:rsidRPr="00664650">
        <w:rPr>
          <w:rFonts w:cs="Arial"/>
          <w:b/>
          <w:bCs/>
          <w:lang w:val="en-IN"/>
        </w:rPr>
        <w:t xml:space="preserve"> </w:t>
      </w:r>
      <w:proofErr w:type="spellStart"/>
      <w:r w:rsidR="00B8088A" w:rsidRPr="00664650">
        <w:rPr>
          <w:rFonts w:cs="Arial"/>
          <w:b/>
          <w:bCs/>
          <w:lang w:val="en-IN"/>
        </w:rPr>
        <w:t>Danci</w:t>
      </w:r>
      <w:proofErr w:type="spellEnd"/>
    </w:p>
    <w:p w14:paraId="4717AAD6" w14:textId="1CE4C83B" w:rsidR="009A349A" w:rsidRPr="00664650" w:rsidRDefault="009A349A" w:rsidP="002626C3">
      <w:pPr>
        <w:jc w:val="center"/>
        <w:rPr>
          <w:rFonts w:cs="Arial"/>
          <w:b/>
          <w:bCs/>
          <w:lang w:val="en-IN"/>
        </w:rPr>
      </w:pPr>
      <w:r w:rsidRPr="00664650">
        <w:rPr>
          <w:rFonts w:cs="Arial"/>
          <w:b/>
          <w:bCs/>
          <w:lang w:val="en-IN"/>
        </w:rPr>
        <w:t>Student ID:</w:t>
      </w:r>
      <w:r w:rsidR="00B8088A" w:rsidRPr="00664650">
        <w:rPr>
          <w:rFonts w:cs="Arial"/>
          <w:b/>
          <w:bCs/>
          <w:lang w:val="en-IN"/>
        </w:rPr>
        <w:t xml:space="preserve"> 2225536</w:t>
      </w:r>
    </w:p>
    <w:p w14:paraId="6C1DEE27" w14:textId="0C68252B" w:rsidR="0043522C" w:rsidRPr="00664650" w:rsidRDefault="0043522C" w:rsidP="002626C3">
      <w:pPr>
        <w:jc w:val="center"/>
        <w:rPr>
          <w:rFonts w:cs="Arial"/>
          <w:b/>
          <w:bCs/>
          <w:lang w:val="en-IN"/>
        </w:rPr>
      </w:pPr>
      <w:r w:rsidRPr="00664650">
        <w:rPr>
          <w:rFonts w:cs="Arial"/>
          <w:b/>
          <w:bCs/>
          <w:lang w:val="en-IN"/>
        </w:rPr>
        <w:t>Program of Study: Business Management</w:t>
      </w:r>
    </w:p>
    <w:p w14:paraId="4B85AE56" w14:textId="39FBE8EE" w:rsidR="009A349A" w:rsidRPr="00664650" w:rsidRDefault="009A349A" w:rsidP="009A349A">
      <w:pPr>
        <w:jc w:val="center"/>
        <w:rPr>
          <w:rFonts w:cs="Arial"/>
          <w:b/>
          <w:bCs/>
        </w:rPr>
      </w:pPr>
      <w:r w:rsidRPr="00664650">
        <w:rPr>
          <w:rFonts w:cs="Arial"/>
          <w:b/>
          <w:bCs/>
        </w:rPr>
        <w:t>Module Name</w:t>
      </w:r>
      <w:r w:rsidR="00575BE2" w:rsidRPr="00664650">
        <w:rPr>
          <w:rFonts w:cs="Arial"/>
          <w:b/>
          <w:bCs/>
        </w:rPr>
        <w:t>: Entrepreneurship</w:t>
      </w:r>
    </w:p>
    <w:p w14:paraId="48C3333F" w14:textId="667D3ABE" w:rsidR="00575BE2" w:rsidRPr="00664650" w:rsidRDefault="0070529B" w:rsidP="009A349A">
      <w:pPr>
        <w:jc w:val="center"/>
        <w:rPr>
          <w:rFonts w:cs="Arial"/>
          <w:b/>
          <w:bCs/>
          <w:lang w:val="en-IN"/>
        </w:rPr>
      </w:pPr>
      <w:r w:rsidRPr="00664650">
        <w:rPr>
          <w:rFonts w:cs="Arial"/>
          <w:b/>
          <w:bCs/>
        </w:rPr>
        <w:t>Module Code: LCBB5001</w:t>
      </w:r>
    </w:p>
    <w:p w14:paraId="27C7E2BE" w14:textId="6C767C57" w:rsidR="009A349A" w:rsidRPr="00664650" w:rsidRDefault="00595E50" w:rsidP="009A349A">
      <w:pPr>
        <w:jc w:val="center"/>
        <w:rPr>
          <w:rFonts w:cs="Arial"/>
          <w:b/>
          <w:bCs/>
        </w:rPr>
      </w:pPr>
      <w:r w:rsidRPr="00664650">
        <w:rPr>
          <w:rFonts w:cs="Arial"/>
          <w:b/>
          <w:bCs/>
        </w:rPr>
        <w:t>Lecturer</w:t>
      </w:r>
      <w:r w:rsidR="009A349A" w:rsidRPr="00664650">
        <w:rPr>
          <w:rFonts w:cs="Arial"/>
          <w:b/>
          <w:bCs/>
        </w:rPr>
        <w:t xml:space="preserve"> Name:</w:t>
      </w:r>
      <w:r w:rsidRPr="00664650">
        <w:rPr>
          <w:rFonts w:cs="Arial"/>
          <w:b/>
          <w:bCs/>
        </w:rPr>
        <w:t xml:space="preserve"> </w:t>
      </w:r>
      <w:proofErr w:type="spellStart"/>
      <w:r w:rsidR="001E7704" w:rsidRPr="00664650">
        <w:rPr>
          <w:rFonts w:cs="Arial"/>
          <w:b/>
          <w:bCs/>
        </w:rPr>
        <w:t>Masud</w:t>
      </w:r>
      <w:proofErr w:type="spellEnd"/>
      <w:r w:rsidR="001E7704" w:rsidRPr="00664650">
        <w:rPr>
          <w:rFonts w:cs="Arial"/>
          <w:b/>
          <w:bCs/>
        </w:rPr>
        <w:t xml:space="preserve"> Ibrahim</w:t>
      </w:r>
    </w:p>
    <w:p w14:paraId="0AA901C1" w14:textId="6537AAFD" w:rsidR="009A349A" w:rsidRPr="00664650" w:rsidRDefault="009A349A" w:rsidP="009A349A">
      <w:pPr>
        <w:jc w:val="center"/>
        <w:rPr>
          <w:rFonts w:cs="Arial"/>
          <w:b/>
          <w:bCs/>
        </w:rPr>
      </w:pPr>
    </w:p>
    <w:p w14:paraId="75F503C6" w14:textId="77777777" w:rsidR="00905B22" w:rsidRPr="00664650" w:rsidRDefault="00905B22" w:rsidP="009A349A">
      <w:pPr>
        <w:jc w:val="center"/>
        <w:rPr>
          <w:rFonts w:cs="Arial"/>
          <w:b/>
          <w:bCs/>
          <w:lang w:val="en-IN"/>
        </w:rPr>
      </w:pPr>
    </w:p>
    <w:p w14:paraId="0271EA5C" w14:textId="37A7A296" w:rsidR="00E134E3" w:rsidRPr="00664650" w:rsidRDefault="00E134E3">
      <w:pPr>
        <w:spacing w:after="160" w:line="259" w:lineRule="auto"/>
        <w:rPr>
          <w:rFonts w:cs="Arial"/>
        </w:rPr>
      </w:pPr>
      <w:r w:rsidRPr="00664650">
        <w:rPr>
          <w:rFonts w:cs="Arial"/>
        </w:rPr>
        <w:br w:type="page"/>
      </w:r>
    </w:p>
    <w:sdt>
      <w:sdtPr>
        <w:rPr>
          <w:rFonts w:ascii="Arial" w:eastAsiaTheme="minorHAnsi" w:hAnsi="Arial" w:cs="Arial"/>
          <w:color w:val="auto"/>
          <w:sz w:val="22"/>
          <w:szCs w:val="22"/>
          <w:lang w:val="en-GB"/>
        </w:rPr>
        <w:id w:val="163599018"/>
        <w:docPartObj>
          <w:docPartGallery w:val="Table of Contents"/>
          <w:docPartUnique/>
        </w:docPartObj>
      </w:sdtPr>
      <w:sdtEndPr>
        <w:rPr>
          <w:b/>
          <w:bCs/>
          <w:noProof/>
        </w:rPr>
      </w:sdtEndPr>
      <w:sdtContent>
        <w:p w14:paraId="67E42181" w14:textId="2F3AFBF2" w:rsidR="00E134E3" w:rsidRPr="00664650" w:rsidRDefault="00E134E3">
          <w:pPr>
            <w:pStyle w:val="TOCHeading"/>
            <w:rPr>
              <w:rFonts w:ascii="Arial" w:hAnsi="Arial" w:cs="Arial"/>
              <w:b/>
              <w:bCs/>
              <w:color w:val="auto"/>
              <w:sz w:val="22"/>
              <w:szCs w:val="22"/>
            </w:rPr>
          </w:pPr>
          <w:r w:rsidRPr="00664650">
            <w:rPr>
              <w:rFonts w:ascii="Arial" w:hAnsi="Arial" w:cs="Arial"/>
              <w:b/>
              <w:bCs/>
              <w:color w:val="auto"/>
              <w:sz w:val="22"/>
              <w:szCs w:val="22"/>
            </w:rPr>
            <w:t>Table of Contents</w:t>
          </w:r>
        </w:p>
        <w:p w14:paraId="40BB61D6" w14:textId="360E0ED8" w:rsidR="00DF6BBF" w:rsidRPr="00664650" w:rsidRDefault="00E134E3" w:rsidP="00297664">
          <w:pPr>
            <w:pStyle w:val="TOC1"/>
            <w:rPr>
              <w:rFonts w:eastAsiaTheme="minorEastAsia"/>
              <w:noProof/>
              <w:kern w:val="2"/>
              <w:lang w:val="en-IN" w:eastAsia="en-IN"/>
              <w14:ligatures w14:val="standardContextual"/>
            </w:rPr>
          </w:pPr>
          <w:r w:rsidRPr="00664650">
            <w:fldChar w:fldCharType="begin"/>
          </w:r>
          <w:r w:rsidRPr="00664650">
            <w:instrText xml:space="preserve"> TOC \o "1-3" \h \z \u </w:instrText>
          </w:r>
          <w:r w:rsidRPr="00664650">
            <w:fldChar w:fldCharType="separate"/>
          </w:r>
          <w:hyperlink w:anchor="_Toc169988532" w:history="1">
            <w:r w:rsidR="00DF6BBF" w:rsidRPr="00664650">
              <w:rPr>
                <w:rStyle w:val="Hyperlink"/>
                <w:rFonts w:cs="Arial"/>
                <w:noProof/>
              </w:rPr>
              <w:t>Introduction</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_Toc169988532 \h </w:instrText>
            </w:r>
            <w:r w:rsidR="00DF6BBF" w:rsidRPr="00664650">
              <w:rPr>
                <w:noProof/>
                <w:webHidden/>
              </w:rPr>
            </w:r>
            <w:r w:rsidR="00DF6BBF" w:rsidRPr="00664650">
              <w:rPr>
                <w:noProof/>
                <w:webHidden/>
              </w:rPr>
              <w:fldChar w:fldCharType="separate"/>
            </w:r>
            <w:r w:rsidR="00DF6BBF" w:rsidRPr="00664650">
              <w:rPr>
                <w:noProof/>
                <w:webHidden/>
              </w:rPr>
              <w:t>3</w:t>
            </w:r>
            <w:r w:rsidR="00DF6BBF" w:rsidRPr="00664650">
              <w:rPr>
                <w:noProof/>
                <w:webHidden/>
              </w:rPr>
              <w:fldChar w:fldCharType="end"/>
            </w:r>
          </w:hyperlink>
        </w:p>
        <w:p w14:paraId="6FA51865" w14:textId="67421F66" w:rsidR="00DF6BBF" w:rsidRPr="00664650" w:rsidRDefault="00563C64" w:rsidP="00297664">
          <w:pPr>
            <w:pStyle w:val="TOC1"/>
            <w:rPr>
              <w:rFonts w:eastAsiaTheme="minorEastAsia"/>
              <w:noProof/>
              <w:kern w:val="2"/>
              <w:lang w:val="en-IN" w:eastAsia="en-IN"/>
              <w14:ligatures w14:val="standardContextual"/>
            </w:rPr>
          </w:pPr>
          <w:hyperlink w:anchor="_Toc169988533" w:history="1">
            <w:r w:rsidR="00DF6BBF" w:rsidRPr="00664650">
              <w:rPr>
                <w:rStyle w:val="Hyperlink"/>
                <w:rFonts w:cs="Arial"/>
                <w:noProof/>
              </w:rPr>
              <w:t>1. Overview of the Business Idea</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_Toc169988533 \h </w:instrText>
            </w:r>
            <w:r w:rsidR="00DF6BBF" w:rsidRPr="00664650">
              <w:rPr>
                <w:noProof/>
                <w:webHidden/>
              </w:rPr>
            </w:r>
            <w:r w:rsidR="00DF6BBF" w:rsidRPr="00664650">
              <w:rPr>
                <w:noProof/>
                <w:webHidden/>
              </w:rPr>
              <w:fldChar w:fldCharType="separate"/>
            </w:r>
            <w:r w:rsidR="00DF6BBF" w:rsidRPr="00664650">
              <w:rPr>
                <w:noProof/>
                <w:webHidden/>
              </w:rPr>
              <w:t>4</w:t>
            </w:r>
            <w:r w:rsidR="00DF6BBF" w:rsidRPr="00664650">
              <w:rPr>
                <w:noProof/>
                <w:webHidden/>
              </w:rPr>
              <w:fldChar w:fldCharType="end"/>
            </w:r>
          </w:hyperlink>
        </w:p>
        <w:p w14:paraId="2BA5C9BD" w14:textId="6A828506" w:rsidR="00DF6BBF" w:rsidRPr="00664650" w:rsidRDefault="00563C64" w:rsidP="00297664">
          <w:pPr>
            <w:pStyle w:val="TOC1"/>
            <w:rPr>
              <w:rFonts w:eastAsiaTheme="minorEastAsia"/>
              <w:noProof/>
              <w:kern w:val="2"/>
              <w:lang w:val="en-IN" w:eastAsia="en-IN"/>
              <w14:ligatures w14:val="standardContextual"/>
            </w:rPr>
          </w:pPr>
          <w:hyperlink w:anchor="_Toc169988534" w:history="1">
            <w:r w:rsidR="00DF6BBF" w:rsidRPr="00664650">
              <w:rPr>
                <w:rStyle w:val="Hyperlink"/>
                <w:rFonts w:cs="Arial"/>
                <w:noProof/>
              </w:rPr>
              <w:t>2. Legal Format of the Startup Company</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_Toc169988534 \h </w:instrText>
            </w:r>
            <w:r w:rsidR="00DF6BBF" w:rsidRPr="00664650">
              <w:rPr>
                <w:noProof/>
                <w:webHidden/>
              </w:rPr>
            </w:r>
            <w:r w:rsidR="00DF6BBF" w:rsidRPr="00664650">
              <w:rPr>
                <w:noProof/>
                <w:webHidden/>
              </w:rPr>
              <w:fldChar w:fldCharType="separate"/>
            </w:r>
            <w:r w:rsidR="00DF6BBF" w:rsidRPr="00664650">
              <w:rPr>
                <w:noProof/>
                <w:webHidden/>
              </w:rPr>
              <w:t>6</w:t>
            </w:r>
            <w:r w:rsidR="00DF6BBF" w:rsidRPr="00664650">
              <w:rPr>
                <w:noProof/>
                <w:webHidden/>
              </w:rPr>
              <w:fldChar w:fldCharType="end"/>
            </w:r>
          </w:hyperlink>
        </w:p>
        <w:p w14:paraId="123912A2" w14:textId="656B357B" w:rsidR="00DF6BBF" w:rsidRPr="00664650" w:rsidRDefault="00563C64" w:rsidP="00297664">
          <w:pPr>
            <w:pStyle w:val="TOC1"/>
            <w:rPr>
              <w:rFonts w:eastAsiaTheme="minorEastAsia"/>
              <w:noProof/>
              <w:kern w:val="2"/>
              <w:lang w:val="en-IN" w:eastAsia="en-IN"/>
              <w14:ligatures w14:val="standardContextual"/>
            </w:rPr>
          </w:pPr>
          <w:hyperlink w:anchor="_Toc169988535" w:history="1">
            <w:r w:rsidR="00DF6BBF" w:rsidRPr="00664650">
              <w:rPr>
                <w:rStyle w:val="Hyperlink"/>
                <w:rFonts w:cs="Arial"/>
                <w:noProof/>
              </w:rPr>
              <w:t>3. Management of the Company</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_Toc169988535 \h </w:instrText>
            </w:r>
            <w:r w:rsidR="00DF6BBF" w:rsidRPr="00664650">
              <w:rPr>
                <w:noProof/>
                <w:webHidden/>
              </w:rPr>
            </w:r>
            <w:r w:rsidR="00DF6BBF" w:rsidRPr="00664650">
              <w:rPr>
                <w:noProof/>
                <w:webHidden/>
              </w:rPr>
              <w:fldChar w:fldCharType="separate"/>
            </w:r>
            <w:r w:rsidR="00DF6BBF" w:rsidRPr="00664650">
              <w:rPr>
                <w:noProof/>
                <w:webHidden/>
              </w:rPr>
              <w:t>7</w:t>
            </w:r>
            <w:r w:rsidR="00DF6BBF" w:rsidRPr="00664650">
              <w:rPr>
                <w:noProof/>
                <w:webHidden/>
              </w:rPr>
              <w:fldChar w:fldCharType="end"/>
            </w:r>
          </w:hyperlink>
        </w:p>
        <w:p w14:paraId="328C8275" w14:textId="2F55CD6A" w:rsidR="00DF6BBF" w:rsidRPr="00664650" w:rsidRDefault="00563C64" w:rsidP="00297664">
          <w:pPr>
            <w:pStyle w:val="TOC1"/>
            <w:rPr>
              <w:rFonts w:eastAsiaTheme="minorEastAsia"/>
              <w:noProof/>
              <w:kern w:val="2"/>
              <w:lang w:val="en-IN" w:eastAsia="en-IN"/>
              <w14:ligatures w14:val="standardContextual"/>
            </w:rPr>
          </w:pPr>
          <w:hyperlink w:anchor="_Toc169988536" w:history="1">
            <w:r w:rsidR="00DF6BBF" w:rsidRPr="00664650">
              <w:rPr>
                <w:rStyle w:val="Hyperlink"/>
                <w:rFonts w:cs="Arial"/>
                <w:noProof/>
              </w:rPr>
              <w:t>4. Evaluation of the Business Idea Using PESTEL Analysis</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_Toc169988536 \h </w:instrText>
            </w:r>
            <w:r w:rsidR="00DF6BBF" w:rsidRPr="00664650">
              <w:rPr>
                <w:noProof/>
                <w:webHidden/>
              </w:rPr>
            </w:r>
            <w:r w:rsidR="00DF6BBF" w:rsidRPr="00664650">
              <w:rPr>
                <w:noProof/>
                <w:webHidden/>
              </w:rPr>
              <w:fldChar w:fldCharType="separate"/>
            </w:r>
            <w:r w:rsidR="00DF6BBF" w:rsidRPr="00664650">
              <w:rPr>
                <w:noProof/>
                <w:webHidden/>
              </w:rPr>
              <w:t>9</w:t>
            </w:r>
            <w:r w:rsidR="00DF6BBF" w:rsidRPr="00664650">
              <w:rPr>
                <w:noProof/>
                <w:webHidden/>
              </w:rPr>
              <w:fldChar w:fldCharType="end"/>
            </w:r>
          </w:hyperlink>
        </w:p>
        <w:p w14:paraId="53757F6B" w14:textId="0BA10B29" w:rsidR="00DF6BBF" w:rsidRPr="00664650" w:rsidRDefault="00563C64" w:rsidP="00297664">
          <w:pPr>
            <w:pStyle w:val="TOC1"/>
            <w:rPr>
              <w:rFonts w:eastAsiaTheme="minorEastAsia"/>
              <w:noProof/>
              <w:kern w:val="2"/>
              <w:lang w:val="en-IN" w:eastAsia="en-IN"/>
              <w14:ligatures w14:val="standardContextual"/>
            </w:rPr>
          </w:pPr>
          <w:hyperlink w:anchor="_Toc169988537" w:history="1">
            <w:r w:rsidR="00DF6BBF" w:rsidRPr="00664650">
              <w:rPr>
                <w:rStyle w:val="Hyperlink"/>
                <w:rFonts w:cs="Arial"/>
                <w:noProof/>
              </w:rPr>
              <w:t>5. Application of the 4Ps of Marketing</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_Toc169988537 \h </w:instrText>
            </w:r>
            <w:r w:rsidR="00DF6BBF" w:rsidRPr="00664650">
              <w:rPr>
                <w:noProof/>
                <w:webHidden/>
              </w:rPr>
            </w:r>
            <w:r w:rsidR="00DF6BBF" w:rsidRPr="00664650">
              <w:rPr>
                <w:noProof/>
                <w:webHidden/>
              </w:rPr>
              <w:fldChar w:fldCharType="separate"/>
            </w:r>
            <w:r w:rsidR="00DF6BBF" w:rsidRPr="00664650">
              <w:rPr>
                <w:noProof/>
                <w:webHidden/>
              </w:rPr>
              <w:t>11</w:t>
            </w:r>
            <w:r w:rsidR="00DF6BBF" w:rsidRPr="00664650">
              <w:rPr>
                <w:noProof/>
                <w:webHidden/>
              </w:rPr>
              <w:fldChar w:fldCharType="end"/>
            </w:r>
          </w:hyperlink>
        </w:p>
        <w:p w14:paraId="5DA61F8F" w14:textId="4CECF475" w:rsidR="00DF6BBF" w:rsidRPr="00664650" w:rsidRDefault="00563C64" w:rsidP="00297664">
          <w:pPr>
            <w:pStyle w:val="TOC1"/>
            <w:rPr>
              <w:rFonts w:eastAsiaTheme="minorEastAsia"/>
              <w:noProof/>
              <w:kern w:val="2"/>
              <w:lang w:val="en-IN" w:eastAsia="en-IN"/>
              <w14:ligatures w14:val="standardContextual"/>
            </w:rPr>
          </w:pPr>
          <w:hyperlink w:anchor="_Toc169988538" w:history="1">
            <w:r w:rsidR="00DF6BBF" w:rsidRPr="00664650">
              <w:rPr>
                <w:rStyle w:val="Hyperlink"/>
                <w:rFonts w:cs="Arial"/>
                <w:noProof/>
              </w:rPr>
              <w:t>6. Cash Flow Forecast for the First 12 Months</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_Toc169988538 \h </w:instrText>
            </w:r>
            <w:r w:rsidR="00DF6BBF" w:rsidRPr="00664650">
              <w:rPr>
                <w:noProof/>
                <w:webHidden/>
              </w:rPr>
            </w:r>
            <w:r w:rsidR="00DF6BBF" w:rsidRPr="00664650">
              <w:rPr>
                <w:noProof/>
                <w:webHidden/>
              </w:rPr>
              <w:fldChar w:fldCharType="separate"/>
            </w:r>
            <w:r w:rsidR="00DF6BBF" w:rsidRPr="00664650">
              <w:rPr>
                <w:noProof/>
                <w:webHidden/>
              </w:rPr>
              <w:t>12</w:t>
            </w:r>
            <w:r w:rsidR="00DF6BBF" w:rsidRPr="00664650">
              <w:rPr>
                <w:noProof/>
                <w:webHidden/>
              </w:rPr>
              <w:fldChar w:fldCharType="end"/>
            </w:r>
          </w:hyperlink>
        </w:p>
        <w:p w14:paraId="49159C2C" w14:textId="019AA9D9" w:rsidR="00DF6BBF" w:rsidRPr="00664650" w:rsidRDefault="00563C64" w:rsidP="00297664">
          <w:pPr>
            <w:pStyle w:val="TOC1"/>
            <w:rPr>
              <w:rFonts w:eastAsiaTheme="minorEastAsia"/>
              <w:noProof/>
              <w:kern w:val="2"/>
              <w:lang w:val="en-IN" w:eastAsia="en-IN"/>
              <w14:ligatures w14:val="standardContextual"/>
            </w:rPr>
          </w:pPr>
          <w:hyperlink w:anchor="_Toc169988539" w:history="1">
            <w:r w:rsidR="00DF6BBF" w:rsidRPr="00664650">
              <w:rPr>
                <w:rStyle w:val="Hyperlink"/>
                <w:rFonts w:cs="Arial"/>
                <w:noProof/>
              </w:rPr>
              <w:t>Conclusion</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_Toc169988539 \h </w:instrText>
            </w:r>
            <w:r w:rsidR="00DF6BBF" w:rsidRPr="00664650">
              <w:rPr>
                <w:noProof/>
                <w:webHidden/>
              </w:rPr>
            </w:r>
            <w:r w:rsidR="00DF6BBF" w:rsidRPr="00664650">
              <w:rPr>
                <w:noProof/>
                <w:webHidden/>
              </w:rPr>
              <w:fldChar w:fldCharType="separate"/>
            </w:r>
            <w:r w:rsidR="00DF6BBF" w:rsidRPr="00664650">
              <w:rPr>
                <w:noProof/>
                <w:webHidden/>
              </w:rPr>
              <w:t>13</w:t>
            </w:r>
            <w:r w:rsidR="00DF6BBF" w:rsidRPr="00664650">
              <w:rPr>
                <w:noProof/>
                <w:webHidden/>
              </w:rPr>
              <w:fldChar w:fldCharType="end"/>
            </w:r>
          </w:hyperlink>
        </w:p>
        <w:p w14:paraId="5D151B0D" w14:textId="1C4822BD" w:rsidR="00DF6BBF" w:rsidRPr="00664650" w:rsidRDefault="00563C64" w:rsidP="00297664">
          <w:pPr>
            <w:pStyle w:val="TOC1"/>
            <w:rPr>
              <w:rFonts w:eastAsiaTheme="minorEastAsia"/>
              <w:noProof/>
              <w:kern w:val="2"/>
              <w:lang w:val="en-IN" w:eastAsia="en-IN"/>
              <w14:ligatures w14:val="standardContextual"/>
            </w:rPr>
          </w:pPr>
          <w:hyperlink w:anchor="_Toc169988540" w:history="1">
            <w:r w:rsidR="00DF6BBF" w:rsidRPr="00664650">
              <w:rPr>
                <w:rStyle w:val="Hyperlink"/>
                <w:rFonts w:cs="Arial"/>
                <w:noProof/>
              </w:rPr>
              <w:t>References</w:t>
            </w:r>
            <w:r w:rsidR="00DF6BBF" w:rsidRPr="00664650">
              <w:rPr>
                <w:noProof/>
                <w:webHidden/>
              </w:rPr>
              <w:tab/>
            </w:r>
            <w:r w:rsidR="00DF6BBF" w:rsidRPr="00664650">
              <w:rPr>
                <w:noProof/>
                <w:webHidden/>
              </w:rPr>
              <w:fldChar w:fldCharType="begin"/>
            </w:r>
            <w:r w:rsidR="00DF6BBF" w:rsidRPr="00664650">
              <w:rPr>
                <w:noProof/>
                <w:webHidden/>
              </w:rPr>
              <w:instrText xml:space="preserve"> PAGEREF _Toc169988540 \h </w:instrText>
            </w:r>
            <w:r w:rsidR="00DF6BBF" w:rsidRPr="00664650">
              <w:rPr>
                <w:noProof/>
                <w:webHidden/>
              </w:rPr>
            </w:r>
            <w:r w:rsidR="00DF6BBF" w:rsidRPr="00664650">
              <w:rPr>
                <w:noProof/>
                <w:webHidden/>
              </w:rPr>
              <w:fldChar w:fldCharType="separate"/>
            </w:r>
            <w:r w:rsidR="00DF6BBF" w:rsidRPr="00664650">
              <w:rPr>
                <w:noProof/>
                <w:webHidden/>
              </w:rPr>
              <w:t>14</w:t>
            </w:r>
            <w:r w:rsidR="00DF6BBF" w:rsidRPr="00664650">
              <w:rPr>
                <w:noProof/>
                <w:webHidden/>
              </w:rPr>
              <w:fldChar w:fldCharType="end"/>
            </w:r>
          </w:hyperlink>
        </w:p>
        <w:p w14:paraId="35E63538" w14:textId="0DBB9E1D" w:rsidR="00E134E3" w:rsidRPr="00664650" w:rsidRDefault="00E134E3">
          <w:pPr>
            <w:rPr>
              <w:rFonts w:cs="Arial"/>
            </w:rPr>
          </w:pPr>
          <w:r w:rsidRPr="00664650">
            <w:rPr>
              <w:rFonts w:cs="Arial"/>
              <w:b/>
              <w:bCs/>
              <w:noProof/>
            </w:rPr>
            <w:fldChar w:fldCharType="end"/>
          </w:r>
        </w:p>
      </w:sdtContent>
    </w:sdt>
    <w:p w14:paraId="35152843" w14:textId="77777777" w:rsidR="009A349A" w:rsidRPr="00664650" w:rsidRDefault="009A349A">
      <w:pPr>
        <w:rPr>
          <w:rFonts w:cs="Arial"/>
        </w:rPr>
      </w:pPr>
    </w:p>
    <w:p w14:paraId="7DD64A50" w14:textId="4A10C0AA" w:rsidR="00E134E3" w:rsidRPr="00664650" w:rsidRDefault="00E134E3">
      <w:pPr>
        <w:spacing w:after="160" w:line="259" w:lineRule="auto"/>
        <w:rPr>
          <w:rFonts w:cs="Arial"/>
        </w:rPr>
      </w:pPr>
      <w:r w:rsidRPr="00664650">
        <w:rPr>
          <w:rFonts w:cs="Arial"/>
        </w:rPr>
        <w:br w:type="page"/>
      </w:r>
    </w:p>
    <w:p w14:paraId="7FBC2487" w14:textId="765F3ACE" w:rsidR="009A349A" w:rsidRPr="00664650" w:rsidRDefault="00382CB9" w:rsidP="00382CB9">
      <w:pPr>
        <w:pStyle w:val="Heading1"/>
        <w:spacing w:line="360" w:lineRule="auto"/>
        <w:rPr>
          <w:rFonts w:cs="Arial"/>
          <w:sz w:val="22"/>
          <w:szCs w:val="22"/>
        </w:rPr>
      </w:pPr>
      <w:bookmarkStart w:id="0" w:name="_Toc169988532"/>
      <w:r w:rsidRPr="00664650">
        <w:rPr>
          <w:rFonts w:cs="Arial"/>
          <w:sz w:val="22"/>
          <w:szCs w:val="22"/>
        </w:rPr>
        <w:lastRenderedPageBreak/>
        <w:t>Introduction</w:t>
      </w:r>
      <w:bookmarkEnd w:id="0"/>
    </w:p>
    <w:p w14:paraId="2C1E53FB" w14:textId="66D808BD" w:rsidR="00E22B92" w:rsidRPr="00664650" w:rsidRDefault="00E22B92" w:rsidP="00E22B92">
      <w:pPr>
        <w:spacing w:line="360" w:lineRule="auto"/>
        <w:jc w:val="both"/>
        <w:rPr>
          <w:rFonts w:cs="Arial"/>
          <w:lang w:val="en-IN"/>
        </w:rPr>
      </w:pPr>
      <w:proofErr w:type="spellStart"/>
      <w:r w:rsidRPr="00664650">
        <w:rPr>
          <w:rFonts w:cs="Arial"/>
          <w:lang w:val="en-IN"/>
        </w:rPr>
        <w:t>EcoVibes</w:t>
      </w:r>
      <w:proofErr w:type="spellEnd"/>
      <w:r w:rsidRPr="00664650">
        <w:rPr>
          <w:rFonts w:cs="Arial"/>
          <w:lang w:val="en-IN"/>
        </w:rPr>
        <w:t xml:space="preserve"> Café is one of the places that would be established with the mission of being an organization that is environmentally friendly in their preparation and provision of the foods and drinks that would be sold in the café. This business plan consists of the lines of service for this café, legal formation, management, and promotional marketing strategies. Employing the PESTEL analysis and the 4Ps of the marketing mix, it provides an accurate financial prospect and showcases the viability of the project that targets the establishment of healthy impact dining.</w:t>
      </w:r>
    </w:p>
    <w:p w14:paraId="14B848E6" w14:textId="17A1F108" w:rsidR="004E552D" w:rsidRPr="00664650" w:rsidRDefault="004E552D" w:rsidP="00E22B92">
      <w:pPr>
        <w:spacing w:line="360" w:lineRule="auto"/>
        <w:jc w:val="both"/>
        <w:rPr>
          <w:rFonts w:cs="Arial"/>
          <w:lang w:val="en-IN"/>
        </w:rPr>
      </w:pPr>
      <w:r w:rsidRPr="00664650">
        <w:rPr>
          <w:rFonts w:cs="Arial"/>
          <w:noProof/>
          <w:lang w:val="en-IN"/>
        </w:rPr>
        <w:drawing>
          <wp:inline distT="0" distB="0" distL="0" distR="0" wp14:anchorId="3AA883EF" wp14:editId="08D3166B">
            <wp:extent cx="5731510" cy="1915160"/>
            <wp:effectExtent l="0" t="0" r="2540" b="8890"/>
            <wp:docPr id="1845408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08513" name=""/>
                    <pic:cNvPicPr/>
                  </pic:nvPicPr>
                  <pic:blipFill>
                    <a:blip r:embed="rId8"/>
                    <a:stretch>
                      <a:fillRect/>
                    </a:stretch>
                  </pic:blipFill>
                  <pic:spPr>
                    <a:xfrm>
                      <a:off x="0" y="0"/>
                      <a:ext cx="5731510" cy="1915160"/>
                    </a:xfrm>
                    <a:prstGeom prst="rect">
                      <a:avLst/>
                    </a:prstGeom>
                  </pic:spPr>
                </pic:pic>
              </a:graphicData>
            </a:graphic>
          </wp:inline>
        </w:drawing>
      </w:r>
    </w:p>
    <w:p w14:paraId="22888EE4" w14:textId="77777777" w:rsidR="00E22B92" w:rsidRPr="00664650" w:rsidRDefault="00E22B92" w:rsidP="00E22B92">
      <w:pPr>
        <w:rPr>
          <w:rFonts w:cs="Arial"/>
          <w:lang w:val="en-IN"/>
        </w:rPr>
      </w:pPr>
    </w:p>
    <w:p w14:paraId="6BDE77F9" w14:textId="77777777" w:rsidR="00E22B92" w:rsidRPr="00664650" w:rsidRDefault="00E22B92" w:rsidP="00E22B92">
      <w:pPr>
        <w:rPr>
          <w:rFonts w:cs="Arial"/>
          <w:lang w:val="en-IN"/>
        </w:rPr>
      </w:pPr>
    </w:p>
    <w:p w14:paraId="50AD7FAC" w14:textId="77777777" w:rsidR="00E22B92" w:rsidRPr="00664650" w:rsidRDefault="00E22B92" w:rsidP="00E22B92">
      <w:pPr>
        <w:rPr>
          <w:rFonts w:cs="Arial"/>
          <w:lang w:val="en-IN"/>
        </w:rPr>
      </w:pPr>
    </w:p>
    <w:p w14:paraId="2B07B8D6" w14:textId="77777777" w:rsidR="00E22B92" w:rsidRPr="00664650" w:rsidRDefault="00E22B92" w:rsidP="00E22B92">
      <w:pPr>
        <w:rPr>
          <w:rFonts w:cs="Arial"/>
          <w:lang w:val="en-IN"/>
        </w:rPr>
      </w:pPr>
    </w:p>
    <w:p w14:paraId="624AAAEE" w14:textId="77777777" w:rsidR="00E22B92" w:rsidRPr="00664650" w:rsidRDefault="00E22B92" w:rsidP="00E22B92">
      <w:pPr>
        <w:rPr>
          <w:rFonts w:cs="Arial"/>
          <w:lang w:val="en-IN"/>
        </w:rPr>
      </w:pPr>
    </w:p>
    <w:p w14:paraId="6265F1A7" w14:textId="77777777" w:rsidR="00E22B92" w:rsidRPr="00664650" w:rsidRDefault="00E22B92">
      <w:pPr>
        <w:spacing w:after="160" w:line="259" w:lineRule="auto"/>
        <w:rPr>
          <w:rFonts w:cs="Arial"/>
          <w:lang w:val="en-IN"/>
        </w:rPr>
      </w:pPr>
      <w:r w:rsidRPr="00664650">
        <w:rPr>
          <w:rFonts w:cs="Arial"/>
          <w:lang w:val="en-IN"/>
        </w:rPr>
        <w:br w:type="page"/>
      </w:r>
    </w:p>
    <w:p w14:paraId="519A07D5" w14:textId="7768D1CD" w:rsidR="00E22B92" w:rsidRPr="00664650" w:rsidRDefault="00E22B92" w:rsidP="00E22B92">
      <w:pPr>
        <w:pStyle w:val="Heading1"/>
        <w:spacing w:line="360" w:lineRule="auto"/>
        <w:rPr>
          <w:rFonts w:cs="Arial"/>
          <w:sz w:val="22"/>
          <w:szCs w:val="22"/>
        </w:rPr>
      </w:pPr>
      <w:bookmarkStart w:id="1" w:name="_Toc169988533"/>
      <w:r w:rsidRPr="00664650">
        <w:rPr>
          <w:rFonts w:cs="Arial"/>
          <w:sz w:val="22"/>
          <w:szCs w:val="22"/>
        </w:rPr>
        <w:lastRenderedPageBreak/>
        <w:t>1. Overview of the Business Idea</w:t>
      </w:r>
      <w:bookmarkEnd w:id="1"/>
    </w:p>
    <w:p w14:paraId="1D2B62CD" w14:textId="77777777" w:rsidR="00E22B92" w:rsidRPr="00664650" w:rsidRDefault="00E22B92" w:rsidP="00E22B92">
      <w:pPr>
        <w:spacing w:line="360" w:lineRule="auto"/>
        <w:jc w:val="both"/>
        <w:rPr>
          <w:rFonts w:cs="Arial"/>
          <w:b/>
          <w:bCs/>
          <w:lang w:val="en-IN"/>
        </w:rPr>
      </w:pPr>
      <w:r w:rsidRPr="00664650">
        <w:rPr>
          <w:rFonts w:cs="Arial"/>
          <w:b/>
          <w:bCs/>
          <w:lang w:val="en-IN"/>
        </w:rPr>
        <w:t xml:space="preserve">Business Name: </w:t>
      </w:r>
      <w:proofErr w:type="spellStart"/>
      <w:r w:rsidRPr="00664650">
        <w:rPr>
          <w:rFonts w:cs="Arial"/>
          <w:b/>
          <w:bCs/>
          <w:lang w:val="en-IN"/>
        </w:rPr>
        <w:t>EcoVibes</w:t>
      </w:r>
      <w:proofErr w:type="spellEnd"/>
      <w:r w:rsidRPr="00664650">
        <w:rPr>
          <w:rFonts w:cs="Arial"/>
          <w:b/>
          <w:bCs/>
          <w:lang w:val="en-IN"/>
        </w:rPr>
        <w:t xml:space="preserve"> Café</w:t>
      </w:r>
    </w:p>
    <w:p w14:paraId="7D0E75B9" w14:textId="77777777" w:rsidR="00E22B92" w:rsidRPr="00664650" w:rsidRDefault="00E22B92" w:rsidP="00E22B92">
      <w:pPr>
        <w:spacing w:line="360" w:lineRule="auto"/>
        <w:jc w:val="both"/>
        <w:rPr>
          <w:rFonts w:cs="Arial"/>
          <w:b/>
          <w:bCs/>
          <w:lang w:val="en-IN"/>
        </w:rPr>
      </w:pPr>
      <w:r w:rsidRPr="00664650">
        <w:rPr>
          <w:rFonts w:cs="Arial"/>
          <w:b/>
          <w:bCs/>
          <w:lang w:val="en-IN"/>
        </w:rPr>
        <w:t xml:space="preserve">Concept: </w:t>
      </w:r>
    </w:p>
    <w:p w14:paraId="2CC7F7EE" w14:textId="516F8056" w:rsidR="00E22B92" w:rsidRPr="00664650" w:rsidRDefault="00E22B92" w:rsidP="00E22B92">
      <w:pPr>
        <w:spacing w:line="360" w:lineRule="auto"/>
        <w:jc w:val="both"/>
        <w:rPr>
          <w:rFonts w:cs="Arial"/>
          <w:lang w:val="en-IN"/>
        </w:rPr>
      </w:pPr>
      <w:proofErr w:type="spellStart"/>
      <w:r w:rsidRPr="00664650">
        <w:rPr>
          <w:rFonts w:cs="Arial"/>
          <w:lang w:val="en-IN"/>
        </w:rPr>
        <w:t>EcoVibes</w:t>
      </w:r>
      <w:proofErr w:type="spellEnd"/>
      <w:r w:rsidRPr="00664650">
        <w:rPr>
          <w:rFonts w:cs="Arial"/>
          <w:lang w:val="en-IN"/>
        </w:rPr>
        <w:t xml:space="preserve"> Café is an experiment of a modern speciality café that focuses on high-quality organic homemade recipes and products with special attention to local production. The concept was established by providing customers with light, hygienic meals in a conducive environment with the added benefits of eating meals prepared in sustainable manners. </w:t>
      </w:r>
      <w:proofErr w:type="spellStart"/>
      <w:r w:rsidRPr="00664650">
        <w:rPr>
          <w:rFonts w:cs="Arial"/>
          <w:lang w:val="en-IN"/>
        </w:rPr>
        <w:t>EcoVibes</w:t>
      </w:r>
      <w:proofErr w:type="spellEnd"/>
      <w:r w:rsidRPr="00664650">
        <w:rPr>
          <w:rFonts w:cs="Arial"/>
          <w:lang w:val="en-IN"/>
        </w:rPr>
        <w:t xml:space="preserve"> Café is therefore trying to target consumers who are socially aware of the environment and those who care about the quality of their food but also care about the planet.</w:t>
      </w:r>
    </w:p>
    <w:p w14:paraId="3F6D8405" w14:textId="4146BE06" w:rsidR="00E22B92" w:rsidRPr="00664650" w:rsidRDefault="00E22B92" w:rsidP="00E22B92">
      <w:pPr>
        <w:spacing w:line="360" w:lineRule="auto"/>
        <w:jc w:val="both"/>
        <w:rPr>
          <w:rFonts w:cs="Arial"/>
          <w:lang w:val="en-IN"/>
        </w:rPr>
      </w:pPr>
      <w:r w:rsidRPr="00664650">
        <w:rPr>
          <w:rFonts w:cs="Arial"/>
          <w:lang w:val="en-IN"/>
        </w:rPr>
        <w:t>Here there will be numerous practices considered by the café to be sustainable. It will also mean that the package design will have an environmentally friendly face and another part of the reduction of wastage of material. An efficient and proper recycling program will be put into practice for the same purpose of waste management. Fresh food items provided will be bought locally from farmers and other suppliers to not only provide pure and fresh products but also to ease the costs of transportation and support local farmers to encourage the use of locally produced products.</w:t>
      </w:r>
    </w:p>
    <w:p w14:paraId="176E1582" w14:textId="77777777" w:rsidR="00E22B92" w:rsidRPr="00664650" w:rsidRDefault="00E22B92" w:rsidP="00E22B92">
      <w:pPr>
        <w:spacing w:line="360" w:lineRule="auto"/>
        <w:jc w:val="both"/>
        <w:rPr>
          <w:rFonts w:cs="Arial"/>
          <w:b/>
          <w:bCs/>
          <w:lang w:val="en-IN"/>
        </w:rPr>
      </w:pPr>
      <w:r w:rsidRPr="00664650">
        <w:rPr>
          <w:rFonts w:cs="Arial"/>
          <w:b/>
          <w:bCs/>
          <w:lang w:val="en-IN"/>
        </w:rPr>
        <w:t>Products and Services:</w:t>
      </w:r>
    </w:p>
    <w:p w14:paraId="138A9355" w14:textId="77777777" w:rsidR="00E22B92" w:rsidRPr="00664650" w:rsidRDefault="00E22B92" w:rsidP="00E22B92">
      <w:pPr>
        <w:spacing w:line="360" w:lineRule="auto"/>
        <w:jc w:val="both"/>
        <w:rPr>
          <w:rFonts w:cs="Arial"/>
          <w:lang w:val="en-IN"/>
        </w:rPr>
      </w:pPr>
      <w:r w:rsidRPr="00664650">
        <w:rPr>
          <w:rFonts w:cs="Arial"/>
          <w:lang w:val="en-IN"/>
        </w:rPr>
        <w:t xml:space="preserve">More on that chart, </w:t>
      </w:r>
      <w:proofErr w:type="spellStart"/>
      <w:r w:rsidRPr="00664650">
        <w:rPr>
          <w:rFonts w:cs="Arial"/>
          <w:lang w:val="en-IN"/>
        </w:rPr>
        <w:t>EcoVibes</w:t>
      </w:r>
      <w:proofErr w:type="spellEnd"/>
      <w:r w:rsidRPr="00664650">
        <w:rPr>
          <w:rFonts w:cs="Arial"/>
          <w:lang w:val="en-IN"/>
        </w:rPr>
        <w:t xml:space="preserve"> Café will be a café with a varied menu, thus being able to cater for a plethora of different needs. Key offerings include:</w:t>
      </w:r>
    </w:p>
    <w:p w14:paraId="0DB9CAD2" w14:textId="24A8D29C" w:rsidR="00E22B92" w:rsidRPr="00664650" w:rsidRDefault="00E22B92" w:rsidP="00E22B92">
      <w:pPr>
        <w:pStyle w:val="ListParagraph"/>
        <w:numPr>
          <w:ilvl w:val="0"/>
          <w:numId w:val="1"/>
        </w:numPr>
        <w:spacing w:line="360" w:lineRule="auto"/>
        <w:jc w:val="both"/>
        <w:rPr>
          <w:rFonts w:cs="Arial"/>
          <w:lang w:val="en-IN"/>
        </w:rPr>
      </w:pPr>
      <w:r w:rsidRPr="00664650">
        <w:rPr>
          <w:rFonts w:cs="Arial"/>
          <w:b/>
          <w:bCs/>
          <w:lang w:val="en-IN"/>
        </w:rPr>
        <w:t>Organic Coffee and Tea:</w:t>
      </w:r>
      <w:r w:rsidRPr="00664650">
        <w:rPr>
          <w:rFonts w:cs="Arial"/>
          <w:lang w:val="en-IN"/>
        </w:rPr>
        <w:t xml:space="preserve"> Fair trade organic coffee and tea, made from selected natural blends to satisfy the caffeine aficionados’ taste while being socially responsible.</w:t>
      </w:r>
    </w:p>
    <w:p w14:paraId="2F0F7015" w14:textId="6FB07BF4" w:rsidR="00E22B92" w:rsidRPr="00664650" w:rsidRDefault="00E22B92" w:rsidP="00E22B92">
      <w:pPr>
        <w:pStyle w:val="ListParagraph"/>
        <w:numPr>
          <w:ilvl w:val="0"/>
          <w:numId w:val="1"/>
        </w:numPr>
        <w:spacing w:line="360" w:lineRule="auto"/>
        <w:jc w:val="both"/>
        <w:rPr>
          <w:rFonts w:cs="Arial"/>
          <w:lang w:val="en-IN"/>
        </w:rPr>
      </w:pPr>
      <w:r w:rsidRPr="00664650">
        <w:rPr>
          <w:rFonts w:cs="Arial"/>
          <w:b/>
          <w:bCs/>
          <w:lang w:val="en-IN"/>
        </w:rPr>
        <w:t>Freshly Made Sandwiches, Salads, and Soups:</w:t>
      </w:r>
      <w:r w:rsidRPr="00664650">
        <w:rPr>
          <w:rFonts w:cs="Arial"/>
          <w:lang w:val="en-IN"/>
        </w:rPr>
        <w:t xml:space="preserve"> These dishes include salads prepared with fresh vegetables, fruits, and other farm produce as well as delicious lunch menus.</w:t>
      </w:r>
    </w:p>
    <w:p w14:paraId="396C16B2" w14:textId="1436C989" w:rsidR="00E22B92" w:rsidRPr="00664650" w:rsidRDefault="00E22B92" w:rsidP="00E22B92">
      <w:pPr>
        <w:pStyle w:val="ListParagraph"/>
        <w:numPr>
          <w:ilvl w:val="0"/>
          <w:numId w:val="1"/>
        </w:numPr>
        <w:spacing w:line="360" w:lineRule="auto"/>
        <w:jc w:val="both"/>
        <w:rPr>
          <w:rFonts w:cs="Arial"/>
          <w:lang w:val="en-IN"/>
        </w:rPr>
      </w:pPr>
      <w:r w:rsidRPr="00664650">
        <w:rPr>
          <w:rFonts w:cs="Arial"/>
          <w:b/>
          <w:bCs/>
          <w:lang w:val="en-IN"/>
        </w:rPr>
        <w:t>Vegan and Gluten-Free Options:</w:t>
      </w:r>
      <w:r w:rsidRPr="00664650">
        <w:rPr>
          <w:rFonts w:cs="Arial"/>
          <w:lang w:val="en-IN"/>
        </w:rPr>
        <w:t xml:space="preserve"> Featuring numerous mains and cocktail appetizers to incorporate vegan and gluten-free diets for health-conscious clients.</w:t>
      </w:r>
    </w:p>
    <w:p w14:paraId="22B497F3" w14:textId="2EFA0F8D" w:rsidR="00E22B92" w:rsidRPr="00664650" w:rsidRDefault="00E22B92" w:rsidP="00E22B92">
      <w:pPr>
        <w:pStyle w:val="ListParagraph"/>
        <w:numPr>
          <w:ilvl w:val="0"/>
          <w:numId w:val="1"/>
        </w:numPr>
        <w:spacing w:line="360" w:lineRule="auto"/>
        <w:jc w:val="both"/>
        <w:rPr>
          <w:rFonts w:cs="Arial"/>
          <w:lang w:val="en-IN"/>
        </w:rPr>
      </w:pPr>
      <w:r w:rsidRPr="00664650">
        <w:rPr>
          <w:rFonts w:cs="Arial"/>
          <w:b/>
          <w:bCs/>
          <w:lang w:val="en-IN"/>
        </w:rPr>
        <w:t>Smoothies and Fresh Juices:</w:t>
      </w:r>
      <w:r w:rsidRPr="00664650">
        <w:rPr>
          <w:rFonts w:cs="Arial"/>
          <w:lang w:val="en-IN"/>
        </w:rPr>
        <w:t xml:space="preserve"> Juices: Organic fruits and/or vegetables with high-calorie content, especially helpful for re-energizing and rejuvenating the body.</w:t>
      </w:r>
    </w:p>
    <w:p w14:paraId="17EE85D0" w14:textId="77777777" w:rsidR="00E22B92" w:rsidRPr="00664650" w:rsidRDefault="00E22B92" w:rsidP="00E22B92">
      <w:pPr>
        <w:pStyle w:val="ListParagraph"/>
        <w:numPr>
          <w:ilvl w:val="0"/>
          <w:numId w:val="1"/>
        </w:numPr>
        <w:spacing w:line="360" w:lineRule="auto"/>
        <w:jc w:val="both"/>
        <w:rPr>
          <w:rFonts w:cs="Arial"/>
          <w:lang w:val="en-IN"/>
        </w:rPr>
      </w:pPr>
      <w:r w:rsidRPr="00664650">
        <w:rPr>
          <w:rFonts w:cs="Arial"/>
          <w:b/>
          <w:bCs/>
          <w:lang w:val="en-IN"/>
        </w:rPr>
        <w:t>Eco-Friendly Merchandise</w:t>
      </w:r>
      <w:r w:rsidRPr="00664650">
        <w:rPr>
          <w:rFonts w:cs="Arial"/>
          <w:lang w:val="en-IN"/>
        </w:rPr>
        <w:t>: Cutlery, cups, straws, and bags look eco-friendly and are reusable for a long time not only in the café but in everyone’s daily life.</w:t>
      </w:r>
    </w:p>
    <w:p w14:paraId="1FB25417" w14:textId="37C7C64C" w:rsidR="00E22B92" w:rsidRPr="00664650" w:rsidRDefault="00E22B92" w:rsidP="00E22B92">
      <w:pPr>
        <w:spacing w:line="360" w:lineRule="auto"/>
        <w:jc w:val="both"/>
        <w:rPr>
          <w:rFonts w:cs="Arial"/>
          <w:lang w:val="en-IN"/>
        </w:rPr>
      </w:pPr>
      <w:proofErr w:type="spellStart"/>
      <w:r w:rsidRPr="00664650">
        <w:rPr>
          <w:rFonts w:cs="Arial"/>
          <w:lang w:val="en-IN"/>
        </w:rPr>
        <w:t>EcoVibes</w:t>
      </w:r>
      <w:proofErr w:type="spellEnd"/>
      <w:r w:rsidRPr="00664650">
        <w:rPr>
          <w:rFonts w:cs="Arial"/>
          <w:lang w:val="en-IN"/>
        </w:rPr>
        <w:t xml:space="preserve"> Café primarily focuses on serving delicious meals and hot beverages but also integrates approaches that fall under the environmental management and health promotion framework. Overall, the Spotted Horse café has worked diligently to produce an excellent product that incorporates sustainability into its offerings.</w:t>
      </w:r>
    </w:p>
    <w:p w14:paraId="5D89256C" w14:textId="235A6E1D" w:rsidR="00E22B92" w:rsidRPr="00664650" w:rsidRDefault="00E22B92" w:rsidP="00473BB1">
      <w:pPr>
        <w:spacing w:after="160" w:line="259" w:lineRule="auto"/>
        <w:rPr>
          <w:rFonts w:cs="Arial"/>
        </w:rPr>
      </w:pPr>
      <w:r w:rsidRPr="00664650">
        <w:rPr>
          <w:rFonts w:cs="Arial"/>
          <w:lang w:val="en-IN"/>
        </w:rPr>
        <w:br w:type="page"/>
      </w:r>
      <w:bookmarkStart w:id="2" w:name="_Toc169988534"/>
      <w:r w:rsidRPr="00664650">
        <w:rPr>
          <w:rFonts w:cs="Arial"/>
        </w:rPr>
        <w:lastRenderedPageBreak/>
        <w:t>2. Legal Format of the Startup Company</w:t>
      </w:r>
      <w:bookmarkEnd w:id="2"/>
    </w:p>
    <w:p w14:paraId="136654BF" w14:textId="77777777" w:rsidR="00E22B92" w:rsidRPr="00664650" w:rsidRDefault="00E22B92" w:rsidP="00E22B92">
      <w:pPr>
        <w:spacing w:line="360" w:lineRule="auto"/>
        <w:jc w:val="both"/>
        <w:rPr>
          <w:rFonts w:cs="Arial"/>
          <w:b/>
          <w:bCs/>
          <w:lang w:val="en-IN"/>
        </w:rPr>
      </w:pPr>
      <w:r w:rsidRPr="00664650">
        <w:rPr>
          <w:rFonts w:cs="Arial"/>
          <w:b/>
          <w:bCs/>
          <w:lang w:val="en-IN"/>
        </w:rPr>
        <w:t>Legal Structure: Limited Liability Company or known as Limited Company.</w:t>
      </w:r>
    </w:p>
    <w:p w14:paraId="0E2EB42B" w14:textId="77777777" w:rsidR="00E22B92" w:rsidRPr="00664650" w:rsidRDefault="00E22B92" w:rsidP="00E22B92">
      <w:pPr>
        <w:spacing w:line="360" w:lineRule="auto"/>
        <w:jc w:val="both"/>
        <w:rPr>
          <w:rFonts w:cs="Arial"/>
          <w:b/>
          <w:bCs/>
          <w:lang w:val="en-IN"/>
        </w:rPr>
      </w:pPr>
      <w:r w:rsidRPr="00664650">
        <w:rPr>
          <w:rFonts w:cs="Arial"/>
          <w:b/>
          <w:bCs/>
          <w:lang w:val="en-IN"/>
        </w:rPr>
        <w:t>Justification:</w:t>
      </w:r>
    </w:p>
    <w:p w14:paraId="32E70C2F" w14:textId="2416A83C" w:rsidR="00E22B92" w:rsidRPr="00664650" w:rsidRDefault="00E22B92" w:rsidP="00E22B92">
      <w:pPr>
        <w:spacing w:line="360" w:lineRule="auto"/>
        <w:jc w:val="both"/>
        <w:rPr>
          <w:rFonts w:cs="Arial"/>
          <w:lang w:val="en-IN"/>
        </w:rPr>
      </w:pPr>
      <w:r w:rsidRPr="00664650">
        <w:rPr>
          <w:rFonts w:cs="Arial"/>
          <w:lang w:val="en-IN"/>
        </w:rPr>
        <w:t xml:space="preserve">However, based on several considerations the following advantages of LLC will favour the formation of </w:t>
      </w:r>
      <w:proofErr w:type="spellStart"/>
      <w:r w:rsidRPr="00664650">
        <w:rPr>
          <w:rFonts w:cs="Arial"/>
          <w:lang w:val="en-IN"/>
        </w:rPr>
        <w:t>EcoVibes</w:t>
      </w:r>
      <w:proofErr w:type="spellEnd"/>
      <w:r w:rsidRPr="00664650">
        <w:rPr>
          <w:rFonts w:cs="Arial"/>
          <w:lang w:val="en-IN"/>
        </w:rPr>
        <w:t xml:space="preserve"> Café and consequently, the company shall be formed as a Limited Liability Company (LLC)</w:t>
      </w:r>
      <w:r w:rsidR="0017391D" w:rsidRPr="00664650">
        <w:rPr>
          <w:rFonts w:cs="Arial"/>
        </w:rPr>
        <w:t xml:space="preserve"> (Allen, </w:t>
      </w:r>
      <w:proofErr w:type="spellStart"/>
      <w:r w:rsidR="0017391D" w:rsidRPr="00664650">
        <w:rPr>
          <w:rFonts w:cs="Arial"/>
        </w:rPr>
        <w:t>Kraakman</w:t>
      </w:r>
      <w:proofErr w:type="spellEnd"/>
      <w:r w:rsidR="0017391D" w:rsidRPr="00664650">
        <w:rPr>
          <w:rFonts w:cs="Arial"/>
        </w:rPr>
        <w:t>, and Khanna, 2021)</w:t>
      </w:r>
      <w:r w:rsidRPr="00664650">
        <w:rPr>
          <w:rFonts w:cs="Arial"/>
          <w:lang w:val="en-IN"/>
        </w:rPr>
        <w:t>. As for the owners, an LLC offers protection of its owners’ assets, which means that the owners will not be held personally accountable for organizational responsibilities and/or debts. This is important, especially if the risk parameters in the initial stages of the startup are to be well managed</w:t>
      </w:r>
      <w:r w:rsidR="0017391D" w:rsidRPr="00664650">
        <w:rPr>
          <w:rFonts w:cs="Arial"/>
        </w:rPr>
        <w:t xml:space="preserve"> (Dine and </w:t>
      </w:r>
      <w:proofErr w:type="spellStart"/>
      <w:r w:rsidR="0017391D" w:rsidRPr="00664650">
        <w:rPr>
          <w:rFonts w:cs="Arial"/>
        </w:rPr>
        <w:t>Koutsias</w:t>
      </w:r>
      <w:proofErr w:type="spellEnd"/>
      <w:r w:rsidR="0017391D" w:rsidRPr="00664650">
        <w:rPr>
          <w:rFonts w:cs="Arial"/>
        </w:rPr>
        <w:t>, 2020)</w:t>
      </w:r>
      <w:r w:rsidRPr="00664650">
        <w:rPr>
          <w:rFonts w:cs="Arial"/>
          <w:lang w:val="en-IN"/>
        </w:rPr>
        <w:t>.</w:t>
      </w:r>
    </w:p>
    <w:p w14:paraId="7FB2FD11" w14:textId="3DE9C440" w:rsidR="00E22B92" w:rsidRPr="00664650" w:rsidRDefault="00E22B92" w:rsidP="00E22B92">
      <w:pPr>
        <w:spacing w:line="360" w:lineRule="auto"/>
        <w:jc w:val="both"/>
        <w:rPr>
          <w:rFonts w:cs="Arial"/>
          <w:lang w:val="en-IN"/>
        </w:rPr>
      </w:pPr>
      <w:r w:rsidRPr="00664650">
        <w:rPr>
          <w:rFonts w:cs="Arial"/>
          <w:lang w:val="en-IN"/>
        </w:rPr>
        <w:t>The LLC structure also gives one the flexibility to manage the business as it expands, depending on the growth achieved. With operational flexibility, it can be fully owned by its owners who can exercise control over the management or appoint managers. Continually, LLCs undergo pass-through taxation, which means that revenues and losses are reported individually, unlike with corporations, thus no doubling taxation</w:t>
      </w:r>
      <w:r w:rsidR="0017391D" w:rsidRPr="00664650">
        <w:rPr>
          <w:rFonts w:cs="Arial"/>
          <w:lang w:val="en-IN"/>
        </w:rPr>
        <w:t xml:space="preserve"> </w:t>
      </w:r>
      <w:r w:rsidR="0017391D" w:rsidRPr="00664650">
        <w:rPr>
          <w:rFonts w:cs="Arial"/>
        </w:rPr>
        <w:t xml:space="preserve">(Schell, </w:t>
      </w:r>
      <w:proofErr w:type="spellStart"/>
      <w:r w:rsidR="0017391D" w:rsidRPr="00664650">
        <w:rPr>
          <w:rFonts w:cs="Arial"/>
        </w:rPr>
        <w:t>Endreny</w:t>
      </w:r>
      <w:proofErr w:type="spellEnd"/>
      <w:r w:rsidR="0017391D" w:rsidRPr="00664650">
        <w:rPr>
          <w:rFonts w:cs="Arial"/>
        </w:rPr>
        <w:t xml:space="preserve">, and </w:t>
      </w:r>
      <w:proofErr w:type="spellStart"/>
      <w:r w:rsidR="0017391D" w:rsidRPr="00664650">
        <w:rPr>
          <w:rFonts w:cs="Arial"/>
        </w:rPr>
        <w:t>Koren</w:t>
      </w:r>
      <w:proofErr w:type="spellEnd"/>
      <w:r w:rsidR="0017391D" w:rsidRPr="00664650">
        <w:rPr>
          <w:rFonts w:cs="Arial"/>
        </w:rPr>
        <w:t>, 2024)</w:t>
      </w:r>
      <w:r w:rsidRPr="00664650">
        <w:rPr>
          <w:rFonts w:cs="Arial"/>
          <w:lang w:val="en-IN"/>
        </w:rPr>
        <w:t>. This kind of structure makes it more efficient in terms of taxes as it provides more revenue for the café, the latter can reallocate the finances towards the establishment of sustainable practices and formulating more development strategies</w:t>
      </w:r>
      <w:r w:rsidR="0017391D" w:rsidRPr="00664650">
        <w:rPr>
          <w:rFonts w:cs="Arial"/>
          <w:lang w:val="en-IN"/>
        </w:rPr>
        <w:t xml:space="preserve"> </w:t>
      </w:r>
      <w:r w:rsidR="0017391D" w:rsidRPr="00664650">
        <w:rPr>
          <w:rFonts w:cs="Arial"/>
        </w:rPr>
        <w:t>(Armour and Sako, 2020)</w:t>
      </w:r>
      <w:r w:rsidRPr="00664650">
        <w:rPr>
          <w:rFonts w:cs="Arial"/>
          <w:lang w:val="en-IN"/>
        </w:rPr>
        <w:t>.</w:t>
      </w:r>
    </w:p>
    <w:p w14:paraId="15665545" w14:textId="102672BA" w:rsidR="00E22B92" w:rsidRPr="00664650" w:rsidRDefault="00E22B92" w:rsidP="00E22B92">
      <w:pPr>
        <w:pStyle w:val="Heading1"/>
        <w:spacing w:line="360" w:lineRule="auto"/>
        <w:rPr>
          <w:rFonts w:cs="Arial"/>
          <w:sz w:val="22"/>
          <w:szCs w:val="22"/>
        </w:rPr>
      </w:pPr>
      <w:r w:rsidRPr="00664650">
        <w:rPr>
          <w:rFonts w:cs="Arial"/>
          <w:sz w:val="22"/>
          <w:szCs w:val="22"/>
        </w:rPr>
        <w:br w:type="page"/>
      </w:r>
      <w:bookmarkStart w:id="3" w:name="_Toc169988535"/>
      <w:r w:rsidRPr="00664650">
        <w:rPr>
          <w:rFonts w:cs="Arial"/>
          <w:sz w:val="22"/>
          <w:szCs w:val="22"/>
        </w:rPr>
        <w:lastRenderedPageBreak/>
        <w:t>3. Management of the Company</w:t>
      </w:r>
      <w:bookmarkEnd w:id="3"/>
    </w:p>
    <w:p w14:paraId="11E2070B" w14:textId="6B0B9765" w:rsidR="00E22B92" w:rsidRPr="00664650" w:rsidRDefault="00E22B92" w:rsidP="00E22B92">
      <w:pPr>
        <w:spacing w:line="360" w:lineRule="auto"/>
        <w:jc w:val="both"/>
        <w:rPr>
          <w:rFonts w:cs="Arial"/>
          <w:b/>
          <w:bCs/>
          <w:lang w:val="en-IN"/>
        </w:rPr>
      </w:pPr>
      <w:r w:rsidRPr="00664650">
        <w:rPr>
          <w:rFonts w:cs="Arial"/>
          <w:b/>
          <w:bCs/>
          <w:lang w:val="en-IN"/>
        </w:rPr>
        <w:t>Key Employees:</w:t>
      </w:r>
    </w:p>
    <w:p w14:paraId="35C2E9E3" w14:textId="12286A61" w:rsidR="00E22B92" w:rsidRPr="00664650" w:rsidRDefault="00E22B92" w:rsidP="00E22B92">
      <w:pPr>
        <w:spacing w:line="360" w:lineRule="auto"/>
        <w:jc w:val="both"/>
        <w:rPr>
          <w:rFonts w:cs="Arial"/>
          <w:lang w:val="en-IN"/>
        </w:rPr>
      </w:pPr>
      <w:r w:rsidRPr="00664650">
        <w:rPr>
          <w:rFonts w:cs="Arial"/>
          <w:b/>
          <w:bCs/>
          <w:lang w:val="en-IN"/>
        </w:rPr>
        <w:t>Café Manager:</w:t>
      </w:r>
      <w:r w:rsidRPr="00664650">
        <w:rPr>
          <w:rFonts w:cs="Arial"/>
          <w:lang w:val="en-IN"/>
        </w:rPr>
        <w:t xml:space="preserve"> About the Café Manager </w:t>
      </w:r>
      <w:proofErr w:type="spellStart"/>
      <w:r w:rsidRPr="00664650">
        <w:rPr>
          <w:rFonts w:cs="Arial"/>
          <w:lang w:val="en-IN"/>
        </w:rPr>
        <w:t>EcoVibes</w:t>
      </w:r>
      <w:proofErr w:type="spellEnd"/>
      <w:r w:rsidRPr="00664650">
        <w:rPr>
          <w:rFonts w:cs="Arial"/>
          <w:lang w:val="en-IN"/>
        </w:rPr>
        <w:t xml:space="preserve"> Café shall be managed by the café manager who will be responsible for the day-to-day running of the business. Some of the activities that are involved are staffing of employees and the overall administration of employees in a particular or several departments, inventory, customer relations and quality checks of cleanliness and hygienically prepared foods among others</w:t>
      </w:r>
      <w:r w:rsidR="0017391D" w:rsidRPr="00664650">
        <w:rPr>
          <w:rFonts w:cs="Arial"/>
        </w:rPr>
        <w:t xml:space="preserve"> (</w:t>
      </w:r>
      <w:r w:rsidR="001A3F42" w:rsidRPr="00664650">
        <w:rPr>
          <w:rFonts w:cs="Arial"/>
        </w:rPr>
        <w:t>Clements, Sharples, and Kinman, 2021</w:t>
      </w:r>
      <w:r w:rsidR="0017391D" w:rsidRPr="00664650">
        <w:rPr>
          <w:rFonts w:cs="Arial"/>
        </w:rPr>
        <w:t>)</w:t>
      </w:r>
      <w:r w:rsidRPr="00664650">
        <w:rPr>
          <w:rFonts w:cs="Arial"/>
          <w:lang w:val="en-IN"/>
        </w:rPr>
        <w:t xml:space="preserve">. </w:t>
      </w:r>
    </w:p>
    <w:p w14:paraId="5EFF4899" w14:textId="7C63480A" w:rsidR="00E22B92" w:rsidRPr="00664650" w:rsidRDefault="00E22B92" w:rsidP="00E22B92">
      <w:pPr>
        <w:spacing w:line="360" w:lineRule="auto"/>
        <w:jc w:val="both"/>
        <w:rPr>
          <w:rFonts w:cs="Arial"/>
          <w:lang w:val="en-IN"/>
        </w:rPr>
      </w:pPr>
      <w:r w:rsidRPr="00664650">
        <w:rPr>
          <w:rFonts w:cs="Arial"/>
          <w:b/>
          <w:bCs/>
          <w:lang w:val="en-IN"/>
        </w:rPr>
        <w:t>Baristas:</w:t>
      </w:r>
      <w:r w:rsidRPr="00664650">
        <w:rPr>
          <w:rFonts w:cs="Arial"/>
          <w:lang w:val="en-IN"/>
        </w:rPr>
        <w:t xml:space="preserve"> Employees will be hired to prepare quality coffee and tea products for consumers, expert baristas most preferably will be employed. They will be taught the basic concepts of coffee preparation, the sourcing of organic and fair-trade beans, and other measures that the café takes in their sustainable consumption with the intent of customer sensitisation</w:t>
      </w:r>
      <w:r w:rsidR="0017391D" w:rsidRPr="00664650">
        <w:rPr>
          <w:rFonts w:cs="Arial"/>
          <w:lang w:val="en-IN"/>
        </w:rPr>
        <w:t xml:space="preserve"> </w:t>
      </w:r>
      <w:r w:rsidR="0017391D" w:rsidRPr="00664650">
        <w:rPr>
          <w:rFonts w:cs="Arial"/>
        </w:rPr>
        <w:t>(</w:t>
      </w:r>
      <w:r w:rsidR="001A3F42" w:rsidRPr="00664650">
        <w:rPr>
          <w:rFonts w:cs="Arial"/>
        </w:rPr>
        <w:t xml:space="preserve">Putra and </w:t>
      </w:r>
      <w:proofErr w:type="spellStart"/>
      <w:r w:rsidR="001A3F42" w:rsidRPr="00664650">
        <w:rPr>
          <w:rFonts w:cs="Arial"/>
        </w:rPr>
        <w:t>Pinariya</w:t>
      </w:r>
      <w:proofErr w:type="spellEnd"/>
      <w:r w:rsidR="001A3F42" w:rsidRPr="00664650">
        <w:rPr>
          <w:rFonts w:cs="Arial"/>
        </w:rPr>
        <w:t>, 2022</w:t>
      </w:r>
      <w:r w:rsidR="0017391D" w:rsidRPr="00664650">
        <w:rPr>
          <w:rFonts w:cs="Arial"/>
        </w:rPr>
        <w:t>)</w:t>
      </w:r>
      <w:r w:rsidRPr="00664650">
        <w:rPr>
          <w:rFonts w:cs="Arial"/>
          <w:lang w:val="en-IN"/>
        </w:rPr>
        <w:t>.</w:t>
      </w:r>
    </w:p>
    <w:p w14:paraId="103A7182" w14:textId="76C98BB7" w:rsidR="00E22B92" w:rsidRPr="00664650" w:rsidRDefault="00E22B92" w:rsidP="00E22B92">
      <w:pPr>
        <w:spacing w:line="360" w:lineRule="auto"/>
        <w:jc w:val="both"/>
        <w:rPr>
          <w:rFonts w:cs="Arial"/>
          <w:lang w:val="en-IN"/>
        </w:rPr>
      </w:pPr>
      <w:r w:rsidRPr="00664650">
        <w:rPr>
          <w:rFonts w:cs="Arial"/>
          <w:b/>
          <w:bCs/>
          <w:lang w:val="en-IN"/>
        </w:rPr>
        <w:t>Kitchen Staff:</w:t>
      </w:r>
      <w:r w:rsidRPr="00664650">
        <w:rPr>
          <w:rFonts w:cs="Arial"/>
          <w:lang w:val="en-IN"/>
        </w:rPr>
        <w:t xml:space="preserve"> Besides bottles drinks and pastries will be organized freshly made sandwiches, salads, soup, smoothies and juices prepared in the kitchen. They will make certain that all food items conform to the quality standards of the café as well as have sustainable sources. This will also involve the provision of kitchen services which include preparing and storing food in compliance with the health standards that are set by the regulatory authorities</w:t>
      </w:r>
      <w:r w:rsidR="0017391D" w:rsidRPr="00664650">
        <w:rPr>
          <w:rFonts w:cs="Arial"/>
          <w:lang w:val="en-IN"/>
        </w:rPr>
        <w:t xml:space="preserve"> </w:t>
      </w:r>
      <w:r w:rsidR="0017391D" w:rsidRPr="00664650">
        <w:rPr>
          <w:rFonts w:cs="Arial"/>
        </w:rPr>
        <w:t>(</w:t>
      </w:r>
      <w:r w:rsidR="001A3F42" w:rsidRPr="00664650">
        <w:rPr>
          <w:rFonts w:cs="Arial"/>
        </w:rPr>
        <w:t>Deeb et al., 2020</w:t>
      </w:r>
      <w:r w:rsidR="0017391D" w:rsidRPr="00664650">
        <w:rPr>
          <w:rFonts w:cs="Arial"/>
        </w:rPr>
        <w:t>)</w:t>
      </w:r>
      <w:r w:rsidRPr="00664650">
        <w:rPr>
          <w:rFonts w:cs="Arial"/>
          <w:lang w:val="en-IN"/>
        </w:rPr>
        <w:t>.</w:t>
      </w:r>
    </w:p>
    <w:p w14:paraId="715DB5A5" w14:textId="3BB09BA9" w:rsidR="00E22B92" w:rsidRPr="00664650" w:rsidRDefault="00E22B92" w:rsidP="00E22B92">
      <w:pPr>
        <w:spacing w:line="360" w:lineRule="auto"/>
        <w:jc w:val="both"/>
        <w:rPr>
          <w:rFonts w:cs="Arial"/>
          <w:lang w:val="en-IN"/>
        </w:rPr>
      </w:pPr>
      <w:r w:rsidRPr="00664650">
        <w:rPr>
          <w:rFonts w:cs="Arial"/>
          <w:b/>
          <w:bCs/>
          <w:lang w:val="en-IN"/>
        </w:rPr>
        <w:t>Marketing Specialist:</w:t>
      </w:r>
      <w:r w:rsidRPr="00664650">
        <w:rPr>
          <w:rFonts w:cs="Arial"/>
          <w:lang w:val="en-IN"/>
        </w:rPr>
        <w:t xml:space="preserve"> He or she will be in charge of marketing for </w:t>
      </w:r>
      <w:proofErr w:type="spellStart"/>
      <w:r w:rsidRPr="00664650">
        <w:rPr>
          <w:rFonts w:cs="Arial"/>
          <w:lang w:val="en-IN"/>
        </w:rPr>
        <w:t>EcoVibes</w:t>
      </w:r>
      <w:proofErr w:type="spellEnd"/>
      <w:r w:rsidRPr="00664650">
        <w:rPr>
          <w:rFonts w:cs="Arial"/>
          <w:lang w:val="en-IN"/>
        </w:rPr>
        <w:t xml:space="preserve"> Café, and will be responsible for the creation of marketing strategies for it. Some of the responsibilities in this position are in charge of the company's official pages on social networks, producing content for audiences, planning events, and setting partnerships with local companies</w:t>
      </w:r>
      <w:r w:rsidR="0017391D" w:rsidRPr="00664650">
        <w:rPr>
          <w:rFonts w:cs="Arial"/>
          <w:lang w:val="en-IN"/>
        </w:rPr>
        <w:t xml:space="preserve"> </w:t>
      </w:r>
      <w:r w:rsidR="0017391D" w:rsidRPr="00664650">
        <w:rPr>
          <w:rFonts w:cs="Arial"/>
        </w:rPr>
        <w:t>(</w:t>
      </w:r>
      <w:r w:rsidR="001A3F42" w:rsidRPr="00664650">
        <w:rPr>
          <w:rFonts w:cs="Arial"/>
        </w:rPr>
        <w:t>Hutt and Speh, 2021</w:t>
      </w:r>
      <w:r w:rsidR="0017391D" w:rsidRPr="00664650">
        <w:rPr>
          <w:rFonts w:cs="Arial"/>
        </w:rPr>
        <w:t>)</w:t>
      </w:r>
      <w:r w:rsidRPr="00664650">
        <w:rPr>
          <w:rFonts w:cs="Arial"/>
          <w:lang w:val="en-IN"/>
        </w:rPr>
        <w:t xml:space="preserve">. </w:t>
      </w:r>
    </w:p>
    <w:p w14:paraId="4D776D89" w14:textId="25C26FFB" w:rsidR="00E22B92" w:rsidRPr="00664650" w:rsidRDefault="00E22B92" w:rsidP="00E22B92">
      <w:pPr>
        <w:spacing w:line="360" w:lineRule="auto"/>
        <w:jc w:val="both"/>
        <w:rPr>
          <w:rFonts w:cs="Arial"/>
          <w:b/>
          <w:bCs/>
          <w:lang w:val="en-IN"/>
        </w:rPr>
      </w:pPr>
      <w:r w:rsidRPr="00664650">
        <w:rPr>
          <w:rFonts w:cs="Arial"/>
          <w:b/>
          <w:bCs/>
          <w:lang w:val="en-IN"/>
        </w:rPr>
        <w:t>External Professional Services:</w:t>
      </w:r>
    </w:p>
    <w:p w14:paraId="3CE21918" w14:textId="2D4D3C61" w:rsidR="00E22B92" w:rsidRPr="00664650" w:rsidRDefault="00E22B92" w:rsidP="00E22B92">
      <w:pPr>
        <w:spacing w:line="360" w:lineRule="auto"/>
        <w:jc w:val="both"/>
        <w:rPr>
          <w:rFonts w:cs="Arial"/>
          <w:lang w:val="en-IN"/>
        </w:rPr>
      </w:pPr>
      <w:r w:rsidRPr="00664650">
        <w:rPr>
          <w:rFonts w:cs="Arial"/>
          <w:b/>
          <w:bCs/>
          <w:lang w:val="en-IN"/>
        </w:rPr>
        <w:t>Accountant:</w:t>
      </w:r>
      <w:r w:rsidRPr="00664650">
        <w:rPr>
          <w:rFonts w:cs="Arial"/>
          <w:lang w:val="en-IN"/>
        </w:rPr>
        <w:t xml:space="preserve"> A person should be hired specifically to handle the financial records and prepare the account’s statutory returns. They will make sure that the firm’s receipts are tracked top-notch and comply with all requirements of the law on taxation</w:t>
      </w:r>
      <w:r w:rsidR="0017391D" w:rsidRPr="00664650">
        <w:rPr>
          <w:rFonts w:cs="Arial"/>
          <w:lang w:val="en-IN"/>
        </w:rPr>
        <w:t xml:space="preserve"> </w:t>
      </w:r>
      <w:r w:rsidR="0017391D" w:rsidRPr="00664650">
        <w:rPr>
          <w:rFonts w:cs="Arial"/>
        </w:rPr>
        <w:t>(</w:t>
      </w:r>
      <w:r w:rsidR="001A3F42" w:rsidRPr="00664650">
        <w:rPr>
          <w:rFonts w:cs="Arial"/>
        </w:rPr>
        <w:t>Parker and Schmitz, 2022</w:t>
      </w:r>
      <w:r w:rsidR="0017391D" w:rsidRPr="00664650">
        <w:rPr>
          <w:rFonts w:cs="Arial"/>
        </w:rPr>
        <w:t>)</w:t>
      </w:r>
      <w:r w:rsidRPr="00664650">
        <w:rPr>
          <w:rFonts w:cs="Arial"/>
          <w:lang w:val="en-IN"/>
        </w:rPr>
        <w:t>.</w:t>
      </w:r>
    </w:p>
    <w:p w14:paraId="3FF72229" w14:textId="2A5E9BA8" w:rsidR="00E22B92" w:rsidRPr="00664650" w:rsidRDefault="00E22B92" w:rsidP="00E22B92">
      <w:pPr>
        <w:spacing w:line="360" w:lineRule="auto"/>
        <w:jc w:val="both"/>
        <w:rPr>
          <w:rFonts w:cs="Arial"/>
          <w:lang w:val="en-IN"/>
        </w:rPr>
      </w:pPr>
      <w:r w:rsidRPr="00664650">
        <w:rPr>
          <w:rFonts w:cs="Arial"/>
          <w:b/>
          <w:bCs/>
          <w:lang w:val="en-IN"/>
        </w:rPr>
        <w:t>Legal Advisor:</w:t>
      </w:r>
      <w:r w:rsidRPr="00664650">
        <w:rPr>
          <w:rFonts w:cs="Arial"/>
          <w:lang w:val="en-IN"/>
        </w:rPr>
        <w:t xml:space="preserve"> A legal consultant will be hired to sort out legal issues, whether it is the process of registering a business or adhering to the laws and legislation in the country </w:t>
      </w:r>
      <w:r w:rsidR="001A3F42" w:rsidRPr="00664650">
        <w:rPr>
          <w:rFonts w:cs="Arial"/>
          <w:lang w:val="en-IN"/>
        </w:rPr>
        <w:t>regarding</w:t>
      </w:r>
      <w:r w:rsidRPr="00664650">
        <w:rPr>
          <w:rFonts w:cs="Arial"/>
          <w:lang w:val="en-IN"/>
        </w:rPr>
        <w:t xml:space="preserve"> procurement, patents as well as trademarks</w:t>
      </w:r>
      <w:r w:rsidR="0017391D" w:rsidRPr="00664650">
        <w:rPr>
          <w:rFonts w:cs="Arial"/>
          <w:lang w:val="en-IN"/>
        </w:rPr>
        <w:t xml:space="preserve"> </w:t>
      </w:r>
      <w:r w:rsidR="0017391D" w:rsidRPr="00664650">
        <w:rPr>
          <w:rFonts w:cs="Arial"/>
        </w:rPr>
        <w:t>(</w:t>
      </w:r>
      <w:proofErr w:type="spellStart"/>
      <w:r w:rsidR="001A3F42" w:rsidRPr="00664650">
        <w:rPr>
          <w:rFonts w:cs="Arial"/>
        </w:rPr>
        <w:t>Nurumov</w:t>
      </w:r>
      <w:proofErr w:type="spellEnd"/>
      <w:r w:rsidR="001A3F42" w:rsidRPr="00664650">
        <w:rPr>
          <w:rFonts w:cs="Arial"/>
        </w:rPr>
        <w:t>, 2021</w:t>
      </w:r>
      <w:r w:rsidR="0017391D" w:rsidRPr="00664650">
        <w:rPr>
          <w:rFonts w:cs="Arial"/>
        </w:rPr>
        <w:t>)</w:t>
      </w:r>
      <w:r w:rsidRPr="00664650">
        <w:rPr>
          <w:rFonts w:cs="Arial"/>
          <w:lang w:val="en-IN"/>
        </w:rPr>
        <w:t>.</w:t>
      </w:r>
    </w:p>
    <w:p w14:paraId="4B40947D" w14:textId="068B4877" w:rsidR="00E22B92" w:rsidRPr="00664650" w:rsidRDefault="00E22B92" w:rsidP="00E22B92">
      <w:pPr>
        <w:spacing w:line="360" w:lineRule="auto"/>
        <w:jc w:val="both"/>
        <w:rPr>
          <w:rFonts w:cs="Arial"/>
          <w:lang w:val="en-IN"/>
        </w:rPr>
      </w:pPr>
      <w:r w:rsidRPr="00664650">
        <w:rPr>
          <w:rFonts w:cs="Arial"/>
          <w:b/>
          <w:bCs/>
          <w:lang w:val="en-IN"/>
        </w:rPr>
        <w:lastRenderedPageBreak/>
        <w:t>Marketing Consultant:</w:t>
      </w:r>
      <w:r w:rsidRPr="00664650">
        <w:rPr>
          <w:rFonts w:cs="Arial"/>
          <w:lang w:val="en-IN"/>
        </w:rPr>
        <w:t xml:space="preserve"> Consultation with a marketing expert will address wider promotional and advertising efforts and ensure that the company is strategically placed in the growing field of sustainable restaurants</w:t>
      </w:r>
      <w:r w:rsidR="0017391D" w:rsidRPr="00664650">
        <w:rPr>
          <w:rFonts w:cs="Arial"/>
          <w:lang w:val="en-IN"/>
        </w:rPr>
        <w:t xml:space="preserve"> </w:t>
      </w:r>
      <w:r w:rsidR="0017391D" w:rsidRPr="00664650">
        <w:rPr>
          <w:rFonts w:cs="Arial"/>
        </w:rPr>
        <w:t>(</w:t>
      </w:r>
      <w:r w:rsidR="001A3F42" w:rsidRPr="00664650">
        <w:rPr>
          <w:rFonts w:cs="Arial"/>
        </w:rPr>
        <w:t xml:space="preserve">Yevtushenko and </w:t>
      </w:r>
      <w:proofErr w:type="spellStart"/>
      <w:r w:rsidR="001A3F42" w:rsidRPr="00664650">
        <w:rPr>
          <w:rFonts w:cs="Arial"/>
        </w:rPr>
        <w:t>Fedorchenko</w:t>
      </w:r>
      <w:proofErr w:type="spellEnd"/>
      <w:r w:rsidR="001A3F42" w:rsidRPr="00664650">
        <w:rPr>
          <w:rFonts w:cs="Arial"/>
        </w:rPr>
        <w:t>, 2023</w:t>
      </w:r>
      <w:r w:rsidR="0017391D" w:rsidRPr="00664650">
        <w:rPr>
          <w:rFonts w:cs="Arial"/>
        </w:rPr>
        <w:t>)</w:t>
      </w:r>
      <w:r w:rsidRPr="00664650">
        <w:rPr>
          <w:rFonts w:cs="Arial"/>
          <w:lang w:val="en-IN"/>
        </w:rPr>
        <w:t>.</w:t>
      </w:r>
    </w:p>
    <w:p w14:paraId="2DFEA616" w14:textId="1D365C75" w:rsidR="00E22B92" w:rsidRPr="00664650" w:rsidRDefault="00E22B92">
      <w:pPr>
        <w:spacing w:after="160" w:line="259" w:lineRule="auto"/>
        <w:rPr>
          <w:rFonts w:cs="Arial"/>
          <w:lang w:val="en-IN"/>
        </w:rPr>
      </w:pPr>
      <w:r w:rsidRPr="00664650">
        <w:rPr>
          <w:rFonts w:cs="Arial"/>
          <w:lang w:val="en-IN"/>
        </w:rPr>
        <w:br w:type="page"/>
      </w:r>
    </w:p>
    <w:p w14:paraId="4C7CDBBA" w14:textId="77777777" w:rsidR="009C40EC" w:rsidRPr="00664650" w:rsidRDefault="009C40EC" w:rsidP="009C40EC">
      <w:pPr>
        <w:pStyle w:val="Heading1"/>
        <w:spacing w:line="360" w:lineRule="auto"/>
        <w:rPr>
          <w:rFonts w:cs="Arial"/>
          <w:sz w:val="22"/>
          <w:szCs w:val="22"/>
        </w:rPr>
      </w:pPr>
      <w:bookmarkStart w:id="4" w:name="_Toc169988536"/>
      <w:r w:rsidRPr="00664650">
        <w:rPr>
          <w:rFonts w:cs="Arial"/>
          <w:sz w:val="22"/>
          <w:szCs w:val="22"/>
        </w:rPr>
        <w:lastRenderedPageBreak/>
        <w:t>4. Evaluation of the Business Idea Using PESTEL Analysis</w:t>
      </w:r>
      <w:bookmarkEnd w:id="4"/>
      <w:r w:rsidRPr="00664650">
        <w:rPr>
          <w:rFonts w:cs="Arial"/>
          <w:sz w:val="22"/>
          <w:szCs w:val="22"/>
        </w:rPr>
        <w:t xml:space="preserve"> </w:t>
      </w:r>
    </w:p>
    <w:p w14:paraId="1C9A7570" w14:textId="40710FED" w:rsidR="009C40EC" w:rsidRPr="00664650" w:rsidRDefault="009C40EC" w:rsidP="009C40EC">
      <w:pPr>
        <w:spacing w:line="360" w:lineRule="auto"/>
        <w:jc w:val="both"/>
        <w:rPr>
          <w:rFonts w:cs="Arial"/>
          <w:b/>
          <w:bCs/>
          <w:lang w:val="en-IN"/>
        </w:rPr>
      </w:pPr>
      <w:r w:rsidRPr="00664650">
        <w:rPr>
          <w:rFonts w:cs="Arial"/>
          <w:b/>
          <w:bCs/>
          <w:lang w:val="en-IN"/>
        </w:rPr>
        <w:t>Political:</w:t>
      </w:r>
    </w:p>
    <w:p w14:paraId="1FE60E44" w14:textId="3F966DF1" w:rsidR="009C40EC" w:rsidRPr="00664650" w:rsidRDefault="009C40EC" w:rsidP="009C40EC">
      <w:pPr>
        <w:spacing w:line="360" w:lineRule="auto"/>
        <w:jc w:val="both"/>
        <w:rPr>
          <w:rFonts w:cs="Arial"/>
          <w:lang w:val="en-IN"/>
        </w:rPr>
      </w:pPr>
      <w:r w:rsidRPr="00664650">
        <w:rPr>
          <w:rFonts w:cs="Arial"/>
          <w:lang w:val="en-IN"/>
        </w:rPr>
        <w:t xml:space="preserve">This is because </w:t>
      </w:r>
      <w:proofErr w:type="spellStart"/>
      <w:r w:rsidRPr="00664650">
        <w:rPr>
          <w:rFonts w:cs="Arial"/>
          <w:lang w:val="en-IN"/>
        </w:rPr>
        <w:t>EcoVibes</w:t>
      </w:r>
      <w:proofErr w:type="spellEnd"/>
      <w:r w:rsidRPr="00664650">
        <w:rPr>
          <w:rFonts w:cs="Arial"/>
          <w:lang w:val="en-IN"/>
        </w:rPr>
        <w:t xml:space="preserve"> Café is a small business and it will be able to capitalize on favourable government policies towards such industries and those established to promote credible sustainability programs. Government grants, subsidies and tax credits that are available, especially to firms and organizations that promote environmental conservation are other forms of support that can be attached to the viability of the café</w:t>
      </w:r>
      <w:r w:rsidR="001A3F42" w:rsidRPr="00664650">
        <w:rPr>
          <w:rFonts w:cs="Arial"/>
          <w:lang w:val="en-IN"/>
        </w:rPr>
        <w:t xml:space="preserve"> </w:t>
      </w:r>
      <w:r w:rsidR="001A3F42" w:rsidRPr="00664650">
        <w:rPr>
          <w:rFonts w:cs="Arial"/>
        </w:rPr>
        <w:t>(</w:t>
      </w:r>
      <w:r w:rsidR="00FD0C5B" w:rsidRPr="00664650">
        <w:rPr>
          <w:rFonts w:cs="Arial"/>
        </w:rPr>
        <w:t>Buye, 2021</w:t>
      </w:r>
      <w:r w:rsidR="001A3F42" w:rsidRPr="00664650">
        <w:rPr>
          <w:rFonts w:cs="Arial"/>
        </w:rPr>
        <w:t>)</w:t>
      </w:r>
      <w:r w:rsidRPr="00664650">
        <w:rPr>
          <w:rFonts w:cs="Arial"/>
          <w:lang w:val="en-IN"/>
        </w:rPr>
        <w:t xml:space="preserve">. </w:t>
      </w:r>
    </w:p>
    <w:p w14:paraId="301C3266" w14:textId="46E20B13" w:rsidR="009C40EC" w:rsidRPr="00664650" w:rsidRDefault="009C40EC" w:rsidP="009C40EC">
      <w:pPr>
        <w:spacing w:line="360" w:lineRule="auto"/>
        <w:jc w:val="both"/>
        <w:rPr>
          <w:rFonts w:cs="Arial"/>
          <w:b/>
          <w:bCs/>
          <w:lang w:val="en-IN"/>
        </w:rPr>
      </w:pPr>
      <w:r w:rsidRPr="00664650">
        <w:rPr>
          <w:rFonts w:cs="Arial"/>
          <w:b/>
          <w:bCs/>
          <w:lang w:val="en-IN"/>
        </w:rPr>
        <w:t>Economic:</w:t>
      </w:r>
    </w:p>
    <w:p w14:paraId="04EE50F9" w14:textId="47F96C74" w:rsidR="009C40EC" w:rsidRPr="00664650" w:rsidRDefault="009C40EC" w:rsidP="009C40EC">
      <w:pPr>
        <w:spacing w:line="360" w:lineRule="auto"/>
        <w:jc w:val="both"/>
        <w:rPr>
          <w:rFonts w:cs="Arial"/>
          <w:lang w:val="en-IN"/>
        </w:rPr>
      </w:pPr>
      <w:r w:rsidRPr="00664650">
        <w:rPr>
          <w:rFonts w:cs="Arial"/>
          <w:lang w:val="en-IN"/>
        </w:rPr>
        <w:t xml:space="preserve">Although contention exists outside the company, it also opens doors for </w:t>
      </w:r>
      <w:proofErr w:type="spellStart"/>
      <w:r w:rsidRPr="00664650">
        <w:rPr>
          <w:rFonts w:cs="Arial"/>
          <w:lang w:val="en-IN"/>
        </w:rPr>
        <w:t>EcoVibes</w:t>
      </w:r>
      <w:proofErr w:type="spellEnd"/>
      <w:r w:rsidRPr="00664650">
        <w:rPr>
          <w:rFonts w:cs="Arial"/>
          <w:lang w:val="en-IN"/>
        </w:rPr>
        <w:t xml:space="preserve"> Café to triumph in other areas of the economy. This market has especially been propelled by the increased demand for organic and eco-friendly products by customers who are willing to spend more money to benefit from these products that are associated with more health benefits and are environmentally friendly</w:t>
      </w:r>
      <w:r w:rsidR="001A3F42" w:rsidRPr="00664650">
        <w:rPr>
          <w:rFonts w:cs="Arial"/>
        </w:rPr>
        <w:t xml:space="preserve"> (</w:t>
      </w:r>
      <w:r w:rsidR="00FD0C5B" w:rsidRPr="00664650">
        <w:rPr>
          <w:rFonts w:cs="Arial"/>
        </w:rPr>
        <w:t>Sánchez-</w:t>
      </w:r>
      <w:proofErr w:type="spellStart"/>
      <w:r w:rsidR="00FD0C5B" w:rsidRPr="00664650">
        <w:rPr>
          <w:rFonts w:cs="Arial"/>
        </w:rPr>
        <w:t>Cambronero</w:t>
      </w:r>
      <w:proofErr w:type="spellEnd"/>
      <w:r w:rsidR="00FD0C5B" w:rsidRPr="00664650">
        <w:rPr>
          <w:rFonts w:cs="Arial"/>
        </w:rPr>
        <w:t>, González-</w:t>
      </w:r>
      <w:proofErr w:type="spellStart"/>
      <w:r w:rsidR="00FD0C5B" w:rsidRPr="00664650">
        <w:rPr>
          <w:rFonts w:cs="Arial"/>
        </w:rPr>
        <w:t>Cancelas</w:t>
      </w:r>
      <w:proofErr w:type="spellEnd"/>
      <w:r w:rsidR="00FD0C5B" w:rsidRPr="00664650">
        <w:rPr>
          <w:rFonts w:cs="Arial"/>
        </w:rPr>
        <w:t>, and Serrano, 2020</w:t>
      </w:r>
      <w:r w:rsidR="001A3F42" w:rsidRPr="00664650">
        <w:rPr>
          <w:rFonts w:cs="Arial"/>
        </w:rPr>
        <w:t>)</w:t>
      </w:r>
      <w:r w:rsidRPr="00664650">
        <w:rPr>
          <w:rFonts w:cs="Arial"/>
          <w:lang w:val="en-IN"/>
        </w:rPr>
        <w:t xml:space="preserve">. </w:t>
      </w:r>
    </w:p>
    <w:p w14:paraId="765370FE" w14:textId="4799E5B2" w:rsidR="009C40EC" w:rsidRPr="00664650" w:rsidRDefault="009C40EC" w:rsidP="009C40EC">
      <w:pPr>
        <w:spacing w:line="360" w:lineRule="auto"/>
        <w:jc w:val="both"/>
        <w:rPr>
          <w:rFonts w:cs="Arial"/>
          <w:b/>
          <w:bCs/>
          <w:lang w:val="en-IN"/>
        </w:rPr>
      </w:pPr>
      <w:r w:rsidRPr="00664650">
        <w:rPr>
          <w:rFonts w:cs="Arial"/>
          <w:b/>
          <w:bCs/>
          <w:lang w:val="en-IN"/>
        </w:rPr>
        <w:t>Social:</w:t>
      </w:r>
    </w:p>
    <w:p w14:paraId="214A8523" w14:textId="49182211" w:rsidR="009C40EC" w:rsidRPr="00664650" w:rsidRDefault="009C40EC" w:rsidP="009C40EC">
      <w:pPr>
        <w:spacing w:line="360" w:lineRule="auto"/>
        <w:jc w:val="both"/>
        <w:rPr>
          <w:rFonts w:cs="Arial"/>
          <w:lang w:val="en-IN"/>
        </w:rPr>
      </w:pPr>
      <w:r w:rsidRPr="00664650">
        <w:rPr>
          <w:rFonts w:cs="Arial"/>
          <w:lang w:val="en-IN"/>
        </w:rPr>
        <w:t xml:space="preserve">Market trends are in </w:t>
      </w:r>
      <w:proofErr w:type="spellStart"/>
      <w:r w:rsidRPr="00664650">
        <w:rPr>
          <w:rFonts w:cs="Arial"/>
          <w:lang w:val="en-IN"/>
        </w:rPr>
        <w:t>EcoVibes</w:t>
      </w:r>
      <w:proofErr w:type="spellEnd"/>
      <w:r w:rsidRPr="00664650">
        <w:rPr>
          <w:rFonts w:cs="Arial"/>
          <w:lang w:val="en-IN"/>
        </w:rPr>
        <w:t xml:space="preserve"> Café’s favour; societal factors are on our side. Opinion-makers and conscious consumers are becoming more concerned with what they are consuming in terms of where it comes from and what is in it, which tallies with the café’s ethos. Including, the awareness of the need to support local producers, which can create a solid base of regular customers and contribute to the development of a positive image of the café</w:t>
      </w:r>
      <w:r w:rsidR="001A3F42" w:rsidRPr="00664650">
        <w:rPr>
          <w:rFonts w:cs="Arial"/>
          <w:lang w:val="en-IN"/>
        </w:rPr>
        <w:t xml:space="preserve"> </w:t>
      </w:r>
      <w:r w:rsidR="001A3F42" w:rsidRPr="00664650">
        <w:rPr>
          <w:rFonts w:cs="Arial"/>
        </w:rPr>
        <w:t>(</w:t>
      </w:r>
      <w:r w:rsidR="00FD0C5B" w:rsidRPr="00664650">
        <w:rPr>
          <w:rFonts w:cs="Arial"/>
        </w:rPr>
        <w:t>Wajid and Zafar, 2021</w:t>
      </w:r>
      <w:r w:rsidR="001A3F42" w:rsidRPr="00664650">
        <w:rPr>
          <w:rFonts w:cs="Arial"/>
        </w:rPr>
        <w:t>)</w:t>
      </w:r>
      <w:r w:rsidRPr="00664650">
        <w:rPr>
          <w:rFonts w:cs="Arial"/>
          <w:lang w:val="en-IN"/>
        </w:rPr>
        <w:t xml:space="preserve">. </w:t>
      </w:r>
    </w:p>
    <w:p w14:paraId="42E255C6" w14:textId="66E85750" w:rsidR="009C40EC" w:rsidRPr="00664650" w:rsidRDefault="009C40EC" w:rsidP="009C40EC">
      <w:pPr>
        <w:spacing w:line="360" w:lineRule="auto"/>
        <w:jc w:val="both"/>
        <w:rPr>
          <w:rFonts w:cs="Arial"/>
          <w:b/>
          <w:bCs/>
          <w:lang w:val="en-IN"/>
        </w:rPr>
      </w:pPr>
      <w:r w:rsidRPr="00664650">
        <w:rPr>
          <w:rFonts w:cs="Arial"/>
          <w:b/>
          <w:bCs/>
          <w:lang w:val="en-IN"/>
        </w:rPr>
        <w:t>Technological:</w:t>
      </w:r>
    </w:p>
    <w:p w14:paraId="4FDC103B" w14:textId="23D66613" w:rsidR="009C40EC" w:rsidRPr="00664650" w:rsidRDefault="009C40EC" w:rsidP="009C40EC">
      <w:pPr>
        <w:spacing w:line="360" w:lineRule="auto"/>
        <w:jc w:val="both"/>
        <w:rPr>
          <w:rFonts w:cs="Arial"/>
          <w:lang w:val="en-IN"/>
        </w:rPr>
      </w:pPr>
      <w:r w:rsidRPr="00664650">
        <w:rPr>
          <w:rFonts w:cs="Arial"/>
          <w:lang w:val="en-IN"/>
        </w:rPr>
        <w:t xml:space="preserve">The adoption of technology gives great benefits to </w:t>
      </w:r>
      <w:proofErr w:type="spellStart"/>
      <w:r w:rsidRPr="00664650">
        <w:rPr>
          <w:rFonts w:cs="Arial"/>
          <w:lang w:val="en-IN"/>
        </w:rPr>
        <w:t>EcoVibes</w:t>
      </w:r>
      <w:proofErr w:type="spellEnd"/>
      <w:r w:rsidRPr="00664650">
        <w:rPr>
          <w:rFonts w:cs="Arial"/>
          <w:lang w:val="en-IN"/>
        </w:rPr>
        <w:t xml:space="preserve"> Café, as explained below. Energy-efficient equipment in kitchens or eco-friendly packing materials also help in cutting down operational costs and have impulse on the environment. Besides, the café would be able to expand its reach towards customers and advertise and market its services and products using social media and digital marketing tools</w:t>
      </w:r>
      <w:r w:rsidR="001A3F42" w:rsidRPr="00664650">
        <w:rPr>
          <w:rFonts w:cs="Arial"/>
        </w:rPr>
        <w:t xml:space="preserve"> (</w:t>
      </w:r>
      <w:r w:rsidR="00FD0C5B" w:rsidRPr="00664650">
        <w:rPr>
          <w:rFonts w:cs="Arial"/>
        </w:rPr>
        <w:t>Siddiqui, 2021</w:t>
      </w:r>
      <w:r w:rsidR="001A3F42" w:rsidRPr="00664650">
        <w:rPr>
          <w:rFonts w:cs="Arial"/>
        </w:rPr>
        <w:t>)</w:t>
      </w:r>
      <w:r w:rsidRPr="00664650">
        <w:rPr>
          <w:rFonts w:cs="Arial"/>
          <w:lang w:val="en-IN"/>
        </w:rPr>
        <w:t>.</w:t>
      </w:r>
    </w:p>
    <w:p w14:paraId="46869213" w14:textId="5753DCEC" w:rsidR="009C40EC" w:rsidRPr="00664650" w:rsidRDefault="009C40EC" w:rsidP="009C40EC">
      <w:pPr>
        <w:spacing w:line="360" w:lineRule="auto"/>
        <w:jc w:val="both"/>
        <w:rPr>
          <w:rFonts w:cs="Arial"/>
          <w:b/>
          <w:bCs/>
          <w:lang w:val="en-IN"/>
        </w:rPr>
      </w:pPr>
      <w:r w:rsidRPr="00664650">
        <w:rPr>
          <w:rFonts w:cs="Arial"/>
          <w:b/>
          <w:bCs/>
          <w:lang w:val="en-IN"/>
        </w:rPr>
        <w:t>Environmental:</w:t>
      </w:r>
    </w:p>
    <w:p w14:paraId="6BF5141B" w14:textId="5563C6C5" w:rsidR="009C40EC" w:rsidRPr="00664650" w:rsidRDefault="009C40EC" w:rsidP="009C40EC">
      <w:pPr>
        <w:spacing w:line="360" w:lineRule="auto"/>
        <w:jc w:val="both"/>
        <w:rPr>
          <w:rFonts w:cs="Arial"/>
        </w:rPr>
      </w:pPr>
      <w:r w:rsidRPr="00664650">
        <w:rPr>
          <w:rFonts w:cs="Arial"/>
          <w:lang w:val="en-IN"/>
        </w:rPr>
        <w:t xml:space="preserve">Environmental issues are at the core of the concept that defines the activities of the </w:t>
      </w:r>
      <w:proofErr w:type="spellStart"/>
      <w:r w:rsidRPr="00664650">
        <w:rPr>
          <w:rFonts w:cs="Arial"/>
          <w:lang w:val="en-IN"/>
        </w:rPr>
        <w:t>EcoVibes</w:t>
      </w:r>
      <w:proofErr w:type="spellEnd"/>
      <w:r w:rsidRPr="00664650">
        <w:rPr>
          <w:rFonts w:cs="Arial"/>
          <w:lang w:val="en-IN"/>
        </w:rPr>
        <w:t xml:space="preserve"> Café. The focus on decreasing carbon footprint and waste is resonant with global trends in sustainability and its audiences’ demands. This is because the café can be a member of local environmental programs, and acquire certifications which will enable it to appeal to people who are environmentally conscious and would prefer to buy products from an organization </w:t>
      </w:r>
      <w:r w:rsidRPr="00664650">
        <w:rPr>
          <w:rFonts w:cs="Arial"/>
          <w:lang w:val="en-IN"/>
        </w:rPr>
        <w:lastRenderedPageBreak/>
        <w:t>that already considers some of the product's environmental impacts</w:t>
      </w:r>
      <w:r w:rsidR="001A3F42" w:rsidRPr="00664650">
        <w:rPr>
          <w:rFonts w:cs="Arial"/>
          <w:lang w:val="en-IN"/>
        </w:rPr>
        <w:t xml:space="preserve"> </w:t>
      </w:r>
      <w:r w:rsidR="001A3F42" w:rsidRPr="00664650">
        <w:rPr>
          <w:rFonts w:cs="Arial"/>
        </w:rPr>
        <w:t>(</w:t>
      </w:r>
      <w:r w:rsidR="00FD0C5B" w:rsidRPr="00664650">
        <w:rPr>
          <w:rFonts w:cs="Arial"/>
        </w:rPr>
        <w:t xml:space="preserve">Musa and </w:t>
      </w:r>
      <w:proofErr w:type="spellStart"/>
      <w:r w:rsidR="00FD0C5B" w:rsidRPr="00664650">
        <w:rPr>
          <w:rFonts w:cs="Arial"/>
        </w:rPr>
        <w:t>Suryono</w:t>
      </w:r>
      <w:proofErr w:type="spellEnd"/>
      <w:r w:rsidR="00FD0C5B" w:rsidRPr="00664650">
        <w:rPr>
          <w:rFonts w:cs="Arial"/>
        </w:rPr>
        <w:t>, 2022</w:t>
      </w:r>
      <w:r w:rsidR="001A3F42" w:rsidRPr="00664650">
        <w:rPr>
          <w:rFonts w:cs="Arial"/>
        </w:rPr>
        <w:t>)</w:t>
      </w:r>
      <w:r w:rsidRPr="00664650">
        <w:rPr>
          <w:rFonts w:cs="Arial"/>
          <w:lang w:val="en-IN"/>
        </w:rPr>
        <w:t>.</w:t>
      </w:r>
    </w:p>
    <w:p w14:paraId="11DDAE9F" w14:textId="77777777" w:rsidR="009C40EC" w:rsidRPr="00664650" w:rsidRDefault="009C40EC" w:rsidP="009C40EC">
      <w:pPr>
        <w:spacing w:line="360" w:lineRule="auto"/>
        <w:jc w:val="both"/>
        <w:rPr>
          <w:rFonts w:cs="Arial"/>
          <w:b/>
          <w:bCs/>
          <w:lang w:val="en-IN"/>
        </w:rPr>
      </w:pPr>
      <w:r w:rsidRPr="00664650">
        <w:rPr>
          <w:rFonts w:cs="Arial"/>
          <w:b/>
          <w:bCs/>
          <w:lang w:val="en-IN"/>
        </w:rPr>
        <w:t>Legal:</w:t>
      </w:r>
    </w:p>
    <w:p w14:paraId="658CA2F8" w14:textId="7550B996" w:rsidR="009C40EC" w:rsidRPr="00664650" w:rsidRDefault="009C40EC" w:rsidP="009C40EC">
      <w:pPr>
        <w:spacing w:line="360" w:lineRule="auto"/>
        <w:jc w:val="both"/>
        <w:rPr>
          <w:rFonts w:cs="Arial"/>
          <w:lang w:val="en-IN"/>
        </w:rPr>
      </w:pPr>
      <w:r w:rsidRPr="00664650">
        <w:rPr>
          <w:rFonts w:cs="Arial"/>
          <w:lang w:val="en-IN"/>
        </w:rPr>
        <w:t xml:space="preserve">The implementation of the proper health and safety regulatory measures will enable the proper operation of </w:t>
      </w:r>
      <w:proofErr w:type="spellStart"/>
      <w:r w:rsidRPr="00664650">
        <w:rPr>
          <w:rFonts w:cs="Arial"/>
          <w:lang w:val="en-IN"/>
        </w:rPr>
        <w:t>EcoVibes</w:t>
      </w:r>
      <w:proofErr w:type="spellEnd"/>
      <w:r w:rsidRPr="00664650">
        <w:rPr>
          <w:rFonts w:cs="Arial"/>
          <w:lang w:val="en-IN"/>
        </w:rPr>
        <w:t xml:space="preserve"> Café. Failure to follow such standards presents a legal jeopardy and also raises the issue of customer credibility’s concern. On the same note, preserving trademarks and branding is crucial to preserve the personality of the café’s trademark and to curb cases of imitation which may affect the brand’s sustenance in the market</w:t>
      </w:r>
      <w:r w:rsidR="001A3F42" w:rsidRPr="00664650">
        <w:rPr>
          <w:rFonts w:cs="Arial"/>
        </w:rPr>
        <w:t xml:space="preserve"> (</w:t>
      </w:r>
      <w:proofErr w:type="spellStart"/>
      <w:r w:rsidR="00FD0C5B" w:rsidRPr="00664650">
        <w:rPr>
          <w:rFonts w:cs="Arial"/>
        </w:rPr>
        <w:t>Kansongue</w:t>
      </w:r>
      <w:proofErr w:type="spellEnd"/>
      <w:r w:rsidR="00FD0C5B" w:rsidRPr="00664650">
        <w:rPr>
          <w:rFonts w:cs="Arial"/>
        </w:rPr>
        <w:t xml:space="preserve">, </w:t>
      </w:r>
      <w:proofErr w:type="spellStart"/>
      <w:r w:rsidR="00FD0C5B" w:rsidRPr="00664650">
        <w:rPr>
          <w:rFonts w:cs="Arial"/>
        </w:rPr>
        <w:t>Njuguna</w:t>
      </w:r>
      <w:proofErr w:type="spellEnd"/>
      <w:r w:rsidR="00FD0C5B" w:rsidRPr="00664650">
        <w:rPr>
          <w:rFonts w:cs="Arial"/>
        </w:rPr>
        <w:t xml:space="preserve">, and </w:t>
      </w:r>
      <w:proofErr w:type="spellStart"/>
      <w:r w:rsidR="00FD0C5B" w:rsidRPr="00664650">
        <w:rPr>
          <w:rFonts w:cs="Arial"/>
        </w:rPr>
        <w:t>Vertigans</w:t>
      </w:r>
      <w:proofErr w:type="spellEnd"/>
      <w:r w:rsidR="00FD0C5B" w:rsidRPr="00664650">
        <w:rPr>
          <w:rFonts w:cs="Arial"/>
        </w:rPr>
        <w:t>, 2023</w:t>
      </w:r>
      <w:r w:rsidR="001A3F42" w:rsidRPr="00664650">
        <w:rPr>
          <w:rFonts w:cs="Arial"/>
        </w:rPr>
        <w:t>)</w:t>
      </w:r>
      <w:r w:rsidRPr="00664650">
        <w:rPr>
          <w:rFonts w:cs="Arial"/>
          <w:lang w:val="en-IN"/>
        </w:rPr>
        <w:t>.</w:t>
      </w:r>
    </w:p>
    <w:p w14:paraId="57488A52" w14:textId="77777777" w:rsidR="009C40EC" w:rsidRPr="00664650" w:rsidRDefault="009C40EC">
      <w:pPr>
        <w:spacing w:after="160" w:line="259" w:lineRule="auto"/>
        <w:rPr>
          <w:rFonts w:cs="Arial"/>
          <w:lang w:val="en-IN"/>
        </w:rPr>
      </w:pPr>
      <w:r w:rsidRPr="00664650">
        <w:rPr>
          <w:rFonts w:cs="Arial"/>
          <w:lang w:val="en-IN"/>
        </w:rPr>
        <w:br w:type="page"/>
      </w:r>
    </w:p>
    <w:p w14:paraId="0D343D7C" w14:textId="1BC989C4" w:rsidR="009C40EC" w:rsidRPr="00664650" w:rsidRDefault="009C40EC" w:rsidP="009C40EC">
      <w:pPr>
        <w:pStyle w:val="Heading1"/>
        <w:spacing w:line="360" w:lineRule="auto"/>
        <w:jc w:val="both"/>
        <w:rPr>
          <w:rFonts w:cs="Arial"/>
          <w:sz w:val="22"/>
          <w:szCs w:val="22"/>
        </w:rPr>
      </w:pPr>
      <w:bookmarkStart w:id="5" w:name="_Toc169988537"/>
      <w:r w:rsidRPr="00664650">
        <w:rPr>
          <w:rFonts w:cs="Arial"/>
          <w:sz w:val="22"/>
          <w:szCs w:val="22"/>
        </w:rPr>
        <w:lastRenderedPageBreak/>
        <w:t>5. Application of the 4Ps of Marketing</w:t>
      </w:r>
      <w:bookmarkEnd w:id="5"/>
    </w:p>
    <w:p w14:paraId="4E045A79" w14:textId="2C81DE27" w:rsidR="009C40EC" w:rsidRPr="00664650" w:rsidRDefault="009C40EC" w:rsidP="009C40EC">
      <w:pPr>
        <w:spacing w:line="360" w:lineRule="auto"/>
        <w:jc w:val="both"/>
        <w:rPr>
          <w:rFonts w:cs="Arial"/>
          <w:b/>
          <w:bCs/>
          <w:lang w:val="en-IN"/>
        </w:rPr>
      </w:pPr>
      <w:r w:rsidRPr="00664650">
        <w:rPr>
          <w:rFonts w:cs="Arial"/>
          <w:b/>
          <w:bCs/>
          <w:lang w:val="en-IN"/>
        </w:rPr>
        <w:t>Product:</w:t>
      </w:r>
    </w:p>
    <w:p w14:paraId="180FA375" w14:textId="3AD8BD70" w:rsidR="009C40EC" w:rsidRPr="00664650" w:rsidRDefault="009C40EC" w:rsidP="009C40EC">
      <w:pPr>
        <w:spacing w:line="360" w:lineRule="auto"/>
        <w:jc w:val="both"/>
        <w:rPr>
          <w:rFonts w:cs="Arial"/>
          <w:lang w:val="en-IN"/>
        </w:rPr>
      </w:pPr>
      <w:r w:rsidRPr="00664650">
        <w:rPr>
          <w:rFonts w:cs="Arial"/>
          <w:lang w:val="en-IN"/>
        </w:rPr>
        <w:t xml:space="preserve">At </w:t>
      </w:r>
      <w:proofErr w:type="spellStart"/>
      <w:r w:rsidRPr="00664650">
        <w:rPr>
          <w:rFonts w:cs="Arial"/>
          <w:lang w:val="en-IN"/>
        </w:rPr>
        <w:t>EcoVibes</w:t>
      </w:r>
      <w:proofErr w:type="spellEnd"/>
      <w:r w:rsidRPr="00664650">
        <w:rPr>
          <w:rFonts w:cs="Arial"/>
          <w:lang w:val="en-IN"/>
        </w:rPr>
        <w:t xml:space="preserve"> Café Philippine clients can find a selection of high-quality organic foods and organic beverages that </w:t>
      </w:r>
      <w:proofErr w:type="spellStart"/>
      <w:r w:rsidRPr="00664650">
        <w:rPr>
          <w:rFonts w:cs="Arial"/>
          <w:lang w:val="en-IN"/>
        </w:rPr>
        <w:t>fulfill</w:t>
      </w:r>
      <w:proofErr w:type="spellEnd"/>
      <w:r w:rsidRPr="00664650">
        <w:rPr>
          <w:rFonts w:cs="Arial"/>
          <w:lang w:val="en-IN"/>
        </w:rPr>
        <w:t xml:space="preserve"> their specific healthy and environmental-focused needs. The options presented on the menu are sandwiches and other food for continuously ordering food made from fresh vegetables and fruits, salads and soup, vegan and gluten-free meals, blended beverages and fresh juice</w:t>
      </w:r>
      <w:r w:rsidR="00FD0C5B" w:rsidRPr="00664650">
        <w:rPr>
          <w:rFonts w:cs="Arial"/>
        </w:rPr>
        <w:t xml:space="preserve"> (Karim et al., 2021)</w:t>
      </w:r>
      <w:r w:rsidRPr="00664650">
        <w:rPr>
          <w:rFonts w:cs="Arial"/>
          <w:lang w:val="en-IN"/>
        </w:rPr>
        <w:t xml:space="preserve">. </w:t>
      </w:r>
    </w:p>
    <w:p w14:paraId="1643C49B" w14:textId="32A00B5E" w:rsidR="009C40EC" w:rsidRPr="00664650" w:rsidRDefault="009C40EC" w:rsidP="009C40EC">
      <w:pPr>
        <w:spacing w:line="360" w:lineRule="auto"/>
        <w:jc w:val="both"/>
        <w:rPr>
          <w:rFonts w:cs="Arial"/>
          <w:b/>
          <w:bCs/>
          <w:lang w:val="en-IN"/>
        </w:rPr>
      </w:pPr>
      <w:r w:rsidRPr="00664650">
        <w:rPr>
          <w:rFonts w:cs="Arial"/>
          <w:b/>
          <w:bCs/>
          <w:lang w:val="en-IN"/>
        </w:rPr>
        <w:t>Price:</w:t>
      </w:r>
    </w:p>
    <w:p w14:paraId="0D09B0C8" w14:textId="32030B60" w:rsidR="009C40EC" w:rsidRPr="00664650" w:rsidRDefault="009C40EC" w:rsidP="009C40EC">
      <w:pPr>
        <w:spacing w:line="360" w:lineRule="auto"/>
        <w:jc w:val="both"/>
        <w:rPr>
          <w:rFonts w:cs="Arial"/>
          <w:lang w:val="en-IN"/>
        </w:rPr>
      </w:pPr>
      <w:r w:rsidRPr="00664650">
        <w:rPr>
          <w:rFonts w:cs="Arial"/>
          <w:lang w:val="en-IN"/>
        </w:rPr>
        <w:t xml:space="preserve">The prices that have been adopted at </w:t>
      </w:r>
      <w:proofErr w:type="spellStart"/>
      <w:r w:rsidRPr="00664650">
        <w:rPr>
          <w:rFonts w:cs="Arial"/>
          <w:lang w:val="en-IN"/>
        </w:rPr>
        <w:t>EcoVibes</w:t>
      </w:r>
      <w:proofErr w:type="spellEnd"/>
      <w:r w:rsidRPr="00664650">
        <w:rPr>
          <w:rFonts w:cs="Arial"/>
          <w:lang w:val="en-IN"/>
        </w:rPr>
        <w:t xml:space="preserve"> Café are sensible though still in line with the quality of the organic and eco-friendly products sold. It is, therefore, clear that while prices slightly higher than conventional counterparts are not unexplainable, this is so because of the quality, plus the environmental impacts. As for the motivation of customers to visit the café and make frequent purchases, all-around discounts and bonuses will be provided. The implementation of the reward point system will involve the accrual of points for each regular customer, which the customer can spend on discounts or free products</w:t>
      </w:r>
      <w:r w:rsidR="00FD0C5B" w:rsidRPr="00664650">
        <w:rPr>
          <w:rFonts w:cs="Arial"/>
          <w:lang w:val="en-IN"/>
        </w:rPr>
        <w:t xml:space="preserve"> </w:t>
      </w:r>
      <w:r w:rsidR="00FD0C5B" w:rsidRPr="00664650">
        <w:rPr>
          <w:rFonts w:cs="Arial"/>
        </w:rPr>
        <w:t>(</w:t>
      </w:r>
      <w:proofErr w:type="spellStart"/>
      <w:r w:rsidR="00FD0C5B" w:rsidRPr="00664650">
        <w:rPr>
          <w:rFonts w:cs="Arial"/>
        </w:rPr>
        <w:t>Pepels</w:t>
      </w:r>
      <w:proofErr w:type="spellEnd"/>
      <w:r w:rsidR="00FD0C5B" w:rsidRPr="00664650">
        <w:rPr>
          <w:rFonts w:cs="Arial"/>
        </w:rPr>
        <w:t>, 2021)</w:t>
      </w:r>
      <w:r w:rsidRPr="00664650">
        <w:rPr>
          <w:rFonts w:cs="Arial"/>
          <w:lang w:val="en-IN"/>
        </w:rPr>
        <w:t xml:space="preserve">. </w:t>
      </w:r>
    </w:p>
    <w:p w14:paraId="47CFA426" w14:textId="054B3819" w:rsidR="009C40EC" w:rsidRPr="00664650" w:rsidRDefault="009C40EC" w:rsidP="009C40EC">
      <w:pPr>
        <w:spacing w:line="360" w:lineRule="auto"/>
        <w:jc w:val="both"/>
        <w:rPr>
          <w:rFonts w:cs="Arial"/>
          <w:b/>
          <w:bCs/>
          <w:lang w:val="en-IN"/>
        </w:rPr>
      </w:pPr>
      <w:r w:rsidRPr="00664650">
        <w:rPr>
          <w:rFonts w:cs="Arial"/>
          <w:b/>
          <w:bCs/>
          <w:lang w:val="en-IN"/>
        </w:rPr>
        <w:t>Place:</w:t>
      </w:r>
    </w:p>
    <w:p w14:paraId="3CE77FDF" w14:textId="6399E49B" w:rsidR="009C40EC" w:rsidRPr="00664650" w:rsidRDefault="009C40EC" w:rsidP="009C40EC">
      <w:pPr>
        <w:spacing w:line="360" w:lineRule="auto"/>
        <w:jc w:val="both"/>
        <w:rPr>
          <w:rFonts w:cs="Arial"/>
        </w:rPr>
      </w:pPr>
      <w:proofErr w:type="spellStart"/>
      <w:r w:rsidRPr="00664650">
        <w:rPr>
          <w:rFonts w:cs="Arial"/>
          <w:lang w:val="en-IN"/>
        </w:rPr>
        <w:t>EcoVibes</w:t>
      </w:r>
      <w:proofErr w:type="spellEnd"/>
      <w:r w:rsidRPr="00664650">
        <w:rPr>
          <w:rFonts w:cs="Arial"/>
          <w:lang w:val="en-IN"/>
        </w:rPr>
        <w:t xml:space="preserve"> Café will be established in an urban area that is densely populated with individuals resulting from its location near offices, shopping centres, universities, or any other place with many people. The premises will be chosen to be easily accessible by a large number of clients to increase the flow of potential customers. The interior design will have natural-looking furniture and fabrics and will have a warm Wineland feeling to the guests. Such an aesthetic will not only support the café’s eco-sensitivity but also establish a calm and constructive environment suitable for consuming meals and non-alcoholic products</w:t>
      </w:r>
      <w:r w:rsidR="00FD0C5B" w:rsidRPr="00664650">
        <w:rPr>
          <w:rFonts w:cs="Arial"/>
        </w:rPr>
        <w:t xml:space="preserve"> (</w:t>
      </w:r>
      <w:proofErr w:type="spellStart"/>
      <w:r w:rsidR="00FD0C5B" w:rsidRPr="00664650">
        <w:rPr>
          <w:rFonts w:cs="Arial"/>
        </w:rPr>
        <w:t>Koojaroenprasit</w:t>
      </w:r>
      <w:proofErr w:type="spellEnd"/>
      <w:r w:rsidR="00DF6BBF" w:rsidRPr="00664650">
        <w:rPr>
          <w:rFonts w:cs="Arial"/>
        </w:rPr>
        <w:t xml:space="preserve"> </w:t>
      </w:r>
      <w:r w:rsidR="00FD0C5B" w:rsidRPr="00664650">
        <w:rPr>
          <w:rFonts w:cs="Arial"/>
        </w:rPr>
        <w:t xml:space="preserve">and </w:t>
      </w:r>
      <w:proofErr w:type="spellStart"/>
      <w:r w:rsidR="00FD0C5B" w:rsidRPr="00664650">
        <w:rPr>
          <w:rFonts w:cs="Arial"/>
        </w:rPr>
        <w:t>Pumpinyo</w:t>
      </w:r>
      <w:proofErr w:type="spellEnd"/>
      <w:r w:rsidR="00FD0C5B" w:rsidRPr="00664650">
        <w:rPr>
          <w:rFonts w:cs="Arial"/>
        </w:rPr>
        <w:t>, 2024)</w:t>
      </w:r>
      <w:r w:rsidRPr="00664650">
        <w:rPr>
          <w:rFonts w:cs="Arial"/>
          <w:lang w:val="en-IN"/>
        </w:rPr>
        <w:t>.</w:t>
      </w:r>
    </w:p>
    <w:p w14:paraId="6247C04E" w14:textId="77777777" w:rsidR="009C40EC" w:rsidRPr="00664650" w:rsidRDefault="009C40EC" w:rsidP="009C40EC">
      <w:pPr>
        <w:spacing w:line="360" w:lineRule="auto"/>
        <w:jc w:val="both"/>
        <w:rPr>
          <w:rFonts w:cs="Arial"/>
          <w:b/>
          <w:bCs/>
          <w:lang w:val="en-IN"/>
        </w:rPr>
      </w:pPr>
      <w:r w:rsidRPr="00664650">
        <w:rPr>
          <w:rFonts w:cs="Arial"/>
          <w:b/>
          <w:bCs/>
          <w:lang w:val="en-IN"/>
        </w:rPr>
        <w:t>Promotion:</w:t>
      </w:r>
    </w:p>
    <w:p w14:paraId="54461B53" w14:textId="266490DF" w:rsidR="009C40EC" w:rsidRPr="00664650" w:rsidRDefault="009C40EC" w:rsidP="004E552D">
      <w:pPr>
        <w:spacing w:line="360" w:lineRule="auto"/>
        <w:jc w:val="both"/>
        <w:rPr>
          <w:rFonts w:cs="Arial"/>
          <w:lang w:val="en-IN"/>
        </w:rPr>
      </w:pPr>
      <w:r w:rsidRPr="00664650">
        <w:rPr>
          <w:rFonts w:cs="Arial"/>
          <w:lang w:val="en-IN"/>
        </w:rPr>
        <w:t xml:space="preserve">Marketing communication for </w:t>
      </w:r>
      <w:proofErr w:type="spellStart"/>
      <w:r w:rsidRPr="00664650">
        <w:rPr>
          <w:rFonts w:cs="Arial"/>
          <w:lang w:val="en-IN"/>
        </w:rPr>
        <w:t>EcoVibes</w:t>
      </w:r>
      <w:proofErr w:type="spellEnd"/>
      <w:r w:rsidRPr="00664650">
        <w:rPr>
          <w:rFonts w:cs="Arial"/>
          <w:lang w:val="en-IN"/>
        </w:rPr>
        <w:t xml:space="preserve"> Café shall mostly involve establishing a brand and making sure that we are connected with the target demographic. Appeal through advertising on the internet to convey information on the available products, the green approach that the café takes, and other promotions. Through Instagram, Facebook and Twitter sites, the Client will be entertained with beautiful images and content as well as be communicated with. Local businesses can be sought to draw connections with the café and attendance at community occasions will help cement its standing</w:t>
      </w:r>
      <w:r w:rsidR="00FD0C5B" w:rsidRPr="00664650">
        <w:rPr>
          <w:rFonts w:cs="Arial"/>
        </w:rPr>
        <w:t xml:space="preserve"> (</w:t>
      </w:r>
      <w:r w:rsidR="00DF6BBF" w:rsidRPr="00664650">
        <w:rPr>
          <w:rFonts w:cs="Arial"/>
        </w:rPr>
        <w:t xml:space="preserve">Yolanda and </w:t>
      </w:r>
      <w:proofErr w:type="spellStart"/>
      <w:r w:rsidR="00DF6BBF" w:rsidRPr="00664650">
        <w:rPr>
          <w:rFonts w:cs="Arial"/>
        </w:rPr>
        <w:t>Nugraha</w:t>
      </w:r>
      <w:proofErr w:type="spellEnd"/>
      <w:r w:rsidR="00DF6BBF" w:rsidRPr="00664650">
        <w:rPr>
          <w:rFonts w:cs="Arial"/>
        </w:rPr>
        <w:t>, 2024</w:t>
      </w:r>
      <w:r w:rsidR="00FD0C5B" w:rsidRPr="00664650">
        <w:rPr>
          <w:rFonts w:cs="Arial"/>
        </w:rPr>
        <w:t>)</w:t>
      </w:r>
      <w:r w:rsidRPr="00664650">
        <w:rPr>
          <w:rFonts w:cs="Arial"/>
          <w:lang w:val="en-IN"/>
        </w:rPr>
        <w:t>.</w:t>
      </w:r>
    </w:p>
    <w:p w14:paraId="108917F2" w14:textId="5A348394" w:rsidR="006C19FF" w:rsidRPr="00664650" w:rsidRDefault="006C19FF" w:rsidP="006C19FF">
      <w:pPr>
        <w:pStyle w:val="Heading1"/>
        <w:spacing w:line="360" w:lineRule="auto"/>
        <w:rPr>
          <w:rFonts w:cs="Arial"/>
          <w:sz w:val="22"/>
          <w:szCs w:val="22"/>
        </w:rPr>
      </w:pPr>
      <w:bookmarkStart w:id="6" w:name="_Toc169988538"/>
      <w:r w:rsidRPr="00664650">
        <w:rPr>
          <w:rFonts w:cs="Arial"/>
          <w:sz w:val="22"/>
          <w:szCs w:val="22"/>
        </w:rPr>
        <w:lastRenderedPageBreak/>
        <w:t>6. Cash Flow Forecast for the First 12 Months</w:t>
      </w:r>
      <w:bookmarkEnd w:id="6"/>
    </w:p>
    <w:tbl>
      <w:tblPr>
        <w:tblStyle w:val="PlainTable5"/>
        <w:tblW w:w="0" w:type="auto"/>
        <w:tblLook w:val="04A0" w:firstRow="1" w:lastRow="0" w:firstColumn="1" w:lastColumn="0" w:noHBand="0" w:noVBand="1"/>
      </w:tblPr>
      <w:tblGrid>
        <w:gridCol w:w="2254"/>
        <w:gridCol w:w="2254"/>
        <w:gridCol w:w="2254"/>
        <w:gridCol w:w="2254"/>
      </w:tblGrid>
      <w:tr w:rsidR="006C19FF" w:rsidRPr="00664650" w14:paraId="296077D5" w14:textId="77777777" w:rsidTr="004E552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55A9F67B" w14:textId="6DEDC923" w:rsidR="006C19FF" w:rsidRPr="00664650" w:rsidRDefault="006C19FF" w:rsidP="009C40EC">
            <w:pPr>
              <w:spacing w:line="360" w:lineRule="auto"/>
              <w:jc w:val="both"/>
              <w:rPr>
                <w:rFonts w:cs="Arial"/>
                <w:sz w:val="22"/>
                <w:lang w:val="en-IN"/>
              </w:rPr>
            </w:pPr>
            <w:r w:rsidRPr="00664650">
              <w:rPr>
                <w:rFonts w:eastAsia="Times New Roman" w:cs="Arial"/>
                <w:b/>
                <w:bCs/>
                <w:sz w:val="22"/>
                <w:lang w:val="en-IN" w:eastAsia="en-IN"/>
              </w:rPr>
              <w:t>Month</w:t>
            </w:r>
          </w:p>
        </w:tc>
        <w:tc>
          <w:tcPr>
            <w:tcW w:w="2254" w:type="dxa"/>
          </w:tcPr>
          <w:p w14:paraId="7461A4F2" w14:textId="7D1B10CD" w:rsidR="006C19FF" w:rsidRPr="00664650" w:rsidRDefault="006C19FF" w:rsidP="009C40EC">
            <w:pPr>
              <w:spacing w:line="360" w:lineRule="auto"/>
              <w:jc w:val="both"/>
              <w:cnfStyle w:val="100000000000" w:firstRow="1" w:lastRow="0" w:firstColumn="0" w:lastColumn="0" w:oddVBand="0" w:evenVBand="0" w:oddHBand="0" w:evenHBand="0" w:firstRowFirstColumn="0" w:firstRowLastColumn="0" w:lastRowFirstColumn="0" w:lastRowLastColumn="0"/>
              <w:rPr>
                <w:rFonts w:cs="Arial"/>
                <w:sz w:val="22"/>
                <w:lang w:val="en-IN"/>
              </w:rPr>
            </w:pPr>
            <w:r w:rsidRPr="00664650">
              <w:rPr>
                <w:rFonts w:eastAsia="Times New Roman" w:cs="Arial"/>
                <w:b/>
                <w:bCs/>
                <w:sz w:val="22"/>
                <w:lang w:val="en-IN" w:eastAsia="en-IN"/>
              </w:rPr>
              <w:t>Income (£)</w:t>
            </w:r>
          </w:p>
        </w:tc>
        <w:tc>
          <w:tcPr>
            <w:tcW w:w="2254" w:type="dxa"/>
          </w:tcPr>
          <w:p w14:paraId="6101D711" w14:textId="0A1CA424" w:rsidR="006C19FF" w:rsidRPr="00664650" w:rsidRDefault="006C19FF" w:rsidP="009C40EC">
            <w:pPr>
              <w:spacing w:line="360" w:lineRule="auto"/>
              <w:jc w:val="both"/>
              <w:cnfStyle w:val="100000000000" w:firstRow="1" w:lastRow="0" w:firstColumn="0" w:lastColumn="0" w:oddVBand="0" w:evenVBand="0" w:oddHBand="0" w:evenHBand="0" w:firstRowFirstColumn="0" w:firstRowLastColumn="0" w:lastRowFirstColumn="0" w:lastRowLastColumn="0"/>
              <w:rPr>
                <w:rFonts w:cs="Arial"/>
                <w:sz w:val="22"/>
                <w:lang w:val="en-IN"/>
              </w:rPr>
            </w:pPr>
            <w:r w:rsidRPr="00664650">
              <w:rPr>
                <w:rFonts w:eastAsia="Times New Roman" w:cs="Arial"/>
                <w:b/>
                <w:bCs/>
                <w:sz w:val="22"/>
                <w:lang w:val="en-IN" w:eastAsia="en-IN"/>
              </w:rPr>
              <w:t>Expenses (£)</w:t>
            </w:r>
          </w:p>
        </w:tc>
        <w:tc>
          <w:tcPr>
            <w:tcW w:w="2254" w:type="dxa"/>
          </w:tcPr>
          <w:p w14:paraId="1EA48A75" w14:textId="14F0FF5E" w:rsidR="006C19FF" w:rsidRPr="00664650" w:rsidRDefault="006C19FF" w:rsidP="009C40EC">
            <w:pPr>
              <w:spacing w:line="360" w:lineRule="auto"/>
              <w:jc w:val="both"/>
              <w:cnfStyle w:val="100000000000" w:firstRow="1" w:lastRow="0" w:firstColumn="0" w:lastColumn="0" w:oddVBand="0" w:evenVBand="0" w:oddHBand="0" w:evenHBand="0" w:firstRowFirstColumn="0" w:firstRowLastColumn="0" w:lastRowFirstColumn="0" w:lastRowLastColumn="0"/>
              <w:rPr>
                <w:rFonts w:cs="Arial"/>
                <w:sz w:val="22"/>
                <w:lang w:val="en-IN"/>
              </w:rPr>
            </w:pPr>
            <w:r w:rsidRPr="00664650">
              <w:rPr>
                <w:rFonts w:eastAsia="Times New Roman" w:cs="Arial"/>
                <w:b/>
                <w:bCs/>
                <w:sz w:val="22"/>
                <w:lang w:val="en-IN" w:eastAsia="en-IN"/>
              </w:rPr>
              <w:t>Net Cash Flow (£)</w:t>
            </w:r>
          </w:p>
        </w:tc>
      </w:tr>
      <w:tr w:rsidR="006C19FF" w:rsidRPr="00664650" w14:paraId="7A8E48E0" w14:textId="77777777" w:rsidTr="004E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4E1EB3C" w14:textId="1AF7E8E0"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January</w:t>
            </w:r>
          </w:p>
        </w:tc>
        <w:tc>
          <w:tcPr>
            <w:tcW w:w="2254" w:type="dxa"/>
          </w:tcPr>
          <w:p w14:paraId="1A0A5A3B" w14:textId="0C7104D3"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5,000</w:t>
            </w:r>
          </w:p>
        </w:tc>
        <w:tc>
          <w:tcPr>
            <w:tcW w:w="2254" w:type="dxa"/>
          </w:tcPr>
          <w:p w14:paraId="1A343F9C" w14:textId="66D2C8AC"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4,500</w:t>
            </w:r>
          </w:p>
        </w:tc>
        <w:tc>
          <w:tcPr>
            <w:tcW w:w="2254" w:type="dxa"/>
          </w:tcPr>
          <w:p w14:paraId="617903A9" w14:textId="3F696D43"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500</w:t>
            </w:r>
          </w:p>
        </w:tc>
      </w:tr>
      <w:tr w:rsidR="006C19FF" w:rsidRPr="00664650" w14:paraId="72B964C0" w14:textId="77777777" w:rsidTr="004E552D">
        <w:tc>
          <w:tcPr>
            <w:cnfStyle w:val="001000000000" w:firstRow="0" w:lastRow="0" w:firstColumn="1" w:lastColumn="0" w:oddVBand="0" w:evenVBand="0" w:oddHBand="0" w:evenHBand="0" w:firstRowFirstColumn="0" w:firstRowLastColumn="0" w:lastRowFirstColumn="0" w:lastRowLastColumn="0"/>
            <w:tcW w:w="2254" w:type="dxa"/>
          </w:tcPr>
          <w:p w14:paraId="3F8EBB73" w14:textId="73C93CFD"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February</w:t>
            </w:r>
          </w:p>
        </w:tc>
        <w:tc>
          <w:tcPr>
            <w:tcW w:w="2254" w:type="dxa"/>
          </w:tcPr>
          <w:p w14:paraId="61BA1134" w14:textId="1164ACD7"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5,500</w:t>
            </w:r>
          </w:p>
        </w:tc>
        <w:tc>
          <w:tcPr>
            <w:tcW w:w="2254" w:type="dxa"/>
          </w:tcPr>
          <w:p w14:paraId="3A32DD58" w14:textId="5E476AA7"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4,500</w:t>
            </w:r>
          </w:p>
        </w:tc>
        <w:tc>
          <w:tcPr>
            <w:tcW w:w="2254" w:type="dxa"/>
          </w:tcPr>
          <w:p w14:paraId="4C62508F" w14:textId="74D36B7F"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1,000</w:t>
            </w:r>
          </w:p>
        </w:tc>
      </w:tr>
      <w:tr w:rsidR="006C19FF" w:rsidRPr="00664650" w14:paraId="151E1A1B" w14:textId="77777777" w:rsidTr="004E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D5AFBAE" w14:textId="23F26146"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March</w:t>
            </w:r>
          </w:p>
        </w:tc>
        <w:tc>
          <w:tcPr>
            <w:tcW w:w="2254" w:type="dxa"/>
          </w:tcPr>
          <w:p w14:paraId="36762BA3" w14:textId="0E8432F7"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6,000</w:t>
            </w:r>
          </w:p>
        </w:tc>
        <w:tc>
          <w:tcPr>
            <w:tcW w:w="2254" w:type="dxa"/>
          </w:tcPr>
          <w:p w14:paraId="6E74D57E" w14:textId="00A3DDD7"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4,500</w:t>
            </w:r>
          </w:p>
        </w:tc>
        <w:tc>
          <w:tcPr>
            <w:tcW w:w="2254" w:type="dxa"/>
          </w:tcPr>
          <w:p w14:paraId="132F3558" w14:textId="298225BF"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1,500</w:t>
            </w:r>
          </w:p>
        </w:tc>
      </w:tr>
      <w:tr w:rsidR="006C19FF" w:rsidRPr="00664650" w14:paraId="3D635975" w14:textId="77777777" w:rsidTr="004E552D">
        <w:tc>
          <w:tcPr>
            <w:cnfStyle w:val="001000000000" w:firstRow="0" w:lastRow="0" w:firstColumn="1" w:lastColumn="0" w:oddVBand="0" w:evenVBand="0" w:oddHBand="0" w:evenHBand="0" w:firstRowFirstColumn="0" w:firstRowLastColumn="0" w:lastRowFirstColumn="0" w:lastRowLastColumn="0"/>
            <w:tcW w:w="2254" w:type="dxa"/>
          </w:tcPr>
          <w:p w14:paraId="3EDC4CEF" w14:textId="17726492"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April</w:t>
            </w:r>
          </w:p>
        </w:tc>
        <w:tc>
          <w:tcPr>
            <w:tcW w:w="2254" w:type="dxa"/>
          </w:tcPr>
          <w:p w14:paraId="24803F79" w14:textId="25A361F1"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6,500</w:t>
            </w:r>
          </w:p>
        </w:tc>
        <w:tc>
          <w:tcPr>
            <w:tcW w:w="2254" w:type="dxa"/>
          </w:tcPr>
          <w:p w14:paraId="670FC5D8" w14:textId="07F133A5"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4,750</w:t>
            </w:r>
          </w:p>
        </w:tc>
        <w:tc>
          <w:tcPr>
            <w:tcW w:w="2254" w:type="dxa"/>
          </w:tcPr>
          <w:p w14:paraId="6325D4D8" w14:textId="4B56F34B"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1,750</w:t>
            </w:r>
          </w:p>
        </w:tc>
      </w:tr>
      <w:tr w:rsidR="006C19FF" w:rsidRPr="00664650" w14:paraId="229A78C0" w14:textId="77777777" w:rsidTr="004E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6BA211" w14:textId="7D021445"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May</w:t>
            </w:r>
          </w:p>
        </w:tc>
        <w:tc>
          <w:tcPr>
            <w:tcW w:w="2254" w:type="dxa"/>
          </w:tcPr>
          <w:p w14:paraId="6735215E" w14:textId="0B53E40F"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7,000</w:t>
            </w:r>
          </w:p>
        </w:tc>
        <w:tc>
          <w:tcPr>
            <w:tcW w:w="2254" w:type="dxa"/>
          </w:tcPr>
          <w:p w14:paraId="7C4E0004" w14:textId="2C60D8AF"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4,750</w:t>
            </w:r>
          </w:p>
        </w:tc>
        <w:tc>
          <w:tcPr>
            <w:tcW w:w="2254" w:type="dxa"/>
          </w:tcPr>
          <w:p w14:paraId="576396BB" w14:textId="1A65851F"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2,250</w:t>
            </w:r>
          </w:p>
        </w:tc>
      </w:tr>
      <w:tr w:rsidR="006C19FF" w:rsidRPr="00664650" w14:paraId="158443A2" w14:textId="77777777" w:rsidTr="004E552D">
        <w:tc>
          <w:tcPr>
            <w:cnfStyle w:val="001000000000" w:firstRow="0" w:lastRow="0" w:firstColumn="1" w:lastColumn="0" w:oddVBand="0" w:evenVBand="0" w:oddHBand="0" w:evenHBand="0" w:firstRowFirstColumn="0" w:firstRowLastColumn="0" w:lastRowFirstColumn="0" w:lastRowLastColumn="0"/>
            <w:tcW w:w="2254" w:type="dxa"/>
          </w:tcPr>
          <w:p w14:paraId="1B17180C" w14:textId="6AF50E2A"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June</w:t>
            </w:r>
          </w:p>
        </w:tc>
        <w:tc>
          <w:tcPr>
            <w:tcW w:w="2254" w:type="dxa"/>
          </w:tcPr>
          <w:p w14:paraId="600243F9" w14:textId="77458C14"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7,500</w:t>
            </w:r>
          </w:p>
        </w:tc>
        <w:tc>
          <w:tcPr>
            <w:tcW w:w="2254" w:type="dxa"/>
          </w:tcPr>
          <w:p w14:paraId="51F68976" w14:textId="421BD4B9"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5,000</w:t>
            </w:r>
          </w:p>
        </w:tc>
        <w:tc>
          <w:tcPr>
            <w:tcW w:w="2254" w:type="dxa"/>
          </w:tcPr>
          <w:p w14:paraId="7A04642E" w14:textId="40BCA7FB"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2,500</w:t>
            </w:r>
          </w:p>
        </w:tc>
      </w:tr>
      <w:tr w:rsidR="006C19FF" w:rsidRPr="00664650" w14:paraId="7A006BDD" w14:textId="77777777" w:rsidTr="004E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E234857" w14:textId="22F07F5E"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July</w:t>
            </w:r>
          </w:p>
        </w:tc>
        <w:tc>
          <w:tcPr>
            <w:tcW w:w="2254" w:type="dxa"/>
          </w:tcPr>
          <w:p w14:paraId="7A9AE4B4" w14:textId="6114ED28"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8,000</w:t>
            </w:r>
          </w:p>
        </w:tc>
        <w:tc>
          <w:tcPr>
            <w:tcW w:w="2254" w:type="dxa"/>
          </w:tcPr>
          <w:p w14:paraId="2344C8F3" w14:textId="7ADAF5CA"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5,000</w:t>
            </w:r>
          </w:p>
        </w:tc>
        <w:tc>
          <w:tcPr>
            <w:tcW w:w="2254" w:type="dxa"/>
          </w:tcPr>
          <w:p w14:paraId="20DDD9FC" w14:textId="3D14338E"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3,000</w:t>
            </w:r>
          </w:p>
        </w:tc>
      </w:tr>
      <w:tr w:rsidR="006C19FF" w:rsidRPr="00664650" w14:paraId="5CE28BE3" w14:textId="77777777" w:rsidTr="004E552D">
        <w:tc>
          <w:tcPr>
            <w:cnfStyle w:val="001000000000" w:firstRow="0" w:lastRow="0" w:firstColumn="1" w:lastColumn="0" w:oddVBand="0" w:evenVBand="0" w:oddHBand="0" w:evenHBand="0" w:firstRowFirstColumn="0" w:firstRowLastColumn="0" w:lastRowFirstColumn="0" w:lastRowLastColumn="0"/>
            <w:tcW w:w="2254" w:type="dxa"/>
          </w:tcPr>
          <w:p w14:paraId="7D36FCE2" w14:textId="47B1F944"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August</w:t>
            </w:r>
          </w:p>
        </w:tc>
        <w:tc>
          <w:tcPr>
            <w:tcW w:w="2254" w:type="dxa"/>
          </w:tcPr>
          <w:p w14:paraId="41907731" w14:textId="253C0A44"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8,500</w:t>
            </w:r>
          </w:p>
        </w:tc>
        <w:tc>
          <w:tcPr>
            <w:tcW w:w="2254" w:type="dxa"/>
          </w:tcPr>
          <w:p w14:paraId="5E396DD6" w14:textId="0B629DA3"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5,250</w:t>
            </w:r>
          </w:p>
        </w:tc>
        <w:tc>
          <w:tcPr>
            <w:tcW w:w="2254" w:type="dxa"/>
          </w:tcPr>
          <w:p w14:paraId="5C379F2E" w14:textId="61461BE7"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3,250</w:t>
            </w:r>
          </w:p>
        </w:tc>
      </w:tr>
      <w:tr w:rsidR="006C19FF" w:rsidRPr="00664650" w14:paraId="026DEB86" w14:textId="77777777" w:rsidTr="004E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A1D7E0B" w14:textId="60C04212"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September</w:t>
            </w:r>
          </w:p>
        </w:tc>
        <w:tc>
          <w:tcPr>
            <w:tcW w:w="2254" w:type="dxa"/>
          </w:tcPr>
          <w:p w14:paraId="5879727E" w14:textId="24ED7A8F"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9,000</w:t>
            </w:r>
          </w:p>
        </w:tc>
        <w:tc>
          <w:tcPr>
            <w:tcW w:w="2254" w:type="dxa"/>
          </w:tcPr>
          <w:p w14:paraId="462A2769" w14:textId="458379B8"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5,250</w:t>
            </w:r>
          </w:p>
        </w:tc>
        <w:tc>
          <w:tcPr>
            <w:tcW w:w="2254" w:type="dxa"/>
          </w:tcPr>
          <w:p w14:paraId="5A36C69A" w14:textId="5FE16368"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3,750</w:t>
            </w:r>
          </w:p>
        </w:tc>
      </w:tr>
      <w:tr w:rsidR="006C19FF" w:rsidRPr="00664650" w14:paraId="5869E8DF" w14:textId="77777777" w:rsidTr="004E552D">
        <w:tc>
          <w:tcPr>
            <w:cnfStyle w:val="001000000000" w:firstRow="0" w:lastRow="0" w:firstColumn="1" w:lastColumn="0" w:oddVBand="0" w:evenVBand="0" w:oddHBand="0" w:evenHBand="0" w:firstRowFirstColumn="0" w:firstRowLastColumn="0" w:lastRowFirstColumn="0" w:lastRowLastColumn="0"/>
            <w:tcW w:w="2254" w:type="dxa"/>
          </w:tcPr>
          <w:p w14:paraId="4DF12488" w14:textId="184E1C39"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October</w:t>
            </w:r>
          </w:p>
        </w:tc>
        <w:tc>
          <w:tcPr>
            <w:tcW w:w="2254" w:type="dxa"/>
          </w:tcPr>
          <w:p w14:paraId="37135FBC" w14:textId="00155D39"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9,500</w:t>
            </w:r>
          </w:p>
        </w:tc>
        <w:tc>
          <w:tcPr>
            <w:tcW w:w="2254" w:type="dxa"/>
          </w:tcPr>
          <w:p w14:paraId="7D4C701B" w14:textId="4EA604DC"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5,500</w:t>
            </w:r>
          </w:p>
        </w:tc>
        <w:tc>
          <w:tcPr>
            <w:tcW w:w="2254" w:type="dxa"/>
          </w:tcPr>
          <w:p w14:paraId="7875C094" w14:textId="52154BC1"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4,000</w:t>
            </w:r>
          </w:p>
        </w:tc>
      </w:tr>
      <w:tr w:rsidR="006C19FF" w:rsidRPr="00664650" w14:paraId="60C3491C" w14:textId="77777777" w:rsidTr="004E5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2179DA2" w14:textId="12DE77A2"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November</w:t>
            </w:r>
          </w:p>
        </w:tc>
        <w:tc>
          <w:tcPr>
            <w:tcW w:w="2254" w:type="dxa"/>
          </w:tcPr>
          <w:p w14:paraId="0F073BE7" w14:textId="33B3E209"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10,000</w:t>
            </w:r>
          </w:p>
        </w:tc>
        <w:tc>
          <w:tcPr>
            <w:tcW w:w="2254" w:type="dxa"/>
          </w:tcPr>
          <w:p w14:paraId="2391BDB3" w14:textId="16F33D14"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5,500</w:t>
            </w:r>
          </w:p>
        </w:tc>
        <w:tc>
          <w:tcPr>
            <w:tcW w:w="2254" w:type="dxa"/>
          </w:tcPr>
          <w:p w14:paraId="29273905" w14:textId="0C7AD886" w:rsidR="006C19FF" w:rsidRPr="00664650" w:rsidRDefault="006C19FF" w:rsidP="006C19FF">
            <w:pPr>
              <w:spacing w:line="360" w:lineRule="auto"/>
              <w:jc w:val="both"/>
              <w:cnfStyle w:val="000000100000" w:firstRow="0" w:lastRow="0" w:firstColumn="0" w:lastColumn="0" w:oddVBand="0" w:evenVBand="0" w:oddHBand="1" w:evenHBand="0" w:firstRowFirstColumn="0" w:firstRowLastColumn="0" w:lastRowFirstColumn="0" w:lastRowLastColumn="0"/>
              <w:rPr>
                <w:rFonts w:cs="Arial"/>
                <w:lang w:val="en-IN"/>
              </w:rPr>
            </w:pPr>
            <w:r w:rsidRPr="00664650">
              <w:rPr>
                <w:rFonts w:eastAsia="Times New Roman" w:cs="Arial"/>
                <w:lang w:val="en-IN" w:eastAsia="en-IN"/>
              </w:rPr>
              <w:t>4,500</w:t>
            </w:r>
          </w:p>
        </w:tc>
      </w:tr>
      <w:tr w:rsidR="006C19FF" w:rsidRPr="00664650" w14:paraId="108FCF76" w14:textId="77777777" w:rsidTr="004E552D">
        <w:tc>
          <w:tcPr>
            <w:cnfStyle w:val="001000000000" w:firstRow="0" w:lastRow="0" w:firstColumn="1" w:lastColumn="0" w:oddVBand="0" w:evenVBand="0" w:oddHBand="0" w:evenHBand="0" w:firstRowFirstColumn="0" w:firstRowLastColumn="0" w:lastRowFirstColumn="0" w:lastRowLastColumn="0"/>
            <w:tcW w:w="2254" w:type="dxa"/>
          </w:tcPr>
          <w:p w14:paraId="3ED89E46" w14:textId="4ABD999D" w:rsidR="006C19FF" w:rsidRPr="00664650" w:rsidRDefault="006C19FF" w:rsidP="006C19FF">
            <w:pPr>
              <w:spacing w:line="360" w:lineRule="auto"/>
              <w:jc w:val="both"/>
              <w:rPr>
                <w:rFonts w:cs="Arial"/>
                <w:b/>
                <w:bCs/>
                <w:sz w:val="22"/>
                <w:lang w:val="en-IN"/>
              </w:rPr>
            </w:pPr>
            <w:r w:rsidRPr="00664650">
              <w:rPr>
                <w:rFonts w:eastAsia="Times New Roman" w:cs="Arial"/>
                <w:b/>
                <w:bCs/>
                <w:sz w:val="22"/>
                <w:lang w:val="en-IN" w:eastAsia="en-IN"/>
              </w:rPr>
              <w:t>December</w:t>
            </w:r>
          </w:p>
        </w:tc>
        <w:tc>
          <w:tcPr>
            <w:tcW w:w="2254" w:type="dxa"/>
          </w:tcPr>
          <w:p w14:paraId="173CBAE0" w14:textId="5C0A7DFB"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10,500</w:t>
            </w:r>
          </w:p>
        </w:tc>
        <w:tc>
          <w:tcPr>
            <w:tcW w:w="2254" w:type="dxa"/>
          </w:tcPr>
          <w:p w14:paraId="0FD9D5E1" w14:textId="198FF754"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6,000</w:t>
            </w:r>
          </w:p>
        </w:tc>
        <w:tc>
          <w:tcPr>
            <w:tcW w:w="2254" w:type="dxa"/>
          </w:tcPr>
          <w:p w14:paraId="32EEDC8D" w14:textId="43100FA2" w:rsidR="006C19FF" w:rsidRPr="00664650" w:rsidRDefault="006C19FF" w:rsidP="006C19FF">
            <w:pPr>
              <w:spacing w:line="360" w:lineRule="auto"/>
              <w:jc w:val="both"/>
              <w:cnfStyle w:val="000000000000" w:firstRow="0" w:lastRow="0" w:firstColumn="0" w:lastColumn="0" w:oddVBand="0" w:evenVBand="0" w:oddHBand="0" w:evenHBand="0" w:firstRowFirstColumn="0" w:firstRowLastColumn="0" w:lastRowFirstColumn="0" w:lastRowLastColumn="0"/>
              <w:rPr>
                <w:rFonts w:cs="Arial"/>
                <w:lang w:val="en-IN"/>
              </w:rPr>
            </w:pPr>
            <w:r w:rsidRPr="00664650">
              <w:rPr>
                <w:rFonts w:eastAsia="Times New Roman" w:cs="Arial"/>
                <w:lang w:val="en-IN" w:eastAsia="en-IN"/>
              </w:rPr>
              <w:t>4,500</w:t>
            </w:r>
          </w:p>
        </w:tc>
      </w:tr>
    </w:tbl>
    <w:p w14:paraId="6EEEA9E3" w14:textId="77777777" w:rsidR="009C40EC" w:rsidRPr="00664650" w:rsidRDefault="009C40EC" w:rsidP="009C40EC">
      <w:pPr>
        <w:spacing w:line="360" w:lineRule="auto"/>
        <w:jc w:val="both"/>
        <w:rPr>
          <w:rFonts w:cs="Arial"/>
          <w:lang w:val="en-IN"/>
        </w:rPr>
      </w:pPr>
    </w:p>
    <w:p w14:paraId="06F6C493" w14:textId="77777777" w:rsidR="008B3C52" w:rsidRPr="00664650" w:rsidRDefault="008B3C52" w:rsidP="008B3C52">
      <w:pPr>
        <w:pStyle w:val="NormalWeb"/>
        <w:rPr>
          <w:rFonts w:ascii="Arial" w:hAnsi="Arial" w:cs="Arial"/>
          <w:sz w:val="22"/>
          <w:szCs w:val="22"/>
        </w:rPr>
      </w:pPr>
      <w:r w:rsidRPr="00664650">
        <w:rPr>
          <w:rStyle w:val="Strong"/>
          <w:rFonts w:ascii="Arial" w:eastAsiaTheme="majorEastAsia" w:hAnsi="Arial" w:cs="Arial"/>
          <w:sz w:val="22"/>
          <w:szCs w:val="22"/>
        </w:rPr>
        <w:t>Total Income:</w:t>
      </w:r>
      <w:r w:rsidRPr="00664650">
        <w:rPr>
          <w:rFonts w:ascii="Arial" w:hAnsi="Arial" w:cs="Arial"/>
          <w:sz w:val="22"/>
          <w:szCs w:val="22"/>
        </w:rPr>
        <w:t xml:space="preserve"> £93,000</w:t>
      </w:r>
    </w:p>
    <w:p w14:paraId="43DFF8C5" w14:textId="37B9E783" w:rsidR="008B3C52" w:rsidRPr="00664650" w:rsidRDefault="008B3C52" w:rsidP="008B3C52">
      <w:pPr>
        <w:pStyle w:val="NormalWeb"/>
        <w:rPr>
          <w:rFonts w:ascii="Arial" w:hAnsi="Arial" w:cs="Arial"/>
          <w:sz w:val="22"/>
          <w:szCs w:val="22"/>
        </w:rPr>
      </w:pPr>
      <w:r w:rsidRPr="00664650">
        <w:rPr>
          <w:rStyle w:val="Strong"/>
          <w:rFonts w:ascii="Arial" w:eastAsiaTheme="majorEastAsia" w:hAnsi="Arial" w:cs="Arial"/>
          <w:sz w:val="22"/>
          <w:szCs w:val="22"/>
        </w:rPr>
        <w:t>Total Expenses:</w:t>
      </w:r>
      <w:r w:rsidRPr="00664650">
        <w:rPr>
          <w:rFonts w:ascii="Arial" w:hAnsi="Arial" w:cs="Arial"/>
          <w:sz w:val="22"/>
          <w:szCs w:val="22"/>
        </w:rPr>
        <w:t xml:space="preserve"> £60,500</w:t>
      </w:r>
    </w:p>
    <w:p w14:paraId="02576E58" w14:textId="6C4889B2" w:rsidR="008B3C52" w:rsidRPr="00664650" w:rsidRDefault="008B3C52" w:rsidP="008B3C52">
      <w:pPr>
        <w:pStyle w:val="NormalWeb"/>
        <w:rPr>
          <w:rFonts w:ascii="Arial" w:hAnsi="Arial" w:cs="Arial"/>
          <w:sz w:val="22"/>
          <w:szCs w:val="22"/>
        </w:rPr>
      </w:pPr>
      <w:r w:rsidRPr="00664650">
        <w:rPr>
          <w:rStyle w:val="Strong"/>
          <w:rFonts w:ascii="Arial" w:eastAsiaTheme="majorEastAsia" w:hAnsi="Arial" w:cs="Arial"/>
          <w:sz w:val="22"/>
          <w:szCs w:val="22"/>
        </w:rPr>
        <w:t>Net Cash Flow:</w:t>
      </w:r>
      <w:r w:rsidRPr="00664650">
        <w:rPr>
          <w:rFonts w:ascii="Arial" w:hAnsi="Arial" w:cs="Arial"/>
          <w:sz w:val="22"/>
          <w:szCs w:val="22"/>
        </w:rPr>
        <w:t xml:space="preserve"> £32,500</w:t>
      </w:r>
    </w:p>
    <w:p w14:paraId="54AE1821" w14:textId="238E7ABB" w:rsidR="008B3C52" w:rsidRPr="00664650" w:rsidRDefault="008B3C52" w:rsidP="008B3C52">
      <w:pPr>
        <w:spacing w:line="360" w:lineRule="auto"/>
        <w:rPr>
          <w:rFonts w:cs="Arial"/>
        </w:rPr>
      </w:pPr>
      <w:r w:rsidRPr="00664650">
        <w:rPr>
          <w:rFonts w:cs="Arial"/>
        </w:rPr>
        <w:t xml:space="preserve">The projected cash flow of the company during the first year of its operation reflects fairly well for </w:t>
      </w:r>
      <w:proofErr w:type="spellStart"/>
      <w:r w:rsidRPr="00664650">
        <w:rPr>
          <w:rFonts w:cs="Arial"/>
        </w:rPr>
        <w:t>Ecovibes</w:t>
      </w:r>
      <w:proofErr w:type="spellEnd"/>
      <w:r w:rsidRPr="00664650">
        <w:rPr>
          <w:rFonts w:cs="Arial"/>
        </w:rPr>
        <w:t xml:space="preserve"> Café ranging from £ 5000 in January to £ 10500 in December of the same year. It increases gradually and ranges between £4,500 to £6,000. The overall net cash flow for the year is £32,500 which stands positive for the business, showing the business is in good health and has potential for expansion</w:t>
      </w:r>
      <w:r w:rsidR="00DF6BBF" w:rsidRPr="00664650">
        <w:rPr>
          <w:rFonts w:cs="Arial"/>
        </w:rPr>
        <w:t xml:space="preserve"> (Putri, 2021)</w:t>
      </w:r>
      <w:r w:rsidRPr="00664650">
        <w:rPr>
          <w:rFonts w:cs="Arial"/>
        </w:rPr>
        <w:t>.</w:t>
      </w:r>
    </w:p>
    <w:p w14:paraId="35E08BC5" w14:textId="77777777" w:rsidR="008B3C52" w:rsidRPr="00664650" w:rsidRDefault="008B3C52" w:rsidP="008B3C52">
      <w:pPr>
        <w:pStyle w:val="NormalWeb"/>
        <w:rPr>
          <w:rFonts w:ascii="Arial" w:hAnsi="Arial" w:cs="Arial"/>
          <w:sz w:val="22"/>
          <w:szCs w:val="22"/>
        </w:rPr>
      </w:pPr>
    </w:p>
    <w:p w14:paraId="3FE2A43D" w14:textId="037A13EA" w:rsidR="008B3C52" w:rsidRPr="00664650" w:rsidRDefault="008B3C52" w:rsidP="008B3C52">
      <w:pPr>
        <w:pStyle w:val="Heading1"/>
        <w:spacing w:line="360" w:lineRule="auto"/>
        <w:rPr>
          <w:rFonts w:cs="Arial"/>
          <w:sz w:val="22"/>
          <w:szCs w:val="22"/>
        </w:rPr>
      </w:pPr>
      <w:bookmarkStart w:id="7" w:name="_Toc169988539"/>
      <w:r w:rsidRPr="00664650">
        <w:rPr>
          <w:rFonts w:cs="Arial"/>
          <w:sz w:val="22"/>
          <w:szCs w:val="22"/>
        </w:rPr>
        <w:lastRenderedPageBreak/>
        <w:t>Conclusion</w:t>
      </w:r>
      <w:bookmarkEnd w:id="7"/>
    </w:p>
    <w:p w14:paraId="216F6F0E" w14:textId="31C52CA3" w:rsidR="008B3C52" w:rsidRPr="00664650" w:rsidRDefault="008B3C52" w:rsidP="008B3C52">
      <w:pPr>
        <w:pStyle w:val="NormalWeb"/>
        <w:spacing w:line="360" w:lineRule="auto"/>
        <w:jc w:val="both"/>
        <w:rPr>
          <w:rFonts w:ascii="Arial" w:hAnsi="Arial" w:cs="Arial"/>
          <w:sz w:val="22"/>
          <w:szCs w:val="22"/>
        </w:rPr>
      </w:pPr>
      <w:r w:rsidRPr="00664650">
        <w:rPr>
          <w:rFonts w:ascii="Arial" w:hAnsi="Arial" w:cs="Arial"/>
          <w:sz w:val="22"/>
          <w:szCs w:val="22"/>
        </w:rPr>
        <w:t xml:space="preserve">The absence of barriers to entry and differentiated focus on using organic local products, sustainable practices, and environmentally friendly materials is clear evidence of the fact that </w:t>
      </w:r>
      <w:proofErr w:type="spellStart"/>
      <w:r w:rsidRPr="00664650">
        <w:rPr>
          <w:rFonts w:ascii="Arial" w:hAnsi="Arial" w:cs="Arial"/>
          <w:sz w:val="22"/>
          <w:szCs w:val="22"/>
        </w:rPr>
        <w:t>EcoVibes</w:t>
      </w:r>
      <w:proofErr w:type="spellEnd"/>
      <w:r w:rsidRPr="00664650">
        <w:rPr>
          <w:rFonts w:ascii="Arial" w:hAnsi="Arial" w:cs="Arial"/>
          <w:sz w:val="22"/>
          <w:szCs w:val="22"/>
        </w:rPr>
        <w:t xml:space="preserve"> Café is capable of generating high growth rates, as well as a high level of financial profitability. Regarding the management of the business, the business plan presents the methods of successful management, market positioning and the organization’s long-term sustainability. This fact proves the café can have a positive cash flow of £32,500 in the first year of its operation, as well as, exhibit the ability to function in the competitiveness of the café industry focusing on selling organic food to people who are concerned about the health of the environment and their own.</w:t>
      </w:r>
    </w:p>
    <w:p w14:paraId="4082B9DD" w14:textId="77CA94E8" w:rsidR="004E552D" w:rsidRPr="00664650" w:rsidRDefault="004E552D">
      <w:pPr>
        <w:spacing w:after="160" w:line="259" w:lineRule="auto"/>
        <w:rPr>
          <w:rFonts w:cs="Arial"/>
          <w:lang w:val="en-IN"/>
        </w:rPr>
      </w:pPr>
      <w:r w:rsidRPr="00664650">
        <w:rPr>
          <w:rFonts w:cs="Arial"/>
          <w:lang w:val="en-IN"/>
        </w:rPr>
        <w:br w:type="page"/>
      </w:r>
    </w:p>
    <w:p w14:paraId="31BF8CE8" w14:textId="5E3A81B0" w:rsidR="008B3C52" w:rsidRPr="00664650" w:rsidRDefault="004E552D" w:rsidP="004E552D">
      <w:pPr>
        <w:pStyle w:val="Heading1"/>
        <w:spacing w:line="360" w:lineRule="auto"/>
        <w:rPr>
          <w:rFonts w:cs="Arial"/>
          <w:sz w:val="22"/>
          <w:szCs w:val="22"/>
        </w:rPr>
      </w:pPr>
      <w:bookmarkStart w:id="8" w:name="_Toc169988540"/>
      <w:r w:rsidRPr="00664650">
        <w:rPr>
          <w:rFonts w:cs="Arial"/>
          <w:sz w:val="22"/>
          <w:szCs w:val="22"/>
        </w:rPr>
        <w:lastRenderedPageBreak/>
        <w:t>References</w:t>
      </w:r>
      <w:bookmarkEnd w:id="8"/>
    </w:p>
    <w:p w14:paraId="13266BDA"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Allen, W.T., </w:t>
      </w:r>
      <w:proofErr w:type="spellStart"/>
      <w:r w:rsidRPr="00664650">
        <w:rPr>
          <w:rFonts w:cs="Arial"/>
          <w:shd w:val="clear" w:color="auto" w:fill="FFFFFF"/>
        </w:rPr>
        <w:t>Kraakman</w:t>
      </w:r>
      <w:proofErr w:type="spellEnd"/>
      <w:r w:rsidRPr="00664650">
        <w:rPr>
          <w:rFonts w:cs="Arial"/>
          <w:shd w:val="clear" w:color="auto" w:fill="FFFFFF"/>
        </w:rPr>
        <w:t>, R. and Khanna, V.S., (2021). </w:t>
      </w:r>
      <w:r w:rsidRPr="00664650">
        <w:rPr>
          <w:rFonts w:cs="Arial"/>
          <w:i/>
          <w:iCs/>
          <w:shd w:val="clear" w:color="auto" w:fill="FFFFFF"/>
        </w:rPr>
        <w:t>Commentaries and cases on the law of business organization</w:t>
      </w:r>
      <w:r w:rsidRPr="00664650">
        <w:rPr>
          <w:rFonts w:cs="Arial"/>
          <w:shd w:val="clear" w:color="auto" w:fill="FFFFFF"/>
        </w:rPr>
        <w:t>. Aspen Publishing.</w:t>
      </w:r>
    </w:p>
    <w:p w14:paraId="440433B2" w14:textId="77777777" w:rsidR="00DF1D8F" w:rsidRPr="00664650" w:rsidRDefault="00DF1D8F" w:rsidP="00DF6BBF">
      <w:pPr>
        <w:spacing w:line="360" w:lineRule="auto"/>
        <w:jc w:val="both"/>
        <w:rPr>
          <w:rFonts w:cs="Arial"/>
          <w:lang w:val="en-IN"/>
        </w:rPr>
      </w:pPr>
      <w:r w:rsidRPr="00664650">
        <w:rPr>
          <w:rFonts w:cs="Arial"/>
          <w:shd w:val="clear" w:color="auto" w:fill="FFFFFF"/>
        </w:rPr>
        <w:t>Armour, J. and Sako, M., (2020). AI-enabled business models in legal services: from traditional law firms to next-generation law companies?. </w:t>
      </w:r>
      <w:r w:rsidRPr="00664650">
        <w:rPr>
          <w:rFonts w:cs="Arial"/>
          <w:i/>
          <w:iCs/>
          <w:shd w:val="clear" w:color="auto" w:fill="FFFFFF"/>
        </w:rPr>
        <w:t>Journal of Professions and Organization</w:t>
      </w:r>
      <w:r w:rsidRPr="00664650">
        <w:rPr>
          <w:rFonts w:cs="Arial"/>
          <w:shd w:val="clear" w:color="auto" w:fill="FFFFFF"/>
        </w:rPr>
        <w:t>, </w:t>
      </w:r>
      <w:r w:rsidRPr="00664650">
        <w:rPr>
          <w:rFonts w:cs="Arial"/>
          <w:i/>
          <w:iCs/>
          <w:shd w:val="clear" w:color="auto" w:fill="FFFFFF"/>
        </w:rPr>
        <w:t>7</w:t>
      </w:r>
      <w:r w:rsidRPr="00664650">
        <w:rPr>
          <w:rFonts w:cs="Arial"/>
          <w:shd w:val="clear" w:color="auto" w:fill="FFFFFF"/>
        </w:rPr>
        <w:t>(1), pp.27-46.</w:t>
      </w:r>
    </w:p>
    <w:p w14:paraId="70401661"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Buye, R., (2021). Critical examination of the PESTEL Analysis Model. </w:t>
      </w:r>
      <w:r w:rsidRPr="00664650">
        <w:rPr>
          <w:rFonts w:cs="Arial"/>
          <w:i/>
          <w:iCs/>
          <w:shd w:val="clear" w:color="auto" w:fill="FFFFFF"/>
        </w:rPr>
        <w:t>Project: Action Research for Development</w:t>
      </w:r>
      <w:r w:rsidRPr="00664650">
        <w:rPr>
          <w:rFonts w:cs="Arial"/>
          <w:shd w:val="clear" w:color="auto" w:fill="FFFFFF"/>
        </w:rPr>
        <w:t>.</w:t>
      </w:r>
    </w:p>
    <w:p w14:paraId="65A7802C"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Clements, A.J., Sharples, A. and Kinman, G., (2021). Identifying well-being challenges and solutions in the police service: a World Café approach. </w:t>
      </w:r>
      <w:r w:rsidRPr="00664650">
        <w:rPr>
          <w:rFonts w:cs="Arial"/>
          <w:i/>
          <w:iCs/>
          <w:shd w:val="clear" w:color="auto" w:fill="FFFFFF"/>
        </w:rPr>
        <w:t>The Police Journal</w:t>
      </w:r>
      <w:r w:rsidRPr="00664650">
        <w:rPr>
          <w:rFonts w:cs="Arial"/>
          <w:shd w:val="clear" w:color="auto" w:fill="FFFFFF"/>
        </w:rPr>
        <w:t>, </w:t>
      </w:r>
      <w:r w:rsidRPr="00664650">
        <w:rPr>
          <w:rFonts w:cs="Arial"/>
          <w:i/>
          <w:iCs/>
          <w:shd w:val="clear" w:color="auto" w:fill="FFFFFF"/>
        </w:rPr>
        <w:t>94</w:t>
      </w:r>
      <w:r w:rsidRPr="00664650">
        <w:rPr>
          <w:rFonts w:cs="Arial"/>
          <w:shd w:val="clear" w:color="auto" w:fill="FFFFFF"/>
        </w:rPr>
        <w:t>(2), pp.81-101.</w:t>
      </w:r>
    </w:p>
    <w:p w14:paraId="65ECF86A"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Deeb, A., </w:t>
      </w:r>
      <w:proofErr w:type="spellStart"/>
      <w:r w:rsidRPr="00664650">
        <w:rPr>
          <w:rFonts w:cs="Arial"/>
          <w:shd w:val="clear" w:color="auto" w:fill="FFFFFF"/>
        </w:rPr>
        <w:t>Alananzeh</w:t>
      </w:r>
      <w:proofErr w:type="spellEnd"/>
      <w:r w:rsidRPr="00664650">
        <w:rPr>
          <w:rFonts w:cs="Arial"/>
          <w:shd w:val="clear" w:color="auto" w:fill="FFFFFF"/>
        </w:rPr>
        <w:t xml:space="preserve">, O.A., </w:t>
      </w:r>
      <w:proofErr w:type="spellStart"/>
      <w:r w:rsidRPr="00664650">
        <w:rPr>
          <w:rFonts w:cs="Arial"/>
          <w:shd w:val="clear" w:color="auto" w:fill="FFFFFF"/>
        </w:rPr>
        <w:t>Tarhini</w:t>
      </w:r>
      <w:proofErr w:type="spellEnd"/>
      <w:r w:rsidRPr="00664650">
        <w:rPr>
          <w:rFonts w:cs="Arial"/>
          <w:shd w:val="clear" w:color="auto" w:fill="FFFFFF"/>
        </w:rPr>
        <w:t xml:space="preserve">, A. and </w:t>
      </w:r>
      <w:proofErr w:type="spellStart"/>
      <w:r w:rsidRPr="00664650">
        <w:rPr>
          <w:rFonts w:cs="Arial"/>
          <w:shd w:val="clear" w:color="auto" w:fill="FFFFFF"/>
        </w:rPr>
        <w:t>Masa'deh</w:t>
      </w:r>
      <w:proofErr w:type="spellEnd"/>
      <w:r w:rsidRPr="00664650">
        <w:rPr>
          <w:rFonts w:cs="Arial"/>
          <w:shd w:val="clear" w:color="auto" w:fill="FFFFFF"/>
        </w:rPr>
        <w:t>, R.E., (2020). Factors affecting job performance: the case of Jordanian hotels' kitchen staff. </w:t>
      </w:r>
      <w:r w:rsidRPr="00664650">
        <w:rPr>
          <w:rFonts w:cs="Arial"/>
          <w:i/>
          <w:iCs/>
          <w:shd w:val="clear" w:color="auto" w:fill="FFFFFF"/>
        </w:rPr>
        <w:t>International Journal of Public Sector Performance Management</w:t>
      </w:r>
      <w:r w:rsidRPr="00664650">
        <w:rPr>
          <w:rFonts w:cs="Arial"/>
          <w:shd w:val="clear" w:color="auto" w:fill="FFFFFF"/>
        </w:rPr>
        <w:t>, </w:t>
      </w:r>
      <w:r w:rsidRPr="00664650">
        <w:rPr>
          <w:rFonts w:cs="Arial"/>
          <w:i/>
          <w:iCs/>
          <w:shd w:val="clear" w:color="auto" w:fill="FFFFFF"/>
        </w:rPr>
        <w:t>6</w:t>
      </w:r>
      <w:r w:rsidRPr="00664650">
        <w:rPr>
          <w:rFonts w:cs="Arial"/>
          <w:shd w:val="clear" w:color="auto" w:fill="FFFFFF"/>
        </w:rPr>
        <w:t>(3), pp.340-360.</w:t>
      </w:r>
    </w:p>
    <w:p w14:paraId="4F02F1F1"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Dine, J. and </w:t>
      </w:r>
      <w:proofErr w:type="spellStart"/>
      <w:r w:rsidRPr="00664650">
        <w:rPr>
          <w:rFonts w:cs="Arial"/>
          <w:shd w:val="clear" w:color="auto" w:fill="FFFFFF"/>
        </w:rPr>
        <w:t>Koutsias</w:t>
      </w:r>
      <w:proofErr w:type="spellEnd"/>
      <w:r w:rsidRPr="00664650">
        <w:rPr>
          <w:rFonts w:cs="Arial"/>
          <w:shd w:val="clear" w:color="auto" w:fill="FFFFFF"/>
        </w:rPr>
        <w:t>, M., (2020). </w:t>
      </w:r>
      <w:r w:rsidRPr="00664650">
        <w:rPr>
          <w:rFonts w:cs="Arial"/>
          <w:i/>
          <w:iCs/>
          <w:shd w:val="clear" w:color="auto" w:fill="FFFFFF"/>
        </w:rPr>
        <w:t>Company law</w:t>
      </w:r>
      <w:r w:rsidRPr="00664650">
        <w:rPr>
          <w:rFonts w:cs="Arial"/>
          <w:shd w:val="clear" w:color="auto" w:fill="FFFFFF"/>
        </w:rPr>
        <w:t>. Bloomsbury Publishing.</w:t>
      </w:r>
    </w:p>
    <w:p w14:paraId="3F0898EC"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Hutt, M.D. and Speh, T.W., (2021). </w:t>
      </w:r>
      <w:r w:rsidRPr="00664650">
        <w:rPr>
          <w:rFonts w:cs="Arial"/>
          <w:i/>
          <w:iCs/>
          <w:shd w:val="clear" w:color="auto" w:fill="FFFFFF"/>
        </w:rPr>
        <w:t>Business marketing management: B2B</w:t>
      </w:r>
      <w:r w:rsidRPr="00664650">
        <w:rPr>
          <w:rFonts w:cs="Arial"/>
          <w:shd w:val="clear" w:color="auto" w:fill="FFFFFF"/>
        </w:rPr>
        <w:t>. South-Western, Cengage Learning.</w:t>
      </w:r>
    </w:p>
    <w:p w14:paraId="47DF5E91" w14:textId="77777777" w:rsidR="00DF1D8F" w:rsidRPr="00664650" w:rsidRDefault="00DF1D8F" w:rsidP="00DF6BBF">
      <w:pPr>
        <w:spacing w:line="360" w:lineRule="auto"/>
        <w:jc w:val="both"/>
        <w:rPr>
          <w:rFonts w:cs="Arial"/>
          <w:shd w:val="clear" w:color="auto" w:fill="FFFFFF"/>
        </w:rPr>
      </w:pPr>
      <w:proofErr w:type="spellStart"/>
      <w:r w:rsidRPr="00664650">
        <w:rPr>
          <w:rFonts w:cs="Arial"/>
          <w:shd w:val="clear" w:color="auto" w:fill="FFFFFF"/>
        </w:rPr>
        <w:t>Kansongue</w:t>
      </w:r>
      <w:proofErr w:type="spellEnd"/>
      <w:r w:rsidRPr="00664650">
        <w:rPr>
          <w:rFonts w:cs="Arial"/>
          <w:shd w:val="clear" w:color="auto" w:fill="FFFFFF"/>
        </w:rPr>
        <w:t xml:space="preserve">, N., Njuguna, J. and </w:t>
      </w:r>
      <w:proofErr w:type="spellStart"/>
      <w:r w:rsidRPr="00664650">
        <w:rPr>
          <w:rFonts w:cs="Arial"/>
          <w:shd w:val="clear" w:color="auto" w:fill="FFFFFF"/>
        </w:rPr>
        <w:t>Vertigans</w:t>
      </w:r>
      <w:proofErr w:type="spellEnd"/>
      <w:r w:rsidRPr="00664650">
        <w:rPr>
          <w:rFonts w:cs="Arial"/>
          <w:shd w:val="clear" w:color="auto" w:fill="FFFFFF"/>
        </w:rPr>
        <w:t>, S., (2023). A PESTEL and SWOT impact analysis on renewable energy development in Togo. </w:t>
      </w:r>
      <w:r w:rsidRPr="00664650">
        <w:rPr>
          <w:rFonts w:cs="Arial"/>
          <w:i/>
          <w:iCs/>
          <w:shd w:val="clear" w:color="auto" w:fill="FFFFFF"/>
        </w:rPr>
        <w:t>Frontiers in Sustainability</w:t>
      </w:r>
      <w:r w:rsidRPr="00664650">
        <w:rPr>
          <w:rFonts w:cs="Arial"/>
          <w:shd w:val="clear" w:color="auto" w:fill="FFFFFF"/>
        </w:rPr>
        <w:t>, </w:t>
      </w:r>
      <w:r w:rsidRPr="00664650">
        <w:rPr>
          <w:rFonts w:cs="Arial"/>
          <w:i/>
          <w:iCs/>
          <w:shd w:val="clear" w:color="auto" w:fill="FFFFFF"/>
        </w:rPr>
        <w:t>3</w:t>
      </w:r>
      <w:r w:rsidRPr="00664650">
        <w:rPr>
          <w:rFonts w:cs="Arial"/>
          <w:shd w:val="clear" w:color="auto" w:fill="FFFFFF"/>
        </w:rPr>
        <w:t>, p.990173.</w:t>
      </w:r>
    </w:p>
    <w:p w14:paraId="5F3BA96E"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Karim, R., Latip, N.A., Marzuki, A., Haider, S., </w:t>
      </w:r>
      <w:proofErr w:type="spellStart"/>
      <w:r w:rsidRPr="00664650">
        <w:rPr>
          <w:rFonts w:cs="Arial"/>
          <w:shd w:val="clear" w:color="auto" w:fill="FFFFFF"/>
        </w:rPr>
        <w:t>Nelofar</w:t>
      </w:r>
      <w:proofErr w:type="spellEnd"/>
      <w:r w:rsidRPr="00664650">
        <w:rPr>
          <w:rFonts w:cs="Arial"/>
          <w:shd w:val="clear" w:color="auto" w:fill="FFFFFF"/>
        </w:rPr>
        <w:t>, M. and Muhammad, F., (2021). The impact of 4ps marketing mix in tourism development in the mountain areas: A case study. </w:t>
      </w:r>
      <w:r w:rsidRPr="00664650">
        <w:rPr>
          <w:rFonts w:cs="Arial"/>
          <w:i/>
          <w:iCs/>
          <w:shd w:val="clear" w:color="auto" w:fill="FFFFFF"/>
        </w:rPr>
        <w:t>International Journal of Economics and Business Administration</w:t>
      </w:r>
      <w:r w:rsidRPr="00664650">
        <w:rPr>
          <w:rFonts w:cs="Arial"/>
          <w:shd w:val="clear" w:color="auto" w:fill="FFFFFF"/>
        </w:rPr>
        <w:t>, </w:t>
      </w:r>
      <w:r w:rsidRPr="00664650">
        <w:rPr>
          <w:rFonts w:cs="Arial"/>
          <w:i/>
          <w:iCs/>
          <w:shd w:val="clear" w:color="auto" w:fill="FFFFFF"/>
        </w:rPr>
        <w:t>9</w:t>
      </w:r>
      <w:r w:rsidRPr="00664650">
        <w:rPr>
          <w:rFonts w:cs="Arial"/>
          <w:shd w:val="clear" w:color="auto" w:fill="FFFFFF"/>
        </w:rPr>
        <w:t>(2), pp.231-245.</w:t>
      </w:r>
    </w:p>
    <w:p w14:paraId="0EDFC91D" w14:textId="77777777" w:rsidR="00DF1D8F" w:rsidRPr="00664650" w:rsidRDefault="00DF1D8F" w:rsidP="00DF6BBF">
      <w:pPr>
        <w:spacing w:line="360" w:lineRule="auto"/>
        <w:jc w:val="both"/>
        <w:rPr>
          <w:rFonts w:cs="Arial"/>
          <w:shd w:val="clear" w:color="auto" w:fill="FFFFFF"/>
        </w:rPr>
      </w:pPr>
      <w:proofErr w:type="spellStart"/>
      <w:r w:rsidRPr="00664650">
        <w:rPr>
          <w:rFonts w:cs="Arial"/>
          <w:shd w:val="clear" w:color="auto" w:fill="FFFFFF"/>
        </w:rPr>
        <w:t>Koojaroenprasit</w:t>
      </w:r>
      <w:proofErr w:type="spellEnd"/>
      <w:r w:rsidRPr="00664650">
        <w:rPr>
          <w:rFonts w:cs="Arial"/>
          <w:shd w:val="clear" w:color="auto" w:fill="FFFFFF"/>
        </w:rPr>
        <w:t xml:space="preserve">, S. and </w:t>
      </w:r>
      <w:proofErr w:type="spellStart"/>
      <w:r w:rsidRPr="00664650">
        <w:rPr>
          <w:rFonts w:cs="Arial"/>
          <w:shd w:val="clear" w:color="auto" w:fill="FFFFFF"/>
        </w:rPr>
        <w:t>Pumpinyo</w:t>
      </w:r>
      <w:proofErr w:type="spellEnd"/>
      <w:r w:rsidRPr="00664650">
        <w:rPr>
          <w:rFonts w:cs="Arial"/>
          <w:shd w:val="clear" w:color="auto" w:fill="FFFFFF"/>
        </w:rPr>
        <w:t>, U., (2024). The 4Ps Of Marketing Mix And The Decision Of Installing Of Solar Cell For Thai Consumer In Bangkok, Thailand. </w:t>
      </w:r>
      <w:r w:rsidRPr="00664650">
        <w:rPr>
          <w:rFonts w:cs="Arial"/>
          <w:i/>
          <w:iCs/>
          <w:shd w:val="clear" w:color="auto" w:fill="FFFFFF"/>
        </w:rPr>
        <w:t>Educational Administration: Theory and Practice</w:t>
      </w:r>
      <w:r w:rsidRPr="00664650">
        <w:rPr>
          <w:rFonts w:cs="Arial"/>
          <w:shd w:val="clear" w:color="auto" w:fill="FFFFFF"/>
        </w:rPr>
        <w:t>, </w:t>
      </w:r>
      <w:r w:rsidRPr="00664650">
        <w:rPr>
          <w:rFonts w:cs="Arial"/>
          <w:i/>
          <w:iCs/>
          <w:shd w:val="clear" w:color="auto" w:fill="FFFFFF"/>
        </w:rPr>
        <w:t>30</w:t>
      </w:r>
      <w:r w:rsidRPr="00664650">
        <w:rPr>
          <w:rFonts w:cs="Arial"/>
          <w:shd w:val="clear" w:color="auto" w:fill="FFFFFF"/>
        </w:rPr>
        <w:t>(6), pp.3138-3142.</w:t>
      </w:r>
    </w:p>
    <w:p w14:paraId="3A332372"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Musa, E.I.O. and </w:t>
      </w:r>
      <w:proofErr w:type="spellStart"/>
      <w:r w:rsidRPr="00664650">
        <w:rPr>
          <w:rFonts w:cs="Arial"/>
          <w:shd w:val="clear" w:color="auto" w:fill="FFFFFF"/>
        </w:rPr>
        <w:t>Suryono</w:t>
      </w:r>
      <w:proofErr w:type="spellEnd"/>
      <w:r w:rsidRPr="00664650">
        <w:rPr>
          <w:rFonts w:cs="Arial"/>
          <w:shd w:val="clear" w:color="auto" w:fill="FFFFFF"/>
        </w:rPr>
        <w:t>, Y., (2022), January. Learning challenges during new normal era using a combination of SWOT-PESTEL analysis. In </w:t>
      </w:r>
      <w:r w:rsidRPr="00664650">
        <w:rPr>
          <w:rFonts w:cs="Arial"/>
          <w:i/>
          <w:iCs/>
          <w:shd w:val="clear" w:color="auto" w:fill="FFFFFF"/>
        </w:rPr>
        <w:t>5th International Conference on Current Issues in Education (ICCIE 2021)</w:t>
      </w:r>
      <w:r w:rsidRPr="00664650">
        <w:rPr>
          <w:rFonts w:cs="Arial"/>
          <w:shd w:val="clear" w:color="auto" w:fill="FFFFFF"/>
        </w:rPr>
        <w:t> (pp. 358-362). Atlantis Press.</w:t>
      </w:r>
    </w:p>
    <w:p w14:paraId="56E391F2" w14:textId="77777777" w:rsidR="00DF1D8F" w:rsidRPr="00664650" w:rsidRDefault="00DF1D8F" w:rsidP="00DF6BBF">
      <w:pPr>
        <w:spacing w:line="360" w:lineRule="auto"/>
        <w:jc w:val="both"/>
        <w:rPr>
          <w:rFonts w:cs="Arial"/>
          <w:shd w:val="clear" w:color="auto" w:fill="FFFFFF"/>
        </w:rPr>
      </w:pPr>
      <w:proofErr w:type="spellStart"/>
      <w:r w:rsidRPr="00664650">
        <w:rPr>
          <w:rFonts w:cs="Arial"/>
          <w:shd w:val="clear" w:color="auto" w:fill="FFFFFF"/>
        </w:rPr>
        <w:t>Nurumov</w:t>
      </w:r>
      <w:proofErr w:type="spellEnd"/>
      <w:r w:rsidRPr="00664650">
        <w:rPr>
          <w:rFonts w:cs="Arial"/>
          <w:shd w:val="clear" w:color="auto" w:fill="FFFFFF"/>
        </w:rPr>
        <w:t>, D., (2021). Characteristics of providing legal services to business entities by legal consultancy organisations. </w:t>
      </w:r>
      <w:r w:rsidRPr="00664650">
        <w:rPr>
          <w:rFonts w:cs="Arial"/>
          <w:i/>
          <w:iCs/>
          <w:shd w:val="clear" w:color="auto" w:fill="FFFFFF"/>
        </w:rPr>
        <w:t>The American Journal of Political Science Law and Criminology</w:t>
      </w:r>
      <w:r w:rsidRPr="00664650">
        <w:rPr>
          <w:rFonts w:cs="Arial"/>
          <w:shd w:val="clear" w:color="auto" w:fill="FFFFFF"/>
        </w:rPr>
        <w:t>, </w:t>
      </w:r>
      <w:r w:rsidRPr="00664650">
        <w:rPr>
          <w:rFonts w:cs="Arial"/>
          <w:i/>
          <w:iCs/>
          <w:shd w:val="clear" w:color="auto" w:fill="FFFFFF"/>
        </w:rPr>
        <w:t>3</w:t>
      </w:r>
      <w:r w:rsidRPr="00664650">
        <w:rPr>
          <w:rFonts w:cs="Arial"/>
          <w:shd w:val="clear" w:color="auto" w:fill="FFFFFF"/>
        </w:rPr>
        <w:t>(7), pp.27-34.</w:t>
      </w:r>
    </w:p>
    <w:p w14:paraId="7362E054"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lastRenderedPageBreak/>
        <w:t>Parker, L.D. and Schmitz, J., (2022). The Reinvented accounting firm office: Impression management for efficiency, client relations and cost control. </w:t>
      </w:r>
      <w:r w:rsidRPr="00664650">
        <w:rPr>
          <w:rFonts w:cs="Arial"/>
          <w:i/>
          <w:iCs/>
          <w:shd w:val="clear" w:color="auto" w:fill="FFFFFF"/>
        </w:rPr>
        <w:t>Accounting, Organizations and Society</w:t>
      </w:r>
      <w:r w:rsidRPr="00664650">
        <w:rPr>
          <w:rFonts w:cs="Arial"/>
          <w:shd w:val="clear" w:color="auto" w:fill="FFFFFF"/>
        </w:rPr>
        <w:t>, </w:t>
      </w:r>
      <w:r w:rsidRPr="00664650">
        <w:rPr>
          <w:rFonts w:cs="Arial"/>
          <w:i/>
          <w:iCs/>
          <w:shd w:val="clear" w:color="auto" w:fill="FFFFFF"/>
        </w:rPr>
        <w:t>98</w:t>
      </w:r>
      <w:r w:rsidRPr="00664650">
        <w:rPr>
          <w:rFonts w:cs="Arial"/>
          <w:shd w:val="clear" w:color="auto" w:fill="FFFFFF"/>
        </w:rPr>
        <w:t>, p.101306.</w:t>
      </w:r>
    </w:p>
    <w:p w14:paraId="3344FA8A" w14:textId="77777777" w:rsidR="00DF1D8F" w:rsidRPr="00664650" w:rsidRDefault="00DF1D8F" w:rsidP="00DF6BBF">
      <w:pPr>
        <w:spacing w:line="360" w:lineRule="auto"/>
        <w:jc w:val="both"/>
        <w:rPr>
          <w:rFonts w:cs="Arial"/>
          <w:shd w:val="clear" w:color="auto" w:fill="FFFFFF"/>
        </w:rPr>
      </w:pPr>
      <w:proofErr w:type="spellStart"/>
      <w:r w:rsidRPr="00664650">
        <w:rPr>
          <w:rFonts w:cs="Arial"/>
          <w:shd w:val="clear" w:color="auto" w:fill="FFFFFF"/>
        </w:rPr>
        <w:t>Pepels</w:t>
      </w:r>
      <w:proofErr w:type="spellEnd"/>
      <w:r w:rsidRPr="00664650">
        <w:rPr>
          <w:rFonts w:cs="Arial"/>
          <w:shd w:val="clear" w:color="auto" w:fill="FFFFFF"/>
        </w:rPr>
        <w:t>, W., (2021). The 4Ps in Marketing-Mix.</w:t>
      </w:r>
    </w:p>
    <w:p w14:paraId="784C5C11" w14:textId="77777777" w:rsidR="00DF1D8F" w:rsidRPr="00664650" w:rsidRDefault="00DF1D8F" w:rsidP="00DF6BBF">
      <w:pPr>
        <w:spacing w:line="360" w:lineRule="auto"/>
        <w:jc w:val="both"/>
        <w:rPr>
          <w:rFonts w:cs="Arial"/>
          <w:lang w:val="en-IN"/>
        </w:rPr>
      </w:pPr>
      <w:r w:rsidRPr="00664650">
        <w:rPr>
          <w:rFonts w:cs="Arial"/>
          <w:shd w:val="clear" w:color="auto" w:fill="FFFFFF"/>
        </w:rPr>
        <w:t xml:space="preserve">Putra, I.B.A.S. and </w:t>
      </w:r>
      <w:proofErr w:type="spellStart"/>
      <w:r w:rsidRPr="00664650">
        <w:rPr>
          <w:rFonts w:cs="Arial"/>
          <w:shd w:val="clear" w:color="auto" w:fill="FFFFFF"/>
        </w:rPr>
        <w:t>Pinariya</w:t>
      </w:r>
      <w:proofErr w:type="spellEnd"/>
      <w:r w:rsidRPr="00664650">
        <w:rPr>
          <w:rFonts w:cs="Arial"/>
          <w:shd w:val="clear" w:color="auto" w:fill="FFFFFF"/>
        </w:rPr>
        <w:t>, J.M., (2022). The Role of Barista and Customer Interpersonal Communication in Building Good Relationships Through Starbucks Reserve. </w:t>
      </w:r>
      <w:r w:rsidRPr="00664650">
        <w:rPr>
          <w:rFonts w:cs="Arial"/>
          <w:i/>
          <w:iCs/>
          <w:shd w:val="clear" w:color="auto" w:fill="FFFFFF"/>
        </w:rPr>
        <w:t>COMMENTATE: Journal of Communication Management</w:t>
      </w:r>
      <w:r w:rsidRPr="00664650">
        <w:rPr>
          <w:rFonts w:cs="Arial"/>
          <w:shd w:val="clear" w:color="auto" w:fill="FFFFFF"/>
        </w:rPr>
        <w:t>, </w:t>
      </w:r>
      <w:r w:rsidRPr="00664650">
        <w:rPr>
          <w:rFonts w:cs="Arial"/>
          <w:i/>
          <w:iCs/>
          <w:shd w:val="clear" w:color="auto" w:fill="FFFFFF"/>
        </w:rPr>
        <w:t>3</w:t>
      </w:r>
      <w:r w:rsidRPr="00664650">
        <w:rPr>
          <w:rFonts w:cs="Arial"/>
          <w:shd w:val="clear" w:color="auto" w:fill="FFFFFF"/>
        </w:rPr>
        <w:t>(2), pp.103-114.</w:t>
      </w:r>
    </w:p>
    <w:p w14:paraId="2474F383"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Putri, P.A.D.W., (2021). The effect of operating cash flows, sales growth, and operating capacity in predicting financial distress. </w:t>
      </w:r>
      <w:r w:rsidRPr="00664650">
        <w:rPr>
          <w:rFonts w:cs="Arial"/>
          <w:i/>
          <w:iCs/>
          <w:shd w:val="clear" w:color="auto" w:fill="FFFFFF"/>
        </w:rPr>
        <w:t>International Journal of Innovative Science and Research Technology</w:t>
      </w:r>
      <w:r w:rsidRPr="00664650">
        <w:rPr>
          <w:rFonts w:cs="Arial"/>
          <w:shd w:val="clear" w:color="auto" w:fill="FFFFFF"/>
        </w:rPr>
        <w:t>, </w:t>
      </w:r>
      <w:r w:rsidRPr="00664650">
        <w:rPr>
          <w:rFonts w:cs="Arial"/>
          <w:i/>
          <w:iCs/>
          <w:shd w:val="clear" w:color="auto" w:fill="FFFFFF"/>
        </w:rPr>
        <w:t>6</w:t>
      </w:r>
      <w:r w:rsidRPr="00664650">
        <w:rPr>
          <w:rFonts w:cs="Arial"/>
          <w:shd w:val="clear" w:color="auto" w:fill="FFFFFF"/>
        </w:rPr>
        <w:t>(1), pp.638-646.</w:t>
      </w:r>
    </w:p>
    <w:p w14:paraId="35AE9B78"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Sánchez-Cambronero, A., González-</w:t>
      </w:r>
      <w:proofErr w:type="spellStart"/>
      <w:r w:rsidRPr="00664650">
        <w:rPr>
          <w:rFonts w:cs="Arial"/>
          <w:shd w:val="clear" w:color="auto" w:fill="FFFFFF"/>
        </w:rPr>
        <w:t>Cancelas</w:t>
      </w:r>
      <w:proofErr w:type="spellEnd"/>
      <w:r w:rsidRPr="00664650">
        <w:rPr>
          <w:rFonts w:cs="Arial"/>
          <w:shd w:val="clear" w:color="auto" w:fill="FFFFFF"/>
        </w:rPr>
        <w:t>, N. and Serrano, B.M., (2020). Analysis of port sustainability using the PPSC methodology (PESTEL, Porter, SWOT, CAME). </w:t>
      </w:r>
      <w:r w:rsidRPr="00664650">
        <w:rPr>
          <w:rFonts w:cs="Arial"/>
          <w:i/>
          <w:iCs/>
          <w:shd w:val="clear" w:color="auto" w:fill="FFFFFF"/>
        </w:rPr>
        <w:t>World Scientific News</w:t>
      </w:r>
      <w:r w:rsidRPr="00664650">
        <w:rPr>
          <w:rFonts w:cs="Arial"/>
          <w:shd w:val="clear" w:color="auto" w:fill="FFFFFF"/>
        </w:rPr>
        <w:t>, (146), pp.121-138.</w:t>
      </w:r>
    </w:p>
    <w:p w14:paraId="068F0AE3"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Schell, J.M., </w:t>
      </w:r>
      <w:proofErr w:type="spellStart"/>
      <w:r w:rsidRPr="00664650">
        <w:rPr>
          <w:rFonts w:cs="Arial"/>
          <w:shd w:val="clear" w:color="auto" w:fill="FFFFFF"/>
        </w:rPr>
        <w:t>Endreny</w:t>
      </w:r>
      <w:proofErr w:type="spellEnd"/>
      <w:r w:rsidRPr="00664650">
        <w:rPr>
          <w:rFonts w:cs="Arial"/>
          <w:shd w:val="clear" w:color="auto" w:fill="FFFFFF"/>
        </w:rPr>
        <w:t xml:space="preserve">, P.L. and </w:t>
      </w:r>
      <w:proofErr w:type="spellStart"/>
      <w:r w:rsidRPr="00664650">
        <w:rPr>
          <w:rFonts w:cs="Arial"/>
          <w:shd w:val="clear" w:color="auto" w:fill="FFFFFF"/>
        </w:rPr>
        <w:t>Koren</w:t>
      </w:r>
      <w:proofErr w:type="spellEnd"/>
      <w:r w:rsidRPr="00664650">
        <w:rPr>
          <w:rFonts w:cs="Arial"/>
          <w:shd w:val="clear" w:color="auto" w:fill="FFFFFF"/>
        </w:rPr>
        <w:t>, K.M., (2024). </w:t>
      </w:r>
      <w:r w:rsidRPr="00664650">
        <w:rPr>
          <w:rFonts w:cs="Arial"/>
          <w:i/>
          <w:iCs/>
          <w:shd w:val="clear" w:color="auto" w:fill="FFFFFF"/>
        </w:rPr>
        <w:t>Private equity funds: Business structure and operations</w:t>
      </w:r>
      <w:r w:rsidRPr="00664650">
        <w:rPr>
          <w:rFonts w:cs="Arial"/>
          <w:shd w:val="clear" w:color="auto" w:fill="FFFFFF"/>
        </w:rPr>
        <w:t>. Law Journal Press.</w:t>
      </w:r>
    </w:p>
    <w:p w14:paraId="38A15419"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Siddiqui, A.A., (2021). The use of Pestel analysis tool of quality management in the health care business and its advantages. </w:t>
      </w:r>
      <w:r w:rsidRPr="00664650">
        <w:rPr>
          <w:rFonts w:cs="Arial"/>
          <w:i/>
          <w:iCs/>
          <w:shd w:val="clear" w:color="auto" w:fill="FFFFFF"/>
        </w:rPr>
        <w:t xml:space="preserve">Am J </w:t>
      </w:r>
      <w:proofErr w:type="spellStart"/>
      <w:r w:rsidRPr="00664650">
        <w:rPr>
          <w:rFonts w:cs="Arial"/>
          <w:i/>
          <w:iCs/>
          <w:shd w:val="clear" w:color="auto" w:fill="FFFFFF"/>
        </w:rPr>
        <w:t>Biochem</w:t>
      </w:r>
      <w:proofErr w:type="spellEnd"/>
      <w:r w:rsidRPr="00664650">
        <w:rPr>
          <w:rFonts w:cs="Arial"/>
          <w:i/>
          <w:iCs/>
          <w:shd w:val="clear" w:color="auto" w:fill="FFFFFF"/>
        </w:rPr>
        <w:t xml:space="preserve"> </w:t>
      </w:r>
      <w:proofErr w:type="spellStart"/>
      <w:r w:rsidRPr="00664650">
        <w:rPr>
          <w:rFonts w:cs="Arial"/>
          <w:i/>
          <w:iCs/>
          <w:shd w:val="clear" w:color="auto" w:fill="FFFFFF"/>
        </w:rPr>
        <w:t>Biotechnol</w:t>
      </w:r>
      <w:proofErr w:type="spellEnd"/>
      <w:r w:rsidRPr="00664650">
        <w:rPr>
          <w:rFonts w:cs="Arial"/>
          <w:shd w:val="clear" w:color="auto" w:fill="FFFFFF"/>
        </w:rPr>
        <w:t>, </w:t>
      </w:r>
      <w:r w:rsidRPr="00664650">
        <w:rPr>
          <w:rFonts w:cs="Arial"/>
          <w:i/>
          <w:iCs/>
          <w:shd w:val="clear" w:color="auto" w:fill="FFFFFF"/>
        </w:rPr>
        <w:t>14</w:t>
      </w:r>
      <w:r w:rsidRPr="00664650">
        <w:rPr>
          <w:rFonts w:cs="Arial"/>
          <w:shd w:val="clear" w:color="auto" w:fill="FFFFFF"/>
        </w:rPr>
        <w:t>, pp.507-12.</w:t>
      </w:r>
    </w:p>
    <w:p w14:paraId="20240E50"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Wajid, M.A. and Zafar, A., (2021). Pestel analysis to identify key barriers to smart cities development in India. </w:t>
      </w:r>
      <w:proofErr w:type="spellStart"/>
      <w:r w:rsidRPr="00664650">
        <w:rPr>
          <w:rFonts w:cs="Arial"/>
          <w:i/>
          <w:iCs/>
          <w:shd w:val="clear" w:color="auto" w:fill="FFFFFF"/>
        </w:rPr>
        <w:t>Neutrosophic</w:t>
      </w:r>
      <w:proofErr w:type="spellEnd"/>
      <w:r w:rsidRPr="00664650">
        <w:rPr>
          <w:rFonts w:cs="Arial"/>
          <w:i/>
          <w:iCs/>
          <w:shd w:val="clear" w:color="auto" w:fill="FFFFFF"/>
        </w:rPr>
        <w:t xml:space="preserve"> Sets and Systems</w:t>
      </w:r>
      <w:r w:rsidRPr="00664650">
        <w:rPr>
          <w:rFonts w:cs="Arial"/>
          <w:shd w:val="clear" w:color="auto" w:fill="FFFFFF"/>
        </w:rPr>
        <w:t>, </w:t>
      </w:r>
      <w:r w:rsidRPr="00664650">
        <w:rPr>
          <w:rFonts w:cs="Arial"/>
          <w:i/>
          <w:iCs/>
          <w:shd w:val="clear" w:color="auto" w:fill="FFFFFF"/>
        </w:rPr>
        <w:t>42</w:t>
      </w:r>
      <w:r w:rsidRPr="00664650">
        <w:rPr>
          <w:rFonts w:cs="Arial"/>
          <w:shd w:val="clear" w:color="auto" w:fill="FFFFFF"/>
        </w:rPr>
        <w:t>, pp.39-48.</w:t>
      </w:r>
    </w:p>
    <w:p w14:paraId="2245D4A0"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Yevtushenko, N. and </w:t>
      </w:r>
      <w:proofErr w:type="spellStart"/>
      <w:r w:rsidRPr="00664650">
        <w:rPr>
          <w:rFonts w:cs="Arial"/>
          <w:shd w:val="clear" w:color="auto" w:fill="FFFFFF"/>
        </w:rPr>
        <w:t>Fedorchenko</w:t>
      </w:r>
      <w:proofErr w:type="spellEnd"/>
      <w:r w:rsidRPr="00664650">
        <w:rPr>
          <w:rFonts w:cs="Arial"/>
          <w:shd w:val="clear" w:color="auto" w:fill="FFFFFF"/>
        </w:rPr>
        <w:t>, A., (2023). Competitive advantages in the market of consulting services: marketing aspect. </w:t>
      </w:r>
      <w:r w:rsidRPr="00664650">
        <w:rPr>
          <w:rFonts w:cs="Arial"/>
          <w:i/>
          <w:iCs/>
          <w:shd w:val="clear" w:color="auto" w:fill="FFFFFF"/>
        </w:rPr>
        <w:t>Business: Theory and Practice</w:t>
      </w:r>
      <w:r w:rsidRPr="00664650">
        <w:rPr>
          <w:rFonts w:cs="Arial"/>
          <w:shd w:val="clear" w:color="auto" w:fill="FFFFFF"/>
        </w:rPr>
        <w:t>, </w:t>
      </w:r>
      <w:r w:rsidRPr="00664650">
        <w:rPr>
          <w:rFonts w:cs="Arial"/>
          <w:i/>
          <w:iCs/>
          <w:shd w:val="clear" w:color="auto" w:fill="FFFFFF"/>
        </w:rPr>
        <w:t>24</w:t>
      </w:r>
      <w:r w:rsidRPr="00664650">
        <w:rPr>
          <w:rFonts w:cs="Arial"/>
          <w:shd w:val="clear" w:color="auto" w:fill="FFFFFF"/>
        </w:rPr>
        <w:t>(2), pp.501-511.</w:t>
      </w:r>
    </w:p>
    <w:p w14:paraId="6BFAD57D" w14:textId="77777777" w:rsidR="00DF1D8F" w:rsidRPr="00664650" w:rsidRDefault="00DF1D8F" w:rsidP="00DF6BBF">
      <w:pPr>
        <w:spacing w:line="360" w:lineRule="auto"/>
        <w:jc w:val="both"/>
        <w:rPr>
          <w:rFonts w:cs="Arial"/>
          <w:shd w:val="clear" w:color="auto" w:fill="FFFFFF"/>
        </w:rPr>
      </w:pPr>
      <w:r w:rsidRPr="00664650">
        <w:rPr>
          <w:rFonts w:cs="Arial"/>
          <w:shd w:val="clear" w:color="auto" w:fill="FFFFFF"/>
        </w:rPr>
        <w:t xml:space="preserve">Yolanda, O. and </w:t>
      </w:r>
      <w:proofErr w:type="spellStart"/>
      <w:r w:rsidRPr="00664650">
        <w:rPr>
          <w:rFonts w:cs="Arial"/>
          <w:shd w:val="clear" w:color="auto" w:fill="FFFFFF"/>
        </w:rPr>
        <w:t>Nugraha</w:t>
      </w:r>
      <w:proofErr w:type="spellEnd"/>
      <w:r w:rsidRPr="00664650">
        <w:rPr>
          <w:rFonts w:cs="Arial"/>
          <w:shd w:val="clear" w:color="auto" w:fill="FFFFFF"/>
        </w:rPr>
        <w:t>, R.N., (2024). 4P Marketing Mix Strategy Samsung Galaxy Series A05 Smartphone Products. </w:t>
      </w:r>
      <w:r w:rsidRPr="00664650">
        <w:rPr>
          <w:rFonts w:cs="Arial"/>
          <w:i/>
          <w:iCs/>
          <w:shd w:val="clear" w:color="auto" w:fill="FFFFFF"/>
        </w:rPr>
        <w:t>West Science Interdisciplinary Studies</w:t>
      </w:r>
      <w:r w:rsidRPr="00664650">
        <w:rPr>
          <w:rFonts w:cs="Arial"/>
          <w:shd w:val="clear" w:color="auto" w:fill="FFFFFF"/>
        </w:rPr>
        <w:t>, </w:t>
      </w:r>
      <w:r w:rsidRPr="00664650">
        <w:rPr>
          <w:rFonts w:cs="Arial"/>
          <w:i/>
          <w:iCs/>
          <w:shd w:val="clear" w:color="auto" w:fill="FFFFFF"/>
        </w:rPr>
        <w:t>2</w:t>
      </w:r>
      <w:r w:rsidRPr="00664650">
        <w:rPr>
          <w:rFonts w:cs="Arial"/>
          <w:shd w:val="clear" w:color="auto" w:fill="FFFFFF"/>
        </w:rPr>
        <w:t>(02), pp.294-307.</w:t>
      </w:r>
    </w:p>
    <w:p w14:paraId="29450E2D" w14:textId="77777777" w:rsidR="0017391D" w:rsidRPr="00664650" w:rsidRDefault="0017391D" w:rsidP="00E22B92">
      <w:pPr>
        <w:spacing w:line="360" w:lineRule="auto"/>
        <w:jc w:val="both"/>
        <w:rPr>
          <w:rFonts w:cs="Arial"/>
          <w:lang w:val="en-IN"/>
        </w:rPr>
      </w:pPr>
    </w:p>
    <w:p w14:paraId="1F31A210" w14:textId="77777777" w:rsidR="00E22B92" w:rsidRPr="00664650" w:rsidRDefault="00E22B92" w:rsidP="00E22B92">
      <w:pPr>
        <w:spacing w:line="360" w:lineRule="auto"/>
        <w:jc w:val="both"/>
        <w:rPr>
          <w:rFonts w:cs="Arial"/>
          <w:lang w:val="en-IN"/>
        </w:rPr>
      </w:pPr>
    </w:p>
    <w:p w14:paraId="0E32DBBF" w14:textId="2870EA8A" w:rsidR="00382CB9" w:rsidRPr="00664650" w:rsidRDefault="00382CB9" w:rsidP="00382CB9">
      <w:pPr>
        <w:rPr>
          <w:rFonts w:cs="Arial"/>
          <w:lang w:val="en-IN"/>
        </w:rPr>
      </w:pPr>
    </w:p>
    <w:sectPr w:rsidR="00382CB9" w:rsidRPr="00664650" w:rsidSect="00030A19">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80C15" w14:textId="77777777" w:rsidR="00FA32A9" w:rsidRDefault="00FA32A9" w:rsidP="009A349A">
      <w:pPr>
        <w:spacing w:after="0" w:line="240" w:lineRule="auto"/>
      </w:pPr>
      <w:r>
        <w:separator/>
      </w:r>
    </w:p>
  </w:endnote>
  <w:endnote w:type="continuationSeparator" w:id="0">
    <w:p w14:paraId="50AA0BEA" w14:textId="77777777" w:rsidR="00FA32A9" w:rsidRDefault="00FA32A9" w:rsidP="009A3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802259"/>
      <w:docPartObj>
        <w:docPartGallery w:val="Page Numbers (Bottom of Page)"/>
        <w:docPartUnique/>
      </w:docPartObj>
    </w:sdtPr>
    <w:sdtEndPr>
      <w:rPr>
        <w:rStyle w:val="PageNumber"/>
      </w:rPr>
    </w:sdtEndPr>
    <w:sdtContent>
      <w:p w14:paraId="09A2DEBF" w14:textId="0AA1D94A" w:rsidR="00933C9A" w:rsidRDefault="00933C9A" w:rsidP="00C64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81780751"/>
      <w:docPartObj>
        <w:docPartGallery w:val="Page Numbers (Bottom of Page)"/>
        <w:docPartUnique/>
      </w:docPartObj>
    </w:sdtPr>
    <w:sdtEndPr>
      <w:rPr>
        <w:rStyle w:val="PageNumber"/>
      </w:rPr>
    </w:sdtEndPr>
    <w:sdtContent>
      <w:p w14:paraId="34D2528E" w14:textId="7371D926" w:rsidR="005C372E" w:rsidRDefault="005C372E" w:rsidP="00C64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96362525"/>
      <w:docPartObj>
        <w:docPartGallery w:val="Page Numbers (Bottom of Page)"/>
        <w:docPartUnique/>
      </w:docPartObj>
    </w:sdtPr>
    <w:sdtEndPr>
      <w:rPr>
        <w:rStyle w:val="PageNumber"/>
      </w:rPr>
    </w:sdtEndPr>
    <w:sdtContent>
      <w:p w14:paraId="69E97977" w14:textId="54914D25" w:rsidR="00517F3E" w:rsidRDefault="00517F3E" w:rsidP="00C647A0">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030941795"/>
      <w:docPartObj>
        <w:docPartGallery w:val="Page Numbers (Bottom of Page)"/>
        <w:docPartUnique/>
      </w:docPartObj>
    </w:sdtPr>
    <w:sdtEndPr>
      <w:rPr>
        <w:rStyle w:val="PageNumber"/>
      </w:rPr>
    </w:sdtEndPr>
    <w:sdtContent>
      <w:p w14:paraId="4393FBBC" w14:textId="259E42E7" w:rsidR="00583E05" w:rsidRDefault="00583E05" w:rsidP="00C64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00159817"/>
      <w:docPartObj>
        <w:docPartGallery w:val="Page Numbers (Bottom of Page)"/>
        <w:docPartUnique/>
      </w:docPartObj>
    </w:sdtPr>
    <w:sdtEndPr>
      <w:rPr>
        <w:rStyle w:val="PageNumber"/>
      </w:rPr>
    </w:sdtEndPr>
    <w:sdtContent>
      <w:p w14:paraId="5A86EFDB" w14:textId="45997F4E" w:rsidR="00EA670C" w:rsidRDefault="00EA670C" w:rsidP="00C64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10888864"/>
      <w:docPartObj>
        <w:docPartGallery w:val="Page Numbers (Bottom of Page)"/>
        <w:docPartUnique/>
      </w:docPartObj>
    </w:sdtPr>
    <w:sdtEndPr>
      <w:rPr>
        <w:rStyle w:val="PageNumber"/>
      </w:rPr>
    </w:sdtEndPr>
    <w:sdtContent>
      <w:p w14:paraId="35FE2BB1" w14:textId="6BF82766" w:rsidR="00EA670C" w:rsidRDefault="00EA670C" w:rsidP="00C647A0">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796661185"/>
      <w:docPartObj>
        <w:docPartGallery w:val="Page Numbers (Bottom of Page)"/>
        <w:docPartUnique/>
      </w:docPartObj>
    </w:sdtPr>
    <w:sdtEndPr>
      <w:rPr>
        <w:rStyle w:val="PageNumber"/>
      </w:rPr>
    </w:sdtEndPr>
    <w:sdtContent>
      <w:p w14:paraId="02486651" w14:textId="7972F6DC" w:rsidR="00EA670C" w:rsidRDefault="00EA670C" w:rsidP="00C64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08344323"/>
      <w:docPartObj>
        <w:docPartGallery w:val="Page Numbers (Bottom of Page)"/>
        <w:docPartUnique/>
      </w:docPartObj>
    </w:sdtPr>
    <w:sdtEndPr>
      <w:rPr>
        <w:rStyle w:val="PageNumber"/>
      </w:rPr>
    </w:sdtEndPr>
    <w:sdtContent>
      <w:p w14:paraId="6C74515D" w14:textId="658B5636" w:rsidR="00BF714A" w:rsidRDefault="00BF714A" w:rsidP="00C647A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0EF9FA" w14:textId="77777777" w:rsidR="00BF714A" w:rsidRDefault="00BF7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2451780"/>
      <w:docPartObj>
        <w:docPartGallery w:val="Page Numbers (Bottom of Page)"/>
        <w:docPartUnique/>
      </w:docPartObj>
    </w:sdtPr>
    <w:sdtContent>
      <w:p w14:paraId="6DBB03CD" w14:textId="118D09FB" w:rsidR="00C647A0" w:rsidRDefault="00C647A0" w:rsidP="00613E2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6419D05" w14:textId="77777777" w:rsidR="00C647A0" w:rsidRDefault="00C64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E2EB9" w14:textId="77777777" w:rsidR="00FA32A9" w:rsidRDefault="00FA32A9" w:rsidP="009A349A">
      <w:pPr>
        <w:spacing w:after="0" w:line="240" w:lineRule="auto"/>
      </w:pPr>
      <w:r>
        <w:separator/>
      </w:r>
    </w:p>
  </w:footnote>
  <w:footnote w:type="continuationSeparator" w:id="0">
    <w:p w14:paraId="01E420F7" w14:textId="77777777" w:rsidR="00FA32A9" w:rsidRDefault="00FA32A9" w:rsidP="009A3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85pt;height:10.85pt" o:bullet="t">
        <v:imagedata r:id="rId1" o:title="mso2083"/>
      </v:shape>
    </w:pict>
  </w:numPicBullet>
  <w:abstractNum w:abstractNumId="0" w15:restartNumberingAfterBreak="0">
    <w:nsid w:val="1B3A30CD"/>
    <w:multiLevelType w:val="hybridMultilevel"/>
    <w:tmpl w:val="A8D4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C77AF2"/>
    <w:multiLevelType w:val="hybridMultilevel"/>
    <w:tmpl w:val="C0E8F622"/>
    <w:lvl w:ilvl="0" w:tplc="40090007">
      <w:start w:val="1"/>
      <w:numFmt w:val="bullet"/>
      <w:lvlText w:val=""/>
      <w:lvlPicBulletId w:val="0"/>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5161FA8"/>
    <w:multiLevelType w:val="hybridMultilevel"/>
    <w:tmpl w:val="603667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81125893">
    <w:abstractNumId w:val="1"/>
  </w:num>
  <w:num w:numId="2" w16cid:durableId="716777832">
    <w:abstractNumId w:val="2"/>
  </w:num>
  <w:num w:numId="3" w16cid:durableId="119308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9A"/>
    <w:rsid w:val="0001447D"/>
    <w:rsid w:val="00030A19"/>
    <w:rsid w:val="00037256"/>
    <w:rsid w:val="000446BA"/>
    <w:rsid w:val="00057FAA"/>
    <w:rsid w:val="00076406"/>
    <w:rsid w:val="000A7C34"/>
    <w:rsid w:val="00104ED8"/>
    <w:rsid w:val="00122430"/>
    <w:rsid w:val="0017391D"/>
    <w:rsid w:val="001A1D3D"/>
    <w:rsid w:val="001A3F42"/>
    <w:rsid w:val="001A76C2"/>
    <w:rsid w:val="001D6E67"/>
    <w:rsid w:val="001E7704"/>
    <w:rsid w:val="00220FF9"/>
    <w:rsid w:val="00251D83"/>
    <w:rsid w:val="002626C3"/>
    <w:rsid w:val="00296C93"/>
    <w:rsid w:val="00297664"/>
    <w:rsid w:val="002C136C"/>
    <w:rsid w:val="002C560D"/>
    <w:rsid w:val="002E09A9"/>
    <w:rsid w:val="00331F27"/>
    <w:rsid w:val="003535F6"/>
    <w:rsid w:val="00382CB9"/>
    <w:rsid w:val="003876C3"/>
    <w:rsid w:val="00390DE7"/>
    <w:rsid w:val="004032D1"/>
    <w:rsid w:val="00421F68"/>
    <w:rsid w:val="0043522C"/>
    <w:rsid w:val="004605F9"/>
    <w:rsid w:val="00461EF7"/>
    <w:rsid w:val="00473BB1"/>
    <w:rsid w:val="004A3E5F"/>
    <w:rsid w:val="004E552D"/>
    <w:rsid w:val="00513917"/>
    <w:rsid w:val="00517F3E"/>
    <w:rsid w:val="00540B8C"/>
    <w:rsid w:val="00551C45"/>
    <w:rsid w:val="00563C64"/>
    <w:rsid w:val="00575BE2"/>
    <w:rsid w:val="00583E05"/>
    <w:rsid w:val="00595E50"/>
    <w:rsid w:val="005C372E"/>
    <w:rsid w:val="005D7CA0"/>
    <w:rsid w:val="00664650"/>
    <w:rsid w:val="006B7EB8"/>
    <w:rsid w:val="006C19FF"/>
    <w:rsid w:val="006C1DB0"/>
    <w:rsid w:val="00703719"/>
    <w:rsid w:val="0070529B"/>
    <w:rsid w:val="0071606C"/>
    <w:rsid w:val="007E2B17"/>
    <w:rsid w:val="007F46E1"/>
    <w:rsid w:val="00826810"/>
    <w:rsid w:val="0083424B"/>
    <w:rsid w:val="0083532A"/>
    <w:rsid w:val="0085158D"/>
    <w:rsid w:val="008B3C52"/>
    <w:rsid w:val="008C7F69"/>
    <w:rsid w:val="008F70D5"/>
    <w:rsid w:val="00905B22"/>
    <w:rsid w:val="00923227"/>
    <w:rsid w:val="00933C9A"/>
    <w:rsid w:val="00943897"/>
    <w:rsid w:val="00967138"/>
    <w:rsid w:val="009907DC"/>
    <w:rsid w:val="009A349A"/>
    <w:rsid w:val="009B6CA7"/>
    <w:rsid w:val="009C40EC"/>
    <w:rsid w:val="00A369A9"/>
    <w:rsid w:val="00A62C4F"/>
    <w:rsid w:val="00A83045"/>
    <w:rsid w:val="00B23988"/>
    <w:rsid w:val="00B477E4"/>
    <w:rsid w:val="00B8088A"/>
    <w:rsid w:val="00B95A6F"/>
    <w:rsid w:val="00BF714A"/>
    <w:rsid w:val="00C00DBA"/>
    <w:rsid w:val="00C00E4B"/>
    <w:rsid w:val="00C647A0"/>
    <w:rsid w:val="00C816AD"/>
    <w:rsid w:val="00CE7506"/>
    <w:rsid w:val="00D1564C"/>
    <w:rsid w:val="00D4103B"/>
    <w:rsid w:val="00D801F8"/>
    <w:rsid w:val="00D918BA"/>
    <w:rsid w:val="00DF1D8F"/>
    <w:rsid w:val="00DF6BBF"/>
    <w:rsid w:val="00E134E3"/>
    <w:rsid w:val="00E22B92"/>
    <w:rsid w:val="00EA670C"/>
    <w:rsid w:val="00F25F95"/>
    <w:rsid w:val="00F30169"/>
    <w:rsid w:val="00F64A91"/>
    <w:rsid w:val="00F9275A"/>
    <w:rsid w:val="00FA28CC"/>
    <w:rsid w:val="00FA32A9"/>
    <w:rsid w:val="00FB41D7"/>
    <w:rsid w:val="00FD0B62"/>
    <w:rsid w:val="00FD0C5B"/>
    <w:rsid w:val="00FF4B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53D239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4E3"/>
    <w:pPr>
      <w:spacing w:after="200" w:line="276" w:lineRule="auto"/>
    </w:pPr>
    <w:rPr>
      <w:rFonts w:ascii="Arial" w:hAnsi="Arial"/>
      <w:kern w:val="0"/>
      <w:lang w:val="en-GB"/>
      <w14:ligatures w14:val="none"/>
    </w:rPr>
  </w:style>
  <w:style w:type="paragraph" w:styleId="Heading1">
    <w:name w:val="heading 1"/>
    <w:basedOn w:val="Normal"/>
    <w:next w:val="Normal"/>
    <w:link w:val="Heading1Char"/>
    <w:uiPriority w:val="9"/>
    <w:qFormat/>
    <w:rsid w:val="00382CB9"/>
    <w:pPr>
      <w:keepNext/>
      <w:keepLines/>
      <w:spacing w:before="240" w:after="0"/>
      <w:outlineLvl w:val="0"/>
    </w:pPr>
    <w:rPr>
      <w:rFonts w:eastAsiaTheme="majorEastAsia" w:cstheme="majorBidi"/>
      <w:b/>
      <w:color w:val="000000" w:themeColor="text1"/>
      <w:kern w:val="2"/>
      <w:sz w:val="32"/>
      <w:szCs w:val="32"/>
      <w:lang w:val="en-IN"/>
      <w14:ligatures w14:val="standardContextual"/>
    </w:rPr>
  </w:style>
  <w:style w:type="paragraph" w:styleId="Heading2">
    <w:name w:val="heading 2"/>
    <w:basedOn w:val="Normal"/>
    <w:next w:val="Normal"/>
    <w:link w:val="Heading2Char"/>
    <w:uiPriority w:val="9"/>
    <w:unhideWhenUsed/>
    <w:qFormat/>
    <w:rsid w:val="00826810"/>
    <w:pPr>
      <w:keepNext/>
      <w:keepLines/>
      <w:spacing w:before="40" w:after="0"/>
      <w:outlineLvl w:val="1"/>
    </w:pPr>
    <w:rPr>
      <w:rFonts w:eastAsiaTheme="majorEastAsia" w:cstheme="majorBidi"/>
      <w:b/>
      <w:kern w:val="2"/>
      <w:sz w:val="28"/>
      <w:szCs w:val="26"/>
      <w:lang w:val="en-IN"/>
      <w14:ligatures w14:val="standardContextual"/>
    </w:rPr>
  </w:style>
  <w:style w:type="paragraph" w:styleId="Heading3">
    <w:name w:val="heading 3"/>
    <w:basedOn w:val="Normal"/>
    <w:next w:val="Normal"/>
    <w:link w:val="Heading3Char"/>
    <w:uiPriority w:val="9"/>
    <w:unhideWhenUsed/>
    <w:qFormat/>
    <w:rsid w:val="00826810"/>
    <w:pPr>
      <w:keepNext/>
      <w:keepLines/>
      <w:spacing w:before="40" w:after="0"/>
      <w:outlineLvl w:val="2"/>
    </w:pPr>
    <w:rPr>
      <w:rFonts w:eastAsiaTheme="majorEastAsia" w:cstheme="majorBidi"/>
      <w:b/>
      <w:kern w:val="2"/>
      <w:szCs w:val="24"/>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CB9"/>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826810"/>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26810"/>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CE7506"/>
    <w:pPr>
      <w:spacing w:after="0" w:line="240" w:lineRule="auto"/>
      <w:contextualSpacing/>
    </w:pPr>
    <w:rPr>
      <w:rFonts w:eastAsiaTheme="majorEastAsia" w:cstheme="majorBidi"/>
      <w:b/>
      <w:spacing w:val="-10"/>
      <w:kern w:val="28"/>
      <w:sz w:val="56"/>
      <w:szCs w:val="56"/>
      <w:lang w:val="en-IN"/>
      <w14:ligatures w14:val="standardContextual"/>
    </w:rPr>
  </w:style>
  <w:style w:type="character" w:customStyle="1" w:styleId="TitleChar">
    <w:name w:val="Title Char"/>
    <w:basedOn w:val="DefaultParagraphFont"/>
    <w:link w:val="Title"/>
    <w:uiPriority w:val="10"/>
    <w:rsid w:val="00CE7506"/>
    <w:rPr>
      <w:rFonts w:ascii="Times New Roman" w:eastAsiaTheme="majorEastAsia" w:hAnsi="Times New Roman" w:cstheme="majorBidi"/>
      <w:b/>
      <w:spacing w:val="-10"/>
      <w:kern w:val="28"/>
      <w:sz w:val="56"/>
      <w:szCs w:val="56"/>
    </w:rPr>
  </w:style>
  <w:style w:type="paragraph" w:styleId="Header">
    <w:name w:val="header"/>
    <w:basedOn w:val="Normal"/>
    <w:link w:val="HeaderChar"/>
    <w:uiPriority w:val="99"/>
    <w:unhideWhenUsed/>
    <w:rsid w:val="009A3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49A"/>
    <w:rPr>
      <w:rFonts w:ascii="Times New Roman" w:hAnsi="Times New Roman"/>
      <w:kern w:val="0"/>
      <w:sz w:val="24"/>
      <w:lang w:val="en-GB"/>
      <w14:ligatures w14:val="none"/>
    </w:rPr>
  </w:style>
  <w:style w:type="paragraph" w:styleId="Footer">
    <w:name w:val="footer"/>
    <w:basedOn w:val="Normal"/>
    <w:link w:val="FooterChar"/>
    <w:uiPriority w:val="99"/>
    <w:unhideWhenUsed/>
    <w:rsid w:val="009A3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49A"/>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E134E3"/>
    <w:pPr>
      <w:spacing w:line="259" w:lineRule="auto"/>
      <w:outlineLvl w:val="9"/>
    </w:pPr>
    <w:rPr>
      <w:rFonts w:asciiTheme="majorHAnsi" w:hAnsiTheme="majorHAnsi"/>
      <w:b w:val="0"/>
      <w:color w:val="2F5496" w:themeColor="accent1" w:themeShade="BF"/>
      <w:kern w:val="0"/>
      <w:lang w:val="en-US"/>
      <w14:ligatures w14:val="none"/>
    </w:rPr>
  </w:style>
  <w:style w:type="paragraph" w:styleId="ListParagraph">
    <w:name w:val="List Paragraph"/>
    <w:basedOn w:val="Normal"/>
    <w:uiPriority w:val="34"/>
    <w:qFormat/>
    <w:rsid w:val="00E22B92"/>
    <w:pPr>
      <w:ind w:left="720"/>
      <w:contextualSpacing/>
    </w:pPr>
  </w:style>
  <w:style w:type="table" w:styleId="TableGrid">
    <w:name w:val="Table Grid"/>
    <w:basedOn w:val="TableNormal"/>
    <w:uiPriority w:val="39"/>
    <w:rsid w:val="006C1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B3C5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8B3C52"/>
    <w:rPr>
      <w:b/>
      <w:bCs/>
    </w:rPr>
  </w:style>
  <w:style w:type="table" w:styleId="PlainTable5">
    <w:name w:val="Plain Table 5"/>
    <w:basedOn w:val="TableNormal"/>
    <w:uiPriority w:val="45"/>
    <w:rsid w:val="004E552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1">
    <w:name w:val="toc 1"/>
    <w:basedOn w:val="Normal"/>
    <w:next w:val="Normal"/>
    <w:autoRedefine/>
    <w:uiPriority w:val="39"/>
    <w:unhideWhenUsed/>
    <w:rsid w:val="004E552D"/>
    <w:pPr>
      <w:tabs>
        <w:tab w:val="right" w:leader="dot" w:pos="9016"/>
      </w:tabs>
      <w:spacing w:after="100"/>
    </w:pPr>
  </w:style>
  <w:style w:type="character" w:styleId="Hyperlink">
    <w:name w:val="Hyperlink"/>
    <w:basedOn w:val="DefaultParagraphFont"/>
    <w:uiPriority w:val="99"/>
    <w:unhideWhenUsed/>
    <w:rsid w:val="004E552D"/>
    <w:rPr>
      <w:color w:val="0563C1" w:themeColor="hyperlink"/>
      <w:u w:val="single"/>
    </w:rPr>
  </w:style>
  <w:style w:type="character" w:styleId="PageNumber">
    <w:name w:val="page number"/>
    <w:basedOn w:val="DefaultParagraphFont"/>
    <w:uiPriority w:val="99"/>
    <w:semiHidden/>
    <w:unhideWhenUsed/>
    <w:rsid w:val="00BF7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772046">
      <w:bodyDiv w:val="1"/>
      <w:marLeft w:val="0"/>
      <w:marRight w:val="0"/>
      <w:marTop w:val="0"/>
      <w:marBottom w:val="0"/>
      <w:divBdr>
        <w:top w:val="none" w:sz="0" w:space="0" w:color="auto"/>
        <w:left w:val="none" w:sz="0" w:space="0" w:color="auto"/>
        <w:bottom w:val="none" w:sz="0" w:space="0" w:color="auto"/>
        <w:right w:val="none" w:sz="0" w:space="0" w:color="auto"/>
      </w:divBdr>
    </w:div>
    <w:div w:id="201275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E2F67-AD3F-4C21-8164-DA8D26A0CB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2763</Words>
  <Characters>16298</Characters>
  <Application>Microsoft Office Word</Application>
  <DocSecurity>0</DocSecurity>
  <Lines>135</Lines>
  <Paragraphs>38</Paragraphs>
  <ScaleCrop>false</ScaleCrop>
  <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2024-07-01T13:05:00Z</dcterms:created>
  <dcterms:modified xsi:type="dcterms:W3CDTF">2024-07-01T13:05:00Z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d5e7c0ec454527d1ed8ff4017418efd365a44f44189e28fdcf09132a35d0cd3d</vt:lpwstr>
  </property>
</Properties>
</file>