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2C00" w:rsidRPr="00122C00" w:rsidRDefault="00122C00" w:rsidP="00122C00">
      <w:pPr>
        <w:rPr>
          <w:rFonts w:ascii="Arial" w:hAnsi="Arial" w:cs="Arial"/>
          <w:b/>
          <w:bCs/>
          <w:sz w:val="24"/>
          <w:szCs w:val="24"/>
        </w:rPr>
      </w:pPr>
      <w:r w:rsidRPr="00122C00">
        <w:rPr>
          <w:rFonts w:ascii="Arial" w:hAnsi="Arial" w:cs="Arial"/>
          <w:b/>
          <w:bCs/>
          <w:sz w:val="24"/>
          <w:szCs w:val="24"/>
        </w:rPr>
        <w:t>Task 6: Describe your marketing approach</w:t>
      </w:r>
    </w:p>
    <w:p w:rsidR="00122C00" w:rsidRPr="00122C00" w:rsidRDefault="00122C00" w:rsidP="00122C00">
      <w:pPr>
        <w:rPr>
          <w:rFonts w:ascii="Arial" w:hAnsi="Arial" w:cs="Arial"/>
          <w:sz w:val="24"/>
          <w:szCs w:val="24"/>
        </w:rPr>
      </w:pPr>
      <w:r w:rsidRPr="00122C00">
        <w:rPr>
          <w:rFonts w:ascii="Arial" w:hAnsi="Arial" w:cs="Arial"/>
          <w:sz w:val="24"/>
          <w:szCs w:val="24"/>
        </w:rPr>
        <w:t>Segmentation, Targeting and Positioning (STP) Strategy</w:t>
      </w:r>
    </w:p>
    <w:p w:rsidR="00122C00" w:rsidRPr="00122C00" w:rsidRDefault="00122C00" w:rsidP="00122C00">
      <w:pPr>
        <w:rPr>
          <w:rFonts w:ascii="Arial" w:hAnsi="Arial" w:cs="Arial"/>
          <w:sz w:val="24"/>
          <w:szCs w:val="24"/>
        </w:rPr>
      </w:pPr>
      <w:r w:rsidRPr="00122C00">
        <w:rPr>
          <w:rFonts w:ascii="Arial" w:hAnsi="Arial" w:cs="Arial"/>
          <w:sz w:val="24"/>
          <w:szCs w:val="24"/>
        </w:rPr>
        <w:t>Market segmentation</w:t>
      </w:r>
    </w:p>
    <w:p w:rsidR="00E778C9" w:rsidRDefault="00122C00" w:rsidP="00122C00">
      <w:pPr>
        <w:rPr>
          <w:rFonts w:ascii="Arial" w:hAnsi="Arial" w:cs="Arial"/>
          <w:sz w:val="24"/>
          <w:szCs w:val="24"/>
        </w:rPr>
      </w:pPr>
      <w:r w:rsidRPr="00122C00">
        <w:rPr>
          <w:rFonts w:ascii="Arial" w:hAnsi="Arial" w:cs="Arial"/>
          <w:sz w:val="24"/>
          <w:szCs w:val="24"/>
        </w:rPr>
        <w:t xml:space="preserve">The AY Sweets Balance market </w:t>
      </w:r>
      <w:proofErr w:type="gramStart"/>
      <w:r w:rsidRPr="00122C00">
        <w:rPr>
          <w:rFonts w:ascii="Arial" w:hAnsi="Arial" w:cs="Arial"/>
          <w:sz w:val="24"/>
          <w:szCs w:val="24"/>
        </w:rPr>
        <w:t>is divided</w:t>
      </w:r>
      <w:proofErr w:type="gramEnd"/>
      <w:r w:rsidRPr="00122C00">
        <w:rPr>
          <w:rFonts w:ascii="Arial" w:hAnsi="Arial" w:cs="Arial"/>
          <w:sz w:val="24"/>
          <w:szCs w:val="24"/>
        </w:rPr>
        <w:t xml:space="preserve"> by demographic, psychographic and behavioral characteristics. The main demographic is young people aged 18–35 and families with children living in Wimbledon (London). According to psychographic characteristics, these </w:t>
      </w:r>
      <w:proofErr w:type="gramStart"/>
      <w:r w:rsidRPr="00122C00">
        <w:rPr>
          <w:rFonts w:ascii="Arial" w:hAnsi="Arial" w:cs="Arial"/>
          <w:sz w:val="24"/>
          <w:szCs w:val="24"/>
        </w:rPr>
        <w:t>are consumers who</w:t>
      </w:r>
      <w:proofErr w:type="gramEnd"/>
      <w:r w:rsidRPr="00122C00">
        <w:rPr>
          <w:rFonts w:ascii="Arial" w:hAnsi="Arial" w:cs="Arial"/>
          <w:sz w:val="24"/>
          <w:szCs w:val="24"/>
        </w:rPr>
        <w:t xml:space="preserve"> lead a healthy lifestyle, prefer natural ingredients and value inclusiveness in nutrition. </w:t>
      </w:r>
      <w:proofErr w:type="gramStart"/>
      <w:r w:rsidRPr="00122C00">
        <w:rPr>
          <w:rFonts w:ascii="Arial" w:hAnsi="Arial" w:cs="Arial"/>
          <w:sz w:val="24"/>
          <w:szCs w:val="24"/>
        </w:rPr>
        <w:t>Behaviorally, these are active users of social networks who follow healthy food trends, appreciate modern design and love atmospheric establishments that reflect their lifestyle.</w:t>
      </w:r>
      <w:proofErr w:type="gramEnd"/>
    </w:p>
    <w:p w:rsidR="00122C00" w:rsidRPr="00122C00" w:rsidRDefault="00122C00" w:rsidP="00122C00">
      <w:pPr>
        <w:rPr>
          <w:rFonts w:ascii="Arial" w:hAnsi="Arial" w:cs="Arial"/>
          <w:sz w:val="24"/>
          <w:szCs w:val="24"/>
        </w:rPr>
      </w:pPr>
      <w:r w:rsidRPr="00122C00">
        <w:rPr>
          <w:rFonts w:ascii="Arial" w:hAnsi="Arial" w:cs="Arial"/>
          <w:sz w:val="24"/>
          <w:szCs w:val="24"/>
        </w:rPr>
        <w:t>Targeting</w:t>
      </w:r>
    </w:p>
    <w:p w:rsidR="00122C00" w:rsidRDefault="00122C00" w:rsidP="00122C00">
      <w:pPr>
        <w:rPr>
          <w:rFonts w:ascii="Arial" w:hAnsi="Arial" w:cs="Arial"/>
          <w:sz w:val="24"/>
          <w:szCs w:val="24"/>
        </w:rPr>
      </w:pPr>
      <w:r w:rsidRPr="00122C00">
        <w:rPr>
          <w:rFonts w:ascii="Arial" w:hAnsi="Arial" w:cs="Arial"/>
          <w:sz w:val="24"/>
          <w:szCs w:val="24"/>
        </w:rPr>
        <w:t>The main target audience is young people and families who care about healthy eating and are looking for safe desserts without allergens. This segment is ideal for a startup, as demand for similar products in the UK is constantly increasing due to increased attention to food allergies and good habits. The focus on this group allows AY Sweets Balance to occupy a niche with high potential and minimal competition.</w:t>
      </w:r>
    </w:p>
    <w:p w:rsidR="00122C00" w:rsidRPr="00122C00" w:rsidRDefault="00122C00" w:rsidP="00122C00">
      <w:pPr>
        <w:rPr>
          <w:rFonts w:ascii="Arial" w:hAnsi="Arial" w:cs="Arial"/>
          <w:sz w:val="24"/>
          <w:szCs w:val="24"/>
        </w:rPr>
      </w:pPr>
      <w:r w:rsidRPr="00122C00">
        <w:rPr>
          <w:rFonts w:ascii="Arial" w:hAnsi="Arial" w:cs="Arial"/>
          <w:sz w:val="24"/>
          <w:szCs w:val="24"/>
        </w:rPr>
        <w:t>Positioning</w:t>
      </w:r>
    </w:p>
    <w:p w:rsidR="00122C00" w:rsidRDefault="00122C00" w:rsidP="00122C00">
      <w:pPr>
        <w:rPr>
          <w:rFonts w:ascii="Arial" w:hAnsi="Arial" w:cs="Arial"/>
          <w:sz w:val="24"/>
          <w:szCs w:val="24"/>
        </w:rPr>
      </w:pPr>
      <w:r w:rsidRPr="00122C00">
        <w:rPr>
          <w:rFonts w:ascii="Arial" w:hAnsi="Arial" w:cs="Arial"/>
          <w:sz w:val="24"/>
          <w:szCs w:val="24"/>
        </w:rPr>
        <w:t xml:space="preserve">AY Sweets Balance positions itself as a modern, inclusive and health-oriented bakery offering allergen-free desserts without loss of flavor and aesthetics. The brand's core value is creating a safe and stylish dessert experience that combines quality, beauty and customer care. The bakery strives to </w:t>
      </w:r>
      <w:proofErr w:type="gramStart"/>
      <w:r w:rsidRPr="00122C00">
        <w:rPr>
          <w:rFonts w:ascii="Arial" w:hAnsi="Arial" w:cs="Arial"/>
          <w:sz w:val="24"/>
          <w:szCs w:val="24"/>
        </w:rPr>
        <w:t>be perceived</w:t>
      </w:r>
      <w:proofErr w:type="gramEnd"/>
      <w:r w:rsidRPr="00122C00">
        <w:rPr>
          <w:rFonts w:ascii="Arial" w:hAnsi="Arial" w:cs="Arial"/>
          <w:sz w:val="24"/>
          <w:szCs w:val="24"/>
        </w:rPr>
        <w:t xml:space="preserve"> as a space where everyone can enjoy sweets without worrying about food restrictions.</w:t>
      </w:r>
    </w:p>
    <w:p w:rsidR="00122C00" w:rsidRPr="00122C00" w:rsidRDefault="00122C00" w:rsidP="00122C00">
      <w:pPr>
        <w:rPr>
          <w:rFonts w:ascii="Arial" w:hAnsi="Arial" w:cs="Arial"/>
          <w:sz w:val="24"/>
          <w:szCs w:val="24"/>
        </w:rPr>
      </w:pPr>
      <w:r w:rsidRPr="00122C00">
        <w:rPr>
          <w:rFonts w:ascii="Arial" w:hAnsi="Arial" w:cs="Arial"/>
          <w:sz w:val="24"/>
          <w:szCs w:val="24"/>
        </w:rPr>
        <w:t>Audience achievements</w:t>
      </w:r>
    </w:p>
    <w:p w:rsidR="00122C00" w:rsidRPr="00122C00" w:rsidRDefault="00122C00" w:rsidP="00122C00">
      <w:pPr>
        <w:rPr>
          <w:rFonts w:ascii="Arial" w:hAnsi="Arial" w:cs="Arial"/>
          <w:sz w:val="24"/>
          <w:szCs w:val="24"/>
        </w:rPr>
      </w:pPr>
      <w:r w:rsidRPr="00122C00">
        <w:rPr>
          <w:rFonts w:ascii="Arial" w:hAnsi="Arial" w:cs="Arial"/>
          <w:sz w:val="24"/>
          <w:szCs w:val="24"/>
        </w:rPr>
        <w:t xml:space="preserve">To attract the target market, social networks </w:t>
      </w:r>
      <w:proofErr w:type="spellStart"/>
      <w:r w:rsidRPr="00122C00">
        <w:rPr>
          <w:rFonts w:ascii="Arial" w:hAnsi="Arial" w:cs="Arial"/>
          <w:sz w:val="24"/>
          <w:szCs w:val="24"/>
        </w:rPr>
        <w:t>TikTok</w:t>
      </w:r>
      <w:proofErr w:type="spellEnd"/>
      <w:r w:rsidRPr="00122C00">
        <w:rPr>
          <w:rFonts w:ascii="Arial" w:hAnsi="Arial" w:cs="Arial"/>
          <w:sz w:val="24"/>
          <w:szCs w:val="24"/>
        </w:rPr>
        <w:t xml:space="preserve"> and Instagram </w:t>
      </w:r>
      <w:proofErr w:type="gramStart"/>
      <w:r w:rsidRPr="00122C00">
        <w:rPr>
          <w:rFonts w:ascii="Arial" w:hAnsi="Arial" w:cs="Arial"/>
          <w:sz w:val="24"/>
          <w:szCs w:val="24"/>
        </w:rPr>
        <w:t>will be used</w:t>
      </w:r>
      <w:proofErr w:type="gramEnd"/>
      <w:r w:rsidRPr="00122C00">
        <w:rPr>
          <w:rFonts w:ascii="Arial" w:hAnsi="Arial" w:cs="Arial"/>
          <w:sz w:val="24"/>
          <w:szCs w:val="24"/>
        </w:rPr>
        <w:t xml:space="preserve">, where creative short videos will be created and collaborations with bloggers in the field of healthy eating will be carried out. There is also provision for participation in health food festivals, the distribution of flyers in gyms, yoga studios and children's </w:t>
      </w:r>
      <w:proofErr w:type="spellStart"/>
      <w:r w:rsidRPr="00122C00">
        <w:rPr>
          <w:rFonts w:ascii="Arial" w:hAnsi="Arial" w:cs="Arial"/>
          <w:sz w:val="24"/>
          <w:szCs w:val="24"/>
        </w:rPr>
        <w:t>centres</w:t>
      </w:r>
      <w:proofErr w:type="spellEnd"/>
      <w:r w:rsidRPr="00122C00">
        <w:rPr>
          <w:rFonts w:ascii="Arial" w:hAnsi="Arial" w:cs="Arial"/>
          <w:sz w:val="24"/>
          <w:szCs w:val="24"/>
        </w:rPr>
        <w:t xml:space="preserve"> to reach local audiences. In addition, it </w:t>
      </w:r>
      <w:proofErr w:type="gramStart"/>
      <w:r w:rsidRPr="00122C00">
        <w:rPr>
          <w:rFonts w:ascii="Arial" w:hAnsi="Arial" w:cs="Arial"/>
          <w:sz w:val="24"/>
          <w:szCs w:val="24"/>
        </w:rPr>
        <w:t>is planned</w:t>
      </w:r>
      <w:proofErr w:type="gramEnd"/>
      <w:r w:rsidRPr="00122C00">
        <w:rPr>
          <w:rFonts w:ascii="Arial" w:hAnsi="Arial" w:cs="Arial"/>
          <w:sz w:val="24"/>
          <w:szCs w:val="24"/>
        </w:rPr>
        <w:t xml:space="preserve"> to hold tastings of new desserts that will help customers get to know the products, leave reviews and share their experience online. This combination of digital promotion and local interaction will contribute to the formation of loyalty and brand recognition of AY Sweets Balance.</w:t>
      </w:r>
      <w:bookmarkStart w:id="0" w:name="_GoBack"/>
      <w:bookmarkEnd w:id="0"/>
    </w:p>
    <w:sectPr w:rsidR="00122C00" w:rsidRPr="00122C00">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CBC"/>
    <w:rsid w:val="00026CBC"/>
    <w:rsid w:val="00122C00"/>
    <w:rsid w:val="00E77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3B9CEF-1CA6-4249-A302-E388E62B9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242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328</Words>
  <Characters>1873</Characters>
  <Application>Microsoft Office Word</Application>
  <DocSecurity>0</DocSecurity>
  <Lines>15</Lines>
  <Paragraphs>4</Paragraphs>
  <ScaleCrop>false</ScaleCrop>
  <Company>SPecialiST RePack</Company>
  <LinksUpToDate>false</LinksUpToDate>
  <CharactersWithSpaces>2197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Nastya</dc:creator>
  <cp:keywords/>
  <dc:description/>
  <cp:lastModifiedBy>Nastya</cp:lastModifiedBy>
  <cp:revision>2</cp:revision>
  <dcterms:created xsi:type="dcterms:W3CDTF">2025-11-09T20:02:00Z</dcterms:created>
  <dcterms:modified xsi:type="dcterms:W3CDTF">2025-11-09T20:09:00Z</dcterms:modified>
</cp:coreProperties>
</file>