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UNIVERSITY OF WALES TRINITY SAINT DAVID</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UNIVERSITY INTERNATIONAL HOTEL MANAGEMENT</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4"/>
          <w:szCs w:val="34"/>
          <w:rtl w:val="0"/>
        </w:rPr>
        <w:t xml:space="preserve">Menu Engineering</w:t>
      </w: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title:</w:t>
      </w:r>
    </w:p>
    <w:p w:rsidR="00000000" w:rsidDel="00000000" w:rsidP="00000000" w:rsidRDefault="00000000" w:rsidRPr="00000000" w14:paraId="0000000D">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Food and Beverage Operation BMIH4002</w:t>
      </w:r>
    </w:p>
    <w:p w:rsidR="00000000" w:rsidDel="00000000" w:rsidP="00000000" w:rsidRDefault="00000000" w:rsidRPr="00000000" w14:paraId="0000000E">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Lecturer’s name:</w:t>
      </w:r>
    </w:p>
    <w:p w:rsidR="00000000" w:rsidDel="00000000" w:rsidP="00000000" w:rsidRDefault="00000000" w:rsidRPr="00000000" w14:paraId="00000010">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Antoinette Milne</w:t>
      </w:r>
    </w:p>
    <w:p w:rsidR="00000000" w:rsidDel="00000000" w:rsidP="00000000" w:rsidRDefault="00000000" w:rsidRPr="00000000" w14:paraId="00000011">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Word Count:</w:t>
      </w:r>
    </w:p>
    <w:p w:rsidR="00000000" w:rsidDel="00000000" w:rsidP="00000000" w:rsidRDefault="00000000" w:rsidRPr="00000000" w14:paraId="00000013">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 400 words</w:t>
      </w:r>
    </w:p>
    <w:p w:rsidR="00000000" w:rsidDel="00000000" w:rsidP="00000000" w:rsidRDefault="00000000" w:rsidRPr="00000000" w14:paraId="00000014">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Name:</w:t>
      </w:r>
    </w:p>
    <w:p w:rsidR="00000000" w:rsidDel="00000000" w:rsidP="00000000" w:rsidRDefault="00000000" w:rsidRPr="00000000" w14:paraId="00000015">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Ciprian Velisca</w:t>
      </w:r>
    </w:p>
    <w:p w:rsidR="00000000" w:rsidDel="00000000" w:rsidP="00000000" w:rsidRDefault="00000000" w:rsidRPr="00000000" w14:paraId="00000016">
      <w:pPr>
        <w:spacing w:line="360" w:lineRule="auto"/>
        <w:jc w:val="righ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7">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Number:</w:t>
      </w:r>
    </w:p>
    <w:p w:rsidR="00000000" w:rsidDel="00000000" w:rsidP="00000000" w:rsidRDefault="00000000" w:rsidRPr="00000000" w14:paraId="00000018">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2244807</w:t>
      </w:r>
    </w:p>
    <w:p w:rsidR="00000000" w:rsidDel="00000000" w:rsidP="00000000" w:rsidRDefault="00000000" w:rsidRPr="00000000" w14:paraId="00000019">
      <w:pPr>
        <w:spacing w:line="360" w:lineRule="auto"/>
        <w:jc w:val="righ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A">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e-mail:</w:t>
      </w:r>
    </w:p>
    <w:p w:rsidR="00000000" w:rsidDel="00000000" w:rsidP="00000000" w:rsidRDefault="00000000" w:rsidRPr="00000000" w14:paraId="0000001B">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2244807@student.uwtsd.ac.uk</w:t>
      </w:r>
    </w:p>
    <w:p w:rsidR="00000000" w:rsidDel="00000000" w:rsidP="00000000" w:rsidRDefault="00000000" w:rsidRPr="00000000" w14:paraId="0000001C">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D">
      <w:pPr>
        <w:spacing w:line="360" w:lineRule="auto"/>
        <w:jc w:val="center"/>
        <w:rPr>
          <w:b w:val="1"/>
          <w:sz w:val="24"/>
          <w:szCs w:val="24"/>
        </w:rPr>
      </w:pPr>
      <w:r w:rsidDel="00000000" w:rsidR="00000000" w:rsidRPr="00000000">
        <w:rPr>
          <w:b w:val="1"/>
          <w:sz w:val="24"/>
          <w:szCs w:val="24"/>
          <w:rtl w:val="0"/>
        </w:rPr>
        <w:t xml:space="preserve">Menu Engineering</w:t>
      </w:r>
      <w:r w:rsidDel="00000000" w:rsidR="00000000" w:rsidRPr="00000000">
        <w:rPr>
          <w:rtl w:val="0"/>
        </w:rPr>
      </w:r>
    </w:p>
    <w:p w:rsidR="00000000" w:rsidDel="00000000" w:rsidP="00000000" w:rsidRDefault="00000000" w:rsidRPr="00000000" w14:paraId="0000001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1">
      <w:pPr>
        <w:spacing w:line="360" w:lineRule="auto"/>
        <w:jc w:val="both"/>
        <w:rPr>
          <w:b w:val="1"/>
          <w:sz w:val="24"/>
          <w:szCs w:val="24"/>
        </w:rPr>
      </w:pPr>
      <w:r w:rsidDel="00000000" w:rsidR="00000000" w:rsidRPr="00000000">
        <w:rPr>
          <w:b w:val="1"/>
          <w:sz w:val="24"/>
          <w:szCs w:val="24"/>
          <w:rtl w:val="0"/>
        </w:rPr>
        <w:tab/>
        <w:t xml:space="preserve">Part 1</w:t>
      </w:r>
    </w:p>
    <w:p w:rsidR="00000000" w:rsidDel="00000000" w:rsidP="00000000" w:rsidRDefault="00000000" w:rsidRPr="00000000" w14:paraId="00000022">
      <w:pPr>
        <w:spacing w:line="360" w:lineRule="auto"/>
        <w:ind w:firstLine="720"/>
        <w:jc w:val="both"/>
        <w:rPr>
          <w:sz w:val="24"/>
          <w:szCs w:val="24"/>
        </w:rPr>
      </w:pPr>
      <w:r w:rsidDel="00000000" w:rsidR="00000000" w:rsidRPr="00000000">
        <w:rPr>
          <w:sz w:val="24"/>
          <w:szCs w:val="24"/>
          <w:rtl w:val="0"/>
        </w:rPr>
        <w:t xml:space="preserve">Designing a menu for a new restaurant concept within the Trinity hotel chain is an interesting task. Hotel specialists always recommend that the menu should always reflect the style and theme of the restaurant, but it must also offer an attractive variety of food. Thus, in the following essay I will create an example of a menu for the restaurant concept called „Trinity Bistro”. Restaurant concept that focuses on modern and international cuisine.</w:t>
      </w:r>
    </w:p>
    <w:p w:rsidR="00000000" w:rsidDel="00000000" w:rsidP="00000000" w:rsidRDefault="00000000" w:rsidRPr="00000000" w14:paraId="00000023">
      <w:pPr>
        <w:spacing w:line="360" w:lineRule="auto"/>
        <w:ind w:firstLine="720"/>
        <w:jc w:val="both"/>
        <w:rPr>
          <w:sz w:val="24"/>
          <w:szCs w:val="24"/>
        </w:rPr>
      </w:pPr>
      <w:r w:rsidDel="00000000" w:rsidR="00000000" w:rsidRPr="00000000">
        <w:rPr>
          <w:sz w:val="24"/>
          <w:szCs w:val="24"/>
          <w:rtl w:val="0"/>
        </w:rPr>
        <w:t xml:space="preserve">Trinity Bistro is a culinary destination within the Hotel Trinity hotel chain that highlights the art of fusion in a modern and innovative way. Our restaurant concept focuses on the idea that the meal should be an adventure, a journey of tastes and textures that go beyond borders and traditions. The modern concept of the Trinity Bistro restaurant’s kitchen tradition being used in an atmosphere full of flavors. The Trinity Bistro kitchen is inspired by various cultures and ingredients, all of which are interwoven to create an exciting and exceptional menu. Who are our consumers whom we want to target with the Trinity Bistro restaurant concept? The Trinity Bistro restaurant is a concept to attract customers who are passionate about adventurous food, people who want to have a culinary experience that goes beyond the usual concept of restaurants and menus.</w:t>
      </w:r>
    </w:p>
    <w:p w:rsidR="00000000" w:rsidDel="00000000" w:rsidP="00000000" w:rsidRDefault="00000000" w:rsidRPr="00000000" w14:paraId="00000024">
      <w:pPr>
        <w:spacing w:line="360" w:lineRule="auto"/>
        <w:ind w:firstLine="720"/>
        <w:jc w:val="both"/>
        <w:rPr>
          <w:sz w:val="24"/>
          <w:szCs w:val="24"/>
        </w:rPr>
      </w:pPr>
      <w:r w:rsidDel="00000000" w:rsidR="00000000" w:rsidRPr="00000000">
        <w:rPr>
          <w:sz w:val="24"/>
          <w:szCs w:val="24"/>
          <w:rtl w:val="0"/>
        </w:rPr>
        <w:t xml:space="preserve">Moreover, the Trinity Bistro restaurant concept is aimed at food explorers, that is, those customers who like to explore new and unexpected combinations of flavors and ingredients. Also, the new restaurant concept is also suitable for those with various dietary needs, such as vegetarians, vegans and people in the dietary food area. In addition, those who are passionate about the creativity and uniqueness of culinary foods, the new concept is exactly for their expectations. However, there is another category of people suitable for the Trinity Bistro concept, namely business people. The restaurant is suitable for those who want to celebrate special days or organize conferences or seminars, thanks to the decor and the open space rooms.</w:t>
      </w:r>
    </w:p>
    <w:p w:rsidR="00000000" w:rsidDel="00000000" w:rsidP="00000000" w:rsidRDefault="00000000" w:rsidRPr="00000000" w14:paraId="00000025">
      <w:pPr>
        <w:spacing w:line="360" w:lineRule="auto"/>
        <w:ind w:firstLine="720"/>
        <w:jc w:val="both"/>
        <w:rPr>
          <w:sz w:val="24"/>
          <w:szCs w:val="24"/>
        </w:rPr>
      </w:pPr>
      <w:r w:rsidDel="00000000" w:rsidR="00000000" w:rsidRPr="00000000">
        <w:rPr>
          <w:sz w:val="24"/>
          <w:szCs w:val="24"/>
          <w:rtl w:val="0"/>
        </w:rPr>
        <w:t xml:space="preserve">The new restaurant concept has a menu that represents our commitment to offer a truly memorable culinary experience. Thus, the menu of the Trinity Bistro restaurant presents various offers, such as a wide range of flavors. Also, quality ingredients and culinary innovation, in which each dish tells a story and goes beyond any borders. In addition, we take into account the customer's experience, so the restaurant staff is attentive to the customers, ensuring that they have a problem-free and pleasant culinary journey. Another relevant aspect for the technological society is the fact that the restaurant offers the possibility to order food through the specific application for the menu.</w:t>
      </w:r>
    </w:p>
    <w:p w:rsidR="00000000" w:rsidDel="00000000" w:rsidP="00000000" w:rsidRDefault="00000000" w:rsidRPr="00000000" w14:paraId="00000026">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27">
      <w:pPr>
        <w:spacing w:line="360" w:lineRule="auto"/>
        <w:ind w:firstLine="720"/>
        <w:jc w:val="both"/>
        <w:rPr>
          <w:b w:val="1"/>
          <w:sz w:val="24"/>
          <w:szCs w:val="24"/>
        </w:rPr>
      </w:pPr>
      <w:r w:rsidDel="00000000" w:rsidR="00000000" w:rsidRPr="00000000">
        <w:rPr>
          <w:b w:val="1"/>
          <w:sz w:val="24"/>
          <w:szCs w:val="24"/>
          <w:rtl w:val="0"/>
        </w:rPr>
        <w:t xml:space="preserve">Part 2</w:t>
      </w:r>
    </w:p>
    <w:p w:rsidR="00000000" w:rsidDel="00000000" w:rsidP="00000000" w:rsidRDefault="00000000" w:rsidRPr="00000000" w14:paraId="00000028">
      <w:pPr>
        <w:spacing w:line="360" w:lineRule="auto"/>
        <w:ind w:left="0" w:firstLine="0"/>
        <w:jc w:val="both"/>
        <w:rPr>
          <w:b w:val="1"/>
          <w:sz w:val="24"/>
          <w:szCs w:val="24"/>
        </w:rPr>
      </w:pPr>
      <w:r w:rsidDel="00000000" w:rsidR="00000000" w:rsidRPr="00000000">
        <w:rPr>
          <w:b w:val="1"/>
          <w:sz w:val="24"/>
          <w:szCs w:val="24"/>
        </w:rPr>
        <w:drawing>
          <wp:inline distB="114300" distT="114300" distL="114300" distR="114300">
            <wp:extent cx="2809875" cy="3374529"/>
            <wp:effectExtent b="0" l="0" r="0" t="0"/>
            <wp:docPr id="2"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2809875" cy="3374529"/>
                    </a:xfrm>
                    <a:prstGeom prst="rect"/>
                    <a:ln/>
                  </pic:spPr>
                </pic:pic>
              </a:graphicData>
            </a:graphic>
          </wp:inline>
        </w:drawing>
      </w:r>
      <w:r w:rsidDel="00000000" w:rsidR="00000000" w:rsidRPr="00000000">
        <w:rPr>
          <w:b w:val="1"/>
          <w:sz w:val="24"/>
          <w:szCs w:val="24"/>
        </w:rPr>
        <w:drawing>
          <wp:inline distB="114300" distT="114300" distL="114300" distR="114300">
            <wp:extent cx="2790825" cy="3365004"/>
            <wp:effectExtent b="0" l="0" r="0" t="0"/>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2790825" cy="3365004"/>
                    </a:xfrm>
                    <a:prstGeom prst="rect"/>
                    <a:ln/>
                  </pic:spPr>
                </pic:pic>
              </a:graphicData>
            </a:graphic>
          </wp:inline>
        </w:drawing>
      </w:r>
      <w:r w:rsidDel="00000000" w:rsidR="00000000" w:rsidRPr="00000000">
        <w:rPr>
          <w:b w:val="1"/>
          <w:sz w:val="24"/>
          <w:szCs w:val="24"/>
        </w:rPr>
        <w:drawing>
          <wp:inline distB="114300" distT="114300" distL="114300" distR="114300">
            <wp:extent cx="2862263" cy="3105150"/>
            <wp:effectExtent b="0" l="0" r="0" t="0"/>
            <wp:docPr id="3"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2862263" cy="3105150"/>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line="360" w:lineRule="auto"/>
        <w:ind w:left="0" w:firstLine="0"/>
        <w:jc w:val="both"/>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2A">
      <w:pPr>
        <w:spacing w:line="360" w:lineRule="auto"/>
        <w:ind w:left="0" w:firstLine="0"/>
        <w:jc w:val="both"/>
        <w:rPr>
          <w:b w:val="1"/>
          <w:sz w:val="24"/>
          <w:szCs w:val="24"/>
        </w:rPr>
      </w:pPr>
      <w:r w:rsidDel="00000000" w:rsidR="00000000" w:rsidRPr="00000000">
        <w:rPr>
          <w:b w:val="1"/>
          <w:sz w:val="24"/>
          <w:szCs w:val="24"/>
          <w:rtl w:val="0"/>
        </w:rPr>
        <w:tab/>
      </w:r>
    </w:p>
    <w:p w:rsidR="00000000" w:rsidDel="00000000" w:rsidP="00000000" w:rsidRDefault="00000000" w:rsidRPr="00000000" w14:paraId="0000002B">
      <w:pPr>
        <w:spacing w:line="360" w:lineRule="auto"/>
        <w:ind w:left="0" w:firstLine="0"/>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Boussard, S (2021) Food and Beverage Management in the Luxury Hotel Industry. New York: Business Expert Press,</w:t>
      </w:r>
    </w:p>
    <w:p w:rsidR="00000000" w:rsidDel="00000000" w:rsidP="00000000" w:rsidRDefault="00000000" w:rsidRPr="00000000" w14:paraId="0000002C">
      <w:pPr>
        <w:spacing w:line="360" w:lineRule="auto"/>
        <w:ind w:left="0" w:firstLine="0"/>
        <w:jc w:val="both"/>
        <w:rPr>
          <w:sz w:val="24"/>
          <w:szCs w:val="24"/>
        </w:rPr>
      </w:pPr>
      <w:r w:rsidDel="00000000" w:rsidR="00000000" w:rsidRPr="00000000">
        <w:rPr>
          <w:sz w:val="24"/>
          <w:szCs w:val="24"/>
          <w:rtl w:val="0"/>
        </w:rPr>
        <w:tab/>
        <w:t xml:space="preserve">Cousins, John (2020) Food and Beverage service, 10th ed., London: Hodder Education Group,</w:t>
      </w:r>
    </w:p>
    <w:p w:rsidR="00000000" w:rsidDel="00000000" w:rsidP="00000000" w:rsidRDefault="00000000" w:rsidRPr="00000000" w14:paraId="0000002D">
      <w:pPr>
        <w:spacing w:line="360" w:lineRule="auto"/>
        <w:ind w:left="0" w:firstLine="720"/>
        <w:jc w:val="both"/>
        <w:rPr>
          <w:sz w:val="24"/>
          <w:szCs w:val="24"/>
        </w:rPr>
      </w:pPr>
      <w:r w:rsidDel="00000000" w:rsidR="00000000" w:rsidRPr="00000000">
        <w:rPr>
          <w:sz w:val="24"/>
          <w:szCs w:val="24"/>
          <w:rtl w:val="0"/>
        </w:rPr>
        <w:t xml:space="preserve">Davis, B et al. (2018) Food and Beverage Management. 6 edn London: Routledge. </w:t>
      </w:r>
    </w:p>
    <w:p w:rsidR="00000000" w:rsidDel="00000000" w:rsidP="00000000" w:rsidRDefault="00000000" w:rsidRPr="00000000" w14:paraId="0000002E">
      <w:pPr>
        <w:spacing w:line="360" w:lineRule="auto"/>
        <w:ind w:firstLine="720"/>
        <w:jc w:val="both"/>
        <w:rPr>
          <w:sz w:val="24"/>
          <w:szCs w:val="24"/>
        </w:rPr>
      </w:pPr>
      <w:r w:rsidDel="00000000" w:rsidR="00000000" w:rsidRPr="00000000">
        <w:rPr>
          <w:sz w:val="24"/>
          <w:szCs w:val="24"/>
          <w:rtl w:val="0"/>
        </w:rPr>
        <w:t xml:space="preserve">Foskett, D. et al. (2021) The Theory of Hospitality and Catering. 14th Edition. London: Hodder Education Group.</w:t>
      </w:r>
    </w:p>
    <w:p w:rsidR="00000000" w:rsidDel="00000000" w:rsidP="00000000" w:rsidRDefault="00000000" w:rsidRPr="00000000" w14:paraId="0000002F">
      <w:pPr>
        <w:spacing w:line="360" w:lineRule="auto"/>
        <w:ind w:left="0" w:firstLine="720"/>
        <w:jc w:val="both"/>
        <w:rPr>
          <w:sz w:val="24"/>
          <w:szCs w:val="24"/>
        </w:rPr>
      </w:pPr>
      <w:r w:rsidDel="00000000" w:rsidR="00000000" w:rsidRPr="00000000">
        <w:rPr>
          <w:sz w:val="24"/>
          <w:szCs w:val="24"/>
          <w:rtl w:val="0"/>
        </w:rPr>
        <w:t xml:space="preserve">Johnston, R. (2012) Service operations management : improving service delivery. 4th ed. Harlow, England: Pearson. </w:t>
      </w:r>
    </w:p>
    <w:p w:rsidR="00000000" w:rsidDel="00000000" w:rsidP="00000000" w:rsidRDefault="00000000" w:rsidRPr="00000000" w14:paraId="00000030">
      <w:pPr>
        <w:spacing w:line="360" w:lineRule="auto"/>
        <w:ind w:left="0" w:firstLine="720"/>
        <w:jc w:val="both"/>
        <w:rPr>
          <w:sz w:val="24"/>
          <w:szCs w:val="24"/>
        </w:rPr>
      </w:pPr>
      <w:r w:rsidDel="00000000" w:rsidR="00000000" w:rsidRPr="00000000">
        <w:rPr>
          <w:sz w:val="24"/>
          <w:szCs w:val="24"/>
          <w:rtl w:val="0"/>
        </w:rPr>
        <w:t xml:space="preserve">Krummert, Bob (2012) Menu Engineering Gets A Makeover, Cleveland: Informa, Restaurant Hospitality.</w:t>
      </w:r>
    </w:p>
    <w:p w:rsidR="00000000" w:rsidDel="00000000" w:rsidP="00000000" w:rsidRDefault="00000000" w:rsidRPr="00000000" w14:paraId="00000031">
      <w:pPr>
        <w:spacing w:line="360" w:lineRule="auto"/>
        <w:ind w:firstLine="720"/>
        <w:jc w:val="both"/>
        <w:rPr>
          <w:sz w:val="24"/>
          <w:szCs w:val="24"/>
        </w:rPr>
      </w:pPr>
      <w:r w:rsidDel="00000000" w:rsidR="00000000" w:rsidRPr="00000000">
        <w:rPr>
          <w:sz w:val="24"/>
          <w:szCs w:val="24"/>
          <w:rtl w:val="0"/>
        </w:rPr>
        <w:t xml:space="preserve">Linassi, Rossano (2016) Menu engineering and activity-based costing: An improved method of menu planning, International journal of contemporary hospitality management, vol. 28, p. 1417-1440.</w:t>
      </w:r>
    </w:p>
    <w:p w:rsidR="00000000" w:rsidDel="00000000" w:rsidP="00000000" w:rsidRDefault="00000000" w:rsidRPr="00000000" w14:paraId="00000032">
      <w:pPr>
        <w:spacing w:line="360" w:lineRule="auto"/>
        <w:ind w:left="0" w:firstLine="720"/>
        <w:jc w:val="both"/>
        <w:rPr>
          <w:sz w:val="24"/>
          <w:szCs w:val="24"/>
        </w:rPr>
      </w:pPr>
      <w:r w:rsidDel="00000000" w:rsidR="00000000" w:rsidRPr="00000000">
        <w:rPr>
          <w:sz w:val="24"/>
          <w:szCs w:val="24"/>
          <w:rtl w:val="0"/>
        </w:rPr>
        <w:t xml:space="preserve">Noone, Breffni (2020) Menu engineering re-engineered: Accounting for menu item substitutes in pricing and menu placement decisions, Elsevier Ltd, International journal of hospitality management, vol. 87, p.102504.</w:t>
      </w:r>
    </w:p>
    <w:p w:rsidR="00000000" w:rsidDel="00000000" w:rsidP="00000000" w:rsidRDefault="00000000" w:rsidRPr="00000000" w14:paraId="00000033">
      <w:pPr>
        <w:spacing w:line="360" w:lineRule="auto"/>
        <w:ind w:left="0" w:firstLine="720"/>
        <w:jc w:val="both"/>
        <w:rPr>
          <w:sz w:val="24"/>
          <w:szCs w:val="24"/>
        </w:rPr>
      </w:pPr>
      <w:r w:rsidDel="00000000" w:rsidR="00000000" w:rsidRPr="00000000">
        <w:rPr>
          <w:sz w:val="24"/>
          <w:szCs w:val="24"/>
          <w:rtl w:val="0"/>
        </w:rPr>
        <w:t xml:space="preserve">Ozgur, Gode (2023) A New Menu Analysis Approach: Time-Driven Menu Engineering, in Journal of quality assurance in hospitality &amp; tourism, p. 1-32.</w:t>
      </w:r>
    </w:p>
    <w:p w:rsidR="00000000" w:rsidDel="00000000" w:rsidP="00000000" w:rsidRDefault="00000000" w:rsidRPr="00000000" w14:paraId="00000034">
      <w:pPr>
        <w:spacing w:line="360" w:lineRule="auto"/>
        <w:ind w:left="0" w:firstLine="720"/>
        <w:jc w:val="both"/>
        <w:rPr>
          <w:sz w:val="24"/>
          <w:szCs w:val="24"/>
        </w:rPr>
      </w:pPr>
      <w:r w:rsidDel="00000000" w:rsidR="00000000" w:rsidRPr="00000000">
        <w:rPr>
          <w:sz w:val="24"/>
          <w:szCs w:val="24"/>
          <w:rtl w:val="0"/>
        </w:rPr>
        <w:t xml:space="preserve">Reinders, Machiel (2017) Menu-engineering in restaurants - adapting portion sizes on plates to enhance vegetable consumption: a real-life experiment, England: BioMed Central Ltd, The international journal of behavioral nutrition and physical activity, vol. 14, p. 41-41.</w:t>
      </w:r>
    </w:p>
    <w:p w:rsidR="00000000" w:rsidDel="00000000" w:rsidP="00000000" w:rsidRDefault="00000000" w:rsidRPr="00000000" w14:paraId="00000035">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36">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37">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38">
      <w:pPr>
        <w:spacing w:line="360" w:lineRule="auto"/>
        <w:ind w:left="0" w:firstLine="720"/>
        <w:jc w:val="both"/>
        <w:rPr>
          <w:sz w:val="24"/>
          <w:szCs w:val="24"/>
        </w:rPr>
      </w:pPr>
      <w:r w:rsidDel="00000000" w:rsidR="00000000" w:rsidRPr="00000000">
        <w:rPr>
          <w:rtl w:val="0"/>
        </w:rPr>
      </w:r>
    </w:p>
    <w:sectPr>
      <w:head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