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4782F" w14:textId="515A9820" w:rsidR="006964BF" w:rsidRPr="007715BC" w:rsidRDefault="00DD2605">
      <w:pPr>
        <w:jc w:val="center"/>
        <w:rPr>
          <w:b/>
          <w:sz w:val="40"/>
          <w:szCs w:val="40"/>
        </w:rPr>
      </w:pPr>
      <w:r w:rsidRPr="007715BC">
        <w:rPr>
          <w:b/>
          <w:sz w:val="40"/>
          <w:szCs w:val="40"/>
        </w:rPr>
        <w:t>Developing Strategic Capability</w:t>
      </w:r>
    </w:p>
    <w:p w14:paraId="493373C5" w14:textId="77777777" w:rsidR="0004270E" w:rsidRPr="007715BC" w:rsidRDefault="0004270E" w:rsidP="0004270E">
      <w:pPr>
        <w:jc w:val="center"/>
        <w:rPr>
          <w:b/>
          <w:sz w:val="36"/>
          <w:szCs w:val="36"/>
        </w:rPr>
      </w:pPr>
      <w:r w:rsidRPr="007715BC">
        <w:rPr>
          <w:b/>
          <w:sz w:val="36"/>
          <w:szCs w:val="36"/>
        </w:rPr>
        <w:t>Toyota</w:t>
      </w:r>
    </w:p>
    <w:p w14:paraId="210A42BF" w14:textId="77777777" w:rsidR="007715BC" w:rsidRDefault="007715BC" w:rsidP="0004270E">
      <w:pPr>
        <w:jc w:val="center"/>
        <w:rPr>
          <w:b/>
          <w:sz w:val="32"/>
          <w:szCs w:val="32"/>
        </w:rPr>
      </w:pPr>
    </w:p>
    <w:p w14:paraId="040B433C" w14:textId="1BEC7386" w:rsidR="007715BC" w:rsidRPr="007715BC" w:rsidRDefault="007715BC" w:rsidP="007715BC">
      <w:pPr>
        <w:keepNext/>
        <w:keepLines/>
        <w:spacing w:after="60"/>
        <w:jc w:val="center"/>
        <w:rPr>
          <w:b/>
          <w:sz w:val="32"/>
          <w:szCs w:val="32"/>
          <w:lang w:val="en-GB" w:eastAsia="en-GB"/>
        </w:rPr>
      </w:pPr>
      <w:r>
        <w:rPr>
          <w:b/>
          <w:sz w:val="32"/>
          <w:szCs w:val="32"/>
          <w:lang w:val="en-GB" w:eastAsia="en-GB"/>
        </w:rPr>
        <w:t xml:space="preserve">    </w:t>
      </w:r>
      <w:r w:rsidRPr="007715BC">
        <w:rPr>
          <w:b/>
          <w:sz w:val="32"/>
          <w:szCs w:val="32"/>
          <w:lang w:val="en-GB" w:eastAsia="en-GB"/>
        </w:rPr>
        <w:t>Student name: Claudia Baragau</w:t>
      </w:r>
      <w:r w:rsidRPr="007715BC">
        <w:rPr>
          <w:b/>
          <w:sz w:val="32"/>
          <w:szCs w:val="32"/>
          <w:lang w:val="en-GB" w:eastAsia="en-GB"/>
        </w:rPr>
        <w:tab/>
      </w:r>
    </w:p>
    <w:p w14:paraId="3F1F025B" w14:textId="77777777" w:rsidR="007715BC" w:rsidRPr="007715BC" w:rsidRDefault="007715BC" w:rsidP="007715BC">
      <w:pPr>
        <w:keepNext/>
        <w:keepLines/>
        <w:spacing w:after="60"/>
        <w:jc w:val="center"/>
        <w:rPr>
          <w:b/>
          <w:sz w:val="32"/>
          <w:szCs w:val="32"/>
          <w:lang w:val="en-GB" w:eastAsia="en-GB"/>
        </w:rPr>
      </w:pPr>
      <w:r w:rsidRPr="007715BC">
        <w:rPr>
          <w:b/>
          <w:sz w:val="32"/>
          <w:szCs w:val="32"/>
          <w:lang w:val="en-GB" w:eastAsia="en-GB"/>
        </w:rPr>
        <w:t xml:space="preserve">Student number: 1905817   </w:t>
      </w:r>
    </w:p>
    <w:p w14:paraId="5FE07DD4" w14:textId="23AA2152" w:rsidR="00212F80" w:rsidRDefault="007715BC" w:rsidP="007715BC">
      <w:pPr>
        <w:jc w:val="center"/>
        <w:rPr>
          <w:b/>
          <w:sz w:val="32"/>
          <w:szCs w:val="32"/>
        </w:rPr>
      </w:pPr>
      <w:r w:rsidRPr="007715BC">
        <w:rPr>
          <w:rFonts w:ascii="Arial" w:eastAsia="Arial" w:hAnsi="Arial" w:cs="Arial"/>
          <w:sz w:val="22"/>
          <w:szCs w:val="22"/>
          <w:lang w:val="en-GB" w:eastAsia="en-GB"/>
        </w:rPr>
        <w:t xml:space="preserve">    University on Wales trinity Saint David- Cardiff</w:t>
      </w:r>
    </w:p>
    <w:p w14:paraId="331AAB4B" w14:textId="77777777" w:rsidR="0004270E" w:rsidRDefault="0004270E">
      <w:pPr>
        <w:jc w:val="center"/>
        <w:rPr>
          <w:b/>
          <w:sz w:val="32"/>
          <w:szCs w:val="32"/>
        </w:rPr>
      </w:pPr>
    </w:p>
    <w:p w14:paraId="1B338E39" w14:textId="1B8AF1FF" w:rsidR="006964BF" w:rsidRDefault="00DD2605">
      <w:pPr>
        <w:jc w:val="center"/>
      </w:pPr>
      <w:r>
        <w:br w:type="page"/>
      </w:r>
    </w:p>
    <w:p w14:paraId="23E3F0F5" w14:textId="77777777" w:rsidR="006964BF" w:rsidRDefault="00DD2605">
      <w:pPr>
        <w:pStyle w:val="Heading1"/>
      </w:pPr>
      <w:bookmarkStart w:id="0" w:name="_1ns0os8smwsl" w:colFirst="0" w:colLast="0"/>
      <w:bookmarkStart w:id="1" w:name="_Toc161341271"/>
      <w:bookmarkEnd w:id="0"/>
      <w:r>
        <w:lastRenderedPageBreak/>
        <w:t>Executive Summary</w:t>
      </w:r>
      <w:bookmarkEnd w:id="1"/>
    </w:p>
    <w:p w14:paraId="7A9FAF15" w14:textId="7138BBAA" w:rsidR="006964BF" w:rsidRDefault="00DD2605">
      <w:r>
        <w:t>The following study has aimed to effectively evaluate different aspects of Toyota which will be effectively followed by majorly evaluating the core strategies and overall strategic capabilities of</w:t>
      </w:r>
      <w:r w:rsidR="002C54A2">
        <w:t xml:space="preserve"> Toyota</w:t>
      </w:r>
      <w:r>
        <w:t>. KAIZEN</w:t>
      </w:r>
      <w:r w:rsidR="00E84990">
        <w:t xml:space="preserve"> strategy</w:t>
      </w:r>
      <w:r>
        <w:t xml:space="preserve"> is among the majorly used throughout operations. Moreover, the direction of the growth of the brand along with the scope of the strategy implemented by Toyota has also been critically analysed within the below section. This has been followed by the evaluation of the scope of the strategy used by </w:t>
      </w:r>
      <w:r w:rsidR="00B30643">
        <w:t>Toyota</w:t>
      </w:r>
      <w:r>
        <w:t xml:space="preserve">. </w:t>
      </w:r>
      <w:r w:rsidR="00651D18">
        <w:t xml:space="preserve">The </w:t>
      </w:r>
      <w:r>
        <w:t>report has also effectively evaluated both the advantages and disadvantages of the current strategies used by Toyota.</w:t>
      </w:r>
    </w:p>
    <w:p w14:paraId="5B0CAECA" w14:textId="77777777" w:rsidR="006964BF" w:rsidRDefault="00DD2605">
      <w:pPr>
        <w:pStyle w:val="Heading1"/>
      </w:pPr>
      <w:bookmarkStart w:id="2" w:name="_htdfc1j59gt4" w:colFirst="0" w:colLast="0"/>
      <w:bookmarkEnd w:id="2"/>
      <w:r>
        <w:br w:type="page"/>
      </w:r>
    </w:p>
    <w:bookmarkStart w:id="3" w:name="_z51m1sttkpvz" w:colFirst="0" w:colLast="0" w:displacedByCustomXml="next"/>
    <w:bookmarkEnd w:id="3" w:displacedByCustomXml="next"/>
    <w:sdt>
      <w:sdtPr>
        <w:rPr>
          <w:rFonts w:ascii="Times New Roman" w:eastAsia="Times New Roman" w:hAnsi="Times New Roman" w:cs="Times New Roman"/>
          <w:color w:val="auto"/>
          <w:sz w:val="24"/>
          <w:szCs w:val="24"/>
          <w:lang w:val="en"/>
        </w:rPr>
        <w:id w:val="-1107884761"/>
        <w:docPartObj>
          <w:docPartGallery w:val="Table of Contents"/>
          <w:docPartUnique/>
        </w:docPartObj>
      </w:sdtPr>
      <w:sdtEndPr>
        <w:rPr>
          <w:b/>
          <w:bCs/>
          <w:noProof/>
        </w:rPr>
      </w:sdtEndPr>
      <w:sdtContent>
        <w:p w14:paraId="1D37F372" w14:textId="73715CA4" w:rsidR="00F30B5C" w:rsidRDefault="00F30B5C">
          <w:pPr>
            <w:pStyle w:val="TOCHeading"/>
          </w:pPr>
          <w:r>
            <w:t>Table of Contents</w:t>
          </w:r>
        </w:p>
        <w:p w14:paraId="4BB16392" w14:textId="698E27CB" w:rsidR="00F30B5C" w:rsidRDefault="00F30B5C">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61341271" w:history="1">
            <w:r w:rsidRPr="0073565A">
              <w:rPr>
                <w:rStyle w:val="Hyperlink"/>
                <w:noProof/>
              </w:rPr>
              <w:t>Executive Summary</w:t>
            </w:r>
            <w:r>
              <w:rPr>
                <w:noProof/>
                <w:webHidden/>
              </w:rPr>
              <w:tab/>
            </w:r>
            <w:r>
              <w:rPr>
                <w:noProof/>
                <w:webHidden/>
              </w:rPr>
              <w:fldChar w:fldCharType="begin"/>
            </w:r>
            <w:r>
              <w:rPr>
                <w:noProof/>
                <w:webHidden/>
              </w:rPr>
              <w:instrText xml:space="preserve"> PAGEREF _Toc161341271 \h </w:instrText>
            </w:r>
            <w:r>
              <w:rPr>
                <w:noProof/>
                <w:webHidden/>
              </w:rPr>
            </w:r>
            <w:r>
              <w:rPr>
                <w:noProof/>
                <w:webHidden/>
              </w:rPr>
              <w:fldChar w:fldCharType="separate"/>
            </w:r>
            <w:r>
              <w:rPr>
                <w:noProof/>
                <w:webHidden/>
              </w:rPr>
              <w:t>2</w:t>
            </w:r>
            <w:r>
              <w:rPr>
                <w:noProof/>
                <w:webHidden/>
              </w:rPr>
              <w:fldChar w:fldCharType="end"/>
            </w:r>
          </w:hyperlink>
        </w:p>
        <w:p w14:paraId="6F45B8D8" w14:textId="640815CD" w:rsidR="00F30B5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1341272" w:history="1">
            <w:r w:rsidR="00F30B5C" w:rsidRPr="0073565A">
              <w:rPr>
                <w:rStyle w:val="Hyperlink"/>
                <w:noProof/>
              </w:rPr>
              <w:t>Introduction</w:t>
            </w:r>
            <w:r w:rsidR="00F30B5C">
              <w:rPr>
                <w:noProof/>
                <w:webHidden/>
              </w:rPr>
              <w:tab/>
            </w:r>
            <w:r w:rsidR="00F30B5C">
              <w:rPr>
                <w:noProof/>
                <w:webHidden/>
              </w:rPr>
              <w:fldChar w:fldCharType="begin"/>
            </w:r>
            <w:r w:rsidR="00F30B5C">
              <w:rPr>
                <w:noProof/>
                <w:webHidden/>
              </w:rPr>
              <w:instrText xml:space="preserve"> PAGEREF _Toc161341272 \h </w:instrText>
            </w:r>
            <w:r w:rsidR="00F30B5C">
              <w:rPr>
                <w:noProof/>
                <w:webHidden/>
              </w:rPr>
            </w:r>
            <w:r w:rsidR="00F30B5C">
              <w:rPr>
                <w:noProof/>
                <w:webHidden/>
              </w:rPr>
              <w:fldChar w:fldCharType="separate"/>
            </w:r>
            <w:r w:rsidR="00F30B5C">
              <w:rPr>
                <w:noProof/>
                <w:webHidden/>
              </w:rPr>
              <w:t>4</w:t>
            </w:r>
            <w:r w:rsidR="00F30B5C">
              <w:rPr>
                <w:noProof/>
                <w:webHidden/>
              </w:rPr>
              <w:fldChar w:fldCharType="end"/>
            </w:r>
          </w:hyperlink>
        </w:p>
        <w:p w14:paraId="60D12A62" w14:textId="0DA96B59" w:rsidR="00F30B5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1341273" w:history="1">
            <w:r w:rsidR="00F30B5C" w:rsidRPr="0073565A">
              <w:rPr>
                <w:rStyle w:val="Hyperlink"/>
                <w:noProof/>
              </w:rPr>
              <w:t>Findings</w:t>
            </w:r>
            <w:r w:rsidR="00F30B5C">
              <w:rPr>
                <w:noProof/>
                <w:webHidden/>
              </w:rPr>
              <w:tab/>
            </w:r>
            <w:r w:rsidR="00F30B5C">
              <w:rPr>
                <w:noProof/>
                <w:webHidden/>
              </w:rPr>
              <w:fldChar w:fldCharType="begin"/>
            </w:r>
            <w:r w:rsidR="00F30B5C">
              <w:rPr>
                <w:noProof/>
                <w:webHidden/>
              </w:rPr>
              <w:instrText xml:space="preserve"> PAGEREF _Toc161341273 \h </w:instrText>
            </w:r>
            <w:r w:rsidR="00F30B5C">
              <w:rPr>
                <w:noProof/>
                <w:webHidden/>
              </w:rPr>
            </w:r>
            <w:r w:rsidR="00F30B5C">
              <w:rPr>
                <w:noProof/>
                <w:webHidden/>
              </w:rPr>
              <w:fldChar w:fldCharType="separate"/>
            </w:r>
            <w:r w:rsidR="00F30B5C">
              <w:rPr>
                <w:noProof/>
                <w:webHidden/>
              </w:rPr>
              <w:t>5</w:t>
            </w:r>
            <w:r w:rsidR="00F30B5C">
              <w:rPr>
                <w:noProof/>
                <w:webHidden/>
              </w:rPr>
              <w:fldChar w:fldCharType="end"/>
            </w:r>
          </w:hyperlink>
        </w:p>
        <w:p w14:paraId="5353CB71" w14:textId="52F9A4A1" w:rsidR="00F30B5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1341274" w:history="1">
            <w:r w:rsidR="00F30B5C" w:rsidRPr="0073565A">
              <w:rPr>
                <w:rStyle w:val="Hyperlink"/>
                <w:noProof/>
              </w:rPr>
              <w:t>Conclusion</w:t>
            </w:r>
            <w:r w:rsidR="00F30B5C">
              <w:rPr>
                <w:noProof/>
                <w:webHidden/>
              </w:rPr>
              <w:tab/>
            </w:r>
            <w:r w:rsidR="00F30B5C">
              <w:rPr>
                <w:noProof/>
                <w:webHidden/>
              </w:rPr>
              <w:fldChar w:fldCharType="begin"/>
            </w:r>
            <w:r w:rsidR="00F30B5C">
              <w:rPr>
                <w:noProof/>
                <w:webHidden/>
              </w:rPr>
              <w:instrText xml:space="preserve"> PAGEREF _Toc161341274 \h </w:instrText>
            </w:r>
            <w:r w:rsidR="00F30B5C">
              <w:rPr>
                <w:noProof/>
                <w:webHidden/>
              </w:rPr>
            </w:r>
            <w:r w:rsidR="00F30B5C">
              <w:rPr>
                <w:noProof/>
                <w:webHidden/>
              </w:rPr>
              <w:fldChar w:fldCharType="separate"/>
            </w:r>
            <w:r w:rsidR="00F30B5C">
              <w:rPr>
                <w:noProof/>
                <w:webHidden/>
              </w:rPr>
              <w:t>14</w:t>
            </w:r>
            <w:r w:rsidR="00F30B5C">
              <w:rPr>
                <w:noProof/>
                <w:webHidden/>
              </w:rPr>
              <w:fldChar w:fldCharType="end"/>
            </w:r>
          </w:hyperlink>
        </w:p>
        <w:p w14:paraId="50B07FB9" w14:textId="0EF226F4" w:rsidR="00F30B5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1341275" w:history="1">
            <w:r w:rsidR="00F30B5C" w:rsidRPr="0073565A">
              <w:rPr>
                <w:rStyle w:val="Hyperlink"/>
                <w:noProof/>
              </w:rPr>
              <w:t>References</w:t>
            </w:r>
            <w:r w:rsidR="00F30B5C">
              <w:rPr>
                <w:noProof/>
                <w:webHidden/>
              </w:rPr>
              <w:tab/>
            </w:r>
            <w:r w:rsidR="00F30B5C">
              <w:rPr>
                <w:noProof/>
                <w:webHidden/>
              </w:rPr>
              <w:fldChar w:fldCharType="begin"/>
            </w:r>
            <w:r w:rsidR="00F30B5C">
              <w:rPr>
                <w:noProof/>
                <w:webHidden/>
              </w:rPr>
              <w:instrText xml:space="preserve"> PAGEREF _Toc161341275 \h </w:instrText>
            </w:r>
            <w:r w:rsidR="00F30B5C">
              <w:rPr>
                <w:noProof/>
                <w:webHidden/>
              </w:rPr>
            </w:r>
            <w:r w:rsidR="00F30B5C">
              <w:rPr>
                <w:noProof/>
                <w:webHidden/>
              </w:rPr>
              <w:fldChar w:fldCharType="separate"/>
            </w:r>
            <w:r w:rsidR="00F30B5C">
              <w:rPr>
                <w:noProof/>
                <w:webHidden/>
              </w:rPr>
              <w:t>15</w:t>
            </w:r>
            <w:r w:rsidR="00F30B5C">
              <w:rPr>
                <w:noProof/>
                <w:webHidden/>
              </w:rPr>
              <w:fldChar w:fldCharType="end"/>
            </w:r>
          </w:hyperlink>
        </w:p>
        <w:p w14:paraId="1E20B599" w14:textId="6CC7C615" w:rsidR="00F30B5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1341276" w:history="1">
            <w:r w:rsidR="00F30B5C" w:rsidRPr="0073565A">
              <w:rPr>
                <w:rStyle w:val="Hyperlink"/>
                <w:noProof/>
              </w:rPr>
              <w:t>Appendices</w:t>
            </w:r>
            <w:r w:rsidR="00F30B5C">
              <w:rPr>
                <w:noProof/>
                <w:webHidden/>
              </w:rPr>
              <w:tab/>
            </w:r>
            <w:r w:rsidR="00F30B5C">
              <w:rPr>
                <w:noProof/>
                <w:webHidden/>
              </w:rPr>
              <w:fldChar w:fldCharType="begin"/>
            </w:r>
            <w:r w:rsidR="00F30B5C">
              <w:rPr>
                <w:noProof/>
                <w:webHidden/>
              </w:rPr>
              <w:instrText xml:space="preserve"> PAGEREF _Toc161341276 \h </w:instrText>
            </w:r>
            <w:r w:rsidR="00F30B5C">
              <w:rPr>
                <w:noProof/>
                <w:webHidden/>
              </w:rPr>
            </w:r>
            <w:r w:rsidR="00F30B5C">
              <w:rPr>
                <w:noProof/>
                <w:webHidden/>
              </w:rPr>
              <w:fldChar w:fldCharType="separate"/>
            </w:r>
            <w:r w:rsidR="00F30B5C">
              <w:rPr>
                <w:noProof/>
                <w:webHidden/>
              </w:rPr>
              <w:t>18</w:t>
            </w:r>
            <w:r w:rsidR="00F30B5C">
              <w:rPr>
                <w:noProof/>
                <w:webHidden/>
              </w:rPr>
              <w:fldChar w:fldCharType="end"/>
            </w:r>
          </w:hyperlink>
        </w:p>
        <w:p w14:paraId="06832878" w14:textId="470705AB" w:rsidR="00F30B5C" w:rsidRDefault="00F30B5C">
          <w:r>
            <w:rPr>
              <w:b/>
              <w:bCs/>
              <w:noProof/>
            </w:rPr>
            <w:fldChar w:fldCharType="end"/>
          </w:r>
        </w:p>
      </w:sdtContent>
    </w:sdt>
    <w:p w14:paraId="221415F9" w14:textId="77777777" w:rsidR="00F474F2" w:rsidRDefault="00DD2605">
      <w:pPr>
        <w:rPr>
          <w:b/>
        </w:rPr>
      </w:pPr>
      <w:r>
        <w:br w:type="page"/>
      </w:r>
    </w:p>
    <w:p w14:paraId="779BA95A" w14:textId="62B345AE" w:rsidR="006964BF" w:rsidRDefault="00DD2605">
      <w:pPr>
        <w:pStyle w:val="Heading1"/>
      </w:pPr>
      <w:bookmarkStart w:id="4" w:name="_Toc161341272"/>
      <w:r>
        <w:lastRenderedPageBreak/>
        <w:t>Introduction</w:t>
      </w:r>
      <w:bookmarkEnd w:id="4"/>
      <w:r>
        <w:t xml:space="preserve">  </w:t>
      </w:r>
    </w:p>
    <w:p w14:paraId="29BCCEDE" w14:textId="6B3EF75D" w:rsidR="006964BF" w:rsidRDefault="00DD2605">
      <w:r>
        <w:t xml:space="preserve">Toyota is a multinational manufacturer of automobiles initially formed in Japan that has an immense history that dates back to the year 1937 when the firm was first established by Kiichiro Toyoda. Toyota during its initial stages in the business majorly focused on textile machinery after which the firm shifted its business into the automobile sector and became among the largest manufacturers of automobiles on a global scale. The firm also majorly aims to be ranked among the leaders within the automobile industry and be recognised for its overall commitment towards the factors of sustainable practices </w:t>
      </w:r>
      <w:r>
        <w:rPr>
          <w:highlight w:val="white"/>
        </w:rPr>
        <w:t>(Newworldencyclopedia.org, 2023)</w:t>
      </w:r>
      <w:r>
        <w:t xml:space="preserve">. Additionally, the overall vision and mission statements of the firm have also changed over time due to factors such as the evolving dynamics of the market along with technological advancements </w:t>
      </w:r>
      <w:r>
        <w:rPr>
          <w:highlight w:val="white"/>
        </w:rPr>
        <w:t>(Toyotauk, 2020)</w:t>
      </w:r>
      <w:r>
        <w:t xml:space="preserve">.  </w:t>
      </w:r>
    </w:p>
    <w:p w14:paraId="4B58E726" w14:textId="77777777" w:rsidR="006964BF" w:rsidRDefault="006964BF">
      <w:pPr>
        <w:rPr>
          <w:b/>
          <w:i/>
        </w:rPr>
      </w:pPr>
    </w:p>
    <w:p w14:paraId="2CA8881A" w14:textId="77777777" w:rsidR="006964BF" w:rsidRDefault="00DD2605">
      <w:pPr>
        <w:rPr>
          <w:b/>
          <w:i/>
        </w:rPr>
      </w:pPr>
      <w:r>
        <w:br w:type="page"/>
      </w:r>
    </w:p>
    <w:p w14:paraId="587A2B7B" w14:textId="1284FF67" w:rsidR="006964BF" w:rsidRDefault="00DD2605">
      <w:pPr>
        <w:pStyle w:val="Heading1"/>
      </w:pPr>
      <w:bookmarkStart w:id="5" w:name="_bwrxsad6f85h" w:colFirst="0" w:colLast="0"/>
      <w:bookmarkStart w:id="6" w:name="_Toc161341273"/>
      <w:bookmarkEnd w:id="5"/>
      <w:r>
        <w:lastRenderedPageBreak/>
        <w:t>Findings</w:t>
      </w:r>
      <w:bookmarkEnd w:id="6"/>
    </w:p>
    <w:p w14:paraId="4F37F350" w14:textId="0E6C888B" w:rsidR="003A5C92" w:rsidRDefault="00BC12BF" w:rsidP="003A5C92">
      <w:bookmarkStart w:id="7" w:name="_zhqpmb7uerh3" w:colFirst="0" w:colLast="0"/>
      <w:bookmarkEnd w:id="7"/>
      <w:r>
        <w:t>T</w:t>
      </w:r>
      <w:r w:rsidR="003A5C92">
        <w:t xml:space="preserve">he following study aims to effectively evaluate different aspects of Toyota. This will be effectively followed by majorly evaluating the core strategies and overall strategic capabilities of the firm. Moreover, the direction of the growth of the brand along with the scope of the strategy implemented by Toyota will also be critically analysed within the below section. </w:t>
      </w:r>
    </w:p>
    <w:p w14:paraId="6C68E747" w14:textId="77777777" w:rsidR="003A5C92" w:rsidRPr="003A5C92" w:rsidRDefault="003A5C92" w:rsidP="003A5C92"/>
    <w:p w14:paraId="38F414E9" w14:textId="72E26C37" w:rsidR="00F21C1D" w:rsidRDefault="00DD2605">
      <w:pPr>
        <w:rPr>
          <w:b/>
          <w:i/>
        </w:rPr>
      </w:pPr>
      <w:r>
        <w:rPr>
          <w:b/>
          <w:i/>
        </w:rPr>
        <w:t>Strategic Development of Toyota</w:t>
      </w:r>
    </w:p>
    <w:p w14:paraId="09B33823" w14:textId="2BCDB487" w:rsidR="00F21C1D" w:rsidRDefault="000C194D">
      <w:r>
        <w:t>Following</w:t>
      </w:r>
      <w:r w:rsidR="00F21C1D">
        <w:t xml:space="preserve"> the strategic anal</w:t>
      </w:r>
      <w:r>
        <w:t>ysis shown in appendix</w:t>
      </w:r>
      <w:r w:rsidR="00B27E84">
        <w:t xml:space="preserve">, </w:t>
      </w:r>
      <w:r>
        <w:t xml:space="preserve"> </w:t>
      </w:r>
      <w:r w:rsidR="006B3FE6">
        <w:t>Toyota</w:t>
      </w:r>
      <w:r w:rsidR="00CA3AE6">
        <w:t xml:space="preserve">’s strategy aligns with </w:t>
      </w:r>
      <w:r w:rsidR="006B3FE6">
        <w:t xml:space="preserve"> </w:t>
      </w:r>
      <w:r w:rsidR="00EA3FD9">
        <w:t xml:space="preserve">the positioning school and </w:t>
      </w:r>
      <w:r w:rsidR="00FF0AB0">
        <w:t xml:space="preserve">their constant wish to improve </w:t>
      </w:r>
      <w:r w:rsidR="005E4404">
        <w:t>and adapt</w:t>
      </w:r>
      <w:r w:rsidR="00B42833">
        <w:t xml:space="preserve"> includes </w:t>
      </w:r>
      <w:r w:rsidR="009E5538">
        <w:t xml:space="preserve">Toyota </w:t>
      </w:r>
      <w:r w:rsidR="00B42833">
        <w:t>in</w:t>
      </w:r>
      <w:r w:rsidR="000B5854">
        <w:t xml:space="preserve"> the Learning and Emergent school.</w:t>
      </w:r>
    </w:p>
    <w:p w14:paraId="051D9362" w14:textId="735E74C9" w:rsidR="006964BF" w:rsidRDefault="009974AB">
      <w:r>
        <w:t>O</w:t>
      </w:r>
      <w:r w:rsidR="00DD2605">
        <w:t>ver the past five years</w:t>
      </w:r>
      <w:r>
        <w:t xml:space="preserve"> Toyota’s strategic development </w:t>
      </w:r>
      <w:r w:rsidR="00DD2605">
        <w:t xml:space="preserve"> has effectively evolved into majorly addressing the key needs of the emerging industry trends which includes different elements such as sustainability, electrification along with the autonomous</w:t>
      </w:r>
      <w:r w:rsidR="005231EE">
        <w:t xml:space="preserve"> driving </w:t>
      </w:r>
      <w:r w:rsidR="00DD2605">
        <w:t xml:space="preserve">. Throughout the past few years, Toyota has majorly focused on intensifying its core focus on different aspects such as innovation and sustainability </w:t>
      </w:r>
      <w:r w:rsidR="00DD2605">
        <w:rPr>
          <w:highlight w:val="white"/>
        </w:rPr>
        <w:t>(TOYOTA MOTOR CORPORATION, 2023)</w:t>
      </w:r>
      <w:r w:rsidR="00DD2605">
        <w:t xml:space="preserve">. </w:t>
      </w:r>
      <w:r w:rsidR="002B547E">
        <w:t>S</w:t>
      </w:r>
      <w:r w:rsidR="00DD2605">
        <w:t>ome of the other main initiatives of the business also majorly include the development of electronic vehicles (EVs) alongside heavy investment into the technology of hydrogen fuel cells and further advancements of the overall capability of autonomous driving. Moreover, Toyota also majorly aims to position itself among the leaders in their transition to providing cleaner and more effective transportation solutions for transportation.</w:t>
      </w:r>
    </w:p>
    <w:p w14:paraId="5AABDCF5" w14:textId="77777777" w:rsidR="006964BF" w:rsidRDefault="00DD2605">
      <w:pPr>
        <w:rPr>
          <w:b/>
        </w:rPr>
      </w:pPr>
      <w:r>
        <w:rPr>
          <w:b/>
          <w:i/>
        </w:rPr>
        <w:t>Visions and Mission Statements</w:t>
      </w:r>
      <w:r>
        <w:rPr>
          <w:b/>
        </w:rPr>
        <w:t xml:space="preserve"> </w:t>
      </w:r>
    </w:p>
    <w:p w14:paraId="5F104A4B" w14:textId="611F1593" w:rsidR="00FD71FE" w:rsidRPr="00FD71FE" w:rsidRDefault="00DD2605" w:rsidP="00FD71FE">
      <w:pPr>
        <w:rPr>
          <w:lang w:val="en-GB" w:eastAsia="en-GB"/>
        </w:rPr>
      </w:pPr>
      <w:r>
        <w:t xml:space="preserve">Concerning the vision and mission statement of  Toyota, throughout its business operation, the firm has majorly remained consistent while effectively focusing on improving the factors of innovation alongside the maintenance of quality and sustainability. </w:t>
      </w:r>
      <w:r w:rsidR="00545B76">
        <w:t xml:space="preserve">Toyota </w:t>
      </w:r>
      <w:r>
        <w:t xml:space="preserve">also aims to be ranked among the leaders within the automobile industry and be recognised for its overall commitment towards the factors of sustainable practices </w:t>
      </w:r>
      <w:r>
        <w:rPr>
          <w:highlight w:val="white"/>
        </w:rPr>
        <w:t>(TOYOTA MOTOR CORPORATION, 2019)</w:t>
      </w:r>
      <w:r>
        <w:t xml:space="preserve">. Additionally, the overall vision and mission statements of the firm have also changed over time due to factors such as the evolving dynamics of the market along with technological advancements. </w:t>
      </w:r>
      <w:r w:rsidR="007B4F80">
        <w:t>Moreover</w:t>
      </w:r>
      <w:r w:rsidR="00034044">
        <w:t xml:space="preserve">, Toyota with the vision and </w:t>
      </w:r>
      <w:r w:rsidR="00FF2308">
        <w:t xml:space="preserve">mission statement in Europe ,, Happiness </w:t>
      </w:r>
      <w:r w:rsidR="00F61954">
        <w:t xml:space="preserve">for all’’ and vision ,,Creating mobility </w:t>
      </w:r>
      <w:r w:rsidR="003039AB">
        <w:t>for all’’ managed to capture the core wish of the customers when purchasing a vehicle</w:t>
      </w:r>
      <w:r w:rsidR="00FD71FE" w:rsidRPr="00FD71FE">
        <w:rPr>
          <w:lang w:val="en-GB" w:eastAsia="en-GB"/>
        </w:rPr>
        <w:t xml:space="preserve"> (Toyota EU, n.d.)</w:t>
      </w:r>
      <w:r w:rsidR="00FD71FE">
        <w:rPr>
          <w:lang w:val="en-GB" w:eastAsia="en-GB"/>
        </w:rPr>
        <w:t>.</w:t>
      </w:r>
    </w:p>
    <w:p w14:paraId="0E48925A" w14:textId="0EFF0E4B" w:rsidR="006964BF" w:rsidRDefault="006964BF">
      <w:pPr>
        <w:rPr>
          <w:b/>
        </w:rPr>
      </w:pPr>
    </w:p>
    <w:p w14:paraId="11233707" w14:textId="77777777" w:rsidR="006964BF" w:rsidRDefault="00DD2605">
      <w:pPr>
        <w:rPr>
          <w:b/>
          <w:i/>
        </w:rPr>
      </w:pPr>
      <w:r>
        <w:rPr>
          <w:b/>
          <w:i/>
        </w:rPr>
        <w:t>Ownership of Toyota</w:t>
      </w:r>
    </w:p>
    <w:p w14:paraId="0F02C117" w14:textId="77777777" w:rsidR="006964BF" w:rsidRDefault="00DD2605">
      <w:r>
        <w:t xml:space="preserve">With regards to the ownership of Toyota, the firm is majorly owned by its shareholder who majorly owns the stock of the firm as Toyota is also a PLC which stands for a Public Trade Company. Moreover, the ownership of Toyota is also heavily divided among a large number of people along with the investors as the shares of the firm are efficiently listed on stock exchanges </w:t>
      </w:r>
      <w:r>
        <w:rPr>
          <w:highlight w:val="white"/>
        </w:rPr>
        <w:t>(MarketScreener, 2024)</w:t>
      </w:r>
      <w:r>
        <w:t xml:space="preserve">. Throughout the operation, Toyota has been effectively able to maintain its independence but also consists of a number of collaborations for leveraging its overall strength and resources. </w:t>
      </w:r>
    </w:p>
    <w:p w14:paraId="77B65603" w14:textId="77777777" w:rsidR="00F474F2" w:rsidRDefault="00F474F2">
      <w:pPr>
        <w:rPr>
          <w:b/>
          <w:i/>
        </w:rPr>
      </w:pPr>
    </w:p>
    <w:p w14:paraId="290E95F2" w14:textId="77777777" w:rsidR="00F474F2" w:rsidRDefault="00F474F2">
      <w:pPr>
        <w:rPr>
          <w:b/>
          <w:i/>
        </w:rPr>
      </w:pPr>
    </w:p>
    <w:p w14:paraId="2F9B2B46" w14:textId="77777777" w:rsidR="006964BF" w:rsidRDefault="00DD2605">
      <w:pPr>
        <w:rPr>
          <w:b/>
          <w:i/>
        </w:rPr>
      </w:pPr>
      <w:r>
        <w:rPr>
          <w:b/>
          <w:i/>
        </w:rPr>
        <w:t xml:space="preserve">Financial Overview </w:t>
      </w:r>
    </w:p>
    <w:p w14:paraId="6ED7E568" w14:textId="77777777" w:rsidR="006964BF" w:rsidRDefault="00DD2605">
      <w:r>
        <w:t xml:space="preserve">With regards to the financial aspect of Toyota, the overall revenue of the firm in the year is majorly based on the sales of the car along with the parts and services. For instance, the overall revenue of the firm in the year 2022 amounted to more than £10 billion as a form of the major profit of the firm. On the other hand, the net profit or income of the firm is also heavily affected or influenced by different factors and some of the major ones are the volumes of sales and sales </w:t>
      </w:r>
      <w:bookmarkStart w:id="8" w:name="_Hlk161251182"/>
      <w:r>
        <w:rPr>
          <w:highlight w:val="white"/>
        </w:rPr>
        <w:t>(TOYOTA MOTOR CORPORATION, 2024)</w:t>
      </w:r>
      <w:bookmarkEnd w:id="8"/>
      <w:r>
        <w:t>. An effective abiding of these factors by the firm directly resulted in Toyota gaining an overall profit of more than 500 million within the third and fourth quarters of the year 2022.</w:t>
      </w:r>
    </w:p>
    <w:p w14:paraId="6B88C3D6" w14:textId="77777777" w:rsidR="006964BF" w:rsidRDefault="00DD2605">
      <w:pPr>
        <w:rPr>
          <w:b/>
          <w:i/>
        </w:rPr>
      </w:pPr>
      <w:r>
        <w:rPr>
          <w:b/>
          <w:i/>
        </w:rPr>
        <w:t>Market Share</w:t>
      </w:r>
    </w:p>
    <w:p w14:paraId="78CDC8B9" w14:textId="77777777" w:rsidR="006964BF" w:rsidRDefault="00DD2605">
      <w:r>
        <w:t xml:space="preserve">With regards to the overall market share of the firm, Toyota has been able to consistently maintain and hold a strong position with the majority of the market within the automobile industry. The firm has been able to effectively maintain its share mainly due to its high level of reputation in order to produce high-quality vehicles that are reliable. Toyota also comprises a broader range of product lineup which majorly includes vehicles such as sedans, trucks, and hybrids, which has effectively assisted Toyota in being able to appeal to and satisfy a vast range of consumers across the globe. Toyota approximately comprises a market share of more than 11.5% within the automobile industry which is immensely high in comparison to the other major manufacturers of automobiles </w:t>
      </w:r>
      <w:r>
        <w:rPr>
          <w:highlight w:val="white"/>
        </w:rPr>
        <w:t>(Statista, 2022)</w:t>
      </w:r>
      <w:r>
        <w:t xml:space="preserve">. Moreover, the overall main focus of Toyota on innovation alongside </w:t>
      </w:r>
      <w:r>
        <w:lastRenderedPageBreak/>
        <w:t xml:space="preserve">sustainability has also effectively assisted the company in staying competitive within the fast-emerging industry. </w:t>
      </w:r>
    </w:p>
    <w:p w14:paraId="099A5546" w14:textId="77777777" w:rsidR="006964BF" w:rsidRDefault="00DD2605">
      <w:pPr>
        <w:rPr>
          <w:b/>
          <w:i/>
        </w:rPr>
      </w:pPr>
      <w:r>
        <w:rPr>
          <w:b/>
          <w:i/>
        </w:rPr>
        <w:t>Major Stakeholders</w:t>
      </w:r>
    </w:p>
    <w:p w14:paraId="08C217FA" w14:textId="77777777" w:rsidR="00F137C3" w:rsidRDefault="00DD2605">
      <w:r>
        <w:t xml:space="preserve">Concerning the major stakeholders of Toyota, some of the major ones that are heavily influenced by the overall operations and decisions of the firm are the shareholders, employees working within the organisation, customers of the firm, and the suppliers along the local communities in which Toyota generally operates.  </w:t>
      </w:r>
      <w:r w:rsidR="006E0E8A">
        <w:t xml:space="preserve"> </w:t>
      </w:r>
    </w:p>
    <w:p w14:paraId="00C61FD9" w14:textId="7C20935C" w:rsidR="006964BF" w:rsidRDefault="006E0E8A">
      <w:r>
        <w:t xml:space="preserve">The Master </w:t>
      </w:r>
      <w:r w:rsidR="00E53E87">
        <w:t>Trust Bank of Japan Ltd</w:t>
      </w:r>
      <w:r w:rsidR="00555E5A">
        <w:t>, Toyota Industries Corporation, Custody Bank of Ja</w:t>
      </w:r>
      <w:r w:rsidR="00F73D3F">
        <w:t xml:space="preserve">pan Ltd, JPMorgan Chase </w:t>
      </w:r>
      <w:r w:rsidR="008C52AD">
        <w:t>Bank, N.A., are some of the largest sha</w:t>
      </w:r>
      <w:r w:rsidR="00052509">
        <w:t>reholders of Toyota</w:t>
      </w:r>
      <w:r w:rsidR="00636449">
        <w:t xml:space="preserve">  </w:t>
      </w:r>
      <w:r w:rsidR="00636449">
        <w:rPr>
          <w:highlight w:val="white"/>
        </w:rPr>
        <w:t>(TOYOTA MOTOR COR</w:t>
      </w:r>
      <w:r w:rsidR="00C43CC8">
        <w:rPr>
          <w:highlight w:val="white"/>
        </w:rPr>
        <w:t>PO</w:t>
      </w:r>
      <w:r w:rsidR="00636449">
        <w:rPr>
          <w:highlight w:val="white"/>
        </w:rPr>
        <w:t>RATION, 20</w:t>
      </w:r>
      <w:r w:rsidR="00C43CC8">
        <w:rPr>
          <w:highlight w:val="white"/>
        </w:rPr>
        <w:t>19</w:t>
      </w:r>
      <w:r w:rsidR="00636449">
        <w:rPr>
          <w:highlight w:val="white"/>
        </w:rPr>
        <w:t>)</w:t>
      </w:r>
      <w:r w:rsidR="00C43CC8">
        <w:t xml:space="preserve">. </w:t>
      </w:r>
      <w:r w:rsidR="00DD2605">
        <w:t>The Shareholders of the firm as the stakeholder are majorly invested in the financial performance and success of Toyota, whereas the employees heavily rely upon Toyota in order to gain job security and other major opportunities that are crucial for advancement. Furthermore, the Customers also majorly depend on Toyota for obtaining reliable and safe-to-use vehicles, the suppliers on the other hand play a key role in providing the parts along with the materials that are required for the production or manufacturing of the vehicles. Additionally, the local communities within the operating region of the firm are also among the major stakeholders that benefit from the firm due to providing factors such as the job creation,  along with the contributions towards the economy and initiatives that are focused on corporate social responsibility.</w:t>
      </w:r>
    </w:p>
    <w:p w14:paraId="2FD1D3B2" w14:textId="77777777" w:rsidR="006964BF" w:rsidRDefault="00DD2605">
      <w:pPr>
        <w:rPr>
          <w:b/>
        </w:rPr>
      </w:pPr>
      <w:bookmarkStart w:id="9" w:name="_dsdbfa53qlsi" w:colFirst="0" w:colLast="0"/>
      <w:bookmarkEnd w:id="9"/>
      <w:r>
        <w:rPr>
          <w:b/>
        </w:rPr>
        <w:t xml:space="preserve">Strategies that have been used by the brand </w:t>
      </w:r>
    </w:p>
    <w:p w14:paraId="1FB32650" w14:textId="26C868A4" w:rsidR="006964BF" w:rsidRDefault="00DD2605">
      <w:r>
        <w:t xml:space="preserve">In order to achieve major success within the automobile industry, Toyota has implemented numerous methods and strategies out of which one of the majorly used strategies is the KAIZEN strategy. The use of this strategy mainly suggests and implements a continuous form of improvement along with a major impact on the quality level of the product. </w:t>
      </w:r>
      <w:r>
        <w:rPr>
          <w:b/>
          <w:i/>
        </w:rPr>
        <w:t xml:space="preserve">KAIZEN </w:t>
      </w:r>
      <w:r>
        <w:t xml:space="preserve">as a strategy implemented by the firm can be defined as an effective and gradual improvement. In addition, it also majorly means an improvement within the parameters of the quality and competitiveness of the firm within their operating industry. </w:t>
      </w:r>
      <w:r w:rsidR="00370B23">
        <w:t xml:space="preserve">The </w:t>
      </w:r>
      <w:r>
        <w:t xml:space="preserve">product strategy of Toyota is majorly based on providing a higher level of quality products to their customers while effectively developing newer innovative technologies and focusing on further research into the firm </w:t>
      </w:r>
      <w:r>
        <w:rPr>
          <w:highlight w:val="white"/>
        </w:rPr>
        <w:t>(Funaru, 2019)</w:t>
      </w:r>
      <w:r>
        <w:t xml:space="preserve">. </w:t>
      </w:r>
      <w:r w:rsidR="00447A62">
        <w:t xml:space="preserve">Toyota </w:t>
      </w:r>
      <w:r>
        <w:t xml:space="preserve">is also mainly considered as one of the leaders in the research and development of automobile </w:t>
      </w:r>
      <w:r>
        <w:lastRenderedPageBreak/>
        <w:t xml:space="preserve">technologies as </w:t>
      </w:r>
      <w:r w:rsidR="00447A62">
        <w:t xml:space="preserve">it </w:t>
      </w:r>
      <w:r>
        <w:t>focuses on implementing a heavy amount of research and development. This factor usually takes place before the development phase of the product or service by Toyota.</w:t>
      </w:r>
    </w:p>
    <w:p w14:paraId="36C3BD60" w14:textId="77777777" w:rsidR="000F06AB" w:rsidRDefault="00EC0BFB">
      <w:r>
        <w:t xml:space="preserve">Toyota </w:t>
      </w:r>
      <w:r w:rsidR="00DD2605">
        <w:t xml:space="preserve">also implements a </w:t>
      </w:r>
      <w:r w:rsidR="00DD2605" w:rsidRPr="007E6FAA">
        <w:rPr>
          <w:bCs/>
          <w:iCs/>
        </w:rPr>
        <w:t>generic competitive strategy</w:t>
      </w:r>
      <w:r w:rsidR="00DD2605">
        <w:t xml:space="preserve"> that heavily supports and assists Toyota in gaining a competitive advantage in its industry while fostering effective global growth. Due to the effective implementation of this strategy, </w:t>
      </w:r>
      <w:r w:rsidR="00D27BFF">
        <w:t xml:space="preserve">Toyota </w:t>
      </w:r>
      <w:r w:rsidR="00DD2605">
        <w:t xml:space="preserve">has been able to effectively become a global force within the automobile market across the globe. The generic strategy also majorly represents the main approach of Toyota towards the competition that is further implemented by the firm in competing within the highly competitive automobile market across the globe </w:t>
      </w:r>
      <w:r w:rsidR="00DD2605">
        <w:rPr>
          <w:highlight w:val="white"/>
        </w:rPr>
        <w:t>(Thompson, 2019)</w:t>
      </w:r>
      <w:r w:rsidR="00DD2605">
        <w:t xml:space="preserve">. Toyota also effectively implements an </w:t>
      </w:r>
      <w:r w:rsidR="00DD2605" w:rsidRPr="001D0AEA">
        <w:rPr>
          <w:bCs/>
          <w:iCs/>
        </w:rPr>
        <w:t>intensive growth strategy</w:t>
      </w:r>
      <w:r w:rsidR="00DD2605">
        <w:t xml:space="preserve"> which assists the company in defining their different types of actions that can be further used in ensuring immense development and growth within their business operations. </w:t>
      </w:r>
    </w:p>
    <w:p w14:paraId="1FF2CEA8" w14:textId="6BDCD3D0" w:rsidR="006964BF" w:rsidRDefault="00DD2605">
      <w:r>
        <w:t xml:space="preserve">Toyota has been able to establish itself among the leaders within the automobile industry with the help of using different innovative marketing strategies that abide and appeal towards the vast range of customers. </w:t>
      </w:r>
      <w:r w:rsidR="00FF1725">
        <w:t>T</w:t>
      </w:r>
      <w:r>
        <w:t xml:space="preserve">he marketing strategy of </w:t>
      </w:r>
      <w:r w:rsidR="00FF1725">
        <w:t>Toyota</w:t>
      </w:r>
      <w:r>
        <w:t xml:space="preserve"> is majorly designed to showcase the major commitment towards the innovation and social responsibility of Toyota. </w:t>
      </w:r>
      <w:r w:rsidR="00A16255">
        <w:t>Regarding</w:t>
      </w:r>
      <w:r>
        <w:t xml:space="preserve"> innovation, the marketing strategy of Toyota mainly focuses on showcasing its technology concerning the innovative factors along with the features that focus on differentiating itself from the majority of its competitors. </w:t>
      </w:r>
      <w:r w:rsidR="00863702">
        <w:t xml:space="preserve">Toyota is </w:t>
      </w:r>
      <w:r>
        <w:t xml:space="preserve">also majorly focused on the overall needs of the consumers with a major focus on safety and reliability within the business operations. The strategy is also majorly committed to the principles of sustainability where the main focus is based on the promotion of electric and hybrid vehicles. This strategy is majorly designed in order to meet the overall demands of the customers who are environmentally conscious consumers that assist in reducing the carbon footprint through </w:t>
      </w:r>
      <w:r w:rsidR="007F3B62">
        <w:t>Toyota</w:t>
      </w:r>
      <w:r>
        <w:t>.</w:t>
      </w:r>
    </w:p>
    <w:p w14:paraId="40EED3A8" w14:textId="1F286E5F" w:rsidR="006964BF" w:rsidRDefault="00DD2605">
      <w:pPr>
        <w:rPr>
          <w:b/>
        </w:rPr>
      </w:pPr>
      <w:r>
        <w:rPr>
          <w:b/>
        </w:rPr>
        <w:t xml:space="preserve">Direction of the </w:t>
      </w:r>
      <w:r w:rsidR="005C26A3">
        <w:rPr>
          <w:b/>
        </w:rPr>
        <w:t>Toyota’s</w:t>
      </w:r>
      <w:r>
        <w:rPr>
          <w:b/>
        </w:rPr>
        <w:t xml:space="preserve"> growth</w:t>
      </w:r>
    </w:p>
    <w:p w14:paraId="253A9898" w14:textId="4D1F733C" w:rsidR="006964BF" w:rsidRDefault="00DD2605">
      <w:r>
        <w:t xml:space="preserve">A brand growth strategy refers to a form of a roadmap that is mainly used for the companies in order to effectively boost the popularity level along with the loyalty of the customers. This also directly leads to an increase in the market share and sales of the firm within the automobile industry. </w:t>
      </w:r>
      <w:r w:rsidR="009A15DE">
        <w:t xml:space="preserve">Regarding </w:t>
      </w:r>
      <w:r>
        <w:t xml:space="preserve">the direction of the growth of Toyota within the modern-day era, the firm majorly predicts efficiently sustaining their momentum within the sales in the year 2024. This is also a major field with the help of increasing demand for the firm from tier 2 and 3 markets of the automobile industry. Toyota is also majorly confident in crucially closing its calendar year of 2023 </w:t>
      </w:r>
      <w:r>
        <w:lastRenderedPageBreak/>
        <w:t xml:space="preserve">with the highest number of sales records in comparison to the other competitors within the market. In addition, </w:t>
      </w:r>
      <w:r w:rsidR="00263719">
        <w:t xml:space="preserve">Toyota </w:t>
      </w:r>
      <w:r w:rsidR="009B69FD">
        <w:t xml:space="preserve">also </w:t>
      </w:r>
      <w:r>
        <w:t xml:space="preserve">aims to focus on the improvement of the customer experience with the plans to  produce enthusiasm around the major offerings of the sustainable factor within the space of mass electrification. </w:t>
      </w:r>
    </w:p>
    <w:p w14:paraId="53FCBA69" w14:textId="22B84DD1" w:rsidR="006964BF" w:rsidRDefault="00DD2605">
      <w:pPr>
        <w:rPr>
          <w:b/>
        </w:rPr>
      </w:pPr>
      <w:r>
        <w:t>Toyota also expects to effectively continue its consistent and strong mo</w:t>
      </w:r>
      <w:r w:rsidR="00CD4423">
        <w:t>n</w:t>
      </w:r>
      <w:r>
        <w:t xml:space="preserve">entum within the upcoming year as the demands for the vehicles from the firm are rapidly rising fuels up the further growth of the firm within its operating market. Within the first and second quarters of the year 2023, Toyota was able to clock out a total of more than 2,10,479 units which strongly beat the sales of the previous year 2022 which was approximately 1.72 lakh units </w:t>
      </w:r>
      <w:r>
        <w:rPr>
          <w:highlight w:val="white"/>
        </w:rPr>
        <w:t>(Crouch, 2021)</w:t>
      </w:r>
      <w:r>
        <w:t xml:space="preserve">. Considering the positive direction of the growth, </w:t>
      </w:r>
      <w:r w:rsidR="00EF57AA">
        <w:t>Toyota</w:t>
      </w:r>
      <w:r>
        <w:t xml:space="preserve"> is majorly confident and focuses on effectively elevating the experience of the customers in order to meet the needs and demands that are constantly evolving at a fast pace. Moreover, the firm is also majorly confident and looking forward towards the creation of a major buzz that revolves around offering a sustainable offering within the space of mass electrification. These factors also majorly contribute towards their major goals of improving carbon neutrality. As per the statement of the higher management of Toyota, the firm is significantly looking towards a significant amount of transformation and innovation in the upcoming year which promises a smarter and cleaner solution concerning the future mobility of Toyota.  </w:t>
      </w:r>
    </w:p>
    <w:p w14:paraId="21883B04" w14:textId="77777777" w:rsidR="006964BF" w:rsidRDefault="00DD2605">
      <w:pPr>
        <w:rPr>
          <w:b/>
        </w:rPr>
      </w:pPr>
      <w:r>
        <w:rPr>
          <w:b/>
        </w:rPr>
        <w:t>Scope of their strategy</w:t>
      </w:r>
    </w:p>
    <w:p w14:paraId="024CDF60" w14:textId="2C987F00" w:rsidR="006964BF" w:rsidRDefault="00CB74FE">
      <w:r>
        <w:t>Regardin</w:t>
      </w:r>
      <w:r w:rsidR="00B00EFA">
        <w:t>g</w:t>
      </w:r>
      <w:r w:rsidR="00DD2605">
        <w:t xml:space="preserve"> the scope of the strategy used by Toyota, instead of the firm imposing and implementing a narrow focus on certain products or business units Toyota </w:t>
      </w:r>
      <w:r w:rsidR="00A526E9">
        <w:t>embraces</w:t>
      </w:r>
      <w:r w:rsidR="00DD2605">
        <w:t xml:space="preserve"> the whole  organi</w:t>
      </w:r>
      <w:r w:rsidR="006273D6">
        <w:t>z</w:t>
      </w:r>
      <w:r w:rsidR="00DD2605">
        <w:t xml:space="preserve">ation. The strategies implemented by </w:t>
      </w:r>
      <w:r w:rsidR="002C39AE">
        <w:t>Toyota</w:t>
      </w:r>
      <w:r w:rsidR="00DD2605">
        <w:t xml:space="preserve"> also involve different initiatives that are focused on different areas which mainly include the development of the products and the overall procedure of manufacturing of the vehicles. In addition, it also includes crucil elements such as abiding by the core principles of corporate social responsibilities. </w:t>
      </w:r>
      <w:r w:rsidR="00536465">
        <w:t xml:space="preserve">All </w:t>
      </w:r>
      <w:r w:rsidR="00DD2605">
        <w:t>these factors within the strategies implemented</w:t>
      </w:r>
      <w:r w:rsidR="00B44810">
        <w:t xml:space="preserve">, </w:t>
      </w:r>
      <w:r w:rsidR="00DD2605">
        <w:t>allows Toyota to effectively address numerous challenges along with the opportunities within the different levels of the organisation while driving long-term growth concerning sustainability factors.</w:t>
      </w:r>
    </w:p>
    <w:p w14:paraId="5A220DF6" w14:textId="77C2A90B" w:rsidR="006964BF" w:rsidRDefault="00DD2605">
      <w:r>
        <w:t xml:space="preserve">Strategies such as the </w:t>
      </w:r>
      <w:r w:rsidRPr="00644376">
        <w:rPr>
          <w:bCs/>
          <w:iCs/>
        </w:rPr>
        <w:t>generic competitive strategy</w:t>
      </w:r>
      <w:r>
        <w:rPr>
          <w:b/>
          <w:i/>
        </w:rPr>
        <w:t xml:space="preserve"> </w:t>
      </w:r>
      <w:r>
        <w:t xml:space="preserve">and </w:t>
      </w:r>
      <w:r w:rsidRPr="00644376">
        <w:rPr>
          <w:bCs/>
          <w:iCs/>
        </w:rPr>
        <w:t>KAIZEN</w:t>
      </w:r>
      <w:r>
        <w:rPr>
          <w:b/>
          <w:i/>
        </w:rPr>
        <w:t xml:space="preserve"> </w:t>
      </w:r>
      <w:r>
        <w:t xml:space="preserve">are also mainly focused to be used being used by Toyota for a longer span of time approximately for the upcoming five years mainly due to the numerous benefits and growth gained by the firm. The use of this strategy has </w:t>
      </w:r>
      <w:r>
        <w:lastRenderedPageBreak/>
        <w:t xml:space="preserve">efficiently allowed the firm to maintain a high level of competency within the automobile industry that are majorly crucial for gaining success for the firm. </w:t>
      </w:r>
      <w:r w:rsidR="00191671">
        <w:t>T</w:t>
      </w:r>
      <w:r>
        <w:t>he use of these strategies by Toyota is also heavily guided by their main visions or goals for the future along with the commitment that is crucial for sustainable growth along with the creation of the values considering the longer span of time. Toyota can also effectively adjust its strategies by integrating its major response to the conditions of the market, however, the firm gains an immense number of benefits from the strategies if it is used for a longer term.</w:t>
      </w:r>
    </w:p>
    <w:p w14:paraId="677E7706" w14:textId="6468B43C" w:rsidR="006964BF" w:rsidRDefault="00DD2605">
      <w:pPr>
        <w:rPr>
          <w:b/>
        </w:rPr>
      </w:pPr>
      <w:r>
        <w:t xml:space="preserve">The strategies used by Toyota are also influenced by the market conditions along with the interests of the stakeholders. In this context, </w:t>
      </w:r>
      <w:r w:rsidR="006C4021">
        <w:t>Toyofa</w:t>
      </w:r>
      <w:r>
        <w:t xml:space="preserve"> focuses on effectively monitoring the current trends within the markets along with the major actions taken by the stakeholders and preferences of the customers. Moreover, the strategy implemented by the firm also focuses on abiding by the core interests of the stakeholders which generally includes the customers, government, working employees and non-profit organisations of the firm. These are mainly done before the formation of the strategic decisions and priorities within the business operations of Toyota. </w:t>
      </w:r>
    </w:p>
    <w:p w14:paraId="79A91E28" w14:textId="77777777" w:rsidR="006964BF" w:rsidRDefault="00DD2605">
      <w:pPr>
        <w:rPr>
          <w:b/>
        </w:rPr>
      </w:pPr>
      <w:r>
        <w:rPr>
          <w:b/>
        </w:rPr>
        <w:t>Strategic capabilities of Toyota</w:t>
      </w:r>
    </w:p>
    <w:p w14:paraId="67F6E3D5" w14:textId="7266AC1D" w:rsidR="006964BF" w:rsidRDefault="00DD2605">
      <w:r>
        <w:t>Strategic capabilities refer to a mix of knowledge, tools, and business procedures alongside the behaviours that combine to deliver the organisational objectives of the firm. It can also be defined as a process that focuses on delivering the business strategy in order to gain an advantage over the other competitors within the market that offer a similar set of products or services.</w:t>
      </w:r>
      <w:r w:rsidR="00A57068">
        <w:t xml:space="preserve"> T</w:t>
      </w:r>
      <w:r>
        <w:t>he overall strategic potentials of Toyota  comprise</w:t>
      </w:r>
      <w:r w:rsidR="00511311">
        <w:t>s</w:t>
      </w:r>
      <w:r>
        <w:t xml:space="preserve"> a number of strategic capabilities within the delivery chain</w:t>
      </w:r>
      <w:r w:rsidR="00300C48">
        <w:t xml:space="preserve">. </w:t>
      </w:r>
      <w:r>
        <w:t xml:space="preserve">Throughout the span of operations, Toyota has been able to effectively develop a  level of competency along with the resources within the business operations that have helped the firm in enabling the creation of competitive advantages with the automobile industry. Additionally, the strategic capabilities of Toyota also include TPS which mainly stands for </w:t>
      </w:r>
      <w:r>
        <w:rPr>
          <w:b/>
          <w:i/>
        </w:rPr>
        <w:t xml:space="preserve">Toyota Production System </w:t>
      </w:r>
      <w:r>
        <w:t>majorly emphasises the creation of a strong reputation for the brand along with a heavy commitment to innovation and sustainability within the business operations. This set of strategic capabilities of Toyota effectively enables the firm to efficiently adapt to the changing dynamics of the market while overcoming the challenges and capitalising on the major opportunities in order to achieve the longer-term objectives of the firm.</w:t>
      </w:r>
    </w:p>
    <w:p w14:paraId="058F5399" w14:textId="77777777" w:rsidR="006964BF" w:rsidRDefault="00DD2605">
      <w:pPr>
        <w:pStyle w:val="Heading2"/>
      </w:pPr>
      <w:bookmarkStart w:id="10" w:name="_3m2c0ock43zk" w:colFirst="0" w:colLast="0"/>
      <w:bookmarkEnd w:id="10"/>
      <w:r>
        <w:br w:type="page"/>
      </w:r>
    </w:p>
    <w:p w14:paraId="5E593ABA" w14:textId="3D692B22" w:rsidR="006964BF" w:rsidRDefault="00DD2605">
      <w:pPr>
        <w:rPr>
          <w:b/>
        </w:rPr>
      </w:pPr>
      <w:bookmarkStart w:id="11" w:name="_yjxq5069ko" w:colFirst="0" w:colLast="0"/>
      <w:bookmarkEnd w:id="11"/>
      <w:r>
        <w:rPr>
          <w:b/>
        </w:rPr>
        <w:lastRenderedPageBreak/>
        <w:t xml:space="preserve">Strategic analysis of </w:t>
      </w:r>
      <w:r w:rsidR="00C67F9F">
        <w:rPr>
          <w:b/>
        </w:rPr>
        <w:t xml:space="preserve">Toyotas </w:t>
      </w:r>
      <w:r>
        <w:rPr>
          <w:b/>
        </w:rPr>
        <w:t>current strategy</w:t>
      </w:r>
    </w:p>
    <w:p w14:paraId="202EE7F6" w14:textId="77777777" w:rsidR="006964BF" w:rsidRDefault="00DD2605">
      <w:pPr>
        <w:rPr>
          <w:b/>
          <w:i/>
        </w:rPr>
      </w:pPr>
      <w:r>
        <w:rPr>
          <w:b/>
          <w:i/>
        </w:rPr>
        <w:t>Advantages of Toyota’s Current Strategy</w:t>
      </w:r>
    </w:p>
    <w:p w14:paraId="42857B8B" w14:textId="77777777" w:rsidR="006964BF" w:rsidRDefault="00DD2605">
      <w:r>
        <w:t xml:space="preserve">The strategies that are currently being implemented by Toyota comprise numerous benefits that significantly assist the firm in enhancing its overall business operations. Some of the major strategies that are currently being used by the firm are the </w:t>
      </w:r>
      <w:r>
        <w:rPr>
          <w:b/>
          <w:i/>
        </w:rPr>
        <w:t>KAIZEN strategy</w:t>
      </w:r>
      <w:r>
        <w:t xml:space="preserve"> and the generic competitive strategy which comprises a number of advantages. The implementation of the KAIZEN strategy has immensely assisted Toyota throughout the span of their business operations which helped in providing immense benefits towards the firms along with the employees and customers that are connected within the operations of Toyota. On the other hand, the use of this strategy has also assisted the firm in improving teamwork as KAIZEN as a form of strategy majorly acts as a tool for improvement that is mainly driven by the factors of teamwork. Additionally, the other major benefit of this strategy is that it does not only affect a few individuals but majorly encompasses each and everyone who is involved in the procedures of the business </w:t>
      </w:r>
      <w:r>
        <w:rPr>
          <w:highlight w:val="white"/>
        </w:rPr>
        <w:t>(drmahey and Drmahey, 2019)</w:t>
      </w:r>
      <w:r>
        <w:t>. The implementation of this strategy also assists Toyota in building their leadership skills which integrates another major strategy of the firm that includes providing the employee with an increased number of opportunities for the employees in order to take and work towards the leadership roles.</w:t>
      </w:r>
    </w:p>
    <w:p w14:paraId="15E15FA9" w14:textId="0FA79FF0" w:rsidR="006964BF" w:rsidRDefault="00381738">
      <w:r>
        <w:t xml:space="preserve">Toyota also </w:t>
      </w:r>
      <w:r w:rsidR="00DD2605">
        <w:t xml:space="preserve">implements a </w:t>
      </w:r>
      <w:r w:rsidR="00DD2605" w:rsidRPr="00381738">
        <w:rPr>
          <w:bCs/>
          <w:iCs/>
        </w:rPr>
        <w:t>generic competitive strategy</w:t>
      </w:r>
      <w:r w:rsidR="00DD2605">
        <w:t xml:space="preserve"> where one of the major advantages it poses to the firm is access to a clarified framework for Toyota. These factors significantly assist the firm in gaining and sustaining a high level of advantage within the highly competitive market of the industry. On the other hand, the other main advantage Toyota gained through the use of this strategy is the presence of flexibility in order to choose the right approach for the business on the basis of its strengths and weaknesses. These advantages gained with the help of this strategy significantly assist Toyota in maintaining a high level of competency with the majority of customers present within the automobile industry.</w:t>
      </w:r>
    </w:p>
    <w:p w14:paraId="021F99E9" w14:textId="77777777" w:rsidR="006964BF" w:rsidRDefault="00DD2605">
      <w:r>
        <w:t>Toyota also effectively uses an</w:t>
      </w:r>
      <w:r>
        <w:rPr>
          <w:b/>
          <w:i/>
        </w:rPr>
        <w:t xml:space="preserve"> </w:t>
      </w:r>
      <w:r w:rsidRPr="004F272B">
        <w:rPr>
          <w:bCs/>
          <w:iCs/>
        </w:rPr>
        <w:t>intensive growth strategy</w:t>
      </w:r>
      <w:r>
        <w:t xml:space="preserve"> that has crucially assisted the firm in fostering an immense amount of growth within its business operations along with the highly competitive automotive industry of the firm. The use of these strategies within the regular business operations of the firm has majorly assisted Toyota in being among the major leaders in the automobile industry. One of the major strategies gained by the firm by implementing this strategy is an increase in revenue along with an advantage within the highly competitive industry of Toyota. </w:t>
      </w:r>
      <w:r>
        <w:lastRenderedPageBreak/>
        <w:t>An intensive growth strategy has significantly assisted the firm in effectively increasing its revenue with the help of effectively expanding the base of customers along with the development of new products and services before entering newer markets. Moreover, the use of this strategy has also significantly helped Toyota in fostering a high level of innovation within their business operations with the help of effectively pursuing newer approaches and ideas while efficiently creating new opportunities and disrupting the quo of status. Furthermore, long-term success is also one of the major advantages of the firm as an intensive growth strategy immensely implements a continuous level of learning, innovating and adapting. These factors significantly assist the firms in maintaining a high level of competition while effectively achieving the objectives and goals of Toyota.</w:t>
      </w:r>
    </w:p>
    <w:p w14:paraId="11602603" w14:textId="77777777" w:rsidR="006964BF" w:rsidRDefault="00DD2605">
      <w:pPr>
        <w:rPr>
          <w:b/>
          <w:i/>
        </w:rPr>
      </w:pPr>
      <w:r>
        <w:rPr>
          <w:b/>
          <w:i/>
        </w:rPr>
        <w:t>Disadvantages of the currently used Strategy by Toyota</w:t>
      </w:r>
    </w:p>
    <w:p w14:paraId="309EF492" w14:textId="2E19A0E9" w:rsidR="006964BF" w:rsidRDefault="00DD2605">
      <w:r>
        <w:t>Despite the major advantages of the three strategies that are currently being implemented by Toyota, the strategies also comprise a significant number of disadvantages. One of the majorly used strategies is the</w:t>
      </w:r>
      <w:r>
        <w:rPr>
          <w:b/>
          <w:i/>
        </w:rPr>
        <w:t xml:space="preserve"> </w:t>
      </w:r>
      <w:r w:rsidRPr="00465FA7">
        <w:rPr>
          <w:bCs/>
          <w:iCs/>
        </w:rPr>
        <w:t>KAIZEN strategy</w:t>
      </w:r>
      <w:r>
        <w:t xml:space="preserve"> which also consists of a number of disadvantages out of which one of the major ones is the hardness to change. The implementation of the KAIZEN strategy within the business operations of Toyota majorly means that the changes have to be implemented across all the existing operations of the firm. On the other hand, the implementation of this strategy within the firm also increases the importance for Toyota in getting on board with the help of open communication along with the overall willingness of the firm concerning the major changes. These factors faced during the implementation of the KAIZEN strategy are among the major disadvantages that can hinder the overall growth of the business </w:t>
      </w:r>
      <w:r>
        <w:rPr>
          <w:highlight w:val="white"/>
        </w:rPr>
        <w:t>(drmahey and drmahey, 2019)</w:t>
      </w:r>
      <w:r>
        <w:t xml:space="preserve">. In addition, throughout the implementation of this strategy, the working employees of Toyota also experienced a sense of fear due to the constant bringing up of issues within the management that can majorly be viewed as a negative factor that hinders the overall chances for the promotion within the future. </w:t>
      </w:r>
    </w:p>
    <w:p w14:paraId="5D194759" w14:textId="77777777" w:rsidR="006964BF" w:rsidRDefault="00DD2605">
      <w:r>
        <w:t xml:space="preserve">Toyota also effectively implements a </w:t>
      </w:r>
      <w:r w:rsidRPr="00260794">
        <w:rPr>
          <w:bCs/>
          <w:iCs/>
        </w:rPr>
        <w:t>generic competitive strategy</w:t>
      </w:r>
      <w:r>
        <w:t xml:space="preserve"> within its business operations that also comprises some limitations or disadvantages. One of the major ones is the sharing of certain features which can keep the cost low with the help of spending the majority of the capital of the firm on advertising. This can majorly result Toyota in facing major issues within their financial aspect that may result in a lack of financial resources for the other crucial aspects of the business. Concerning these factors gained through the implementation of the generic competitive </w:t>
      </w:r>
      <w:r>
        <w:lastRenderedPageBreak/>
        <w:t xml:space="preserve">strategy is an efficiency to effectively meet the overall demands or principles needed for the successful implementation of this strategy. Furthermore, Toyota also effectively implements an </w:t>
      </w:r>
      <w:r w:rsidRPr="0041007F">
        <w:rPr>
          <w:bCs/>
          <w:iCs/>
        </w:rPr>
        <w:t>intensive growth strategy</w:t>
      </w:r>
      <w:r>
        <w:rPr>
          <w:b/>
          <w:i/>
        </w:rPr>
        <w:t xml:space="preserve"> </w:t>
      </w:r>
      <w:r>
        <w:t>which consists of numerous advantages for the firm. However, in spite of the number of benefits for the firm one of the major ones is the absence of knowledge of the market which majorly increases the risk of the expansion strategy alongside the majority of the focus of the firm on the newer products and markets. This disadvantage can significantly result the firm in losing the existing market share of Toyota within the automobile industry across the world.</w:t>
      </w:r>
    </w:p>
    <w:p w14:paraId="2DD31805" w14:textId="77777777" w:rsidR="006964BF" w:rsidRDefault="00DD2605">
      <w:pPr>
        <w:pStyle w:val="Heading2"/>
      </w:pPr>
      <w:bookmarkStart w:id="12" w:name="_vo01og4i16bm" w:colFirst="0" w:colLast="0"/>
      <w:bookmarkEnd w:id="12"/>
      <w:r>
        <w:br w:type="page"/>
      </w:r>
    </w:p>
    <w:p w14:paraId="164D46DE" w14:textId="1C33394F" w:rsidR="006964BF" w:rsidRDefault="00DD2605">
      <w:pPr>
        <w:pStyle w:val="Heading1"/>
      </w:pPr>
      <w:bookmarkStart w:id="13" w:name="_p8vqpte0bd04" w:colFirst="0" w:colLast="0"/>
      <w:bookmarkStart w:id="14" w:name="_Toc161341274"/>
      <w:bookmarkEnd w:id="13"/>
      <w:r>
        <w:lastRenderedPageBreak/>
        <w:t>Conclusion</w:t>
      </w:r>
      <w:bookmarkEnd w:id="14"/>
      <w:r>
        <w:t xml:space="preserve"> </w:t>
      </w:r>
    </w:p>
    <w:p w14:paraId="2DA47E54" w14:textId="77777777" w:rsidR="006964BF" w:rsidRDefault="00DD2605">
      <w:pPr>
        <w:rPr>
          <w:b/>
        </w:rPr>
      </w:pPr>
      <w:r>
        <w:t>To conclude, the above report has effectively evaluated the different strategies that are used by Toyota throughout the span of their operations where the major strategies include the KAIZEN, a generic competitive strategy and an intensive growth strategy. KAIZEN as a strategy implemented by Toyota can be defined as an integrative form of strategy that majorly suggests a cross-functional strategy which majorly appoints an effective and gradual improvement. On the other hand, the firm also implements a generic competitive strategy which heavily supports and assists Toyota in gaining a competitive advantage in its industry while fostering effective global growth. Toyota also effectively implements an intensive growth strategy which assists the company in defining their different types of actions that can be further used to ensure immense development and growth within their business operations. Moreover, the strategic capabilities of Toyota have also been effectively evaluated in the above report. One of the major findings from this section includes the strategic capabilities of Toyota that majorly include TPS which mainly stands for Toyota Production System</w:t>
      </w:r>
      <w:r>
        <w:rPr>
          <w:b/>
          <w:i/>
        </w:rPr>
        <w:t xml:space="preserve"> </w:t>
      </w:r>
      <w:r>
        <w:t xml:space="preserve">majorly emphasises the creation of a strong reputation for the brand along with a heavy commitment to innovation and sustainability within the business operations. </w:t>
      </w:r>
      <w:r>
        <w:br w:type="page"/>
      </w:r>
    </w:p>
    <w:p w14:paraId="1A8F2187" w14:textId="77777777" w:rsidR="00461C47" w:rsidRPr="00461C47" w:rsidRDefault="00461C47" w:rsidP="00461C47">
      <w:pPr>
        <w:pStyle w:val="Heading1"/>
      </w:pPr>
      <w:bookmarkStart w:id="15" w:name="_mk418hqpt34e" w:colFirst="0" w:colLast="0"/>
      <w:bookmarkStart w:id="16" w:name="_Toc161341275"/>
      <w:bookmarkEnd w:id="15"/>
      <w:r>
        <w:lastRenderedPageBreak/>
        <w:t>References</w:t>
      </w:r>
      <w:bookmarkEnd w:id="16"/>
    </w:p>
    <w:p w14:paraId="19B55FEF" w14:textId="77777777" w:rsidR="00461C47" w:rsidRDefault="00461C47">
      <w:pPr>
        <w:pStyle w:val="Heading1"/>
      </w:pPr>
    </w:p>
    <w:p w14:paraId="66876E89" w14:textId="77777777" w:rsidR="00D73CEB" w:rsidRPr="00D86412" w:rsidRDefault="00D73CEB" w:rsidP="00D73CEB">
      <w:pPr>
        <w:spacing w:after="240"/>
        <w:jc w:val="left"/>
      </w:pPr>
      <w:r w:rsidRPr="00D86412">
        <w:t xml:space="preserve">Crouch, D. (2021). </w:t>
      </w:r>
      <w:r w:rsidRPr="00D86412">
        <w:rPr>
          <w:i/>
        </w:rPr>
        <w:t>Toyota Achieves Historic Top Ranking for UK New Car Sales in September - Toyota Media Site</w:t>
      </w:r>
      <w:r w:rsidRPr="00D86412">
        <w:t>. [online] Toyota Media Site. Available at: https://media.toyota.co.uk/toyota-achieves-historic-top-ranking-for-uk-new-car-sales-in-september/ [Accessed 29 Feb. 2024].</w:t>
      </w:r>
    </w:p>
    <w:p w14:paraId="74A8676A" w14:textId="77777777" w:rsidR="00D73CEB" w:rsidRPr="00D86412" w:rsidRDefault="00D73CEB" w:rsidP="00D73CEB">
      <w:pPr>
        <w:spacing w:after="240"/>
        <w:jc w:val="left"/>
      </w:pPr>
      <w:r w:rsidRPr="00D86412">
        <w:t xml:space="preserve">drmahey and drmahey (2019). </w:t>
      </w:r>
      <w:r w:rsidRPr="00D86412">
        <w:rPr>
          <w:i/>
        </w:rPr>
        <w:t>Kaizen Advantages and Disadvantages</w:t>
      </w:r>
      <w:r w:rsidRPr="00D86412">
        <w:t>. [online] Dr Aminu. Available at: https://draminu.com/kaizen-advantages-and-disadvantages/ [Accessed 29 Feb. 2024].</w:t>
      </w:r>
    </w:p>
    <w:p w14:paraId="7B94520D" w14:textId="77777777" w:rsidR="00D73CEB" w:rsidRPr="00D86412" w:rsidRDefault="00D73CEB" w:rsidP="00D73CEB">
      <w:pPr>
        <w:spacing w:after="240"/>
        <w:jc w:val="left"/>
      </w:pPr>
      <w:r w:rsidRPr="00D86412">
        <w:t xml:space="preserve">Droppa, D. (2023). </w:t>
      </w:r>
      <w:r w:rsidRPr="00D86412">
        <w:rPr>
          <w:i/>
        </w:rPr>
        <w:t>Toyota tops auto rankings in the best 100 global brands</w:t>
      </w:r>
      <w:r w:rsidRPr="00D86412">
        <w:t>. [online] BusinessLIVE. Available at: https://www.businesslive.co.za/bd/life/motoring/2023-11-21-toyota-tops-auto-rankings-in-best-100-global-brands/#:~:text=In%20an%20annual%20survey%20of,brand%20compared%20to%20last%20year. [Accessed 29 Feb. 2024].</w:t>
      </w:r>
    </w:p>
    <w:p w14:paraId="041CC95E" w14:textId="77777777" w:rsidR="00D73CEB" w:rsidRPr="00D86412" w:rsidRDefault="00D73CEB" w:rsidP="00D73CEB">
      <w:pPr>
        <w:pStyle w:val="NormalWeb"/>
        <w:spacing w:before="0" w:beforeAutospacing="0" w:after="240" w:afterAutospacing="0" w:line="360" w:lineRule="auto"/>
      </w:pPr>
      <w:r w:rsidRPr="00D86412">
        <w:t xml:space="preserve">Ellitan, L. (n.d.). </w:t>
      </w:r>
      <w:r w:rsidRPr="00D86412">
        <w:rPr>
          <w:i/>
          <w:iCs/>
        </w:rPr>
        <w:t>The Role of Strategic Capabilities and Differentiation Strategy in Improving Organizational Performance</w:t>
      </w:r>
      <w:r w:rsidRPr="00D86412">
        <w:t>.</w:t>
      </w:r>
    </w:p>
    <w:p w14:paraId="5F65CC60" w14:textId="77777777" w:rsidR="00D73CEB" w:rsidRPr="00D86412" w:rsidRDefault="00D73CEB" w:rsidP="00D73CEB">
      <w:pPr>
        <w:spacing w:before="240" w:after="240" w:line="276" w:lineRule="auto"/>
        <w:jc w:val="left"/>
      </w:pPr>
      <w:r w:rsidRPr="00D86412">
        <w:t xml:space="preserve">‌Funaru, M. (2010). </w:t>
      </w:r>
      <w:r w:rsidRPr="00D86412">
        <w:rPr>
          <w:i/>
        </w:rPr>
        <w:t>TOYOTA’S BUSINESS STRATEGIES IN INTERNATIONAL MARKETS</w:t>
      </w:r>
      <w:r w:rsidRPr="00D86412">
        <w:t>. [online] Available at: https://feaa.ucv.ro/AUCSSE/0038v3-004.pdf.</w:t>
      </w:r>
    </w:p>
    <w:p w14:paraId="5F5E65AD" w14:textId="77777777" w:rsidR="00D73CEB" w:rsidRPr="00D86412" w:rsidRDefault="00D73CEB" w:rsidP="00D73CEB">
      <w:pPr>
        <w:pStyle w:val="NormalWeb"/>
        <w:spacing w:before="0" w:beforeAutospacing="0" w:after="240" w:afterAutospacing="0" w:line="360" w:lineRule="auto"/>
      </w:pPr>
      <w:r w:rsidRPr="00D86412">
        <w:t xml:space="preserve">Grant, R.M. (2021). </w:t>
      </w:r>
      <w:r w:rsidRPr="00D86412">
        <w:rPr>
          <w:i/>
          <w:iCs/>
        </w:rPr>
        <w:t>Contemporary Strategy Analysis</w:t>
      </w:r>
      <w:r w:rsidRPr="00D86412">
        <w:t xml:space="preserve">. [online] </w:t>
      </w:r>
      <w:r w:rsidRPr="00D86412">
        <w:rPr>
          <w:i/>
          <w:iCs/>
        </w:rPr>
        <w:t>Google Books</w:t>
      </w:r>
      <w:r w:rsidRPr="00D86412">
        <w:t>. John Wiley &amp; Sons. Available at: https://books.google.co.uk/books?hl=en&amp;lr=&amp;id=TadJEAAAQBAJ&amp;oi=fnd&amp;pg=PR5&amp;dq=strategic+textbooks&amp;ots=oST2XMjjV3&amp;sig=LBpEFEvQQh0iwBSYrrMXDKO6T-k&amp;redir_esc=y#v=onepage&amp;q=strategic%20textbooks&amp;f=false [Accessed 11 Mar. 2024].</w:t>
      </w:r>
    </w:p>
    <w:p w14:paraId="436F7FC7" w14:textId="77777777" w:rsidR="00D73CEB" w:rsidRPr="00D86412" w:rsidRDefault="00D73CEB" w:rsidP="00D73CEB">
      <w:pPr>
        <w:pStyle w:val="NormalWeb"/>
        <w:spacing w:before="0" w:beforeAutospacing="0" w:after="240" w:afterAutospacing="0" w:line="360" w:lineRule="auto"/>
      </w:pPr>
      <w:r w:rsidRPr="00D86412">
        <w:t xml:space="preserve">Krijnen, A. (2007). The Toyota way: 14 management principles from the world’s greatest manufacturer. </w:t>
      </w:r>
      <w:r w:rsidRPr="00D86412">
        <w:rPr>
          <w:i/>
          <w:iCs/>
        </w:rPr>
        <w:t>Action Learning: Research and Practice</w:t>
      </w:r>
      <w:r w:rsidRPr="00D86412">
        <w:t>, 4(1), pp.109–111. doi:https://doi.org/10.1080/14767330701234002.</w:t>
      </w:r>
    </w:p>
    <w:p w14:paraId="2785DEA5" w14:textId="77777777" w:rsidR="00D73CEB" w:rsidRDefault="00D73CEB" w:rsidP="00D73CEB">
      <w:pPr>
        <w:pStyle w:val="NormalWeb"/>
        <w:spacing w:before="0" w:beforeAutospacing="0" w:after="240" w:afterAutospacing="0" w:line="360" w:lineRule="auto"/>
      </w:pPr>
      <w:r w:rsidRPr="00D86412">
        <w:t xml:space="preserve">Kusar, M., Kusar, T. and Mika (2010). The Development and Renewal of Strategic Capabilities The Development and Renewal of Strategic Capabilities Part of the Management Sciences and </w:t>
      </w:r>
      <w:r w:rsidRPr="00D86412">
        <w:lastRenderedPageBreak/>
        <w:t>Quantitative Methods Commons Recommended Citation Recommended Citation. [online] doi:https://doi.org/10.57709/1474433.</w:t>
      </w:r>
    </w:p>
    <w:p w14:paraId="55BB2240" w14:textId="77777777" w:rsidR="00D73CEB" w:rsidRPr="00D86412" w:rsidRDefault="00D73CEB" w:rsidP="00D73CEB">
      <w:pPr>
        <w:pStyle w:val="NormalWeb"/>
        <w:spacing w:before="0" w:beforeAutospacing="0" w:after="240" w:afterAutospacing="0" w:line="360" w:lineRule="auto"/>
      </w:pPr>
      <w:r w:rsidRPr="00D86412">
        <w:t xml:space="preserve">MacIntosh, R., MacLean, D. and Robinson, C. (2023). </w:t>
      </w:r>
      <w:r w:rsidRPr="00D86412">
        <w:rPr>
          <w:i/>
          <w:iCs/>
        </w:rPr>
        <w:t>Strategic Management: Strategists at Work</w:t>
      </w:r>
      <w:r w:rsidRPr="00D86412">
        <w:t xml:space="preserve">. [online] </w:t>
      </w:r>
      <w:r w:rsidRPr="00D86412">
        <w:rPr>
          <w:i/>
          <w:iCs/>
        </w:rPr>
        <w:t>Google Books</w:t>
      </w:r>
      <w:r w:rsidRPr="00D86412">
        <w:t>. Bloomsbury Academic. Available at: https://books.google.co.uk/books?hl=en&amp;lr=&amp;id=DSC0EAAAQBAJ&amp;oi=fnd&amp;pg=PP1&amp;dq=strategic+textbooks&amp;ots=KA4fpMsOWN&amp;sig=f1TZY5TyJnzoMcHoi5h4DzvEyJw&amp;redir_esc=y#v=onepage&amp;q=strategic%20textbooks&amp;f=false [Accessed 12 Mar. 2024].</w:t>
      </w:r>
    </w:p>
    <w:p w14:paraId="071DE7F1" w14:textId="77777777" w:rsidR="00D73CEB" w:rsidRPr="00D86412" w:rsidRDefault="00D73CEB" w:rsidP="00D73CEB">
      <w:pPr>
        <w:spacing w:after="240"/>
        <w:jc w:val="left"/>
      </w:pPr>
      <w:r w:rsidRPr="00D86412">
        <w:t xml:space="preserve">MarketScreener. (2024). </w:t>
      </w:r>
      <w:r w:rsidRPr="00D86412">
        <w:rPr>
          <w:i/>
        </w:rPr>
        <w:t>MarketScreener</w:t>
      </w:r>
      <w:r w:rsidRPr="00D86412">
        <w:t>. [online] Available at: https://www.marketscreener.com/quote/stock/TOYOTA-MOTOR-CORPORATION-6492484/company/ [Accessed 12 Feb. 2024].</w:t>
      </w:r>
    </w:p>
    <w:p w14:paraId="2157B13D" w14:textId="77777777" w:rsidR="00D73CEB" w:rsidRPr="00D86412" w:rsidRDefault="00D73CEB" w:rsidP="00D73CEB">
      <w:pPr>
        <w:pStyle w:val="NormalWeb"/>
        <w:spacing w:before="0" w:beforeAutospacing="0" w:after="240" w:afterAutospacing="0" w:line="360" w:lineRule="auto"/>
      </w:pPr>
      <w:r w:rsidRPr="00D86412">
        <w:t xml:space="preserve">Mwakawi, M. and Kavale, S. (2020). International Journal of Advanced Research and Review INFLUENCE OF COMPETITIVE STRATEGY ON COMPETITIVE ADVANTAGE IN TOYOTA KENYA. </w:t>
      </w:r>
      <w:r w:rsidRPr="00D86412">
        <w:rPr>
          <w:i/>
          <w:iCs/>
        </w:rPr>
        <w:t>IJARR</w:t>
      </w:r>
      <w:r w:rsidRPr="00D86412">
        <w:t>, [online] 5(5), pp.61–75. Available at: https://www.ijarr.in/Admin/pdf/influence-of-competitive-strategy-on-competitive-advantage-in-toyota-kenya.pdf [Accessed 10 Mar. 2024].</w:t>
      </w:r>
    </w:p>
    <w:p w14:paraId="3C373CD7" w14:textId="77777777" w:rsidR="00D73CEB" w:rsidRPr="00D86412" w:rsidRDefault="00D73CEB" w:rsidP="00D73CEB">
      <w:pPr>
        <w:spacing w:before="240" w:after="240" w:line="276" w:lineRule="auto"/>
        <w:jc w:val="left"/>
      </w:pPr>
      <w:r w:rsidRPr="00D86412">
        <w:t xml:space="preserve">‌Newworldencyclopedia.org. (2023). </w:t>
      </w:r>
      <w:r w:rsidRPr="00D86412">
        <w:rPr>
          <w:i/>
        </w:rPr>
        <w:t>Toyota Motors - New World Encyclopedia</w:t>
      </w:r>
      <w:r w:rsidRPr="00D86412">
        <w:t>. [online] Available at: https://www.newworldencyclopedia.org/entry/Toyota_Motors [Accessed 12 Feb. 2024].</w:t>
      </w:r>
    </w:p>
    <w:p w14:paraId="2E25C91E" w14:textId="77777777" w:rsidR="00D73CEB" w:rsidRPr="00D86412" w:rsidRDefault="00D73CEB" w:rsidP="00D73CEB">
      <w:pPr>
        <w:spacing w:before="240" w:after="240" w:line="276" w:lineRule="auto"/>
        <w:jc w:val="left"/>
      </w:pPr>
      <w:r w:rsidRPr="00D86412">
        <w:t xml:space="preserve">‌Productplan.com. (2022). </w:t>
      </w:r>
      <w:r w:rsidRPr="00D86412">
        <w:rPr>
          <w:i/>
        </w:rPr>
        <w:t>Stakeholder Analysis</w:t>
      </w:r>
      <w:r w:rsidRPr="00D86412">
        <w:t>. [online] Available at: https://www.productplan.com/glossary/stakeholder-analysis/#:~:text=A%20stakeholder%20analysis%20is%20a,of%20these%20stakeholder%20groups%20throughout. [Accessed 12 Feb. 2024].</w:t>
      </w:r>
    </w:p>
    <w:p w14:paraId="7AA14289" w14:textId="77777777" w:rsidR="00D73CEB" w:rsidRPr="00D86412" w:rsidRDefault="00D73CEB" w:rsidP="00D73CEB">
      <w:pPr>
        <w:pStyle w:val="NormalWeb"/>
        <w:spacing w:before="0" w:beforeAutospacing="0" w:after="240" w:afterAutospacing="0" w:line="360" w:lineRule="auto"/>
      </w:pPr>
      <w:r w:rsidRPr="00D86412">
        <w:t xml:space="preserve">Ruiz, J. (n.d.). </w:t>
      </w:r>
      <w:r w:rsidRPr="00D86412">
        <w:rPr>
          <w:i/>
          <w:iCs/>
        </w:rPr>
        <w:t>Council Post: The Importance Of Assessing Strategic Capability</w:t>
      </w:r>
      <w:r w:rsidRPr="00D86412">
        <w:t>. [online] Forbes. Available at: https://www.forbes.com/sites/forbesbusinesscouncil/2021/02/16/the-importance-of-assessing-strategic-capability/ [Accessed 12 Mar. 2024].</w:t>
      </w:r>
    </w:p>
    <w:p w14:paraId="17827C48" w14:textId="77777777" w:rsidR="00D73CEB" w:rsidRPr="00D86412" w:rsidRDefault="00D73CEB" w:rsidP="00D73CEB">
      <w:pPr>
        <w:spacing w:after="240"/>
        <w:jc w:val="left"/>
      </w:pPr>
      <w:r w:rsidRPr="00D86412">
        <w:t xml:space="preserve">Statista. (2022). </w:t>
      </w:r>
      <w:r w:rsidRPr="00D86412">
        <w:rPr>
          <w:i/>
        </w:rPr>
        <w:t>Car market share worldwide: key brands 2022 | Statista</w:t>
      </w:r>
      <w:r w:rsidRPr="00D86412">
        <w:t>. [online] Available at: https://www.statista.com/statistics/316786/global-market-share-of-the-leading-automakers/ [Accessed 12 Feb. 2024].</w:t>
      </w:r>
    </w:p>
    <w:p w14:paraId="03E68909" w14:textId="77777777" w:rsidR="00D73CEB" w:rsidRPr="00D86412" w:rsidRDefault="00D73CEB" w:rsidP="00D73CEB">
      <w:pPr>
        <w:pStyle w:val="NormalWeb"/>
        <w:spacing w:before="0" w:beforeAutospacing="0" w:after="240" w:afterAutospacing="0" w:line="360" w:lineRule="auto"/>
      </w:pPr>
      <w:r w:rsidRPr="00D86412">
        <w:lastRenderedPageBreak/>
        <w:t xml:space="preserve">Taking care of the present. (2023). </w:t>
      </w:r>
      <w:r w:rsidRPr="00D86412">
        <w:rPr>
          <w:i/>
          <w:iCs/>
        </w:rPr>
        <w:t>Strategic Capability, Flexibility, and Maturity</w:t>
      </w:r>
      <w:r w:rsidRPr="00D86412">
        <w:t>. [online] Available at: https://polgovpro.blog/2023/07/01/strategic-capability-flexibility-and-maturity/ [Accessed 10 Mar. 2024].</w:t>
      </w:r>
    </w:p>
    <w:p w14:paraId="3E23DE8F" w14:textId="77777777" w:rsidR="00D73CEB" w:rsidRPr="00D86412" w:rsidRDefault="00D73CEB" w:rsidP="00D73CEB">
      <w:pPr>
        <w:spacing w:after="240"/>
        <w:jc w:val="left"/>
      </w:pPr>
      <w:r w:rsidRPr="00D86412">
        <w:t xml:space="preserve">Thompson, A. (2015). </w:t>
      </w:r>
      <w:r w:rsidRPr="00D86412">
        <w:rPr>
          <w:i/>
        </w:rPr>
        <w:t>Toyota’s Generic Competitive Strategy &amp; Growth Strategies - Panmore Institute</w:t>
      </w:r>
      <w:r w:rsidRPr="00D86412">
        <w:t>. [online] Panmore Institute. Available at: https://panmore.com/toyota-generic-strategy-intensive-growth-strategies [Accessed 12 Feb. 2024].</w:t>
      </w:r>
    </w:p>
    <w:p w14:paraId="011DE7F3" w14:textId="77777777" w:rsidR="00D73CEB" w:rsidRPr="00D86412" w:rsidRDefault="00D73CEB" w:rsidP="00D73CEB">
      <w:pPr>
        <w:spacing w:before="240" w:after="240" w:line="276" w:lineRule="auto"/>
        <w:jc w:val="left"/>
      </w:pPr>
      <w:r w:rsidRPr="00D86412">
        <w:t xml:space="preserve">‌TOYOTA MOTOR CORPORATION (2019). </w:t>
      </w:r>
      <w:r w:rsidRPr="00D86412">
        <w:rPr>
          <w:i/>
        </w:rPr>
        <w:t>Toyota Global Vision | Vision &amp; Philosophy | Company | Toyota Motor Corporation Official Global Website</w:t>
      </w:r>
      <w:r w:rsidRPr="00D86412">
        <w:t>. [online] Toyota Motor Corporation Official Global Website. Available at: https://global.toyota/en/company/vision-and-philosophy/global-vision/ [Accessed 12 Feb. 2024].</w:t>
      </w:r>
    </w:p>
    <w:p w14:paraId="7357FA24" w14:textId="77777777" w:rsidR="00D73CEB" w:rsidRPr="00D86412" w:rsidRDefault="00D73CEB" w:rsidP="00D73CEB">
      <w:pPr>
        <w:spacing w:after="240"/>
        <w:jc w:val="left"/>
      </w:pPr>
      <w:r w:rsidRPr="00D86412">
        <w:t xml:space="preserve">TOYOTA MOTOR CORPORATION (2023). </w:t>
      </w:r>
      <w:r w:rsidRPr="00D86412">
        <w:rPr>
          <w:i/>
        </w:rPr>
        <w:t>Toyota Unveils New Technology That Will Change the Future of Cars | Corporate | Global Newsroom | Toyota Motor Corporation Official Global Website</w:t>
      </w:r>
      <w:r w:rsidRPr="00D86412">
        <w:t>. [online] Toyota Motor Corporation Official Global Website. Available at: https://global.toyota/en/newsroom/corporate/39288520.html [Accessed 12 Feb. 2024].</w:t>
      </w:r>
    </w:p>
    <w:p w14:paraId="11241F02" w14:textId="77777777" w:rsidR="00D73CEB" w:rsidRPr="00D86412" w:rsidRDefault="00D73CEB" w:rsidP="00D73CEB">
      <w:pPr>
        <w:spacing w:before="240" w:after="240" w:line="276" w:lineRule="auto"/>
        <w:jc w:val="left"/>
      </w:pPr>
      <w:r w:rsidRPr="00D86412">
        <w:t xml:space="preserve">‌TOYOTA MOTOR CORPORATION (2024). </w:t>
      </w:r>
      <w:r w:rsidRPr="00D86412">
        <w:rPr>
          <w:i/>
        </w:rPr>
        <w:t>Financial Results | Shareholders &amp; Investors News | Toyota Motor Corporation Official Global Website</w:t>
      </w:r>
      <w:r w:rsidRPr="00D86412">
        <w:t>. [online] Toyota Motor Corporation Official Global Website. Available at: https://global.toyota/en/ir/financial-results/ [Accessed 12 Feb. 2024].</w:t>
      </w:r>
    </w:p>
    <w:p w14:paraId="31C64C58" w14:textId="77777777" w:rsidR="00D73CEB" w:rsidRPr="00D86412" w:rsidRDefault="00D73CEB" w:rsidP="00D73CEB">
      <w:pPr>
        <w:spacing w:after="240"/>
        <w:jc w:val="left"/>
      </w:pPr>
      <w:r w:rsidRPr="00D86412">
        <w:t xml:space="preserve">Toyotauk.com. (2020). </w:t>
      </w:r>
      <w:r w:rsidRPr="00D86412">
        <w:rPr>
          <w:i/>
        </w:rPr>
        <w:t>Toyota Motor Manufacturing (UK) Ltd</w:t>
      </w:r>
      <w:r w:rsidRPr="00D86412">
        <w:t>. [online] Available at: https://www.toyotauk.com/ [Accessed 12 Feb. 2024].</w:t>
      </w:r>
    </w:p>
    <w:p w14:paraId="1F6BA3C9" w14:textId="77777777" w:rsidR="00D73CEB" w:rsidRPr="00D86412" w:rsidRDefault="00D73CEB" w:rsidP="00D73CEB">
      <w:pPr>
        <w:pStyle w:val="NormalWeb"/>
        <w:spacing w:before="0" w:beforeAutospacing="0" w:after="240" w:afterAutospacing="0" w:line="360" w:lineRule="auto"/>
      </w:pPr>
      <w:r w:rsidRPr="00D86412">
        <w:t xml:space="preserve">www.youtube.com. (n.d.). </w:t>
      </w:r>
      <w:r w:rsidRPr="00D86412">
        <w:rPr>
          <w:i/>
          <w:iCs/>
        </w:rPr>
        <w:t>Mastering Procurement Excellence with Kaizen - The Toyota Way | Transform Your Strategies Today!</w:t>
      </w:r>
      <w:r w:rsidRPr="00D86412">
        <w:t xml:space="preserve"> [online] Available at: https://www.youtube.com/watch?v=dUxYwpojFSQ [Accessed 14 Mar. 2024].</w:t>
      </w:r>
    </w:p>
    <w:p w14:paraId="7F772B5C" w14:textId="77777777" w:rsidR="00D73CEB" w:rsidRPr="00D86412" w:rsidRDefault="00D73CEB" w:rsidP="00D73CEB">
      <w:pPr>
        <w:pStyle w:val="NormalWeb"/>
        <w:spacing w:before="0" w:beforeAutospacing="0" w:after="240" w:afterAutospacing="0" w:line="360" w:lineRule="auto"/>
      </w:pPr>
      <w:r w:rsidRPr="00D86412">
        <w:t xml:space="preserve">youtube.com. (2012). </w:t>
      </w:r>
      <w:r w:rsidRPr="00D86412">
        <w:rPr>
          <w:i/>
          <w:iCs/>
        </w:rPr>
        <w:t>Starbucks CEO Howard Schultz: How to Be Strategic Thinkers | Inc.</w:t>
      </w:r>
      <w:r w:rsidRPr="00D86412">
        <w:t xml:space="preserve"> [online] Available at: https://www.youtube.com/watch?v=Q5Djl9_Xc3w [Accessed 14 Mar. 2024].</w:t>
      </w:r>
    </w:p>
    <w:p w14:paraId="5E2E1011" w14:textId="77777777" w:rsidR="006964BF" w:rsidRDefault="00461C47">
      <w:pPr>
        <w:pStyle w:val="Heading1"/>
      </w:pPr>
      <w:r w:rsidRPr="00461C47">
        <w:br w:type="column"/>
      </w:r>
      <w:bookmarkStart w:id="17" w:name="_Toc161341276"/>
      <w:r w:rsidR="00DD2605">
        <w:lastRenderedPageBreak/>
        <w:t>Appendices</w:t>
      </w:r>
      <w:bookmarkEnd w:id="17"/>
    </w:p>
    <w:p w14:paraId="282B3784" w14:textId="77777777" w:rsidR="006964BF" w:rsidRDefault="00DD2605">
      <w:pPr>
        <w:rPr>
          <w:b/>
        </w:rPr>
      </w:pPr>
      <w:r>
        <w:rPr>
          <w:b/>
        </w:rPr>
        <w:t>Strategic analysis</w:t>
      </w:r>
    </w:p>
    <w:p w14:paraId="1CFD868A" w14:textId="77777777" w:rsidR="006964BF" w:rsidRDefault="00DD2605">
      <w:pPr>
        <w:rPr>
          <w:b/>
        </w:rPr>
      </w:pPr>
      <w:r>
        <w:rPr>
          <w:b/>
        </w:rPr>
        <w:t>SWOT analysis of Toyota</w:t>
      </w:r>
    </w:p>
    <w:p w14:paraId="451F2FD4" w14:textId="77777777" w:rsidR="006964BF" w:rsidRDefault="006964BF"/>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1BCF" w14:paraId="2BBD20D7" w14:textId="77777777">
        <w:tc>
          <w:tcPr>
            <w:tcW w:w="4680" w:type="dxa"/>
            <w:shd w:val="clear" w:color="auto" w:fill="auto"/>
            <w:tcMar>
              <w:top w:w="100" w:type="dxa"/>
              <w:left w:w="100" w:type="dxa"/>
              <w:bottom w:w="100" w:type="dxa"/>
              <w:right w:w="100" w:type="dxa"/>
            </w:tcMar>
          </w:tcPr>
          <w:p w14:paraId="587AADBC" w14:textId="77777777" w:rsidR="006964BF" w:rsidRDefault="00DD2605">
            <w:pPr>
              <w:widowControl w:val="0"/>
              <w:spacing w:line="276" w:lineRule="auto"/>
              <w:rPr>
                <w:b/>
              </w:rPr>
            </w:pPr>
            <w:r>
              <w:rPr>
                <w:b/>
              </w:rPr>
              <w:t>Strengths</w:t>
            </w:r>
          </w:p>
        </w:tc>
        <w:tc>
          <w:tcPr>
            <w:tcW w:w="4680" w:type="dxa"/>
            <w:shd w:val="clear" w:color="auto" w:fill="auto"/>
            <w:tcMar>
              <w:top w:w="100" w:type="dxa"/>
              <w:left w:w="100" w:type="dxa"/>
              <w:bottom w:w="100" w:type="dxa"/>
              <w:right w:w="100" w:type="dxa"/>
            </w:tcMar>
          </w:tcPr>
          <w:p w14:paraId="7567D757" w14:textId="77777777" w:rsidR="006964BF" w:rsidRDefault="00DD2605">
            <w:pPr>
              <w:widowControl w:val="0"/>
              <w:spacing w:line="276" w:lineRule="auto"/>
              <w:rPr>
                <w:b/>
              </w:rPr>
            </w:pPr>
            <w:r>
              <w:rPr>
                <w:b/>
              </w:rPr>
              <w:t>Weaknesses</w:t>
            </w:r>
          </w:p>
        </w:tc>
      </w:tr>
      <w:tr w:rsidR="00A31BCF" w14:paraId="7366623C" w14:textId="77777777">
        <w:tc>
          <w:tcPr>
            <w:tcW w:w="4680" w:type="dxa"/>
            <w:shd w:val="clear" w:color="auto" w:fill="auto"/>
            <w:tcMar>
              <w:top w:w="100" w:type="dxa"/>
              <w:left w:w="100" w:type="dxa"/>
              <w:bottom w:w="100" w:type="dxa"/>
              <w:right w:w="100" w:type="dxa"/>
            </w:tcMar>
          </w:tcPr>
          <w:p w14:paraId="11A191E1" w14:textId="77777777" w:rsidR="006964BF" w:rsidRDefault="00DD2605">
            <w:pPr>
              <w:widowControl w:val="0"/>
              <w:numPr>
                <w:ilvl w:val="0"/>
                <w:numId w:val="1"/>
              </w:numPr>
              <w:spacing w:line="276" w:lineRule="auto"/>
            </w:pPr>
            <w:r>
              <w:t xml:space="preserve">Toyota has been ranked 6th in the top 100th brands in 2023 </w:t>
            </w:r>
            <w:r>
              <w:rPr>
                <w:highlight w:val="white"/>
              </w:rPr>
              <w:t>(Droppa, 2023)</w:t>
            </w:r>
            <w:r>
              <w:t>.</w:t>
            </w:r>
          </w:p>
          <w:p w14:paraId="7E6619EF" w14:textId="0935C36B" w:rsidR="006964BF" w:rsidRDefault="00D93AA0">
            <w:pPr>
              <w:widowControl w:val="0"/>
              <w:numPr>
                <w:ilvl w:val="0"/>
                <w:numId w:val="1"/>
              </w:numPr>
              <w:spacing w:line="276" w:lineRule="auto"/>
            </w:pPr>
            <w:r>
              <w:t xml:space="preserve">Toyota </w:t>
            </w:r>
            <w:r w:rsidR="00DD2605">
              <w:t>has been valued at 64 billion dollars in 2022.</w:t>
            </w:r>
          </w:p>
          <w:p w14:paraId="2DFDE4AE" w14:textId="16061766" w:rsidR="006964BF" w:rsidRDefault="00D93AA0">
            <w:pPr>
              <w:widowControl w:val="0"/>
              <w:numPr>
                <w:ilvl w:val="0"/>
                <w:numId w:val="1"/>
              </w:numPr>
              <w:spacing w:line="276" w:lineRule="auto"/>
            </w:pPr>
            <w:r>
              <w:t>Toyota</w:t>
            </w:r>
            <w:r w:rsidR="00DD2605">
              <w:t xml:space="preserve"> has a Global manufacturing and distribution network.</w:t>
            </w:r>
          </w:p>
          <w:p w14:paraId="003AAE9F" w14:textId="77777777" w:rsidR="006964BF" w:rsidRDefault="00DD2605">
            <w:pPr>
              <w:widowControl w:val="0"/>
              <w:numPr>
                <w:ilvl w:val="0"/>
                <w:numId w:val="1"/>
              </w:numPr>
              <w:spacing w:line="276" w:lineRule="auto"/>
            </w:pPr>
            <w:r>
              <w:t>Vast range of vehicles.</w:t>
            </w:r>
          </w:p>
          <w:p w14:paraId="6649C135" w14:textId="77777777" w:rsidR="006964BF" w:rsidRDefault="00DD2605">
            <w:pPr>
              <w:widowControl w:val="0"/>
              <w:numPr>
                <w:ilvl w:val="0"/>
                <w:numId w:val="1"/>
              </w:numPr>
              <w:spacing w:line="276" w:lineRule="auto"/>
            </w:pPr>
            <w:r>
              <w:t>A proper structure for financial health to be on the positive side</w:t>
            </w:r>
          </w:p>
        </w:tc>
        <w:tc>
          <w:tcPr>
            <w:tcW w:w="4680" w:type="dxa"/>
            <w:shd w:val="clear" w:color="auto" w:fill="auto"/>
            <w:tcMar>
              <w:top w:w="100" w:type="dxa"/>
              <w:left w:w="100" w:type="dxa"/>
              <w:bottom w:w="100" w:type="dxa"/>
              <w:right w:w="100" w:type="dxa"/>
            </w:tcMar>
          </w:tcPr>
          <w:p w14:paraId="3685F7FB" w14:textId="0DB8CAB0" w:rsidR="006964BF" w:rsidRDefault="00897641">
            <w:pPr>
              <w:widowControl w:val="0"/>
              <w:numPr>
                <w:ilvl w:val="0"/>
                <w:numId w:val="13"/>
              </w:numPr>
              <w:spacing w:line="276" w:lineRule="auto"/>
            </w:pPr>
            <w:r>
              <w:t>Toyota</w:t>
            </w:r>
            <w:r w:rsidR="00DD2605">
              <w:t xml:space="preserve"> has been volatile to the changes in the international market.</w:t>
            </w:r>
          </w:p>
          <w:p w14:paraId="4C87255C" w14:textId="77777777" w:rsidR="006964BF" w:rsidRDefault="00DD2605">
            <w:pPr>
              <w:widowControl w:val="0"/>
              <w:numPr>
                <w:ilvl w:val="0"/>
                <w:numId w:val="13"/>
              </w:numPr>
              <w:spacing w:line="276" w:lineRule="auto"/>
            </w:pPr>
            <w:r>
              <w:t>Product recalling and quality control issues have been a major factor.</w:t>
            </w:r>
          </w:p>
          <w:p w14:paraId="77B117B4" w14:textId="4DC785C5" w:rsidR="006964BF" w:rsidRDefault="00DD2605">
            <w:pPr>
              <w:widowControl w:val="0"/>
              <w:numPr>
                <w:ilvl w:val="0"/>
                <w:numId w:val="13"/>
              </w:numPr>
              <w:spacing w:line="276" w:lineRule="auto"/>
            </w:pPr>
            <w:r>
              <w:t>T</w:t>
            </w:r>
            <w:r w:rsidR="00897641">
              <w:t>oyota</w:t>
            </w:r>
            <w:r>
              <w:t xml:space="preserve"> has limited suppliers and this has ensured the brand has a JIT inventory system (Just In Time inventory system).</w:t>
            </w:r>
          </w:p>
          <w:p w14:paraId="5FE75A10" w14:textId="77777777" w:rsidR="006964BF" w:rsidRDefault="00DD2605">
            <w:pPr>
              <w:widowControl w:val="0"/>
              <w:numPr>
                <w:ilvl w:val="0"/>
                <w:numId w:val="13"/>
              </w:numPr>
              <w:spacing w:line="276" w:lineRule="auto"/>
            </w:pPr>
            <w:r>
              <w:t>Importing of supplies has ensured the price of the products is high.</w:t>
            </w:r>
          </w:p>
          <w:p w14:paraId="4976F373" w14:textId="77777777" w:rsidR="006964BF" w:rsidRDefault="00DD2605">
            <w:pPr>
              <w:widowControl w:val="0"/>
              <w:numPr>
                <w:ilvl w:val="0"/>
                <w:numId w:val="13"/>
              </w:numPr>
              <w:spacing w:line="276" w:lineRule="auto"/>
            </w:pPr>
            <w:r>
              <w:t>Intensive competition from international players as well as local players.</w:t>
            </w:r>
          </w:p>
        </w:tc>
      </w:tr>
      <w:tr w:rsidR="00A31BCF" w14:paraId="4520D9C4" w14:textId="77777777">
        <w:tc>
          <w:tcPr>
            <w:tcW w:w="4680" w:type="dxa"/>
            <w:shd w:val="clear" w:color="auto" w:fill="auto"/>
            <w:tcMar>
              <w:top w:w="100" w:type="dxa"/>
              <w:left w:w="100" w:type="dxa"/>
              <w:bottom w:w="100" w:type="dxa"/>
              <w:right w:w="100" w:type="dxa"/>
            </w:tcMar>
          </w:tcPr>
          <w:p w14:paraId="39D3815F" w14:textId="77777777" w:rsidR="006964BF" w:rsidRDefault="00DD2605">
            <w:pPr>
              <w:widowControl w:val="0"/>
              <w:spacing w:line="276" w:lineRule="auto"/>
              <w:rPr>
                <w:b/>
              </w:rPr>
            </w:pPr>
            <w:r>
              <w:rPr>
                <w:b/>
              </w:rPr>
              <w:t>Opportunities</w:t>
            </w:r>
          </w:p>
        </w:tc>
        <w:tc>
          <w:tcPr>
            <w:tcW w:w="4680" w:type="dxa"/>
            <w:shd w:val="clear" w:color="auto" w:fill="auto"/>
            <w:tcMar>
              <w:top w:w="100" w:type="dxa"/>
              <w:left w:w="100" w:type="dxa"/>
              <w:bottom w:w="100" w:type="dxa"/>
              <w:right w:w="100" w:type="dxa"/>
            </w:tcMar>
          </w:tcPr>
          <w:p w14:paraId="0216F0CF" w14:textId="77777777" w:rsidR="006964BF" w:rsidRDefault="00DD2605">
            <w:pPr>
              <w:widowControl w:val="0"/>
              <w:spacing w:line="276" w:lineRule="auto"/>
              <w:rPr>
                <w:b/>
              </w:rPr>
            </w:pPr>
            <w:r>
              <w:rPr>
                <w:b/>
              </w:rPr>
              <w:t>Threats</w:t>
            </w:r>
          </w:p>
        </w:tc>
      </w:tr>
      <w:tr w:rsidR="00A31BCF" w14:paraId="2CDFDEE1" w14:textId="77777777">
        <w:tc>
          <w:tcPr>
            <w:tcW w:w="4680" w:type="dxa"/>
            <w:shd w:val="clear" w:color="auto" w:fill="auto"/>
            <w:tcMar>
              <w:top w:w="100" w:type="dxa"/>
              <w:left w:w="100" w:type="dxa"/>
              <w:bottom w:w="100" w:type="dxa"/>
              <w:right w:w="100" w:type="dxa"/>
            </w:tcMar>
          </w:tcPr>
          <w:p w14:paraId="184F0043" w14:textId="77777777" w:rsidR="006964BF" w:rsidRDefault="00DD2605">
            <w:pPr>
              <w:widowControl w:val="0"/>
              <w:numPr>
                <w:ilvl w:val="0"/>
                <w:numId w:val="10"/>
              </w:numPr>
              <w:spacing w:line="276" w:lineRule="auto"/>
            </w:pPr>
            <w:r>
              <w:t>Entry into the new markets such as Brazil, India and certain developing countries.</w:t>
            </w:r>
          </w:p>
          <w:p w14:paraId="29C9BC78" w14:textId="77777777" w:rsidR="006964BF" w:rsidRDefault="00DD2605">
            <w:pPr>
              <w:widowControl w:val="0"/>
              <w:numPr>
                <w:ilvl w:val="0"/>
                <w:numId w:val="10"/>
              </w:numPr>
              <w:spacing w:line="276" w:lineRule="auto"/>
            </w:pPr>
            <w:r>
              <w:t>The new market for EVs/Electric vehicles can be explored by the brand.</w:t>
            </w:r>
          </w:p>
          <w:p w14:paraId="3B500EED" w14:textId="77777777" w:rsidR="006964BF" w:rsidRDefault="00DD2605">
            <w:pPr>
              <w:widowControl w:val="0"/>
              <w:numPr>
                <w:ilvl w:val="0"/>
                <w:numId w:val="10"/>
              </w:numPr>
              <w:spacing w:line="276" w:lineRule="auto"/>
            </w:pPr>
            <w:r>
              <w:t xml:space="preserve">Adapting new technologies and software for faster material acquisition and production. </w:t>
            </w:r>
          </w:p>
          <w:p w14:paraId="095970F1" w14:textId="77777777" w:rsidR="006964BF" w:rsidRDefault="00DD2605">
            <w:pPr>
              <w:widowControl w:val="0"/>
              <w:numPr>
                <w:ilvl w:val="0"/>
                <w:numId w:val="10"/>
              </w:numPr>
              <w:spacing w:line="276" w:lineRule="auto"/>
            </w:pPr>
            <w:r>
              <w:t>Acquiring the companies to leverage its ability of production and reduce cost.</w:t>
            </w:r>
          </w:p>
        </w:tc>
        <w:tc>
          <w:tcPr>
            <w:tcW w:w="4680" w:type="dxa"/>
            <w:shd w:val="clear" w:color="auto" w:fill="auto"/>
            <w:tcMar>
              <w:top w:w="100" w:type="dxa"/>
              <w:left w:w="100" w:type="dxa"/>
              <w:bottom w:w="100" w:type="dxa"/>
              <w:right w:w="100" w:type="dxa"/>
            </w:tcMar>
          </w:tcPr>
          <w:p w14:paraId="474E9508" w14:textId="77777777" w:rsidR="006964BF" w:rsidRDefault="00DD2605">
            <w:pPr>
              <w:widowControl w:val="0"/>
              <w:numPr>
                <w:ilvl w:val="0"/>
                <w:numId w:val="6"/>
              </w:numPr>
              <w:spacing w:line="276" w:lineRule="auto"/>
            </w:pPr>
            <w:r>
              <w:t>Intensive competition from General Motors, Volkswagen and Ford. Tesla has been giving the brand a new threat as customers move towards sustainability.</w:t>
            </w:r>
          </w:p>
          <w:p w14:paraId="2CB838B0" w14:textId="77777777" w:rsidR="006964BF" w:rsidRDefault="00DD2605">
            <w:pPr>
              <w:widowControl w:val="0"/>
              <w:numPr>
                <w:ilvl w:val="0"/>
                <w:numId w:val="6"/>
              </w:numPr>
              <w:spacing w:line="276" w:lineRule="auto"/>
            </w:pPr>
            <w:r>
              <w:t>Regulatory changes have been complex for automobile companies as rules vary from country to country.</w:t>
            </w:r>
          </w:p>
          <w:p w14:paraId="3263772E" w14:textId="77777777" w:rsidR="006964BF" w:rsidRDefault="00DD2605">
            <w:pPr>
              <w:widowControl w:val="0"/>
              <w:numPr>
                <w:ilvl w:val="0"/>
                <w:numId w:val="6"/>
              </w:numPr>
              <w:spacing w:line="276" w:lineRule="auto"/>
            </w:pPr>
            <w:r>
              <w:t>Complexities in the global supply chain can reduce the ability of the brand to have sufficient production.</w:t>
            </w:r>
          </w:p>
        </w:tc>
      </w:tr>
    </w:tbl>
    <w:p w14:paraId="04345482" w14:textId="608DC541" w:rsidR="006964BF" w:rsidRDefault="00DD2605">
      <w:pPr>
        <w:spacing w:line="276" w:lineRule="auto"/>
        <w:jc w:val="center"/>
      </w:pPr>
      <w:r>
        <w:rPr>
          <w:b/>
        </w:rPr>
        <w:t xml:space="preserve"> </w:t>
      </w:r>
      <w:r>
        <w:t>(</w:t>
      </w:r>
      <w:r w:rsidR="00CD1B96">
        <w:t>Baragau, 2024</w:t>
      </w:r>
      <w:r>
        <w:t>)</w:t>
      </w:r>
    </w:p>
    <w:p w14:paraId="669ABB2B" w14:textId="77777777" w:rsidR="006964BF" w:rsidRDefault="00DD2605">
      <w:r>
        <w:br w:type="page"/>
      </w:r>
    </w:p>
    <w:p w14:paraId="590B4673" w14:textId="77777777" w:rsidR="006964BF" w:rsidRDefault="00DD2605">
      <w:pPr>
        <w:rPr>
          <w:b/>
        </w:rPr>
      </w:pPr>
      <w:r>
        <w:rPr>
          <w:b/>
        </w:rPr>
        <w:lastRenderedPageBreak/>
        <w:t>PESTLE analysis</w:t>
      </w:r>
    </w:p>
    <w:p w14:paraId="209A7DD9" w14:textId="77777777" w:rsidR="006964BF" w:rsidRDefault="006964BF"/>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5"/>
        <w:gridCol w:w="6255"/>
      </w:tblGrid>
      <w:tr w:rsidR="00A31BCF" w14:paraId="154B1E13" w14:textId="77777777">
        <w:trPr>
          <w:trHeight w:val="608"/>
        </w:trPr>
        <w:tc>
          <w:tcPr>
            <w:tcW w:w="3105" w:type="dxa"/>
            <w:shd w:val="clear" w:color="auto" w:fill="auto"/>
            <w:tcMar>
              <w:top w:w="100" w:type="dxa"/>
              <w:left w:w="100" w:type="dxa"/>
              <w:bottom w:w="100" w:type="dxa"/>
              <w:right w:w="100" w:type="dxa"/>
            </w:tcMar>
          </w:tcPr>
          <w:p w14:paraId="61DAC007" w14:textId="77777777" w:rsidR="006964BF" w:rsidRDefault="00DD2605">
            <w:pPr>
              <w:widowControl w:val="0"/>
              <w:jc w:val="left"/>
              <w:rPr>
                <w:b/>
              </w:rPr>
            </w:pPr>
            <w:r>
              <w:rPr>
                <w:b/>
              </w:rPr>
              <w:t>PESTLE factors</w:t>
            </w:r>
          </w:p>
        </w:tc>
        <w:tc>
          <w:tcPr>
            <w:tcW w:w="6255" w:type="dxa"/>
            <w:shd w:val="clear" w:color="auto" w:fill="auto"/>
            <w:tcMar>
              <w:top w:w="100" w:type="dxa"/>
              <w:left w:w="100" w:type="dxa"/>
              <w:bottom w:w="100" w:type="dxa"/>
              <w:right w:w="100" w:type="dxa"/>
            </w:tcMar>
          </w:tcPr>
          <w:p w14:paraId="2005B05A" w14:textId="77777777" w:rsidR="006964BF" w:rsidRDefault="00DD2605">
            <w:pPr>
              <w:widowControl w:val="0"/>
              <w:jc w:val="left"/>
              <w:rPr>
                <w:b/>
              </w:rPr>
            </w:pPr>
            <w:r>
              <w:rPr>
                <w:b/>
              </w:rPr>
              <w:t>Key points and their impact on Toyota.</w:t>
            </w:r>
          </w:p>
        </w:tc>
      </w:tr>
      <w:tr w:rsidR="00A31BCF" w14:paraId="4C882640" w14:textId="77777777">
        <w:tc>
          <w:tcPr>
            <w:tcW w:w="3105" w:type="dxa"/>
            <w:shd w:val="clear" w:color="auto" w:fill="auto"/>
            <w:tcMar>
              <w:top w:w="100" w:type="dxa"/>
              <w:left w:w="100" w:type="dxa"/>
              <w:bottom w:w="100" w:type="dxa"/>
              <w:right w:w="100" w:type="dxa"/>
            </w:tcMar>
          </w:tcPr>
          <w:p w14:paraId="7DCD8D46" w14:textId="77777777" w:rsidR="006964BF" w:rsidRDefault="00DD2605">
            <w:pPr>
              <w:widowControl w:val="0"/>
              <w:jc w:val="left"/>
              <w:rPr>
                <w:b/>
                <w:i/>
              </w:rPr>
            </w:pPr>
            <w:r>
              <w:rPr>
                <w:b/>
                <w:i/>
              </w:rPr>
              <w:t>Political factors</w:t>
            </w:r>
          </w:p>
        </w:tc>
        <w:tc>
          <w:tcPr>
            <w:tcW w:w="6255" w:type="dxa"/>
            <w:shd w:val="clear" w:color="auto" w:fill="auto"/>
            <w:tcMar>
              <w:top w:w="100" w:type="dxa"/>
              <w:left w:w="100" w:type="dxa"/>
              <w:bottom w:w="100" w:type="dxa"/>
              <w:right w:w="100" w:type="dxa"/>
            </w:tcMar>
          </w:tcPr>
          <w:p w14:paraId="51B1B67B" w14:textId="4DFACC32" w:rsidR="006964BF" w:rsidRDefault="009B032F">
            <w:pPr>
              <w:widowControl w:val="0"/>
              <w:numPr>
                <w:ilvl w:val="0"/>
                <w:numId w:val="7"/>
              </w:numPr>
            </w:pPr>
            <w:r>
              <w:t xml:space="preserve">Toyota </w:t>
            </w:r>
            <w:r w:rsidR="00DD2605">
              <w:t>has been operating in more than 28 countries internationally and would need to comply with automobile regulations. Product development would be based on different countries, increasing the long-term production cost and licensing cost of the brand’s products.</w:t>
            </w:r>
          </w:p>
          <w:p w14:paraId="29B276DC" w14:textId="77777777" w:rsidR="006964BF" w:rsidRDefault="00DD2605">
            <w:pPr>
              <w:widowControl w:val="0"/>
              <w:numPr>
                <w:ilvl w:val="0"/>
                <w:numId w:val="7"/>
              </w:numPr>
            </w:pPr>
            <w:r>
              <w:t>The free trade agreements between the countries have led the brand to have easy access to the countries and sell its products. The free trade agreement has helped lower the cost.</w:t>
            </w:r>
          </w:p>
          <w:p w14:paraId="3E869829" w14:textId="77777777" w:rsidR="006964BF" w:rsidRDefault="00DD2605">
            <w:pPr>
              <w:widowControl w:val="0"/>
              <w:numPr>
                <w:ilvl w:val="0"/>
                <w:numId w:val="7"/>
              </w:numPr>
            </w:pPr>
            <w:r>
              <w:t>COVID-19 restrictions have been one of the major players that impacted the ability of the brand to have a desired rate of sales by 23% in 2020.</w:t>
            </w:r>
          </w:p>
        </w:tc>
      </w:tr>
      <w:tr w:rsidR="00A31BCF" w14:paraId="0CD58D02" w14:textId="77777777">
        <w:tc>
          <w:tcPr>
            <w:tcW w:w="3105" w:type="dxa"/>
            <w:shd w:val="clear" w:color="auto" w:fill="auto"/>
            <w:tcMar>
              <w:top w:w="100" w:type="dxa"/>
              <w:left w:w="100" w:type="dxa"/>
              <w:bottom w:w="100" w:type="dxa"/>
              <w:right w:w="100" w:type="dxa"/>
            </w:tcMar>
          </w:tcPr>
          <w:p w14:paraId="1E30386C" w14:textId="77777777" w:rsidR="006964BF" w:rsidRDefault="00DD2605">
            <w:pPr>
              <w:widowControl w:val="0"/>
              <w:jc w:val="left"/>
              <w:rPr>
                <w:b/>
                <w:i/>
              </w:rPr>
            </w:pPr>
            <w:r>
              <w:rPr>
                <w:b/>
                <w:i/>
              </w:rPr>
              <w:t>Economical factors</w:t>
            </w:r>
          </w:p>
        </w:tc>
        <w:tc>
          <w:tcPr>
            <w:tcW w:w="6255" w:type="dxa"/>
            <w:shd w:val="clear" w:color="auto" w:fill="auto"/>
            <w:tcMar>
              <w:top w:w="100" w:type="dxa"/>
              <w:left w:w="100" w:type="dxa"/>
              <w:bottom w:w="100" w:type="dxa"/>
              <w:right w:w="100" w:type="dxa"/>
            </w:tcMar>
          </w:tcPr>
          <w:p w14:paraId="3AF1528A" w14:textId="77777777" w:rsidR="006964BF" w:rsidRDefault="00DD2605">
            <w:pPr>
              <w:widowControl w:val="0"/>
              <w:numPr>
                <w:ilvl w:val="0"/>
                <w:numId w:val="8"/>
              </w:numPr>
            </w:pPr>
            <w:r>
              <w:t>The global inflation rate in 2023 was 6.9%. The inflation rate varies within the countries that Toyota operates and this could lower the brand sales rates significantly and vice versa in terms of a healthy inflation rate.</w:t>
            </w:r>
          </w:p>
          <w:p w14:paraId="56F840AA" w14:textId="4A33DC05" w:rsidR="006964BF" w:rsidRDefault="00DD2605">
            <w:pPr>
              <w:widowControl w:val="0"/>
              <w:numPr>
                <w:ilvl w:val="0"/>
                <w:numId w:val="8"/>
              </w:numPr>
            </w:pPr>
            <w:r>
              <w:t>T</w:t>
            </w:r>
            <w:r w:rsidR="007945F5">
              <w:t xml:space="preserve">oyota </w:t>
            </w:r>
            <w:r>
              <w:t>has been operating in developing countries and since the developing economies have been showing a positive rate, this could generate higher sales in the developing countries</w:t>
            </w:r>
          </w:p>
        </w:tc>
      </w:tr>
      <w:tr w:rsidR="00A31BCF" w14:paraId="596D3501" w14:textId="77777777">
        <w:tc>
          <w:tcPr>
            <w:tcW w:w="3105" w:type="dxa"/>
            <w:shd w:val="clear" w:color="auto" w:fill="auto"/>
            <w:tcMar>
              <w:top w:w="100" w:type="dxa"/>
              <w:left w:w="100" w:type="dxa"/>
              <w:bottom w:w="100" w:type="dxa"/>
              <w:right w:w="100" w:type="dxa"/>
            </w:tcMar>
          </w:tcPr>
          <w:p w14:paraId="778F31A2" w14:textId="77777777" w:rsidR="006964BF" w:rsidRDefault="00DD2605">
            <w:pPr>
              <w:widowControl w:val="0"/>
              <w:jc w:val="left"/>
              <w:rPr>
                <w:b/>
                <w:i/>
              </w:rPr>
            </w:pPr>
            <w:r>
              <w:rPr>
                <w:b/>
                <w:i/>
              </w:rPr>
              <w:t>Social factors</w:t>
            </w:r>
          </w:p>
        </w:tc>
        <w:tc>
          <w:tcPr>
            <w:tcW w:w="6255" w:type="dxa"/>
            <w:shd w:val="clear" w:color="auto" w:fill="auto"/>
            <w:tcMar>
              <w:top w:w="100" w:type="dxa"/>
              <w:left w:w="100" w:type="dxa"/>
              <w:bottom w:w="100" w:type="dxa"/>
              <w:right w:w="100" w:type="dxa"/>
            </w:tcMar>
          </w:tcPr>
          <w:p w14:paraId="4B6FFEA0" w14:textId="5A40887D" w:rsidR="006964BF" w:rsidRDefault="00DD2605">
            <w:pPr>
              <w:widowControl w:val="0"/>
              <w:numPr>
                <w:ilvl w:val="0"/>
                <w:numId w:val="2"/>
              </w:numPr>
            </w:pPr>
            <w:r>
              <w:t>T</w:t>
            </w:r>
            <w:r w:rsidR="007945F5">
              <w:t>oyota</w:t>
            </w:r>
            <w:r>
              <w:t xml:space="preserve"> has had multiple backlash from the consumers for their final product to be faulty. A staggering amount of 700,000 vehicles had to be recalled as their fuel </w:t>
            </w:r>
            <w:r>
              <w:lastRenderedPageBreak/>
              <w:t>pumps had manufacturing faults. This lowered the goodwill of the brand significantly.</w:t>
            </w:r>
          </w:p>
          <w:p w14:paraId="228813D2" w14:textId="2F55ED68" w:rsidR="006964BF" w:rsidRDefault="00DD2605">
            <w:pPr>
              <w:widowControl w:val="0"/>
              <w:numPr>
                <w:ilvl w:val="0"/>
                <w:numId w:val="2"/>
              </w:numPr>
            </w:pPr>
            <w:r>
              <w:t>T</w:t>
            </w:r>
            <w:r w:rsidR="007945F5">
              <w:t>oyota</w:t>
            </w:r>
            <w:r>
              <w:t xml:space="preserve"> could move to new sections of automobiles such as EVs as this could ensure the sales of the brand are healthy and positive.</w:t>
            </w:r>
          </w:p>
        </w:tc>
      </w:tr>
      <w:tr w:rsidR="00A31BCF" w14:paraId="748DF457" w14:textId="77777777">
        <w:tc>
          <w:tcPr>
            <w:tcW w:w="3105" w:type="dxa"/>
            <w:shd w:val="clear" w:color="auto" w:fill="auto"/>
            <w:tcMar>
              <w:top w:w="100" w:type="dxa"/>
              <w:left w:w="100" w:type="dxa"/>
              <w:bottom w:w="100" w:type="dxa"/>
              <w:right w:w="100" w:type="dxa"/>
            </w:tcMar>
          </w:tcPr>
          <w:p w14:paraId="4D975FC6" w14:textId="77777777" w:rsidR="006964BF" w:rsidRDefault="00DD2605">
            <w:pPr>
              <w:widowControl w:val="0"/>
              <w:jc w:val="left"/>
              <w:rPr>
                <w:b/>
                <w:i/>
              </w:rPr>
            </w:pPr>
            <w:r>
              <w:rPr>
                <w:b/>
                <w:i/>
              </w:rPr>
              <w:lastRenderedPageBreak/>
              <w:t>Technological factors</w:t>
            </w:r>
          </w:p>
        </w:tc>
        <w:tc>
          <w:tcPr>
            <w:tcW w:w="6255" w:type="dxa"/>
            <w:shd w:val="clear" w:color="auto" w:fill="auto"/>
            <w:tcMar>
              <w:top w:w="100" w:type="dxa"/>
              <w:left w:w="100" w:type="dxa"/>
              <w:bottom w:w="100" w:type="dxa"/>
              <w:right w:w="100" w:type="dxa"/>
            </w:tcMar>
          </w:tcPr>
          <w:p w14:paraId="434204CC" w14:textId="46ECF2BA" w:rsidR="006964BF" w:rsidRDefault="00DD2605">
            <w:pPr>
              <w:widowControl w:val="0"/>
              <w:numPr>
                <w:ilvl w:val="0"/>
                <w:numId w:val="4"/>
              </w:numPr>
            </w:pPr>
            <w:r>
              <w:t>T</w:t>
            </w:r>
            <w:r w:rsidR="007945F5">
              <w:t>oyota</w:t>
            </w:r>
            <w:r>
              <w:t xml:space="preserve"> has been relying on the best research and development for the production of new vehicles. As such the brand had invested 8 billion USD for the research and development as of March 2023.</w:t>
            </w:r>
          </w:p>
          <w:p w14:paraId="56BEE617" w14:textId="371D4FDA" w:rsidR="006964BF" w:rsidRDefault="00DD2605">
            <w:pPr>
              <w:widowControl w:val="0"/>
              <w:numPr>
                <w:ilvl w:val="0"/>
                <w:numId w:val="4"/>
              </w:numPr>
            </w:pPr>
            <w:r>
              <w:t>T</w:t>
            </w:r>
            <w:r w:rsidR="00001862">
              <w:t>oyota</w:t>
            </w:r>
            <w:r>
              <w:t xml:space="preserve"> has been relying on the use of Japanese technology for production and this has ensured the brand has steady production and meets the demands of the international markets.</w:t>
            </w:r>
          </w:p>
        </w:tc>
      </w:tr>
      <w:tr w:rsidR="00A31BCF" w14:paraId="61B99530" w14:textId="77777777">
        <w:tc>
          <w:tcPr>
            <w:tcW w:w="3105" w:type="dxa"/>
            <w:shd w:val="clear" w:color="auto" w:fill="auto"/>
            <w:tcMar>
              <w:top w:w="100" w:type="dxa"/>
              <w:left w:w="100" w:type="dxa"/>
              <w:bottom w:w="100" w:type="dxa"/>
              <w:right w:w="100" w:type="dxa"/>
            </w:tcMar>
          </w:tcPr>
          <w:p w14:paraId="04E3B4B5" w14:textId="77777777" w:rsidR="006964BF" w:rsidRDefault="00DD2605">
            <w:pPr>
              <w:widowControl w:val="0"/>
              <w:jc w:val="left"/>
              <w:rPr>
                <w:b/>
                <w:i/>
              </w:rPr>
            </w:pPr>
            <w:r>
              <w:rPr>
                <w:b/>
                <w:i/>
              </w:rPr>
              <w:t>Legal factors</w:t>
            </w:r>
          </w:p>
        </w:tc>
        <w:tc>
          <w:tcPr>
            <w:tcW w:w="6255" w:type="dxa"/>
            <w:shd w:val="clear" w:color="auto" w:fill="auto"/>
            <w:tcMar>
              <w:top w:w="100" w:type="dxa"/>
              <w:left w:w="100" w:type="dxa"/>
              <w:bottom w:w="100" w:type="dxa"/>
              <w:right w:w="100" w:type="dxa"/>
            </w:tcMar>
          </w:tcPr>
          <w:p w14:paraId="2E98240D" w14:textId="3337287B" w:rsidR="006964BF" w:rsidRDefault="00DD2605">
            <w:pPr>
              <w:widowControl w:val="0"/>
              <w:numPr>
                <w:ilvl w:val="0"/>
                <w:numId w:val="12"/>
              </w:numPr>
            </w:pPr>
            <w:r>
              <w:t>T</w:t>
            </w:r>
            <w:r w:rsidR="00001862">
              <w:t>oyota</w:t>
            </w:r>
            <w:r>
              <w:t xml:space="preserve"> had been majorly sued by its customers during the recall settlements costing the brand 1.3 billion dollars and also fixing the costs. This majorly impacted the balance sheet of the company.</w:t>
            </w:r>
          </w:p>
          <w:p w14:paraId="1DABC537" w14:textId="1B7D4866" w:rsidR="006964BF" w:rsidRDefault="00DD2605">
            <w:pPr>
              <w:widowControl w:val="0"/>
              <w:numPr>
                <w:ilvl w:val="0"/>
                <w:numId w:val="12"/>
              </w:numPr>
            </w:pPr>
            <w:r>
              <w:t>T</w:t>
            </w:r>
            <w:r w:rsidR="00001862">
              <w:t>oyota</w:t>
            </w:r>
            <w:r>
              <w:t xml:space="preserve"> has been sued by a manufacturing giant in the South Asian region for the trademark. This could lower the sales-generating ratio of the brand.</w:t>
            </w:r>
          </w:p>
        </w:tc>
      </w:tr>
      <w:tr w:rsidR="00A31BCF" w14:paraId="06773578" w14:textId="77777777">
        <w:tc>
          <w:tcPr>
            <w:tcW w:w="3105" w:type="dxa"/>
            <w:shd w:val="clear" w:color="auto" w:fill="auto"/>
            <w:tcMar>
              <w:top w:w="100" w:type="dxa"/>
              <w:left w:w="100" w:type="dxa"/>
              <w:bottom w:w="100" w:type="dxa"/>
              <w:right w:w="100" w:type="dxa"/>
            </w:tcMar>
          </w:tcPr>
          <w:p w14:paraId="279D33D9" w14:textId="77777777" w:rsidR="006964BF" w:rsidRDefault="00DD2605">
            <w:pPr>
              <w:widowControl w:val="0"/>
              <w:jc w:val="left"/>
              <w:rPr>
                <w:b/>
                <w:i/>
              </w:rPr>
            </w:pPr>
            <w:r>
              <w:rPr>
                <w:b/>
                <w:i/>
              </w:rPr>
              <w:t>Environmental factors</w:t>
            </w:r>
          </w:p>
        </w:tc>
        <w:tc>
          <w:tcPr>
            <w:tcW w:w="6255" w:type="dxa"/>
            <w:shd w:val="clear" w:color="auto" w:fill="auto"/>
            <w:tcMar>
              <w:top w:w="100" w:type="dxa"/>
              <w:left w:w="100" w:type="dxa"/>
              <w:bottom w:w="100" w:type="dxa"/>
              <w:right w:w="100" w:type="dxa"/>
            </w:tcMar>
          </w:tcPr>
          <w:p w14:paraId="54DAC467" w14:textId="0C3F08BE" w:rsidR="006964BF" w:rsidRDefault="00DD2605">
            <w:pPr>
              <w:widowControl w:val="0"/>
              <w:numPr>
                <w:ilvl w:val="0"/>
                <w:numId w:val="11"/>
              </w:numPr>
            </w:pPr>
            <w:r>
              <w:t>T</w:t>
            </w:r>
            <w:r w:rsidR="00001862">
              <w:t>oyota</w:t>
            </w:r>
            <w:r>
              <w:t xml:space="preserve"> has introduced an eco-friendly plan to have zero environmental impact in all its business operations and activities by 2050. The brand has been slowly inclining all its activities towards being more energy efficient and relying majorly on renewable sources.</w:t>
            </w:r>
          </w:p>
          <w:p w14:paraId="67AD8293" w14:textId="77777777" w:rsidR="006964BF" w:rsidRDefault="00DD2605">
            <w:pPr>
              <w:widowControl w:val="0"/>
              <w:numPr>
                <w:ilvl w:val="0"/>
                <w:numId w:val="11"/>
              </w:numPr>
            </w:pPr>
            <w:r>
              <w:t xml:space="preserve">One of the major initiatives taken by Toyota has been the reduction of Volatile organic compounds. To reduce the emissions the brand has been relying on the use of the Three Wet Painting System to reduce the emissions </w:t>
            </w:r>
            <w:r>
              <w:lastRenderedPageBreak/>
              <w:t>of harmful organic compounds.</w:t>
            </w:r>
          </w:p>
        </w:tc>
      </w:tr>
    </w:tbl>
    <w:p w14:paraId="25FC7C4A" w14:textId="401D5581" w:rsidR="006964BF" w:rsidRDefault="00073614">
      <w:pPr>
        <w:jc w:val="center"/>
      </w:pPr>
      <w:r>
        <w:lastRenderedPageBreak/>
        <w:t>(Baragau, 2024</w:t>
      </w:r>
      <w:r w:rsidR="00DD2605">
        <w:t>)</w:t>
      </w:r>
    </w:p>
    <w:p w14:paraId="6238DAC7" w14:textId="77777777" w:rsidR="006964BF" w:rsidRDefault="00DD2605">
      <w:pPr>
        <w:rPr>
          <w:b/>
        </w:rPr>
      </w:pPr>
      <w:r>
        <w:rPr>
          <w:b/>
        </w:rPr>
        <w:t>Porter’s 5 forces</w:t>
      </w:r>
    </w:p>
    <w:p w14:paraId="3A2DF177" w14:textId="77777777" w:rsidR="006964BF" w:rsidRDefault="006964BF">
      <w:pPr>
        <w:rPr>
          <w:b/>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1BCF" w14:paraId="4F8BF694" w14:textId="77777777">
        <w:tc>
          <w:tcPr>
            <w:tcW w:w="4680" w:type="dxa"/>
            <w:shd w:val="clear" w:color="auto" w:fill="auto"/>
            <w:tcMar>
              <w:top w:w="100" w:type="dxa"/>
              <w:left w:w="100" w:type="dxa"/>
              <w:bottom w:w="100" w:type="dxa"/>
              <w:right w:w="100" w:type="dxa"/>
            </w:tcMar>
          </w:tcPr>
          <w:p w14:paraId="0F952EA9" w14:textId="77777777" w:rsidR="006964BF" w:rsidRDefault="00DD2605">
            <w:pPr>
              <w:widowControl w:val="0"/>
              <w:spacing w:line="240" w:lineRule="auto"/>
              <w:jc w:val="left"/>
              <w:rPr>
                <w:b/>
              </w:rPr>
            </w:pPr>
            <w:r>
              <w:rPr>
                <w:b/>
              </w:rPr>
              <w:t>Force</w:t>
            </w:r>
          </w:p>
        </w:tc>
        <w:tc>
          <w:tcPr>
            <w:tcW w:w="4680" w:type="dxa"/>
            <w:shd w:val="clear" w:color="auto" w:fill="auto"/>
            <w:tcMar>
              <w:top w:w="100" w:type="dxa"/>
              <w:left w:w="100" w:type="dxa"/>
              <w:bottom w:w="100" w:type="dxa"/>
              <w:right w:w="100" w:type="dxa"/>
            </w:tcMar>
          </w:tcPr>
          <w:p w14:paraId="692BC75C" w14:textId="77777777" w:rsidR="006964BF" w:rsidRDefault="00DD2605">
            <w:pPr>
              <w:widowControl w:val="0"/>
              <w:rPr>
                <w:b/>
              </w:rPr>
            </w:pPr>
            <w:r>
              <w:rPr>
                <w:b/>
              </w:rPr>
              <w:t>Analysis</w:t>
            </w:r>
          </w:p>
        </w:tc>
      </w:tr>
      <w:tr w:rsidR="00A31BCF" w14:paraId="295D016B" w14:textId="77777777">
        <w:tc>
          <w:tcPr>
            <w:tcW w:w="4680" w:type="dxa"/>
            <w:shd w:val="clear" w:color="auto" w:fill="auto"/>
            <w:tcMar>
              <w:top w:w="100" w:type="dxa"/>
              <w:left w:w="100" w:type="dxa"/>
              <w:bottom w:w="100" w:type="dxa"/>
              <w:right w:w="100" w:type="dxa"/>
            </w:tcMar>
          </w:tcPr>
          <w:p w14:paraId="477F63A8" w14:textId="77777777" w:rsidR="006964BF" w:rsidRDefault="00DD2605">
            <w:pPr>
              <w:widowControl w:val="0"/>
              <w:spacing w:line="240" w:lineRule="auto"/>
              <w:jc w:val="left"/>
              <w:rPr>
                <w:b/>
              </w:rPr>
            </w:pPr>
            <w:r>
              <w:rPr>
                <w:b/>
              </w:rPr>
              <w:t>Bargaining Power of Buyers (Moderate)</w:t>
            </w:r>
          </w:p>
        </w:tc>
        <w:tc>
          <w:tcPr>
            <w:tcW w:w="4680" w:type="dxa"/>
            <w:shd w:val="clear" w:color="auto" w:fill="auto"/>
            <w:tcMar>
              <w:top w:w="100" w:type="dxa"/>
              <w:left w:w="100" w:type="dxa"/>
              <w:bottom w:w="100" w:type="dxa"/>
              <w:right w:w="100" w:type="dxa"/>
            </w:tcMar>
          </w:tcPr>
          <w:p w14:paraId="7D1F0057" w14:textId="6C60F96F" w:rsidR="006964BF" w:rsidRDefault="00DD2605">
            <w:pPr>
              <w:widowControl w:val="0"/>
            </w:pPr>
            <w:r>
              <w:t>The bargaining power of buyers of Toyota within the automobile market of the industry is heavily influenced by the availability of different options</w:t>
            </w:r>
            <w:r w:rsidR="00A07A5C">
              <w:t>, therefore t</w:t>
            </w:r>
            <w:r>
              <w:t xml:space="preserve">he power of the buyers can be deemed as </w:t>
            </w:r>
            <w:r w:rsidRPr="000809EA">
              <w:rPr>
                <w:bCs/>
                <w:i/>
              </w:rPr>
              <w:t>moderate</w:t>
            </w:r>
            <w:r>
              <w:rPr>
                <w:b/>
                <w:i/>
              </w:rPr>
              <w:t xml:space="preserve"> </w:t>
            </w:r>
            <w:r>
              <w:t>due to the presence of a wider variety of options alongside the higher level of reputation of  Toyota which significantly assist in mitigating the bargaining power.</w:t>
            </w:r>
          </w:p>
        </w:tc>
      </w:tr>
      <w:tr w:rsidR="00A31BCF" w14:paraId="1B2877FA" w14:textId="77777777">
        <w:tc>
          <w:tcPr>
            <w:tcW w:w="4680" w:type="dxa"/>
            <w:shd w:val="clear" w:color="auto" w:fill="auto"/>
            <w:tcMar>
              <w:top w:w="100" w:type="dxa"/>
              <w:left w:w="100" w:type="dxa"/>
              <w:bottom w:w="100" w:type="dxa"/>
              <w:right w:w="100" w:type="dxa"/>
            </w:tcMar>
          </w:tcPr>
          <w:p w14:paraId="700C2A6E" w14:textId="77777777" w:rsidR="006964BF" w:rsidRDefault="00DD2605">
            <w:pPr>
              <w:widowControl w:val="0"/>
              <w:spacing w:line="240" w:lineRule="auto"/>
              <w:jc w:val="left"/>
              <w:rPr>
                <w:b/>
              </w:rPr>
            </w:pPr>
            <w:r>
              <w:rPr>
                <w:b/>
              </w:rPr>
              <w:t>Bargaining Power of Suppliers (Moderate)</w:t>
            </w:r>
          </w:p>
        </w:tc>
        <w:tc>
          <w:tcPr>
            <w:tcW w:w="4680" w:type="dxa"/>
            <w:shd w:val="clear" w:color="auto" w:fill="auto"/>
            <w:tcMar>
              <w:top w:w="100" w:type="dxa"/>
              <w:left w:w="100" w:type="dxa"/>
              <w:bottom w:w="100" w:type="dxa"/>
              <w:right w:w="100" w:type="dxa"/>
            </w:tcMar>
          </w:tcPr>
          <w:p w14:paraId="1DC49F85" w14:textId="77777777" w:rsidR="006964BF" w:rsidRDefault="00DD2605">
            <w:pPr>
              <w:widowControl w:val="0"/>
            </w:pPr>
            <w:r>
              <w:t xml:space="preserve">The bargaining power of Toyota is also on a </w:t>
            </w:r>
            <w:r w:rsidRPr="00C316C3">
              <w:rPr>
                <w:bCs/>
                <w:i/>
              </w:rPr>
              <w:t>moderate</w:t>
            </w:r>
            <w:r>
              <w:rPr>
                <w:b/>
                <w:i/>
              </w:rPr>
              <w:t xml:space="preserve"> </w:t>
            </w:r>
            <w:r>
              <w:t>level as the firm heavily relies on a wide network of suppliers. However, Toyota has also effectively diversified its options for sourcing in order to reduce the level of dependency which majorly assists the firm in maintaining its control over the supply chain.</w:t>
            </w:r>
          </w:p>
        </w:tc>
      </w:tr>
      <w:tr w:rsidR="00A31BCF" w14:paraId="5056FF8C" w14:textId="77777777">
        <w:tc>
          <w:tcPr>
            <w:tcW w:w="4680" w:type="dxa"/>
            <w:shd w:val="clear" w:color="auto" w:fill="auto"/>
            <w:tcMar>
              <w:top w:w="100" w:type="dxa"/>
              <w:left w:w="100" w:type="dxa"/>
              <w:bottom w:w="100" w:type="dxa"/>
              <w:right w:w="100" w:type="dxa"/>
            </w:tcMar>
          </w:tcPr>
          <w:p w14:paraId="7A8F704F" w14:textId="77777777" w:rsidR="006964BF" w:rsidRDefault="00DD2605">
            <w:pPr>
              <w:widowControl w:val="0"/>
              <w:spacing w:line="240" w:lineRule="auto"/>
              <w:jc w:val="left"/>
              <w:rPr>
                <w:b/>
              </w:rPr>
            </w:pPr>
            <w:r>
              <w:rPr>
                <w:b/>
              </w:rPr>
              <w:t>The threat of new entrants (Low)</w:t>
            </w:r>
          </w:p>
        </w:tc>
        <w:tc>
          <w:tcPr>
            <w:tcW w:w="4680" w:type="dxa"/>
            <w:shd w:val="clear" w:color="auto" w:fill="auto"/>
            <w:tcMar>
              <w:top w:w="100" w:type="dxa"/>
              <w:left w:w="100" w:type="dxa"/>
              <w:bottom w:w="100" w:type="dxa"/>
              <w:right w:w="100" w:type="dxa"/>
            </w:tcMar>
          </w:tcPr>
          <w:p w14:paraId="6BD47345" w14:textId="5E8D7C92" w:rsidR="006964BF" w:rsidRDefault="00DD2605">
            <w:pPr>
              <w:widowControl w:val="0"/>
              <w:rPr>
                <w:b/>
              </w:rPr>
            </w:pPr>
            <w:r>
              <w:t xml:space="preserve">Toyota majorly faces a high level of threat from the potential new entrants within the automobile industry as a result of major barriers to entry. However, the new entrants will majorly require a high amount of capital investments which significantly result in the threat of new entrants being </w:t>
            </w:r>
            <w:r w:rsidRPr="00D15E8F">
              <w:rPr>
                <w:bCs/>
                <w:i/>
              </w:rPr>
              <w:t>low</w:t>
            </w:r>
            <w:r>
              <w:rPr>
                <w:b/>
                <w:i/>
              </w:rPr>
              <w:t xml:space="preserve"> </w:t>
            </w:r>
            <w:r>
              <w:t>for Toyota</w:t>
            </w:r>
            <w:r>
              <w:rPr>
                <w:b/>
              </w:rPr>
              <w:t>.</w:t>
            </w:r>
          </w:p>
        </w:tc>
      </w:tr>
      <w:tr w:rsidR="00A31BCF" w14:paraId="4C73B1B4" w14:textId="77777777">
        <w:tc>
          <w:tcPr>
            <w:tcW w:w="4680" w:type="dxa"/>
            <w:shd w:val="clear" w:color="auto" w:fill="auto"/>
            <w:tcMar>
              <w:top w:w="100" w:type="dxa"/>
              <w:left w:w="100" w:type="dxa"/>
              <w:bottom w:w="100" w:type="dxa"/>
              <w:right w:w="100" w:type="dxa"/>
            </w:tcMar>
          </w:tcPr>
          <w:p w14:paraId="349683D6" w14:textId="77777777" w:rsidR="006964BF" w:rsidRDefault="00DD2605">
            <w:pPr>
              <w:widowControl w:val="0"/>
              <w:spacing w:line="240" w:lineRule="auto"/>
              <w:jc w:val="left"/>
              <w:rPr>
                <w:b/>
              </w:rPr>
            </w:pPr>
            <w:r>
              <w:rPr>
                <w:b/>
              </w:rPr>
              <w:lastRenderedPageBreak/>
              <w:t>Threat from Substitutes (Moderate)</w:t>
            </w:r>
          </w:p>
        </w:tc>
        <w:tc>
          <w:tcPr>
            <w:tcW w:w="4680" w:type="dxa"/>
            <w:shd w:val="clear" w:color="auto" w:fill="auto"/>
            <w:tcMar>
              <w:top w:w="100" w:type="dxa"/>
              <w:left w:w="100" w:type="dxa"/>
              <w:bottom w:w="100" w:type="dxa"/>
              <w:right w:w="100" w:type="dxa"/>
            </w:tcMar>
          </w:tcPr>
          <w:p w14:paraId="0D4C8AC0" w14:textId="144853F1" w:rsidR="006964BF" w:rsidRDefault="00DD2605">
            <w:pPr>
              <w:widowControl w:val="0"/>
            </w:pPr>
            <w:r>
              <w:t xml:space="preserve">The threat from substitutes is on a </w:t>
            </w:r>
            <w:r w:rsidRPr="00D15E8F">
              <w:rPr>
                <w:bCs/>
                <w:i/>
              </w:rPr>
              <w:t>moderate</w:t>
            </w:r>
            <w:r>
              <w:rPr>
                <w:b/>
                <w:i/>
              </w:rPr>
              <w:t xml:space="preserve"> </w:t>
            </w:r>
            <w:r>
              <w:t xml:space="preserve">level for Toyota as the firm operates in one of the highly competitive industries across the world which also consists of a significant number of competitors that offer a similar range of products and services. </w:t>
            </w:r>
          </w:p>
        </w:tc>
      </w:tr>
      <w:tr w:rsidR="00A31BCF" w14:paraId="2BF09090" w14:textId="77777777">
        <w:tc>
          <w:tcPr>
            <w:tcW w:w="4680" w:type="dxa"/>
            <w:shd w:val="clear" w:color="auto" w:fill="auto"/>
            <w:tcMar>
              <w:top w:w="100" w:type="dxa"/>
              <w:left w:w="100" w:type="dxa"/>
              <w:bottom w:w="100" w:type="dxa"/>
              <w:right w:w="100" w:type="dxa"/>
            </w:tcMar>
          </w:tcPr>
          <w:p w14:paraId="0D752AF3" w14:textId="77777777" w:rsidR="006964BF" w:rsidRDefault="00DD2605">
            <w:pPr>
              <w:widowControl w:val="0"/>
              <w:spacing w:line="240" w:lineRule="auto"/>
              <w:jc w:val="left"/>
              <w:rPr>
                <w:b/>
              </w:rPr>
            </w:pPr>
            <w:r>
              <w:rPr>
                <w:b/>
              </w:rPr>
              <w:t>Competitive Rivalry (High)</w:t>
            </w:r>
          </w:p>
        </w:tc>
        <w:tc>
          <w:tcPr>
            <w:tcW w:w="4680" w:type="dxa"/>
            <w:shd w:val="clear" w:color="auto" w:fill="auto"/>
            <w:tcMar>
              <w:top w:w="100" w:type="dxa"/>
              <w:left w:w="100" w:type="dxa"/>
              <w:bottom w:w="100" w:type="dxa"/>
              <w:right w:w="100" w:type="dxa"/>
            </w:tcMar>
          </w:tcPr>
          <w:p w14:paraId="62FD569C" w14:textId="54E18941" w:rsidR="006964BF" w:rsidRDefault="00DD2605">
            <w:pPr>
              <w:widowControl w:val="0"/>
            </w:pPr>
            <w:r>
              <w:t xml:space="preserve">The competitive rivalry on the other hand is also majorly </w:t>
            </w:r>
            <w:r w:rsidRPr="00025C81">
              <w:rPr>
                <w:bCs/>
                <w:i/>
              </w:rPr>
              <w:t>high</w:t>
            </w:r>
            <w:r>
              <w:rPr>
                <w:b/>
                <w:i/>
              </w:rPr>
              <w:t xml:space="preserve"> </w:t>
            </w:r>
            <w:r>
              <w:t xml:space="preserve">for Toyota as it operates within the automobile industry which consists of major competitors such as Hyundai and Suzuki which offer similar sets of vehicles a different prices. The low amount of pricing from the competitors can effectively attract the customers of Toyota which can immensely hinder the overall operation and revenue of </w:t>
            </w:r>
            <w:r w:rsidR="00F02E2F">
              <w:t>Toyota.</w:t>
            </w:r>
          </w:p>
        </w:tc>
      </w:tr>
    </w:tbl>
    <w:p w14:paraId="1DA3A9A2" w14:textId="14023D04" w:rsidR="006964BF" w:rsidRDefault="00F02E2F">
      <w:pPr>
        <w:jc w:val="center"/>
      </w:pPr>
      <w:r>
        <w:t>(Baragau, 2024)</w:t>
      </w:r>
    </w:p>
    <w:p w14:paraId="2AAF7F40" w14:textId="77777777" w:rsidR="006964BF" w:rsidRDefault="00DD2605">
      <w:pPr>
        <w:rPr>
          <w:b/>
        </w:rPr>
      </w:pPr>
      <w:r>
        <w:br w:type="page"/>
      </w:r>
    </w:p>
    <w:p w14:paraId="29B17419" w14:textId="77777777" w:rsidR="006964BF" w:rsidRDefault="006964BF">
      <w:pPr>
        <w:rPr>
          <w:b/>
        </w:rPr>
      </w:pPr>
    </w:p>
    <w:p w14:paraId="17BF9F41" w14:textId="77777777" w:rsidR="006964BF" w:rsidRDefault="00DD2605">
      <w:pPr>
        <w:rPr>
          <w:b/>
        </w:rPr>
      </w:pPr>
      <w:r>
        <w:rPr>
          <w:b/>
        </w:rPr>
        <w:t>BCG</w:t>
      </w:r>
    </w:p>
    <w:p w14:paraId="2D4D2E9F" w14:textId="77777777" w:rsidR="006964BF" w:rsidRDefault="006964BF"/>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1BCF" w14:paraId="1B935940" w14:textId="77777777">
        <w:tc>
          <w:tcPr>
            <w:tcW w:w="4680" w:type="dxa"/>
            <w:shd w:val="clear" w:color="auto" w:fill="auto"/>
            <w:tcMar>
              <w:top w:w="100" w:type="dxa"/>
              <w:left w:w="100" w:type="dxa"/>
              <w:bottom w:w="100" w:type="dxa"/>
              <w:right w:w="100" w:type="dxa"/>
            </w:tcMar>
          </w:tcPr>
          <w:p w14:paraId="05025179" w14:textId="77777777" w:rsidR="006964BF" w:rsidRDefault="00DD2605">
            <w:pPr>
              <w:widowControl w:val="0"/>
              <w:pBdr>
                <w:top w:val="nil"/>
                <w:left w:val="nil"/>
                <w:bottom w:val="nil"/>
                <w:right w:val="nil"/>
                <w:between w:val="nil"/>
              </w:pBdr>
              <w:spacing w:line="240" w:lineRule="auto"/>
              <w:jc w:val="center"/>
              <w:rPr>
                <w:b/>
              </w:rPr>
            </w:pPr>
            <w:r>
              <w:rPr>
                <w:b/>
              </w:rPr>
              <w:t>Stars</w:t>
            </w:r>
          </w:p>
        </w:tc>
        <w:tc>
          <w:tcPr>
            <w:tcW w:w="4680" w:type="dxa"/>
            <w:shd w:val="clear" w:color="auto" w:fill="auto"/>
            <w:tcMar>
              <w:top w:w="100" w:type="dxa"/>
              <w:left w:w="100" w:type="dxa"/>
              <w:bottom w:w="100" w:type="dxa"/>
              <w:right w:w="100" w:type="dxa"/>
            </w:tcMar>
          </w:tcPr>
          <w:p w14:paraId="44FC3BEA" w14:textId="77777777" w:rsidR="006964BF" w:rsidRDefault="00DD2605">
            <w:pPr>
              <w:widowControl w:val="0"/>
              <w:pBdr>
                <w:top w:val="nil"/>
                <w:left w:val="nil"/>
                <w:bottom w:val="nil"/>
                <w:right w:val="nil"/>
                <w:between w:val="nil"/>
              </w:pBdr>
              <w:spacing w:line="240" w:lineRule="auto"/>
              <w:jc w:val="center"/>
              <w:rPr>
                <w:b/>
              </w:rPr>
            </w:pPr>
            <w:r>
              <w:rPr>
                <w:b/>
              </w:rPr>
              <w:t>Question Marks</w:t>
            </w:r>
          </w:p>
        </w:tc>
      </w:tr>
      <w:tr w:rsidR="00A31BCF" w14:paraId="7053D189" w14:textId="77777777">
        <w:tc>
          <w:tcPr>
            <w:tcW w:w="4680" w:type="dxa"/>
            <w:shd w:val="clear" w:color="auto" w:fill="auto"/>
            <w:tcMar>
              <w:top w:w="100" w:type="dxa"/>
              <w:left w:w="100" w:type="dxa"/>
              <w:bottom w:w="100" w:type="dxa"/>
              <w:right w:w="100" w:type="dxa"/>
            </w:tcMar>
          </w:tcPr>
          <w:p w14:paraId="7ED3AC89" w14:textId="77777777" w:rsidR="006964BF" w:rsidRDefault="00DD2605">
            <w:pPr>
              <w:widowControl w:val="0"/>
              <w:numPr>
                <w:ilvl w:val="0"/>
                <w:numId w:val="3"/>
              </w:numPr>
              <w:pBdr>
                <w:top w:val="nil"/>
                <w:left w:val="nil"/>
                <w:bottom w:val="nil"/>
                <w:right w:val="nil"/>
                <w:between w:val="nil"/>
              </w:pBdr>
              <w:spacing w:line="240" w:lineRule="auto"/>
              <w:jc w:val="left"/>
            </w:pPr>
            <w:r>
              <w:t>The active vehicle of Toyota which majorly focuses on recreational activities is among the star performers of the firm and also comprises high sales and revenue.</w:t>
            </w:r>
          </w:p>
          <w:p w14:paraId="198EFE21" w14:textId="77777777" w:rsidR="006964BF" w:rsidRDefault="00DD2605">
            <w:pPr>
              <w:widowControl w:val="0"/>
              <w:numPr>
                <w:ilvl w:val="0"/>
                <w:numId w:val="3"/>
              </w:numPr>
              <w:pBdr>
                <w:top w:val="nil"/>
                <w:left w:val="nil"/>
                <w:bottom w:val="nil"/>
                <w:right w:val="nil"/>
                <w:between w:val="nil"/>
              </w:pBdr>
              <w:spacing w:line="240" w:lineRule="auto"/>
              <w:jc w:val="left"/>
            </w:pPr>
            <w:r>
              <w:t>With regards to the SUV segment of Toyota in the year 2023, the Toyota Carmy was recorded to gain the highest number of sales of more than £327,570,000.</w:t>
            </w:r>
          </w:p>
        </w:tc>
        <w:tc>
          <w:tcPr>
            <w:tcW w:w="4680" w:type="dxa"/>
            <w:shd w:val="clear" w:color="auto" w:fill="auto"/>
            <w:tcMar>
              <w:top w:w="100" w:type="dxa"/>
              <w:left w:w="100" w:type="dxa"/>
              <w:bottom w:w="100" w:type="dxa"/>
              <w:right w:w="100" w:type="dxa"/>
            </w:tcMar>
          </w:tcPr>
          <w:p w14:paraId="1DB8034B" w14:textId="77777777" w:rsidR="006964BF" w:rsidRDefault="00DD2605">
            <w:pPr>
              <w:widowControl w:val="0"/>
              <w:numPr>
                <w:ilvl w:val="0"/>
                <w:numId w:val="9"/>
              </w:numPr>
              <w:pBdr>
                <w:top w:val="nil"/>
                <w:left w:val="nil"/>
                <w:bottom w:val="nil"/>
                <w:right w:val="nil"/>
                <w:between w:val="nil"/>
              </w:pBdr>
              <w:spacing w:line="240" w:lineRule="auto"/>
              <w:jc w:val="left"/>
            </w:pPr>
            <w:r>
              <w:t>Toyota has effectively increased its sales by more than 134% in comparison to the past year when it was nearly 8,125 units in the year 2022.</w:t>
            </w:r>
          </w:p>
          <w:p w14:paraId="37631CC7" w14:textId="51619681" w:rsidR="006964BF" w:rsidRDefault="00DD2605">
            <w:pPr>
              <w:widowControl w:val="0"/>
              <w:numPr>
                <w:ilvl w:val="0"/>
                <w:numId w:val="9"/>
              </w:numPr>
              <w:pBdr>
                <w:top w:val="nil"/>
                <w:left w:val="nil"/>
                <w:bottom w:val="nil"/>
                <w:right w:val="nil"/>
                <w:between w:val="nil"/>
              </w:pBdr>
              <w:spacing w:line="240" w:lineRule="auto"/>
              <w:jc w:val="left"/>
            </w:pPr>
            <w:r>
              <w:t>T</w:t>
            </w:r>
            <w:r w:rsidR="00897641">
              <w:t>oyota</w:t>
            </w:r>
            <w:r>
              <w:t xml:space="preserve"> has also funded the overall growth of Mirai within the hydrogen fueling stations,</w:t>
            </w:r>
          </w:p>
        </w:tc>
      </w:tr>
      <w:tr w:rsidR="00A31BCF" w14:paraId="227B322A" w14:textId="77777777">
        <w:tc>
          <w:tcPr>
            <w:tcW w:w="4680" w:type="dxa"/>
            <w:shd w:val="clear" w:color="auto" w:fill="auto"/>
            <w:tcMar>
              <w:top w:w="100" w:type="dxa"/>
              <w:left w:w="100" w:type="dxa"/>
              <w:bottom w:w="100" w:type="dxa"/>
              <w:right w:w="100" w:type="dxa"/>
            </w:tcMar>
          </w:tcPr>
          <w:p w14:paraId="5A9A6D67" w14:textId="77777777" w:rsidR="006964BF" w:rsidRDefault="00DD2605">
            <w:pPr>
              <w:widowControl w:val="0"/>
              <w:pBdr>
                <w:top w:val="nil"/>
                <w:left w:val="nil"/>
                <w:bottom w:val="nil"/>
                <w:right w:val="nil"/>
                <w:between w:val="nil"/>
              </w:pBdr>
              <w:spacing w:line="240" w:lineRule="auto"/>
              <w:jc w:val="center"/>
              <w:rPr>
                <w:b/>
              </w:rPr>
            </w:pPr>
            <w:r>
              <w:rPr>
                <w:b/>
              </w:rPr>
              <w:t>Cash Cow</w:t>
            </w:r>
          </w:p>
        </w:tc>
        <w:tc>
          <w:tcPr>
            <w:tcW w:w="4680" w:type="dxa"/>
            <w:shd w:val="clear" w:color="auto" w:fill="auto"/>
            <w:tcMar>
              <w:top w:w="100" w:type="dxa"/>
              <w:left w:w="100" w:type="dxa"/>
              <w:bottom w:w="100" w:type="dxa"/>
              <w:right w:w="100" w:type="dxa"/>
            </w:tcMar>
          </w:tcPr>
          <w:p w14:paraId="7163F357" w14:textId="77777777" w:rsidR="006964BF" w:rsidRDefault="00DD2605">
            <w:pPr>
              <w:widowControl w:val="0"/>
              <w:pBdr>
                <w:top w:val="nil"/>
                <w:left w:val="nil"/>
                <w:bottom w:val="nil"/>
                <w:right w:val="nil"/>
                <w:between w:val="nil"/>
              </w:pBdr>
              <w:spacing w:line="240" w:lineRule="auto"/>
              <w:jc w:val="center"/>
              <w:rPr>
                <w:b/>
              </w:rPr>
            </w:pPr>
            <w:r>
              <w:rPr>
                <w:b/>
              </w:rPr>
              <w:t>Dogs</w:t>
            </w:r>
          </w:p>
        </w:tc>
      </w:tr>
      <w:tr w:rsidR="00A31BCF" w14:paraId="12FD666E" w14:textId="77777777">
        <w:tc>
          <w:tcPr>
            <w:tcW w:w="4680" w:type="dxa"/>
            <w:shd w:val="clear" w:color="auto" w:fill="auto"/>
            <w:tcMar>
              <w:top w:w="100" w:type="dxa"/>
              <w:left w:w="100" w:type="dxa"/>
              <w:bottom w:w="100" w:type="dxa"/>
              <w:right w:w="100" w:type="dxa"/>
            </w:tcMar>
          </w:tcPr>
          <w:p w14:paraId="6B403BEA" w14:textId="77777777" w:rsidR="006964BF" w:rsidRDefault="00DD2605">
            <w:pPr>
              <w:widowControl w:val="0"/>
              <w:numPr>
                <w:ilvl w:val="0"/>
                <w:numId w:val="5"/>
              </w:numPr>
              <w:pBdr>
                <w:top w:val="nil"/>
                <w:left w:val="nil"/>
                <w:bottom w:val="nil"/>
                <w:right w:val="nil"/>
                <w:between w:val="nil"/>
              </w:pBdr>
              <w:spacing w:line="240" w:lineRule="auto"/>
              <w:jc w:val="left"/>
            </w:pPr>
            <w:r>
              <w:t>The overall annual revenue of the firm has increased by more than 6% with an estimated value of £ 7 million.</w:t>
            </w:r>
          </w:p>
          <w:p w14:paraId="1A4764DD" w14:textId="77777777" w:rsidR="006964BF" w:rsidRDefault="00DD2605">
            <w:pPr>
              <w:widowControl w:val="0"/>
              <w:numPr>
                <w:ilvl w:val="0"/>
                <w:numId w:val="5"/>
              </w:numPr>
              <w:pBdr>
                <w:top w:val="nil"/>
                <w:left w:val="nil"/>
                <w:bottom w:val="nil"/>
                <w:right w:val="nil"/>
                <w:between w:val="nil"/>
              </w:pBdr>
              <w:spacing w:line="240" w:lineRule="auto"/>
              <w:jc w:val="left"/>
            </w:pPr>
            <w:r>
              <w:t>The annual revenue of Toyota Corolla has also increased by more than 10% with an estimated revenue of £16 million.</w:t>
            </w:r>
          </w:p>
        </w:tc>
        <w:tc>
          <w:tcPr>
            <w:tcW w:w="4680" w:type="dxa"/>
            <w:shd w:val="clear" w:color="auto" w:fill="auto"/>
            <w:tcMar>
              <w:top w:w="100" w:type="dxa"/>
              <w:left w:w="100" w:type="dxa"/>
              <w:bottom w:w="100" w:type="dxa"/>
              <w:right w:w="100" w:type="dxa"/>
            </w:tcMar>
          </w:tcPr>
          <w:p w14:paraId="3FF538A5" w14:textId="77777777" w:rsidR="006964BF" w:rsidRDefault="00DD2605">
            <w:pPr>
              <w:widowControl w:val="0"/>
              <w:numPr>
                <w:ilvl w:val="0"/>
                <w:numId w:val="5"/>
              </w:numPr>
              <w:pBdr>
                <w:top w:val="nil"/>
                <w:left w:val="nil"/>
                <w:bottom w:val="nil"/>
                <w:right w:val="nil"/>
                <w:between w:val="nil"/>
              </w:pBdr>
              <w:spacing w:line="240" w:lineRule="auto"/>
              <w:jc w:val="left"/>
            </w:pPr>
            <w:r>
              <w:t>The global sales of Toyota in the year 2022 have faced a decrease of more than 32% from the previous years.</w:t>
            </w:r>
          </w:p>
          <w:p w14:paraId="3D8ADAEC" w14:textId="77777777" w:rsidR="006964BF" w:rsidRDefault="00DD2605">
            <w:pPr>
              <w:widowControl w:val="0"/>
              <w:numPr>
                <w:ilvl w:val="0"/>
                <w:numId w:val="5"/>
              </w:numPr>
              <w:pBdr>
                <w:top w:val="nil"/>
                <w:left w:val="nil"/>
                <w:bottom w:val="nil"/>
                <w:right w:val="nil"/>
                <w:between w:val="nil"/>
              </w:pBdr>
              <w:spacing w:line="240" w:lineRule="auto"/>
              <w:jc w:val="left"/>
            </w:pPr>
            <w:r>
              <w:t>The global sales of Toyota Yaris have also faced a 25% decrease from the previous year with more than 6,510 units.</w:t>
            </w:r>
          </w:p>
        </w:tc>
      </w:tr>
    </w:tbl>
    <w:p w14:paraId="61DD98E2" w14:textId="22D942B7" w:rsidR="006964BF" w:rsidRDefault="00DD2605">
      <w:pPr>
        <w:jc w:val="center"/>
      </w:pPr>
      <w:r>
        <w:t xml:space="preserve"> (</w:t>
      </w:r>
      <w:r w:rsidR="00CD1B96">
        <w:t>Baragau, 2024</w:t>
      </w:r>
      <w:r>
        <w:t>)</w:t>
      </w:r>
    </w:p>
    <w:p w14:paraId="0D3EFAF5" w14:textId="77777777" w:rsidR="006964BF" w:rsidRDefault="00DD2605">
      <w:pPr>
        <w:rPr>
          <w:b/>
        </w:rPr>
      </w:pPr>
      <w:r>
        <w:br w:type="page"/>
      </w:r>
    </w:p>
    <w:p w14:paraId="442E4F36" w14:textId="77777777" w:rsidR="006964BF" w:rsidRDefault="00DD2605">
      <w:pPr>
        <w:rPr>
          <w:b/>
        </w:rPr>
      </w:pPr>
      <w:r>
        <w:rPr>
          <w:b/>
        </w:rPr>
        <w:lastRenderedPageBreak/>
        <w:t>Stakeholder analysis</w:t>
      </w:r>
    </w:p>
    <w:p w14:paraId="3FA1AC06" w14:textId="77777777" w:rsidR="006964BF" w:rsidRDefault="00DD2605">
      <w:pPr>
        <w:rPr>
          <w:b/>
        </w:rPr>
      </w:pPr>
      <w:r>
        <w:rPr>
          <w:b/>
          <w:noProof/>
          <w:lang w:val="en-US"/>
        </w:rPr>
        <w:drawing>
          <wp:inline distT="114300" distB="114300" distL="114300" distR="114300" wp14:anchorId="3C728C78" wp14:editId="1183A05A">
            <wp:extent cx="5943600" cy="334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340100"/>
                    </a:xfrm>
                    <a:prstGeom prst="rect">
                      <a:avLst/>
                    </a:prstGeom>
                  </pic:spPr>
                </pic:pic>
              </a:graphicData>
            </a:graphic>
          </wp:inline>
        </w:drawing>
      </w:r>
    </w:p>
    <w:p w14:paraId="203BD4B2" w14:textId="308917B6" w:rsidR="006964BF" w:rsidRDefault="00DD2605">
      <w:pPr>
        <w:jc w:val="center"/>
        <w:rPr>
          <w:b/>
        </w:rPr>
      </w:pPr>
      <w:r>
        <w:rPr>
          <w:b/>
        </w:rPr>
        <w:t xml:space="preserve"> (</w:t>
      </w:r>
      <w:r w:rsidR="00CD1B96">
        <w:t>Baragau, 2024</w:t>
      </w:r>
      <w:r>
        <w:rPr>
          <w:b/>
        </w:rPr>
        <w:t>)</w:t>
      </w:r>
    </w:p>
    <w:p w14:paraId="325B7E5E" w14:textId="77777777" w:rsidR="006964BF" w:rsidRDefault="006964BF">
      <w:pPr>
        <w:rPr>
          <w:b/>
        </w:rPr>
      </w:pPr>
    </w:p>
    <w:p w14:paraId="7B0B9D7C" w14:textId="77777777" w:rsidR="006964BF" w:rsidRDefault="00DD2605">
      <w:r>
        <w:t xml:space="preserve">Stakeholder analysis in simpler terms can be defined as the procedure of identifying the individuals and collecting the information that is also impacted by the overall decision or operations of the firms </w:t>
      </w:r>
      <w:r>
        <w:rPr>
          <w:highlight w:val="white"/>
        </w:rPr>
        <w:t>(Productplan.com, 2022)</w:t>
      </w:r>
      <w:r>
        <w:t xml:space="preserve">. In this context, Toyota also majorly consist of numerous competitors out of which some of the major ones are the shareholders, working employees, suppliers, customers, the local communities and the government of the operating region. </w:t>
      </w:r>
    </w:p>
    <w:p w14:paraId="07A586E0" w14:textId="77777777" w:rsidR="006964BF" w:rsidRDefault="006964BF"/>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1BCF" w14:paraId="380FFDA1" w14:textId="77777777">
        <w:tc>
          <w:tcPr>
            <w:tcW w:w="4680" w:type="dxa"/>
            <w:shd w:val="clear" w:color="auto" w:fill="auto"/>
            <w:tcMar>
              <w:top w:w="100" w:type="dxa"/>
              <w:left w:w="100" w:type="dxa"/>
              <w:bottom w:w="100" w:type="dxa"/>
              <w:right w:w="100" w:type="dxa"/>
            </w:tcMar>
          </w:tcPr>
          <w:p w14:paraId="7433F758" w14:textId="77777777" w:rsidR="006964BF" w:rsidRDefault="00DD2605">
            <w:pPr>
              <w:widowControl w:val="0"/>
              <w:pBdr>
                <w:top w:val="nil"/>
                <w:left w:val="nil"/>
                <w:bottom w:val="nil"/>
                <w:right w:val="nil"/>
                <w:between w:val="nil"/>
              </w:pBdr>
              <w:spacing w:line="240" w:lineRule="auto"/>
              <w:jc w:val="left"/>
              <w:rPr>
                <w:b/>
              </w:rPr>
            </w:pPr>
            <w:r>
              <w:rPr>
                <w:b/>
              </w:rPr>
              <w:t>Stakeholders</w:t>
            </w:r>
          </w:p>
        </w:tc>
        <w:tc>
          <w:tcPr>
            <w:tcW w:w="4680" w:type="dxa"/>
            <w:shd w:val="clear" w:color="auto" w:fill="auto"/>
            <w:tcMar>
              <w:top w:w="100" w:type="dxa"/>
              <w:left w:w="100" w:type="dxa"/>
              <w:bottom w:w="100" w:type="dxa"/>
              <w:right w:w="100" w:type="dxa"/>
            </w:tcMar>
          </w:tcPr>
          <w:p w14:paraId="08A4DF1C" w14:textId="77777777" w:rsidR="006964BF" w:rsidRDefault="00DD2605">
            <w:pPr>
              <w:widowControl w:val="0"/>
              <w:pBdr>
                <w:top w:val="nil"/>
                <w:left w:val="nil"/>
                <w:bottom w:val="nil"/>
                <w:right w:val="nil"/>
                <w:between w:val="nil"/>
              </w:pBdr>
              <w:spacing w:line="240" w:lineRule="auto"/>
              <w:jc w:val="left"/>
              <w:rPr>
                <w:b/>
              </w:rPr>
            </w:pPr>
            <w:r>
              <w:rPr>
                <w:b/>
              </w:rPr>
              <w:t>Evaluation</w:t>
            </w:r>
          </w:p>
        </w:tc>
      </w:tr>
      <w:tr w:rsidR="00A31BCF" w14:paraId="0397978B" w14:textId="77777777">
        <w:tc>
          <w:tcPr>
            <w:tcW w:w="4680" w:type="dxa"/>
            <w:shd w:val="clear" w:color="auto" w:fill="auto"/>
            <w:tcMar>
              <w:top w:w="100" w:type="dxa"/>
              <w:left w:w="100" w:type="dxa"/>
              <w:bottom w:w="100" w:type="dxa"/>
              <w:right w:w="100" w:type="dxa"/>
            </w:tcMar>
          </w:tcPr>
          <w:p w14:paraId="5881D5C4" w14:textId="77777777" w:rsidR="006964BF" w:rsidRDefault="00DD2605">
            <w:r>
              <w:rPr>
                <w:b/>
                <w:i/>
              </w:rPr>
              <w:t>Shareholders</w:t>
            </w:r>
          </w:p>
        </w:tc>
        <w:tc>
          <w:tcPr>
            <w:tcW w:w="4680" w:type="dxa"/>
            <w:shd w:val="clear" w:color="auto" w:fill="auto"/>
            <w:tcMar>
              <w:top w:w="100" w:type="dxa"/>
              <w:left w:w="100" w:type="dxa"/>
              <w:bottom w:w="100" w:type="dxa"/>
              <w:right w:w="100" w:type="dxa"/>
            </w:tcMar>
          </w:tcPr>
          <w:p w14:paraId="07F29699" w14:textId="77777777" w:rsidR="006964BF" w:rsidRDefault="00DD2605">
            <w:pPr>
              <w:rPr>
                <w:b/>
              </w:rPr>
            </w:pPr>
            <w:r>
              <w:t>Shareholders are among the major stakeholders of Toyota as they are among the ones that immensely invest high amounts of capital into the firm and also respectively possess some expectation in return for their investment mainly in the form of dividends the value appreciation of the stocks of Toyota.</w:t>
            </w:r>
          </w:p>
          <w:p w14:paraId="00882F9F" w14:textId="77777777" w:rsidR="006964BF" w:rsidRDefault="006964BF">
            <w:pPr>
              <w:widowControl w:val="0"/>
              <w:pBdr>
                <w:top w:val="nil"/>
                <w:left w:val="nil"/>
                <w:bottom w:val="nil"/>
                <w:right w:val="nil"/>
                <w:between w:val="nil"/>
              </w:pBdr>
              <w:spacing w:line="240" w:lineRule="auto"/>
              <w:jc w:val="left"/>
            </w:pPr>
          </w:p>
        </w:tc>
      </w:tr>
      <w:tr w:rsidR="00A31BCF" w14:paraId="55FE79C6" w14:textId="77777777">
        <w:tc>
          <w:tcPr>
            <w:tcW w:w="4680" w:type="dxa"/>
            <w:shd w:val="clear" w:color="auto" w:fill="auto"/>
            <w:tcMar>
              <w:top w:w="100" w:type="dxa"/>
              <w:left w:w="100" w:type="dxa"/>
              <w:bottom w:w="100" w:type="dxa"/>
              <w:right w:w="100" w:type="dxa"/>
            </w:tcMar>
          </w:tcPr>
          <w:p w14:paraId="699D6C7D" w14:textId="77777777" w:rsidR="006964BF" w:rsidRDefault="00DD2605">
            <w:pPr>
              <w:widowControl w:val="0"/>
              <w:pBdr>
                <w:top w:val="nil"/>
                <w:left w:val="nil"/>
                <w:bottom w:val="nil"/>
                <w:right w:val="nil"/>
                <w:between w:val="nil"/>
              </w:pBdr>
              <w:spacing w:line="240" w:lineRule="auto"/>
              <w:jc w:val="left"/>
              <w:rPr>
                <w:b/>
                <w:i/>
              </w:rPr>
            </w:pPr>
            <w:r>
              <w:rPr>
                <w:b/>
                <w:i/>
              </w:rPr>
              <w:lastRenderedPageBreak/>
              <w:t>Employees</w:t>
            </w:r>
          </w:p>
        </w:tc>
        <w:tc>
          <w:tcPr>
            <w:tcW w:w="4680" w:type="dxa"/>
            <w:shd w:val="clear" w:color="auto" w:fill="auto"/>
            <w:tcMar>
              <w:top w:w="100" w:type="dxa"/>
              <w:left w:w="100" w:type="dxa"/>
              <w:bottom w:w="100" w:type="dxa"/>
              <w:right w:w="100" w:type="dxa"/>
            </w:tcMar>
          </w:tcPr>
          <w:p w14:paraId="5757D733" w14:textId="77777777" w:rsidR="006964BF" w:rsidRDefault="00DD2605">
            <w:pPr>
              <w:rPr>
                <w:b/>
              </w:rPr>
            </w:pPr>
            <w:r>
              <w:t xml:space="preserve">The employees working for Toyota are also stakeholders for the firm due to contributions in the form of labour alongside the level of expertise for the business operations of Toyota. These stakeholders are also among the ones that are essential within Toyota in order to achieve success due to the presence of skills and dedication. These factors also directly impact the level of productivity and the satisfaction of the customers. </w:t>
            </w:r>
          </w:p>
          <w:p w14:paraId="5FE7ADAC" w14:textId="77777777" w:rsidR="006964BF" w:rsidRDefault="006964BF">
            <w:pPr>
              <w:widowControl w:val="0"/>
              <w:pBdr>
                <w:top w:val="nil"/>
                <w:left w:val="nil"/>
                <w:bottom w:val="nil"/>
                <w:right w:val="nil"/>
                <w:between w:val="nil"/>
              </w:pBdr>
              <w:spacing w:line="240" w:lineRule="auto"/>
              <w:jc w:val="left"/>
            </w:pPr>
          </w:p>
        </w:tc>
      </w:tr>
      <w:tr w:rsidR="00A31BCF" w14:paraId="4A215370" w14:textId="77777777">
        <w:tc>
          <w:tcPr>
            <w:tcW w:w="4680" w:type="dxa"/>
            <w:shd w:val="clear" w:color="auto" w:fill="auto"/>
            <w:tcMar>
              <w:top w:w="100" w:type="dxa"/>
              <w:left w:w="100" w:type="dxa"/>
              <w:bottom w:w="100" w:type="dxa"/>
              <w:right w:w="100" w:type="dxa"/>
            </w:tcMar>
          </w:tcPr>
          <w:p w14:paraId="1E92760D" w14:textId="77777777" w:rsidR="006964BF" w:rsidRDefault="00DD2605">
            <w:pPr>
              <w:widowControl w:val="0"/>
              <w:pBdr>
                <w:top w:val="nil"/>
                <w:left w:val="nil"/>
                <w:bottom w:val="nil"/>
                <w:right w:val="nil"/>
                <w:between w:val="nil"/>
              </w:pBdr>
              <w:spacing w:line="240" w:lineRule="auto"/>
              <w:jc w:val="left"/>
              <w:rPr>
                <w:b/>
                <w:i/>
              </w:rPr>
            </w:pPr>
            <w:r>
              <w:rPr>
                <w:b/>
                <w:i/>
              </w:rPr>
              <w:t>Customers</w:t>
            </w:r>
          </w:p>
        </w:tc>
        <w:tc>
          <w:tcPr>
            <w:tcW w:w="4680" w:type="dxa"/>
            <w:shd w:val="clear" w:color="auto" w:fill="auto"/>
            <w:tcMar>
              <w:top w:w="100" w:type="dxa"/>
              <w:left w:w="100" w:type="dxa"/>
              <w:bottom w:w="100" w:type="dxa"/>
              <w:right w:w="100" w:type="dxa"/>
            </w:tcMar>
          </w:tcPr>
          <w:p w14:paraId="73C79162" w14:textId="77777777" w:rsidR="006964BF" w:rsidRDefault="00DD2605">
            <w:r>
              <w:t xml:space="preserve">This element also comes among the stakeholders of the firm they are the main drivers of revenue and market share of Toyota within the industry which are determined mainly with the help of the purchasing decisions of the firm. On the other hand, Toyota also heavily relies upon the satisfaction level of the customers along with the loyalty that assists the firm in maintaining the level of competency within the highly competitive automobile industry. </w:t>
            </w:r>
          </w:p>
        </w:tc>
      </w:tr>
      <w:tr w:rsidR="00A31BCF" w14:paraId="3F68A636" w14:textId="77777777">
        <w:tc>
          <w:tcPr>
            <w:tcW w:w="4680" w:type="dxa"/>
            <w:shd w:val="clear" w:color="auto" w:fill="auto"/>
            <w:tcMar>
              <w:top w:w="100" w:type="dxa"/>
              <w:left w:w="100" w:type="dxa"/>
              <w:bottom w:w="100" w:type="dxa"/>
              <w:right w:w="100" w:type="dxa"/>
            </w:tcMar>
          </w:tcPr>
          <w:p w14:paraId="7B8ACCD2" w14:textId="77777777" w:rsidR="006964BF" w:rsidRDefault="00DD2605">
            <w:pPr>
              <w:widowControl w:val="0"/>
              <w:pBdr>
                <w:top w:val="nil"/>
                <w:left w:val="nil"/>
                <w:bottom w:val="nil"/>
                <w:right w:val="nil"/>
                <w:between w:val="nil"/>
              </w:pBdr>
              <w:spacing w:line="240" w:lineRule="auto"/>
              <w:jc w:val="left"/>
              <w:rPr>
                <w:b/>
                <w:i/>
              </w:rPr>
            </w:pPr>
            <w:r>
              <w:rPr>
                <w:b/>
                <w:i/>
              </w:rPr>
              <w:t>Suppliers</w:t>
            </w:r>
          </w:p>
        </w:tc>
        <w:tc>
          <w:tcPr>
            <w:tcW w:w="4680" w:type="dxa"/>
            <w:shd w:val="clear" w:color="auto" w:fill="auto"/>
            <w:tcMar>
              <w:top w:w="100" w:type="dxa"/>
              <w:left w:w="100" w:type="dxa"/>
              <w:bottom w:w="100" w:type="dxa"/>
              <w:right w:w="100" w:type="dxa"/>
            </w:tcMar>
          </w:tcPr>
          <w:p w14:paraId="16E08C07" w14:textId="77777777" w:rsidR="006964BF" w:rsidRDefault="00DD2605">
            <w:r>
              <w:t xml:space="preserve">Suppliers are stakeholders due to effectively providing access to the necessary components and necessary services within the manufacturing processes of Toyota. With this regard, effectively maintaining the level of stability along with the mutual relationship of </w:t>
            </w:r>
            <w:r>
              <w:lastRenderedPageBreak/>
              <w:t>the suppliers are among the vital factors that effectively assist in ensuring a smoother chain of supplies alongside controlling the overall cost of production.</w:t>
            </w:r>
          </w:p>
        </w:tc>
      </w:tr>
      <w:tr w:rsidR="00A31BCF" w14:paraId="61C5CB46" w14:textId="77777777">
        <w:tc>
          <w:tcPr>
            <w:tcW w:w="4680" w:type="dxa"/>
            <w:shd w:val="clear" w:color="auto" w:fill="auto"/>
            <w:tcMar>
              <w:top w:w="100" w:type="dxa"/>
              <w:left w:w="100" w:type="dxa"/>
              <w:bottom w:w="100" w:type="dxa"/>
              <w:right w:w="100" w:type="dxa"/>
            </w:tcMar>
          </w:tcPr>
          <w:p w14:paraId="2CBD2BE7" w14:textId="77777777" w:rsidR="006964BF" w:rsidRDefault="00DD2605">
            <w:pPr>
              <w:widowControl w:val="0"/>
              <w:pBdr>
                <w:top w:val="nil"/>
                <w:left w:val="nil"/>
                <w:bottom w:val="nil"/>
                <w:right w:val="nil"/>
                <w:between w:val="nil"/>
              </w:pBdr>
              <w:spacing w:line="240" w:lineRule="auto"/>
              <w:jc w:val="left"/>
              <w:rPr>
                <w:b/>
                <w:i/>
              </w:rPr>
            </w:pPr>
            <w:r>
              <w:rPr>
                <w:b/>
                <w:i/>
              </w:rPr>
              <w:lastRenderedPageBreak/>
              <w:t>Local Communities</w:t>
            </w:r>
          </w:p>
        </w:tc>
        <w:tc>
          <w:tcPr>
            <w:tcW w:w="4680" w:type="dxa"/>
            <w:shd w:val="clear" w:color="auto" w:fill="auto"/>
            <w:tcMar>
              <w:top w:w="100" w:type="dxa"/>
              <w:left w:w="100" w:type="dxa"/>
              <w:bottom w:w="100" w:type="dxa"/>
              <w:right w:w="100" w:type="dxa"/>
            </w:tcMar>
          </w:tcPr>
          <w:p w14:paraId="7049FEED" w14:textId="77777777" w:rsidR="006964BF" w:rsidRDefault="00DD2605">
            <w:r>
              <w:t xml:space="preserve"> Moreover, the local communities are also among the major stakeholders of Toyota due to its direct impact on the operations of Toyota. It become extremely important due to the presence of the company on the economic, environmental and social effects on the local communities where the firm is operating. These factors increase the overall responsibility of Toyota to engage with local stakeholders, while effectively contributing towards the development of the communities positively to the community while efficiently minimising the major level of impacts on the local environment of the region where Toyota conducts its business operations.</w:t>
            </w:r>
          </w:p>
        </w:tc>
      </w:tr>
      <w:tr w:rsidR="00A31BCF" w14:paraId="496D69E4" w14:textId="77777777">
        <w:tc>
          <w:tcPr>
            <w:tcW w:w="4680" w:type="dxa"/>
            <w:shd w:val="clear" w:color="auto" w:fill="auto"/>
            <w:tcMar>
              <w:top w:w="100" w:type="dxa"/>
              <w:left w:w="100" w:type="dxa"/>
              <w:bottom w:w="100" w:type="dxa"/>
              <w:right w:w="100" w:type="dxa"/>
            </w:tcMar>
          </w:tcPr>
          <w:p w14:paraId="7C141BF6" w14:textId="77777777" w:rsidR="006964BF" w:rsidRDefault="00DD2605">
            <w:pPr>
              <w:widowControl w:val="0"/>
              <w:pBdr>
                <w:top w:val="nil"/>
                <w:left w:val="nil"/>
                <w:bottom w:val="nil"/>
                <w:right w:val="nil"/>
                <w:between w:val="nil"/>
              </w:pBdr>
              <w:spacing w:line="240" w:lineRule="auto"/>
              <w:jc w:val="left"/>
              <w:rPr>
                <w:b/>
                <w:i/>
              </w:rPr>
            </w:pPr>
            <w:r>
              <w:rPr>
                <w:b/>
                <w:i/>
              </w:rPr>
              <w:t>Government</w:t>
            </w:r>
          </w:p>
        </w:tc>
        <w:tc>
          <w:tcPr>
            <w:tcW w:w="4680" w:type="dxa"/>
            <w:shd w:val="clear" w:color="auto" w:fill="auto"/>
            <w:tcMar>
              <w:top w:w="100" w:type="dxa"/>
              <w:left w:w="100" w:type="dxa"/>
              <w:bottom w:w="100" w:type="dxa"/>
              <w:right w:w="100" w:type="dxa"/>
            </w:tcMar>
          </w:tcPr>
          <w:p w14:paraId="2A819CE9" w14:textId="77777777" w:rsidR="006964BF" w:rsidRDefault="00DD2605">
            <w:r>
              <w:t xml:space="preserve">Lastly, the government are also among the major stakeholders for Toyota are they are the ones that majorly regulate the business activities of Toyota with the help of laws, and regulations alongside the policies.  In addition,  the regulations imposed by the government also heavily cover different aspects that include the standards of safety, protection of the environment along legal trade practices. </w:t>
            </w:r>
          </w:p>
        </w:tc>
      </w:tr>
    </w:tbl>
    <w:p w14:paraId="723D3A58" w14:textId="77777777" w:rsidR="006964BF" w:rsidRDefault="006964BF">
      <w:bookmarkStart w:id="18" w:name="_j7x67ycr5iu3" w:colFirst="0" w:colLast="0"/>
      <w:bookmarkEnd w:id="18"/>
    </w:p>
    <w:sectPr w:rsidR="006964BF">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6AB83" w14:textId="77777777" w:rsidR="005A05DB" w:rsidRDefault="005A05DB">
      <w:pPr>
        <w:spacing w:line="240" w:lineRule="auto"/>
      </w:pPr>
      <w:r>
        <w:separator/>
      </w:r>
    </w:p>
  </w:endnote>
  <w:endnote w:type="continuationSeparator" w:id="0">
    <w:p w14:paraId="66149BD3" w14:textId="77777777" w:rsidR="005A05DB" w:rsidRDefault="005A05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883416"/>
      <w:docPartObj>
        <w:docPartGallery w:val="Page Numbers (Bottom of Page)"/>
        <w:docPartUnique/>
      </w:docPartObj>
    </w:sdtPr>
    <w:sdtEndPr>
      <w:rPr>
        <w:noProof/>
      </w:rPr>
    </w:sdtEndPr>
    <w:sdtContent>
      <w:p w14:paraId="38115569" w14:textId="77777777" w:rsidR="00F474F2" w:rsidRDefault="00DD2605">
        <w:pPr>
          <w:pStyle w:val="Footer"/>
          <w:jc w:val="right"/>
        </w:pPr>
        <w:r>
          <w:fldChar w:fldCharType="begin"/>
        </w:r>
        <w:r>
          <w:instrText xml:space="preserve"> PAGE   \* MERGEFORMAT </w:instrText>
        </w:r>
        <w:r>
          <w:fldChar w:fldCharType="separate"/>
        </w:r>
        <w:r w:rsidR="00461C47">
          <w:rPr>
            <w:noProof/>
          </w:rPr>
          <w:t>9</w:t>
        </w:r>
        <w:r>
          <w:rPr>
            <w:noProof/>
          </w:rPr>
          <w:fldChar w:fldCharType="end"/>
        </w:r>
      </w:p>
    </w:sdtContent>
  </w:sdt>
  <w:p w14:paraId="0C066561" w14:textId="77777777" w:rsidR="00F474F2" w:rsidRDefault="00F47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0DD14" w14:textId="77777777" w:rsidR="005A05DB" w:rsidRDefault="005A05DB">
      <w:pPr>
        <w:spacing w:line="240" w:lineRule="auto"/>
      </w:pPr>
      <w:r>
        <w:separator/>
      </w:r>
    </w:p>
  </w:footnote>
  <w:footnote w:type="continuationSeparator" w:id="0">
    <w:p w14:paraId="4ADCEEF2" w14:textId="77777777" w:rsidR="005A05DB" w:rsidRDefault="005A05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A2D"/>
    <w:multiLevelType w:val="multilevel"/>
    <w:tmpl w:val="1562B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90939"/>
    <w:multiLevelType w:val="multilevel"/>
    <w:tmpl w:val="23305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D47657"/>
    <w:multiLevelType w:val="multilevel"/>
    <w:tmpl w:val="55A64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D76CC1"/>
    <w:multiLevelType w:val="multilevel"/>
    <w:tmpl w:val="F98E7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5C07CD"/>
    <w:multiLevelType w:val="multilevel"/>
    <w:tmpl w:val="D35AB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6B3A7E"/>
    <w:multiLevelType w:val="multilevel"/>
    <w:tmpl w:val="7108C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EE0409"/>
    <w:multiLevelType w:val="multilevel"/>
    <w:tmpl w:val="D3445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D76748"/>
    <w:multiLevelType w:val="multilevel"/>
    <w:tmpl w:val="1BE8D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157561"/>
    <w:multiLevelType w:val="multilevel"/>
    <w:tmpl w:val="DD328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C26D22"/>
    <w:multiLevelType w:val="multilevel"/>
    <w:tmpl w:val="1E727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3E5B97"/>
    <w:multiLevelType w:val="multilevel"/>
    <w:tmpl w:val="FB4E9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79689E"/>
    <w:multiLevelType w:val="multilevel"/>
    <w:tmpl w:val="A22AA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C200CA"/>
    <w:multiLevelType w:val="multilevel"/>
    <w:tmpl w:val="F9AE3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7143803">
    <w:abstractNumId w:val="3"/>
  </w:num>
  <w:num w:numId="2" w16cid:durableId="1549802269">
    <w:abstractNumId w:val="7"/>
  </w:num>
  <w:num w:numId="3" w16cid:durableId="811365530">
    <w:abstractNumId w:val="0"/>
  </w:num>
  <w:num w:numId="4" w16cid:durableId="180316367">
    <w:abstractNumId w:val="4"/>
  </w:num>
  <w:num w:numId="5" w16cid:durableId="190337652">
    <w:abstractNumId w:val="11"/>
  </w:num>
  <w:num w:numId="6" w16cid:durableId="1753310486">
    <w:abstractNumId w:val="8"/>
  </w:num>
  <w:num w:numId="7" w16cid:durableId="78257714">
    <w:abstractNumId w:val="6"/>
  </w:num>
  <w:num w:numId="8" w16cid:durableId="210307018">
    <w:abstractNumId w:val="1"/>
  </w:num>
  <w:num w:numId="9" w16cid:durableId="2132284964">
    <w:abstractNumId w:val="2"/>
  </w:num>
  <w:num w:numId="10" w16cid:durableId="1397432231">
    <w:abstractNumId w:val="5"/>
  </w:num>
  <w:num w:numId="11" w16cid:durableId="1647396552">
    <w:abstractNumId w:val="10"/>
  </w:num>
  <w:num w:numId="12" w16cid:durableId="1764104052">
    <w:abstractNumId w:val="12"/>
  </w:num>
  <w:num w:numId="13" w16cid:durableId="10678066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4BF"/>
    <w:rsid w:val="00001862"/>
    <w:rsid w:val="00025C81"/>
    <w:rsid w:val="00034044"/>
    <w:rsid w:val="0004270E"/>
    <w:rsid w:val="00052509"/>
    <w:rsid w:val="00073614"/>
    <w:rsid w:val="000809EA"/>
    <w:rsid w:val="000B5854"/>
    <w:rsid w:val="000C194D"/>
    <w:rsid w:val="000F06AB"/>
    <w:rsid w:val="000F4DF5"/>
    <w:rsid w:val="00117F5E"/>
    <w:rsid w:val="0013068C"/>
    <w:rsid w:val="00135F7C"/>
    <w:rsid w:val="00191671"/>
    <w:rsid w:val="001D0AEA"/>
    <w:rsid w:val="001F1424"/>
    <w:rsid w:val="00212F80"/>
    <w:rsid w:val="0021316A"/>
    <w:rsid w:val="00260794"/>
    <w:rsid w:val="00263719"/>
    <w:rsid w:val="002B547E"/>
    <w:rsid w:val="002C39AE"/>
    <w:rsid w:val="002C54A2"/>
    <w:rsid w:val="002D2E1B"/>
    <w:rsid w:val="00300C48"/>
    <w:rsid w:val="003039AB"/>
    <w:rsid w:val="003201AA"/>
    <w:rsid w:val="003447FC"/>
    <w:rsid w:val="00370B23"/>
    <w:rsid w:val="00381738"/>
    <w:rsid w:val="003A5C92"/>
    <w:rsid w:val="003D0CDB"/>
    <w:rsid w:val="0041007F"/>
    <w:rsid w:val="00447A62"/>
    <w:rsid w:val="004603E0"/>
    <w:rsid w:val="00461C47"/>
    <w:rsid w:val="00465FA7"/>
    <w:rsid w:val="004D5C20"/>
    <w:rsid w:val="004F272B"/>
    <w:rsid w:val="00511311"/>
    <w:rsid w:val="005231EE"/>
    <w:rsid w:val="00532A26"/>
    <w:rsid w:val="00536465"/>
    <w:rsid w:val="005425FF"/>
    <w:rsid w:val="00545B76"/>
    <w:rsid w:val="00555E5A"/>
    <w:rsid w:val="005A05DB"/>
    <w:rsid w:val="005C26A3"/>
    <w:rsid w:val="005E4404"/>
    <w:rsid w:val="005E523D"/>
    <w:rsid w:val="00614401"/>
    <w:rsid w:val="006273D6"/>
    <w:rsid w:val="00636449"/>
    <w:rsid w:val="006420FF"/>
    <w:rsid w:val="00644376"/>
    <w:rsid w:val="00651D18"/>
    <w:rsid w:val="006964BF"/>
    <w:rsid w:val="006B3FE6"/>
    <w:rsid w:val="006C3173"/>
    <w:rsid w:val="006C4021"/>
    <w:rsid w:val="006E0E8A"/>
    <w:rsid w:val="006E544F"/>
    <w:rsid w:val="00746A35"/>
    <w:rsid w:val="00757BF2"/>
    <w:rsid w:val="007715BC"/>
    <w:rsid w:val="007945F5"/>
    <w:rsid w:val="007B4F80"/>
    <w:rsid w:val="007E6FAA"/>
    <w:rsid w:val="007F3B62"/>
    <w:rsid w:val="008063CE"/>
    <w:rsid w:val="008420EC"/>
    <w:rsid w:val="00863702"/>
    <w:rsid w:val="0088190F"/>
    <w:rsid w:val="00897641"/>
    <w:rsid w:val="008C52AD"/>
    <w:rsid w:val="00954124"/>
    <w:rsid w:val="009974AB"/>
    <w:rsid w:val="009A15DE"/>
    <w:rsid w:val="009B032F"/>
    <w:rsid w:val="009B69FD"/>
    <w:rsid w:val="009E5538"/>
    <w:rsid w:val="00A07A5C"/>
    <w:rsid w:val="00A16255"/>
    <w:rsid w:val="00A31BCF"/>
    <w:rsid w:val="00A526E9"/>
    <w:rsid w:val="00A531D0"/>
    <w:rsid w:val="00A57068"/>
    <w:rsid w:val="00AC7A25"/>
    <w:rsid w:val="00AD326C"/>
    <w:rsid w:val="00AE449E"/>
    <w:rsid w:val="00AF0231"/>
    <w:rsid w:val="00AF33F9"/>
    <w:rsid w:val="00AF3E6E"/>
    <w:rsid w:val="00AF5BDC"/>
    <w:rsid w:val="00B00EFA"/>
    <w:rsid w:val="00B27E84"/>
    <w:rsid w:val="00B30643"/>
    <w:rsid w:val="00B30EA3"/>
    <w:rsid w:val="00B42833"/>
    <w:rsid w:val="00B44810"/>
    <w:rsid w:val="00B5308B"/>
    <w:rsid w:val="00B70511"/>
    <w:rsid w:val="00BC12BF"/>
    <w:rsid w:val="00BC361D"/>
    <w:rsid w:val="00BC5A9E"/>
    <w:rsid w:val="00BC68FE"/>
    <w:rsid w:val="00C25AE1"/>
    <w:rsid w:val="00C316C3"/>
    <w:rsid w:val="00C43CC8"/>
    <w:rsid w:val="00C57778"/>
    <w:rsid w:val="00C67F9F"/>
    <w:rsid w:val="00C901D4"/>
    <w:rsid w:val="00CA3AE6"/>
    <w:rsid w:val="00CB74FE"/>
    <w:rsid w:val="00CD1B96"/>
    <w:rsid w:val="00CD4423"/>
    <w:rsid w:val="00D15E8F"/>
    <w:rsid w:val="00D15F48"/>
    <w:rsid w:val="00D27BFF"/>
    <w:rsid w:val="00D34E1C"/>
    <w:rsid w:val="00D73CEB"/>
    <w:rsid w:val="00D93AA0"/>
    <w:rsid w:val="00DD2605"/>
    <w:rsid w:val="00DF7AA7"/>
    <w:rsid w:val="00E02026"/>
    <w:rsid w:val="00E53E87"/>
    <w:rsid w:val="00E54ED3"/>
    <w:rsid w:val="00E80A52"/>
    <w:rsid w:val="00E84990"/>
    <w:rsid w:val="00E963DE"/>
    <w:rsid w:val="00EA3FD9"/>
    <w:rsid w:val="00EB6EDE"/>
    <w:rsid w:val="00EC0BFB"/>
    <w:rsid w:val="00ED6492"/>
    <w:rsid w:val="00EF57AA"/>
    <w:rsid w:val="00F02E2F"/>
    <w:rsid w:val="00F03421"/>
    <w:rsid w:val="00F123D5"/>
    <w:rsid w:val="00F137C3"/>
    <w:rsid w:val="00F21C1D"/>
    <w:rsid w:val="00F30B5C"/>
    <w:rsid w:val="00F474F2"/>
    <w:rsid w:val="00F551B4"/>
    <w:rsid w:val="00F61954"/>
    <w:rsid w:val="00F73D3F"/>
    <w:rsid w:val="00FD71FE"/>
    <w:rsid w:val="00FF0AB0"/>
    <w:rsid w:val="00FF1725"/>
    <w:rsid w:val="00FF2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6F052"/>
  <w15:docId w15:val="{ACB3E53A-0BE4-41D6-9C09-2F7C65DF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F474F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474F2"/>
    <w:pPr>
      <w:spacing w:after="100"/>
    </w:pPr>
  </w:style>
  <w:style w:type="paragraph" w:styleId="TOC2">
    <w:name w:val="toc 2"/>
    <w:basedOn w:val="Normal"/>
    <w:next w:val="Normal"/>
    <w:autoRedefine/>
    <w:uiPriority w:val="39"/>
    <w:unhideWhenUsed/>
    <w:rsid w:val="00F474F2"/>
    <w:pPr>
      <w:spacing w:after="100"/>
      <w:ind w:left="240"/>
    </w:pPr>
  </w:style>
  <w:style w:type="character" w:styleId="Hyperlink">
    <w:name w:val="Hyperlink"/>
    <w:basedOn w:val="DefaultParagraphFont"/>
    <w:uiPriority w:val="99"/>
    <w:unhideWhenUsed/>
    <w:rsid w:val="00F474F2"/>
    <w:rPr>
      <w:color w:val="0000FF" w:themeColor="hyperlink"/>
      <w:u w:val="single"/>
    </w:rPr>
  </w:style>
  <w:style w:type="paragraph" w:styleId="Header">
    <w:name w:val="header"/>
    <w:basedOn w:val="Normal"/>
    <w:link w:val="HeaderChar"/>
    <w:uiPriority w:val="99"/>
    <w:unhideWhenUsed/>
    <w:rsid w:val="00F474F2"/>
    <w:pPr>
      <w:tabs>
        <w:tab w:val="center" w:pos="4680"/>
        <w:tab w:val="right" w:pos="9360"/>
      </w:tabs>
      <w:spacing w:line="240" w:lineRule="auto"/>
    </w:pPr>
  </w:style>
  <w:style w:type="character" w:customStyle="1" w:styleId="HeaderChar">
    <w:name w:val="Header Char"/>
    <w:basedOn w:val="DefaultParagraphFont"/>
    <w:link w:val="Header"/>
    <w:uiPriority w:val="99"/>
    <w:rsid w:val="00F474F2"/>
  </w:style>
  <w:style w:type="paragraph" w:styleId="Footer">
    <w:name w:val="footer"/>
    <w:basedOn w:val="Normal"/>
    <w:link w:val="FooterChar"/>
    <w:uiPriority w:val="99"/>
    <w:unhideWhenUsed/>
    <w:rsid w:val="00F474F2"/>
    <w:pPr>
      <w:tabs>
        <w:tab w:val="center" w:pos="4680"/>
        <w:tab w:val="right" w:pos="9360"/>
      </w:tabs>
      <w:spacing w:line="240" w:lineRule="auto"/>
    </w:pPr>
  </w:style>
  <w:style w:type="character" w:customStyle="1" w:styleId="FooterChar">
    <w:name w:val="Footer Char"/>
    <w:basedOn w:val="DefaultParagraphFont"/>
    <w:link w:val="Footer"/>
    <w:uiPriority w:val="99"/>
    <w:rsid w:val="00F474F2"/>
  </w:style>
  <w:style w:type="paragraph" w:styleId="NormalWeb">
    <w:name w:val="Normal (Web)"/>
    <w:basedOn w:val="Normal"/>
    <w:uiPriority w:val="99"/>
    <w:unhideWhenUsed/>
    <w:rsid w:val="00D73CEB"/>
    <w:pPr>
      <w:spacing w:before="100" w:beforeAutospacing="1" w:after="100" w:afterAutospacing="1" w:line="240" w:lineRule="auto"/>
      <w:jc w:val="left"/>
    </w:pPr>
    <w:rPr>
      <w:lang w:val="en-GB" w:eastAsia="en-GB"/>
    </w:rPr>
  </w:style>
  <w:style w:type="paragraph" w:styleId="TOC3">
    <w:name w:val="toc 3"/>
    <w:basedOn w:val="Normal"/>
    <w:next w:val="Normal"/>
    <w:autoRedefine/>
    <w:uiPriority w:val="39"/>
    <w:unhideWhenUsed/>
    <w:rsid w:val="00BC361D"/>
    <w:pPr>
      <w:spacing w:after="100" w:line="259" w:lineRule="auto"/>
      <w:ind w:left="440"/>
      <w:jc w:val="left"/>
    </w:pPr>
    <w:rPr>
      <w:rFonts w:asciiTheme="minorHAnsi" w:eastAsiaTheme="minorEastAsia"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779135">
      <w:bodyDiv w:val="1"/>
      <w:marLeft w:val="0"/>
      <w:marRight w:val="0"/>
      <w:marTop w:val="0"/>
      <w:marBottom w:val="0"/>
      <w:divBdr>
        <w:top w:val="none" w:sz="0" w:space="0" w:color="auto"/>
        <w:left w:val="none" w:sz="0" w:space="0" w:color="auto"/>
        <w:bottom w:val="none" w:sz="0" w:space="0" w:color="auto"/>
        <w:right w:val="none" w:sz="0" w:space="0" w:color="auto"/>
      </w:divBdr>
    </w:div>
    <w:div w:id="1937440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FF3AA-A89F-4403-B2E5-4071A0B75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26</Pages>
  <Words>6131</Words>
  <Characters>34952</Characters>
  <Application>Microsoft Office Word</Application>
  <DocSecurity>0</DocSecurity>
  <Lines>291</Lines>
  <Paragraphs>82</Paragraphs>
  <ScaleCrop>false</ScaleCrop>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Baragau Claudia Elena</cp:lastModifiedBy>
  <cp:revision>136</cp:revision>
  <dcterms:created xsi:type="dcterms:W3CDTF">2024-02-12T13:17:00Z</dcterms:created>
  <dcterms:modified xsi:type="dcterms:W3CDTF">2024-03-15T12:40:00Z</dcterms:modified>
</cp:coreProperties>
</file>