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Default Extension="xlsx" ContentType="application/vnd.openxmlformats-officedocument.spreadsheetml.sheet"/>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0C2D55" w:rsidRDefault="004D3BE3" w:rsidP="000C2D55">
      <w:r w:rsidRPr="004D3BE3">
        <w:rPr>
          <w:noProof/>
          <w:lang w:eastAsia="en-GB"/>
        </w:rPr>
        <mc:AlternateContent>
          <mc:Choice Requires="wps">
            <w:drawing>
              <wp:anchor distT="45720" distB="45720" distL="114300" distR="114300" simplePos="0" relativeHeight="251723776" behindDoc="0" locked="0" layoutInCell="1" allowOverlap="1">
                <wp:simplePos x="0" y="0"/>
                <wp:positionH relativeFrom="margin">
                  <wp:posOffset>-635</wp:posOffset>
                </wp:positionH>
                <wp:positionV relativeFrom="paragraph">
                  <wp:posOffset>5534025</wp:posOffset>
                </wp:positionV>
                <wp:extent cx="6029325" cy="2057400"/>
                <wp:effectExtent l="0" t="0" r="28575" b="19050"/>
                <wp:wrapSquare wrapText="bothSides"/>
                <wp:docPr id="64"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029325" cy="2057400"/>
                        </a:xfrm>
                        <a:prstGeom prst="rect">
                          <a:avLst/>
                        </a:prstGeom>
                        <a:solidFill>
                          <a:srgbClr val="FFFFFF"/>
                        </a:solidFill>
                        <a:ln w="9525">
                          <a:solidFill>
                            <a:schemeClr val="bg1"/>
                          </a:solidFill>
                          <a:miter lim="800000"/>
                          <a:headEnd/>
                          <a:tailEnd/>
                        </a:ln>
                      </wps:spPr>
                      <wps:txbx>
                        <w:txbxContent>
                          <w:p w:rsidR="004D3BE3" w:rsidRPr="004D3BE3" w:rsidRDefault="004D3BE3" w:rsidP="004D3BE3">
                            <w:pPr>
                              <w:jc w:val="center"/>
                              <w:rPr>
                                <w:rFonts w:ascii="Arial" w:hAnsi="Arial" w:cs="Arial"/>
                                <w:i/>
                                <w:sz w:val="36"/>
                              </w:rPr>
                            </w:pPr>
                            <w:r w:rsidRPr="004D3BE3">
                              <w:rPr>
                                <w:rFonts w:ascii="Arial" w:hAnsi="Arial" w:cs="Arial"/>
                                <w:i/>
                                <w:sz w:val="36"/>
                              </w:rPr>
                              <w:t>Submitted in part fulfilment of the requirements of the degree of BA (Hons) Business Management</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id="_x0000_t202" coordsize="21600,21600" o:spt="202" path="m,l,21600r21600,l21600,xe">
                <v:stroke joinstyle="miter"/>
                <v:path gradientshapeok="t" o:connecttype="rect"/>
              </v:shapetype>
              <v:shape id="Text Box 2" o:spid="_x0000_s1026" type="#_x0000_t202" style="position:absolute;margin-left:-.05pt;margin-top:435.75pt;width:474.75pt;height:162pt;z-index:251723776;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" strokecolor="white [3212]">
                <v:textbox>
                  <w:txbxContent>
                    <w:p w:rsidR="004D3BE3" w:rsidRPr="004D3BE3" w:rsidRDefault="004D3BE3" w:rsidP="004D3BE3">
                      <w:pPr>
                        <w:jc w:val="center"/>
                        <w:rPr>
                          <w:rFonts w:ascii="Arial" w:hAnsi="Arial" w:cs="Arial"/>
                          <w:i/>
                          <w:sz w:val="36"/>
                        </w:rPr>
                      </w:pPr>
                      <w:r w:rsidRPr="004D3BE3">
                        <w:rPr>
                          <w:rFonts w:ascii="Arial" w:hAnsi="Arial" w:cs="Arial"/>
                          <w:i/>
                          <w:sz w:val="36"/>
                        </w:rPr>
                        <w:t>Submitted in part fulfilment of the requirements of the degree of BA (Hons) Business Management</w:t>
                      </w:r>
                    </w:p>
                  </w:txbxContent>
                </v:textbox>
                <w10:wrap type="square" anchorx="margin"/>
              </v:shape>
            </w:pict>
          </mc:Fallback>
        </mc:AlternateContent>
      </w:r>
      <w:r w:rsidR="00E25FA8">
        <w:rPr>
          <w:noProof/>
          <w:lang w:eastAsia="en-GB"/>
        </w:rPr>
        <mc:AlternateContent>
          <mc:Choice Requires="wps">
            <w:drawing>
              <wp:anchor distT="45720" distB="45720" distL="114300" distR="114300" simplePos="0" relativeHeight="251665408" behindDoc="0" locked="0" layoutInCell="1" allowOverlap="1">
                <wp:simplePos x="0" y="0"/>
                <wp:positionH relativeFrom="margin">
                  <wp:posOffset>-152400</wp:posOffset>
                </wp:positionH>
                <wp:positionV relativeFrom="paragraph">
                  <wp:posOffset>2562225</wp:posOffset>
                </wp:positionV>
                <wp:extent cx="6257925" cy="3895725"/>
                <wp:effectExtent l="0" t="0" r="28575" b="28575"/>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257925" cy="3895725"/>
                        </a:xfrm>
                        <a:prstGeom prst="rect">
                          <a:avLst/>
                        </a:prstGeom>
                        <a:solidFill>
                          <a:srgbClr val="FFFFFF"/>
                        </a:solidFill>
                        <a:ln w="9525">
                          <a:solidFill>
                            <a:schemeClr val="bg1"/>
                          </a:solidFill>
                          <a:miter lim="800000"/>
                          <a:headEnd/>
                          <a:tailEnd/>
                        </a:ln>
                      </wps:spPr>
                      <wps:txbx>
                        <w:txbxContent>
                          <w:p w:rsidR="00FC297E" w:rsidRPr="00984478" w:rsidRDefault="00FC297E" w:rsidP="00E25FA8">
                            <w:pPr>
                              <w:jc w:val="center"/>
                              <w:rPr>
                                <w:rFonts w:ascii="Arial" w:hAnsi="Arial" w:cs="Arial"/>
                                <w:b/>
                                <w:sz w:val="48"/>
                              </w:rPr>
                            </w:pPr>
                            <w:r w:rsidRPr="00984478">
                              <w:rPr>
                                <w:rFonts w:ascii="Arial" w:hAnsi="Arial" w:cs="Arial"/>
                                <w:b/>
                                <w:sz w:val="48"/>
                              </w:rPr>
                              <w:t>An Analysis of the Responsibility of Football Clubs</w:t>
                            </w:r>
                            <w:r>
                              <w:rPr>
                                <w:rFonts w:ascii="Arial" w:hAnsi="Arial" w:cs="Arial"/>
                                <w:b/>
                                <w:sz w:val="48"/>
                              </w:rPr>
                              <w:t xml:space="preserve"> Within ‘The Championship’</w:t>
                            </w:r>
                            <w:r w:rsidRPr="00984478">
                              <w:rPr>
                                <w:rFonts w:ascii="Arial" w:hAnsi="Arial" w:cs="Arial"/>
                                <w:b/>
                                <w:sz w:val="48"/>
                              </w:rPr>
                              <w:t xml:space="preserve"> Accepting Shirt Sponsorship from Betting Firms &amp; Online Casinos</w:t>
                            </w:r>
                          </w:p>
                          <w:p w:rsidR="00FC297E" w:rsidRPr="00984478" w:rsidRDefault="00FC297E">
                            <w:pPr>
                              <w:rPr>
                                <w:rFonts w:ascii="Arial" w:hAnsi="Arial" w:cs="Arial"/>
                                <w:b/>
                                <w:sz w:val="48"/>
                              </w:rPr>
                            </w:pPr>
                          </w:p>
                          <w:p w:rsidR="00FC297E" w:rsidRPr="00984478" w:rsidRDefault="00FC297E" w:rsidP="00E25FA8">
                            <w:pPr>
                              <w:jc w:val="center"/>
                              <w:rPr>
                                <w:rFonts w:ascii="Arial" w:hAnsi="Arial" w:cs="Arial"/>
                                <w:b/>
                                <w:sz w:val="48"/>
                              </w:rPr>
                            </w:pPr>
                            <w:r w:rsidRPr="00984478">
                              <w:rPr>
                                <w:rFonts w:ascii="Arial" w:hAnsi="Arial" w:cs="Arial"/>
                                <w:b/>
                                <w:sz w:val="48"/>
                              </w:rPr>
                              <w:t>Case Study: Swansea City AFC</w:t>
                            </w:r>
                          </w:p>
                          <w:p w:rsidR="00FC297E" w:rsidRDefault="00FC297E"/>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id="_x0000_s1027" type="#_x0000_t202" style="position:absolute;margin-left:-12pt;margin-top:201.75pt;width:492.75pt;height:306.75pt;z-index:251665408;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" strokecolor="white [3212]">
                <v:textbox>
                  <w:txbxContent>
                    <w:p w:rsidR="00FC297E" w:rsidRPr="00984478" w:rsidRDefault="00FC297E" w:rsidP="00E25FA8">
                      <w:pPr>
                        <w:jc w:val="center"/>
                        <w:rPr>
                          <w:rFonts w:ascii="Arial" w:hAnsi="Arial" w:cs="Arial"/>
                          <w:b/>
                          <w:sz w:val="48"/>
                        </w:rPr>
                      </w:pPr>
                      <w:r w:rsidRPr="00984478">
                        <w:rPr>
                          <w:rFonts w:ascii="Arial" w:hAnsi="Arial" w:cs="Arial"/>
                          <w:b/>
                          <w:sz w:val="48"/>
                        </w:rPr>
                        <w:t>An Analysis of the Responsibility of Football Clubs</w:t>
                      </w:r>
                      <w:r>
                        <w:rPr>
                          <w:rFonts w:ascii="Arial" w:hAnsi="Arial" w:cs="Arial"/>
                          <w:b/>
                          <w:sz w:val="48"/>
                        </w:rPr>
                        <w:t xml:space="preserve"> Within ‘The Championship’</w:t>
                      </w:r>
                      <w:r w:rsidRPr="00984478">
                        <w:rPr>
                          <w:rFonts w:ascii="Arial" w:hAnsi="Arial" w:cs="Arial"/>
                          <w:b/>
                          <w:sz w:val="48"/>
                        </w:rPr>
                        <w:t xml:space="preserve"> Accepting Shirt Sponsorship from Betting Firms &amp; Online Casinos</w:t>
                      </w:r>
                    </w:p>
                    <w:p w:rsidR="00FC297E" w:rsidRPr="00984478" w:rsidRDefault="00FC297E">
                      <w:pPr>
                        <w:rPr>
                          <w:rFonts w:ascii="Arial" w:hAnsi="Arial" w:cs="Arial"/>
                          <w:b/>
                          <w:sz w:val="48"/>
                        </w:rPr>
                      </w:pPr>
                    </w:p>
                    <w:p w:rsidR="00FC297E" w:rsidRPr="00984478" w:rsidRDefault="00FC297E" w:rsidP="00E25FA8">
                      <w:pPr>
                        <w:jc w:val="center"/>
                        <w:rPr>
                          <w:rFonts w:ascii="Arial" w:hAnsi="Arial" w:cs="Arial"/>
                          <w:b/>
                          <w:sz w:val="48"/>
                        </w:rPr>
                      </w:pPr>
                      <w:r w:rsidRPr="00984478">
                        <w:rPr>
                          <w:rFonts w:ascii="Arial" w:hAnsi="Arial" w:cs="Arial"/>
                          <w:b/>
                          <w:sz w:val="48"/>
                        </w:rPr>
                        <w:t>Case Study: Swansea City AFC</w:t>
                      </w:r>
                    </w:p>
                    <w:p w:rsidR="00FC297E" w:rsidRDefault="00FC297E"/>
                  </w:txbxContent>
                </v:textbox>
                <w10:wrap type="square" anchorx="margin"/>
              </v:shape>
            </w:pict>
          </mc:Fallback>
        </mc:AlternateContent>
      </w:r>
      <w:r w:rsidR="00E25FA8">
        <w:rPr>
          <w:noProof/>
          <w:lang w:eastAsia="en-GB"/>
        </w:rPr>
        <mc:AlternateContent>
          <mc:Choice Requires="wps">
            <w:drawing>
              <wp:anchor distT="0" distB="0" distL="114300" distR="114300" simplePos="0" relativeHeight="251661312" behindDoc="0" locked="0" layoutInCell="1" allowOverlap="1">
                <wp:simplePos x="0" y="0"/>
                <wp:positionH relativeFrom="page">
                  <wp:align>left</wp:align>
                </wp:positionH>
                <wp:positionV relativeFrom="page">
                  <wp:posOffset>400050</wp:posOffset>
                </wp:positionV>
                <wp:extent cx="7620000" cy="280670"/>
                <wp:effectExtent l="0" t="0" r="0" b="5080"/>
                <wp:wrapNone/>
                <wp:docPr id="94" name="Rectangle 94"/>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7620000" cy="280670"/>
                        </a:xfrm>
                        <a:prstGeom prst="rect">
                          <a:avLst/>
                        </a:prstGeom>
                        <a:solidFill>
                          <a:schemeClr val="tx1"/>
                        </a:solidFill>
                        <a:ln>
                          <a:noFill/>
                        </a:ln>
                        <a:effectLst/>
                        <a:extLst>
                          <a:ext uri="{91240B29-F687-4f45-9708-019B960494DF}"/>
                          <a:ext uri="{AF507438-7753-43e0-B8FC-AC1667EBCBE1}"/>
                        </a:extLst>
                      </wps:spPr>
                      <wps:txbx>
                        <w:txbxContent>
                          <w:p w:rsidR="00FC297E" w:rsidRDefault="00FC297E" w:rsidP="000C2D55"/>
                        </w:txbxContent>
                      </wps:txbx>
                      <wps:bodyPr rot="0" vert="horz" wrap="square" lIns="91440" tIns="91440" rIns="91440" bIns="91440" anchor="t" anchorCtr="0" upright="1">
                        <a:noAutofit/>
                      </wps:bodyPr>
                    </wps:wsp>
                  </a:graphicData>
                </a:graphic>
                <wp14:sizeRelH relativeFrom="page">
                  <wp14:pctWidth>0</wp14:pctWidth>
                </wp14:sizeRelH>
                <wp14:sizeRelV relativeFrom="page">
                  <wp14:pctHeight>0</wp14:pctHeight>
                </wp14:sizeRelV>
              </wp:anchor>
            </w:drawing>
          </mc:Choice>
          <mc:Fallback>
            <w:pict>
              <v:rect id="Rectangle 94" o:spid="_x0000_s1028" style="position:absolute;margin-left:0;margin-top:31.5pt;width:600pt;height:22.1pt;z-index:251661312;visibility:visible;mso-wrap-style:square;mso-width-percent:0;mso-height-percent:0;mso-wrap-distance-left:9pt;mso-wrap-distance-top:0;mso-wrap-distance-right:9pt;mso-wrap-distance-bottom:0;mso-position-horizontal:left;mso-position-horizontal-relative:page;mso-position-vertical:absolute;mso-position-vertical-relative:page;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" fillcolor="black [3213]" stroked="f">
                <v:textbox inset=",7.2pt,,7.2pt">
                  <w:txbxContent>
                    <w:p w:rsidR="00FC297E" w:rsidRDefault="00FC297E" w:rsidP="000C2D55"/>
                  </w:txbxContent>
                </v:textbox>
                <w10:wrap anchorx="page" anchory="page"/>
              </v:rect>
            </w:pict>
          </mc:Fallback>
        </mc:AlternateContent>
      </w:r>
      <w:r w:rsidR="000C2D55">
        <w:rPr>
          <w:noProof/>
          <w:lang w:eastAsia="en-GB"/>
        </w:rPr>
        <w:drawing>
          <wp:anchor distT="0" distB="0" distL="114300" distR="114300" simplePos="0" relativeHeight="251663360" behindDoc="0" locked="0" layoutInCell="1" allowOverlap="1">
            <wp:simplePos x="0" y="0"/>
            <wp:positionH relativeFrom="margin">
              <wp:align>left</wp:align>
            </wp:positionH>
            <wp:positionV relativeFrom="paragraph">
              <wp:posOffset>0</wp:posOffset>
            </wp:positionV>
            <wp:extent cx="5980430" cy="2352675"/>
            <wp:effectExtent l="0" t="0" r="1270" b="9525"/>
            <wp:wrapTight wrapText="bothSides">
              <wp:wrapPolygon edited="0">
                <wp:start x="0" y="0"/>
                <wp:lineTo x="0" y="21513"/>
                <wp:lineTo x="21536" y="21513"/>
                <wp:lineTo x="21536" y="0"/>
                <wp:lineTo x="0" y="0"/>
              </wp:wrapPolygon>
            </wp:wrapTight>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980430" cy="2352675"/>
                    </a:xfrm>
                    <a:prstGeom prst="rect">
                      <a:avLst/>
                    </a:prstGeom>
                    <a:noFill/>
                    <a:ln>
                      <a:noFill/>
                    </a:ln>
                  </pic:spPr>
                </pic:pic>
              </a:graphicData>
            </a:graphic>
            <wp14:sizeRelH relativeFrom="page">
              <wp14:pctWidth>0</wp14:pctWidth>
            </wp14:sizeRelH>
            <wp14:sizeRelV relativeFrom="page">
              <wp14:pctHeight>0</wp14:pctHeight>
            </wp14:sizeRelV>
          </wp:anchor>
        </w:drawing>
      </w:r>
      <w:r w:rsidR="000C2D55">
        <w:rPr>
          <w:noProof/>
          <w:lang w:eastAsia="en-GB"/>
        </w:rPr>
        <mc:AlternateContent>
          <mc:Choice Requires="wpg">
            <w:drawing>
              <wp:anchor distT="0" distB="0" distL="114300" distR="114300" simplePos="0" relativeHeight="251662336" behindDoc="0" locked="0" layoutInCell="1" allowOverlap="1">
                <wp:simplePos x="0" y="0"/>
                <wp:positionH relativeFrom="column">
                  <wp:posOffset>4629150</wp:posOffset>
                </wp:positionH>
                <wp:positionV relativeFrom="paragraph">
                  <wp:posOffset>-4897120</wp:posOffset>
                </wp:positionV>
                <wp:extent cx="1819275" cy="771525"/>
                <wp:effectExtent l="0" t="0" r="0" b="9525"/>
                <wp:wrapNone/>
                <wp:docPr id="80" name="Group 80"/>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1819275" cy="771525"/>
                          <a:chOff x="8895" y="1230"/>
                          <a:chExt cx="2865" cy="1215"/>
                        </a:xfrm>
                      </wpg:grpSpPr>
                      <wps:wsp>
                        <wps:cNvPr id="81" name="Text Box 16"/>
                        <wps:cNvSpPr txBox="1">
                          <a:spLocks noChangeArrowheads="1"/>
                        </wps:cNvSpPr>
                        <wps:spPr bwMode="auto">
                          <a:xfrm>
                            <a:off x="10290" y="1230"/>
                            <a:ext cx="1470" cy="1215"/>
                          </a:xfrm>
                          <a:prstGeom prst="rect">
                            <a:avLst/>
                          </a:prstGeom>
                          <a:noFill/>
                          <a:ln>
                            <a:noFill/>
                          </a:ln>
                          <a:extLst>
                            <a:ext uri="{909E8E84-426E-40dd-AFC4-6F175D3DCCD1}"/>
                            <a:ext uri="{91240B29-F687-4f45-9708-019B960494DF}"/>
                          </a:extLst>
                        </wps:spPr>
                        <wps:txbx>
                          <w:txbxContent>
                            <w:p w:rsidR="00FC297E" w:rsidRDefault="00FC297E" w:rsidP="000C2D55">
                              <w:pPr>
                                <w:rPr>
                                  <w:color w:val="FFFFFF"/>
                                  <w:sz w:val="92"/>
                                  <w:szCs w:val="92"/>
                                </w:rPr>
                              </w:pPr>
                              <w:r>
                                <w:rPr>
                                  <w:color w:val="FFFFFF"/>
                                  <w:sz w:val="92"/>
                                  <w:szCs w:val="92"/>
                                </w:rPr>
                                <w:t>08</w:t>
                              </w:r>
                            </w:p>
                          </w:txbxContent>
                        </wps:txbx>
                        <wps:bodyPr rot="0" vert="horz" wrap="square" lIns="91440" tIns="45720" rIns="91440" bIns="45720" anchor="t" anchorCtr="0" upright="1">
                          <a:noAutofit/>
                        </wps:bodyPr>
                      </wps:wsp>
                      <wps:wsp>
                        <wps:cNvPr id="82" name="AutoShape 17"/>
                        <wps:cNvCnPr>
                          <a:cxnSpLocks noChangeShapeType="1"/>
                        </wps:cNvCnPr>
                        <wps:spPr bwMode="auto">
                          <a:xfrm>
                            <a:off x="10290" y="1590"/>
                            <a:ext cx="0" cy="630"/>
                          </a:xfrm>
                          <a:prstGeom prst="straightConnector1">
                            <a:avLst/>
                          </a:prstGeom>
                          <a:noFill/>
                          <a:ln w="19050">
                            <a:solidFill>
                              <a:srgbClr val="FFFFFF"/>
                            </a:solidFill>
                            <a:round/>
                            <a:headEnd/>
                            <a:tailEnd/>
                          </a:ln>
                          <a:extLst>
                            <a:ext uri="{909E8E84-426E-40dd-AFC4-6F175D3DCCD1}"/>
                          </a:extLst>
                        </wps:spPr>
                        <wps:bodyPr/>
                      </wps:wsp>
                      <wps:wsp>
                        <wps:cNvPr id="83" name="Text Box 18"/>
                        <wps:cNvSpPr txBox="1">
                          <a:spLocks noChangeArrowheads="1"/>
                        </wps:cNvSpPr>
                        <wps:spPr bwMode="auto">
                          <a:xfrm>
                            <a:off x="8895" y="1455"/>
                            <a:ext cx="1365" cy="630"/>
                          </a:xfrm>
                          <a:prstGeom prst="rect">
                            <a:avLst/>
                          </a:prstGeom>
                          <a:noFill/>
                          <a:ln>
                            <a:noFill/>
                          </a:ln>
                          <a:extLst>
                            <a:ext uri="{909E8E84-426E-40dd-AFC4-6F175D3DCCD1}"/>
                            <a:ext uri="{91240B29-F687-4f45-9708-019B960494DF}"/>
                          </a:extLst>
                        </wps:spPr>
                        <wps:txbx>
                          <w:txbxContent>
                            <w:p w:rsidR="00FC297E" w:rsidRDefault="00FC297E" w:rsidP="000C2D55">
                              <w:pPr>
                                <w:jc w:val="right"/>
                                <w:rPr>
                                  <w:b/>
                                  <w:color w:val="FFFFFF"/>
                                  <w:sz w:val="32"/>
                                  <w:szCs w:val="32"/>
                                </w:rPr>
                              </w:pPr>
                              <w:r>
                                <w:rPr>
                                  <w:b/>
                                  <w:color w:val="FFFFFF"/>
                                  <w:sz w:val="32"/>
                                  <w:szCs w:val="32"/>
                                </w:rPr>
                                <w:t>Fall</w:t>
                              </w:r>
                            </w:p>
                          </w:txbxContent>
                        </wps:txbx>
                        <wps:bodyPr rot="0" vert="horz" wrap="square" lIns="91440" tIns="45720" rIns="91440" bIns="45720" anchor="t" anchorCtr="0" upright="1">
                          <a:noAutofit/>
                        </wps:bodyPr>
                      </wps:wsp>
                    </wpg:wgp>
                  </a:graphicData>
                </a:graphic>
                <wp14:sizeRelH relativeFrom="page">
                  <wp14:pctWidth>0</wp14:pctWidth>
                </wp14:sizeRelH>
                <wp14:sizeRelV relativeFrom="page">
                  <wp14:pctHeight>0</wp14:pctHeight>
                </wp14:sizeRelV>
              </wp:anchor>
            </w:drawing>
          </mc:Choice>
          <mc:Fallback>
            <w:pict>
              <v:group id="Group 80" o:spid="_x0000_s1029" style="position:absolute;margin-left:364.5pt;margin-top:-385.6pt;width:143.25pt;height:60.75pt;z-index:251662336" coordorigin="8895,1230" coordsize="2865,121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">
                <v:shape id="Text Box 16" o:spid="_x0000_s1030" type="#_x0000_t202" style="position:absolute;left:10290;top:1230;width:1470;height:121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" filled="f" stroked="f">
                  <v:textbox>
                    <w:txbxContent>
                      <w:p w:rsidR="00FC297E" w:rsidRDefault="00FC297E" w:rsidP="000C2D55">
                        <w:pPr>
                          <w:rPr>
                            <w:color w:val="FFFFFF"/>
                            <w:sz w:val="92"/>
                            <w:szCs w:val="92"/>
                          </w:rPr>
                        </w:pPr>
                        <w:r>
                          <w:rPr>
                            <w:color w:val="FFFFFF"/>
                            <w:sz w:val="92"/>
                            <w:szCs w:val="92"/>
                          </w:rPr>
                          <w:t>08</w:t>
                        </w:r>
                      </w:p>
                    </w:txbxContent>
                  </v:textbox>
                </v:shape>
                <v:shapetype id="_x0000_t32" coordsize="21600,21600" o:spt="32" o:oned="t" path="m,l21600,21600e" filled="f">
                  <v:path arrowok="t" fillok="f" o:connecttype="none"/>
                  <o:lock v:ext="edit" shapetype="t"/>
                </v:shapetype>
                <v:shape id="AutoShape 17" o:spid="_x0000_s1031" type="#_x0000_t32" style="position:absolute;left:10290;top:1590;width:0;height:630;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" strokecolor="white" strokeweight="1.5pt"/>
                <v:shape id="Text Box 18" o:spid="_x0000_s1032" type="#_x0000_t202" style="position:absolute;left:8895;top:1455;width:1365;height:63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" filled="f" stroked="f">
                  <v:textbox>
                    <w:txbxContent>
                      <w:p w:rsidR="00FC297E" w:rsidRDefault="00FC297E" w:rsidP="000C2D55">
                        <w:pPr>
                          <w:jc w:val="right"/>
                          <w:rPr>
                            <w:b/>
                            <w:color w:val="FFFFFF"/>
                            <w:sz w:val="32"/>
                            <w:szCs w:val="32"/>
                          </w:rPr>
                        </w:pPr>
                        <w:r>
                          <w:rPr>
                            <w:b/>
                            <w:color w:val="FFFFFF"/>
                            <w:sz w:val="32"/>
                            <w:szCs w:val="32"/>
                          </w:rPr>
                          <w:t>Fall</w:t>
                        </w:r>
                      </w:p>
                    </w:txbxContent>
                  </v:textbox>
                </v:shape>
              </v:group>
            </w:pict>
          </mc:Fallback>
        </mc:AlternateContent>
      </w:r>
    </w:p>
    <w:p w:rsidR="000C2D55" w:rsidRDefault="00F43494" w:rsidP="000C2D55">
      <w:r>
        <w:rPr>
          <w:noProof/>
          <w:lang w:eastAsia="en-GB"/>
        </w:rPr>
        <mc:AlternateContent>
          <mc:Choice Requires="wps">
            <w:drawing>
              <wp:anchor distT="0" distB="0" distL="114300" distR="114300" simplePos="0" relativeHeight="251660288" behindDoc="0" locked="0" layoutInCell="1" allowOverlap="1">
                <wp:simplePos x="0" y="0"/>
                <wp:positionH relativeFrom="page">
                  <wp:posOffset>429895</wp:posOffset>
                </wp:positionH>
                <wp:positionV relativeFrom="page">
                  <wp:posOffset>9192865</wp:posOffset>
                </wp:positionV>
                <wp:extent cx="6858000" cy="388620"/>
                <wp:effectExtent l="0" t="0" r="0" b="0"/>
                <wp:wrapNone/>
                <wp:docPr id="96" name="Rectangle 96"/>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6858000" cy="388620"/>
                        </a:xfrm>
                        <a:prstGeom prst="rect">
                          <a:avLst/>
                        </a:prstGeom>
                        <a:noFill/>
                        <a:ln>
                          <a:noFill/>
                        </a:ln>
                        <a:extLst>
                          <a:ext uri="{909E8E84-426E-40dd-AFC4-6F175D3DCCD1}"/>
                          <a:ext uri="{91240B29-F687-4f45-9708-019B960494DF}"/>
                        </a:extLst>
                      </wps:spPr>
                      <wps:txbx>
                        <w:txbxContent>
                          <w:p w:rsidR="00FC297E" w:rsidRPr="00B95B5D" w:rsidRDefault="00FC297E" w:rsidP="00E25FA8">
                            <w:pPr>
                              <w:contextualSpacing/>
                              <w:jc w:val="center"/>
                              <w:rPr>
                                <w:rFonts w:ascii="Arial" w:hAnsi="Arial" w:cs="Arial"/>
                                <w:b/>
                                <w:bCs/>
                                <w:spacing w:val="60"/>
                                <w:sz w:val="36"/>
                                <w:szCs w:val="20"/>
                              </w:rPr>
                            </w:pPr>
                            <w:r w:rsidRPr="00B95B5D">
                              <w:rPr>
                                <w:rFonts w:ascii="Arial" w:hAnsi="Arial" w:cs="Arial"/>
                                <w:b/>
                                <w:bCs/>
                                <w:spacing w:val="60"/>
                                <w:sz w:val="36"/>
                                <w:szCs w:val="20"/>
                              </w:rPr>
                              <w:t>Daniel Maharg – P149526</w:t>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id="Rectangle 96" o:spid="_x0000_s1033" style="position:absolute;margin-left:33.85pt;margin-top:723.85pt;width:540pt;height:30.6pt;z-index:251660288;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" filled="f" stroked="f">
                <v:textbox>
                  <w:txbxContent>
                    <w:p w:rsidR="00FC297E" w:rsidRPr="00B95B5D" w:rsidRDefault="00FC297E" w:rsidP="00E25FA8">
                      <w:pPr>
                        <w:contextualSpacing/>
                        <w:jc w:val="center"/>
                        <w:rPr>
                          <w:rFonts w:ascii="Arial" w:hAnsi="Arial" w:cs="Arial"/>
                          <w:b/>
                          <w:bCs/>
                          <w:spacing w:val="60"/>
                          <w:sz w:val="36"/>
                          <w:szCs w:val="20"/>
                        </w:rPr>
                      </w:pPr>
                      <w:r w:rsidRPr="00B95B5D">
                        <w:rPr>
                          <w:rFonts w:ascii="Arial" w:hAnsi="Arial" w:cs="Arial"/>
                          <w:b/>
                          <w:bCs/>
                          <w:spacing w:val="60"/>
                          <w:sz w:val="36"/>
                          <w:szCs w:val="20"/>
                        </w:rPr>
                        <w:t>Daniel Maharg – P149526</w:t>
                      </w:r>
                    </w:p>
                  </w:txbxContent>
                </v:textbox>
                <w10:wrap anchorx="page" anchory="page"/>
              </v:rect>
            </w:pict>
          </mc:Fallback>
        </mc:AlternateContent>
      </w:r>
      <w:r>
        <w:rPr>
          <w:noProof/>
          <w:lang w:eastAsia="en-GB"/>
        </w:rPr>
        <mc:AlternateContent>
          <mc:Choice Requires="wpg">
            <w:drawing>
              <wp:anchor distT="0" distB="0" distL="114300" distR="114300" simplePos="0" relativeHeight="251659264" behindDoc="1" locked="0" layoutInCell="1" allowOverlap="1">
                <wp:simplePos x="0" y="0"/>
                <wp:positionH relativeFrom="page">
                  <wp:posOffset>231790</wp:posOffset>
                </wp:positionH>
                <wp:positionV relativeFrom="margin">
                  <wp:align>bottom</wp:align>
                </wp:positionV>
                <wp:extent cx="7223760" cy="686435"/>
                <wp:effectExtent l="0" t="0" r="34290" b="18415"/>
                <wp:wrapNone/>
                <wp:docPr id="87" name="Group 87"/>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7223760" cy="686435"/>
                          <a:chOff x="432" y="13608"/>
                          <a:chExt cx="11376" cy="1081"/>
                        </a:xfrm>
                      </wpg:grpSpPr>
                      <wps:wsp>
                        <wps:cNvPr id="88" name="AutoShape 10"/>
                        <wps:cNvCnPr>
                          <a:cxnSpLocks noChangeShapeType="1"/>
                        </wps:cNvCnPr>
                        <wps:spPr bwMode="auto">
                          <a:xfrm>
                            <a:off x="432" y="13608"/>
                            <a:ext cx="11376" cy="0"/>
                          </a:xfrm>
                          <a:prstGeom prst="straightConnector1">
                            <a:avLst/>
                          </a:prstGeom>
                          <a:noFill/>
                          <a:ln w="9525">
                            <a:solidFill>
                              <a:srgbClr val="808080"/>
                            </a:solidFill>
                            <a:round/>
                            <a:headEnd/>
                            <a:tailEnd/>
                          </a:ln>
                          <a:extLst>
                            <a:ext uri="{909E8E84-426E-40dd-AFC4-6F175D3DCCD1}"/>
                          </a:extLst>
                        </wps:spPr>
                        <wps:bodyPr/>
                      </wps:wsp>
                      <wps:wsp>
                        <wps:cNvPr id="89" name="AutoShape 11"/>
                        <wps:cNvCnPr>
                          <a:cxnSpLocks noChangeShapeType="1"/>
                        </wps:cNvCnPr>
                        <wps:spPr bwMode="auto">
                          <a:xfrm>
                            <a:off x="432" y="14689"/>
                            <a:ext cx="11376" cy="0"/>
                          </a:xfrm>
                          <a:prstGeom prst="straightConnector1">
                            <a:avLst/>
                          </a:prstGeom>
                          <a:noFill/>
                          <a:ln w="9525">
                            <a:solidFill>
                              <a:srgbClr val="808080"/>
                            </a:solidFill>
                            <a:round/>
                            <a:headEnd/>
                            <a:tailEnd/>
                          </a:ln>
                          <a:extLst>
                            <a:ext uri="{909E8E84-426E-40dd-AFC4-6F175D3DCCD1}"/>
                          </a:extLst>
                        </wps:spPr>
                        <wps:bodyPr/>
                      </wps:wsp>
                    </wpg:wgp>
                  </a:graphicData>
                </a:graphic>
                <wp14:sizeRelH relativeFrom="page">
                  <wp14:pctWidth>0</wp14:pctWidth>
                </wp14:sizeRelH>
                <wp14:sizeRelV relativeFrom="page">
                  <wp14:pctHeight>0</wp14:pctHeight>
                </wp14:sizeRelV>
              </wp:anchor>
            </w:drawing>
          </mc:Choice>
          <mc:Fallback xmlns:w16cid="http://schemas.microsoft.com/office/word/2016/wordml/cid"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w:pict>
              <v:group w14:anchorId="5CDAB723" id="Group 87" o:spid="_x0000_s1026" style="position:absolute;margin-left:18.25pt;margin-top:0;width:568.8pt;height:54.05pt;z-index:-251657216;mso-position-horizontal-relative:page;mso-position-vertical:bottom;mso-position-vertical-relative:margin" coordorigin="432,13608" coordsize="11376,1081"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">
                <v:shape id="AutoShape 10" o:spid="_x0000_s1027" type="#_x0000_t32" style="position:absolute;left:432;top:13608;width:11376;height:0;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" strokecolor="gray"/>
                <v:shape id="AutoShape 11" o:spid="_x0000_s1028" type="#_x0000_t32" style="position:absolute;left:432;top:14689;width:11376;height:0;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" strokecolor="gray"/>
                <w10:wrap anchorx="page" anchory="margin"/>
              </v:group>
            </w:pict>
          </mc:Fallback>
        </mc:AlternateContent>
      </w:r>
      <w:r w:rsidR="00E25FA8">
        <w:rPr>
          <w:noProof/>
          <w:lang w:eastAsia="en-GB"/>
        </w:rPr>
        <mc:AlternateContent>
          <mc:Choice Requires="wps">
            <w:drawing>
              <wp:anchor distT="0" distB="0" distL="114300" distR="114300" simplePos="0" relativeHeight="251667456" behindDoc="0" locked="0" layoutInCell="1" allowOverlap="1" wp14:anchorId="3A94F840" wp14:editId="0004862C">
                <wp:simplePos x="0" y="0"/>
                <wp:positionH relativeFrom="page">
                  <wp:align>left</wp:align>
                </wp:positionH>
                <wp:positionV relativeFrom="bottomMargin">
                  <wp:align>top</wp:align>
                </wp:positionV>
                <wp:extent cx="7519035" cy="233045"/>
                <wp:effectExtent l="0" t="0" r="5715" b="0"/>
                <wp:wrapNone/>
                <wp:docPr id="2" name="Rectangle 2"/>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7519035" cy="233045"/>
                        </a:xfrm>
                        <a:prstGeom prst="rect">
                          <a:avLst/>
                        </a:prstGeom>
                        <a:solidFill>
                          <a:schemeClr val="tx1"/>
                        </a:solidFill>
                        <a:ln>
                          <a:noFill/>
                        </a:ln>
                        <a:effectLst/>
                        <a:extLst>
                          <a:ext uri="{91240B29-F687-4f45-9708-019B960494DF}"/>
                          <a:ext uri="{AF507438-7753-43e0-B8FC-AC1667EBCBE1}"/>
                        </a:extLst>
                      </wps:spPr>
                      <wps:txbx>
                        <w:txbxContent>
                          <w:p w:rsidR="00FC297E" w:rsidRDefault="00FC297E" w:rsidP="00E25FA8"/>
                        </w:txbxContent>
                      </wps:txbx>
                      <wps:bodyPr rot="0" vert="horz" wrap="square" lIns="91440" tIns="91440" rIns="91440" bIns="9144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3A94F840" id="Rectangle 2" o:spid="_x0000_s1034" style="position:absolute;margin-left:0;margin-top:0;width:592.05pt;height:18.35pt;z-index:251667456;visibility:visible;mso-wrap-style:square;mso-width-percent:0;mso-height-percent:0;mso-wrap-distance-left:9pt;mso-wrap-distance-top:0;mso-wrap-distance-right:9pt;mso-wrap-distance-bottom:0;mso-position-horizontal:left;mso-position-horizontal-relative:page;mso-position-vertical:top;mso-position-vertical-relative:bottom-margin-area;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" fillcolor="black [3213]" stroked="f">
                <v:textbox inset=",7.2pt,,7.2pt">
                  <w:txbxContent>
                    <w:p w:rsidR="00FC297E" w:rsidRDefault="00FC297E" w:rsidP="00E25FA8"/>
                  </w:txbxContent>
                </v:textbox>
                <w10:wrap anchorx="page" anchory="margin"/>
              </v:rect>
            </w:pict>
          </mc:Fallback>
        </mc:AlternateContent>
      </w:r>
      <w:r w:rsidR="000C2D55">
        <w:br w:type="page"/>
      </w:r>
    </w:p>
    <w:p w:rsidR="000C2D55" w:rsidRPr="007F0121" w:rsidRDefault="000C2D55" w:rsidP="000C2D55">
      <w:pPr>
        <w:pStyle w:val="Heading1"/>
        <w:rPr>
          <w:color w:val="auto"/>
        </w:rPr>
      </w:pPr>
      <w:bookmarkStart w:id="0" w:name="_Toc450327105"/>
      <w:bookmarkStart w:id="1" w:name="_Toc8732684"/>
      <w:r w:rsidRPr="007F0121">
        <w:rPr>
          <w:color w:val="auto"/>
        </w:rPr>
        <w:lastRenderedPageBreak/>
        <w:t>Declaration</w:t>
      </w:r>
      <w:bookmarkEnd w:id="0"/>
      <w:bookmarkEnd w:id="1"/>
    </w:p>
    <w:p w:rsidR="000C2D55" w:rsidRDefault="000C2D55" w:rsidP="000C2D55">
      <w:pPr>
        <w:rPr>
          <w:rFonts w:ascii="Arial" w:hAnsi="Arial" w:cs="Arial"/>
        </w:rPr>
      </w:pPr>
    </w:p>
    <w:p w:rsidR="000C2D55" w:rsidRPr="008B2529" w:rsidRDefault="000C2D55" w:rsidP="000C2D55">
      <w:pPr>
        <w:rPr>
          <w:rFonts w:ascii="Arial" w:hAnsi="Arial" w:cs="Arial"/>
        </w:rPr>
      </w:pPr>
      <w:r w:rsidRPr="008B2529">
        <w:rPr>
          <w:rFonts w:ascii="Arial" w:hAnsi="Arial" w:cs="Arial"/>
        </w:rPr>
        <w:t>This work has not previously been accepted in substance for any degree and is not being concurrently submitted in candidature for any degree</w:t>
      </w:r>
    </w:p>
    <w:p w:rsidR="000C2D55" w:rsidRPr="00C568A5" w:rsidRDefault="000C2D55" w:rsidP="000C2D55">
      <w:pPr>
        <w:rPr>
          <w:rFonts w:ascii="Arial" w:hAnsi="Arial" w:cs="Arial"/>
        </w:rPr>
      </w:pPr>
    </w:p>
    <w:p w:rsidR="000C2D55" w:rsidRDefault="000C2D55" w:rsidP="000C2D55">
      <w:pPr>
        <w:rPr>
          <w:rFonts w:ascii="Arial" w:hAnsi="Arial" w:cs="Arial"/>
        </w:rPr>
      </w:pPr>
    </w:p>
    <w:p w:rsidR="000C2D55" w:rsidRPr="008B2529" w:rsidRDefault="000C2D55" w:rsidP="000C2D55">
      <w:pPr>
        <w:rPr>
          <w:rFonts w:ascii="Arial" w:hAnsi="Arial" w:cs="Arial"/>
        </w:rPr>
      </w:pPr>
      <w:r w:rsidRPr="008B2529">
        <w:rPr>
          <w:rFonts w:ascii="Arial" w:hAnsi="Arial" w:cs="Arial"/>
        </w:rPr>
        <w:t>Signed……………………………………………</w:t>
      </w:r>
    </w:p>
    <w:p w:rsidR="000C2D55" w:rsidRPr="008B2529" w:rsidRDefault="000C2D55" w:rsidP="000C2D55">
      <w:pPr>
        <w:rPr>
          <w:rFonts w:ascii="Arial" w:hAnsi="Arial" w:cs="Arial"/>
        </w:rPr>
      </w:pPr>
    </w:p>
    <w:p w:rsidR="000C2D55" w:rsidRDefault="000C2D55" w:rsidP="000C2D55">
      <w:pPr>
        <w:rPr>
          <w:rFonts w:ascii="Arial" w:hAnsi="Arial" w:cs="Arial"/>
        </w:rPr>
      </w:pPr>
    </w:p>
    <w:p w:rsidR="000C2D55" w:rsidRPr="008B2529" w:rsidRDefault="000C2D55" w:rsidP="000C2D55">
      <w:pPr>
        <w:rPr>
          <w:rFonts w:ascii="Arial" w:hAnsi="Arial" w:cs="Arial"/>
        </w:rPr>
      </w:pPr>
      <w:r w:rsidRPr="008B2529">
        <w:rPr>
          <w:rFonts w:ascii="Arial" w:hAnsi="Arial" w:cs="Arial"/>
        </w:rPr>
        <w:t>Date………………………………………………</w:t>
      </w:r>
    </w:p>
    <w:p w:rsidR="00AE2163" w:rsidRDefault="00AE2163" w:rsidP="000C2D55">
      <w:pPr>
        <w:rPr>
          <w:rFonts w:ascii="Arial" w:hAnsi="Arial" w:cs="Arial"/>
          <w:b/>
        </w:rPr>
      </w:pPr>
    </w:p>
    <w:p w:rsidR="00AE2163" w:rsidRDefault="00AE2163" w:rsidP="000C2D55">
      <w:pPr>
        <w:rPr>
          <w:rFonts w:ascii="Arial" w:hAnsi="Arial" w:cs="Arial"/>
          <w:b/>
        </w:rPr>
      </w:pPr>
    </w:p>
    <w:p w:rsidR="000C2D55" w:rsidRPr="008B2529" w:rsidRDefault="000C2D55" w:rsidP="000C2D55">
      <w:pPr>
        <w:rPr>
          <w:rFonts w:ascii="Arial" w:hAnsi="Arial" w:cs="Arial"/>
          <w:b/>
        </w:rPr>
      </w:pPr>
      <w:r w:rsidRPr="008B2529">
        <w:rPr>
          <w:rFonts w:ascii="Arial" w:hAnsi="Arial" w:cs="Arial"/>
          <w:b/>
        </w:rPr>
        <w:t xml:space="preserve">STATEMENT 1 </w:t>
      </w:r>
    </w:p>
    <w:p w:rsidR="00AE2163" w:rsidRDefault="00AE2163" w:rsidP="000C2D55">
      <w:pPr>
        <w:rPr>
          <w:rFonts w:ascii="Arial" w:hAnsi="Arial" w:cs="Arial"/>
        </w:rPr>
      </w:pPr>
    </w:p>
    <w:p w:rsidR="000C2D55" w:rsidRPr="008B2529" w:rsidRDefault="00AE2163" w:rsidP="000C2D55">
      <w:pPr>
        <w:rPr>
          <w:rFonts w:ascii="Arial" w:hAnsi="Arial" w:cs="Arial"/>
        </w:rPr>
      </w:pPr>
      <w:r>
        <w:rPr>
          <w:rFonts w:ascii="Arial" w:hAnsi="Arial" w:cs="Arial"/>
        </w:rPr>
        <w:t>T</w:t>
      </w:r>
      <w:r w:rsidR="000C2D55" w:rsidRPr="008B2529">
        <w:rPr>
          <w:rFonts w:ascii="Arial" w:hAnsi="Arial" w:cs="Arial"/>
        </w:rPr>
        <w:t>his dissertation is being submitted in partial fulfilment of the requirements for the degree of BA.</w:t>
      </w:r>
    </w:p>
    <w:p w:rsidR="00AE2163" w:rsidRDefault="00AE2163" w:rsidP="000C2D55">
      <w:pPr>
        <w:rPr>
          <w:rFonts w:ascii="Arial" w:hAnsi="Arial" w:cs="Arial"/>
        </w:rPr>
      </w:pPr>
    </w:p>
    <w:p w:rsidR="00AE2163" w:rsidRDefault="00AE2163" w:rsidP="000C2D55">
      <w:pPr>
        <w:rPr>
          <w:rFonts w:ascii="Arial" w:hAnsi="Arial" w:cs="Arial"/>
        </w:rPr>
      </w:pPr>
    </w:p>
    <w:p w:rsidR="000C2D55" w:rsidRPr="008B2529" w:rsidRDefault="000C2D55" w:rsidP="000C2D55">
      <w:pPr>
        <w:rPr>
          <w:rFonts w:ascii="Arial" w:hAnsi="Arial" w:cs="Arial"/>
        </w:rPr>
      </w:pPr>
      <w:r w:rsidRPr="008B2529">
        <w:rPr>
          <w:rFonts w:ascii="Arial" w:hAnsi="Arial" w:cs="Arial"/>
        </w:rPr>
        <w:t xml:space="preserve">Signed……………………………………………. </w:t>
      </w:r>
    </w:p>
    <w:p w:rsidR="000C2D55" w:rsidRPr="008B2529" w:rsidRDefault="000C2D55" w:rsidP="000C2D55">
      <w:pPr>
        <w:rPr>
          <w:rFonts w:ascii="Arial" w:hAnsi="Arial" w:cs="Arial"/>
        </w:rPr>
      </w:pPr>
    </w:p>
    <w:p w:rsidR="000C2D55" w:rsidRDefault="000C2D55" w:rsidP="000C2D55">
      <w:pPr>
        <w:rPr>
          <w:rFonts w:ascii="Arial" w:hAnsi="Arial" w:cs="Arial"/>
        </w:rPr>
      </w:pPr>
    </w:p>
    <w:p w:rsidR="000C2D55" w:rsidRPr="008B2529" w:rsidRDefault="000C2D55" w:rsidP="000C2D55">
      <w:pPr>
        <w:rPr>
          <w:rFonts w:ascii="Arial" w:hAnsi="Arial" w:cs="Arial"/>
        </w:rPr>
      </w:pPr>
      <w:r w:rsidRPr="008B2529">
        <w:rPr>
          <w:rFonts w:ascii="Arial" w:hAnsi="Arial" w:cs="Arial"/>
        </w:rPr>
        <w:t>Date………………………………………………</w:t>
      </w:r>
    </w:p>
    <w:p w:rsidR="000C2D55" w:rsidRPr="00C568A5" w:rsidRDefault="000C2D55" w:rsidP="000C2D55">
      <w:pPr>
        <w:rPr>
          <w:rFonts w:ascii="Arial" w:hAnsi="Arial" w:cs="Arial"/>
        </w:rPr>
      </w:pPr>
    </w:p>
    <w:p w:rsidR="000C2D55" w:rsidRPr="00C568A5" w:rsidRDefault="000C2D55" w:rsidP="000C2D55">
      <w:pPr>
        <w:rPr>
          <w:rFonts w:ascii="Arial" w:hAnsi="Arial" w:cs="Arial"/>
        </w:rPr>
      </w:pPr>
    </w:p>
    <w:p w:rsidR="00AE2163" w:rsidRDefault="00AE2163" w:rsidP="000C2D55">
      <w:pPr>
        <w:rPr>
          <w:rFonts w:ascii="Arial" w:hAnsi="Arial" w:cs="Arial"/>
          <w:b/>
        </w:rPr>
      </w:pPr>
    </w:p>
    <w:p w:rsidR="00AE2163" w:rsidRDefault="00AE2163" w:rsidP="000C2D55">
      <w:pPr>
        <w:rPr>
          <w:rFonts w:ascii="Arial" w:hAnsi="Arial" w:cs="Arial"/>
          <w:b/>
        </w:rPr>
      </w:pPr>
    </w:p>
    <w:p w:rsidR="00AE2163" w:rsidRDefault="00AE2163" w:rsidP="000C2D55">
      <w:pPr>
        <w:rPr>
          <w:rFonts w:ascii="Arial" w:hAnsi="Arial" w:cs="Arial"/>
          <w:b/>
        </w:rPr>
      </w:pPr>
    </w:p>
    <w:p w:rsidR="000C2D55" w:rsidRPr="00C568A5" w:rsidRDefault="000C2D55" w:rsidP="000C2D55">
      <w:pPr>
        <w:rPr>
          <w:rFonts w:ascii="Arial" w:hAnsi="Arial" w:cs="Arial"/>
          <w:b/>
        </w:rPr>
      </w:pPr>
      <w:r w:rsidRPr="00C568A5">
        <w:rPr>
          <w:rFonts w:ascii="Arial" w:hAnsi="Arial" w:cs="Arial"/>
          <w:b/>
        </w:rPr>
        <w:t>STATEMENT 2</w:t>
      </w:r>
    </w:p>
    <w:p w:rsidR="000C2D55" w:rsidRPr="00C568A5" w:rsidRDefault="000C2D55" w:rsidP="000C2D55">
      <w:pPr>
        <w:rPr>
          <w:rFonts w:ascii="Arial" w:hAnsi="Arial" w:cs="Arial"/>
        </w:rPr>
      </w:pPr>
    </w:p>
    <w:p w:rsidR="000C2D55" w:rsidRPr="00C568A5" w:rsidRDefault="000C2D55" w:rsidP="000C2D55">
      <w:pPr>
        <w:rPr>
          <w:rFonts w:ascii="Arial" w:hAnsi="Arial" w:cs="Arial"/>
        </w:rPr>
      </w:pPr>
      <w:r w:rsidRPr="00C568A5">
        <w:rPr>
          <w:rFonts w:ascii="Arial" w:hAnsi="Arial" w:cs="Arial"/>
        </w:rPr>
        <w:t>This dissertation is the result of my own independent work/investigation, except where otherwise stated.</w:t>
      </w:r>
    </w:p>
    <w:p w:rsidR="000C2D55" w:rsidRPr="00C568A5" w:rsidRDefault="000C2D55" w:rsidP="000C2D55">
      <w:pPr>
        <w:rPr>
          <w:rFonts w:ascii="Arial" w:hAnsi="Arial" w:cs="Arial"/>
        </w:rPr>
      </w:pPr>
    </w:p>
    <w:p w:rsidR="000C2D55" w:rsidRPr="00C568A5" w:rsidRDefault="000C2D55" w:rsidP="000C2D55">
      <w:pPr>
        <w:rPr>
          <w:rFonts w:ascii="Arial" w:hAnsi="Arial" w:cs="Arial"/>
        </w:rPr>
      </w:pPr>
      <w:r w:rsidRPr="00C568A5">
        <w:rPr>
          <w:rFonts w:ascii="Arial" w:hAnsi="Arial" w:cs="Arial"/>
        </w:rPr>
        <w:t>Other sources are acknowledged by footnotes giving explicit references.  A bibliography is appended.</w:t>
      </w:r>
    </w:p>
    <w:p w:rsidR="000C2D55" w:rsidRPr="00C568A5" w:rsidRDefault="000C2D55" w:rsidP="000C2D55">
      <w:pPr>
        <w:rPr>
          <w:rFonts w:ascii="Arial" w:hAnsi="Arial" w:cs="Arial"/>
        </w:rPr>
      </w:pPr>
    </w:p>
    <w:p w:rsidR="000C2D55" w:rsidRPr="00C568A5" w:rsidRDefault="000C2D55" w:rsidP="000C2D55">
      <w:pPr>
        <w:rPr>
          <w:rFonts w:ascii="Arial" w:hAnsi="Arial" w:cs="Arial"/>
        </w:rPr>
      </w:pPr>
    </w:p>
    <w:p w:rsidR="000C2D55" w:rsidRPr="00C568A5" w:rsidRDefault="000C2D55" w:rsidP="000C2D55">
      <w:pPr>
        <w:rPr>
          <w:rFonts w:ascii="Arial" w:hAnsi="Arial" w:cs="Arial"/>
        </w:rPr>
      </w:pPr>
      <w:r w:rsidRPr="00C568A5">
        <w:rPr>
          <w:rFonts w:ascii="Arial" w:hAnsi="Arial" w:cs="Arial"/>
        </w:rPr>
        <w:t>Signed……………………………………………</w:t>
      </w:r>
    </w:p>
    <w:p w:rsidR="000C2D55" w:rsidRPr="00C568A5" w:rsidRDefault="000C2D55" w:rsidP="000C2D55">
      <w:pPr>
        <w:rPr>
          <w:rFonts w:ascii="Arial" w:hAnsi="Arial" w:cs="Arial"/>
        </w:rPr>
      </w:pPr>
    </w:p>
    <w:p w:rsidR="000C2D55" w:rsidRDefault="000C2D55" w:rsidP="000C2D55">
      <w:pPr>
        <w:rPr>
          <w:rFonts w:ascii="Arial" w:hAnsi="Arial" w:cs="Arial"/>
        </w:rPr>
      </w:pPr>
    </w:p>
    <w:p w:rsidR="000C2D55" w:rsidRDefault="000C2D55" w:rsidP="000C2D55">
      <w:pPr>
        <w:rPr>
          <w:rFonts w:ascii="Arial" w:hAnsi="Arial" w:cs="Arial"/>
        </w:rPr>
      </w:pPr>
      <w:r w:rsidRPr="00C568A5">
        <w:rPr>
          <w:rFonts w:ascii="Arial" w:hAnsi="Arial" w:cs="Arial"/>
        </w:rPr>
        <w:t xml:space="preserve">Date……………………………………………… </w:t>
      </w:r>
    </w:p>
    <w:p w:rsidR="000C2D55" w:rsidRPr="00C568A5" w:rsidRDefault="000C2D55" w:rsidP="000C2D55">
      <w:pPr>
        <w:rPr>
          <w:rFonts w:ascii="Arial" w:hAnsi="Arial" w:cs="Arial"/>
        </w:rPr>
      </w:pPr>
    </w:p>
    <w:p w:rsidR="000C2D55" w:rsidRPr="00C568A5" w:rsidRDefault="000C2D55" w:rsidP="000C2D55">
      <w:pPr>
        <w:rPr>
          <w:rFonts w:ascii="Arial" w:hAnsi="Arial" w:cs="Arial"/>
        </w:rPr>
      </w:pPr>
    </w:p>
    <w:p w:rsidR="00AE2163" w:rsidRDefault="00AE2163" w:rsidP="000C2D55">
      <w:pPr>
        <w:rPr>
          <w:rFonts w:ascii="Arial" w:hAnsi="Arial" w:cs="Arial"/>
          <w:b/>
        </w:rPr>
      </w:pPr>
    </w:p>
    <w:p w:rsidR="00AE2163" w:rsidRDefault="00AE2163" w:rsidP="000C2D55">
      <w:pPr>
        <w:rPr>
          <w:rFonts w:ascii="Arial" w:hAnsi="Arial" w:cs="Arial"/>
          <w:b/>
        </w:rPr>
      </w:pPr>
    </w:p>
    <w:p w:rsidR="00AE2163" w:rsidRDefault="00AE2163" w:rsidP="000C2D55">
      <w:pPr>
        <w:rPr>
          <w:rFonts w:ascii="Arial" w:hAnsi="Arial" w:cs="Arial"/>
          <w:b/>
        </w:rPr>
      </w:pPr>
    </w:p>
    <w:p w:rsidR="00AE2163" w:rsidRDefault="00AE2163" w:rsidP="000C2D55">
      <w:pPr>
        <w:rPr>
          <w:rFonts w:ascii="Arial" w:hAnsi="Arial" w:cs="Arial"/>
          <w:b/>
        </w:rPr>
      </w:pPr>
    </w:p>
    <w:p w:rsidR="00AE2163" w:rsidRDefault="00AE2163" w:rsidP="000C2D55">
      <w:pPr>
        <w:rPr>
          <w:rFonts w:ascii="Arial" w:hAnsi="Arial" w:cs="Arial"/>
          <w:b/>
        </w:rPr>
      </w:pPr>
    </w:p>
    <w:p w:rsidR="00AE2163" w:rsidRDefault="00AE2163" w:rsidP="000C2D55">
      <w:pPr>
        <w:rPr>
          <w:rFonts w:ascii="Arial" w:hAnsi="Arial" w:cs="Arial"/>
          <w:b/>
        </w:rPr>
      </w:pPr>
    </w:p>
    <w:p w:rsidR="00AE2163" w:rsidRDefault="00AE2163" w:rsidP="000C2D55">
      <w:pPr>
        <w:rPr>
          <w:rFonts w:ascii="Arial" w:hAnsi="Arial" w:cs="Arial"/>
          <w:b/>
        </w:rPr>
      </w:pPr>
    </w:p>
    <w:p w:rsidR="00AE2163" w:rsidRDefault="00AE2163" w:rsidP="000C2D55">
      <w:pPr>
        <w:rPr>
          <w:rFonts w:ascii="Arial" w:hAnsi="Arial" w:cs="Arial"/>
          <w:b/>
        </w:rPr>
      </w:pPr>
    </w:p>
    <w:p w:rsidR="000C2D55" w:rsidRPr="00C568A5" w:rsidRDefault="000C2D55" w:rsidP="000C2D55">
      <w:pPr>
        <w:rPr>
          <w:rFonts w:ascii="Arial" w:hAnsi="Arial" w:cs="Arial"/>
          <w:b/>
        </w:rPr>
      </w:pPr>
      <w:r w:rsidRPr="00C568A5">
        <w:rPr>
          <w:rFonts w:ascii="Arial" w:hAnsi="Arial" w:cs="Arial"/>
          <w:b/>
        </w:rPr>
        <w:lastRenderedPageBreak/>
        <w:t>STATEMENT 3</w:t>
      </w:r>
    </w:p>
    <w:p w:rsidR="000C2D55" w:rsidRDefault="000C2D55" w:rsidP="000C2D55">
      <w:pPr>
        <w:rPr>
          <w:rFonts w:ascii="Arial" w:hAnsi="Arial" w:cs="Arial"/>
        </w:rPr>
      </w:pPr>
    </w:p>
    <w:p w:rsidR="00AE2163" w:rsidRPr="00C568A5" w:rsidRDefault="00AE2163" w:rsidP="000C2D55">
      <w:pPr>
        <w:rPr>
          <w:rFonts w:ascii="Arial" w:hAnsi="Arial" w:cs="Arial"/>
        </w:rPr>
      </w:pPr>
    </w:p>
    <w:p w:rsidR="000C2D55" w:rsidRPr="00C568A5" w:rsidRDefault="000C2D55" w:rsidP="000C2D55">
      <w:pPr>
        <w:rPr>
          <w:rFonts w:ascii="Arial" w:hAnsi="Arial" w:cs="Arial"/>
        </w:rPr>
      </w:pPr>
      <w:r w:rsidRPr="00C568A5">
        <w:rPr>
          <w:rFonts w:ascii="Arial" w:hAnsi="Arial" w:cs="Arial"/>
        </w:rPr>
        <w:t>I hereby give consent for my dissertation, if accepted, to be available for photocopying and for interlibrary loan, and for the title and summary to be made available to outside organisations.</w:t>
      </w:r>
    </w:p>
    <w:p w:rsidR="000C2D55" w:rsidRPr="00C568A5" w:rsidRDefault="000C2D55" w:rsidP="000C2D55">
      <w:pPr>
        <w:rPr>
          <w:rFonts w:ascii="Arial" w:hAnsi="Arial" w:cs="Arial"/>
        </w:rPr>
      </w:pPr>
    </w:p>
    <w:p w:rsidR="000C2D55" w:rsidRPr="00C568A5" w:rsidRDefault="000C2D55" w:rsidP="000C2D55">
      <w:pPr>
        <w:rPr>
          <w:rFonts w:ascii="Arial" w:hAnsi="Arial" w:cs="Arial"/>
        </w:rPr>
      </w:pPr>
    </w:p>
    <w:p w:rsidR="000C2D55" w:rsidRPr="00C568A5" w:rsidRDefault="000C2D55" w:rsidP="000C2D55">
      <w:pPr>
        <w:rPr>
          <w:rFonts w:ascii="Arial" w:hAnsi="Arial" w:cs="Arial"/>
        </w:rPr>
      </w:pPr>
      <w:r w:rsidRPr="00C568A5">
        <w:rPr>
          <w:rFonts w:ascii="Arial" w:hAnsi="Arial" w:cs="Arial"/>
        </w:rPr>
        <w:t>Signed………………………………………………</w:t>
      </w:r>
    </w:p>
    <w:p w:rsidR="00AE2163" w:rsidRDefault="00AE2163" w:rsidP="000C2D55">
      <w:pPr>
        <w:tabs>
          <w:tab w:val="left" w:pos="720"/>
          <w:tab w:val="left" w:pos="1440"/>
          <w:tab w:val="left" w:pos="2160"/>
          <w:tab w:val="left" w:pos="2880"/>
          <w:tab w:val="left" w:pos="3780"/>
          <w:tab w:val="left" w:pos="4320"/>
          <w:tab w:val="left" w:pos="5040"/>
          <w:tab w:val="left" w:pos="5760"/>
          <w:tab w:val="left" w:pos="6480"/>
          <w:tab w:val="left" w:pos="7200"/>
          <w:tab w:val="left" w:pos="7920"/>
          <w:tab w:val="left" w:pos="8640"/>
        </w:tabs>
        <w:rPr>
          <w:rFonts w:ascii="Arial" w:hAnsi="Arial" w:cs="Arial"/>
        </w:rPr>
      </w:pPr>
    </w:p>
    <w:p w:rsidR="00AE2163" w:rsidRDefault="00AE2163" w:rsidP="000C2D55">
      <w:pPr>
        <w:tabs>
          <w:tab w:val="left" w:pos="720"/>
          <w:tab w:val="left" w:pos="1440"/>
          <w:tab w:val="left" w:pos="2160"/>
          <w:tab w:val="left" w:pos="2880"/>
          <w:tab w:val="left" w:pos="3780"/>
          <w:tab w:val="left" w:pos="4320"/>
          <w:tab w:val="left" w:pos="5040"/>
          <w:tab w:val="left" w:pos="5760"/>
          <w:tab w:val="left" w:pos="6480"/>
          <w:tab w:val="left" w:pos="7200"/>
          <w:tab w:val="left" w:pos="7920"/>
          <w:tab w:val="left" w:pos="8640"/>
        </w:tabs>
        <w:rPr>
          <w:rFonts w:ascii="Arial" w:hAnsi="Arial" w:cs="Arial"/>
        </w:rPr>
      </w:pPr>
    </w:p>
    <w:p w:rsidR="000C2D55" w:rsidRDefault="000C2D55" w:rsidP="000C2D55">
      <w:pPr>
        <w:tabs>
          <w:tab w:val="left" w:pos="720"/>
          <w:tab w:val="left" w:pos="1440"/>
          <w:tab w:val="left" w:pos="2160"/>
          <w:tab w:val="left" w:pos="2880"/>
          <w:tab w:val="left" w:pos="3780"/>
          <w:tab w:val="left" w:pos="4320"/>
          <w:tab w:val="left" w:pos="5040"/>
          <w:tab w:val="left" w:pos="5760"/>
          <w:tab w:val="left" w:pos="6480"/>
          <w:tab w:val="left" w:pos="7200"/>
          <w:tab w:val="left" w:pos="7920"/>
          <w:tab w:val="left" w:pos="8640"/>
        </w:tabs>
        <w:rPr>
          <w:rFonts w:ascii="Arial" w:hAnsi="Arial" w:cs="Arial"/>
        </w:rPr>
      </w:pPr>
      <w:r w:rsidRPr="008B2529">
        <w:rPr>
          <w:rFonts w:ascii="Arial" w:hAnsi="Arial" w:cs="Arial"/>
        </w:rPr>
        <w:t>Date…………………………………………………</w:t>
      </w:r>
    </w:p>
    <w:p w:rsidR="000C2D55" w:rsidRDefault="000C2D55" w:rsidP="000C2D55">
      <w:pPr>
        <w:tabs>
          <w:tab w:val="left" w:pos="720"/>
          <w:tab w:val="left" w:pos="1440"/>
          <w:tab w:val="left" w:pos="2160"/>
          <w:tab w:val="left" w:pos="2880"/>
          <w:tab w:val="left" w:pos="3780"/>
          <w:tab w:val="left" w:pos="4320"/>
          <w:tab w:val="left" w:pos="5040"/>
          <w:tab w:val="left" w:pos="5760"/>
          <w:tab w:val="left" w:pos="6480"/>
          <w:tab w:val="left" w:pos="7200"/>
          <w:tab w:val="left" w:pos="7920"/>
          <w:tab w:val="left" w:pos="8640"/>
        </w:tabs>
        <w:rPr>
          <w:rFonts w:ascii="Arial" w:hAnsi="Arial" w:cs="Arial"/>
        </w:rPr>
      </w:pPr>
    </w:p>
    <w:p w:rsidR="000C2D55" w:rsidRDefault="000C2D55" w:rsidP="000C2D55">
      <w:pPr>
        <w:tabs>
          <w:tab w:val="left" w:pos="720"/>
          <w:tab w:val="left" w:pos="1440"/>
          <w:tab w:val="left" w:pos="2160"/>
          <w:tab w:val="left" w:pos="2880"/>
          <w:tab w:val="left" w:pos="3780"/>
          <w:tab w:val="left" w:pos="4320"/>
          <w:tab w:val="left" w:pos="5040"/>
          <w:tab w:val="left" w:pos="5760"/>
          <w:tab w:val="left" w:pos="6480"/>
          <w:tab w:val="left" w:pos="7200"/>
          <w:tab w:val="left" w:pos="7920"/>
          <w:tab w:val="left" w:pos="8640"/>
        </w:tabs>
        <w:rPr>
          <w:rFonts w:ascii="Arial" w:hAnsi="Arial" w:cs="Arial"/>
        </w:rPr>
      </w:pPr>
    </w:p>
    <w:p w:rsidR="000C2D55" w:rsidRPr="00C568A5" w:rsidRDefault="000C2D55" w:rsidP="000C2D55">
      <w:pPr>
        <w:rPr>
          <w:rFonts w:ascii="Arial" w:hAnsi="Arial" w:cs="Arial"/>
          <w:b/>
        </w:rPr>
      </w:pPr>
      <w:r>
        <w:rPr>
          <w:rFonts w:ascii="Arial" w:hAnsi="Arial" w:cs="Arial"/>
          <w:b/>
        </w:rPr>
        <w:t>STATEMENT 4</w:t>
      </w:r>
    </w:p>
    <w:p w:rsidR="000C2D55" w:rsidRDefault="000C2D55" w:rsidP="000C2D55">
      <w:pPr>
        <w:rPr>
          <w:rFonts w:ascii="Arial" w:hAnsi="Arial" w:cs="Arial"/>
        </w:rPr>
      </w:pPr>
    </w:p>
    <w:p w:rsidR="00AE2163" w:rsidRPr="00C568A5" w:rsidRDefault="00AE2163" w:rsidP="000C2D55">
      <w:pPr>
        <w:rPr>
          <w:rFonts w:ascii="Arial" w:hAnsi="Arial" w:cs="Arial"/>
        </w:rPr>
      </w:pPr>
    </w:p>
    <w:p w:rsidR="000C2D55" w:rsidRPr="00C568A5" w:rsidRDefault="000C2D55" w:rsidP="000C2D55">
      <w:pPr>
        <w:rPr>
          <w:rFonts w:ascii="Arial" w:hAnsi="Arial" w:cs="Arial"/>
        </w:rPr>
      </w:pPr>
      <w:r w:rsidRPr="00C568A5">
        <w:rPr>
          <w:rFonts w:ascii="Arial" w:hAnsi="Arial" w:cs="Arial"/>
        </w:rPr>
        <w:t xml:space="preserve">I hereby give consent for my dissertation, if accepted, to be available </w:t>
      </w:r>
      <w:r>
        <w:rPr>
          <w:rFonts w:ascii="Arial" w:hAnsi="Arial" w:cs="Arial"/>
        </w:rPr>
        <w:t>on the</w:t>
      </w:r>
      <w:r w:rsidRPr="00C568A5">
        <w:rPr>
          <w:rFonts w:ascii="Arial" w:hAnsi="Arial" w:cs="Arial"/>
        </w:rPr>
        <w:t xml:space="preserve"> </w:t>
      </w:r>
      <w:r>
        <w:rPr>
          <w:rFonts w:ascii="Arial" w:hAnsi="Arial" w:cs="Arial"/>
        </w:rPr>
        <w:t>university’s IT system to those who have consent to use the system</w:t>
      </w:r>
      <w:r w:rsidRPr="00C568A5">
        <w:rPr>
          <w:rFonts w:ascii="Arial" w:hAnsi="Arial" w:cs="Arial"/>
        </w:rPr>
        <w:t>.</w:t>
      </w:r>
    </w:p>
    <w:p w:rsidR="000C2D55" w:rsidRPr="00C568A5" w:rsidRDefault="000C2D55" w:rsidP="000C2D55">
      <w:pPr>
        <w:rPr>
          <w:rFonts w:ascii="Arial" w:hAnsi="Arial" w:cs="Arial"/>
        </w:rPr>
      </w:pPr>
    </w:p>
    <w:p w:rsidR="000C2D55" w:rsidRPr="00C568A5" w:rsidRDefault="000C2D55" w:rsidP="000C2D55">
      <w:pPr>
        <w:rPr>
          <w:rFonts w:ascii="Arial" w:hAnsi="Arial" w:cs="Arial"/>
        </w:rPr>
      </w:pPr>
    </w:p>
    <w:p w:rsidR="000C2D55" w:rsidRPr="00C568A5" w:rsidRDefault="000C2D55" w:rsidP="000C2D55">
      <w:pPr>
        <w:rPr>
          <w:rFonts w:ascii="Arial" w:hAnsi="Arial" w:cs="Arial"/>
        </w:rPr>
      </w:pPr>
      <w:r w:rsidRPr="00C568A5">
        <w:rPr>
          <w:rFonts w:ascii="Arial" w:hAnsi="Arial" w:cs="Arial"/>
        </w:rPr>
        <w:t>Signed………………………………………………</w:t>
      </w:r>
    </w:p>
    <w:p w:rsidR="00AE2163" w:rsidRDefault="00AE2163" w:rsidP="000C2D55">
      <w:pPr>
        <w:tabs>
          <w:tab w:val="left" w:pos="720"/>
          <w:tab w:val="left" w:pos="1440"/>
          <w:tab w:val="left" w:pos="2160"/>
          <w:tab w:val="left" w:pos="2880"/>
          <w:tab w:val="left" w:pos="3780"/>
          <w:tab w:val="left" w:pos="4320"/>
          <w:tab w:val="left" w:pos="5040"/>
          <w:tab w:val="left" w:pos="5760"/>
          <w:tab w:val="left" w:pos="6480"/>
          <w:tab w:val="left" w:pos="7200"/>
          <w:tab w:val="left" w:pos="7920"/>
          <w:tab w:val="left" w:pos="8640"/>
        </w:tabs>
        <w:rPr>
          <w:rFonts w:ascii="Arial" w:hAnsi="Arial" w:cs="Arial"/>
        </w:rPr>
      </w:pPr>
    </w:p>
    <w:p w:rsidR="00AE2163" w:rsidRDefault="00AE2163" w:rsidP="000C2D55">
      <w:pPr>
        <w:tabs>
          <w:tab w:val="left" w:pos="720"/>
          <w:tab w:val="left" w:pos="1440"/>
          <w:tab w:val="left" w:pos="2160"/>
          <w:tab w:val="left" w:pos="2880"/>
          <w:tab w:val="left" w:pos="3780"/>
          <w:tab w:val="left" w:pos="4320"/>
          <w:tab w:val="left" w:pos="5040"/>
          <w:tab w:val="left" w:pos="5760"/>
          <w:tab w:val="left" w:pos="6480"/>
          <w:tab w:val="left" w:pos="7200"/>
          <w:tab w:val="left" w:pos="7920"/>
          <w:tab w:val="left" w:pos="8640"/>
        </w:tabs>
        <w:rPr>
          <w:rFonts w:ascii="Arial" w:hAnsi="Arial" w:cs="Arial"/>
        </w:rPr>
      </w:pPr>
    </w:p>
    <w:p w:rsidR="000C2D55" w:rsidRPr="008B2529" w:rsidRDefault="000C2D55" w:rsidP="000C2D55">
      <w:pPr>
        <w:tabs>
          <w:tab w:val="left" w:pos="720"/>
          <w:tab w:val="left" w:pos="1440"/>
          <w:tab w:val="left" w:pos="2160"/>
          <w:tab w:val="left" w:pos="2880"/>
          <w:tab w:val="left" w:pos="3780"/>
          <w:tab w:val="left" w:pos="4320"/>
          <w:tab w:val="left" w:pos="5040"/>
          <w:tab w:val="left" w:pos="5760"/>
          <w:tab w:val="left" w:pos="6480"/>
          <w:tab w:val="left" w:pos="7200"/>
          <w:tab w:val="left" w:pos="7920"/>
          <w:tab w:val="left" w:pos="8640"/>
        </w:tabs>
        <w:rPr>
          <w:rFonts w:ascii="Arial" w:hAnsi="Arial" w:cs="Arial"/>
        </w:rPr>
      </w:pPr>
      <w:r w:rsidRPr="008B2529">
        <w:rPr>
          <w:rFonts w:ascii="Arial" w:hAnsi="Arial" w:cs="Arial"/>
        </w:rPr>
        <w:t>Date…………………………………………………</w:t>
      </w:r>
    </w:p>
    <w:p w:rsidR="000C2D55" w:rsidRDefault="000C2D55" w:rsidP="000C2D55"/>
    <w:p w:rsidR="000C2D55" w:rsidRDefault="000C2D55" w:rsidP="000C2D55"/>
    <w:p w:rsidR="000C2D55" w:rsidRDefault="000C2D55" w:rsidP="000C2D55"/>
    <w:p w:rsidR="00E25FA8" w:rsidRDefault="00E25FA8" w:rsidP="000C2D55"/>
    <w:p w:rsidR="00E25FA8" w:rsidRDefault="00E25FA8">
      <w:pPr>
        <w:spacing w:after="160" w:line="259" w:lineRule="auto"/>
      </w:pPr>
      <w:r>
        <w:br w:type="page"/>
      </w:r>
    </w:p>
    <w:p w:rsidR="000C2D55" w:rsidRPr="006C6F47" w:rsidRDefault="006C6F47" w:rsidP="006C6F47">
      <w:pPr>
        <w:rPr>
          <w:rFonts w:ascii="Arial" w:hAnsi="Arial" w:cs="Arial"/>
          <w:b/>
          <w:sz w:val="28"/>
        </w:rPr>
      </w:pPr>
      <w:r w:rsidRPr="006C6F47">
        <w:rPr>
          <w:rFonts w:ascii="Arial" w:hAnsi="Arial" w:cs="Arial"/>
          <w:b/>
          <w:sz w:val="28"/>
        </w:rPr>
        <w:lastRenderedPageBreak/>
        <w:t xml:space="preserve">Acknowledgements </w:t>
      </w:r>
    </w:p>
    <w:p w:rsidR="000C2D55" w:rsidRPr="006C6F47" w:rsidRDefault="000C2D55" w:rsidP="000C2D55">
      <w:pPr>
        <w:rPr>
          <w:rFonts w:ascii="Arial" w:hAnsi="Arial" w:cs="Arial"/>
        </w:rPr>
      </w:pPr>
    </w:p>
    <w:p w:rsidR="00E8471B" w:rsidRDefault="00E8471B" w:rsidP="00E8471B">
      <w:pPr>
        <w:spacing w:after="160" w:line="259" w:lineRule="auto"/>
        <w:rPr>
          <w:rFonts w:ascii="Arial" w:hAnsi="Arial" w:cs="Arial"/>
        </w:rPr>
      </w:pPr>
      <w:r>
        <w:rPr>
          <w:rFonts w:ascii="Arial" w:hAnsi="Arial" w:cs="Arial"/>
        </w:rPr>
        <w:t xml:space="preserve">I would like to thank my family &amp; friends for the support they have given me throughout the completion of not only this dissertation but the entirety of my degree. </w:t>
      </w:r>
    </w:p>
    <w:p w:rsidR="006C6F47" w:rsidRDefault="006C6F47">
      <w:pPr>
        <w:rPr>
          <w:rFonts w:ascii="Arial" w:hAnsi="Arial" w:cs="Arial"/>
        </w:rPr>
      </w:pPr>
    </w:p>
    <w:p w:rsidR="006C6F47" w:rsidRDefault="006C6F47">
      <w:pPr>
        <w:rPr>
          <w:rFonts w:ascii="Arial" w:hAnsi="Arial" w:cs="Arial"/>
        </w:rPr>
      </w:pPr>
      <w:r>
        <w:rPr>
          <w:rFonts w:ascii="Arial" w:hAnsi="Arial" w:cs="Arial"/>
        </w:rPr>
        <w:t xml:space="preserve">I would like to thank all participants in the online survey, who without I could not have completed my study. </w:t>
      </w:r>
      <w:r w:rsidR="00E8471B">
        <w:rPr>
          <w:rFonts w:ascii="Arial" w:hAnsi="Arial" w:cs="Arial"/>
        </w:rPr>
        <w:t xml:space="preserve">I would also like to show my thanks to all that distributed my survey on Facebook &amp; Twitter, without which the necessary participants would not have been found. </w:t>
      </w:r>
    </w:p>
    <w:p w:rsidR="006C6F47" w:rsidRDefault="006C6F47">
      <w:pPr>
        <w:rPr>
          <w:rFonts w:ascii="Arial" w:hAnsi="Arial" w:cs="Arial"/>
        </w:rPr>
      </w:pPr>
    </w:p>
    <w:p w:rsidR="00B96DC9" w:rsidRDefault="006C6F47">
      <w:pPr>
        <w:rPr>
          <w:rFonts w:ascii="Arial" w:hAnsi="Arial" w:cs="Arial"/>
        </w:rPr>
      </w:pPr>
      <w:r>
        <w:rPr>
          <w:rFonts w:ascii="Arial" w:hAnsi="Arial" w:cs="Arial"/>
        </w:rPr>
        <w:t>I would like to thank Caroline Jawad, my dissertation supervisor and lecturer who has been constant help and support during the extent of the dissertation.</w:t>
      </w:r>
    </w:p>
    <w:p w:rsidR="006C6F47" w:rsidRDefault="006C6F47">
      <w:pPr>
        <w:rPr>
          <w:rFonts w:ascii="Arial" w:hAnsi="Arial" w:cs="Arial"/>
        </w:rPr>
      </w:pPr>
    </w:p>
    <w:p w:rsidR="00E8471B" w:rsidRDefault="00E8471B">
      <w:pPr>
        <w:rPr>
          <w:rFonts w:ascii="Arial" w:hAnsi="Arial" w:cs="Arial"/>
        </w:rPr>
      </w:pPr>
    </w:p>
    <w:p w:rsidR="006C6F47" w:rsidRDefault="006C6F47">
      <w:pPr>
        <w:spacing w:after="160" w:line="259" w:lineRule="auto"/>
        <w:rPr>
          <w:rFonts w:ascii="Arial" w:hAnsi="Arial" w:cs="Arial"/>
        </w:rPr>
      </w:pPr>
      <w:r>
        <w:rPr>
          <w:rFonts w:ascii="Arial" w:hAnsi="Arial" w:cs="Arial"/>
        </w:rPr>
        <w:br w:type="page"/>
      </w:r>
    </w:p>
    <w:p w:rsidR="006C6F47" w:rsidRPr="006C6F47" w:rsidRDefault="006C6F47" w:rsidP="006C6F47">
      <w:pPr>
        <w:pStyle w:val="Heading1"/>
        <w:rPr>
          <w:color w:val="auto"/>
          <w:sz w:val="28"/>
        </w:rPr>
      </w:pPr>
      <w:bookmarkStart w:id="2" w:name="_Toc8732685"/>
      <w:r w:rsidRPr="006C6F47">
        <w:rPr>
          <w:color w:val="auto"/>
          <w:sz w:val="28"/>
        </w:rPr>
        <w:lastRenderedPageBreak/>
        <w:t>Abstract</w:t>
      </w:r>
      <w:bookmarkEnd w:id="2"/>
    </w:p>
    <w:p w:rsidR="006C6F47" w:rsidRDefault="006C6F47" w:rsidP="006C6F47">
      <w:pPr>
        <w:rPr>
          <w:rFonts w:ascii="Arial" w:hAnsi="Arial" w:cs="Arial"/>
        </w:rPr>
      </w:pPr>
      <w:bookmarkStart w:id="3" w:name="_Hlk8670680"/>
    </w:p>
    <w:p w:rsidR="006C6F47" w:rsidRDefault="006C6F47" w:rsidP="006C6F47">
      <w:pPr>
        <w:rPr>
          <w:rFonts w:ascii="Arial" w:hAnsi="Arial" w:cs="Arial"/>
        </w:rPr>
      </w:pPr>
      <w:r w:rsidRPr="00654053">
        <w:rPr>
          <w:rFonts w:ascii="Arial" w:hAnsi="Arial" w:cs="Arial"/>
        </w:rPr>
        <w:t xml:space="preserve">The overall aim of this dissertation is to </w:t>
      </w:r>
      <w:r w:rsidRPr="006C6F47">
        <w:rPr>
          <w:rFonts w:ascii="Arial" w:hAnsi="Arial" w:cs="Arial"/>
        </w:rPr>
        <w:t>analyse</w:t>
      </w:r>
      <w:r w:rsidRPr="00654053">
        <w:rPr>
          <w:rFonts w:ascii="Arial" w:hAnsi="Arial" w:cs="Arial"/>
        </w:rPr>
        <w:t xml:space="preserve"> the responsibility of football clubs accepting shirt sponsorship from betting firms &amp; online casinos with a focus on Swansea City AFC</w:t>
      </w:r>
      <w:bookmarkEnd w:id="3"/>
      <w:r w:rsidRPr="00654053">
        <w:rPr>
          <w:rFonts w:ascii="Arial" w:hAnsi="Arial" w:cs="Arial"/>
        </w:rPr>
        <w:t>. Understanding the relationship between football clubs</w:t>
      </w:r>
      <w:r w:rsidR="004722DF">
        <w:rPr>
          <w:rFonts w:ascii="Arial" w:hAnsi="Arial" w:cs="Arial"/>
        </w:rPr>
        <w:t>, football fans</w:t>
      </w:r>
      <w:r w:rsidRPr="00654053">
        <w:rPr>
          <w:rFonts w:ascii="Arial" w:hAnsi="Arial" w:cs="Arial"/>
        </w:rPr>
        <w:t xml:space="preserve"> and </w:t>
      </w:r>
      <w:r w:rsidR="004722DF">
        <w:rPr>
          <w:rFonts w:ascii="Arial" w:hAnsi="Arial" w:cs="Arial"/>
        </w:rPr>
        <w:t xml:space="preserve">sponsorship of </w:t>
      </w:r>
      <w:r w:rsidRPr="00654053">
        <w:rPr>
          <w:rFonts w:ascii="Arial" w:hAnsi="Arial" w:cs="Arial"/>
        </w:rPr>
        <w:t>betting firms</w:t>
      </w:r>
      <w:r w:rsidR="004722DF">
        <w:rPr>
          <w:rFonts w:ascii="Arial" w:hAnsi="Arial" w:cs="Arial"/>
        </w:rPr>
        <w:t xml:space="preserve"> &amp; online casinos</w:t>
      </w:r>
      <w:r w:rsidRPr="00654053">
        <w:rPr>
          <w:rFonts w:ascii="Arial" w:hAnsi="Arial" w:cs="Arial"/>
        </w:rPr>
        <w:t>. The influences that football clubs can have on fans through positive or negative corporate social responsibility. This will include information of football fan demographics, their opinions on betting, betting sponsorship and their understanding of corporate social responsibility</w:t>
      </w:r>
      <w:r w:rsidR="00906109">
        <w:rPr>
          <w:rFonts w:ascii="Arial" w:hAnsi="Arial" w:cs="Arial"/>
        </w:rPr>
        <w:t xml:space="preserve"> (CSR)</w:t>
      </w:r>
      <w:r w:rsidRPr="00654053">
        <w:rPr>
          <w:rFonts w:ascii="Arial" w:hAnsi="Arial" w:cs="Arial"/>
        </w:rPr>
        <w:t xml:space="preserve">. Recommendations are then constructed from the findings for football clubs to be more aware of their influences when accepting such shirt sponsorships and using gambling sponsorship as a revenue stream. The research methods used in the data collection for this dissertation were interpretivism and an inductive method. Online surveys created through Google Forms were the primary form of data collection used within the study to collect quantitative data. The survey was shared through different fan-based football accounts on Twitter. </w:t>
      </w:r>
    </w:p>
    <w:p w:rsidR="006C6F47" w:rsidRPr="00654053" w:rsidRDefault="006C6F47" w:rsidP="006C6F47">
      <w:pPr>
        <w:rPr>
          <w:rFonts w:ascii="Arial" w:hAnsi="Arial" w:cs="Arial"/>
        </w:rPr>
      </w:pPr>
    </w:p>
    <w:p w:rsidR="006C6F47" w:rsidRDefault="006C6F47" w:rsidP="006C6F47">
      <w:pPr>
        <w:rPr>
          <w:rFonts w:ascii="Arial" w:hAnsi="Arial" w:cs="Arial"/>
        </w:rPr>
      </w:pPr>
      <w:r w:rsidRPr="00654053">
        <w:rPr>
          <w:rFonts w:ascii="Arial" w:hAnsi="Arial" w:cs="Arial"/>
        </w:rPr>
        <w:t xml:space="preserve">There were two main theories used in understanding the CSR within the study, stakeholder theory and stockholder theory. The findings within the dissertation were that the average football fan in a male between the ages of 18-45 that regularly place bets. The responsibility of a football club on society and their influences was considered important by fans along with winning games. </w:t>
      </w:r>
    </w:p>
    <w:p w:rsidR="006C6F47" w:rsidRPr="00654053" w:rsidRDefault="006C6F47" w:rsidP="006C6F47">
      <w:pPr>
        <w:rPr>
          <w:rFonts w:ascii="Arial" w:hAnsi="Arial" w:cs="Arial"/>
        </w:rPr>
      </w:pPr>
    </w:p>
    <w:p w:rsidR="006C6F47" w:rsidRDefault="006C6F47" w:rsidP="006C6F47">
      <w:pPr>
        <w:rPr>
          <w:rFonts w:ascii="Arial" w:hAnsi="Arial" w:cs="Arial"/>
        </w:rPr>
      </w:pPr>
      <w:r w:rsidRPr="00654053">
        <w:rPr>
          <w:rFonts w:ascii="Arial" w:hAnsi="Arial" w:cs="Arial"/>
        </w:rPr>
        <w:t>Conclusions from this dissertation were that the primary research conducted agrees with the previous literature that has been created on the study area. Football clubs should be aware of fans that may develop problems with gambling when accepting these sponsorship deals. Football clubs should make their efforts to improve their corporate social responsibility clearer. Implications of the study were that the research conducted within the dissertation matched the results of much larger studies within the area, showing that the results of this research are reliable.</w:t>
      </w:r>
      <w:r>
        <w:rPr>
          <w:rFonts w:ascii="Arial" w:hAnsi="Arial" w:cs="Arial"/>
        </w:rPr>
        <w:t xml:space="preserve"> One of the changes that would be made to the research if the research were to be repeated would be less constraints on time. </w:t>
      </w:r>
    </w:p>
    <w:p w:rsidR="006C6F47" w:rsidRDefault="006C6F47">
      <w:pPr>
        <w:rPr>
          <w:rFonts w:ascii="Arial" w:hAnsi="Arial" w:cs="Arial"/>
        </w:rPr>
      </w:pPr>
    </w:p>
    <w:p w:rsidR="006C6F47" w:rsidRDefault="006C6F47">
      <w:pPr>
        <w:spacing w:after="160" w:line="259" w:lineRule="auto"/>
        <w:rPr>
          <w:rFonts w:ascii="Arial" w:hAnsi="Arial" w:cs="Arial"/>
        </w:rPr>
      </w:pPr>
      <w:r>
        <w:rPr>
          <w:rFonts w:ascii="Arial" w:hAnsi="Arial" w:cs="Arial"/>
        </w:rPr>
        <w:br w:type="page"/>
      </w:r>
    </w:p>
    <w:p w:rsidR="004D3BE3" w:rsidRDefault="004D3BE3">
      <w:pPr>
        <w:pStyle w:val="TOCHeading"/>
        <w:rPr>
          <w:rFonts w:ascii="Calibri" w:eastAsia="Times New Roman" w:hAnsi="Calibri" w:cs="Times New Roman"/>
          <w:color w:val="auto"/>
          <w:sz w:val="24"/>
          <w:szCs w:val="24"/>
          <w:lang w:val="en-GB"/>
        </w:rPr>
      </w:pPr>
    </w:p>
    <w:sdt>
      <w:sdtPr>
        <w:rPr>
          <w:rFonts w:ascii="Calibri" w:eastAsia="Times New Roman" w:hAnsi="Calibri" w:cs="Times New Roman"/>
          <w:color w:val="auto"/>
          <w:sz w:val="24"/>
          <w:szCs w:val="24"/>
          <w:lang w:val="en-GB"/>
        </w:rPr>
        <w:id w:val="-1421399349"/>
        <w:docPartObj>
          <w:docPartGallery w:val="Table of Contents"/>
          <w:docPartUnique/>
        </w:docPartObj>
      </w:sdtPr>
      <w:sdtEndPr>
        <w:rPr>
          <w:b/>
          <w:bCs/>
          <w:noProof/>
        </w:rPr>
      </w:sdtEndPr>
      <w:sdtContent>
        <w:p w:rsidR="007D48E1" w:rsidRPr="009C18C8" w:rsidRDefault="007D48E1">
          <w:pPr>
            <w:pStyle w:val="TOCHeading"/>
            <w:rPr>
              <w:rStyle w:val="Heading1Char"/>
              <w:color w:val="auto"/>
              <w:sz w:val="28"/>
            </w:rPr>
          </w:pPr>
          <w:r w:rsidRPr="009C18C8">
            <w:rPr>
              <w:rStyle w:val="Heading1Char"/>
              <w:color w:val="auto"/>
              <w:sz w:val="28"/>
            </w:rPr>
            <w:t>Table of Contents</w:t>
          </w:r>
        </w:p>
        <w:p w:rsidR="00FC297E" w:rsidRPr="009C7EE2" w:rsidRDefault="007D48E1">
          <w:pPr>
            <w:pStyle w:val="TOC1"/>
            <w:tabs>
              <w:tab w:val="right" w:leader="dot" w:pos="9016"/>
            </w:tabs>
            <w:rPr>
              <w:rFonts w:ascii="Arial" w:eastAsiaTheme="minorEastAsia" w:hAnsi="Arial" w:cs="Arial"/>
              <w:noProof/>
              <w:sz w:val="22"/>
              <w:szCs w:val="22"/>
              <w:lang w:eastAsia="en-GB"/>
            </w:rPr>
          </w:pPr>
          <w:r w:rsidRPr="009C7EE2">
            <w:fldChar w:fldCharType="begin"/>
          </w:r>
          <w:r w:rsidRPr="009C7EE2">
            <w:instrText xml:space="preserve"> TOC \o "1-3" \h \z \u </w:instrText>
          </w:r>
          <w:r w:rsidRPr="009C7EE2">
            <w:fldChar w:fldCharType="separate"/>
          </w:r>
          <w:hyperlink w:anchor="_Toc8732684" w:history="1">
            <w:r w:rsidR="00FC297E" w:rsidRPr="009C7EE2">
              <w:rPr>
                <w:rStyle w:val="Hyperlink"/>
                <w:rFonts w:ascii="Arial" w:eastAsiaTheme="majorEastAsia" w:hAnsi="Arial" w:cs="Arial"/>
                <w:noProof/>
              </w:rPr>
              <w:t>Declaration</w:t>
            </w:r>
            <w:r w:rsidR="00FC297E" w:rsidRPr="009C7EE2">
              <w:rPr>
                <w:rFonts w:ascii="Arial" w:hAnsi="Arial" w:cs="Arial"/>
                <w:noProof/>
                <w:webHidden/>
              </w:rPr>
              <w:tab/>
            </w:r>
            <w:r w:rsidR="00FC297E" w:rsidRPr="009C7EE2">
              <w:rPr>
                <w:rFonts w:ascii="Arial" w:hAnsi="Arial" w:cs="Arial"/>
                <w:noProof/>
                <w:webHidden/>
              </w:rPr>
              <w:fldChar w:fldCharType="begin"/>
            </w:r>
            <w:r w:rsidR="00FC297E" w:rsidRPr="009C7EE2">
              <w:rPr>
                <w:rFonts w:ascii="Arial" w:hAnsi="Arial" w:cs="Arial"/>
                <w:noProof/>
                <w:webHidden/>
              </w:rPr>
              <w:instrText xml:space="preserve"> PAGEREF _Toc8732684 \h </w:instrText>
            </w:r>
            <w:r w:rsidR="00FC297E" w:rsidRPr="009C7EE2">
              <w:rPr>
                <w:rFonts w:ascii="Arial" w:hAnsi="Arial" w:cs="Arial"/>
                <w:noProof/>
                <w:webHidden/>
              </w:rPr>
            </w:r>
            <w:r w:rsidR="00FC297E" w:rsidRPr="009C7EE2">
              <w:rPr>
                <w:rFonts w:ascii="Arial" w:hAnsi="Arial" w:cs="Arial"/>
                <w:noProof/>
                <w:webHidden/>
              </w:rPr>
              <w:fldChar w:fldCharType="separate"/>
            </w:r>
            <w:r w:rsidR="00FC297E" w:rsidRPr="009C7EE2">
              <w:rPr>
                <w:rFonts w:ascii="Arial" w:hAnsi="Arial" w:cs="Arial"/>
                <w:noProof/>
                <w:webHidden/>
              </w:rPr>
              <w:t>2</w:t>
            </w:r>
            <w:r w:rsidR="00FC297E" w:rsidRPr="009C7EE2">
              <w:rPr>
                <w:rFonts w:ascii="Arial" w:hAnsi="Arial" w:cs="Arial"/>
                <w:noProof/>
                <w:webHidden/>
              </w:rPr>
              <w:fldChar w:fldCharType="end"/>
            </w:r>
          </w:hyperlink>
        </w:p>
        <w:p w:rsidR="00FC297E" w:rsidRPr="009C7EE2" w:rsidRDefault="00FC297E">
          <w:pPr>
            <w:pStyle w:val="TOC1"/>
            <w:tabs>
              <w:tab w:val="right" w:leader="dot" w:pos="9016"/>
            </w:tabs>
            <w:rPr>
              <w:rFonts w:ascii="Arial" w:eastAsiaTheme="minorEastAsia" w:hAnsi="Arial" w:cs="Arial"/>
              <w:noProof/>
              <w:sz w:val="22"/>
              <w:szCs w:val="22"/>
              <w:lang w:eastAsia="en-GB"/>
            </w:rPr>
          </w:pPr>
          <w:hyperlink w:anchor="_Toc8732685" w:history="1">
            <w:r w:rsidRPr="009C7EE2">
              <w:rPr>
                <w:rStyle w:val="Hyperlink"/>
                <w:rFonts w:ascii="Arial" w:eastAsiaTheme="majorEastAsia" w:hAnsi="Arial" w:cs="Arial"/>
                <w:b/>
                <w:noProof/>
                <w:sz w:val="28"/>
              </w:rPr>
              <w:t>Abstract</w:t>
            </w:r>
            <w:r w:rsidRPr="009C7EE2">
              <w:rPr>
                <w:rFonts w:ascii="Arial" w:hAnsi="Arial" w:cs="Arial"/>
                <w:noProof/>
                <w:webHidden/>
              </w:rPr>
              <w:tab/>
            </w:r>
            <w:r w:rsidRPr="009C7EE2">
              <w:rPr>
                <w:rFonts w:ascii="Arial" w:hAnsi="Arial" w:cs="Arial"/>
                <w:noProof/>
                <w:webHidden/>
              </w:rPr>
              <w:fldChar w:fldCharType="begin"/>
            </w:r>
            <w:r w:rsidRPr="009C7EE2">
              <w:rPr>
                <w:rFonts w:ascii="Arial" w:hAnsi="Arial" w:cs="Arial"/>
                <w:noProof/>
                <w:webHidden/>
              </w:rPr>
              <w:instrText xml:space="preserve"> PAGEREF _Toc8732685 \h </w:instrText>
            </w:r>
            <w:r w:rsidRPr="009C7EE2">
              <w:rPr>
                <w:rFonts w:ascii="Arial" w:hAnsi="Arial" w:cs="Arial"/>
                <w:noProof/>
                <w:webHidden/>
              </w:rPr>
            </w:r>
            <w:r w:rsidRPr="009C7EE2">
              <w:rPr>
                <w:rFonts w:ascii="Arial" w:hAnsi="Arial" w:cs="Arial"/>
                <w:noProof/>
                <w:webHidden/>
              </w:rPr>
              <w:fldChar w:fldCharType="separate"/>
            </w:r>
            <w:r w:rsidRPr="009C7EE2">
              <w:rPr>
                <w:rFonts w:ascii="Arial" w:hAnsi="Arial" w:cs="Arial"/>
                <w:noProof/>
                <w:webHidden/>
              </w:rPr>
              <w:t>5</w:t>
            </w:r>
            <w:r w:rsidRPr="009C7EE2">
              <w:rPr>
                <w:rFonts w:ascii="Arial" w:hAnsi="Arial" w:cs="Arial"/>
                <w:noProof/>
                <w:webHidden/>
              </w:rPr>
              <w:fldChar w:fldCharType="end"/>
            </w:r>
          </w:hyperlink>
        </w:p>
        <w:p w:rsidR="00FC297E" w:rsidRPr="009C7EE2" w:rsidRDefault="00FC297E">
          <w:pPr>
            <w:pStyle w:val="TOC1"/>
            <w:tabs>
              <w:tab w:val="right" w:leader="dot" w:pos="9016"/>
            </w:tabs>
            <w:rPr>
              <w:rFonts w:ascii="Arial" w:eastAsiaTheme="minorEastAsia" w:hAnsi="Arial" w:cs="Arial"/>
              <w:noProof/>
              <w:sz w:val="22"/>
              <w:szCs w:val="22"/>
              <w:lang w:eastAsia="en-GB"/>
            </w:rPr>
          </w:pPr>
          <w:hyperlink w:anchor="_Toc8732686" w:history="1">
            <w:r w:rsidRPr="009C7EE2">
              <w:rPr>
                <w:rStyle w:val="Hyperlink"/>
                <w:rFonts w:ascii="Arial" w:eastAsiaTheme="majorEastAsia" w:hAnsi="Arial" w:cs="Arial"/>
                <w:b/>
                <w:noProof/>
                <w:sz w:val="32"/>
              </w:rPr>
              <w:t>1.0: Introduction</w:t>
            </w:r>
            <w:r w:rsidRPr="009C7EE2">
              <w:rPr>
                <w:rFonts w:ascii="Arial" w:hAnsi="Arial" w:cs="Arial"/>
                <w:noProof/>
                <w:webHidden/>
              </w:rPr>
              <w:tab/>
            </w:r>
            <w:r w:rsidRPr="009C7EE2">
              <w:rPr>
                <w:rFonts w:ascii="Arial" w:hAnsi="Arial" w:cs="Arial"/>
                <w:noProof/>
                <w:webHidden/>
              </w:rPr>
              <w:fldChar w:fldCharType="begin"/>
            </w:r>
            <w:r w:rsidRPr="009C7EE2">
              <w:rPr>
                <w:rFonts w:ascii="Arial" w:hAnsi="Arial" w:cs="Arial"/>
                <w:noProof/>
                <w:webHidden/>
              </w:rPr>
              <w:instrText xml:space="preserve"> PAGEREF _Toc8732686 \h </w:instrText>
            </w:r>
            <w:r w:rsidRPr="009C7EE2">
              <w:rPr>
                <w:rFonts w:ascii="Arial" w:hAnsi="Arial" w:cs="Arial"/>
                <w:noProof/>
                <w:webHidden/>
              </w:rPr>
            </w:r>
            <w:r w:rsidRPr="009C7EE2">
              <w:rPr>
                <w:rFonts w:ascii="Arial" w:hAnsi="Arial" w:cs="Arial"/>
                <w:noProof/>
                <w:webHidden/>
              </w:rPr>
              <w:fldChar w:fldCharType="separate"/>
            </w:r>
            <w:r w:rsidRPr="009C7EE2">
              <w:rPr>
                <w:rFonts w:ascii="Arial" w:hAnsi="Arial" w:cs="Arial"/>
                <w:noProof/>
                <w:webHidden/>
              </w:rPr>
              <w:t>10</w:t>
            </w:r>
            <w:r w:rsidRPr="009C7EE2">
              <w:rPr>
                <w:rFonts w:ascii="Arial" w:hAnsi="Arial" w:cs="Arial"/>
                <w:noProof/>
                <w:webHidden/>
              </w:rPr>
              <w:fldChar w:fldCharType="end"/>
            </w:r>
          </w:hyperlink>
        </w:p>
        <w:p w:rsidR="00FC297E" w:rsidRPr="009C7EE2" w:rsidRDefault="00FC297E">
          <w:pPr>
            <w:pStyle w:val="TOC1"/>
            <w:tabs>
              <w:tab w:val="right" w:leader="dot" w:pos="9016"/>
            </w:tabs>
            <w:rPr>
              <w:rFonts w:ascii="Arial" w:eastAsiaTheme="minorEastAsia" w:hAnsi="Arial" w:cs="Arial"/>
              <w:noProof/>
              <w:sz w:val="22"/>
              <w:szCs w:val="22"/>
              <w:lang w:eastAsia="en-GB"/>
            </w:rPr>
          </w:pPr>
          <w:hyperlink w:anchor="_Toc8732687" w:history="1">
            <w:r w:rsidRPr="009C7EE2">
              <w:rPr>
                <w:rStyle w:val="Hyperlink"/>
                <w:rFonts w:ascii="Arial" w:eastAsiaTheme="majorEastAsia" w:hAnsi="Arial" w:cs="Arial"/>
                <w:noProof/>
              </w:rPr>
              <w:t>1.1: Background</w:t>
            </w:r>
            <w:r w:rsidRPr="009C7EE2">
              <w:rPr>
                <w:rFonts w:ascii="Arial" w:hAnsi="Arial" w:cs="Arial"/>
                <w:noProof/>
                <w:webHidden/>
              </w:rPr>
              <w:tab/>
            </w:r>
            <w:r w:rsidRPr="009C7EE2">
              <w:rPr>
                <w:rFonts w:ascii="Arial" w:hAnsi="Arial" w:cs="Arial"/>
                <w:noProof/>
                <w:webHidden/>
              </w:rPr>
              <w:fldChar w:fldCharType="begin"/>
            </w:r>
            <w:r w:rsidRPr="009C7EE2">
              <w:rPr>
                <w:rFonts w:ascii="Arial" w:hAnsi="Arial" w:cs="Arial"/>
                <w:noProof/>
                <w:webHidden/>
              </w:rPr>
              <w:instrText xml:space="preserve"> PAGEREF _Toc8732687 \h </w:instrText>
            </w:r>
            <w:r w:rsidRPr="009C7EE2">
              <w:rPr>
                <w:rFonts w:ascii="Arial" w:hAnsi="Arial" w:cs="Arial"/>
                <w:noProof/>
                <w:webHidden/>
              </w:rPr>
            </w:r>
            <w:r w:rsidRPr="009C7EE2">
              <w:rPr>
                <w:rFonts w:ascii="Arial" w:hAnsi="Arial" w:cs="Arial"/>
                <w:noProof/>
                <w:webHidden/>
              </w:rPr>
              <w:fldChar w:fldCharType="separate"/>
            </w:r>
            <w:r w:rsidRPr="009C7EE2">
              <w:rPr>
                <w:rFonts w:ascii="Arial" w:hAnsi="Arial" w:cs="Arial"/>
                <w:noProof/>
                <w:webHidden/>
              </w:rPr>
              <w:t>10</w:t>
            </w:r>
            <w:r w:rsidRPr="009C7EE2">
              <w:rPr>
                <w:rFonts w:ascii="Arial" w:hAnsi="Arial" w:cs="Arial"/>
                <w:noProof/>
                <w:webHidden/>
              </w:rPr>
              <w:fldChar w:fldCharType="end"/>
            </w:r>
          </w:hyperlink>
        </w:p>
        <w:p w:rsidR="00FC297E" w:rsidRPr="009C7EE2" w:rsidRDefault="00FC297E">
          <w:pPr>
            <w:pStyle w:val="TOC1"/>
            <w:tabs>
              <w:tab w:val="right" w:leader="dot" w:pos="9016"/>
            </w:tabs>
            <w:rPr>
              <w:rFonts w:ascii="Arial" w:eastAsiaTheme="minorEastAsia" w:hAnsi="Arial" w:cs="Arial"/>
              <w:noProof/>
              <w:sz w:val="22"/>
              <w:szCs w:val="22"/>
              <w:lang w:eastAsia="en-GB"/>
            </w:rPr>
          </w:pPr>
          <w:hyperlink w:anchor="_Toc8732688" w:history="1">
            <w:r w:rsidRPr="009C7EE2">
              <w:rPr>
                <w:rStyle w:val="Hyperlink"/>
                <w:rFonts w:ascii="Arial" w:eastAsiaTheme="majorEastAsia" w:hAnsi="Arial" w:cs="Arial"/>
                <w:noProof/>
              </w:rPr>
              <w:t>1.2: Swansea City</w:t>
            </w:r>
            <w:r w:rsidRPr="009C7EE2">
              <w:rPr>
                <w:rFonts w:ascii="Arial" w:hAnsi="Arial" w:cs="Arial"/>
                <w:noProof/>
                <w:webHidden/>
              </w:rPr>
              <w:tab/>
            </w:r>
            <w:r w:rsidRPr="009C7EE2">
              <w:rPr>
                <w:rFonts w:ascii="Arial" w:hAnsi="Arial" w:cs="Arial"/>
                <w:noProof/>
                <w:webHidden/>
              </w:rPr>
              <w:fldChar w:fldCharType="begin"/>
            </w:r>
            <w:r w:rsidRPr="009C7EE2">
              <w:rPr>
                <w:rFonts w:ascii="Arial" w:hAnsi="Arial" w:cs="Arial"/>
                <w:noProof/>
                <w:webHidden/>
              </w:rPr>
              <w:instrText xml:space="preserve"> PAGEREF _Toc8732688 \h </w:instrText>
            </w:r>
            <w:r w:rsidRPr="009C7EE2">
              <w:rPr>
                <w:rFonts w:ascii="Arial" w:hAnsi="Arial" w:cs="Arial"/>
                <w:noProof/>
                <w:webHidden/>
              </w:rPr>
            </w:r>
            <w:r w:rsidRPr="009C7EE2">
              <w:rPr>
                <w:rFonts w:ascii="Arial" w:hAnsi="Arial" w:cs="Arial"/>
                <w:noProof/>
                <w:webHidden/>
              </w:rPr>
              <w:fldChar w:fldCharType="separate"/>
            </w:r>
            <w:r w:rsidRPr="009C7EE2">
              <w:rPr>
                <w:rFonts w:ascii="Arial" w:hAnsi="Arial" w:cs="Arial"/>
                <w:noProof/>
                <w:webHidden/>
              </w:rPr>
              <w:t>11</w:t>
            </w:r>
            <w:r w:rsidRPr="009C7EE2">
              <w:rPr>
                <w:rFonts w:ascii="Arial" w:hAnsi="Arial" w:cs="Arial"/>
                <w:noProof/>
                <w:webHidden/>
              </w:rPr>
              <w:fldChar w:fldCharType="end"/>
            </w:r>
          </w:hyperlink>
        </w:p>
        <w:p w:rsidR="00FC297E" w:rsidRPr="009C7EE2" w:rsidRDefault="00FC297E">
          <w:pPr>
            <w:pStyle w:val="TOC2"/>
            <w:tabs>
              <w:tab w:val="right" w:leader="dot" w:pos="9016"/>
            </w:tabs>
            <w:rPr>
              <w:rFonts w:ascii="Arial" w:eastAsiaTheme="minorEastAsia" w:hAnsi="Arial" w:cs="Arial"/>
              <w:noProof/>
              <w:sz w:val="22"/>
              <w:szCs w:val="22"/>
              <w:lang w:eastAsia="en-GB"/>
            </w:rPr>
          </w:pPr>
          <w:hyperlink w:anchor="_Toc8732689" w:history="1">
            <w:r w:rsidRPr="009C7EE2">
              <w:rPr>
                <w:rStyle w:val="Hyperlink"/>
                <w:rFonts w:ascii="Arial" w:eastAsiaTheme="majorEastAsia" w:hAnsi="Arial" w:cs="Arial"/>
                <w:noProof/>
              </w:rPr>
              <w:t>1.2.1: Swansea City Past Sponsorships</w:t>
            </w:r>
            <w:r w:rsidRPr="009C7EE2">
              <w:rPr>
                <w:rFonts w:ascii="Arial" w:hAnsi="Arial" w:cs="Arial"/>
                <w:noProof/>
                <w:webHidden/>
              </w:rPr>
              <w:tab/>
            </w:r>
            <w:r w:rsidRPr="009C7EE2">
              <w:rPr>
                <w:rFonts w:ascii="Arial" w:hAnsi="Arial" w:cs="Arial"/>
                <w:noProof/>
                <w:webHidden/>
              </w:rPr>
              <w:fldChar w:fldCharType="begin"/>
            </w:r>
            <w:r w:rsidRPr="009C7EE2">
              <w:rPr>
                <w:rFonts w:ascii="Arial" w:hAnsi="Arial" w:cs="Arial"/>
                <w:noProof/>
                <w:webHidden/>
              </w:rPr>
              <w:instrText xml:space="preserve"> PAGEREF _Toc8732689 \h </w:instrText>
            </w:r>
            <w:r w:rsidRPr="009C7EE2">
              <w:rPr>
                <w:rFonts w:ascii="Arial" w:hAnsi="Arial" w:cs="Arial"/>
                <w:noProof/>
                <w:webHidden/>
              </w:rPr>
            </w:r>
            <w:r w:rsidRPr="009C7EE2">
              <w:rPr>
                <w:rFonts w:ascii="Arial" w:hAnsi="Arial" w:cs="Arial"/>
                <w:noProof/>
                <w:webHidden/>
              </w:rPr>
              <w:fldChar w:fldCharType="separate"/>
            </w:r>
            <w:r w:rsidRPr="009C7EE2">
              <w:rPr>
                <w:rFonts w:ascii="Arial" w:hAnsi="Arial" w:cs="Arial"/>
                <w:noProof/>
                <w:webHidden/>
              </w:rPr>
              <w:t>12</w:t>
            </w:r>
            <w:r w:rsidRPr="009C7EE2">
              <w:rPr>
                <w:rFonts w:ascii="Arial" w:hAnsi="Arial" w:cs="Arial"/>
                <w:noProof/>
                <w:webHidden/>
              </w:rPr>
              <w:fldChar w:fldCharType="end"/>
            </w:r>
          </w:hyperlink>
        </w:p>
        <w:p w:rsidR="00FC297E" w:rsidRPr="009C7EE2" w:rsidRDefault="00FC297E">
          <w:pPr>
            <w:pStyle w:val="TOC3"/>
            <w:tabs>
              <w:tab w:val="right" w:leader="dot" w:pos="9016"/>
            </w:tabs>
            <w:rPr>
              <w:rFonts w:ascii="Arial" w:eastAsiaTheme="minorEastAsia" w:hAnsi="Arial" w:cs="Arial"/>
              <w:noProof/>
              <w:sz w:val="22"/>
              <w:szCs w:val="22"/>
              <w:lang w:eastAsia="en-GB"/>
            </w:rPr>
          </w:pPr>
          <w:hyperlink w:anchor="_Toc8732690" w:history="1">
            <w:r w:rsidRPr="009C7EE2">
              <w:rPr>
                <w:rStyle w:val="Hyperlink"/>
                <w:rFonts w:ascii="Arial" w:eastAsiaTheme="majorEastAsia" w:hAnsi="Arial" w:cs="Arial"/>
                <w:noProof/>
              </w:rPr>
              <w:t>1.2.1.1: 32Red Sponsorship Deal</w:t>
            </w:r>
            <w:r w:rsidRPr="009C7EE2">
              <w:rPr>
                <w:rFonts w:ascii="Arial" w:hAnsi="Arial" w:cs="Arial"/>
                <w:noProof/>
                <w:webHidden/>
              </w:rPr>
              <w:tab/>
            </w:r>
            <w:r w:rsidRPr="009C7EE2">
              <w:rPr>
                <w:rFonts w:ascii="Arial" w:hAnsi="Arial" w:cs="Arial"/>
                <w:noProof/>
                <w:webHidden/>
              </w:rPr>
              <w:fldChar w:fldCharType="begin"/>
            </w:r>
            <w:r w:rsidRPr="009C7EE2">
              <w:rPr>
                <w:rFonts w:ascii="Arial" w:hAnsi="Arial" w:cs="Arial"/>
                <w:noProof/>
                <w:webHidden/>
              </w:rPr>
              <w:instrText xml:space="preserve"> PAGEREF _Toc8732690 \h </w:instrText>
            </w:r>
            <w:r w:rsidRPr="009C7EE2">
              <w:rPr>
                <w:rFonts w:ascii="Arial" w:hAnsi="Arial" w:cs="Arial"/>
                <w:noProof/>
                <w:webHidden/>
              </w:rPr>
            </w:r>
            <w:r w:rsidRPr="009C7EE2">
              <w:rPr>
                <w:rFonts w:ascii="Arial" w:hAnsi="Arial" w:cs="Arial"/>
                <w:noProof/>
                <w:webHidden/>
              </w:rPr>
              <w:fldChar w:fldCharType="separate"/>
            </w:r>
            <w:r w:rsidRPr="009C7EE2">
              <w:rPr>
                <w:rFonts w:ascii="Arial" w:hAnsi="Arial" w:cs="Arial"/>
                <w:noProof/>
                <w:webHidden/>
              </w:rPr>
              <w:t>12</w:t>
            </w:r>
            <w:r w:rsidRPr="009C7EE2">
              <w:rPr>
                <w:rFonts w:ascii="Arial" w:hAnsi="Arial" w:cs="Arial"/>
                <w:noProof/>
                <w:webHidden/>
              </w:rPr>
              <w:fldChar w:fldCharType="end"/>
            </w:r>
          </w:hyperlink>
        </w:p>
        <w:p w:rsidR="00FC297E" w:rsidRPr="009C7EE2" w:rsidRDefault="00FC297E">
          <w:pPr>
            <w:pStyle w:val="TOC3"/>
            <w:tabs>
              <w:tab w:val="right" w:leader="dot" w:pos="9016"/>
            </w:tabs>
            <w:rPr>
              <w:rFonts w:ascii="Arial" w:eastAsiaTheme="minorEastAsia" w:hAnsi="Arial" w:cs="Arial"/>
              <w:noProof/>
              <w:sz w:val="22"/>
              <w:szCs w:val="22"/>
              <w:lang w:eastAsia="en-GB"/>
            </w:rPr>
          </w:pPr>
          <w:hyperlink w:anchor="_Toc8732691" w:history="1">
            <w:r w:rsidRPr="009C7EE2">
              <w:rPr>
                <w:rStyle w:val="Hyperlink"/>
                <w:rFonts w:ascii="Arial" w:eastAsiaTheme="majorEastAsia" w:hAnsi="Arial" w:cs="Arial"/>
                <w:noProof/>
              </w:rPr>
              <w:t>1.2.1.2: GWFX (Goldenway) Sponsorship Deal 2013-2016</w:t>
            </w:r>
            <w:r w:rsidRPr="009C7EE2">
              <w:rPr>
                <w:rFonts w:ascii="Arial" w:hAnsi="Arial" w:cs="Arial"/>
                <w:noProof/>
                <w:webHidden/>
              </w:rPr>
              <w:tab/>
            </w:r>
            <w:r w:rsidRPr="009C7EE2">
              <w:rPr>
                <w:rFonts w:ascii="Arial" w:hAnsi="Arial" w:cs="Arial"/>
                <w:noProof/>
                <w:webHidden/>
              </w:rPr>
              <w:fldChar w:fldCharType="begin"/>
            </w:r>
            <w:r w:rsidRPr="009C7EE2">
              <w:rPr>
                <w:rFonts w:ascii="Arial" w:hAnsi="Arial" w:cs="Arial"/>
                <w:noProof/>
                <w:webHidden/>
              </w:rPr>
              <w:instrText xml:space="preserve"> PAGEREF _Toc8732691 \h </w:instrText>
            </w:r>
            <w:r w:rsidRPr="009C7EE2">
              <w:rPr>
                <w:rFonts w:ascii="Arial" w:hAnsi="Arial" w:cs="Arial"/>
                <w:noProof/>
                <w:webHidden/>
              </w:rPr>
            </w:r>
            <w:r w:rsidRPr="009C7EE2">
              <w:rPr>
                <w:rFonts w:ascii="Arial" w:hAnsi="Arial" w:cs="Arial"/>
                <w:noProof/>
                <w:webHidden/>
              </w:rPr>
              <w:fldChar w:fldCharType="separate"/>
            </w:r>
            <w:r w:rsidRPr="009C7EE2">
              <w:rPr>
                <w:rFonts w:ascii="Arial" w:hAnsi="Arial" w:cs="Arial"/>
                <w:noProof/>
                <w:webHidden/>
              </w:rPr>
              <w:t>13</w:t>
            </w:r>
            <w:r w:rsidRPr="009C7EE2">
              <w:rPr>
                <w:rFonts w:ascii="Arial" w:hAnsi="Arial" w:cs="Arial"/>
                <w:noProof/>
                <w:webHidden/>
              </w:rPr>
              <w:fldChar w:fldCharType="end"/>
            </w:r>
          </w:hyperlink>
        </w:p>
        <w:p w:rsidR="00FC297E" w:rsidRPr="009C7EE2" w:rsidRDefault="00FC297E">
          <w:pPr>
            <w:pStyle w:val="TOC3"/>
            <w:tabs>
              <w:tab w:val="right" w:leader="dot" w:pos="9016"/>
            </w:tabs>
            <w:rPr>
              <w:rFonts w:ascii="Arial" w:eastAsiaTheme="minorEastAsia" w:hAnsi="Arial" w:cs="Arial"/>
              <w:noProof/>
              <w:sz w:val="22"/>
              <w:szCs w:val="22"/>
              <w:lang w:eastAsia="en-GB"/>
            </w:rPr>
          </w:pPr>
          <w:hyperlink w:anchor="_Toc8732692" w:history="1">
            <w:r w:rsidRPr="009C7EE2">
              <w:rPr>
                <w:rStyle w:val="Hyperlink"/>
                <w:rFonts w:ascii="Arial" w:eastAsiaTheme="majorEastAsia" w:hAnsi="Arial" w:cs="Arial"/>
                <w:noProof/>
              </w:rPr>
              <w:t>1.2.1.3: BetEast Sponsorship Deal 2016-2017</w:t>
            </w:r>
            <w:r w:rsidRPr="009C7EE2">
              <w:rPr>
                <w:rFonts w:ascii="Arial" w:hAnsi="Arial" w:cs="Arial"/>
                <w:noProof/>
                <w:webHidden/>
              </w:rPr>
              <w:tab/>
            </w:r>
            <w:r w:rsidRPr="009C7EE2">
              <w:rPr>
                <w:rFonts w:ascii="Arial" w:hAnsi="Arial" w:cs="Arial"/>
                <w:noProof/>
                <w:webHidden/>
              </w:rPr>
              <w:fldChar w:fldCharType="begin"/>
            </w:r>
            <w:r w:rsidRPr="009C7EE2">
              <w:rPr>
                <w:rFonts w:ascii="Arial" w:hAnsi="Arial" w:cs="Arial"/>
                <w:noProof/>
                <w:webHidden/>
              </w:rPr>
              <w:instrText xml:space="preserve"> PAGEREF _Toc8732692 \h </w:instrText>
            </w:r>
            <w:r w:rsidRPr="009C7EE2">
              <w:rPr>
                <w:rFonts w:ascii="Arial" w:hAnsi="Arial" w:cs="Arial"/>
                <w:noProof/>
                <w:webHidden/>
              </w:rPr>
            </w:r>
            <w:r w:rsidRPr="009C7EE2">
              <w:rPr>
                <w:rFonts w:ascii="Arial" w:hAnsi="Arial" w:cs="Arial"/>
                <w:noProof/>
                <w:webHidden/>
              </w:rPr>
              <w:fldChar w:fldCharType="separate"/>
            </w:r>
            <w:r w:rsidRPr="009C7EE2">
              <w:rPr>
                <w:rFonts w:ascii="Arial" w:hAnsi="Arial" w:cs="Arial"/>
                <w:noProof/>
                <w:webHidden/>
              </w:rPr>
              <w:t>13</w:t>
            </w:r>
            <w:r w:rsidRPr="009C7EE2">
              <w:rPr>
                <w:rFonts w:ascii="Arial" w:hAnsi="Arial" w:cs="Arial"/>
                <w:noProof/>
                <w:webHidden/>
              </w:rPr>
              <w:fldChar w:fldCharType="end"/>
            </w:r>
          </w:hyperlink>
        </w:p>
        <w:p w:rsidR="00FC297E" w:rsidRPr="009C7EE2" w:rsidRDefault="00FC297E">
          <w:pPr>
            <w:pStyle w:val="TOC3"/>
            <w:tabs>
              <w:tab w:val="right" w:leader="dot" w:pos="9016"/>
            </w:tabs>
            <w:rPr>
              <w:rFonts w:ascii="Arial" w:eastAsiaTheme="minorEastAsia" w:hAnsi="Arial" w:cs="Arial"/>
              <w:noProof/>
              <w:sz w:val="22"/>
              <w:szCs w:val="22"/>
              <w:lang w:eastAsia="en-GB"/>
            </w:rPr>
          </w:pPr>
          <w:hyperlink w:anchor="_Toc8732693" w:history="1">
            <w:r w:rsidRPr="009C7EE2">
              <w:rPr>
                <w:rStyle w:val="Hyperlink"/>
                <w:rFonts w:ascii="Arial" w:eastAsiaTheme="majorEastAsia" w:hAnsi="Arial" w:cs="Arial"/>
                <w:noProof/>
              </w:rPr>
              <w:t>1.2.1.4: Letou Sponsorship Deal 2017-2018</w:t>
            </w:r>
            <w:r w:rsidRPr="009C7EE2">
              <w:rPr>
                <w:rFonts w:ascii="Arial" w:hAnsi="Arial" w:cs="Arial"/>
                <w:noProof/>
                <w:webHidden/>
              </w:rPr>
              <w:tab/>
            </w:r>
            <w:r w:rsidRPr="009C7EE2">
              <w:rPr>
                <w:rFonts w:ascii="Arial" w:hAnsi="Arial" w:cs="Arial"/>
                <w:noProof/>
                <w:webHidden/>
              </w:rPr>
              <w:fldChar w:fldCharType="begin"/>
            </w:r>
            <w:r w:rsidRPr="009C7EE2">
              <w:rPr>
                <w:rFonts w:ascii="Arial" w:hAnsi="Arial" w:cs="Arial"/>
                <w:noProof/>
                <w:webHidden/>
              </w:rPr>
              <w:instrText xml:space="preserve"> PAGEREF _Toc8732693 \h </w:instrText>
            </w:r>
            <w:r w:rsidRPr="009C7EE2">
              <w:rPr>
                <w:rFonts w:ascii="Arial" w:hAnsi="Arial" w:cs="Arial"/>
                <w:noProof/>
                <w:webHidden/>
              </w:rPr>
            </w:r>
            <w:r w:rsidRPr="009C7EE2">
              <w:rPr>
                <w:rFonts w:ascii="Arial" w:hAnsi="Arial" w:cs="Arial"/>
                <w:noProof/>
                <w:webHidden/>
              </w:rPr>
              <w:fldChar w:fldCharType="separate"/>
            </w:r>
            <w:r w:rsidRPr="009C7EE2">
              <w:rPr>
                <w:rFonts w:ascii="Arial" w:hAnsi="Arial" w:cs="Arial"/>
                <w:noProof/>
                <w:webHidden/>
              </w:rPr>
              <w:t>13</w:t>
            </w:r>
            <w:r w:rsidRPr="009C7EE2">
              <w:rPr>
                <w:rFonts w:ascii="Arial" w:hAnsi="Arial" w:cs="Arial"/>
                <w:noProof/>
                <w:webHidden/>
              </w:rPr>
              <w:fldChar w:fldCharType="end"/>
            </w:r>
          </w:hyperlink>
        </w:p>
        <w:p w:rsidR="00FC297E" w:rsidRPr="009C7EE2" w:rsidRDefault="00FC297E">
          <w:pPr>
            <w:pStyle w:val="TOC3"/>
            <w:tabs>
              <w:tab w:val="right" w:leader="dot" w:pos="9016"/>
            </w:tabs>
            <w:rPr>
              <w:rFonts w:ascii="Arial" w:eastAsiaTheme="minorEastAsia" w:hAnsi="Arial" w:cs="Arial"/>
              <w:noProof/>
              <w:sz w:val="22"/>
              <w:szCs w:val="22"/>
              <w:lang w:eastAsia="en-GB"/>
            </w:rPr>
          </w:pPr>
          <w:hyperlink w:anchor="_Toc8732694" w:history="1">
            <w:r w:rsidRPr="009C7EE2">
              <w:rPr>
                <w:rStyle w:val="Hyperlink"/>
                <w:rFonts w:ascii="Arial" w:eastAsiaTheme="majorEastAsia" w:hAnsi="Arial" w:cs="Arial"/>
                <w:noProof/>
              </w:rPr>
              <w:t>1.2.1.5: BET UK Sponsorship Deal 2018-2019</w:t>
            </w:r>
            <w:r w:rsidRPr="009C7EE2">
              <w:rPr>
                <w:rFonts w:ascii="Arial" w:hAnsi="Arial" w:cs="Arial"/>
                <w:noProof/>
                <w:webHidden/>
              </w:rPr>
              <w:tab/>
            </w:r>
            <w:r w:rsidRPr="009C7EE2">
              <w:rPr>
                <w:rFonts w:ascii="Arial" w:hAnsi="Arial" w:cs="Arial"/>
                <w:noProof/>
                <w:webHidden/>
              </w:rPr>
              <w:fldChar w:fldCharType="begin"/>
            </w:r>
            <w:r w:rsidRPr="009C7EE2">
              <w:rPr>
                <w:rFonts w:ascii="Arial" w:hAnsi="Arial" w:cs="Arial"/>
                <w:noProof/>
                <w:webHidden/>
              </w:rPr>
              <w:instrText xml:space="preserve"> PAGEREF _Toc8732694 \h </w:instrText>
            </w:r>
            <w:r w:rsidRPr="009C7EE2">
              <w:rPr>
                <w:rFonts w:ascii="Arial" w:hAnsi="Arial" w:cs="Arial"/>
                <w:noProof/>
                <w:webHidden/>
              </w:rPr>
            </w:r>
            <w:r w:rsidRPr="009C7EE2">
              <w:rPr>
                <w:rFonts w:ascii="Arial" w:hAnsi="Arial" w:cs="Arial"/>
                <w:noProof/>
                <w:webHidden/>
              </w:rPr>
              <w:fldChar w:fldCharType="separate"/>
            </w:r>
            <w:r w:rsidRPr="009C7EE2">
              <w:rPr>
                <w:rFonts w:ascii="Arial" w:hAnsi="Arial" w:cs="Arial"/>
                <w:noProof/>
                <w:webHidden/>
              </w:rPr>
              <w:t>13</w:t>
            </w:r>
            <w:r w:rsidRPr="009C7EE2">
              <w:rPr>
                <w:rFonts w:ascii="Arial" w:hAnsi="Arial" w:cs="Arial"/>
                <w:noProof/>
                <w:webHidden/>
              </w:rPr>
              <w:fldChar w:fldCharType="end"/>
            </w:r>
          </w:hyperlink>
        </w:p>
        <w:p w:rsidR="00FC297E" w:rsidRPr="009C7EE2" w:rsidRDefault="00FC297E">
          <w:pPr>
            <w:pStyle w:val="TOC1"/>
            <w:tabs>
              <w:tab w:val="right" w:leader="dot" w:pos="9016"/>
            </w:tabs>
            <w:rPr>
              <w:rFonts w:ascii="Arial" w:eastAsiaTheme="minorEastAsia" w:hAnsi="Arial" w:cs="Arial"/>
              <w:noProof/>
              <w:sz w:val="22"/>
              <w:szCs w:val="22"/>
              <w:lang w:eastAsia="en-GB"/>
            </w:rPr>
          </w:pPr>
          <w:hyperlink w:anchor="_Toc8732695" w:history="1">
            <w:r w:rsidRPr="009C7EE2">
              <w:rPr>
                <w:rStyle w:val="Hyperlink"/>
                <w:rFonts w:ascii="Arial" w:eastAsiaTheme="majorEastAsia" w:hAnsi="Arial" w:cs="Arial"/>
                <w:noProof/>
              </w:rPr>
              <w:t>1.3: Research Objectives</w:t>
            </w:r>
            <w:r w:rsidRPr="009C7EE2">
              <w:rPr>
                <w:rFonts w:ascii="Arial" w:hAnsi="Arial" w:cs="Arial"/>
                <w:noProof/>
                <w:webHidden/>
              </w:rPr>
              <w:tab/>
            </w:r>
            <w:r w:rsidRPr="009C7EE2">
              <w:rPr>
                <w:rFonts w:ascii="Arial" w:hAnsi="Arial" w:cs="Arial"/>
                <w:noProof/>
                <w:webHidden/>
              </w:rPr>
              <w:fldChar w:fldCharType="begin"/>
            </w:r>
            <w:r w:rsidRPr="009C7EE2">
              <w:rPr>
                <w:rFonts w:ascii="Arial" w:hAnsi="Arial" w:cs="Arial"/>
                <w:noProof/>
                <w:webHidden/>
              </w:rPr>
              <w:instrText xml:space="preserve"> PAGEREF _Toc8732695 \h </w:instrText>
            </w:r>
            <w:r w:rsidRPr="009C7EE2">
              <w:rPr>
                <w:rFonts w:ascii="Arial" w:hAnsi="Arial" w:cs="Arial"/>
                <w:noProof/>
                <w:webHidden/>
              </w:rPr>
            </w:r>
            <w:r w:rsidRPr="009C7EE2">
              <w:rPr>
                <w:rFonts w:ascii="Arial" w:hAnsi="Arial" w:cs="Arial"/>
                <w:noProof/>
                <w:webHidden/>
              </w:rPr>
              <w:fldChar w:fldCharType="separate"/>
            </w:r>
            <w:r w:rsidRPr="009C7EE2">
              <w:rPr>
                <w:rFonts w:ascii="Arial" w:hAnsi="Arial" w:cs="Arial"/>
                <w:noProof/>
                <w:webHidden/>
              </w:rPr>
              <w:t>14</w:t>
            </w:r>
            <w:r w:rsidRPr="009C7EE2">
              <w:rPr>
                <w:rFonts w:ascii="Arial" w:hAnsi="Arial" w:cs="Arial"/>
                <w:noProof/>
                <w:webHidden/>
              </w:rPr>
              <w:fldChar w:fldCharType="end"/>
            </w:r>
          </w:hyperlink>
        </w:p>
        <w:p w:rsidR="00FC297E" w:rsidRPr="009C7EE2" w:rsidRDefault="00FC297E">
          <w:pPr>
            <w:pStyle w:val="TOC1"/>
            <w:tabs>
              <w:tab w:val="right" w:leader="dot" w:pos="9016"/>
            </w:tabs>
            <w:rPr>
              <w:rFonts w:ascii="Arial" w:eastAsiaTheme="minorEastAsia" w:hAnsi="Arial" w:cs="Arial"/>
              <w:noProof/>
              <w:sz w:val="22"/>
              <w:szCs w:val="22"/>
              <w:lang w:eastAsia="en-GB"/>
            </w:rPr>
          </w:pPr>
          <w:hyperlink w:anchor="_Toc8732696" w:history="1">
            <w:r w:rsidRPr="009C7EE2">
              <w:rPr>
                <w:rStyle w:val="Hyperlink"/>
                <w:rFonts w:ascii="Arial" w:eastAsiaTheme="majorEastAsia" w:hAnsi="Arial" w:cs="Arial"/>
                <w:b/>
                <w:noProof/>
                <w:sz w:val="32"/>
              </w:rPr>
              <w:t>2.0: Literature Review</w:t>
            </w:r>
            <w:r w:rsidRPr="009C7EE2">
              <w:rPr>
                <w:rFonts w:ascii="Arial" w:hAnsi="Arial" w:cs="Arial"/>
                <w:noProof/>
                <w:webHidden/>
              </w:rPr>
              <w:tab/>
            </w:r>
            <w:r w:rsidRPr="009C7EE2">
              <w:rPr>
                <w:rFonts w:ascii="Arial" w:hAnsi="Arial" w:cs="Arial"/>
                <w:noProof/>
                <w:webHidden/>
              </w:rPr>
              <w:fldChar w:fldCharType="begin"/>
            </w:r>
            <w:r w:rsidRPr="009C7EE2">
              <w:rPr>
                <w:rFonts w:ascii="Arial" w:hAnsi="Arial" w:cs="Arial"/>
                <w:noProof/>
                <w:webHidden/>
              </w:rPr>
              <w:instrText xml:space="preserve"> PAGEREF _Toc8732696 \h </w:instrText>
            </w:r>
            <w:r w:rsidRPr="009C7EE2">
              <w:rPr>
                <w:rFonts w:ascii="Arial" w:hAnsi="Arial" w:cs="Arial"/>
                <w:noProof/>
                <w:webHidden/>
              </w:rPr>
            </w:r>
            <w:r w:rsidRPr="009C7EE2">
              <w:rPr>
                <w:rFonts w:ascii="Arial" w:hAnsi="Arial" w:cs="Arial"/>
                <w:noProof/>
                <w:webHidden/>
              </w:rPr>
              <w:fldChar w:fldCharType="separate"/>
            </w:r>
            <w:r w:rsidRPr="009C7EE2">
              <w:rPr>
                <w:rFonts w:ascii="Arial" w:hAnsi="Arial" w:cs="Arial"/>
                <w:noProof/>
                <w:webHidden/>
              </w:rPr>
              <w:t>15</w:t>
            </w:r>
            <w:r w:rsidRPr="009C7EE2">
              <w:rPr>
                <w:rFonts w:ascii="Arial" w:hAnsi="Arial" w:cs="Arial"/>
                <w:noProof/>
                <w:webHidden/>
              </w:rPr>
              <w:fldChar w:fldCharType="end"/>
            </w:r>
          </w:hyperlink>
        </w:p>
        <w:p w:rsidR="00FC297E" w:rsidRPr="009C7EE2" w:rsidRDefault="00FC297E">
          <w:pPr>
            <w:pStyle w:val="TOC1"/>
            <w:tabs>
              <w:tab w:val="right" w:leader="dot" w:pos="9016"/>
            </w:tabs>
            <w:rPr>
              <w:rFonts w:ascii="Arial" w:eastAsiaTheme="minorEastAsia" w:hAnsi="Arial" w:cs="Arial"/>
              <w:noProof/>
              <w:sz w:val="22"/>
              <w:szCs w:val="22"/>
              <w:lang w:eastAsia="en-GB"/>
            </w:rPr>
          </w:pPr>
          <w:hyperlink w:anchor="_Toc8732697" w:history="1">
            <w:r w:rsidRPr="009C7EE2">
              <w:rPr>
                <w:rStyle w:val="Hyperlink"/>
                <w:rFonts w:ascii="Arial" w:eastAsiaTheme="majorEastAsia" w:hAnsi="Arial" w:cs="Arial"/>
                <w:noProof/>
                <w:lang w:eastAsia="en-GB"/>
              </w:rPr>
              <w:t>2.1: Importance of Corporate Social Responsibility</w:t>
            </w:r>
            <w:r w:rsidRPr="009C7EE2">
              <w:rPr>
                <w:rFonts w:ascii="Arial" w:hAnsi="Arial" w:cs="Arial"/>
                <w:noProof/>
                <w:webHidden/>
              </w:rPr>
              <w:tab/>
            </w:r>
            <w:r w:rsidRPr="009C7EE2">
              <w:rPr>
                <w:rFonts w:ascii="Arial" w:hAnsi="Arial" w:cs="Arial"/>
                <w:noProof/>
                <w:webHidden/>
              </w:rPr>
              <w:fldChar w:fldCharType="begin"/>
            </w:r>
            <w:r w:rsidRPr="009C7EE2">
              <w:rPr>
                <w:rFonts w:ascii="Arial" w:hAnsi="Arial" w:cs="Arial"/>
                <w:noProof/>
                <w:webHidden/>
              </w:rPr>
              <w:instrText xml:space="preserve"> PAGEREF _Toc8732697 \h </w:instrText>
            </w:r>
            <w:r w:rsidRPr="009C7EE2">
              <w:rPr>
                <w:rFonts w:ascii="Arial" w:hAnsi="Arial" w:cs="Arial"/>
                <w:noProof/>
                <w:webHidden/>
              </w:rPr>
            </w:r>
            <w:r w:rsidRPr="009C7EE2">
              <w:rPr>
                <w:rFonts w:ascii="Arial" w:hAnsi="Arial" w:cs="Arial"/>
                <w:noProof/>
                <w:webHidden/>
              </w:rPr>
              <w:fldChar w:fldCharType="separate"/>
            </w:r>
            <w:r w:rsidRPr="009C7EE2">
              <w:rPr>
                <w:rFonts w:ascii="Arial" w:hAnsi="Arial" w:cs="Arial"/>
                <w:noProof/>
                <w:webHidden/>
              </w:rPr>
              <w:t>15</w:t>
            </w:r>
            <w:r w:rsidRPr="009C7EE2">
              <w:rPr>
                <w:rFonts w:ascii="Arial" w:hAnsi="Arial" w:cs="Arial"/>
                <w:noProof/>
                <w:webHidden/>
              </w:rPr>
              <w:fldChar w:fldCharType="end"/>
            </w:r>
          </w:hyperlink>
        </w:p>
        <w:p w:rsidR="00FC297E" w:rsidRPr="009C7EE2" w:rsidRDefault="00FC297E">
          <w:pPr>
            <w:pStyle w:val="TOC1"/>
            <w:tabs>
              <w:tab w:val="right" w:leader="dot" w:pos="9016"/>
            </w:tabs>
            <w:rPr>
              <w:rFonts w:ascii="Arial" w:eastAsiaTheme="minorEastAsia" w:hAnsi="Arial" w:cs="Arial"/>
              <w:noProof/>
              <w:sz w:val="22"/>
              <w:szCs w:val="22"/>
              <w:lang w:eastAsia="en-GB"/>
            </w:rPr>
          </w:pPr>
          <w:hyperlink w:anchor="_Toc8732698" w:history="1">
            <w:r w:rsidRPr="009C7EE2">
              <w:rPr>
                <w:rStyle w:val="Hyperlink"/>
                <w:rFonts w:ascii="Arial" w:eastAsiaTheme="majorEastAsia" w:hAnsi="Arial" w:cs="Arial"/>
                <w:noProof/>
                <w:lang w:eastAsia="en-GB"/>
              </w:rPr>
              <w:t>2.2: Narrow Corporate Social Responsibility – Stockholder Theory</w:t>
            </w:r>
            <w:r w:rsidRPr="009C7EE2">
              <w:rPr>
                <w:rFonts w:ascii="Arial" w:hAnsi="Arial" w:cs="Arial"/>
                <w:noProof/>
                <w:webHidden/>
              </w:rPr>
              <w:tab/>
            </w:r>
            <w:r w:rsidRPr="009C7EE2">
              <w:rPr>
                <w:rFonts w:ascii="Arial" w:hAnsi="Arial" w:cs="Arial"/>
                <w:noProof/>
                <w:webHidden/>
              </w:rPr>
              <w:fldChar w:fldCharType="begin"/>
            </w:r>
            <w:r w:rsidRPr="009C7EE2">
              <w:rPr>
                <w:rFonts w:ascii="Arial" w:hAnsi="Arial" w:cs="Arial"/>
                <w:noProof/>
                <w:webHidden/>
              </w:rPr>
              <w:instrText xml:space="preserve"> PAGEREF _Toc8732698 \h </w:instrText>
            </w:r>
            <w:r w:rsidRPr="009C7EE2">
              <w:rPr>
                <w:rFonts w:ascii="Arial" w:hAnsi="Arial" w:cs="Arial"/>
                <w:noProof/>
                <w:webHidden/>
              </w:rPr>
            </w:r>
            <w:r w:rsidRPr="009C7EE2">
              <w:rPr>
                <w:rFonts w:ascii="Arial" w:hAnsi="Arial" w:cs="Arial"/>
                <w:noProof/>
                <w:webHidden/>
              </w:rPr>
              <w:fldChar w:fldCharType="separate"/>
            </w:r>
            <w:r w:rsidRPr="009C7EE2">
              <w:rPr>
                <w:rFonts w:ascii="Arial" w:hAnsi="Arial" w:cs="Arial"/>
                <w:noProof/>
                <w:webHidden/>
              </w:rPr>
              <w:t>16</w:t>
            </w:r>
            <w:r w:rsidRPr="009C7EE2">
              <w:rPr>
                <w:rFonts w:ascii="Arial" w:hAnsi="Arial" w:cs="Arial"/>
                <w:noProof/>
                <w:webHidden/>
              </w:rPr>
              <w:fldChar w:fldCharType="end"/>
            </w:r>
          </w:hyperlink>
        </w:p>
        <w:p w:rsidR="00FC297E" w:rsidRPr="009C7EE2" w:rsidRDefault="00FC297E">
          <w:pPr>
            <w:pStyle w:val="TOC1"/>
            <w:tabs>
              <w:tab w:val="right" w:leader="dot" w:pos="9016"/>
            </w:tabs>
            <w:rPr>
              <w:rFonts w:ascii="Arial" w:eastAsiaTheme="minorEastAsia" w:hAnsi="Arial" w:cs="Arial"/>
              <w:noProof/>
              <w:sz w:val="22"/>
              <w:szCs w:val="22"/>
              <w:lang w:eastAsia="en-GB"/>
            </w:rPr>
          </w:pPr>
          <w:hyperlink w:anchor="_Toc8732699" w:history="1">
            <w:r w:rsidRPr="009C7EE2">
              <w:rPr>
                <w:rStyle w:val="Hyperlink"/>
                <w:rFonts w:ascii="Arial" w:hAnsi="Arial" w:cs="Arial"/>
                <w:noProof/>
                <w:lang w:eastAsia="en-GB"/>
              </w:rPr>
              <w:t xml:space="preserve">2.3: </w:t>
            </w:r>
            <w:r w:rsidRPr="009C7EE2">
              <w:rPr>
                <w:rStyle w:val="Hyperlink"/>
                <w:rFonts w:ascii="Arial" w:eastAsiaTheme="majorEastAsia" w:hAnsi="Arial" w:cs="Arial"/>
                <w:noProof/>
              </w:rPr>
              <w:t>Carroll’s Pyramid of Corporate Social Responsibility</w:t>
            </w:r>
            <w:r w:rsidRPr="009C7EE2">
              <w:rPr>
                <w:rFonts w:ascii="Arial" w:hAnsi="Arial" w:cs="Arial"/>
                <w:noProof/>
                <w:webHidden/>
              </w:rPr>
              <w:tab/>
            </w:r>
            <w:r w:rsidRPr="009C7EE2">
              <w:rPr>
                <w:rFonts w:ascii="Arial" w:hAnsi="Arial" w:cs="Arial"/>
                <w:noProof/>
                <w:webHidden/>
              </w:rPr>
              <w:fldChar w:fldCharType="begin"/>
            </w:r>
            <w:r w:rsidRPr="009C7EE2">
              <w:rPr>
                <w:rFonts w:ascii="Arial" w:hAnsi="Arial" w:cs="Arial"/>
                <w:noProof/>
                <w:webHidden/>
              </w:rPr>
              <w:instrText xml:space="preserve"> PAGEREF _Toc8732699 \h </w:instrText>
            </w:r>
            <w:r w:rsidRPr="009C7EE2">
              <w:rPr>
                <w:rFonts w:ascii="Arial" w:hAnsi="Arial" w:cs="Arial"/>
                <w:noProof/>
                <w:webHidden/>
              </w:rPr>
            </w:r>
            <w:r w:rsidRPr="009C7EE2">
              <w:rPr>
                <w:rFonts w:ascii="Arial" w:hAnsi="Arial" w:cs="Arial"/>
                <w:noProof/>
                <w:webHidden/>
              </w:rPr>
              <w:fldChar w:fldCharType="separate"/>
            </w:r>
            <w:r w:rsidRPr="009C7EE2">
              <w:rPr>
                <w:rFonts w:ascii="Arial" w:hAnsi="Arial" w:cs="Arial"/>
                <w:noProof/>
                <w:webHidden/>
              </w:rPr>
              <w:t>17</w:t>
            </w:r>
            <w:r w:rsidRPr="009C7EE2">
              <w:rPr>
                <w:rFonts w:ascii="Arial" w:hAnsi="Arial" w:cs="Arial"/>
                <w:noProof/>
                <w:webHidden/>
              </w:rPr>
              <w:fldChar w:fldCharType="end"/>
            </w:r>
          </w:hyperlink>
        </w:p>
        <w:p w:rsidR="00FC297E" w:rsidRPr="009C7EE2" w:rsidRDefault="00FC297E">
          <w:pPr>
            <w:pStyle w:val="TOC2"/>
            <w:tabs>
              <w:tab w:val="right" w:leader="dot" w:pos="9016"/>
            </w:tabs>
            <w:rPr>
              <w:rFonts w:ascii="Arial" w:eastAsiaTheme="minorEastAsia" w:hAnsi="Arial" w:cs="Arial"/>
              <w:noProof/>
              <w:sz w:val="22"/>
              <w:szCs w:val="22"/>
              <w:lang w:eastAsia="en-GB"/>
            </w:rPr>
          </w:pPr>
          <w:hyperlink w:anchor="_Toc8732700" w:history="1">
            <w:r w:rsidRPr="009C7EE2">
              <w:rPr>
                <w:rStyle w:val="Hyperlink"/>
                <w:rFonts w:ascii="Arial" w:eastAsiaTheme="majorEastAsia" w:hAnsi="Arial" w:cs="Arial"/>
                <w:noProof/>
              </w:rPr>
              <w:t>2.3.1: Philanthropic</w:t>
            </w:r>
            <w:r w:rsidRPr="009C7EE2">
              <w:rPr>
                <w:rFonts w:ascii="Arial" w:hAnsi="Arial" w:cs="Arial"/>
                <w:noProof/>
                <w:webHidden/>
              </w:rPr>
              <w:tab/>
            </w:r>
            <w:r w:rsidRPr="009C7EE2">
              <w:rPr>
                <w:rFonts w:ascii="Arial" w:hAnsi="Arial" w:cs="Arial"/>
                <w:noProof/>
                <w:webHidden/>
              </w:rPr>
              <w:fldChar w:fldCharType="begin"/>
            </w:r>
            <w:r w:rsidRPr="009C7EE2">
              <w:rPr>
                <w:rFonts w:ascii="Arial" w:hAnsi="Arial" w:cs="Arial"/>
                <w:noProof/>
                <w:webHidden/>
              </w:rPr>
              <w:instrText xml:space="preserve"> PAGEREF _Toc8732700 \h </w:instrText>
            </w:r>
            <w:r w:rsidRPr="009C7EE2">
              <w:rPr>
                <w:rFonts w:ascii="Arial" w:hAnsi="Arial" w:cs="Arial"/>
                <w:noProof/>
                <w:webHidden/>
              </w:rPr>
            </w:r>
            <w:r w:rsidRPr="009C7EE2">
              <w:rPr>
                <w:rFonts w:ascii="Arial" w:hAnsi="Arial" w:cs="Arial"/>
                <w:noProof/>
                <w:webHidden/>
              </w:rPr>
              <w:fldChar w:fldCharType="separate"/>
            </w:r>
            <w:r w:rsidRPr="009C7EE2">
              <w:rPr>
                <w:rFonts w:ascii="Arial" w:hAnsi="Arial" w:cs="Arial"/>
                <w:noProof/>
                <w:webHidden/>
              </w:rPr>
              <w:t>17</w:t>
            </w:r>
            <w:r w:rsidRPr="009C7EE2">
              <w:rPr>
                <w:rFonts w:ascii="Arial" w:hAnsi="Arial" w:cs="Arial"/>
                <w:noProof/>
                <w:webHidden/>
              </w:rPr>
              <w:fldChar w:fldCharType="end"/>
            </w:r>
          </w:hyperlink>
        </w:p>
        <w:p w:rsidR="00FC297E" w:rsidRPr="009C7EE2" w:rsidRDefault="00FC297E">
          <w:pPr>
            <w:pStyle w:val="TOC2"/>
            <w:tabs>
              <w:tab w:val="right" w:leader="dot" w:pos="9016"/>
            </w:tabs>
            <w:rPr>
              <w:rFonts w:ascii="Arial" w:eastAsiaTheme="minorEastAsia" w:hAnsi="Arial" w:cs="Arial"/>
              <w:noProof/>
              <w:sz w:val="22"/>
              <w:szCs w:val="22"/>
              <w:lang w:eastAsia="en-GB"/>
            </w:rPr>
          </w:pPr>
          <w:hyperlink w:anchor="_Toc8732701" w:history="1">
            <w:r w:rsidRPr="009C7EE2">
              <w:rPr>
                <w:rStyle w:val="Hyperlink"/>
                <w:rFonts w:ascii="Arial" w:eastAsiaTheme="majorEastAsia" w:hAnsi="Arial" w:cs="Arial"/>
                <w:noProof/>
              </w:rPr>
              <w:t>2.3.2: Ethical</w:t>
            </w:r>
            <w:r w:rsidRPr="009C7EE2">
              <w:rPr>
                <w:rFonts w:ascii="Arial" w:hAnsi="Arial" w:cs="Arial"/>
                <w:noProof/>
                <w:webHidden/>
              </w:rPr>
              <w:tab/>
            </w:r>
            <w:r w:rsidRPr="009C7EE2">
              <w:rPr>
                <w:rFonts w:ascii="Arial" w:hAnsi="Arial" w:cs="Arial"/>
                <w:noProof/>
                <w:webHidden/>
              </w:rPr>
              <w:fldChar w:fldCharType="begin"/>
            </w:r>
            <w:r w:rsidRPr="009C7EE2">
              <w:rPr>
                <w:rFonts w:ascii="Arial" w:hAnsi="Arial" w:cs="Arial"/>
                <w:noProof/>
                <w:webHidden/>
              </w:rPr>
              <w:instrText xml:space="preserve"> PAGEREF _Toc8732701 \h </w:instrText>
            </w:r>
            <w:r w:rsidRPr="009C7EE2">
              <w:rPr>
                <w:rFonts w:ascii="Arial" w:hAnsi="Arial" w:cs="Arial"/>
                <w:noProof/>
                <w:webHidden/>
              </w:rPr>
            </w:r>
            <w:r w:rsidRPr="009C7EE2">
              <w:rPr>
                <w:rFonts w:ascii="Arial" w:hAnsi="Arial" w:cs="Arial"/>
                <w:noProof/>
                <w:webHidden/>
              </w:rPr>
              <w:fldChar w:fldCharType="separate"/>
            </w:r>
            <w:r w:rsidRPr="009C7EE2">
              <w:rPr>
                <w:rFonts w:ascii="Arial" w:hAnsi="Arial" w:cs="Arial"/>
                <w:noProof/>
                <w:webHidden/>
              </w:rPr>
              <w:t>18</w:t>
            </w:r>
            <w:r w:rsidRPr="009C7EE2">
              <w:rPr>
                <w:rFonts w:ascii="Arial" w:hAnsi="Arial" w:cs="Arial"/>
                <w:noProof/>
                <w:webHidden/>
              </w:rPr>
              <w:fldChar w:fldCharType="end"/>
            </w:r>
          </w:hyperlink>
        </w:p>
        <w:p w:rsidR="00FC297E" w:rsidRPr="009C7EE2" w:rsidRDefault="00FC297E">
          <w:pPr>
            <w:pStyle w:val="TOC2"/>
            <w:tabs>
              <w:tab w:val="right" w:leader="dot" w:pos="9016"/>
            </w:tabs>
            <w:rPr>
              <w:rFonts w:ascii="Arial" w:eastAsiaTheme="minorEastAsia" w:hAnsi="Arial" w:cs="Arial"/>
              <w:noProof/>
              <w:sz w:val="22"/>
              <w:szCs w:val="22"/>
              <w:lang w:eastAsia="en-GB"/>
            </w:rPr>
          </w:pPr>
          <w:hyperlink w:anchor="_Toc8732702" w:history="1">
            <w:r w:rsidRPr="009C7EE2">
              <w:rPr>
                <w:rStyle w:val="Hyperlink"/>
                <w:rFonts w:ascii="Arial" w:eastAsiaTheme="majorEastAsia" w:hAnsi="Arial" w:cs="Arial"/>
                <w:noProof/>
              </w:rPr>
              <w:t>2.3.3: Legal</w:t>
            </w:r>
            <w:r w:rsidRPr="009C7EE2">
              <w:rPr>
                <w:rFonts w:ascii="Arial" w:hAnsi="Arial" w:cs="Arial"/>
                <w:noProof/>
                <w:webHidden/>
              </w:rPr>
              <w:tab/>
            </w:r>
            <w:r w:rsidRPr="009C7EE2">
              <w:rPr>
                <w:rFonts w:ascii="Arial" w:hAnsi="Arial" w:cs="Arial"/>
                <w:noProof/>
                <w:webHidden/>
              </w:rPr>
              <w:fldChar w:fldCharType="begin"/>
            </w:r>
            <w:r w:rsidRPr="009C7EE2">
              <w:rPr>
                <w:rFonts w:ascii="Arial" w:hAnsi="Arial" w:cs="Arial"/>
                <w:noProof/>
                <w:webHidden/>
              </w:rPr>
              <w:instrText xml:space="preserve"> PAGEREF _Toc8732702 \h </w:instrText>
            </w:r>
            <w:r w:rsidRPr="009C7EE2">
              <w:rPr>
                <w:rFonts w:ascii="Arial" w:hAnsi="Arial" w:cs="Arial"/>
                <w:noProof/>
                <w:webHidden/>
              </w:rPr>
            </w:r>
            <w:r w:rsidRPr="009C7EE2">
              <w:rPr>
                <w:rFonts w:ascii="Arial" w:hAnsi="Arial" w:cs="Arial"/>
                <w:noProof/>
                <w:webHidden/>
              </w:rPr>
              <w:fldChar w:fldCharType="separate"/>
            </w:r>
            <w:r w:rsidRPr="009C7EE2">
              <w:rPr>
                <w:rFonts w:ascii="Arial" w:hAnsi="Arial" w:cs="Arial"/>
                <w:noProof/>
                <w:webHidden/>
              </w:rPr>
              <w:t>18</w:t>
            </w:r>
            <w:r w:rsidRPr="009C7EE2">
              <w:rPr>
                <w:rFonts w:ascii="Arial" w:hAnsi="Arial" w:cs="Arial"/>
                <w:noProof/>
                <w:webHidden/>
              </w:rPr>
              <w:fldChar w:fldCharType="end"/>
            </w:r>
          </w:hyperlink>
        </w:p>
        <w:p w:rsidR="00FC297E" w:rsidRPr="009C7EE2" w:rsidRDefault="00FC297E">
          <w:pPr>
            <w:pStyle w:val="TOC2"/>
            <w:tabs>
              <w:tab w:val="right" w:leader="dot" w:pos="9016"/>
            </w:tabs>
            <w:rPr>
              <w:rFonts w:ascii="Arial" w:eastAsiaTheme="minorEastAsia" w:hAnsi="Arial" w:cs="Arial"/>
              <w:noProof/>
              <w:sz w:val="22"/>
              <w:szCs w:val="22"/>
              <w:lang w:eastAsia="en-GB"/>
            </w:rPr>
          </w:pPr>
          <w:hyperlink w:anchor="_Toc8732703" w:history="1">
            <w:r w:rsidRPr="009C7EE2">
              <w:rPr>
                <w:rStyle w:val="Hyperlink"/>
                <w:rFonts w:ascii="Arial" w:eastAsiaTheme="majorEastAsia" w:hAnsi="Arial" w:cs="Arial"/>
                <w:noProof/>
              </w:rPr>
              <w:t>2.3.4: Economic</w:t>
            </w:r>
            <w:r w:rsidRPr="009C7EE2">
              <w:rPr>
                <w:rFonts w:ascii="Arial" w:hAnsi="Arial" w:cs="Arial"/>
                <w:noProof/>
                <w:webHidden/>
              </w:rPr>
              <w:tab/>
            </w:r>
            <w:r w:rsidRPr="009C7EE2">
              <w:rPr>
                <w:rFonts w:ascii="Arial" w:hAnsi="Arial" w:cs="Arial"/>
                <w:noProof/>
                <w:webHidden/>
              </w:rPr>
              <w:fldChar w:fldCharType="begin"/>
            </w:r>
            <w:r w:rsidRPr="009C7EE2">
              <w:rPr>
                <w:rFonts w:ascii="Arial" w:hAnsi="Arial" w:cs="Arial"/>
                <w:noProof/>
                <w:webHidden/>
              </w:rPr>
              <w:instrText xml:space="preserve"> PAGEREF _Toc8732703 \h </w:instrText>
            </w:r>
            <w:r w:rsidRPr="009C7EE2">
              <w:rPr>
                <w:rFonts w:ascii="Arial" w:hAnsi="Arial" w:cs="Arial"/>
                <w:noProof/>
                <w:webHidden/>
              </w:rPr>
            </w:r>
            <w:r w:rsidRPr="009C7EE2">
              <w:rPr>
                <w:rFonts w:ascii="Arial" w:hAnsi="Arial" w:cs="Arial"/>
                <w:noProof/>
                <w:webHidden/>
              </w:rPr>
              <w:fldChar w:fldCharType="separate"/>
            </w:r>
            <w:r w:rsidRPr="009C7EE2">
              <w:rPr>
                <w:rFonts w:ascii="Arial" w:hAnsi="Arial" w:cs="Arial"/>
                <w:noProof/>
                <w:webHidden/>
              </w:rPr>
              <w:t>18</w:t>
            </w:r>
            <w:r w:rsidRPr="009C7EE2">
              <w:rPr>
                <w:rFonts w:ascii="Arial" w:hAnsi="Arial" w:cs="Arial"/>
                <w:noProof/>
                <w:webHidden/>
              </w:rPr>
              <w:fldChar w:fldCharType="end"/>
            </w:r>
          </w:hyperlink>
        </w:p>
        <w:p w:rsidR="00FC297E" w:rsidRPr="009C7EE2" w:rsidRDefault="00FC297E">
          <w:pPr>
            <w:pStyle w:val="TOC1"/>
            <w:tabs>
              <w:tab w:val="right" w:leader="dot" w:pos="9016"/>
            </w:tabs>
            <w:rPr>
              <w:rFonts w:ascii="Arial" w:eastAsiaTheme="minorEastAsia" w:hAnsi="Arial" w:cs="Arial"/>
              <w:noProof/>
              <w:sz w:val="22"/>
              <w:szCs w:val="22"/>
              <w:lang w:eastAsia="en-GB"/>
            </w:rPr>
          </w:pPr>
          <w:hyperlink w:anchor="_Toc8732704" w:history="1">
            <w:r w:rsidRPr="009C7EE2">
              <w:rPr>
                <w:rStyle w:val="Hyperlink"/>
                <w:rFonts w:ascii="Arial" w:eastAsiaTheme="majorEastAsia" w:hAnsi="Arial" w:cs="Arial"/>
                <w:noProof/>
              </w:rPr>
              <w:t>2.4: Wide Corporate Social Responsibility – Stakeholder Theory</w:t>
            </w:r>
            <w:r w:rsidRPr="009C7EE2">
              <w:rPr>
                <w:rFonts w:ascii="Arial" w:hAnsi="Arial" w:cs="Arial"/>
                <w:noProof/>
                <w:webHidden/>
              </w:rPr>
              <w:tab/>
            </w:r>
            <w:r w:rsidRPr="009C7EE2">
              <w:rPr>
                <w:rFonts w:ascii="Arial" w:hAnsi="Arial" w:cs="Arial"/>
                <w:noProof/>
                <w:webHidden/>
              </w:rPr>
              <w:fldChar w:fldCharType="begin"/>
            </w:r>
            <w:r w:rsidRPr="009C7EE2">
              <w:rPr>
                <w:rFonts w:ascii="Arial" w:hAnsi="Arial" w:cs="Arial"/>
                <w:noProof/>
                <w:webHidden/>
              </w:rPr>
              <w:instrText xml:space="preserve"> PAGEREF _Toc8732704 \h </w:instrText>
            </w:r>
            <w:r w:rsidRPr="009C7EE2">
              <w:rPr>
                <w:rFonts w:ascii="Arial" w:hAnsi="Arial" w:cs="Arial"/>
                <w:noProof/>
                <w:webHidden/>
              </w:rPr>
            </w:r>
            <w:r w:rsidRPr="009C7EE2">
              <w:rPr>
                <w:rFonts w:ascii="Arial" w:hAnsi="Arial" w:cs="Arial"/>
                <w:noProof/>
                <w:webHidden/>
              </w:rPr>
              <w:fldChar w:fldCharType="separate"/>
            </w:r>
            <w:r w:rsidRPr="009C7EE2">
              <w:rPr>
                <w:rFonts w:ascii="Arial" w:hAnsi="Arial" w:cs="Arial"/>
                <w:noProof/>
                <w:webHidden/>
              </w:rPr>
              <w:t>19</w:t>
            </w:r>
            <w:r w:rsidRPr="009C7EE2">
              <w:rPr>
                <w:rFonts w:ascii="Arial" w:hAnsi="Arial" w:cs="Arial"/>
                <w:noProof/>
                <w:webHidden/>
              </w:rPr>
              <w:fldChar w:fldCharType="end"/>
            </w:r>
          </w:hyperlink>
        </w:p>
        <w:p w:rsidR="00FC297E" w:rsidRPr="009C7EE2" w:rsidRDefault="00FC297E">
          <w:pPr>
            <w:pStyle w:val="TOC2"/>
            <w:tabs>
              <w:tab w:val="right" w:leader="dot" w:pos="9016"/>
            </w:tabs>
            <w:rPr>
              <w:rFonts w:ascii="Arial" w:eastAsiaTheme="minorEastAsia" w:hAnsi="Arial" w:cs="Arial"/>
              <w:noProof/>
              <w:sz w:val="22"/>
              <w:szCs w:val="22"/>
              <w:lang w:eastAsia="en-GB"/>
            </w:rPr>
          </w:pPr>
          <w:hyperlink w:anchor="_Toc8732705" w:history="1">
            <w:r w:rsidRPr="009C7EE2">
              <w:rPr>
                <w:rStyle w:val="Hyperlink"/>
                <w:rFonts w:ascii="Arial" w:eastAsiaTheme="majorEastAsia" w:hAnsi="Arial" w:cs="Arial"/>
                <w:noProof/>
              </w:rPr>
              <w:t>2.4.1: Stakeholder Mapping</w:t>
            </w:r>
            <w:r w:rsidRPr="009C7EE2">
              <w:rPr>
                <w:rFonts w:ascii="Arial" w:hAnsi="Arial" w:cs="Arial"/>
                <w:noProof/>
                <w:webHidden/>
              </w:rPr>
              <w:tab/>
            </w:r>
            <w:r w:rsidRPr="009C7EE2">
              <w:rPr>
                <w:rFonts w:ascii="Arial" w:hAnsi="Arial" w:cs="Arial"/>
                <w:noProof/>
                <w:webHidden/>
              </w:rPr>
              <w:fldChar w:fldCharType="begin"/>
            </w:r>
            <w:r w:rsidRPr="009C7EE2">
              <w:rPr>
                <w:rFonts w:ascii="Arial" w:hAnsi="Arial" w:cs="Arial"/>
                <w:noProof/>
                <w:webHidden/>
              </w:rPr>
              <w:instrText xml:space="preserve"> PAGEREF _Toc8732705 \h </w:instrText>
            </w:r>
            <w:r w:rsidRPr="009C7EE2">
              <w:rPr>
                <w:rFonts w:ascii="Arial" w:hAnsi="Arial" w:cs="Arial"/>
                <w:noProof/>
                <w:webHidden/>
              </w:rPr>
            </w:r>
            <w:r w:rsidRPr="009C7EE2">
              <w:rPr>
                <w:rFonts w:ascii="Arial" w:hAnsi="Arial" w:cs="Arial"/>
                <w:noProof/>
                <w:webHidden/>
              </w:rPr>
              <w:fldChar w:fldCharType="separate"/>
            </w:r>
            <w:r w:rsidRPr="009C7EE2">
              <w:rPr>
                <w:rFonts w:ascii="Arial" w:hAnsi="Arial" w:cs="Arial"/>
                <w:noProof/>
                <w:webHidden/>
              </w:rPr>
              <w:t>19</w:t>
            </w:r>
            <w:r w:rsidRPr="009C7EE2">
              <w:rPr>
                <w:rFonts w:ascii="Arial" w:hAnsi="Arial" w:cs="Arial"/>
                <w:noProof/>
                <w:webHidden/>
              </w:rPr>
              <w:fldChar w:fldCharType="end"/>
            </w:r>
          </w:hyperlink>
        </w:p>
        <w:p w:rsidR="00FC297E" w:rsidRPr="009C7EE2" w:rsidRDefault="00FC297E">
          <w:pPr>
            <w:pStyle w:val="TOC3"/>
            <w:tabs>
              <w:tab w:val="right" w:leader="dot" w:pos="9016"/>
            </w:tabs>
            <w:rPr>
              <w:rFonts w:ascii="Arial" w:eastAsiaTheme="minorEastAsia" w:hAnsi="Arial" w:cs="Arial"/>
              <w:noProof/>
              <w:sz w:val="22"/>
              <w:szCs w:val="22"/>
              <w:lang w:eastAsia="en-GB"/>
            </w:rPr>
          </w:pPr>
          <w:hyperlink w:anchor="_Toc8732706" w:history="1">
            <w:r w:rsidRPr="009C7EE2">
              <w:rPr>
                <w:rStyle w:val="Hyperlink"/>
                <w:rFonts w:ascii="Arial" w:eastAsiaTheme="majorEastAsia" w:hAnsi="Arial" w:cs="Arial"/>
                <w:noProof/>
              </w:rPr>
              <w:t>2.4.1.1: Mendelow’s Matrix</w:t>
            </w:r>
            <w:r w:rsidRPr="009C7EE2">
              <w:rPr>
                <w:rFonts w:ascii="Arial" w:hAnsi="Arial" w:cs="Arial"/>
                <w:noProof/>
                <w:webHidden/>
              </w:rPr>
              <w:tab/>
            </w:r>
            <w:r w:rsidRPr="009C7EE2">
              <w:rPr>
                <w:rFonts w:ascii="Arial" w:hAnsi="Arial" w:cs="Arial"/>
                <w:noProof/>
                <w:webHidden/>
              </w:rPr>
              <w:fldChar w:fldCharType="begin"/>
            </w:r>
            <w:r w:rsidRPr="009C7EE2">
              <w:rPr>
                <w:rFonts w:ascii="Arial" w:hAnsi="Arial" w:cs="Arial"/>
                <w:noProof/>
                <w:webHidden/>
              </w:rPr>
              <w:instrText xml:space="preserve"> PAGEREF _Toc8732706 \h </w:instrText>
            </w:r>
            <w:r w:rsidRPr="009C7EE2">
              <w:rPr>
                <w:rFonts w:ascii="Arial" w:hAnsi="Arial" w:cs="Arial"/>
                <w:noProof/>
                <w:webHidden/>
              </w:rPr>
            </w:r>
            <w:r w:rsidRPr="009C7EE2">
              <w:rPr>
                <w:rFonts w:ascii="Arial" w:hAnsi="Arial" w:cs="Arial"/>
                <w:noProof/>
                <w:webHidden/>
              </w:rPr>
              <w:fldChar w:fldCharType="separate"/>
            </w:r>
            <w:r w:rsidRPr="009C7EE2">
              <w:rPr>
                <w:rFonts w:ascii="Arial" w:hAnsi="Arial" w:cs="Arial"/>
                <w:noProof/>
                <w:webHidden/>
              </w:rPr>
              <w:t>20</w:t>
            </w:r>
            <w:r w:rsidRPr="009C7EE2">
              <w:rPr>
                <w:rFonts w:ascii="Arial" w:hAnsi="Arial" w:cs="Arial"/>
                <w:noProof/>
                <w:webHidden/>
              </w:rPr>
              <w:fldChar w:fldCharType="end"/>
            </w:r>
          </w:hyperlink>
        </w:p>
        <w:p w:rsidR="00FC297E" w:rsidRPr="009C7EE2" w:rsidRDefault="00FC297E">
          <w:pPr>
            <w:pStyle w:val="TOC1"/>
            <w:tabs>
              <w:tab w:val="right" w:leader="dot" w:pos="9016"/>
            </w:tabs>
            <w:rPr>
              <w:rFonts w:ascii="Arial" w:eastAsiaTheme="minorEastAsia" w:hAnsi="Arial" w:cs="Arial"/>
              <w:noProof/>
              <w:sz w:val="22"/>
              <w:szCs w:val="22"/>
              <w:lang w:eastAsia="en-GB"/>
            </w:rPr>
          </w:pPr>
          <w:hyperlink w:anchor="_Toc8732707" w:history="1">
            <w:r w:rsidRPr="009C7EE2">
              <w:rPr>
                <w:rStyle w:val="Hyperlink"/>
                <w:rFonts w:ascii="Arial" w:eastAsiaTheme="majorEastAsia" w:hAnsi="Arial" w:cs="Arial"/>
                <w:noProof/>
              </w:rPr>
              <w:t>2.5: Government Influence &amp; Governing Bodies</w:t>
            </w:r>
            <w:r w:rsidRPr="009C7EE2">
              <w:rPr>
                <w:rFonts w:ascii="Arial" w:hAnsi="Arial" w:cs="Arial"/>
                <w:noProof/>
                <w:webHidden/>
              </w:rPr>
              <w:tab/>
            </w:r>
            <w:r w:rsidRPr="009C7EE2">
              <w:rPr>
                <w:rFonts w:ascii="Arial" w:hAnsi="Arial" w:cs="Arial"/>
                <w:noProof/>
                <w:webHidden/>
              </w:rPr>
              <w:fldChar w:fldCharType="begin"/>
            </w:r>
            <w:r w:rsidRPr="009C7EE2">
              <w:rPr>
                <w:rFonts w:ascii="Arial" w:hAnsi="Arial" w:cs="Arial"/>
                <w:noProof/>
                <w:webHidden/>
              </w:rPr>
              <w:instrText xml:space="preserve"> PAGEREF _Toc8732707 \h </w:instrText>
            </w:r>
            <w:r w:rsidRPr="009C7EE2">
              <w:rPr>
                <w:rFonts w:ascii="Arial" w:hAnsi="Arial" w:cs="Arial"/>
                <w:noProof/>
                <w:webHidden/>
              </w:rPr>
            </w:r>
            <w:r w:rsidRPr="009C7EE2">
              <w:rPr>
                <w:rFonts w:ascii="Arial" w:hAnsi="Arial" w:cs="Arial"/>
                <w:noProof/>
                <w:webHidden/>
              </w:rPr>
              <w:fldChar w:fldCharType="separate"/>
            </w:r>
            <w:r w:rsidRPr="009C7EE2">
              <w:rPr>
                <w:rFonts w:ascii="Arial" w:hAnsi="Arial" w:cs="Arial"/>
                <w:noProof/>
                <w:webHidden/>
              </w:rPr>
              <w:t>22</w:t>
            </w:r>
            <w:r w:rsidRPr="009C7EE2">
              <w:rPr>
                <w:rFonts w:ascii="Arial" w:hAnsi="Arial" w:cs="Arial"/>
                <w:noProof/>
                <w:webHidden/>
              </w:rPr>
              <w:fldChar w:fldCharType="end"/>
            </w:r>
          </w:hyperlink>
        </w:p>
        <w:p w:rsidR="00FC297E" w:rsidRPr="009C7EE2" w:rsidRDefault="00FC297E">
          <w:pPr>
            <w:pStyle w:val="TOC1"/>
            <w:tabs>
              <w:tab w:val="right" w:leader="dot" w:pos="9016"/>
            </w:tabs>
            <w:rPr>
              <w:rFonts w:ascii="Arial" w:eastAsiaTheme="minorEastAsia" w:hAnsi="Arial" w:cs="Arial"/>
              <w:noProof/>
              <w:sz w:val="22"/>
              <w:szCs w:val="22"/>
              <w:lang w:eastAsia="en-GB"/>
            </w:rPr>
          </w:pPr>
          <w:hyperlink w:anchor="_Toc8732708" w:history="1">
            <w:r w:rsidRPr="009C7EE2">
              <w:rPr>
                <w:rStyle w:val="Hyperlink"/>
                <w:rFonts w:ascii="Arial" w:eastAsiaTheme="majorEastAsia" w:hAnsi="Arial" w:cs="Arial"/>
                <w:noProof/>
              </w:rPr>
              <w:t>2.6: Vulnerable Fans</w:t>
            </w:r>
            <w:r w:rsidRPr="009C7EE2">
              <w:rPr>
                <w:rFonts w:ascii="Arial" w:hAnsi="Arial" w:cs="Arial"/>
                <w:noProof/>
                <w:webHidden/>
              </w:rPr>
              <w:tab/>
            </w:r>
            <w:r w:rsidRPr="009C7EE2">
              <w:rPr>
                <w:rFonts w:ascii="Arial" w:hAnsi="Arial" w:cs="Arial"/>
                <w:noProof/>
                <w:webHidden/>
              </w:rPr>
              <w:fldChar w:fldCharType="begin"/>
            </w:r>
            <w:r w:rsidRPr="009C7EE2">
              <w:rPr>
                <w:rFonts w:ascii="Arial" w:hAnsi="Arial" w:cs="Arial"/>
                <w:noProof/>
                <w:webHidden/>
              </w:rPr>
              <w:instrText xml:space="preserve"> PAGEREF _Toc8732708 \h </w:instrText>
            </w:r>
            <w:r w:rsidRPr="009C7EE2">
              <w:rPr>
                <w:rFonts w:ascii="Arial" w:hAnsi="Arial" w:cs="Arial"/>
                <w:noProof/>
                <w:webHidden/>
              </w:rPr>
            </w:r>
            <w:r w:rsidRPr="009C7EE2">
              <w:rPr>
                <w:rFonts w:ascii="Arial" w:hAnsi="Arial" w:cs="Arial"/>
                <w:noProof/>
                <w:webHidden/>
              </w:rPr>
              <w:fldChar w:fldCharType="separate"/>
            </w:r>
            <w:r w:rsidRPr="009C7EE2">
              <w:rPr>
                <w:rFonts w:ascii="Arial" w:hAnsi="Arial" w:cs="Arial"/>
                <w:noProof/>
                <w:webHidden/>
              </w:rPr>
              <w:t>23</w:t>
            </w:r>
            <w:r w:rsidRPr="009C7EE2">
              <w:rPr>
                <w:rFonts w:ascii="Arial" w:hAnsi="Arial" w:cs="Arial"/>
                <w:noProof/>
                <w:webHidden/>
              </w:rPr>
              <w:fldChar w:fldCharType="end"/>
            </w:r>
          </w:hyperlink>
        </w:p>
        <w:p w:rsidR="00FC297E" w:rsidRPr="009C7EE2" w:rsidRDefault="00FC297E">
          <w:pPr>
            <w:pStyle w:val="TOC1"/>
            <w:tabs>
              <w:tab w:val="right" w:leader="dot" w:pos="9016"/>
            </w:tabs>
            <w:rPr>
              <w:rFonts w:ascii="Arial" w:eastAsiaTheme="minorEastAsia" w:hAnsi="Arial" w:cs="Arial"/>
              <w:noProof/>
              <w:sz w:val="22"/>
              <w:szCs w:val="22"/>
              <w:lang w:eastAsia="en-GB"/>
            </w:rPr>
          </w:pPr>
          <w:hyperlink w:anchor="_Toc8732709" w:history="1">
            <w:r w:rsidRPr="009C7EE2">
              <w:rPr>
                <w:rStyle w:val="Hyperlink"/>
                <w:rFonts w:ascii="Arial" w:eastAsiaTheme="majorEastAsia" w:hAnsi="Arial" w:cs="Arial"/>
                <w:noProof/>
              </w:rPr>
              <w:t>2.7: Susceptible Players</w:t>
            </w:r>
            <w:r w:rsidRPr="009C7EE2">
              <w:rPr>
                <w:rFonts w:ascii="Arial" w:hAnsi="Arial" w:cs="Arial"/>
                <w:noProof/>
                <w:webHidden/>
              </w:rPr>
              <w:tab/>
            </w:r>
            <w:r w:rsidRPr="009C7EE2">
              <w:rPr>
                <w:rFonts w:ascii="Arial" w:hAnsi="Arial" w:cs="Arial"/>
                <w:noProof/>
                <w:webHidden/>
              </w:rPr>
              <w:fldChar w:fldCharType="begin"/>
            </w:r>
            <w:r w:rsidRPr="009C7EE2">
              <w:rPr>
                <w:rFonts w:ascii="Arial" w:hAnsi="Arial" w:cs="Arial"/>
                <w:noProof/>
                <w:webHidden/>
              </w:rPr>
              <w:instrText xml:space="preserve"> PAGEREF _Toc8732709 \h </w:instrText>
            </w:r>
            <w:r w:rsidRPr="009C7EE2">
              <w:rPr>
                <w:rFonts w:ascii="Arial" w:hAnsi="Arial" w:cs="Arial"/>
                <w:noProof/>
                <w:webHidden/>
              </w:rPr>
            </w:r>
            <w:r w:rsidRPr="009C7EE2">
              <w:rPr>
                <w:rFonts w:ascii="Arial" w:hAnsi="Arial" w:cs="Arial"/>
                <w:noProof/>
                <w:webHidden/>
              </w:rPr>
              <w:fldChar w:fldCharType="separate"/>
            </w:r>
            <w:r w:rsidRPr="009C7EE2">
              <w:rPr>
                <w:rFonts w:ascii="Arial" w:hAnsi="Arial" w:cs="Arial"/>
                <w:noProof/>
                <w:webHidden/>
              </w:rPr>
              <w:t>23</w:t>
            </w:r>
            <w:r w:rsidRPr="009C7EE2">
              <w:rPr>
                <w:rFonts w:ascii="Arial" w:hAnsi="Arial" w:cs="Arial"/>
                <w:noProof/>
                <w:webHidden/>
              </w:rPr>
              <w:fldChar w:fldCharType="end"/>
            </w:r>
          </w:hyperlink>
        </w:p>
        <w:p w:rsidR="00FC297E" w:rsidRPr="009C7EE2" w:rsidRDefault="00FC297E">
          <w:pPr>
            <w:pStyle w:val="TOC1"/>
            <w:tabs>
              <w:tab w:val="right" w:leader="dot" w:pos="9016"/>
            </w:tabs>
            <w:rPr>
              <w:rFonts w:ascii="Arial" w:eastAsiaTheme="minorEastAsia" w:hAnsi="Arial" w:cs="Arial"/>
              <w:noProof/>
              <w:sz w:val="22"/>
              <w:szCs w:val="22"/>
              <w:lang w:eastAsia="en-GB"/>
            </w:rPr>
          </w:pPr>
          <w:hyperlink w:anchor="_Toc8732710" w:history="1">
            <w:r w:rsidRPr="009C7EE2">
              <w:rPr>
                <w:rStyle w:val="Hyperlink"/>
                <w:rFonts w:ascii="Arial" w:eastAsiaTheme="majorEastAsia" w:hAnsi="Arial" w:cs="Arial"/>
                <w:noProof/>
              </w:rPr>
              <w:t>2.8: Gambling Sponsorship Perception</w:t>
            </w:r>
            <w:r w:rsidRPr="009C7EE2">
              <w:rPr>
                <w:rFonts w:ascii="Arial" w:hAnsi="Arial" w:cs="Arial"/>
                <w:noProof/>
                <w:webHidden/>
              </w:rPr>
              <w:tab/>
            </w:r>
            <w:r w:rsidRPr="009C7EE2">
              <w:rPr>
                <w:rFonts w:ascii="Arial" w:hAnsi="Arial" w:cs="Arial"/>
                <w:noProof/>
                <w:webHidden/>
              </w:rPr>
              <w:fldChar w:fldCharType="begin"/>
            </w:r>
            <w:r w:rsidRPr="009C7EE2">
              <w:rPr>
                <w:rFonts w:ascii="Arial" w:hAnsi="Arial" w:cs="Arial"/>
                <w:noProof/>
                <w:webHidden/>
              </w:rPr>
              <w:instrText xml:space="preserve"> PAGEREF _Toc8732710 \h </w:instrText>
            </w:r>
            <w:r w:rsidRPr="009C7EE2">
              <w:rPr>
                <w:rFonts w:ascii="Arial" w:hAnsi="Arial" w:cs="Arial"/>
                <w:noProof/>
                <w:webHidden/>
              </w:rPr>
            </w:r>
            <w:r w:rsidRPr="009C7EE2">
              <w:rPr>
                <w:rFonts w:ascii="Arial" w:hAnsi="Arial" w:cs="Arial"/>
                <w:noProof/>
                <w:webHidden/>
              </w:rPr>
              <w:fldChar w:fldCharType="separate"/>
            </w:r>
            <w:r w:rsidRPr="009C7EE2">
              <w:rPr>
                <w:rFonts w:ascii="Arial" w:hAnsi="Arial" w:cs="Arial"/>
                <w:noProof/>
                <w:webHidden/>
              </w:rPr>
              <w:t>23</w:t>
            </w:r>
            <w:r w:rsidRPr="009C7EE2">
              <w:rPr>
                <w:rFonts w:ascii="Arial" w:hAnsi="Arial" w:cs="Arial"/>
                <w:noProof/>
                <w:webHidden/>
              </w:rPr>
              <w:fldChar w:fldCharType="end"/>
            </w:r>
          </w:hyperlink>
        </w:p>
        <w:p w:rsidR="00FC297E" w:rsidRPr="009C7EE2" w:rsidRDefault="00FC297E">
          <w:pPr>
            <w:pStyle w:val="TOC1"/>
            <w:tabs>
              <w:tab w:val="right" w:leader="dot" w:pos="9016"/>
            </w:tabs>
            <w:rPr>
              <w:rFonts w:ascii="Arial" w:eastAsiaTheme="minorEastAsia" w:hAnsi="Arial" w:cs="Arial"/>
              <w:noProof/>
              <w:sz w:val="22"/>
              <w:szCs w:val="22"/>
              <w:lang w:eastAsia="en-GB"/>
            </w:rPr>
          </w:pPr>
          <w:hyperlink w:anchor="_Toc8732711" w:history="1">
            <w:r w:rsidRPr="009C7EE2">
              <w:rPr>
                <w:rStyle w:val="Hyperlink"/>
                <w:rFonts w:ascii="Arial" w:eastAsiaTheme="majorEastAsia" w:hAnsi="Arial" w:cs="Arial"/>
                <w:noProof/>
              </w:rPr>
              <w:t>2.9: Football Clubs Operating as a Business</w:t>
            </w:r>
            <w:r w:rsidRPr="009C7EE2">
              <w:rPr>
                <w:rFonts w:ascii="Arial" w:hAnsi="Arial" w:cs="Arial"/>
                <w:noProof/>
                <w:webHidden/>
              </w:rPr>
              <w:tab/>
            </w:r>
            <w:r w:rsidRPr="009C7EE2">
              <w:rPr>
                <w:rFonts w:ascii="Arial" w:hAnsi="Arial" w:cs="Arial"/>
                <w:noProof/>
                <w:webHidden/>
              </w:rPr>
              <w:fldChar w:fldCharType="begin"/>
            </w:r>
            <w:r w:rsidRPr="009C7EE2">
              <w:rPr>
                <w:rFonts w:ascii="Arial" w:hAnsi="Arial" w:cs="Arial"/>
                <w:noProof/>
                <w:webHidden/>
              </w:rPr>
              <w:instrText xml:space="preserve"> PAGEREF _Toc8732711 \h </w:instrText>
            </w:r>
            <w:r w:rsidRPr="009C7EE2">
              <w:rPr>
                <w:rFonts w:ascii="Arial" w:hAnsi="Arial" w:cs="Arial"/>
                <w:noProof/>
                <w:webHidden/>
              </w:rPr>
            </w:r>
            <w:r w:rsidRPr="009C7EE2">
              <w:rPr>
                <w:rFonts w:ascii="Arial" w:hAnsi="Arial" w:cs="Arial"/>
                <w:noProof/>
                <w:webHidden/>
              </w:rPr>
              <w:fldChar w:fldCharType="separate"/>
            </w:r>
            <w:r w:rsidRPr="009C7EE2">
              <w:rPr>
                <w:rFonts w:ascii="Arial" w:hAnsi="Arial" w:cs="Arial"/>
                <w:noProof/>
                <w:webHidden/>
              </w:rPr>
              <w:t>24</w:t>
            </w:r>
            <w:r w:rsidRPr="009C7EE2">
              <w:rPr>
                <w:rFonts w:ascii="Arial" w:hAnsi="Arial" w:cs="Arial"/>
                <w:noProof/>
                <w:webHidden/>
              </w:rPr>
              <w:fldChar w:fldCharType="end"/>
            </w:r>
          </w:hyperlink>
        </w:p>
        <w:p w:rsidR="00FC297E" w:rsidRPr="009C7EE2" w:rsidRDefault="00FC297E">
          <w:pPr>
            <w:pStyle w:val="TOC1"/>
            <w:tabs>
              <w:tab w:val="right" w:leader="dot" w:pos="9016"/>
            </w:tabs>
            <w:rPr>
              <w:rFonts w:ascii="Arial" w:eastAsiaTheme="minorEastAsia" w:hAnsi="Arial" w:cs="Arial"/>
              <w:noProof/>
              <w:sz w:val="22"/>
              <w:szCs w:val="22"/>
              <w:lang w:eastAsia="en-GB"/>
            </w:rPr>
          </w:pPr>
          <w:hyperlink w:anchor="_Toc8732712" w:history="1">
            <w:r w:rsidRPr="009C7EE2">
              <w:rPr>
                <w:rStyle w:val="Hyperlink"/>
                <w:rFonts w:ascii="Arial" w:eastAsiaTheme="majorEastAsia" w:hAnsi="Arial" w:cs="Arial"/>
                <w:b/>
                <w:noProof/>
                <w:sz w:val="32"/>
              </w:rPr>
              <w:t>3.0:  Methodology</w:t>
            </w:r>
            <w:r w:rsidRPr="009C7EE2">
              <w:rPr>
                <w:rFonts w:ascii="Arial" w:hAnsi="Arial" w:cs="Arial"/>
                <w:noProof/>
                <w:webHidden/>
              </w:rPr>
              <w:tab/>
            </w:r>
            <w:r w:rsidRPr="009C7EE2">
              <w:rPr>
                <w:rFonts w:ascii="Arial" w:hAnsi="Arial" w:cs="Arial"/>
                <w:noProof/>
                <w:webHidden/>
              </w:rPr>
              <w:fldChar w:fldCharType="begin"/>
            </w:r>
            <w:r w:rsidRPr="009C7EE2">
              <w:rPr>
                <w:rFonts w:ascii="Arial" w:hAnsi="Arial" w:cs="Arial"/>
                <w:noProof/>
                <w:webHidden/>
              </w:rPr>
              <w:instrText xml:space="preserve"> PAGEREF _Toc8732712 \h </w:instrText>
            </w:r>
            <w:r w:rsidRPr="009C7EE2">
              <w:rPr>
                <w:rFonts w:ascii="Arial" w:hAnsi="Arial" w:cs="Arial"/>
                <w:noProof/>
                <w:webHidden/>
              </w:rPr>
            </w:r>
            <w:r w:rsidRPr="009C7EE2">
              <w:rPr>
                <w:rFonts w:ascii="Arial" w:hAnsi="Arial" w:cs="Arial"/>
                <w:noProof/>
                <w:webHidden/>
              </w:rPr>
              <w:fldChar w:fldCharType="separate"/>
            </w:r>
            <w:r w:rsidRPr="009C7EE2">
              <w:rPr>
                <w:rFonts w:ascii="Arial" w:hAnsi="Arial" w:cs="Arial"/>
                <w:noProof/>
                <w:webHidden/>
              </w:rPr>
              <w:t>25</w:t>
            </w:r>
            <w:r w:rsidRPr="009C7EE2">
              <w:rPr>
                <w:rFonts w:ascii="Arial" w:hAnsi="Arial" w:cs="Arial"/>
                <w:noProof/>
                <w:webHidden/>
              </w:rPr>
              <w:fldChar w:fldCharType="end"/>
            </w:r>
          </w:hyperlink>
        </w:p>
        <w:p w:rsidR="00FC297E" w:rsidRPr="009C7EE2" w:rsidRDefault="00FC297E">
          <w:pPr>
            <w:pStyle w:val="TOC1"/>
            <w:tabs>
              <w:tab w:val="right" w:leader="dot" w:pos="9016"/>
            </w:tabs>
            <w:rPr>
              <w:rFonts w:ascii="Arial" w:eastAsiaTheme="minorEastAsia" w:hAnsi="Arial" w:cs="Arial"/>
              <w:noProof/>
              <w:sz w:val="22"/>
              <w:szCs w:val="22"/>
              <w:lang w:eastAsia="en-GB"/>
            </w:rPr>
          </w:pPr>
          <w:hyperlink w:anchor="_Toc8732713" w:history="1">
            <w:r w:rsidRPr="009C7EE2">
              <w:rPr>
                <w:rStyle w:val="Hyperlink"/>
                <w:rFonts w:ascii="Arial" w:eastAsiaTheme="majorEastAsia" w:hAnsi="Arial" w:cs="Arial"/>
                <w:noProof/>
              </w:rPr>
              <w:t>3.1: Aims and Objectives</w:t>
            </w:r>
            <w:r w:rsidRPr="009C7EE2">
              <w:rPr>
                <w:rFonts w:ascii="Arial" w:hAnsi="Arial" w:cs="Arial"/>
                <w:noProof/>
                <w:webHidden/>
              </w:rPr>
              <w:tab/>
            </w:r>
            <w:r w:rsidRPr="009C7EE2">
              <w:rPr>
                <w:rFonts w:ascii="Arial" w:hAnsi="Arial" w:cs="Arial"/>
                <w:noProof/>
                <w:webHidden/>
              </w:rPr>
              <w:fldChar w:fldCharType="begin"/>
            </w:r>
            <w:r w:rsidRPr="009C7EE2">
              <w:rPr>
                <w:rFonts w:ascii="Arial" w:hAnsi="Arial" w:cs="Arial"/>
                <w:noProof/>
                <w:webHidden/>
              </w:rPr>
              <w:instrText xml:space="preserve"> PAGEREF _Toc8732713 \h </w:instrText>
            </w:r>
            <w:r w:rsidRPr="009C7EE2">
              <w:rPr>
                <w:rFonts w:ascii="Arial" w:hAnsi="Arial" w:cs="Arial"/>
                <w:noProof/>
                <w:webHidden/>
              </w:rPr>
            </w:r>
            <w:r w:rsidRPr="009C7EE2">
              <w:rPr>
                <w:rFonts w:ascii="Arial" w:hAnsi="Arial" w:cs="Arial"/>
                <w:noProof/>
                <w:webHidden/>
              </w:rPr>
              <w:fldChar w:fldCharType="separate"/>
            </w:r>
            <w:r w:rsidRPr="009C7EE2">
              <w:rPr>
                <w:rFonts w:ascii="Arial" w:hAnsi="Arial" w:cs="Arial"/>
                <w:noProof/>
                <w:webHidden/>
              </w:rPr>
              <w:t>25</w:t>
            </w:r>
            <w:r w:rsidRPr="009C7EE2">
              <w:rPr>
                <w:rFonts w:ascii="Arial" w:hAnsi="Arial" w:cs="Arial"/>
                <w:noProof/>
                <w:webHidden/>
              </w:rPr>
              <w:fldChar w:fldCharType="end"/>
            </w:r>
          </w:hyperlink>
        </w:p>
        <w:p w:rsidR="00FC297E" w:rsidRPr="009C7EE2" w:rsidRDefault="00FC297E">
          <w:pPr>
            <w:pStyle w:val="TOC1"/>
            <w:tabs>
              <w:tab w:val="right" w:leader="dot" w:pos="9016"/>
            </w:tabs>
            <w:rPr>
              <w:rFonts w:ascii="Arial" w:eastAsiaTheme="minorEastAsia" w:hAnsi="Arial" w:cs="Arial"/>
              <w:noProof/>
              <w:sz w:val="22"/>
              <w:szCs w:val="22"/>
              <w:lang w:eastAsia="en-GB"/>
            </w:rPr>
          </w:pPr>
          <w:hyperlink w:anchor="_Toc8732714" w:history="1">
            <w:r w:rsidRPr="009C7EE2">
              <w:rPr>
                <w:rStyle w:val="Hyperlink"/>
                <w:rFonts w:ascii="Arial" w:eastAsiaTheme="majorEastAsia" w:hAnsi="Arial" w:cs="Arial"/>
                <w:noProof/>
              </w:rPr>
              <w:t>3.2: Research Definition &amp; Research Onion</w:t>
            </w:r>
            <w:r w:rsidRPr="009C7EE2">
              <w:rPr>
                <w:rFonts w:ascii="Arial" w:hAnsi="Arial" w:cs="Arial"/>
                <w:noProof/>
                <w:webHidden/>
              </w:rPr>
              <w:tab/>
            </w:r>
            <w:r w:rsidRPr="009C7EE2">
              <w:rPr>
                <w:rFonts w:ascii="Arial" w:hAnsi="Arial" w:cs="Arial"/>
                <w:noProof/>
                <w:webHidden/>
              </w:rPr>
              <w:fldChar w:fldCharType="begin"/>
            </w:r>
            <w:r w:rsidRPr="009C7EE2">
              <w:rPr>
                <w:rFonts w:ascii="Arial" w:hAnsi="Arial" w:cs="Arial"/>
                <w:noProof/>
                <w:webHidden/>
              </w:rPr>
              <w:instrText xml:space="preserve"> PAGEREF _Toc8732714 \h </w:instrText>
            </w:r>
            <w:r w:rsidRPr="009C7EE2">
              <w:rPr>
                <w:rFonts w:ascii="Arial" w:hAnsi="Arial" w:cs="Arial"/>
                <w:noProof/>
                <w:webHidden/>
              </w:rPr>
            </w:r>
            <w:r w:rsidRPr="009C7EE2">
              <w:rPr>
                <w:rFonts w:ascii="Arial" w:hAnsi="Arial" w:cs="Arial"/>
                <w:noProof/>
                <w:webHidden/>
              </w:rPr>
              <w:fldChar w:fldCharType="separate"/>
            </w:r>
            <w:r w:rsidRPr="009C7EE2">
              <w:rPr>
                <w:rFonts w:ascii="Arial" w:hAnsi="Arial" w:cs="Arial"/>
                <w:noProof/>
                <w:webHidden/>
              </w:rPr>
              <w:t>25</w:t>
            </w:r>
            <w:r w:rsidRPr="009C7EE2">
              <w:rPr>
                <w:rFonts w:ascii="Arial" w:hAnsi="Arial" w:cs="Arial"/>
                <w:noProof/>
                <w:webHidden/>
              </w:rPr>
              <w:fldChar w:fldCharType="end"/>
            </w:r>
          </w:hyperlink>
        </w:p>
        <w:p w:rsidR="00FC297E" w:rsidRPr="009C7EE2" w:rsidRDefault="00FC297E">
          <w:pPr>
            <w:pStyle w:val="TOC1"/>
            <w:tabs>
              <w:tab w:val="right" w:leader="dot" w:pos="9016"/>
            </w:tabs>
            <w:rPr>
              <w:rFonts w:ascii="Arial" w:eastAsiaTheme="minorEastAsia" w:hAnsi="Arial" w:cs="Arial"/>
              <w:noProof/>
              <w:sz w:val="22"/>
              <w:szCs w:val="22"/>
              <w:lang w:eastAsia="en-GB"/>
            </w:rPr>
          </w:pPr>
          <w:hyperlink w:anchor="_Toc8732715" w:history="1">
            <w:r w:rsidRPr="009C7EE2">
              <w:rPr>
                <w:rStyle w:val="Hyperlink"/>
                <w:rFonts w:ascii="Arial" w:eastAsiaTheme="majorEastAsia" w:hAnsi="Arial" w:cs="Arial"/>
                <w:noProof/>
              </w:rPr>
              <w:t>3.3: Research Approach &amp; Purpose</w:t>
            </w:r>
            <w:r w:rsidRPr="009C7EE2">
              <w:rPr>
                <w:rFonts w:ascii="Arial" w:hAnsi="Arial" w:cs="Arial"/>
                <w:noProof/>
                <w:webHidden/>
              </w:rPr>
              <w:tab/>
            </w:r>
            <w:r w:rsidRPr="009C7EE2">
              <w:rPr>
                <w:rFonts w:ascii="Arial" w:hAnsi="Arial" w:cs="Arial"/>
                <w:noProof/>
                <w:webHidden/>
              </w:rPr>
              <w:fldChar w:fldCharType="begin"/>
            </w:r>
            <w:r w:rsidRPr="009C7EE2">
              <w:rPr>
                <w:rFonts w:ascii="Arial" w:hAnsi="Arial" w:cs="Arial"/>
                <w:noProof/>
                <w:webHidden/>
              </w:rPr>
              <w:instrText xml:space="preserve"> PAGEREF _Toc8732715 \h </w:instrText>
            </w:r>
            <w:r w:rsidRPr="009C7EE2">
              <w:rPr>
                <w:rFonts w:ascii="Arial" w:hAnsi="Arial" w:cs="Arial"/>
                <w:noProof/>
                <w:webHidden/>
              </w:rPr>
            </w:r>
            <w:r w:rsidRPr="009C7EE2">
              <w:rPr>
                <w:rFonts w:ascii="Arial" w:hAnsi="Arial" w:cs="Arial"/>
                <w:noProof/>
                <w:webHidden/>
              </w:rPr>
              <w:fldChar w:fldCharType="separate"/>
            </w:r>
            <w:r w:rsidRPr="009C7EE2">
              <w:rPr>
                <w:rFonts w:ascii="Arial" w:hAnsi="Arial" w:cs="Arial"/>
                <w:noProof/>
                <w:webHidden/>
              </w:rPr>
              <w:t>26</w:t>
            </w:r>
            <w:r w:rsidRPr="009C7EE2">
              <w:rPr>
                <w:rFonts w:ascii="Arial" w:hAnsi="Arial" w:cs="Arial"/>
                <w:noProof/>
                <w:webHidden/>
              </w:rPr>
              <w:fldChar w:fldCharType="end"/>
            </w:r>
          </w:hyperlink>
        </w:p>
        <w:p w:rsidR="00FC297E" w:rsidRPr="009C7EE2" w:rsidRDefault="00FC297E">
          <w:pPr>
            <w:pStyle w:val="TOC1"/>
            <w:tabs>
              <w:tab w:val="right" w:leader="dot" w:pos="9016"/>
            </w:tabs>
            <w:rPr>
              <w:rFonts w:ascii="Arial" w:eastAsiaTheme="minorEastAsia" w:hAnsi="Arial" w:cs="Arial"/>
              <w:noProof/>
              <w:sz w:val="22"/>
              <w:szCs w:val="22"/>
              <w:lang w:eastAsia="en-GB"/>
            </w:rPr>
          </w:pPr>
          <w:hyperlink w:anchor="_Toc8732716" w:history="1">
            <w:r w:rsidRPr="009C7EE2">
              <w:rPr>
                <w:rStyle w:val="Hyperlink"/>
                <w:rFonts w:ascii="Arial" w:eastAsiaTheme="majorEastAsia" w:hAnsi="Arial" w:cs="Arial"/>
                <w:noProof/>
              </w:rPr>
              <w:t>3.4: Research Strategy &amp; Data Collection</w:t>
            </w:r>
            <w:r w:rsidRPr="009C7EE2">
              <w:rPr>
                <w:rFonts w:ascii="Arial" w:hAnsi="Arial" w:cs="Arial"/>
                <w:noProof/>
                <w:webHidden/>
              </w:rPr>
              <w:tab/>
            </w:r>
            <w:r w:rsidRPr="009C7EE2">
              <w:rPr>
                <w:rFonts w:ascii="Arial" w:hAnsi="Arial" w:cs="Arial"/>
                <w:noProof/>
                <w:webHidden/>
              </w:rPr>
              <w:fldChar w:fldCharType="begin"/>
            </w:r>
            <w:r w:rsidRPr="009C7EE2">
              <w:rPr>
                <w:rFonts w:ascii="Arial" w:hAnsi="Arial" w:cs="Arial"/>
                <w:noProof/>
                <w:webHidden/>
              </w:rPr>
              <w:instrText xml:space="preserve"> PAGEREF _Toc8732716 \h </w:instrText>
            </w:r>
            <w:r w:rsidRPr="009C7EE2">
              <w:rPr>
                <w:rFonts w:ascii="Arial" w:hAnsi="Arial" w:cs="Arial"/>
                <w:noProof/>
                <w:webHidden/>
              </w:rPr>
            </w:r>
            <w:r w:rsidRPr="009C7EE2">
              <w:rPr>
                <w:rFonts w:ascii="Arial" w:hAnsi="Arial" w:cs="Arial"/>
                <w:noProof/>
                <w:webHidden/>
              </w:rPr>
              <w:fldChar w:fldCharType="separate"/>
            </w:r>
            <w:r w:rsidRPr="009C7EE2">
              <w:rPr>
                <w:rFonts w:ascii="Arial" w:hAnsi="Arial" w:cs="Arial"/>
                <w:noProof/>
                <w:webHidden/>
              </w:rPr>
              <w:t>27</w:t>
            </w:r>
            <w:r w:rsidRPr="009C7EE2">
              <w:rPr>
                <w:rFonts w:ascii="Arial" w:hAnsi="Arial" w:cs="Arial"/>
                <w:noProof/>
                <w:webHidden/>
              </w:rPr>
              <w:fldChar w:fldCharType="end"/>
            </w:r>
          </w:hyperlink>
        </w:p>
        <w:p w:rsidR="00FC297E" w:rsidRPr="009C7EE2" w:rsidRDefault="00FC297E">
          <w:pPr>
            <w:pStyle w:val="TOC1"/>
            <w:tabs>
              <w:tab w:val="right" w:leader="dot" w:pos="9016"/>
            </w:tabs>
            <w:rPr>
              <w:rFonts w:ascii="Arial" w:eastAsiaTheme="minorEastAsia" w:hAnsi="Arial" w:cs="Arial"/>
              <w:noProof/>
              <w:sz w:val="22"/>
              <w:szCs w:val="22"/>
              <w:lang w:eastAsia="en-GB"/>
            </w:rPr>
          </w:pPr>
          <w:hyperlink w:anchor="_Toc8732717" w:history="1">
            <w:r w:rsidRPr="009C7EE2">
              <w:rPr>
                <w:rStyle w:val="Hyperlink"/>
                <w:rFonts w:ascii="Arial" w:eastAsiaTheme="majorEastAsia" w:hAnsi="Arial" w:cs="Arial"/>
                <w:noProof/>
              </w:rPr>
              <w:t>3.5: Survey Design</w:t>
            </w:r>
            <w:r w:rsidRPr="009C7EE2">
              <w:rPr>
                <w:rFonts w:ascii="Arial" w:hAnsi="Arial" w:cs="Arial"/>
                <w:noProof/>
                <w:webHidden/>
              </w:rPr>
              <w:tab/>
            </w:r>
            <w:r w:rsidRPr="009C7EE2">
              <w:rPr>
                <w:rFonts w:ascii="Arial" w:hAnsi="Arial" w:cs="Arial"/>
                <w:noProof/>
                <w:webHidden/>
              </w:rPr>
              <w:fldChar w:fldCharType="begin"/>
            </w:r>
            <w:r w:rsidRPr="009C7EE2">
              <w:rPr>
                <w:rFonts w:ascii="Arial" w:hAnsi="Arial" w:cs="Arial"/>
                <w:noProof/>
                <w:webHidden/>
              </w:rPr>
              <w:instrText xml:space="preserve"> PAGEREF _Toc8732717 \h </w:instrText>
            </w:r>
            <w:r w:rsidRPr="009C7EE2">
              <w:rPr>
                <w:rFonts w:ascii="Arial" w:hAnsi="Arial" w:cs="Arial"/>
                <w:noProof/>
                <w:webHidden/>
              </w:rPr>
            </w:r>
            <w:r w:rsidRPr="009C7EE2">
              <w:rPr>
                <w:rFonts w:ascii="Arial" w:hAnsi="Arial" w:cs="Arial"/>
                <w:noProof/>
                <w:webHidden/>
              </w:rPr>
              <w:fldChar w:fldCharType="separate"/>
            </w:r>
            <w:r w:rsidRPr="009C7EE2">
              <w:rPr>
                <w:rFonts w:ascii="Arial" w:hAnsi="Arial" w:cs="Arial"/>
                <w:noProof/>
                <w:webHidden/>
              </w:rPr>
              <w:t>27</w:t>
            </w:r>
            <w:r w:rsidRPr="009C7EE2">
              <w:rPr>
                <w:rFonts w:ascii="Arial" w:hAnsi="Arial" w:cs="Arial"/>
                <w:noProof/>
                <w:webHidden/>
              </w:rPr>
              <w:fldChar w:fldCharType="end"/>
            </w:r>
          </w:hyperlink>
        </w:p>
        <w:p w:rsidR="00FC297E" w:rsidRPr="009C7EE2" w:rsidRDefault="00FC297E">
          <w:pPr>
            <w:pStyle w:val="TOC1"/>
            <w:tabs>
              <w:tab w:val="right" w:leader="dot" w:pos="9016"/>
            </w:tabs>
            <w:rPr>
              <w:rFonts w:ascii="Arial" w:eastAsiaTheme="minorEastAsia" w:hAnsi="Arial" w:cs="Arial"/>
              <w:noProof/>
              <w:sz w:val="22"/>
              <w:szCs w:val="22"/>
              <w:lang w:eastAsia="en-GB"/>
            </w:rPr>
          </w:pPr>
          <w:hyperlink w:anchor="_Toc8732718" w:history="1">
            <w:r w:rsidRPr="009C7EE2">
              <w:rPr>
                <w:rStyle w:val="Hyperlink"/>
                <w:rFonts w:ascii="Arial" w:eastAsiaTheme="majorEastAsia" w:hAnsi="Arial" w:cs="Arial"/>
                <w:noProof/>
              </w:rPr>
              <w:t>3.6: Primary Research</w:t>
            </w:r>
            <w:r w:rsidRPr="009C7EE2">
              <w:rPr>
                <w:rFonts w:ascii="Arial" w:hAnsi="Arial" w:cs="Arial"/>
                <w:noProof/>
                <w:webHidden/>
              </w:rPr>
              <w:tab/>
            </w:r>
            <w:r w:rsidRPr="009C7EE2">
              <w:rPr>
                <w:rFonts w:ascii="Arial" w:hAnsi="Arial" w:cs="Arial"/>
                <w:noProof/>
                <w:webHidden/>
              </w:rPr>
              <w:fldChar w:fldCharType="begin"/>
            </w:r>
            <w:r w:rsidRPr="009C7EE2">
              <w:rPr>
                <w:rFonts w:ascii="Arial" w:hAnsi="Arial" w:cs="Arial"/>
                <w:noProof/>
                <w:webHidden/>
              </w:rPr>
              <w:instrText xml:space="preserve"> PAGEREF _Toc8732718 \h </w:instrText>
            </w:r>
            <w:r w:rsidRPr="009C7EE2">
              <w:rPr>
                <w:rFonts w:ascii="Arial" w:hAnsi="Arial" w:cs="Arial"/>
                <w:noProof/>
                <w:webHidden/>
              </w:rPr>
            </w:r>
            <w:r w:rsidRPr="009C7EE2">
              <w:rPr>
                <w:rFonts w:ascii="Arial" w:hAnsi="Arial" w:cs="Arial"/>
                <w:noProof/>
                <w:webHidden/>
              </w:rPr>
              <w:fldChar w:fldCharType="separate"/>
            </w:r>
            <w:r w:rsidRPr="009C7EE2">
              <w:rPr>
                <w:rFonts w:ascii="Arial" w:hAnsi="Arial" w:cs="Arial"/>
                <w:noProof/>
                <w:webHidden/>
              </w:rPr>
              <w:t>28</w:t>
            </w:r>
            <w:r w:rsidRPr="009C7EE2">
              <w:rPr>
                <w:rFonts w:ascii="Arial" w:hAnsi="Arial" w:cs="Arial"/>
                <w:noProof/>
                <w:webHidden/>
              </w:rPr>
              <w:fldChar w:fldCharType="end"/>
            </w:r>
          </w:hyperlink>
        </w:p>
        <w:p w:rsidR="00FC297E" w:rsidRPr="009C7EE2" w:rsidRDefault="00FC297E">
          <w:pPr>
            <w:pStyle w:val="TOC1"/>
            <w:tabs>
              <w:tab w:val="right" w:leader="dot" w:pos="9016"/>
            </w:tabs>
            <w:rPr>
              <w:rFonts w:ascii="Arial" w:eastAsiaTheme="minorEastAsia" w:hAnsi="Arial" w:cs="Arial"/>
              <w:noProof/>
              <w:sz w:val="22"/>
              <w:szCs w:val="22"/>
              <w:lang w:eastAsia="en-GB"/>
            </w:rPr>
          </w:pPr>
          <w:hyperlink w:anchor="_Toc8732719" w:history="1">
            <w:r w:rsidRPr="009C7EE2">
              <w:rPr>
                <w:rStyle w:val="Hyperlink"/>
                <w:rFonts w:ascii="Arial" w:eastAsiaTheme="majorEastAsia" w:hAnsi="Arial" w:cs="Arial"/>
                <w:noProof/>
              </w:rPr>
              <w:t>3.7: Quantitative Research</w:t>
            </w:r>
            <w:r w:rsidRPr="009C7EE2">
              <w:rPr>
                <w:rFonts w:ascii="Arial" w:hAnsi="Arial" w:cs="Arial"/>
                <w:noProof/>
                <w:webHidden/>
              </w:rPr>
              <w:tab/>
            </w:r>
            <w:r w:rsidRPr="009C7EE2">
              <w:rPr>
                <w:rFonts w:ascii="Arial" w:hAnsi="Arial" w:cs="Arial"/>
                <w:noProof/>
                <w:webHidden/>
              </w:rPr>
              <w:fldChar w:fldCharType="begin"/>
            </w:r>
            <w:r w:rsidRPr="009C7EE2">
              <w:rPr>
                <w:rFonts w:ascii="Arial" w:hAnsi="Arial" w:cs="Arial"/>
                <w:noProof/>
                <w:webHidden/>
              </w:rPr>
              <w:instrText xml:space="preserve"> PAGEREF _Toc8732719 \h </w:instrText>
            </w:r>
            <w:r w:rsidRPr="009C7EE2">
              <w:rPr>
                <w:rFonts w:ascii="Arial" w:hAnsi="Arial" w:cs="Arial"/>
                <w:noProof/>
                <w:webHidden/>
              </w:rPr>
            </w:r>
            <w:r w:rsidRPr="009C7EE2">
              <w:rPr>
                <w:rFonts w:ascii="Arial" w:hAnsi="Arial" w:cs="Arial"/>
                <w:noProof/>
                <w:webHidden/>
              </w:rPr>
              <w:fldChar w:fldCharType="separate"/>
            </w:r>
            <w:r w:rsidRPr="009C7EE2">
              <w:rPr>
                <w:rFonts w:ascii="Arial" w:hAnsi="Arial" w:cs="Arial"/>
                <w:noProof/>
                <w:webHidden/>
              </w:rPr>
              <w:t>29</w:t>
            </w:r>
            <w:r w:rsidRPr="009C7EE2">
              <w:rPr>
                <w:rFonts w:ascii="Arial" w:hAnsi="Arial" w:cs="Arial"/>
                <w:noProof/>
                <w:webHidden/>
              </w:rPr>
              <w:fldChar w:fldCharType="end"/>
            </w:r>
          </w:hyperlink>
        </w:p>
        <w:p w:rsidR="00FC297E" w:rsidRPr="009C7EE2" w:rsidRDefault="00FC297E">
          <w:pPr>
            <w:pStyle w:val="TOC1"/>
            <w:tabs>
              <w:tab w:val="right" w:leader="dot" w:pos="9016"/>
            </w:tabs>
            <w:rPr>
              <w:rFonts w:ascii="Arial" w:eastAsiaTheme="minorEastAsia" w:hAnsi="Arial" w:cs="Arial"/>
              <w:noProof/>
              <w:sz w:val="22"/>
              <w:szCs w:val="22"/>
              <w:lang w:eastAsia="en-GB"/>
            </w:rPr>
          </w:pPr>
          <w:hyperlink w:anchor="_Toc8732720" w:history="1">
            <w:r w:rsidRPr="009C7EE2">
              <w:rPr>
                <w:rStyle w:val="Hyperlink"/>
                <w:rFonts w:ascii="Arial" w:eastAsiaTheme="majorEastAsia" w:hAnsi="Arial" w:cs="Arial"/>
                <w:noProof/>
              </w:rPr>
              <w:t>3.8: Sampling &amp; Sample Size</w:t>
            </w:r>
            <w:r w:rsidRPr="009C7EE2">
              <w:rPr>
                <w:rFonts w:ascii="Arial" w:hAnsi="Arial" w:cs="Arial"/>
                <w:noProof/>
                <w:webHidden/>
              </w:rPr>
              <w:tab/>
            </w:r>
            <w:r w:rsidRPr="009C7EE2">
              <w:rPr>
                <w:rFonts w:ascii="Arial" w:hAnsi="Arial" w:cs="Arial"/>
                <w:noProof/>
                <w:webHidden/>
              </w:rPr>
              <w:fldChar w:fldCharType="begin"/>
            </w:r>
            <w:r w:rsidRPr="009C7EE2">
              <w:rPr>
                <w:rFonts w:ascii="Arial" w:hAnsi="Arial" w:cs="Arial"/>
                <w:noProof/>
                <w:webHidden/>
              </w:rPr>
              <w:instrText xml:space="preserve"> PAGEREF _Toc8732720 \h </w:instrText>
            </w:r>
            <w:r w:rsidRPr="009C7EE2">
              <w:rPr>
                <w:rFonts w:ascii="Arial" w:hAnsi="Arial" w:cs="Arial"/>
                <w:noProof/>
                <w:webHidden/>
              </w:rPr>
            </w:r>
            <w:r w:rsidRPr="009C7EE2">
              <w:rPr>
                <w:rFonts w:ascii="Arial" w:hAnsi="Arial" w:cs="Arial"/>
                <w:noProof/>
                <w:webHidden/>
              </w:rPr>
              <w:fldChar w:fldCharType="separate"/>
            </w:r>
            <w:r w:rsidRPr="009C7EE2">
              <w:rPr>
                <w:rFonts w:ascii="Arial" w:hAnsi="Arial" w:cs="Arial"/>
                <w:noProof/>
                <w:webHidden/>
              </w:rPr>
              <w:t>29</w:t>
            </w:r>
            <w:r w:rsidRPr="009C7EE2">
              <w:rPr>
                <w:rFonts w:ascii="Arial" w:hAnsi="Arial" w:cs="Arial"/>
                <w:noProof/>
                <w:webHidden/>
              </w:rPr>
              <w:fldChar w:fldCharType="end"/>
            </w:r>
          </w:hyperlink>
        </w:p>
        <w:p w:rsidR="00FC297E" w:rsidRPr="009C7EE2" w:rsidRDefault="00FC297E">
          <w:pPr>
            <w:pStyle w:val="TOC1"/>
            <w:tabs>
              <w:tab w:val="right" w:leader="dot" w:pos="9016"/>
            </w:tabs>
            <w:rPr>
              <w:rFonts w:ascii="Arial" w:eastAsiaTheme="minorEastAsia" w:hAnsi="Arial" w:cs="Arial"/>
              <w:noProof/>
              <w:sz w:val="22"/>
              <w:szCs w:val="22"/>
              <w:lang w:eastAsia="en-GB"/>
            </w:rPr>
          </w:pPr>
          <w:hyperlink w:anchor="_Toc8732721" w:history="1">
            <w:r w:rsidRPr="009C7EE2">
              <w:rPr>
                <w:rStyle w:val="Hyperlink"/>
                <w:rFonts w:ascii="Arial" w:eastAsiaTheme="majorEastAsia" w:hAnsi="Arial" w:cs="Arial"/>
                <w:noProof/>
              </w:rPr>
              <w:t>3.9: Data Analysis</w:t>
            </w:r>
            <w:r w:rsidRPr="009C7EE2">
              <w:rPr>
                <w:rFonts w:ascii="Arial" w:hAnsi="Arial" w:cs="Arial"/>
                <w:noProof/>
                <w:webHidden/>
              </w:rPr>
              <w:tab/>
            </w:r>
            <w:r w:rsidRPr="009C7EE2">
              <w:rPr>
                <w:rFonts w:ascii="Arial" w:hAnsi="Arial" w:cs="Arial"/>
                <w:noProof/>
                <w:webHidden/>
              </w:rPr>
              <w:fldChar w:fldCharType="begin"/>
            </w:r>
            <w:r w:rsidRPr="009C7EE2">
              <w:rPr>
                <w:rFonts w:ascii="Arial" w:hAnsi="Arial" w:cs="Arial"/>
                <w:noProof/>
                <w:webHidden/>
              </w:rPr>
              <w:instrText xml:space="preserve"> PAGEREF _Toc8732721 \h </w:instrText>
            </w:r>
            <w:r w:rsidRPr="009C7EE2">
              <w:rPr>
                <w:rFonts w:ascii="Arial" w:hAnsi="Arial" w:cs="Arial"/>
                <w:noProof/>
                <w:webHidden/>
              </w:rPr>
            </w:r>
            <w:r w:rsidRPr="009C7EE2">
              <w:rPr>
                <w:rFonts w:ascii="Arial" w:hAnsi="Arial" w:cs="Arial"/>
                <w:noProof/>
                <w:webHidden/>
              </w:rPr>
              <w:fldChar w:fldCharType="separate"/>
            </w:r>
            <w:r w:rsidRPr="009C7EE2">
              <w:rPr>
                <w:rFonts w:ascii="Arial" w:hAnsi="Arial" w:cs="Arial"/>
                <w:noProof/>
                <w:webHidden/>
              </w:rPr>
              <w:t>29</w:t>
            </w:r>
            <w:r w:rsidRPr="009C7EE2">
              <w:rPr>
                <w:rFonts w:ascii="Arial" w:hAnsi="Arial" w:cs="Arial"/>
                <w:noProof/>
                <w:webHidden/>
              </w:rPr>
              <w:fldChar w:fldCharType="end"/>
            </w:r>
          </w:hyperlink>
        </w:p>
        <w:p w:rsidR="00FC297E" w:rsidRPr="009C7EE2" w:rsidRDefault="00FC297E">
          <w:pPr>
            <w:pStyle w:val="TOC1"/>
            <w:tabs>
              <w:tab w:val="right" w:leader="dot" w:pos="9016"/>
            </w:tabs>
            <w:rPr>
              <w:rFonts w:ascii="Arial" w:eastAsiaTheme="minorEastAsia" w:hAnsi="Arial" w:cs="Arial"/>
              <w:noProof/>
              <w:sz w:val="22"/>
              <w:szCs w:val="22"/>
              <w:lang w:eastAsia="en-GB"/>
            </w:rPr>
          </w:pPr>
          <w:hyperlink w:anchor="_Toc8732722" w:history="1">
            <w:r w:rsidRPr="009C7EE2">
              <w:rPr>
                <w:rStyle w:val="Hyperlink"/>
                <w:rFonts w:ascii="Arial" w:eastAsiaTheme="majorEastAsia" w:hAnsi="Arial" w:cs="Arial"/>
                <w:noProof/>
              </w:rPr>
              <w:t>3.10: Reliability &amp; Validity</w:t>
            </w:r>
            <w:r w:rsidRPr="009C7EE2">
              <w:rPr>
                <w:rFonts w:ascii="Arial" w:hAnsi="Arial" w:cs="Arial"/>
                <w:noProof/>
                <w:webHidden/>
              </w:rPr>
              <w:tab/>
            </w:r>
            <w:r w:rsidRPr="009C7EE2">
              <w:rPr>
                <w:rFonts w:ascii="Arial" w:hAnsi="Arial" w:cs="Arial"/>
                <w:noProof/>
                <w:webHidden/>
              </w:rPr>
              <w:fldChar w:fldCharType="begin"/>
            </w:r>
            <w:r w:rsidRPr="009C7EE2">
              <w:rPr>
                <w:rFonts w:ascii="Arial" w:hAnsi="Arial" w:cs="Arial"/>
                <w:noProof/>
                <w:webHidden/>
              </w:rPr>
              <w:instrText xml:space="preserve"> PAGEREF _Toc8732722 \h </w:instrText>
            </w:r>
            <w:r w:rsidRPr="009C7EE2">
              <w:rPr>
                <w:rFonts w:ascii="Arial" w:hAnsi="Arial" w:cs="Arial"/>
                <w:noProof/>
                <w:webHidden/>
              </w:rPr>
            </w:r>
            <w:r w:rsidRPr="009C7EE2">
              <w:rPr>
                <w:rFonts w:ascii="Arial" w:hAnsi="Arial" w:cs="Arial"/>
                <w:noProof/>
                <w:webHidden/>
              </w:rPr>
              <w:fldChar w:fldCharType="separate"/>
            </w:r>
            <w:r w:rsidRPr="009C7EE2">
              <w:rPr>
                <w:rFonts w:ascii="Arial" w:hAnsi="Arial" w:cs="Arial"/>
                <w:noProof/>
                <w:webHidden/>
              </w:rPr>
              <w:t>30</w:t>
            </w:r>
            <w:r w:rsidRPr="009C7EE2">
              <w:rPr>
                <w:rFonts w:ascii="Arial" w:hAnsi="Arial" w:cs="Arial"/>
                <w:noProof/>
                <w:webHidden/>
              </w:rPr>
              <w:fldChar w:fldCharType="end"/>
            </w:r>
          </w:hyperlink>
        </w:p>
        <w:p w:rsidR="00FC297E" w:rsidRPr="009C7EE2" w:rsidRDefault="00FC297E">
          <w:pPr>
            <w:pStyle w:val="TOC1"/>
            <w:tabs>
              <w:tab w:val="right" w:leader="dot" w:pos="9016"/>
            </w:tabs>
            <w:rPr>
              <w:rFonts w:ascii="Arial" w:eastAsiaTheme="minorEastAsia" w:hAnsi="Arial" w:cs="Arial"/>
              <w:noProof/>
              <w:sz w:val="22"/>
              <w:szCs w:val="22"/>
              <w:lang w:eastAsia="en-GB"/>
            </w:rPr>
          </w:pPr>
          <w:hyperlink w:anchor="_Toc8732723" w:history="1">
            <w:r w:rsidRPr="009C7EE2">
              <w:rPr>
                <w:rStyle w:val="Hyperlink"/>
                <w:rFonts w:ascii="Arial" w:eastAsiaTheme="majorEastAsia" w:hAnsi="Arial" w:cs="Arial"/>
                <w:noProof/>
              </w:rPr>
              <w:t>3.11: Improvements, Recommendations &amp; Ethical Risk</w:t>
            </w:r>
            <w:r w:rsidRPr="009C7EE2">
              <w:rPr>
                <w:rFonts w:ascii="Arial" w:hAnsi="Arial" w:cs="Arial"/>
                <w:noProof/>
                <w:webHidden/>
              </w:rPr>
              <w:tab/>
            </w:r>
            <w:r w:rsidRPr="009C7EE2">
              <w:rPr>
                <w:rFonts w:ascii="Arial" w:hAnsi="Arial" w:cs="Arial"/>
                <w:noProof/>
                <w:webHidden/>
              </w:rPr>
              <w:fldChar w:fldCharType="begin"/>
            </w:r>
            <w:r w:rsidRPr="009C7EE2">
              <w:rPr>
                <w:rFonts w:ascii="Arial" w:hAnsi="Arial" w:cs="Arial"/>
                <w:noProof/>
                <w:webHidden/>
              </w:rPr>
              <w:instrText xml:space="preserve"> PAGEREF _Toc8732723 \h </w:instrText>
            </w:r>
            <w:r w:rsidRPr="009C7EE2">
              <w:rPr>
                <w:rFonts w:ascii="Arial" w:hAnsi="Arial" w:cs="Arial"/>
                <w:noProof/>
                <w:webHidden/>
              </w:rPr>
            </w:r>
            <w:r w:rsidRPr="009C7EE2">
              <w:rPr>
                <w:rFonts w:ascii="Arial" w:hAnsi="Arial" w:cs="Arial"/>
                <w:noProof/>
                <w:webHidden/>
              </w:rPr>
              <w:fldChar w:fldCharType="separate"/>
            </w:r>
            <w:r w:rsidRPr="009C7EE2">
              <w:rPr>
                <w:rFonts w:ascii="Arial" w:hAnsi="Arial" w:cs="Arial"/>
                <w:noProof/>
                <w:webHidden/>
              </w:rPr>
              <w:t>30</w:t>
            </w:r>
            <w:r w:rsidRPr="009C7EE2">
              <w:rPr>
                <w:rFonts w:ascii="Arial" w:hAnsi="Arial" w:cs="Arial"/>
                <w:noProof/>
                <w:webHidden/>
              </w:rPr>
              <w:fldChar w:fldCharType="end"/>
            </w:r>
          </w:hyperlink>
        </w:p>
        <w:p w:rsidR="00FC297E" w:rsidRPr="009C7EE2" w:rsidRDefault="00FC297E">
          <w:pPr>
            <w:pStyle w:val="TOC1"/>
            <w:tabs>
              <w:tab w:val="right" w:leader="dot" w:pos="9016"/>
            </w:tabs>
            <w:rPr>
              <w:rFonts w:ascii="Arial" w:eastAsiaTheme="minorEastAsia" w:hAnsi="Arial" w:cs="Arial"/>
              <w:noProof/>
              <w:sz w:val="22"/>
              <w:szCs w:val="22"/>
              <w:lang w:eastAsia="en-GB"/>
            </w:rPr>
          </w:pPr>
          <w:hyperlink w:anchor="_Toc8732724" w:history="1">
            <w:r w:rsidRPr="009C7EE2">
              <w:rPr>
                <w:rStyle w:val="Hyperlink"/>
                <w:rFonts w:ascii="Arial" w:eastAsiaTheme="majorEastAsia" w:hAnsi="Arial" w:cs="Arial"/>
                <w:b/>
                <w:noProof/>
                <w:sz w:val="32"/>
              </w:rPr>
              <w:t>4.0: Analysis of Results</w:t>
            </w:r>
            <w:r w:rsidRPr="009C7EE2">
              <w:rPr>
                <w:rFonts w:ascii="Arial" w:hAnsi="Arial" w:cs="Arial"/>
                <w:noProof/>
                <w:webHidden/>
              </w:rPr>
              <w:tab/>
            </w:r>
            <w:r w:rsidRPr="009C7EE2">
              <w:rPr>
                <w:rFonts w:ascii="Arial" w:hAnsi="Arial" w:cs="Arial"/>
                <w:noProof/>
                <w:webHidden/>
              </w:rPr>
              <w:fldChar w:fldCharType="begin"/>
            </w:r>
            <w:r w:rsidRPr="009C7EE2">
              <w:rPr>
                <w:rFonts w:ascii="Arial" w:hAnsi="Arial" w:cs="Arial"/>
                <w:noProof/>
                <w:webHidden/>
              </w:rPr>
              <w:instrText xml:space="preserve"> PAGEREF _Toc8732724 \h </w:instrText>
            </w:r>
            <w:r w:rsidRPr="009C7EE2">
              <w:rPr>
                <w:rFonts w:ascii="Arial" w:hAnsi="Arial" w:cs="Arial"/>
                <w:noProof/>
                <w:webHidden/>
              </w:rPr>
            </w:r>
            <w:r w:rsidRPr="009C7EE2">
              <w:rPr>
                <w:rFonts w:ascii="Arial" w:hAnsi="Arial" w:cs="Arial"/>
                <w:noProof/>
                <w:webHidden/>
              </w:rPr>
              <w:fldChar w:fldCharType="separate"/>
            </w:r>
            <w:r w:rsidRPr="009C7EE2">
              <w:rPr>
                <w:rFonts w:ascii="Arial" w:hAnsi="Arial" w:cs="Arial"/>
                <w:noProof/>
                <w:webHidden/>
              </w:rPr>
              <w:t>31</w:t>
            </w:r>
            <w:r w:rsidRPr="009C7EE2">
              <w:rPr>
                <w:rFonts w:ascii="Arial" w:hAnsi="Arial" w:cs="Arial"/>
                <w:noProof/>
                <w:webHidden/>
              </w:rPr>
              <w:fldChar w:fldCharType="end"/>
            </w:r>
          </w:hyperlink>
        </w:p>
        <w:p w:rsidR="00FC297E" w:rsidRPr="009C7EE2" w:rsidRDefault="00FC297E">
          <w:pPr>
            <w:pStyle w:val="TOC1"/>
            <w:tabs>
              <w:tab w:val="right" w:leader="dot" w:pos="9016"/>
            </w:tabs>
            <w:rPr>
              <w:rFonts w:ascii="Arial" w:eastAsiaTheme="minorEastAsia" w:hAnsi="Arial" w:cs="Arial"/>
              <w:noProof/>
              <w:sz w:val="22"/>
              <w:szCs w:val="22"/>
              <w:lang w:eastAsia="en-GB"/>
            </w:rPr>
          </w:pPr>
          <w:hyperlink w:anchor="_Toc8732725" w:history="1">
            <w:r w:rsidRPr="009C7EE2">
              <w:rPr>
                <w:rStyle w:val="Hyperlink"/>
                <w:rFonts w:ascii="Arial" w:eastAsiaTheme="majorEastAsia" w:hAnsi="Arial" w:cs="Arial"/>
                <w:noProof/>
              </w:rPr>
              <w:t>4.1: Analysing Participant Demographics</w:t>
            </w:r>
            <w:r w:rsidRPr="009C7EE2">
              <w:rPr>
                <w:rFonts w:ascii="Arial" w:hAnsi="Arial" w:cs="Arial"/>
                <w:noProof/>
                <w:webHidden/>
              </w:rPr>
              <w:tab/>
            </w:r>
            <w:r w:rsidRPr="009C7EE2">
              <w:rPr>
                <w:rFonts w:ascii="Arial" w:hAnsi="Arial" w:cs="Arial"/>
                <w:noProof/>
                <w:webHidden/>
              </w:rPr>
              <w:fldChar w:fldCharType="begin"/>
            </w:r>
            <w:r w:rsidRPr="009C7EE2">
              <w:rPr>
                <w:rFonts w:ascii="Arial" w:hAnsi="Arial" w:cs="Arial"/>
                <w:noProof/>
                <w:webHidden/>
              </w:rPr>
              <w:instrText xml:space="preserve"> PAGEREF _Toc8732725 \h </w:instrText>
            </w:r>
            <w:r w:rsidRPr="009C7EE2">
              <w:rPr>
                <w:rFonts w:ascii="Arial" w:hAnsi="Arial" w:cs="Arial"/>
                <w:noProof/>
                <w:webHidden/>
              </w:rPr>
            </w:r>
            <w:r w:rsidRPr="009C7EE2">
              <w:rPr>
                <w:rFonts w:ascii="Arial" w:hAnsi="Arial" w:cs="Arial"/>
                <w:noProof/>
                <w:webHidden/>
              </w:rPr>
              <w:fldChar w:fldCharType="separate"/>
            </w:r>
            <w:r w:rsidRPr="009C7EE2">
              <w:rPr>
                <w:rFonts w:ascii="Arial" w:hAnsi="Arial" w:cs="Arial"/>
                <w:noProof/>
                <w:webHidden/>
              </w:rPr>
              <w:t>33</w:t>
            </w:r>
            <w:r w:rsidRPr="009C7EE2">
              <w:rPr>
                <w:rFonts w:ascii="Arial" w:hAnsi="Arial" w:cs="Arial"/>
                <w:noProof/>
                <w:webHidden/>
              </w:rPr>
              <w:fldChar w:fldCharType="end"/>
            </w:r>
          </w:hyperlink>
        </w:p>
        <w:p w:rsidR="00FC297E" w:rsidRPr="009C7EE2" w:rsidRDefault="00FC297E">
          <w:pPr>
            <w:pStyle w:val="TOC2"/>
            <w:tabs>
              <w:tab w:val="right" w:leader="dot" w:pos="9016"/>
            </w:tabs>
            <w:rPr>
              <w:rFonts w:ascii="Arial" w:eastAsiaTheme="minorEastAsia" w:hAnsi="Arial" w:cs="Arial"/>
              <w:noProof/>
              <w:sz w:val="22"/>
              <w:szCs w:val="22"/>
              <w:lang w:eastAsia="en-GB"/>
            </w:rPr>
          </w:pPr>
          <w:hyperlink w:anchor="_Toc8732726" w:history="1">
            <w:r w:rsidRPr="009C7EE2">
              <w:rPr>
                <w:rStyle w:val="Hyperlink"/>
                <w:rFonts w:ascii="Arial" w:eastAsiaTheme="majorEastAsia" w:hAnsi="Arial" w:cs="Arial"/>
                <w:noProof/>
              </w:rPr>
              <w:t>4.1.1: Q2 - Gender</w:t>
            </w:r>
            <w:r w:rsidRPr="009C7EE2">
              <w:rPr>
                <w:rFonts w:ascii="Arial" w:hAnsi="Arial" w:cs="Arial"/>
                <w:noProof/>
                <w:webHidden/>
              </w:rPr>
              <w:tab/>
            </w:r>
            <w:r w:rsidRPr="009C7EE2">
              <w:rPr>
                <w:rFonts w:ascii="Arial" w:hAnsi="Arial" w:cs="Arial"/>
                <w:noProof/>
                <w:webHidden/>
              </w:rPr>
              <w:fldChar w:fldCharType="begin"/>
            </w:r>
            <w:r w:rsidRPr="009C7EE2">
              <w:rPr>
                <w:rFonts w:ascii="Arial" w:hAnsi="Arial" w:cs="Arial"/>
                <w:noProof/>
                <w:webHidden/>
              </w:rPr>
              <w:instrText xml:space="preserve"> PAGEREF _Toc8732726 \h </w:instrText>
            </w:r>
            <w:r w:rsidRPr="009C7EE2">
              <w:rPr>
                <w:rFonts w:ascii="Arial" w:hAnsi="Arial" w:cs="Arial"/>
                <w:noProof/>
                <w:webHidden/>
              </w:rPr>
            </w:r>
            <w:r w:rsidRPr="009C7EE2">
              <w:rPr>
                <w:rFonts w:ascii="Arial" w:hAnsi="Arial" w:cs="Arial"/>
                <w:noProof/>
                <w:webHidden/>
              </w:rPr>
              <w:fldChar w:fldCharType="separate"/>
            </w:r>
            <w:r w:rsidRPr="009C7EE2">
              <w:rPr>
                <w:rFonts w:ascii="Arial" w:hAnsi="Arial" w:cs="Arial"/>
                <w:noProof/>
                <w:webHidden/>
              </w:rPr>
              <w:t>33</w:t>
            </w:r>
            <w:r w:rsidRPr="009C7EE2">
              <w:rPr>
                <w:rFonts w:ascii="Arial" w:hAnsi="Arial" w:cs="Arial"/>
                <w:noProof/>
                <w:webHidden/>
              </w:rPr>
              <w:fldChar w:fldCharType="end"/>
            </w:r>
          </w:hyperlink>
        </w:p>
        <w:p w:rsidR="00FC297E" w:rsidRPr="009C7EE2" w:rsidRDefault="00FC297E">
          <w:pPr>
            <w:pStyle w:val="TOC2"/>
            <w:tabs>
              <w:tab w:val="right" w:leader="dot" w:pos="9016"/>
            </w:tabs>
            <w:rPr>
              <w:rFonts w:ascii="Arial" w:eastAsiaTheme="minorEastAsia" w:hAnsi="Arial" w:cs="Arial"/>
              <w:noProof/>
              <w:sz w:val="22"/>
              <w:szCs w:val="22"/>
              <w:lang w:eastAsia="en-GB"/>
            </w:rPr>
          </w:pPr>
          <w:hyperlink w:anchor="_Toc8732727" w:history="1">
            <w:r w:rsidRPr="009C7EE2">
              <w:rPr>
                <w:rStyle w:val="Hyperlink"/>
                <w:rFonts w:ascii="Arial" w:eastAsiaTheme="majorEastAsia" w:hAnsi="Arial" w:cs="Arial"/>
                <w:noProof/>
              </w:rPr>
              <w:t>4.1.2: Q3 - Age</w:t>
            </w:r>
            <w:r w:rsidRPr="009C7EE2">
              <w:rPr>
                <w:rFonts w:ascii="Arial" w:hAnsi="Arial" w:cs="Arial"/>
                <w:noProof/>
                <w:webHidden/>
              </w:rPr>
              <w:tab/>
            </w:r>
            <w:r w:rsidRPr="009C7EE2">
              <w:rPr>
                <w:rFonts w:ascii="Arial" w:hAnsi="Arial" w:cs="Arial"/>
                <w:noProof/>
                <w:webHidden/>
              </w:rPr>
              <w:fldChar w:fldCharType="begin"/>
            </w:r>
            <w:r w:rsidRPr="009C7EE2">
              <w:rPr>
                <w:rFonts w:ascii="Arial" w:hAnsi="Arial" w:cs="Arial"/>
                <w:noProof/>
                <w:webHidden/>
              </w:rPr>
              <w:instrText xml:space="preserve"> PAGEREF _Toc8732727 \h </w:instrText>
            </w:r>
            <w:r w:rsidRPr="009C7EE2">
              <w:rPr>
                <w:rFonts w:ascii="Arial" w:hAnsi="Arial" w:cs="Arial"/>
                <w:noProof/>
                <w:webHidden/>
              </w:rPr>
            </w:r>
            <w:r w:rsidRPr="009C7EE2">
              <w:rPr>
                <w:rFonts w:ascii="Arial" w:hAnsi="Arial" w:cs="Arial"/>
                <w:noProof/>
                <w:webHidden/>
              </w:rPr>
              <w:fldChar w:fldCharType="separate"/>
            </w:r>
            <w:r w:rsidRPr="009C7EE2">
              <w:rPr>
                <w:rFonts w:ascii="Arial" w:hAnsi="Arial" w:cs="Arial"/>
                <w:noProof/>
                <w:webHidden/>
              </w:rPr>
              <w:t>33</w:t>
            </w:r>
            <w:r w:rsidRPr="009C7EE2">
              <w:rPr>
                <w:rFonts w:ascii="Arial" w:hAnsi="Arial" w:cs="Arial"/>
                <w:noProof/>
                <w:webHidden/>
              </w:rPr>
              <w:fldChar w:fldCharType="end"/>
            </w:r>
          </w:hyperlink>
        </w:p>
        <w:p w:rsidR="00FC297E" w:rsidRPr="009C7EE2" w:rsidRDefault="00FC297E">
          <w:pPr>
            <w:pStyle w:val="TOC1"/>
            <w:tabs>
              <w:tab w:val="right" w:leader="dot" w:pos="9016"/>
            </w:tabs>
            <w:rPr>
              <w:rFonts w:ascii="Arial" w:eastAsiaTheme="minorEastAsia" w:hAnsi="Arial" w:cs="Arial"/>
              <w:noProof/>
              <w:sz w:val="22"/>
              <w:szCs w:val="22"/>
              <w:lang w:eastAsia="en-GB"/>
            </w:rPr>
          </w:pPr>
          <w:hyperlink w:anchor="_Toc8732728" w:history="1">
            <w:r w:rsidRPr="009C7EE2">
              <w:rPr>
                <w:rStyle w:val="Hyperlink"/>
                <w:rFonts w:ascii="Arial" w:eastAsiaTheme="majorEastAsia" w:hAnsi="Arial" w:cs="Arial"/>
                <w:noProof/>
              </w:rPr>
              <w:t>4.2: Objective 2 - To critically evaluate the importance of CSR with regards to football fans</w:t>
            </w:r>
            <w:r w:rsidRPr="009C7EE2">
              <w:rPr>
                <w:rFonts w:ascii="Arial" w:hAnsi="Arial" w:cs="Arial"/>
                <w:noProof/>
                <w:webHidden/>
              </w:rPr>
              <w:tab/>
            </w:r>
            <w:r w:rsidRPr="009C7EE2">
              <w:rPr>
                <w:rFonts w:ascii="Arial" w:hAnsi="Arial" w:cs="Arial"/>
                <w:noProof/>
                <w:webHidden/>
              </w:rPr>
              <w:fldChar w:fldCharType="begin"/>
            </w:r>
            <w:r w:rsidRPr="009C7EE2">
              <w:rPr>
                <w:rFonts w:ascii="Arial" w:hAnsi="Arial" w:cs="Arial"/>
                <w:noProof/>
                <w:webHidden/>
              </w:rPr>
              <w:instrText xml:space="preserve"> PAGEREF _Toc8732728 \h </w:instrText>
            </w:r>
            <w:r w:rsidRPr="009C7EE2">
              <w:rPr>
                <w:rFonts w:ascii="Arial" w:hAnsi="Arial" w:cs="Arial"/>
                <w:noProof/>
                <w:webHidden/>
              </w:rPr>
            </w:r>
            <w:r w:rsidRPr="009C7EE2">
              <w:rPr>
                <w:rFonts w:ascii="Arial" w:hAnsi="Arial" w:cs="Arial"/>
                <w:noProof/>
                <w:webHidden/>
              </w:rPr>
              <w:fldChar w:fldCharType="separate"/>
            </w:r>
            <w:r w:rsidRPr="009C7EE2">
              <w:rPr>
                <w:rFonts w:ascii="Arial" w:hAnsi="Arial" w:cs="Arial"/>
                <w:noProof/>
                <w:webHidden/>
              </w:rPr>
              <w:t>34</w:t>
            </w:r>
            <w:r w:rsidRPr="009C7EE2">
              <w:rPr>
                <w:rFonts w:ascii="Arial" w:hAnsi="Arial" w:cs="Arial"/>
                <w:noProof/>
                <w:webHidden/>
              </w:rPr>
              <w:fldChar w:fldCharType="end"/>
            </w:r>
          </w:hyperlink>
        </w:p>
        <w:p w:rsidR="00FC297E" w:rsidRPr="009C7EE2" w:rsidRDefault="00FC297E">
          <w:pPr>
            <w:pStyle w:val="TOC2"/>
            <w:tabs>
              <w:tab w:val="right" w:leader="dot" w:pos="9016"/>
            </w:tabs>
            <w:rPr>
              <w:rFonts w:ascii="Arial" w:eastAsiaTheme="minorEastAsia" w:hAnsi="Arial" w:cs="Arial"/>
              <w:noProof/>
              <w:sz w:val="22"/>
              <w:szCs w:val="22"/>
              <w:lang w:eastAsia="en-GB"/>
            </w:rPr>
          </w:pPr>
          <w:hyperlink w:anchor="_Toc8732729" w:history="1">
            <w:r w:rsidRPr="009C7EE2">
              <w:rPr>
                <w:rStyle w:val="Hyperlink"/>
                <w:rFonts w:ascii="Arial" w:eastAsiaTheme="majorEastAsia" w:hAnsi="Arial" w:cs="Arial"/>
                <w:noProof/>
              </w:rPr>
              <w:t>4.2.1: Q5 - The Importance of a Football Club</w:t>
            </w:r>
            <w:r w:rsidRPr="009C7EE2">
              <w:rPr>
                <w:rFonts w:ascii="Arial" w:hAnsi="Arial" w:cs="Arial"/>
                <w:noProof/>
                <w:webHidden/>
              </w:rPr>
              <w:tab/>
            </w:r>
            <w:r w:rsidRPr="009C7EE2">
              <w:rPr>
                <w:rFonts w:ascii="Arial" w:hAnsi="Arial" w:cs="Arial"/>
                <w:noProof/>
                <w:webHidden/>
              </w:rPr>
              <w:fldChar w:fldCharType="begin"/>
            </w:r>
            <w:r w:rsidRPr="009C7EE2">
              <w:rPr>
                <w:rFonts w:ascii="Arial" w:hAnsi="Arial" w:cs="Arial"/>
                <w:noProof/>
                <w:webHidden/>
              </w:rPr>
              <w:instrText xml:space="preserve"> PAGEREF _Toc8732729 \h </w:instrText>
            </w:r>
            <w:r w:rsidRPr="009C7EE2">
              <w:rPr>
                <w:rFonts w:ascii="Arial" w:hAnsi="Arial" w:cs="Arial"/>
                <w:noProof/>
                <w:webHidden/>
              </w:rPr>
            </w:r>
            <w:r w:rsidRPr="009C7EE2">
              <w:rPr>
                <w:rFonts w:ascii="Arial" w:hAnsi="Arial" w:cs="Arial"/>
                <w:noProof/>
                <w:webHidden/>
              </w:rPr>
              <w:fldChar w:fldCharType="separate"/>
            </w:r>
            <w:r w:rsidRPr="009C7EE2">
              <w:rPr>
                <w:rFonts w:ascii="Arial" w:hAnsi="Arial" w:cs="Arial"/>
                <w:noProof/>
                <w:webHidden/>
              </w:rPr>
              <w:t>34</w:t>
            </w:r>
            <w:r w:rsidRPr="009C7EE2">
              <w:rPr>
                <w:rFonts w:ascii="Arial" w:hAnsi="Arial" w:cs="Arial"/>
                <w:noProof/>
                <w:webHidden/>
              </w:rPr>
              <w:fldChar w:fldCharType="end"/>
            </w:r>
          </w:hyperlink>
        </w:p>
        <w:p w:rsidR="00FC297E" w:rsidRPr="009C7EE2" w:rsidRDefault="00FC297E">
          <w:pPr>
            <w:pStyle w:val="TOC2"/>
            <w:tabs>
              <w:tab w:val="right" w:leader="dot" w:pos="9016"/>
            </w:tabs>
            <w:rPr>
              <w:rFonts w:ascii="Arial" w:eastAsiaTheme="minorEastAsia" w:hAnsi="Arial" w:cs="Arial"/>
              <w:noProof/>
              <w:sz w:val="22"/>
              <w:szCs w:val="22"/>
              <w:lang w:eastAsia="en-GB"/>
            </w:rPr>
          </w:pPr>
          <w:hyperlink w:anchor="_Toc8732730" w:history="1">
            <w:r w:rsidRPr="009C7EE2">
              <w:rPr>
                <w:rStyle w:val="Hyperlink"/>
                <w:rFonts w:ascii="Arial" w:eastAsiaTheme="majorEastAsia" w:hAnsi="Arial" w:cs="Arial"/>
                <w:noProof/>
              </w:rPr>
              <w:t>4.2.2: Q15 - Understanding of Corporate Social Responsibility</w:t>
            </w:r>
            <w:r w:rsidRPr="009C7EE2">
              <w:rPr>
                <w:rFonts w:ascii="Arial" w:hAnsi="Arial" w:cs="Arial"/>
                <w:noProof/>
                <w:webHidden/>
              </w:rPr>
              <w:tab/>
            </w:r>
            <w:r w:rsidRPr="009C7EE2">
              <w:rPr>
                <w:rFonts w:ascii="Arial" w:hAnsi="Arial" w:cs="Arial"/>
                <w:noProof/>
                <w:webHidden/>
              </w:rPr>
              <w:fldChar w:fldCharType="begin"/>
            </w:r>
            <w:r w:rsidRPr="009C7EE2">
              <w:rPr>
                <w:rFonts w:ascii="Arial" w:hAnsi="Arial" w:cs="Arial"/>
                <w:noProof/>
                <w:webHidden/>
              </w:rPr>
              <w:instrText xml:space="preserve"> PAGEREF _Toc8732730 \h </w:instrText>
            </w:r>
            <w:r w:rsidRPr="009C7EE2">
              <w:rPr>
                <w:rFonts w:ascii="Arial" w:hAnsi="Arial" w:cs="Arial"/>
                <w:noProof/>
                <w:webHidden/>
              </w:rPr>
            </w:r>
            <w:r w:rsidRPr="009C7EE2">
              <w:rPr>
                <w:rFonts w:ascii="Arial" w:hAnsi="Arial" w:cs="Arial"/>
                <w:noProof/>
                <w:webHidden/>
              </w:rPr>
              <w:fldChar w:fldCharType="separate"/>
            </w:r>
            <w:r w:rsidRPr="009C7EE2">
              <w:rPr>
                <w:rFonts w:ascii="Arial" w:hAnsi="Arial" w:cs="Arial"/>
                <w:noProof/>
                <w:webHidden/>
              </w:rPr>
              <w:t>36</w:t>
            </w:r>
            <w:r w:rsidRPr="009C7EE2">
              <w:rPr>
                <w:rFonts w:ascii="Arial" w:hAnsi="Arial" w:cs="Arial"/>
                <w:noProof/>
                <w:webHidden/>
              </w:rPr>
              <w:fldChar w:fldCharType="end"/>
            </w:r>
          </w:hyperlink>
        </w:p>
        <w:p w:rsidR="00FC297E" w:rsidRPr="009C7EE2" w:rsidRDefault="00FC297E">
          <w:pPr>
            <w:pStyle w:val="TOC1"/>
            <w:tabs>
              <w:tab w:val="right" w:leader="dot" w:pos="9016"/>
            </w:tabs>
            <w:rPr>
              <w:rFonts w:ascii="Arial" w:eastAsiaTheme="minorEastAsia" w:hAnsi="Arial" w:cs="Arial"/>
              <w:noProof/>
              <w:sz w:val="22"/>
              <w:szCs w:val="22"/>
              <w:lang w:eastAsia="en-GB"/>
            </w:rPr>
          </w:pPr>
          <w:hyperlink w:anchor="_Toc8732731" w:history="1">
            <w:r w:rsidRPr="009C7EE2">
              <w:rPr>
                <w:rStyle w:val="Hyperlink"/>
                <w:rFonts w:ascii="Arial" w:eastAsiaTheme="majorEastAsia" w:hAnsi="Arial" w:cs="Arial"/>
                <w:noProof/>
              </w:rPr>
              <w:t>4.3: Objective 3 - To analyse the opinions of football fans on betting, the influence of betting firms and online casinos being displayed on football teams’ kits and the views on if this can have negative implications on fans developing into problem gamblers.</w:t>
            </w:r>
            <w:r w:rsidRPr="009C7EE2">
              <w:rPr>
                <w:rFonts w:ascii="Arial" w:hAnsi="Arial" w:cs="Arial"/>
                <w:noProof/>
                <w:webHidden/>
              </w:rPr>
              <w:tab/>
            </w:r>
            <w:r w:rsidRPr="009C7EE2">
              <w:rPr>
                <w:rFonts w:ascii="Arial" w:hAnsi="Arial" w:cs="Arial"/>
                <w:noProof/>
                <w:webHidden/>
              </w:rPr>
              <w:fldChar w:fldCharType="begin"/>
            </w:r>
            <w:r w:rsidRPr="009C7EE2">
              <w:rPr>
                <w:rFonts w:ascii="Arial" w:hAnsi="Arial" w:cs="Arial"/>
                <w:noProof/>
                <w:webHidden/>
              </w:rPr>
              <w:instrText xml:space="preserve"> PAGEREF _Toc8732731 \h </w:instrText>
            </w:r>
            <w:r w:rsidRPr="009C7EE2">
              <w:rPr>
                <w:rFonts w:ascii="Arial" w:hAnsi="Arial" w:cs="Arial"/>
                <w:noProof/>
                <w:webHidden/>
              </w:rPr>
            </w:r>
            <w:r w:rsidRPr="009C7EE2">
              <w:rPr>
                <w:rFonts w:ascii="Arial" w:hAnsi="Arial" w:cs="Arial"/>
                <w:noProof/>
                <w:webHidden/>
              </w:rPr>
              <w:fldChar w:fldCharType="separate"/>
            </w:r>
            <w:r w:rsidRPr="009C7EE2">
              <w:rPr>
                <w:rFonts w:ascii="Arial" w:hAnsi="Arial" w:cs="Arial"/>
                <w:noProof/>
                <w:webHidden/>
              </w:rPr>
              <w:t>37</w:t>
            </w:r>
            <w:r w:rsidRPr="009C7EE2">
              <w:rPr>
                <w:rFonts w:ascii="Arial" w:hAnsi="Arial" w:cs="Arial"/>
                <w:noProof/>
                <w:webHidden/>
              </w:rPr>
              <w:fldChar w:fldCharType="end"/>
            </w:r>
          </w:hyperlink>
        </w:p>
        <w:p w:rsidR="00FC297E" w:rsidRPr="009C7EE2" w:rsidRDefault="00FC297E">
          <w:pPr>
            <w:pStyle w:val="TOC2"/>
            <w:tabs>
              <w:tab w:val="right" w:leader="dot" w:pos="9016"/>
            </w:tabs>
            <w:rPr>
              <w:rFonts w:ascii="Arial" w:eastAsiaTheme="minorEastAsia" w:hAnsi="Arial" w:cs="Arial"/>
              <w:noProof/>
              <w:sz w:val="22"/>
              <w:szCs w:val="22"/>
              <w:lang w:eastAsia="en-GB"/>
            </w:rPr>
          </w:pPr>
          <w:hyperlink w:anchor="_Toc8732732" w:history="1">
            <w:r w:rsidRPr="009C7EE2">
              <w:rPr>
                <w:rStyle w:val="Hyperlink"/>
                <w:rFonts w:ascii="Arial" w:eastAsiaTheme="majorEastAsia" w:hAnsi="Arial" w:cs="Arial"/>
                <w:noProof/>
              </w:rPr>
              <w:t>4.3.1: Q4 - What Club Do You Support?</w:t>
            </w:r>
            <w:r w:rsidRPr="009C7EE2">
              <w:rPr>
                <w:rFonts w:ascii="Arial" w:hAnsi="Arial" w:cs="Arial"/>
                <w:noProof/>
                <w:webHidden/>
              </w:rPr>
              <w:tab/>
            </w:r>
            <w:r w:rsidRPr="009C7EE2">
              <w:rPr>
                <w:rFonts w:ascii="Arial" w:hAnsi="Arial" w:cs="Arial"/>
                <w:noProof/>
                <w:webHidden/>
              </w:rPr>
              <w:fldChar w:fldCharType="begin"/>
            </w:r>
            <w:r w:rsidRPr="009C7EE2">
              <w:rPr>
                <w:rFonts w:ascii="Arial" w:hAnsi="Arial" w:cs="Arial"/>
                <w:noProof/>
                <w:webHidden/>
              </w:rPr>
              <w:instrText xml:space="preserve"> PAGEREF _Toc8732732 \h </w:instrText>
            </w:r>
            <w:r w:rsidRPr="009C7EE2">
              <w:rPr>
                <w:rFonts w:ascii="Arial" w:hAnsi="Arial" w:cs="Arial"/>
                <w:noProof/>
                <w:webHidden/>
              </w:rPr>
            </w:r>
            <w:r w:rsidRPr="009C7EE2">
              <w:rPr>
                <w:rFonts w:ascii="Arial" w:hAnsi="Arial" w:cs="Arial"/>
                <w:noProof/>
                <w:webHidden/>
              </w:rPr>
              <w:fldChar w:fldCharType="separate"/>
            </w:r>
            <w:r w:rsidRPr="009C7EE2">
              <w:rPr>
                <w:rFonts w:ascii="Arial" w:hAnsi="Arial" w:cs="Arial"/>
                <w:noProof/>
                <w:webHidden/>
              </w:rPr>
              <w:t>37</w:t>
            </w:r>
            <w:r w:rsidRPr="009C7EE2">
              <w:rPr>
                <w:rFonts w:ascii="Arial" w:hAnsi="Arial" w:cs="Arial"/>
                <w:noProof/>
                <w:webHidden/>
              </w:rPr>
              <w:fldChar w:fldCharType="end"/>
            </w:r>
          </w:hyperlink>
        </w:p>
        <w:p w:rsidR="00FC297E" w:rsidRPr="009C7EE2" w:rsidRDefault="00FC297E">
          <w:pPr>
            <w:pStyle w:val="TOC2"/>
            <w:tabs>
              <w:tab w:val="right" w:leader="dot" w:pos="9016"/>
            </w:tabs>
            <w:rPr>
              <w:rFonts w:ascii="Arial" w:eastAsiaTheme="minorEastAsia" w:hAnsi="Arial" w:cs="Arial"/>
              <w:noProof/>
              <w:sz w:val="22"/>
              <w:szCs w:val="22"/>
              <w:lang w:eastAsia="en-GB"/>
            </w:rPr>
          </w:pPr>
          <w:hyperlink w:anchor="_Toc8732733" w:history="1">
            <w:r w:rsidRPr="009C7EE2">
              <w:rPr>
                <w:rStyle w:val="Hyperlink"/>
                <w:rFonts w:ascii="Arial" w:eastAsiaTheme="majorEastAsia" w:hAnsi="Arial" w:cs="Arial"/>
                <w:noProof/>
              </w:rPr>
              <w:t>4.3.2: Q7 - What Swansea City AFC Past Sponsors Participants Recognise</w:t>
            </w:r>
            <w:r w:rsidRPr="009C7EE2">
              <w:rPr>
                <w:rFonts w:ascii="Arial" w:hAnsi="Arial" w:cs="Arial"/>
                <w:noProof/>
                <w:webHidden/>
              </w:rPr>
              <w:tab/>
            </w:r>
            <w:r w:rsidRPr="009C7EE2">
              <w:rPr>
                <w:rFonts w:ascii="Arial" w:hAnsi="Arial" w:cs="Arial"/>
                <w:noProof/>
                <w:webHidden/>
              </w:rPr>
              <w:fldChar w:fldCharType="begin"/>
            </w:r>
            <w:r w:rsidRPr="009C7EE2">
              <w:rPr>
                <w:rFonts w:ascii="Arial" w:hAnsi="Arial" w:cs="Arial"/>
                <w:noProof/>
                <w:webHidden/>
              </w:rPr>
              <w:instrText xml:space="preserve"> PAGEREF _Toc8732733 \h </w:instrText>
            </w:r>
            <w:r w:rsidRPr="009C7EE2">
              <w:rPr>
                <w:rFonts w:ascii="Arial" w:hAnsi="Arial" w:cs="Arial"/>
                <w:noProof/>
                <w:webHidden/>
              </w:rPr>
            </w:r>
            <w:r w:rsidRPr="009C7EE2">
              <w:rPr>
                <w:rFonts w:ascii="Arial" w:hAnsi="Arial" w:cs="Arial"/>
                <w:noProof/>
                <w:webHidden/>
              </w:rPr>
              <w:fldChar w:fldCharType="separate"/>
            </w:r>
            <w:r w:rsidRPr="009C7EE2">
              <w:rPr>
                <w:rFonts w:ascii="Arial" w:hAnsi="Arial" w:cs="Arial"/>
                <w:noProof/>
                <w:webHidden/>
              </w:rPr>
              <w:t>38</w:t>
            </w:r>
            <w:r w:rsidRPr="009C7EE2">
              <w:rPr>
                <w:rFonts w:ascii="Arial" w:hAnsi="Arial" w:cs="Arial"/>
                <w:noProof/>
                <w:webHidden/>
              </w:rPr>
              <w:fldChar w:fldCharType="end"/>
            </w:r>
          </w:hyperlink>
        </w:p>
        <w:p w:rsidR="00FC297E" w:rsidRPr="009C7EE2" w:rsidRDefault="00FC297E">
          <w:pPr>
            <w:pStyle w:val="TOC2"/>
            <w:tabs>
              <w:tab w:val="right" w:leader="dot" w:pos="9016"/>
            </w:tabs>
            <w:rPr>
              <w:rFonts w:ascii="Arial" w:eastAsiaTheme="minorEastAsia" w:hAnsi="Arial" w:cs="Arial"/>
              <w:noProof/>
              <w:sz w:val="22"/>
              <w:szCs w:val="22"/>
              <w:lang w:eastAsia="en-GB"/>
            </w:rPr>
          </w:pPr>
          <w:hyperlink w:anchor="_Toc8732734" w:history="1">
            <w:r w:rsidRPr="009C7EE2">
              <w:rPr>
                <w:rStyle w:val="Hyperlink"/>
                <w:rFonts w:ascii="Arial" w:eastAsiaTheme="majorEastAsia" w:hAnsi="Arial" w:cs="Arial"/>
                <w:noProof/>
              </w:rPr>
              <w:t>4.3.3: Q8 - Football Clubs Being Allowed Shirt Sponsors from Betting Firms and Online Casinos</w:t>
            </w:r>
            <w:r w:rsidRPr="009C7EE2">
              <w:rPr>
                <w:rFonts w:ascii="Arial" w:hAnsi="Arial" w:cs="Arial"/>
                <w:noProof/>
                <w:webHidden/>
              </w:rPr>
              <w:tab/>
            </w:r>
            <w:r w:rsidRPr="009C7EE2">
              <w:rPr>
                <w:rFonts w:ascii="Arial" w:hAnsi="Arial" w:cs="Arial"/>
                <w:noProof/>
                <w:webHidden/>
              </w:rPr>
              <w:fldChar w:fldCharType="begin"/>
            </w:r>
            <w:r w:rsidRPr="009C7EE2">
              <w:rPr>
                <w:rFonts w:ascii="Arial" w:hAnsi="Arial" w:cs="Arial"/>
                <w:noProof/>
                <w:webHidden/>
              </w:rPr>
              <w:instrText xml:space="preserve"> PAGEREF _Toc8732734 \h </w:instrText>
            </w:r>
            <w:r w:rsidRPr="009C7EE2">
              <w:rPr>
                <w:rFonts w:ascii="Arial" w:hAnsi="Arial" w:cs="Arial"/>
                <w:noProof/>
                <w:webHidden/>
              </w:rPr>
            </w:r>
            <w:r w:rsidRPr="009C7EE2">
              <w:rPr>
                <w:rFonts w:ascii="Arial" w:hAnsi="Arial" w:cs="Arial"/>
                <w:noProof/>
                <w:webHidden/>
              </w:rPr>
              <w:fldChar w:fldCharType="separate"/>
            </w:r>
            <w:r w:rsidRPr="009C7EE2">
              <w:rPr>
                <w:rFonts w:ascii="Arial" w:hAnsi="Arial" w:cs="Arial"/>
                <w:noProof/>
                <w:webHidden/>
              </w:rPr>
              <w:t>39</w:t>
            </w:r>
            <w:r w:rsidRPr="009C7EE2">
              <w:rPr>
                <w:rFonts w:ascii="Arial" w:hAnsi="Arial" w:cs="Arial"/>
                <w:noProof/>
                <w:webHidden/>
              </w:rPr>
              <w:fldChar w:fldCharType="end"/>
            </w:r>
          </w:hyperlink>
        </w:p>
        <w:p w:rsidR="00FC297E" w:rsidRPr="009C7EE2" w:rsidRDefault="00FC297E">
          <w:pPr>
            <w:pStyle w:val="TOC2"/>
            <w:tabs>
              <w:tab w:val="right" w:leader="dot" w:pos="9016"/>
            </w:tabs>
            <w:rPr>
              <w:rFonts w:ascii="Arial" w:eastAsiaTheme="minorEastAsia" w:hAnsi="Arial" w:cs="Arial"/>
              <w:noProof/>
              <w:sz w:val="22"/>
              <w:szCs w:val="22"/>
              <w:lang w:eastAsia="en-GB"/>
            </w:rPr>
          </w:pPr>
          <w:hyperlink w:anchor="_Toc8732735" w:history="1">
            <w:r w:rsidRPr="009C7EE2">
              <w:rPr>
                <w:rStyle w:val="Hyperlink"/>
                <w:rFonts w:ascii="Arial" w:eastAsiaTheme="majorEastAsia" w:hAnsi="Arial" w:cs="Arial"/>
                <w:noProof/>
              </w:rPr>
              <w:t>4.3.4: Q9 - Has A Shirt Sponsorship Ever Encouraged You to Place a Bet?</w:t>
            </w:r>
            <w:r w:rsidRPr="009C7EE2">
              <w:rPr>
                <w:rFonts w:ascii="Arial" w:hAnsi="Arial" w:cs="Arial"/>
                <w:noProof/>
                <w:webHidden/>
              </w:rPr>
              <w:tab/>
            </w:r>
            <w:r w:rsidRPr="009C7EE2">
              <w:rPr>
                <w:rFonts w:ascii="Arial" w:hAnsi="Arial" w:cs="Arial"/>
                <w:noProof/>
                <w:webHidden/>
              </w:rPr>
              <w:fldChar w:fldCharType="begin"/>
            </w:r>
            <w:r w:rsidRPr="009C7EE2">
              <w:rPr>
                <w:rFonts w:ascii="Arial" w:hAnsi="Arial" w:cs="Arial"/>
                <w:noProof/>
                <w:webHidden/>
              </w:rPr>
              <w:instrText xml:space="preserve"> PAGEREF _Toc8732735 \h </w:instrText>
            </w:r>
            <w:r w:rsidRPr="009C7EE2">
              <w:rPr>
                <w:rFonts w:ascii="Arial" w:hAnsi="Arial" w:cs="Arial"/>
                <w:noProof/>
                <w:webHidden/>
              </w:rPr>
            </w:r>
            <w:r w:rsidRPr="009C7EE2">
              <w:rPr>
                <w:rFonts w:ascii="Arial" w:hAnsi="Arial" w:cs="Arial"/>
                <w:noProof/>
                <w:webHidden/>
              </w:rPr>
              <w:fldChar w:fldCharType="separate"/>
            </w:r>
            <w:r w:rsidRPr="009C7EE2">
              <w:rPr>
                <w:rFonts w:ascii="Arial" w:hAnsi="Arial" w:cs="Arial"/>
                <w:noProof/>
                <w:webHidden/>
              </w:rPr>
              <w:t>40</w:t>
            </w:r>
            <w:r w:rsidRPr="009C7EE2">
              <w:rPr>
                <w:rFonts w:ascii="Arial" w:hAnsi="Arial" w:cs="Arial"/>
                <w:noProof/>
                <w:webHidden/>
              </w:rPr>
              <w:fldChar w:fldCharType="end"/>
            </w:r>
          </w:hyperlink>
        </w:p>
        <w:p w:rsidR="00FC297E" w:rsidRPr="009C7EE2" w:rsidRDefault="00FC297E">
          <w:pPr>
            <w:pStyle w:val="TOC2"/>
            <w:tabs>
              <w:tab w:val="right" w:leader="dot" w:pos="9016"/>
            </w:tabs>
            <w:rPr>
              <w:rFonts w:ascii="Arial" w:eastAsiaTheme="minorEastAsia" w:hAnsi="Arial" w:cs="Arial"/>
              <w:noProof/>
              <w:sz w:val="22"/>
              <w:szCs w:val="22"/>
              <w:lang w:eastAsia="en-GB"/>
            </w:rPr>
          </w:pPr>
          <w:hyperlink w:anchor="_Toc8732736" w:history="1">
            <w:r w:rsidRPr="009C7EE2">
              <w:rPr>
                <w:rStyle w:val="Hyperlink"/>
                <w:rFonts w:ascii="Arial" w:eastAsiaTheme="majorEastAsia" w:hAnsi="Arial" w:cs="Arial"/>
                <w:noProof/>
              </w:rPr>
              <w:t>4.3.5: Q10 - Recognising Betting Firms and Online Casinos from The Championship</w:t>
            </w:r>
            <w:r w:rsidRPr="009C7EE2">
              <w:rPr>
                <w:rFonts w:ascii="Arial" w:hAnsi="Arial" w:cs="Arial"/>
                <w:noProof/>
                <w:webHidden/>
              </w:rPr>
              <w:tab/>
            </w:r>
            <w:r w:rsidRPr="009C7EE2">
              <w:rPr>
                <w:rFonts w:ascii="Arial" w:hAnsi="Arial" w:cs="Arial"/>
                <w:noProof/>
                <w:webHidden/>
              </w:rPr>
              <w:fldChar w:fldCharType="begin"/>
            </w:r>
            <w:r w:rsidRPr="009C7EE2">
              <w:rPr>
                <w:rFonts w:ascii="Arial" w:hAnsi="Arial" w:cs="Arial"/>
                <w:noProof/>
                <w:webHidden/>
              </w:rPr>
              <w:instrText xml:space="preserve"> PAGEREF _Toc8732736 \h </w:instrText>
            </w:r>
            <w:r w:rsidRPr="009C7EE2">
              <w:rPr>
                <w:rFonts w:ascii="Arial" w:hAnsi="Arial" w:cs="Arial"/>
                <w:noProof/>
                <w:webHidden/>
              </w:rPr>
            </w:r>
            <w:r w:rsidRPr="009C7EE2">
              <w:rPr>
                <w:rFonts w:ascii="Arial" w:hAnsi="Arial" w:cs="Arial"/>
                <w:noProof/>
                <w:webHidden/>
              </w:rPr>
              <w:fldChar w:fldCharType="separate"/>
            </w:r>
            <w:r w:rsidRPr="009C7EE2">
              <w:rPr>
                <w:rFonts w:ascii="Arial" w:hAnsi="Arial" w:cs="Arial"/>
                <w:noProof/>
                <w:webHidden/>
              </w:rPr>
              <w:t>41</w:t>
            </w:r>
            <w:r w:rsidRPr="009C7EE2">
              <w:rPr>
                <w:rFonts w:ascii="Arial" w:hAnsi="Arial" w:cs="Arial"/>
                <w:noProof/>
                <w:webHidden/>
              </w:rPr>
              <w:fldChar w:fldCharType="end"/>
            </w:r>
          </w:hyperlink>
        </w:p>
        <w:p w:rsidR="00FC297E" w:rsidRPr="009C7EE2" w:rsidRDefault="00FC297E">
          <w:pPr>
            <w:pStyle w:val="TOC2"/>
            <w:tabs>
              <w:tab w:val="right" w:leader="dot" w:pos="9016"/>
            </w:tabs>
            <w:rPr>
              <w:rFonts w:ascii="Arial" w:eastAsiaTheme="minorEastAsia" w:hAnsi="Arial" w:cs="Arial"/>
              <w:noProof/>
              <w:sz w:val="22"/>
              <w:szCs w:val="22"/>
              <w:lang w:eastAsia="en-GB"/>
            </w:rPr>
          </w:pPr>
          <w:hyperlink w:anchor="_Toc8732737" w:history="1">
            <w:r w:rsidRPr="009C7EE2">
              <w:rPr>
                <w:rStyle w:val="Hyperlink"/>
                <w:rFonts w:ascii="Arial" w:eastAsiaTheme="majorEastAsia" w:hAnsi="Arial" w:cs="Arial"/>
                <w:noProof/>
              </w:rPr>
              <w:t>4.3.6: Q11, Q12 &amp; 14 - Participant Betting</w:t>
            </w:r>
            <w:r w:rsidRPr="009C7EE2">
              <w:rPr>
                <w:rFonts w:ascii="Arial" w:hAnsi="Arial" w:cs="Arial"/>
                <w:noProof/>
                <w:webHidden/>
              </w:rPr>
              <w:tab/>
            </w:r>
            <w:r w:rsidRPr="009C7EE2">
              <w:rPr>
                <w:rFonts w:ascii="Arial" w:hAnsi="Arial" w:cs="Arial"/>
                <w:noProof/>
                <w:webHidden/>
              </w:rPr>
              <w:fldChar w:fldCharType="begin"/>
            </w:r>
            <w:r w:rsidRPr="009C7EE2">
              <w:rPr>
                <w:rFonts w:ascii="Arial" w:hAnsi="Arial" w:cs="Arial"/>
                <w:noProof/>
                <w:webHidden/>
              </w:rPr>
              <w:instrText xml:space="preserve"> PAGEREF _Toc8732737 \h </w:instrText>
            </w:r>
            <w:r w:rsidRPr="009C7EE2">
              <w:rPr>
                <w:rFonts w:ascii="Arial" w:hAnsi="Arial" w:cs="Arial"/>
                <w:noProof/>
                <w:webHidden/>
              </w:rPr>
            </w:r>
            <w:r w:rsidRPr="009C7EE2">
              <w:rPr>
                <w:rFonts w:ascii="Arial" w:hAnsi="Arial" w:cs="Arial"/>
                <w:noProof/>
                <w:webHidden/>
              </w:rPr>
              <w:fldChar w:fldCharType="separate"/>
            </w:r>
            <w:r w:rsidRPr="009C7EE2">
              <w:rPr>
                <w:rFonts w:ascii="Arial" w:hAnsi="Arial" w:cs="Arial"/>
                <w:noProof/>
                <w:webHidden/>
              </w:rPr>
              <w:t>42</w:t>
            </w:r>
            <w:r w:rsidRPr="009C7EE2">
              <w:rPr>
                <w:rFonts w:ascii="Arial" w:hAnsi="Arial" w:cs="Arial"/>
                <w:noProof/>
                <w:webHidden/>
              </w:rPr>
              <w:fldChar w:fldCharType="end"/>
            </w:r>
          </w:hyperlink>
        </w:p>
        <w:p w:rsidR="00FC297E" w:rsidRPr="009C7EE2" w:rsidRDefault="00FC297E">
          <w:pPr>
            <w:pStyle w:val="TOC2"/>
            <w:tabs>
              <w:tab w:val="right" w:leader="dot" w:pos="9016"/>
            </w:tabs>
            <w:rPr>
              <w:rFonts w:ascii="Arial" w:eastAsiaTheme="minorEastAsia" w:hAnsi="Arial" w:cs="Arial"/>
              <w:noProof/>
              <w:sz w:val="22"/>
              <w:szCs w:val="22"/>
              <w:lang w:eastAsia="en-GB"/>
            </w:rPr>
          </w:pPr>
          <w:hyperlink w:anchor="_Toc8732738" w:history="1">
            <w:r w:rsidRPr="009C7EE2">
              <w:rPr>
                <w:rStyle w:val="Hyperlink"/>
                <w:rFonts w:ascii="Arial" w:eastAsiaTheme="majorEastAsia" w:hAnsi="Arial" w:cs="Arial"/>
                <w:noProof/>
              </w:rPr>
              <w:t>4.3.7: Q13 - Why Do You Bet?</w:t>
            </w:r>
            <w:r w:rsidRPr="009C7EE2">
              <w:rPr>
                <w:rFonts w:ascii="Arial" w:hAnsi="Arial" w:cs="Arial"/>
                <w:noProof/>
                <w:webHidden/>
              </w:rPr>
              <w:tab/>
            </w:r>
            <w:r w:rsidRPr="009C7EE2">
              <w:rPr>
                <w:rFonts w:ascii="Arial" w:hAnsi="Arial" w:cs="Arial"/>
                <w:noProof/>
                <w:webHidden/>
              </w:rPr>
              <w:fldChar w:fldCharType="begin"/>
            </w:r>
            <w:r w:rsidRPr="009C7EE2">
              <w:rPr>
                <w:rFonts w:ascii="Arial" w:hAnsi="Arial" w:cs="Arial"/>
                <w:noProof/>
                <w:webHidden/>
              </w:rPr>
              <w:instrText xml:space="preserve"> PAGEREF _Toc8732738 \h </w:instrText>
            </w:r>
            <w:r w:rsidRPr="009C7EE2">
              <w:rPr>
                <w:rFonts w:ascii="Arial" w:hAnsi="Arial" w:cs="Arial"/>
                <w:noProof/>
                <w:webHidden/>
              </w:rPr>
            </w:r>
            <w:r w:rsidRPr="009C7EE2">
              <w:rPr>
                <w:rFonts w:ascii="Arial" w:hAnsi="Arial" w:cs="Arial"/>
                <w:noProof/>
                <w:webHidden/>
              </w:rPr>
              <w:fldChar w:fldCharType="separate"/>
            </w:r>
            <w:r w:rsidRPr="009C7EE2">
              <w:rPr>
                <w:rFonts w:ascii="Arial" w:hAnsi="Arial" w:cs="Arial"/>
                <w:noProof/>
                <w:webHidden/>
              </w:rPr>
              <w:t>44</w:t>
            </w:r>
            <w:r w:rsidRPr="009C7EE2">
              <w:rPr>
                <w:rFonts w:ascii="Arial" w:hAnsi="Arial" w:cs="Arial"/>
                <w:noProof/>
                <w:webHidden/>
              </w:rPr>
              <w:fldChar w:fldCharType="end"/>
            </w:r>
          </w:hyperlink>
        </w:p>
        <w:p w:rsidR="00FC297E" w:rsidRPr="009C7EE2" w:rsidRDefault="00FC297E">
          <w:pPr>
            <w:pStyle w:val="TOC1"/>
            <w:tabs>
              <w:tab w:val="right" w:leader="dot" w:pos="9016"/>
            </w:tabs>
            <w:rPr>
              <w:rFonts w:ascii="Arial" w:eastAsiaTheme="minorEastAsia" w:hAnsi="Arial" w:cs="Arial"/>
              <w:noProof/>
              <w:sz w:val="22"/>
              <w:szCs w:val="22"/>
              <w:lang w:eastAsia="en-GB"/>
            </w:rPr>
          </w:pPr>
          <w:hyperlink w:anchor="_Toc8732739" w:history="1">
            <w:r w:rsidRPr="009C7EE2">
              <w:rPr>
                <w:rStyle w:val="Hyperlink"/>
                <w:rFonts w:ascii="Arial" w:eastAsiaTheme="majorEastAsia" w:hAnsi="Arial" w:cs="Arial"/>
                <w:noProof/>
              </w:rPr>
              <w:t>4.4: Objective 4 - To analyse if football fans feel that enough is being done with regards to CSR and football clubs giving back to society, focussed on Swansea City AFC.</w:t>
            </w:r>
            <w:r w:rsidRPr="009C7EE2">
              <w:rPr>
                <w:rFonts w:ascii="Arial" w:hAnsi="Arial" w:cs="Arial"/>
                <w:noProof/>
                <w:webHidden/>
              </w:rPr>
              <w:tab/>
            </w:r>
            <w:r w:rsidRPr="009C7EE2">
              <w:rPr>
                <w:rFonts w:ascii="Arial" w:hAnsi="Arial" w:cs="Arial"/>
                <w:noProof/>
                <w:webHidden/>
              </w:rPr>
              <w:fldChar w:fldCharType="begin"/>
            </w:r>
            <w:r w:rsidRPr="009C7EE2">
              <w:rPr>
                <w:rFonts w:ascii="Arial" w:hAnsi="Arial" w:cs="Arial"/>
                <w:noProof/>
                <w:webHidden/>
              </w:rPr>
              <w:instrText xml:space="preserve"> PAGEREF _Toc8732739 \h </w:instrText>
            </w:r>
            <w:r w:rsidRPr="009C7EE2">
              <w:rPr>
                <w:rFonts w:ascii="Arial" w:hAnsi="Arial" w:cs="Arial"/>
                <w:noProof/>
                <w:webHidden/>
              </w:rPr>
            </w:r>
            <w:r w:rsidRPr="009C7EE2">
              <w:rPr>
                <w:rFonts w:ascii="Arial" w:hAnsi="Arial" w:cs="Arial"/>
                <w:noProof/>
                <w:webHidden/>
              </w:rPr>
              <w:fldChar w:fldCharType="separate"/>
            </w:r>
            <w:r w:rsidRPr="009C7EE2">
              <w:rPr>
                <w:rFonts w:ascii="Arial" w:hAnsi="Arial" w:cs="Arial"/>
                <w:noProof/>
                <w:webHidden/>
              </w:rPr>
              <w:t>45</w:t>
            </w:r>
            <w:r w:rsidRPr="009C7EE2">
              <w:rPr>
                <w:rFonts w:ascii="Arial" w:hAnsi="Arial" w:cs="Arial"/>
                <w:noProof/>
                <w:webHidden/>
              </w:rPr>
              <w:fldChar w:fldCharType="end"/>
            </w:r>
          </w:hyperlink>
        </w:p>
        <w:p w:rsidR="00FC297E" w:rsidRPr="009C7EE2" w:rsidRDefault="00FC297E">
          <w:pPr>
            <w:pStyle w:val="TOC2"/>
            <w:tabs>
              <w:tab w:val="right" w:leader="dot" w:pos="9016"/>
            </w:tabs>
            <w:rPr>
              <w:rFonts w:ascii="Arial" w:eastAsiaTheme="minorEastAsia" w:hAnsi="Arial" w:cs="Arial"/>
              <w:noProof/>
              <w:sz w:val="22"/>
              <w:szCs w:val="22"/>
              <w:lang w:eastAsia="en-GB"/>
            </w:rPr>
          </w:pPr>
          <w:hyperlink w:anchor="_Toc8732740" w:history="1">
            <w:r w:rsidRPr="009C7EE2">
              <w:rPr>
                <w:rStyle w:val="Hyperlink"/>
                <w:rFonts w:ascii="Arial" w:eastAsiaTheme="majorEastAsia" w:hAnsi="Arial" w:cs="Arial"/>
                <w:noProof/>
              </w:rPr>
              <w:t>4.4.1: Q6 - Awareness of groups set up by Swansea City AFC – The Swans Community Trust &amp; SwansAid</w:t>
            </w:r>
            <w:r w:rsidRPr="009C7EE2">
              <w:rPr>
                <w:rFonts w:ascii="Arial" w:hAnsi="Arial" w:cs="Arial"/>
                <w:noProof/>
                <w:webHidden/>
              </w:rPr>
              <w:tab/>
            </w:r>
            <w:r w:rsidRPr="009C7EE2">
              <w:rPr>
                <w:rFonts w:ascii="Arial" w:hAnsi="Arial" w:cs="Arial"/>
                <w:noProof/>
                <w:webHidden/>
              </w:rPr>
              <w:fldChar w:fldCharType="begin"/>
            </w:r>
            <w:r w:rsidRPr="009C7EE2">
              <w:rPr>
                <w:rFonts w:ascii="Arial" w:hAnsi="Arial" w:cs="Arial"/>
                <w:noProof/>
                <w:webHidden/>
              </w:rPr>
              <w:instrText xml:space="preserve"> PAGEREF _Toc8732740 \h </w:instrText>
            </w:r>
            <w:r w:rsidRPr="009C7EE2">
              <w:rPr>
                <w:rFonts w:ascii="Arial" w:hAnsi="Arial" w:cs="Arial"/>
                <w:noProof/>
                <w:webHidden/>
              </w:rPr>
            </w:r>
            <w:r w:rsidRPr="009C7EE2">
              <w:rPr>
                <w:rFonts w:ascii="Arial" w:hAnsi="Arial" w:cs="Arial"/>
                <w:noProof/>
                <w:webHidden/>
              </w:rPr>
              <w:fldChar w:fldCharType="separate"/>
            </w:r>
            <w:r w:rsidRPr="009C7EE2">
              <w:rPr>
                <w:rFonts w:ascii="Arial" w:hAnsi="Arial" w:cs="Arial"/>
                <w:noProof/>
                <w:webHidden/>
              </w:rPr>
              <w:t>45</w:t>
            </w:r>
            <w:r w:rsidRPr="009C7EE2">
              <w:rPr>
                <w:rFonts w:ascii="Arial" w:hAnsi="Arial" w:cs="Arial"/>
                <w:noProof/>
                <w:webHidden/>
              </w:rPr>
              <w:fldChar w:fldCharType="end"/>
            </w:r>
          </w:hyperlink>
        </w:p>
        <w:p w:rsidR="00FC297E" w:rsidRPr="009C7EE2" w:rsidRDefault="00FC297E">
          <w:pPr>
            <w:pStyle w:val="TOC1"/>
            <w:tabs>
              <w:tab w:val="right" w:leader="dot" w:pos="9016"/>
            </w:tabs>
            <w:rPr>
              <w:rFonts w:ascii="Arial" w:eastAsiaTheme="minorEastAsia" w:hAnsi="Arial" w:cs="Arial"/>
              <w:noProof/>
              <w:sz w:val="22"/>
              <w:szCs w:val="22"/>
              <w:lang w:eastAsia="en-GB"/>
            </w:rPr>
          </w:pPr>
          <w:hyperlink w:anchor="_Toc8732741" w:history="1">
            <w:r w:rsidRPr="009C7EE2">
              <w:rPr>
                <w:rStyle w:val="Hyperlink"/>
                <w:rFonts w:ascii="Arial" w:eastAsiaTheme="majorEastAsia" w:hAnsi="Arial" w:cs="Arial"/>
                <w:b/>
                <w:noProof/>
                <w:sz w:val="32"/>
              </w:rPr>
              <w:t>5.0: Conclusions &amp; Recommendations</w:t>
            </w:r>
            <w:r w:rsidRPr="009C7EE2">
              <w:rPr>
                <w:rFonts w:ascii="Arial" w:hAnsi="Arial" w:cs="Arial"/>
                <w:noProof/>
                <w:webHidden/>
              </w:rPr>
              <w:tab/>
            </w:r>
            <w:r w:rsidRPr="009C7EE2">
              <w:rPr>
                <w:rFonts w:ascii="Arial" w:hAnsi="Arial" w:cs="Arial"/>
                <w:noProof/>
                <w:webHidden/>
              </w:rPr>
              <w:fldChar w:fldCharType="begin"/>
            </w:r>
            <w:r w:rsidRPr="009C7EE2">
              <w:rPr>
                <w:rFonts w:ascii="Arial" w:hAnsi="Arial" w:cs="Arial"/>
                <w:noProof/>
                <w:webHidden/>
              </w:rPr>
              <w:instrText xml:space="preserve"> PAGEREF _Toc8732741 \h </w:instrText>
            </w:r>
            <w:r w:rsidRPr="009C7EE2">
              <w:rPr>
                <w:rFonts w:ascii="Arial" w:hAnsi="Arial" w:cs="Arial"/>
                <w:noProof/>
                <w:webHidden/>
              </w:rPr>
            </w:r>
            <w:r w:rsidRPr="009C7EE2">
              <w:rPr>
                <w:rFonts w:ascii="Arial" w:hAnsi="Arial" w:cs="Arial"/>
                <w:noProof/>
                <w:webHidden/>
              </w:rPr>
              <w:fldChar w:fldCharType="separate"/>
            </w:r>
            <w:r w:rsidRPr="009C7EE2">
              <w:rPr>
                <w:rFonts w:ascii="Arial" w:hAnsi="Arial" w:cs="Arial"/>
                <w:noProof/>
                <w:webHidden/>
              </w:rPr>
              <w:t>47</w:t>
            </w:r>
            <w:r w:rsidRPr="009C7EE2">
              <w:rPr>
                <w:rFonts w:ascii="Arial" w:hAnsi="Arial" w:cs="Arial"/>
                <w:noProof/>
                <w:webHidden/>
              </w:rPr>
              <w:fldChar w:fldCharType="end"/>
            </w:r>
          </w:hyperlink>
        </w:p>
        <w:p w:rsidR="00FC297E" w:rsidRPr="009C7EE2" w:rsidRDefault="00FC297E">
          <w:pPr>
            <w:pStyle w:val="TOC1"/>
            <w:tabs>
              <w:tab w:val="right" w:leader="dot" w:pos="9016"/>
            </w:tabs>
            <w:rPr>
              <w:rFonts w:ascii="Arial" w:eastAsiaTheme="minorEastAsia" w:hAnsi="Arial" w:cs="Arial"/>
              <w:noProof/>
              <w:sz w:val="22"/>
              <w:szCs w:val="22"/>
              <w:lang w:eastAsia="en-GB"/>
            </w:rPr>
          </w:pPr>
          <w:hyperlink w:anchor="_Toc8732742" w:history="1">
            <w:r w:rsidRPr="009C7EE2">
              <w:rPr>
                <w:rStyle w:val="Hyperlink"/>
                <w:rFonts w:ascii="Arial" w:eastAsiaTheme="majorEastAsia" w:hAnsi="Arial" w:cs="Arial"/>
                <w:noProof/>
              </w:rPr>
              <w:t>5.1: Conclusions</w:t>
            </w:r>
            <w:r w:rsidRPr="009C7EE2">
              <w:rPr>
                <w:rFonts w:ascii="Arial" w:hAnsi="Arial" w:cs="Arial"/>
                <w:noProof/>
                <w:webHidden/>
              </w:rPr>
              <w:tab/>
            </w:r>
            <w:r w:rsidRPr="009C7EE2">
              <w:rPr>
                <w:rFonts w:ascii="Arial" w:hAnsi="Arial" w:cs="Arial"/>
                <w:noProof/>
                <w:webHidden/>
              </w:rPr>
              <w:fldChar w:fldCharType="begin"/>
            </w:r>
            <w:r w:rsidRPr="009C7EE2">
              <w:rPr>
                <w:rFonts w:ascii="Arial" w:hAnsi="Arial" w:cs="Arial"/>
                <w:noProof/>
                <w:webHidden/>
              </w:rPr>
              <w:instrText xml:space="preserve"> PAGEREF _Toc8732742 \h </w:instrText>
            </w:r>
            <w:r w:rsidRPr="009C7EE2">
              <w:rPr>
                <w:rFonts w:ascii="Arial" w:hAnsi="Arial" w:cs="Arial"/>
                <w:noProof/>
                <w:webHidden/>
              </w:rPr>
            </w:r>
            <w:r w:rsidRPr="009C7EE2">
              <w:rPr>
                <w:rFonts w:ascii="Arial" w:hAnsi="Arial" w:cs="Arial"/>
                <w:noProof/>
                <w:webHidden/>
              </w:rPr>
              <w:fldChar w:fldCharType="separate"/>
            </w:r>
            <w:r w:rsidRPr="009C7EE2">
              <w:rPr>
                <w:rFonts w:ascii="Arial" w:hAnsi="Arial" w:cs="Arial"/>
                <w:noProof/>
                <w:webHidden/>
              </w:rPr>
              <w:t>47</w:t>
            </w:r>
            <w:r w:rsidRPr="009C7EE2">
              <w:rPr>
                <w:rFonts w:ascii="Arial" w:hAnsi="Arial" w:cs="Arial"/>
                <w:noProof/>
                <w:webHidden/>
              </w:rPr>
              <w:fldChar w:fldCharType="end"/>
            </w:r>
          </w:hyperlink>
        </w:p>
        <w:p w:rsidR="00FC297E" w:rsidRPr="009C7EE2" w:rsidRDefault="00FC297E">
          <w:pPr>
            <w:pStyle w:val="TOC2"/>
            <w:tabs>
              <w:tab w:val="right" w:leader="dot" w:pos="9016"/>
            </w:tabs>
            <w:rPr>
              <w:rFonts w:ascii="Arial" w:eastAsiaTheme="minorEastAsia" w:hAnsi="Arial" w:cs="Arial"/>
              <w:noProof/>
              <w:sz w:val="22"/>
              <w:szCs w:val="22"/>
              <w:lang w:eastAsia="en-GB"/>
            </w:rPr>
          </w:pPr>
          <w:hyperlink w:anchor="_Toc8732743" w:history="1">
            <w:r w:rsidRPr="009C7EE2">
              <w:rPr>
                <w:rStyle w:val="Hyperlink"/>
                <w:rFonts w:ascii="Arial" w:eastAsiaTheme="majorEastAsia" w:hAnsi="Arial" w:cs="Arial"/>
                <w:noProof/>
              </w:rPr>
              <w:t>5.1.1: Analysing Participant Demographics</w:t>
            </w:r>
            <w:r w:rsidRPr="009C7EE2">
              <w:rPr>
                <w:rFonts w:ascii="Arial" w:hAnsi="Arial" w:cs="Arial"/>
                <w:noProof/>
                <w:webHidden/>
              </w:rPr>
              <w:tab/>
            </w:r>
            <w:r w:rsidRPr="009C7EE2">
              <w:rPr>
                <w:rFonts w:ascii="Arial" w:hAnsi="Arial" w:cs="Arial"/>
                <w:noProof/>
                <w:webHidden/>
              </w:rPr>
              <w:fldChar w:fldCharType="begin"/>
            </w:r>
            <w:r w:rsidRPr="009C7EE2">
              <w:rPr>
                <w:rFonts w:ascii="Arial" w:hAnsi="Arial" w:cs="Arial"/>
                <w:noProof/>
                <w:webHidden/>
              </w:rPr>
              <w:instrText xml:space="preserve"> PAGEREF _Toc8732743 \h </w:instrText>
            </w:r>
            <w:r w:rsidRPr="009C7EE2">
              <w:rPr>
                <w:rFonts w:ascii="Arial" w:hAnsi="Arial" w:cs="Arial"/>
                <w:noProof/>
                <w:webHidden/>
              </w:rPr>
            </w:r>
            <w:r w:rsidRPr="009C7EE2">
              <w:rPr>
                <w:rFonts w:ascii="Arial" w:hAnsi="Arial" w:cs="Arial"/>
                <w:noProof/>
                <w:webHidden/>
              </w:rPr>
              <w:fldChar w:fldCharType="separate"/>
            </w:r>
            <w:r w:rsidRPr="009C7EE2">
              <w:rPr>
                <w:rFonts w:ascii="Arial" w:hAnsi="Arial" w:cs="Arial"/>
                <w:noProof/>
                <w:webHidden/>
              </w:rPr>
              <w:t>47</w:t>
            </w:r>
            <w:r w:rsidRPr="009C7EE2">
              <w:rPr>
                <w:rFonts w:ascii="Arial" w:hAnsi="Arial" w:cs="Arial"/>
                <w:noProof/>
                <w:webHidden/>
              </w:rPr>
              <w:fldChar w:fldCharType="end"/>
            </w:r>
          </w:hyperlink>
        </w:p>
        <w:p w:rsidR="00FC297E" w:rsidRPr="009C7EE2" w:rsidRDefault="00FC297E">
          <w:pPr>
            <w:pStyle w:val="TOC2"/>
            <w:tabs>
              <w:tab w:val="right" w:leader="dot" w:pos="9016"/>
            </w:tabs>
            <w:rPr>
              <w:rFonts w:ascii="Arial" w:eastAsiaTheme="minorEastAsia" w:hAnsi="Arial" w:cs="Arial"/>
              <w:noProof/>
              <w:sz w:val="22"/>
              <w:szCs w:val="22"/>
              <w:lang w:eastAsia="en-GB"/>
            </w:rPr>
          </w:pPr>
          <w:hyperlink w:anchor="_Toc8732744" w:history="1">
            <w:r w:rsidRPr="009C7EE2">
              <w:rPr>
                <w:rStyle w:val="Hyperlink"/>
                <w:rFonts w:ascii="Arial" w:eastAsiaTheme="majorEastAsia" w:hAnsi="Arial" w:cs="Arial"/>
                <w:noProof/>
              </w:rPr>
              <w:t>5.1.2: Objective 2 - To critically evaluate the importance of CSR to football fans</w:t>
            </w:r>
            <w:r w:rsidRPr="009C7EE2">
              <w:rPr>
                <w:rFonts w:ascii="Arial" w:hAnsi="Arial" w:cs="Arial"/>
                <w:noProof/>
                <w:webHidden/>
              </w:rPr>
              <w:tab/>
            </w:r>
            <w:r w:rsidRPr="009C7EE2">
              <w:rPr>
                <w:rFonts w:ascii="Arial" w:hAnsi="Arial" w:cs="Arial"/>
                <w:noProof/>
                <w:webHidden/>
              </w:rPr>
              <w:fldChar w:fldCharType="begin"/>
            </w:r>
            <w:r w:rsidRPr="009C7EE2">
              <w:rPr>
                <w:rFonts w:ascii="Arial" w:hAnsi="Arial" w:cs="Arial"/>
                <w:noProof/>
                <w:webHidden/>
              </w:rPr>
              <w:instrText xml:space="preserve"> PAGEREF _Toc8732744 \h </w:instrText>
            </w:r>
            <w:r w:rsidRPr="009C7EE2">
              <w:rPr>
                <w:rFonts w:ascii="Arial" w:hAnsi="Arial" w:cs="Arial"/>
                <w:noProof/>
                <w:webHidden/>
              </w:rPr>
            </w:r>
            <w:r w:rsidRPr="009C7EE2">
              <w:rPr>
                <w:rFonts w:ascii="Arial" w:hAnsi="Arial" w:cs="Arial"/>
                <w:noProof/>
                <w:webHidden/>
              </w:rPr>
              <w:fldChar w:fldCharType="separate"/>
            </w:r>
            <w:r w:rsidRPr="009C7EE2">
              <w:rPr>
                <w:rFonts w:ascii="Arial" w:hAnsi="Arial" w:cs="Arial"/>
                <w:noProof/>
                <w:webHidden/>
              </w:rPr>
              <w:t>48</w:t>
            </w:r>
            <w:r w:rsidRPr="009C7EE2">
              <w:rPr>
                <w:rFonts w:ascii="Arial" w:hAnsi="Arial" w:cs="Arial"/>
                <w:noProof/>
                <w:webHidden/>
              </w:rPr>
              <w:fldChar w:fldCharType="end"/>
            </w:r>
          </w:hyperlink>
        </w:p>
        <w:p w:rsidR="00FC297E" w:rsidRPr="009C7EE2" w:rsidRDefault="00FC297E">
          <w:pPr>
            <w:pStyle w:val="TOC2"/>
            <w:tabs>
              <w:tab w:val="right" w:leader="dot" w:pos="9016"/>
            </w:tabs>
            <w:rPr>
              <w:rFonts w:ascii="Arial" w:eastAsiaTheme="minorEastAsia" w:hAnsi="Arial" w:cs="Arial"/>
              <w:noProof/>
              <w:sz w:val="22"/>
              <w:szCs w:val="22"/>
              <w:lang w:eastAsia="en-GB"/>
            </w:rPr>
          </w:pPr>
          <w:hyperlink w:anchor="_Toc8732745" w:history="1">
            <w:r w:rsidRPr="009C7EE2">
              <w:rPr>
                <w:rStyle w:val="Hyperlink"/>
                <w:rFonts w:ascii="Arial" w:eastAsiaTheme="majorEastAsia" w:hAnsi="Arial" w:cs="Arial"/>
                <w:noProof/>
              </w:rPr>
              <w:t>5.1.3: Objective 3 - To analyse the opinions of football fans on betting, the influence of betting firms and online casinos being displayed on football teams’ kits and the views on if this can have negative implications on fans developing into problem gamblers.</w:t>
            </w:r>
            <w:r w:rsidRPr="009C7EE2">
              <w:rPr>
                <w:rFonts w:ascii="Arial" w:hAnsi="Arial" w:cs="Arial"/>
                <w:noProof/>
                <w:webHidden/>
              </w:rPr>
              <w:tab/>
            </w:r>
            <w:r w:rsidRPr="009C7EE2">
              <w:rPr>
                <w:rFonts w:ascii="Arial" w:hAnsi="Arial" w:cs="Arial"/>
                <w:noProof/>
                <w:webHidden/>
              </w:rPr>
              <w:fldChar w:fldCharType="begin"/>
            </w:r>
            <w:r w:rsidRPr="009C7EE2">
              <w:rPr>
                <w:rFonts w:ascii="Arial" w:hAnsi="Arial" w:cs="Arial"/>
                <w:noProof/>
                <w:webHidden/>
              </w:rPr>
              <w:instrText xml:space="preserve"> PAGEREF _Toc8732745 \h </w:instrText>
            </w:r>
            <w:r w:rsidRPr="009C7EE2">
              <w:rPr>
                <w:rFonts w:ascii="Arial" w:hAnsi="Arial" w:cs="Arial"/>
                <w:noProof/>
                <w:webHidden/>
              </w:rPr>
            </w:r>
            <w:r w:rsidRPr="009C7EE2">
              <w:rPr>
                <w:rFonts w:ascii="Arial" w:hAnsi="Arial" w:cs="Arial"/>
                <w:noProof/>
                <w:webHidden/>
              </w:rPr>
              <w:fldChar w:fldCharType="separate"/>
            </w:r>
            <w:r w:rsidRPr="009C7EE2">
              <w:rPr>
                <w:rFonts w:ascii="Arial" w:hAnsi="Arial" w:cs="Arial"/>
                <w:noProof/>
                <w:webHidden/>
              </w:rPr>
              <w:t>48</w:t>
            </w:r>
            <w:r w:rsidRPr="009C7EE2">
              <w:rPr>
                <w:rFonts w:ascii="Arial" w:hAnsi="Arial" w:cs="Arial"/>
                <w:noProof/>
                <w:webHidden/>
              </w:rPr>
              <w:fldChar w:fldCharType="end"/>
            </w:r>
          </w:hyperlink>
        </w:p>
        <w:p w:rsidR="00FC297E" w:rsidRPr="009C7EE2" w:rsidRDefault="00FC297E">
          <w:pPr>
            <w:pStyle w:val="TOC2"/>
            <w:tabs>
              <w:tab w:val="right" w:leader="dot" w:pos="9016"/>
            </w:tabs>
            <w:rPr>
              <w:rFonts w:ascii="Arial" w:eastAsiaTheme="minorEastAsia" w:hAnsi="Arial" w:cs="Arial"/>
              <w:noProof/>
              <w:sz w:val="22"/>
              <w:szCs w:val="22"/>
              <w:lang w:eastAsia="en-GB"/>
            </w:rPr>
          </w:pPr>
          <w:hyperlink w:anchor="_Toc8732746" w:history="1">
            <w:r w:rsidRPr="009C7EE2">
              <w:rPr>
                <w:rStyle w:val="Hyperlink"/>
                <w:rFonts w:ascii="Arial" w:eastAsiaTheme="majorEastAsia" w:hAnsi="Arial" w:cs="Arial"/>
                <w:noProof/>
              </w:rPr>
              <w:t>5.1.4: Objective 4 - To analyse if football fans feel that enough is being done with regards to CSR and football clubs giving back to society, focussed on Swansea City AFC.</w:t>
            </w:r>
            <w:r w:rsidRPr="009C7EE2">
              <w:rPr>
                <w:rFonts w:ascii="Arial" w:hAnsi="Arial" w:cs="Arial"/>
                <w:noProof/>
                <w:webHidden/>
              </w:rPr>
              <w:tab/>
            </w:r>
            <w:r w:rsidRPr="009C7EE2">
              <w:rPr>
                <w:rFonts w:ascii="Arial" w:hAnsi="Arial" w:cs="Arial"/>
                <w:noProof/>
                <w:webHidden/>
              </w:rPr>
              <w:fldChar w:fldCharType="begin"/>
            </w:r>
            <w:r w:rsidRPr="009C7EE2">
              <w:rPr>
                <w:rFonts w:ascii="Arial" w:hAnsi="Arial" w:cs="Arial"/>
                <w:noProof/>
                <w:webHidden/>
              </w:rPr>
              <w:instrText xml:space="preserve"> PAGEREF _Toc8732746 \h </w:instrText>
            </w:r>
            <w:r w:rsidRPr="009C7EE2">
              <w:rPr>
                <w:rFonts w:ascii="Arial" w:hAnsi="Arial" w:cs="Arial"/>
                <w:noProof/>
                <w:webHidden/>
              </w:rPr>
            </w:r>
            <w:r w:rsidRPr="009C7EE2">
              <w:rPr>
                <w:rFonts w:ascii="Arial" w:hAnsi="Arial" w:cs="Arial"/>
                <w:noProof/>
                <w:webHidden/>
              </w:rPr>
              <w:fldChar w:fldCharType="separate"/>
            </w:r>
            <w:r w:rsidRPr="009C7EE2">
              <w:rPr>
                <w:rFonts w:ascii="Arial" w:hAnsi="Arial" w:cs="Arial"/>
                <w:noProof/>
                <w:webHidden/>
              </w:rPr>
              <w:t>50</w:t>
            </w:r>
            <w:r w:rsidRPr="009C7EE2">
              <w:rPr>
                <w:rFonts w:ascii="Arial" w:hAnsi="Arial" w:cs="Arial"/>
                <w:noProof/>
                <w:webHidden/>
              </w:rPr>
              <w:fldChar w:fldCharType="end"/>
            </w:r>
          </w:hyperlink>
        </w:p>
        <w:p w:rsidR="00FC297E" w:rsidRPr="009C7EE2" w:rsidRDefault="00FC297E">
          <w:pPr>
            <w:pStyle w:val="TOC1"/>
            <w:tabs>
              <w:tab w:val="right" w:leader="dot" w:pos="9016"/>
            </w:tabs>
            <w:rPr>
              <w:rFonts w:ascii="Arial" w:eastAsiaTheme="minorEastAsia" w:hAnsi="Arial" w:cs="Arial"/>
              <w:noProof/>
              <w:sz w:val="22"/>
              <w:szCs w:val="22"/>
              <w:lang w:eastAsia="en-GB"/>
            </w:rPr>
          </w:pPr>
          <w:hyperlink w:anchor="_Toc8732747" w:history="1">
            <w:r w:rsidRPr="009C7EE2">
              <w:rPr>
                <w:rStyle w:val="Hyperlink"/>
                <w:rFonts w:ascii="Arial" w:eastAsiaTheme="majorEastAsia" w:hAnsi="Arial" w:cs="Arial"/>
                <w:noProof/>
              </w:rPr>
              <w:t>5.2: Recommendations</w:t>
            </w:r>
            <w:r w:rsidRPr="009C7EE2">
              <w:rPr>
                <w:rFonts w:ascii="Arial" w:hAnsi="Arial" w:cs="Arial"/>
                <w:noProof/>
                <w:webHidden/>
              </w:rPr>
              <w:tab/>
            </w:r>
            <w:r w:rsidRPr="009C7EE2">
              <w:rPr>
                <w:rFonts w:ascii="Arial" w:hAnsi="Arial" w:cs="Arial"/>
                <w:noProof/>
                <w:webHidden/>
              </w:rPr>
              <w:fldChar w:fldCharType="begin"/>
            </w:r>
            <w:r w:rsidRPr="009C7EE2">
              <w:rPr>
                <w:rFonts w:ascii="Arial" w:hAnsi="Arial" w:cs="Arial"/>
                <w:noProof/>
                <w:webHidden/>
              </w:rPr>
              <w:instrText xml:space="preserve"> PAGEREF _Toc8732747 \h </w:instrText>
            </w:r>
            <w:r w:rsidRPr="009C7EE2">
              <w:rPr>
                <w:rFonts w:ascii="Arial" w:hAnsi="Arial" w:cs="Arial"/>
                <w:noProof/>
                <w:webHidden/>
              </w:rPr>
            </w:r>
            <w:r w:rsidRPr="009C7EE2">
              <w:rPr>
                <w:rFonts w:ascii="Arial" w:hAnsi="Arial" w:cs="Arial"/>
                <w:noProof/>
                <w:webHidden/>
              </w:rPr>
              <w:fldChar w:fldCharType="separate"/>
            </w:r>
            <w:r w:rsidRPr="009C7EE2">
              <w:rPr>
                <w:rFonts w:ascii="Arial" w:hAnsi="Arial" w:cs="Arial"/>
                <w:noProof/>
                <w:webHidden/>
              </w:rPr>
              <w:t>50</w:t>
            </w:r>
            <w:r w:rsidRPr="009C7EE2">
              <w:rPr>
                <w:rFonts w:ascii="Arial" w:hAnsi="Arial" w:cs="Arial"/>
                <w:noProof/>
                <w:webHidden/>
              </w:rPr>
              <w:fldChar w:fldCharType="end"/>
            </w:r>
          </w:hyperlink>
        </w:p>
        <w:p w:rsidR="00FC297E" w:rsidRPr="009C7EE2" w:rsidRDefault="00FC297E">
          <w:pPr>
            <w:pStyle w:val="TOC1"/>
            <w:tabs>
              <w:tab w:val="right" w:leader="dot" w:pos="9016"/>
            </w:tabs>
            <w:rPr>
              <w:rFonts w:ascii="Arial" w:eastAsiaTheme="minorEastAsia" w:hAnsi="Arial" w:cs="Arial"/>
              <w:noProof/>
              <w:sz w:val="22"/>
              <w:szCs w:val="22"/>
              <w:lang w:eastAsia="en-GB"/>
            </w:rPr>
          </w:pPr>
          <w:hyperlink w:anchor="_Toc8732748" w:history="1">
            <w:r w:rsidRPr="009C7EE2">
              <w:rPr>
                <w:rStyle w:val="Hyperlink"/>
                <w:rFonts w:ascii="Arial" w:eastAsiaTheme="majorEastAsia" w:hAnsi="Arial" w:cs="Arial"/>
                <w:noProof/>
              </w:rPr>
              <w:t>5.3: Research Implications</w:t>
            </w:r>
            <w:r w:rsidRPr="009C7EE2">
              <w:rPr>
                <w:rFonts w:ascii="Arial" w:hAnsi="Arial" w:cs="Arial"/>
                <w:noProof/>
                <w:webHidden/>
              </w:rPr>
              <w:tab/>
            </w:r>
            <w:r w:rsidRPr="009C7EE2">
              <w:rPr>
                <w:rFonts w:ascii="Arial" w:hAnsi="Arial" w:cs="Arial"/>
                <w:noProof/>
                <w:webHidden/>
              </w:rPr>
              <w:fldChar w:fldCharType="begin"/>
            </w:r>
            <w:r w:rsidRPr="009C7EE2">
              <w:rPr>
                <w:rFonts w:ascii="Arial" w:hAnsi="Arial" w:cs="Arial"/>
                <w:noProof/>
                <w:webHidden/>
              </w:rPr>
              <w:instrText xml:space="preserve"> PAGEREF _Toc8732748 \h </w:instrText>
            </w:r>
            <w:r w:rsidRPr="009C7EE2">
              <w:rPr>
                <w:rFonts w:ascii="Arial" w:hAnsi="Arial" w:cs="Arial"/>
                <w:noProof/>
                <w:webHidden/>
              </w:rPr>
            </w:r>
            <w:r w:rsidRPr="009C7EE2">
              <w:rPr>
                <w:rFonts w:ascii="Arial" w:hAnsi="Arial" w:cs="Arial"/>
                <w:noProof/>
                <w:webHidden/>
              </w:rPr>
              <w:fldChar w:fldCharType="separate"/>
            </w:r>
            <w:r w:rsidRPr="009C7EE2">
              <w:rPr>
                <w:rFonts w:ascii="Arial" w:hAnsi="Arial" w:cs="Arial"/>
                <w:noProof/>
                <w:webHidden/>
              </w:rPr>
              <w:t>51</w:t>
            </w:r>
            <w:r w:rsidRPr="009C7EE2">
              <w:rPr>
                <w:rFonts w:ascii="Arial" w:hAnsi="Arial" w:cs="Arial"/>
                <w:noProof/>
                <w:webHidden/>
              </w:rPr>
              <w:fldChar w:fldCharType="end"/>
            </w:r>
          </w:hyperlink>
        </w:p>
        <w:p w:rsidR="00FC297E" w:rsidRPr="009C7EE2" w:rsidRDefault="00FC297E">
          <w:pPr>
            <w:pStyle w:val="TOC1"/>
            <w:tabs>
              <w:tab w:val="right" w:leader="dot" w:pos="9016"/>
            </w:tabs>
            <w:rPr>
              <w:rFonts w:ascii="Arial" w:eastAsiaTheme="minorEastAsia" w:hAnsi="Arial" w:cs="Arial"/>
              <w:noProof/>
              <w:sz w:val="22"/>
              <w:szCs w:val="22"/>
              <w:lang w:eastAsia="en-GB"/>
            </w:rPr>
          </w:pPr>
          <w:hyperlink w:anchor="_Toc8732749" w:history="1">
            <w:r w:rsidRPr="009C7EE2">
              <w:rPr>
                <w:rStyle w:val="Hyperlink"/>
                <w:rFonts w:ascii="Arial" w:eastAsiaTheme="majorEastAsia" w:hAnsi="Arial" w:cs="Arial"/>
                <w:noProof/>
              </w:rPr>
              <w:t>5.4: Limitations &amp; Future Research Considerations</w:t>
            </w:r>
            <w:r w:rsidRPr="009C7EE2">
              <w:rPr>
                <w:rFonts w:ascii="Arial" w:hAnsi="Arial" w:cs="Arial"/>
                <w:noProof/>
                <w:webHidden/>
              </w:rPr>
              <w:tab/>
            </w:r>
            <w:r w:rsidRPr="009C7EE2">
              <w:rPr>
                <w:rFonts w:ascii="Arial" w:hAnsi="Arial" w:cs="Arial"/>
                <w:noProof/>
                <w:webHidden/>
              </w:rPr>
              <w:fldChar w:fldCharType="begin"/>
            </w:r>
            <w:r w:rsidRPr="009C7EE2">
              <w:rPr>
                <w:rFonts w:ascii="Arial" w:hAnsi="Arial" w:cs="Arial"/>
                <w:noProof/>
                <w:webHidden/>
              </w:rPr>
              <w:instrText xml:space="preserve"> PAGEREF _Toc8732749 \h </w:instrText>
            </w:r>
            <w:r w:rsidRPr="009C7EE2">
              <w:rPr>
                <w:rFonts w:ascii="Arial" w:hAnsi="Arial" w:cs="Arial"/>
                <w:noProof/>
                <w:webHidden/>
              </w:rPr>
            </w:r>
            <w:r w:rsidRPr="009C7EE2">
              <w:rPr>
                <w:rFonts w:ascii="Arial" w:hAnsi="Arial" w:cs="Arial"/>
                <w:noProof/>
                <w:webHidden/>
              </w:rPr>
              <w:fldChar w:fldCharType="separate"/>
            </w:r>
            <w:r w:rsidRPr="009C7EE2">
              <w:rPr>
                <w:rFonts w:ascii="Arial" w:hAnsi="Arial" w:cs="Arial"/>
                <w:noProof/>
                <w:webHidden/>
              </w:rPr>
              <w:t>51</w:t>
            </w:r>
            <w:r w:rsidRPr="009C7EE2">
              <w:rPr>
                <w:rFonts w:ascii="Arial" w:hAnsi="Arial" w:cs="Arial"/>
                <w:noProof/>
                <w:webHidden/>
              </w:rPr>
              <w:fldChar w:fldCharType="end"/>
            </w:r>
          </w:hyperlink>
        </w:p>
        <w:p w:rsidR="00FC297E" w:rsidRPr="009C7EE2" w:rsidRDefault="00FC297E">
          <w:pPr>
            <w:pStyle w:val="TOC1"/>
            <w:tabs>
              <w:tab w:val="right" w:leader="dot" w:pos="9016"/>
            </w:tabs>
            <w:rPr>
              <w:rFonts w:ascii="Arial" w:eastAsiaTheme="minorEastAsia" w:hAnsi="Arial" w:cs="Arial"/>
              <w:noProof/>
              <w:sz w:val="22"/>
              <w:szCs w:val="22"/>
              <w:lang w:eastAsia="en-GB"/>
            </w:rPr>
          </w:pPr>
          <w:hyperlink w:anchor="_Toc8732750" w:history="1">
            <w:r w:rsidRPr="009C7EE2">
              <w:rPr>
                <w:rStyle w:val="Hyperlink"/>
                <w:rFonts w:ascii="Arial" w:eastAsiaTheme="majorEastAsia" w:hAnsi="Arial" w:cs="Arial"/>
                <w:b/>
                <w:noProof/>
                <w:sz w:val="32"/>
              </w:rPr>
              <w:t>6.0: Bibliography &amp; References</w:t>
            </w:r>
            <w:r w:rsidRPr="009C7EE2">
              <w:rPr>
                <w:rFonts w:ascii="Arial" w:hAnsi="Arial" w:cs="Arial"/>
                <w:noProof/>
                <w:webHidden/>
              </w:rPr>
              <w:tab/>
            </w:r>
            <w:r w:rsidRPr="009C7EE2">
              <w:rPr>
                <w:rFonts w:ascii="Arial" w:hAnsi="Arial" w:cs="Arial"/>
                <w:noProof/>
                <w:webHidden/>
              </w:rPr>
              <w:fldChar w:fldCharType="begin"/>
            </w:r>
            <w:r w:rsidRPr="009C7EE2">
              <w:rPr>
                <w:rFonts w:ascii="Arial" w:hAnsi="Arial" w:cs="Arial"/>
                <w:noProof/>
                <w:webHidden/>
              </w:rPr>
              <w:instrText xml:space="preserve"> PAGEREF _Toc8732750 \h </w:instrText>
            </w:r>
            <w:r w:rsidRPr="009C7EE2">
              <w:rPr>
                <w:rFonts w:ascii="Arial" w:hAnsi="Arial" w:cs="Arial"/>
                <w:noProof/>
                <w:webHidden/>
              </w:rPr>
            </w:r>
            <w:r w:rsidRPr="009C7EE2">
              <w:rPr>
                <w:rFonts w:ascii="Arial" w:hAnsi="Arial" w:cs="Arial"/>
                <w:noProof/>
                <w:webHidden/>
              </w:rPr>
              <w:fldChar w:fldCharType="separate"/>
            </w:r>
            <w:r w:rsidRPr="009C7EE2">
              <w:rPr>
                <w:rFonts w:ascii="Arial" w:hAnsi="Arial" w:cs="Arial"/>
                <w:noProof/>
                <w:webHidden/>
              </w:rPr>
              <w:t>52</w:t>
            </w:r>
            <w:r w:rsidRPr="009C7EE2">
              <w:rPr>
                <w:rFonts w:ascii="Arial" w:hAnsi="Arial" w:cs="Arial"/>
                <w:noProof/>
                <w:webHidden/>
              </w:rPr>
              <w:fldChar w:fldCharType="end"/>
            </w:r>
          </w:hyperlink>
        </w:p>
        <w:p w:rsidR="00FC297E" w:rsidRPr="009C7EE2" w:rsidRDefault="00FC297E">
          <w:pPr>
            <w:pStyle w:val="TOC1"/>
            <w:tabs>
              <w:tab w:val="right" w:leader="dot" w:pos="9016"/>
            </w:tabs>
            <w:rPr>
              <w:rFonts w:ascii="Arial" w:eastAsiaTheme="minorEastAsia" w:hAnsi="Arial" w:cs="Arial"/>
              <w:noProof/>
              <w:sz w:val="22"/>
              <w:szCs w:val="22"/>
              <w:lang w:eastAsia="en-GB"/>
            </w:rPr>
          </w:pPr>
          <w:hyperlink w:anchor="_Toc8732751" w:history="1">
            <w:r w:rsidRPr="009C7EE2">
              <w:rPr>
                <w:rStyle w:val="Hyperlink"/>
                <w:rFonts w:ascii="Arial" w:eastAsiaTheme="majorEastAsia" w:hAnsi="Arial" w:cs="Arial"/>
                <w:b/>
                <w:noProof/>
                <w:sz w:val="32"/>
              </w:rPr>
              <w:t>7.0: Appendices</w:t>
            </w:r>
            <w:r w:rsidRPr="009C7EE2">
              <w:rPr>
                <w:rFonts w:ascii="Arial" w:hAnsi="Arial" w:cs="Arial"/>
                <w:noProof/>
                <w:webHidden/>
              </w:rPr>
              <w:tab/>
            </w:r>
            <w:r w:rsidRPr="009C7EE2">
              <w:rPr>
                <w:rFonts w:ascii="Arial" w:hAnsi="Arial" w:cs="Arial"/>
                <w:noProof/>
                <w:webHidden/>
              </w:rPr>
              <w:fldChar w:fldCharType="begin"/>
            </w:r>
            <w:r w:rsidRPr="009C7EE2">
              <w:rPr>
                <w:rFonts w:ascii="Arial" w:hAnsi="Arial" w:cs="Arial"/>
                <w:noProof/>
                <w:webHidden/>
              </w:rPr>
              <w:instrText xml:space="preserve"> PAGEREF _Toc8732751 \h </w:instrText>
            </w:r>
            <w:r w:rsidRPr="009C7EE2">
              <w:rPr>
                <w:rFonts w:ascii="Arial" w:hAnsi="Arial" w:cs="Arial"/>
                <w:noProof/>
                <w:webHidden/>
              </w:rPr>
            </w:r>
            <w:r w:rsidRPr="009C7EE2">
              <w:rPr>
                <w:rFonts w:ascii="Arial" w:hAnsi="Arial" w:cs="Arial"/>
                <w:noProof/>
                <w:webHidden/>
              </w:rPr>
              <w:fldChar w:fldCharType="separate"/>
            </w:r>
            <w:r w:rsidRPr="009C7EE2">
              <w:rPr>
                <w:rFonts w:ascii="Arial" w:hAnsi="Arial" w:cs="Arial"/>
                <w:noProof/>
                <w:webHidden/>
              </w:rPr>
              <w:t>58</w:t>
            </w:r>
            <w:r w:rsidRPr="009C7EE2">
              <w:rPr>
                <w:rFonts w:ascii="Arial" w:hAnsi="Arial" w:cs="Arial"/>
                <w:noProof/>
                <w:webHidden/>
              </w:rPr>
              <w:fldChar w:fldCharType="end"/>
            </w:r>
          </w:hyperlink>
        </w:p>
        <w:p w:rsidR="00FC297E" w:rsidRPr="009C7EE2" w:rsidRDefault="00FC297E">
          <w:pPr>
            <w:pStyle w:val="TOC2"/>
            <w:tabs>
              <w:tab w:val="right" w:leader="dot" w:pos="9016"/>
            </w:tabs>
            <w:rPr>
              <w:rFonts w:ascii="Arial" w:eastAsiaTheme="minorEastAsia" w:hAnsi="Arial" w:cs="Arial"/>
              <w:noProof/>
              <w:sz w:val="22"/>
              <w:szCs w:val="22"/>
              <w:lang w:eastAsia="en-GB"/>
            </w:rPr>
          </w:pPr>
          <w:hyperlink w:anchor="_Toc8732752" w:history="1">
            <w:r w:rsidRPr="009C7EE2">
              <w:rPr>
                <w:rStyle w:val="Hyperlink"/>
                <w:rFonts w:ascii="Arial" w:eastAsiaTheme="majorEastAsia" w:hAnsi="Arial" w:cs="Arial"/>
                <w:noProof/>
              </w:rPr>
              <w:t>Appendix 1: Transcript of Online Survey</w:t>
            </w:r>
            <w:r w:rsidRPr="009C7EE2">
              <w:rPr>
                <w:rFonts w:ascii="Arial" w:hAnsi="Arial" w:cs="Arial"/>
                <w:noProof/>
                <w:webHidden/>
              </w:rPr>
              <w:tab/>
            </w:r>
            <w:r w:rsidRPr="009C7EE2">
              <w:rPr>
                <w:rFonts w:ascii="Arial" w:hAnsi="Arial" w:cs="Arial"/>
                <w:noProof/>
                <w:webHidden/>
              </w:rPr>
              <w:fldChar w:fldCharType="begin"/>
            </w:r>
            <w:r w:rsidRPr="009C7EE2">
              <w:rPr>
                <w:rFonts w:ascii="Arial" w:hAnsi="Arial" w:cs="Arial"/>
                <w:noProof/>
                <w:webHidden/>
              </w:rPr>
              <w:instrText xml:space="preserve"> PAGEREF _Toc8732752 \h </w:instrText>
            </w:r>
            <w:r w:rsidRPr="009C7EE2">
              <w:rPr>
                <w:rFonts w:ascii="Arial" w:hAnsi="Arial" w:cs="Arial"/>
                <w:noProof/>
                <w:webHidden/>
              </w:rPr>
            </w:r>
            <w:r w:rsidRPr="009C7EE2">
              <w:rPr>
                <w:rFonts w:ascii="Arial" w:hAnsi="Arial" w:cs="Arial"/>
                <w:noProof/>
                <w:webHidden/>
              </w:rPr>
              <w:fldChar w:fldCharType="separate"/>
            </w:r>
            <w:r w:rsidRPr="009C7EE2">
              <w:rPr>
                <w:rFonts w:ascii="Arial" w:hAnsi="Arial" w:cs="Arial"/>
                <w:noProof/>
                <w:webHidden/>
              </w:rPr>
              <w:t>58</w:t>
            </w:r>
            <w:r w:rsidRPr="009C7EE2">
              <w:rPr>
                <w:rFonts w:ascii="Arial" w:hAnsi="Arial" w:cs="Arial"/>
                <w:noProof/>
                <w:webHidden/>
              </w:rPr>
              <w:fldChar w:fldCharType="end"/>
            </w:r>
          </w:hyperlink>
        </w:p>
        <w:p w:rsidR="00FC297E" w:rsidRPr="009C7EE2" w:rsidRDefault="00FC297E">
          <w:pPr>
            <w:pStyle w:val="TOC2"/>
            <w:tabs>
              <w:tab w:val="right" w:leader="dot" w:pos="9016"/>
            </w:tabs>
            <w:rPr>
              <w:rFonts w:asciiTheme="minorHAnsi" w:eastAsiaTheme="minorEastAsia" w:hAnsiTheme="minorHAnsi" w:cstheme="minorBidi"/>
              <w:noProof/>
              <w:sz w:val="22"/>
              <w:szCs w:val="22"/>
              <w:lang w:eastAsia="en-GB"/>
            </w:rPr>
          </w:pPr>
          <w:hyperlink w:anchor="_Toc8732753" w:history="1">
            <w:r w:rsidRPr="009C7EE2">
              <w:rPr>
                <w:rStyle w:val="Hyperlink"/>
                <w:rFonts w:ascii="Arial" w:eastAsiaTheme="majorEastAsia" w:hAnsi="Arial" w:cs="Arial"/>
                <w:noProof/>
              </w:rPr>
              <w:t>Appendix 2: Gantt Chart</w:t>
            </w:r>
            <w:r w:rsidRPr="009C7EE2">
              <w:rPr>
                <w:rFonts w:ascii="Arial" w:hAnsi="Arial" w:cs="Arial"/>
                <w:noProof/>
                <w:webHidden/>
              </w:rPr>
              <w:tab/>
            </w:r>
            <w:r w:rsidRPr="009C7EE2">
              <w:rPr>
                <w:rFonts w:ascii="Arial" w:hAnsi="Arial" w:cs="Arial"/>
                <w:noProof/>
                <w:webHidden/>
              </w:rPr>
              <w:fldChar w:fldCharType="begin"/>
            </w:r>
            <w:r w:rsidRPr="009C7EE2">
              <w:rPr>
                <w:rFonts w:ascii="Arial" w:hAnsi="Arial" w:cs="Arial"/>
                <w:noProof/>
                <w:webHidden/>
              </w:rPr>
              <w:instrText xml:space="preserve"> PAGEREF _Toc8732753 \h </w:instrText>
            </w:r>
            <w:r w:rsidRPr="009C7EE2">
              <w:rPr>
                <w:rFonts w:ascii="Arial" w:hAnsi="Arial" w:cs="Arial"/>
                <w:noProof/>
                <w:webHidden/>
              </w:rPr>
            </w:r>
            <w:r w:rsidRPr="009C7EE2">
              <w:rPr>
                <w:rFonts w:ascii="Arial" w:hAnsi="Arial" w:cs="Arial"/>
                <w:noProof/>
                <w:webHidden/>
              </w:rPr>
              <w:fldChar w:fldCharType="separate"/>
            </w:r>
            <w:r w:rsidRPr="009C7EE2">
              <w:rPr>
                <w:rFonts w:ascii="Arial" w:hAnsi="Arial" w:cs="Arial"/>
                <w:noProof/>
                <w:webHidden/>
              </w:rPr>
              <w:t>65</w:t>
            </w:r>
            <w:r w:rsidRPr="009C7EE2">
              <w:rPr>
                <w:rFonts w:ascii="Arial" w:hAnsi="Arial" w:cs="Arial"/>
                <w:noProof/>
                <w:webHidden/>
              </w:rPr>
              <w:fldChar w:fldCharType="end"/>
            </w:r>
          </w:hyperlink>
        </w:p>
        <w:p w:rsidR="007D48E1" w:rsidRDefault="007D48E1">
          <w:r w:rsidRPr="009C7EE2">
            <w:rPr>
              <w:bCs/>
              <w:noProof/>
            </w:rPr>
            <w:fldChar w:fldCharType="end"/>
          </w:r>
        </w:p>
      </w:sdtContent>
    </w:sdt>
    <w:p w:rsidR="006C6F47" w:rsidRPr="003365AB" w:rsidRDefault="006C6F47">
      <w:pPr>
        <w:rPr>
          <w:rFonts w:ascii="Arial" w:hAnsi="Arial" w:cs="Arial"/>
          <w:sz w:val="28"/>
        </w:rPr>
      </w:pPr>
    </w:p>
    <w:p w:rsidR="003365AB" w:rsidRPr="003E39C5" w:rsidRDefault="003365AB">
      <w:pPr>
        <w:spacing w:after="160" w:line="259" w:lineRule="auto"/>
        <w:rPr>
          <w:rFonts w:ascii="Arial" w:hAnsi="Arial" w:cs="Arial"/>
          <w:b/>
          <w:sz w:val="32"/>
        </w:rPr>
      </w:pPr>
      <w:r w:rsidRPr="003E39C5">
        <w:rPr>
          <w:rFonts w:ascii="Arial" w:hAnsi="Arial" w:cs="Arial"/>
          <w:b/>
          <w:sz w:val="32"/>
        </w:rPr>
        <w:t>Table of Figures</w:t>
      </w:r>
    </w:p>
    <w:tbl>
      <w:tblPr>
        <w:tblStyle w:val="TableGrid"/>
        <w:tblW w:w="9781" w:type="dxa"/>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9253"/>
        <w:gridCol w:w="528"/>
      </w:tblGrid>
      <w:tr w:rsidR="003365AB" w:rsidRPr="003E39C5" w:rsidTr="00C409E3">
        <w:tc>
          <w:tcPr>
            <w:tcW w:w="9356" w:type="dxa"/>
          </w:tcPr>
          <w:p w:rsidR="003365AB" w:rsidRPr="003E39C5" w:rsidRDefault="003365AB" w:rsidP="00135A7C">
            <w:pPr>
              <w:spacing w:after="160" w:line="259" w:lineRule="auto"/>
              <w:rPr>
                <w:rFonts w:ascii="Arial" w:hAnsi="Arial" w:cs="Arial"/>
                <w:b/>
                <w:sz w:val="28"/>
              </w:rPr>
            </w:pPr>
            <w:r w:rsidRPr="003E39C5">
              <w:rPr>
                <w:rFonts w:ascii="Arial" w:hAnsi="Arial" w:cs="Arial"/>
                <w:b/>
                <w:sz w:val="28"/>
              </w:rPr>
              <w:t>Figure 1.1</w:t>
            </w:r>
            <w:r w:rsidR="00A042B9">
              <w:rPr>
                <w:rFonts w:ascii="Arial" w:hAnsi="Arial" w:cs="Arial"/>
                <w:b/>
                <w:sz w:val="28"/>
              </w:rPr>
              <w:t xml:space="preserve"> - </w:t>
            </w:r>
            <w:r w:rsidR="00135A7C" w:rsidRPr="00135A7C">
              <w:rPr>
                <w:rFonts w:ascii="Arial" w:hAnsi="Arial" w:cs="Arial"/>
                <w:b/>
                <w:sz w:val="20"/>
              </w:rPr>
              <w:t>Championship Teams with Gambling Shirt Sponsorship</w:t>
            </w:r>
          </w:p>
        </w:tc>
        <w:tc>
          <w:tcPr>
            <w:tcW w:w="425" w:type="dxa"/>
          </w:tcPr>
          <w:p w:rsidR="003365AB" w:rsidRPr="003E39C5" w:rsidRDefault="003365AB" w:rsidP="003E39C5">
            <w:pPr>
              <w:spacing w:after="160" w:line="259" w:lineRule="auto"/>
              <w:jc w:val="right"/>
              <w:rPr>
                <w:rFonts w:ascii="Arial" w:hAnsi="Arial" w:cs="Arial"/>
                <w:b/>
                <w:sz w:val="28"/>
              </w:rPr>
            </w:pPr>
            <w:r w:rsidRPr="003E39C5">
              <w:rPr>
                <w:rFonts w:ascii="Arial" w:hAnsi="Arial" w:cs="Arial"/>
                <w:b/>
                <w:sz w:val="28"/>
              </w:rPr>
              <w:t>11</w:t>
            </w:r>
          </w:p>
        </w:tc>
      </w:tr>
      <w:tr w:rsidR="003365AB" w:rsidRPr="003E39C5" w:rsidTr="00C409E3">
        <w:tc>
          <w:tcPr>
            <w:tcW w:w="9356" w:type="dxa"/>
          </w:tcPr>
          <w:p w:rsidR="003365AB" w:rsidRPr="003E39C5" w:rsidRDefault="003365AB">
            <w:pPr>
              <w:spacing w:after="160" w:line="259" w:lineRule="auto"/>
              <w:rPr>
                <w:rFonts w:ascii="Arial" w:hAnsi="Arial" w:cs="Arial"/>
                <w:b/>
                <w:sz w:val="28"/>
              </w:rPr>
            </w:pPr>
            <w:r w:rsidRPr="003E39C5">
              <w:rPr>
                <w:rFonts w:ascii="Arial" w:hAnsi="Arial" w:cs="Arial"/>
                <w:b/>
                <w:sz w:val="28"/>
              </w:rPr>
              <w:t>Figure 1.2</w:t>
            </w:r>
            <w:r w:rsidR="00135A7C">
              <w:rPr>
                <w:rFonts w:ascii="Arial" w:hAnsi="Arial" w:cs="Arial"/>
                <w:b/>
                <w:sz w:val="28"/>
              </w:rPr>
              <w:t xml:space="preserve"> - </w:t>
            </w:r>
            <w:r w:rsidR="00135A7C" w:rsidRPr="00135A7C">
              <w:rPr>
                <w:rFonts w:ascii="Arial" w:hAnsi="Arial" w:cs="Arial"/>
                <w:b/>
                <w:sz w:val="20"/>
              </w:rPr>
              <w:t>Swansea City Past Shirt Sponsorship</w:t>
            </w:r>
          </w:p>
        </w:tc>
        <w:tc>
          <w:tcPr>
            <w:tcW w:w="425" w:type="dxa"/>
          </w:tcPr>
          <w:p w:rsidR="003365AB" w:rsidRPr="003E39C5" w:rsidRDefault="003365AB" w:rsidP="003E39C5">
            <w:pPr>
              <w:spacing w:after="160" w:line="259" w:lineRule="auto"/>
              <w:jc w:val="right"/>
              <w:rPr>
                <w:rFonts w:ascii="Arial" w:hAnsi="Arial" w:cs="Arial"/>
                <w:b/>
                <w:sz w:val="28"/>
              </w:rPr>
            </w:pPr>
            <w:r w:rsidRPr="003E39C5">
              <w:rPr>
                <w:rFonts w:ascii="Arial" w:hAnsi="Arial" w:cs="Arial"/>
                <w:b/>
                <w:sz w:val="28"/>
              </w:rPr>
              <w:t>12</w:t>
            </w:r>
          </w:p>
        </w:tc>
      </w:tr>
      <w:tr w:rsidR="003365AB" w:rsidRPr="003E39C5" w:rsidTr="00C409E3">
        <w:tc>
          <w:tcPr>
            <w:tcW w:w="9356" w:type="dxa"/>
          </w:tcPr>
          <w:p w:rsidR="003365AB" w:rsidRPr="003E39C5" w:rsidRDefault="003365AB">
            <w:pPr>
              <w:spacing w:after="160" w:line="259" w:lineRule="auto"/>
              <w:rPr>
                <w:rFonts w:ascii="Arial" w:hAnsi="Arial" w:cs="Arial"/>
                <w:b/>
                <w:sz w:val="28"/>
              </w:rPr>
            </w:pPr>
            <w:r w:rsidRPr="003E39C5">
              <w:rPr>
                <w:rFonts w:ascii="Arial" w:hAnsi="Arial" w:cs="Arial"/>
                <w:b/>
                <w:sz w:val="28"/>
              </w:rPr>
              <w:t>Figure 2.1</w:t>
            </w:r>
            <w:r w:rsidR="00135A7C">
              <w:rPr>
                <w:rFonts w:ascii="Arial" w:hAnsi="Arial" w:cs="Arial"/>
                <w:b/>
                <w:sz w:val="28"/>
              </w:rPr>
              <w:t xml:space="preserve"> - </w:t>
            </w:r>
            <w:r w:rsidR="00135A7C" w:rsidRPr="00135A7C">
              <w:rPr>
                <w:rFonts w:ascii="Arial" w:hAnsi="Arial" w:cs="Arial"/>
                <w:b/>
                <w:sz w:val="20"/>
              </w:rPr>
              <w:t>Carroll’s Pyramid of Corporate Social Responsibility</w:t>
            </w:r>
          </w:p>
        </w:tc>
        <w:tc>
          <w:tcPr>
            <w:tcW w:w="425" w:type="dxa"/>
          </w:tcPr>
          <w:p w:rsidR="003365AB" w:rsidRPr="003E39C5" w:rsidRDefault="003365AB" w:rsidP="003E39C5">
            <w:pPr>
              <w:spacing w:after="160" w:line="259" w:lineRule="auto"/>
              <w:jc w:val="right"/>
              <w:rPr>
                <w:rFonts w:ascii="Arial" w:hAnsi="Arial" w:cs="Arial"/>
                <w:b/>
                <w:sz w:val="28"/>
              </w:rPr>
            </w:pPr>
            <w:r w:rsidRPr="003E39C5">
              <w:rPr>
                <w:rFonts w:ascii="Arial" w:hAnsi="Arial" w:cs="Arial"/>
                <w:b/>
                <w:sz w:val="28"/>
              </w:rPr>
              <w:t>17</w:t>
            </w:r>
          </w:p>
        </w:tc>
      </w:tr>
      <w:tr w:rsidR="003365AB" w:rsidRPr="003E39C5" w:rsidTr="00C409E3">
        <w:tc>
          <w:tcPr>
            <w:tcW w:w="9356" w:type="dxa"/>
          </w:tcPr>
          <w:p w:rsidR="003365AB" w:rsidRPr="003E39C5" w:rsidRDefault="003365AB">
            <w:pPr>
              <w:spacing w:after="160" w:line="259" w:lineRule="auto"/>
              <w:rPr>
                <w:rFonts w:ascii="Arial" w:hAnsi="Arial" w:cs="Arial"/>
                <w:b/>
                <w:sz w:val="28"/>
              </w:rPr>
            </w:pPr>
            <w:r w:rsidRPr="003E39C5">
              <w:rPr>
                <w:rFonts w:ascii="Arial" w:hAnsi="Arial" w:cs="Arial"/>
                <w:b/>
                <w:sz w:val="28"/>
              </w:rPr>
              <w:t xml:space="preserve">Figure 2.2 </w:t>
            </w:r>
            <w:r w:rsidR="00135A7C">
              <w:rPr>
                <w:rFonts w:ascii="Arial" w:hAnsi="Arial" w:cs="Arial"/>
                <w:b/>
                <w:sz w:val="28"/>
              </w:rPr>
              <w:t xml:space="preserve">- </w:t>
            </w:r>
            <w:r w:rsidR="00135A7C" w:rsidRPr="00135A7C">
              <w:rPr>
                <w:rFonts w:ascii="Arial" w:hAnsi="Arial" w:cs="Arial"/>
                <w:b/>
                <w:sz w:val="20"/>
              </w:rPr>
              <w:t>Swansea City AFC Stakeholder Map</w:t>
            </w:r>
          </w:p>
        </w:tc>
        <w:tc>
          <w:tcPr>
            <w:tcW w:w="425" w:type="dxa"/>
          </w:tcPr>
          <w:p w:rsidR="003365AB" w:rsidRPr="003E39C5" w:rsidRDefault="003365AB" w:rsidP="003E39C5">
            <w:pPr>
              <w:spacing w:after="160" w:line="259" w:lineRule="auto"/>
              <w:jc w:val="right"/>
              <w:rPr>
                <w:rFonts w:ascii="Arial" w:hAnsi="Arial" w:cs="Arial"/>
                <w:b/>
                <w:sz w:val="28"/>
              </w:rPr>
            </w:pPr>
            <w:r w:rsidRPr="003E39C5">
              <w:rPr>
                <w:rFonts w:ascii="Arial" w:hAnsi="Arial" w:cs="Arial"/>
                <w:b/>
                <w:sz w:val="28"/>
              </w:rPr>
              <w:t>20</w:t>
            </w:r>
          </w:p>
        </w:tc>
      </w:tr>
      <w:tr w:rsidR="003365AB" w:rsidRPr="003E39C5" w:rsidTr="00C409E3">
        <w:tc>
          <w:tcPr>
            <w:tcW w:w="9356" w:type="dxa"/>
          </w:tcPr>
          <w:p w:rsidR="003365AB" w:rsidRPr="003E39C5" w:rsidRDefault="003365AB">
            <w:pPr>
              <w:spacing w:after="160" w:line="259" w:lineRule="auto"/>
              <w:rPr>
                <w:rFonts w:ascii="Arial" w:hAnsi="Arial" w:cs="Arial"/>
                <w:b/>
                <w:sz w:val="28"/>
              </w:rPr>
            </w:pPr>
            <w:r w:rsidRPr="003E39C5">
              <w:rPr>
                <w:rFonts w:ascii="Arial" w:hAnsi="Arial" w:cs="Arial"/>
                <w:b/>
                <w:sz w:val="28"/>
              </w:rPr>
              <w:t xml:space="preserve">Figure 2.3 </w:t>
            </w:r>
            <w:r w:rsidR="00135A7C">
              <w:rPr>
                <w:rFonts w:ascii="Arial" w:hAnsi="Arial" w:cs="Arial"/>
                <w:b/>
                <w:sz w:val="28"/>
              </w:rPr>
              <w:t xml:space="preserve">- </w:t>
            </w:r>
            <w:r w:rsidR="00135A7C" w:rsidRPr="00C409E3">
              <w:rPr>
                <w:rFonts w:ascii="Arial" w:hAnsi="Arial" w:cs="Arial"/>
                <w:b/>
                <w:sz w:val="20"/>
              </w:rPr>
              <w:t>Mendelow’s Power Interest Matrix</w:t>
            </w:r>
          </w:p>
        </w:tc>
        <w:tc>
          <w:tcPr>
            <w:tcW w:w="425" w:type="dxa"/>
          </w:tcPr>
          <w:p w:rsidR="003365AB" w:rsidRPr="003E39C5" w:rsidRDefault="003365AB" w:rsidP="003E39C5">
            <w:pPr>
              <w:spacing w:after="160" w:line="259" w:lineRule="auto"/>
              <w:jc w:val="right"/>
              <w:rPr>
                <w:rFonts w:ascii="Arial" w:hAnsi="Arial" w:cs="Arial"/>
                <w:b/>
                <w:sz w:val="28"/>
              </w:rPr>
            </w:pPr>
            <w:r w:rsidRPr="003E39C5">
              <w:rPr>
                <w:rFonts w:ascii="Arial" w:hAnsi="Arial" w:cs="Arial"/>
                <w:b/>
                <w:sz w:val="28"/>
              </w:rPr>
              <w:t>21</w:t>
            </w:r>
          </w:p>
        </w:tc>
      </w:tr>
      <w:tr w:rsidR="003365AB" w:rsidRPr="003E39C5" w:rsidTr="00C409E3">
        <w:tc>
          <w:tcPr>
            <w:tcW w:w="9356" w:type="dxa"/>
          </w:tcPr>
          <w:p w:rsidR="003365AB" w:rsidRPr="003E39C5" w:rsidRDefault="003365AB">
            <w:pPr>
              <w:spacing w:after="160" w:line="259" w:lineRule="auto"/>
              <w:rPr>
                <w:rFonts w:ascii="Arial" w:hAnsi="Arial" w:cs="Arial"/>
                <w:b/>
                <w:sz w:val="28"/>
              </w:rPr>
            </w:pPr>
            <w:r w:rsidRPr="003E39C5">
              <w:rPr>
                <w:rFonts w:ascii="Arial" w:hAnsi="Arial" w:cs="Arial"/>
                <w:b/>
                <w:sz w:val="28"/>
              </w:rPr>
              <w:t xml:space="preserve">Figure 3.1 </w:t>
            </w:r>
            <w:r w:rsidR="00135A7C">
              <w:rPr>
                <w:rFonts w:ascii="Arial" w:hAnsi="Arial" w:cs="Arial"/>
                <w:b/>
                <w:sz w:val="28"/>
              </w:rPr>
              <w:t xml:space="preserve">- </w:t>
            </w:r>
            <w:r w:rsidR="00135A7C" w:rsidRPr="00C409E3">
              <w:rPr>
                <w:rFonts w:ascii="Arial" w:hAnsi="Arial" w:cs="Arial"/>
                <w:b/>
                <w:sz w:val="20"/>
              </w:rPr>
              <w:t xml:space="preserve">Research Onion’ </w:t>
            </w:r>
            <w:r w:rsidR="00135A7C" w:rsidRPr="00C409E3">
              <w:rPr>
                <w:rFonts w:ascii="Arial" w:hAnsi="Arial" w:cs="Arial"/>
                <w:b/>
                <w:color w:val="333333"/>
                <w:sz w:val="20"/>
                <w:szCs w:val="23"/>
              </w:rPr>
              <w:t>Saunders</w:t>
            </w:r>
          </w:p>
        </w:tc>
        <w:tc>
          <w:tcPr>
            <w:tcW w:w="425" w:type="dxa"/>
          </w:tcPr>
          <w:p w:rsidR="003365AB" w:rsidRPr="003E39C5" w:rsidRDefault="003365AB" w:rsidP="003E39C5">
            <w:pPr>
              <w:spacing w:after="160" w:line="259" w:lineRule="auto"/>
              <w:jc w:val="right"/>
              <w:rPr>
                <w:rFonts w:ascii="Arial" w:hAnsi="Arial" w:cs="Arial"/>
                <w:b/>
                <w:sz w:val="28"/>
              </w:rPr>
            </w:pPr>
            <w:r w:rsidRPr="003E39C5">
              <w:rPr>
                <w:rFonts w:ascii="Arial" w:hAnsi="Arial" w:cs="Arial"/>
                <w:b/>
                <w:sz w:val="28"/>
              </w:rPr>
              <w:t>26</w:t>
            </w:r>
          </w:p>
        </w:tc>
      </w:tr>
      <w:tr w:rsidR="003365AB" w:rsidRPr="003E39C5" w:rsidTr="00C409E3">
        <w:tc>
          <w:tcPr>
            <w:tcW w:w="9356" w:type="dxa"/>
          </w:tcPr>
          <w:p w:rsidR="003365AB" w:rsidRPr="00A042F8" w:rsidRDefault="003365AB" w:rsidP="00A042F8">
            <w:pPr>
              <w:rPr>
                <w:rFonts w:ascii="Arial" w:hAnsi="Arial" w:cs="Arial"/>
                <w:b/>
              </w:rPr>
            </w:pPr>
            <w:r w:rsidRPr="003E39C5">
              <w:rPr>
                <w:rFonts w:ascii="Arial" w:hAnsi="Arial" w:cs="Arial"/>
                <w:b/>
                <w:sz w:val="28"/>
              </w:rPr>
              <w:t>Figure 3.2</w:t>
            </w:r>
            <w:r w:rsidR="00135A7C">
              <w:rPr>
                <w:rFonts w:ascii="Arial" w:hAnsi="Arial" w:cs="Arial"/>
                <w:b/>
                <w:sz w:val="28"/>
              </w:rPr>
              <w:t xml:space="preserve"> - </w:t>
            </w:r>
            <w:r w:rsidR="00A042F8" w:rsidRPr="00C409E3">
              <w:rPr>
                <w:rFonts w:ascii="Arial" w:hAnsi="Arial" w:cs="Arial"/>
                <w:b/>
                <w:sz w:val="20"/>
              </w:rPr>
              <w:t>Literature Related to Questions</w:t>
            </w:r>
          </w:p>
        </w:tc>
        <w:tc>
          <w:tcPr>
            <w:tcW w:w="425" w:type="dxa"/>
          </w:tcPr>
          <w:p w:rsidR="003365AB" w:rsidRPr="003E39C5" w:rsidRDefault="003365AB" w:rsidP="003E39C5">
            <w:pPr>
              <w:spacing w:after="160" w:line="259" w:lineRule="auto"/>
              <w:jc w:val="right"/>
              <w:rPr>
                <w:rFonts w:ascii="Arial" w:hAnsi="Arial" w:cs="Arial"/>
                <w:b/>
                <w:sz w:val="28"/>
              </w:rPr>
            </w:pPr>
            <w:r w:rsidRPr="003E39C5">
              <w:rPr>
                <w:rFonts w:ascii="Arial" w:hAnsi="Arial" w:cs="Arial"/>
                <w:b/>
                <w:sz w:val="28"/>
              </w:rPr>
              <w:t>28</w:t>
            </w:r>
          </w:p>
        </w:tc>
      </w:tr>
      <w:tr w:rsidR="003365AB" w:rsidRPr="003E39C5" w:rsidTr="00C409E3">
        <w:tc>
          <w:tcPr>
            <w:tcW w:w="9356" w:type="dxa"/>
          </w:tcPr>
          <w:p w:rsidR="003365AB" w:rsidRPr="003E39C5" w:rsidRDefault="003365AB">
            <w:pPr>
              <w:spacing w:after="160" w:line="259" w:lineRule="auto"/>
              <w:rPr>
                <w:rFonts w:ascii="Arial" w:hAnsi="Arial" w:cs="Arial"/>
                <w:b/>
                <w:sz w:val="28"/>
              </w:rPr>
            </w:pPr>
            <w:r w:rsidRPr="003E39C5">
              <w:rPr>
                <w:rFonts w:ascii="Arial" w:hAnsi="Arial" w:cs="Arial"/>
                <w:b/>
                <w:sz w:val="28"/>
              </w:rPr>
              <w:t>Figure 4.1</w:t>
            </w:r>
            <w:r w:rsidR="00A042F8">
              <w:rPr>
                <w:rFonts w:ascii="Arial" w:hAnsi="Arial" w:cs="Arial"/>
                <w:b/>
                <w:sz w:val="28"/>
              </w:rPr>
              <w:t xml:space="preserve"> - </w:t>
            </w:r>
            <w:r w:rsidR="00A042F8" w:rsidRPr="00C409E3">
              <w:rPr>
                <w:rFonts w:ascii="Arial" w:hAnsi="Arial" w:cs="Arial"/>
                <w:b/>
                <w:sz w:val="20"/>
              </w:rPr>
              <w:t>Questions Relating to Objectives</w:t>
            </w:r>
          </w:p>
        </w:tc>
        <w:tc>
          <w:tcPr>
            <w:tcW w:w="425" w:type="dxa"/>
          </w:tcPr>
          <w:p w:rsidR="003365AB" w:rsidRPr="003E39C5" w:rsidRDefault="003365AB" w:rsidP="003E39C5">
            <w:pPr>
              <w:spacing w:after="160" w:line="259" w:lineRule="auto"/>
              <w:jc w:val="right"/>
              <w:rPr>
                <w:rFonts w:ascii="Arial" w:hAnsi="Arial" w:cs="Arial"/>
                <w:b/>
                <w:sz w:val="28"/>
              </w:rPr>
            </w:pPr>
            <w:r w:rsidRPr="003E39C5">
              <w:rPr>
                <w:rFonts w:ascii="Arial" w:hAnsi="Arial" w:cs="Arial"/>
                <w:b/>
                <w:sz w:val="28"/>
              </w:rPr>
              <w:t>32</w:t>
            </w:r>
          </w:p>
        </w:tc>
      </w:tr>
      <w:tr w:rsidR="003365AB" w:rsidRPr="003E39C5" w:rsidTr="00C409E3">
        <w:tc>
          <w:tcPr>
            <w:tcW w:w="9356" w:type="dxa"/>
          </w:tcPr>
          <w:p w:rsidR="003365AB" w:rsidRPr="00A042F8" w:rsidRDefault="003E39C5" w:rsidP="00A042F8">
            <w:pPr>
              <w:rPr>
                <w:rFonts w:ascii="Arial" w:hAnsi="Arial" w:cs="Arial"/>
                <w:b/>
              </w:rPr>
            </w:pPr>
            <w:r w:rsidRPr="003E39C5">
              <w:rPr>
                <w:rFonts w:ascii="Arial" w:hAnsi="Arial" w:cs="Arial"/>
                <w:b/>
                <w:sz w:val="28"/>
              </w:rPr>
              <w:t>Figure 4.2</w:t>
            </w:r>
            <w:r w:rsidR="00A042F8">
              <w:rPr>
                <w:rFonts w:ascii="Arial" w:hAnsi="Arial" w:cs="Arial"/>
                <w:b/>
                <w:sz w:val="28"/>
              </w:rPr>
              <w:t xml:space="preserve"> - </w:t>
            </w:r>
            <w:r w:rsidR="00A042F8" w:rsidRPr="00C409E3">
              <w:rPr>
                <w:rFonts w:ascii="Arial" w:hAnsi="Arial" w:cs="Arial"/>
                <w:b/>
                <w:sz w:val="20"/>
              </w:rPr>
              <w:t>Gender Results Pie-Chart</w:t>
            </w:r>
          </w:p>
        </w:tc>
        <w:tc>
          <w:tcPr>
            <w:tcW w:w="425" w:type="dxa"/>
          </w:tcPr>
          <w:p w:rsidR="003365AB" w:rsidRPr="003E39C5" w:rsidRDefault="003E39C5" w:rsidP="003E39C5">
            <w:pPr>
              <w:spacing w:after="160" w:line="259" w:lineRule="auto"/>
              <w:jc w:val="right"/>
              <w:rPr>
                <w:rFonts w:ascii="Arial" w:hAnsi="Arial" w:cs="Arial"/>
                <w:b/>
                <w:sz w:val="28"/>
              </w:rPr>
            </w:pPr>
            <w:r w:rsidRPr="003E39C5">
              <w:rPr>
                <w:rFonts w:ascii="Arial" w:hAnsi="Arial" w:cs="Arial"/>
                <w:b/>
                <w:sz w:val="28"/>
              </w:rPr>
              <w:t>33</w:t>
            </w:r>
          </w:p>
        </w:tc>
      </w:tr>
      <w:tr w:rsidR="003365AB" w:rsidRPr="003E39C5" w:rsidTr="00C409E3">
        <w:tc>
          <w:tcPr>
            <w:tcW w:w="9356" w:type="dxa"/>
          </w:tcPr>
          <w:p w:rsidR="003365AB" w:rsidRPr="003E39C5" w:rsidRDefault="003E39C5">
            <w:pPr>
              <w:spacing w:after="160" w:line="259" w:lineRule="auto"/>
              <w:rPr>
                <w:rFonts w:ascii="Arial" w:hAnsi="Arial" w:cs="Arial"/>
                <w:b/>
                <w:sz w:val="28"/>
              </w:rPr>
            </w:pPr>
            <w:r w:rsidRPr="003E39C5">
              <w:rPr>
                <w:rFonts w:ascii="Arial" w:hAnsi="Arial" w:cs="Arial"/>
                <w:b/>
                <w:sz w:val="28"/>
              </w:rPr>
              <w:t>Figure 4.3</w:t>
            </w:r>
            <w:r w:rsidR="00A042F8">
              <w:rPr>
                <w:rFonts w:ascii="Arial" w:hAnsi="Arial" w:cs="Arial"/>
                <w:b/>
                <w:sz w:val="28"/>
              </w:rPr>
              <w:t xml:space="preserve"> - </w:t>
            </w:r>
            <w:r w:rsidR="00A042F8" w:rsidRPr="00C409E3">
              <w:rPr>
                <w:rFonts w:ascii="Arial" w:hAnsi="Arial" w:cs="Arial"/>
                <w:b/>
                <w:sz w:val="20"/>
              </w:rPr>
              <w:t>Age Results Table</w:t>
            </w:r>
          </w:p>
        </w:tc>
        <w:tc>
          <w:tcPr>
            <w:tcW w:w="425" w:type="dxa"/>
          </w:tcPr>
          <w:p w:rsidR="003365AB" w:rsidRPr="003E39C5" w:rsidRDefault="003E39C5" w:rsidP="003E39C5">
            <w:pPr>
              <w:spacing w:after="160" w:line="259" w:lineRule="auto"/>
              <w:jc w:val="right"/>
              <w:rPr>
                <w:rFonts w:ascii="Arial" w:hAnsi="Arial" w:cs="Arial"/>
                <w:b/>
                <w:sz w:val="28"/>
              </w:rPr>
            </w:pPr>
            <w:r w:rsidRPr="003E39C5">
              <w:rPr>
                <w:rFonts w:ascii="Arial" w:hAnsi="Arial" w:cs="Arial"/>
                <w:b/>
                <w:sz w:val="28"/>
              </w:rPr>
              <w:t>33</w:t>
            </w:r>
          </w:p>
        </w:tc>
      </w:tr>
      <w:tr w:rsidR="003365AB" w:rsidRPr="003E39C5" w:rsidTr="00C409E3">
        <w:tc>
          <w:tcPr>
            <w:tcW w:w="9356" w:type="dxa"/>
          </w:tcPr>
          <w:p w:rsidR="003365AB" w:rsidRPr="003E39C5" w:rsidRDefault="003E39C5">
            <w:pPr>
              <w:spacing w:after="160" w:line="259" w:lineRule="auto"/>
              <w:rPr>
                <w:rFonts w:ascii="Arial" w:hAnsi="Arial" w:cs="Arial"/>
                <w:b/>
                <w:sz w:val="28"/>
              </w:rPr>
            </w:pPr>
            <w:r w:rsidRPr="003E39C5">
              <w:rPr>
                <w:rFonts w:ascii="Arial" w:hAnsi="Arial" w:cs="Arial"/>
                <w:b/>
                <w:sz w:val="28"/>
              </w:rPr>
              <w:t xml:space="preserve">Figure 4.4 </w:t>
            </w:r>
            <w:r w:rsidR="00A042F8">
              <w:rPr>
                <w:rFonts w:ascii="Arial" w:hAnsi="Arial" w:cs="Arial"/>
                <w:b/>
                <w:sz w:val="28"/>
              </w:rPr>
              <w:t xml:space="preserve">- </w:t>
            </w:r>
            <w:r w:rsidR="00A042F8" w:rsidRPr="00C409E3">
              <w:rPr>
                <w:rFonts w:ascii="Arial" w:hAnsi="Arial" w:cs="Arial"/>
                <w:b/>
                <w:sz w:val="20"/>
              </w:rPr>
              <w:t>Age Results Pie-Chart</w:t>
            </w:r>
          </w:p>
        </w:tc>
        <w:tc>
          <w:tcPr>
            <w:tcW w:w="425" w:type="dxa"/>
          </w:tcPr>
          <w:p w:rsidR="003365AB" w:rsidRPr="003E39C5" w:rsidRDefault="003E39C5" w:rsidP="003E39C5">
            <w:pPr>
              <w:spacing w:after="160" w:line="259" w:lineRule="auto"/>
              <w:jc w:val="right"/>
              <w:rPr>
                <w:rFonts w:ascii="Arial" w:hAnsi="Arial" w:cs="Arial"/>
                <w:b/>
                <w:sz w:val="28"/>
              </w:rPr>
            </w:pPr>
            <w:r w:rsidRPr="003E39C5">
              <w:rPr>
                <w:rFonts w:ascii="Arial" w:hAnsi="Arial" w:cs="Arial"/>
                <w:b/>
                <w:sz w:val="28"/>
              </w:rPr>
              <w:t>34</w:t>
            </w:r>
          </w:p>
        </w:tc>
      </w:tr>
      <w:tr w:rsidR="003365AB" w:rsidRPr="003E39C5" w:rsidTr="00C409E3">
        <w:tc>
          <w:tcPr>
            <w:tcW w:w="9356" w:type="dxa"/>
          </w:tcPr>
          <w:p w:rsidR="003365AB" w:rsidRPr="003E39C5" w:rsidRDefault="003E39C5">
            <w:pPr>
              <w:spacing w:after="160" w:line="259" w:lineRule="auto"/>
              <w:rPr>
                <w:rFonts w:ascii="Arial" w:hAnsi="Arial" w:cs="Arial"/>
                <w:b/>
                <w:sz w:val="28"/>
              </w:rPr>
            </w:pPr>
            <w:r w:rsidRPr="003E39C5">
              <w:rPr>
                <w:rFonts w:ascii="Arial" w:hAnsi="Arial" w:cs="Arial"/>
                <w:b/>
                <w:sz w:val="28"/>
              </w:rPr>
              <w:t>Figure 4.5</w:t>
            </w:r>
            <w:r w:rsidR="00A042F8">
              <w:rPr>
                <w:rFonts w:ascii="Arial" w:hAnsi="Arial" w:cs="Arial"/>
                <w:b/>
                <w:sz w:val="28"/>
              </w:rPr>
              <w:t xml:space="preserve"> -</w:t>
            </w:r>
            <w:r w:rsidR="003B5FA7">
              <w:rPr>
                <w:rFonts w:ascii="Arial" w:hAnsi="Arial" w:cs="Arial"/>
                <w:b/>
                <w:sz w:val="28"/>
              </w:rPr>
              <w:t xml:space="preserve"> </w:t>
            </w:r>
            <w:r w:rsidR="003B5FA7" w:rsidRPr="00C409E3">
              <w:rPr>
                <w:rFonts w:ascii="Arial" w:hAnsi="Arial" w:cs="Arial"/>
                <w:b/>
                <w:sz w:val="20"/>
              </w:rPr>
              <w:t>Importance of a Football Club Results Pie-Chart</w:t>
            </w:r>
            <w:r w:rsidR="00A042F8" w:rsidRPr="00C409E3">
              <w:rPr>
                <w:rFonts w:ascii="Arial" w:hAnsi="Arial" w:cs="Arial"/>
                <w:b/>
                <w:sz w:val="22"/>
              </w:rPr>
              <w:t xml:space="preserve"> </w:t>
            </w:r>
          </w:p>
        </w:tc>
        <w:tc>
          <w:tcPr>
            <w:tcW w:w="425" w:type="dxa"/>
          </w:tcPr>
          <w:p w:rsidR="003365AB" w:rsidRPr="003E39C5" w:rsidRDefault="003E39C5" w:rsidP="003E39C5">
            <w:pPr>
              <w:spacing w:after="160" w:line="259" w:lineRule="auto"/>
              <w:jc w:val="right"/>
              <w:rPr>
                <w:rFonts w:ascii="Arial" w:hAnsi="Arial" w:cs="Arial"/>
                <w:b/>
                <w:sz w:val="28"/>
              </w:rPr>
            </w:pPr>
            <w:r w:rsidRPr="003E39C5">
              <w:rPr>
                <w:rFonts w:ascii="Arial" w:hAnsi="Arial" w:cs="Arial"/>
                <w:b/>
                <w:sz w:val="28"/>
              </w:rPr>
              <w:t>35</w:t>
            </w:r>
          </w:p>
        </w:tc>
      </w:tr>
      <w:tr w:rsidR="003365AB" w:rsidRPr="003E39C5" w:rsidTr="00C409E3">
        <w:tc>
          <w:tcPr>
            <w:tcW w:w="9356" w:type="dxa"/>
          </w:tcPr>
          <w:p w:rsidR="003365AB" w:rsidRPr="003E39C5" w:rsidRDefault="003E39C5">
            <w:pPr>
              <w:spacing w:after="160" w:line="259" w:lineRule="auto"/>
              <w:rPr>
                <w:rFonts w:ascii="Arial" w:hAnsi="Arial" w:cs="Arial"/>
                <w:b/>
                <w:sz w:val="28"/>
              </w:rPr>
            </w:pPr>
            <w:r w:rsidRPr="003E39C5">
              <w:rPr>
                <w:rFonts w:ascii="Arial" w:hAnsi="Arial" w:cs="Arial"/>
                <w:b/>
                <w:sz w:val="28"/>
              </w:rPr>
              <w:t>Figure 4.6</w:t>
            </w:r>
            <w:r w:rsidR="003B5FA7">
              <w:rPr>
                <w:rFonts w:ascii="Arial" w:hAnsi="Arial" w:cs="Arial"/>
                <w:b/>
                <w:sz w:val="28"/>
              </w:rPr>
              <w:t xml:space="preserve"> - </w:t>
            </w:r>
            <w:r w:rsidR="003B5FA7" w:rsidRPr="00C409E3">
              <w:rPr>
                <w:rFonts w:ascii="Arial" w:hAnsi="Arial" w:cs="Arial"/>
                <w:b/>
                <w:sz w:val="20"/>
              </w:rPr>
              <w:t>What Club do you Support Results Table</w:t>
            </w:r>
          </w:p>
        </w:tc>
        <w:tc>
          <w:tcPr>
            <w:tcW w:w="425" w:type="dxa"/>
          </w:tcPr>
          <w:p w:rsidR="003365AB" w:rsidRPr="003E39C5" w:rsidRDefault="003E39C5" w:rsidP="003E39C5">
            <w:pPr>
              <w:spacing w:after="160" w:line="259" w:lineRule="auto"/>
              <w:jc w:val="right"/>
              <w:rPr>
                <w:rFonts w:ascii="Arial" w:hAnsi="Arial" w:cs="Arial"/>
                <w:b/>
                <w:sz w:val="28"/>
              </w:rPr>
            </w:pPr>
            <w:r w:rsidRPr="003E39C5">
              <w:rPr>
                <w:rFonts w:ascii="Arial" w:hAnsi="Arial" w:cs="Arial"/>
                <w:b/>
                <w:sz w:val="28"/>
              </w:rPr>
              <w:t>37</w:t>
            </w:r>
          </w:p>
        </w:tc>
      </w:tr>
      <w:tr w:rsidR="003365AB" w:rsidRPr="003E39C5" w:rsidTr="00C409E3">
        <w:tc>
          <w:tcPr>
            <w:tcW w:w="9356" w:type="dxa"/>
          </w:tcPr>
          <w:p w:rsidR="003365AB" w:rsidRPr="003E39C5" w:rsidRDefault="003E39C5">
            <w:pPr>
              <w:spacing w:after="160" w:line="259" w:lineRule="auto"/>
              <w:rPr>
                <w:rFonts w:ascii="Arial" w:hAnsi="Arial" w:cs="Arial"/>
                <w:b/>
                <w:sz w:val="28"/>
              </w:rPr>
            </w:pPr>
            <w:r w:rsidRPr="003E39C5">
              <w:rPr>
                <w:rFonts w:ascii="Arial" w:hAnsi="Arial" w:cs="Arial"/>
                <w:b/>
                <w:sz w:val="28"/>
              </w:rPr>
              <w:t>Figure 4.7</w:t>
            </w:r>
            <w:r w:rsidR="003B5FA7">
              <w:rPr>
                <w:rFonts w:ascii="Arial" w:hAnsi="Arial" w:cs="Arial"/>
                <w:b/>
                <w:sz w:val="28"/>
              </w:rPr>
              <w:t xml:space="preserve"> - </w:t>
            </w:r>
            <w:r w:rsidR="003B5FA7" w:rsidRPr="00C409E3">
              <w:rPr>
                <w:rFonts w:ascii="Arial" w:hAnsi="Arial" w:cs="Arial"/>
                <w:b/>
                <w:sz w:val="20"/>
              </w:rPr>
              <w:t>What Swansea City AFC Past Sponsors Recognised Results Graph</w:t>
            </w:r>
          </w:p>
        </w:tc>
        <w:tc>
          <w:tcPr>
            <w:tcW w:w="425" w:type="dxa"/>
          </w:tcPr>
          <w:p w:rsidR="003365AB" w:rsidRPr="003E39C5" w:rsidRDefault="003E39C5" w:rsidP="003E39C5">
            <w:pPr>
              <w:spacing w:after="160" w:line="259" w:lineRule="auto"/>
              <w:jc w:val="right"/>
              <w:rPr>
                <w:rFonts w:ascii="Arial" w:hAnsi="Arial" w:cs="Arial"/>
                <w:b/>
                <w:sz w:val="28"/>
              </w:rPr>
            </w:pPr>
            <w:r w:rsidRPr="003E39C5">
              <w:rPr>
                <w:rFonts w:ascii="Arial" w:hAnsi="Arial" w:cs="Arial"/>
                <w:b/>
                <w:sz w:val="28"/>
              </w:rPr>
              <w:t>38</w:t>
            </w:r>
          </w:p>
        </w:tc>
      </w:tr>
      <w:tr w:rsidR="003365AB" w:rsidRPr="003E39C5" w:rsidTr="00C409E3">
        <w:tc>
          <w:tcPr>
            <w:tcW w:w="9356" w:type="dxa"/>
          </w:tcPr>
          <w:p w:rsidR="003365AB" w:rsidRPr="00C409E3" w:rsidRDefault="003E39C5" w:rsidP="00C409E3">
            <w:pPr>
              <w:rPr>
                <w:rFonts w:ascii="Arial" w:hAnsi="Arial" w:cs="Arial"/>
                <w:b/>
                <w:color w:val="000000"/>
                <w:szCs w:val="20"/>
              </w:rPr>
            </w:pPr>
            <w:r w:rsidRPr="003E39C5">
              <w:rPr>
                <w:rFonts w:ascii="Arial" w:hAnsi="Arial" w:cs="Arial"/>
                <w:b/>
                <w:sz w:val="28"/>
              </w:rPr>
              <w:t>Figure 4.8</w:t>
            </w:r>
            <w:r w:rsidR="00C409E3">
              <w:rPr>
                <w:rFonts w:ascii="Arial" w:hAnsi="Arial" w:cs="Arial"/>
                <w:b/>
                <w:sz w:val="28"/>
              </w:rPr>
              <w:t xml:space="preserve"> - </w:t>
            </w:r>
            <w:r w:rsidR="00C409E3" w:rsidRPr="00C409E3">
              <w:rPr>
                <w:rFonts w:ascii="Arial" w:hAnsi="Arial" w:cs="Arial"/>
                <w:b/>
                <w:color w:val="000000"/>
                <w:sz w:val="18"/>
                <w:szCs w:val="20"/>
              </w:rPr>
              <w:t>Football Clubs Being Allowed Shirt Sponsorships from Betting Firms Results Pie-Chart</w:t>
            </w:r>
          </w:p>
        </w:tc>
        <w:tc>
          <w:tcPr>
            <w:tcW w:w="425" w:type="dxa"/>
          </w:tcPr>
          <w:p w:rsidR="003365AB" w:rsidRPr="003E39C5" w:rsidRDefault="003E39C5" w:rsidP="003E39C5">
            <w:pPr>
              <w:spacing w:after="160" w:line="259" w:lineRule="auto"/>
              <w:jc w:val="right"/>
              <w:rPr>
                <w:rFonts w:ascii="Arial" w:hAnsi="Arial" w:cs="Arial"/>
                <w:b/>
                <w:sz w:val="28"/>
              </w:rPr>
            </w:pPr>
            <w:r w:rsidRPr="003E39C5">
              <w:rPr>
                <w:rFonts w:ascii="Arial" w:hAnsi="Arial" w:cs="Arial"/>
                <w:b/>
                <w:sz w:val="28"/>
              </w:rPr>
              <w:t>39</w:t>
            </w:r>
          </w:p>
        </w:tc>
      </w:tr>
      <w:tr w:rsidR="003365AB" w:rsidRPr="003E39C5" w:rsidTr="00C409E3">
        <w:tc>
          <w:tcPr>
            <w:tcW w:w="9356" w:type="dxa"/>
          </w:tcPr>
          <w:p w:rsidR="003365AB" w:rsidRPr="00C409E3" w:rsidRDefault="003E39C5" w:rsidP="00C409E3">
            <w:pPr>
              <w:tabs>
                <w:tab w:val="left" w:pos="1168"/>
              </w:tabs>
              <w:rPr>
                <w:rFonts w:ascii="Arial" w:hAnsi="Arial" w:cs="Arial"/>
                <w:b/>
              </w:rPr>
            </w:pPr>
            <w:r w:rsidRPr="003E39C5">
              <w:rPr>
                <w:rFonts w:ascii="Arial" w:hAnsi="Arial" w:cs="Arial"/>
                <w:b/>
                <w:sz w:val="28"/>
              </w:rPr>
              <w:t>Figure 4.9</w:t>
            </w:r>
            <w:r w:rsidR="00C409E3">
              <w:rPr>
                <w:rFonts w:ascii="Arial" w:hAnsi="Arial" w:cs="Arial"/>
                <w:b/>
                <w:sz w:val="28"/>
              </w:rPr>
              <w:t xml:space="preserve"> - </w:t>
            </w:r>
            <w:r w:rsidR="00C409E3" w:rsidRPr="00C409E3">
              <w:rPr>
                <w:rFonts w:ascii="Arial" w:hAnsi="Arial" w:cs="Arial"/>
                <w:b/>
                <w:sz w:val="20"/>
              </w:rPr>
              <w:t>Has a Shirt Sponsor Ever Encouraged You to Place a Bet Results Pie-Chart</w:t>
            </w:r>
          </w:p>
        </w:tc>
        <w:tc>
          <w:tcPr>
            <w:tcW w:w="425" w:type="dxa"/>
          </w:tcPr>
          <w:p w:rsidR="003365AB" w:rsidRPr="003E39C5" w:rsidRDefault="003E39C5" w:rsidP="003E39C5">
            <w:pPr>
              <w:spacing w:after="160" w:line="259" w:lineRule="auto"/>
              <w:jc w:val="right"/>
              <w:rPr>
                <w:rFonts w:ascii="Arial" w:hAnsi="Arial" w:cs="Arial"/>
                <w:b/>
                <w:sz w:val="28"/>
              </w:rPr>
            </w:pPr>
            <w:r w:rsidRPr="003E39C5">
              <w:rPr>
                <w:rFonts w:ascii="Arial" w:hAnsi="Arial" w:cs="Arial"/>
                <w:b/>
                <w:sz w:val="28"/>
              </w:rPr>
              <w:t>40</w:t>
            </w:r>
          </w:p>
        </w:tc>
      </w:tr>
      <w:tr w:rsidR="003365AB" w:rsidRPr="003E39C5" w:rsidTr="00C409E3">
        <w:tc>
          <w:tcPr>
            <w:tcW w:w="9356" w:type="dxa"/>
          </w:tcPr>
          <w:p w:rsidR="003365AB" w:rsidRPr="003E39C5" w:rsidRDefault="003E39C5">
            <w:pPr>
              <w:spacing w:after="160" w:line="259" w:lineRule="auto"/>
              <w:rPr>
                <w:rFonts w:ascii="Arial" w:hAnsi="Arial" w:cs="Arial"/>
                <w:b/>
                <w:sz w:val="28"/>
              </w:rPr>
            </w:pPr>
            <w:r w:rsidRPr="003E39C5">
              <w:rPr>
                <w:rFonts w:ascii="Arial" w:hAnsi="Arial" w:cs="Arial"/>
                <w:b/>
                <w:sz w:val="28"/>
              </w:rPr>
              <w:t>Figure 4.10</w:t>
            </w:r>
            <w:r w:rsidR="00C409E3">
              <w:rPr>
                <w:rFonts w:ascii="Arial" w:hAnsi="Arial" w:cs="Arial"/>
                <w:b/>
                <w:sz w:val="28"/>
              </w:rPr>
              <w:t xml:space="preserve"> - </w:t>
            </w:r>
            <w:r w:rsidR="00C409E3" w:rsidRPr="00C409E3">
              <w:rPr>
                <w:rFonts w:ascii="Arial" w:hAnsi="Arial" w:cs="Arial"/>
                <w:b/>
                <w:sz w:val="20"/>
              </w:rPr>
              <w:t>Results for Participants Recognising Betting Firms 7 Casinos Graph</w:t>
            </w:r>
          </w:p>
        </w:tc>
        <w:tc>
          <w:tcPr>
            <w:tcW w:w="425" w:type="dxa"/>
          </w:tcPr>
          <w:p w:rsidR="003365AB" w:rsidRPr="003E39C5" w:rsidRDefault="003E39C5" w:rsidP="003E39C5">
            <w:pPr>
              <w:spacing w:after="160" w:line="259" w:lineRule="auto"/>
              <w:jc w:val="right"/>
              <w:rPr>
                <w:rFonts w:ascii="Arial" w:hAnsi="Arial" w:cs="Arial"/>
                <w:b/>
                <w:sz w:val="28"/>
              </w:rPr>
            </w:pPr>
            <w:r w:rsidRPr="003E39C5">
              <w:rPr>
                <w:rFonts w:ascii="Arial" w:hAnsi="Arial" w:cs="Arial"/>
                <w:b/>
                <w:sz w:val="28"/>
              </w:rPr>
              <w:t>41</w:t>
            </w:r>
          </w:p>
        </w:tc>
      </w:tr>
      <w:tr w:rsidR="003365AB" w:rsidRPr="003E39C5" w:rsidTr="00C409E3">
        <w:tc>
          <w:tcPr>
            <w:tcW w:w="9356" w:type="dxa"/>
          </w:tcPr>
          <w:p w:rsidR="003365AB" w:rsidRPr="00886CE5" w:rsidRDefault="003E39C5" w:rsidP="00F07A9A">
            <w:pPr>
              <w:tabs>
                <w:tab w:val="left" w:pos="1557"/>
              </w:tabs>
              <w:rPr>
                <w:rFonts w:ascii="Arial" w:hAnsi="Arial" w:cs="Arial"/>
                <w:b/>
                <w:sz w:val="20"/>
              </w:rPr>
            </w:pPr>
            <w:r w:rsidRPr="003E39C5">
              <w:rPr>
                <w:rFonts w:ascii="Arial" w:hAnsi="Arial" w:cs="Arial"/>
                <w:b/>
                <w:sz w:val="28"/>
              </w:rPr>
              <w:lastRenderedPageBreak/>
              <w:t>Figure 4.11</w:t>
            </w:r>
            <w:r w:rsidR="00C409E3">
              <w:rPr>
                <w:rFonts w:ascii="Arial" w:hAnsi="Arial" w:cs="Arial"/>
                <w:b/>
                <w:sz w:val="28"/>
              </w:rPr>
              <w:t xml:space="preserve"> - </w:t>
            </w:r>
            <w:r w:rsidR="00F07A9A" w:rsidRPr="00F07A9A">
              <w:rPr>
                <w:rFonts w:ascii="Arial" w:hAnsi="Arial" w:cs="Arial"/>
                <w:b/>
                <w:sz w:val="20"/>
              </w:rPr>
              <w:t>32Red Sponsorship with ‘The Championship’ Top 7</w:t>
            </w:r>
          </w:p>
        </w:tc>
        <w:tc>
          <w:tcPr>
            <w:tcW w:w="425" w:type="dxa"/>
          </w:tcPr>
          <w:p w:rsidR="003365AB" w:rsidRPr="003E39C5" w:rsidRDefault="003E39C5" w:rsidP="003E39C5">
            <w:pPr>
              <w:spacing w:after="160" w:line="259" w:lineRule="auto"/>
              <w:jc w:val="right"/>
              <w:rPr>
                <w:rFonts w:ascii="Arial" w:hAnsi="Arial" w:cs="Arial"/>
                <w:b/>
                <w:sz w:val="28"/>
              </w:rPr>
            </w:pPr>
            <w:r w:rsidRPr="003E39C5">
              <w:rPr>
                <w:rFonts w:ascii="Arial" w:hAnsi="Arial" w:cs="Arial"/>
                <w:b/>
                <w:sz w:val="28"/>
              </w:rPr>
              <w:t>41</w:t>
            </w:r>
          </w:p>
        </w:tc>
      </w:tr>
      <w:tr w:rsidR="003365AB" w:rsidRPr="003E39C5" w:rsidTr="00C409E3">
        <w:tc>
          <w:tcPr>
            <w:tcW w:w="9356" w:type="dxa"/>
          </w:tcPr>
          <w:p w:rsidR="003365AB" w:rsidRPr="00886CE5" w:rsidRDefault="003E39C5" w:rsidP="00886CE5">
            <w:pPr>
              <w:tabs>
                <w:tab w:val="left" w:pos="1557"/>
              </w:tabs>
              <w:rPr>
                <w:rFonts w:ascii="Arial" w:hAnsi="Arial" w:cs="Arial"/>
                <w:b/>
              </w:rPr>
            </w:pPr>
            <w:r w:rsidRPr="003E39C5">
              <w:rPr>
                <w:rFonts w:ascii="Arial" w:hAnsi="Arial" w:cs="Arial"/>
                <w:b/>
                <w:sz w:val="28"/>
              </w:rPr>
              <w:t>Figure 4.12</w:t>
            </w:r>
            <w:r w:rsidR="00886CE5">
              <w:rPr>
                <w:rFonts w:ascii="Arial" w:hAnsi="Arial" w:cs="Arial"/>
                <w:b/>
                <w:sz w:val="28"/>
              </w:rPr>
              <w:t xml:space="preserve"> - </w:t>
            </w:r>
            <w:r w:rsidR="00F07A9A" w:rsidRPr="00F07A9A">
              <w:rPr>
                <w:rFonts w:ascii="Arial" w:hAnsi="Arial" w:cs="Arial"/>
                <w:b/>
                <w:sz w:val="20"/>
              </w:rPr>
              <w:t>Frequency of Betting Results Table</w:t>
            </w:r>
          </w:p>
        </w:tc>
        <w:tc>
          <w:tcPr>
            <w:tcW w:w="425" w:type="dxa"/>
          </w:tcPr>
          <w:p w:rsidR="003365AB" w:rsidRPr="003E39C5" w:rsidRDefault="003E39C5" w:rsidP="003E39C5">
            <w:pPr>
              <w:spacing w:after="160" w:line="259" w:lineRule="auto"/>
              <w:jc w:val="right"/>
              <w:rPr>
                <w:rFonts w:ascii="Arial" w:hAnsi="Arial" w:cs="Arial"/>
                <w:b/>
                <w:sz w:val="28"/>
              </w:rPr>
            </w:pPr>
            <w:r w:rsidRPr="003E39C5">
              <w:rPr>
                <w:rFonts w:ascii="Arial" w:hAnsi="Arial" w:cs="Arial"/>
                <w:b/>
                <w:sz w:val="28"/>
              </w:rPr>
              <w:t>42</w:t>
            </w:r>
          </w:p>
        </w:tc>
      </w:tr>
      <w:tr w:rsidR="003365AB" w:rsidRPr="003E39C5" w:rsidTr="00C409E3">
        <w:tc>
          <w:tcPr>
            <w:tcW w:w="9356" w:type="dxa"/>
          </w:tcPr>
          <w:p w:rsidR="003365AB" w:rsidRPr="003E39C5" w:rsidRDefault="003E39C5" w:rsidP="00F07A9A">
            <w:pPr>
              <w:spacing w:after="160" w:line="259" w:lineRule="auto"/>
              <w:rPr>
                <w:rFonts w:ascii="Arial" w:hAnsi="Arial" w:cs="Arial"/>
                <w:b/>
                <w:sz w:val="28"/>
              </w:rPr>
            </w:pPr>
            <w:r w:rsidRPr="003E39C5">
              <w:rPr>
                <w:rFonts w:ascii="Arial" w:hAnsi="Arial" w:cs="Arial"/>
                <w:b/>
                <w:sz w:val="28"/>
              </w:rPr>
              <w:t>Figure 4.13</w:t>
            </w:r>
            <w:r w:rsidR="00886CE5">
              <w:rPr>
                <w:rFonts w:ascii="Arial" w:hAnsi="Arial" w:cs="Arial"/>
                <w:b/>
                <w:sz w:val="28"/>
              </w:rPr>
              <w:t xml:space="preserve"> - </w:t>
            </w:r>
            <w:r w:rsidR="00F07A9A" w:rsidRPr="00F07A9A">
              <w:rPr>
                <w:rFonts w:ascii="Arial" w:hAnsi="Arial" w:cs="Arial"/>
                <w:b/>
                <w:sz w:val="20"/>
              </w:rPr>
              <w:t>Frequency of Betting Results Pie-Chart</w:t>
            </w:r>
          </w:p>
        </w:tc>
        <w:tc>
          <w:tcPr>
            <w:tcW w:w="425" w:type="dxa"/>
          </w:tcPr>
          <w:p w:rsidR="003365AB" w:rsidRPr="003E39C5" w:rsidRDefault="003E39C5" w:rsidP="003E39C5">
            <w:pPr>
              <w:spacing w:after="160" w:line="259" w:lineRule="auto"/>
              <w:jc w:val="right"/>
              <w:rPr>
                <w:rFonts w:ascii="Arial" w:hAnsi="Arial" w:cs="Arial"/>
                <w:b/>
                <w:sz w:val="28"/>
              </w:rPr>
            </w:pPr>
            <w:r w:rsidRPr="003E39C5">
              <w:rPr>
                <w:rFonts w:ascii="Arial" w:hAnsi="Arial" w:cs="Arial"/>
                <w:b/>
                <w:sz w:val="28"/>
              </w:rPr>
              <w:t>42</w:t>
            </w:r>
          </w:p>
        </w:tc>
      </w:tr>
      <w:tr w:rsidR="003365AB" w:rsidRPr="003E39C5" w:rsidTr="00C409E3">
        <w:tc>
          <w:tcPr>
            <w:tcW w:w="9356" w:type="dxa"/>
          </w:tcPr>
          <w:p w:rsidR="003365AB" w:rsidRPr="003E39C5" w:rsidRDefault="003E39C5">
            <w:pPr>
              <w:spacing w:after="160" w:line="259" w:lineRule="auto"/>
              <w:rPr>
                <w:rFonts w:ascii="Arial" w:hAnsi="Arial" w:cs="Arial"/>
                <w:b/>
                <w:sz w:val="28"/>
              </w:rPr>
            </w:pPr>
            <w:r w:rsidRPr="003E39C5">
              <w:rPr>
                <w:rFonts w:ascii="Arial" w:hAnsi="Arial" w:cs="Arial"/>
                <w:b/>
                <w:sz w:val="28"/>
              </w:rPr>
              <w:t>Figure 4.14</w:t>
            </w:r>
            <w:r w:rsidR="00F07A9A">
              <w:rPr>
                <w:rFonts w:ascii="Arial" w:hAnsi="Arial" w:cs="Arial"/>
                <w:b/>
                <w:sz w:val="28"/>
              </w:rPr>
              <w:t xml:space="preserve"> - </w:t>
            </w:r>
            <w:r w:rsidR="00F07A9A" w:rsidRPr="00F07A9A">
              <w:rPr>
                <w:rFonts w:ascii="Arial" w:hAnsi="Arial" w:cs="Arial"/>
                <w:b/>
                <w:sz w:val="20"/>
              </w:rPr>
              <w:t>Amount Participants Bet Annual Results Table</w:t>
            </w:r>
          </w:p>
        </w:tc>
        <w:tc>
          <w:tcPr>
            <w:tcW w:w="425" w:type="dxa"/>
          </w:tcPr>
          <w:p w:rsidR="003365AB" w:rsidRPr="003E39C5" w:rsidRDefault="003E39C5" w:rsidP="003E39C5">
            <w:pPr>
              <w:spacing w:after="160" w:line="259" w:lineRule="auto"/>
              <w:jc w:val="right"/>
              <w:rPr>
                <w:rFonts w:ascii="Arial" w:hAnsi="Arial" w:cs="Arial"/>
                <w:b/>
                <w:sz w:val="28"/>
              </w:rPr>
            </w:pPr>
            <w:r w:rsidRPr="003E39C5">
              <w:rPr>
                <w:rFonts w:ascii="Arial" w:hAnsi="Arial" w:cs="Arial"/>
                <w:b/>
                <w:sz w:val="28"/>
              </w:rPr>
              <w:t>43</w:t>
            </w:r>
          </w:p>
        </w:tc>
      </w:tr>
      <w:tr w:rsidR="003365AB" w:rsidRPr="003E39C5" w:rsidTr="00C409E3">
        <w:tc>
          <w:tcPr>
            <w:tcW w:w="9356" w:type="dxa"/>
          </w:tcPr>
          <w:p w:rsidR="003365AB" w:rsidRPr="003E39C5" w:rsidRDefault="003E39C5">
            <w:pPr>
              <w:spacing w:after="160" w:line="259" w:lineRule="auto"/>
              <w:rPr>
                <w:rFonts w:ascii="Arial" w:hAnsi="Arial" w:cs="Arial"/>
                <w:b/>
                <w:sz w:val="28"/>
              </w:rPr>
            </w:pPr>
            <w:r w:rsidRPr="003E39C5">
              <w:rPr>
                <w:rFonts w:ascii="Arial" w:hAnsi="Arial" w:cs="Arial"/>
                <w:b/>
                <w:sz w:val="28"/>
              </w:rPr>
              <w:t>Figure 4.15</w:t>
            </w:r>
            <w:r w:rsidR="00F07A9A">
              <w:rPr>
                <w:rFonts w:ascii="Arial" w:hAnsi="Arial" w:cs="Arial"/>
                <w:b/>
                <w:sz w:val="28"/>
              </w:rPr>
              <w:t xml:space="preserve"> - </w:t>
            </w:r>
            <w:r w:rsidR="00F07A9A" w:rsidRPr="00F07A9A">
              <w:rPr>
                <w:rFonts w:ascii="Arial" w:hAnsi="Arial" w:cs="Arial"/>
                <w:b/>
                <w:sz w:val="20"/>
              </w:rPr>
              <w:t>How Participants Bet Results Table</w:t>
            </w:r>
          </w:p>
        </w:tc>
        <w:tc>
          <w:tcPr>
            <w:tcW w:w="425" w:type="dxa"/>
          </w:tcPr>
          <w:p w:rsidR="003365AB" w:rsidRPr="003E39C5" w:rsidRDefault="003E39C5" w:rsidP="003E39C5">
            <w:pPr>
              <w:spacing w:after="160" w:line="259" w:lineRule="auto"/>
              <w:jc w:val="right"/>
              <w:rPr>
                <w:rFonts w:ascii="Arial" w:hAnsi="Arial" w:cs="Arial"/>
                <w:b/>
                <w:sz w:val="28"/>
              </w:rPr>
            </w:pPr>
            <w:r w:rsidRPr="003E39C5">
              <w:rPr>
                <w:rFonts w:ascii="Arial" w:hAnsi="Arial" w:cs="Arial"/>
                <w:b/>
                <w:sz w:val="28"/>
              </w:rPr>
              <w:t>43</w:t>
            </w:r>
          </w:p>
        </w:tc>
      </w:tr>
      <w:tr w:rsidR="003365AB" w:rsidRPr="003E39C5" w:rsidTr="00C409E3">
        <w:tc>
          <w:tcPr>
            <w:tcW w:w="9356" w:type="dxa"/>
          </w:tcPr>
          <w:p w:rsidR="003365AB" w:rsidRPr="003E39C5" w:rsidRDefault="003E39C5">
            <w:pPr>
              <w:spacing w:after="160" w:line="259" w:lineRule="auto"/>
              <w:rPr>
                <w:rFonts w:ascii="Arial" w:hAnsi="Arial" w:cs="Arial"/>
                <w:b/>
                <w:sz w:val="28"/>
              </w:rPr>
            </w:pPr>
            <w:r w:rsidRPr="003E39C5">
              <w:rPr>
                <w:rFonts w:ascii="Arial" w:hAnsi="Arial" w:cs="Arial"/>
                <w:b/>
                <w:sz w:val="28"/>
              </w:rPr>
              <w:t>Figure 4.16</w:t>
            </w:r>
            <w:r w:rsidR="00F07A9A">
              <w:rPr>
                <w:rFonts w:ascii="Arial" w:hAnsi="Arial" w:cs="Arial"/>
                <w:b/>
                <w:sz w:val="28"/>
              </w:rPr>
              <w:t xml:space="preserve"> - </w:t>
            </w:r>
            <w:r w:rsidR="00494CEC" w:rsidRPr="00494CEC">
              <w:rPr>
                <w:rFonts w:ascii="Arial" w:hAnsi="Arial" w:cs="Arial"/>
                <w:b/>
                <w:sz w:val="20"/>
              </w:rPr>
              <w:t>Method of Placing Bets Results Table</w:t>
            </w:r>
          </w:p>
        </w:tc>
        <w:tc>
          <w:tcPr>
            <w:tcW w:w="425" w:type="dxa"/>
          </w:tcPr>
          <w:p w:rsidR="003365AB" w:rsidRPr="003E39C5" w:rsidRDefault="003E39C5" w:rsidP="003E39C5">
            <w:pPr>
              <w:spacing w:after="160" w:line="259" w:lineRule="auto"/>
              <w:jc w:val="right"/>
              <w:rPr>
                <w:rFonts w:ascii="Arial" w:hAnsi="Arial" w:cs="Arial"/>
                <w:b/>
                <w:sz w:val="28"/>
              </w:rPr>
            </w:pPr>
            <w:r w:rsidRPr="003E39C5">
              <w:rPr>
                <w:rFonts w:ascii="Arial" w:hAnsi="Arial" w:cs="Arial"/>
                <w:b/>
                <w:sz w:val="28"/>
              </w:rPr>
              <w:t>43</w:t>
            </w:r>
          </w:p>
        </w:tc>
      </w:tr>
      <w:tr w:rsidR="003365AB" w:rsidRPr="003E39C5" w:rsidTr="00C409E3">
        <w:tc>
          <w:tcPr>
            <w:tcW w:w="9356" w:type="dxa"/>
          </w:tcPr>
          <w:p w:rsidR="003365AB" w:rsidRPr="00494CEC" w:rsidRDefault="003E39C5" w:rsidP="00494CEC">
            <w:pPr>
              <w:tabs>
                <w:tab w:val="left" w:pos="1557"/>
              </w:tabs>
              <w:rPr>
                <w:rFonts w:ascii="Arial" w:hAnsi="Arial" w:cs="Arial"/>
                <w:b/>
              </w:rPr>
            </w:pPr>
            <w:r w:rsidRPr="003E39C5">
              <w:rPr>
                <w:rFonts w:ascii="Arial" w:hAnsi="Arial" w:cs="Arial"/>
                <w:b/>
                <w:sz w:val="28"/>
              </w:rPr>
              <w:t>Figure 4.17</w:t>
            </w:r>
            <w:r w:rsidR="00494CEC">
              <w:rPr>
                <w:rFonts w:ascii="Arial" w:hAnsi="Arial" w:cs="Arial"/>
                <w:b/>
                <w:sz w:val="28"/>
              </w:rPr>
              <w:t xml:space="preserve"> - </w:t>
            </w:r>
            <w:r w:rsidR="00494CEC" w:rsidRPr="00494CEC">
              <w:rPr>
                <w:rFonts w:ascii="Arial" w:hAnsi="Arial" w:cs="Arial"/>
                <w:b/>
                <w:sz w:val="20"/>
              </w:rPr>
              <w:t>Reason to Bet Results Table</w:t>
            </w:r>
          </w:p>
        </w:tc>
        <w:tc>
          <w:tcPr>
            <w:tcW w:w="425" w:type="dxa"/>
          </w:tcPr>
          <w:p w:rsidR="003365AB" w:rsidRPr="003E39C5" w:rsidRDefault="003E39C5" w:rsidP="003E39C5">
            <w:pPr>
              <w:spacing w:after="160" w:line="259" w:lineRule="auto"/>
              <w:jc w:val="right"/>
              <w:rPr>
                <w:rFonts w:ascii="Arial" w:hAnsi="Arial" w:cs="Arial"/>
                <w:b/>
                <w:sz w:val="28"/>
              </w:rPr>
            </w:pPr>
            <w:r w:rsidRPr="003E39C5">
              <w:rPr>
                <w:rFonts w:ascii="Arial" w:hAnsi="Arial" w:cs="Arial"/>
                <w:b/>
                <w:sz w:val="28"/>
              </w:rPr>
              <w:t>44</w:t>
            </w:r>
          </w:p>
        </w:tc>
      </w:tr>
      <w:tr w:rsidR="003365AB" w:rsidRPr="003E39C5" w:rsidTr="00C409E3">
        <w:tc>
          <w:tcPr>
            <w:tcW w:w="9356" w:type="dxa"/>
          </w:tcPr>
          <w:p w:rsidR="003365AB" w:rsidRPr="003E39C5" w:rsidRDefault="003E39C5">
            <w:pPr>
              <w:spacing w:after="160" w:line="259" w:lineRule="auto"/>
              <w:rPr>
                <w:rFonts w:ascii="Arial" w:hAnsi="Arial" w:cs="Arial"/>
                <w:b/>
                <w:sz w:val="28"/>
              </w:rPr>
            </w:pPr>
            <w:r w:rsidRPr="003E39C5">
              <w:rPr>
                <w:rFonts w:ascii="Arial" w:hAnsi="Arial" w:cs="Arial"/>
                <w:b/>
                <w:sz w:val="28"/>
              </w:rPr>
              <w:t>Figure 4.18</w:t>
            </w:r>
            <w:r w:rsidR="00494CEC">
              <w:rPr>
                <w:rFonts w:ascii="Arial" w:hAnsi="Arial" w:cs="Arial"/>
                <w:b/>
                <w:sz w:val="28"/>
              </w:rPr>
              <w:t xml:space="preserve"> - </w:t>
            </w:r>
            <w:r w:rsidR="00494CEC" w:rsidRPr="00494CEC">
              <w:rPr>
                <w:rFonts w:ascii="Arial" w:hAnsi="Arial" w:cs="Arial"/>
                <w:b/>
                <w:sz w:val="20"/>
              </w:rPr>
              <w:t>Reason to Bet Results Pie-chart</w:t>
            </w:r>
          </w:p>
        </w:tc>
        <w:tc>
          <w:tcPr>
            <w:tcW w:w="425" w:type="dxa"/>
          </w:tcPr>
          <w:p w:rsidR="003365AB" w:rsidRPr="003E39C5" w:rsidRDefault="003E39C5" w:rsidP="003E39C5">
            <w:pPr>
              <w:spacing w:after="160" w:line="259" w:lineRule="auto"/>
              <w:jc w:val="right"/>
              <w:rPr>
                <w:rFonts w:ascii="Arial" w:hAnsi="Arial" w:cs="Arial"/>
                <w:b/>
                <w:sz w:val="28"/>
              </w:rPr>
            </w:pPr>
            <w:r w:rsidRPr="003E39C5">
              <w:rPr>
                <w:rFonts w:ascii="Arial" w:hAnsi="Arial" w:cs="Arial"/>
                <w:b/>
                <w:sz w:val="28"/>
              </w:rPr>
              <w:t>44</w:t>
            </w:r>
          </w:p>
        </w:tc>
      </w:tr>
      <w:tr w:rsidR="003365AB" w:rsidRPr="003E39C5" w:rsidTr="00C409E3">
        <w:tc>
          <w:tcPr>
            <w:tcW w:w="9356" w:type="dxa"/>
          </w:tcPr>
          <w:p w:rsidR="003365AB" w:rsidRPr="003E39C5" w:rsidRDefault="003E39C5">
            <w:pPr>
              <w:spacing w:after="160" w:line="259" w:lineRule="auto"/>
              <w:rPr>
                <w:rFonts w:ascii="Arial" w:hAnsi="Arial" w:cs="Arial"/>
                <w:b/>
                <w:sz w:val="28"/>
              </w:rPr>
            </w:pPr>
            <w:r w:rsidRPr="003E39C5">
              <w:rPr>
                <w:rFonts w:ascii="Arial" w:hAnsi="Arial" w:cs="Arial"/>
                <w:b/>
                <w:sz w:val="28"/>
              </w:rPr>
              <w:t>Figure 4.19</w:t>
            </w:r>
            <w:r w:rsidR="00494CEC">
              <w:rPr>
                <w:rFonts w:ascii="Arial" w:hAnsi="Arial" w:cs="Arial"/>
                <w:b/>
                <w:sz w:val="28"/>
              </w:rPr>
              <w:t xml:space="preserve"> - </w:t>
            </w:r>
            <w:r w:rsidR="00494CEC" w:rsidRPr="00494CEC">
              <w:rPr>
                <w:rFonts w:ascii="Arial" w:hAnsi="Arial" w:cs="Arial"/>
                <w:b/>
                <w:sz w:val="20"/>
              </w:rPr>
              <w:t>Awareness of Charitable Groups Created by Swans Results Table</w:t>
            </w:r>
          </w:p>
        </w:tc>
        <w:tc>
          <w:tcPr>
            <w:tcW w:w="425" w:type="dxa"/>
          </w:tcPr>
          <w:p w:rsidR="003365AB" w:rsidRPr="003E39C5" w:rsidRDefault="003E39C5" w:rsidP="003E39C5">
            <w:pPr>
              <w:spacing w:after="160" w:line="259" w:lineRule="auto"/>
              <w:jc w:val="right"/>
              <w:rPr>
                <w:rFonts w:ascii="Arial" w:hAnsi="Arial" w:cs="Arial"/>
                <w:b/>
                <w:sz w:val="28"/>
              </w:rPr>
            </w:pPr>
            <w:r w:rsidRPr="003E39C5">
              <w:rPr>
                <w:rFonts w:ascii="Arial" w:hAnsi="Arial" w:cs="Arial"/>
                <w:b/>
                <w:sz w:val="28"/>
              </w:rPr>
              <w:t>45</w:t>
            </w:r>
          </w:p>
        </w:tc>
      </w:tr>
      <w:tr w:rsidR="003365AB" w:rsidRPr="003E39C5" w:rsidTr="00C409E3">
        <w:tc>
          <w:tcPr>
            <w:tcW w:w="9356" w:type="dxa"/>
          </w:tcPr>
          <w:p w:rsidR="003365AB" w:rsidRPr="00494CEC" w:rsidRDefault="003E39C5" w:rsidP="00494CEC">
            <w:pPr>
              <w:tabs>
                <w:tab w:val="left" w:pos="1423"/>
              </w:tabs>
              <w:rPr>
                <w:rFonts w:ascii="Arial" w:hAnsi="Arial" w:cs="Arial"/>
                <w:b/>
                <w:sz w:val="18"/>
              </w:rPr>
            </w:pPr>
            <w:r w:rsidRPr="003E39C5">
              <w:rPr>
                <w:rFonts w:ascii="Arial" w:hAnsi="Arial" w:cs="Arial"/>
                <w:b/>
                <w:sz w:val="28"/>
              </w:rPr>
              <w:t>Figure 4.20</w:t>
            </w:r>
            <w:r w:rsidR="00494CEC">
              <w:rPr>
                <w:rFonts w:ascii="Arial" w:hAnsi="Arial" w:cs="Arial"/>
                <w:b/>
                <w:sz w:val="28"/>
              </w:rPr>
              <w:t xml:space="preserve"> - </w:t>
            </w:r>
            <w:r w:rsidR="00494CEC" w:rsidRPr="00494CEC">
              <w:rPr>
                <w:rFonts w:ascii="Arial" w:hAnsi="Arial" w:cs="Arial"/>
                <w:b/>
                <w:sz w:val="20"/>
              </w:rPr>
              <w:t>Awareness of Charitable Groups Created by Swans Results Pie-Chart</w:t>
            </w:r>
          </w:p>
        </w:tc>
        <w:tc>
          <w:tcPr>
            <w:tcW w:w="425" w:type="dxa"/>
          </w:tcPr>
          <w:p w:rsidR="003365AB" w:rsidRPr="003E39C5" w:rsidRDefault="003E39C5" w:rsidP="003E39C5">
            <w:pPr>
              <w:spacing w:after="160" w:line="259" w:lineRule="auto"/>
              <w:jc w:val="right"/>
              <w:rPr>
                <w:rFonts w:ascii="Arial" w:hAnsi="Arial" w:cs="Arial"/>
                <w:b/>
                <w:sz w:val="28"/>
              </w:rPr>
            </w:pPr>
            <w:r w:rsidRPr="003E39C5">
              <w:rPr>
                <w:rFonts w:ascii="Arial" w:hAnsi="Arial" w:cs="Arial"/>
                <w:b/>
                <w:sz w:val="28"/>
              </w:rPr>
              <w:t>46</w:t>
            </w:r>
          </w:p>
        </w:tc>
      </w:tr>
      <w:tr w:rsidR="003365AB" w:rsidRPr="003E39C5" w:rsidTr="00C409E3">
        <w:tc>
          <w:tcPr>
            <w:tcW w:w="9356" w:type="dxa"/>
          </w:tcPr>
          <w:p w:rsidR="003365AB" w:rsidRPr="003E39C5" w:rsidRDefault="003E39C5">
            <w:pPr>
              <w:spacing w:after="160" w:line="259" w:lineRule="auto"/>
              <w:rPr>
                <w:rFonts w:ascii="Arial" w:hAnsi="Arial" w:cs="Arial"/>
                <w:b/>
                <w:sz w:val="28"/>
              </w:rPr>
            </w:pPr>
            <w:r w:rsidRPr="003E39C5">
              <w:rPr>
                <w:rFonts w:ascii="Arial" w:hAnsi="Arial" w:cs="Arial"/>
                <w:b/>
                <w:sz w:val="28"/>
              </w:rPr>
              <w:t>Figure 5.1</w:t>
            </w:r>
            <w:r w:rsidR="00494CEC">
              <w:rPr>
                <w:rFonts w:ascii="Arial" w:hAnsi="Arial" w:cs="Arial"/>
                <w:b/>
                <w:sz w:val="28"/>
              </w:rPr>
              <w:t xml:space="preserve"> - </w:t>
            </w:r>
            <w:r w:rsidR="00494CEC" w:rsidRPr="00494CEC">
              <w:rPr>
                <w:rFonts w:ascii="Arial" w:hAnsi="Arial" w:cs="Arial"/>
                <w:b/>
                <w:sz w:val="20"/>
                <w:szCs w:val="28"/>
              </w:rPr>
              <w:t>Table of At-Risk Participants</w:t>
            </w:r>
          </w:p>
        </w:tc>
        <w:tc>
          <w:tcPr>
            <w:tcW w:w="425" w:type="dxa"/>
          </w:tcPr>
          <w:p w:rsidR="003365AB" w:rsidRPr="003E39C5" w:rsidRDefault="003E39C5" w:rsidP="003E39C5">
            <w:pPr>
              <w:spacing w:after="160" w:line="259" w:lineRule="auto"/>
              <w:jc w:val="right"/>
              <w:rPr>
                <w:rFonts w:ascii="Arial" w:hAnsi="Arial" w:cs="Arial"/>
                <w:b/>
                <w:sz w:val="28"/>
              </w:rPr>
            </w:pPr>
            <w:r w:rsidRPr="003E39C5">
              <w:rPr>
                <w:rFonts w:ascii="Arial" w:hAnsi="Arial" w:cs="Arial"/>
                <w:b/>
                <w:sz w:val="28"/>
              </w:rPr>
              <w:t>49</w:t>
            </w:r>
          </w:p>
        </w:tc>
      </w:tr>
    </w:tbl>
    <w:p w:rsidR="006C6F47" w:rsidRPr="00F43494" w:rsidRDefault="006C6F47">
      <w:pPr>
        <w:spacing w:after="160" w:line="259" w:lineRule="auto"/>
        <w:rPr>
          <w:rFonts w:ascii="Arial" w:hAnsi="Arial" w:cs="Arial"/>
          <w:b/>
        </w:rPr>
      </w:pPr>
      <w:r w:rsidRPr="009D32D3">
        <w:rPr>
          <w:rFonts w:ascii="Arial" w:hAnsi="Arial" w:cs="Arial"/>
          <w:b/>
        </w:rPr>
        <w:br w:type="page"/>
      </w:r>
    </w:p>
    <w:p w:rsidR="00E55E0B" w:rsidRPr="007B5BA2" w:rsidRDefault="00E55E0B" w:rsidP="00E55E0B">
      <w:pPr>
        <w:pStyle w:val="Heading1"/>
        <w:rPr>
          <w:color w:val="auto"/>
          <w:sz w:val="28"/>
        </w:rPr>
      </w:pPr>
      <w:bookmarkStart w:id="4" w:name="_Toc8732686"/>
      <w:r w:rsidRPr="006C6F47">
        <w:rPr>
          <w:color w:val="auto"/>
          <w:sz w:val="28"/>
        </w:rPr>
        <w:lastRenderedPageBreak/>
        <w:t>1.0</w:t>
      </w:r>
      <w:r>
        <w:rPr>
          <w:color w:val="auto"/>
          <w:sz w:val="28"/>
        </w:rPr>
        <w:t>:</w:t>
      </w:r>
      <w:r w:rsidRPr="006C6F47">
        <w:rPr>
          <w:color w:val="auto"/>
          <w:sz w:val="28"/>
        </w:rPr>
        <w:t xml:space="preserve"> Introduction</w:t>
      </w:r>
      <w:bookmarkEnd w:id="4"/>
    </w:p>
    <w:p w:rsidR="00E55E0B" w:rsidRDefault="00E55E0B" w:rsidP="00E55E0B">
      <w:pPr>
        <w:rPr>
          <w:rFonts w:ascii="Arial" w:hAnsi="Arial" w:cs="Arial"/>
        </w:rPr>
      </w:pPr>
      <w:r w:rsidRPr="009E57F1">
        <w:rPr>
          <w:rFonts w:ascii="Arial" w:hAnsi="Arial" w:cs="Arial"/>
        </w:rPr>
        <w:t xml:space="preserve">Although </w:t>
      </w:r>
      <w:r>
        <w:rPr>
          <w:rFonts w:ascii="Arial" w:hAnsi="Arial" w:cs="Arial"/>
        </w:rPr>
        <w:t>‘</w:t>
      </w:r>
      <w:r w:rsidRPr="009E57F1">
        <w:rPr>
          <w:rFonts w:ascii="Arial" w:hAnsi="Arial" w:cs="Arial"/>
        </w:rPr>
        <w:t>The Championship</w:t>
      </w:r>
      <w:r>
        <w:rPr>
          <w:rFonts w:ascii="Arial" w:hAnsi="Arial" w:cs="Arial"/>
        </w:rPr>
        <w:t xml:space="preserve">’ may not be the highest tier of football within the UK, the stats on the number of fans that attend the games are comparable to the best leagues in European football. The crowds within ‘The Championship’ boasting the third largest in European football (BBC Football, 2018). It is not hard to see why businesses invest money into shirt sponsorship deals with clubs within ‘The Championship’. </w:t>
      </w:r>
    </w:p>
    <w:p w:rsidR="00E55E0B" w:rsidRDefault="00E55E0B" w:rsidP="00E55E0B">
      <w:pPr>
        <w:rPr>
          <w:rFonts w:ascii="Arial" w:hAnsi="Arial" w:cs="Arial"/>
        </w:rPr>
      </w:pPr>
    </w:p>
    <w:p w:rsidR="00E55E0B" w:rsidRDefault="00E55E0B" w:rsidP="00E55E0B">
      <w:pPr>
        <w:rPr>
          <w:rFonts w:ascii="Arial" w:hAnsi="Arial" w:cs="Arial"/>
        </w:rPr>
      </w:pPr>
      <w:r>
        <w:rPr>
          <w:rFonts w:ascii="Arial" w:hAnsi="Arial" w:cs="Arial"/>
        </w:rPr>
        <w:t>It is important to understand the negative externalities of gambling sponsorship due to the harms associated with gambling. The Gambling Act 2005 liberalised the industry. Prior to September 2007, advertising and betting firms or online casinos were prohibited within the UK (Jawad, 2018). Concerns have been raised about the normalisation of gambling and its general acceptance as a form of entertainment within British culture. Due to the mainstream appeal of some sports, television audiences and fan-bases can include youth, at-risk gamblers and problem gamblers who may be encouraged to increase their gambling activity. This increase in activity would be a direct cause of the normalisation of gambling from direct marketing.</w:t>
      </w:r>
    </w:p>
    <w:p w:rsidR="00E55E0B" w:rsidRDefault="00E55E0B" w:rsidP="00E55E0B">
      <w:pPr>
        <w:rPr>
          <w:rFonts w:ascii="Arial" w:hAnsi="Arial" w:cs="Arial"/>
        </w:rPr>
      </w:pPr>
    </w:p>
    <w:p w:rsidR="00E55E0B" w:rsidRDefault="00E55E0B" w:rsidP="00E55E0B">
      <w:pPr>
        <w:rPr>
          <w:rFonts w:ascii="Arial" w:hAnsi="Arial" w:cs="Arial"/>
        </w:rPr>
      </w:pPr>
      <w:r>
        <w:rPr>
          <w:rFonts w:ascii="Arial" w:hAnsi="Arial" w:cs="Arial"/>
        </w:rPr>
        <w:t xml:space="preserve">This dissertation cannot conduct a casual study because of the size and nature of the topic but aims to prove cause and effect. The study seeks to contribute to a greater understanding of the issues and perceptions of football fans and the links with gambling. </w:t>
      </w:r>
    </w:p>
    <w:p w:rsidR="00E55E0B" w:rsidRDefault="00E55E0B" w:rsidP="00E55E0B">
      <w:pPr>
        <w:rPr>
          <w:rFonts w:ascii="Arial" w:hAnsi="Arial" w:cs="Arial"/>
        </w:rPr>
      </w:pPr>
    </w:p>
    <w:p w:rsidR="00E55E0B" w:rsidRPr="00E570CC" w:rsidRDefault="00E55E0B" w:rsidP="00E55E0B">
      <w:pPr>
        <w:pStyle w:val="Heading1"/>
        <w:rPr>
          <w:color w:val="auto"/>
          <w:sz w:val="28"/>
        </w:rPr>
      </w:pPr>
      <w:bookmarkStart w:id="5" w:name="_Toc8732687"/>
      <w:r w:rsidRPr="00A4632A">
        <w:rPr>
          <w:color w:val="auto"/>
          <w:sz w:val="28"/>
        </w:rPr>
        <w:t>1.1</w:t>
      </w:r>
      <w:r>
        <w:rPr>
          <w:color w:val="auto"/>
          <w:sz w:val="28"/>
        </w:rPr>
        <w:t>:</w:t>
      </w:r>
      <w:r w:rsidRPr="00A4632A">
        <w:rPr>
          <w:color w:val="auto"/>
          <w:sz w:val="28"/>
        </w:rPr>
        <w:t xml:space="preserve"> Background</w:t>
      </w:r>
      <w:bookmarkEnd w:id="5"/>
    </w:p>
    <w:p w:rsidR="00E55E0B" w:rsidRDefault="00E55E0B" w:rsidP="00E55E0B">
      <w:pPr>
        <w:pStyle w:val="ListParagraph"/>
        <w:ind w:left="0"/>
        <w:rPr>
          <w:rFonts w:ascii="Arial" w:hAnsi="Arial" w:cs="Arial"/>
        </w:rPr>
      </w:pPr>
      <w:r>
        <w:rPr>
          <w:rFonts w:ascii="Arial" w:hAnsi="Arial" w:cs="Arial"/>
        </w:rPr>
        <w:t xml:space="preserve">Experts on the development of gambling to problem gambling have described the number of clubs with betting firms &amp; online casinos as main shirt sponsors to be very worrying. These experts claim that a national debate is ‘well overdue’ to discuss the potential harm these sponsorships may cause (Slater, 2018). Nearly 60% of the football teams in the top two divisions in English football have betting firms or online casinos as main shirt sponsors. These stats include 17 of the 24 Championship clubs displaying betting firms &amp; online casinos as shirt sponsors (The Irish Times, 2018). This dissertation seeks to understand more about the implications and opinions of these sponsorship deals. </w:t>
      </w:r>
    </w:p>
    <w:p w:rsidR="00E55E0B" w:rsidRPr="00900F40" w:rsidRDefault="00E55E0B" w:rsidP="00E55E0B">
      <w:pPr>
        <w:pStyle w:val="ListParagraph"/>
        <w:ind w:left="0"/>
        <w:rPr>
          <w:rFonts w:ascii="Arial" w:hAnsi="Arial" w:cs="Arial"/>
        </w:rPr>
      </w:pPr>
    </w:p>
    <w:p w:rsidR="00E55E0B" w:rsidRDefault="00E55E0B" w:rsidP="00E55E0B">
      <w:pPr>
        <w:pStyle w:val="ListParagraph"/>
        <w:ind w:left="0"/>
        <w:rPr>
          <w:rFonts w:ascii="Arial" w:hAnsi="Arial" w:cs="Arial"/>
        </w:rPr>
      </w:pPr>
      <w:r w:rsidRPr="00900F40">
        <w:rPr>
          <w:rFonts w:ascii="Arial" w:hAnsi="Arial" w:cs="Arial"/>
        </w:rPr>
        <w:t xml:space="preserve">Figure </w:t>
      </w:r>
      <w:r>
        <w:rPr>
          <w:rFonts w:ascii="Arial" w:hAnsi="Arial" w:cs="Arial"/>
        </w:rPr>
        <w:t>1.1</w:t>
      </w:r>
      <w:r w:rsidRPr="00900F40">
        <w:rPr>
          <w:rFonts w:ascii="Arial" w:hAnsi="Arial" w:cs="Arial"/>
        </w:rPr>
        <w:t xml:space="preserve"> shows all ‘The Championship’ football clubs that display betting firms or online casinos as their main shirt sponsor. 32Red sponsor a record five clubs within ‘The Championship’ with the hope that one of their chosen sponsored teams can have a strong season and win promotion to the Premier League, the most watched league in world football (JBO, 2018).  </w:t>
      </w:r>
    </w:p>
    <w:p w:rsidR="00E55E0B" w:rsidRDefault="00E55E0B" w:rsidP="00E55E0B">
      <w:pPr>
        <w:pStyle w:val="ListParagraph"/>
        <w:ind w:left="0"/>
        <w:rPr>
          <w:rFonts w:ascii="Arial" w:hAnsi="Arial" w:cs="Arial"/>
        </w:rPr>
      </w:pPr>
    </w:p>
    <w:p w:rsidR="00E55E0B" w:rsidRDefault="00E55E0B" w:rsidP="00E55E0B">
      <w:pPr>
        <w:pStyle w:val="ListParagraph"/>
        <w:ind w:left="0"/>
        <w:rPr>
          <w:rFonts w:ascii="Arial" w:hAnsi="Arial" w:cs="Arial"/>
        </w:rPr>
      </w:pPr>
    </w:p>
    <w:p w:rsidR="00E55E0B" w:rsidRDefault="00E55E0B" w:rsidP="00E55E0B">
      <w:pPr>
        <w:pStyle w:val="ListParagraph"/>
        <w:ind w:left="0"/>
        <w:rPr>
          <w:rFonts w:ascii="Arial" w:hAnsi="Arial" w:cs="Arial"/>
        </w:rPr>
      </w:pPr>
    </w:p>
    <w:p w:rsidR="00E55E0B" w:rsidRDefault="00E55E0B" w:rsidP="00E55E0B">
      <w:pPr>
        <w:pStyle w:val="ListParagraph"/>
        <w:ind w:left="0"/>
        <w:rPr>
          <w:rFonts w:ascii="Arial" w:hAnsi="Arial" w:cs="Arial"/>
        </w:rPr>
      </w:pPr>
    </w:p>
    <w:p w:rsidR="00E55E0B" w:rsidRDefault="00E55E0B" w:rsidP="00E55E0B">
      <w:pPr>
        <w:pStyle w:val="ListParagraph"/>
        <w:ind w:left="0"/>
        <w:rPr>
          <w:rFonts w:ascii="Arial" w:hAnsi="Arial" w:cs="Arial"/>
        </w:rPr>
      </w:pPr>
    </w:p>
    <w:p w:rsidR="00E55E0B" w:rsidRDefault="00E55E0B" w:rsidP="00E55E0B">
      <w:pPr>
        <w:pStyle w:val="ListParagraph"/>
        <w:ind w:left="0"/>
        <w:rPr>
          <w:rFonts w:ascii="Arial" w:hAnsi="Arial" w:cs="Arial"/>
        </w:rPr>
      </w:pPr>
    </w:p>
    <w:p w:rsidR="00E55E0B" w:rsidRDefault="00E55E0B" w:rsidP="00E55E0B">
      <w:pPr>
        <w:pStyle w:val="ListParagraph"/>
        <w:ind w:left="0"/>
        <w:rPr>
          <w:rFonts w:ascii="Arial" w:hAnsi="Arial" w:cs="Arial"/>
        </w:rPr>
      </w:pPr>
    </w:p>
    <w:p w:rsidR="00E55E0B" w:rsidRDefault="00E55E0B" w:rsidP="00E55E0B">
      <w:pPr>
        <w:pStyle w:val="ListParagraph"/>
        <w:ind w:left="0"/>
        <w:rPr>
          <w:rFonts w:ascii="Arial" w:hAnsi="Arial" w:cs="Arial"/>
        </w:rPr>
      </w:pPr>
    </w:p>
    <w:p w:rsidR="00E55E0B" w:rsidRPr="000058B4" w:rsidRDefault="00E55E0B" w:rsidP="00E55E0B">
      <w:pPr>
        <w:pStyle w:val="ListParagraph"/>
        <w:keepNext/>
        <w:ind w:left="0"/>
        <w:rPr>
          <w:rFonts w:ascii="Arial" w:hAnsi="Arial" w:cs="Arial"/>
          <w:b/>
        </w:rPr>
      </w:pPr>
      <w:r w:rsidRPr="000058B4">
        <w:rPr>
          <w:rFonts w:ascii="Arial" w:hAnsi="Arial" w:cs="Arial"/>
          <w:b/>
        </w:rPr>
        <w:lastRenderedPageBreak/>
        <w:t>Figure 1.</w:t>
      </w:r>
      <w:r>
        <w:rPr>
          <w:rFonts w:ascii="Arial" w:hAnsi="Arial" w:cs="Arial"/>
          <w:b/>
        </w:rPr>
        <w:t>1:</w:t>
      </w:r>
      <w:r w:rsidRPr="000058B4">
        <w:rPr>
          <w:rFonts w:ascii="Arial" w:hAnsi="Arial" w:cs="Arial"/>
          <w:b/>
        </w:rPr>
        <w:t xml:space="preserve"> Championship Teams with Gambling Shirt Sponsorship</w:t>
      </w:r>
    </w:p>
    <w:p w:rsidR="00E55E0B" w:rsidRDefault="00E55E0B" w:rsidP="00E55E0B">
      <w:pPr>
        <w:pStyle w:val="Caption"/>
        <w:rPr>
          <w:rFonts w:ascii="Arial" w:hAnsi="Arial" w:cs="Arial"/>
        </w:rPr>
      </w:pPr>
    </w:p>
    <w:tbl>
      <w:tblPr>
        <w:tblStyle w:val="TableGrid"/>
        <w:tblW w:w="0" w:type="auto"/>
        <w:tblLook w:val="04A0" w:firstRow="1" w:lastRow="0" w:firstColumn="1" w:lastColumn="0" w:noHBand="0" w:noVBand="1"/>
      </w:tblPr>
      <w:tblGrid>
        <w:gridCol w:w="4508"/>
        <w:gridCol w:w="4508"/>
      </w:tblGrid>
      <w:tr w:rsidR="00E55E0B" w:rsidTr="00A042B9">
        <w:tc>
          <w:tcPr>
            <w:tcW w:w="4508" w:type="dxa"/>
          </w:tcPr>
          <w:p w:rsidR="00E55E0B" w:rsidRDefault="00E55E0B" w:rsidP="00A042B9">
            <w:pPr>
              <w:pStyle w:val="ListParagraph"/>
              <w:ind w:left="0"/>
              <w:rPr>
                <w:rFonts w:ascii="Arial" w:hAnsi="Arial" w:cs="Arial"/>
              </w:rPr>
            </w:pPr>
            <w:r>
              <w:rPr>
                <w:rFonts w:ascii="Arial" w:hAnsi="Arial" w:cs="Arial"/>
              </w:rPr>
              <w:t xml:space="preserve">Aston Villa </w:t>
            </w:r>
          </w:p>
        </w:tc>
        <w:tc>
          <w:tcPr>
            <w:tcW w:w="4508" w:type="dxa"/>
          </w:tcPr>
          <w:p w:rsidR="00E55E0B" w:rsidRDefault="00E55E0B" w:rsidP="00A042B9">
            <w:pPr>
              <w:pStyle w:val="ListParagraph"/>
              <w:ind w:left="0"/>
              <w:rPr>
                <w:rFonts w:ascii="Arial" w:hAnsi="Arial" w:cs="Arial"/>
              </w:rPr>
            </w:pPr>
            <w:r>
              <w:rPr>
                <w:rFonts w:ascii="Arial" w:hAnsi="Arial" w:cs="Arial"/>
              </w:rPr>
              <w:t>32Red</w:t>
            </w:r>
          </w:p>
        </w:tc>
      </w:tr>
      <w:tr w:rsidR="00E55E0B" w:rsidTr="00A042B9">
        <w:tc>
          <w:tcPr>
            <w:tcW w:w="4508" w:type="dxa"/>
          </w:tcPr>
          <w:p w:rsidR="00E55E0B" w:rsidRDefault="00E55E0B" w:rsidP="00A042B9">
            <w:pPr>
              <w:pStyle w:val="ListParagraph"/>
              <w:ind w:left="0"/>
              <w:rPr>
                <w:rFonts w:ascii="Arial" w:hAnsi="Arial" w:cs="Arial"/>
              </w:rPr>
            </w:pPr>
            <w:r>
              <w:rPr>
                <w:rFonts w:ascii="Arial" w:hAnsi="Arial" w:cs="Arial"/>
              </w:rPr>
              <w:t>Blackburn Rovers</w:t>
            </w:r>
          </w:p>
        </w:tc>
        <w:tc>
          <w:tcPr>
            <w:tcW w:w="4508" w:type="dxa"/>
          </w:tcPr>
          <w:p w:rsidR="00E55E0B" w:rsidRDefault="00E55E0B" w:rsidP="00A042B9">
            <w:pPr>
              <w:pStyle w:val="ListParagraph"/>
              <w:ind w:left="0"/>
              <w:rPr>
                <w:rFonts w:ascii="Arial" w:hAnsi="Arial" w:cs="Arial"/>
              </w:rPr>
            </w:pPr>
            <w:r>
              <w:rPr>
                <w:rFonts w:ascii="Arial" w:hAnsi="Arial" w:cs="Arial"/>
              </w:rPr>
              <w:t>10Bet</w:t>
            </w:r>
          </w:p>
        </w:tc>
      </w:tr>
      <w:tr w:rsidR="00E55E0B" w:rsidTr="00A042B9">
        <w:tc>
          <w:tcPr>
            <w:tcW w:w="4508" w:type="dxa"/>
          </w:tcPr>
          <w:p w:rsidR="00E55E0B" w:rsidRDefault="00E55E0B" w:rsidP="00A042B9">
            <w:pPr>
              <w:pStyle w:val="ListParagraph"/>
              <w:ind w:left="0"/>
              <w:rPr>
                <w:rFonts w:ascii="Arial" w:hAnsi="Arial" w:cs="Arial"/>
              </w:rPr>
            </w:pPr>
            <w:r>
              <w:rPr>
                <w:rFonts w:ascii="Arial" w:hAnsi="Arial" w:cs="Arial"/>
              </w:rPr>
              <w:t>Birmingham City</w:t>
            </w:r>
          </w:p>
        </w:tc>
        <w:tc>
          <w:tcPr>
            <w:tcW w:w="4508" w:type="dxa"/>
          </w:tcPr>
          <w:p w:rsidR="00E55E0B" w:rsidRDefault="00E55E0B" w:rsidP="00A042B9">
            <w:pPr>
              <w:pStyle w:val="ListParagraph"/>
              <w:ind w:left="0"/>
              <w:rPr>
                <w:rFonts w:ascii="Arial" w:hAnsi="Arial" w:cs="Arial"/>
              </w:rPr>
            </w:pPr>
            <w:r>
              <w:rPr>
                <w:rFonts w:ascii="Arial" w:hAnsi="Arial" w:cs="Arial"/>
              </w:rPr>
              <w:t>888Sport</w:t>
            </w:r>
          </w:p>
        </w:tc>
      </w:tr>
      <w:tr w:rsidR="00E55E0B" w:rsidTr="00A042B9">
        <w:tc>
          <w:tcPr>
            <w:tcW w:w="4508" w:type="dxa"/>
          </w:tcPr>
          <w:p w:rsidR="00E55E0B" w:rsidRDefault="00E55E0B" w:rsidP="00A042B9">
            <w:pPr>
              <w:pStyle w:val="ListParagraph"/>
              <w:ind w:left="0"/>
              <w:rPr>
                <w:rFonts w:ascii="Arial" w:hAnsi="Arial" w:cs="Arial"/>
              </w:rPr>
            </w:pPr>
            <w:r>
              <w:rPr>
                <w:rFonts w:ascii="Arial" w:hAnsi="Arial" w:cs="Arial"/>
              </w:rPr>
              <w:t>Brentford</w:t>
            </w:r>
          </w:p>
        </w:tc>
        <w:tc>
          <w:tcPr>
            <w:tcW w:w="4508" w:type="dxa"/>
          </w:tcPr>
          <w:p w:rsidR="00E55E0B" w:rsidRDefault="00E55E0B" w:rsidP="00A042B9">
            <w:pPr>
              <w:pStyle w:val="ListParagraph"/>
              <w:ind w:left="0"/>
              <w:rPr>
                <w:rFonts w:ascii="Arial" w:hAnsi="Arial" w:cs="Arial"/>
              </w:rPr>
            </w:pPr>
            <w:proofErr w:type="spellStart"/>
            <w:r>
              <w:rPr>
                <w:rFonts w:ascii="Arial" w:hAnsi="Arial" w:cs="Arial"/>
              </w:rPr>
              <w:t>LeoVegas</w:t>
            </w:r>
            <w:proofErr w:type="spellEnd"/>
          </w:p>
        </w:tc>
      </w:tr>
      <w:tr w:rsidR="00E55E0B" w:rsidTr="00A042B9">
        <w:tc>
          <w:tcPr>
            <w:tcW w:w="4508" w:type="dxa"/>
          </w:tcPr>
          <w:p w:rsidR="00E55E0B" w:rsidRDefault="00E55E0B" w:rsidP="00A042B9">
            <w:pPr>
              <w:pStyle w:val="ListParagraph"/>
              <w:ind w:left="0"/>
              <w:rPr>
                <w:rFonts w:ascii="Arial" w:hAnsi="Arial" w:cs="Arial"/>
              </w:rPr>
            </w:pPr>
            <w:r>
              <w:rPr>
                <w:rFonts w:ascii="Arial" w:hAnsi="Arial" w:cs="Arial"/>
              </w:rPr>
              <w:t>Bristol City</w:t>
            </w:r>
          </w:p>
        </w:tc>
        <w:tc>
          <w:tcPr>
            <w:tcW w:w="4508" w:type="dxa"/>
          </w:tcPr>
          <w:p w:rsidR="00E55E0B" w:rsidRDefault="00E55E0B" w:rsidP="00A042B9">
            <w:pPr>
              <w:pStyle w:val="ListParagraph"/>
              <w:ind w:left="0"/>
              <w:rPr>
                <w:rFonts w:ascii="Arial" w:hAnsi="Arial" w:cs="Arial"/>
              </w:rPr>
            </w:pPr>
            <w:proofErr w:type="spellStart"/>
            <w:r>
              <w:rPr>
                <w:rFonts w:ascii="Arial" w:hAnsi="Arial" w:cs="Arial"/>
              </w:rPr>
              <w:t>Dunder</w:t>
            </w:r>
            <w:proofErr w:type="spellEnd"/>
            <w:r>
              <w:rPr>
                <w:rFonts w:ascii="Arial" w:hAnsi="Arial" w:cs="Arial"/>
              </w:rPr>
              <w:t xml:space="preserve"> Casino</w:t>
            </w:r>
          </w:p>
        </w:tc>
      </w:tr>
      <w:tr w:rsidR="00E55E0B" w:rsidTr="00A042B9">
        <w:tc>
          <w:tcPr>
            <w:tcW w:w="4508" w:type="dxa"/>
          </w:tcPr>
          <w:p w:rsidR="00E55E0B" w:rsidRDefault="00E55E0B" w:rsidP="00A042B9">
            <w:pPr>
              <w:pStyle w:val="ListParagraph"/>
              <w:ind w:left="0"/>
              <w:rPr>
                <w:rFonts w:ascii="Arial" w:hAnsi="Arial" w:cs="Arial"/>
              </w:rPr>
            </w:pPr>
            <w:r>
              <w:rPr>
                <w:rFonts w:ascii="Arial" w:hAnsi="Arial" w:cs="Arial"/>
              </w:rPr>
              <w:t>Bolton Wanderers</w:t>
            </w:r>
          </w:p>
        </w:tc>
        <w:tc>
          <w:tcPr>
            <w:tcW w:w="4508" w:type="dxa"/>
          </w:tcPr>
          <w:p w:rsidR="00E55E0B" w:rsidRDefault="00E55E0B" w:rsidP="00A042B9">
            <w:pPr>
              <w:pStyle w:val="ListParagraph"/>
              <w:ind w:left="0"/>
              <w:rPr>
                <w:rFonts w:ascii="Arial" w:hAnsi="Arial" w:cs="Arial"/>
              </w:rPr>
            </w:pPr>
            <w:proofErr w:type="spellStart"/>
            <w:r>
              <w:rPr>
                <w:rFonts w:ascii="Arial" w:hAnsi="Arial" w:cs="Arial"/>
              </w:rPr>
              <w:t>BetFred</w:t>
            </w:r>
            <w:proofErr w:type="spellEnd"/>
          </w:p>
        </w:tc>
      </w:tr>
      <w:tr w:rsidR="00E55E0B" w:rsidTr="00A042B9">
        <w:tc>
          <w:tcPr>
            <w:tcW w:w="4508" w:type="dxa"/>
          </w:tcPr>
          <w:p w:rsidR="00E55E0B" w:rsidRDefault="00E55E0B" w:rsidP="00A042B9">
            <w:pPr>
              <w:pStyle w:val="ListParagraph"/>
              <w:ind w:left="0"/>
              <w:rPr>
                <w:rFonts w:ascii="Arial" w:hAnsi="Arial" w:cs="Arial"/>
              </w:rPr>
            </w:pPr>
            <w:r>
              <w:rPr>
                <w:rFonts w:ascii="Arial" w:hAnsi="Arial" w:cs="Arial"/>
              </w:rPr>
              <w:t>Derby County</w:t>
            </w:r>
          </w:p>
        </w:tc>
        <w:tc>
          <w:tcPr>
            <w:tcW w:w="4508" w:type="dxa"/>
          </w:tcPr>
          <w:p w:rsidR="00E55E0B" w:rsidRDefault="00E55E0B" w:rsidP="00A042B9">
            <w:pPr>
              <w:pStyle w:val="ListParagraph"/>
              <w:ind w:left="0"/>
              <w:rPr>
                <w:rFonts w:ascii="Arial" w:hAnsi="Arial" w:cs="Arial"/>
              </w:rPr>
            </w:pPr>
            <w:r>
              <w:rPr>
                <w:rFonts w:ascii="Arial" w:hAnsi="Arial" w:cs="Arial"/>
              </w:rPr>
              <w:t>32Red</w:t>
            </w:r>
          </w:p>
        </w:tc>
      </w:tr>
      <w:tr w:rsidR="00E55E0B" w:rsidTr="00A042B9">
        <w:tc>
          <w:tcPr>
            <w:tcW w:w="4508" w:type="dxa"/>
          </w:tcPr>
          <w:p w:rsidR="00E55E0B" w:rsidRDefault="00E55E0B" w:rsidP="00A042B9">
            <w:pPr>
              <w:pStyle w:val="ListParagraph"/>
              <w:ind w:left="0"/>
              <w:rPr>
                <w:rFonts w:ascii="Arial" w:hAnsi="Arial" w:cs="Arial"/>
              </w:rPr>
            </w:pPr>
            <w:r>
              <w:rPr>
                <w:rFonts w:ascii="Arial" w:hAnsi="Arial" w:cs="Arial"/>
              </w:rPr>
              <w:t>Ipswich Town</w:t>
            </w:r>
          </w:p>
        </w:tc>
        <w:tc>
          <w:tcPr>
            <w:tcW w:w="4508" w:type="dxa"/>
          </w:tcPr>
          <w:p w:rsidR="00E55E0B" w:rsidRDefault="00E55E0B" w:rsidP="00A042B9">
            <w:pPr>
              <w:pStyle w:val="ListParagraph"/>
              <w:ind w:left="0"/>
              <w:rPr>
                <w:rFonts w:ascii="Arial" w:hAnsi="Arial" w:cs="Arial"/>
              </w:rPr>
            </w:pPr>
            <w:r>
              <w:rPr>
                <w:rFonts w:ascii="Arial" w:hAnsi="Arial" w:cs="Arial"/>
              </w:rPr>
              <w:t>Magical Vegas</w:t>
            </w:r>
          </w:p>
        </w:tc>
      </w:tr>
      <w:tr w:rsidR="00E55E0B" w:rsidTr="00A042B9">
        <w:tc>
          <w:tcPr>
            <w:tcW w:w="4508" w:type="dxa"/>
          </w:tcPr>
          <w:p w:rsidR="00E55E0B" w:rsidRDefault="00E55E0B" w:rsidP="00A042B9">
            <w:pPr>
              <w:pStyle w:val="ListParagraph"/>
              <w:ind w:left="0"/>
              <w:rPr>
                <w:rFonts w:ascii="Arial" w:hAnsi="Arial" w:cs="Arial"/>
              </w:rPr>
            </w:pPr>
            <w:r>
              <w:rPr>
                <w:rFonts w:ascii="Arial" w:hAnsi="Arial" w:cs="Arial"/>
              </w:rPr>
              <w:t>Hull City</w:t>
            </w:r>
          </w:p>
        </w:tc>
        <w:tc>
          <w:tcPr>
            <w:tcW w:w="4508" w:type="dxa"/>
          </w:tcPr>
          <w:p w:rsidR="00E55E0B" w:rsidRDefault="00E55E0B" w:rsidP="00A042B9">
            <w:pPr>
              <w:pStyle w:val="ListParagraph"/>
              <w:ind w:left="0"/>
              <w:rPr>
                <w:rFonts w:ascii="Arial" w:hAnsi="Arial" w:cs="Arial"/>
              </w:rPr>
            </w:pPr>
            <w:proofErr w:type="spellStart"/>
            <w:r>
              <w:rPr>
                <w:rFonts w:ascii="Arial" w:hAnsi="Arial" w:cs="Arial"/>
              </w:rPr>
              <w:t>SportPesa</w:t>
            </w:r>
            <w:proofErr w:type="spellEnd"/>
          </w:p>
        </w:tc>
      </w:tr>
      <w:tr w:rsidR="00E55E0B" w:rsidTr="00A042B9">
        <w:tc>
          <w:tcPr>
            <w:tcW w:w="4508" w:type="dxa"/>
          </w:tcPr>
          <w:p w:rsidR="00E55E0B" w:rsidRDefault="00E55E0B" w:rsidP="00A042B9">
            <w:pPr>
              <w:pStyle w:val="ListParagraph"/>
              <w:ind w:left="0"/>
              <w:rPr>
                <w:rFonts w:ascii="Arial" w:hAnsi="Arial" w:cs="Arial"/>
              </w:rPr>
            </w:pPr>
            <w:r>
              <w:rPr>
                <w:rFonts w:ascii="Arial" w:hAnsi="Arial" w:cs="Arial"/>
              </w:rPr>
              <w:t>Leeds United</w:t>
            </w:r>
          </w:p>
        </w:tc>
        <w:tc>
          <w:tcPr>
            <w:tcW w:w="4508" w:type="dxa"/>
          </w:tcPr>
          <w:p w:rsidR="00E55E0B" w:rsidRDefault="00E55E0B" w:rsidP="00A042B9">
            <w:pPr>
              <w:pStyle w:val="ListParagraph"/>
              <w:ind w:left="0"/>
              <w:rPr>
                <w:rFonts w:ascii="Arial" w:hAnsi="Arial" w:cs="Arial"/>
              </w:rPr>
            </w:pPr>
            <w:r>
              <w:rPr>
                <w:rFonts w:ascii="Arial" w:hAnsi="Arial" w:cs="Arial"/>
              </w:rPr>
              <w:t>32Red</w:t>
            </w:r>
          </w:p>
        </w:tc>
      </w:tr>
      <w:tr w:rsidR="00E55E0B" w:rsidTr="00A042B9">
        <w:tc>
          <w:tcPr>
            <w:tcW w:w="4508" w:type="dxa"/>
          </w:tcPr>
          <w:p w:rsidR="00E55E0B" w:rsidRDefault="00E55E0B" w:rsidP="00A042B9">
            <w:pPr>
              <w:pStyle w:val="ListParagraph"/>
              <w:ind w:left="0"/>
              <w:rPr>
                <w:rFonts w:ascii="Arial" w:hAnsi="Arial" w:cs="Arial"/>
              </w:rPr>
            </w:pPr>
            <w:r>
              <w:rPr>
                <w:rFonts w:ascii="Arial" w:hAnsi="Arial" w:cs="Arial"/>
              </w:rPr>
              <w:t>Middlesbrough</w:t>
            </w:r>
          </w:p>
        </w:tc>
        <w:tc>
          <w:tcPr>
            <w:tcW w:w="4508" w:type="dxa"/>
          </w:tcPr>
          <w:p w:rsidR="00E55E0B" w:rsidRDefault="00E55E0B" w:rsidP="00A042B9">
            <w:pPr>
              <w:pStyle w:val="ListParagraph"/>
              <w:ind w:left="0"/>
              <w:rPr>
                <w:rFonts w:ascii="Arial" w:hAnsi="Arial" w:cs="Arial"/>
              </w:rPr>
            </w:pPr>
            <w:r>
              <w:rPr>
                <w:rFonts w:ascii="Arial" w:hAnsi="Arial" w:cs="Arial"/>
              </w:rPr>
              <w:t>32Red</w:t>
            </w:r>
          </w:p>
        </w:tc>
      </w:tr>
      <w:tr w:rsidR="00E55E0B" w:rsidTr="00A042B9">
        <w:tc>
          <w:tcPr>
            <w:tcW w:w="4508" w:type="dxa"/>
          </w:tcPr>
          <w:p w:rsidR="00E55E0B" w:rsidRDefault="00E55E0B" w:rsidP="00A042B9">
            <w:pPr>
              <w:pStyle w:val="ListParagraph"/>
              <w:ind w:left="0"/>
              <w:rPr>
                <w:rFonts w:ascii="Arial" w:hAnsi="Arial" w:cs="Arial"/>
              </w:rPr>
            </w:pPr>
            <w:r>
              <w:rPr>
                <w:rFonts w:ascii="Arial" w:hAnsi="Arial" w:cs="Arial"/>
              </w:rPr>
              <w:t>Norwich City</w:t>
            </w:r>
          </w:p>
        </w:tc>
        <w:tc>
          <w:tcPr>
            <w:tcW w:w="4508" w:type="dxa"/>
          </w:tcPr>
          <w:p w:rsidR="00E55E0B" w:rsidRDefault="00E55E0B" w:rsidP="00A042B9">
            <w:pPr>
              <w:pStyle w:val="ListParagraph"/>
              <w:ind w:left="0"/>
              <w:rPr>
                <w:rFonts w:ascii="Arial" w:hAnsi="Arial" w:cs="Arial"/>
              </w:rPr>
            </w:pPr>
            <w:proofErr w:type="spellStart"/>
            <w:r>
              <w:rPr>
                <w:rFonts w:ascii="Arial" w:hAnsi="Arial" w:cs="Arial"/>
              </w:rPr>
              <w:t>LeoVegas</w:t>
            </w:r>
            <w:proofErr w:type="spellEnd"/>
          </w:p>
        </w:tc>
      </w:tr>
      <w:tr w:rsidR="00E55E0B" w:rsidTr="00A042B9">
        <w:tc>
          <w:tcPr>
            <w:tcW w:w="4508" w:type="dxa"/>
          </w:tcPr>
          <w:p w:rsidR="00E55E0B" w:rsidRDefault="00E55E0B" w:rsidP="00A042B9">
            <w:pPr>
              <w:pStyle w:val="ListParagraph"/>
              <w:ind w:left="0"/>
              <w:rPr>
                <w:rFonts w:ascii="Arial" w:hAnsi="Arial" w:cs="Arial"/>
              </w:rPr>
            </w:pPr>
            <w:r>
              <w:rPr>
                <w:rFonts w:ascii="Arial" w:hAnsi="Arial" w:cs="Arial"/>
              </w:rPr>
              <w:t>Nottingham Forrest</w:t>
            </w:r>
          </w:p>
        </w:tc>
        <w:tc>
          <w:tcPr>
            <w:tcW w:w="4508" w:type="dxa"/>
          </w:tcPr>
          <w:p w:rsidR="00E55E0B" w:rsidRDefault="00E55E0B" w:rsidP="00A042B9">
            <w:pPr>
              <w:pStyle w:val="ListParagraph"/>
              <w:ind w:left="0"/>
              <w:rPr>
                <w:rFonts w:ascii="Arial" w:hAnsi="Arial" w:cs="Arial"/>
              </w:rPr>
            </w:pPr>
            <w:proofErr w:type="spellStart"/>
            <w:r>
              <w:rPr>
                <w:rFonts w:ascii="Arial" w:hAnsi="Arial" w:cs="Arial"/>
              </w:rPr>
              <w:t>BetBright</w:t>
            </w:r>
            <w:proofErr w:type="spellEnd"/>
          </w:p>
        </w:tc>
      </w:tr>
      <w:tr w:rsidR="00E55E0B" w:rsidTr="00A042B9">
        <w:tc>
          <w:tcPr>
            <w:tcW w:w="4508" w:type="dxa"/>
          </w:tcPr>
          <w:p w:rsidR="00E55E0B" w:rsidRDefault="00E55E0B" w:rsidP="00A042B9">
            <w:pPr>
              <w:pStyle w:val="ListParagraph"/>
              <w:ind w:left="0"/>
              <w:rPr>
                <w:rFonts w:ascii="Arial" w:hAnsi="Arial" w:cs="Arial"/>
              </w:rPr>
            </w:pPr>
            <w:r>
              <w:rPr>
                <w:rFonts w:ascii="Arial" w:hAnsi="Arial" w:cs="Arial"/>
              </w:rPr>
              <w:t>Preston North End</w:t>
            </w:r>
          </w:p>
        </w:tc>
        <w:tc>
          <w:tcPr>
            <w:tcW w:w="4508" w:type="dxa"/>
          </w:tcPr>
          <w:p w:rsidR="00E55E0B" w:rsidRDefault="00E55E0B" w:rsidP="00A042B9">
            <w:pPr>
              <w:pStyle w:val="ListParagraph"/>
              <w:ind w:left="0"/>
              <w:rPr>
                <w:rFonts w:ascii="Arial" w:hAnsi="Arial" w:cs="Arial"/>
              </w:rPr>
            </w:pPr>
            <w:r>
              <w:rPr>
                <w:rFonts w:ascii="Arial" w:hAnsi="Arial" w:cs="Arial"/>
              </w:rPr>
              <w:t>32Red</w:t>
            </w:r>
          </w:p>
        </w:tc>
      </w:tr>
      <w:tr w:rsidR="00E55E0B" w:rsidTr="00A042B9">
        <w:tc>
          <w:tcPr>
            <w:tcW w:w="4508" w:type="dxa"/>
          </w:tcPr>
          <w:p w:rsidR="00E55E0B" w:rsidRDefault="00E55E0B" w:rsidP="00A042B9">
            <w:pPr>
              <w:pStyle w:val="ListParagraph"/>
              <w:ind w:left="0"/>
              <w:rPr>
                <w:rFonts w:ascii="Arial" w:hAnsi="Arial" w:cs="Arial"/>
              </w:rPr>
            </w:pPr>
            <w:r>
              <w:rPr>
                <w:rFonts w:ascii="Arial" w:hAnsi="Arial" w:cs="Arial"/>
              </w:rPr>
              <w:t>Queens Park Rangers</w:t>
            </w:r>
          </w:p>
        </w:tc>
        <w:tc>
          <w:tcPr>
            <w:tcW w:w="4508" w:type="dxa"/>
          </w:tcPr>
          <w:p w:rsidR="00E55E0B" w:rsidRDefault="00E55E0B" w:rsidP="00A042B9">
            <w:pPr>
              <w:pStyle w:val="ListParagraph"/>
              <w:ind w:left="0"/>
              <w:rPr>
                <w:rFonts w:ascii="Arial" w:hAnsi="Arial" w:cs="Arial"/>
              </w:rPr>
            </w:pPr>
            <w:r>
              <w:rPr>
                <w:rFonts w:ascii="Arial" w:hAnsi="Arial" w:cs="Arial"/>
              </w:rPr>
              <w:t>Royal Panda</w:t>
            </w:r>
          </w:p>
        </w:tc>
      </w:tr>
      <w:tr w:rsidR="00E55E0B" w:rsidTr="00A042B9">
        <w:tc>
          <w:tcPr>
            <w:tcW w:w="4508" w:type="dxa"/>
          </w:tcPr>
          <w:p w:rsidR="00E55E0B" w:rsidRDefault="00E55E0B" w:rsidP="00A042B9">
            <w:pPr>
              <w:pStyle w:val="ListParagraph"/>
              <w:ind w:left="0"/>
              <w:rPr>
                <w:rFonts w:ascii="Arial" w:hAnsi="Arial" w:cs="Arial"/>
              </w:rPr>
            </w:pPr>
            <w:r>
              <w:rPr>
                <w:rFonts w:ascii="Arial" w:hAnsi="Arial" w:cs="Arial"/>
              </w:rPr>
              <w:t>Stoke City</w:t>
            </w:r>
          </w:p>
        </w:tc>
        <w:tc>
          <w:tcPr>
            <w:tcW w:w="4508" w:type="dxa"/>
          </w:tcPr>
          <w:p w:rsidR="00E55E0B" w:rsidRDefault="00E55E0B" w:rsidP="00A042B9">
            <w:pPr>
              <w:pStyle w:val="ListParagraph"/>
              <w:ind w:left="0"/>
              <w:rPr>
                <w:rFonts w:ascii="Arial" w:hAnsi="Arial" w:cs="Arial"/>
              </w:rPr>
            </w:pPr>
            <w:r>
              <w:rPr>
                <w:rFonts w:ascii="Arial" w:hAnsi="Arial" w:cs="Arial"/>
              </w:rPr>
              <w:t>Bet365</w:t>
            </w:r>
          </w:p>
        </w:tc>
      </w:tr>
      <w:tr w:rsidR="00E55E0B" w:rsidTr="00A042B9">
        <w:tc>
          <w:tcPr>
            <w:tcW w:w="4508" w:type="dxa"/>
          </w:tcPr>
          <w:p w:rsidR="00E55E0B" w:rsidRDefault="00E55E0B" w:rsidP="00A042B9">
            <w:pPr>
              <w:pStyle w:val="ListParagraph"/>
              <w:ind w:left="0"/>
              <w:rPr>
                <w:rFonts w:ascii="Arial" w:hAnsi="Arial" w:cs="Arial"/>
              </w:rPr>
            </w:pPr>
            <w:r>
              <w:rPr>
                <w:rFonts w:ascii="Arial" w:hAnsi="Arial" w:cs="Arial"/>
              </w:rPr>
              <w:t>Swansea City</w:t>
            </w:r>
          </w:p>
        </w:tc>
        <w:tc>
          <w:tcPr>
            <w:tcW w:w="4508" w:type="dxa"/>
          </w:tcPr>
          <w:p w:rsidR="00E55E0B" w:rsidRDefault="00E55E0B" w:rsidP="00A042B9">
            <w:pPr>
              <w:pStyle w:val="ListParagraph"/>
              <w:ind w:left="0"/>
              <w:rPr>
                <w:rFonts w:ascii="Arial" w:hAnsi="Arial" w:cs="Arial"/>
              </w:rPr>
            </w:pPr>
            <w:r>
              <w:rPr>
                <w:rFonts w:ascii="Arial" w:hAnsi="Arial" w:cs="Arial"/>
              </w:rPr>
              <w:t>Bet UK</w:t>
            </w:r>
          </w:p>
        </w:tc>
      </w:tr>
    </w:tbl>
    <w:p w:rsidR="00E55E0B" w:rsidRDefault="00E55E0B" w:rsidP="00E55E0B">
      <w:pPr>
        <w:pStyle w:val="ListParagraph"/>
        <w:ind w:left="0"/>
        <w:rPr>
          <w:rFonts w:ascii="Arial" w:hAnsi="Arial" w:cs="Arial"/>
        </w:rPr>
      </w:pPr>
    </w:p>
    <w:p w:rsidR="00E55E0B" w:rsidRDefault="00E55E0B" w:rsidP="00E55E0B">
      <w:pPr>
        <w:pStyle w:val="ListParagraph"/>
        <w:ind w:left="0"/>
        <w:rPr>
          <w:rFonts w:ascii="Arial" w:hAnsi="Arial" w:cs="Arial"/>
        </w:rPr>
      </w:pPr>
      <w:r w:rsidRPr="000058B4">
        <w:rPr>
          <w:rFonts w:ascii="Arial" w:hAnsi="Arial" w:cs="Arial"/>
        </w:rPr>
        <w:t>The theories that will be utilised and explored within this dissertation look at the responsibility of football clubs. It is important to understand why businesses should act in an ethical way and practice positive corporate social responsibility. Corporate social responsibility is aimed at encouraging organisations, such as football clubs, to be more aware of the impact of their actions on society, the environment and the stakeholders of the organisation.</w:t>
      </w:r>
      <w:r>
        <w:rPr>
          <w:rFonts w:ascii="Arial" w:hAnsi="Arial" w:cs="Arial"/>
        </w:rPr>
        <w:t xml:space="preserve"> Narrow and wide CSR will be analysed through stockholder and stakeholder theories. </w:t>
      </w:r>
    </w:p>
    <w:p w:rsidR="00E55E0B" w:rsidRDefault="00E55E0B" w:rsidP="00E55E0B">
      <w:pPr>
        <w:pStyle w:val="ListParagraph"/>
        <w:ind w:left="0"/>
        <w:rPr>
          <w:rFonts w:ascii="Arial" w:hAnsi="Arial" w:cs="Arial"/>
        </w:rPr>
      </w:pPr>
    </w:p>
    <w:p w:rsidR="00E55E0B" w:rsidRPr="000058B4" w:rsidRDefault="00E55E0B" w:rsidP="00E55E0B">
      <w:pPr>
        <w:pStyle w:val="Heading1"/>
        <w:rPr>
          <w:color w:val="auto"/>
          <w:sz w:val="28"/>
        </w:rPr>
      </w:pPr>
      <w:bookmarkStart w:id="6" w:name="_Toc8732688"/>
      <w:r w:rsidRPr="000058B4">
        <w:rPr>
          <w:color w:val="auto"/>
          <w:sz w:val="28"/>
        </w:rPr>
        <w:t>1.2</w:t>
      </w:r>
      <w:r>
        <w:rPr>
          <w:color w:val="auto"/>
          <w:sz w:val="28"/>
        </w:rPr>
        <w:t>:</w:t>
      </w:r>
      <w:r w:rsidRPr="000058B4">
        <w:rPr>
          <w:color w:val="auto"/>
          <w:sz w:val="28"/>
        </w:rPr>
        <w:t xml:space="preserve"> Swansea City</w:t>
      </w:r>
      <w:bookmarkEnd w:id="6"/>
    </w:p>
    <w:p w:rsidR="00E55E0B" w:rsidRDefault="00E55E0B" w:rsidP="00E55E0B">
      <w:pPr>
        <w:rPr>
          <w:rFonts w:ascii="Arial" w:hAnsi="Arial" w:cs="Arial"/>
        </w:rPr>
      </w:pPr>
      <w:r w:rsidRPr="001B7934">
        <w:rPr>
          <w:rFonts w:ascii="Arial" w:hAnsi="Arial" w:cs="Arial"/>
        </w:rPr>
        <w:t xml:space="preserve">Swansea City Association Football Club is </w:t>
      </w:r>
      <w:r w:rsidR="00906109">
        <w:rPr>
          <w:rFonts w:ascii="Arial" w:hAnsi="Arial" w:cs="Arial"/>
        </w:rPr>
        <w:t>a</w:t>
      </w:r>
      <w:r w:rsidRPr="001B7934">
        <w:rPr>
          <w:rFonts w:ascii="Arial" w:hAnsi="Arial" w:cs="Arial"/>
        </w:rPr>
        <w:t xml:space="preserve"> Welsh professional football club founded in 1912 based in Swansea, Wales. They currently play in the Championship, the second tier of English Football.  Their current shirt sponsor for the 2018/19 season is BETUK which is described as an online casino and betting brand (Swansea City, 2018). This shirt sponsor replaced LETOU as the main shirt sponsor, another online gambling firm. Although Swansea City has a level of corporate social responsibility</w:t>
      </w:r>
      <w:r w:rsidR="00906109">
        <w:rPr>
          <w:rFonts w:ascii="Arial" w:hAnsi="Arial" w:cs="Arial"/>
        </w:rPr>
        <w:t xml:space="preserve"> (CSR)</w:t>
      </w:r>
      <w:r w:rsidRPr="001B7934">
        <w:rPr>
          <w:rFonts w:ascii="Arial" w:hAnsi="Arial" w:cs="Arial"/>
        </w:rPr>
        <w:t xml:space="preserve"> for displaying betting advertisements as their shirt sponsors, they are fundamentally a business and are run like a business, therefore, accepting the shirt sponsors that would bring the highest amount of money to the football club and generate the largest amount of revenue.</w:t>
      </w:r>
    </w:p>
    <w:p w:rsidR="00E55E0B" w:rsidRDefault="00E55E0B" w:rsidP="00E55E0B">
      <w:pPr>
        <w:rPr>
          <w:rFonts w:ascii="Arial" w:hAnsi="Arial" w:cs="Arial"/>
        </w:rPr>
      </w:pPr>
    </w:p>
    <w:p w:rsidR="00E55E0B" w:rsidRDefault="00E55E0B" w:rsidP="00E55E0B">
      <w:pPr>
        <w:rPr>
          <w:rFonts w:ascii="Arial" w:hAnsi="Arial" w:cs="Arial"/>
        </w:rPr>
      </w:pPr>
    </w:p>
    <w:p w:rsidR="00E55E0B" w:rsidRDefault="00E55E0B" w:rsidP="00E55E0B">
      <w:pPr>
        <w:rPr>
          <w:rFonts w:ascii="Arial" w:hAnsi="Arial" w:cs="Arial"/>
        </w:rPr>
      </w:pPr>
    </w:p>
    <w:p w:rsidR="00E55E0B" w:rsidRDefault="00E55E0B" w:rsidP="00E55E0B">
      <w:pPr>
        <w:rPr>
          <w:rFonts w:ascii="Arial" w:hAnsi="Arial" w:cs="Arial"/>
        </w:rPr>
      </w:pPr>
    </w:p>
    <w:p w:rsidR="00E55E0B" w:rsidRDefault="00E55E0B" w:rsidP="00E55E0B">
      <w:pPr>
        <w:rPr>
          <w:rFonts w:ascii="Arial" w:hAnsi="Arial" w:cs="Arial"/>
        </w:rPr>
      </w:pPr>
    </w:p>
    <w:p w:rsidR="00E55E0B" w:rsidRDefault="00E55E0B" w:rsidP="00E55E0B">
      <w:pPr>
        <w:rPr>
          <w:rFonts w:ascii="Arial" w:hAnsi="Arial" w:cs="Arial"/>
        </w:rPr>
      </w:pPr>
    </w:p>
    <w:p w:rsidR="00E55E0B" w:rsidRDefault="00E55E0B" w:rsidP="00E55E0B">
      <w:pPr>
        <w:rPr>
          <w:rFonts w:ascii="Arial" w:hAnsi="Arial" w:cs="Arial"/>
        </w:rPr>
      </w:pPr>
    </w:p>
    <w:p w:rsidR="00E55E0B" w:rsidRDefault="00E55E0B" w:rsidP="00E55E0B">
      <w:pPr>
        <w:rPr>
          <w:rFonts w:ascii="Arial" w:hAnsi="Arial" w:cs="Arial"/>
        </w:rPr>
      </w:pPr>
    </w:p>
    <w:p w:rsidR="00E55E0B" w:rsidRPr="001B7934" w:rsidRDefault="00E55E0B" w:rsidP="00E55E0B">
      <w:pPr>
        <w:rPr>
          <w:rFonts w:ascii="Arial" w:hAnsi="Arial" w:cs="Arial"/>
          <w:b/>
        </w:rPr>
      </w:pPr>
      <w:r w:rsidRPr="001B7934">
        <w:rPr>
          <w:rFonts w:ascii="Arial" w:hAnsi="Arial" w:cs="Arial"/>
          <w:b/>
        </w:rPr>
        <w:t>Figure 1.2: Swansea City Past Shirt Sponsorship</w:t>
      </w:r>
    </w:p>
    <w:p w:rsidR="00E55E0B" w:rsidRDefault="00E55E0B" w:rsidP="00E55E0B">
      <w:pPr>
        <w:rPr>
          <w:rFonts w:ascii="Arial" w:hAnsi="Arial" w:cs="Arial"/>
        </w:rPr>
      </w:pPr>
    </w:p>
    <w:tbl>
      <w:tblPr>
        <w:tblStyle w:val="TableGrid"/>
        <w:tblW w:w="9634" w:type="dxa"/>
        <w:tblLook w:val="04A0" w:firstRow="1" w:lastRow="0" w:firstColumn="1" w:lastColumn="0" w:noHBand="0" w:noVBand="1"/>
      </w:tblPr>
      <w:tblGrid>
        <w:gridCol w:w="3221"/>
        <w:gridCol w:w="2161"/>
        <w:gridCol w:w="2303"/>
        <w:gridCol w:w="1949"/>
      </w:tblGrid>
      <w:tr w:rsidR="00E55E0B" w:rsidTr="00A042B9">
        <w:tc>
          <w:tcPr>
            <w:tcW w:w="3221" w:type="dxa"/>
          </w:tcPr>
          <w:p w:rsidR="00E55E0B" w:rsidRPr="00502F3C" w:rsidRDefault="00E55E0B" w:rsidP="00A042B9">
            <w:pPr>
              <w:rPr>
                <w:b/>
              </w:rPr>
            </w:pPr>
            <w:r w:rsidRPr="00502F3C">
              <w:rPr>
                <w:b/>
              </w:rPr>
              <w:t>Shirt Sponsor</w:t>
            </w:r>
          </w:p>
        </w:tc>
        <w:tc>
          <w:tcPr>
            <w:tcW w:w="2161" w:type="dxa"/>
          </w:tcPr>
          <w:p w:rsidR="00E55E0B" w:rsidRPr="00502F3C" w:rsidRDefault="00E55E0B" w:rsidP="00A042B9">
            <w:pPr>
              <w:rPr>
                <w:b/>
              </w:rPr>
            </w:pPr>
            <w:r w:rsidRPr="00502F3C">
              <w:rPr>
                <w:b/>
              </w:rPr>
              <w:t>Year</w:t>
            </w:r>
          </w:p>
        </w:tc>
        <w:tc>
          <w:tcPr>
            <w:tcW w:w="2303" w:type="dxa"/>
          </w:tcPr>
          <w:p w:rsidR="00E55E0B" w:rsidRPr="00502F3C" w:rsidRDefault="00E55E0B" w:rsidP="00A042B9">
            <w:pPr>
              <w:rPr>
                <w:b/>
              </w:rPr>
            </w:pPr>
            <w:r>
              <w:rPr>
                <w:b/>
              </w:rPr>
              <w:t>Sponsorship Type</w:t>
            </w:r>
          </w:p>
        </w:tc>
        <w:tc>
          <w:tcPr>
            <w:tcW w:w="1949" w:type="dxa"/>
          </w:tcPr>
          <w:p w:rsidR="00E55E0B" w:rsidRDefault="00E55E0B" w:rsidP="00A042B9">
            <w:pPr>
              <w:rPr>
                <w:b/>
              </w:rPr>
            </w:pPr>
            <w:r>
              <w:rPr>
                <w:b/>
              </w:rPr>
              <w:t>Cost of Sponsorship Deal</w:t>
            </w:r>
          </w:p>
        </w:tc>
      </w:tr>
      <w:tr w:rsidR="00E55E0B" w:rsidTr="00A042B9">
        <w:tc>
          <w:tcPr>
            <w:tcW w:w="3221" w:type="dxa"/>
          </w:tcPr>
          <w:p w:rsidR="00E55E0B" w:rsidRDefault="00E55E0B" w:rsidP="00A042B9">
            <w:r>
              <w:t>Swansea.com</w:t>
            </w:r>
          </w:p>
        </w:tc>
        <w:tc>
          <w:tcPr>
            <w:tcW w:w="2161" w:type="dxa"/>
          </w:tcPr>
          <w:p w:rsidR="00E55E0B" w:rsidRDefault="00E55E0B" w:rsidP="00A042B9">
            <w:r>
              <w:t>2008/09</w:t>
            </w:r>
          </w:p>
        </w:tc>
        <w:tc>
          <w:tcPr>
            <w:tcW w:w="2303" w:type="dxa"/>
          </w:tcPr>
          <w:p w:rsidR="00E55E0B" w:rsidRDefault="00E55E0B" w:rsidP="00A042B9">
            <w:r>
              <w:t>Swansea magazine</w:t>
            </w:r>
          </w:p>
        </w:tc>
        <w:tc>
          <w:tcPr>
            <w:tcW w:w="1949" w:type="dxa"/>
          </w:tcPr>
          <w:p w:rsidR="00E55E0B" w:rsidRPr="001B7934" w:rsidRDefault="007F28B1" w:rsidP="00A042B9">
            <w:pPr>
              <w:jc w:val="both"/>
              <w:rPr>
                <w:rFonts w:ascii="Arial" w:hAnsi="Arial" w:cs="Arial"/>
              </w:rPr>
            </w:pPr>
            <w:r>
              <w:rPr>
                <w:rFonts w:ascii="Arial" w:hAnsi="Arial" w:cs="Arial"/>
                <w:color w:val="222222"/>
                <w:shd w:val="clear" w:color="auto" w:fill="FFFFFF"/>
              </w:rPr>
              <w:t>(hidden cost)</w:t>
            </w:r>
          </w:p>
        </w:tc>
      </w:tr>
      <w:tr w:rsidR="00E55E0B" w:rsidTr="00A042B9">
        <w:trPr>
          <w:trHeight w:val="521"/>
        </w:trPr>
        <w:tc>
          <w:tcPr>
            <w:tcW w:w="3221" w:type="dxa"/>
          </w:tcPr>
          <w:p w:rsidR="00E55E0B" w:rsidRDefault="00E55E0B" w:rsidP="00A042B9">
            <w:r>
              <w:t>32Red</w:t>
            </w:r>
          </w:p>
        </w:tc>
        <w:tc>
          <w:tcPr>
            <w:tcW w:w="2161" w:type="dxa"/>
          </w:tcPr>
          <w:p w:rsidR="00E55E0B" w:rsidRDefault="00E55E0B" w:rsidP="00A042B9">
            <w:r>
              <w:t>2009/10</w:t>
            </w:r>
          </w:p>
        </w:tc>
        <w:tc>
          <w:tcPr>
            <w:tcW w:w="2303" w:type="dxa"/>
          </w:tcPr>
          <w:p w:rsidR="00E55E0B" w:rsidRDefault="00E55E0B" w:rsidP="00A042B9">
            <w:r>
              <w:t>Online casino</w:t>
            </w:r>
          </w:p>
        </w:tc>
        <w:tc>
          <w:tcPr>
            <w:tcW w:w="1949" w:type="dxa"/>
          </w:tcPr>
          <w:p w:rsidR="00E55E0B" w:rsidRPr="001B7934" w:rsidRDefault="00E55E0B" w:rsidP="00A042B9">
            <w:pPr>
              <w:jc w:val="both"/>
              <w:rPr>
                <w:rFonts w:ascii="Arial" w:hAnsi="Arial" w:cs="Arial"/>
              </w:rPr>
            </w:pPr>
            <w:r w:rsidRPr="001B7934">
              <w:rPr>
                <w:rFonts w:ascii="Arial" w:hAnsi="Arial" w:cs="Arial"/>
                <w:color w:val="222222"/>
                <w:shd w:val="clear" w:color="auto" w:fill="FFFFFF"/>
              </w:rPr>
              <w:t xml:space="preserve">≈ </w:t>
            </w:r>
            <w:r w:rsidRPr="001B7934">
              <w:rPr>
                <w:rFonts w:ascii="Arial" w:hAnsi="Arial" w:cs="Arial"/>
              </w:rPr>
              <w:t>£1 million</w:t>
            </w:r>
          </w:p>
        </w:tc>
      </w:tr>
      <w:tr w:rsidR="00E55E0B" w:rsidTr="00A042B9">
        <w:trPr>
          <w:trHeight w:val="497"/>
        </w:trPr>
        <w:tc>
          <w:tcPr>
            <w:tcW w:w="3221" w:type="dxa"/>
          </w:tcPr>
          <w:p w:rsidR="00E55E0B" w:rsidRDefault="00E55E0B" w:rsidP="00A042B9">
            <w:r>
              <w:t>32Red</w:t>
            </w:r>
          </w:p>
        </w:tc>
        <w:tc>
          <w:tcPr>
            <w:tcW w:w="2161" w:type="dxa"/>
          </w:tcPr>
          <w:p w:rsidR="00E55E0B" w:rsidRDefault="00E55E0B" w:rsidP="00A042B9">
            <w:r>
              <w:t>2010/11</w:t>
            </w:r>
          </w:p>
        </w:tc>
        <w:tc>
          <w:tcPr>
            <w:tcW w:w="2303" w:type="dxa"/>
          </w:tcPr>
          <w:p w:rsidR="00E55E0B" w:rsidRDefault="00E55E0B" w:rsidP="00A042B9">
            <w:r>
              <w:t>Online casino</w:t>
            </w:r>
          </w:p>
        </w:tc>
        <w:tc>
          <w:tcPr>
            <w:tcW w:w="1949" w:type="dxa"/>
          </w:tcPr>
          <w:p w:rsidR="00E55E0B" w:rsidRPr="001B7934" w:rsidRDefault="00E55E0B" w:rsidP="00A042B9">
            <w:pPr>
              <w:jc w:val="both"/>
              <w:rPr>
                <w:rFonts w:ascii="Arial" w:hAnsi="Arial" w:cs="Arial"/>
              </w:rPr>
            </w:pPr>
            <w:r w:rsidRPr="001B7934">
              <w:rPr>
                <w:rFonts w:ascii="Arial" w:hAnsi="Arial" w:cs="Arial"/>
                <w:color w:val="222222"/>
                <w:shd w:val="clear" w:color="auto" w:fill="FFFFFF"/>
              </w:rPr>
              <w:t xml:space="preserve">≈ </w:t>
            </w:r>
            <w:r w:rsidRPr="001B7934">
              <w:rPr>
                <w:rFonts w:ascii="Arial" w:hAnsi="Arial" w:cs="Arial"/>
              </w:rPr>
              <w:t>£1 million</w:t>
            </w:r>
          </w:p>
        </w:tc>
      </w:tr>
      <w:tr w:rsidR="00E55E0B" w:rsidTr="00A042B9">
        <w:trPr>
          <w:trHeight w:val="419"/>
        </w:trPr>
        <w:tc>
          <w:tcPr>
            <w:tcW w:w="3221" w:type="dxa"/>
          </w:tcPr>
          <w:p w:rsidR="00E55E0B" w:rsidRDefault="00E55E0B" w:rsidP="00A042B9">
            <w:r>
              <w:t>32Red</w:t>
            </w:r>
          </w:p>
        </w:tc>
        <w:tc>
          <w:tcPr>
            <w:tcW w:w="2161" w:type="dxa"/>
          </w:tcPr>
          <w:p w:rsidR="00E55E0B" w:rsidRDefault="00E55E0B" w:rsidP="00A042B9">
            <w:r>
              <w:t>2011/12</w:t>
            </w:r>
          </w:p>
        </w:tc>
        <w:tc>
          <w:tcPr>
            <w:tcW w:w="2303" w:type="dxa"/>
          </w:tcPr>
          <w:p w:rsidR="00E55E0B" w:rsidRDefault="00E55E0B" w:rsidP="00A042B9">
            <w:r>
              <w:t>Online casino</w:t>
            </w:r>
          </w:p>
        </w:tc>
        <w:tc>
          <w:tcPr>
            <w:tcW w:w="1949" w:type="dxa"/>
          </w:tcPr>
          <w:p w:rsidR="00E55E0B" w:rsidRPr="001B7934" w:rsidRDefault="00E55E0B" w:rsidP="00A042B9">
            <w:pPr>
              <w:jc w:val="both"/>
              <w:rPr>
                <w:rFonts w:ascii="Arial" w:hAnsi="Arial" w:cs="Arial"/>
              </w:rPr>
            </w:pPr>
            <w:r w:rsidRPr="001B7934">
              <w:rPr>
                <w:rFonts w:ascii="Arial" w:hAnsi="Arial" w:cs="Arial"/>
                <w:color w:val="222222"/>
                <w:shd w:val="clear" w:color="auto" w:fill="FFFFFF"/>
              </w:rPr>
              <w:t xml:space="preserve">≈ </w:t>
            </w:r>
            <w:r w:rsidRPr="001B7934">
              <w:rPr>
                <w:rFonts w:ascii="Arial" w:hAnsi="Arial" w:cs="Arial"/>
              </w:rPr>
              <w:t>£1 million</w:t>
            </w:r>
          </w:p>
        </w:tc>
      </w:tr>
      <w:tr w:rsidR="00E55E0B" w:rsidTr="00A042B9">
        <w:trPr>
          <w:trHeight w:val="448"/>
        </w:trPr>
        <w:tc>
          <w:tcPr>
            <w:tcW w:w="3221" w:type="dxa"/>
          </w:tcPr>
          <w:p w:rsidR="00E55E0B" w:rsidRDefault="00E55E0B" w:rsidP="00A042B9">
            <w:r>
              <w:t>32Red</w:t>
            </w:r>
          </w:p>
        </w:tc>
        <w:tc>
          <w:tcPr>
            <w:tcW w:w="2161" w:type="dxa"/>
          </w:tcPr>
          <w:p w:rsidR="00E55E0B" w:rsidRDefault="00E55E0B" w:rsidP="00A042B9">
            <w:r>
              <w:t>2012/13</w:t>
            </w:r>
          </w:p>
        </w:tc>
        <w:tc>
          <w:tcPr>
            <w:tcW w:w="2303" w:type="dxa"/>
          </w:tcPr>
          <w:p w:rsidR="00E55E0B" w:rsidRDefault="00E55E0B" w:rsidP="00A042B9">
            <w:r>
              <w:t>Online casino</w:t>
            </w:r>
          </w:p>
        </w:tc>
        <w:tc>
          <w:tcPr>
            <w:tcW w:w="1949" w:type="dxa"/>
          </w:tcPr>
          <w:p w:rsidR="00E55E0B" w:rsidRPr="001B7934" w:rsidRDefault="00E55E0B" w:rsidP="00A042B9">
            <w:pPr>
              <w:jc w:val="both"/>
              <w:rPr>
                <w:rFonts w:ascii="Arial" w:hAnsi="Arial" w:cs="Arial"/>
              </w:rPr>
            </w:pPr>
            <w:r w:rsidRPr="001B7934">
              <w:rPr>
                <w:rFonts w:ascii="Arial" w:hAnsi="Arial" w:cs="Arial"/>
              </w:rPr>
              <w:t>£2 million</w:t>
            </w:r>
          </w:p>
        </w:tc>
      </w:tr>
      <w:tr w:rsidR="00E55E0B" w:rsidTr="00A042B9">
        <w:tc>
          <w:tcPr>
            <w:tcW w:w="3221" w:type="dxa"/>
          </w:tcPr>
          <w:p w:rsidR="00E55E0B" w:rsidRDefault="00E55E0B" w:rsidP="00A042B9">
            <w:r>
              <w:t>GWFX</w:t>
            </w:r>
          </w:p>
        </w:tc>
        <w:tc>
          <w:tcPr>
            <w:tcW w:w="2161" w:type="dxa"/>
          </w:tcPr>
          <w:p w:rsidR="00E55E0B" w:rsidRDefault="00E55E0B" w:rsidP="00A042B9">
            <w:r>
              <w:t>2013/14</w:t>
            </w:r>
          </w:p>
        </w:tc>
        <w:tc>
          <w:tcPr>
            <w:tcW w:w="2303" w:type="dxa"/>
          </w:tcPr>
          <w:p w:rsidR="00E55E0B" w:rsidRDefault="00E55E0B" w:rsidP="00A042B9">
            <w:r>
              <w:t>Online trading industry</w:t>
            </w:r>
          </w:p>
        </w:tc>
        <w:tc>
          <w:tcPr>
            <w:tcW w:w="1949" w:type="dxa"/>
          </w:tcPr>
          <w:p w:rsidR="00E55E0B" w:rsidRPr="001B7934" w:rsidRDefault="00E55E0B" w:rsidP="00A042B9">
            <w:pPr>
              <w:jc w:val="both"/>
              <w:rPr>
                <w:rFonts w:ascii="Arial" w:hAnsi="Arial" w:cs="Arial"/>
              </w:rPr>
            </w:pPr>
            <w:r w:rsidRPr="001B7934">
              <w:rPr>
                <w:rFonts w:ascii="Arial" w:hAnsi="Arial" w:cs="Arial"/>
              </w:rPr>
              <w:t>£2 million</w:t>
            </w:r>
          </w:p>
        </w:tc>
      </w:tr>
      <w:tr w:rsidR="00E55E0B" w:rsidTr="00A042B9">
        <w:tc>
          <w:tcPr>
            <w:tcW w:w="3221" w:type="dxa"/>
          </w:tcPr>
          <w:p w:rsidR="00E55E0B" w:rsidRDefault="00E55E0B" w:rsidP="00A042B9">
            <w:r>
              <w:t>GWFX</w:t>
            </w:r>
          </w:p>
        </w:tc>
        <w:tc>
          <w:tcPr>
            <w:tcW w:w="2161" w:type="dxa"/>
          </w:tcPr>
          <w:p w:rsidR="00E55E0B" w:rsidRDefault="00E55E0B" w:rsidP="00A042B9">
            <w:r>
              <w:t>2014/15</w:t>
            </w:r>
          </w:p>
        </w:tc>
        <w:tc>
          <w:tcPr>
            <w:tcW w:w="2303" w:type="dxa"/>
          </w:tcPr>
          <w:p w:rsidR="00E55E0B" w:rsidRDefault="00E55E0B" w:rsidP="00A042B9">
            <w:r>
              <w:t>Online trading industry</w:t>
            </w:r>
          </w:p>
        </w:tc>
        <w:tc>
          <w:tcPr>
            <w:tcW w:w="1949" w:type="dxa"/>
          </w:tcPr>
          <w:p w:rsidR="00E55E0B" w:rsidRPr="001B7934" w:rsidRDefault="00E55E0B" w:rsidP="00A042B9">
            <w:pPr>
              <w:jc w:val="both"/>
              <w:rPr>
                <w:rFonts w:ascii="Arial" w:hAnsi="Arial" w:cs="Arial"/>
              </w:rPr>
            </w:pPr>
            <w:r w:rsidRPr="001B7934">
              <w:rPr>
                <w:rFonts w:ascii="Arial" w:hAnsi="Arial" w:cs="Arial"/>
              </w:rPr>
              <w:t>£2 million</w:t>
            </w:r>
          </w:p>
        </w:tc>
      </w:tr>
      <w:tr w:rsidR="00E55E0B" w:rsidTr="00A042B9">
        <w:tc>
          <w:tcPr>
            <w:tcW w:w="3221" w:type="dxa"/>
          </w:tcPr>
          <w:p w:rsidR="00E55E0B" w:rsidRDefault="00E55E0B" w:rsidP="00A042B9">
            <w:r>
              <w:t>GWFX</w:t>
            </w:r>
          </w:p>
        </w:tc>
        <w:tc>
          <w:tcPr>
            <w:tcW w:w="2161" w:type="dxa"/>
          </w:tcPr>
          <w:p w:rsidR="00E55E0B" w:rsidRDefault="00E55E0B" w:rsidP="00A042B9">
            <w:r>
              <w:t>2015/16</w:t>
            </w:r>
          </w:p>
        </w:tc>
        <w:tc>
          <w:tcPr>
            <w:tcW w:w="2303" w:type="dxa"/>
          </w:tcPr>
          <w:p w:rsidR="00E55E0B" w:rsidRDefault="00E55E0B" w:rsidP="00A042B9">
            <w:r>
              <w:t>Online trading industry</w:t>
            </w:r>
          </w:p>
        </w:tc>
        <w:tc>
          <w:tcPr>
            <w:tcW w:w="1949" w:type="dxa"/>
          </w:tcPr>
          <w:p w:rsidR="00E55E0B" w:rsidRPr="001B7934" w:rsidRDefault="00E55E0B" w:rsidP="00A042B9">
            <w:pPr>
              <w:jc w:val="both"/>
              <w:rPr>
                <w:rFonts w:ascii="Arial" w:hAnsi="Arial" w:cs="Arial"/>
              </w:rPr>
            </w:pPr>
            <w:r w:rsidRPr="001B7934">
              <w:rPr>
                <w:rFonts w:ascii="Arial" w:hAnsi="Arial" w:cs="Arial"/>
              </w:rPr>
              <w:t>£2 million</w:t>
            </w:r>
          </w:p>
        </w:tc>
      </w:tr>
      <w:tr w:rsidR="00E55E0B" w:rsidTr="00A042B9">
        <w:tc>
          <w:tcPr>
            <w:tcW w:w="3221" w:type="dxa"/>
          </w:tcPr>
          <w:p w:rsidR="00E55E0B" w:rsidRDefault="00E55E0B" w:rsidP="00A042B9">
            <w:r>
              <w:t>BETEAST</w:t>
            </w:r>
          </w:p>
        </w:tc>
        <w:tc>
          <w:tcPr>
            <w:tcW w:w="2161" w:type="dxa"/>
          </w:tcPr>
          <w:p w:rsidR="00E55E0B" w:rsidRDefault="00E55E0B" w:rsidP="00A042B9">
            <w:r>
              <w:t>2016/17</w:t>
            </w:r>
          </w:p>
        </w:tc>
        <w:tc>
          <w:tcPr>
            <w:tcW w:w="2303" w:type="dxa"/>
          </w:tcPr>
          <w:p w:rsidR="00E55E0B" w:rsidRDefault="00E55E0B" w:rsidP="00A042B9">
            <w:r>
              <w:t>Asian online betting brand</w:t>
            </w:r>
          </w:p>
        </w:tc>
        <w:tc>
          <w:tcPr>
            <w:tcW w:w="1949" w:type="dxa"/>
          </w:tcPr>
          <w:p w:rsidR="00E55E0B" w:rsidRPr="001B7934" w:rsidRDefault="00E55E0B" w:rsidP="00A042B9">
            <w:pPr>
              <w:jc w:val="both"/>
              <w:rPr>
                <w:rFonts w:ascii="Arial" w:hAnsi="Arial" w:cs="Arial"/>
              </w:rPr>
            </w:pPr>
            <w:r w:rsidRPr="001B7934">
              <w:rPr>
                <w:rFonts w:ascii="Arial" w:hAnsi="Arial" w:cs="Arial"/>
              </w:rPr>
              <w:t>£5 million</w:t>
            </w:r>
          </w:p>
        </w:tc>
      </w:tr>
      <w:tr w:rsidR="00E55E0B" w:rsidTr="00A042B9">
        <w:tc>
          <w:tcPr>
            <w:tcW w:w="3221" w:type="dxa"/>
          </w:tcPr>
          <w:p w:rsidR="00E55E0B" w:rsidRDefault="00E55E0B" w:rsidP="00A042B9">
            <w:r>
              <w:t>LETOU</w:t>
            </w:r>
          </w:p>
        </w:tc>
        <w:tc>
          <w:tcPr>
            <w:tcW w:w="2161" w:type="dxa"/>
          </w:tcPr>
          <w:p w:rsidR="00E55E0B" w:rsidRDefault="00E55E0B" w:rsidP="00A042B9">
            <w:r>
              <w:t>2017/18</w:t>
            </w:r>
          </w:p>
        </w:tc>
        <w:tc>
          <w:tcPr>
            <w:tcW w:w="2303" w:type="dxa"/>
          </w:tcPr>
          <w:p w:rsidR="00E55E0B" w:rsidRDefault="00E55E0B" w:rsidP="00A042B9">
            <w:r>
              <w:t>Sports betting &amp; online casino</w:t>
            </w:r>
          </w:p>
        </w:tc>
        <w:tc>
          <w:tcPr>
            <w:tcW w:w="1949" w:type="dxa"/>
          </w:tcPr>
          <w:p w:rsidR="00E55E0B" w:rsidRPr="001B7934" w:rsidRDefault="00E55E0B" w:rsidP="00A042B9">
            <w:pPr>
              <w:jc w:val="both"/>
              <w:rPr>
                <w:rFonts w:ascii="Arial" w:hAnsi="Arial" w:cs="Arial"/>
              </w:rPr>
            </w:pPr>
            <w:r w:rsidRPr="001B7934">
              <w:rPr>
                <w:rFonts w:ascii="Arial" w:hAnsi="Arial" w:cs="Arial"/>
              </w:rPr>
              <w:t>£4.5 million</w:t>
            </w:r>
          </w:p>
        </w:tc>
      </w:tr>
      <w:tr w:rsidR="00E55E0B" w:rsidTr="00A042B9">
        <w:tc>
          <w:tcPr>
            <w:tcW w:w="3221" w:type="dxa"/>
          </w:tcPr>
          <w:p w:rsidR="00E55E0B" w:rsidRDefault="00E55E0B" w:rsidP="00A042B9">
            <w:r>
              <w:t>BETUK.com</w:t>
            </w:r>
          </w:p>
        </w:tc>
        <w:tc>
          <w:tcPr>
            <w:tcW w:w="2161" w:type="dxa"/>
          </w:tcPr>
          <w:p w:rsidR="00E55E0B" w:rsidRDefault="00E55E0B" w:rsidP="00A042B9">
            <w:r>
              <w:t>2018/19</w:t>
            </w:r>
          </w:p>
        </w:tc>
        <w:tc>
          <w:tcPr>
            <w:tcW w:w="2303" w:type="dxa"/>
          </w:tcPr>
          <w:p w:rsidR="00E55E0B" w:rsidRDefault="00E55E0B" w:rsidP="00A042B9">
            <w:r>
              <w:t>Online casino &amp; betting site</w:t>
            </w:r>
          </w:p>
        </w:tc>
        <w:tc>
          <w:tcPr>
            <w:tcW w:w="1949" w:type="dxa"/>
          </w:tcPr>
          <w:p w:rsidR="00E55E0B" w:rsidRPr="001B7934" w:rsidRDefault="007F28B1" w:rsidP="00A042B9">
            <w:r>
              <w:t>(hidden cost</w:t>
            </w:r>
            <w:r w:rsidR="00E55E0B" w:rsidRPr="001B7934">
              <w:t>)</w:t>
            </w:r>
          </w:p>
        </w:tc>
      </w:tr>
    </w:tbl>
    <w:p w:rsidR="00E55E0B" w:rsidRPr="001B7934" w:rsidRDefault="00E55E0B" w:rsidP="00E55E0B">
      <w:pPr>
        <w:rPr>
          <w:rFonts w:ascii="Arial" w:hAnsi="Arial" w:cs="Arial"/>
        </w:rPr>
      </w:pPr>
    </w:p>
    <w:p w:rsidR="00E55E0B" w:rsidRPr="000058B4" w:rsidRDefault="00E55E0B" w:rsidP="00E55E0B">
      <w:pPr>
        <w:pStyle w:val="ListParagraph"/>
        <w:ind w:left="0"/>
        <w:rPr>
          <w:rFonts w:ascii="Arial" w:hAnsi="Arial" w:cs="Arial"/>
        </w:rPr>
      </w:pPr>
    </w:p>
    <w:p w:rsidR="00E55E0B" w:rsidRPr="001B7934" w:rsidRDefault="00E55E0B" w:rsidP="00E55E0B">
      <w:pPr>
        <w:pStyle w:val="Heading2"/>
        <w:rPr>
          <w:rFonts w:ascii="Arial" w:hAnsi="Arial" w:cs="Arial"/>
          <w:b/>
          <w:color w:val="auto"/>
          <w:sz w:val="28"/>
          <w:szCs w:val="28"/>
          <w:shd w:val="clear" w:color="auto" w:fill="FFFFFF"/>
        </w:rPr>
      </w:pPr>
      <w:bookmarkStart w:id="7" w:name="_Toc8732689"/>
      <w:r w:rsidRPr="001B7934">
        <w:rPr>
          <w:rFonts w:ascii="Arial" w:hAnsi="Arial" w:cs="Arial"/>
          <w:b/>
          <w:color w:val="auto"/>
          <w:sz w:val="28"/>
          <w:szCs w:val="28"/>
        </w:rPr>
        <w:t>1.2.1</w:t>
      </w:r>
      <w:r>
        <w:rPr>
          <w:rFonts w:ascii="Arial" w:hAnsi="Arial" w:cs="Arial"/>
          <w:b/>
          <w:color w:val="auto"/>
          <w:sz w:val="28"/>
          <w:szCs w:val="28"/>
        </w:rPr>
        <w:t>:</w:t>
      </w:r>
      <w:r w:rsidRPr="001B7934">
        <w:rPr>
          <w:rFonts w:ascii="Arial" w:hAnsi="Arial" w:cs="Arial"/>
          <w:b/>
          <w:color w:val="auto"/>
          <w:sz w:val="28"/>
          <w:szCs w:val="28"/>
        </w:rPr>
        <w:t xml:space="preserve"> Swansea City Past Sponsorships</w:t>
      </w:r>
      <w:bookmarkEnd w:id="7"/>
    </w:p>
    <w:p w:rsidR="00E55E0B" w:rsidRDefault="00E55E0B" w:rsidP="00E55E0B">
      <w:pPr>
        <w:jc w:val="both"/>
        <w:rPr>
          <w:rFonts w:ascii="Arial" w:hAnsi="Arial" w:cs="Arial"/>
        </w:rPr>
      </w:pPr>
      <w:r>
        <w:rPr>
          <w:rFonts w:ascii="Arial" w:hAnsi="Arial" w:cs="Arial"/>
        </w:rPr>
        <w:t>The 2009/2010 season was the first season Swansea City AFC displayed a betting related sponsorship on their kit. Since this season the ‘Swans' have displayed betting related sponsorships 6/9 seasons prior. The following table shows these nine seasons' sponsorship deals, the betting companies and the cost of the sponsorship deal.</w:t>
      </w:r>
    </w:p>
    <w:p w:rsidR="00E55E0B" w:rsidRDefault="00E55E0B" w:rsidP="00E55E0B">
      <w:pPr>
        <w:jc w:val="both"/>
        <w:rPr>
          <w:rFonts w:ascii="Arial" w:hAnsi="Arial" w:cs="Arial"/>
          <w:b/>
          <w:i/>
          <w:sz w:val="28"/>
        </w:rPr>
      </w:pPr>
    </w:p>
    <w:p w:rsidR="00E55E0B" w:rsidRPr="001B7934" w:rsidRDefault="00E55E0B" w:rsidP="00E55E0B">
      <w:pPr>
        <w:pStyle w:val="Heading3"/>
        <w:rPr>
          <w:rFonts w:ascii="Arial" w:hAnsi="Arial" w:cs="Arial"/>
          <w:b/>
          <w:color w:val="auto"/>
          <w:sz w:val="28"/>
          <w:szCs w:val="28"/>
        </w:rPr>
      </w:pPr>
      <w:bookmarkStart w:id="8" w:name="_Toc8732690"/>
      <w:r w:rsidRPr="001B7934">
        <w:rPr>
          <w:rFonts w:ascii="Arial" w:hAnsi="Arial" w:cs="Arial"/>
          <w:b/>
          <w:color w:val="auto"/>
          <w:sz w:val="28"/>
          <w:szCs w:val="28"/>
        </w:rPr>
        <w:t>1.2.1.1: 32Red Sponsorship Deal</w:t>
      </w:r>
      <w:bookmarkEnd w:id="8"/>
    </w:p>
    <w:p w:rsidR="00E55E0B" w:rsidRDefault="00E55E0B" w:rsidP="00E55E0B">
      <w:pPr>
        <w:jc w:val="both"/>
        <w:rPr>
          <w:rFonts w:ascii="Arial" w:hAnsi="Arial" w:cs="Arial"/>
        </w:rPr>
      </w:pPr>
      <w:r w:rsidRPr="00045718">
        <w:rPr>
          <w:rFonts w:ascii="Arial" w:hAnsi="Arial" w:cs="Arial"/>
        </w:rPr>
        <w:t xml:space="preserve">The cost of the sponsorship deal between Swansea City </w:t>
      </w:r>
      <w:r>
        <w:rPr>
          <w:rFonts w:ascii="Arial" w:hAnsi="Arial" w:cs="Arial"/>
        </w:rPr>
        <w:t>A</w:t>
      </w:r>
      <w:r w:rsidRPr="00045718">
        <w:rPr>
          <w:rFonts w:ascii="Arial" w:hAnsi="Arial" w:cs="Arial"/>
        </w:rPr>
        <w:t xml:space="preserve">FC and 32Red in 2009 is estimated in the region of £1 million. The original deal was to be a 2-year sponsorship deal for the main kit. Leigh </w:t>
      </w:r>
      <w:proofErr w:type="spellStart"/>
      <w:r w:rsidRPr="00045718">
        <w:rPr>
          <w:rFonts w:ascii="Arial" w:hAnsi="Arial" w:cs="Arial"/>
        </w:rPr>
        <w:t>Dineen</w:t>
      </w:r>
      <w:proofErr w:type="spellEnd"/>
      <w:r w:rsidRPr="00045718">
        <w:rPr>
          <w:rFonts w:ascii="Arial" w:hAnsi="Arial" w:cs="Arial"/>
        </w:rPr>
        <w:t xml:space="preserve"> one of the then directors of the football club stated (2009) that he was very happy for the sponsorship deal as they were considered a premier league standard sponsorship. This was considered by many members of the board as a sign that the image of the club was improving. 32Red had a two-year extension planned for this sponsorship but it was cut short by Swansea City </w:t>
      </w:r>
      <w:r>
        <w:rPr>
          <w:rFonts w:ascii="Arial" w:hAnsi="Arial" w:cs="Arial"/>
        </w:rPr>
        <w:t>A</w:t>
      </w:r>
      <w:r w:rsidRPr="00045718">
        <w:rPr>
          <w:rFonts w:ascii="Arial" w:hAnsi="Arial" w:cs="Arial"/>
        </w:rPr>
        <w:t>FC at the end of the 2012/2013 season. The deal to end the sponsorship was decided to enable the “next phase of growth” for the club. Although there is a CSR issue with betting sponsorships being displayed on kits, the Swansea City directors believed the sponsorship deal from 32Red had been a factor in the success of the club during this period (</w:t>
      </w:r>
      <w:proofErr w:type="spellStart"/>
      <w:r w:rsidRPr="00045718">
        <w:rPr>
          <w:rFonts w:ascii="Arial" w:hAnsi="Arial" w:cs="Arial"/>
        </w:rPr>
        <w:t>WalesOnline</w:t>
      </w:r>
      <w:proofErr w:type="spellEnd"/>
      <w:r w:rsidRPr="00045718">
        <w:rPr>
          <w:rFonts w:ascii="Arial" w:hAnsi="Arial" w:cs="Arial"/>
        </w:rPr>
        <w:t xml:space="preserve">, 2013). </w:t>
      </w:r>
    </w:p>
    <w:p w:rsidR="00E55E0B" w:rsidRPr="00045718" w:rsidRDefault="00E55E0B" w:rsidP="00E55E0B">
      <w:pPr>
        <w:jc w:val="both"/>
        <w:rPr>
          <w:rFonts w:ascii="Arial" w:hAnsi="Arial" w:cs="Arial"/>
        </w:rPr>
      </w:pPr>
    </w:p>
    <w:p w:rsidR="00E55E0B" w:rsidRDefault="00E55E0B" w:rsidP="00E55E0B">
      <w:pPr>
        <w:jc w:val="both"/>
        <w:rPr>
          <w:rFonts w:ascii="Arial" w:hAnsi="Arial" w:cs="Arial"/>
          <w:b/>
          <w:i/>
          <w:sz w:val="28"/>
        </w:rPr>
      </w:pPr>
    </w:p>
    <w:p w:rsidR="00E55E0B" w:rsidRDefault="00E55E0B" w:rsidP="00E55E0B">
      <w:pPr>
        <w:jc w:val="both"/>
        <w:rPr>
          <w:rFonts w:ascii="Arial" w:hAnsi="Arial" w:cs="Arial"/>
          <w:b/>
          <w:i/>
          <w:sz w:val="28"/>
        </w:rPr>
      </w:pPr>
    </w:p>
    <w:p w:rsidR="00E55E0B" w:rsidRPr="001B7934" w:rsidRDefault="00E55E0B" w:rsidP="00E55E0B">
      <w:pPr>
        <w:pStyle w:val="Heading3"/>
        <w:rPr>
          <w:rFonts w:ascii="Arial" w:hAnsi="Arial" w:cs="Arial"/>
          <w:b/>
          <w:color w:val="auto"/>
          <w:sz w:val="28"/>
        </w:rPr>
      </w:pPr>
      <w:bookmarkStart w:id="9" w:name="_Toc8732691"/>
      <w:r w:rsidRPr="001B7934">
        <w:rPr>
          <w:rFonts w:ascii="Arial" w:hAnsi="Arial" w:cs="Arial"/>
          <w:b/>
          <w:color w:val="auto"/>
          <w:sz w:val="28"/>
        </w:rPr>
        <w:t>1.2.1.</w:t>
      </w:r>
      <w:r>
        <w:rPr>
          <w:rFonts w:ascii="Arial" w:hAnsi="Arial" w:cs="Arial"/>
          <w:b/>
          <w:color w:val="auto"/>
          <w:sz w:val="28"/>
        </w:rPr>
        <w:t>2</w:t>
      </w:r>
      <w:r w:rsidRPr="001B7934">
        <w:rPr>
          <w:rFonts w:ascii="Arial" w:hAnsi="Arial" w:cs="Arial"/>
          <w:b/>
          <w:color w:val="auto"/>
          <w:sz w:val="28"/>
        </w:rPr>
        <w:t>: GWFX (</w:t>
      </w:r>
      <w:proofErr w:type="spellStart"/>
      <w:r w:rsidRPr="001B7934">
        <w:rPr>
          <w:rFonts w:ascii="Arial" w:hAnsi="Arial" w:cs="Arial"/>
          <w:b/>
          <w:color w:val="auto"/>
          <w:sz w:val="28"/>
        </w:rPr>
        <w:t>Goldenway</w:t>
      </w:r>
      <w:proofErr w:type="spellEnd"/>
      <w:r w:rsidRPr="001B7934">
        <w:rPr>
          <w:rFonts w:ascii="Arial" w:hAnsi="Arial" w:cs="Arial"/>
          <w:b/>
          <w:color w:val="auto"/>
          <w:sz w:val="28"/>
        </w:rPr>
        <w:t>) Sponsorship Deal 2013-2016</w:t>
      </w:r>
      <w:bookmarkEnd w:id="9"/>
    </w:p>
    <w:p w:rsidR="00E55E0B" w:rsidRDefault="00E55E0B" w:rsidP="00E55E0B">
      <w:pPr>
        <w:jc w:val="both"/>
        <w:rPr>
          <w:rFonts w:ascii="Arial" w:hAnsi="Arial" w:cs="Arial"/>
          <w:b/>
          <w:i/>
          <w:sz w:val="28"/>
        </w:rPr>
      </w:pPr>
      <w:r>
        <w:rPr>
          <w:rFonts w:ascii="Arial" w:hAnsi="Arial" w:cs="Arial"/>
          <w:color w:val="000000"/>
          <w:shd w:val="clear" w:color="auto" w:fill="FFFFFF"/>
        </w:rPr>
        <w:t xml:space="preserve">After the ‘Swans' first two seasons in the Premier League, winning the League Cup and performing in the Europa League there was keen interest from many sponsorship deals, interest from companies eager to get their logo on the kit. This saw sponsorship from the only non-betting company in the nine seasons shown in the figure above. GWFX or </w:t>
      </w:r>
      <w:proofErr w:type="spellStart"/>
      <w:r>
        <w:rPr>
          <w:rFonts w:ascii="Arial" w:hAnsi="Arial" w:cs="Arial"/>
          <w:color w:val="000000"/>
          <w:shd w:val="clear" w:color="auto" w:fill="FFFFFF"/>
        </w:rPr>
        <w:t>Goldenway</w:t>
      </w:r>
      <w:proofErr w:type="spellEnd"/>
      <w:r>
        <w:rPr>
          <w:rFonts w:ascii="Arial" w:hAnsi="Arial" w:cs="Arial"/>
          <w:color w:val="000000"/>
          <w:shd w:val="clear" w:color="auto" w:fill="FFFFFF"/>
        </w:rPr>
        <w:t xml:space="preserve"> is a Hong-Kong based financial exchange company and a deal was in the region of £2 million (</w:t>
      </w:r>
      <w:proofErr w:type="spellStart"/>
      <w:r>
        <w:rPr>
          <w:rFonts w:ascii="Arial" w:hAnsi="Arial" w:cs="Arial"/>
          <w:color w:val="000000"/>
          <w:shd w:val="clear" w:color="auto" w:fill="FFFFFF"/>
        </w:rPr>
        <w:t>Wathan</w:t>
      </w:r>
      <w:proofErr w:type="spellEnd"/>
      <w:r>
        <w:rPr>
          <w:rFonts w:ascii="Arial" w:hAnsi="Arial" w:cs="Arial"/>
          <w:color w:val="000000"/>
          <w:shd w:val="clear" w:color="auto" w:fill="FFFFFF"/>
        </w:rPr>
        <w:t>, 2014).</w:t>
      </w:r>
    </w:p>
    <w:p w:rsidR="00E55E0B" w:rsidRDefault="00E55E0B" w:rsidP="00E55E0B">
      <w:pPr>
        <w:jc w:val="both"/>
        <w:rPr>
          <w:rFonts w:ascii="Arial" w:hAnsi="Arial" w:cs="Arial"/>
          <w:b/>
          <w:i/>
          <w:sz w:val="28"/>
        </w:rPr>
      </w:pPr>
    </w:p>
    <w:p w:rsidR="00E55E0B" w:rsidRPr="001F49D4" w:rsidRDefault="00E55E0B" w:rsidP="00E55E0B">
      <w:pPr>
        <w:pStyle w:val="Heading3"/>
        <w:rPr>
          <w:rFonts w:ascii="Arial" w:hAnsi="Arial" w:cs="Arial"/>
          <w:b/>
          <w:color w:val="auto"/>
          <w:sz w:val="28"/>
          <w:shd w:val="clear" w:color="auto" w:fill="FFFFFF"/>
        </w:rPr>
      </w:pPr>
      <w:bookmarkStart w:id="10" w:name="_Toc8732692"/>
      <w:r w:rsidRPr="001F49D4">
        <w:rPr>
          <w:rFonts w:ascii="Arial" w:hAnsi="Arial" w:cs="Arial"/>
          <w:b/>
          <w:color w:val="auto"/>
          <w:sz w:val="28"/>
        </w:rPr>
        <w:t xml:space="preserve">1.2.1.3: </w:t>
      </w:r>
      <w:proofErr w:type="spellStart"/>
      <w:r w:rsidRPr="001F49D4">
        <w:rPr>
          <w:rFonts w:ascii="Arial" w:hAnsi="Arial" w:cs="Arial"/>
          <w:b/>
          <w:color w:val="auto"/>
          <w:sz w:val="28"/>
        </w:rPr>
        <w:t>BetEast</w:t>
      </w:r>
      <w:proofErr w:type="spellEnd"/>
      <w:r w:rsidRPr="001F49D4">
        <w:rPr>
          <w:rFonts w:ascii="Arial" w:hAnsi="Arial" w:cs="Arial"/>
          <w:b/>
          <w:color w:val="auto"/>
          <w:sz w:val="28"/>
        </w:rPr>
        <w:t xml:space="preserve"> Sponsorship Deal 2016-2017</w:t>
      </w:r>
      <w:bookmarkEnd w:id="10"/>
    </w:p>
    <w:p w:rsidR="00E55E0B" w:rsidRDefault="00E55E0B" w:rsidP="00E55E0B">
      <w:pPr>
        <w:jc w:val="both"/>
        <w:rPr>
          <w:rFonts w:ascii="Arial" w:hAnsi="Arial" w:cs="Arial"/>
        </w:rPr>
      </w:pPr>
      <w:r w:rsidRPr="00045718">
        <w:rPr>
          <w:rFonts w:ascii="Arial" w:hAnsi="Arial" w:cs="Arial"/>
        </w:rPr>
        <w:t xml:space="preserve">The 2016/2017 season saw the return of betting sponsorship for Swansea City </w:t>
      </w:r>
      <w:r>
        <w:rPr>
          <w:rFonts w:ascii="Arial" w:hAnsi="Arial" w:cs="Arial"/>
        </w:rPr>
        <w:t>A</w:t>
      </w:r>
      <w:r w:rsidRPr="00045718">
        <w:rPr>
          <w:rFonts w:ascii="Arial" w:hAnsi="Arial" w:cs="Arial"/>
        </w:rPr>
        <w:t xml:space="preserve">FC as </w:t>
      </w:r>
      <w:proofErr w:type="spellStart"/>
      <w:r w:rsidRPr="00045718">
        <w:rPr>
          <w:rFonts w:ascii="Arial" w:hAnsi="Arial" w:cs="Arial"/>
        </w:rPr>
        <w:t>BetEast</w:t>
      </w:r>
      <w:proofErr w:type="spellEnd"/>
      <w:r w:rsidRPr="00045718">
        <w:rPr>
          <w:rFonts w:ascii="Arial" w:hAnsi="Arial" w:cs="Arial"/>
        </w:rPr>
        <w:t xml:space="preserve"> become their ‘Asian betting' and gaming partner. The company stated it was a great time for the club, especially with Ki-Sung </w:t>
      </w:r>
      <w:proofErr w:type="spellStart"/>
      <w:r w:rsidRPr="00045718">
        <w:rPr>
          <w:rFonts w:ascii="Arial" w:hAnsi="Arial" w:cs="Arial"/>
        </w:rPr>
        <w:t>Yueng</w:t>
      </w:r>
      <w:proofErr w:type="spellEnd"/>
      <w:r w:rsidRPr="00045718">
        <w:rPr>
          <w:rFonts w:ascii="Arial" w:hAnsi="Arial" w:cs="Arial"/>
        </w:rPr>
        <w:t>, one of Asia's best footballers "at the liberty". This would have been a massive financial boost to the growth of the club as it was the clubs record sponsorship deal (Nelson, 2016).</w:t>
      </w:r>
    </w:p>
    <w:p w:rsidR="00E55E0B" w:rsidRDefault="00E55E0B" w:rsidP="00E55E0B">
      <w:pPr>
        <w:jc w:val="both"/>
        <w:rPr>
          <w:rFonts w:ascii="Arial" w:hAnsi="Arial" w:cs="Arial"/>
        </w:rPr>
      </w:pPr>
    </w:p>
    <w:p w:rsidR="00E55E0B" w:rsidRPr="001F49D4" w:rsidRDefault="00E55E0B" w:rsidP="00E55E0B">
      <w:pPr>
        <w:pStyle w:val="Heading3"/>
        <w:rPr>
          <w:rFonts w:ascii="Arial" w:hAnsi="Arial" w:cs="Arial"/>
          <w:b/>
          <w:color w:val="auto"/>
          <w:sz w:val="28"/>
        </w:rPr>
      </w:pPr>
      <w:bookmarkStart w:id="11" w:name="_Toc8732693"/>
      <w:r w:rsidRPr="001F49D4">
        <w:rPr>
          <w:rFonts w:ascii="Arial" w:hAnsi="Arial" w:cs="Arial"/>
          <w:b/>
          <w:color w:val="auto"/>
          <w:sz w:val="28"/>
        </w:rPr>
        <w:t xml:space="preserve">1.2.1.4: </w:t>
      </w:r>
      <w:proofErr w:type="spellStart"/>
      <w:r w:rsidRPr="001F49D4">
        <w:rPr>
          <w:rFonts w:ascii="Arial" w:hAnsi="Arial" w:cs="Arial"/>
          <w:b/>
          <w:color w:val="auto"/>
          <w:sz w:val="28"/>
        </w:rPr>
        <w:t>Letou</w:t>
      </w:r>
      <w:proofErr w:type="spellEnd"/>
      <w:r w:rsidRPr="001F49D4">
        <w:rPr>
          <w:rFonts w:ascii="Arial" w:hAnsi="Arial" w:cs="Arial"/>
          <w:b/>
          <w:color w:val="auto"/>
          <w:sz w:val="28"/>
        </w:rPr>
        <w:t xml:space="preserve"> Sponsorship Deal 2017-2018</w:t>
      </w:r>
      <w:bookmarkEnd w:id="11"/>
    </w:p>
    <w:p w:rsidR="00E55E0B" w:rsidRPr="00045718" w:rsidRDefault="00E55E0B" w:rsidP="00E55E0B">
      <w:pPr>
        <w:jc w:val="both"/>
        <w:rPr>
          <w:rFonts w:ascii="Arial" w:hAnsi="Arial" w:cs="Arial"/>
        </w:rPr>
      </w:pPr>
      <w:r w:rsidRPr="00045718">
        <w:rPr>
          <w:rFonts w:ascii="Arial" w:hAnsi="Arial" w:cs="Arial"/>
        </w:rPr>
        <w:t xml:space="preserve">The 2017/2018 season saw Swansea City </w:t>
      </w:r>
      <w:r>
        <w:rPr>
          <w:rFonts w:ascii="Arial" w:hAnsi="Arial" w:cs="Arial"/>
        </w:rPr>
        <w:t>A</w:t>
      </w:r>
      <w:r w:rsidRPr="00045718">
        <w:rPr>
          <w:rFonts w:ascii="Arial" w:hAnsi="Arial" w:cs="Arial"/>
        </w:rPr>
        <w:t xml:space="preserve">FC with another betting sponsorship displayed on their kit. </w:t>
      </w:r>
      <w:proofErr w:type="spellStart"/>
      <w:r w:rsidRPr="00045718">
        <w:rPr>
          <w:rFonts w:ascii="Arial" w:hAnsi="Arial" w:cs="Arial"/>
        </w:rPr>
        <w:t>Letou</w:t>
      </w:r>
      <w:proofErr w:type="spellEnd"/>
      <w:r w:rsidRPr="00045718">
        <w:rPr>
          <w:rFonts w:ascii="Arial" w:hAnsi="Arial" w:cs="Arial"/>
        </w:rPr>
        <w:t xml:space="preserve"> is a betting and gaming company based in The Philippines and hoped to expand into the UK market through this exposure. The deal between Swansea City </w:t>
      </w:r>
      <w:r>
        <w:rPr>
          <w:rFonts w:ascii="Arial" w:hAnsi="Arial" w:cs="Arial"/>
        </w:rPr>
        <w:t>A</w:t>
      </w:r>
      <w:r w:rsidRPr="00045718">
        <w:rPr>
          <w:rFonts w:ascii="Arial" w:hAnsi="Arial" w:cs="Arial"/>
        </w:rPr>
        <w:t xml:space="preserve">FC and </w:t>
      </w:r>
      <w:proofErr w:type="spellStart"/>
      <w:r w:rsidRPr="00045718">
        <w:rPr>
          <w:rFonts w:ascii="Arial" w:hAnsi="Arial" w:cs="Arial"/>
        </w:rPr>
        <w:t>Letou</w:t>
      </w:r>
      <w:proofErr w:type="spellEnd"/>
      <w:r w:rsidRPr="00045718">
        <w:rPr>
          <w:rFonts w:ascii="Arial" w:hAnsi="Arial" w:cs="Arial"/>
        </w:rPr>
        <w:t xml:space="preserve"> was around £4.5 million, slightly lower than that of the previous seasons. </w:t>
      </w:r>
    </w:p>
    <w:p w:rsidR="00E55E0B" w:rsidRDefault="00E55E0B" w:rsidP="00E55E0B">
      <w:pPr>
        <w:jc w:val="both"/>
        <w:rPr>
          <w:rFonts w:ascii="Arial" w:hAnsi="Arial" w:cs="Arial"/>
        </w:rPr>
      </w:pPr>
      <w:proofErr w:type="spellStart"/>
      <w:r w:rsidRPr="00045718">
        <w:rPr>
          <w:rFonts w:ascii="Arial" w:hAnsi="Arial" w:cs="Arial"/>
        </w:rPr>
        <w:t>Letou</w:t>
      </w:r>
      <w:proofErr w:type="spellEnd"/>
      <w:r w:rsidRPr="00045718">
        <w:rPr>
          <w:rFonts w:ascii="Arial" w:hAnsi="Arial" w:cs="Arial"/>
        </w:rPr>
        <w:t xml:space="preserve"> along with this sponsorship deal agreed to a community-based project under the name "Goals for Good". </w:t>
      </w:r>
      <w:proofErr w:type="spellStart"/>
      <w:r w:rsidRPr="00045718">
        <w:rPr>
          <w:rFonts w:ascii="Arial" w:hAnsi="Arial" w:cs="Arial"/>
        </w:rPr>
        <w:t>Letou</w:t>
      </w:r>
      <w:proofErr w:type="spellEnd"/>
      <w:r w:rsidRPr="00045718">
        <w:rPr>
          <w:rFonts w:ascii="Arial" w:hAnsi="Arial" w:cs="Arial"/>
        </w:rPr>
        <w:t xml:space="preserve"> were aware that when making a shirt sponsorship creating awareness and increasing revenues are ‘high up on the priorities list' (</w:t>
      </w:r>
      <w:proofErr w:type="spellStart"/>
      <w:r w:rsidRPr="00045718">
        <w:rPr>
          <w:rFonts w:ascii="Arial" w:hAnsi="Arial" w:cs="Arial"/>
        </w:rPr>
        <w:t>Letou</w:t>
      </w:r>
      <w:proofErr w:type="spellEnd"/>
      <w:r w:rsidRPr="00045718">
        <w:rPr>
          <w:rFonts w:ascii="Arial" w:hAnsi="Arial" w:cs="Arial"/>
        </w:rPr>
        <w:t xml:space="preserve">, 2017). The full allocation of corporate seats for </w:t>
      </w:r>
      <w:proofErr w:type="spellStart"/>
      <w:r w:rsidRPr="00045718">
        <w:rPr>
          <w:rFonts w:ascii="Arial" w:hAnsi="Arial" w:cs="Arial"/>
        </w:rPr>
        <w:t>Letou</w:t>
      </w:r>
      <w:proofErr w:type="spellEnd"/>
      <w:r w:rsidRPr="00045718">
        <w:rPr>
          <w:rFonts w:ascii="Arial" w:hAnsi="Arial" w:cs="Arial"/>
        </w:rPr>
        <w:t xml:space="preserve"> was given to two local charities, Shelter </w:t>
      </w:r>
      <w:proofErr w:type="spellStart"/>
      <w:r w:rsidRPr="00045718">
        <w:rPr>
          <w:rFonts w:ascii="Arial" w:hAnsi="Arial" w:cs="Arial"/>
        </w:rPr>
        <w:t>Cymru</w:t>
      </w:r>
      <w:proofErr w:type="spellEnd"/>
      <w:r w:rsidRPr="00045718">
        <w:rPr>
          <w:rFonts w:ascii="Arial" w:hAnsi="Arial" w:cs="Arial"/>
        </w:rPr>
        <w:t xml:space="preserve"> and Disability Sport Wales (</w:t>
      </w:r>
      <w:proofErr w:type="spellStart"/>
      <w:r w:rsidRPr="00045718">
        <w:rPr>
          <w:rFonts w:ascii="Arial" w:hAnsi="Arial" w:cs="Arial"/>
        </w:rPr>
        <w:t>Gwilym</w:t>
      </w:r>
      <w:proofErr w:type="spellEnd"/>
      <w:r w:rsidRPr="00045718">
        <w:rPr>
          <w:rFonts w:ascii="Arial" w:hAnsi="Arial" w:cs="Arial"/>
        </w:rPr>
        <w:t>, 2017). Paul Cox</w:t>
      </w:r>
      <w:r>
        <w:rPr>
          <w:rFonts w:ascii="Arial" w:hAnsi="Arial" w:cs="Arial"/>
        </w:rPr>
        <w:t xml:space="preserve"> </w:t>
      </w:r>
      <w:r w:rsidRPr="00045718">
        <w:rPr>
          <w:rFonts w:ascii="Arial" w:hAnsi="Arial" w:cs="Arial"/>
        </w:rPr>
        <w:t xml:space="preserve">(2017) chief executive of </w:t>
      </w:r>
      <w:proofErr w:type="spellStart"/>
      <w:r w:rsidRPr="00045718">
        <w:rPr>
          <w:rFonts w:ascii="Arial" w:hAnsi="Arial" w:cs="Arial"/>
        </w:rPr>
        <w:t>Letou</w:t>
      </w:r>
      <w:proofErr w:type="spellEnd"/>
      <w:r w:rsidRPr="00045718">
        <w:rPr>
          <w:rFonts w:ascii="Arial" w:hAnsi="Arial" w:cs="Arial"/>
        </w:rPr>
        <w:t xml:space="preserve"> stated that it would have been easy to just “sign the cheque and build awareness through branding” but felt it was important to have this positive image and give something back during this sponsorship deal</w:t>
      </w:r>
      <w:r>
        <w:rPr>
          <w:rFonts w:ascii="Arial" w:hAnsi="Arial" w:cs="Arial"/>
        </w:rPr>
        <w:t xml:space="preserve"> (Solana, 2017)</w:t>
      </w:r>
      <w:r w:rsidRPr="00045718">
        <w:rPr>
          <w:rFonts w:ascii="Arial" w:hAnsi="Arial" w:cs="Arial"/>
        </w:rPr>
        <w:t xml:space="preserve">. </w:t>
      </w:r>
      <w:r>
        <w:rPr>
          <w:rFonts w:ascii="Arial" w:hAnsi="Arial" w:cs="Arial"/>
        </w:rPr>
        <w:t xml:space="preserve">This is an example of positive Corporate Social Responsibility shown by </w:t>
      </w:r>
      <w:proofErr w:type="spellStart"/>
      <w:r>
        <w:rPr>
          <w:rFonts w:ascii="Arial" w:hAnsi="Arial" w:cs="Arial"/>
        </w:rPr>
        <w:t>Letou</w:t>
      </w:r>
      <w:proofErr w:type="spellEnd"/>
      <w:r>
        <w:rPr>
          <w:rFonts w:ascii="Arial" w:hAnsi="Arial" w:cs="Arial"/>
        </w:rPr>
        <w:t xml:space="preserve">. </w:t>
      </w:r>
    </w:p>
    <w:p w:rsidR="00E55E0B" w:rsidRDefault="00E55E0B" w:rsidP="00E55E0B">
      <w:pPr>
        <w:jc w:val="both"/>
        <w:rPr>
          <w:rFonts w:ascii="Arial" w:hAnsi="Arial" w:cs="Arial"/>
        </w:rPr>
      </w:pPr>
      <w:r>
        <w:rPr>
          <w:rFonts w:ascii="Arial" w:hAnsi="Arial" w:cs="Arial"/>
        </w:rPr>
        <w:t xml:space="preserve">Not all press surrounding the </w:t>
      </w:r>
      <w:proofErr w:type="spellStart"/>
      <w:r>
        <w:rPr>
          <w:rFonts w:ascii="Arial" w:hAnsi="Arial" w:cs="Arial"/>
        </w:rPr>
        <w:t>Letou</w:t>
      </w:r>
      <w:proofErr w:type="spellEnd"/>
      <w:r>
        <w:rPr>
          <w:rFonts w:ascii="Arial" w:hAnsi="Arial" w:cs="Arial"/>
        </w:rPr>
        <w:t xml:space="preserve"> period of sponsorship was positive though. As a gambling company, </w:t>
      </w:r>
      <w:proofErr w:type="spellStart"/>
      <w:r>
        <w:rPr>
          <w:rFonts w:ascii="Arial" w:hAnsi="Arial" w:cs="Arial"/>
        </w:rPr>
        <w:t>Letou</w:t>
      </w:r>
      <w:proofErr w:type="spellEnd"/>
      <w:r>
        <w:rPr>
          <w:rFonts w:ascii="Arial" w:hAnsi="Arial" w:cs="Arial"/>
        </w:rPr>
        <w:t xml:space="preserve"> has a responsibility not to have their products appeal to minors and this was seen to be not followed. A 2018 inquiry from the ‘Campaign for Fairer Gambling' and many of their slot-based games on their sites seemed to be marketed in a way that would appeal to children or contain ‘characters' that children would relate with. This led to Swansea City removing any relation of </w:t>
      </w:r>
      <w:proofErr w:type="spellStart"/>
      <w:r>
        <w:rPr>
          <w:rFonts w:ascii="Arial" w:hAnsi="Arial" w:cs="Arial"/>
        </w:rPr>
        <w:t>Letou</w:t>
      </w:r>
      <w:proofErr w:type="spellEnd"/>
      <w:r>
        <w:rPr>
          <w:rFonts w:ascii="Arial" w:hAnsi="Arial" w:cs="Arial"/>
        </w:rPr>
        <w:t xml:space="preserve"> from their ‘Junior Jacks', the younger ‘Swans' programs (McCarthy, 2018).</w:t>
      </w:r>
    </w:p>
    <w:p w:rsidR="00E55E0B" w:rsidRDefault="00E55E0B" w:rsidP="00E55E0B">
      <w:pPr>
        <w:jc w:val="both"/>
        <w:rPr>
          <w:rFonts w:ascii="Arial" w:hAnsi="Arial" w:cs="Arial"/>
          <w:sz w:val="28"/>
        </w:rPr>
      </w:pPr>
    </w:p>
    <w:p w:rsidR="00E55E0B" w:rsidRPr="001F49D4" w:rsidRDefault="00E55E0B" w:rsidP="00E55E0B">
      <w:pPr>
        <w:pStyle w:val="Heading3"/>
        <w:rPr>
          <w:rFonts w:ascii="Arial" w:hAnsi="Arial" w:cs="Arial"/>
          <w:b/>
        </w:rPr>
      </w:pPr>
      <w:bookmarkStart w:id="12" w:name="_Toc8732694"/>
      <w:r w:rsidRPr="001F49D4">
        <w:rPr>
          <w:rFonts w:ascii="Arial" w:hAnsi="Arial" w:cs="Arial"/>
          <w:b/>
          <w:color w:val="auto"/>
          <w:sz w:val="28"/>
        </w:rPr>
        <w:t>1.2.1.5: BET UK Sponsorship Deal 2018-2019</w:t>
      </w:r>
      <w:bookmarkEnd w:id="12"/>
    </w:p>
    <w:p w:rsidR="00E55E0B" w:rsidRDefault="00E55E0B" w:rsidP="00E55E0B">
      <w:pPr>
        <w:jc w:val="both"/>
        <w:rPr>
          <w:rFonts w:ascii="Arial" w:hAnsi="Arial" w:cs="Arial"/>
        </w:rPr>
      </w:pPr>
      <w:r>
        <w:rPr>
          <w:rFonts w:ascii="Arial" w:hAnsi="Arial" w:cs="Arial"/>
        </w:rPr>
        <w:t xml:space="preserve">The price for the sponsorship deal between Swansea City AFC and </w:t>
      </w:r>
      <w:proofErr w:type="spellStart"/>
      <w:r>
        <w:rPr>
          <w:rFonts w:ascii="Arial" w:hAnsi="Arial" w:cs="Arial"/>
        </w:rPr>
        <w:t>BetUK</w:t>
      </w:r>
      <w:proofErr w:type="spellEnd"/>
      <w:r>
        <w:rPr>
          <w:rFonts w:ascii="Arial" w:hAnsi="Arial" w:cs="Arial"/>
        </w:rPr>
        <w:t xml:space="preserve"> seems to be disclosed. This may be as for the first time in seven years Swansea City are playing at the Championship level of football after being relegated from the Premier League. This relegation of Swansea City AFC at the end of the 2017/2018 would no doubt influence the size and amount of sponsorship deals that Swansea City would receive. While relegated teams do receive a £40m parachute payment, it would still take a large effect on the team with a large shortfall to make up (Smith, 2018).  </w:t>
      </w:r>
    </w:p>
    <w:p w:rsidR="00E55E0B" w:rsidRDefault="00E55E0B" w:rsidP="00E55E0B">
      <w:pPr>
        <w:jc w:val="both"/>
        <w:rPr>
          <w:rFonts w:ascii="Arial" w:hAnsi="Arial" w:cs="Arial"/>
        </w:rPr>
      </w:pPr>
    </w:p>
    <w:p w:rsidR="00E55E0B" w:rsidRPr="00045718" w:rsidRDefault="00E55E0B" w:rsidP="00E55E0B">
      <w:pPr>
        <w:pStyle w:val="Heading1"/>
      </w:pPr>
      <w:bookmarkStart w:id="13" w:name="_Toc8732695"/>
      <w:r w:rsidRPr="001F49D4">
        <w:rPr>
          <w:color w:val="auto"/>
          <w:sz w:val="28"/>
        </w:rPr>
        <w:lastRenderedPageBreak/>
        <w:t>1.3: Research Objectives</w:t>
      </w:r>
      <w:bookmarkEnd w:id="13"/>
    </w:p>
    <w:p w:rsidR="00E55E0B" w:rsidRDefault="00E55E0B" w:rsidP="00E55E0B">
      <w:pPr>
        <w:pStyle w:val="ListParagraph"/>
        <w:ind w:left="0"/>
        <w:rPr>
          <w:rFonts w:ascii="Arial" w:hAnsi="Arial" w:cs="Arial"/>
        </w:rPr>
      </w:pPr>
    </w:p>
    <w:p w:rsidR="00E55E0B" w:rsidRDefault="00EE4828" w:rsidP="00E55E0B">
      <w:pPr>
        <w:pStyle w:val="ListParagraph"/>
        <w:ind w:left="0"/>
        <w:rPr>
          <w:rFonts w:ascii="Arial" w:hAnsi="Arial" w:cs="Arial"/>
        </w:rPr>
      </w:pPr>
      <w:r>
        <w:rPr>
          <w:rFonts w:ascii="Arial" w:hAnsi="Arial" w:cs="Arial"/>
        </w:rPr>
        <w:t>The aim of the dissertation is to analyse the responsibility of football clubs within the championship accepting shirt sponsorship from betting firms &amp; online casinos</w:t>
      </w:r>
      <w:r w:rsidR="006E02EE">
        <w:rPr>
          <w:rFonts w:ascii="Arial" w:hAnsi="Arial" w:cs="Arial"/>
        </w:rPr>
        <w:t>. The objectives help to achieve this aim.</w:t>
      </w:r>
      <w:r>
        <w:rPr>
          <w:rFonts w:ascii="Arial" w:hAnsi="Arial" w:cs="Arial"/>
        </w:rPr>
        <w:t xml:space="preserve"> The </w:t>
      </w:r>
      <w:r w:rsidR="00E55E0B">
        <w:rPr>
          <w:rFonts w:ascii="Arial" w:hAnsi="Arial" w:cs="Arial"/>
        </w:rPr>
        <w:t>objectives of the research within this dissertation are as follows:</w:t>
      </w:r>
    </w:p>
    <w:p w:rsidR="00E55E0B" w:rsidRDefault="00E55E0B" w:rsidP="00E55E0B">
      <w:pPr>
        <w:pStyle w:val="ListParagraph"/>
        <w:ind w:left="0"/>
        <w:rPr>
          <w:rFonts w:ascii="Arial" w:hAnsi="Arial" w:cs="Arial"/>
        </w:rPr>
      </w:pPr>
    </w:p>
    <w:p w:rsidR="00E55E0B" w:rsidRDefault="00E55E0B" w:rsidP="00E55E0B">
      <w:pPr>
        <w:pStyle w:val="ListParagraph"/>
        <w:numPr>
          <w:ilvl w:val="0"/>
          <w:numId w:val="3"/>
        </w:numPr>
        <w:spacing w:after="160" w:line="256" w:lineRule="auto"/>
        <w:rPr>
          <w:rFonts w:ascii="Arial" w:hAnsi="Arial" w:cs="Arial"/>
        </w:rPr>
      </w:pPr>
      <w:bookmarkStart w:id="14" w:name="_Hlk8590132"/>
      <w:r w:rsidRPr="00A43213">
        <w:rPr>
          <w:rFonts w:ascii="Arial" w:hAnsi="Arial" w:cs="Arial"/>
          <w:i/>
        </w:rPr>
        <w:t>Objective One:</w:t>
      </w:r>
      <w:r>
        <w:rPr>
          <w:rFonts w:ascii="Arial" w:hAnsi="Arial" w:cs="Arial"/>
        </w:rPr>
        <w:t xml:space="preserve"> </w:t>
      </w:r>
      <w:r w:rsidR="006E02EE">
        <w:rPr>
          <w:rFonts w:ascii="Arial" w:hAnsi="Arial" w:cs="Arial"/>
        </w:rPr>
        <w:t xml:space="preserve">Conduct an extensive literature review on the study topic area. </w:t>
      </w:r>
    </w:p>
    <w:p w:rsidR="00E55E0B" w:rsidRDefault="00E55E0B" w:rsidP="00E55E0B">
      <w:pPr>
        <w:pStyle w:val="ListParagraph"/>
        <w:spacing w:line="256" w:lineRule="auto"/>
        <w:ind w:left="0"/>
        <w:rPr>
          <w:rFonts w:ascii="Arial" w:hAnsi="Arial" w:cs="Arial"/>
        </w:rPr>
      </w:pPr>
    </w:p>
    <w:p w:rsidR="00E55E0B" w:rsidRDefault="00E55E0B" w:rsidP="00E55E0B">
      <w:pPr>
        <w:pStyle w:val="ListParagraph"/>
        <w:numPr>
          <w:ilvl w:val="0"/>
          <w:numId w:val="3"/>
        </w:numPr>
        <w:spacing w:after="160" w:line="256" w:lineRule="auto"/>
        <w:rPr>
          <w:rFonts w:ascii="Arial" w:hAnsi="Arial" w:cs="Arial"/>
        </w:rPr>
      </w:pPr>
      <w:r w:rsidRPr="00A43213">
        <w:rPr>
          <w:rFonts w:ascii="Arial" w:hAnsi="Arial" w:cs="Arial"/>
          <w:i/>
        </w:rPr>
        <w:t>Objective Two:</w:t>
      </w:r>
      <w:r>
        <w:rPr>
          <w:rFonts w:ascii="Arial" w:hAnsi="Arial" w:cs="Arial"/>
        </w:rPr>
        <w:t xml:space="preserve"> </w:t>
      </w:r>
      <w:r w:rsidRPr="000F5C5C">
        <w:rPr>
          <w:rFonts w:ascii="Arial" w:hAnsi="Arial" w:cs="Arial"/>
        </w:rPr>
        <w:t xml:space="preserve">To critically evaluate the importance of CSR to football </w:t>
      </w:r>
      <w:r w:rsidR="006E02EE">
        <w:rPr>
          <w:rFonts w:ascii="Arial" w:hAnsi="Arial" w:cs="Arial"/>
        </w:rPr>
        <w:t xml:space="preserve">fans. </w:t>
      </w:r>
    </w:p>
    <w:p w:rsidR="00E55E0B" w:rsidRDefault="00E55E0B" w:rsidP="00E55E0B">
      <w:pPr>
        <w:pStyle w:val="ListParagraph"/>
        <w:spacing w:line="256" w:lineRule="auto"/>
        <w:ind w:left="0"/>
        <w:rPr>
          <w:rFonts w:ascii="Arial" w:hAnsi="Arial" w:cs="Arial"/>
        </w:rPr>
      </w:pPr>
    </w:p>
    <w:p w:rsidR="00E55E0B" w:rsidRPr="000F5C5C" w:rsidRDefault="00E55E0B" w:rsidP="00E55E0B">
      <w:pPr>
        <w:pStyle w:val="ListParagraph"/>
        <w:numPr>
          <w:ilvl w:val="0"/>
          <w:numId w:val="3"/>
        </w:numPr>
        <w:spacing w:after="160" w:line="256" w:lineRule="auto"/>
        <w:rPr>
          <w:rFonts w:ascii="Arial" w:hAnsi="Arial" w:cs="Arial"/>
        </w:rPr>
      </w:pPr>
      <w:r w:rsidRPr="00A43213">
        <w:rPr>
          <w:rFonts w:ascii="Arial" w:hAnsi="Arial" w:cs="Arial"/>
          <w:i/>
        </w:rPr>
        <w:t>Objective Three:</w:t>
      </w:r>
      <w:r w:rsidRPr="000F5C5C">
        <w:rPr>
          <w:rFonts w:ascii="Arial" w:hAnsi="Arial" w:cs="Arial"/>
        </w:rPr>
        <w:t xml:space="preserve"> To analyse the opinions of football fans on betting, the influence of betting firms and online casinos being displayed on football teams’ kits and the views on if this can have negative implications on fans developing into problem gamblers</w:t>
      </w:r>
    </w:p>
    <w:p w:rsidR="00E55E0B" w:rsidRPr="00A43213" w:rsidRDefault="00E55E0B" w:rsidP="00E55E0B">
      <w:pPr>
        <w:pStyle w:val="ListParagraph"/>
        <w:spacing w:line="256" w:lineRule="auto"/>
        <w:rPr>
          <w:rFonts w:ascii="Arial" w:hAnsi="Arial" w:cs="Arial"/>
          <w:i/>
        </w:rPr>
      </w:pPr>
    </w:p>
    <w:p w:rsidR="00E55E0B" w:rsidRDefault="00E55E0B" w:rsidP="00E55E0B">
      <w:pPr>
        <w:pStyle w:val="ListParagraph"/>
        <w:numPr>
          <w:ilvl w:val="0"/>
          <w:numId w:val="3"/>
        </w:numPr>
        <w:spacing w:after="160" w:line="256" w:lineRule="auto"/>
        <w:rPr>
          <w:rFonts w:ascii="Arial" w:hAnsi="Arial" w:cs="Arial"/>
        </w:rPr>
      </w:pPr>
      <w:r w:rsidRPr="00A43213">
        <w:rPr>
          <w:rFonts w:ascii="Arial" w:hAnsi="Arial" w:cs="Arial"/>
          <w:i/>
        </w:rPr>
        <w:t>Objective Four:</w:t>
      </w:r>
      <w:r>
        <w:rPr>
          <w:rFonts w:ascii="Arial" w:hAnsi="Arial" w:cs="Arial"/>
        </w:rPr>
        <w:t xml:space="preserve"> To analyse if football fans feel that enough is being done with regards to CSR and football clubs giving back to society, focussed on Swansea City AFC. </w:t>
      </w:r>
    </w:p>
    <w:bookmarkEnd w:id="14"/>
    <w:p w:rsidR="00E55E0B" w:rsidRDefault="00E55E0B" w:rsidP="00E55E0B">
      <w:pPr>
        <w:pStyle w:val="ListParagraph"/>
        <w:ind w:left="0"/>
        <w:rPr>
          <w:rFonts w:ascii="Arial" w:hAnsi="Arial" w:cs="Arial"/>
        </w:rPr>
      </w:pPr>
    </w:p>
    <w:p w:rsidR="00E55E0B" w:rsidRDefault="00E55E0B" w:rsidP="00E55E0B">
      <w:pPr>
        <w:spacing w:after="160" w:line="259" w:lineRule="auto"/>
        <w:rPr>
          <w:rFonts w:ascii="Arial" w:hAnsi="Arial" w:cs="Arial"/>
        </w:rPr>
      </w:pPr>
      <w:r>
        <w:rPr>
          <w:rFonts w:ascii="Arial" w:hAnsi="Arial" w:cs="Arial"/>
        </w:rPr>
        <w:br w:type="page"/>
      </w:r>
    </w:p>
    <w:p w:rsidR="00E55E0B" w:rsidRPr="001F49D4" w:rsidRDefault="00E55E0B" w:rsidP="00E55E0B">
      <w:pPr>
        <w:pStyle w:val="Heading1"/>
        <w:rPr>
          <w:color w:val="auto"/>
          <w:sz w:val="28"/>
        </w:rPr>
      </w:pPr>
      <w:bookmarkStart w:id="15" w:name="_Toc8732696"/>
      <w:r w:rsidRPr="001F49D4">
        <w:rPr>
          <w:color w:val="auto"/>
          <w:sz w:val="28"/>
        </w:rPr>
        <w:lastRenderedPageBreak/>
        <w:t>2.0: Literature Review</w:t>
      </w:r>
      <w:bookmarkEnd w:id="15"/>
    </w:p>
    <w:p w:rsidR="00E55E0B" w:rsidRDefault="00E55E0B" w:rsidP="00E55E0B">
      <w:pPr>
        <w:rPr>
          <w:rFonts w:ascii="Arial" w:hAnsi="Arial" w:cs="Arial"/>
        </w:rPr>
      </w:pPr>
      <w:r w:rsidRPr="001F49D4">
        <w:rPr>
          <w:rFonts w:ascii="Arial" w:hAnsi="Arial" w:cs="Arial"/>
        </w:rPr>
        <w:t xml:space="preserve">The purpose of the literature review is to conduct a review of available literature related to betting shirt sponsorships within the Championship football teams within the UK and the related Corporate Social Responsibility theories, concepts and models in the area. This chapter will analyse Archie Carroll’s pyramid of CSR, stakeholder theory and stockholder theory by analysing Friedman’s narrow view CSR and Freeman’s wider view of CSR. CSR is required in this field of study due to the negative implications of over-exposure to gambling from football teams to their fans. The secondary data within this chapter will be gathered from a wide range of sources including internet search engines, UWTSD library catalogue, electronic journals, online articles and any already conducted research into the area that has been produced. This will all be related back to Swansea City FC as the focus for the topic including identifying the stakeholder’s related to Swansea City FC. </w:t>
      </w:r>
    </w:p>
    <w:p w:rsidR="00E55E0B" w:rsidRDefault="00E55E0B" w:rsidP="00E55E0B">
      <w:pPr>
        <w:rPr>
          <w:rFonts w:ascii="Arial" w:hAnsi="Arial" w:cs="Arial"/>
        </w:rPr>
      </w:pPr>
    </w:p>
    <w:p w:rsidR="006E02EE" w:rsidRDefault="006E02EE" w:rsidP="006E02EE">
      <w:pPr>
        <w:pStyle w:val="ListParagraph"/>
        <w:ind w:left="0"/>
        <w:rPr>
          <w:rFonts w:ascii="Arial" w:hAnsi="Arial" w:cs="Arial"/>
        </w:rPr>
      </w:pPr>
      <w:r>
        <w:rPr>
          <w:rFonts w:ascii="Arial" w:hAnsi="Arial" w:cs="Arial"/>
        </w:rPr>
        <w:t>The aim of the dissertation is to analyse the responsibility of football clubs within the championship accepting shirt sponsorship from betting firms &amp; online casinos. The objectives help to achieve this aim. The objectives of the research within this dissertation are as follows:</w:t>
      </w:r>
    </w:p>
    <w:p w:rsidR="006E02EE" w:rsidRDefault="006E02EE" w:rsidP="006E02EE">
      <w:pPr>
        <w:pStyle w:val="ListParagraph"/>
        <w:ind w:left="0"/>
        <w:rPr>
          <w:rFonts w:ascii="Arial" w:hAnsi="Arial" w:cs="Arial"/>
        </w:rPr>
      </w:pPr>
    </w:p>
    <w:p w:rsidR="006E02EE" w:rsidRDefault="006E02EE" w:rsidP="006E02EE">
      <w:pPr>
        <w:pStyle w:val="ListParagraph"/>
        <w:numPr>
          <w:ilvl w:val="0"/>
          <w:numId w:val="3"/>
        </w:numPr>
        <w:spacing w:after="160" w:line="256" w:lineRule="auto"/>
        <w:rPr>
          <w:rFonts w:ascii="Arial" w:hAnsi="Arial" w:cs="Arial"/>
        </w:rPr>
      </w:pPr>
      <w:r w:rsidRPr="00A43213">
        <w:rPr>
          <w:rFonts w:ascii="Arial" w:hAnsi="Arial" w:cs="Arial"/>
          <w:i/>
        </w:rPr>
        <w:t>Objective One:</w:t>
      </w:r>
      <w:r>
        <w:rPr>
          <w:rFonts w:ascii="Arial" w:hAnsi="Arial" w:cs="Arial"/>
        </w:rPr>
        <w:t xml:space="preserve"> Conduct an extensive literature review on the study topic area. </w:t>
      </w:r>
    </w:p>
    <w:p w:rsidR="006E02EE" w:rsidRDefault="006E02EE" w:rsidP="006E02EE">
      <w:pPr>
        <w:pStyle w:val="ListParagraph"/>
        <w:spacing w:line="256" w:lineRule="auto"/>
        <w:ind w:left="0"/>
        <w:rPr>
          <w:rFonts w:ascii="Arial" w:hAnsi="Arial" w:cs="Arial"/>
        </w:rPr>
      </w:pPr>
    </w:p>
    <w:p w:rsidR="006E02EE" w:rsidRDefault="006E02EE" w:rsidP="006E02EE">
      <w:pPr>
        <w:pStyle w:val="ListParagraph"/>
        <w:numPr>
          <w:ilvl w:val="0"/>
          <w:numId w:val="3"/>
        </w:numPr>
        <w:spacing w:after="160" w:line="256" w:lineRule="auto"/>
        <w:rPr>
          <w:rFonts w:ascii="Arial" w:hAnsi="Arial" w:cs="Arial"/>
        </w:rPr>
      </w:pPr>
      <w:r w:rsidRPr="00A43213">
        <w:rPr>
          <w:rFonts w:ascii="Arial" w:hAnsi="Arial" w:cs="Arial"/>
          <w:i/>
        </w:rPr>
        <w:t>Objective Two:</w:t>
      </w:r>
      <w:r>
        <w:rPr>
          <w:rFonts w:ascii="Arial" w:hAnsi="Arial" w:cs="Arial"/>
        </w:rPr>
        <w:t xml:space="preserve"> </w:t>
      </w:r>
      <w:r w:rsidRPr="000F5C5C">
        <w:rPr>
          <w:rFonts w:ascii="Arial" w:hAnsi="Arial" w:cs="Arial"/>
        </w:rPr>
        <w:t xml:space="preserve">To critically evaluate the importance of CSR to football </w:t>
      </w:r>
      <w:r>
        <w:rPr>
          <w:rFonts w:ascii="Arial" w:hAnsi="Arial" w:cs="Arial"/>
        </w:rPr>
        <w:t xml:space="preserve">fans. </w:t>
      </w:r>
    </w:p>
    <w:p w:rsidR="006E02EE" w:rsidRDefault="006E02EE" w:rsidP="006E02EE">
      <w:pPr>
        <w:pStyle w:val="ListParagraph"/>
        <w:spacing w:line="256" w:lineRule="auto"/>
        <w:ind w:left="0"/>
        <w:rPr>
          <w:rFonts w:ascii="Arial" w:hAnsi="Arial" w:cs="Arial"/>
        </w:rPr>
      </w:pPr>
    </w:p>
    <w:p w:rsidR="006E02EE" w:rsidRPr="000F5C5C" w:rsidRDefault="006E02EE" w:rsidP="006E02EE">
      <w:pPr>
        <w:pStyle w:val="ListParagraph"/>
        <w:numPr>
          <w:ilvl w:val="0"/>
          <w:numId w:val="3"/>
        </w:numPr>
        <w:spacing w:after="160" w:line="256" w:lineRule="auto"/>
        <w:rPr>
          <w:rFonts w:ascii="Arial" w:hAnsi="Arial" w:cs="Arial"/>
        </w:rPr>
      </w:pPr>
      <w:r w:rsidRPr="00A43213">
        <w:rPr>
          <w:rFonts w:ascii="Arial" w:hAnsi="Arial" w:cs="Arial"/>
          <w:i/>
        </w:rPr>
        <w:t>Objective Three:</w:t>
      </w:r>
      <w:r w:rsidRPr="000F5C5C">
        <w:rPr>
          <w:rFonts w:ascii="Arial" w:hAnsi="Arial" w:cs="Arial"/>
        </w:rPr>
        <w:t xml:space="preserve"> To analyse the opinions of football fans on betting, the influence of betting firms and online casinos being displayed on football teams’ kits and the views on if this can have negative implications on fans developing into problem gamblers</w:t>
      </w:r>
    </w:p>
    <w:p w:rsidR="006E02EE" w:rsidRPr="00A43213" w:rsidRDefault="006E02EE" w:rsidP="006E02EE">
      <w:pPr>
        <w:pStyle w:val="ListParagraph"/>
        <w:spacing w:line="256" w:lineRule="auto"/>
        <w:rPr>
          <w:rFonts w:ascii="Arial" w:hAnsi="Arial" w:cs="Arial"/>
          <w:i/>
        </w:rPr>
      </w:pPr>
    </w:p>
    <w:p w:rsidR="00E55E0B" w:rsidRDefault="006E02EE" w:rsidP="006E02EE">
      <w:pPr>
        <w:pStyle w:val="ListParagraph"/>
        <w:numPr>
          <w:ilvl w:val="0"/>
          <w:numId w:val="3"/>
        </w:numPr>
        <w:spacing w:after="160" w:line="256" w:lineRule="auto"/>
        <w:rPr>
          <w:rFonts w:ascii="Arial" w:hAnsi="Arial" w:cs="Arial"/>
        </w:rPr>
      </w:pPr>
      <w:r w:rsidRPr="00A43213">
        <w:rPr>
          <w:rFonts w:ascii="Arial" w:hAnsi="Arial" w:cs="Arial"/>
          <w:i/>
        </w:rPr>
        <w:t>Objective Four:</w:t>
      </w:r>
      <w:r>
        <w:rPr>
          <w:rFonts w:ascii="Arial" w:hAnsi="Arial" w:cs="Arial"/>
        </w:rPr>
        <w:t xml:space="preserve"> To analyse if football fans feel that enough is being done with regards to CSR and football clubs giving back to society, focussed on Swansea City AFC. </w:t>
      </w:r>
    </w:p>
    <w:p w:rsidR="006E02EE" w:rsidRPr="006E02EE" w:rsidRDefault="006E02EE" w:rsidP="006E02EE">
      <w:pPr>
        <w:pStyle w:val="ListParagraph"/>
        <w:rPr>
          <w:rFonts w:ascii="Arial" w:hAnsi="Arial" w:cs="Arial"/>
        </w:rPr>
      </w:pPr>
    </w:p>
    <w:p w:rsidR="006E02EE" w:rsidRPr="006E02EE" w:rsidRDefault="006E02EE" w:rsidP="006E02EE">
      <w:pPr>
        <w:pStyle w:val="ListParagraph"/>
        <w:spacing w:after="160" w:line="256" w:lineRule="auto"/>
        <w:ind w:left="0"/>
        <w:rPr>
          <w:rFonts w:ascii="Arial" w:hAnsi="Arial" w:cs="Arial"/>
        </w:rPr>
      </w:pPr>
      <w:r>
        <w:rPr>
          <w:rFonts w:ascii="Arial" w:hAnsi="Arial" w:cs="Arial"/>
        </w:rPr>
        <w:t xml:space="preserve">This chapter aims to satisfy objective one, conducting an extensive literature review on the study topic area. </w:t>
      </w:r>
    </w:p>
    <w:p w:rsidR="00E55E0B" w:rsidRPr="00A235E1" w:rsidRDefault="00E55E0B" w:rsidP="00E55E0B">
      <w:pPr>
        <w:pStyle w:val="Heading1"/>
        <w:rPr>
          <w:color w:val="auto"/>
          <w:sz w:val="28"/>
          <w:lang w:eastAsia="en-GB"/>
        </w:rPr>
      </w:pPr>
      <w:bookmarkStart w:id="16" w:name="_Toc8732697"/>
      <w:r w:rsidRPr="00A235E1">
        <w:rPr>
          <w:color w:val="auto"/>
          <w:sz w:val="28"/>
          <w:lang w:eastAsia="en-GB"/>
        </w:rPr>
        <w:t>2.1</w:t>
      </w:r>
      <w:r>
        <w:rPr>
          <w:color w:val="auto"/>
          <w:sz w:val="28"/>
          <w:lang w:eastAsia="en-GB"/>
        </w:rPr>
        <w:t>:</w:t>
      </w:r>
      <w:r w:rsidRPr="00A235E1">
        <w:rPr>
          <w:color w:val="auto"/>
          <w:sz w:val="28"/>
          <w:lang w:eastAsia="en-GB"/>
        </w:rPr>
        <w:t xml:space="preserve"> Importance of Corporate Social Responsibility</w:t>
      </w:r>
      <w:bookmarkEnd w:id="16"/>
    </w:p>
    <w:p w:rsidR="00E55E0B" w:rsidRDefault="00E55E0B" w:rsidP="00E55E0B">
      <w:pPr>
        <w:spacing w:before="100" w:beforeAutospacing="1" w:after="100" w:afterAutospacing="1"/>
        <w:jc w:val="both"/>
        <w:rPr>
          <w:rFonts w:ascii="Arial" w:hAnsi="Arial" w:cs="Arial"/>
          <w:lang w:eastAsia="en-GB"/>
        </w:rPr>
      </w:pPr>
      <w:r>
        <w:rPr>
          <w:rFonts w:ascii="Arial" w:hAnsi="Arial" w:cs="Arial"/>
          <w:lang w:eastAsia="en-GB"/>
        </w:rPr>
        <w:t>This chapter will highlight the importance of a business acting in a responsible way, especially when considering exposure to gambling. It is important to understand why it is important for a business to act in an ethical and responsible manner with regards to the harms that are related to gambling and the exposure of gambling to football fans. This research topic comes under the wider and complicated umbrella of Corporate Social Responsibility of which there are numerous amounts of definitions related to the subject of CSR. Although there are many different definitions related to Corporate Social Responsibility however the task of CSR is to ensure moral practices that strengthen society, improve companies and empower employees.</w:t>
      </w:r>
    </w:p>
    <w:p w:rsidR="00E55E0B" w:rsidRPr="001B6B4E" w:rsidRDefault="00E55E0B" w:rsidP="00E55E0B">
      <w:pPr>
        <w:spacing w:before="100" w:beforeAutospacing="1" w:after="100" w:afterAutospacing="1"/>
        <w:jc w:val="both"/>
        <w:rPr>
          <w:rFonts w:ascii="Arial" w:hAnsi="Arial" w:cs="Arial"/>
        </w:rPr>
      </w:pPr>
      <w:r w:rsidRPr="001B6B4E">
        <w:rPr>
          <w:rFonts w:ascii="Arial" w:hAnsi="Arial" w:cs="Arial"/>
        </w:rPr>
        <w:lastRenderedPageBreak/>
        <w:t xml:space="preserve">CSR has been developing since the 1950s and is mainly discussed in the context of business and ethics literature (Reynolds &amp; </w:t>
      </w:r>
      <w:proofErr w:type="spellStart"/>
      <w:r w:rsidRPr="001B6B4E">
        <w:rPr>
          <w:rFonts w:ascii="Arial" w:hAnsi="Arial" w:cs="Arial"/>
        </w:rPr>
        <w:t>Yuthas</w:t>
      </w:r>
      <w:proofErr w:type="spellEnd"/>
      <w:r w:rsidRPr="001B6B4E">
        <w:rPr>
          <w:rFonts w:ascii="Arial" w:hAnsi="Arial" w:cs="Arial"/>
        </w:rPr>
        <w:t>, 2008). The meaning and the importance of Corporate Social Responsibility is debated, the focus of CSR is on the role of businesses responsibility to society (Carroll, 1991).  Changing business environments and public expectations of businesses actions have driven an increased awareness of CSR from many businesses (</w:t>
      </w:r>
      <w:proofErr w:type="spellStart"/>
      <w:r w:rsidRPr="001B6B4E">
        <w:rPr>
          <w:rFonts w:ascii="Arial" w:hAnsi="Arial" w:cs="Arial"/>
        </w:rPr>
        <w:t>Hing</w:t>
      </w:r>
      <w:proofErr w:type="spellEnd"/>
      <w:r w:rsidRPr="001B6B4E">
        <w:rPr>
          <w:rFonts w:ascii="Arial" w:hAnsi="Arial" w:cs="Arial"/>
        </w:rPr>
        <w:t>, 2001). As well as concerns from the business itself, CSR is the areas in which the business can attempt to improve the welfare of society and working towards achieving societal goals (Redmond, 2006).</w:t>
      </w:r>
      <w:r>
        <w:rPr>
          <w:rFonts w:ascii="Arial" w:hAnsi="Arial" w:cs="Arial"/>
        </w:rPr>
        <w:t xml:space="preserve"> CSR is not a law but a practice that businesses partake in, if there is something the business can do about a certain situation then they have the responsibility to do so.</w:t>
      </w:r>
      <w:r w:rsidRPr="001B6B4E">
        <w:rPr>
          <w:rFonts w:ascii="Arial" w:hAnsi="Arial" w:cs="Arial"/>
        </w:rPr>
        <w:t xml:space="preserve"> </w:t>
      </w:r>
    </w:p>
    <w:p w:rsidR="00E55E0B" w:rsidRDefault="00E55E0B" w:rsidP="00E55E0B">
      <w:pPr>
        <w:spacing w:before="100" w:beforeAutospacing="1" w:after="100" w:afterAutospacing="1"/>
        <w:jc w:val="both"/>
        <w:rPr>
          <w:rFonts w:ascii="Arial" w:hAnsi="Arial" w:cs="Arial"/>
        </w:rPr>
      </w:pPr>
      <w:r w:rsidRPr="001B6B4E">
        <w:rPr>
          <w:rFonts w:ascii="Arial" w:hAnsi="Arial" w:cs="Arial"/>
        </w:rPr>
        <w:t>Milton Friedman established the thinking that the primary function of a business is to deliver profits to its stockholders (1970). Archie Carroll questioned this way of thinking and proposed that the goal should be for a business to profit through ethically sound business practices.</w:t>
      </w:r>
    </w:p>
    <w:p w:rsidR="006E02EE" w:rsidRPr="00F05599" w:rsidRDefault="006E02EE" w:rsidP="00E55E0B">
      <w:pPr>
        <w:spacing w:before="100" w:beforeAutospacing="1" w:after="100" w:afterAutospacing="1"/>
        <w:jc w:val="both"/>
        <w:rPr>
          <w:rFonts w:ascii="Arial" w:hAnsi="Arial" w:cs="Arial"/>
        </w:rPr>
      </w:pPr>
    </w:p>
    <w:p w:rsidR="00E55E0B" w:rsidRPr="00F05599" w:rsidRDefault="00E55E0B" w:rsidP="00E55E0B">
      <w:pPr>
        <w:pStyle w:val="Heading1"/>
        <w:rPr>
          <w:color w:val="auto"/>
          <w:sz w:val="28"/>
          <w:lang w:eastAsia="en-GB"/>
        </w:rPr>
      </w:pPr>
      <w:bookmarkStart w:id="17" w:name="_Toc8732698"/>
      <w:r w:rsidRPr="00F05599">
        <w:rPr>
          <w:color w:val="auto"/>
          <w:sz w:val="28"/>
          <w:lang w:eastAsia="en-GB"/>
        </w:rPr>
        <w:t>2.2: Narrow Corporate Social Responsibility – Stockholder Theory</w:t>
      </w:r>
      <w:bookmarkEnd w:id="17"/>
    </w:p>
    <w:p w:rsidR="00E55E0B" w:rsidRDefault="00E55E0B" w:rsidP="00E55E0B">
      <w:pPr>
        <w:spacing w:before="100" w:beforeAutospacing="1" w:after="100" w:afterAutospacing="1"/>
        <w:jc w:val="both"/>
        <w:rPr>
          <w:rFonts w:ascii="Arial" w:hAnsi="Arial" w:cs="Arial"/>
        </w:rPr>
      </w:pPr>
      <w:r w:rsidRPr="001F1975">
        <w:rPr>
          <w:rFonts w:ascii="Arial" w:hAnsi="Arial" w:cs="Arial"/>
        </w:rPr>
        <w:t xml:space="preserve">Friedman is considered to be the classical view of economics (Schwartz &amp; </w:t>
      </w:r>
      <w:proofErr w:type="spellStart"/>
      <w:r w:rsidRPr="001F1975">
        <w:rPr>
          <w:rFonts w:ascii="Arial" w:hAnsi="Arial" w:cs="Arial"/>
        </w:rPr>
        <w:t>Saiia</w:t>
      </w:r>
      <w:proofErr w:type="spellEnd"/>
      <w:r w:rsidRPr="001F1975">
        <w:rPr>
          <w:rFonts w:ascii="Arial" w:hAnsi="Arial" w:cs="Arial"/>
        </w:rPr>
        <w:t xml:space="preserve">, 2012). Friedman (1970) stated that businesses existed to make a profit for the stockholders. </w:t>
      </w:r>
      <w:r>
        <w:rPr>
          <w:rFonts w:ascii="Arial" w:hAnsi="Arial" w:cs="Arial"/>
        </w:rPr>
        <w:t>Nelson (2011</w:t>
      </w:r>
      <w:r w:rsidRPr="001F1975">
        <w:rPr>
          <w:rFonts w:ascii="Arial" w:hAnsi="Arial" w:cs="Arial"/>
        </w:rPr>
        <w:t>) stated that "the image of a business is immune to ethical concerns and operation outside normal social relations is a fiction invented by a particular lineage of economic theorists"</w:t>
      </w:r>
      <w:r>
        <w:rPr>
          <w:rFonts w:ascii="Arial" w:hAnsi="Arial" w:cs="Arial"/>
        </w:rPr>
        <w:t>, further re-iterating the point that it is very classical thinking about Corporate Social Responsibility. Friedman (1970) believes that if the</w:t>
      </w:r>
      <w:r w:rsidRPr="00F32965">
        <w:rPr>
          <w:rFonts w:ascii="Arial" w:hAnsi="Arial" w:cs="Arial"/>
        </w:rPr>
        <w:t xml:space="preserve"> business begins to turn a profit</w:t>
      </w:r>
      <w:r>
        <w:rPr>
          <w:rFonts w:ascii="Arial" w:hAnsi="Arial" w:cs="Arial"/>
        </w:rPr>
        <w:t>,</w:t>
      </w:r>
      <w:r w:rsidRPr="00F32965">
        <w:rPr>
          <w:rFonts w:ascii="Arial" w:hAnsi="Arial" w:cs="Arial"/>
        </w:rPr>
        <w:t xml:space="preserve"> the other areas of the business would begin to fall into</w:t>
      </w:r>
      <w:r>
        <w:rPr>
          <w:rFonts w:ascii="Arial" w:hAnsi="Arial" w:cs="Arial"/>
        </w:rPr>
        <w:t xml:space="preserve"> place. There is an increasing thought that if a business is in the position to do more it should, therefore most businesses are trying to adopt a stakeholder theory. (</w:t>
      </w:r>
      <w:proofErr w:type="spellStart"/>
      <w:r>
        <w:rPr>
          <w:rFonts w:ascii="Arial" w:hAnsi="Arial" w:cs="Arial"/>
        </w:rPr>
        <w:t>Mitroff</w:t>
      </w:r>
      <w:proofErr w:type="spellEnd"/>
      <w:r>
        <w:rPr>
          <w:rFonts w:ascii="Arial" w:hAnsi="Arial" w:cs="Arial"/>
        </w:rPr>
        <w:t>, 1983).</w:t>
      </w:r>
    </w:p>
    <w:p w:rsidR="00E55E0B" w:rsidRDefault="00E55E0B" w:rsidP="00E55E0B">
      <w:pPr>
        <w:spacing w:before="100" w:beforeAutospacing="1" w:after="100" w:afterAutospacing="1"/>
        <w:jc w:val="both"/>
        <w:rPr>
          <w:rFonts w:ascii="Arial" w:hAnsi="Arial" w:cs="Arial"/>
        </w:rPr>
      </w:pPr>
      <w:r>
        <w:rPr>
          <w:rFonts w:ascii="Arial" w:hAnsi="Arial" w:cs="Arial"/>
        </w:rPr>
        <w:t xml:space="preserve">Friedman’s theory assumes that consumers would not continue to use a business if it was found to be socially irresponsible, so it’s not the responsibility of the business to change this (Crane &amp; Matten, 2010). Another assumption of Friedman’s theory is that social problems are that of the state and should not be a problem for the corporate managers of organisations. This suggests that the state should create all regulations regarding social problems and not leave any social responsibilities to organisations as long as they are operating within the guidelines of the government. Many critics argue that governments and countries do not have the time and resources to create all regulations regarding ethical procedures within business (Schwartz, 2015).  </w:t>
      </w:r>
    </w:p>
    <w:p w:rsidR="00E55E0B" w:rsidRDefault="00E55E0B" w:rsidP="00E55E0B">
      <w:pPr>
        <w:spacing w:before="100" w:beforeAutospacing="1" w:after="100" w:afterAutospacing="1"/>
        <w:jc w:val="both"/>
        <w:rPr>
          <w:rFonts w:ascii="Arial" w:hAnsi="Arial" w:cs="Arial"/>
        </w:rPr>
      </w:pPr>
    </w:p>
    <w:p w:rsidR="00E55E0B" w:rsidRDefault="00E55E0B" w:rsidP="00E55E0B">
      <w:pPr>
        <w:spacing w:before="100" w:beforeAutospacing="1" w:after="100" w:afterAutospacing="1"/>
        <w:jc w:val="both"/>
        <w:rPr>
          <w:rFonts w:ascii="Arial" w:hAnsi="Arial" w:cs="Arial"/>
        </w:rPr>
      </w:pPr>
    </w:p>
    <w:p w:rsidR="00E55E0B" w:rsidRDefault="00E55E0B" w:rsidP="00E55E0B">
      <w:pPr>
        <w:spacing w:before="100" w:beforeAutospacing="1" w:after="100" w:afterAutospacing="1"/>
        <w:jc w:val="both"/>
        <w:rPr>
          <w:rFonts w:ascii="Arial" w:hAnsi="Arial" w:cs="Arial"/>
        </w:rPr>
      </w:pPr>
    </w:p>
    <w:p w:rsidR="00E55E0B" w:rsidRPr="00E142A2" w:rsidRDefault="00E55E0B" w:rsidP="00E55E0B">
      <w:pPr>
        <w:pStyle w:val="Heading1"/>
        <w:rPr>
          <w:color w:val="auto"/>
          <w:sz w:val="28"/>
        </w:rPr>
      </w:pPr>
      <w:bookmarkStart w:id="18" w:name="_Toc8732699"/>
      <w:r w:rsidRPr="00E142A2">
        <w:rPr>
          <w:rFonts w:eastAsia="Times New Roman"/>
          <w:color w:val="auto"/>
          <w:sz w:val="28"/>
          <w:lang w:eastAsia="en-GB"/>
        </w:rPr>
        <w:lastRenderedPageBreak/>
        <w:t>2.3</w:t>
      </w:r>
      <w:r>
        <w:rPr>
          <w:rFonts w:eastAsia="Times New Roman"/>
          <w:color w:val="auto"/>
          <w:sz w:val="28"/>
          <w:lang w:eastAsia="en-GB"/>
        </w:rPr>
        <w:t>:</w:t>
      </w:r>
      <w:r w:rsidRPr="00E142A2">
        <w:rPr>
          <w:rFonts w:eastAsia="Times New Roman"/>
          <w:color w:val="auto"/>
          <w:sz w:val="28"/>
          <w:lang w:eastAsia="en-GB"/>
        </w:rPr>
        <w:t xml:space="preserve"> </w:t>
      </w:r>
      <w:r w:rsidRPr="00E142A2">
        <w:rPr>
          <w:color w:val="auto"/>
          <w:sz w:val="28"/>
        </w:rPr>
        <w:t>Carroll’s Pyramid of Corporate Social Responsibility</w:t>
      </w:r>
      <w:bookmarkEnd w:id="18"/>
    </w:p>
    <w:p w:rsidR="00E55E0B" w:rsidRDefault="00E55E0B" w:rsidP="00E55E0B">
      <w:pPr>
        <w:rPr>
          <w:rFonts w:ascii="Arial" w:hAnsi="Arial" w:cs="Arial"/>
        </w:rPr>
      </w:pPr>
      <w:r w:rsidRPr="00E142A2">
        <w:rPr>
          <w:rFonts w:ascii="Arial" w:hAnsi="Arial" w:cs="Arial"/>
        </w:rPr>
        <w:t xml:space="preserve">Carroll (1979) first developed a Corporate Social Responsibility model consisting of four key elements. These elements are economic, legal, ethical, and philanthropic responsibilities, these are listed in decreasing order according to Carroll (1991). </w:t>
      </w:r>
    </w:p>
    <w:p w:rsidR="00E55E0B" w:rsidRDefault="00E55E0B" w:rsidP="00E55E0B">
      <w:pPr>
        <w:rPr>
          <w:rFonts w:ascii="Arial" w:hAnsi="Arial" w:cs="Arial"/>
        </w:rPr>
      </w:pPr>
      <w:r>
        <w:rPr>
          <w:rFonts w:ascii="Arial" w:hAnsi="Arial" w:cs="Arial"/>
        </w:rPr>
        <w:tab/>
      </w:r>
    </w:p>
    <w:p w:rsidR="00E55E0B" w:rsidRPr="00E142A2" w:rsidRDefault="00E55E0B" w:rsidP="00E55E0B">
      <w:pPr>
        <w:tabs>
          <w:tab w:val="left" w:pos="825"/>
        </w:tabs>
        <w:spacing w:before="100" w:beforeAutospacing="1" w:after="100" w:afterAutospacing="1"/>
        <w:jc w:val="both"/>
        <w:rPr>
          <w:rFonts w:ascii="Arial" w:hAnsi="Arial" w:cs="Arial"/>
          <w:b/>
          <w:sz w:val="28"/>
          <w:lang w:eastAsia="en-GB"/>
        </w:rPr>
      </w:pPr>
      <w:r w:rsidRPr="00E142A2">
        <w:rPr>
          <w:rFonts w:ascii="Arial" w:hAnsi="Arial" w:cs="Arial"/>
          <w:b/>
        </w:rPr>
        <w:t>Figure 2.</w:t>
      </w:r>
      <w:r>
        <w:rPr>
          <w:rFonts w:ascii="Arial" w:hAnsi="Arial" w:cs="Arial"/>
          <w:b/>
        </w:rPr>
        <w:t>1</w:t>
      </w:r>
      <w:r w:rsidRPr="00E142A2">
        <w:rPr>
          <w:rFonts w:ascii="Arial" w:hAnsi="Arial" w:cs="Arial"/>
          <w:b/>
        </w:rPr>
        <w:t>: Carroll’s Pyramid of Corporate Social Responsibility</w:t>
      </w:r>
      <w:r>
        <w:rPr>
          <w:rFonts w:ascii="Arial" w:hAnsi="Arial" w:cs="Arial"/>
          <w:b/>
        </w:rPr>
        <w:t xml:space="preserve"> (Carroll, 2016)</w:t>
      </w:r>
    </w:p>
    <w:p w:rsidR="00E55E0B" w:rsidRDefault="00E55E0B" w:rsidP="00E55E0B">
      <w:pPr>
        <w:spacing w:before="100" w:beforeAutospacing="1" w:after="100" w:afterAutospacing="1"/>
        <w:jc w:val="both"/>
        <w:rPr>
          <w:rFonts w:ascii="Arial" w:hAnsi="Arial" w:cs="Arial"/>
        </w:rPr>
      </w:pPr>
      <w:r w:rsidRPr="00D358EC">
        <w:rPr>
          <w:rFonts w:ascii="Arial" w:hAnsi="Arial" w:cs="Arial"/>
          <w:noProof/>
          <w:lang w:eastAsia="en-GB"/>
        </w:rPr>
        <w:drawing>
          <wp:anchor distT="0" distB="0" distL="114300" distR="114300" simplePos="0" relativeHeight="251706368" behindDoc="0" locked="0" layoutInCell="1" allowOverlap="1" wp14:anchorId="22A11A38" wp14:editId="19778C25">
            <wp:simplePos x="0" y="0"/>
            <wp:positionH relativeFrom="margin">
              <wp:align>left</wp:align>
            </wp:positionH>
            <wp:positionV relativeFrom="paragraph">
              <wp:posOffset>30480</wp:posOffset>
            </wp:positionV>
            <wp:extent cx="4692015" cy="3667760"/>
            <wp:effectExtent l="0" t="0" r="0" b="8890"/>
            <wp:wrapSquare wrapText="bothSides"/>
            <wp:docPr id="3"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09665262" name="Picture 6"/>
                    <pic:cNvPicPr>
                      <a:picLocks noChangeAspect="1" noChangeArrowheads="1"/>
                    </pic:cNvPicPr>
                  </pic:nvPicPr>
                  <pic:blipFill>
                    <a:blip r:embed="rId9">
                      <a:extLst>
                        <a:ext uri="{BEBA8EAE-BF5A-486C-A8C5-ECC9F3942E4B}">
                          <a14:imgProps xmlns:a14="http://schemas.microsoft.com/office/drawing/2010/main">
                            <a14:imgLayer>
                              <a14:imgEffect>
                                <a14:brightnessContrast bright="40000" contrast="40000"/>
                              </a14:imgEffect>
                            </a14:imgLayer>
                          </a14:imgProps>
                        </a:ext>
                        <a:ext uri="{28A0092B-C50C-407E-A947-70E740481C1C}">
                          <a14:useLocalDpi xmlns:a14="http://schemas.microsoft.com/office/drawing/2010/main" val="0"/>
                        </a:ext>
                      </a:extLst>
                    </a:blip>
                    <a:stretch>
                      <a:fillRect/>
                    </a:stretch>
                  </pic:blipFill>
                  <pic:spPr bwMode="auto">
                    <a:xfrm>
                      <a:off x="0" y="0"/>
                      <a:ext cx="4692015" cy="3667760"/>
                    </a:xfrm>
                    <a:prstGeom prst="rect">
                      <a:avLst/>
                    </a:prstGeom>
                    <a:noFill/>
                    <a:ln w="9525">
                      <a:noFill/>
                      <a:miter lim="800000"/>
                      <a:headEnd/>
                      <a:tailEnd/>
                    </a:ln>
                  </pic:spPr>
                </pic:pic>
              </a:graphicData>
            </a:graphic>
            <wp14:sizeRelH relativeFrom="page">
              <wp14:pctWidth>0</wp14:pctWidth>
            </wp14:sizeRelH>
            <wp14:sizeRelV relativeFrom="page">
              <wp14:pctHeight>0</wp14:pctHeight>
            </wp14:sizeRelV>
          </wp:anchor>
        </w:drawing>
      </w:r>
    </w:p>
    <w:p w:rsidR="00E55E0B" w:rsidRPr="001B6B4E" w:rsidRDefault="00E55E0B" w:rsidP="00E55E0B">
      <w:pPr>
        <w:spacing w:before="100" w:beforeAutospacing="1" w:after="100" w:afterAutospacing="1"/>
        <w:jc w:val="both"/>
        <w:rPr>
          <w:rFonts w:ascii="Arial" w:hAnsi="Arial" w:cs="Arial"/>
        </w:rPr>
      </w:pPr>
    </w:p>
    <w:p w:rsidR="00E55E0B" w:rsidRDefault="00E55E0B" w:rsidP="00E55E0B">
      <w:pPr>
        <w:pStyle w:val="ListParagraph"/>
        <w:spacing w:after="160" w:line="256" w:lineRule="auto"/>
        <w:ind w:left="0"/>
        <w:rPr>
          <w:rFonts w:ascii="Arial" w:hAnsi="Arial" w:cs="Arial"/>
        </w:rPr>
      </w:pPr>
    </w:p>
    <w:p w:rsidR="00E55E0B" w:rsidRPr="001F49D4" w:rsidRDefault="00E55E0B" w:rsidP="00E55E0B">
      <w:pPr>
        <w:rPr>
          <w:rFonts w:ascii="Arial" w:hAnsi="Arial" w:cs="Arial"/>
        </w:rPr>
      </w:pPr>
    </w:p>
    <w:p w:rsidR="00E55E0B" w:rsidRDefault="00E55E0B" w:rsidP="00E55E0B">
      <w:pPr>
        <w:pStyle w:val="ListParagraph"/>
        <w:ind w:left="0"/>
        <w:rPr>
          <w:rFonts w:ascii="Arial" w:hAnsi="Arial" w:cs="Arial"/>
        </w:rPr>
      </w:pPr>
    </w:p>
    <w:p w:rsidR="00E55E0B" w:rsidRPr="004009BC" w:rsidRDefault="00E55E0B" w:rsidP="00E55E0B"/>
    <w:p w:rsidR="00E55E0B" w:rsidRPr="004009BC" w:rsidRDefault="00E55E0B" w:rsidP="00E55E0B"/>
    <w:p w:rsidR="00E55E0B" w:rsidRPr="004009BC" w:rsidRDefault="00E55E0B" w:rsidP="00E55E0B"/>
    <w:p w:rsidR="00E55E0B" w:rsidRPr="004009BC" w:rsidRDefault="00E55E0B" w:rsidP="00E55E0B"/>
    <w:p w:rsidR="00E55E0B" w:rsidRPr="004009BC" w:rsidRDefault="00E55E0B" w:rsidP="00E55E0B"/>
    <w:p w:rsidR="00E55E0B" w:rsidRPr="004009BC" w:rsidRDefault="00E55E0B" w:rsidP="00E55E0B"/>
    <w:p w:rsidR="00E55E0B" w:rsidRPr="004009BC" w:rsidRDefault="00E55E0B" w:rsidP="00E55E0B"/>
    <w:p w:rsidR="00E55E0B" w:rsidRPr="004009BC" w:rsidRDefault="00E55E0B" w:rsidP="00E55E0B"/>
    <w:p w:rsidR="00E55E0B" w:rsidRPr="004009BC" w:rsidRDefault="00E55E0B" w:rsidP="00E55E0B"/>
    <w:p w:rsidR="00E55E0B" w:rsidRPr="004009BC" w:rsidRDefault="00E55E0B" w:rsidP="00E55E0B"/>
    <w:p w:rsidR="00E55E0B" w:rsidRPr="004009BC" w:rsidRDefault="00E55E0B" w:rsidP="00E55E0B"/>
    <w:p w:rsidR="00E55E0B" w:rsidRPr="004009BC" w:rsidRDefault="00E55E0B" w:rsidP="00E55E0B"/>
    <w:p w:rsidR="00E55E0B" w:rsidRPr="004009BC" w:rsidRDefault="00E55E0B" w:rsidP="00E55E0B"/>
    <w:p w:rsidR="00E55E0B" w:rsidRPr="004009BC" w:rsidRDefault="00E55E0B" w:rsidP="00E55E0B"/>
    <w:p w:rsidR="00E55E0B" w:rsidRPr="004009BC" w:rsidRDefault="00E55E0B" w:rsidP="00E55E0B"/>
    <w:p w:rsidR="00E55E0B" w:rsidRDefault="00E55E0B" w:rsidP="00E55E0B">
      <w:pPr>
        <w:rPr>
          <w:rFonts w:ascii="Arial" w:hAnsi="Arial" w:cs="Arial"/>
        </w:rPr>
      </w:pPr>
    </w:p>
    <w:p w:rsidR="00E55E0B" w:rsidRPr="004009BC" w:rsidRDefault="00E55E0B" w:rsidP="00E55E0B">
      <w:pPr>
        <w:pStyle w:val="Heading2"/>
        <w:rPr>
          <w:rFonts w:ascii="Arial" w:hAnsi="Arial" w:cs="Arial"/>
          <w:b/>
          <w:sz w:val="28"/>
        </w:rPr>
      </w:pPr>
      <w:bookmarkStart w:id="19" w:name="_Toc8732700"/>
      <w:r w:rsidRPr="004009BC">
        <w:rPr>
          <w:rFonts w:ascii="Arial" w:hAnsi="Arial" w:cs="Arial"/>
          <w:b/>
          <w:color w:val="auto"/>
          <w:sz w:val="28"/>
        </w:rPr>
        <w:t>2.3.1: Philanthropic</w:t>
      </w:r>
      <w:bookmarkEnd w:id="19"/>
      <w:r w:rsidRPr="004009BC">
        <w:rPr>
          <w:rFonts w:ascii="Arial" w:hAnsi="Arial" w:cs="Arial"/>
          <w:b/>
          <w:color w:val="auto"/>
          <w:sz w:val="28"/>
        </w:rPr>
        <w:t xml:space="preserve"> </w:t>
      </w:r>
    </w:p>
    <w:p w:rsidR="00E55E0B" w:rsidRDefault="00E55E0B" w:rsidP="00E55E0B">
      <w:pPr>
        <w:jc w:val="both"/>
        <w:rPr>
          <w:rFonts w:ascii="Arial" w:hAnsi="Arial" w:cs="Arial"/>
          <w:szCs w:val="26"/>
        </w:rPr>
      </w:pPr>
      <w:r w:rsidRPr="00F32965">
        <w:rPr>
          <w:rFonts w:ascii="Arial" w:hAnsi="Arial" w:cs="Arial"/>
          <w:szCs w:val="26"/>
        </w:rPr>
        <w:t xml:space="preserve">Philanthropy involves any form of giving from a business. This responsibility involves the reinvestment of the profits within the local community such as developing local areas or running scholarships. Swansea City FC prides themselves on their vast charitable projects within the community. The charity claims to work "where we are needed" (Swansea City, 2019) within South Wales communities. A charity that was set up to improve the lives of individuals and </w:t>
      </w:r>
      <w:proofErr w:type="spellStart"/>
      <w:r w:rsidRPr="00F32965">
        <w:rPr>
          <w:rFonts w:ascii="Arial" w:hAnsi="Arial" w:cs="Arial"/>
          <w:szCs w:val="26"/>
        </w:rPr>
        <w:t>neighborhoods</w:t>
      </w:r>
      <w:proofErr w:type="spellEnd"/>
      <w:r w:rsidRPr="00F32965">
        <w:rPr>
          <w:rFonts w:ascii="Arial" w:hAnsi="Arial" w:cs="Arial"/>
          <w:szCs w:val="26"/>
        </w:rPr>
        <w:t xml:space="preserve"> through the delivery of </w:t>
      </w:r>
      <w:r w:rsidRPr="00A058E0">
        <w:rPr>
          <w:rFonts w:ascii="Arial" w:hAnsi="Arial" w:cs="Arial"/>
          <w:szCs w:val="26"/>
        </w:rPr>
        <w:t>year-round</w:t>
      </w:r>
      <w:r w:rsidRPr="00F32965">
        <w:rPr>
          <w:rFonts w:ascii="Arial" w:hAnsi="Arial" w:cs="Arial"/>
          <w:szCs w:val="26"/>
        </w:rPr>
        <w:t xml:space="preserve"> projects designed to have an ‘impact on </w:t>
      </w:r>
      <w:r w:rsidRPr="00A058E0">
        <w:rPr>
          <w:rFonts w:ascii="Arial" w:hAnsi="Arial" w:cs="Arial"/>
          <w:szCs w:val="26"/>
        </w:rPr>
        <w:t>people’s</w:t>
      </w:r>
      <w:r w:rsidRPr="00F32965">
        <w:rPr>
          <w:rFonts w:ascii="Arial" w:hAnsi="Arial" w:cs="Arial"/>
          <w:szCs w:val="26"/>
        </w:rPr>
        <w:t xml:space="preserve"> </w:t>
      </w:r>
      <w:r w:rsidRPr="00A058E0">
        <w:rPr>
          <w:rFonts w:ascii="Arial" w:hAnsi="Arial" w:cs="Arial"/>
          <w:szCs w:val="26"/>
        </w:rPr>
        <w:t>lives</w:t>
      </w:r>
      <w:r>
        <w:rPr>
          <w:rFonts w:ascii="Arial" w:hAnsi="Arial" w:cs="Arial"/>
          <w:szCs w:val="26"/>
        </w:rPr>
        <w:t>’</w:t>
      </w:r>
      <w:r w:rsidRPr="00F32965">
        <w:rPr>
          <w:rFonts w:ascii="Arial" w:hAnsi="Arial" w:cs="Arial"/>
          <w:szCs w:val="26"/>
        </w:rPr>
        <w:t xml:space="preserve">. </w:t>
      </w:r>
      <w:r w:rsidRPr="00A058E0">
        <w:rPr>
          <w:rFonts w:ascii="Arial" w:hAnsi="Arial" w:cs="Arial"/>
          <w:szCs w:val="26"/>
        </w:rPr>
        <w:t>Additionally,</w:t>
      </w:r>
      <w:r w:rsidRPr="00F32965">
        <w:rPr>
          <w:rFonts w:ascii="Arial" w:hAnsi="Arial" w:cs="Arial"/>
          <w:szCs w:val="26"/>
        </w:rPr>
        <w:t xml:space="preserve"> to the ‘Swans Community Trust’</w:t>
      </w:r>
      <w:r>
        <w:rPr>
          <w:rFonts w:ascii="Arial" w:hAnsi="Arial" w:cs="Arial"/>
          <w:szCs w:val="26"/>
        </w:rPr>
        <w:t>, Swansea City FC saw the trust launch SwansAid. SwansAid is a grant-giving scheme set up to support local sports clubs, charities and organisations that apply for funding boasting over £175,000 worth of grants being supplied to a variety of organisations (</w:t>
      </w:r>
      <w:proofErr w:type="spellStart"/>
      <w:r>
        <w:rPr>
          <w:rFonts w:ascii="Arial" w:hAnsi="Arial" w:cs="Arial"/>
          <w:szCs w:val="26"/>
        </w:rPr>
        <w:t>Mitchelmore</w:t>
      </w:r>
      <w:proofErr w:type="spellEnd"/>
      <w:r>
        <w:rPr>
          <w:rFonts w:ascii="Arial" w:hAnsi="Arial" w:cs="Arial"/>
          <w:szCs w:val="26"/>
        </w:rPr>
        <w:t>, 2019).</w:t>
      </w:r>
    </w:p>
    <w:p w:rsidR="00E55E0B" w:rsidRDefault="00E55E0B" w:rsidP="00E55E0B">
      <w:pPr>
        <w:jc w:val="both"/>
        <w:rPr>
          <w:rFonts w:ascii="Arial" w:hAnsi="Arial" w:cs="Arial"/>
          <w:szCs w:val="26"/>
        </w:rPr>
      </w:pPr>
    </w:p>
    <w:p w:rsidR="00E55E0B" w:rsidRDefault="00E55E0B" w:rsidP="00E55E0B">
      <w:pPr>
        <w:jc w:val="both"/>
        <w:rPr>
          <w:rFonts w:ascii="Arial" w:hAnsi="Arial" w:cs="Arial"/>
          <w:szCs w:val="26"/>
        </w:rPr>
      </w:pPr>
    </w:p>
    <w:p w:rsidR="00E55E0B" w:rsidRDefault="00E55E0B" w:rsidP="00E55E0B">
      <w:pPr>
        <w:jc w:val="both"/>
        <w:rPr>
          <w:rFonts w:ascii="Arial" w:hAnsi="Arial" w:cs="Arial"/>
          <w:szCs w:val="26"/>
        </w:rPr>
      </w:pPr>
    </w:p>
    <w:p w:rsidR="00E55E0B" w:rsidRDefault="00E55E0B" w:rsidP="00E55E0B">
      <w:pPr>
        <w:jc w:val="both"/>
        <w:rPr>
          <w:rFonts w:ascii="Arial" w:hAnsi="Arial" w:cs="Arial"/>
          <w:szCs w:val="26"/>
        </w:rPr>
      </w:pPr>
    </w:p>
    <w:p w:rsidR="00E55E0B" w:rsidRPr="004009BC" w:rsidRDefault="00E55E0B" w:rsidP="00E55E0B">
      <w:pPr>
        <w:pStyle w:val="Heading2"/>
        <w:rPr>
          <w:rFonts w:ascii="Arial" w:hAnsi="Arial" w:cs="Arial"/>
          <w:b/>
          <w:color w:val="auto"/>
          <w:sz w:val="28"/>
          <w:szCs w:val="28"/>
        </w:rPr>
      </w:pPr>
      <w:bookmarkStart w:id="20" w:name="_Toc8732701"/>
      <w:r w:rsidRPr="004009BC">
        <w:rPr>
          <w:rFonts w:ascii="Arial" w:hAnsi="Arial" w:cs="Arial"/>
          <w:b/>
          <w:color w:val="auto"/>
          <w:sz w:val="28"/>
          <w:szCs w:val="28"/>
        </w:rPr>
        <w:lastRenderedPageBreak/>
        <w:t>2.3.2: Ethical</w:t>
      </w:r>
      <w:bookmarkEnd w:id="20"/>
      <w:r w:rsidRPr="004009BC">
        <w:rPr>
          <w:rFonts w:ascii="Arial" w:hAnsi="Arial" w:cs="Arial"/>
          <w:b/>
          <w:color w:val="auto"/>
          <w:sz w:val="28"/>
          <w:szCs w:val="28"/>
        </w:rPr>
        <w:t xml:space="preserve"> </w:t>
      </w:r>
    </w:p>
    <w:p w:rsidR="00E55E0B" w:rsidRDefault="00E55E0B" w:rsidP="00E55E0B">
      <w:pPr>
        <w:rPr>
          <w:rFonts w:ascii="Arial" w:hAnsi="Arial" w:cs="Arial"/>
        </w:rPr>
      </w:pPr>
      <w:r w:rsidRPr="004009BC">
        <w:rPr>
          <w:rFonts w:ascii="Arial" w:hAnsi="Arial" w:cs="Arial"/>
        </w:rPr>
        <w:t>The ethical responsibilities of a business are to try to conduct their business in an open and fair way. One way many businesses are attempting to improve their ethical standards is by minimising their carbon footprint and the amount of waste that they are producing. Swansea City has partnered with an energy consultant to try and reduce their consumption and become more efficient. This deal was signed with energy consultant ‘Energy Check' and look to improve the gas consumption costs (Swansea City, 2018) at the club and reduce any carbon emissions. These changes look to make the home ground, The Liberty Stadium, more environmentally sustainable (Campbell, 2018).</w:t>
      </w:r>
    </w:p>
    <w:p w:rsidR="00E55E0B" w:rsidRDefault="00E55E0B" w:rsidP="00E55E0B">
      <w:pPr>
        <w:rPr>
          <w:rFonts w:ascii="Arial" w:hAnsi="Arial" w:cs="Arial"/>
        </w:rPr>
      </w:pPr>
    </w:p>
    <w:p w:rsidR="00E55E0B" w:rsidRPr="004009BC" w:rsidRDefault="00E55E0B" w:rsidP="00E55E0B">
      <w:pPr>
        <w:pStyle w:val="Heading2"/>
        <w:rPr>
          <w:rFonts w:ascii="Arial" w:hAnsi="Arial" w:cs="Arial"/>
          <w:b/>
          <w:color w:val="auto"/>
          <w:sz w:val="28"/>
          <w:szCs w:val="28"/>
        </w:rPr>
      </w:pPr>
      <w:bookmarkStart w:id="21" w:name="_Toc8732702"/>
      <w:r w:rsidRPr="004009BC">
        <w:rPr>
          <w:rFonts w:ascii="Arial" w:hAnsi="Arial" w:cs="Arial"/>
          <w:b/>
          <w:color w:val="auto"/>
          <w:sz w:val="28"/>
          <w:szCs w:val="28"/>
        </w:rPr>
        <w:t>2.3.3</w:t>
      </w:r>
      <w:r>
        <w:rPr>
          <w:rFonts w:ascii="Arial" w:hAnsi="Arial" w:cs="Arial"/>
          <w:b/>
          <w:color w:val="auto"/>
          <w:sz w:val="28"/>
          <w:szCs w:val="28"/>
        </w:rPr>
        <w:t>:</w:t>
      </w:r>
      <w:r w:rsidRPr="004009BC">
        <w:rPr>
          <w:rFonts w:ascii="Arial" w:hAnsi="Arial" w:cs="Arial"/>
          <w:b/>
          <w:color w:val="auto"/>
          <w:sz w:val="28"/>
          <w:szCs w:val="28"/>
        </w:rPr>
        <w:t xml:space="preserve"> Legal</w:t>
      </w:r>
      <w:bookmarkEnd w:id="21"/>
    </w:p>
    <w:p w:rsidR="00E55E0B" w:rsidRDefault="00E55E0B" w:rsidP="00E55E0B">
      <w:pPr>
        <w:rPr>
          <w:rFonts w:ascii="Arial" w:hAnsi="Arial" w:cs="Arial"/>
        </w:rPr>
      </w:pPr>
      <w:r w:rsidRPr="004009BC">
        <w:rPr>
          <w:rFonts w:ascii="Arial" w:hAnsi="Arial" w:cs="Arial"/>
        </w:rPr>
        <w:t>Legal responsibilities are very important for a business, this is making sure they act and exist within the confines of the rules governed by law (Carroll, 1991).  There are many laws and rules that are set by governing bodies within football. For Swansea City FC this would be the FA, FIFA, and UEFA. Any rules that are set by the FA for football clubs would be required to be followed or face the consequence. Some of the problems football clubs face surround the transfer or correct payment of players (Rudge, 2019).</w:t>
      </w:r>
    </w:p>
    <w:p w:rsidR="00E55E0B" w:rsidRDefault="00E55E0B" w:rsidP="00E55E0B">
      <w:pPr>
        <w:rPr>
          <w:rFonts w:ascii="Arial" w:hAnsi="Arial" w:cs="Arial"/>
        </w:rPr>
      </w:pPr>
    </w:p>
    <w:p w:rsidR="00E55E0B" w:rsidRPr="004009BC" w:rsidRDefault="00E55E0B" w:rsidP="00E55E0B">
      <w:pPr>
        <w:rPr>
          <w:rFonts w:ascii="Arial" w:hAnsi="Arial" w:cs="Arial"/>
        </w:rPr>
      </w:pPr>
    </w:p>
    <w:p w:rsidR="00E55E0B" w:rsidRPr="00F86B86" w:rsidRDefault="00E55E0B" w:rsidP="00E55E0B">
      <w:pPr>
        <w:pStyle w:val="Heading2"/>
        <w:rPr>
          <w:rFonts w:ascii="Arial" w:hAnsi="Arial" w:cs="Arial"/>
          <w:b/>
          <w:color w:val="auto"/>
          <w:sz w:val="28"/>
          <w:szCs w:val="28"/>
        </w:rPr>
      </w:pPr>
      <w:bookmarkStart w:id="22" w:name="_Toc8732703"/>
      <w:r w:rsidRPr="00F86B86">
        <w:rPr>
          <w:rFonts w:ascii="Arial" w:hAnsi="Arial" w:cs="Arial"/>
          <w:b/>
          <w:color w:val="auto"/>
          <w:sz w:val="28"/>
          <w:szCs w:val="28"/>
        </w:rPr>
        <w:t>2.3.4: Economic</w:t>
      </w:r>
      <w:bookmarkEnd w:id="22"/>
    </w:p>
    <w:p w:rsidR="00E55E0B" w:rsidRPr="00F86B86" w:rsidRDefault="00E55E0B" w:rsidP="00E55E0B">
      <w:pPr>
        <w:rPr>
          <w:rFonts w:ascii="Arial" w:hAnsi="Arial" w:cs="Arial"/>
        </w:rPr>
      </w:pPr>
      <w:r w:rsidRPr="00F86B86">
        <w:rPr>
          <w:rFonts w:ascii="Arial" w:hAnsi="Arial" w:cs="Arial"/>
        </w:rPr>
        <w:t>Businesses have a responsibility to achieve profits (Friedman, 1970) this can be shown by providing dividend returns to the shareholders or by being more efficient in due processes. As a football club it is hard to balance success and making profits (BBC, 2017), many years while Swansea City was playing in the Premier League, they were making large profits and re-investing this money back into the squad. The club recorded a pre-tax profit of £13.4 million during their highest, most successful time in domestic competitions (Conn, 2018).</w:t>
      </w:r>
    </w:p>
    <w:p w:rsidR="00E55E0B" w:rsidRPr="00F86B86" w:rsidRDefault="00E55E0B" w:rsidP="00E55E0B">
      <w:pPr>
        <w:rPr>
          <w:rFonts w:ascii="Arial" w:hAnsi="Arial" w:cs="Arial"/>
        </w:rPr>
      </w:pPr>
    </w:p>
    <w:p w:rsidR="00E55E0B" w:rsidRDefault="00E55E0B" w:rsidP="00E55E0B">
      <w:pPr>
        <w:rPr>
          <w:rFonts w:ascii="Arial" w:hAnsi="Arial" w:cs="Arial"/>
        </w:rPr>
      </w:pPr>
      <w:r w:rsidRPr="00F86B86">
        <w:rPr>
          <w:rFonts w:ascii="Arial" w:hAnsi="Arial" w:cs="Arial"/>
        </w:rPr>
        <w:t>It is extremely important for a business to act ethically in this modern age (Crane, et.al 2008). There is a large responsibility as a large influence on the stakeholders of football clubs to act ethically and set an example as such an important part of a community, such as Swansea City FC. Fans are an extremely important and influential part of a football club and would reflect when things are going right or wrong. As an influence on their fans Swansea City FC has a responsibility to not take advantage of the following, they have an influence their fans to gamble or to over-promote gambling through sponsorship for their own personal monetary gains.</w:t>
      </w:r>
    </w:p>
    <w:p w:rsidR="00E55E0B" w:rsidRDefault="00E55E0B" w:rsidP="00E55E0B">
      <w:pPr>
        <w:spacing w:after="160" w:line="259" w:lineRule="auto"/>
        <w:rPr>
          <w:rFonts w:ascii="Arial" w:hAnsi="Arial" w:cs="Arial"/>
        </w:rPr>
      </w:pPr>
      <w:r>
        <w:rPr>
          <w:rFonts w:ascii="Arial" w:hAnsi="Arial" w:cs="Arial"/>
        </w:rPr>
        <w:br w:type="page"/>
      </w:r>
    </w:p>
    <w:p w:rsidR="00E55E0B" w:rsidRDefault="00E55E0B" w:rsidP="00E55E0B">
      <w:pPr>
        <w:pStyle w:val="Heading1"/>
      </w:pPr>
      <w:bookmarkStart w:id="23" w:name="_Toc8732704"/>
      <w:r w:rsidRPr="00F86B86">
        <w:rPr>
          <w:color w:val="auto"/>
          <w:sz w:val="28"/>
        </w:rPr>
        <w:lastRenderedPageBreak/>
        <w:t>2.4: Wide Corporate Social Responsibility – Stakeholder Theory</w:t>
      </w:r>
      <w:bookmarkEnd w:id="23"/>
    </w:p>
    <w:p w:rsidR="00E55E0B" w:rsidRDefault="00E55E0B" w:rsidP="00E55E0B">
      <w:pPr>
        <w:rPr>
          <w:rFonts w:ascii="Arial" w:hAnsi="Arial" w:cs="Arial"/>
          <w:i/>
        </w:rPr>
      </w:pPr>
    </w:p>
    <w:p w:rsidR="00E55E0B" w:rsidRDefault="00E55E0B" w:rsidP="00E55E0B">
      <w:pPr>
        <w:rPr>
          <w:rFonts w:ascii="Arial" w:hAnsi="Arial" w:cs="Arial"/>
        </w:rPr>
      </w:pPr>
      <w:r w:rsidRPr="001F1975">
        <w:rPr>
          <w:rFonts w:ascii="Arial" w:hAnsi="Arial" w:cs="Arial"/>
          <w:i/>
        </w:rPr>
        <w:t xml:space="preserve">“People or small groups with the power to respond to, negotiate with, and change the strategic future of the organization” </w:t>
      </w:r>
      <w:r w:rsidRPr="00474630">
        <w:rPr>
          <w:rFonts w:ascii="Arial" w:hAnsi="Arial" w:cs="Arial"/>
        </w:rPr>
        <w:t>(Eden &amp; Ackerman, 1998)</w:t>
      </w:r>
    </w:p>
    <w:p w:rsidR="00E55E0B" w:rsidRDefault="00E55E0B" w:rsidP="00E55E0B">
      <w:pPr>
        <w:rPr>
          <w:rFonts w:ascii="Helvetica" w:hAnsi="Helvetica"/>
          <w:i/>
          <w:color w:val="000066"/>
          <w:sz w:val="27"/>
          <w:szCs w:val="27"/>
        </w:rPr>
      </w:pPr>
    </w:p>
    <w:p w:rsidR="00E55E0B" w:rsidRPr="001F1975" w:rsidRDefault="00E55E0B" w:rsidP="00E55E0B">
      <w:pPr>
        <w:rPr>
          <w:rFonts w:ascii="Helvetica" w:hAnsi="Helvetica"/>
          <w:i/>
          <w:color w:val="000066"/>
          <w:sz w:val="27"/>
          <w:szCs w:val="27"/>
        </w:rPr>
      </w:pPr>
      <w:r>
        <w:rPr>
          <w:rFonts w:ascii="Arial" w:hAnsi="Arial" w:cs="Arial"/>
        </w:rPr>
        <w:t>Stakeholders can be identified as a person or group of people with an interest in an organisation (</w:t>
      </w:r>
      <w:proofErr w:type="spellStart"/>
      <w:r>
        <w:rPr>
          <w:rFonts w:ascii="Arial" w:hAnsi="Arial" w:cs="Arial"/>
        </w:rPr>
        <w:t>Rendtorff</w:t>
      </w:r>
      <w:proofErr w:type="spellEnd"/>
      <w:r>
        <w:rPr>
          <w:rFonts w:ascii="Arial" w:hAnsi="Arial" w:cs="Arial"/>
        </w:rPr>
        <w:t xml:space="preserve">, 2009). Stakeholder theory was first introduced by </w:t>
      </w:r>
      <w:proofErr w:type="spellStart"/>
      <w:r>
        <w:rPr>
          <w:rFonts w:ascii="Arial" w:hAnsi="Arial" w:cs="Arial"/>
        </w:rPr>
        <w:t>Mitroff</w:t>
      </w:r>
      <w:proofErr w:type="spellEnd"/>
      <w:r>
        <w:rPr>
          <w:rFonts w:ascii="Arial" w:hAnsi="Arial" w:cs="Arial"/>
        </w:rPr>
        <w:t xml:space="preserve"> (1983) and was considered a less narrow approach to Corporate Social Responsibility. Freeman (1984) expanded the definition to organisations addressing their ethical values. Stakeholder theory involves the identification of stakeholder groups within an organisation and the management of these key groups of stakeholders to the organisation. Freeman's theory (1984) is seen as a bridge between the two theories proposed by Friedman and Archie Carroll. Freeman believes that in order to maximise the economic interests for an organisation that the interests of all the stakeholders for that organisations would have to be considered (</w:t>
      </w:r>
      <w:proofErr w:type="spellStart"/>
      <w:r>
        <w:rPr>
          <w:rFonts w:ascii="Arial" w:hAnsi="Arial" w:cs="Arial"/>
        </w:rPr>
        <w:t>Mitroff</w:t>
      </w:r>
      <w:proofErr w:type="spellEnd"/>
      <w:r>
        <w:rPr>
          <w:rFonts w:ascii="Arial" w:hAnsi="Arial" w:cs="Arial"/>
        </w:rPr>
        <w:t>, 1983). This is a very differing theory compared to that of Friedman where the sole focus of the organisation was to create profit for the stockholders and allowed the needs for other stakeholders along with the stockholders to be considered (Crane et al, 2008) Friedman and Freeman both agree that one of the main objectives of a business is to make money, but disagree on how best to achieve this. Attention to the ethical processes of a business is increasing on a global scale due to many companies realising that in order to succeed, the respect of their customers is required (Aaronson, 2003).</w:t>
      </w:r>
    </w:p>
    <w:p w:rsidR="00E55E0B" w:rsidRDefault="00E55E0B" w:rsidP="00E55E0B">
      <w:pPr>
        <w:rPr>
          <w:rFonts w:ascii="Arial" w:hAnsi="Arial" w:cs="Arial"/>
        </w:rPr>
      </w:pPr>
    </w:p>
    <w:p w:rsidR="00E55E0B" w:rsidRDefault="00E55E0B" w:rsidP="00E55E0B">
      <w:pPr>
        <w:jc w:val="both"/>
        <w:rPr>
          <w:rFonts w:ascii="Arial" w:hAnsi="Arial" w:cs="Arial"/>
        </w:rPr>
      </w:pPr>
      <w:r>
        <w:rPr>
          <w:rFonts w:ascii="Arial" w:hAnsi="Arial" w:cs="Arial"/>
        </w:rPr>
        <w:t>Stakeholder theory has a lack of attention towards the success of the organisations and more of a focus on trying to please all stakeholders of an organisation. Many of these stakeholders would have different desires and goals, making the accomplishment of all these goals near-impossible (Ambler &amp; Wilson, 1995). Swansea City FC can relate to stakeholder theory as a large majority of their stakeholders' interests are met, most importantly fan satisfaction and surrounding community. There is a certain level of responsibility which all involved in football should take much more seriously. The societal consequences of these types of advertisements and sponsorships can be detrimental and although it is hard to measure, it can no longer go ignored (</w:t>
      </w:r>
      <w:proofErr w:type="spellStart"/>
      <w:r>
        <w:rPr>
          <w:rFonts w:ascii="Arial" w:hAnsi="Arial" w:cs="Arial"/>
        </w:rPr>
        <w:t>Shedon</w:t>
      </w:r>
      <w:proofErr w:type="spellEnd"/>
      <w:r>
        <w:rPr>
          <w:rFonts w:ascii="Arial" w:hAnsi="Arial" w:cs="Arial"/>
        </w:rPr>
        <w:t>, 2017).</w:t>
      </w:r>
    </w:p>
    <w:p w:rsidR="004D4216" w:rsidRDefault="004D4216" w:rsidP="00E55E0B">
      <w:pPr>
        <w:jc w:val="both"/>
        <w:rPr>
          <w:rFonts w:ascii="Arial" w:hAnsi="Arial" w:cs="Arial"/>
        </w:rPr>
      </w:pPr>
    </w:p>
    <w:p w:rsidR="00E55E0B" w:rsidRPr="00F86B86" w:rsidRDefault="00E55E0B" w:rsidP="00E55E0B">
      <w:pPr>
        <w:jc w:val="both"/>
        <w:rPr>
          <w:rFonts w:ascii="Arial" w:hAnsi="Arial" w:cs="Arial"/>
        </w:rPr>
      </w:pPr>
    </w:p>
    <w:p w:rsidR="00E55E0B" w:rsidRPr="00F86B86" w:rsidRDefault="00E55E0B" w:rsidP="00E55E0B">
      <w:pPr>
        <w:pStyle w:val="Heading2"/>
        <w:rPr>
          <w:rFonts w:ascii="Arial" w:hAnsi="Arial" w:cs="Arial"/>
          <w:b/>
          <w:color w:val="auto"/>
          <w:sz w:val="28"/>
          <w:szCs w:val="28"/>
        </w:rPr>
      </w:pPr>
      <w:bookmarkStart w:id="24" w:name="_Toc8732705"/>
      <w:r w:rsidRPr="00F86B86">
        <w:rPr>
          <w:rFonts w:ascii="Arial" w:hAnsi="Arial" w:cs="Arial"/>
          <w:b/>
          <w:color w:val="auto"/>
          <w:sz w:val="28"/>
          <w:szCs w:val="28"/>
        </w:rPr>
        <w:t>2.4.1: Stakeholder Mapping</w:t>
      </w:r>
      <w:bookmarkEnd w:id="24"/>
    </w:p>
    <w:p w:rsidR="00E55E0B" w:rsidRDefault="00E55E0B" w:rsidP="00E55E0B">
      <w:pPr>
        <w:jc w:val="both"/>
        <w:rPr>
          <w:rFonts w:ascii="Arial" w:hAnsi="Arial" w:cs="Arial"/>
        </w:rPr>
      </w:pPr>
      <w:r>
        <w:rPr>
          <w:rFonts w:ascii="Arial" w:hAnsi="Arial" w:cs="Arial"/>
        </w:rPr>
        <w:t>Stakeholder mapping enables you to identify any key stakeholders for an organisation that’s interests would need to be considered when making decisions. Figure 2 shows stakeholder mapping identifying different stakeholders for Swansea City FC. Applying stakeholder theory and identifying the stakeholders in such a way clarifies the way in which accountability is fulfilled (</w:t>
      </w:r>
      <w:proofErr w:type="spellStart"/>
      <w:r>
        <w:rPr>
          <w:rFonts w:ascii="Arial" w:hAnsi="Arial" w:cs="Arial"/>
        </w:rPr>
        <w:t>Wellens</w:t>
      </w:r>
      <w:proofErr w:type="spellEnd"/>
      <w:r>
        <w:rPr>
          <w:rFonts w:ascii="Arial" w:hAnsi="Arial" w:cs="Arial"/>
        </w:rPr>
        <w:t xml:space="preserve"> &amp; </w:t>
      </w:r>
      <w:proofErr w:type="spellStart"/>
      <w:r>
        <w:rPr>
          <w:rFonts w:ascii="Arial" w:hAnsi="Arial" w:cs="Arial"/>
        </w:rPr>
        <w:t>Jegers</w:t>
      </w:r>
      <w:proofErr w:type="spellEnd"/>
      <w:r>
        <w:rPr>
          <w:rFonts w:ascii="Arial" w:hAnsi="Arial" w:cs="Arial"/>
        </w:rPr>
        <w:t xml:space="preserve">, 2014).  Using such tools would enable organisations to understand and consider which stakeholders matter when making decisions and the order in which these stakeholders’ interests should be dealt in order to achieve organisational goals (Crane &amp; Matten, 2016). </w:t>
      </w:r>
    </w:p>
    <w:p w:rsidR="00E55E0B" w:rsidRDefault="00E55E0B" w:rsidP="00E55E0B">
      <w:pPr>
        <w:jc w:val="both"/>
        <w:rPr>
          <w:rFonts w:ascii="Arial" w:hAnsi="Arial" w:cs="Arial"/>
        </w:rPr>
      </w:pPr>
    </w:p>
    <w:p w:rsidR="00E55E0B" w:rsidRDefault="00E55E0B" w:rsidP="00E55E0B">
      <w:pPr>
        <w:spacing w:after="160" w:line="259" w:lineRule="auto"/>
        <w:rPr>
          <w:rFonts w:ascii="Arial" w:hAnsi="Arial" w:cs="Arial"/>
        </w:rPr>
      </w:pPr>
      <w:r>
        <w:rPr>
          <w:rFonts w:ascii="Arial" w:hAnsi="Arial" w:cs="Arial"/>
        </w:rPr>
        <w:br w:type="page"/>
      </w:r>
    </w:p>
    <w:p w:rsidR="00E55E0B" w:rsidRPr="00F86B86" w:rsidRDefault="00E55E0B" w:rsidP="00E55E0B">
      <w:pPr>
        <w:jc w:val="both"/>
        <w:rPr>
          <w:rFonts w:ascii="Arial" w:hAnsi="Arial" w:cs="Arial"/>
          <w:b/>
        </w:rPr>
      </w:pPr>
      <w:r w:rsidRPr="00F86B86">
        <w:rPr>
          <w:rFonts w:ascii="Arial" w:hAnsi="Arial" w:cs="Arial"/>
          <w:b/>
        </w:rPr>
        <w:lastRenderedPageBreak/>
        <w:t>Figure 2.2: Swansea City AFC Stakeholder Map</w:t>
      </w:r>
    </w:p>
    <w:p w:rsidR="00E55E0B" w:rsidRDefault="00E55E0B" w:rsidP="00E55E0B">
      <w:pPr>
        <w:jc w:val="both"/>
        <w:rPr>
          <w:rFonts w:ascii="Arial" w:hAnsi="Arial" w:cs="Arial"/>
        </w:rPr>
      </w:pPr>
    </w:p>
    <w:p w:rsidR="00E55E0B" w:rsidRDefault="00E55E0B" w:rsidP="00E55E0B">
      <w:pPr>
        <w:jc w:val="both"/>
        <w:rPr>
          <w:rFonts w:ascii="Arial" w:hAnsi="Arial" w:cs="Arial"/>
        </w:rPr>
      </w:pPr>
      <w:r>
        <w:rPr>
          <w:rFonts w:ascii="Arial" w:hAnsi="Arial" w:cs="Arial"/>
          <w:noProof/>
          <w:lang w:eastAsia="en-GB"/>
        </w:rPr>
        <w:drawing>
          <wp:inline distT="0" distB="0" distL="0" distR="0" wp14:anchorId="1A482AF4" wp14:editId="5DA49F5E">
            <wp:extent cx="4895850" cy="4114800"/>
            <wp:effectExtent l="0" t="0" r="0" b="0"/>
            <wp:docPr id="4" name="Picture 4" descr="stakeholder ma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98417705" name="Picture 1" descr="stakeholder map"/>
                    <pic:cNvPicPr>
                      <a:picLocks noChangeAspect="1" noChangeArrowheads="1"/>
                    </pic:cNvPicPr>
                  </pic:nvPicPr>
                  <pic:blipFill>
                    <a:blip r:embed="rId10">
                      <a:extLst>
                        <a:ext uri="{28A0092B-C50C-407E-A947-70E740481C1C}">
                          <a14:useLocalDpi xmlns:a14="http://schemas.microsoft.com/office/drawing/2010/main" val="0"/>
                        </a:ext>
                      </a:extLst>
                    </a:blip>
                    <a:srcRect t="1050" r="710"/>
                    <a:stretch>
                      <a:fillRect/>
                    </a:stretch>
                  </pic:blipFill>
                  <pic:spPr bwMode="auto">
                    <a:xfrm>
                      <a:off x="0" y="0"/>
                      <a:ext cx="4895850" cy="4114800"/>
                    </a:xfrm>
                    <a:prstGeom prst="rect">
                      <a:avLst/>
                    </a:prstGeom>
                    <a:noFill/>
                    <a:ln>
                      <a:noFill/>
                    </a:ln>
                  </pic:spPr>
                </pic:pic>
              </a:graphicData>
            </a:graphic>
          </wp:inline>
        </w:drawing>
      </w:r>
    </w:p>
    <w:p w:rsidR="004D4216" w:rsidRDefault="004D4216" w:rsidP="00E55E0B">
      <w:pPr>
        <w:jc w:val="both"/>
        <w:rPr>
          <w:rFonts w:ascii="Arial" w:hAnsi="Arial" w:cs="Arial"/>
        </w:rPr>
      </w:pPr>
    </w:p>
    <w:p w:rsidR="00E55E0B" w:rsidRDefault="00E55E0B" w:rsidP="00E55E0B">
      <w:pPr>
        <w:jc w:val="both"/>
        <w:rPr>
          <w:rFonts w:ascii="Arial" w:hAnsi="Arial" w:cs="Arial"/>
          <w:szCs w:val="26"/>
        </w:rPr>
      </w:pPr>
    </w:p>
    <w:p w:rsidR="00E55E0B" w:rsidRDefault="00E55E0B" w:rsidP="00E55E0B">
      <w:pPr>
        <w:jc w:val="both"/>
        <w:rPr>
          <w:rFonts w:ascii="Arial" w:hAnsi="Arial" w:cs="Arial"/>
          <w:szCs w:val="26"/>
        </w:rPr>
      </w:pPr>
    </w:p>
    <w:p w:rsidR="00E55E0B" w:rsidRPr="00F86B86" w:rsidRDefault="00E55E0B" w:rsidP="00E55E0B">
      <w:pPr>
        <w:pStyle w:val="Heading3"/>
        <w:rPr>
          <w:rFonts w:ascii="Arial" w:hAnsi="Arial" w:cs="Arial"/>
          <w:b/>
          <w:color w:val="auto"/>
          <w:sz w:val="28"/>
        </w:rPr>
      </w:pPr>
      <w:bookmarkStart w:id="25" w:name="_Toc8732706"/>
      <w:r w:rsidRPr="00F86B86">
        <w:rPr>
          <w:rFonts w:ascii="Arial" w:hAnsi="Arial" w:cs="Arial"/>
          <w:b/>
          <w:color w:val="auto"/>
          <w:sz w:val="28"/>
        </w:rPr>
        <w:t>2.4.1.1: Mendelow’s Matrix</w:t>
      </w:r>
      <w:bookmarkEnd w:id="25"/>
    </w:p>
    <w:p w:rsidR="00E55E0B" w:rsidRDefault="00E55E0B" w:rsidP="00E55E0B">
      <w:pPr>
        <w:jc w:val="both"/>
        <w:rPr>
          <w:rFonts w:ascii="Arial" w:hAnsi="Arial" w:cs="Arial"/>
        </w:rPr>
      </w:pPr>
      <w:proofErr w:type="spellStart"/>
      <w:r>
        <w:rPr>
          <w:rFonts w:ascii="Arial" w:hAnsi="Arial" w:cs="Arial"/>
        </w:rPr>
        <w:t>Mendelow</w:t>
      </w:r>
      <w:proofErr w:type="spellEnd"/>
      <w:r>
        <w:rPr>
          <w:rFonts w:ascii="Arial" w:hAnsi="Arial" w:cs="Arial"/>
        </w:rPr>
        <w:t xml:space="preserve"> (1991) suggested that the analysis of stakeholder groups was to be based on the power of the stakeholder, the ability the stakeholder has to influence the organisations' strategy or resources. </w:t>
      </w:r>
      <w:proofErr w:type="spellStart"/>
      <w:r>
        <w:rPr>
          <w:rFonts w:ascii="Arial" w:hAnsi="Arial" w:cs="Arial"/>
        </w:rPr>
        <w:t>Mendelow</w:t>
      </w:r>
      <w:proofErr w:type="spellEnd"/>
      <w:r>
        <w:rPr>
          <w:rFonts w:ascii="Arial" w:hAnsi="Arial" w:cs="Arial"/>
        </w:rPr>
        <w:t xml:space="preserve"> also suggested that the analysis should be based on the interest the stakeholder has in the organisation. The model (see figure 2.3) can be used to specify the relationship between stakeholder and organisation (Sharma, 2003). Majority of stakeholders would have some form of power or interest or they would not be considered stakeholders, but some stakeholders would have more power and interest than others e.g. the government would have a large amount of power in the majority of cases due to their large impact on strategy via regulations (</w:t>
      </w:r>
      <w:proofErr w:type="spellStart"/>
      <w:r>
        <w:rPr>
          <w:rFonts w:ascii="Arial" w:hAnsi="Arial" w:cs="Arial"/>
        </w:rPr>
        <w:t>Newcombe</w:t>
      </w:r>
      <w:proofErr w:type="spellEnd"/>
      <w:r>
        <w:rPr>
          <w:rFonts w:ascii="Arial" w:hAnsi="Arial" w:cs="Arial"/>
        </w:rPr>
        <w:t>, 2003).</w:t>
      </w:r>
    </w:p>
    <w:p w:rsidR="00E55E0B" w:rsidRDefault="00E55E0B" w:rsidP="00E55E0B"/>
    <w:p w:rsidR="00E55E0B" w:rsidRDefault="00E55E0B" w:rsidP="00E55E0B"/>
    <w:p w:rsidR="00E55E0B" w:rsidRDefault="00E55E0B" w:rsidP="00E55E0B"/>
    <w:p w:rsidR="00E55E0B" w:rsidRDefault="00E55E0B" w:rsidP="00E55E0B"/>
    <w:p w:rsidR="00E55E0B" w:rsidRDefault="00E55E0B" w:rsidP="00E55E0B"/>
    <w:p w:rsidR="00E55E0B" w:rsidRDefault="00E55E0B" w:rsidP="00E55E0B">
      <w:pPr>
        <w:rPr>
          <w:rFonts w:ascii="Arial" w:hAnsi="Arial" w:cs="Arial"/>
          <w:b/>
        </w:rPr>
      </w:pPr>
      <w:r w:rsidRPr="00432BA4">
        <w:rPr>
          <w:rFonts w:ascii="Arial" w:hAnsi="Arial" w:cs="Arial"/>
          <w:b/>
          <w:noProof/>
          <w:lang w:eastAsia="en-GB"/>
        </w:rPr>
        <w:lastRenderedPageBreak/>
        <w:drawing>
          <wp:anchor distT="0" distB="0" distL="114300" distR="114300" simplePos="0" relativeHeight="251707392" behindDoc="0" locked="0" layoutInCell="1" allowOverlap="1" wp14:anchorId="0F82B2FE" wp14:editId="24196596">
            <wp:simplePos x="0" y="0"/>
            <wp:positionH relativeFrom="margin">
              <wp:posOffset>1152525</wp:posOffset>
            </wp:positionH>
            <wp:positionV relativeFrom="paragraph">
              <wp:posOffset>304800</wp:posOffset>
            </wp:positionV>
            <wp:extent cx="3343275" cy="3067050"/>
            <wp:effectExtent l="0" t="0" r="9525" b="0"/>
            <wp:wrapSquare wrapText="bothSides"/>
            <wp:docPr id="26" name="Picture 26" descr="Power Interest Matrix"/>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7178718" name="Picture 9" descr="Power Interest Matrix"/>
                    <pic:cNvPicPr>
                      <a:picLocks noChangeAspect="1" noChangeArrowheads="1"/>
                    </pic:cNvPicPr>
                  </pic:nvPicPr>
                  <pic:blipFill>
                    <a:blip r:embed="rId11">
                      <a:extLst>
                        <a:ext uri="{28A0092B-C50C-407E-A947-70E740481C1C}">
                          <a14:useLocalDpi xmlns:a14="http://schemas.microsoft.com/office/drawing/2010/main" val="0"/>
                        </a:ext>
                      </a:extLst>
                    </a:blip>
                    <a:stretch>
                      <a:fillRect/>
                    </a:stretch>
                  </pic:blipFill>
                  <pic:spPr bwMode="auto">
                    <a:xfrm>
                      <a:off x="0" y="0"/>
                      <a:ext cx="3343275" cy="306705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32BA4">
        <w:rPr>
          <w:rFonts w:ascii="Arial" w:hAnsi="Arial" w:cs="Arial"/>
          <w:b/>
        </w:rPr>
        <w:t>Figure 2.3 Mendelow’s Power Interest Matrix (Adapted from (</w:t>
      </w:r>
      <w:proofErr w:type="spellStart"/>
      <w:r w:rsidRPr="00432BA4">
        <w:rPr>
          <w:rFonts w:ascii="Arial" w:hAnsi="Arial" w:cs="Arial"/>
          <w:b/>
        </w:rPr>
        <w:t>Mendelow</w:t>
      </w:r>
      <w:proofErr w:type="spellEnd"/>
      <w:r w:rsidRPr="00432BA4">
        <w:rPr>
          <w:rFonts w:ascii="Arial" w:hAnsi="Arial" w:cs="Arial"/>
          <w:b/>
        </w:rPr>
        <w:t>, 1981))</w:t>
      </w:r>
    </w:p>
    <w:p w:rsidR="00E55E0B" w:rsidRPr="00432BA4" w:rsidRDefault="00E55E0B" w:rsidP="00E55E0B">
      <w:pPr>
        <w:rPr>
          <w:rFonts w:ascii="Arial" w:hAnsi="Arial" w:cs="Arial"/>
        </w:rPr>
      </w:pPr>
    </w:p>
    <w:p w:rsidR="00E55E0B" w:rsidRPr="00432BA4" w:rsidRDefault="00E55E0B" w:rsidP="00E55E0B">
      <w:pPr>
        <w:rPr>
          <w:rFonts w:ascii="Arial" w:hAnsi="Arial" w:cs="Arial"/>
        </w:rPr>
      </w:pPr>
    </w:p>
    <w:p w:rsidR="00E55E0B" w:rsidRPr="00432BA4" w:rsidRDefault="00E55E0B" w:rsidP="00E55E0B">
      <w:pPr>
        <w:rPr>
          <w:rFonts w:ascii="Arial" w:hAnsi="Arial" w:cs="Arial"/>
        </w:rPr>
      </w:pPr>
    </w:p>
    <w:p w:rsidR="00E55E0B" w:rsidRPr="00432BA4" w:rsidRDefault="00E55E0B" w:rsidP="00E55E0B">
      <w:pPr>
        <w:rPr>
          <w:rFonts w:ascii="Arial" w:hAnsi="Arial" w:cs="Arial"/>
        </w:rPr>
      </w:pPr>
    </w:p>
    <w:p w:rsidR="00E55E0B" w:rsidRPr="00432BA4" w:rsidRDefault="00E55E0B" w:rsidP="00E55E0B">
      <w:pPr>
        <w:rPr>
          <w:rFonts w:ascii="Arial" w:hAnsi="Arial" w:cs="Arial"/>
        </w:rPr>
      </w:pPr>
    </w:p>
    <w:p w:rsidR="00E55E0B" w:rsidRPr="00432BA4" w:rsidRDefault="00E55E0B" w:rsidP="00E55E0B">
      <w:pPr>
        <w:rPr>
          <w:rFonts w:ascii="Arial" w:hAnsi="Arial" w:cs="Arial"/>
        </w:rPr>
      </w:pPr>
    </w:p>
    <w:p w:rsidR="00E55E0B" w:rsidRPr="00432BA4" w:rsidRDefault="00E55E0B" w:rsidP="00E55E0B">
      <w:pPr>
        <w:rPr>
          <w:rFonts w:ascii="Arial" w:hAnsi="Arial" w:cs="Arial"/>
        </w:rPr>
      </w:pPr>
    </w:p>
    <w:p w:rsidR="00E55E0B" w:rsidRPr="00432BA4" w:rsidRDefault="00E55E0B" w:rsidP="00E55E0B">
      <w:pPr>
        <w:rPr>
          <w:rFonts w:ascii="Arial" w:hAnsi="Arial" w:cs="Arial"/>
        </w:rPr>
      </w:pPr>
    </w:p>
    <w:p w:rsidR="00E55E0B" w:rsidRPr="00432BA4" w:rsidRDefault="00E55E0B" w:rsidP="00E55E0B">
      <w:pPr>
        <w:rPr>
          <w:rFonts w:ascii="Arial" w:hAnsi="Arial" w:cs="Arial"/>
        </w:rPr>
      </w:pPr>
    </w:p>
    <w:p w:rsidR="00E55E0B" w:rsidRPr="00432BA4" w:rsidRDefault="00E55E0B" w:rsidP="00E55E0B">
      <w:pPr>
        <w:rPr>
          <w:rFonts w:ascii="Arial" w:hAnsi="Arial" w:cs="Arial"/>
        </w:rPr>
      </w:pPr>
    </w:p>
    <w:p w:rsidR="00E55E0B" w:rsidRPr="00432BA4" w:rsidRDefault="00E55E0B" w:rsidP="00E55E0B">
      <w:pPr>
        <w:rPr>
          <w:rFonts w:ascii="Arial" w:hAnsi="Arial" w:cs="Arial"/>
        </w:rPr>
      </w:pPr>
    </w:p>
    <w:p w:rsidR="00E55E0B" w:rsidRPr="00432BA4" w:rsidRDefault="00E55E0B" w:rsidP="00E55E0B">
      <w:pPr>
        <w:rPr>
          <w:rFonts w:ascii="Arial" w:hAnsi="Arial" w:cs="Arial"/>
        </w:rPr>
      </w:pPr>
    </w:p>
    <w:p w:rsidR="00E55E0B" w:rsidRPr="00432BA4" w:rsidRDefault="00E55E0B" w:rsidP="00E55E0B">
      <w:pPr>
        <w:rPr>
          <w:rFonts w:ascii="Arial" w:hAnsi="Arial" w:cs="Arial"/>
        </w:rPr>
      </w:pPr>
    </w:p>
    <w:p w:rsidR="00E55E0B" w:rsidRPr="00432BA4" w:rsidRDefault="00E55E0B" w:rsidP="00E55E0B">
      <w:pPr>
        <w:rPr>
          <w:rFonts w:ascii="Arial" w:hAnsi="Arial" w:cs="Arial"/>
        </w:rPr>
      </w:pPr>
    </w:p>
    <w:p w:rsidR="00E55E0B" w:rsidRPr="00432BA4" w:rsidRDefault="00E55E0B" w:rsidP="00E55E0B">
      <w:pPr>
        <w:rPr>
          <w:rFonts w:ascii="Arial" w:hAnsi="Arial" w:cs="Arial"/>
        </w:rPr>
      </w:pPr>
    </w:p>
    <w:p w:rsidR="00E55E0B" w:rsidRPr="00432BA4" w:rsidRDefault="00E55E0B" w:rsidP="00E55E0B">
      <w:pPr>
        <w:rPr>
          <w:rFonts w:ascii="Arial" w:hAnsi="Arial" w:cs="Arial"/>
        </w:rPr>
      </w:pPr>
    </w:p>
    <w:p w:rsidR="00E55E0B" w:rsidRPr="00432BA4" w:rsidRDefault="00E55E0B" w:rsidP="00E55E0B">
      <w:pPr>
        <w:rPr>
          <w:rFonts w:ascii="Arial" w:hAnsi="Arial" w:cs="Arial"/>
        </w:rPr>
      </w:pPr>
    </w:p>
    <w:p w:rsidR="00E55E0B" w:rsidRPr="00432BA4" w:rsidRDefault="00E55E0B" w:rsidP="00E55E0B">
      <w:pPr>
        <w:rPr>
          <w:rFonts w:ascii="Arial" w:hAnsi="Arial" w:cs="Arial"/>
        </w:rPr>
      </w:pPr>
    </w:p>
    <w:p w:rsidR="00E55E0B" w:rsidRPr="00432BA4" w:rsidRDefault="00E55E0B" w:rsidP="00E55E0B">
      <w:pPr>
        <w:rPr>
          <w:rFonts w:ascii="Arial" w:hAnsi="Arial" w:cs="Arial"/>
        </w:rPr>
      </w:pPr>
    </w:p>
    <w:p w:rsidR="00E55E0B" w:rsidRDefault="00E55E0B" w:rsidP="00E55E0B">
      <w:pPr>
        <w:rPr>
          <w:rFonts w:ascii="Arial" w:hAnsi="Arial" w:cs="Arial"/>
          <w:b/>
        </w:rPr>
      </w:pPr>
    </w:p>
    <w:p w:rsidR="00E55E0B" w:rsidRDefault="00E55E0B" w:rsidP="00E55E0B">
      <w:pPr>
        <w:rPr>
          <w:rFonts w:ascii="Arial" w:hAnsi="Arial" w:cs="Arial"/>
          <w:b/>
        </w:rPr>
      </w:pPr>
    </w:p>
    <w:p w:rsidR="00E55E0B" w:rsidRDefault="00E55E0B" w:rsidP="00E55E0B">
      <w:pPr>
        <w:jc w:val="both"/>
        <w:rPr>
          <w:rFonts w:ascii="Arial" w:hAnsi="Arial" w:cs="Arial"/>
        </w:rPr>
      </w:pPr>
      <w:r>
        <w:rPr>
          <w:rFonts w:ascii="Arial" w:hAnsi="Arial" w:cs="Arial"/>
        </w:rPr>
        <w:t>There are nine stakeholders at Swansea City AFC, they are as follows; the fans, interest groups such as ‘The Supporters Trust’, Media – local and national government, shareholders, suppliers, local community, governing bodies (FIFA, The FA) and employees. These stakeholders will then fall into one of the categories on the matrix (</w:t>
      </w:r>
      <w:proofErr w:type="spellStart"/>
      <w:r>
        <w:rPr>
          <w:rFonts w:ascii="Arial" w:hAnsi="Arial" w:cs="Arial"/>
        </w:rPr>
        <w:t>Mendelow</w:t>
      </w:r>
      <w:proofErr w:type="spellEnd"/>
      <w:r>
        <w:rPr>
          <w:rFonts w:ascii="Arial" w:hAnsi="Arial" w:cs="Arial"/>
        </w:rPr>
        <w:t xml:space="preserve">, 1981). </w:t>
      </w:r>
    </w:p>
    <w:p w:rsidR="00E55E0B" w:rsidRDefault="00E55E0B" w:rsidP="00E55E0B">
      <w:pPr>
        <w:jc w:val="both"/>
        <w:rPr>
          <w:rFonts w:ascii="Arial" w:hAnsi="Arial" w:cs="Arial"/>
        </w:rPr>
      </w:pPr>
      <w:r>
        <w:rPr>
          <w:rFonts w:ascii="Arial" w:hAnsi="Arial" w:cs="Arial"/>
        </w:rPr>
        <w:t>The ‘keep informed' segment of the power interest matrix (see figure 2.3) is for stakeholders that have a high interest in the organisation but a lower amount of power in their decision making (Carroll &amp; Buchholtz, 1999). The local media can fall into this category of stakeholder as they have little effect on the football club's decision-making process but would have a high level of interest in the activities of the club to report on (Zhang &amp; Pitts, 2017).</w:t>
      </w:r>
    </w:p>
    <w:p w:rsidR="00E55E0B" w:rsidRDefault="00E55E0B" w:rsidP="00E55E0B">
      <w:pPr>
        <w:jc w:val="both"/>
        <w:rPr>
          <w:rFonts w:ascii="Arial" w:hAnsi="Arial" w:cs="Arial"/>
        </w:rPr>
      </w:pPr>
    </w:p>
    <w:p w:rsidR="00E55E0B" w:rsidRDefault="00E55E0B" w:rsidP="00E55E0B">
      <w:pPr>
        <w:jc w:val="both"/>
        <w:rPr>
          <w:rFonts w:ascii="Arial" w:hAnsi="Arial" w:cs="Arial"/>
        </w:rPr>
      </w:pPr>
      <w:r>
        <w:rPr>
          <w:rFonts w:ascii="Arial" w:hAnsi="Arial" w:cs="Arial"/>
        </w:rPr>
        <w:t>The ‘monitor' section is for stakeholders that hold a low amount of power and a low amount of interest in the organisations' activities and decisions (</w:t>
      </w:r>
      <w:proofErr w:type="spellStart"/>
      <w:r>
        <w:rPr>
          <w:rFonts w:ascii="Arial" w:hAnsi="Arial" w:cs="Arial"/>
        </w:rPr>
        <w:t>Mendelow</w:t>
      </w:r>
      <w:proofErr w:type="spellEnd"/>
      <w:r>
        <w:rPr>
          <w:rFonts w:ascii="Arial" w:hAnsi="Arial" w:cs="Arial"/>
        </w:rPr>
        <w:t>, 1981). There is not a stakeholder for Swansea City AFC that perfectly fits the description, the stakeholders that would be closest would be lower-level employees working at the club who have no interest in the club as they have no control or power over the organisations' policy (Carroll &amp; Buchholtz, 1999).</w:t>
      </w:r>
    </w:p>
    <w:p w:rsidR="00E55E0B" w:rsidRDefault="00E55E0B" w:rsidP="00E55E0B">
      <w:pPr>
        <w:jc w:val="both"/>
        <w:rPr>
          <w:rFonts w:ascii="Arial" w:hAnsi="Arial" w:cs="Arial"/>
        </w:rPr>
      </w:pPr>
      <w:r>
        <w:rPr>
          <w:rFonts w:ascii="Arial" w:hAnsi="Arial" w:cs="Arial"/>
        </w:rPr>
        <w:t>The ‘keep satisfied' segment contains stakeholders that hold a low amount of interest towards the organisation but have a high amount of power (</w:t>
      </w:r>
      <w:proofErr w:type="spellStart"/>
      <w:r>
        <w:rPr>
          <w:rFonts w:ascii="Arial" w:hAnsi="Arial" w:cs="Arial"/>
        </w:rPr>
        <w:t>Mendelow</w:t>
      </w:r>
      <w:proofErr w:type="spellEnd"/>
      <w:r>
        <w:rPr>
          <w:rFonts w:ascii="Arial" w:hAnsi="Arial" w:cs="Arial"/>
        </w:rPr>
        <w:t>, 1981). The local and national government would fall into this segment of stakeholder as they exert a large amount of power as a stakeholder due to changing and enforcing regulations but would not have a large amount of interest in the decisions of Swansea City AFC.</w:t>
      </w:r>
    </w:p>
    <w:p w:rsidR="00E55E0B" w:rsidRDefault="00E55E0B" w:rsidP="00E55E0B">
      <w:pPr>
        <w:jc w:val="both"/>
        <w:rPr>
          <w:rFonts w:ascii="Arial" w:hAnsi="Arial" w:cs="Arial"/>
        </w:rPr>
      </w:pPr>
    </w:p>
    <w:p w:rsidR="00E55E0B" w:rsidRDefault="00E55E0B" w:rsidP="00E55E0B">
      <w:pPr>
        <w:jc w:val="both"/>
        <w:rPr>
          <w:rFonts w:ascii="Arial" w:hAnsi="Arial" w:cs="Arial"/>
        </w:rPr>
      </w:pPr>
    </w:p>
    <w:p w:rsidR="00E55E0B" w:rsidRDefault="00E55E0B" w:rsidP="00E55E0B">
      <w:pPr>
        <w:jc w:val="both"/>
        <w:rPr>
          <w:rFonts w:ascii="Arial" w:hAnsi="Arial" w:cs="Arial"/>
        </w:rPr>
      </w:pPr>
    </w:p>
    <w:p w:rsidR="00E55E0B" w:rsidRDefault="00E55E0B" w:rsidP="00E55E0B">
      <w:pPr>
        <w:jc w:val="both"/>
        <w:rPr>
          <w:rFonts w:ascii="Arial" w:hAnsi="Arial" w:cs="Arial"/>
        </w:rPr>
      </w:pPr>
    </w:p>
    <w:p w:rsidR="00E55E0B" w:rsidRDefault="00E55E0B" w:rsidP="00E55E0B">
      <w:pPr>
        <w:jc w:val="both"/>
        <w:rPr>
          <w:rFonts w:ascii="Arial" w:hAnsi="Arial" w:cs="Arial"/>
        </w:rPr>
      </w:pPr>
      <w:r>
        <w:rPr>
          <w:rFonts w:ascii="Arial" w:hAnsi="Arial" w:cs="Arial"/>
        </w:rPr>
        <w:lastRenderedPageBreak/>
        <w:t>The final segment in the power interest matrix is ‘manage closely', these are stakeholders that exert a high level of power to the organisation and are of high interest to the organisation and in the organisation (Carroll &amp; Buchholtz, 1999). There are multiple stakeholders that would fit in the category ‘manage closely' for Swansea City AFC. Suppliers would have a large interest in Swansea City AFC as their brand is being represented whenever the football team plays using their kit. Fans have a large amount of interest and power towards any football club (</w:t>
      </w:r>
      <w:proofErr w:type="spellStart"/>
      <w:r>
        <w:rPr>
          <w:rFonts w:ascii="Arial" w:hAnsi="Arial" w:cs="Arial"/>
        </w:rPr>
        <w:t>Zagnoli</w:t>
      </w:r>
      <w:proofErr w:type="spellEnd"/>
      <w:r>
        <w:rPr>
          <w:rFonts w:ascii="Arial" w:hAnsi="Arial" w:cs="Arial"/>
        </w:rPr>
        <w:t xml:space="preserve"> &amp; </w:t>
      </w:r>
      <w:proofErr w:type="spellStart"/>
      <w:r>
        <w:rPr>
          <w:rFonts w:ascii="Arial" w:hAnsi="Arial" w:cs="Arial"/>
        </w:rPr>
        <w:t>Radicchi</w:t>
      </w:r>
      <w:proofErr w:type="spellEnd"/>
      <w:r>
        <w:rPr>
          <w:rFonts w:ascii="Arial" w:hAnsi="Arial" w:cs="Arial"/>
        </w:rPr>
        <w:t>, 2010). Fans at many club's form interest groups such as ‘The Supporters Trust'. This can be both supportive and exert pressure on the club depending on how decisions have been perceived by the fans (</w:t>
      </w:r>
      <w:proofErr w:type="spellStart"/>
      <w:r>
        <w:rPr>
          <w:rFonts w:ascii="Arial" w:hAnsi="Arial" w:cs="Arial"/>
        </w:rPr>
        <w:t>Mitchelmore</w:t>
      </w:r>
      <w:proofErr w:type="spellEnd"/>
      <w:r>
        <w:rPr>
          <w:rFonts w:ascii="Arial" w:hAnsi="Arial" w:cs="Arial"/>
        </w:rPr>
        <w:t xml:space="preserve">, 2019).  In </w:t>
      </w:r>
      <w:proofErr w:type="spellStart"/>
      <w:r>
        <w:rPr>
          <w:rFonts w:ascii="Arial" w:hAnsi="Arial" w:cs="Arial"/>
        </w:rPr>
        <w:t>Mitchelmores</w:t>
      </w:r>
      <w:proofErr w:type="spellEnd"/>
      <w:r>
        <w:rPr>
          <w:rFonts w:ascii="Arial" w:hAnsi="Arial" w:cs="Arial"/>
        </w:rPr>
        <w:t xml:space="preserve">' (2019) article it is clear the pressure that a ‘Supporters Trust', such as the Swansea City Supporters Trust, can have on the club's decisions when mentioning their ambitions for, then chairman, </w:t>
      </w:r>
      <w:proofErr w:type="spellStart"/>
      <w:r>
        <w:rPr>
          <w:rFonts w:ascii="Arial" w:hAnsi="Arial" w:cs="Arial"/>
        </w:rPr>
        <w:t>Huw</w:t>
      </w:r>
      <w:proofErr w:type="spellEnd"/>
      <w:r>
        <w:rPr>
          <w:rFonts w:ascii="Arial" w:hAnsi="Arial" w:cs="Arial"/>
        </w:rPr>
        <w:t xml:space="preserve"> Jenkins to step down (</w:t>
      </w:r>
      <w:proofErr w:type="spellStart"/>
      <w:r>
        <w:rPr>
          <w:rFonts w:ascii="Arial" w:hAnsi="Arial" w:cs="Arial"/>
        </w:rPr>
        <w:t>Mitchelmore</w:t>
      </w:r>
      <w:proofErr w:type="spellEnd"/>
      <w:r>
        <w:rPr>
          <w:rFonts w:ascii="Arial" w:hAnsi="Arial" w:cs="Arial"/>
        </w:rPr>
        <w:t>, 2019).</w:t>
      </w:r>
    </w:p>
    <w:p w:rsidR="00E55E0B" w:rsidRDefault="00E55E0B" w:rsidP="00E55E0B">
      <w:pPr>
        <w:rPr>
          <w:rFonts w:ascii="Arial" w:hAnsi="Arial" w:cs="Arial"/>
        </w:rPr>
      </w:pPr>
    </w:p>
    <w:p w:rsidR="00E55E0B" w:rsidRPr="0097517A" w:rsidRDefault="00E55E0B" w:rsidP="00E55E0B">
      <w:pPr>
        <w:pStyle w:val="Heading1"/>
        <w:rPr>
          <w:color w:val="auto"/>
          <w:sz w:val="28"/>
        </w:rPr>
      </w:pPr>
      <w:bookmarkStart w:id="26" w:name="_Toc8732707"/>
      <w:r w:rsidRPr="0097517A">
        <w:rPr>
          <w:color w:val="auto"/>
          <w:sz w:val="28"/>
        </w:rPr>
        <w:t>2.5: Government Influence &amp; Governing Bodies</w:t>
      </w:r>
      <w:bookmarkEnd w:id="26"/>
    </w:p>
    <w:p w:rsidR="00E55E0B" w:rsidRPr="0097517A" w:rsidRDefault="00E55E0B" w:rsidP="00E55E0B">
      <w:pPr>
        <w:rPr>
          <w:rFonts w:ascii="Arial" w:hAnsi="Arial" w:cs="Arial"/>
        </w:rPr>
      </w:pPr>
      <w:r w:rsidRPr="0097517A">
        <w:rPr>
          <w:rFonts w:ascii="Arial" w:hAnsi="Arial" w:cs="Arial"/>
        </w:rPr>
        <w:t>Governments exert a large amount of influence as a key stakeholder through the creation of public policy and the requirement to follow. This may affect the regulatory measures, laws and the levels of funding, set by government policy (Kilpatrick, 2000). Governments face decisions with regards to their role to protect public health, their own monetary gain from gambling taxes related to sponsorships and political pressures from pressure groups that oppose the type of sponsorship (Harris, 2005).</w:t>
      </w:r>
    </w:p>
    <w:p w:rsidR="00E55E0B" w:rsidRDefault="00E55E0B" w:rsidP="00E55E0B">
      <w:pPr>
        <w:rPr>
          <w:rFonts w:ascii="Arial" w:hAnsi="Arial" w:cs="Arial"/>
        </w:rPr>
      </w:pPr>
      <w:r w:rsidRPr="0097517A">
        <w:rPr>
          <w:rFonts w:ascii="Arial" w:hAnsi="Arial" w:cs="Arial"/>
        </w:rPr>
        <w:t xml:space="preserve">The EFL state that sponsorship deals such as that of gambling organisations make a large contribution to the ongoing financial sustainability of professional football at all levels within the UK but further agreed on a level of understanding with </w:t>
      </w:r>
      <w:proofErr w:type="spellStart"/>
      <w:r w:rsidRPr="0097517A">
        <w:rPr>
          <w:rFonts w:ascii="Arial" w:hAnsi="Arial" w:cs="Arial"/>
        </w:rPr>
        <w:t>SkyBet</w:t>
      </w:r>
      <w:proofErr w:type="spellEnd"/>
      <w:r w:rsidRPr="0097517A">
        <w:rPr>
          <w:rFonts w:ascii="Arial" w:hAnsi="Arial" w:cs="Arial"/>
        </w:rPr>
        <w:t xml:space="preserve"> to ensure that their sponsorship deal and relationship is ‘socially responsible' (</w:t>
      </w:r>
      <w:proofErr w:type="spellStart"/>
      <w:r w:rsidRPr="0097517A">
        <w:rPr>
          <w:rFonts w:ascii="Arial" w:hAnsi="Arial" w:cs="Arial"/>
        </w:rPr>
        <w:t>Srivastav</w:t>
      </w:r>
      <w:proofErr w:type="spellEnd"/>
      <w:r w:rsidRPr="0097517A">
        <w:rPr>
          <w:rFonts w:ascii="Arial" w:hAnsi="Arial" w:cs="Arial"/>
        </w:rPr>
        <w:t>, 2018).</w:t>
      </w:r>
    </w:p>
    <w:p w:rsidR="00E55E0B" w:rsidRPr="0097517A" w:rsidRDefault="00E55E0B" w:rsidP="00E55E0B">
      <w:pPr>
        <w:rPr>
          <w:rFonts w:ascii="Arial" w:hAnsi="Arial" w:cs="Arial"/>
        </w:rPr>
      </w:pPr>
    </w:p>
    <w:p w:rsidR="00E55E0B" w:rsidRPr="0097517A" w:rsidRDefault="00E55E0B" w:rsidP="00E55E0B">
      <w:pPr>
        <w:rPr>
          <w:rFonts w:ascii="Arial" w:hAnsi="Arial" w:cs="Arial"/>
        </w:rPr>
      </w:pPr>
      <w:r w:rsidRPr="0097517A">
        <w:rPr>
          <w:rFonts w:ascii="Arial" w:hAnsi="Arial" w:cs="Arial"/>
        </w:rPr>
        <w:t xml:space="preserve">The EFL constantly re-iterate the point that, though having </w:t>
      </w:r>
      <w:proofErr w:type="spellStart"/>
      <w:r w:rsidRPr="0097517A">
        <w:rPr>
          <w:rFonts w:ascii="Arial" w:hAnsi="Arial" w:cs="Arial"/>
        </w:rPr>
        <w:t>SkyBet</w:t>
      </w:r>
      <w:proofErr w:type="spellEnd"/>
      <w:r w:rsidRPr="0097517A">
        <w:rPr>
          <w:rFonts w:ascii="Arial" w:hAnsi="Arial" w:cs="Arial"/>
        </w:rPr>
        <w:t xml:space="preserve"> as a sponsor for the current season they are fully backing a campaign aimed to tackle problem gambling and gambling addiction, with the slogan ‘when the fun stops, stop’. The EFL have made sure that this slogan is displayed on the arm badge of all teams operating within the league (Varley, 2018). The EFL has taken the gambling sponsorship money too as the Championship, League One, and League Two all have </w:t>
      </w:r>
      <w:proofErr w:type="spellStart"/>
      <w:r w:rsidRPr="0097517A">
        <w:rPr>
          <w:rFonts w:ascii="Arial" w:hAnsi="Arial" w:cs="Arial"/>
        </w:rPr>
        <w:t>SkyBet</w:t>
      </w:r>
      <w:proofErr w:type="spellEnd"/>
      <w:r w:rsidRPr="0097517A">
        <w:rPr>
          <w:rFonts w:ascii="Arial" w:hAnsi="Arial" w:cs="Arial"/>
        </w:rPr>
        <w:t xml:space="preserve"> as a title sponsor, showing the epidemic proportions that gambling sponsorship has gotten to with regards to football within the UK (Holt, 2018). </w:t>
      </w:r>
    </w:p>
    <w:p w:rsidR="00E55E0B" w:rsidRDefault="00E55E0B" w:rsidP="00E55E0B">
      <w:pPr>
        <w:rPr>
          <w:rFonts w:ascii="Arial" w:hAnsi="Arial" w:cs="Arial"/>
        </w:rPr>
      </w:pPr>
      <w:r w:rsidRPr="0097517A">
        <w:rPr>
          <w:rFonts w:ascii="Arial" w:hAnsi="Arial" w:cs="Arial"/>
        </w:rPr>
        <w:t xml:space="preserve">The FA has started to prohibit under-18 teams from displaying the shirt sponsorships logos of betting companies as that would be classified as wearing clothes which would be deemed “detrimental to the welfare, health or general interest of young persons” (Roger, 2017). The FA also terminated a contract with Ladbrokes during the summer of 2017 after deciding that the partnership was inappropriate (Forrester, 2017). </w:t>
      </w:r>
    </w:p>
    <w:p w:rsidR="00E55E0B" w:rsidRDefault="00E55E0B" w:rsidP="00E55E0B">
      <w:pPr>
        <w:rPr>
          <w:rFonts w:ascii="Arial" w:hAnsi="Arial" w:cs="Arial"/>
        </w:rPr>
      </w:pPr>
    </w:p>
    <w:p w:rsidR="00E55E0B" w:rsidRDefault="00E55E0B" w:rsidP="00E55E0B">
      <w:pPr>
        <w:rPr>
          <w:rFonts w:ascii="Arial" w:hAnsi="Arial" w:cs="Arial"/>
        </w:rPr>
      </w:pPr>
    </w:p>
    <w:p w:rsidR="00E55E0B" w:rsidRDefault="00E55E0B" w:rsidP="00E55E0B">
      <w:pPr>
        <w:rPr>
          <w:rFonts w:ascii="Arial" w:hAnsi="Arial" w:cs="Arial"/>
        </w:rPr>
      </w:pPr>
    </w:p>
    <w:p w:rsidR="00E55E0B" w:rsidRPr="0097517A" w:rsidRDefault="00E55E0B" w:rsidP="00E55E0B">
      <w:pPr>
        <w:pStyle w:val="Heading1"/>
        <w:rPr>
          <w:color w:val="auto"/>
          <w:sz w:val="28"/>
        </w:rPr>
      </w:pPr>
      <w:bookmarkStart w:id="27" w:name="_Toc8732708"/>
      <w:r w:rsidRPr="0097517A">
        <w:rPr>
          <w:color w:val="auto"/>
          <w:sz w:val="28"/>
        </w:rPr>
        <w:lastRenderedPageBreak/>
        <w:t>2.6: Vulnerable Fans</w:t>
      </w:r>
      <w:bookmarkEnd w:id="27"/>
    </w:p>
    <w:p w:rsidR="00E55E0B" w:rsidRPr="0097517A" w:rsidRDefault="00E55E0B" w:rsidP="00E55E0B">
      <w:pPr>
        <w:rPr>
          <w:rFonts w:ascii="Arial" w:hAnsi="Arial" w:cs="Arial"/>
        </w:rPr>
      </w:pPr>
      <w:r w:rsidRPr="0097517A">
        <w:rPr>
          <w:rFonts w:ascii="Arial" w:hAnsi="Arial" w:cs="Arial"/>
        </w:rPr>
        <w:t xml:space="preserve">The focus of the dissertation is about the responsibility of football clubs towards fans that could be the most vulnerable stakeholders and easily taken advantage of. According to the ‘Gambling Commissions’ most recent statistics, there are 430,000 adult problem gamblers within the UK, with a further 2,000,000 at risk of developing a serious problem (Slater, 2018). </w:t>
      </w:r>
    </w:p>
    <w:p w:rsidR="00E55E0B" w:rsidRPr="0097517A" w:rsidRDefault="00E55E0B" w:rsidP="00E55E0B">
      <w:pPr>
        <w:rPr>
          <w:rFonts w:ascii="Arial" w:hAnsi="Arial" w:cs="Arial"/>
        </w:rPr>
      </w:pPr>
      <w:r w:rsidRPr="0097517A">
        <w:rPr>
          <w:rFonts w:ascii="Arial" w:hAnsi="Arial" w:cs="Arial"/>
        </w:rPr>
        <w:t>Marc Etches, chief executive of ‘GambleAware' stated that ‘we are at a tipping point' at the relationship between sports and gambling. There is a generation of fans who believe that in order to enjoy the football you must have a bet on the game (Slater, 2018).</w:t>
      </w:r>
    </w:p>
    <w:p w:rsidR="00E55E0B" w:rsidRPr="0097517A" w:rsidRDefault="00E55E0B" w:rsidP="00E55E0B">
      <w:pPr>
        <w:rPr>
          <w:rFonts w:ascii="Arial" w:hAnsi="Arial" w:cs="Arial"/>
        </w:rPr>
      </w:pPr>
      <w:r w:rsidRPr="0097517A">
        <w:rPr>
          <w:rFonts w:ascii="Arial" w:hAnsi="Arial" w:cs="Arial"/>
        </w:rPr>
        <w:t xml:space="preserve">Tom Watson, labours deputy leader, states that “football needs to play its part in tackling Britain’s hidden epidemic of gambling” (2017). He went on further saying that shirt sponsorship sends out a message that football clubs do not take the problem gambling amongst their own fans seriously enough (Forrester, 2017). </w:t>
      </w:r>
    </w:p>
    <w:p w:rsidR="00E55E0B" w:rsidRDefault="00E55E0B" w:rsidP="00E55E0B">
      <w:pPr>
        <w:rPr>
          <w:rFonts w:ascii="Arial" w:hAnsi="Arial" w:cs="Arial"/>
        </w:rPr>
      </w:pPr>
      <w:r w:rsidRPr="0097517A">
        <w:rPr>
          <w:rFonts w:ascii="Arial" w:hAnsi="Arial" w:cs="Arial"/>
        </w:rPr>
        <w:t xml:space="preserve">An article by Holt (2018) claims that “gambling now has football and its followers by the throat”, the game is allowing itself to be used to promote something that could potentially “ruin people’s lives” and destroy families (Holt, 2018). The article goes on to state that there is a current generation of fans who believe that betting on the football is crucial to enjoying the sport as a spectator which is very disturbing, there is a much-needed debate about how “watching football and having a bet is becoming normalised” (Holt, 2018). </w:t>
      </w:r>
    </w:p>
    <w:p w:rsidR="00E55E0B" w:rsidRDefault="00E55E0B" w:rsidP="00E55E0B">
      <w:pPr>
        <w:rPr>
          <w:rFonts w:ascii="Arial" w:hAnsi="Arial" w:cs="Arial"/>
        </w:rPr>
      </w:pPr>
    </w:p>
    <w:p w:rsidR="00E55E0B" w:rsidRPr="00BD5685" w:rsidRDefault="00E55E0B" w:rsidP="00E55E0B">
      <w:pPr>
        <w:pStyle w:val="Heading1"/>
        <w:rPr>
          <w:color w:val="auto"/>
          <w:sz w:val="28"/>
        </w:rPr>
      </w:pPr>
      <w:bookmarkStart w:id="28" w:name="_Toc8732709"/>
      <w:r w:rsidRPr="00BD5685">
        <w:rPr>
          <w:color w:val="auto"/>
          <w:sz w:val="28"/>
        </w:rPr>
        <w:t>2.7: Susceptible Players</w:t>
      </w:r>
      <w:bookmarkEnd w:id="28"/>
    </w:p>
    <w:p w:rsidR="00E55E0B" w:rsidRDefault="00E55E0B" w:rsidP="00E55E0B">
      <w:pPr>
        <w:rPr>
          <w:rFonts w:ascii="Arial" w:hAnsi="Arial" w:cs="Arial"/>
        </w:rPr>
      </w:pPr>
      <w:r w:rsidRPr="00BD5685">
        <w:rPr>
          <w:rFonts w:ascii="Arial" w:hAnsi="Arial" w:cs="Arial"/>
        </w:rPr>
        <w:t>This section shows that fans are not the only at-risk stakeholders when it comes to the responsibility of gambling links to football clubs, although this is not the main focus of the dissertation it is important to briefly outline other stakeholders that can be affected by a lack of responsibility. There are many high-profile cases of footballers who have struggled with gambling problems and many more predicted to be suffering in silence as a result of it potentially affecting their careers, leading to 6% of the 170 footballers surveyed by Professional Players Federation (PPF) responding (Varley, 2018). As a result of a study conducted by the PPF of around 350 professional and ex-professional cricketers and footballers, it has been concluded that sportsmen are 3 times more likely to have or develop a gambling problem than men in the general population, 6.1% compared to 1.9% (Slater, 2015). Slaters (2015) article went on to state that the study derived 1 in 10 claimed to gamble to ‘fit in' and 1 in 4 were encouraged by teammates to place bets (Clark, 2014).</w:t>
      </w:r>
    </w:p>
    <w:p w:rsidR="004D4216" w:rsidRDefault="004D4216" w:rsidP="00E55E0B">
      <w:pPr>
        <w:rPr>
          <w:rFonts w:ascii="Arial" w:hAnsi="Arial" w:cs="Arial"/>
        </w:rPr>
      </w:pPr>
    </w:p>
    <w:p w:rsidR="004D4216" w:rsidRDefault="004D4216" w:rsidP="00E55E0B">
      <w:pPr>
        <w:rPr>
          <w:rFonts w:ascii="Arial" w:hAnsi="Arial" w:cs="Arial"/>
        </w:rPr>
      </w:pPr>
    </w:p>
    <w:p w:rsidR="004D4216" w:rsidRDefault="004D4216" w:rsidP="00E55E0B">
      <w:pPr>
        <w:rPr>
          <w:rFonts w:ascii="Arial" w:hAnsi="Arial" w:cs="Arial"/>
        </w:rPr>
      </w:pPr>
    </w:p>
    <w:p w:rsidR="004D4216" w:rsidRDefault="004D4216" w:rsidP="00E55E0B">
      <w:pPr>
        <w:rPr>
          <w:rFonts w:ascii="Arial" w:hAnsi="Arial" w:cs="Arial"/>
        </w:rPr>
      </w:pPr>
    </w:p>
    <w:p w:rsidR="004D4216" w:rsidRPr="00BD5685" w:rsidRDefault="004D4216" w:rsidP="00E55E0B">
      <w:pPr>
        <w:rPr>
          <w:rFonts w:ascii="Arial" w:hAnsi="Arial" w:cs="Arial"/>
        </w:rPr>
      </w:pPr>
    </w:p>
    <w:p w:rsidR="00E55E0B" w:rsidRPr="009F219C" w:rsidRDefault="00E55E0B" w:rsidP="009F219C">
      <w:pPr>
        <w:pStyle w:val="Heading1"/>
        <w:rPr>
          <w:color w:val="auto"/>
        </w:rPr>
      </w:pPr>
      <w:bookmarkStart w:id="29" w:name="_Toc8732710"/>
      <w:r w:rsidRPr="00BD5685">
        <w:rPr>
          <w:color w:val="auto"/>
          <w:sz w:val="28"/>
        </w:rPr>
        <w:lastRenderedPageBreak/>
        <w:t>2.8: Gambling Sponsorship Perception</w:t>
      </w:r>
      <w:bookmarkEnd w:id="29"/>
    </w:p>
    <w:p w:rsidR="00E55E0B" w:rsidRPr="00BD5685" w:rsidRDefault="00E55E0B" w:rsidP="00E55E0B">
      <w:pPr>
        <w:rPr>
          <w:rFonts w:ascii="Arial" w:hAnsi="Arial" w:cs="Arial"/>
        </w:rPr>
      </w:pPr>
      <w:r w:rsidRPr="00BD5685">
        <w:rPr>
          <w:rFonts w:ascii="Arial" w:hAnsi="Arial" w:cs="Arial"/>
        </w:rPr>
        <w:t xml:space="preserve">This section of the literature review will analyse the perception of gambling sponsorship and gambling related shirt sponsorship in the media and articles related to the topic. Gambling on football alone was worth £1.4 billion to bookmakers in the UK during the 12-month period between October 2015 and September 2016, according to data gathered by The Gambling Commission (Holt, 2018). </w:t>
      </w:r>
    </w:p>
    <w:p w:rsidR="00E55E0B" w:rsidRDefault="00E55E0B" w:rsidP="00E55E0B">
      <w:pPr>
        <w:rPr>
          <w:rFonts w:ascii="Arial" w:hAnsi="Arial" w:cs="Arial"/>
        </w:rPr>
      </w:pPr>
      <w:r w:rsidRPr="00BD5685">
        <w:rPr>
          <w:rFonts w:ascii="Arial" w:hAnsi="Arial" w:cs="Arial"/>
        </w:rPr>
        <w:t xml:space="preserve">Gambling a very visible in English football, almost 60% of the clubs in England’s top two divisions have the names of gambling companies as sponsorships on their shirts (Varley, 2018). </w:t>
      </w:r>
      <w:proofErr w:type="spellStart"/>
      <w:r w:rsidRPr="00BD5685">
        <w:rPr>
          <w:rFonts w:ascii="Arial" w:hAnsi="Arial" w:cs="Arial"/>
        </w:rPr>
        <w:t>Varleys</w:t>
      </w:r>
      <w:proofErr w:type="spellEnd"/>
      <w:r w:rsidRPr="00BD5685">
        <w:rPr>
          <w:rFonts w:ascii="Arial" w:hAnsi="Arial" w:cs="Arial"/>
        </w:rPr>
        <w:t xml:space="preserve"> (2018) article went on to quote Jim Orford, of Gambling Watch, who stated that the number of football clubs with betting sponsors remains “worrying” (Varley, 2018).  </w:t>
      </w:r>
    </w:p>
    <w:p w:rsidR="00E55E0B" w:rsidRPr="00BD5685" w:rsidRDefault="00E55E0B" w:rsidP="00E55E0B">
      <w:pPr>
        <w:rPr>
          <w:rFonts w:ascii="Arial" w:hAnsi="Arial" w:cs="Arial"/>
        </w:rPr>
      </w:pPr>
    </w:p>
    <w:p w:rsidR="00E55E0B" w:rsidRPr="00BD5685" w:rsidRDefault="00E55E0B" w:rsidP="00E55E0B">
      <w:pPr>
        <w:rPr>
          <w:rFonts w:ascii="Arial" w:hAnsi="Arial" w:cs="Arial"/>
        </w:rPr>
      </w:pPr>
      <w:r w:rsidRPr="00BD5685">
        <w:rPr>
          <w:rFonts w:ascii="Arial" w:hAnsi="Arial" w:cs="Arial"/>
        </w:rPr>
        <w:t xml:space="preserve">Experts related to problem gambling have described the growing number of football clubs with betting companies and online casinos on their shirts as sponsors as “disturbing” and “worrying” and said that there is a requirement for a national debate due to the potential harm (Slater, 2018). Jim Orford said in an interview with Slater (2018) during this article that “there is evidence that gambling is becoming more normalised” and it is being part and parcel of following a football team. </w:t>
      </w:r>
    </w:p>
    <w:p w:rsidR="00E55E0B" w:rsidRDefault="00E55E0B" w:rsidP="00E55E0B">
      <w:pPr>
        <w:rPr>
          <w:rFonts w:ascii="Arial" w:hAnsi="Arial" w:cs="Arial"/>
        </w:rPr>
      </w:pPr>
    </w:p>
    <w:p w:rsidR="00E55E0B" w:rsidRPr="00BD5685" w:rsidRDefault="00E55E0B" w:rsidP="00E55E0B">
      <w:pPr>
        <w:pStyle w:val="Heading1"/>
        <w:rPr>
          <w:color w:val="auto"/>
          <w:sz w:val="28"/>
        </w:rPr>
      </w:pPr>
      <w:bookmarkStart w:id="30" w:name="_Toc8732711"/>
      <w:r w:rsidRPr="00BD5685">
        <w:rPr>
          <w:color w:val="auto"/>
          <w:sz w:val="28"/>
        </w:rPr>
        <w:t>2.</w:t>
      </w:r>
      <w:r>
        <w:rPr>
          <w:color w:val="auto"/>
          <w:sz w:val="28"/>
        </w:rPr>
        <w:t>9:</w:t>
      </w:r>
      <w:r w:rsidRPr="00BD5685">
        <w:rPr>
          <w:color w:val="auto"/>
          <w:sz w:val="28"/>
        </w:rPr>
        <w:t xml:space="preserve"> Football Clubs Operating as a Business</w:t>
      </w:r>
      <w:bookmarkEnd w:id="30"/>
    </w:p>
    <w:p w:rsidR="00E55E0B" w:rsidRDefault="00E55E0B" w:rsidP="00E55E0B">
      <w:pPr>
        <w:rPr>
          <w:rFonts w:ascii="Arial" w:hAnsi="Arial" w:cs="Arial"/>
        </w:rPr>
      </w:pPr>
      <w:r>
        <w:rPr>
          <w:rFonts w:ascii="Arial" w:hAnsi="Arial" w:cs="Arial"/>
        </w:rPr>
        <w:t xml:space="preserve">Football </w:t>
      </w:r>
      <w:r w:rsidRPr="00BD5685">
        <w:rPr>
          <w:rFonts w:ascii="Arial" w:hAnsi="Arial" w:cs="Arial"/>
        </w:rPr>
        <w:t>Clubs are businesses and need income and revenue streams in order to survive and thrive (Varley, 2018). Football clubs must operate as a business and create revenue streams in order to keep themselves running although, this was not always the case with football clubs operating in this way.</w:t>
      </w:r>
    </w:p>
    <w:p w:rsidR="00E55E0B" w:rsidRPr="00BD5685" w:rsidRDefault="00E55E0B" w:rsidP="00E55E0B">
      <w:pPr>
        <w:rPr>
          <w:rFonts w:ascii="Arial" w:hAnsi="Arial" w:cs="Arial"/>
        </w:rPr>
      </w:pPr>
    </w:p>
    <w:p w:rsidR="00E55E0B" w:rsidRDefault="00E55E0B" w:rsidP="00E55E0B">
      <w:pPr>
        <w:rPr>
          <w:rFonts w:ascii="Arial" w:hAnsi="Arial" w:cs="Arial"/>
        </w:rPr>
      </w:pPr>
      <w:r w:rsidRPr="00BD5685">
        <w:rPr>
          <w:rFonts w:ascii="Arial" w:hAnsi="Arial" w:cs="Arial"/>
        </w:rPr>
        <w:t>Many football clubs operated through ownership of the fans. Until recently major leagues around Europe were operating a ‘50+1' ownership syst</w:t>
      </w:r>
      <w:r w:rsidR="004D4216">
        <w:rPr>
          <w:rFonts w:ascii="Arial" w:hAnsi="Arial" w:cs="Arial"/>
        </w:rPr>
        <w:t>em, meaning that the fans</w:t>
      </w:r>
      <w:r w:rsidRPr="00BD5685">
        <w:rPr>
          <w:rFonts w:ascii="Arial" w:hAnsi="Arial" w:cs="Arial"/>
        </w:rPr>
        <w:t xml:space="preserve"> owned the majority of the club (Bundesliga, 2018). Until recently discussions were made to allow foreign investment into clubs within Germany and getting rid of said legislation regarding fan ownership of footbal</w:t>
      </w:r>
      <w:r w:rsidR="004D4216">
        <w:rPr>
          <w:rFonts w:ascii="Arial" w:hAnsi="Arial" w:cs="Arial"/>
        </w:rPr>
        <w:t xml:space="preserve">l clubs (Ahmed, 2018). This </w:t>
      </w:r>
      <w:r w:rsidRPr="00BD5685">
        <w:rPr>
          <w:rFonts w:ascii="Arial" w:hAnsi="Arial" w:cs="Arial"/>
        </w:rPr>
        <w:t>legislation has been considered to keep the clubs in Germany more competitive with the successful enterprises in the Premier Leag</w:t>
      </w:r>
      <w:r w:rsidR="004D4216">
        <w:rPr>
          <w:rFonts w:ascii="Arial" w:hAnsi="Arial" w:cs="Arial"/>
        </w:rPr>
        <w:t>ue such as Manchester United &amp;</w:t>
      </w:r>
      <w:r w:rsidRPr="00BD5685">
        <w:rPr>
          <w:rFonts w:ascii="Arial" w:hAnsi="Arial" w:cs="Arial"/>
        </w:rPr>
        <w:t xml:space="preserve"> Liverpool, operating successfully and maximising profits (Roan, 2019).</w:t>
      </w:r>
    </w:p>
    <w:p w:rsidR="00E55E0B" w:rsidRDefault="00E55E0B" w:rsidP="00E55E0B">
      <w:pPr>
        <w:rPr>
          <w:rFonts w:ascii="Arial" w:hAnsi="Arial" w:cs="Arial"/>
        </w:rPr>
      </w:pPr>
    </w:p>
    <w:p w:rsidR="00E55E0B" w:rsidRDefault="00E55E0B" w:rsidP="00E55E0B">
      <w:pPr>
        <w:rPr>
          <w:rFonts w:ascii="Arial" w:hAnsi="Arial" w:cs="Arial"/>
        </w:rPr>
      </w:pPr>
      <w:r w:rsidRPr="00BD5685">
        <w:rPr>
          <w:rFonts w:ascii="Arial" w:hAnsi="Arial" w:cs="Arial"/>
        </w:rPr>
        <w:t>Business owners and wealthy investors across the globe realised that the major European leagues and especially teams within the UK were becoming a potentially profitable investment. Along with an interest in the game, these powerful figures started acquiring football clubs as majority shareholders and operating football clubs as a business (</w:t>
      </w:r>
      <w:proofErr w:type="spellStart"/>
      <w:r w:rsidRPr="00BD5685">
        <w:rPr>
          <w:rFonts w:ascii="Arial" w:hAnsi="Arial" w:cs="Arial"/>
        </w:rPr>
        <w:t>Biltz</w:t>
      </w:r>
      <w:proofErr w:type="spellEnd"/>
      <w:r w:rsidRPr="00BD5685">
        <w:rPr>
          <w:rFonts w:ascii="Arial" w:hAnsi="Arial" w:cs="Arial"/>
        </w:rPr>
        <w:t>, 2007).</w:t>
      </w:r>
    </w:p>
    <w:p w:rsidR="00E55E0B" w:rsidRDefault="00E55E0B" w:rsidP="00E55E0B">
      <w:pPr>
        <w:rPr>
          <w:rFonts w:ascii="Arial" w:hAnsi="Arial" w:cs="Arial"/>
        </w:rPr>
      </w:pPr>
    </w:p>
    <w:p w:rsidR="009F219C" w:rsidRDefault="00E55E0B" w:rsidP="00E55E0B">
      <w:pPr>
        <w:rPr>
          <w:rFonts w:ascii="Arial" w:hAnsi="Arial" w:cs="Arial"/>
        </w:rPr>
      </w:pPr>
      <w:r w:rsidRPr="00BD5685">
        <w:rPr>
          <w:rFonts w:ascii="Arial" w:hAnsi="Arial" w:cs="Arial"/>
        </w:rPr>
        <w:t>Swansea City AFC acquired a large a</w:t>
      </w:r>
      <w:r w:rsidR="004D4216">
        <w:rPr>
          <w:rFonts w:ascii="Arial" w:hAnsi="Arial" w:cs="Arial"/>
        </w:rPr>
        <w:t>mount of new investment from</w:t>
      </w:r>
      <w:r w:rsidRPr="00BD5685">
        <w:rPr>
          <w:rFonts w:ascii="Arial" w:hAnsi="Arial" w:cs="Arial"/>
        </w:rPr>
        <w:t xml:space="preserve"> </w:t>
      </w:r>
      <w:r w:rsidR="004D4216">
        <w:rPr>
          <w:rFonts w:ascii="Arial" w:hAnsi="Arial" w:cs="Arial"/>
        </w:rPr>
        <w:t>U.S</w:t>
      </w:r>
      <w:r w:rsidRPr="00BD5685">
        <w:rPr>
          <w:rFonts w:ascii="Arial" w:hAnsi="Arial" w:cs="Arial"/>
        </w:rPr>
        <w:t xml:space="preserve"> based investors, Steve Kaplan and Jason </w:t>
      </w:r>
      <w:proofErr w:type="spellStart"/>
      <w:r w:rsidRPr="00BD5685">
        <w:rPr>
          <w:rFonts w:ascii="Arial" w:hAnsi="Arial" w:cs="Arial"/>
        </w:rPr>
        <w:t>Levien</w:t>
      </w:r>
      <w:proofErr w:type="spellEnd"/>
      <w:r w:rsidRPr="00BD5685">
        <w:rPr>
          <w:rFonts w:ascii="Arial" w:hAnsi="Arial" w:cs="Arial"/>
        </w:rPr>
        <w:t xml:space="preserve"> who together have acquired 68% of</w:t>
      </w:r>
      <w:r w:rsidR="004D4216">
        <w:rPr>
          <w:rFonts w:ascii="Arial" w:hAnsi="Arial" w:cs="Arial"/>
        </w:rPr>
        <w:t xml:space="preserve"> the club (Conn, 2016). This</w:t>
      </w:r>
      <w:r w:rsidRPr="00BD5685">
        <w:rPr>
          <w:rFonts w:ascii="Arial" w:hAnsi="Arial" w:cs="Arial"/>
        </w:rPr>
        <w:t xml:space="preserve"> led to Swansea City being pushed towards a different business model and the club is operated as a profit cr</w:t>
      </w:r>
      <w:r w:rsidR="004D4216">
        <w:rPr>
          <w:rFonts w:ascii="Arial" w:hAnsi="Arial" w:cs="Arial"/>
        </w:rPr>
        <w:t>eator (Booth, 2017). This</w:t>
      </w:r>
      <w:r w:rsidRPr="00BD5685">
        <w:rPr>
          <w:rFonts w:ascii="Arial" w:hAnsi="Arial" w:cs="Arial"/>
        </w:rPr>
        <w:t xml:space="preserve"> change </w:t>
      </w:r>
      <w:r>
        <w:rPr>
          <w:rFonts w:ascii="Arial" w:hAnsi="Arial" w:cs="Arial"/>
        </w:rPr>
        <w:t>has led to fans</w:t>
      </w:r>
      <w:r w:rsidRPr="00BD5685">
        <w:rPr>
          <w:rFonts w:ascii="Arial" w:hAnsi="Arial" w:cs="Arial"/>
        </w:rPr>
        <w:t xml:space="preserve"> believ</w:t>
      </w:r>
      <w:r>
        <w:rPr>
          <w:rFonts w:ascii="Arial" w:hAnsi="Arial" w:cs="Arial"/>
        </w:rPr>
        <w:t xml:space="preserve">ing </w:t>
      </w:r>
      <w:r w:rsidRPr="00BD5685">
        <w:rPr>
          <w:rFonts w:ascii="Arial" w:hAnsi="Arial" w:cs="Arial"/>
        </w:rPr>
        <w:t>the club would be</w:t>
      </w:r>
      <w:r w:rsidR="009F219C">
        <w:rPr>
          <w:rFonts w:ascii="Arial" w:hAnsi="Arial" w:cs="Arial"/>
        </w:rPr>
        <w:t xml:space="preserve"> </w:t>
      </w:r>
      <w:r w:rsidR="004D4216">
        <w:rPr>
          <w:rFonts w:ascii="Arial" w:hAnsi="Arial" w:cs="Arial"/>
        </w:rPr>
        <w:t>operated solely as a</w:t>
      </w:r>
      <w:r w:rsidRPr="00BD5685">
        <w:rPr>
          <w:rFonts w:ascii="Arial" w:hAnsi="Arial" w:cs="Arial"/>
        </w:rPr>
        <w:t xml:space="preserve"> profit-</w:t>
      </w:r>
      <w:r w:rsidR="004D4216">
        <w:rPr>
          <w:rFonts w:ascii="Arial" w:hAnsi="Arial" w:cs="Arial"/>
        </w:rPr>
        <w:t xml:space="preserve">making system, hindering </w:t>
      </w:r>
      <w:r w:rsidRPr="00BD5685">
        <w:rPr>
          <w:rFonts w:ascii="Arial" w:hAnsi="Arial" w:cs="Arial"/>
        </w:rPr>
        <w:t>improvements in the squad due to new investors (Pritchard, 2016).</w:t>
      </w:r>
    </w:p>
    <w:p w:rsidR="009F219C" w:rsidRPr="009F219C" w:rsidRDefault="00E55E0B" w:rsidP="009F219C">
      <w:pPr>
        <w:pStyle w:val="Heading1"/>
        <w:rPr>
          <w:color w:val="auto"/>
          <w:sz w:val="28"/>
        </w:rPr>
      </w:pPr>
      <w:bookmarkStart w:id="31" w:name="_Hlk8077970"/>
      <w:bookmarkStart w:id="32" w:name="_Toc8732712"/>
      <w:bookmarkEnd w:id="31"/>
      <w:r w:rsidRPr="00267DA4">
        <w:rPr>
          <w:color w:val="auto"/>
          <w:sz w:val="28"/>
        </w:rPr>
        <w:lastRenderedPageBreak/>
        <w:t>3.0:  Methodology</w:t>
      </w:r>
      <w:bookmarkEnd w:id="32"/>
    </w:p>
    <w:p w:rsidR="00E55E0B" w:rsidRDefault="00E55E0B" w:rsidP="00E55E0B">
      <w:pPr>
        <w:rPr>
          <w:rFonts w:ascii="Arial" w:hAnsi="Arial" w:cs="Arial"/>
        </w:rPr>
      </w:pPr>
      <w:r>
        <w:rPr>
          <w:rFonts w:ascii="Arial" w:hAnsi="Arial" w:cs="Arial"/>
        </w:rPr>
        <w:t xml:space="preserve">The previous chapter highlighted the importance of Corporate Social Responsibility as a business function. This chapter will provide an outline of the research methodology, including primary and secondary research that will be used throughout the dissertation. </w:t>
      </w:r>
    </w:p>
    <w:p w:rsidR="00E55E0B" w:rsidRDefault="00E55E0B" w:rsidP="00E55E0B">
      <w:pPr>
        <w:rPr>
          <w:rFonts w:ascii="Arial" w:hAnsi="Arial" w:cs="Arial"/>
        </w:rPr>
      </w:pPr>
    </w:p>
    <w:p w:rsidR="00E55E0B" w:rsidRPr="00267DA4" w:rsidRDefault="00E55E0B" w:rsidP="00E55E0B">
      <w:pPr>
        <w:pStyle w:val="Heading1"/>
        <w:rPr>
          <w:color w:val="auto"/>
          <w:sz w:val="28"/>
        </w:rPr>
      </w:pPr>
      <w:bookmarkStart w:id="33" w:name="_Toc8732713"/>
      <w:r w:rsidRPr="00267DA4">
        <w:rPr>
          <w:color w:val="auto"/>
          <w:sz w:val="28"/>
        </w:rPr>
        <w:t>3.1: Aims and Objectives</w:t>
      </w:r>
      <w:bookmarkEnd w:id="33"/>
    </w:p>
    <w:p w:rsidR="00E55E0B" w:rsidRDefault="00E55E0B" w:rsidP="00E55E0B">
      <w:pPr>
        <w:rPr>
          <w:rFonts w:ascii="Arial" w:hAnsi="Arial" w:cs="Arial"/>
        </w:rPr>
      </w:pPr>
      <w:r>
        <w:rPr>
          <w:rFonts w:ascii="Arial" w:hAnsi="Arial" w:cs="Arial"/>
        </w:rPr>
        <w:t>The primary focus of the research throughout the dissertation is on the corporate social responsibility of football clubs within England’s second division displaying shirt sponsorships from betting firms and online casinos. Using the research gathered using the methodology stated during this chapter the following objectives will be achieved:</w:t>
      </w:r>
    </w:p>
    <w:p w:rsidR="009F219C" w:rsidRDefault="009F219C" w:rsidP="009F219C">
      <w:pPr>
        <w:pStyle w:val="ListParagraph"/>
        <w:numPr>
          <w:ilvl w:val="0"/>
          <w:numId w:val="3"/>
        </w:numPr>
        <w:spacing w:after="160" w:line="256" w:lineRule="auto"/>
        <w:rPr>
          <w:rFonts w:ascii="Arial" w:hAnsi="Arial" w:cs="Arial"/>
        </w:rPr>
      </w:pPr>
      <w:r w:rsidRPr="00A43213">
        <w:rPr>
          <w:rFonts w:ascii="Arial" w:hAnsi="Arial" w:cs="Arial"/>
          <w:i/>
        </w:rPr>
        <w:t>Objective Two:</w:t>
      </w:r>
      <w:r>
        <w:rPr>
          <w:rFonts w:ascii="Arial" w:hAnsi="Arial" w:cs="Arial"/>
        </w:rPr>
        <w:t xml:space="preserve"> </w:t>
      </w:r>
      <w:r w:rsidRPr="000F5C5C">
        <w:rPr>
          <w:rFonts w:ascii="Arial" w:hAnsi="Arial" w:cs="Arial"/>
        </w:rPr>
        <w:t xml:space="preserve">To critically evaluate the importance of CSR to football </w:t>
      </w:r>
      <w:r>
        <w:rPr>
          <w:rFonts w:ascii="Arial" w:hAnsi="Arial" w:cs="Arial"/>
        </w:rPr>
        <w:t xml:space="preserve">fans. </w:t>
      </w:r>
    </w:p>
    <w:p w:rsidR="009F219C" w:rsidRDefault="009F219C" w:rsidP="009F219C">
      <w:pPr>
        <w:pStyle w:val="ListParagraph"/>
        <w:spacing w:line="256" w:lineRule="auto"/>
        <w:ind w:left="0"/>
        <w:rPr>
          <w:rFonts w:ascii="Arial" w:hAnsi="Arial" w:cs="Arial"/>
        </w:rPr>
      </w:pPr>
    </w:p>
    <w:p w:rsidR="009F219C" w:rsidRPr="000F5C5C" w:rsidRDefault="009F219C" w:rsidP="009F219C">
      <w:pPr>
        <w:pStyle w:val="ListParagraph"/>
        <w:numPr>
          <w:ilvl w:val="0"/>
          <w:numId w:val="3"/>
        </w:numPr>
        <w:spacing w:after="160" w:line="256" w:lineRule="auto"/>
        <w:rPr>
          <w:rFonts w:ascii="Arial" w:hAnsi="Arial" w:cs="Arial"/>
        </w:rPr>
      </w:pPr>
      <w:r w:rsidRPr="00A43213">
        <w:rPr>
          <w:rFonts w:ascii="Arial" w:hAnsi="Arial" w:cs="Arial"/>
          <w:i/>
        </w:rPr>
        <w:t>Objective Three:</w:t>
      </w:r>
      <w:r w:rsidRPr="000F5C5C">
        <w:rPr>
          <w:rFonts w:ascii="Arial" w:hAnsi="Arial" w:cs="Arial"/>
        </w:rPr>
        <w:t xml:space="preserve"> To analyse the opinions of football fans on betting, the influence of betting firms and online casinos being displayed on football teams’ kits and the views on if this can have negative implications on fans developing into problem gamblers</w:t>
      </w:r>
    </w:p>
    <w:p w:rsidR="009F219C" w:rsidRPr="00A43213" w:rsidRDefault="009F219C" w:rsidP="009F219C">
      <w:pPr>
        <w:pStyle w:val="ListParagraph"/>
        <w:spacing w:line="256" w:lineRule="auto"/>
        <w:rPr>
          <w:rFonts w:ascii="Arial" w:hAnsi="Arial" w:cs="Arial"/>
          <w:i/>
        </w:rPr>
      </w:pPr>
    </w:p>
    <w:p w:rsidR="009F219C" w:rsidRDefault="009F219C" w:rsidP="009F219C">
      <w:pPr>
        <w:pStyle w:val="ListParagraph"/>
        <w:numPr>
          <w:ilvl w:val="0"/>
          <w:numId w:val="3"/>
        </w:numPr>
        <w:spacing w:after="160" w:line="256" w:lineRule="auto"/>
        <w:rPr>
          <w:rFonts w:ascii="Arial" w:hAnsi="Arial" w:cs="Arial"/>
        </w:rPr>
      </w:pPr>
      <w:r w:rsidRPr="00A43213">
        <w:rPr>
          <w:rFonts w:ascii="Arial" w:hAnsi="Arial" w:cs="Arial"/>
          <w:i/>
        </w:rPr>
        <w:t>Objective Four:</w:t>
      </w:r>
      <w:r>
        <w:rPr>
          <w:rFonts w:ascii="Arial" w:hAnsi="Arial" w:cs="Arial"/>
        </w:rPr>
        <w:t xml:space="preserve"> To analyse if football fans feel that enough is being done with regards to CSR and football clubs giving back to society, focussed on Swansea City AFC. </w:t>
      </w:r>
    </w:p>
    <w:p w:rsidR="00E55E0B" w:rsidRDefault="00E55E0B" w:rsidP="00E55E0B">
      <w:pPr>
        <w:spacing w:after="160" w:line="256" w:lineRule="auto"/>
        <w:rPr>
          <w:rFonts w:ascii="Arial" w:hAnsi="Arial" w:cs="Arial"/>
        </w:rPr>
      </w:pPr>
    </w:p>
    <w:p w:rsidR="00E55E0B" w:rsidRPr="00EE5DA5" w:rsidRDefault="00E55E0B" w:rsidP="00E55E0B">
      <w:pPr>
        <w:pStyle w:val="Heading1"/>
        <w:rPr>
          <w:color w:val="auto"/>
          <w:sz w:val="28"/>
        </w:rPr>
      </w:pPr>
      <w:bookmarkStart w:id="34" w:name="_Toc8732714"/>
      <w:r w:rsidRPr="00EE5DA5">
        <w:rPr>
          <w:color w:val="auto"/>
          <w:sz w:val="28"/>
        </w:rPr>
        <w:t>3.2: Research Definition &amp; Research Onion</w:t>
      </w:r>
      <w:bookmarkEnd w:id="34"/>
    </w:p>
    <w:p w:rsidR="00E55E0B" w:rsidRDefault="00E55E0B" w:rsidP="00E55E0B">
      <w:pPr>
        <w:rPr>
          <w:rFonts w:ascii="Arial" w:hAnsi="Arial" w:cs="Arial"/>
        </w:rPr>
      </w:pPr>
      <w:r w:rsidRPr="00142770">
        <w:rPr>
          <w:rFonts w:ascii="Arial" w:hAnsi="Arial" w:cs="Arial"/>
        </w:rPr>
        <w:t>Research can be defined as ‘a process that people undertake in a systematic way in order to find out things, thereby increasing their knowledge' (</w:t>
      </w:r>
      <w:r w:rsidRPr="00685B0D">
        <w:rPr>
          <w:rFonts w:ascii="Arial" w:hAnsi="Arial" w:cs="Arial"/>
        </w:rPr>
        <w:t>Saunders et al, 2016</w:t>
      </w:r>
      <w:r w:rsidRPr="00142770">
        <w:rPr>
          <w:rFonts w:ascii="Arial" w:hAnsi="Arial" w:cs="Arial"/>
        </w:rPr>
        <w:t>).  Conducting research is extremely important to ensure that a problem can be solved. Research can be conducted by gathering data or facts which can point a researcher towards solving the initial problem that is sought out (</w:t>
      </w:r>
      <w:proofErr w:type="spellStart"/>
      <w:r w:rsidRPr="00A94B00">
        <w:rPr>
          <w:rFonts w:ascii="Arial" w:hAnsi="Arial" w:cs="Arial"/>
        </w:rPr>
        <w:t>Ariola</w:t>
      </w:r>
      <w:proofErr w:type="spellEnd"/>
      <w:r w:rsidRPr="00A94B00">
        <w:rPr>
          <w:rFonts w:ascii="Arial" w:hAnsi="Arial" w:cs="Arial"/>
        </w:rPr>
        <w:t>, 2006</w:t>
      </w:r>
      <w:r w:rsidRPr="00142770">
        <w:rPr>
          <w:rFonts w:ascii="Arial" w:hAnsi="Arial" w:cs="Arial"/>
        </w:rPr>
        <w:t>). An effective framework used for carrying out research is described as the ‘Research Onion’, this method was developed by Saunders, et.al</w:t>
      </w:r>
      <w:r>
        <w:rPr>
          <w:rFonts w:ascii="Arial" w:hAnsi="Arial" w:cs="Arial"/>
        </w:rPr>
        <w:t>,</w:t>
      </w:r>
      <w:r w:rsidRPr="00142770">
        <w:rPr>
          <w:rFonts w:ascii="Arial" w:hAnsi="Arial" w:cs="Arial"/>
        </w:rPr>
        <w:t xml:space="preserve"> (</w:t>
      </w:r>
      <w:r w:rsidRPr="004F7780">
        <w:rPr>
          <w:rFonts w:ascii="Arial" w:hAnsi="Arial" w:cs="Arial"/>
        </w:rPr>
        <w:t>2009</w:t>
      </w:r>
      <w:r w:rsidRPr="00142770">
        <w:rPr>
          <w:rFonts w:ascii="Arial" w:hAnsi="Arial" w:cs="Arial"/>
        </w:rPr>
        <w:t xml:space="preserve">). </w:t>
      </w:r>
      <w:r>
        <w:rPr>
          <w:rFonts w:ascii="Arial" w:hAnsi="Arial" w:cs="Arial"/>
        </w:rPr>
        <w:t>The research onion is composed of layers that when used, make it easier to identify the correct research strategy. This would give the research a much clearer system to follow when conducting research. As figure 3.1 shows the ‘Research Onion’ (</w:t>
      </w:r>
      <w:r w:rsidRPr="004F7780">
        <w:rPr>
          <w:rFonts w:ascii="Arial" w:hAnsi="Arial" w:cs="Arial"/>
        </w:rPr>
        <w:t>Saunders, et.al., 2009</w:t>
      </w:r>
      <w:r>
        <w:rPr>
          <w:rFonts w:ascii="Arial" w:hAnsi="Arial" w:cs="Arial"/>
        </w:rPr>
        <w:t xml:space="preserve">) gives the researcher a choice of different philosophies, approaches, strategies, choices, time horizons, techniques and procedures that can be followed to help the researcher effectively access the best data. </w:t>
      </w:r>
    </w:p>
    <w:p w:rsidR="00E55E0B" w:rsidRDefault="00E55E0B" w:rsidP="00E55E0B">
      <w:pPr>
        <w:rPr>
          <w:rFonts w:ascii="Arial" w:hAnsi="Arial" w:cs="Arial"/>
        </w:rPr>
      </w:pPr>
    </w:p>
    <w:p w:rsidR="00E55E0B" w:rsidRDefault="00E55E0B" w:rsidP="00E55E0B">
      <w:pPr>
        <w:spacing w:after="160" w:line="256" w:lineRule="auto"/>
        <w:rPr>
          <w:rFonts w:ascii="Arial" w:hAnsi="Arial" w:cs="Arial"/>
        </w:rPr>
      </w:pPr>
    </w:p>
    <w:p w:rsidR="00E55E0B" w:rsidRDefault="00E55E0B" w:rsidP="00E55E0B">
      <w:pPr>
        <w:spacing w:after="160" w:line="256" w:lineRule="auto"/>
        <w:rPr>
          <w:rFonts w:ascii="Arial" w:hAnsi="Arial" w:cs="Arial"/>
          <w:b/>
          <w:color w:val="333333"/>
          <w:szCs w:val="23"/>
        </w:rPr>
      </w:pPr>
      <w:r w:rsidRPr="00A14E8F">
        <w:rPr>
          <w:rFonts w:ascii="Arial" w:hAnsi="Arial" w:cs="Arial"/>
          <w:b/>
          <w:noProof/>
          <w:lang w:eastAsia="en-GB"/>
        </w:rPr>
        <w:lastRenderedPageBreak/>
        <w:drawing>
          <wp:anchor distT="0" distB="0" distL="114300" distR="114300" simplePos="0" relativeHeight="251708416" behindDoc="0" locked="0" layoutInCell="1" allowOverlap="1" wp14:anchorId="7D5ADE84" wp14:editId="2217628B">
            <wp:simplePos x="0" y="0"/>
            <wp:positionH relativeFrom="margin">
              <wp:posOffset>-181610</wp:posOffset>
            </wp:positionH>
            <wp:positionV relativeFrom="paragraph">
              <wp:posOffset>647700</wp:posOffset>
            </wp:positionV>
            <wp:extent cx="6050280" cy="3152775"/>
            <wp:effectExtent l="0" t="0" r="7620" b="9525"/>
            <wp:wrapSquare wrapText="bothSides"/>
            <wp:docPr id="5" name="Picture 5" descr="Research Onion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19556398" name="Picture 2" descr="Research Onion 2"/>
                    <pic:cNvPicPr>
                      <a:picLocks noChangeAspect="1" noChangeArrowheads="1"/>
                    </pic:cNvPicPr>
                  </pic:nvPicPr>
                  <pic:blipFill>
                    <a:blip r:embed="rId12">
                      <a:extLst>
                        <a:ext uri="{28A0092B-C50C-407E-A947-70E740481C1C}">
                          <a14:useLocalDpi xmlns:a14="http://schemas.microsoft.com/office/drawing/2010/main" val="0"/>
                        </a:ext>
                      </a:extLst>
                    </a:blip>
                    <a:stretch>
                      <a:fillRect/>
                    </a:stretch>
                  </pic:blipFill>
                  <pic:spPr bwMode="auto">
                    <a:xfrm>
                      <a:off x="0" y="0"/>
                      <a:ext cx="6050280" cy="3152775"/>
                    </a:xfrm>
                    <a:prstGeom prst="rect">
                      <a:avLst/>
                    </a:prstGeom>
                    <a:noFill/>
                  </pic:spPr>
                </pic:pic>
              </a:graphicData>
            </a:graphic>
            <wp14:sizeRelH relativeFrom="page">
              <wp14:pctWidth>0</wp14:pctWidth>
            </wp14:sizeRelH>
            <wp14:sizeRelV relativeFrom="page">
              <wp14:pctHeight>0</wp14:pctHeight>
            </wp14:sizeRelV>
          </wp:anchor>
        </w:drawing>
      </w:r>
      <w:r>
        <w:rPr>
          <w:rFonts w:ascii="Arial" w:hAnsi="Arial" w:cs="Arial"/>
          <w:b/>
        </w:rPr>
        <w:t>F</w:t>
      </w:r>
      <w:r w:rsidRPr="00A14E8F">
        <w:rPr>
          <w:rFonts w:ascii="Arial" w:hAnsi="Arial" w:cs="Arial"/>
          <w:b/>
        </w:rPr>
        <w:t xml:space="preserve">igure 3.1 Research Onion’ </w:t>
      </w:r>
      <w:r w:rsidRPr="00A14E8F">
        <w:rPr>
          <w:rFonts w:ascii="Arial" w:hAnsi="Arial" w:cs="Arial"/>
          <w:b/>
          <w:color w:val="333333"/>
          <w:szCs w:val="23"/>
        </w:rPr>
        <w:t>Saunders, M. et al., 2015. Developed from Crotty (1998)</w:t>
      </w:r>
    </w:p>
    <w:p w:rsidR="00E55E0B" w:rsidRPr="005C4582" w:rsidRDefault="00E55E0B" w:rsidP="00E55E0B">
      <w:pPr>
        <w:rPr>
          <w:rFonts w:ascii="Arial" w:hAnsi="Arial" w:cs="Arial"/>
        </w:rPr>
      </w:pPr>
    </w:p>
    <w:p w:rsidR="00E55E0B" w:rsidRPr="005C4582" w:rsidRDefault="00E55E0B" w:rsidP="00E55E0B">
      <w:pPr>
        <w:rPr>
          <w:rFonts w:ascii="Arial" w:hAnsi="Arial" w:cs="Arial"/>
        </w:rPr>
      </w:pPr>
    </w:p>
    <w:p w:rsidR="00E55E0B" w:rsidRPr="005C4582" w:rsidRDefault="00E55E0B" w:rsidP="00E55E0B">
      <w:pPr>
        <w:rPr>
          <w:rFonts w:ascii="Arial" w:hAnsi="Arial" w:cs="Arial"/>
        </w:rPr>
      </w:pPr>
    </w:p>
    <w:p w:rsidR="00E55E0B" w:rsidRPr="005C4582" w:rsidRDefault="00E55E0B" w:rsidP="00E55E0B">
      <w:pPr>
        <w:rPr>
          <w:rFonts w:ascii="Arial" w:hAnsi="Arial" w:cs="Arial"/>
        </w:rPr>
      </w:pPr>
    </w:p>
    <w:p w:rsidR="00E55E0B" w:rsidRPr="005C4582" w:rsidRDefault="00E55E0B" w:rsidP="00E55E0B">
      <w:pPr>
        <w:pStyle w:val="Heading1"/>
        <w:rPr>
          <w:color w:val="auto"/>
          <w:sz w:val="28"/>
        </w:rPr>
      </w:pPr>
      <w:bookmarkStart w:id="35" w:name="_Toc8732715"/>
      <w:r w:rsidRPr="005C4582">
        <w:rPr>
          <w:color w:val="auto"/>
          <w:sz w:val="28"/>
        </w:rPr>
        <w:t>3.3: Research Approach &amp; Purpose</w:t>
      </w:r>
      <w:bookmarkEnd w:id="35"/>
    </w:p>
    <w:p w:rsidR="00E55E0B" w:rsidRDefault="00E55E0B" w:rsidP="00E55E0B">
      <w:pPr>
        <w:rPr>
          <w:rFonts w:ascii="Arial" w:hAnsi="Arial" w:cs="Arial"/>
        </w:rPr>
      </w:pPr>
      <w:r w:rsidRPr="005C4582">
        <w:rPr>
          <w:rFonts w:ascii="Arial" w:hAnsi="Arial" w:cs="Arial"/>
        </w:rPr>
        <w:t>Interpretivism theory states that it is important to realise the differences between humans and their roles within society. People have the ability to interpret their interactions and surroundings to form ideologies and opinions. Interpretivism takes these points into account, therefore requiring an empathetic approach towards the research study. The point of view of the participant has to be seen by the researcher to fully understand. This can be made difficult for the researcher as participants are all different and thus the ability and way to empathise with a participant’s answers would differ (Saunders, et al., 2009). The interpretivism method is appropriate for the research being conducted as some of the questions being asked within the survey involve opinions being shown (</w:t>
      </w:r>
      <w:proofErr w:type="spellStart"/>
      <w:r w:rsidRPr="005C4582">
        <w:rPr>
          <w:rFonts w:ascii="Arial" w:hAnsi="Arial" w:cs="Arial"/>
        </w:rPr>
        <w:t>Corrado</w:t>
      </w:r>
      <w:proofErr w:type="spellEnd"/>
      <w:r w:rsidRPr="005C4582">
        <w:rPr>
          <w:rFonts w:ascii="Arial" w:hAnsi="Arial" w:cs="Arial"/>
        </w:rPr>
        <w:t>, 2015).</w:t>
      </w:r>
    </w:p>
    <w:p w:rsidR="009F219C" w:rsidRPr="005C4582" w:rsidRDefault="009F219C" w:rsidP="00E55E0B">
      <w:pPr>
        <w:rPr>
          <w:rFonts w:ascii="Arial" w:hAnsi="Arial" w:cs="Arial"/>
        </w:rPr>
      </w:pPr>
    </w:p>
    <w:p w:rsidR="00E55E0B" w:rsidRDefault="00E55E0B" w:rsidP="00E55E0B">
      <w:pPr>
        <w:rPr>
          <w:rFonts w:ascii="Arial" w:hAnsi="Arial" w:cs="Arial"/>
        </w:rPr>
      </w:pPr>
      <w:r w:rsidRPr="005C4582">
        <w:rPr>
          <w:rFonts w:ascii="Arial" w:hAnsi="Arial" w:cs="Arial"/>
        </w:rPr>
        <w:t>Within the research, an inductive approach shall be used. This method suits the form of research as the observations that are being made via the research can be used to create a description of the area being studied (</w:t>
      </w:r>
      <w:proofErr w:type="spellStart"/>
      <w:r w:rsidRPr="005C4582">
        <w:rPr>
          <w:rFonts w:ascii="Arial" w:hAnsi="Arial" w:cs="Arial"/>
        </w:rPr>
        <w:t>Stenbacka</w:t>
      </w:r>
      <w:proofErr w:type="spellEnd"/>
      <w:r w:rsidRPr="005C4582">
        <w:rPr>
          <w:rFonts w:ascii="Arial" w:hAnsi="Arial" w:cs="Arial"/>
        </w:rPr>
        <w:t>, 2001). Using an inductive along with quantitative data collection allows for more information to be discovered when analysing the data. The procedure that will be used in this study as primary research surveys. Surveys allow the researcher to gather more quantitative information as well as brief specific responses (Saunders, et al., 2009).</w:t>
      </w:r>
    </w:p>
    <w:p w:rsidR="00E55E0B" w:rsidRDefault="00E55E0B" w:rsidP="00E55E0B">
      <w:pPr>
        <w:rPr>
          <w:rFonts w:ascii="Arial" w:hAnsi="Arial" w:cs="Arial"/>
        </w:rPr>
      </w:pPr>
    </w:p>
    <w:p w:rsidR="00E55E0B" w:rsidRDefault="00E55E0B" w:rsidP="00E55E0B">
      <w:pPr>
        <w:rPr>
          <w:rFonts w:ascii="Arial" w:hAnsi="Arial" w:cs="Arial"/>
        </w:rPr>
      </w:pPr>
    </w:p>
    <w:p w:rsidR="00E55E0B" w:rsidRDefault="00E55E0B" w:rsidP="00E55E0B">
      <w:pPr>
        <w:spacing w:after="160" w:line="259" w:lineRule="auto"/>
        <w:rPr>
          <w:rFonts w:ascii="Arial" w:hAnsi="Arial" w:cs="Arial"/>
        </w:rPr>
      </w:pPr>
      <w:r>
        <w:rPr>
          <w:rFonts w:ascii="Arial" w:hAnsi="Arial" w:cs="Arial"/>
        </w:rPr>
        <w:br w:type="page"/>
      </w:r>
    </w:p>
    <w:p w:rsidR="00E55E0B" w:rsidRPr="005C4582" w:rsidRDefault="00E55E0B" w:rsidP="00E55E0B">
      <w:pPr>
        <w:pStyle w:val="Heading1"/>
        <w:rPr>
          <w:color w:val="auto"/>
          <w:sz w:val="28"/>
        </w:rPr>
      </w:pPr>
      <w:bookmarkStart w:id="36" w:name="_Toc8732716"/>
      <w:r w:rsidRPr="005C4582">
        <w:rPr>
          <w:color w:val="auto"/>
          <w:sz w:val="28"/>
        </w:rPr>
        <w:lastRenderedPageBreak/>
        <w:t>3.4: Research Strategy &amp; Data Collection</w:t>
      </w:r>
      <w:bookmarkEnd w:id="36"/>
    </w:p>
    <w:p w:rsidR="00E55E0B" w:rsidRPr="005C4582" w:rsidRDefault="00E55E0B" w:rsidP="00E55E0B">
      <w:pPr>
        <w:rPr>
          <w:rFonts w:ascii="Arial" w:hAnsi="Arial" w:cs="Arial"/>
        </w:rPr>
      </w:pPr>
      <w:r w:rsidRPr="005C4582">
        <w:rPr>
          <w:rFonts w:ascii="Arial" w:hAnsi="Arial" w:cs="Arial"/>
        </w:rPr>
        <w:t>The primary research within the dissertation is cross-sectional as the survey is open to an unknown number of people depending on the number of responses. Cross-sectional data means that the data is collected from a specific point in time (Lindell &amp; Whitney, 2011). Interaction with the group of individuals will not occur after the initial response (</w:t>
      </w:r>
      <w:proofErr w:type="spellStart"/>
      <w:r w:rsidRPr="005C4582">
        <w:rPr>
          <w:rFonts w:ascii="Arial" w:hAnsi="Arial" w:cs="Arial"/>
        </w:rPr>
        <w:t>Bajpai</w:t>
      </w:r>
      <w:proofErr w:type="spellEnd"/>
      <w:r w:rsidRPr="005C4582">
        <w:rPr>
          <w:rFonts w:ascii="Arial" w:hAnsi="Arial" w:cs="Arial"/>
        </w:rPr>
        <w:t>, 2011). The research will not be conducted using a hypothesis and will instead derive theories from the data that is gathered and analysed (Crowther &amp; Lancaster, 2008), therefore making the research study inductive (</w:t>
      </w:r>
      <w:proofErr w:type="spellStart"/>
      <w:r w:rsidRPr="005C4582">
        <w:rPr>
          <w:rFonts w:ascii="Arial" w:hAnsi="Arial" w:cs="Arial"/>
        </w:rPr>
        <w:t>Gioia</w:t>
      </w:r>
      <w:proofErr w:type="spellEnd"/>
      <w:r w:rsidRPr="005C4582">
        <w:rPr>
          <w:rFonts w:ascii="Arial" w:hAnsi="Arial" w:cs="Arial"/>
        </w:rPr>
        <w:t xml:space="preserve"> et al.,2013), this is the chosen strategy as it seems most appropriate regarding time constraints of conducting the research.</w:t>
      </w:r>
    </w:p>
    <w:p w:rsidR="00E55E0B" w:rsidRDefault="00E55E0B" w:rsidP="00E55E0B">
      <w:pPr>
        <w:rPr>
          <w:rFonts w:ascii="Arial" w:hAnsi="Arial" w:cs="Arial"/>
        </w:rPr>
      </w:pPr>
      <w:r w:rsidRPr="005C4582">
        <w:rPr>
          <w:rFonts w:ascii="Arial" w:hAnsi="Arial" w:cs="Arial"/>
        </w:rPr>
        <w:t xml:space="preserve">The research within the dissertation will be mono-method, utilising online surveys as the primary form of data collection for research. The reason for this selection of method is that the research requires a larger amount of data to then provide a large set of results and to be interpreted in the data analysis. If there were no limited time constraints when conducting the research, a mixed method of focus groups and online surveys would have been utilised, although this would have massively increased the size of the dissertation or reduce the amount of detail within the data analysis. Analysing one method provides a higher amount of detail from the data collected and the opportunity to get more responses. </w:t>
      </w:r>
    </w:p>
    <w:p w:rsidR="00E55E0B" w:rsidRDefault="00E55E0B" w:rsidP="00E55E0B">
      <w:pPr>
        <w:rPr>
          <w:rFonts w:ascii="Arial" w:hAnsi="Arial" w:cs="Arial"/>
        </w:rPr>
      </w:pPr>
    </w:p>
    <w:p w:rsidR="00E55E0B" w:rsidRPr="005C4582" w:rsidRDefault="00E55E0B" w:rsidP="00E55E0B">
      <w:pPr>
        <w:pStyle w:val="Heading1"/>
        <w:rPr>
          <w:color w:val="auto"/>
          <w:sz w:val="28"/>
        </w:rPr>
      </w:pPr>
      <w:bookmarkStart w:id="37" w:name="_Toc8732717"/>
      <w:r w:rsidRPr="005C4582">
        <w:rPr>
          <w:color w:val="auto"/>
          <w:sz w:val="28"/>
        </w:rPr>
        <w:t>3.5: Survey Design</w:t>
      </w:r>
      <w:bookmarkEnd w:id="37"/>
    </w:p>
    <w:p w:rsidR="00E55E0B" w:rsidRDefault="00E55E0B" w:rsidP="00E55E0B">
      <w:pPr>
        <w:rPr>
          <w:rFonts w:ascii="Arial" w:hAnsi="Arial" w:cs="Arial"/>
        </w:rPr>
      </w:pPr>
      <w:r w:rsidRPr="005C4582">
        <w:rPr>
          <w:rFonts w:ascii="Arial" w:hAnsi="Arial" w:cs="Arial"/>
        </w:rPr>
        <w:t>An online survey has been chosen as the form of primary research and data collection tool for this research (see appendix). There are many reasons that an online survey has been chosen. An online survey is more likely to reach a far greater audience and has a larger amount of results compared to any other form of research (</w:t>
      </w:r>
      <w:proofErr w:type="spellStart"/>
      <w:r w:rsidRPr="005C4582">
        <w:rPr>
          <w:rFonts w:ascii="Arial" w:hAnsi="Arial" w:cs="Arial"/>
        </w:rPr>
        <w:t>Comley</w:t>
      </w:r>
      <w:proofErr w:type="spellEnd"/>
      <w:r w:rsidRPr="005C4582">
        <w:rPr>
          <w:rFonts w:ascii="Arial" w:hAnsi="Arial" w:cs="Arial"/>
        </w:rPr>
        <w:t>, 1996), this allows for the researcher to gather targeted results, especially due to the nature of the research being conducted (Ponto, 2015).</w:t>
      </w:r>
    </w:p>
    <w:p w:rsidR="00E55E0B" w:rsidRPr="005C4582" w:rsidRDefault="00E55E0B" w:rsidP="00E55E0B">
      <w:pPr>
        <w:rPr>
          <w:rFonts w:ascii="Arial" w:hAnsi="Arial" w:cs="Arial"/>
        </w:rPr>
      </w:pPr>
    </w:p>
    <w:p w:rsidR="00E55E0B" w:rsidRDefault="00E55E0B" w:rsidP="00E55E0B">
      <w:pPr>
        <w:rPr>
          <w:rFonts w:ascii="Arial" w:hAnsi="Arial" w:cs="Arial"/>
        </w:rPr>
      </w:pPr>
      <w:r w:rsidRPr="005C4582">
        <w:rPr>
          <w:rFonts w:ascii="Arial" w:hAnsi="Arial" w:cs="Arial"/>
        </w:rPr>
        <w:t>Another advantage of online surveys is the anonymity of the participants. Participants may feel more comfortable giving truthful and open answers when knowing that their information is anonymous, meaning a clearer representation of the participants taking part in the survey. Lastly, surveys are inexpensive, meaning the online survey provides a large amount of information and data for a minimal cost (</w:t>
      </w:r>
      <w:proofErr w:type="spellStart"/>
      <w:r w:rsidRPr="005C4582">
        <w:rPr>
          <w:rFonts w:ascii="Arial" w:hAnsi="Arial" w:cs="Arial"/>
        </w:rPr>
        <w:t>Borque</w:t>
      </w:r>
      <w:proofErr w:type="spellEnd"/>
      <w:r w:rsidRPr="005C4582">
        <w:rPr>
          <w:rFonts w:ascii="Arial" w:hAnsi="Arial" w:cs="Arial"/>
        </w:rPr>
        <w:t xml:space="preserve"> &amp; Fielder, 2003).</w:t>
      </w:r>
    </w:p>
    <w:p w:rsidR="00E55E0B" w:rsidRPr="005C4582" w:rsidRDefault="00E55E0B" w:rsidP="00E55E0B">
      <w:pPr>
        <w:rPr>
          <w:rFonts w:ascii="Arial" w:hAnsi="Arial" w:cs="Arial"/>
        </w:rPr>
      </w:pPr>
    </w:p>
    <w:p w:rsidR="00E55E0B" w:rsidRDefault="00E55E0B" w:rsidP="00E55E0B">
      <w:pPr>
        <w:rPr>
          <w:rFonts w:ascii="Arial" w:hAnsi="Arial" w:cs="Arial"/>
        </w:rPr>
      </w:pPr>
      <w:r w:rsidRPr="005C4582">
        <w:rPr>
          <w:rFonts w:ascii="Arial" w:hAnsi="Arial" w:cs="Arial"/>
        </w:rPr>
        <w:t>Closed and open-ended questions will be the main types of questions that will feature on the online survey. Closed questions limit the number of possible answers that the participants can give, this can provide the researcher with definite quantitative answers using statements and scales provided to the participants. Open-ended questions on online surveys allow participants to express their opinions more freely and open. These types of answers on online surveys require more time to analyse and review but can provide more extensive and detailed answers to the question (</w:t>
      </w:r>
      <w:proofErr w:type="spellStart"/>
      <w:r w:rsidRPr="005C4582">
        <w:rPr>
          <w:rFonts w:ascii="Arial" w:hAnsi="Arial" w:cs="Arial"/>
        </w:rPr>
        <w:t>Fricker</w:t>
      </w:r>
      <w:proofErr w:type="spellEnd"/>
      <w:r w:rsidRPr="005C4582">
        <w:rPr>
          <w:rFonts w:ascii="Arial" w:hAnsi="Arial" w:cs="Arial"/>
        </w:rPr>
        <w:t xml:space="preserve"> &amp; </w:t>
      </w:r>
      <w:proofErr w:type="spellStart"/>
      <w:r w:rsidRPr="005C4582">
        <w:rPr>
          <w:rFonts w:ascii="Arial" w:hAnsi="Arial" w:cs="Arial"/>
        </w:rPr>
        <w:t>Schonlau</w:t>
      </w:r>
      <w:proofErr w:type="spellEnd"/>
      <w:r w:rsidRPr="005C4582">
        <w:rPr>
          <w:rFonts w:ascii="Arial" w:hAnsi="Arial" w:cs="Arial"/>
        </w:rPr>
        <w:t>, 2002). Both styles of questions have advantages and disadvantages, open-ended questions allow for participants of the online survey to express themselves more freely (</w:t>
      </w:r>
      <w:proofErr w:type="spellStart"/>
      <w:r w:rsidRPr="005C4582">
        <w:rPr>
          <w:rFonts w:ascii="Arial" w:hAnsi="Arial" w:cs="Arial"/>
        </w:rPr>
        <w:t>Rapley</w:t>
      </w:r>
      <w:proofErr w:type="spellEnd"/>
      <w:r w:rsidRPr="005C4582">
        <w:rPr>
          <w:rFonts w:ascii="Arial" w:hAnsi="Arial" w:cs="Arial"/>
        </w:rPr>
        <w:t>, 2001) and can lead to a more extensive response.</w:t>
      </w:r>
    </w:p>
    <w:p w:rsidR="00E55E0B" w:rsidRDefault="00E55E0B" w:rsidP="00E55E0B">
      <w:pPr>
        <w:rPr>
          <w:rFonts w:ascii="Arial" w:hAnsi="Arial" w:cs="Arial"/>
        </w:rPr>
      </w:pPr>
      <w:r w:rsidRPr="005C4582">
        <w:rPr>
          <w:rFonts w:ascii="Arial" w:hAnsi="Arial" w:cs="Arial"/>
        </w:rPr>
        <w:lastRenderedPageBreak/>
        <w:t xml:space="preserve">The online survey that is being used will focus more on closed questions as it makes it easier for the participants to complete the survey and making it easier for the researcher to quantify results and compare said results during data analysis. </w:t>
      </w:r>
    </w:p>
    <w:p w:rsidR="00E55E0B" w:rsidRDefault="00E55E0B" w:rsidP="00E55E0B">
      <w:pPr>
        <w:rPr>
          <w:rFonts w:ascii="Arial" w:hAnsi="Arial" w:cs="Arial"/>
        </w:rPr>
      </w:pPr>
    </w:p>
    <w:p w:rsidR="00E55E0B" w:rsidRPr="005C4582" w:rsidRDefault="00E55E0B" w:rsidP="00E55E0B">
      <w:pPr>
        <w:rPr>
          <w:rFonts w:ascii="Arial" w:hAnsi="Arial" w:cs="Arial"/>
          <w:b/>
        </w:rPr>
      </w:pPr>
      <w:r w:rsidRPr="005C4582">
        <w:rPr>
          <w:rFonts w:ascii="Arial" w:hAnsi="Arial" w:cs="Arial"/>
          <w:b/>
        </w:rPr>
        <w:t>Figure 3.2: Literature Related to Questions</w:t>
      </w:r>
    </w:p>
    <w:p w:rsidR="00E55E0B" w:rsidRDefault="00E55E0B" w:rsidP="00E55E0B">
      <w:pPr>
        <w:rPr>
          <w:rFonts w:ascii="Arial" w:hAnsi="Arial" w:cs="Arial"/>
        </w:rPr>
      </w:pPr>
    </w:p>
    <w:tbl>
      <w:tblPr>
        <w:tblStyle w:val="TableGrid"/>
        <w:tblW w:w="0" w:type="auto"/>
        <w:tblLook w:val="04A0" w:firstRow="1" w:lastRow="0" w:firstColumn="1" w:lastColumn="0" w:noHBand="0" w:noVBand="1"/>
      </w:tblPr>
      <w:tblGrid>
        <w:gridCol w:w="4508"/>
        <w:gridCol w:w="4508"/>
      </w:tblGrid>
      <w:tr w:rsidR="00E55E0B" w:rsidTr="00A042B9">
        <w:tc>
          <w:tcPr>
            <w:tcW w:w="4508" w:type="dxa"/>
          </w:tcPr>
          <w:p w:rsidR="00E55E0B" w:rsidRPr="006E5CFA" w:rsidRDefault="00E55E0B" w:rsidP="00A042B9">
            <w:pPr>
              <w:rPr>
                <w:rFonts w:ascii="Arial" w:hAnsi="Arial" w:cs="Arial"/>
                <w:b/>
              </w:rPr>
            </w:pPr>
            <w:r w:rsidRPr="006E5CFA">
              <w:rPr>
                <w:rFonts w:ascii="Arial" w:hAnsi="Arial" w:cs="Arial"/>
                <w:b/>
              </w:rPr>
              <w:t>Question</w:t>
            </w:r>
          </w:p>
        </w:tc>
        <w:tc>
          <w:tcPr>
            <w:tcW w:w="4508" w:type="dxa"/>
          </w:tcPr>
          <w:p w:rsidR="00E55E0B" w:rsidRPr="006E5CFA" w:rsidRDefault="00E55E0B" w:rsidP="00A042B9">
            <w:pPr>
              <w:rPr>
                <w:rFonts w:ascii="Arial" w:hAnsi="Arial" w:cs="Arial"/>
                <w:b/>
              </w:rPr>
            </w:pPr>
            <w:r w:rsidRPr="006E5CFA">
              <w:rPr>
                <w:rFonts w:ascii="Arial" w:hAnsi="Arial" w:cs="Arial"/>
                <w:b/>
              </w:rPr>
              <w:t>Related Literature</w:t>
            </w:r>
          </w:p>
        </w:tc>
      </w:tr>
      <w:tr w:rsidR="00E55E0B" w:rsidTr="00A042B9">
        <w:tc>
          <w:tcPr>
            <w:tcW w:w="4508" w:type="dxa"/>
          </w:tcPr>
          <w:p w:rsidR="00E55E0B" w:rsidRDefault="00E55E0B" w:rsidP="00A042B9">
            <w:pPr>
              <w:rPr>
                <w:rFonts w:ascii="Arial" w:hAnsi="Arial" w:cs="Arial"/>
                <w:color w:val="000000"/>
                <w:szCs w:val="30"/>
                <w:shd w:val="clear" w:color="auto" w:fill="FFFFFF"/>
              </w:rPr>
            </w:pPr>
            <w:r>
              <w:rPr>
                <w:rFonts w:ascii="Arial" w:hAnsi="Arial" w:cs="Arial"/>
                <w:color w:val="000000"/>
                <w:szCs w:val="30"/>
                <w:shd w:val="clear" w:color="auto" w:fill="FFFFFF"/>
              </w:rPr>
              <w:t>5. If you agree with the correct completion of this sentence tick agree – “the importance of a football club is...</w:t>
            </w:r>
          </w:p>
          <w:p w:rsidR="00E55E0B" w:rsidRDefault="00E55E0B" w:rsidP="00A042B9">
            <w:pPr>
              <w:rPr>
                <w:rFonts w:ascii="Arial" w:hAnsi="Arial" w:cs="Arial"/>
              </w:rPr>
            </w:pPr>
          </w:p>
          <w:p w:rsidR="00E55E0B" w:rsidRDefault="00E55E0B" w:rsidP="00A042B9">
            <w:pPr>
              <w:pStyle w:val="ListParagraph"/>
              <w:numPr>
                <w:ilvl w:val="0"/>
                <w:numId w:val="4"/>
              </w:numPr>
              <w:rPr>
                <w:rFonts w:ascii="Arial" w:hAnsi="Arial" w:cs="Arial"/>
              </w:rPr>
            </w:pPr>
            <w:r>
              <w:rPr>
                <w:rFonts w:ascii="Arial" w:hAnsi="Arial" w:cs="Arial"/>
              </w:rPr>
              <w:t>To win games.”</w:t>
            </w:r>
          </w:p>
          <w:p w:rsidR="00E55E0B" w:rsidRDefault="00E55E0B" w:rsidP="00A042B9">
            <w:pPr>
              <w:pStyle w:val="ListParagraph"/>
              <w:numPr>
                <w:ilvl w:val="0"/>
                <w:numId w:val="4"/>
              </w:numPr>
              <w:rPr>
                <w:rFonts w:ascii="Arial" w:hAnsi="Arial" w:cs="Arial"/>
              </w:rPr>
            </w:pPr>
            <w:r>
              <w:rPr>
                <w:rFonts w:ascii="Arial" w:hAnsi="Arial" w:cs="Arial"/>
              </w:rPr>
              <w:t>To win silverware.” (Trophies, League Titles)</w:t>
            </w:r>
          </w:p>
          <w:p w:rsidR="00E55E0B" w:rsidRDefault="00E55E0B" w:rsidP="00A042B9">
            <w:pPr>
              <w:pStyle w:val="ListParagraph"/>
              <w:numPr>
                <w:ilvl w:val="0"/>
                <w:numId w:val="4"/>
              </w:numPr>
              <w:rPr>
                <w:rFonts w:ascii="Arial" w:hAnsi="Arial" w:cs="Arial"/>
              </w:rPr>
            </w:pPr>
            <w:r>
              <w:rPr>
                <w:rFonts w:ascii="Arial" w:hAnsi="Arial" w:cs="Arial"/>
              </w:rPr>
              <w:t>To earn money and maximise profits for the shareholders.”</w:t>
            </w:r>
          </w:p>
          <w:p w:rsidR="00E55E0B" w:rsidRDefault="00E55E0B" w:rsidP="00A042B9">
            <w:pPr>
              <w:pStyle w:val="ListParagraph"/>
              <w:numPr>
                <w:ilvl w:val="0"/>
                <w:numId w:val="4"/>
              </w:numPr>
              <w:rPr>
                <w:rFonts w:ascii="Arial" w:hAnsi="Arial" w:cs="Arial"/>
              </w:rPr>
            </w:pPr>
            <w:r>
              <w:rPr>
                <w:rFonts w:ascii="Arial" w:hAnsi="Arial" w:cs="Arial"/>
              </w:rPr>
              <w:t>To act in a responsible way with regards to society, environment, and the club's influences."</w:t>
            </w:r>
          </w:p>
          <w:p w:rsidR="00E55E0B" w:rsidRPr="006E5CFA" w:rsidRDefault="00E55E0B" w:rsidP="00A042B9">
            <w:pPr>
              <w:pStyle w:val="ListParagraph"/>
              <w:rPr>
                <w:rFonts w:ascii="Arial" w:hAnsi="Arial" w:cs="Arial"/>
              </w:rPr>
            </w:pPr>
          </w:p>
        </w:tc>
        <w:tc>
          <w:tcPr>
            <w:tcW w:w="4508" w:type="dxa"/>
          </w:tcPr>
          <w:p w:rsidR="00E55E0B" w:rsidRDefault="00E55E0B" w:rsidP="00A042B9">
            <w:pPr>
              <w:rPr>
                <w:rFonts w:ascii="Arial" w:hAnsi="Arial" w:cs="Arial"/>
              </w:rPr>
            </w:pPr>
          </w:p>
          <w:p w:rsidR="00E55E0B" w:rsidRPr="006E5CFA" w:rsidRDefault="00E55E0B" w:rsidP="00A042B9">
            <w:pPr>
              <w:rPr>
                <w:rFonts w:ascii="Arial" w:hAnsi="Arial" w:cs="Arial"/>
              </w:rPr>
            </w:pPr>
            <w:r>
              <w:rPr>
                <w:rFonts w:ascii="Arial" w:hAnsi="Arial" w:cs="Arial"/>
              </w:rPr>
              <w:t xml:space="preserve">Friedman (1970), Carroll (1991), </w:t>
            </w:r>
            <w:proofErr w:type="spellStart"/>
            <w:r>
              <w:rPr>
                <w:rFonts w:ascii="Arial" w:hAnsi="Arial" w:cs="Arial"/>
              </w:rPr>
              <w:t>Mitroff</w:t>
            </w:r>
            <w:proofErr w:type="spellEnd"/>
            <w:r>
              <w:rPr>
                <w:rFonts w:ascii="Arial" w:hAnsi="Arial" w:cs="Arial"/>
              </w:rPr>
              <w:t xml:space="preserve"> (1983) &amp; Freeman (1984)</w:t>
            </w:r>
          </w:p>
        </w:tc>
      </w:tr>
      <w:tr w:rsidR="00E55E0B" w:rsidTr="00A042B9">
        <w:tc>
          <w:tcPr>
            <w:tcW w:w="4508" w:type="dxa"/>
          </w:tcPr>
          <w:p w:rsidR="00E55E0B" w:rsidRDefault="00E55E0B" w:rsidP="00A042B9">
            <w:pPr>
              <w:rPr>
                <w:rFonts w:ascii="Arial" w:hAnsi="Arial" w:cs="Arial"/>
              </w:rPr>
            </w:pPr>
            <w:r>
              <w:rPr>
                <w:rFonts w:ascii="Arial" w:hAnsi="Arial" w:cs="Arial"/>
              </w:rPr>
              <w:t>13. Why do you bet?</w:t>
            </w:r>
          </w:p>
          <w:p w:rsidR="00E55E0B" w:rsidRDefault="00E55E0B" w:rsidP="00A042B9">
            <w:pPr>
              <w:rPr>
                <w:rFonts w:ascii="Arial" w:hAnsi="Arial" w:cs="Arial"/>
              </w:rPr>
            </w:pPr>
            <w:r>
              <w:rPr>
                <w:rFonts w:ascii="Arial" w:hAnsi="Arial" w:cs="Arial"/>
              </w:rPr>
              <w:t>- I don’t bet</w:t>
            </w:r>
          </w:p>
          <w:p w:rsidR="00E55E0B" w:rsidRDefault="00E55E0B" w:rsidP="00A042B9">
            <w:pPr>
              <w:rPr>
                <w:rFonts w:ascii="Arial" w:hAnsi="Arial" w:cs="Arial"/>
              </w:rPr>
            </w:pPr>
            <w:r>
              <w:rPr>
                <w:rFonts w:ascii="Arial" w:hAnsi="Arial" w:cs="Arial"/>
              </w:rPr>
              <w:t xml:space="preserve">- It’s fun </w:t>
            </w:r>
          </w:p>
          <w:p w:rsidR="00E55E0B" w:rsidRDefault="00E55E0B" w:rsidP="00A042B9">
            <w:pPr>
              <w:rPr>
                <w:rFonts w:ascii="Arial" w:hAnsi="Arial" w:cs="Arial"/>
              </w:rPr>
            </w:pPr>
            <w:r>
              <w:rPr>
                <w:rFonts w:ascii="Arial" w:hAnsi="Arial" w:cs="Arial"/>
              </w:rPr>
              <w:t>- It makes watching sport more enjoyable</w:t>
            </w:r>
          </w:p>
          <w:p w:rsidR="00E55E0B" w:rsidRDefault="00E55E0B" w:rsidP="00A042B9">
            <w:pPr>
              <w:rPr>
                <w:rFonts w:ascii="Arial" w:hAnsi="Arial" w:cs="Arial"/>
              </w:rPr>
            </w:pPr>
            <w:r>
              <w:rPr>
                <w:rFonts w:ascii="Arial" w:hAnsi="Arial" w:cs="Arial"/>
              </w:rPr>
              <w:t>- To make money</w:t>
            </w:r>
          </w:p>
          <w:p w:rsidR="00E55E0B" w:rsidRDefault="00E55E0B" w:rsidP="00A042B9">
            <w:pPr>
              <w:rPr>
                <w:rFonts w:ascii="Arial" w:hAnsi="Arial" w:cs="Arial"/>
              </w:rPr>
            </w:pPr>
            <w:r>
              <w:rPr>
                <w:rFonts w:ascii="Arial" w:hAnsi="Arial" w:cs="Arial"/>
              </w:rPr>
              <w:t>- It’s an addiction</w:t>
            </w:r>
          </w:p>
          <w:p w:rsidR="00E55E0B" w:rsidRPr="006E5CFA" w:rsidRDefault="00E55E0B" w:rsidP="00A042B9">
            <w:pPr>
              <w:rPr>
                <w:rFonts w:ascii="Arial" w:hAnsi="Arial" w:cs="Arial"/>
              </w:rPr>
            </w:pPr>
          </w:p>
        </w:tc>
        <w:tc>
          <w:tcPr>
            <w:tcW w:w="4508" w:type="dxa"/>
          </w:tcPr>
          <w:p w:rsidR="00E55E0B" w:rsidRDefault="00E55E0B" w:rsidP="00A042B9">
            <w:pPr>
              <w:rPr>
                <w:rFonts w:ascii="Arial" w:hAnsi="Arial" w:cs="Arial"/>
              </w:rPr>
            </w:pPr>
          </w:p>
          <w:p w:rsidR="00E55E0B" w:rsidRPr="006E5CFA" w:rsidRDefault="00E55E0B" w:rsidP="00A042B9">
            <w:pPr>
              <w:rPr>
                <w:rFonts w:ascii="Arial" w:hAnsi="Arial" w:cs="Arial"/>
              </w:rPr>
            </w:pPr>
            <w:proofErr w:type="spellStart"/>
            <w:r>
              <w:rPr>
                <w:rFonts w:ascii="Arial" w:hAnsi="Arial" w:cs="Arial"/>
              </w:rPr>
              <w:t>Rachlin</w:t>
            </w:r>
            <w:proofErr w:type="spellEnd"/>
            <w:r>
              <w:rPr>
                <w:rFonts w:ascii="Arial" w:hAnsi="Arial" w:cs="Arial"/>
              </w:rPr>
              <w:t xml:space="preserve"> (1990)</w:t>
            </w:r>
          </w:p>
        </w:tc>
      </w:tr>
      <w:tr w:rsidR="00E55E0B" w:rsidTr="00A042B9">
        <w:tc>
          <w:tcPr>
            <w:tcW w:w="4508" w:type="dxa"/>
          </w:tcPr>
          <w:p w:rsidR="00E55E0B" w:rsidRDefault="00E55E0B" w:rsidP="00A042B9">
            <w:pPr>
              <w:rPr>
                <w:rFonts w:ascii="Arial" w:hAnsi="Arial" w:cs="Arial"/>
              </w:rPr>
            </w:pPr>
            <w:r>
              <w:rPr>
                <w:rFonts w:ascii="Arial" w:hAnsi="Arial" w:cs="Arial"/>
              </w:rPr>
              <w:t xml:space="preserve">15. What do you understand about the concept of corporate social responsibility? </w:t>
            </w:r>
          </w:p>
          <w:p w:rsidR="00E55E0B" w:rsidRDefault="00E55E0B" w:rsidP="00A042B9">
            <w:pPr>
              <w:rPr>
                <w:rFonts w:ascii="Arial" w:hAnsi="Arial" w:cs="Arial"/>
              </w:rPr>
            </w:pPr>
          </w:p>
          <w:p w:rsidR="00E55E0B" w:rsidRPr="006E5CFA" w:rsidRDefault="00E55E0B" w:rsidP="00A042B9">
            <w:pPr>
              <w:rPr>
                <w:rFonts w:ascii="Arial" w:hAnsi="Arial" w:cs="Arial"/>
              </w:rPr>
            </w:pPr>
            <w:r>
              <w:rPr>
                <w:rFonts w:ascii="Arial" w:hAnsi="Arial" w:cs="Arial"/>
              </w:rPr>
              <w:t>(Open answer)</w:t>
            </w:r>
          </w:p>
        </w:tc>
        <w:tc>
          <w:tcPr>
            <w:tcW w:w="4508" w:type="dxa"/>
          </w:tcPr>
          <w:p w:rsidR="00E55E0B" w:rsidRDefault="00E55E0B" w:rsidP="00A042B9">
            <w:pPr>
              <w:rPr>
                <w:rFonts w:ascii="Arial" w:hAnsi="Arial" w:cs="Arial"/>
              </w:rPr>
            </w:pPr>
          </w:p>
          <w:p w:rsidR="00E55E0B" w:rsidRDefault="00E55E0B" w:rsidP="00A042B9">
            <w:pPr>
              <w:rPr>
                <w:rFonts w:ascii="Arial" w:hAnsi="Arial" w:cs="Arial"/>
              </w:rPr>
            </w:pPr>
            <w:r>
              <w:rPr>
                <w:rFonts w:ascii="Arial" w:hAnsi="Arial" w:cs="Arial"/>
              </w:rPr>
              <w:t xml:space="preserve">Friedman (1970), Carroll (1991), </w:t>
            </w:r>
            <w:proofErr w:type="spellStart"/>
            <w:r>
              <w:rPr>
                <w:rFonts w:ascii="Arial" w:hAnsi="Arial" w:cs="Arial"/>
              </w:rPr>
              <w:t>Mitroff</w:t>
            </w:r>
            <w:proofErr w:type="spellEnd"/>
            <w:r>
              <w:rPr>
                <w:rFonts w:ascii="Arial" w:hAnsi="Arial" w:cs="Arial"/>
              </w:rPr>
              <w:t xml:space="preserve"> (1983), Freeman (1984), Redmond (2006), Nelson (2011) &amp; Crane and Matten (2010)</w:t>
            </w:r>
          </w:p>
          <w:p w:rsidR="00E55E0B" w:rsidRPr="006E5CFA" w:rsidRDefault="00E55E0B" w:rsidP="00A042B9">
            <w:pPr>
              <w:rPr>
                <w:rFonts w:ascii="Arial" w:hAnsi="Arial" w:cs="Arial"/>
              </w:rPr>
            </w:pPr>
          </w:p>
        </w:tc>
      </w:tr>
    </w:tbl>
    <w:p w:rsidR="00E55E0B" w:rsidRPr="005C4582" w:rsidRDefault="00E55E0B" w:rsidP="00E55E0B">
      <w:pPr>
        <w:rPr>
          <w:rFonts w:ascii="Arial" w:hAnsi="Arial" w:cs="Arial"/>
        </w:rPr>
      </w:pPr>
    </w:p>
    <w:p w:rsidR="00E55E0B" w:rsidRPr="005C4582" w:rsidRDefault="00E55E0B" w:rsidP="00E55E0B">
      <w:pPr>
        <w:rPr>
          <w:rFonts w:ascii="Arial" w:hAnsi="Arial" w:cs="Arial"/>
        </w:rPr>
      </w:pPr>
    </w:p>
    <w:p w:rsidR="00E55E0B" w:rsidRPr="005234E7" w:rsidRDefault="00E55E0B" w:rsidP="00E55E0B">
      <w:pPr>
        <w:pStyle w:val="Heading1"/>
        <w:rPr>
          <w:color w:val="auto"/>
        </w:rPr>
      </w:pPr>
      <w:bookmarkStart w:id="38" w:name="_Toc8732718"/>
      <w:r w:rsidRPr="005234E7">
        <w:rPr>
          <w:color w:val="auto"/>
        </w:rPr>
        <w:t>3.6: Primary Research</w:t>
      </w:r>
      <w:bookmarkEnd w:id="38"/>
    </w:p>
    <w:p w:rsidR="00E55E0B" w:rsidRDefault="00E55E0B" w:rsidP="00E55E0B">
      <w:pPr>
        <w:rPr>
          <w:rFonts w:ascii="Arial" w:hAnsi="Arial" w:cs="Arial"/>
          <w:i/>
        </w:rPr>
      </w:pPr>
      <w:r w:rsidRPr="005234E7">
        <w:rPr>
          <w:rFonts w:ascii="Arial" w:hAnsi="Arial" w:cs="Arial"/>
        </w:rPr>
        <w:t>The primary research used during the study was collected using online survey platform Google Forms and distributed to members of the public, focusing on football fans and Swansea City fans via the internet. Facebook groups and twitter groups were contacted to distribute the online survey to participants. Primary research consists of data and information that is gathered from original sources. Doyle (2011) describes primary research as ‘</w:t>
      </w:r>
      <w:r w:rsidRPr="005234E7">
        <w:rPr>
          <w:rFonts w:ascii="Arial" w:hAnsi="Arial" w:cs="Arial"/>
          <w:i/>
        </w:rPr>
        <w:t>techniques of original data collection or research directly from the target respondents</w:t>
      </w:r>
      <w:r>
        <w:rPr>
          <w:rFonts w:ascii="Arial" w:hAnsi="Arial" w:cs="Arial"/>
          <w:i/>
        </w:rPr>
        <w:t>.’</w:t>
      </w:r>
    </w:p>
    <w:p w:rsidR="00E55E0B" w:rsidRDefault="00E55E0B" w:rsidP="00E55E0B">
      <w:pPr>
        <w:rPr>
          <w:rFonts w:ascii="Arial" w:hAnsi="Arial" w:cs="Arial"/>
          <w:i/>
        </w:rPr>
      </w:pPr>
    </w:p>
    <w:p w:rsidR="00E55E0B" w:rsidRPr="005234E7" w:rsidRDefault="00E55E0B" w:rsidP="00E55E0B">
      <w:pPr>
        <w:rPr>
          <w:rFonts w:ascii="Arial" w:hAnsi="Arial" w:cs="Arial"/>
          <w:i/>
        </w:rPr>
      </w:pPr>
    </w:p>
    <w:p w:rsidR="00E55E0B" w:rsidRDefault="00E55E0B" w:rsidP="00E55E0B">
      <w:pPr>
        <w:spacing w:after="160" w:line="259" w:lineRule="auto"/>
        <w:rPr>
          <w:rFonts w:ascii="Arial" w:hAnsi="Arial" w:cs="Arial"/>
        </w:rPr>
      </w:pPr>
      <w:r>
        <w:rPr>
          <w:rFonts w:ascii="Arial" w:hAnsi="Arial" w:cs="Arial"/>
        </w:rPr>
        <w:br w:type="page"/>
      </w:r>
    </w:p>
    <w:p w:rsidR="00E55E0B" w:rsidRPr="005234E7" w:rsidRDefault="00E55E0B" w:rsidP="00E55E0B">
      <w:pPr>
        <w:pStyle w:val="Heading1"/>
        <w:rPr>
          <w:color w:val="auto"/>
          <w:sz w:val="28"/>
        </w:rPr>
      </w:pPr>
      <w:bookmarkStart w:id="39" w:name="_Toc8732719"/>
      <w:r w:rsidRPr="005234E7">
        <w:rPr>
          <w:color w:val="auto"/>
          <w:sz w:val="28"/>
        </w:rPr>
        <w:lastRenderedPageBreak/>
        <w:t>3.7: Quantitative Research</w:t>
      </w:r>
      <w:bookmarkEnd w:id="39"/>
    </w:p>
    <w:p w:rsidR="00E55E0B" w:rsidRPr="005234E7" w:rsidRDefault="00E55E0B" w:rsidP="00E55E0B">
      <w:pPr>
        <w:rPr>
          <w:rFonts w:ascii="Arial" w:hAnsi="Arial" w:cs="Arial"/>
        </w:rPr>
      </w:pPr>
      <w:r w:rsidRPr="005234E7">
        <w:rPr>
          <w:rFonts w:ascii="Arial" w:hAnsi="Arial" w:cs="Arial"/>
        </w:rPr>
        <w:t>Quantitative research involves that use of statistical analysis to obtain findings from data, including measuring the data collected and visually manipulating the data during analysis to make it easier to understand and clear to read (</w:t>
      </w:r>
      <w:proofErr w:type="spellStart"/>
      <w:r w:rsidRPr="005234E7">
        <w:rPr>
          <w:rFonts w:ascii="Arial" w:hAnsi="Arial" w:cs="Arial"/>
        </w:rPr>
        <w:t>Neuman</w:t>
      </w:r>
      <w:proofErr w:type="spellEnd"/>
      <w:r w:rsidRPr="005234E7">
        <w:rPr>
          <w:rFonts w:ascii="Arial" w:hAnsi="Arial" w:cs="Arial"/>
        </w:rPr>
        <w:t>, 2005). This category of data collection looks to find the causes of the social phenomena being researched in the form of facts and figures. This form of research would give the researcher with an outside perspective of the situation at hand, allowing the whole picture to be shown in the form of data (</w:t>
      </w:r>
      <w:proofErr w:type="spellStart"/>
      <w:r w:rsidRPr="005234E7">
        <w:rPr>
          <w:rFonts w:ascii="Arial" w:hAnsi="Arial" w:cs="Arial"/>
        </w:rPr>
        <w:t>McCusker</w:t>
      </w:r>
      <w:proofErr w:type="spellEnd"/>
      <w:r w:rsidRPr="005234E7">
        <w:rPr>
          <w:rFonts w:ascii="Arial" w:hAnsi="Arial" w:cs="Arial"/>
        </w:rPr>
        <w:t xml:space="preserve"> &amp; </w:t>
      </w:r>
      <w:proofErr w:type="spellStart"/>
      <w:r w:rsidRPr="005234E7">
        <w:rPr>
          <w:rFonts w:ascii="Arial" w:hAnsi="Arial" w:cs="Arial"/>
        </w:rPr>
        <w:t>Gunaydin</w:t>
      </w:r>
      <w:proofErr w:type="spellEnd"/>
      <w:r w:rsidRPr="005234E7">
        <w:rPr>
          <w:rFonts w:ascii="Arial" w:hAnsi="Arial" w:cs="Arial"/>
        </w:rPr>
        <w:t>, 2015). Due to the nature of the study being conducted, it has been deemed by the researcher that a quantitative research approach is the most appropriate as it will be effective when considering and satisfying the aims and objectives of the research study.</w:t>
      </w:r>
    </w:p>
    <w:p w:rsidR="00E55E0B" w:rsidRDefault="00E55E0B" w:rsidP="00E55E0B">
      <w:pPr>
        <w:rPr>
          <w:rFonts w:ascii="Arial" w:hAnsi="Arial" w:cs="Arial"/>
        </w:rPr>
      </w:pPr>
    </w:p>
    <w:p w:rsidR="00E55E0B" w:rsidRPr="005234E7" w:rsidRDefault="00E55E0B" w:rsidP="00E55E0B">
      <w:pPr>
        <w:pStyle w:val="Heading1"/>
        <w:rPr>
          <w:color w:val="auto"/>
          <w:sz w:val="28"/>
        </w:rPr>
      </w:pPr>
      <w:bookmarkStart w:id="40" w:name="_Toc8732720"/>
      <w:r w:rsidRPr="005234E7">
        <w:rPr>
          <w:color w:val="auto"/>
          <w:sz w:val="28"/>
        </w:rPr>
        <w:t>3.8: Sampling &amp; Sample Size</w:t>
      </w:r>
      <w:bookmarkEnd w:id="40"/>
    </w:p>
    <w:p w:rsidR="00E55E0B" w:rsidRDefault="00E55E0B" w:rsidP="00E55E0B">
      <w:pPr>
        <w:rPr>
          <w:rFonts w:ascii="Arial" w:hAnsi="Arial" w:cs="Arial"/>
        </w:rPr>
      </w:pPr>
      <w:r>
        <w:rPr>
          <w:rFonts w:ascii="Arial" w:hAnsi="Arial" w:cs="Arial"/>
        </w:rPr>
        <w:t>The sample size of the research will be aimed at being above 100 participants of the online survey. Due to the nature of the topics within the online survey and the methods being used to distribute the survey, it is assumed that there would be a larger percentage of male participants. The age range for the online survey is to be 18 or older due to the nature of the topic and the requirement to be over 18 to bet. This minimum age of the research also ensures the validity of the answers from the participants so that these answers can then be interpreted in an effective way. Online sites were used to spread awareness of the online survey and ensure that it reaches football fans (see appendices). Using this form of sampling is ensuring that the participants would have knowledge of the topics within the survey and respond to the questions in an interpretable way.</w:t>
      </w:r>
    </w:p>
    <w:p w:rsidR="00E55E0B" w:rsidRDefault="00E55E0B" w:rsidP="00E55E0B">
      <w:pPr>
        <w:rPr>
          <w:rFonts w:ascii="Arial" w:hAnsi="Arial" w:cs="Arial"/>
        </w:rPr>
      </w:pPr>
    </w:p>
    <w:p w:rsidR="00E55E0B" w:rsidRPr="005234E7" w:rsidRDefault="00E55E0B" w:rsidP="00E55E0B">
      <w:pPr>
        <w:pStyle w:val="Heading1"/>
        <w:rPr>
          <w:color w:val="auto"/>
          <w:sz w:val="28"/>
        </w:rPr>
      </w:pPr>
      <w:bookmarkStart w:id="41" w:name="_Toc8732721"/>
      <w:r w:rsidRPr="005234E7">
        <w:rPr>
          <w:color w:val="auto"/>
          <w:sz w:val="28"/>
        </w:rPr>
        <w:t>3.9: Data Analysis</w:t>
      </w:r>
      <w:bookmarkEnd w:id="41"/>
    </w:p>
    <w:p w:rsidR="00E55E0B" w:rsidRDefault="00E55E0B" w:rsidP="00E55E0B">
      <w:pPr>
        <w:rPr>
          <w:rFonts w:ascii="Arial" w:hAnsi="Arial" w:cs="Arial"/>
        </w:rPr>
      </w:pPr>
      <w:r>
        <w:rPr>
          <w:rFonts w:ascii="Arial" w:hAnsi="Arial" w:cs="Arial"/>
        </w:rPr>
        <w:t xml:space="preserve">After all the data has been collected on the online survey it would need to be analysed and interpreted. The researcher will use tools provided on the online survey platform Google Forms to analyse the data collected within the online survey. </w:t>
      </w:r>
    </w:p>
    <w:p w:rsidR="00E55E0B" w:rsidRDefault="00E55E0B" w:rsidP="00E55E0B">
      <w:pPr>
        <w:rPr>
          <w:rFonts w:ascii="Arial" w:hAnsi="Arial" w:cs="Arial"/>
        </w:rPr>
      </w:pPr>
      <w:r>
        <w:rPr>
          <w:rFonts w:ascii="Arial" w:hAnsi="Arial" w:cs="Arial"/>
        </w:rPr>
        <w:t xml:space="preserve">When a Google Forms survey has had responses, the data is automatically collected into Google Spreadsheets where it is analysed, and graphics are formed to understand the responses. The data can be further analysed and downloaded onto Excel from Google Forms and Google Spreadsheet, a spreadsheet program on Microsoft Office. </w:t>
      </w:r>
    </w:p>
    <w:p w:rsidR="00E55E0B" w:rsidRDefault="00E55E0B" w:rsidP="00E55E0B">
      <w:pPr>
        <w:rPr>
          <w:rFonts w:ascii="Arial" w:hAnsi="Arial" w:cs="Arial"/>
        </w:rPr>
      </w:pPr>
      <w:r>
        <w:rPr>
          <w:rFonts w:ascii="Arial" w:hAnsi="Arial" w:cs="Arial"/>
        </w:rPr>
        <w:t xml:space="preserve">Google Forms is a popular form of online survey creation, with features that allow the researcher to implement data manipulation. Using Google Forms functions the researcher can format the data into any spreadsheet software. This platform of data manipulation and online survey creator has been deemed suitable to the research as there are extensive data interpretation methods. </w:t>
      </w:r>
    </w:p>
    <w:p w:rsidR="00E55E0B" w:rsidRDefault="00E55E0B" w:rsidP="00E55E0B">
      <w:pPr>
        <w:rPr>
          <w:rFonts w:ascii="Arial" w:hAnsi="Arial" w:cs="Arial"/>
        </w:rPr>
      </w:pPr>
    </w:p>
    <w:p w:rsidR="00E55E0B" w:rsidRDefault="00E55E0B" w:rsidP="00E55E0B">
      <w:pPr>
        <w:spacing w:after="160" w:line="259" w:lineRule="auto"/>
        <w:rPr>
          <w:rFonts w:ascii="Arial" w:hAnsi="Arial" w:cs="Arial"/>
        </w:rPr>
      </w:pPr>
      <w:r>
        <w:rPr>
          <w:rFonts w:ascii="Arial" w:hAnsi="Arial" w:cs="Arial"/>
        </w:rPr>
        <w:br w:type="page"/>
      </w:r>
    </w:p>
    <w:p w:rsidR="00E55E0B" w:rsidRPr="005234E7" w:rsidRDefault="00E55E0B" w:rsidP="00E55E0B">
      <w:pPr>
        <w:pStyle w:val="Heading1"/>
        <w:rPr>
          <w:color w:val="auto"/>
          <w:sz w:val="28"/>
        </w:rPr>
      </w:pPr>
      <w:bookmarkStart w:id="42" w:name="_Toc8732722"/>
      <w:r w:rsidRPr="005234E7">
        <w:rPr>
          <w:color w:val="auto"/>
          <w:sz w:val="28"/>
        </w:rPr>
        <w:lastRenderedPageBreak/>
        <w:t>3.10: Reliability &amp; Validity</w:t>
      </w:r>
      <w:bookmarkEnd w:id="42"/>
      <w:r w:rsidRPr="005234E7">
        <w:rPr>
          <w:color w:val="auto"/>
          <w:sz w:val="28"/>
        </w:rPr>
        <w:t xml:space="preserve"> </w:t>
      </w:r>
    </w:p>
    <w:p w:rsidR="00E55E0B" w:rsidRDefault="00E55E0B" w:rsidP="00E55E0B">
      <w:pPr>
        <w:rPr>
          <w:rFonts w:ascii="Arial" w:hAnsi="Arial" w:cs="Arial"/>
        </w:rPr>
      </w:pPr>
      <w:r>
        <w:rPr>
          <w:rFonts w:ascii="Arial" w:hAnsi="Arial" w:cs="Arial"/>
        </w:rPr>
        <w:t>The research method that is used is required to be reliable for the study to be credible. Reliability refers to the consistency of measure (Price, et al., 2015). Reliability is related to the ability of the study to produce stable results and results that can be consistently repeated. By using a sample of individuals that have the knowledge and are involved in the research area it allows for the results to be as specific as possible, as there is an interest in the area (</w:t>
      </w:r>
      <w:proofErr w:type="spellStart"/>
      <w:r>
        <w:rPr>
          <w:rFonts w:ascii="Arial" w:hAnsi="Arial" w:cs="Arial"/>
        </w:rPr>
        <w:t>Moskal</w:t>
      </w:r>
      <w:proofErr w:type="spellEnd"/>
      <w:r>
        <w:rPr>
          <w:rFonts w:ascii="Arial" w:hAnsi="Arial" w:cs="Arial"/>
        </w:rPr>
        <w:t xml:space="preserve"> &amp; </w:t>
      </w:r>
      <w:proofErr w:type="spellStart"/>
      <w:r>
        <w:rPr>
          <w:rFonts w:ascii="Arial" w:hAnsi="Arial" w:cs="Arial"/>
        </w:rPr>
        <w:t>Leydens</w:t>
      </w:r>
      <w:proofErr w:type="spellEnd"/>
      <w:r>
        <w:rPr>
          <w:rFonts w:ascii="Arial" w:hAnsi="Arial" w:cs="Arial"/>
        </w:rPr>
        <w:t>, 2000). Within the research area, there are different aspects that may make the results unreliable. The sample size is a small percentage of individuals that would make up a larger community of people. As Twitter and Facebook pages are being used to distribute the online survey then only members of these sites would be aware of the survey and exposed to the research (</w:t>
      </w:r>
      <w:proofErr w:type="spellStart"/>
      <w:r>
        <w:rPr>
          <w:rFonts w:ascii="Arial" w:hAnsi="Arial" w:cs="Arial"/>
        </w:rPr>
        <w:t>Kizlik</w:t>
      </w:r>
      <w:proofErr w:type="spellEnd"/>
      <w:r>
        <w:rPr>
          <w:rFonts w:ascii="Arial" w:hAnsi="Arial" w:cs="Arial"/>
        </w:rPr>
        <w:t>, 2012).</w:t>
      </w:r>
    </w:p>
    <w:p w:rsidR="00E55E0B" w:rsidRDefault="00E55E0B" w:rsidP="00E55E0B">
      <w:pPr>
        <w:rPr>
          <w:rFonts w:ascii="Arial" w:hAnsi="Arial" w:cs="Arial"/>
        </w:rPr>
      </w:pPr>
      <w:r>
        <w:rPr>
          <w:rFonts w:ascii="Arial" w:hAnsi="Arial" w:cs="Arial"/>
        </w:rPr>
        <w:t xml:space="preserve"> Research is also required to be valid, this means that the research being undertaken must utilise accurate methods, use a wide range of sources to cover the subject area and assess the outcome of the study, paving the way for future studies and offering improvements. The size of the sample size contributes to the validity of the research. The larger the number of online survey participants then the greater the likelihood that a valid representation is present within the research and not just a few individuals speaking for the masses of the sample.</w:t>
      </w:r>
    </w:p>
    <w:p w:rsidR="00E55E0B" w:rsidRDefault="00E55E0B" w:rsidP="00E55E0B">
      <w:pPr>
        <w:rPr>
          <w:rFonts w:ascii="Arial" w:hAnsi="Arial" w:cs="Arial"/>
        </w:rPr>
      </w:pPr>
    </w:p>
    <w:p w:rsidR="00E55E0B" w:rsidRPr="005234E7" w:rsidRDefault="00E55E0B" w:rsidP="00E55E0B">
      <w:pPr>
        <w:pStyle w:val="Heading1"/>
        <w:rPr>
          <w:color w:val="auto"/>
          <w:sz w:val="28"/>
        </w:rPr>
      </w:pPr>
      <w:bookmarkStart w:id="43" w:name="_Toc8732723"/>
      <w:r w:rsidRPr="005234E7">
        <w:rPr>
          <w:color w:val="auto"/>
          <w:sz w:val="28"/>
        </w:rPr>
        <w:t>3.11: Improvements, Recommendations &amp; Ethical Risk</w:t>
      </w:r>
      <w:bookmarkEnd w:id="43"/>
    </w:p>
    <w:p w:rsidR="00E55E0B" w:rsidRDefault="00E55E0B" w:rsidP="00E55E0B">
      <w:pPr>
        <w:rPr>
          <w:rFonts w:ascii="Arial" w:hAnsi="Arial" w:cs="Arial"/>
        </w:rPr>
      </w:pPr>
      <w:r>
        <w:rPr>
          <w:rFonts w:ascii="Arial" w:hAnsi="Arial" w:cs="Arial"/>
        </w:rPr>
        <w:t xml:space="preserve">The sample type used during the research may not be a full reflection of the community. The sample size is a limitation to the research as the football fan community within the UK is such a large community, the research within the dissertation was only able to look at a small percentage of this, through the distribution streams previously mentioned. An improvement would be to use further methods of research such as interviews and focus groups to collect qualitative data that could then be interpreted and therefore provide further depth to the research area and </w:t>
      </w:r>
      <w:proofErr w:type="gramStart"/>
      <w:r>
        <w:rPr>
          <w:rFonts w:ascii="Arial" w:hAnsi="Arial" w:cs="Arial"/>
        </w:rPr>
        <w:t>Improve</w:t>
      </w:r>
      <w:proofErr w:type="gramEnd"/>
      <w:r>
        <w:rPr>
          <w:rFonts w:ascii="Arial" w:hAnsi="Arial" w:cs="Arial"/>
        </w:rPr>
        <w:t xml:space="preserve"> the validity further (Miller et al, 2012).</w:t>
      </w:r>
    </w:p>
    <w:p w:rsidR="00E55E0B" w:rsidRDefault="00E55E0B" w:rsidP="00E55E0B">
      <w:pPr>
        <w:rPr>
          <w:rFonts w:ascii="Arial" w:hAnsi="Arial" w:cs="Arial"/>
        </w:rPr>
      </w:pPr>
      <w:r>
        <w:rPr>
          <w:rFonts w:ascii="Arial" w:hAnsi="Arial" w:cs="Arial"/>
        </w:rPr>
        <w:t xml:space="preserve">One ethical consideration for the research within the dissertation was making sure that the online survey had complete anonymity and participants to answer freely and confidently, this being crucial as it could have led to a lack of participation. Another ethical consideration of the research was to make sure that participants are fully aware of the reason for the research being conducted and being thanked for participating in the research. Giving the participants a form of contact with the researcher was crucial as any queries or problems with the survey can be addressed. </w:t>
      </w:r>
    </w:p>
    <w:p w:rsidR="00E55E0B" w:rsidRDefault="00E55E0B" w:rsidP="00E55E0B">
      <w:pPr>
        <w:rPr>
          <w:rFonts w:ascii="Arial" w:hAnsi="Arial" w:cs="Arial"/>
        </w:rPr>
      </w:pPr>
    </w:p>
    <w:p w:rsidR="00E55E0B" w:rsidRDefault="00E55E0B" w:rsidP="00E55E0B">
      <w:pPr>
        <w:rPr>
          <w:rFonts w:ascii="Arial" w:hAnsi="Arial" w:cs="Arial"/>
        </w:rPr>
      </w:pPr>
    </w:p>
    <w:p w:rsidR="00E55E0B" w:rsidRDefault="00E55E0B" w:rsidP="00E55E0B">
      <w:pPr>
        <w:rPr>
          <w:rFonts w:ascii="Arial" w:hAnsi="Arial" w:cs="Arial"/>
        </w:rPr>
      </w:pPr>
    </w:p>
    <w:p w:rsidR="00E55E0B" w:rsidRDefault="00E55E0B" w:rsidP="00E55E0B">
      <w:pPr>
        <w:spacing w:after="160" w:line="259" w:lineRule="auto"/>
        <w:rPr>
          <w:rFonts w:ascii="Arial" w:hAnsi="Arial" w:cs="Arial"/>
        </w:rPr>
      </w:pPr>
      <w:r>
        <w:rPr>
          <w:rFonts w:ascii="Arial" w:hAnsi="Arial" w:cs="Arial"/>
        </w:rPr>
        <w:br w:type="page"/>
      </w:r>
    </w:p>
    <w:p w:rsidR="00E55E0B" w:rsidRPr="00884A69" w:rsidRDefault="00E55E0B" w:rsidP="00E55E0B">
      <w:pPr>
        <w:pStyle w:val="Heading1"/>
        <w:rPr>
          <w:color w:val="auto"/>
          <w:sz w:val="28"/>
        </w:rPr>
      </w:pPr>
      <w:bookmarkStart w:id="44" w:name="_Toc8732724"/>
      <w:r w:rsidRPr="00884A69">
        <w:rPr>
          <w:color w:val="auto"/>
          <w:sz w:val="28"/>
        </w:rPr>
        <w:lastRenderedPageBreak/>
        <w:t>4.0</w:t>
      </w:r>
      <w:r>
        <w:rPr>
          <w:color w:val="auto"/>
          <w:sz w:val="28"/>
        </w:rPr>
        <w:t>:</w:t>
      </w:r>
      <w:r w:rsidRPr="00884A69">
        <w:rPr>
          <w:color w:val="auto"/>
          <w:sz w:val="28"/>
        </w:rPr>
        <w:t xml:space="preserve"> Analysis of Results</w:t>
      </w:r>
      <w:bookmarkEnd w:id="44"/>
    </w:p>
    <w:p w:rsidR="00E55E0B" w:rsidRPr="00BC7DEE" w:rsidRDefault="00E55E0B" w:rsidP="00E55E0B">
      <w:pPr>
        <w:rPr>
          <w:rFonts w:ascii="Arial" w:hAnsi="Arial" w:cs="Arial"/>
        </w:rPr>
      </w:pPr>
      <w:r>
        <w:rPr>
          <w:rFonts w:ascii="Arial" w:hAnsi="Arial" w:cs="Arial"/>
        </w:rPr>
        <w:t>This section of the dissertation looks to satisfy and address the following research objectives:</w:t>
      </w:r>
    </w:p>
    <w:p w:rsidR="009F219C" w:rsidRDefault="009F219C" w:rsidP="009F219C">
      <w:pPr>
        <w:pStyle w:val="ListParagraph"/>
        <w:numPr>
          <w:ilvl w:val="0"/>
          <w:numId w:val="3"/>
        </w:numPr>
        <w:spacing w:after="160" w:line="256" w:lineRule="auto"/>
        <w:rPr>
          <w:rFonts w:ascii="Arial" w:hAnsi="Arial" w:cs="Arial"/>
        </w:rPr>
      </w:pPr>
      <w:r w:rsidRPr="00A43213">
        <w:rPr>
          <w:rFonts w:ascii="Arial" w:hAnsi="Arial" w:cs="Arial"/>
          <w:i/>
        </w:rPr>
        <w:t>Objective Two:</w:t>
      </w:r>
      <w:r>
        <w:rPr>
          <w:rFonts w:ascii="Arial" w:hAnsi="Arial" w:cs="Arial"/>
        </w:rPr>
        <w:t xml:space="preserve"> </w:t>
      </w:r>
      <w:r w:rsidRPr="000F5C5C">
        <w:rPr>
          <w:rFonts w:ascii="Arial" w:hAnsi="Arial" w:cs="Arial"/>
        </w:rPr>
        <w:t xml:space="preserve">To critically evaluate the importance of CSR to football </w:t>
      </w:r>
      <w:r>
        <w:rPr>
          <w:rFonts w:ascii="Arial" w:hAnsi="Arial" w:cs="Arial"/>
        </w:rPr>
        <w:t xml:space="preserve">fans. </w:t>
      </w:r>
    </w:p>
    <w:p w:rsidR="009F219C" w:rsidRDefault="009F219C" w:rsidP="009F219C">
      <w:pPr>
        <w:pStyle w:val="ListParagraph"/>
        <w:spacing w:line="256" w:lineRule="auto"/>
        <w:ind w:left="0"/>
        <w:rPr>
          <w:rFonts w:ascii="Arial" w:hAnsi="Arial" w:cs="Arial"/>
        </w:rPr>
      </w:pPr>
    </w:p>
    <w:p w:rsidR="009F219C" w:rsidRPr="000F5C5C" w:rsidRDefault="009F219C" w:rsidP="009F219C">
      <w:pPr>
        <w:pStyle w:val="ListParagraph"/>
        <w:numPr>
          <w:ilvl w:val="0"/>
          <w:numId w:val="3"/>
        </w:numPr>
        <w:spacing w:after="160" w:line="256" w:lineRule="auto"/>
        <w:rPr>
          <w:rFonts w:ascii="Arial" w:hAnsi="Arial" w:cs="Arial"/>
        </w:rPr>
      </w:pPr>
      <w:r w:rsidRPr="00A43213">
        <w:rPr>
          <w:rFonts w:ascii="Arial" w:hAnsi="Arial" w:cs="Arial"/>
          <w:i/>
        </w:rPr>
        <w:t>Objective Three:</w:t>
      </w:r>
      <w:r w:rsidRPr="000F5C5C">
        <w:rPr>
          <w:rFonts w:ascii="Arial" w:hAnsi="Arial" w:cs="Arial"/>
        </w:rPr>
        <w:t xml:space="preserve"> To analyse the opinions of football fans on betting, the influence of betting firms and online casinos being displayed on football teams’ kits and the views on if this can have negative implications on fans developing into problem gamblers</w:t>
      </w:r>
    </w:p>
    <w:p w:rsidR="009F219C" w:rsidRPr="00A43213" w:rsidRDefault="009F219C" w:rsidP="009F219C">
      <w:pPr>
        <w:pStyle w:val="ListParagraph"/>
        <w:spacing w:line="256" w:lineRule="auto"/>
        <w:rPr>
          <w:rFonts w:ascii="Arial" w:hAnsi="Arial" w:cs="Arial"/>
          <w:i/>
        </w:rPr>
      </w:pPr>
    </w:p>
    <w:p w:rsidR="009F219C" w:rsidRDefault="009F219C" w:rsidP="009F219C">
      <w:pPr>
        <w:pStyle w:val="ListParagraph"/>
        <w:numPr>
          <w:ilvl w:val="0"/>
          <w:numId w:val="3"/>
        </w:numPr>
        <w:spacing w:after="160" w:line="256" w:lineRule="auto"/>
        <w:rPr>
          <w:rFonts w:ascii="Arial" w:hAnsi="Arial" w:cs="Arial"/>
        </w:rPr>
      </w:pPr>
      <w:r w:rsidRPr="00A43213">
        <w:rPr>
          <w:rFonts w:ascii="Arial" w:hAnsi="Arial" w:cs="Arial"/>
          <w:i/>
        </w:rPr>
        <w:t>Objective Four:</w:t>
      </w:r>
      <w:r>
        <w:rPr>
          <w:rFonts w:ascii="Arial" w:hAnsi="Arial" w:cs="Arial"/>
        </w:rPr>
        <w:t xml:space="preserve"> To analyse if football fans feel that enough is being done with regards to CSR and football clubs giving back to society, focussed on Swansea City AFC. </w:t>
      </w:r>
    </w:p>
    <w:p w:rsidR="00E55E0B" w:rsidRDefault="00E55E0B" w:rsidP="00E55E0B">
      <w:pPr>
        <w:pStyle w:val="ListParagraph"/>
        <w:rPr>
          <w:rFonts w:ascii="Arial" w:hAnsi="Arial" w:cs="Arial"/>
        </w:rPr>
      </w:pPr>
    </w:p>
    <w:p w:rsidR="00E55E0B" w:rsidRDefault="00E55E0B" w:rsidP="00E55E0B">
      <w:pPr>
        <w:pStyle w:val="ListParagraph"/>
        <w:ind w:left="0"/>
        <w:rPr>
          <w:rFonts w:ascii="Arial" w:hAnsi="Arial" w:cs="Arial"/>
        </w:rPr>
      </w:pPr>
      <w:r>
        <w:rPr>
          <w:rFonts w:ascii="Arial" w:hAnsi="Arial" w:cs="Arial"/>
        </w:rPr>
        <w:t>A detailed analysis of the data that was collected using the online survey will take place within this chapter. This analysis was done using a variety of different methods to interpret the data and the relationships that occur within the different questions of the survey. Grounded theory was used for the analysis of the data collected. To understand the accuracy of the data gathered was by comparing it to current theory thus, therefore, creating new theory (Glaser &amp; Strauss, 1967). After this, it was necessary to explain why this is relevant to the dissertation and can satisfy the previously stated research objectives. This chapter will also look to validate the findings of the literature review by comparing the findings within the literature review and the finding within the online survey from football fans. A purposive sample of 132 participants data collected that was interpreted. The data was then split into relevant themes contrasting against the research objectives with explanations that show the data analysis's relevance to the study.  The chapter has been split into sections grouping questions that relate to specific research objectives.</w:t>
      </w:r>
    </w:p>
    <w:p w:rsidR="00E55E0B" w:rsidRDefault="00E55E0B" w:rsidP="00E55E0B">
      <w:pPr>
        <w:pStyle w:val="ListParagraph"/>
        <w:ind w:left="0"/>
        <w:rPr>
          <w:rFonts w:ascii="Arial" w:hAnsi="Arial" w:cs="Arial"/>
        </w:rPr>
      </w:pPr>
    </w:p>
    <w:p w:rsidR="009B3A69" w:rsidRDefault="00E55E0B" w:rsidP="00E55E0B">
      <w:pPr>
        <w:pStyle w:val="ListParagraph"/>
        <w:ind w:left="0"/>
        <w:rPr>
          <w:rFonts w:ascii="Arial" w:hAnsi="Arial" w:cs="Arial"/>
        </w:rPr>
      </w:pPr>
      <w:r>
        <w:rPr>
          <w:rFonts w:ascii="Arial" w:hAnsi="Arial" w:cs="Arial"/>
        </w:rPr>
        <w:t xml:space="preserve"> </w:t>
      </w:r>
    </w:p>
    <w:p w:rsidR="009B3A69" w:rsidRDefault="009B3A69" w:rsidP="00E55E0B">
      <w:pPr>
        <w:pStyle w:val="ListParagraph"/>
        <w:ind w:left="0"/>
        <w:rPr>
          <w:rFonts w:ascii="Arial" w:hAnsi="Arial" w:cs="Arial"/>
        </w:rPr>
      </w:pPr>
    </w:p>
    <w:p w:rsidR="009B3A69" w:rsidRDefault="009B3A69" w:rsidP="00E55E0B">
      <w:pPr>
        <w:pStyle w:val="ListParagraph"/>
        <w:ind w:left="0"/>
        <w:rPr>
          <w:rFonts w:ascii="Arial" w:hAnsi="Arial" w:cs="Arial"/>
        </w:rPr>
      </w:pPr>
    </w:p>
    <w:p w:rsidR="009B3A69" w:rsidRDefault="009B3A69" w:rsidP="00E55E0B">
      <w:pPr>
        <w:pStyle w:val="ListParagraph"/>
        <w:ind w:left="0"/>
        <w:rPr>
          <w:rFonts w:ascii="Arial" w:hAnsi="Arial" w:cs="Arial"/>
        </w:rPr>
      </w:pPr>
    </w:p>
    <w:p w:rsidR="009B3A69" w:rsidRDefault="009B3A69" w:rsidP="00E55E0B">
      <w:pPr>
        <w:pStyle w:val="ListParagraph"/>
        <w:ind w:left="0"/>
        <w:rPr>
          <w:rFonts w:ascii="Arial" w:hAnsi="Arial" w:cs="Arial"/>
        </w:rPr>
      </w:pPr>
    </w:p>
    <w:p w:rsidR="009B3A69" w:rsidRDefault="009B3A69" w:rsidP="00E55E0B">
      <w:pPr>
        <w:pStyle w:val="ListParagraph"/>
        <w:ind w:left="0"/>
        <w:rPr>
          <w:rFonts w:ascii="Arial" w:hAnsi="Arial" w:cs="Arial"/>
        </w:rPr>
      </w:pPr>
    </w:p>
    <w:p w:rsidR="009B3A69" w:rsidRDefault="009B3A69" w:rsidP="00E55E0B">
      <w:pPr>
        <w:pStyle w:val="ListParagraph"/>
        <w:ind w:left="0"/>
        <w:rPr>
          <w:rFonts w:ascii="Arial" w:hAnsi="Arial" w:cs="Arial"/>
        </w:rPr>
      </w:pPr>
    </w:p>
    <w:p w:rsidR="009B3A69" w:rsidRDefault="009B3A69" w:rsidP="00E55E0B">
      <w:pPr>
        <w:pStyle w:val="ListParagraph"/>
        <w:ind w:left="0"/>
        <w:rPr>
          <w:rFonts w:ascii="Arial" w:hAnsi="Arial" w:cs="Arial"/>
        </w:rPr>
      </w:pPr>
    </w:p>
    <w:p w:rsidR="009B3A69" w:rsidRDefault="009B3A69" w:rsidP="00E55E0B">
      <w:pPr>
        <w:pStyle w:val="ListParagraph"/>
        <w:ind w:left="0"/>
        <w:rPr>
          <w:rFonts w:ascii="Arial" w:hAnsi="Arial" w:cs="Arial"/>
        </w:rPr>
      </w:pPr>
    </w:p>
    <w:p w:rsidR="009B3A69" w:rsidRDefault="009B3A69" w:rsidP="00E55E0B">
      <w:pPr>
        <w:pStyle w:val="ListParagraph"/>
        <w:ind w:left="0"/>
        <w:rPr>
          <w:rFonts w:ascii="Arial" w:hAnsi="Arial" w:cs="Arial"/>
        </w:rPr>
      </w:pPr>
    </w:p>
    <w:p w:rsidR="009B3A69" w:rsidRDefault="009B3A69" w:rsidP="00E55E0B">
      <w:pPr>
        <w:pStyle w:val="ListParagraph"/>
        <w:ind w:left="0"/>
        <w:rPr>
          <w:rFonts w:ascii="Arial" w:hAnsi="Arial" w:cs="Arial"/>
        </w:rPr>
      </w:pPr>
    </w:p>
    <w:p w:rsidR="009B3A69" w:rsidRDefault="009B3A69" w:rsidP="00E55E0B">
      <w:pPr>
        <w:pStyle w:val="ListParagraph"/>
        <w:ind w:left="0"/>
        <w:rPr>
          <w:rFonts w:ascii="Arial" w:hAnsi="Arial" w:cs="Arial"/>
        </w:rPr>
      </w:pPr>
    </w:p>
    <w:p w:rsidR="009B3A69" w:rsidRDefault="009B3A69" w:rsidP="00E55E0B">
      <w:pPr>
        <w:pStyle w:val="ListParagraph"/>
        <w:ind w:left="0"/>
        <w:rPr>
          <w:rFonts w:ascii="Arial" w:hAnsi="Arial" w:cs="Arial"/>
        </w:rPr>
      </w:pPr>
    </w:p>
    <w:p w:rsidR="009B3A69" w:rsidRDefault="009B3A69" w:rsidP="00E55E0B">
      <w:pPr>
        <w:pStyle w:val="ListParagraph"/>
        <w:ind w:left="0"/>
        <w:rPr>
          <w:rFonts w:ascii="Arial" w:hAnsi="Arial" w:cs="Arial"/>
        </w:rPr>
      </w:pPr>
    </w:p>
    <w:p w:rsidR="009B3A69" w:rsidRDefault="009B3A69" w:rsidP="00E55E0B">
      <w:pPr>
        <w:pStyle w:val="ListParagraph"/>
        <w:ind w:left="0"/>
        <w:rPr>
          <w:rFonts w:ascii="Arial" w:hAnsi="Arial" w:cs="Arial"/>
        </w:rPr>
      </w:pPr>
    </w:p>
    <w:p w:rsidR="009B3A69" w:rsidRDefault="009B3A69" w:rsidP="00E55E0B">
      <w:pPr>
        <w:pStyle w:val="ListParagraph"/>
        <w:ind w:left="0"/>
        <w:rPr>
          <w:rFonts w:ascii="Arial" w:hAnsi="Arial" w:cs="Arial"/>
        </w:rPr>
      </w:pPr>
    </w:p>
    <w:p w:rsidR="009B3A69" w:rsidRDefault="009B3A69" w:rsidP="00E55E0B">
      <w:pPr>
        <w:pStyle w:val="ListParagraph"/>
        <w:ind w:left="0"/>
        <w:rPr>
          <w:rFonts w:ascii="Arial" w:hAnsi="Arial" w:cs="Arial"/>
        </w:rPr>
      </w:pPr>
    </w:p>
    <w:p w:rsidR="009B3A69" w:rsidRDefault="009B3A69" w:rsidP="00E55E0B">
      <w:pPr>
        <w:pStyle w:val="ListParagraph"/>
        <w:ind w:left="0"/>
        <w:rPr>
          <w:rFonts w:ascii="Arial" w:hAnsi="Arial" w:cs="Arial"/>
        </w:rPr>
      </w:pPr>
    </w:p>
    <w:p w:rsidR="009B3A69" w:rsidRDefault="009B3A69" w:rsidP="00E55E0B">
      <w:pPr>
        <w:pStyle w:val="ListParagraph"/>
        <w:ind w:left="0"/>
        <w:rPr>
          <w:rFonts w:ascii="Arial" w:hAnsi="Arial" w:cs="Arial"/>
        </w:rPr>
      </w:pPr>
    </w:p>
    <w:p w:rsidR="00E55E0B" w:rsidRDefault="00E55E0B" w:rsidP="00E55E0B">
      <w:pPr>
        <w:pStyle w:val="ListParagraph"/>
        <w:ind w:left="0"/>
        <w:rPr>
          <w:rFonts w:ascii="Arial" w:hAnsi="Arial" w:cs="Arial"/>
        </w:rPr>
      </w:pPr>
      <w:r>
        <w:rPr>
          <w:rFonts w:ascii="Arial" w:hAnsi="Arial" w:cs="Arial"/>
        </w:rPr>
        <w:lastRenderedPageBreak/>
        <w:t>Figure 4.1 shows the questions and co</w:t>
      </w:r>
      <w:r w:rsidR="009B3A69">
        <w:rPr>
          <w:rFonts w:ascii="Arial" w:hAnsi="Arial" w:cs="Arial"/>
        </w:rPr>
        <w:t>rresponding research objective.</w:t>
      </w:r>
    </w:p>
    <w:p w:rsidR="00E55E0B" w:rsidRDefault="00E55E0B" w:rsidP="00E55E0B">
      <w:pPr>
        <w:pStyle w:val="ListParagraph"/>
        <w:ind w:left="0"/>
        <w:rPr>
          <w:rFonts w:ascii="Arial" w:hAnsi="Arial" w:cs="Arial"/>
        </w:rPr>
      </w:pPr>
    </w:p>
    <w:p w:rsidR="00E55E0B" w:rsidRPr="00884A69" w:rsidRDefault="00E55E0B" w:rsidP="00E55E0B">
      <w:pPr>
        <w:pStyle w:val="ListParagraph"/>
        <w:ind w:left="0"/>
        <w:rPr>
          <w:rFonts w:ascii="Arial" w:hAnsi="Arial" w:cs="Arial"/>
          <w:b/>
        </w:rPr>
      </w:pPr>
      <w:r w:rsidRPr="00884A69">
        <w:rPr>
          <w:rFonts w:ascii="Arial" w:hAnsi="Arial" w:cs="Arial"/>
          <w:b/>
        </w:rPr>
        <w:t>Figure 4.1 Questions Relating to Objectives</w:t>
      </w:r>
    </w:p>
    <w:p w:rsidR="00E55E0B" w:rsidRDefault="00E55E0B" w:rsidP="00E55E0B">
      <w:pPr>
        <w:pStyle w:val="ListParagraph"/>
        <w:ind w:left="0"/>
        <w:rPr>
          <w:rFonts w:ascii="Arial" w:hAnsi="Arial" w:cs="Arial"/>
        </w:rPr>
      </w:pPr>
    </w:p>
    <w:tbl>
      <w:tblPr>
        <w:tblStyle w:val="TableGrid"/>
        <w:tblW w:w="10490" w:type="dxa"/>
        <w:tblInd w:w="-572" w:type="dxa"/>
        <w:tblLook w:val="04A0" w:firstRow="1" w:lastRow="0" w:firstColumn="1" w:lastColumn="0" w:noHBand="0" w:noVBand="1"/>
      </w:tblPr>
      <w:tblGrid>
        <w:gridCol w:w="5029"/>
        <w:gridCol w:w="216"/>
        <w:gridCol w:w="5245"/>
      </w:tblGrid>
      <w:tr w:rsidR="00E55E0B" w:rsidTr="009B3A69">
        <w:trPr>
          <w:trHeight w:val="252"/>
        </w:trPr>
        <w:tc>
          <w:tcPr>
            <w:tcW w:w="5029" w:type="dxa"/>
          </w:tcPr>
          <w:p w:rsidR="00E55E0B" w:rsidRPr="001F2F91" w:rsidRDefault="00E55E0B" w:rsidP="00A042B9">
            <w:pPr>
              <w:pStyle w:val="ListParagraph"/>
              <w:rPr>
                <w:rFonts w:ascii="Arial" w:hAnsi="Arial" w:cs="Arial"/>
                <w:b/>
              </w:rPr>
            </w:pPr>
            <w:r w:rsidRPr="001F2F91">
              <w:rPr>
                <w:rFonts w:ascii="Arial" w:hAnsi="Arial" w:cs="Arial"/>
                <w:b/>
              </w:rPr>
              <w:t>Research Objective</w:t>
            </w:r>
          </w:p>
        </w:tc>
        <w:tc>
          <w:tcPr>
            <w:tcW w:w="5461" w:type="dxa"/>
            <w:gridSpan w:val="2"/>
          </w:tcPr>
          <w:p w:rsidR="00E55E0B" w:rsidRPr="001F2F91" w:rsidRDefault="00E55E0B" w:rsidP="00A042B9">
            <w:pPr>
              <w:pStyle w:val="ListParagraph"/>
              <w:ind w:left="0"/>
              <w:rPr>
                <w:rFonts w:ascii="Arial" w:hAnsi="Arial" w:cs="Arial"/>
                <w:b/>
              </w:rPr>
            </w:pPr>
            <w:r w:rsidRPr="001F2F91">
              <w:rPr>
                <w:rFonts w:ascii="Arial" w:hAnsi="Arial" w:cs="Arial"/>
                <w:b/>
              </w:rPr>
              <w:t>Corresponding Question</w:t>
            </w:r>
          </w:p>
        </w:tc>
      </w:tr>
      <w:tr w:rsidR="00E55E0B" w:rsidTr="009B3A69">
        <w:trPr>
          <w:trHeight w:val="1080"/>
        </w:trPr>
        <w:tc>
          <w:tcPr>
            <w:tcW w:w="5245" w:type="dxa"/>
            <w:gridSpan w:val="2"/>
          </w:tcPr>
          <w:p w:rsidR="00E55E0B" w:rsidRPr="009B3A69" w:rsidRDefault="009F219C" w:rsidP="009F219C">
            <w:pPr>
              <w:pStyle w:val="ListParagraph"/>
              <w:spacing w:line="256" w:lineRule="auto"/>
              <w:ind w:left="0"/>
              <w:rPr>
                <w:rFonts w:ascii="Arial" w:hAnsi="Arial" w:cs="Arial"/>
                <w:sz w:val="28"/>
              </w:rPr>
            </w:pPr>
            <w:r w:rsidRPr="009B3A69">
              <w:rPr>
                <w:rFonts w:ascii="Arial" w:hAnsi="Arial" w:cs="Arial"/>
                <w:sz w:val="28"/>
              </w:rPr>
              <w:t xml:space="preserve">Objective Two: </w:t>
            </w:r>
            <w:r w:rsidR="00E55E0B" w:rsidRPr="009B3A69">
              <w:rPr>
                <w:rFonts w:ascii="Arial" w:hAnsi="Arial" w:cs="Arial"/>
                <w:sz w:val="28"/>
              </w:rPr>
              <w:t xml:space="preserve">To critically evaluate the importance of CSR </w:t>
            </w:r>
            <w:r w:rsidRPr="009B3A69">
              <w:rPr>
                <w:rFonts w:ascii="Arial" w:hAnsi="Arial" w:cs="Arial"/>
                <w:sz w:val="28"/>
              </w:rPr>
              <w:t>to football fans</w:t>
            </w:r>
          </w:p>
          <w:p w:rsidR="00E55E0B" w:rsidRPr="009B3A69" w:rsidRDefault="00E55E0B" w:rsidP="00A042B9">
            <w:pPr>
              <w:pStyle w:val="ListParagraph"/>
              <w:ind w:left="0"/>
              <w:rPr>
                <w:rFonts w:ascii="Arial" w:hAnsi="Arial" w:cs="Arial"/>
                <w:sz w:val="28"/>
              </w:rPr>
            </w:pPr>
          </w:p>
        </w:tc>
        <w:tc>
          <w:tcPr>
            <w:tcW w:w="5245" w:type="dxa"/>
          </w:tcPr>
          <w:p w:rsidR="00E55E0B" w:rsidRPr="001F2F91" w:rsidRDefault="00E55E0B" w:rsidP="00A042B9">
            <w:pPr>
              <w:pStyle w:val="ListParagraph"/>
              <w:ind w:left="0"/>
              <w:rPr>
                <w:rFonts w:ascii="Arial" w:hAnsi="Arial" w:cs="Arial"/>
                <w:sz w:val="28"/>
              </w:rPr>
            </w:pPr>
            <w:r w:rsidRPr="001F2F91">
              <w:rPr>
                <w:rFonts w:ascii="Arial" w:hAnsi="Arial" w:cs="Arial"/>
                <w:sz w:val="28"/>
              </w:rPr>
              <w:t>Q5, Q15</w:t>
            </w:r>
          </w:p>
        </w:tc>
      </w:tr>
      <w:tr w:rsidR="00E55E0B" w:rsidTr="009B3A69">
        <w:trPr>
          <w:trHeight w:val="3030"/>
        </w:trPr>
        <w:tc>
          <w:tcPr>
            <w:tcW w:w="5245" w:type="dxa"/>
            <w:gridSpan w:val="2"/>
          </w:tcPr>
          <w:p w:rsidR="00E55E0B" w:rsidRPr="009B3A69" w:rsidRDefault="009F219C" w:rsidP="009F219C">
            <w:pPr>
              <w:pStyle w:val="ListParagraph"/>
              <w:spacing w:line="256" w:lineRule="auto"/>
              <w:ind w:left="0"/>
              <w:rPr>
                <w:rFonts w:ascii="Arial" w:hAnsi="Arial" w:cs="Arial"/>
                <w:sz w:val="28"/>
              </w:rPr>
            </w:pPr>
            <w:r w:rsidRPr="009B3A69">
              <w:rPr>
                <w:rFonts w:ascii="Arial" w:hAnsi="Arial" w:cs="Arial"/>
                <w:sz w:val="28"/>
              </w:rPr>
              <w:t xml:space="preserve">Objective Three: </w:t>
            </w:r>
            <w:r w:rsidR="00E55E0B" w:rsidRPr="009B3A69">
              <w:rPr>
                <w:rFonts w:ascii="Arial" w:hAnsi="Arial" w:cs="Arial"/>
                <w:sz w:val="28"/>
              </w:rPr>
              <w:t>To analyse the opinions of football fans on betting, the influence of betting firms and online casinos being displayed on football teams’ kits and the views on if this can have negative implications on fans developing into problem gamblers</w:t>
            </w:r>
          </w:p>
          <w:p w:rsidR="00E55E0B" w:rsidRPr="009B3A69" w:rsidRDefault="00E55E0B" w:rsidP="00A042B9">
            <w:pPr>
              <w:pStyle w:val="ListParagraph"/>
              <w:ind w:left="0"/>
              <w:rPr>
                <w:rFonts w:ascii="Arial" w:hAnsi="Arial" w:cs="Arial"/>
                <w:sz w:val="28"/>
              </w:rPr>
            </w:pPr>
          </w:p>
        </w:tc>
        <w:tc>
          <w:tcPr>
            <w:tcW w:w="5245" w:type="dxa"/>
          </w:tcPr>
          <w:p w:rsidR="00E55E0B" w:rsidRPr="001F2F91" w:rsidRDefault="00E55E0B" w:rsidP="00A042B9">
            <w:pPr>
              <w:pStyle w:val="ListParagraph"/>
              <w:ind w:left="0"/>
              <w:rPr>
                <w:rFonts w:ascii="Arial" w:hAnsi="Arial" w:cs="Arial"/>
                <w:sz w:val="28"/>
              </w:rPr>
            </w:pPr>
            <w:r w:rsidRPr="001F2F91">
              <w:rPr>
                <w:rFonts w:ascii="Arial" w:hAnsi="Arial" w:cs="Arial"/>
                <w:sz w:val="28"/>
              </w:rPr>
              <w:t>Q4, Q7, Q8, Q9, Q10, Q11, Q12, Q13, Q14</w:t>
            </w:r>
          </w:p>
        </w:tc>
      </w:tr>
      <w:tr w:rsidR="00E55E0B" w:rsidTr="009B3A69">
        <w:trPr>
          <w:trHeight w:val="2573"/>
        </w:trPr>
        <w:tc>
          <w:tcPr>
            <w:tcW w:w="5245" w:type="dxa"/>
            <w:gridSpan w:val="2"/>
          </w:tcPr>
          <w:p w:rsidR="00E55E0B" w:rsidRPr="009B3A69" w:rsidRDefault="009B3A69" w:rsidP="009F219C">
            <w:pPr>
              <w:pStyle w:val="ListParagraph"/>
              <w:spacing w:line="256" w:lineRule="auto"/>
              <w:ind w:left="0"/>
              <w:rPr>
                <w:rFonts w:ascii="Arial" w:hAnsi="Arial" w:cs="Arial"/>
                <w:sz w:val="28"/>
              </w:rPr>
            </w:pPr>
            <w:r w:rsidRPr="009B3A69">
              <w:rPr>
                <w:rFonts w:ascii="Arial" w:hAnsi="Arial" w:cs="Arial"/>
                <w:sz w:val="28"/>
              </w:rPr>
              <w:t xml:space="preserve">Objective Three: </w:t>
            </w:r>
            <w:r w:rsidR="00E55E0B" w:rsidRPr="009B3A69">
              <w:rPr>
                <w:rFonts w:ascii="Arial" w:hAnsi="Arial" w:cs="Arial"/>
                <w:sz w:val="28"/>
              </w:rPr>
              <w:t>To analyse if football fans feel that enough is being done with regards to CSR and football clubs giving back to society, focussed on Swansea City AFC.</w:t>
            </w:r>
          </w:p>
          <w:p w:rsidR="00E55E0B" w:rsidRPr="009B3A69" w:rsidRDefault="00E55E0B" w:rsidP="00A042B9">
            <w:pPr>
              <w:pStyle w:val="ListParagraph"/>
              <w:ind w:left="0"/>
              <w:rPr>
                <w:rFonts w:ascii="Arial" w:hAnsi="Arial" w:cs="Arial"/>
                <w:sz w:val="28"/>
              </w:rPr>
            </w:pPr>
          </w:p>
        </w:tc>
        <w:tc>
          <w:tcPr>
            <w:tcW w:w="5245" w:type="dxa"/>
          </w:tcPr>
          <w:p w:rsidR="00E55E0B" w:rsidRPr="001F2F91" w:rsidRDefault="00E55E0B" w:rsidP="00A042B9">
            <w:pPr>
              <w:pStyle w:val="ListParagraph"/>
              <w:ind w:left="0"/>
              <w:rPr>
                <w:rFonts w:ascii="Arial" w:hAnsi="Arial" w:cs="Arial"/>
                <w:sz w:val="28"/>
              </w:rPr>
            </w:pPr>
            <w:r w:rsidRPr="001F2F91">
              <w:rPr>
                <w:rFonts w:ascii="Arial" w:hAnsi="Arial" w:cs="Arial"/>
                <w:sz w:val="28"/>
              </w:rPr>
              <w:t>Q6</w:t>
            </w:r>
          </w:p>
        </w:tc>
      </w:tr>
    </w:tbl>
    <w:p w:rsidR="00E55E0B" w:rsidRDefault="00E55E0B" w:rsidP="00E55E0B">
      <w:pPr>
        <w:rPr>
          <w:rFonts w:ascii="Arial" w:hAnsi="Arial" w:cs="Arial"/>
        </w:rPr>
      </w:pPr>
    </w:p>
    <w:p w:rsidR="00E55E0B" w:rsidRDefault="00E55E0B" w:rsidP="00E55E0B">
      <w:pPr>
        <w:spacing w:after="160" w:line="259" w:lineRule="auto"/>
        <w:rPr>
          <w:rFonts w:ascii="Arial" w:hAnsi="Arial" w:cs="Arial"/>
        </w:rPr>
      </w:pPr>
      <w:r>
        <w:rPr>
          <w:rFonts w:ascii="Arial" w:hAnsi="Arial" w:cs="Arial"/>
        </w:rPr>
        <w:br w:type="page"/>
      </w:r>
    </w:p>
    <w:p w:rsidR="00E55E0B" w:rsidRDefault="00E55E0B" w:rsidP="00E55E0B">
      <w:pPr>
        <w:pStyle w:val="Heading1"/>
        <w:rPr>
          <w:color w:val="auto"/>
          <w:sz w:val="28"/>
        </w:rPr>
      </w:pPr>
      <w:bookmarkStart w:id="45" w:name="_Toc8732725"/>
      <w:r w:rsidRPr="00EE5E13">
        <w:rPr>
          <w:color w:val="auto"/>
          <w:sz w:val="28"/>
        </w:rPr>
        <w:lastRenderedPageBreak/>
        <w:t xml:space="preserve">4.1: </w:t>
      </w:r>
      <w:r w:rsidR="009B3A69">
        <w:rPr>
          <w:color w:val="auto"/>
          <w:sz w:val="28"/>
        </w:rPr>
        <w:t>Analysing Participant Demographics</w:t>
      </w:r>
      <w:bookmarkEnd w:id="45"/>
    </w:p>
    <w:p w:rsidR="00E55E0B" w:rsidRDefault="00E55E0B" w:rsidP="00E55E0B">
      <w:pPr>
        <w:rPr>
          <w:rFonts w:ascii="Arial" w:hAnsi="Arial" w:cs="Arial"/>
        </w:rPr>
      </w:pPr>
      <w:r>
        <w:rPr>
          <w:rFonts w:ascii="Arial" w:hAnsi="Arial" w:cs="Arial"/>
        </w:rPr>
        <w:t xml:space="preserve">As the research within this dissertation uses purposive sampling and was looking at football fans, a specific group, it was important to understand the makeup of the sample researched. These questions asked the participants about their gender and age. </w:t>
      </w:r>
    </w:p>
    <w:p w:rsidR="00E55E0B" w:rsidRDefault="00E55E0B" w:rsidP="00E55E0B"/>
    <w:p w:rsidR="00E55E0B" w:rsidRPr="00206712" w:rsidRDefault="00E55E0B" w:rsidP="00E55E0B">
      <w:pPr>
        <w:pStyle w:val="Heading2"/>
        <w:rPr>
          <w:rFonts w:ascii="Arial" w:hAnsi="Arial" w:cs="Arial"/>
          <w:b/>
          <w:color w:val="auto"/>
          <w:sz w:val="28"/>
        </w:rPr>
      </w:pPr>
      <w:bookmarkStart w:id="46" w:name="_Toc8732726"/>
      <w:r w:rsidRPr="00206712">
        <w:rPr>
          <w:rFonts w:ascii="Arial" w:hAnsi="Arial" w:cs="Arial"/>
          <w:b/>
          <w:color w:val="auto"/>
          <w:sz w:val="28"/>
        </w:rPr>
        <w:t>4.1.1: Q2 - Gender</w:t>
      </w:r>
      <w:bookmarkEnd w:id="46"/>
    </w:p>
    <w:p w:rsidR="00E55E0B" w:rsidRDefault="00E55E0B" w:rsidP="00E55E0B">
      <w:pPr>
        <w:rPr>
          <w:rFonts w:ascii="Arial" w:hAnsi="Arial" w:cs="Arial"/>
        </w:rPr>
      </w:pPr>
    </w:p>
    <w:p w:rsidR="00E55E0B" w:rsidRDefault="00E55E0B" w:rsidP="00E55E0B">
      <w:pPr>
        <w:rPr>
          <w:rFonts w:ascii="Arial" w:hAnsi="Arial" w:cs="Arial"/>
        </w:rPr>
      </w:pPr>
      <w:r>
        <w:rPr>
          <w:rFonts w:ascii="Arial" w:hAnsi="Arial" w:cs="Arial"/>
        </w:rPr>
        <w:t>There was a majority male participant in the online survey, 96 males made up 72.7% of participants. Female made up 23.5% of participants at 31 and 5 participants chose the third option to self-describe but only 2 participants described themselves. These responses were as follow; "bi-gender" and "gender neutral". From this question it shows that most football fans are males, however, there is a female element that should not be ignored. No participants skipped the question.</w:t>
      </w:r>
    </w:p>
    <w:p w:rsidR="00E55E0B" w:rsidRDefault="00E55E0B" w:rsidP="00E55E0B"/>
    <w:p w:rsidR="00E55E0B" w:rsidRPr="00A60C9F" w:rsidRDefault="00E55E0B" w:rsidP="00E55E0B">
      <w:pPr>
        <w:rPr>
          <w:rFonts w:ascii="Arial" w:hAnsi="Arial" w:cs="Arial"/>
          <w:b/>
        </w:rPr>
      </w:pPr>
      <w:r w:rsidRPr="00A60C9F">
        <w:rPr>
          <w:rFonts w:ascii="Arial" w:hAnsi="Arial" w:cs="Arial"/>
          <w:b/>
        </w:rPr>
        <w:t>Figure 4.2 Gender Results</w:t>
      </w:r>
      <w:r w:rsidR="00A042F8">
        <w:rPr>
          <w:rFonts w:ascii="Arial" w:hAnsi="Arial" w:cs="Arial"/>
          <w:b/>
        </w:rPr>
        <w:t xml:space="preserve"> Pie-C</w:t>
      </w:r>
      <w:r>
        <w:rPr>
          <w:rFonts w:ascii="Arial" w:hAnsi="Arial" w:cs="Arial"/>
          <w:b/>
        </w:rPr>
        <w:t>hart</w:t>
      </w:r>
    </w:p>
    <w:p w:rsidR="00E55E0B" w:rsidRDefault="00E55E0B" w:rsidP="00E55E0B">
      <w:pPr>
        <w:rPr>
          <w:rFonts w:ascii="Arial" w:hAnsi="Arial" w:cs="Arial"/>
        </w:rPr>
      </w:pPr>
      <w:r>
        <w:rPr>
          <w:rFonts w:ascii="Arial" w:hAnsi="Arial" w:cs="Arial"/>
          <w:noProof/>
          <w:lang w:eastAsia="en-GB"/>
        </w:rPr>
        <w:drawing>
          <wp:anchor distT="0" distB="0" distL="114300" distR="114300" simplePos="0" relativeHeight="251709440" behindDoc="0" locked="0" layoutInCell="1" allowOverlap="1" wp14:anchorId="762C3A3F" wp14:editId="19C3753B">
            <wp:simplePos x="0" y="0"/>
            <wp:positionH relativeFrom="margin">
              <wp:align>left</wp:align>
            </wp:positionH>
            <wp:positionV relativeFrom="paragraph">
              <wp:posOffset>108585</wp:posOffset>
            </wp:positionV>
            <wp:extent cx="5060950" cy="1828165"/>
            <wp:effectExtent l="0" t="0" r="6350" b="635"/>
            <wp:wrapSquare wrapText="bothSides"/>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0010959" name="Picture 1"/>
                    <pic:cNvPicPr>
                      <a:picLocks noChangeAspect="1" noChangeArrowheads="1"/>
                    </pic:cNvPicPr>
                  </pic:nvPicPr>
                  <pic:blipFill>
                    <a:blip r:embed="rId13">
                      <a:extLst>
                        <a:ext uri="{28A0092B-C50C-407E-A947-70E740481C1C}">
                          <a14:useLocalDpi xmlns:a14="http://schemas.microsoft.com/office/drawing/2010/main" val="0"/>
                        </a:ext>
                      </a:extLst>
                    </a:blip>
                    <a:srcRect t="9548" b="5410"/>
                    <a:stretch>
                      <a:fillRect/>
                    </a:stretch>
                  </pic:blipFill>
                  <pic:spPr bwMode="auto">
                    <a:xfrm>
                      <a:off x="0" y="0"/>
                      <a:ext cx="5060950" cy="1828165"/>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rsidR="00E55E0B" w:rsidRPr="00A60C9F" w:rsidRDefault="00E55E0B" w:rsidP="00E55E0B">
      <w:pPr>
        <w:rPr>
          <w:rFonts w:ascii="Arial" w:hAnsi="Arial" w:cs="Arial"/>
        </w:rPr>
      </w:pPr>
    </w:p>
    <w:p w:rsidR="00E55E0B" w:rsidRPr="00A60C9F" w:rsidRDefault="00E55E0B" w:rsidP="00E55E0B">
      <w:pPr>
        <w:rPr>
          <w:rFonts w:ascii="Arial" w:hAnsi="Arial" w:cs="Arial"/>
        </w:rPr>
      </w:pPr>
    </w:p>
    <w:p w:rsidR="00E55E0B" w:rsidRPr="00A60C9F" w:rsidRDefault="00E55E0B" w:rsidP="00E55E0B">
      <w:pPr>
        <w:rPr>
          <w:rFonts w:ascii="Arial" w:hAnsi="Arial" w:cs="Arial"/>
        </w:rPr>
      </w:pPr>
    </w:p>
    <w:p w:rsidR="00E55E0B" w:rsidRPr="00A60C9F" w:rsidRDefault="00E55E0B" w:rsidP="00E55E0B">
      <w:pPr>
        <w:rPr>
          <w:rFonts w:ascii="Arial" w:hAnsi="Arial" w:cs="Arial"/>
        </w:rPr>
      </w:pPr>
    </w:p>
    <w:p w:rsidR="00E55E0B" w:rsidRPr="00A60C9F" w:rsidRDefault="00E55E0B" w:rsidP="00E55E0B">
      <w:pPr>
        <w:rPr>
          <w:rFonts w:ascii="Arial" w:hAnsi="Arial" w:cs="Arial"/>
        </w:rPr>
      </w:pPr>
    </w:p>
    <w:p w:rsidR="00E55E0B" w:rsidRPr="00A60C9F" w:rsidRDefault="00E55E0B" w:rsidP="00E55E0B">
      <w:pPr>
        <w:rPr>
          <w:rFonts w:ascii="Arial" w:hAnsi="Arial" w:cs="Arial"/>
        </w:rPr>
      </w:pPr>
    </w:p>
    <w:p w:rsidR="00E55E0B" w:rsidRPr="00A60C9F" w:rsidRDefault="00E55E0B" w:rsidP="00E55E0B">
      <w:pPr>
        <w:rPr>
          <w:rFonts w:ascii="Arial" w:hAnsi="Arial" w:cs="Arial"/>
        </w:rPr>
      </w:pPr>
    </w:p>
    <w:p w:rsidR="00E55E0B" w:rsidRPr="00A60C9F" w:rsidRDefault="00E55E0B" w:rsidP="00E55E0B">
      <w:pPr>
        <w:rPr>
          <w:rFonts w:ascii="Arial" w:hAnsi="Arial" w:cs="Arial"/>
        </w:rPr>
      </w:pPr>
    </w:p>
    <w:p w:rsidR="00E55E0B" w:rsidRPr="00A60C9F" w:rsidRDefault="00E55E0B" w:rsidP="00E55E0B">
      <w:pPr>
        <w:rPr>
          <w:rFonts w:ascii="Arial" w:hAnsi="Arial" w:cs="Arial"/>
        </w:rPr>
      </w:pPr>
    </w:p>
    <w:p w:rsidR="00E55E0B" w:rsidRPr="00A60C9F" w:rsidRDefault="00E55E0B" w:rsidP="00E55E0B">
      <w:pPr>
        <w:rPr>
          <w:rFonts w:ascii="Arial" w:hAnsi="Arial" w:cs="Arial"/>
        </w:rPr>
      </w:pPr>
    </w:p>
    <w:p w:rsidR="00E55E0B" w:rsidRPr="00A60C9F" w:rsidRDefault="00E55E0B" w:rsidP="00E55E0B">
      <w:pPr>
        <w:rPr>
          <w:rFonts w:ascii="Arial" w:hAnsi="Arial" w:cs="Arial"/>
        </w:rPr>
      </w:pPr>
    </w:p>
    <w:p w:rsidR="00E55E0B" w:rsidRDefault="00E55E0B" w:rsidP="00E55E0B">
      <w:pPr>
        <w:rPr>
          <w:rFonts w:ascii="Arial" w:hAnsi="Arial" w:cs="Arial"/>
        </w:rPr>
      </w:pPr>
    </w:p>
    <w:p w:rsidR="00E55E0B" w:rsidRDefault="00E55E0B" w:rsidP="00E55E0B">
      <w:pPr>
        <w:rPr>
          <w:rFonts w:ascii="Arial" w:hAnsi="Arial" w:cs="Arial"/>
        </w:rPr>
      </w:pPr>
    </w:p>
    <w:p w:rsidR="00E55E0B" w:rsidRPr="00A60C9F" w:rsidRDefault="00E55E0B" w:rsidP="00E55E0B">
      <w:pPr>
        <w:pStyle w:val="Heading2"/>
        <w:rPr>
          <w:rFonts w:ascii="Arial" w:hAnsi="Arial" w:cs="Arial"/>
          <w:b/>
          <w:color w:val="auto"/>
          <w:sz w:val="28"/>
        </w:rPr>
      </w:pPr>
      <w:bookmarkStart w:id="47" w:name="_Toc8732727"/>
      <w:r w:rsidRPr="00A60C9F">
        <w:rPr>
          <w:rFonts w:ascii="Arial" w:hAnsi="Arial" w:cs="Arial"/>
          <w:b/>
          <w:color w:val="auto"/>
          <w:sz w:val="28"/>
        </w:rPr>
        <w:t>4.1.2: Q3 - Age</w:t>
      </w:r>
      <w:bookmarkEnd w:id="47"/>
    </w:p>
    <w:p w:rsidR="00E55E0B" w:rsidRDefault="00E55E0B" w:rsidP="00E55E0B">
      <w:pPr>
        <w:rPr>
          <w:rFonts w:ascii="Arial" w:hAnsi="Arial" w:cs="Arial"/>
        </w:rPr>
      </w:pPr>
    </w:p>
    <w:p w:rsidR="00E55E0B" w:rsidRDefault="00E55E0B" w:rsidP="00E55E0B">
      <w:pPr>
        <w:rPr>
          <w:rFonts w:ascii="Arial" w:hAnsi="Arial" w:cs="Arial"/>
        </w:rPr>
      </w:pPr>
      <w:r>
        <w:rPr>
          <w:rFonts w:ascii="Arial" w:hAnsi="Arial" w:cs="Arial"/>
        </w:rPr>
        <w:t>There were seven different options for participants when asking about their age. The largest age group were participants between the ages of 18-24 at 47.7% (63) of all participants. The second largest age group was 36-45 at 15.9% (21). No participants skipped the question, but one responded that they preferred not to say their age. The full results of Q3 can be found in the table below.</w:t>
      </w:r>
    </w:p>
    <w:p w:rsidR="00E55E0B" w:rsidRDefault="00E55E0B" w:rsidP="00E55E0B">
      <w:pPr>
        <w:rPr>
          <w:rFonts w:ascii="Arial" w:hAnsi="Arial" w:cs="Arial"/>
        </w:rPr>
      </w:pPr>
    </w:p>
    <w:p w:rsidR="00E55E0B" w:rsidRPr="00EF737D" w:rsidRDefault="00E55E0B" w:rsidP="00E55E0B">
      <w:pPr>
        <w:rPr>
          <w:rFonts w:ascii="Arial" w:hAnsi="Arial" w:cs="Arial"/>
          <w:b/>
        </w:rPr>
      </w:pPr>
      <w:r w:rsidRPr="00EF737D">
        <w:rPr>
          <w:rFonts w:ascii="Arial" w:hAnsi="Arial" w:cs="Arial"/>
          <w:b/>
        </w:rPr>
        <w:t>Figure 4.3: Age Results Table</w:t>
      </w:r>
    </w:p>
    <w:p w:rsidR="00E55E0B" w:rsidRDefault="00E55E0B" w:rsidP="00E55E0B">
      <w:pPr>
        <w:rPr>
          <w:rFonts w:ascii="Arial" w:hAnsi="Arial" w:cs="Arial"/>
        </w:rPr>
      </w:pPr>
    </w:p>
    <w:tbl>
      <w:tblPr>
        <w:tblStyle w:val="TableGrid"/>
        <w:tblW w:w="0" w:type="auto"/>
        <w:tblLook w:val="04A0" w:firstRow="1" w:lastRow="0" w:firstColumn="1" w:lastColumn="0" w:noHBand="0" w:noVBand="1"/>
      </w:tblPr>
      <w:tblGrid>
        <w:gridCol w:w="4508"/>
        <w:gridCol w:w="4508"/>
      </w:tblGrid>
      <w:tr w:rsidR="00E55E0B" w:rsidTr="00A042B9">
        <w:tc>
          <w:tcPr>
            <w:tcW w:w="4508" w:type="dxa"/>
          </w:tcPr>
          <w:p w:rsidR="00E55E0B" w:rsidRDefault="00E55E0B" w:rsidP="00A042B9">
            <w:pPr>
              <w:rPr>
                <w:rFonts w:ascii="Arial" w:hAnsi="Arial" w:cs="Arial"/>
              </w:rPr>
            </w:pPr>
            <w:r>
              <w:rPr>
                <w:rFonts w:ascii="Arial" w:hAnsi="Arial" w:cs="Arial"/>
              </w:rPr>
              <w:t>18-24</w:t>
            </w:r>
          </w:p>
        </w:tc>
        <w:tc>
          <w:tcPr>
            <w:tcW w:w="4508" w:type="dxa"/>
          </w:tcPr>
          <w:p w:rsidR="00E55E0B" w:rsidRDefault="00E55E0B" w:rsidP="00A042B9">
            <w:pPr>
              <w:rPr>
                <w:rFonts w:ascii="Arial" w:hAnsi="Arial" w:cs="Arial"/>
              </w:rPr>
            </w:pPr>
            <w:r>
              <w:rPr>
                <w:rFonts w:ascii="Arial" w:hAnsi="Arial" w:cs="Arial"/>
              </w:rPr>
              <w:t>47.7% - 63 participants</w:t>
            </w:r>
          </w:p>
        </w:tc>
      </w:tr>
      <w:tr w:rsidR="00E55E0B" w:rsidTr="00A042B9">
        <w:tc>
          <w:tcPr>
            <w:tcW w:w="4508" w:type="dxa"/>
          </w:tcPr>
          <w:p w:rsidR="00E55E0B" w:rsidRDefault="00E55E0B" w:rsidP="00A042B9">
            <w:pPr>
              <w:rPr>
                <w:rFonts w:ascii="Arial" w:hAnsi="Arial" w:cs="Arial"/>
              </w:rPr>
            </w:pPr>
            <w:r>
              <w:rPr>
                <w:rFonts w:ascii="Arial" w:hAnsi="Arial" w:cs="Arial"/>
              </w:rPr>
              <w:t>25-35</w:t>
            </w:r>
          </w:p>
        </w:tc>
        <w:tc>
          <w:tcPr>
            <w:tcW w:w="4508" w:type="dxa"/>
          </w:tcPr>
          <w:p w:rsidR="00E55E0B" w:rsidRDefault="00E55E0B" w:rsidP="00A042B9">
            <w:pPr>
              <w:rPr>
                <w:rFonts w:ascii="Arial" w:hAnsi="Arial" w:cs="Arial"/>
              </w:rPr>
            </w:pPr>
            <w:r>
              <w:rPr>
                <w:rFonts w:ascii="Arial" w:hAnsi="Arial" w:cs="Arial"/>
              </w:rPr>
              <w:t>12.9% - 17 participants</w:t>
            </w:r>
          </w:p>
        </w:tc>
      </w:tr>
      <w:tr w:rsidR="00E55E0B" w:rsidTr="00A042B9">
        <w:tc>
          <w:tcPr>
            <w:tcW w:w="4508" w:type="dxa"/>
          </w:tcPr>
          <w:p w:rsidR="00E55E0B" w:rsidRDefault="00E55E0B" w:rsidP="00A042B9">
            <w:pPr>
              <w:rPr>
                <w:rFonts w:ascii="Arial" w:hAnsi="Arial" w:cs="Arial"/>
              </w:rPr>
            </w:pPr>
            <w:r>
              <w:rPr>
                <w:rFonts w:ascii="Arial" w:hAnsi="Arial" w:cs="Arial"/>
              </w:rPr>
              <w:t>36-45</w:t>
            </w:r>
          </w:p>
        </w:tc>
        <w:tc>
          <w:tcPr>
            <w:tcW w:w="4508" w:type="dxa"/>
          </w:tcPr>
          <w:p w:rsidR="00E55E0B" w:rsidRDefault="00E55E0B" w:rsidP="00A042B9">
            <w:pPr>
              <w:rPr>
                <w:rFonts w:ascii="Arial" w:hAnsi="Arial" w:cs="Arial"/>
              </w:rPr>
            </w:pPr>
            <w:r>
              <w:rPr>
                <w:rFonts w:ascii="Arial" w:hAnsi="Arial" w:cs="Arial"/>
              </w:rPr>
              <w:t>15.9% - 21 participants</w:t>
            </w:r>
          </w:p>
        </w:tc>
      </w:tr>
      <w:tr w:rsidR="00E55E0B" w:rsidTr="00A042B9">
        <w:tc>
          <w:tcPr>
            <w:tcW w:w="4508" w:type="dxa"/>
          </w:tcPr>
          <w:p w:rsidR="00E55E0B" w:rsidRDefault="00E55E0B" w:rsidP="00A042B9">
            <w:pPr>
              <w:rPr>
                <w:rFonts w:ascii="Arial" w:hAnsi="Arial" w:cs="Arial"/>
              </w:rPr>
            </w:pPr>
            <w:r>
              <w:rPr>
                <w:rFonts w:ascii="Arial" w:hAnsi="Arial" w:cs="Arial"/>
              </w:rPr>
              <w:t>46-55</w:t>
            </w:r>
          </w:p>
        </w:tc>
        <w:tc>
          <w:tcPr>
            <w:tcW w:w="4508" w:type="dxa"/>
          </w:tcPr>
          <w:p w:rsidR="00E55E0B" w:rsidRDefault="00E55E0B" w:rsidP="00A042B9">
            <w:pPr>
              <w:rPr>
                <w:rFonts w:ascii="Arial" w:hAnsi="Arial" w:cs="Arial"/>
              </w:rPr>
            </w:pPr>
            <w:r>
              <w:rPr>
                <w:rFonts w:ascii="Arial" w:hAnsi="Arial" w:cs="Arial"/>
              </w:rPr>
              <w:t>15.2% - 20 participants</w:t>
            </w:r>
          </w:p>
        </w:tc>
      </w:tr>
      <w:tr w:rsidR="00E55E0B" w:rsidTr="00A042B9">
        <w:tc>
          <w:tcPr>
            <w:tcW w:w="4508" w:type="dxa"/>
          </w:tcPr>
          <w:p w:rsidR="00E55E0B" w:rsidRDefault="00E55E0B" w:rsidP="00A042B9">
            <w:pPr>
              <w:rPr>
                <w:rFonts w:ascii="Arial" w:hAnsi="Arial" w:cs="Arial"/>
              </w:rPr>
            </w:pPr>
            <w:r>
              <w:rPr>
                <w:rFonts w:ascii="Arial" w:hAnsi="Arial" w:cs="Arial"/>
              </w:rPr>
              <w:t>56-65</w:t>
            </w:r>
          </w:p>
        </w:tc>
        <w:tc>
          <w:tcPr>
            <w:tcW w:w="4508" w:type="dxa"/>
          </w:tcPr>
          <w:p w:rsidR="00E55E0B" w:rsidRDefault="00E55E0B" w:rsidP="00A042B9">
            <w:pPr>
              <w:rPr>
                <w:rFonts w:ascii="Arial" w:hAnsi="Arial" w:cs="Arial"/>
              </w:rPr>
            </w:pPr>
            <w:r>
              <w:rPr>
                <w:rFonts w:ascii="Arial" w:hAnsi="Arial" w:cs="Arial"/>
              </w:rPr>
              <w:t>3.8% - 5 participants</w:t>
            </w:r>
          </w:p>
        </w:tc>
      </w:tr>
      <w:tr w:rsidR="00E55E0B" w:rsidTr="00A042B9">
        <w:tc>
          <w:tcPr>
            <w:tcW w:w="4508" w:type="dxa"/>
          </w:tcPr>
          <w:p w:rsidR="00E55E0B" w:rsidRDefault="00E55E0B" w:rsidP="00A042B9">
            <w:pPr>
              <w:rPr>
                <w:rFonts w:ascii="Arial" w:hAnsi="Arial" w:cs="Arial"/>
              </w:rPr>
            </w:pPr>
            <w:r>
              <w:rPr>
                <w:rFonts w:ascii="Arial" w:hAnsi="Arial" w:cs="Arial"/>
              </w:rPr>
              <w:t>65 or older</w:t>
            </w:r>
          </w:p>
        </w:tc>
        <w:tc>
          <w:tcPr>
            <w:tcW w:w="4508" w:type="dxa"/>
          </w:tcPr>
          <w:p w:rsidR="00E55E0B" w:rsidRDefault="00E55E0B" w:rsidP="00A042B9">
            <w:pPr>
              <w:rPr>
                <w:rFonts w:ascii="Arial" w:hAnsi="Arial" w:cs="Arial"/>
              </w:rPr>
            </w:pPr>
            <w:r>
              <w:rPr>
                <w:rFonts w:ascii="Arial" w:hAnsi="Arial" w:cs="Arial"/>
              </w:rPr>
              <w:t>3.8% - 5 participants</w:t>
            </w:r>
          </w:p>
        </w:tc>
      </w:tr>
      <w:tr w:rsidR="00E55E0B" w:rsidTr="00A042B9">
        <w:tc>
          <w:tcPr>
            <w:tcW w:w="4508" w:type="dxa"/>
          </w:tcPr>
          <w:p w:rsidR="00E55E0B" w:rsidRDefault="00E55E0B" w:rsidP="00A042B9">
            <w:pPr>
              <w:rPr>
                <w:rFonts w:ascii="Arial" w:hAnsi="Arial" w:cs="Arial"/>
              </w:rPr>
            </w:pPr>
            <w:r>
              <w:rPr>
                <w:rFonts w:ascii="Arial" w:hAnsi="Arial" w:cs="Arial"/>
              </w:rPr>
              <w:t>Prefer not to say</w:t>
            </w:r>
          </w:p>
        </w:tc>
        <w:tc>
          <w:tcPr>
            <w:tcW w:w="4508" w:type="dxa"/>
          </w:tcPr>
          <w:p w:rsidR="00E55E0B" w:rsidRDefault="00E55E0B" w:rsidP="00A042B9">
            <w:pPr>
              <w:rPr>
                <w:rFonts w:ascii="Arial" w:hAnsi="Arial" w:cs="Arial"/>
              </w:rPr>
            </w:pPr>
            <w:r>
              <w:rPr>
                <w:rFonts w:ascii="Arial" w:hAnsi="Arial" w:cs="Arial"/>
              </w:rPr>
              <w:t>0.8% - 1 participant</w:t>
            </w:r>
          </w:p>
        </w:tc>
      </w:tr>
    </w:tbl>
    <w:p w:rsidR="00E55E0B" w:rsidRDefault="00E55E0B" w:rsidP="00E55E0B">
      <w:pPr>
        <w:rPr>
          <w:rFonts w:ascii="Arial" w:hAnsi="Arial" w:cs="Arial"/>
          <w:b/>
        </w:rPr>
      </w:pPr>
      <w:r w:rsidRPr="002508BD">
        <w:rPr>
          <w:rFonts w:ascii="Arial" w:hAnsi="Arial" w:cs="Arial"/>
          <w:b/>
          <w:noProof/>
          <w:lang w:eastAsia="en-GB"/>
        </w:rPr>
        <w:lastRenderedPageBreak/>
        <w:drawing>
          <wp:anchor distT="0" distB="0" distL="114300" distR="114300" simplePos="0" relativeHeight="251710464" behindDoc="0" locked="0" layoutInCell="1" allowOverlap="1" wp14:anchorId="7A751319" wp14:editId="786AAEE6">
            <wp:simplePos x="0" y="0"/>
            <wp:positionH relativeFrom="margin">
              <wp:align>left</wp:align>
            </wp:positionH>
            <wp:positionV relativeFrom="paragraph">
              <wp:posOffset>390525</wp:posOffset>
            </wp:positionV>
            <wp:extent cx="5202555" cy="2346325"/>
            <wp:effectExtent l="0" t="0" r="0" b="0"/>
            <wp:wrapSquare wrapText="bothSides"/>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52588918" name="Picture 2"/>
                    <pic:cNvPicPr>
                      <a:picLocks noChangeAspect="1" noChangeArrowheads="1"/>
                    </pic:cNvPicPr>
                  </pic:nvPicPr>
                  <pic:blipFill>
                    <a:blip r:embed="rId14">
                      <a:extLst>
                        <a:ext uri="{28A0092B-C50C-407E-A947-70E740481C1C}">
                          <a14:useLocalDpi xmlns:a14="http://schemas.microsoft.com/office/drawing/2010/main" val="0"/>
                        </a:ext>
                      </a:extLst>
                    </a:blip>
                    <a:srcRect l="1961" t="11400" r="2720" b="5297"/>
                    <a:stretch>
                      <a:fillRect/>
                    </a:stretch>
                  </pic:blipFill>
                  <pic:spPr bwMode="auto">
                    <a:xfrm>
                      <a:off x="0" y="0"/>
                      <a:ext cx="5202555" cy="2346325"/>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A042F8">
        <w:rPr>
          <w:rFonts w:ascii="Arial" w:hAnsi="Arial" w:cs="Arial"/>
          <w:b/>
        </w:rPr>
        <w:t>Figure 4.4 Age Results Pie-C</w:t>
      </w:r>
      <w:r w:rsidRPr="002508BD">
        <w:rPr>
          <w:rFonts w:ascii="Arial" w:hAnsi="Arial" w:cs="Arial"/>
          <w:b/>
        </w:rPr>
        <w:t>hart</w:t>
      </w:r>
    </w:p>
    <w:p w:rsidR="00E55E0B" w:rsidRPr="002508BD" w:rsidRDefault="00E55E0B" w:rsidP="00E55E0B">
      <w:pPr>
        <w:rPr>
          <w:rFonts w:ascii="Arial" w:hAnsi="Arial" w:cs="Arial"/>
        </w:rPr>
      </w:pPr>
    </w:p>
    <w:p w:rsidR="00E55E0B" w:rsidRPr="002508BD" w:rsidRDefault="00E55E0B" w:rsidP="00E55E0B">
      <w:pPr>
        <w:rPr>
          <w:rFonts w:ascii="Arial" w:hAnsi="Arial" w:cs="Arial"/>
        </w:rPr>
      </w:pPr>
    </w:p>
    <w:p w:rsidR="00E55E0B" w:rsidRPr="002508BD" w:rsidRDefault="00E55E0B" w:rsidP="00E55E0B">
      <w:pPr>
        <w:rPr>
          <w:rFonts w:ascii="Arial" w:hAnsi="Arial" w:cs="Arial"/>
        </w:rPr>
      </w:pPr>
    </w:p>
    <w:p w:rsidR="00E55E0B" w:rsidRPr="002508BD" w:rsidRDefault="00E55E0B" w:rsidP="00E55E0B">
      <w:pPr>
        <w:rPr>
          <w:rFonts w:ascii="Arial" w:hAnsi="Arial" w:cs="Arial"/>
        </w:rPr>
      </w:pPr>
    </w:p>
    <w:p w:rsidR="00E55E0B" w:rsidRPr="002508BD" w:rsidRDefault="00E55E0B" w:rsidP="00E55E0B">
      <w:pPr>
        <w:rPr>
          <w:rFonts w:ascii="Arial" w:hAnsi="Arial" w:cs="Arial"/>
        </w:rPr>
      </w:pPr>
    </w:p>
    <w:p w:rsidR="00E55E0B" w:rsidRPr="002508BD" w:rsidRDefault="00E55E0B" w:rsidP="00E55E0B">
      <w:pPr>
        <w:rPr>
          <w:rFonts w:ascii="Arial" w:hAnsi="Arial" w:cs="Arial"/>
        </w:rPr>
      </w:pPr>
    </w:p>
    <w:p w:rsidR="00E55E0B" w:rsidRPr="002508BD" w:rsidRDefault="00E55E0B" w:rsidP="00E55E0B">
      <w:pPr>
        <w:rPr>
          <w:rFonts w:ascii="Arial" w:hAnsi="Arial" w:cs="Arial"/>
        </w:rPr>
      </w:pPr>
    </w:p>
    <w:p w:rsidR="00E55E0B" w:rsidRPr="002508BD" w:rsidRDefault="00E55E0B" w:rsidP="00E55E0B">
      <w:pPr>
        <w:rPr>
          <w:rFonts w:ascii="Arial" w:hAnsi="Arial" w:cs="Arial"/>
        </w:rPr>
      </w:pPr>
    </w:p>
    <w:p w:rsidR="00E55E0B" w:rsidRPr="002508BD" w:rsidRDefault="00E55E0B" w:rsidP="00E55E0B">
      <w:pPr>
        <w:rPr>
          <w:rFonts w:ascii="Arial" w:hAnsi="Arial" w:cs="Arial"/>
        </w:rPr>
      </w:pPr>
    </w:p>
    <w:p w:rsidR="00E55E0B" w:rsidRPr="002508BD" w:rsidRDefault="00E55E0B" w:rsidP="00E55E0B">
      <w:pPr>
        <w:rPr>
          <w:rFonts w:ascii="Arial" w:hAnsi="Arial" w:cs="Arial"/>
        </w:rPr>
      </w:pPr>
    </w:p>
    <w:p w:rsidR="00E55E0B" w:rsidRPr="002508BD" w:rsidRDefault="00E55E0B" w:rsidP="00E55E0B">
      <w:pPr>
        <w:rPr>
          <w:rFonts w:ascii="Arial" w:hAnsi="Arial" w:cs="Arial"/>
        </w:rPr>
      </w:pPr>
    </w:p>
    <w:p w:rsidR="00E55E0B" w:rsidRPr="002508BD" w:rsidRDefault="00E55E0B" w:rsidP="00E55E0B">
      <w:pPr>
        <w:rPr>
          <w:rFonts w:ascii="Arial" w:hAnsi="Arial" w:cs="Arial"/>
        </w:rPr>
      </w:pPr>
    </w:p>
    <w:p w:rsidR="00E55E0B" w:rsidRPr="002508BD" w:rsidRDefault="00E55E0B" w:rsidP="00E55E0B">
      <w:pPr>
        <w:rPr>
          <w:rFonts w:ascii="Arial" w:hAnsi="Arial" w:cs="Arial"/>
        </w:rPr>
      </w:pPr>
    </w:p>
    <w:p w:rsidR="00E55E0B" w:rsidRPr="002508BD" w:rsidRDefault="00E55E0B" w:rsidP="00E55E0B">
      <w:pPr>
        <w:rPr>
          <w:rFonts w:ascii="Arial" w:hAnsi="Arial" w:cs="Arial"/>
        </w:rPr>
      </w:pPr>
    </w:p>
    <w:p w:rsidR="00E55E0B" w:rsidRPr="002508BD" w:rsidRDefault="00E55E0B" w:rsidP="00E55E0B">
      <w:pPr>
        <w:rPr>
          <w:rFonts w:ascii="Arial" w:hAnsi="Arial" w:cs="Arial"/>
        </w:rPr>
      </w:pPr>
    </w:p>
    <w:p w:rsidR="00E55E0B" w:rsidRDefault="00E55E0B" w:rsidP="00E55E0B">
      <w:pPr>
        <w:rPr>
          <w:rFonts w:ascii="Arial" w:hAnsi="Arial" w:cs="Arial"/>
        </w:rPr>
      </w:pPr>
    </w:p>
    <w:p w:rsidR="00E55E0B" w:rsidRDefault="00E55E0B" w:rsidP="00E55E0B">
      <w:pPr>
        <w:rPr>
          <w:rFonts w:ascii="Arial" w:hAnsi="Arial" w:cs="Arial"/>
        </w:rPr>
      </w:pPr>
      <w:r>
        <w:rPr>
          <w:rFonts w:ascii="Arial" w:hAnsi="Arial" w:cs="Arial"/>
        </w:rPr>
        <w:t>From this data, you can see that many football fans fall into the youngest category. The reason for this response could be the means of distribution of the online survey. Many fan pages for football clubs were used to distribute the survey, typically used by people in their late teens and early twenties. Football supporters are not generally just the younger generation, you get a wide range of ages that follow football clubs, explaining the number of participants within the categories 25 years and older.</w:t>
      </w:r>
    </w:p>
    <w:p w:rsidR="00E55E0B" w:rsidRDefault="00E55E0B" w:rsidP="00E55E0B">
      <w:pPr>
        <w:rPr>
          <w:rFonts w:ascii="Arial" w:hAnsi="Arial" w:cs="Arial"/>
        </w:rPr>
      </w:pPr>
    </w:p>
    <w:p w:rsidR="00E55E0B" w:rsidRPr="0032651E" w:rsidRDefault="00E55E0B" w:rsidP="00E55E0B">
      <w:pPr>
        <w:pStyle w:val="Heading1"/>
        <w:rPr>
          <w:color w:val="auto"/>
          <w:sz w:val="28"/>
        </w:rPr>
      </w:pPr>
      <w:bookmarkStart w:id="48" w:name="_Toc8732728"/>
      <w:r w:rsidRPr="0032651E">
        <w:rPr>
          <w:color w:val="auto"/>
          <w:sz w:val="28"/>
        </w:rPr>
        <w:t xml:space="preserve">4.2: Objective </w:t>
      </w:r>
      <w:r>
        <w:rPr>
          <w:color w:val="auto"/>
          <w:sz w:val="28"/>
        </w:rPr>
        <w:t>2</w:t>
      </w:r>
      <w:r w:rsidRPr="0032651E">
        <w:rPr>
          <w:color w:val="auto"/>
          <w:sz w:val="28"/>
        </w:rPr>
        <w:t xml:space="preserve"> - To critically evaluate the importance of CSR with regards to football </w:t>
      </w:r>
      <w:r w:rsidR="009B3A69">
        <w:rPr>
          <w:color w:val="auto"/>
          <w:sz w:val="28"/>
        </w:rPr>
        <w:t>fans</w:t>
      </w:r>
      <w:bookmarkEnd w:id="48"/>
    </w:p>
    <w:p w:rsidR="00E55E0B" w:rsidRDefault="00E55E0B" w:rsidP="00E55E0B">
      <w:pPr>
        <w:rPr>
          <w:rFonts w:ascii="Arial" w:hAnsi="Arial" w:cs="Arial"/>
          <w:b/>
          <w:sz w:val="28"/>
        </w:rPr>
      </w:pPr>
    </w:p>
    <w:p w:rsidR="00E55E0B" w:rsidRDefault="00E55E0B" w:rsidP="00E55E0B">
      <w:pPr>
        <w:rPr>
          <w:rFonts w:ascii="Arial" w:hAnsi="Arial" w:cs="Arial"/>
        </w:rPr>
      </w:pPr>
      <w:r>
        <w:rPr>
          <w:rFonts w:ascii="Arial" w:hAnsi="Arial" w:cs="Arial"/>
        </w:rPr>
        <w:t>This section of the chapter will analyse the data from the online survey that relates to how football fans of the clubs regard corporate social responsibility as a priority within a football club. Questions within this section related to what fans consider important at a football club and the participants understanding of the term ‘corporate social responsibility'.</w:t>
      </w:r>
    </w:p>
    <w:p w:rsidR="00E55E0B" w:rsidRDefault="00E55E0B" w:rsidP="00E55E0B">
      <w:pPr>
        <w:rPr>
          <w:rFonts w:ascii="Arial" w:hAnsi="Arial" w:cs="Arial"/>
        </w:rPr>
      </w:pPr>
    </w:p>
    <w:p w:rsidR="00E55E0B" w:rsidRPr="00A133D5" w:rsidRDefault="00E55E0B" w:rsidP="00E55E0B">
      <w:pPr>
        <w:pStyle w:val="Heading2"/>
        <w:rPr>
          <w:rFonts w:ascii="Arial" w:hAnsi="Arial" w:cs="Arial"/>
          <w:b/>
          <w:color w:val="auto"/>
          <w:sz w:val="28"/>
        </w:rPr>
      </w:pPr>
      <w:bookmarkStart w:id="49" w:name="_Toc8732729"/>
      <w:r w:rsidRPr="00A133D5">
        <w:rPr>
          <w:rFonts w:ascii="Arial" w:hAnsi="Arial" w:cs="Arial"/>
          <w:b/>
          <w:color w:val="auto"/>
          <w:sz w:val="28"/>
        </w:rPr>
        <w:t>4.2.1: Q5 - The Importance of a Football Club</w:t>
      </w:r>
      <w:bookmarkEnd w:id="49"/>
    </w:p>
    <w:p w:rsidR="00E55E0B" w:rsidRDefault="00E55E0B" w:rsidP="00E55E0B">
      <w:pPr>
        <w:rPr>
          <w:rFonts w:ascii="Arial" w:hAnsi="Arial" w:cs="Arial"/>
        </w:rPr>
      </w:pPr>
      <w:r>
        <w:rPr>
          <w:rFonts w:ascii="Arial" w:hAnsi="Arial" w:cs="Arial"/>
        </w:rPr>
        <w:t>The next question for the participants was an inquiry into what they felt was most important as a football club. The question was asked as by asking the participants to complete the following sentence – “The importance of a football club is…</w:t>
      </w:r>
    </w:p>
    <w:p w:rsidR="00E55E0B" w:rsidRDefault="00E55E0B" w:rsidP="00E55E0B">
      <w:pPr>
        <w:rPr>
          <w:rFonts w:ascii="Arial" w:hAnsi="Arial" w:cs="Arial"/>
        </w:rPr>
      </w:pPr>
      <w:r>
        <w:rPr>
          <w:rFonts w:ascii="Arial" w:hAnsi="Arial" w:cs="Arial"/>
        </w:rPr>
        <w:t>The four options given to the participants were</w:t>
      </w:r>
    </w:p>
    <w:p w:rsidR="00E55E0B" w:rsidRDefault="00E55E0B" w:rsidP="00E55E0B">
      <w:pPr>
        <w:pStyle w:val="ListParagraph"/>
        <w:numPr>
          <w:ilvl w:val="0"/>
          <w:numId w:val="4"/>
        </w:numPr>
        <w:spacing w:after="160" w:line="256" w:lineRule="auto"/>
        <w:rPr>
          <w:rFonts w:ascii="Arial" w:hAnsi="Arial" w:cs="Arial"/>
        </w:rPr>
      </w:pPr>
      <w:r>
        <w:rPr>
          <w:rFonts w:ascii="Arial" w:hAnsi="Arial" w:cs="Arial"/>
        </w:rPr>
        <w:t>To win games.”</w:t>
      </w:r>
    </w:p>
    <w:p w:rsidR="00E55E0B" w:rsidRDefault="00E55E0B" w:rsidP="00E55E0B">
      <w:pPr>
        <w:pStyle w:val="ListParagraph"/>
        <w:numPr>
          <w:ilvl w:val="0"/>
          <w:numId w:val="4"/>
        </w:numPr>
        <w:spacing w:after="160" w:line="256" w:lineRule="auto"/>
        <w:rPr>
          <w:rFonts w:ascii="Arial" w:hAnsi="Arial" w:cs="Arial"/>
        </w:rPr>
      </w:pPr>
      <w:r>
        <w:rPr>
          <w:rFonts w:ascii="Arial" w:hAnsi="Arial" w:cs="Arial"/>
        </w:rPr>
        <w:t>To win silverware.” (Trophies / League Titles)</w:t>
      </w:r>
    </w:p>
    <w:p w:rsidR="00E55E0B" w:rsidRDefault="00E55E0B" w:rsidP="00E55E0B">
      <w:pPr>
        <w:pStyle w:val="ListParagraph"/>
        <w:numPr>
          <w:ilvl w:val="0"/>
          <w:numId w:val="4"/>
        </w:numPr>
        <w:spacing w:after="160" w:line="256" w:lineRule="auto"/>
        <w:rPr>
          <w:rFonts w:ascii="Arial" w:hAnsi="Arial" w:cs="Arial"/>
        </w:rPr>
      </w:pPr>
      <w:r>
        <w:rPr>
          <w:rFonts w:ascii="Arial" w:hAnsi="Arial" w:cs="Arial"/>
        </w:rPr>
        <w:t>To earn money and maximise profits for the shareholders.”</w:t>
      </w:r>
    </w:p>
    <w:p w:rsidR="00E55E0B" w:rsidRDefault="00E55E0B" w:rsidP="00E55E0B">
      <w:pPr>
        <w:pStyle w:val="ListParagraph"/>
        <w:numPr>
          <w:ilvl w:val="0"/>
          <w:numId w:val="4"/>
        </w:numPr>
        <w:spacing w:after="160" w:line="256" w:lineRule="auto"/>
        <w:rPr>
          <w:rFonts w:ascii="Arial" w:hAnsi="Arial" w:cs="Arial"/>
        </w:rPr>
      </w:pPr>
      <w:r>
        <w:rPr>
          <w:rFonts w:ascii="Arial" w:hAnsi="Arial" w:cs="Arial"/>
        </w:rPr>
        <w:t>To act in a responsible way with regards to society, environment, and the club's influences."</w:t>
      </w:r>
    </w:p>
    <w:p w:rsidR="00E55E0B" w:rsidRDefault="00E55E0B" w:rsidP="00E55E0B">
      <w:pPr>
        <w:pStyle w:val="ListParagraph"/>
        <w:ind w:left="0"/>
        <w:rPr>
          <w:rFonts w:ascii="Arial" w:hAnsi="Arial" w:cs="Arial"/>
        </w:rPr>
      </w:pPr>
    </w:p>
    <w:p w:rsidR="00E55E0B" w:rsidRDefault="00E55E0B" w:rsidP="00E55E0B">
      <w:pPr>
        <w:pStyle w:val="ListParagraph"/>
        <w:ind w:left="0"/>
        <w:rPr>
          <w:rFonts w:ascii="Arial" w:hAnsi="Arial" w:cs="Arial"/>
        </w:rPr>
      </w:pPr>
    </w:p>
    <w:p w:rsidR="00E55E0B" w:rsidRDefault="00E55E0B" w:rsidP="00E55E0B">
      <w:pPr>
        <w:pStyle w:val="ListParagraph"/>
        <w:ind w:left="0"/>
        <w:rPr>
          <w:rFonts w:ascii="Arial" w:hAnsi="Arial" w:cs="Arial"/>
        </w:rPr>
      </w:pPr>
      <w:r>
        <w:rPr>
          <w:rFonts w:ascii="Arial" w:hAnsi="Arial" w:cs="Arial"/>
        </w:rPr>
        <w:lastRenderedPageBreak/>
        <w:t>Majority of fans stated that winning games were the most important of the 4 factors listed. This option was selected by 45.4% (59) of participants. The second highest option selected by participants was regarding the responsibility of the football club, 27.7% (36) felt that acting in a responsible way was a top priority at a football club.  The least selected option by participants was referring to the club's importance is to make a profit for shareholders, only 7 (5.4%) participants felt this was the importance. Winning silverware was selected by 21.5% (28) of participants. Two participants decided to skip this question.</w:t>
      </w:r>
    </w:p>
    <w:p w:rsidR="00E55E0B" w:rsidRDefault="00E55E0B" w:rsidP="00E55E0B">
      <w:pPr>
        <w:pStyle w:val="ListParagraph"/>
        <w:ind w:left="0"/>
        <w:rPr>
          <w:rFonts w:ascii="Arial" w:hAnsi="Arial" w:cs="Arial"/>
        </w:rPr>
      </w:pPr>
    </w:p>
    <w:p w:rsidR="00E55E0B" w:rsidRDefault="00E55E0B" w:rsidP="00E55E0B">
      <w:pPr>
        <w:pStyle w:val="ListParagraph"/>
        <w:ind w:left="0"/>
        <w:rPr>
          <w:rFonts w:ascii="Arial" w:hAnsi="Arial" w:cs="Arial"/>
        </w:rPr>
      </w:pPr>
      <w:r>
        <w:rPr>
          <w:rFonts w:ascii="Arial" w:hAnsi="Arial" w:cs="Arial"/>
        </w:rPr>
        <w:t xml:space="preserve"> </w:t>
      </w:r>
    </w:p>
    <w:p w:rsidR="00E55E0B" w:rsidRDefault="00E55E0B" w:rsidP="00E55E0B">
      <w:pPr>
        <w:rPr>
          <w:rFonts w:ascii="Arial" w:hAnsi="Arial" w:cs="Arial"/>
          <w:b/>
        </w:rPr>
      </w:pPr>
      <w:r w:rsidRPr="00A133D5">
        <w:rPr>
          <w:rFonts w:ascii="Arial" w:hAnsi="Arial" w:cs="Arial"/>
          <w:b/>
          <w:noProof/>
          <w:lang w:eastAsia="en-GB"/>
        </w:rPr>
        <w:drawing>
          <wp:anchor distT="0" distB="0" distL="114300" distR="114300" simplePos="0" relativeHeight="251711488" behindDoc="0" locked="0" layoutInCell="1" allowOverlap="1" wp14:anchorId="2FC4A178" wp14:editId="2573526F">
            <wp:simplePos x="0" y="0"/>
            <wp:positionH relativeFrom="margin">
              <wp:posOffset>-104775</wp:posOffset>
            </wp:positionH>
            <wp:positionV relativeFrom="paragraph">
              <wp:posOffset>323850</wp:posOffset>
            </wp:positionV>
            <wp:extent cx="6001385" cy="2152650"/>
            <wp:effectExtent l="0" t="0" r="0" b="0"/>
            <wp:wrapSquare wrapText="bothSides"/>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6919243" name="Picture 3"/>
                    <pic:cNvPicPr>
                      <a:picLocks noChangeAspect="1" noChangeArrowheads="1"/>
                    </pic:cNvPicPr>
                  </pic:nvPicPr>
                  <pic:blipFill>
                    <a:blip r:embed="rId15">
                      <a:extLst>
                        <a:ext uri="{28A0092B-C50C-407E-A947-70E740481C1C}">
                          <a14:useLocalDpi xmlns:a14="http://schemas.microsoft.com/office/drawing/2010/main" val="0"/>
                        </a:ext>
                      </a:extLst>
                    </a:blip>
                    <a:srcRect l="-452" t="14866" r="1803" b="5724"/>
                    <a:stretch>
                      <a:fillRect/>
                    </a:stretch>
                  </pic:blipFill>
                  <pic:spPr bwMode="auto">
                    <a:xfrm>
                      <a:off x="0" y="0"/>
                      <a:ext cx="6001385" cy="2152650"/>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3B5FA7">
        <w:rPr>
          <w:rFonts w:ascii="Arial" w:hAnsi="Arial" w:cs="Arial"/>
          <w:b/>
        </w:rPr>
        <w:t>Figure 4.5: Importance of a Football Club R</w:t>
      </w:r>
      <w:r w:rsidRPr="00A133D5">
        <w:rPr>
          <w:rFonts w:ascii="Arial" w:hAnsi="Arial" w:cs="Arial"/>
          <w:b/>
        </w:rPr>
        <w:t>esults</w:t>
      </w:r>
      <w:r w:rsidR="003B5FA7">
        <w:rPr>
          <w:rFonts w:ascii="Arial" w:hAnsi="Arial" w:cs="Arial"/>
          <w:b/>
        </w:rPr>
        <w:t xml:space="preserve"> Pie-C</w:t>
      </w:r>
      <w:r w:rsidRPr="00A133D5">
        <w:rPr>
          <w:rFonts w:ascii="Arial" w:hAnsi="Arial" w:cs="Arial"/>
          <w:b/>
        </w:rPr>
        <w:t>hart</w:t>
      </w:r>
    </w:p>
    <w:p w:rsidR="00E55E0B" w:rsidRPr="00A133D5" w:rsidRDefault="00E55E0B" w:rsidP="00E55E0B">
      <w:pPr>
        <w:rPr>
          <w:rFonts w:ascii="Arial" w:hAnsi="Arial" w:cs="Arial"/>
        </w:rPr>
      </w:pPr>
    </w:p>
    <w:p w:rsidR="00E55E0B" w:rsidRPr="00A133D5" w:rsidRDefault="00E55E0B" w:rsidP="00E55E0B">
      <w:pPr>
        <w:rPr>
          <w:rFonts w:ascii="Arial" w:hAnsi="Arial" w:cs="Arial"/>
        </w:rPr>
      </w:pPr>
    </w:p>
    <w:p w:rsidR="00E55E0B" w:rsidRPr="00A133D5" w:rsidRDefault="00E55E0B" w:rsidP="00E55E0B">
      <w:pPr>
        <w:rPr>
          <w:rFonts w:ascii="Arial" w:hAnsi="Arial" w:cs="Arial"/>
        </w:rPr>
      </w:pPr>
    </w:p>
    <w:p w:rsidR="00E55E0B" w:rsidRDefault="00E55E0B" w:rsidP="00E55E0B">
      <w:pPr>
        <w:tabs>
          <w:tab w:val="left" w:pos="900"/>
        </w:tabs>
        <w:rPr>
          <w:rFonts w:ascii="Arial" w:hAnsi="Arial" w:cs="Arial"/>
        </w:rPr>
      </w:pPr>
      <w:r>
        <w:rPr>
          <w:rFonts w:ascii="Arial" w:hAnsi="Arial" w:cs="Arial"/>
        </w:rPr>
        <w:tab/>
      </w:r>
    </w:p>
    <w:p w:rsidR="00E55E0B" w:rsidRDefault="00E55E0B" w:rsidP="00E55E0B">
      <w:pPr>
        <w:pStyle w:val="ListParagraph"/>
        <w:ind w:left="0"/>
        <w:rPr>
          <w:rFonts w:ascii="Arial" w:hAnsi="Arial" w:cs="Arial"/>
        </w:rPr>
      </w:pPr>
      <w:r>
        <w:rPr>
          <w:rFonts w:ascii="Arial" w:hAnsi="Arial" w:cs="Arial"/>
        </w:rPr>
        <w:t xml:space="preserve">The results of </w:t>
      </w:r>
      <w:r w:rsidR="00046D70">
        <w:rPr>
          <w:rFonts w:ascii="Arial" w:hAnsi="Arial" w:cs="Arial"/>
        </w:rPr>
        <w:t>this</w:t>
      </w:r>
      <w:r>
        <w:rPr>
          <w:rFonts w:ascii="Arial" w:hAnsi="Arial" w:cs="Arial"/>
        </w:rPr>
        <w:t xml:space="preserve"> question show the requirement for football clubs to act in a responsible way. Although it was not the top responded answer, it is always certain that the majority of football fans would prioritise their team winning above all else. For the answer to be within the top 2 responses to the question shows the requirement for clubs to consider their responsibility to the society, environment, and their influences.</w:t>
      </w:r>
    </w:p>
    <w:p w:rsidR="00E55E0B" w:rsidRDefault="00E55E0B" w:rsidP="00E55E0B">
      <w:pPr>
        <w:pStyle w:val="ListParagraph"/>
        <w:ind w:left="0"/>
        <w:rPr>
          <w:rFonts w:ascii="Arial" w:hAnsi="Arial" w:cs="Arial"/>
        </w:rPr>
      </w:pPr>
    </w:p>
    <w:p w:rsidR="00E55E0B" w:rsidRDefault="00E55E0B" w:rsidP="00E55E0B">
      <w:pPr>
        <w:spacing w:after="160" w:line="259" w:lineRule="auto"/>
        <w:rPr>
          <w:rFonts w:ascii="Arial" w:hAnsi="Arial" w:cs="Arial"/>
        </w:rPr>
      </w:pPr>
      <w:r>
        <w:rPr>
          <w:rFonts w:ascii="Arial" w:hAnsi="Arial" w:cs="Arial"/>
        </w:rPr>
        <w:br w:type="page"/>
      </w:r>
    </w:p>
    <w:p w:rsidR="00E55E0B" w:rsidRPr="00F26F7F" w:rsidRDefault="00E55E0B" w:rsidP="00E55E0B">
      <w:pPr>
        <w:pStyle w:val="Heading2"/>
        <w:rPr>
          <w:rFonts w:ascii="Arial" w:hAnsi="Arial" w:cs="Arial"/>
          <w:b/>
          <w:color w:val="auto"/>
          <w:sz w:val="28"/>
        </w:rPr>
      </w:pPr>
      <w:bookmarkStart w:id="50" w:name="_Toc8732730"/>
      <w:r w:rsidRPr="00F26F7F">
        <w:rPr>
          <w:rFonts w:ascii="Arial" w:hAnsi="Arial" w:cs="Arial"/>
          <w:b/>
          <w:color w:val="auto"/>
          <w:sz w:val="28"/>
        </w:rPr>
        <w:lastRenderedPageBreak/>
        <w:t>4.2.2: Q15 - Understanding of Corporate Social Responsibility</w:t>
      </w:r>
      <w:bookmarkEnd w:id="50"/>
    </w:p>
    <w:p w:rsidR="00E55E0B" w:rsidRDefault="00E55E0B" w:rsidP="00E55E0B">
      <w:pPr>
        <w:rPr>
          <w:rFonts w:ascii="Arial" w:hAnsi="Arial" w:cs="Arial"/>
        </w:rPr>
      </w:pPr>
    </w:p>
    <w:p w:rsidR="00E55E0B" w:rsidRDefault="00E55E0B" w:rsidP="00E55E0B">
      <w:pPr>
        <w:rPr>
          <w:rFonts w:ascii="Arial" w:hAnsi="Arial" w:cs="Arial"/>
        </w:rPr>
      </w:pPr>
      <w:r>
        <w:rPr>
          <w:rFonts w:ascii="Arial" w:hAnsi="Arial" w:cs="Arial"/>
        </w:rPr>
        <w:t>The final question within this survey asked what participants understood about corporate social responsibility. This was an open-ended question allowing for more qualitative data to be collected. This style of the question was used to really allow participants to express what they know about corporate social responsibility. There were 111 participants for this question meaning 21 participants skipped this question.</w:t>
      </w:r>
    </w:p>
    <w:p w:rsidR="00E55E0B" w:rsidRDefault="00E55E0B" w:rsidP="00E55E0B">
      <w:pPr>
        <w:rPr>
          <w:rFonts w:ascii="Arial" w:hAnsi="Arial" w:cs="Arial"/>
        </w:rPr>
      </w:pPr>
      <w:r>
        <w:rPr>
          <w:rFonts w:ascii="Arial" w:hAnsi="Arial" w:cs="Arial"/>
        </w:rPr>
        <w:t>As the question was open-ended and there are 111 responses from extensive definitions to just one-word answers the researcher has picked 7 responses that show an understanding of CSR (The answers have been copied word for word).</w:t>
      </w:r>
    </w:p>
    <w:p w:rsidR="00E55E0B" w:rsidRDefault="00E55E0B" w:rsidP="00E55E0B">
      <w:pPr>
        <w:rPr>
          <w:rFonts w:ascii="Arial" w:hAnsi="Arial" w:cs="Arial"/>
        </w:rPr>
      </w:pPr>
      <w:r>
        <w:rPr>
          <w:rFonts w:ascii="Arial" w:hAnsi="Arial" w:cs="Arial"/>
        </w:rPr>
        <w:t xml:space="preserve"> </w:t>
      </w:r>
    </w:p>
    <w:p w:rsidR="00E55E0B" w:rsidRDefault="00E55E0B" w:rsidP="00E55E0B">
      <w:pPr>
        <w:rPr>
          <w:rFonts w:ascii="Arial" w:hAnsi="Arial" w:cs="Arial"/>
        </w:rPr>
      </w:pPr>
      <w:r>
        <w:rPr>
          <w:rFonts w:ascii="Arial" w:hAnsi="Arial" w:cs="Arial"/>
        </w:rPr>
        <w:t>Respondent A:</w:t>
      </w:r>
    </w:p>
    <w:p w:rsidR="00E55E0B" w:rsidRDefault="00E55E0B" w:rsidP="00E55E0B">
      <w:pPr>
        <w:rPr>
          <w:rFonts w:ascii="Arial" w:hAnsi="Arial" w:cs="Arial"/>
          <w:i/>
        </w:rPr>
      </w:pPr>
      <w:r w:rsidRPr="0065251B">
        <w:rPr>
          <w:rFonts w:ascii="Arial" w:hAnsi="Arial" w:cs="Arial"/>
          <w:i/>
        </w:rPr>
        <w:t>“Companies developing social and economic benefits for all those involved in the business”</w:t>
      </w:r>
    </w:p>
    <w:p w:rsidR="00E55E0B" w:rsidRPr="0065251B" w:rsidRDefault="00E55E0B" w:rsidP="00E55E0B">
      <w:pPr>
        <w:rPr>
          <w:rFonts w:ascii="Arial" w:hAnsi="Arial" w:cs="Arial"/>
          <w:i/>
        </w:rPr>
      </w:pPr>
    </w:p>
    <w:p w:rsidR="00E55E0B" w:rsidRDefault="00E55E0B" w:rsidP="00E55E0B">
      <w:pPr>
        <w:rPr>
          <w:rFonts w:ascii="Arial" w:hAnsi="Arial" w:cs="Arial"/>
        </w:rPr>
      </w:pPr>
      <w:r>
        <w:rPr>
          <w:rFonts w:ascii="Arial" w:hAnsi="Arial" w:cs="Arial"/>
        </w:rPr>
        <w:t>Respondent B:</w:t>
      </w:r>
    </w:p>
    <w:p w:rsidR="00E55E0B" w:rsidRDefault="00E55E0B" w:rsidP="00E55E0B">
      <w:pPr>
        <w:rPr>
          <w:rFonts w:ascii="Arial" w:hAnsi="Arial" w:cs="Arial"/>
          <w:i/>
        </w:rPr>
      </w:pPr>
      <w:r>
        <w:rPr>
          <w:rFonts w:ascii="Arial" w:hAnsi="Arial" w:cs="Arial"/>
          <w:i/>
        </w:rPr>
        <w:t>“</w:t>
      </w:r>
      <w:r w:rsidRPr="0065251B">
        <w:rPr>
          <w:rFonts w:ascii="Arial" w:hAnsi="Arial" w:cs="Arial"/>
          <w:i/>
        </w:rPr>
        <w:t>A way to give back from a corporate to the community. For example, a corporation can help go into a school and educate, help local charities. It shows it’s not all about money.</w:t>
      </w:r>
      <w:r>
        <w:rPr>
          <w:rFonts w:ascii="Arial" w:hAnsi="Arial" w:cs="Arial"/>
          <w:i/>
        </w:rPr>
        <w:t>”</w:t>
      </w:r>
    </w:p>
    <w:p w:rsidR="00E55E0B" w:rsidRDefault="00E55E0B" w:rsidP="00E55E0B">
      <w:pPr>
        <w:rPr>
          <w:rFonts w:ascii="Arial" w:hAnsi="Arial" w:cs="Arial"/>
          <w:i/>
        </w:rPr>
      </w:pPr>
    </w:p>
    <w:p w:rsidR="00E55E0B" w:rsidRDefault="00E55E0B" w:rsidP="00E55E0B">
      <w:pPr>
        <w:rPr>
          <w:rFonts w:ascii="Arial" w:hAnsi="Arial" w:cs="Arial"/>
        </w:rPr>
      </w:pPr>
      <w:r>
        <w:rPr>
          <w:rFonts w:ascii="Arial" w:hAnsi="Arial" w:cs="Arial"/>
        </w:rPr>
        <w:t>Respondent C:</w:t>
      </w:r>
    </w:p>
    <w:p w:rsidR="00E55E0B" w:rsidRDefault="00E55E0B" w:rsidP="00E55E0B">
      <w:pPr>
        <w:rPr>
          <w:rFonts w:ascii="Arial" w:hAnsi="Arial" w:cs="Arial"/>
          <w:i/>
          <w:color w:val="000000"/>
        </w:rPr>
      </w:pPr>
      <w:r>
        <w:rPr>
          <w:rFonts w:ascii="Arial" w:hAnsi="Arial" w:cs="Arial"/>
          <w:i/>
          <w:color w:val="000000"/>
        </w:rPr>
        <w:t>“</w:t>
      </w:r>
      <w:r w:rsidRPr="0065251B">
        <w:rPr>
          <w:rFonts w:ascii="Arial" w:hAnsi="Arial" w:cs="Arial"/>
          <w:i/>
          <w:color w:val="000000"/>
        </w:rPr>
        <w:t>Businesses have the responsibility to care about the citizens they interact with in society</w:t>
      </w:r>
      <w:r>
        <w:rPr>
          <w:rFonts w:ascii="Arial" w:hAnsi="Arial" w:cs="Arial"/>
          <w:i/>
          <w:color w:val="000000"/>
        </w:rPr>
        <w:t>”</w:t>
      </w:r>
    </w:p>
    <w:p w:rsidR="00E55E0B" w:rsidRDefault="00E55E0B" w:rsidP="00E55E0B">
      <w:pPr>
        <w:rPr>
          <w:rFonts w:ascii="Arial" w:hAnsi="Arial" w:cs="Arial"/>
          <w:i/>
          <w:color w:val="000000"/>
        </w:rPr>
      </w:pPr>
    </w:p>
    <w:p w:rsidR="00E55E0B" w:rsidRDefault="00E55E0B" w:rsidP="00E55E0B">
      <w:pPr>
        <w:rPr>
          <w:rFonts w:ascii="Arial" w:hAnsi="Arial" w:cs="Arial"/>
          <w:color w:val="000000"/>
        </w:rPr>
      </w:pPr>
      <w:r>
        <w:rPr>
          <w:rFonts w:ascii="Arial" w:hAnsi="Arial" w:cs="Arial"/>
          <w:color w:val="000000"/>
        </w:rPr>
        <w:t>Respondent D:</w:t>
      </w:r>
    </w:p>
    <w:p w:rsidR="00E55E0B" w:rsidRDefault="00E55E0B" w:rsidP="00E55E0B">
      <w:pPr>
        <w:rPr>
          <w:rFonts w:ascii="Arial" w:hAnsi="Arial" w:cs="Arial"/>
          <w:i/>
          <w:color w:val="000000"/>
        </w:rPr>
      </w:pPr>
      <w:r>
        <w:rPr>
          <w:rFonts w:ascii="Arial" w:hAnsi="Arial" w:cs="Arial"/>
          <w:i/>
          <w:color w:val="000000"/>
        </w:rPr>
        <w:t>“</w:t>
      </w:r>
      <w:r w:rsidRPr="0065251B">
        <w:rPr>
          <w:rFonts w:ascii="Arial" w:hAnsi="Arial" w:cs="Arial"/>
          <w:i/>
          <w:color w:val="000000"/>
        </w:rPr>
        <w:t xml:space="preserve">Whilst </w:t>
      </w:r>
      <w:proofErr w:type="spellStart"/>
      <w:proofErr w:type="gramStart"/>
      <w:r w:rsidRPr="0065251B">
        <w:rPr>
          <w:rFonts w:ascii="Arial" w:hAnsi="Arial" w:cs="Arial"/>
          <w:i/>
          <w:color w:val="000000"/>
        </w:rPr>
        <w:t>its</w:t>
      </w:r>
      <w:proofErr w:type="spellEnd"/>
      <w:proofErr w:type="gramEnd"/>
      <w:r w:rsidRPr="0065251B">
        <w:rPr>
          <w:rFonts w:ascii="Arial" w:hAnsi="Arial" w:cs="Arial"/>
          <w:i/>
          <w:color w:val="000000"/>
        </w:rPr>
        <w:t xml:space="preserve"> a business which primarily run to make profits they should be aware of moral responsibilities to not support anything that can be seen to socially damaging</w:t>
      </w:r>
      <w:r>
        <w:rPr>
          <w:rFonts w:ascii="Arial" w:hAnsi="Arial" w:cs="Arial"/>
          <w:i/>
          <w:color w:val="000000"/>
        </w:rPr>
        <w:t>”</w:t>
      </w:r>
    </w:p>
    <w:p w:rsidR="00E55E0B" w:rsidRDefault="00E55E0B" w:rsidP="00E55E0B">
      <w:pPr>
        <w:rPr>
          <w:rFonts w:ascii="Arial" w:hAnsi="Arial" w:cs="Arial"/>
          <w:i/>
          <w:color w:val="000000"/>
        </w:rPr>
      </w:pPr>
    </w:p>
    <w:p w:rsidR="00E55E0B" w:rsidRDefault="00E55E0B" w:rsidP="00E55E0B">
      <w:pPr>
        <w:rPr>
          <w:rFonts w:ascii="Arial" w:hAnsi="Arial" w:cs="Arial"/>
          <w:color w:val="000000"/>
        </w:rPr>
      </w:pPr>
      <w:r w:rsidRPr="0065251B">
        <w:rPr>
          <w:rFonts w:ascii="Arial" w:hAnsi="Arial" w:cs="Arial"/>
          <w:color w:val="000000"/>
        </w:rPr>
        <w:t>Respondent E</w:t>
      </w:r>
    </w:p>
    <w:p w:rsidR="00E55E0B" w:rsidRDefault="00E55E0B" w:rsidP="00E55E0B">
      <w:pPr>
        <w:rPr>
          <w:rFonts w:ascii="Arial" w:hAnsi="Arial" w:cs="Arial"/>
          <w:i/>
        </w:rPr>
      </w:pPr>
      <w:r>
        <w:rPr>
          <w:rFonts w:ascii="Arial" w:hAnsi="Arial" w:cs="Arial"/>
          <w:i/>
        </w:rPr>
        <w:t>“</w:t>
      </w:r>
      <w:r w:rsidRPr="003E7705">
        <w:rPr>
          <w:rFonts w:ascii="Arial" w:hAnsi="Arial" w:cs="Arial"/>
          <w:i/>
        </w:rPr>
        <w:t>It means that corporate entities should look out for their customers and communities, not just their wallets and assets.</w:t>
      </w:r>
      <w:r>
        <w:rPr>
          <w:rFonts w:ascii="Arial" w:hAnsi="Arial" w:cs="Arial"/>
          <w:i/>
        </w:rPr>
        <w:t>”</w:t>
      </w:r>
    </w:p>
    <w:p w:rsidR="00E55E0B" w:rsidRDefault="00E55E0B" w:rsidP="00E55E0B">
      <w:pPr>
        <w:rPr>
          <w:rFonts w:ascii="Arial" w:hAnsi="Arial" w:cs="Arial"/>
          <w:i/>
        </w:rPr>
      </w:pPr>
    </w:p>
    <w:p w:rsidR="00E55E0B" w:rsidRDefault="00E55E0B" w:rsidP="00E55E0B">
      <w:pPr>
        <w:rPr>
          <w:rFonts w:ascii="Arial" w:hAnsi="Arial" w:cs="Arial"/>
        </w:rPr>
      </w:pPr>
      <w:r>
        <w:rPr>
          <w:rFonts w:ascii="Arial" w:hAnsi="Arial" w:cs="Arial"/>
        </w:rPr>
        <w:t>Respondent F</w:t>
      </w:r>
    </w:p>
    <w:p w:rsidR="00E55E0B" w:rsidRDefault="00E55E0B" w:rsidP="00E55E0B">
      <w:pPr>
        <w:rPr>
          <w:rFonts w:ascii="Arial" w:hAnsi="Arial" w:cs="Arial"/>
          <w:i/>
        </w:rPr>
      </w:pPr>
      <w:r>
        <w:rPr>
          <w:rFonts w:ascii="Arial" w:hAnsi="Arial" w:cs="Arial"/>
          <w:i/>
        </w:rPr>
        <w:t>“</w:t>
      </w:r>
      <w:proofErr w:type="gramStart"/>
      <w:r w:rsidRPr="003E7705">
        <w:rPr>
          <w:rFonts w:ascii="Arial" w:hAnsi="Arial" w:cs="Arial"/>
          <w:i/>
        </w:rPr>
        <w:t>integrating</w:t>
      </w:r>
      <w:proofErr w:type="gramEnd"/>
      <w:r w:rsidRPr="003E7705">
        <w:rPr>
          <w:rFonts w:ascii="Arial" w:hAnsi="Arial" w:cs="Arial"/>
          <w:i/>
        </w:rPr>
        <w:t xml:space="preserve"> social, environmental, ethical, consumer, and human rights concerns into their business strategy and operations</w:t>
      </w:r>
      <w:r>
        <w:rPr>
          <w:rFonts w:ascii="Arial" w:hAnsi="Arial" w:cs="Arial"/>
          <w:i/>
        </w:rPr>
        <w:t>”</w:t>
      </w:r>
    </w:p>
    <w:p w:rsidR="00E55E0B" w:rsidRDefault="00E55E0B" w:rsidP="00E55E0B">
      <w:pPr>
        <w:rPr>
          <w:rFonts w:ascii="Arial" w:hAnsi="Arial" w:cs="Arial"/>
          <w:i/>
        </w:rPr>
      </w:pPr>
    </w:p>
    <w:p w:rsidR="00E55E0B" w:rsidRDefault="00E55E0B" w:rsidP="00E55E0B">
      <w:pPr>
        <w:rPr>
          <w:rFonts w:ascii="Arial" w:hAnsi="Arial" w:cs="Arial"/>
          <w:i/>
        </w:rPr>
      </w:pPr>
      <w:r>
        <w:rPr>
          <w:rFonts w:ascii="Arial" w:hAnsi="Arial" w:cs="Arial"/>
          <w:i/>
        </w:rPr>
        <w:t>Respondent G</w:t>
      </w:r>
    </w:p>
    <w:p w:rsidR="00E55E0B" w:rsidRDefault="00E55E0B" w:rsidP="00E55E0B">
      <w:pPr>
        <w:rPr>
          <w:rFonts w:ascii="Arial" w:hAnsi="Arial" w:cs="Arial"/>
          <w:i/>
          <w:color w:val="000000"/>
          <w:szCs w:val="20"/>
        </w:rPr>
      </w:pPr>
      <w:r>
        <w:rPr>
          <w:rFonts w:ascii="Arial" w:hAnsi="Arial" w:cs="Arial"/>
          <w:i/>
          <w:color w:val="000000"/>
          <w:szCs w:val="20"/>
        </w:rPr>
        <w:t>“</w:t>
      </w:r>
      <w:r w:rsidRPr="003E7705">
        <w:rPr>
          <w:rFonts w:ascii="Arial" w:hAnsi="Arial" w:cs="Arial"/>
          <w:i/>
          <w:color w:val="000000"/>
          <w:szCs w:val="20"/>
        </w:rPr>
        <w:t>Organisations should not be concerned solely about the amount of profits they’re making for shareholders but also the responsibility of their actions</w:t>
      </w:r>
      <w:r>
        <w:rPr>
          <w:rFonts w:ascii="Arial" w:hAnsi="Arial" w:cs="Arial"/>
          <w:i/>
          <w:color w:val="000000"/>
          <w:szCs w:val="20"/>
        </w:rPr>
        <w:t>”</w:t>
      </w:r>
    </w:p>
    <w:p w:rsidR="00E55E0B" w:rsidRDefault="00E55E0B" w:rsidP="00E55E0B">
      <w:pPr>
        <w:rPr>
          <w:rFonts w:ascii="Arial" w:hAnsi="Arial" w:cs="Arial"/>
          <w:i/>
          <w:color w:val="000000"/>
          <w:szCs w:val="20"/>
        </w:rPr>
      </w:pPr>
    </w:p>
    <w:p w:rsidR="00E55E0B" w:rsidRDefault="00E55E0B" w:rsidP="00E55E0B">
      <w:pPr>
        <w:rPr>
          <w:rFonts w:ascii="Arial" w:hAnsi="Arial" w:cs="Arial"/>
          <w:color w:val="000000"/>
          <w:szCs w:val="20"/>
        </w:rPr>
      </w:pPr>
      <w:r>
        <w:rPr>
          <w:rFonts w:ascii="Arial" w:hAnsi="Arial" w:cs="Arial"/>
          <w:color w:val="000000"/>
          <w:szCs w:val="20"/>
        </w:rPr>
        <w:t>37 participants (34.23%) responded that they didn't know about corporate social responsibility whereas 73 (65.77%) participants showed a small amount to complete knowledge on CSR and 23 (20.72%) participants showed a clear understanding of corporate social responsibility and the meaning. The knowledge of CSR is present amongst football fans as shown by this data and the requirement of CSR within football clubs is shown within the data of Q5, therefore, making it important for football clubs to display good CSR.</w:t>
      </w:r>
    </w:p>
    <w:p w:rsidR="00E55E0B" w:rsidRDefault="00E55E0B" w:rsidP="00E55E0B">
      <w:pPr>
        <w:pStyle w:val="ListParagraph"/>
        <w:ind w:left="0"/>
        <w:rPr>
          <w:rFonts w:ascii="Arial" w:hAnsi="Arial" w:cs="Arial"/>
        </w:rPr>
      </w:pPr>
    </w:p>
    <w:p w:rsidR="00E55E0B" w:rsidRDefault="00E55E0B" w:rsidP="00E55E0B">
      <w:pPr>
        <w:pStyle w:val="ListParagraph"/>
        <w:ind w:left="0"/>
        <w:rPr>
          <w:rFonts w:ascii="Arial" w:hAnsi="Arial" w:cs="Arial"/>
        </w:rPr>
      </w:pPr>
    </w:p>
    <w:p w:rsidR="00E55E0B" w:rsidRPr="00F26F7F" w:rsidRDefault="00E55E0B" w:rsidP="00E55E0B">
      <w:pPr>
        <w:pStyle w:val="Heading1"/>
        <w:rPr>
          <w:color w:val="auto"/>
          <w:sz w:val="28"/>
        </w:rPr>
      </w:pPr>
      <w:bookmarkStart w:id="51" w:name="_Toc8732731"/>
      <w:r w:rsidRPr="00F26F7F">
        <w:rPr>
          <w:color w:val="auto"/>
          <w:sz w:val="28"/>
        </w:rPr>
        <w:lastRenderedPageBreak/>
        <w:t xml:space="preserve">4.3: Objective </w:t>
      </w:r>
      <w:r>
        <w:rPr>
          <w:color w:val="auto"/>
          <w:sz w:val="28"/>
        </w:rPr>
        <w:t>3</w:t>
      </w:r>
      <w:r w:rsidRPr="00F26F7F">
        <w:rPr>
          <w:color w:val="auto"/>
          <w:sz w:val="28"/>
        </w:rPr>
        <w:t xml:space="preserve"> - To analyse the opinions of football fans on betting, the influence of betting firms and online casinos being displayed on football teams’ kits and the views on if this can have negative implications on fans developing into problem gamblers.</w:t>
      </w:r>
      <w:bookmarkEnd w:id="51"/>
    </w:p>
    <w:p w:rsidR="00E55E0B" w:rsidRDefault="00E55E0B" w:rsidP="00E55E0B">
      <w:pPr>
        <w:rPr>
          <w:rFonts w:ascii="Arial" w:hAnsi="Arial" w:cs="Arial"/>
          <w:szCs w:val="28"/>
        </w:rPr>
      </w:pPr>
      <w:r>
        <w:rPr>
          <w:rFonts w:ascii="Arial" w:hAnsi="Arial" w:cs="Arial"/>
          <w:szCs w:val="28"/>
        </w:rPr>
        <w:t xml:space="preserve">This section analyses the opinions of football fans on betting, betting sponsorship on kits and the negative implications that this can have. The first question of this objective was finding out the football clubs that the participants supported and how much the participants bet themselves, which is crucial when considering the importance of influences and implications of betting firms sponsoring football clubs. </w:t>
      </w:r>
    </w:p>
    <w:p w:rsidR="00E55E0B" w:rsidRDefault="00E55E0B" w:rsidP="00E55E0B">
      <w:pPr>
        <w:rPr>
          <w:rFonts w:ascii="Arial" w:hAnsi="Arial" w:cs="Arial"/>
          <w:b/>
          <w:sz w:val="28"/>
          <w:szCs w:val="28"/>
        </w:rPr>
      </w:pPr>
    </w:p>
    <w:p w:rsidR="00E55E0B" w:rsidRPr="00F26F7F" w:rsidRDefault="00E55E0B" w:rsidP="00E55E0B">
      <w:pPr>
        <w:pStyle w:val="Heading2"/>
        <w:rPr>
          <w:rFonts w:ascii="Arial" w:hAnsi="Arial" w:cs="Arial"/>
          <w:b/>
          <w:color w:val="auto"/>
          <w:sz w:val="28"/>
        </w:rPr>
      </w:pPr>
      <w:bookmarkStart w:id="52" w:name="_Toc8732732"/>
      <w:r w:rsidRPr="00F26F7F">
        <w:rPr>
          <w:rFonts w:ascii="Arial" w:hAnsi="Arial" w:cs="Arial"/>
          <w:b/>
          <w:color w:val="auto"/>
          <w:sz w:val="28"/>
        </w:rPr>
        <w:t>4.3.1: Q4 - What Club Do You Support?</w:t>
      </w:r>
      <w:bookmarkEnd w:id="52"/>
    </w:p>
    <w:p w:rsidR="00E55E0B" w:rsidRDefault="00E55E0B" w:rsidP="00E55E0B">
      <w:pPr>
        <w:rPr>
          <w:rFonts w:ascii="Arial" w:hAnsi="Arial" w:cs="Arial"/>
        </w:rPr>
      </w:pPr>
      <w:r>
        <w:rPr>
          <w:rFonts w:ascii="Arial" w:hAnsi="Arial" w:cs="Arial"/>
        </w:rPr>
        <w:t xml:space="preserve">This question is required to show the range of football supporters that participated in the survey. As the case study within the dissertation is Swansea City AFC and the survey being distributed on Swansea City fan pages, a large majority of Swansea City supporters is expected. </w:t>
      </w:r>
    </w:p>
    <w:p w:rsidR="00E55E0B" w:rsidRDefault="00E55E0B" w:rsidP="00E55E0B">
      <w:pPr>
        <w:rPr>
          <w:rFonts w:ascii="Arial" w:hAnsi="Arial" w:cs="Arial"/>
        </w:rPr>
      </w:pPr>
    </w:p>
    <w:p w:rsidR="00E55E0B" w:rsidRDefault="00E55E0B" w:rsidP="00E55E0B">
      <w:pPr>
        <w:rPr>
          <w:rFonts w:ascii="Arial" w:hAnsi="Arial" w:cs="Arial"/>
        </w:rPr>
      </w:pPr>
      <w:r>
        <w:rPr>
          <w:rFonts w:ascii="Arial" w:hAnsi="Arial" w:cs="Arial"/>
        </w:rPr>
        <w:t>88 (72.72%) participants said they follow/support Swansea City AFC. This is a large majority of the participants who took the online survey and is expected. 8 (6.61%) participants stated they support Liverpool FC and Cardiff City FC. These results are expected as the survey was distributed on Facebook and Cardiff City FC are a local team currently playing in the Premier League. Liverpool FC, Arsenal, Tottenham Hotspur FC, and Chelsea FC are all very well supported team and have supporters across the globe, therefore, it is always expected to have participants who follow such clubs.</w:t>
      </w:r>
    </w:p>
    <w:p w:rsidR="00E55E0B" w:rsidRDefault="00E55E0B" w:rsidP="00E55E0B">
      <w:pPr>
        <w:rPr>
          <w:rFonts w:ascii="Arial" w:hAnsi="Arial" w:cs="Arial"/>
        </w:rPr>
      </w:pPr>
    </w:p>
    <w:p w:rsidR="00E55E0B" w:rsidRDefault="00E55E0B" w:rsidP="00E55E0B">
      <w:pPr>
        <w:rPr>
          <w:rFonts w:ascii="Arial" w:hAnsi="Arial" w:cs="Arial"/>
        </w:rPr>
      </w:pPr>
      <w:r>
        <w:rPr>
          <w:rFonts w:ascii="Arial" w:hAnsi="Arial" w:cs="Arial"/>
        </w:rPr>
        <w:t>11 participants did not stake a football club within the Football League or Premier League that they support. One of these participants stated within the final section of the online survey that it is due to them supporting a team that doesn't compete within the top 4 leagues. The results for participants supporting football clubs are shown in the following table.</w:t>
      </w:r>
    </w:p>
    <w:p w:rsidR="00E55E0B" w:rsidRDefault="00E55E0B" w:rsidP="00E55E0B">
      <w:pPr>
        <w:pStyle w:val="ListParagraph"/>
        <w:ind w:left="0"/>
        <w:rPr>
          <w:rFonts w:ascii="Arial" w:hAnsi="Arial" w:cs="Arial"/>
        </w:rPr>
      </w:pPr>
    </w:p>
    <w:p w:rsidR="00E55E0B" w:rsidRPr="00F26F7F" w:rsidRDefault="00E55E0B" w:rsidP="00E55E0B">
      <w:pPr>
        <w:pStyle w:val="ListParagraph"/>
        <w:ind w:left="0"/>
        <w:rPr>
          <w:rFonts w:ascii="Arial" w:hAnsi="Arial" w:cs="Arial"/>
          <w:b/>
        </w:rPr>
      </w:pPr>
      <w:r w:rsidRPr="00F26F7F">
        <w:rPr>
          <w:rFonts w:ascii="Arial" w:hAnsi="Arial" w:cs="Arial"/>
          <w:b/>
        </w:rPr>
        <w:t xml:space="preserve">Figure 4.6 </w:t>
      </w:r>
      <w:r>
        <w:rPr>
          <w:rFonts w:ascii="Arial" w:hAnsi="Arial" w:cs="Arial"/>
          <w:b/>
        </w:rPr>
        <w:t xml:space="preserve">What Club </w:t>
      </w:r>
      <w:r w:rsidR="003B5FA7">
        <w:rPr>
          <w:rFonts w:ascii="Arial" w:hAnsi="Arial" w:cs="Arial"/>
          <w:b/>
        </w:rPr>
        <w:t>do</w:t>
      </w:r>
      <w:r>
        <w:rPr>
          <w:rFonts w:ascii="Arial" w:hAnsi="Arial" w:cs="Arial"/>
          <w:b/>
        </w:rPr>
        <w:t xml:space="preserve"> you Support Results Table</w:t>
      </w:r>
    </w:p>
    <w:tbl>
      <w:tblPr>
        <w:tblStyle w:val="TableGrid"/>
        <w:tblW w:w="0" w:type="auto"/>
        <w:tblLook w:val="04A0" w:firstRow="1" w:lastRow="0" w:firstColumn="1" w:lastColumn="0" w:noHBand="0" w:noVBand="1"/>
      </w:tblPr>
      <w:tblGrid>
        <w:gridCol w:w="4508"/>
        <w:gridCol w:w="4508"/>
      </w:tblGrid>
      <w:tr w:rsidR="00E55E0B" w:rsidTr="00A042B9">
        <w:tc>
          <w:tcPr>
            <w:tcW w:w="4508" w:type="dxa"/>
          </w:tcPr>
          <w:p w:rsidR="00E55E0B" w:rsidRPr="00663761" w:rsidRDefault="00E55E0B" w:rsidP="00A042B9">
            <w:pPr>
              <w:rPr>
                <w:rFonts w:ascii="Arial" w:hAnsi="Arial" w:cs="Arial"/>
                <w:b/>
              </w:rPr>
            </w:pPr>
            <w:r w:rsidRPr="00663761">
              <w:rPr>
                <w:rFonts w:ascii="Arial" w:hAnsi="Arial" w:cs="Arial"/>
                <w:b/>
              </w:rPr>
              <w:t>Football Club</w:t>
            </w:r>
          </w:p>
        </w:tc>
        <w:tc>
          <w:tcPr>
            <w:tcW w:w="4508" w:type="dxa"/>
          </w:tcPr>
          <w:p w:rsidR="00E55E0B" w:rsidRPr="00663761" w:rsidRDefault="00E55E0B" w:rsidP="00A042B9">
            <w:pPr>
              <w:rPr>
                <w:rFonts w:ascii="Arial" w:hAnsi="Arial" w:cs="Arial"/>
                <w:b/>
              </w:rPr>
            </w:pPr>
            <w:r w:rsidRPr="00663761">
              <w:rPr>
                <w:rFonts w:ascii="Arial" w:hAnsi="Arial" w:cs="Arial"/>
                <w:b/>
              </w:rPr>
              <w:t>Number of Participant Following / Supporting</w:t>
            </w:r>
          </w:p>
        </w:tc>
      </w:tr>
      <w:tr w:rsidR="00E55E0B" w:rsidTr="00A042B9">
        <w:tc>
          <w:tcPr>
            <w:tcW w:w="4508" w:type="dxa"/>
          </w:tcPr>
          <w:p w:rsidR="00E55E0B" w:rsidRDefault="00E55E0B" w:rsidP="00A042B9">
            <w:pPr>
              <w:rPr>
                <w:rFonts w:ascii="Arial" w:hAnsi="Arial" w:cs="Arial"/>
              </w:rPr>
            </w:pPr>
            <w:r>
              <w:rPr>
                <w:rFonts w:ascii="Arial" w:hAnsi="Arial" w:cs="Arial"/>
              </w:rPr>
              <w:t>Swansea City AFC</w:t>
            </w:r>
          </w:p>
        </w:tc>
        <w:tc>
          <w:tcPr>
            <w:tcW w:w="4508" w:type="dxa"/>
          </w:tcPr>
          <w:p w:rsidR="00E55E0B" w:rsidRDefault="00E55E0B" w:rsidP="00A042B9">
            <w:pPr>
              <w:rPr>
                <w:rFonts w:ascii="Arial" w:hAnsi="Arial" w:cs="Arial"/>
              </w:rPr>
            </w:pPr>
            <w:r>
              <w:rPr>
                <w:rFonts w:ascii="Arial" w:hAnsi="Arial" w:cs="Arial"/>
              </w:rPr>
              <w:t>88 (72.72%)</w:t>
            </w:r>
          </w:p>
        </w:tc>
      </w:tr>
      <w:tr w:rsidR="00E55E0B" w:rsidTr="00A042B9">
        <w:tc>
          <w:tcPr>
            <w:tcW w:w="4508" w:type="dxa"/>
          </w:tcPr>
          <w:p w:rsidR="00E55E0B" w:rsidRDefault="00E55E0B" w:rsidP="00A042B9">
            <w:pPr>
              <w:rPr>
                <w:rFonts w:ascii="Arial" w:hAnsi="Arial" w:cs="Arial"/>
              </w:rPr>
            </w:pPr>
            <w:r>
              <w:rPr>
                <w:rFonts w:ascii="Arial" w:hAnsi="Arial" w:cs="Arial"/>
              </w:rPr>
              <w:t>Liverpool FC</w:t>
            </w:r>
          </w:p>
        </w:tc>
        <w:tc>
          <w:tcPr>
            <w:tcW w:w="4508" w:type="dxa"/>
          </w:tcPr>
          <w:p w:rsidR="00E55E0B" w:rsidRDefault="00E55E0B" w:rsidP="00A042B9">
            <w:pPr>
              <w:rPr>
                <w:rFonts w:ascii="Arial" w:hAnsi="Arial" w:cs="Arial"/>
              </w:rPr>
            </w:pPr>
            <w:r>
              <w:rPr>
                <w:rFonts w:ascii="Arial" w:hAnsi="Arial" w:cs="Arial"/>
              </w:rPr>
              <w:t>8 (6.61%)</w:t>
            </w:r>
          </w:p>
        </w:tc>
      </w:tr>
      <w:tr w:rsidR="00E55E0B" w:rsidTr="00A042B9">
        <w:tc>
          <w:tcPr>
            <w:tcW w:w="4508" w:type="dxa"/>
          </w:tcPr>
          <w:p w:rsidR="00E55E0B" w:rsidRDefault="00E55E0B" w:rsidP="00A042B9">
            <w:pPr>
              <w:rPr>
                <w:rFonts w:ascii="Arial" w:hAnsi="Arial" w:cs="Arial"/>
              </w:rPr>
            </w:pPr>
            <w:r>
              <w:rPr>
                <w:rFonts w:ascii="Arial" w:hAnsi="Arial" w:cs="Arial"/>
              </w:rPr>
              <w:t>Cardiff City FC</w:t>
            </w:r>
          </w:p>
        </w:tc>
        <w:tc>
          <w:tcPr>
            <w:tcW w:w="4508" w:type="dxa"/>
          </w:tcPr>
          <w:p w:rsidR="00E55E0B" w:rsidRDefault="00E55E0B" w:rsidP="00A042B9">
            <w:pPr>
              <w:rPr>
                <w:rFonts w:ascii="Arial" w:hAnsi="Arial" w:cs="Arial"/>
              </w:rPr>
            </w:pPr>
            <w:r>
              <w:rPr>
                <w:rFonts w:ascii="Arial" w:hAnsi="Arial" w:cs="Arial"/>
              </w:rPr>
              <w:t>8 (6.61%)</w:t>
            </w:r>
          </w:p>
        </w:tc>
      </w:tr>
      <w:tr w:rsidR="00E55E0B" w:rsidTr="00A042B9">
        <w:tc>
          <w:tcPr>
            <w:tcW w:w="4508" w:type="dxa"/>
          </w:tcPr>
          <w:p w:rsidR="00E55E0B" w:rsidRDefault="00E55E0B" w:rsidP="00A042B9">
            <w:pPr>
              <w:rPr>
                <w:rFonts w:ascii="Arial" w:hAnsi="Arial" w:cs="Arial"/>
              </w:rPr>
            </w:pPr>
            <w:r>
              <w:rPr>
                <w:rFonts w:ascii="Arial" w:hAnsi="Arial" w:cs="Arial"/>
              </w:rPr>
              <w:t>Arsenal FC</w:t>
            </w:r>
          </w:p>
        </w:tc>
        <w:tc>
          <w:tcPr>
            <w:tcW w:w="4508" w:type="dxa"/>
          </w:tcPr>
          <w:p w:rsidR="00E55E0B" w:rsidRDefault="00E55E0B" w:rsidP="00A042B9">
            <w:pPr>
              <w:rPr>
                <w:rFonts w:ascii="Arial" w:hAnsi="Arial" w:cs="Arial"/>
              </w:rPr>
            </w:pPr>
            <w:r>
              <w:rPr>
                <w:rFonts w:ascii="Arial" w:hAnsi="Arial" w:cs="Arial"/>
              </w:rPr>
              <w:t>6 (4.96%)</w:t>
            </w:r>
          </w:p>
        </w:tc>
      </w:tr>
      <w:tr w:rsidR="00E55E0B" w:rsidTr="00A042B9">
        <w:tc>
          <w:tcPr>
            <w:tcW w:w="4508" w:type="dxa"/>
          </w:tcPr>
          <w:p w:rsidR="00E55E0B" w:rsidRDefault="00E55E0B" w:rsidP="00A042B9">
            <w:pPr>
              <w:rPr>
                <w:rFonts w:ascii="Arial" w:hAnsi="Arial" w:cs="Arial"/>
              </w:rPr>
            </w:pPr>
            <w:r>
              <w:rPr>
                <w:rFonts w:ascii="Arial" w:hAnsi="Arial" w:cs="Arial"/>
              </w:rPr>
              <w:t>Tottenham Hotspur FC</w:t>
            </w:r>
          </w:p>
        </w:tc>
        <w:tc>
          <w:tcPr>
            <w:tcW w:w="4508" w:type="dxa"/>
          </w:tcPr>
          <w:p w:rsidR="00E55E0B" w:rsidRDefault="00E55E0B" w:rsidP="00A042B9">
            <w:pPr>
              <w:rPr>
                <w:rFonts w:ascii="Arial" w:hAnsi="Arial" w:cs="Arial"/>
              </w:rPr>
            </w:pPr>
            <w:r>
              <w:rPr>
                <w:rFonts w:ascii="Arial" w:hAnsi="Arial" w:cs="Arial"/>
              </w:rPr>
              <w:t>3 (2.48%)</w:t>
            </w:r>
          </w:p>
        </w:tc>
      </w:tr>
      <w:tr w:rsidR="00E55E0B" w:rsidTr="00A042B9">
        <w:tc>
          <w:tcPr>
            <w:tcW w:w="4508" w:type="dxa"/>
          </w:tcPr>
          <w:p w:rsidR="00E55E0B" w:rsidRDefault="00E55E0B" w:rsidP="00A042B9">
            <w:pPr>
              <w:rPr>
                <w:rFonts w:ascii="Arial" w:hAnsi="Arial" w:cs="Arial"/>
              </w:rPr>
            </w:pPr>
            <w:r>
              <w:rPr>
                <w:rFonts w:ascii="Arial" w:hAnsi="Arial" w:cs="Arial"/>
              </w:rPr>
              <w:t>Southampton FC</w:t>
            </w:r>
          </w:p>
        </w:tc>
        <w:tc>
          <w:tcPr>
            <w:tcW w:w="4508" w:type="dxa"/>
          </w:tcPr>
          <w:p w:rsidR="00E55E0B" w:rsidRDefault="00E55E0B" w:rsidP="00A042B9">
            <w:pPr>
              <w:rPr>
                <w:rFonts w:ascii="Arial" w:hAnsi="Arial" w:cs="Arial"/>
              </w:rPr>
            </w:pPr>
            <w:r>
              <w:rPr>
                <w:rFonts w:ascii="Arial" w:hAnsi="Arial" w:cs="Arial"/>
              </w:rPr>
              <w:t>1 (0.83%)</w:t>
            </w:r>
          </w:p>
        </w:tc>
      </w:tr>
      <w:tr w:rsidR="00E55E0B" w:rsidTr="00A042B9">
        <w:tc>
          <w:tcPr>
            <w:tcW w:w="4508" w:type="dxa"/>
          </w:tcPr>
          <w:p w:rsidR="00E55E0B" w:rsidRDefault="00E55E0B" w:rsidP="00A042B9">
            <w:pPr>
              <w:rPr>
                <w:rFonts w:ascii="Arial" w:hAnsi="Arial" w:cs="Arial"/>
              </w:rPr>
            </w:pPr>
            <w:r>
              <w:rPr>
                <w:rFonts w:ascii="Arial" w:hAnsi="Arial" w:cs="Arial"/>
              </w:rPr>
              <w:t>Preston North End FC</w:t>
            </w:r>
          </w:p>
        </w:tc>
        <w:tc>
          <w:tcPr>
            <w:tcW w:w="4508" w:type="dxa"/>
          </w:tcPr>
          <w:p w:rsidR="00E55E0B" w:rsidRDefault="00E55E0B" w:rsidP="00A042B9">
            <w:pPr>
              <w:rPr>
                <w:rFonts w:ascii="Arial" w:hAnsi="Arial" w:cs="Arial"/>
              </w:rPr>
            </w:pPr>
            <w:r>
              <w:rPr>
                <w:rFonts w:ascii="Arial" w:hAnsi="Arial" w:cs="Arial"/>
              </w:rPr>
              <w:t>1 (0.83%)</w:t>
            </w:r>
          </w:p>
        </w:tc>
      </w:tr>
      <w:tr w:rsidR="00E55E0B" w:rsidTr="00A042B9">
        <w:tc>
          <w:tcPr>
            <w:tcW w:w="4508" w:type="dxa"/>
          </w:tcPr>
          <w:p w:rsidR="00E55E0B" w:rsidRDefault="00E55E0B" w:rsidP="00A042B9">
            <w:pPr>
              <w:rPr>
                <w:rFonts w:ascii="Arial" w:hAnsi="Arial" w:cs="Arial"/>
              </w:rPr>
            </w:pPr>
            <w:r>
              <w:rPr>
                <w:rFonts w:ascii="Arial" w:hAnsi="Arial" w:cs="Arial"/>
              </w:rPr>
              <w:t xml:space="preserve">Bristol Rovers FC </w:t>
            </w:r>
          </w:p>
        </w:tc>
        <w:tc>
          <w:tcPr>
            <w:tcW w:w="4508" w:type="dxa"/>
          </w:tcPr>
          <w:p w:rsidR="00E55E0B" w:rsidRDefault="00E55E0B" w:rsidP="00A042B9">
            <w:pPr>
              <w:rPr>
                <w:rFonts w:ascii="Arial" w:hAnsi="Arial" w:cs="Arial"/>
              </w:rPr>
            </w:pPr>
            <w:r>
              <w:rPr>
                <w:rFonts w:ascii="Arial" w:hAnsi="Arial" w:cs="Arial"/>
              </w:rPr>
              <w:t>1 (0.83%)</w:t>
            </w:r>
          </w:p>
        </w:tc>
      </w:tr>
      <w:tr w:rsidR="00E55E0B" w:rsidTr="00A042B9">
        <w:tc>
          <w:tcPr>
            <w:tcW w:w="4508" w:type="dxa"/>
          </w:tcPr>
          <w:p w:rsidR="00E55E0B" w:rsidRDefault="00E55E0B" w:rsidP="00A042B9">
            <w:pPr>
              <w:rPr>
                <w:rFonts w:ascii="Arial" w:hAnsi="Arial" w:cs="Arial"/>
              </w:rPr>
            </w:pPr>
            <w:r>
              <w:rPr>
                <w:rFonts w:ascii="Arial" w:hAnsi="Arial" w:cs="Arial"/>
              </w:rPr>
              <w:t>Yeovil Town FC</w:t>
            </w:r>
          </w:p>
        </w:tc>
        <w:tc>
          <w:tcPr>
            <w:tcW w:w="4508" w:type="dxa"/>
          </w:tcPr>
          <w:p w:rsidR="00E55E0B" w:rsidRDefault="00E55E0B" w:rsidP="00A042B9">
            <w:pPr>
              <w:rPr>
                <w:rFonts w:ascii="Arial" w:hAnsi="Arial" w:cs="Arial"/>
              </w:rPr>
            </w:pPr>
            <w:r>
              <w:rPr>
                <w:rFonts w:ascii="Arial" w:hAnsi="Arial" w:cs="Arial"/>
              </w:rPr>
              <w:t>1 (0.83%)</w:t>
            </w:r>
          </w:p>
        </w:tc>
      </w:tr>
      <w:tr w:rsidR="00E55E0B" w:rsidTr="00A042B9">
        <w:tc>
          <w:tcPr>
            <w:tcW w:w="4508" w:type="dxa"/>
          </w:tcPr>
          <w:p w:rsidR="00E55E0B" w:rsidRDefault="00E55E0B" w:rsidP="00A042B9">
            <w:pPr>
              <w:rPr>
                <w:rFonts w:ascii="Arial" w:hAnsi="Arial" w:cs="Arial"/>
              </w:rPr>
            </w:pPr>
            <w:r>
              <w:rPr>
                <w:rFonts w:ascii="Arial" w:hAnsi="Arial" w:cs="Arial"/>
              </w:rPr>
              <w:t>Burton Albion FC</w:t>
            </w:r>
          </w:p>
        </w:tc>
        <w:tc>
          <w:tcPr>
            <w:tcW w:w="4508" w:type="dxa"/>
          </w:tcPr>
          <w:p w:rsidR="00E55E0B" w:rsidRDefault="00E55E0B" w:rsidP="00A042B9">
            <w:pPr>
              <w:rPr>
                <w:rFonts w:ascii="Arial" w:hAnsi="Arial" w:cs="Arial"/>
              </w:rPr>
            </w:pPr>
            <w:r>
              <w:rPr>
                <w:rFonts w:ascii="Arial" w:hAnsi="Arial" w:cs="Arial"/>
              </w:rPr>
              <w:t>1 (0.83%)</w:t>
            </w:r>
          </w:p>
        </w:tc>
      </w:tr>
      <w:tr w:rsidR="00E55E0B" w:rsidTr="00A042B9">
        <w:tc>
          <w:tcPr>
            <w:tcW w:w="4508" w:type="dxa"/>
          </w:tcPr>
          <w:p w:rsidR="00E55E0B" w:rsidRDefault="00E55E0B" w:rsidP="00A042B9">
            <w:pPr>
              <w:rPr>
                <w:rFonts w:ascii="Arial" w:hAnsi="Arial" w:cs="Arial"/>
              </w:rPr>
            </w:pPr>
            <w:r>
              <w:rPr>
                <w:rFonts w:ascii="Arial" w:hAnsi="Arial" w:cs="Arial"/>
              </w:rPr>
              <w:t>West Ham United FC</w:t>
            </w:r>
          </w:p>
        </w:tc>
        <w:tc>
          <w:tcPr>
            <w:tcW w:w="4508" w:type="dxa"/>
          </w:tcPr>
          <w:p w:rsidR="00E55E0B" w:rsidRDefault="00E55E0B" w:rsidP="00A042B9">
            <w:pPr>
              <w:rPr>
                <w:rFonts w:ascii="Arial" w:hAnsi="Arial" w:cs="Arial"/>
              </w:rPr>
            </w:pPr>
            <w:r>
              <w:rPr>
                <w:rFonts w:ascii="Arial" w:hAnsi="Arial" w:cs="Arial"/>
              </w:rPr>
              <w:t>1 (0.83%)</w:t>
            </w:r>
          </w:p>
        </w:tc>
      </w:tr>
      <w:tr w:rsidR="00E55E0B" w:rsidTr="00A042B9">
        <w:tc>
          <w:tcPr>
            <w:tcW w:w="4508" w:type="dxa"/>
          </w:tcPr>
          <w:p w:rsidR="00E55E0B" w:rsidRDefault="00E55E0B" w:rsidP="00A042B9">
            <w:pPr>
              <w:rPr>
                <w:rFonts w:ascii="Arial" w:hAnsi="Arial" w:cs="Arial"/>
              </w:rPr>
            </w:pPr>
            <w:r>
              <w:rPr>
                <w:rFonts w:ascii="Arial" w:hAnsi="Arial" w:cs="Arial"/>
              </w:rPr>
              <w:t>Chelsea FC</w:t>
            </w:r>
          </w:p>
        </w:tc>
        <w:tc>
          <w:tcPr>
            <w:tcW w:w="4508" w:type="dxa"/>
          </w:tcPr>
          <w:p w:rsidR="00E55E0B" w:rsidRDefault="00E55E0B" w:rsidP="00A042B9">
            <w:pPr>
              <w:rPr>
                <w:rFonts w:ascii="Arial" w:hAnsi="Arial" w:cs="Arial"/>
              </w:rPr>
            </w:pPr>
            <w:r>
              <w:rPr>
                <w:rFonts w:ascii="Arial" w:hAnsi="Arial" w:cs="Arial"/>
              </w:rPr>
              <w:t>1 (0.83%)</w:t>
            </w:r>
          </w:p>
        </w:tc>
      </w:tr>
    </w:tbl>
    <w:p w:rsidR="00E55E0B" w:rsidRPr="00F26F7F" w:rsidRDefault="00E55E0B" w:rsidP="00E55E0B">
      <w:pPr>
        <w:pStyle w:val="Heading2"/>
        <w:rPr>
          <w:rFonts w:ascii="Arial" w:hAnsi="Arial" w:cs="Arial"/>
          <w:b/>
          <w:color w:val="auto"/>
          <w:sz w:val="28"/>
        </w:rPr>
      </w:pPr>
      <w:bookmarkStart w:id="53" w:name="_Toc8732733"/>
      <w:r w:rsidRPr="00F26F7F">
        <w:rPr>
          <w:rFonts w:ascii="Arial" w:hAnsi="Arial" w:cs="Arial"/>
          <w:b/>
          <w:color w:val="auto"/>
          <w:sz w:val="28"/>
        </w:rPr>
        <w:lastRenderedPageBreak/>
        <w:t>4.3.2: Q7 - What Swansea City AFC Past Sponsors Participants Recognise</w:t>
      </w:r>
      <w:bookmarkEnd w:id="53"/>
    </w:p>
    <w:p w:rsidR="00E55E0B" w:rsidRDefault="00E55E0B" w:rsidP="00E55E0B">
      <w:pPr>
        <w:rPr>
          <w:rFonts w:ascii="Arial" w:hAnsi="Arial" w:cs="Arial"/>
        </w:rPr>
      </w:pPr>
    </w:p>
    <w:p w:rsidR="00E55E0B" w:rsidRDefault="00E55E0B" w:rsidP="00E55E0B">
      <w:pPr>
        <w:rPr>
          <w:rFonts w:ascii="Arial" w:hAnsi="Arial" w:cs="Arial"/>
        </w:rPr>
      </w:pPr>
      <w:r>
        <w:rPr>
          <w:rFonts w:ascii="Arial" w:hAnsi="Arial" w:cs="Arial"/>
        </w:rPr>
        <w:t xml:space="preserve">As shown in the previous question many participants of the online survey supported Swansea City AFC. This question was considering how much a shirt sponsorship can stay in your memory and the relevance of the shirt sponsorship. Majority of participants would have watched Swansea City AFC or would have their kit at some point during the time Swansea City had these five separate shirt sponsorships deals as they were competing in the Premier League for 7 seasons, the most watched league in the world. </w:t>
      </w:r>
    </w:p>
    <w:p w:rsidR="00E55E0B" w:rsidRDefault="00E55E0B" w:rsidP="00E55E0B">
      <w:pPr>
        <w:rPr>
          <w:rFonts w:ascii="Arial" w:hAnsi="Arial" w:cs="Arial"/>
        </w:rPr>
      </w:pPr>
      <w:r>
        <w:rPr>
          <w:rFonts w:ascii="Arial" w:hAnsi="Arial" w:cs="Arial"/>
        </w:rPr>
        <w:t>The question asked ‘4 of the last shirt sponsors of Swansea City AFC were betting firms. Which of the following do you recognise?</w:t>
      </w:r>
      <w:proofErr w:type="gramStart"/>
      <w:r>
        <w:rPr>
          <w:rFonts w:ascii="Arial" w:hAnsi="Arial" w:cs="Arial"/>
        </w:rPr>
        <w:t>’.</w:t>
      </w:r>
      <w:proofErr w:type="gramEnd"/>
      <w:r>
        <w:rPr>
          <w:rFonts w:ascii="Arial" w:hAnsi="Arial" w:cs="Arial"/>
        </w:rPr>
        <w:t xml:space="preserve"> This was a tick-box question as participants were required to tick the sponsors they recognised. The options given were 32Red, GWFX, </w:t>
      </w:r>
      <w:proofErr w:type="spellStart"/>
      <w:r>
        <w:rPr>
          <w:rFonts w:ascii="Arial" w:hAnsi="Arial" w:cs="Arial"/>
        </w:rPr>
        <w:t>BetEast</w:t>
      </w:r>
      <w:proofErr w:type="spellEnd"/>
      <w:r>
        <w:rPr>
          <w:rFonts w:ascii="Arial" w:hAnsi="Arial" w:cs="Arial"/>
        </w:rPr>
        <w:t xml:space="preserve">, LETOU, Bet UK and ‘none of the above’. One participant skipped this question, the results can be found below. </w:t>
      </w:r>
    </w:p>
    <w:p w:rsidR="00E55E0B" w:rsidRDefault="00E55E0B" w:rsidP="00E55E0B">
      <w:pPr>
        <w:rPr>
          <w:rFonts w:ascii="Arial" w:hAnsi="Arial" w:cs="Arial"/>
        </w:rPr>
      </w:pPr>
    </w:p>
    <w:p w:rsidR="00E55E0B" w:rsidRDefault="00E55E0B" w:rsidP="00E55E0B">
      <w:pPr>
        <w:pStyle w:val="ListParagraph"/>
        <w:ind w:left="0"/>
        <w:rPr>
          <w:rFonts w:ascii="Arial" w:hAnsi="Arial" w:cs="Arial"/>
          <w:b/>
        </w:rPr>
      </w:pPr>
    </w:p>
    <w:p w:rsidR="00E55E0B" w:rsidRPr="00F26F7F" w:rsidRDefault="00E55E0B" w:rsidP="00E55E0B">
      <w:pPr>
        <w:pStyle w:val="ListParagraph"/>
        <w:ind w:left="0"/>
        <w:rPr>
          <w:rFonts w:ascii="Arial" w:hAnsi="Arial" w:cs="Arial"/>
          <w:b/>
        </w:rPr>
      </w:pPr>
      <w:r w:rsidRPr="00F26F7F">
        <w:rPr>
          <w:rFonts w:ascii="Arial" w:hAnsi="Arial" w:cs="Arial"/>
          <w:b/>
          <w:noProof/>
          <w:lang w:eastAsia="en-GB"/>
        </w:rPr>
        <w:drawing>
          <wp:anchor distT="0" distB="0" distL="114300" distR="114300" simplePos="0" relativeHeight="251712512" behindDoc="0" locked="0" layoutInCell="1" allowOverlap="1" wp14:anchorId="542E3DFF" wp14:editId="0D0D3908">
            <wp:simplePos x="0" y="0"/>
            <wp:positionH relativeFrom="margin">
              <wp:align>center</wp:align>
            </wp:positionH>
            <wp:positionV relativeFrom="paragraph">
              <wp:posOffset>356870</wp:posOffset>
            </wp:positionV>
            <wp:extent cx="6384925" cy="2400300"/>
            <wp:effectExtent l="0" t="0" r="0" b="0"/>
            <wp:wrapSquare wrapText="bothSides"/>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7602921" name="Picture 4"/>
                    <pic:cNvPicPr>
                      <a:picLocks noChangeAspect="1" noChangeArrowheads="1"/>
                    </pic:cNvPicPr>
                  </pic:nvPicPr>
                  <pic:blipFill>
                    <a:blip r:embed="rId16">
                      <a:extLst>
                        <a:ext uri="{28A0092B-C50C-407E-A947-70E740481C1C}">
                          <a14:useLocalDpi xmlns:a14="http://schemas.microsoft.com/office/drawing/2010/main" val="0"/>
                        </a:ext>
                      </a:extLst>
                    </a:blip>
                    <a:srcRect l="998" t="8861" r="5158" b="1688"/>
                    <a:stretch>
                      <a:fillRect/>
                    </a:stretch>
                  </pic:blipFill>
                  <pic:spPr bwMode="auto">
                    <a:xfrm>
                      <a:off x="0" y="0"/>
                      <a:ext cx="6384925" cy="2400300"/>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Pr="00F26F7F">
        <w:rPr>
          <w:rFonts w:ascii="Arial" w:hAnsi="Arial" w:cs="Arial"/>
          <w:b/>
        </w:rPr>
        <w:t>Figure 4.7 What Swansea City AFC Past Sponsors Recognised Results Graph</w:t>
      </w:r>
    </w:p>
    <w:p w:rsidR="00E55E0B" w:rsidRDefault="00E55E0B" w:rsidP="00E55E0B">
      <w:pPr>
        <w:pStyle w:val="ListParagraph"/>
        <w:ind w:left="0"/>
        <w:rPr>
          <w:rFonts w:ascii="Arial" w:hAnsi="Arial" w:cs="Arial"/>
        </w:rPr>
      </w:pPr>
    </w:p>
    <w:p w:rsidR="00E55E0B" w:rsidRDefault="00E55E0B" w:rsidP="00E55E0B">
      <w:pPr>
        <w:rPr>
          <w:rFonts w:ascii="Arial" w:hAnsi="Arial" w:cs="Arial"/>
        </w:rPr>
      </w:pPr>
    </w:p>
    <w:p w:rsidR="00E55E0B" w:rsidRDefault="00E55E0B" w:rsidP="00E55E0B">
      <w:pPr>
        <w:rPr>
          <w:rFonts w:ascii="Arial" w:hAnsi="Arial" w:cs="Arial"/>
        </w:rPr>
      </w:pPr>
    </w:p>
    <w:p w:rsidR="00E55E0B" w:rsidRDefault="00E55E0B" w:rsidP="00E55E0B">
      <w:pPr>
        <w:rPr>
          <w:rFonts w:ascii="Arial" w:hAnsi="Arial" w:cs="Arial"/>
        </w:rPr>
      </w:pPr>
    </w:p>
    <w:p w:rsidR="00E55E0B" w:rsidRDefault="00E55E0B" w:rsidP="00E55E0B">
      <w:pPr>
        <w:rPr>
          <w:rFonts w:ascii="Arial" w:hAnsi="Arial" w:cs="Arial"/>
        </w:rPr>
      </w:pPr>
      <w:r>
        <w:rPr>
          <w:rFonts w:ascii="Arial" w:hAnsi="Arial" w:cs="Arial"/>
        </w:rPr>
        <w:t xml:space="preserve">The results show that the top 2 most remembered Swansea City AFC shirt sponsorships have been betting firms. 32Red having a 25.9% higher response than the sponsorship below. 32Red is a very memorable sponsorship for Swansea City AFC as they were sponsored by 32Red the season they got promoted to the Premier League and their first season within the Premier League. These responses show the impact that shirt sponsorships can have on football fans as they are able to recognise the sponsorships from 7 years prior. The 7 participants that chose the option ‘none of the above’ could be a result of their team not playing Swansea City AFC within this time. This may be due to participants supporting Preston North End FC and Yeovil Town FC who do not regularly play Swansea City AFC. </w:t>
      </w:r>
    </w:p>
    <w:p w:rsidR="00E55E0B" w:rsidRPr="00A133D5" w:rsidRDefault="00E55E0B" w:rsidP="00E55E0B">
      <w:pPr>
        <w:rPr>
          <w:rFonts w:ascii="Arial" w:hAnsi="Arial" w:cs="Arial"/>
        </w:rPr>
      </w:pPr>
    </w:p>
    <w:p w:rsidR="00E55E0B" w:rsidRPr="00A133D5" w:rsidRDefault="00E55E0B" w:rsidP="00E55E0B">
      <w:pPr>
        <w:rPr>
          <w:rFonts w:ascii="Arial" w:hAnsi="Arial" w:cs="Arial"/>
        </w:rPr>
      </w:pPr>
    </w:p>
    <w:p w:rsidR="00E55E0B" w:rsidRPr="00A133D5" w:rsidRDefault="00E55E0B" w:rsidP="00E55E0B">
      <w:pPr>
        <w:rPr>
          <w:rFonts w:ascii="Arial" w:hAnsi="Arial" w:cs="Arial"/>
        </w:rPr>
      </w:pPr>
    </w:p>
    <w:p w:rsidR="00E55E0B" w:rsidRPr="00A133D5" w:rsidRDefault="00E55E0B" w:rsidP="00E55E0B">
      <w:pPr>
        <w:rPr>
          <w:rFonts w:ascii="Arial" w:hAnsi="Arial" w:cs="Arial"/>
        </w:rPr>
      </w:pPr>
    </w:p>
    <w:p w:rsidR="00E55E0B" w:rsidRPr="0017562B" w:rsidRDefault="00E55E0B" w:rsidP="00E55E0B">
      <w:pPr>
        <w:pStyle w:val="Heading2"/>
        <w:rPr>
          <w:rFonts w:ascii="Arial" w:hAnsi="Arial" w:cs="Arial"/>
          <w:b/>
        </w:rPr>
      </w:pPr>
      <w:bookmarkStart w:id="54" w:name="_Toc8732734"/>
      <w:r w:rsidRPr="0017562B">
        <w:rPr>
          <w:rFonts w:ascii="Arial" w:hAnsi="Arial" w:cs="Arial"/>
          <w:b/>
          <w:color w:val="auto"/>
          <w:sz w:val="28"/>
        </w:rPr>
        <w:lastRenderedPageBreak/>
        <w:t>4.3.3: Q8 - Football Clubs Being Allowed Shirt Sponsors from Betting Firms and Online Casinos</w:t>
      </w:r>
      <w:bookmarkEnd w:id="54"/>
    </w:p>
    <w:p w:rsidR="00E55E0B" w:rsidRDefault="00E55E0B" w:rsidP="00E55E0B">
      <w:pPr>
        <w:rPr>
          <w:rFonts w:ascii="Arial" w:hAnsi="Arial" w:cs="Arial"/>
        </w:rPr>
      </w:pPr>
    </w:p>
    <w:p w:rsidR="00E55E0B" w:rsidRDefault="00E55E0B" w:rsidP="00E55E0B">
      <w:pPr>
        <w:rPr>
          <w:rFonts w:ascii="Arial" w:hAnsi="Arial" w:cs="Arial"/>
        </w:rPr>
      </w:pPr>
      <w:r>
        <w:rPr>
          <w:rFonts w:ascii="Arial" w:hAnsi="Arial" w:cs="Arial"/>
        </w:rPr>
        <w:t xml:space="preserve">The next question considered whether football fans participating in the survey felt that football clubs should be allowed to utilise shirt sponsors from betting firms and online casinos as a revenue stream. When considering the research objective this is analysing the opinion of the football fans directly. </w:t>
      </w:r>
    </w:p>
    <w:p w:rsidR="00E55E0B" w:rsidRDefault="00E55E0B" w:rsidP="00E55E0B">
      <w:pPr>
        <w:rPr>
          <w:rFonts w:ascii="Arial" w:hAnsi="Arial" w:cs="Arial"/>
          <w:szCs w:val="30"/>
          <w:shd w:val="clear" w:color="auto" w:fill="FFFFFF"/>
        </w:rPr>
      </w:pPr>
      <w:r>
        <w:rPr>
          <w:rFonts w:ascii="Arial" w:hAnsi="Arial" w:cs="Arial"/>
        </w:rPr>
        <w:t>Participants were asked “</w:t>
      </w:r>
      <w:r w:rsidRPr="00D211C3">
        <w:rPr>
          <w:rFonts w:ascii="Arial" w:hAnsi="Arial" w:cs="Arial"/>
          <w:szCs w:val="30"/>
          <w:shd w:val="clear" w:color="auto" w:fill="FFFFFF"/>
        </w:rPr>
        <w:t>Do you believe that football clubs should be allowed to display shirt sponsors from betting firms as a form of revenue for the club?</w:t>
      </w:r>
      <w:r>
        <w:rPr>
          <w:rFonts w:ascii="Arial" w:hAnsi="Arial" w:cs="Arial"/>
          <w:szCs w:val="30"/>
          <w:shd w:val="clear" w:color="auto" w:fill="FFFFFF"/>
        </w:rPr>
        <w:t xml:space="preserve">” and asked to respond with either “yes” or “no” and if “no” then why, within a text box. </w:t>
      </w:r>
    </w:p>
    <w:p w:rsidR="00E55E0B" w:rsidRDefault="00E55E0B" w:rsidP="00E55E0B">
      <w:pPr>
        <w:rPr>
          <w:rFonts w:ascii="Arial" w:hAnsi="Arial" w:cs="Arial"/>
          <w:szCs w:val="30"/>
          <w:shd w:val="clear" w:color="auto" w:fill="FFFFFF"/>
        </w:rPr>
      </w:pPr>
      <w:r>
        <w:rPr>
          <w:rFonts w:ascii="Arial" w:hAnsi="Arial" w:cs="Arial"/>
          <w:szCs w:val="30"/>
          <w:shd w:val="clear" w:color="auto" w:fill="FFFFFF"/>
        </w:rPr>
        <w:t xml:space="preserve">As this question is partially quantitative and qualitative the researcher has chosen 3 of the best and reoccurring themes within the “no” responses. </w:t>
      </w:r>
    </w:p>
    <w:p w:rsidR="00E55E0B" w:rsidRDefault="00E55E0B" w:rsidP="00E55E0B">
      <w:pPr>
        <w:rPr>
          <w:rFonts w:ascii="Arial" w:hAnsi="Arial" w:cs="Arial"/>
          <w:szCs w:val="30"/>
          <w:shd w:val="clear" w:color="auto" w:fill="FFFFFF"/>
        </w:rPr>
      </w:pPr>
    </w:p>
    <w:p w:rsidR="00E55E0B" w:rsidRDefault="00E55E0B" w:rsidP="00E55E0B">
      <w:pPr>
        <w:rPr>
          <w:rFonts w:ascii="Arial" w:hAnsi="Arial" w:cs="Arial"/>
          <w:szCs w:val="30"/>
          <w:shd w:val="clear" w:color="auto" w:fill="FFFFFF"/>
        </w:rPr>
      </w:pPr>
      <w:r>
        <w:rPr>
          <w:rFonts w:ascii="Arial" w:hAnsi="Arial" w:cs="Arial"/>
          <w:szCs w:val="30"/>
          <w:shd w:val="clear" w:color="auto" w:fill="FFFFFF"/>
        </w:rPr>
        <w:t>Respondent X:</w:t>
      </w:r>
    </w:p>
    <w:p w:rsidR="00E55E0B" w:rsidRDefault="00E55E0B" w:rsidP="00E55E0B">
      <w:pPr>
        <w:rPr>
          <w:rFonts w:ascii="Arial" w:hAnsi="Arial" w:cs="Arial"/>
          <w:i/>
        </w:rPr>
      </w:pPr>
      <w:r>
        <w:rPr>
          <w:rFonts w:ascii="Arial" w:hAnsi="Arial" w:cs="Arial"/>
          <w:i/>
        </w:rPr>
        <w:t>“</w:t>
      </w:r>
      <w:r w:rsidRPr="00D211C3">
        <w:rPr>
          <w:rFonts w:ascii="Arial" w:hAnsi="Arial" w:cs="Arial"/>
          <w:i/>
        </w:rPr>
        <w:t>No because it encourages destructive habits that ruins lives if not done carefully - gambling addiction is a big problem at the moment</w:t>
      </w:r>
      <w:r>
        <w:rPr>
          <w:rFonts w:ascii="Arial" w:hAnsi="Arial" w:cs="Arial"/>
          <w:i/>
        </w:rPr>
        <w:t>”</w:t>
      </w:r>
    </w:p>
    <w:p w:rsidR="00E55E0B" w:rsidRDefault="00E55E0B" w:rsidP="00E55E0B">
      <w:pPr>
        <w:rPr>
          <w:rFonts w:ascii="Arial" w:hAnsi="Arial" w:cs="Arial"/>
          <w:i/>
        </w:rPr>
      </w:pPr>
    </w:p>
    <w:p w:rsidR="00E55E0B" w:rsidRDefault="00E55E0B" w:rsidP="00E55E0B">
      <w:pPr>
        <w:rPr>
          <w:rFonts w:ascii="Arial" w:hAnsi="Arial" w:cs="Arial"/>
        </w:rPr>
      </w:pPr>
      <w:r w:rsidRPr="00D211C3">
        <w:rPr>
          <w:rFonts w:ascii="Arial" w:hAnsi="Arial" w:cs="Arial"/>
        </w:rPr>
        <w:t>Respondent Y</w:t>
      </w:r>
      <w:r>
        <w:rPr>
          <w:rFonts w:ascii="Arial" w:hAnsi="Arial" w:cs="Arial"/>
        </w:rPr>
        <w:t>:</w:t>
      </w:r>
    </w:p>
    <w:p w:rsidR="00E55E0B" w:rsidRDefault="00E55E0B" w:rsidP="00E55E0B">
      <w:pPr>
        <w:rPr>
          <w:rFonts w:ascii="Arial" w:hAnsi="Arial" w:cs="Arial"/>
          <w:i/>
        </w:rPr>
      </w:pPr>
      <w:r w:rsidRPr="00D211C3">
        <w:rPr>
          <w:rFonts w:ascii="Arial" w:hAnsi="Arial" w:cs="Arial"/>
          <w:i/>
        </w:rPr>
        <w:t>“No - it's an irresponsible and oxymoronic practice. Especially this season with the league and league's sponsor (a broadcasting television company's betting platform - don't even start with trying to explain the conflict of interest there) requiring ALL clubs to wear "responsible gambling" patches.</w:t>
      </w:r>
      <w:r>
        <w:rPr>
          <w:rFonts w:ascii="Arial" w:hAnsi="Arial" w:cs="Arial"/>
          <w:i/>
        </w:rPr>
        <w:t>”</w:t>
      </w:r>
    </w:p>
    <w:p w:rsidR="00E55E0B" w:rsidRDefault="00E55E0B" w:rsidP="00E55E0B">
      <w:pPr>
        <w:rPr>
          <w:rFonts w:ascii="Arial" w:hAnsi="Arial" w:cs="Arial"/>
          <w:i/>
        </w:rPr>
      </w:pPr>
    </w:p>
    <w:p w:rsidR="00E55E0B" w:rsidRDefault="00E55E0B" w:rsidP="00E55E0B">
      <w:pPr>
        <w:rPr>
          <w:rFonts w:ascii="Arial" w:hAnsi="Arial" w:cs="Arial"/>
        </w:rPr>
      </w:pPr>
      <w:r w:rsidRPr="00D211C3">
        <w:rPr>
          <w:rFonts w:ascii="Arial" w:hAnsi="Arial" w:cs="Arial"/>
        </w:rPr>
        <w:t>Respondent Z:</w:t>
      </w:r>
    </w:p>
    <w:p w:rsidR="00E55E0B" w:rsidRDefault="00E55E0B" w:rsidP="00E55E0B">
      <w:pPr>
        <w:rPr>
          <w:rFonts w:ascii="Arial" w:hAnsi="Arial" w:cs="Arial"/>
          <w:i/>
          <w:color w:val="000000"/>
          <w:szCs w:val="20"/>
        </w:rPr>
      </w:pPr>
      <w:r>
        <w:rPr>
          <w:rFonts w:ascii="Arial" w:hAnsi="Arial" w:cs="Arial"/>
          <w:i/>
          <w:color w:val="000000"/>
          <w:szCs w:val="20"/>
        </w:rPr>
        <w:t>“</w:t>
      </w:r>
      <w:r w:rsidRPr="00CF24DB">
        <w:rPr>
          <w:rFonts w:ascii="Arial" w:hAnsi="Arial" w:cs="Arial"/>
          <w:i/>
          <w:color w:val="000000"/>
          <w:szCs w:val="20"/>
        </w:rPr>
        <w:t xml:space="preserve">No, gambling addiction is hugely harmful and even though I myself bet of sports occasionally, I feel sports betting companies have far too much </w:t>
      </w:r>
      <w:proofErr w:type="spellStart"/>
      <w:r w:rsidRPr="00CF24DB">
        <w:rPr>
          <w:rFonts w:ascii="Arial" w:hAnsi="Arial" w:cs="Arial"/>
          <w:i/>
          <w:color w:val="000000"/>
          <w:szCs w:val="20"/>
        </w:rPr>
        <w:t>promonance</w:t>
      </w:r>
      <w:proofErr w:type="spellEnd"/>
      <w:r w:rsidRPr="00CF24DB">
        <w:rPr>
          <w:rFonts w:ascii="Arial" w:hAnsi="Arial" w:cs="Arial"/>
          <w:i/>
          <w:color w:val="000000"/>
          <w:szCs w:val="20"/>
        </w:rPr>
        <w:t xml:space="preserve"> in football. Anybody with a gambling problem gets bombarded with temptation when watching football. We've been responsible enough to ban advertising of alcohol and tobacco products on shirts. Gambling should be next</w:t>
      </w:r>
      <w:r>
        <w:rPr>
          <w:rFonts w:ascii="Arial" w:hAnsi="Arial" w:cs="Arial"/>
          <w:i/>
          <w:color w:val="000000"/>
          <w:szCs w:val="20"/>
        </w:rPr>
        <w:t>”</w:t>
      </w:r>
    </w:p>
    <w:p w:rsidR="00E55E0B" w:rsidRDefault="00E55E0B" w:rsidP="00E55E0B">
      <w:pPr>
        <w:rPr>
          <w:rFonts w:ascii="Arial" w:hAnsi="Arial" w:cs="Arial"/>
          <w:color w:val="000000"/>
          <w:szCs w:val="20"/>
        </w:rPr>
      </w:pPr>
      <w:r>
        <w:rPr>
          <w:rFonts w:ascii="Arial" w:hAnsi="Arial" w:cs="Arial"/>
          <w:color w:val="000000"/>
          <w:szCs w:val="20"/>
        </w:rPr>
        <w:t xml:space="preserve"> </w:t>
      </w:r>
    </w:p>
    <w:p w:rsidR="00E55E0B" w:rsidRDefault="00E55E0B" w:rsidP="00E55E0B">
      <w:pPr>
        <w:rPr>
          <w:rFonts w:ascii="Arial" w:hAnsi="Arial" w:cs="Arial"/>
          <w:color w:val="000000"/>
          <w:szCs w:val="20"/>
        </w:rPr>
      </w:pPr>
      <w:r>
        <w:rPr>
          <w:rFonts w:ascii="Arial" w:hAnsi="Arial" w:cs="Arial"/>
          <w:color w:val="000000"/>
          <w:szCs w:val="20"/>
        </w:rPr>
        <w:t xml:space="preserve">71 (54.61%) of participants believe that football clubs should be allowed to have shirt sponsorships displaying betting firms and online casinos, whereas 59 (45.38%) disagree. 2 participants decided to skip the question. </w:t>
      </w:r>
    </w:p>
    <w:p w:rsidR="00E55E0B" w:rsidRDefault="00E55E0B" w:rsidP="00E55E0B">
      <w:pPr>
        <w:rPr>
          <w:rFonts w:ascii="Arial" w:hAnsi="Arial" w:cs="Arial"/>
          <w:color w:val="000000"/>
          <w:szCs w:val="20"/>
        </w:rPr>
      </w:pPr>
    </w:p>
    <w:p w:rsidR="00E55E0B" w:rsidRDefault="00E55E0B" w:rsidP="00E55E0B">
      <w:pPr>
        <w:rPr>
          <w:rFonts w:ascii="Arial" w:hAnsi="Arial" w:cs="Arial"/>
          <w:b/>
          <w:color w:val="000000"/>
          <w:szCs w:val="20"/>
        </w:rPr>
      </w:pPr>
      <w:r w:rsidRPr="00B050F0">
        <w:rPr>
          <w:rFonts w:ascii="Arial" w:hAnsi="Arial" w:cs="Arial"/>
          <w:b/>
          <w:noProof/>
          <w:color w:val="000000"/>
          <w:szCs w:val="20"/>
          <w:lang w:eastAsia="en-GB"/>
        </w:rPr>
        <w:drawing>
          <wp:anchor distT="0" distB="0" distL="114300" distR="114300" simplePos="0" relativeHeight="251713536" behindDoc="0" locked="0" layoutInCell="1" allowOverlap="1" wp14:anchorId="4F518FC4" wp14:editId="07054453">
            <wp:simplePos x="0" y="0"/>
            <wp:positionH relativeFrom="margin">
              <wp:align>center</wp:align>
            </wp:positionH>
            <wp:positionV relativeFrom="paragraph">
              <wp:posOffset>424312</wp:posOffset>
            </wp:positionV>
            <wp:extent cx="4061460" cy="2412365"/>
            <wp:effectExtent l="0" t="0" r="15240" b="6985"/>
            <wp:wrapTopAndBottom/>
            <wp:docPr id="10" name="Chart 10"/>
            <wp:cNvGraphicFramePr/>
            <a:graphic xmlns:a="http://schemas.openxmlformats.org/drawingml/2006/main">
              <a:graphicData uri="http://schemas.openxmlformats.org/drawingml/2006/chart">
                <c:chart xmlns:c="http://schemas.openxmlformats.org/drawingml/2006/chart" xmlns:r="http://schemas.openxmlformats.org/officeDocument/2006/relationships" r:id="rId17"/>
              </a:graphicData>
            </a:graphic>
            <wp14:sizeRelH relativeFrom="page">
              <wp14:pctWidth>0</wp14:pctWidth>
            </wp14:sizeRelH>
            <wp14:sizeRelV relativeFrom="page">
              <wp14:pctHeight>0</wp14:pctHeight>
            </wp14:sizeRelV>
          </wp:anchor>
        </w:drawing>
      </w:r>
      <w:r w:rsidRPr="00B050F0">
        <w:rPr>
          <w:rFonts w:ascii="Arial" w:hAnsi="Arial" w:cs="Arial"/>
          <w:b/>
          <w:color w:val="000000"/>
          <w:szCs w:val="20"/>
        </w:rPr>
        <w:t>Figure 4.8: Football Clubs Being Allowed Shirt Sponsorships from Betting Firms Results Pie-Chart</w:t>
      </w:r>
    </w:p>
    <w:p w:rsidR="00E55E0B" w:rsidRPr="00B050F0" w:rsidRDefault="00E55E0B" w:rsidP="00E55E0B">
      <w:pPr>
        <w:rPr>
          <w:rFonts w:ascii="Arial" w:hAnsi="Arial" w:cs="Arial"/>
          <w:b/>
          <w:color w:val="000000"/>
          <w:szCs w:val="20"/>
        </w:rPr>
      </w:pPr>
      <w:r>
        <w:rPr>
          <w:rFonts w:ascii="Arial" w:hAnsi="Arial" w:cs="Arial"/>
        </w:rPr>
        <w:lastRenderedPageBreak/>
        <w:t>The data collected from the participants show a split between football fans deciding if football clubs should be allowed to have betting firms and online casinos as shirt sponsors. Many people who disagreed with allowing football clubs stated that it was adding to an already problematic relationship the game has with gambling, that is just made worse when the names of betting firms are on the kits of the football teams as well. Other fans see these sponsorship deals as extremely important in the running of their club, as it is an important revenue stream. If you support a smaller club that doesn't have the hundreds of millions that the top clubs within the country have then any revenue for the club is a bonus. These sponsorship deals could be an essential stage to the growth of a football club and as shown in previous questions one of the goals of a football club that participants held highly were winning games.</w:t>
      </w:r>
    </w:p>
    <w:p w:rsidR="00E55E0B" w:rsidRDefault="00E55E0B" w:rsidP="00E55E0B">
      <w:pPr>
        <w:rPr>
          <w:rFonts w:ascii="Arial" w:hAnsi="Arial" w:cs="Arial"/>
        </w:rPr>
      </w:pPr>
    </w:p>
    <w:p w:rsidR="00E55E0B" w:rsidRPr="00B050F0" w:rsidRDefault="00E55E0B" w:rsidP="00E55E0B">
      <w:pPr>
        <w:pStyle w:val="Heading2"/>
        <w:rPr>
          <w:rFonts w:ascii="Arial" w:hAnsi="Arial" w:cs="Arial"/>
          <w:b/>
          <w:color w:val="auto"/>
          <w:sz w:val="28"/>
        </w:rPr>
      </w:pPr>
      <w:bookmarkStart w:id="55" w:name="_Toc8732735"/>
      <w:r w:rsidRPr="00B050F0">
        <w:rPr>
          <w:rFonts w:ascii="Arial" w:hAnsi="Arial" w:cs="Arial"/>
          <w:b/>
          <w:color w:val="auto"/>
          <w:sz w:val="28"/>
        </w:rPr>
        <w:t>4.3.4: Q9 - Has A Shirt Sponsorship Ever Encouraged You to Place a Bet?</w:t>
      </w:r>
      <w:bookmarkEnd w:id="55"/>
    </w:p>
    <w:p w:rsidR="00E55E0B" w:rsidRDefault="00E55E0B" w:rsidP="00E55E0B">
      <w:pPr>
        <w:tabs>
          <w:tab w:val="left" w:pos="1168"/>
        </w:tabs>
        <w:rPr>
          <w:rFonts w:ascii="Arial" w:hAnsi="Arial" w:cs="Arial"/>
        </w:rPr>
      </w:pPr>
    </w:p>
    <w:p w:rsidR="00E55E0B" w:rsidRDefault="00E55E0B" w:rsidP="00E55E0B">
      <w:pPr>
        <w:tabs>
          <w:tab w:val="left" w:pos="1168"/>
        </w:tabs>
        <w:rPr>
          <w:rFonts w:ascii="Arial" w:hAnsi="Arial" w:cs="Arial"/>
        </w:rPr>
      </w:pPr>
      <w:r>
        <w:rPr>
          <w:rFonts w:ascii="Arial" w:hAnsi="Arial" w:cs="Arial"/>
        </w:rPr>
        <w:t xml:space="preserve">The next question within the survey for the participants was related to the influence the shirt sponsorships directly have on fans spectating the game. This was a simple multi-choice yes and no question. </w:t>
      </w:r>
    </w:p>
    <w:p w:rsidR="00E55E0B" w:rsidRDefault="00E55E0B" w:rsidP="00E55E0B">
      <w:pPr>
        <w:tabs>
          <w:tab w:val="left" w:pos="1168"/>
        </w:tabs>
        <w:rPr>
          <w:rFonts w:ascii="Arial" w:hAnsi="Arial" w:cs="Arial"/>
        </w:rPr>
      </w:pPr>
      <w:r>
        <w:rPr>
          <w:rFonts w:ascii="Arial" w:hAnsi="Arial" w:cs="Arial"/>
        </w:rPr>
        <w:t xml:space="preserve">Majority of participants stated that they have never been encouraged by a shirt sponsorship to place a bet, 113 (85.6%). Whereas 14.4% (19) of participants stated that they have been encouraged by shirt sponsorships to place a bet. All participants answered this question. </w:t>
      </w:r>
    </w:p>
    <w:p w:rsidR="00E55E0B" w:rsidRDefault="00E55E0B" w:rsidP="00E55E0B">
      <w:pPr>
        <w:tabs>
          <w:tab w:val="left" w:pos="1168"/>
        </w:tabs>
        <w:rPr>
          <w:rFonts w:ascii="Arial" w:hAnsi="Arial" w:cs="Arial"/>
        </w:rPr>
      </w:pPr>
    </w:p>
    <w:p w:rsidR="00E55E0B" w:rsidRPr="00B050F0" w:rsidRDefault="00E55E0B" w:rsidP="00E55E0B">
      <w:pPr>
        <w:tabs>
          <w:tab w:val="left" w:pos="1168"/>
        </w:tabs>
        <w:rPr>
          <w:rFonts w:ascii="Arial" w:hAnsi="Arial" w:cs="Arial"/>
          <w:b/>
        </w:rPr>
      </w:pPr>
      <w:r w:rsidRPr="00B050F0">
        <w:rPr>
          <w:rFonts w:ascii="Arial" w:hAnsi="Arial" w:cs="Arial"/>
          <w:b/>
        </w:rPr>
        <w:t xml:space="preserve">Figure 4.9: Has a Shirt Sponsor Ever Encouraged </w:t>
      </w:r>
      <w:r w:rsidR="00C409E3">
        <w:rPr>
          <w:rFonts w:ascii="Arial" w:hAnsi="Arial" w:cs="Arial"/>
          <w:b/>
        </w:rPr>
        <w:t>You to Place a Bet Results Pie-C</w:t>
      </w:r>
      <w:r w:rsidRPr="00B050F0">
        <w:rPr>
          <w:rFonts w:ascii="Arial" w:hAnsi="Arial" w:cs="Arial"/>
          <w:b/>
        </w:rPr>
        <w:t>hart</w:t>
      </w:r>
    </w:p>
    <w:p w:rsidR="00E55E0B" w:rsidRDefault="00E55E0B" w:rsidP="00E55E0B">
      <w:pPr>
        <w:tabs>
          <w:tab w:val="left" w:pos="1168"/>
        </w:tabs>
        <w:rPr>
          <w:rFonts w:ascii="Arial" w:hAnsi="Arial" w:cs="Arial"/>
        </w:rPr>
      </w:pPr>
      <w:r>
        <w:rPr>
          <w:rFonts w:ascii="Arial" w:hAnsi="Arial" w:cs="Arial"/>
          <w:noProof/>
          <w:lang w:eastAsia="en-GB"/>
        </w:rPr>
        <w:drawing>
          <wp:anchor distT="0" distB="0" distL="114300" distR="114300" simplePos="0" relativeHeight="251714560" behindDoc="0" locked="0" layoutInCell="1" allowOverlap="1" wp14:anchorId="701AC9C4" wp14:editId="4EBB4516">
            <wp:simplePos x="0" y="0"/>
            <wp:positionH relativeFrom="margin">
              <wp:posOffset>892648</wp:posOffset>
            </wp:positionH>
            <wp:positionV relativeFrom="paragraph">
              <wp:posOffset>11607</wp:posOffset>
            </wp:positionV>
            <wp:extent cx="3604260" cy="1959610"/>
            <wp:effectExtent l="0" t="0" r="0" b="2540"/>
            <wp:wrapSquare wrapText="bothSides"/>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08997095" name="Picture 5"/>
                    <pic:cNvPicPr>
                      <a:picLocks noChangeAspect="1" noChangeArrowheads="1"/>
                    </pic:cNvPicPr>
                  </pic:nvPicPr>
                  <pic:blipFill>
                    <a:blip r:embed="rId18">
                      <a:extLst>
                        <a:ext uri="{28A0092B-C50C-407E-A947-70E740481C1C}">
                          <a14:useLocalDpi xmlns:a14="http://schemas.microsoft.com/office/drawing/2010/main" val="0"/>
                        </a:ext>
                      </a:extLst>
                    </a:blip>
                    <a:srcRect l="1851" t="10449" b="3456"/>
                    <a:stretch>
                      <a:fillRect/>
                    </a:stretch>
                  </pic:blipFill>
                  <pic:spPr bwMode="auto">
                    <a:xfrm>
                      <a:off x="0" y="0"/>
                      <a:ext cx="3604260" cy="1959610"/>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rsidR="00E55E0B" w:rsidRDefault="00E55E0B" w:rsidP="00E55E0B">
      <w:pPr>
        <w:tabs>
          <w:tab w:val="left" w:pos="1168"/>
        </w:tabs>
        <w:rPr>
          <w:rFonts w:ascii="Arial" w:hAnsi="Arial" w:cs="Arial"/>
        </w:rPr>
      </w:pPr>
    </w:p>
    <w:p w:rsidR="00E55E0B" w:rsidRDefault="00E55E0B" w:rsidP="00E55E0B">
      <w:pPr>
        <w:tabs>
          <w:tab w:val="left" w:pos="1168"/>
        </w:tabs>
        <w:rPr>
          <w:rFonts w:ascii="Arial" w:hAnsi="Arial" w:cs="Arial"/>
        </w:rPr>
      </w:pPr>
    </w:p>
    <w:p w:rsidR="00E55E0B" w:rsidRDefault="00E55E0B" w:rsidP="00E55E0B">
      <w:pPr>
        <w:tabs>
          <w:tab w:val="left" w:pos="1168"/>
        </w:tabs>
        <w:rPr>
          <w:rFonts w:ascii="Arial" w:hAnsi="Arial" w:cs="Arial"/>
        </w:rPr>
      </w:pPr>
    </w:p>
    <w:p w:rsidR="00E55E0B" w:rsidRPr="006A0694" w:rsidRDefault="00E55E0B" w:rsidP="00E55E0B">
      <w:pPr>
        <w:tabs>
          <w:tab w:val="left" w:pos="1168"/>
        </w:tabs>
        <w:rPr>
          <w:rFonts w:ascii="Arial" w:hAnsi="Arial" w:cs="Arial"/>
        </w:rPr>
      </w:pPr>
    </w:p>
    <w:p w:rsidR="00E55E0B" w:rsidRDefault="00E55E0B" w:rsidP="00E55E0B">
      <w:pPr>
        <w:rPr>
          <w:rFonts w:ascii="Arial" w:hAnsi="Arial" w:cs="Arial"/>
        </w:rPr>
      </w:pPr>
    </w:p>
    <w:p w:rsidR="00E55E0B" w:rsidRPr="00E668BC" w:rsidRDefault="00E55E0B" w:rsidP="00E55E0B">
      <w:pPr>
        <w:rPr>
          <w:rFonts w:ascii="Arial" w:hAnsi="Arial" w:cs="Arial"/>
        </w:rPr>
      </w:pPr>
    </w:p>
    <w:p w:rsidR="00E55E0B" w:rsidRPr="00E668BC" w:rsidRDefault="00E55E0B" w:rsidP="00E55E0B">
      <w:pPr>
        <w:rPr>
          <w:rFonts w:ascii="Arial" w:hAnsi="Arial" w:cs="Arial"/>
        </w:rPr>
      </w:pPr>
    </w:p>
    <w:p w:rsidR="00E55E0B" w:rsidRPr="00E668BC" w:rsidRDefault="00E55E0B" w:rsidP="00E55E0B">
      <w:pPr>
        <w:rPr>
          <w:rFonts w:ascii="Arial" w:hAnsi="Arial" w:cs="Arial"/>
        </w:rPr>
      </w:pPr>
    </w:p>
    <w:p w:rsidR="00E55E0B" w:rsidRPr="00E668BC" w:rsidRDefault="00E55E0B" w:rsidP="00E55E0B">
      <w:pPr>
        <w:rPr>
          <w:rFonts w:ascii="Arial" w:hAnsi="Arial" w:cs="Arial"/>
        </w:rPr>
      </w:pPr>
    </w:p>
    <w:p w:rsidR="00E55E0B" w:rsidRDefault="00E55E0B" w:rsidP="00E55E0B">
      <w:pPr>
        <w:tabs>
          <w:tab w:val="left" w:pos="1557"/>
        </w:tabs>
        <w:rPr>
          <w:rFonts w:ascii="Arial" w:hAnsi="Arial" w:cs="Arial"/>
        </w:rPr>
      </w:pPr>
    </w:p>
    <w:p w:rsidR="00E55E0B" w:rsidRDefault="00E55E0B" w:rsidP="00E55E0B">
      <w:pPr>
        <w:tabs>
          <w:tab w:val="left" w:pos="1557"/>
        </w:tabs>
        <w:rPr>
          <w:rFonts w:ascii="Arial" w:hAnsi="Arial" w:cs="Arial"/>
        </w:rPr>
      </w:pPr>
    </w:p>
    <w:p w:rsidR="00E55E0B" w:rsidRDefault="00E55E0B" w:rsidP="00E55E0B">
      <w:pPr>
        <w:tabs>
          <w:tab w:val="left" w:pos="1557"/>
        </w:tabs>
        <w:rPr>
          <w:rFonts w:ascii="Arial" w:hAnsi="Arial" w:cs="Arial"/>
        </w:rPr>
      </w:pPr>
    </w:p>
    <w:p w:rsidR="00E55E0B" w:rsidRDefault="00E55E0B" w:rsidP="00E55E0B">
      <w:pPr>
        <w:tabs>
          <w:tab w:val="left" w:pos="1557"/>
        </w:tabs>
        <w:rPr>
          <w:rFonts w:ascii="Arial" w:hAnsi="Arial" w:cs="Arial"/>
        </w:rPr>
      </w:pPr>
      <w:r>
        <w:rPr>
          <w:rFonts w:ascii="Arial" w:hAnsi="Arial" w:cs="Arial"/>
        </w:rPr>
        <w:t>Although a large majority of participants stated that they have never been encouraged by a shirt sponsorship to place a bet there is still a margin of football fans that are encouraged by these sponsorships. Although it is a smaller number, 14.4% is not an insignificant amount especially when you scale the numbers up. When you consider the amount of betting related shirt sponsorships and the number of football fans exposed to that sponsorship then consider 14.4</w:t>
      </w:r>
      <w:proofErr w:type="gramStart"/>
      <w:r>
        <w:rPr>
          <w:rFonts w:ascii="Arial" w:hAnsi="Arial" w:cs="Arial"/>
        </w:rPr>
        <w:t>%, that</w:t>
      </w:r>
      <w:proofErr w:type="gramEnd"/>
      <w:r>
        <w:rPr>
          <w:rFonts w:ascii="Arial" w:hAnsi="Arial" w:cs="Arial"/>
        </w:rPr>
        <w:t xml:space="preserve"> could be a worrying piece of data.</w:t>
      </w:r>
    </w:p>
    <w:p w:rsidR="00E55E0B" w:rsidRDefault="00E55E0B" w:rsidP="00E55E0B">
      <w:pPr>
        <w:tabs>
          <w:tab w:val="left" w:pos="1557"/>
        </w:tabs>
        <w:rPr>
          <w:rFonts w:ascii="Arial" w:hAnsi="Arial" w:cs="Arial"/>
        </w:rPr>
      </w:pPr>
    </w:p>
    <w:p w:rsidR="00E55E0B" w:rsidRDefault="00E55E0B" w:rsidP="00E55E0B">
      <w:pPr>
        <w:tabs>
          <w:tab w:val="left" w:pos="1557"/>
        </w:tabs>
        <w:rPr>
          <w:rFonts w:ascii="Arial" w:hAnsi="Arial" w:cs="Arial"/>
        </w:rPr>
      </w:pPr>
      <w:r>
        <w:rPr>
          <w:rFonts w:ascii="Arial" w:hAnsi="Arial" w:cs="Arial"/>
        </w:rPr>
        <w:t xml:space="preserve">Another factor to consider with this data analysis is that not all football fans that participate within the survey would be gamblers at all. The amount a shirt sponsorship could influence a current gambler to place a bet at the time of seeing the sponsorship could be a higher figure than 14.4%. </w:t>
      </w:r>
    </w:p>
    <w:p w:rsidR="00E55E0B" w:rsidRDefault="00E55E0B" w:rsidP="00E55E0B">
      <w:pPr>
        <w:tabs>
          <w:tab w:val="left" w:pos="1557"/>
        </w:tabs>
        <w:rPr>
          <w:rFonts w:ascii="Arial" w:hAnsi="Arial" w:cs="Arial"/>
        </w:rPr>
      </w:pPr>
    </w:p>
    <w:p w:rsidR="00E55E0B" w:rsidRPr="004F18EB" w:rsidRDefault="00E55E0B" w:rsidP="00E55E0B">
      <w:pPr>
        <w:pStyle w:val="Heading2"/>
        <w:rPr>
          <w:rFonts w:ascii="Arial" w:hAnsi="Arial" w:cs="Arial"/>
          <w:b/>
          <w:color w:val="auto"/>
          <w:sz w:val="28"/>
        </w:rPr>
      </w:pPr>
      <w:bookmarkStart w:id="56" w:name="_Toc8732736"/>
      <w:r w:rsidRPr="004F18EB">
        <w:rPr>
          <w:rFonts w:ascii="Arial" w:hAnsi="Arial" w:cs="Arial"/>
          <w:b/>
          <w:color w:val="auto"/>
          <w:sz w:val="28"/>
        </w:rPr>
        <w:t xml:space="preserve">4.3.5: Q10 - Recognising Betting Firms and Online Casinos from </w:t>
      </w:r>
      <w:proofErr w:type="gramStart"/>
      <w:r w:rsidRPr="004F18EB">
        <w:rPr>
          <w:rFonts w:ascii="Arial" w:hAnsi="Arial" w:cs="Arial"/>
          <w:b/>
          <w:color w:val="auto"/>
          <w:sz w:val="28"/>
        </w:rPr>
        <w:t>The</w:t>
      </w:r>
      <w:proofErr w:type="gramEnd"/>
      <w:r w:rsidRPr="004F18EB">
        <w:rPr>
          <w:rFonts w:ascii="Arial" w:hAnsi="Arial" w:cs="Arial"/>
          <w:b/>
          <w:color w:val="auto"/>
          <w:sz w:val="28"/>
        </w:rPr>
        <w:t xml:space="preserve"> Championship</w:t>
      </w:r>
      <w:bookmarkEnd w:id="56"/>
    </w:p>
    <w:p w:rsidR="00E55E0B" w:rsidRDefault="00E55E0B" w:rsidP="00E55E0B">
      <w:pPr>
        <w:tabs>
          <w:tab w:val="left" w:pos="1557"/>
        </w:tabs>
        <w:rPr>
          <w:rFonts w:ascii="Arial" w:hAnsi="Arial" w:cs="Arial"/>
        </w:rPr>
      </w:pPr>
    </w:p>
    <w:p w:rsidR="00E55E0B" w:rsidRDefault="00E55E0B" w:rsidP="00E55E0B">
      <w:pPr>
        <w:tabs>
          <w:tab w:val="left" w:pos="1557"/>
        </w:tabs>
        <w:rPr>
          <w:rFonts w:ascii="Arial" w:hAnsi="Arial" w:cs="Arial"/>
        </w:rPr>
      </w:pPr>
      <w:r>
        <w:rPr>
          <w:rFonts w:ascii="Arial" w:hAnsi="Arial" w:cs="Arial"/>
        </w:rPr>
        <w:t xml:space="preserve">Participants were asked in this question to state which betting firm and online casino they recognise from the list of betting firms and online casinos that are shirt sponsors </w:t>
      </w:r>
    </w:p>
    <w:p w:rsidR="00E55E0B" w:rsidRDefault="00E55E0B" w:rsidP="00E55E0B">
      <w:pPr>
        <w:tabs>
          <w:tab w:val="left" w:pos="1557"/>
        </w:tabs>
        <w:rPr>
          <w:rFonts w:ascii="Arial" w:hAnsi="Arial" w:cs="Arial"/>
          <w:color w:val="FF0000"/>
        </w:rPr>
      </w:pPr>
      <w:proofErr w:type="gramStart"/>
      <w:r>
        <w:rPr>
          <w:rFonts w:ascii="Arial" w:hAnsi="Arial" w:cs="Arial"/>
        </w:rPr>
        <w:t>of</w:t>
      </w:r>
      <w:proofErr w:type="gramEnd"/>
      <w:r>
        <w:rPr>
          <w:rFonts w:ascii="Arial" w:hAnsi="Arial" w:cs="Arial"/>
        </w:rPr>
        <w:t xml:space="preserve"> teams within The Championship. The Championship is the league within the UK that features the most shirt sponsors from betting firms and online casinos. All these different online casinos and betting firms were listed, and the participants asked to pick which of the answers they recognise. No participants skipped the question. The results are shown in figure 4.10.</w:t>
      </w:r>
    </w:p>
    <w:p w:rsidR="00E55E0B" w:rsidRDefault="00E55E0B" w:rsidP="00E55E0B">
      <w:pPr>
        <w:tabs>
          <w:tab w:val="left" w:pos="1557"/>
        </w:tabs>
        <w:rPr>
          <w:rFonts w:ascii="Arial" w:hAnsi="Arial" w:cs="Arial"/>
          <w:color w:val="FF0000"/>
        </w:rPr>
      </w:pPr>
    </w:p>
    <w:p w:rsidR="00E55E0B" w:rsidRPr="00A722CB" w:rsidRDefault="00E55E0B" w:rsidP="00E55E0B">
      <w:pPr>
        <w:tabs>
          <w:tab w:val="left" w:pos="1557"/>
        </w:tabs>
        <w:rPr>
          <w:rFonts w:ascii="Arial" w:hAnsi="Arial" w:cs="Arial"/>
          <w:b/>
        </w:rPr>
      </w:pPr>
      <w:r w:rsidRPr="00A722CB">
        <w:rPr>
          <w:rFonts w:ascii="Arial" w:hAnsi="Arial" w:cs="Arial"/>
          <w:b/>
          <w:noProof/>
          <w:color w:val="FF0000"/>
          <w:lang w:eastAsia="en-GB"/>
        </w:rPr>
        <w:drawing>
          <wp:anchor distT="0" distB="0" distL="114300" distR="114300" simplePos="0" relativeHeight="251715584" behindDoc="0" locked="0" layoutInCell="1" allowOverlap="1" wp14:anchorId="01563197" wp14:editId="62B9241A">
            <wp:simplePos x="0" y="0"/>
            <wp:positionH relativeFrom="margin">
              <wp:posOffset>-414965</wp:posOffset>
            </wp:positionH>
            <wp:positionV relativeFrom="paragraph">
              <wp:posOffset>520464</wp:posOffset>
            </wp:positionV>
            <wp:extent cx="6685280" cy="2604770"/>
            <wp:effectExtent l="0" t="0" r="1270" b="5080"/>
            <wp:wrapSquare wrapText="bothSides"/>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97615258" name="Picture 6"/>
                    <pic:cNvPicPr>
                      <a:picLocks noChangeAspect="1" noChangeArrowheads="1"/>
                    </pic:cNvPicPr>
                  </pic:nvPicPr>
                  <pic:blipFill>
                    <a:blip r:embed="rId19">
                      <a:extLst>
                        <a:ext uri="{28A0092B-C50C-407E-A947-70E740481C1C}">
                          <a14:useLocalDpi xmlns:a14="http://schemas.microsoft.com/office/drawing/2010/main" val="0"/>
                        </a:ext>
                      </a:extLst>
                    </a:blip>
                    <a:srcRect t="7894"/>
                    <a:stretch>
                      <a:fillRect/>
                    </a:stretch>
                  </pic:blipFill>
                  <pic:spPr bwMode="auto">
                    <a:xfrm>
                      <a:off x="0" y="0"/>
                      <a:ext cx="6685280" cy="2604770"/>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Pr="00A722CB">
        <w:rPr>
          <w:rFonts w:ascii="Arial" w:hAnsi="Arial" w:cs="Arial"/>
          <w:b/>
        </w:rPr>
        <w:t>Figure 4.10: Results for Participants Recognising Betting Firms 7 Casinos Graph</w:t>
      </w:r>
    </w:p>
    <w:p w:rsidR="00E55E0B" w:rsidRDefault="00E55E0B" w:rsidP="00E55E0B">
      <w:pPr>
        <w:tabs>
          <w:tab w:val="left" w:pos="1557"/>
        </w:tabs>
        <w:rPr>
          <w:rFonts w:ascii="Arial" w:hAnsi="Arial" w:cs="Arial"/>
        </w:rPr>
      </w:pPr>
    </w:p>
    <w:p w:rsidR="00E55E0B" w:rsidRDefault="00E55E0B" w:rsidP="00E55E0B">
      <w:pPr>
        <w:tabs>
          <w:tab w:val="left" w:pos="1557"/>
        </w:tabs>
        <w:rPr>
          <w:rFonts w:ascii="Arial" w:hAnsi="Arial" w:cs="Arial"/>
        </w:rPr>
      </w:pPr>
      <w:r>
        <w:rPr>
          <w:rFonts w:ascii="Arial" w:hAnsi="Arial" w:cs="Arial"/>
        </w:rPr>
        <w:t>The influence that these betting firms and online casinos have on football fans can be shown within this data. Only 4 of the 132 respondents to this question hadn't heard of any of these betting firms or online casinos. 32Red receiving the highest recognition comes as no surprise as they have the most shirt sponsorship deals within The Championship. 32Red sponsor a total of five clubs, Derby County FC, Middlesbrough FC, Leeds United FC, Aston Villa FC, and Preston North End FC.</w:t>
      </w:r>
    </w:p>
    <w:p w:rsidR="00E55E0B" w:rsidRDefault="00E55E0B" w:rsidP="00E55E0B">
      <w:pPr>
        <w:tabs>
          <w:tab w:val="left" w:pos="1557"/>
        </w:tabs>
        <w:rPr>
          <w:rFonts w:ascii="Arial" w:hAnsi="Arial" w:cs="Arial"/>
        </w:rPr>
      </w:pPr>
      <w:r>
        <w:rPr>
          <w:rFonts w:ascii="Arial" w:hAnsi="Arial" w:cs="Arial"/>
          <w:noProof/>
          <w:lang w:eastAsia="en-GB"/>
        </w:rPr>
        <w:drawing>
          <wp:anchor distT="0" distB="0" distL="114300" distR="114300" simplePos="0" relativeHeight="251716608" behindDoc="0" locked="0" layoutInCell="1" allowOverlap="1" wp14:anchorId="73AAE6C4" wp14:editId="7E63D307">
            <wp:simplePos x="0" y="0"/>
            <wp:positionH relativeFrom="margin">
              <wp:posOffset>2519916</wp:posOffset>
            </wp:positionH>
            <wp:positionV relativeFrom="paragraph">
              <wp:posOffset>998278</wp:posOffset>
            </wp:positionV>
            <wp:extent cx="4026616" cy="1318437"/>
            <wp:effectExtent l="0" t="0" r="0" b="0"/>
            <wp:wrapSquare wrapText="bothSides"/>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29097244" name="Picture 7"/>
                    <pic:cNvPicPr>
                      <a:picLocks noChangeAspect="1" noChangeArrowheads="1"/>
                    </pic:cNvPicPr>
                  </pic:nvPicPr>
                  <pic:blipFill>
                    <a:blip r:embed="rId20">
                      <a:extLst>
                        <a:ext uri="{28A0092B-C50C-407E-A947-70E740481C1C}">
                          <a14:useLocalDpi xmlns:a14="http://schemas.microsoft.com/office/drawing/2010/main" val="0"/>
                        </a:ext>
                      </a:extLst>
                    </a:blip>
                    <a:srcRect t="32737" r="11179"/>
                    <a:stretch>
                      <a:fillRect/>
                    </a:stretch>
                  </pic:blipFill>
                  <pic:spPr bwMode="auto">
                    <a:xfrm>
                      <a:off x="0" y="0"/>
                      <a:ext cx="4039518" cy="1322662"/>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Pr>
          <w:rFonts w:ascii="Arial" w:hAnsi="Arial" w:cs="Arial"/>
        </w:rPr>
        <w:t xml:space="preserve">32Red pick teams that they feel shall perform well in the Championship, as this is great exposure for their name and could end up shirt sponsorship of a Premier League team through promotions from The Championship. To back up this point below is the top 7 teams in the Championship, circled are the teams with shirt sponsorship deals with 32Red. </w:t>
      </w:r>
    </w:p>
    <w:p w:rsidR="00E55E0B" w:rsidRDefault="00E55E0B" w:rsidP="00E55E0B">
      <w:pPr>
        <w:tabs>
          <w:tab w:val="left" w:pos="1557"/>
        </w:tabs>
        <w:rPr>
          <w:rFonts w:ascii="Arial" w:hAnsi="Arial" w:cs="Arial"/>
        </w:rPr>
      </w:pPr>
      <w:r w:rsidRPr="009F6072">
        <w:rPr>
          <w:rFonts w:ascii="Arial" w:hAnsi="Arial" w:cs="Arial"/>
          <w:noProof/>
          <w:lang w:eastAsia="en-GB"/>
        </w:rPr>
        <mc:AlternateContent>
          <mc:Choice Requires="wps">
            <w:drawing>
              <wp:anchor distT="45720" distB="45720" distL="114300" distR="114300" simplePos="0" relativeHeight="251717632" behindDoc="0" locked="0" layoutInCell="1" allowOverlap="1" wp14:anchorId="56A3AE0D" wp14:editId="605901F6">
                <wp:simplePos x="0" y="0"/>
                <wp:positionH relativeFrom="column">
                  <wp:posOffset>-202565</wp:posOffset>
                </wp:positionH>
                <wp:positionV relativeFrom="paragraph">
                  <wp:posOffset>214630</wp:posOffset>
                </wp:positionV>
                <wp:extent cx="2604770" cy="754380"/>
                <wp:effectExtent l="0" t="0" r="24130" b="26670"/>
                <wp:wrapSquare wrapText="bothSides"/>
                <wp:docPr id="14"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604770" cy="754380"/>
                        </a:xfrm>
                        <a:prstGeom prst="rect">
                          <a:avLst/>
                        </a:prstGeom>
                        <a:solidFill>
                          <a:srgbClr val="FFFFFF"/>
                        </a:solidFill>
                        <a:ln w="9525">
                          <a:solidFill>
                            <a:schemeClr val="bg1"/>
                          </a:solidFill>
                          <a:miter lim="800000"/>
                          <a:headEnd/>
                          <a:tailEnd/>
                        </a:ln>
                      </wps:spPr>
                      <wps:txbx>
                        <w:txbxContent>
                          <w:p w:rsidR="00FC297E" w:rsidRPr="009F6072" w:rsidRDefault="00FC297E" w:rsidP="00E55E0B">
                            <w:pPr>
                              <w:rPr>
                                <w:rFonts w:ascii="Arial" w:hAnsi="Arial" w:cs="Arial"/>
                                <w:b/>
                              </w:rPr>
                            </w:pPr>
                            <w:r w:rsidRPr="009F6072">
                              <w:rPr>
                                <w:rFonts w:ascii="Arial" w:hAnsi="Arial" w:cs="Arial"/>
                                <w:b/>
                              </w:rPr>
                              <w:t>Figure 4.11: 32Red Sponsorship with ‘The Championship’ Top 7</w:t>
                            </w:r>
                          </w:p>
                        </w:txbxContent>
                      </wps:txbx>
                      <wps:bodyPr rot="0" vert="horz" wrap="square" anchor="t" anchorCtr="0"/>
                    </wps:wsp>
                  </a:graphicData>
                </a:graphic>
                <wp14:sizeRelH relativeFrom="margin">
                  <wp14:pctWidth>0</wp14:pctWidth>
                </wp14:sizeRelH>
                <wp14:sizeRelV relativeFrom="margin">
                  <wp14:pctHeight>0</wp14:pctHeight>
                </wp14:sizeRelV>
              </wp:anchor>
            </w:drawing>
          </mc:Choice>
          <mc:Fallback>
            <w:pict>
              <v:shape w14:anchorId="56A3AE0D" id="_x0000_s1035" type="#_x0000_t202" style="position:absolute;margin-left:-15.95pt;margin-top:16.9pt;width:205.1pt;height:59.4pt;z-index:251717632;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" strokecolor="white [3212]">
                <v:textbox>
                  <w:txbxContent>
                    <w:p w:rsidR="00FC297E" w:rsidRPr="009F6072" w:rsidRDefault="00FC297E" w:rsidP="00E55E0B">
                      <w:pPr>
                        <w:rPr>
                          <w:rFonts w:ascii="Arial" w:hAnsi="Arial" w:cs="Arial"/>
                          <w:b/>
                        </w:rPr>
                      </w:pPr>
                      <w:r w:rsidRPr="009F6072">
                        <w:rPr>
                          <w:rFonts w:ascii="Arial" w:hAnsi="Arial" w:cs="Arial"/>
                          <w:b/>
                        </w:rPr>
                        <w:t>Figure 4.11: 32Red Sponsorship with ‘The Championship’ Top 7</w:t>
                      </w:r>
                    </w:p>
                  </w:txbxContent>
                </v:textbox>
                <w10:wrap type="square"/>
              </v:shape>
            </w:pict>
          </mc:Fallback>
        </mc:AlternateContent>
      </w:r>
    </w:p>
    <w:p w:rsidR="00E55E0B" w:rsidRPr="00A133D5" w:rsidRDefault="00E55E0B" w:rsidP="00E55E0B">
      <w:pPr>
        <w:rPr>
          <w:rFonts w:ascii="Arial" w:hAnsi="Arial" w:cs="Arial"/>
        </w:rPr>
      </w:pPr>
    </w:p>
    <w:p w:rsidR="00E55E0B" w:rsidRPr="009F6072" w:rsidRDefault="00E55E0B" w:rsidP="00E55E0B">
      <w:pPr>
        <w:pStyle w:val="Heading2"/>
        <w:rPr>
          <w:rFonts w:ascii="Arial" w:hAnsi="Arial" w:cs="Arial"/>
          <w:b/>
          <w:color w:val="auto"/>
          <w:sz w:val="28"/>
        </w:rPr>
      </w:pPr>
      <w:bookmarkStart w:id="57" w:name="_Toc8732737"/>
      <w:r w:rsidRPr="009F6072">
        <w:rPr>
          <w:rFonts w:ascii="Arial" w:hAnsi="Arial" w:cs="Arial"/>
          <w:b/>
          <w:color w:val="auto"/>
          <w:sz w:val="28"/>
        </w:rPr>
        <w:lastRenderedPageBreak/>
        <w:t>4.3.6: Q11, Q12 &amp; 14 - Participant Betting</w:t>
      </w:r>
      <w:bookmarkEnd w:id="57"/>
    </w:p>
    <w:p w:rsidR="00E55E0B" w:rsidRDefault="00E55E0B" w:rsidP="00E55E0B">
      <w:pPr>
        <w:tabs>
          <w:tab w:val="left" w:pos="1557"/>
        </w:tabs>
        <w:rPr>
          <w:rFonts w:ascii="Arial" w:hAnsi="Arial" w:cs="Arial"/>
        </w:rPr>
      </w:pPr>
    </w:p>
    <w:p w:rsidR="00E55E0B" w:rsidRDefault="00E55E0B" w:rsidP="00E55E0B">
      <w:pPr>
        <w:tabs>
          <w:tab w:val="left" w:pos="1557"/>
        </w:tabs>
        <w:rPr>
          <w:rFonts w:ascii="Arial" w:hAnsi="Arial" w:cs="Arial"/>
        </w:rPr>
      </w:pPr>
      <w:r>
        <w:rPr>
          <w:rFonts w:ascii="Arial" w:hAnsi="Arial" w:cs="Arial"/>
        </w:rPr>
        <w:t xml:space="preserve">Participants were asked within this section of the online survey whether they bet, how often they bet and how much they bet. The final question of the three is related to how the participants place their bets. </w:t>
      </w:r>
    </w:p>
    <w:p w:rsidR="00E55E0B" w:rsidRDefault="00E55E0B" w:rsidP="00E55E0B">
      <w:pPr>
        <w:tabs>
          <w:tab w:val="left" w:pos="1557"/>
        </w:tabs>
        <w:rPr>
          <w:rFonts w:ascii="Arial" w:hAnsi="Arial" w:cs="Arial"/>
        </w:rPr>
      </w:pPr>
      <w:r>
        <w:rPr>
          <w:rFonts w:ascii="Arial" w:hAnsi="Arial" w:cs="Arial"/>
        </w:rPr>
        <w:t>The first of the questions were related to how often the participants place bets. This question is to ensure that the sample of participants has a range of people whom all don't bet as frequently as each other and a range of people who take gambling seriously to people who don't gamble. No participants skipped this first question. The results are shown in figure 4.12.</w:t>
      </w:r>
    </w:p>
    <w:p w:rsidR="00E55E0B" w:rsidRDefault="00E55E0B" w:rsidP="00E55E0B">
      <w:pPr>
        <w:tabs>
          <w:tab w:val="left" w:pos="1557"/>
        </w:tabs>
        <w:rPr>
          <w:rFonts w:ascii="Arial" w:hAnsi="Arial" w:cs="Arial"/>
        </w:rPr>
      </w:pPr>
    </w:p>
    <w:p w:rsidR="00E55E0B" w:rsidRDefault="00E55E0B" w:rsidP="00E55E0B">
      <w:pPr>
        <w:tabs>
          <w:tab w:val="left" w:pos="1557"/>
        </w:tabs>
        <w:rPr>
          <w:rFonts w:ascii="Arial" w:hAnsi="Arial" w:cs="Arial"/>
          <w:b/>
        </w:rPr>
      </w:pPr>
    </w:p>
    <w:p w:rsidR="00E55E0B" w:rsidRPr="009F6072" w:rsidRDefault="00E55E0B" w:rsidP="00E55E0B">
      <w:pPr>
        <w:tabs>
          <w:tab w:val="left" w:pos="1557"/>
        </w:tabs>
        <w:rPr>
          <w:rFonts w:ascii="Arial" w:hAnsi="Arial" w:cs="Arial"/>
          <w:b/>
        </w:rPr>
      </w:pPr>
      <w:r w:rsidRPr="009F6072">
        <w:rPr>
          <w:rFonts w:ascii="Arial" w:hAnsi="Arial" w:cs="Arial"/>
          <w:b/>
        </w:rPr>
        <w:t>Figure 4.1</w:t>
      </w:r>
      <w:r>
        <w:rPr>
          <w:rFonts w:ascii="Arial" w:hAnsi="Arial" w:cs="Arial"/>
          <w:b/>
        </w:rPr>
        <w:t>2</w:t>
      </w:r>
      <w:r w:rsidRPr="009F6072">
        <w:rPr>
          <w:rFonts w:ascii="Arial" w:hAnsi="Arial" w:cs="Arial"/>
          <w:b/>
        </w:rPr>
        <w:t>: Frequency of Betting Results Table</w:t>
      </w:r>
    </w:p>
    <w:p w:rsidR="00E55E0B" w:rsidRDefault="00E55E0B" w:rsidP="00E55E0B">
      <w:pPr>
        <w:tabs>
          <w:tab w:val="left" w:pos="1557"/>
        </w:tabs>
        <w:rPr>
          <w:rFonts w:ascii="Arial" w:hAnsi="Arial" w:cs="Arial"/>
        </w:rPr>
      </w:pPr>
    </w:p>
    <w:tbl>
      <w:tblPr>
        <w:tblStyle w:val="TableGrid"/>
        <w:tblW w:w="0" w:type="auto"/>
        <w:tblLook w:val="04A0" w:firstRow="1" w:lastRow="0" w:firstColumn="1" w:lastColumn="0" w:noHBand="0" w:noVBand="1"/>
      </w:tblPr>
      <w:tblGrid>
        <w:gridCol w:w="4508"/>
        <w:gridCol w:w="4508"/>
      </w:tblGrid>
      <w:tr w:rsidR="00E55E0B" w:rsidTr="00A042B9">
        <w:tc>
          <w:tcPr>
            <w:tcW w:w="4508" w:type="dxa"/>
          </w:tcPr>
          <w:p w:rsidR="00E55E0B" w:rsidRPr="0000659B" w:rsidRDefault="00E55E0B" w:rsidP="00A042B9">
            <w:pPr>
              <w:tabs>
                <w:tab w:val="left" w:pos="1557"/>
              </w:tabs>
              <w:rPr>
                <w:rFonts w:ascii="Arial" w:hAnsi="Arial" w:cs="Arial"/>
                <w:b/>
              </w:rPr>
            </w:pPr>
            <w:r w:rsidRPr="0000659B">
              <w:rPr>
                <w:rFonts w:ascii="Arial" w:hAnsi="Arial" w:cs="Arial"/>
                <w:b/>
              </w:rPr>
              <w:t>Frequency of Betting</w:t>
            </w:r>
          </w:p>
        </w:tc>
        <w:tc>
          <w:tcPr>
            <w:tcW w:w="4508" w:type="dxa"/>
          </w:tcPr>
          <w:p w:rsidR="00E55E0B" w:rsidRPr="0000659B" w:rsidRDefault="00E55E0B" w:rsidP="00A042B9">
            <w:pPr>
              <w:tabs>
                <w:tab w:val="left" w:pos="1557"/>
              </w:tabs>
              <w:rPr>
                <w:rFonts w:ascii="Arial" w:hAnsi="Arial" w:cs="Arial"/>
                <w:b/>
              </w:rPr>
            </w:pPr>
            <w:r w:rsidRPr="0000659B">
              <w:rPr>
                <w:rFonts w:ascii="Arial" w:hAnsi="Arial" w:cs="Arial"/>
                <w:b/>
              </w:rPr>
              <w:t>Number of Participants</w:t>
            </w:r>
          </w:p>
        </w:tc>
      </w:tr>
      <w:tr w:rsidR="00E55E0B" w:rsidTr="00A042B9">
        <w:tc>
          <w:tcPr>
            <w:tcW w:w="4508" w:type="dxa"/>
          </w:tcPr>
          <w:p w:rsidR="00E55E0B" w:rsidRDefault="00E55E0B" w:rsidP="00A042B9">
            <w:pPr>
              <w:tabs>
                <w:tab w:val="left" w:pos="1557"/>
              </w:tabs>
              <w:rPr>
                <w:rFonts w:ascii="Arial" w:hAnsi="Arial" w:cs="Arial"/>
              </w:rPr>
            </w:pPr>
            <w:r>
              <w:rPr>
                <w:rFonts w:ascii="Arial" w:hAnsi="Arial" w:cs="Arial"/>
              </w:rPr>
              <w:t>1+ times a day</w:t>
            </w:r>
          </w:p>
        </w:tc>
        <w:tc>
          <w:tcPr>
            <w:tcW w:w="4508" w:type="dxa"/>
          </w:tcPr>
          <w:p w:rsidR="00E55E0B" w:rsidRDefault="00E55E0B" w:rsidP="00A042B9">
            <w:pPr>
              <w:tabs>
                <w:tab w:val="left" w:pos="1557"/>
              </w:tabs>
              <w:rPr>
                <w:rFonts w:ascii="Arial" w:hAnsi="Arial" w:cs="Arial"/>
              </w:rPr>
            </w:pPr>
            <w:r>
              <w:rPr>
                <w:rFonts w:ascii="Arial" w:hAnsi="Arial" w:cs="Arial"/>
              </w:rPr>
              <w:t>12 (9.1%)</w:t>
            </w:r>
          </w:p>
        </w:tc>
      </w:tr>
      <w:tr w:rsidR="00E55E0B" w:rsidTr="00A042B9">
        <w:tc>
          <w:tcPr>
            <w:tcW w:w="4508" w:type="dxa"/>
          </w:tcPr>
          <w:p w:rsidR="00E55E0B" w:rsidRDefault="00E55E0B" w:rsidP="00A042B9">
            <w:pPr>
              <w:tabs>
                <w:tab w:val="left" w:pos="1557"/>
              </w:tabs>
              <w:rPr>
                <w:rFonts w:ascii="Arial" w:hAnsi="Arial" w:cs="Arial"/>
              </w:rPr>
            </w:pPr>
            <w:r>
              <w:rPr>
                <w:rFonts w:ascii="Arial" w:hAnsi="Arial" w:cs="Arial"/>
              </w:rPr>
              <w:t>2-3 times a week</w:t>
            </w:r>
          </w:p>
        </w:tc>
        <w:tc>
          <w:tcPr>
            <w:tcW w:w="4508" w:type="dxa"/>
          </w:tcPr>
          <w:p w:rsidR="00E55E0B" w:rsidRDefault="00E55E0B" w:rsidP="00A042B9">
            <w:pPr>
              <w:tabs>
                <w:tab w:val="left" w:pos="1557"/>
              </w:tabs>
              <w:rPr>
                <w:rFonts w:ascii="Arial" w:hAnsi="Arial" w:cs="Arial"/>
              </w:rPr>
            </w:pPr>
            <w:r>
              <w:rPr>
                <w:rFonts w:ascii="Arial" w:hAnsi="Arial" w:cs="Arial"/>
              </w:rPr>
              <w:t>18 (13.6%)</w:t>
            </w:r>
          </w:p>
        </w:tc>
      </w:tr>
      <w:tr w:rsidR="00E55E0B" w:rsidTr="00A042B9">
        <w:tc>
          <w:tcPr>
            <w:tcW w:w="4508" w:type="dxa"/>
          </w:tcPr>
          <w:p w:rsidR="00E55E0B" w:rsidRDefault="00E55E0B" w:rsidP="00A042B9">
            <w:pPr>
              <w:tabs>
                <w:tab w:val="left" w:pos="1557"/>
              </w:tabs>
              <w:rPr>
                <w:rFonts w:ascii="Arial" w:hAnsi="Arial" w:cs="Arial"/>
              </w:rPr>
            </w:pPr>
            <w:r>
              <w:rPr>
                <w:rFonts w:ascii="Arial" w:hAnsi="Arial" w:cs="Arial"/>
              </w:rPr>
              <w:t>2-3 times a month</w:t>
            </w:r>
          </w:p>
        </w:tc>
        <w:tc>
          <w:tcPr>
            <w:tcW w:w="4508" w:type="dxa"/>
          </w:tcPr>
          <w:p w:rsidR="00E55E0B" w:rsidRDefault="00E55E0B" w:rsidP="00A042B9">
            <w:pPr>
              <w:tabs>
                <w:tab w:val="left" w:pos="1557"/>
              </w:tabs>
              <w:rPr>
                <w:rFonts w:ascii="Arial" w:hAnsi="Arial" w:cs="Arial"/>
              </w:rPr>
            </w:pPr>
            <w:r>
              <w:rPr>
                <w:rFonts w:ascii="Arial" w:hAnsi="Arial" w:cs="Arial"/>
              </w:rPr>
              <w:t>26 (19.7%)</w:t>
            </w:r>
          </w:p>
        </w:tc>
      </w:tr>
      <w:tr w:rsidR="00E55E0B" w:rsidTr="00A042B9">
        <w:tc>
          <w:tcPr>
            <w:tcW w:w="4508" w:type="dxa"/>
          </w:tcPr>
          <w:p w:rsidR="00E55E0B" w:rsidRDefault="00E55E0B" w:rsidP="00A042B9">
            <w:pPr>
              <w:tabs>
                <w:tab w:val="left" w:pos="1557"/>
              </w:tabs>
              <w:rPr>
                <w:rFonts w:ascii="Arial" w:hAnsi="Arial" w:cs="Arial"/>
              </w:rPr>
            </w:pPr>
            <w:r>
              <w:rPr>
                <w:rFonts w:ascii="Arial" w:hAnsi="Arial" w:cs="Arial"/>
              </w:rPr>
              <w:t>Once a month</w:t>
            </w:r>
          </w:p>
        </w:tc>
        <w:tc>
          <w:tcPr>
            <w:tcW w:w="4508" w:type="dxa"/>
          </w:tcPr>
          <w:p w:rsidR="00E55E0B" w:rsidRDefault="00E55E0B" w:rsidP="00A042B9">
            <w:pPr>
              <w:tabs>
                <w:tab w:val="left" w:pos="1557"/>
              </w:tabs>
              <w:rPr>
                <w:rFonts w:ascii="Arial" w:hAnsi="Arial" w:cs="Arial"/>
              </w:rPr>
            </w:pPr>
            <w:r>
              <w:rPr>
                <w:rFonts w:ascii="Arial" w:hAnsi="Arial" w:cs="Arial"/>
              </w:rPr>
              <w:t>8 (6.1%)</w:t>
            </w:r>
          </w:p>
        </w:tc>
      </w:tr>
      <w:tr w:rsidR="00E55E0B" w:rsidTr="00A042B9">
        <w:tc>
          <w:tcPr>
            <w:tcW w:w="4508" w:type="dxa"/>
          </w:tcPr>
          <w:p w:rsidR="00E55E0B" w:rsidRDefault="00E55E0B" w:rsidP="00A042B9">
            <w:pPr>
              <w:tabs>
                <w:tab w:val="left" w:pos="1557"/>
              </w:tabs>
              <w:rPr>
                <w:rFonts w:ascii="Arial" w:hAnsi="Arial" w:cs="Arial"/>
              </w:rPr>
            </w:pPr>
            <w:r>
              <w:rPr>
                <w:rFonts w:ascii="Arial" w:hAnsi="Arial" w:cs="Arial"/>
              </w:rPr>
              <w:t>Bi-monthly</w:t>
            </w:r>
          </w:p>
        </w:tc>
        <w:tc>
          <w:tcPr>
            <w:tcW w:w="4508" w:type="dxa"/>
          </w:tcPr>
          <w:p w:rsidR="00E55E0B" w:rsidRDefault="00E55E0B" w:rsidP="00A042B9">
            <w:pPr>
              <w:tabs>
                <w:tab w:val="left" w:pos="1557"/>
              </w:tabs>
              <w:rPr>
                <w:rFonts w:ascii="Arial" w:hAnsi="Arial" w:cs="Arial"/>
              </w:rPr>
            </w:pPr>
            <w:r>
              <w:rPr>
                <w:rFonts w:ascii="Arial" w:hAnsi="Arial" w:cs="Arial"/>
              </w:rPr>
              <w:t>8 (6.1%)</w:t>
            </w:r>
          </w:p>
        </w:tc>
      </w:tr>
      <w:tr w:rsidR="00E55E0B" w:rsidTr="00A042B9">
        <w:tc>
          <w:tcPr>
            <w:tcW w:w="4508" w:type="dxa"/>
          </w:tcPr>
          <w:p w:rsidR="00E55E0B" w:rsidRDefault="00E55E0B" w:rsidP="00A042B9">
            <w:pPr>
              <w:tabs>
                <w:tab w:val="left" w:pos="1557"/>
              </w:tabs>
              <w:rPr>
                <w:rFonts w:ascii="Arial" w:hAnsi="Arial" w:cs="Arial"/>
              </w:rPr>
            </w:pPr>
            <w:r>
              <w:rPr>
                <w:rFonts w:ascii="Arial" w:hAnsi="Arial" w:cs="Arial"/>
              </w:rPr>
              <w:t>2-3 times a year</w:t>
            </w:r>
          </w:p>
        </w:tc>
        <w:tc>
          <w:tcPr>
            <w:tcW w:w="4508" w:type="dxa"/>
          </w:tcPr>
          <w:p w:rsidR="00E55E0B" w:rsidRDefault="00E55E0B" w:rsidP="00A042B9">
            <w:pPr>
              <w:tabs>
                <w:tab w:val="left" w:pos="1557"/>
              </w:tabs>
              <w:rPr>
                <w:rFonts w:ascii="Arial" w:hAnsi="Arial" w:cs="Arial"/>
              </w:rPr>
            </w:pPr>
            <w:r>
              <w:rPr>
                <w:rFonts w:ascii="Arial" w:hAnsi="Arial" w:cs="Arial"/>
              </w:rPr>
              <w:t>11 (8.3%)</w:t>
            </w:r>
          </w:p>
        </w:tc>
      </w:tr>
      <w:tr w:rsidR="00E55E0B" w:rsidTr="00A042B9">
        <w:tc>
          <w:tcPr>
            <w:tcW w:w="4508" w:type="dxa"/>
          </w:tcPr>
          <w:p w:rsidR="00E55E0B" w:rsidRDefault="00E55E0B" w:rsidP="00A042B9">
            <w:pPr>
              <w:tabs>
                <w:tab w:val="left" w:pos="1557"/>
              </w:tabs>
              <w:rPr>
                <w:rFonts w:ascii="Arial" w:hAnsi="Arial" w:cs="Arial"/>
              </w:rPr>
            </w:pPr>
            <w:r>
              <w:rPr>
                <w:rFonts w:ascii="Arial" w:hAnsi="Arial" w:cs="Arial"/>
              </w:rPr>
              <w:t>Once a year</w:t>
            </w:r>
          </w:p>
        </w:tc>
        <w:tc>
          <w:tcPr>
            <w:tcW w:w="4508" w:type="dxa"/>
          </w:tcPr>
          <w:p w:rsidR="00E55E0B" w:rsidRDefault="00E55E0B" w:rsidP="00A042B9">
            <w:pPr>
              <w:tabs>
                <w:tab w:val="left" w:pos="1557"/>
              </w:tabs>
              <w:rPr>
                <w:rFonts w:ascii="Arial" w:hAnsi="Arial" w:cs="Arial"/>
              </w:rPr>
            </w:pPr>
            <w:r>
              <w:rPr>
                <w:rFonts w:ascii="Arial" w:hAnsi="Arial" w:cs="Arial"/>
              </w:rPr>
              <w:t>17 (12.9%)</w:t>
            </w:r>
          </w:p>
        </w:tc>
      </w:tr>
      <w:tr w:rsidR="00E55E0B" w:rsidTr="00A042B9">
        <w:tc>
          <w:tcPr>
            <w:tcW w:w="4508" w:type="dxa"/>
          </w:tcPr>
          <w:p w:rsidR="00E55E0B" w:rsidRDefault="00E55E0B" w:rsidP="00A042B9">
            <w:pPr>
              <w:tabs>
                <w:tab w:val="left" w:pos="1557"/>
              </w:tabs>
              <w:rPr>
                <w:rFonts w:ascii="Arial" w:hAnsi="Arial" w:cs="Arial"/>
              </w:rPr>
            </w:pPr>
            <w:r>
              <w:rPr>
                <w:rFonts w:ascii="Arial" w:hAnsi="Arial" w:cs="Arial"/>
              </w:rPr>
              <w:t>Never</w:t>
            </w:r>
          </w:p>
        </w:tc>
        <w:tc>
          <w:tcPr>
            <w:tcW w:w="4508" w:type="dxa"/>
          </w:tcPr>
          <w:p w:rsidR="00E55E0B" w:rsidRDefault="00E55E0B" w:rsidP="00A042B9">
            <w:pPr>
              <w:tabs>
                <w:tab w:val="left" w:pos="1557"/>
              </w:tabs>
              <w:rPr>
                <w:rFonts w:ascii="Arial" w:hAnsi="Arial" w:cs="Arial"/>
              </w:rPr>
            </w:pPr>
            <w:r>
              <w:rPr>
                <w:rFonts w:ascii="Arial" w:hAnsi="Arial" w:cs="Arial"/>
              </w:rPr>
              <w:t>32 (24.2%)</w:t>
            </w:r>
          </w:p>
        </w:tc>
      </w:tr>
    </w:tbl>
    <w:p w:rsidR="00E55E0B" w:rsidRDefault="00E55E0B" w:rsidP="00E55E0B">
      <w:pPr>
        <w:rPr>
          <w:rFonts w:ascii="Arial" w:hAnsi="Arial" w:cs="Arial"/>
        </w:rPr>
      </w:pPr>
    </w:p>
    <w:p w:rsidR="00E55E0B" w:rsidRDefault="00E55E0B" w:rsidP="00E55E0B">
      <w:pPr>
        <w:rPr>
          <w:rFonts w:ascii="Arial" w:hAnsi="Arial" w:cs="Arial"/>
          <w:b/>
        </w:rPr>
      </w:pPr>
    </w:p>
    <w:p w:rsidR="00E55E0B" w:rsidRDefault="00E55E0B" w:rsidP="00E55E0B">
      <w:pPr>
        <w:rPr>
          <w:rFonts w:ascii="Arial" w:hAnsi="Arial" w:cs="Arial"/>
          <w:b/>
        </w:rPr>
      </w:pPr>
    </w:p>
    <w:p w:rsidR="00E55E0B" w:rsidRPr="00051807" w:rsidRDefault="00E55E0B" w:rsidP="00E55E0B">
      <w:pPr>
        <w:rPr>
          <w:rFonts w:ascii="Arial" w:hAnsi="Arial" w:cs="Arial"/>
          <w:b/>
        </w:rPr>
      </w:pPr>
      <w:r w:rsidRPr="00051807">
        <w:rPr>
          <w:rFonts w:ascii="Arial" w:hAnsi="Arial" w:cs="Arial"/>
          <w:b/>
        </w:rPr>
        <w:t>Figure 4.13: Frequency of Betting Results Pie-</w:t>
      </w:r>
      <w:r w:rsidR="00886CE5">
        <w:rPr>
          <w:rFonts w:ascii="Arial" w:hAnsi="Arial" w:cs="Arial"/>
          <w:b/>
        </w:rPr>
        <w:t>C</w:t>
      </w:r>
      <w:r w:rsidRPr="00051807">
        <w:rPr>
          <w:rFonts w:ascii="Arial" w:hAnsi="Arial" w:cs="Arial"/>
          <w:b/>
        </w:rPr>
        <w:t>hart</w:t>
      </w:r>
    </w:p>
    <w:p w:rsidR="00E55E0B" w:rsidRDefault="00E55E0B" w:rsidP="00E55E0B">
      <w:pPr>
        <w:rPr>
          <w:rFonts w:ascii="Arial" w:hAnsi="Arial" w:cs="Arial"/>
        </w:rPr>
      </w:pPr>
    </w:p>
    <w:p w:rsidR="00E55E0B" w:rsidRDefault="00E55E0B" w:rsidP="00E55E0B">
      <w:pPr>
        <w:rPr>
          <w:rFonts w:ascii="Arial" w:hAnsi="Arial" w:cs="Arial"/>
        </w:rPr>
      </w:pPr>
      <w:r>
        <w:rPr>
          <w:rFonts w:ascii="Arial" w:hAnsi="Arial" w:cs="Arial"/>
          <w:noProof/>
          <w:lang w:eastAsia="en-GB"/>
        </w:rPr>
        <w:drawing>
          <wp:anchor distT="0" distB="0" distL="114300" distR="114300" simplePos="0" relativeHeight="251718656" behindDoc="0" locked="0" layoutInCell="1" allowOverlap="1" wp14:anchorId="51AD2105" wp14:editId="79D890CF">
            <wp:simplePos x="0" y="0"/>
            <wp:positionH relativeFrom="margin">
              <wp:posOffset>-266065</wp:posOffset>
            </wp:positionH>
            <wp:positionV relativeFrom="paragraph">
              <wp:posOffset>247901</wp:posOffset>
            </wp:positionV>
            <wp:extent cx="5862955" cy="2551430"/>
            <wp:effectExtent l="0" t="0" r="4445" b="1270"/>
            <wp:wrapSquare wrapText="bothSides"/>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84573348" name="Picture 8"/>
                    <pic:cNvPicPr>
                      <a:picLocks noChangeAspect="1" noChangeArrowheads="1"/>
                    </pic:cNvPicPr>
                  </pic:nvPicPr>
                  <pic:blipFill>
                    <a:blip r:embed="rId21">
                      <a:extLst>
                        <a:ext uri="{28A0092B-C50C-407E-A947-70E740481C1C}">
                          <a14:useLocalDpi xmlns:a14="http://schemas.microsoft.com/office/drawing/2010/main" val="0"/>
                        </a:ext>
                      </a:extLst>
                    </a:blip>
                    <a:srcRect t="4908" r="2250" b="3609"/>
                    <a:stretch>
                      <a:fillRect/>
                    </a:stretch>
                  </pic:blipFill>
                  <pic:spPr bwMode="auto">
                    <a:xfrm>
                      <a:off x="0" y="0"/>
                      <a:ext cx="5862955" cy="2551430"/>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rsidR="00E55E0B" w:rsidRPr="00051807" w:rsidRDefault="00E55E0B" w:rsidP="00E55E0B">
      <w:pPr>
        <w:rPr>
          <w:rFonts w:ascii="Arial" w:hAnsi="Arial" w:cs="Arial"/>
        </w:rPr>
      </w:pPr>
    </w:p>
    <w:p w:rsidR="00E55E0B" w:rsidRPr="00051807" w:rsidRDefault="00E55E0B" w:rsidP="00E55E0B">
      <w:pPr>
        <w:rPr>
          <w:rFonts w:ascii="Arial" w:hAnsi="Arial" w:cs="Arial"/>
        </w:rPr>
      </w:pPr>
    </w:p>
    <w:p w:rsidR="00E55E0B" w:rsidRPr="00051807" w:rsidRDefault="00E55E0B" w:rsidP="00E55E0B">
      <w:pPr>
        <w:rPr>
          <w:rFonts w:ascii="Arial" w:hAnsi="Arial" w:cs="Arial"/>
        </w:rPr>
      </w:pPr>
    </w:p>
    <w:p w:rsidR="00E55E0B" w:rsidRDefault="00E55E0B" w:rsidP="00E55E0B">
      <w:pPr>
        <w:rPr>
          <w:rFonts w:ascii="Arial" w:hAnsi="Arial" w:cs="Arial"/>
        </w:rPr>
      </w:pPr>
    </w:p>
    <w:p w:rsidR="009B3A69" w:rsidRPr="00051807" w:rsidRDefault="009B3A69" w:rsidP="00E55E0B">
      <w:pPr>
        <w:rPr>
          <w:rFonts w:ascii="Arial" w:hAnsi="Arial" w:cs="Arial"/>
        </w:rPr>
      </w:pPr>
    </w:p>
    <w:p w:rsidR="00E55E0B" w:rsidRDefault="00E55E0B" w:rsidP="00E55E0B">
      <w:pPr>
        <w:tabs>
          <w:tab w:val="left" w:pos="1557"/>
        </w:tabs>
        <w:rPr>
          <w:rFonts w:ascii="Arial" w:hAnsi="Arial" w:cs="Arial"/>
        </w:rPr>
      </w:pPr>
      <w:r>
        <w:rPr>
          <w:rFonts w:ascii="Arial" w:hAnsi="Arial" w:cs="Arial"/>
        </w:rPr>
        <w:lastRenderedPageBreak/>
        <w:t>The second question is related to the amount that the participant spends on betting within a year. As well as the first question this is to ensure that there is a range of participants that spend varying amounts on betting annually to ensure the validity of the research. Two participants skipped this question. The results of this question can be found in figure 4.14.</w:t>
      </w:r>
    </w:p>
    <w:p w:rsidR="00E55E0B" w:rsidRDefault="00E55E0B" w:rsidP="00E55E0B">
      <w:pPr>
        <w:tabs>
          <w:tab w:val="left" w:pos="1557"/>
        </w:tabs>
        <w:rPr>
          <w:rFonts w:ascii="Arial" w:hAnsi="Arial" w:cs="Arial"/>
        </w:rPr>
      </w:pPr>
    </w:p>
    <w:p w:rsidR="00E55E0B" w:rsidRPr="00051807" w:rsidRDefault="00E55E0B" w:rsidP="00E55E0B">
      <w:pPr>
        <w:tabs>
          <w:tab w:val="left" w:pos="1557"/>
        </w:tabs>
        <w:rPr>
          <w:rFonts w:ascii="Arial" w:hAnsi="Arial" w:cs="Arial"/>
          <w:b/>
        </w:rPr>
      </w:pPr>
      <w:r w:rsidRPr="00051807">
        <w:rPr>
          <w:rFonts w:ascii="Arial" w:hAnsi="Arial" w:cs="Arial"/>
          <w:b/>
        </w:rPr>
        <w:t>Figure 4.14: Amount Participants Bet Annual Results Table</w:t>
      </w:r>
    </w:p>
    <w:p w:rsidR="00E55E0B" w:rsidRDefault="00E55E0B" w:rsidP="00E55E0B">
      <w:pPr>
        <w:tabs>
          <w:tab w:val="left" w:pos="1557"/>
        </w:tabs>
        <w:rPr>
          <w:rFonts w:ascii="Arial" w:hAnsi="Arial" w:cs="Arial"/>
        </w:rPr>
      </w:pPr>
    </w:p>
    <w:tbl>
      <w:tblPr>
        <w:tblStyle w:val="TableGrid"/>
        <w:tblW w:w="0" w:type="auto"/>
        <w:tblLook w:val="04A0" w:firstRow="1" w:lastRow="0" w:firstColumn="1" w:lastColumn="0" w:noHBand="0" w:noVBand="1"/>
      </w:tblPr>
      <w:tblGrid>
        <w:gridCol w:w="4508"/>
        <w:gridCol w:w="4508"/>
      </w:tblGrid>
      <w:tr w:rsidR="00E55E0B" w:rsidTr="00A042B9">
        <w:tc>
          <w:tcPr>
            <w:tcW w:w="4508" w:type="dxa"/>
          </w:tcPr>
          <w:p w:rsidR="00E55E0B" w:rsidRDefault="00E55E0B" w:rsidP="00A042B9">
            <w:pPr>
              <w:tabs>
                <w:tab w:val="left" w:pos="1557"/>
              </w:tabs>
              <w:rPr>
                <w:rFonts w:ascii="Arial" w:hAnsi="Arial" w:cs="Arial"/>
              </w:rPr>
            </w:pPr>
            <w:r>
              <w:rPr>
                <w:rFonts w:ascii="Arial" w:hAnsi="Arial" w:cs="Arial"/>
              </w:rPr>
              <w:t>£0</w:t>
            </w:r>
          </w:p>
        </w:tc>
        <w:tc>
          <w:tcPr>
            <w:tcW w:w="4508" w:type="dxa"/>
          </w:tcPr>
          <w:p w:rsidR="00E55E0B" w:rsidRDefault="00E55E0B" w:rsidP="00A042B9">
            <w:pPr>
              <w:tabs>
                <w:tab w:val="left" w:pos="1557"/>
              </w:tabs>
              <w:rPr>
                <w:rFonts w:ascii="Arial" w:hAnsi="Arial" w:cs="Arial"/>
              </w:rPr>
            </w:pPr>
            <w:r>
              <w:rPr>
                <w:rFonts w:ascii="Arial" w:hAnsi="Arial" w:cs="Arial"/>
              </w:rPr>
              <w:t>30 (22.7%)</w:t>
            </w:r>
          </w:p>
        </w:tc>
      </w:tr>
      <w:tr w:rsidR="00E55E0B" w:rsidTr="00A042B9">
        <w:tc>
          <w:tcPr>
            <w:tcW w:w="4508" w:type="dxa"/>
          </w:tcPr>
          <w:p w:rsidR="00E55E0B" w:rsidRDefault="00E55E0B" w:rsidP="00A042B9">
            <w:pPr>
              <w:tabs>
                <w:tab w:val="left" w:pos="1557"/>
              </w:tabs>
              <w:rPr>
                <w:rFonts w:ascii="Arial" w:hAnsi="Arial" w:cs="Arial"/>
              </w:rPr>
            </w:pPr>
            <w:r>
              <w:rPr>
                <w:rFonts w:ascii="Arial" w:hAnsi="Arial" w:cs="Arial"/>
              </w:rPr>
              <w:t xml:space="preserve">£1 - £15 </w:t>
            </w:r>
          </w:p>
        </w:tc>
        <w:tc>
          <w:tcPr>
            <w:tcW w:w="4508" w:type="dxa"/>
          </w:tcPr>
          <w:p w:rsidR="00E55E0B" w:rsidRDefault="00E55E0B" w:rsidP="00A042B9">
            <w:pPr>
              <w:tabs>
                <w:tab w:val="left" w:pos="1557"/>
              </w:tabs>
              <w:rPr>
                <w:rFonts w:ascii="Arial" w:hAnsi="Arial" w:cs="Arial"/>
              </w:rPr>
            </w:pPr>
            <w:r>
              <w:rPr>
                <w:rFonts w:ascii="Arial" w:hAnsi="Arial" w:cs="Arial"/>
              </w:rPr>
              <w:t>27 (20.5%)</w:t>
            </w:r>
          </w:p>
        </w:tc>
      </w:tr>
      <w:tr w:rsidR="00E55E0B" w:rsidTr="00A042B9">
        <w:tc>
          <w:tcPr>
            <w:tcW w:w="4508" w:type="dxa"/>
          </w:tcPr>
          <w:p w:rsidR="00E55E0B" w:rsidRDefault="00E55E0B" w:rsidP="00A042B9">
            <w:pPr>
              <w:tabs>
                <w:tab w:val="left" w:pos="1557"/>
              </w:tabs>
              <w:rPr>
                <w:rFonts w:ascii="Arial" w:hAnsi="Arial" w:cs="Arial"/>
              </w:rPr>
            </w:pPr>
            <w:r>
              <w:rPr>
                <w:rFonts w:ascii="Arial" w:hAnsi="Arial" w:cs="Arial"/>
              </w:rPr>
              <w:t>£15 - £100</w:t>
            </w:r>
          </w:p>
        </w:tc>
        <w:tc>
          <w:tcPr>
            <w:tcW w:w="4508" w:type="dxa"/>
          </w:tcPr>
          <w:p w:rsidR="00E55E0B" w:rsidRDefault="00E55E0B" w:rsidP="00A042B9">
            <w:pPr>
              <w:tabs>
                <w:tab w:val="left" w:pos="1557"/>
              </w:tabs>
              <w:rPr>
                <w:rFonts w:ascii="Arial" w:hAnsi="Arial" w:cs="Arial"/>
              </w:rPr>
            </w:pPr>
            <w:r>
              <w:rPr>
                <w:rFonts w:ascii="Arial" w:hAnsi="Arial" w:cs="Arial"/>
              </w:rPr>
              <w:t>35 (26.5%)</w:t>
            </w:r>
          </w:p>
        </w:tc>
      </w:tr>
      <w:tr w:rsidR="00E55E0B" w:rsidTr="00A042B9">
        <w:tc>
          <w:tcPr>
            <w:tcW w:w="4508" w:type="dxa"/>
          </w:tcPr>
          <w:p w:rsidR="00E55E0B" w:rsidRDefault="00E55E0B" w:rsidP="00A042B9">
            <w:pPr>
              <w:tabs>
                <w:tab w:val="left" w:pos="1557"/>
              </w:tabs>
              <w:rPr>
                <w:rFonts w:ascii="Arial" w:hAnsi="Arial" w:cs="Arial"/>
              </w:rPr>
            </w:pPr>
            <w:r>
              <w:rPr>
                <w:rFonts w:ascii="Arial" w:hAnsi="Arial" w:cs="Arial"/>
              </w:rPr>
              <w:t>£100 - £300</w:t>
            </w:r>
          </w:p>
        </w:tc>
        <w:tc>
          <w:tcPr>
            <w:tcW w:w="4508" w:type="dxa"/>
          </w:tcPr>
          <w:p w:rsidR="00E55E0B" w:rsidRDefault="00E55E0B" w:rsidP="00A042B9">
            <w:pPr>
              <w:tabs>
                <w:tab w:val="left" w:pos="1557"/>
              </w:tabs>
              <w:rPr>
                <w:rFonts w:ascii="Arial" w:hAnsi="Arial" w:cs="Arial"/>
              </w:rPr>
            </w:pPr>
            <w:r>
              <w:rPr>
                <w:rFonts w:ascii="Arial" w:hAnsi="Arial" w:cs="Arial"/>
              </w:rPr>
              <w:t>25 (18.9%)</w:t>
            </w:r>
          </w:p>
        </w:tc>
      </w:tr>
      <w:tr w:rsidR="00E55E0B" w:rsidTr="00A042B9">
        <w:tc>
          <w:tcPr>
            <w:tcW w:w="4508" w:type="dxa"/>
          </w:tcPr>
          <w:p w:rsidR="00E55E0B" w:rsidRDefault="00E55E0B" w:rsidP="00A042B9">
            <w:pPr>
              <w:tabs>
                <w:tab w:val="left" w:pos="1557"/>
              </w:tabs>
              <w:rPr>
                <w:rFonts w:ascii="Arial" w:hAnsi="Arial" w:cs="Arial"/>
              </w:rPr>
            </w:pPr>
            <w:r>
              <w:rPr>
                <w:rFonts w:ascii="Arial" w:hAnsi="Arial" w:cs="Arial"/>
              </w:rPr>
              <w:t>£300 - £500</w:t>
            </w:r>
          </w:p>
        </w:tc>
        <w:tc>
          <w:tcPr>
            <w:tcW w:w="4508" w:type="dxa"/>
          </w:tcPr>
          <w:p w:rsidR="00E55E0B" w:rsidRDefault="00E55E0B" w:rsidP="00A042B9">
            <w:pPr>
              <w:tabs>
                <w:tab w:val="left" w:pos="1557"/>
              </w:tabs>
              <w:rPr>
                <w:rFonts w:ascii="Arial" w:hAnsi="Arial" w:cs="Arial"/>
              </w:rPr>
            </w:pPr>
            <w:r>
              <w:rPr>
                <w:rFonts w:ascii="Arial" w:hAnsi="Arial" w:cs="Arial"/>
              </w:rPr>
              <w:t>6 (4.5%)</w:t>
            </w:r>
          </w:p>
        </w:tc>
      </w:tr>
      <w:tr w:rsidR="00E55E0B" w:rsidTr="00A042B9">
        <w:tc>
          <w:tcPr>
            <w:tcW w:w="4508" w:type="dxa"/>
          </w:tcPr>
          <w:p w:rsidR="00E55E0B" w:rsidRDefault="00E55E0B" w:rsidP="00A042B9">
            <w:pPr>
              <w:tabs>
                <w:tab w:val="left" w:pos="1557"/>
              </w:tabs>
              <w:rPr>
                <w:rFonts w:ascii="Arial" w:hAnsi="Arial" w:cs="Arial"/>
              </w:rPr>
            </w:pPr>
            <w:r>
              <w:rPr>
                <w:rFonts w:ascii="Arial" w:hAnsi="Arial" w:cs="Arial"/>
              </w:rPr>
              <w:t>£500 - £1000</w:t>
            </w:r>
          </w:p>
        </w:tc>
        <w:tc>
          <w:tcPr>
            <w:tcW w:w="4508" w:type="dxa"/>
          </w:tcPr>
          <w:p w:rsidR="00E55E0B" w:rsidRDefault="00E55E0B" w:rsidP="00A042B9">
            <w:pPr>
              <w:tabs>
                <w:tab w:val="left" w:pos="1557"/>
              </w:tabs>
              <w:rPr>
                <w:rFonts w:ascii="Arial" w:hAnsi="Arial" w:cs="Arial"/>
              </w:rPr>
            </w:pPr>
            <w:r>
              <w:rPr>
                <w:rFonts w:ascii="Arial" w:hAnsi="Arial" w:cs="Arial"/>
              </w:rPr>
              <w:t>2 (1.5%)</w:t>
            </w:r>
          </w:p>
        </w:tc>
      </w:tr>
      <w:tr w:rsidR="00E55E0B" w:rsidTr="00A042B9">
        <w:tc>
          <w:tcPr>
            <w:tcW w:w="4508" w:type="dxa"/>
          </w:tcPr>
          <w:p w:rsidR="00E55E0B" w:rsidRDefault="00E55E0B" w:rsidP="00A042B9">
            <w:pPr>
              <w:tabs>
                <w:tab w:val="left" w:pos="1557"/>
              </w:tabs>
              <w:rPr>
                <w:rFonts w:ascii="Arial" w:hAnsi="Arial" w:cs="Arial"/>
              </w:rPr>
            </w:pPr>
            <w:r>
              <w:rPr>
                <w:rFonts w:ascii="Arial" w:hAnsi="Arial" w:cs="Arial"/>
              </w:rPr>
              <w:t>£1000 - £3000</w:t>
            </w:r>
          </w:p>
        </w:tc>
        <w:tc>
          <w:tcPr>
            <w:tcW w:w="4508" w:type="dxa"/>
          </w:tcPr>
          <w:p w:rsidR="00E55E0B" w:rsidRDefault="00E55E0B" w:rsidP="00A042B9">
            <w:pPr>
              <w:tabs>
                <w:tab w:val="left" w:pos="1557"/>
              </w:tabs>
              <w:rPr>
                <w:rFonts w:ascii="Arial" w:hAnsi="Arial" w:cs="Arial"/>
              </w:rPr>
            </w:pPr>
            <w:r>
              <w:rPr>
                <w:rFonts w:ascii="Arial" w:hAnsi="Arial" w:cs="Arial"/>
              </w:rPr>
              <w:t>2 (1.5%)</w:t>
            </w:r>
          </w:p>
        </w:tc>
      </w:tr>
      <w:tr w:rsidR="00E55E0B" w:rsidTr="00A042B9">
        <w:tc>
          <w:tcPr>
            <w:tcW w:w="4508" w:type="dxa"/>
          </w:tcPr>
          <w:p w:rsidR="00E55E0B" w:rsidRDefault="00E55E0B" w:rsidP="00A042B9">
            <w:pPr>
              <w:tabs>
                <w:tab w:val="left" w:pos="1557"/>
              </w:tabs>
              <w:rPr>
                <w:rFonts w:ascii="Arial" w:hAnsi="Arial" w:cs="Arial"/>
              </w:rPr>
            </w:pPr>
            <w:r>
              <w:rPr>
                <w:rFonts w:ascii="Arial" w:hAnsi="Arial" w:cs="Arial"/>
              </w:rPr>
              <w:t xml:space="preserve">£3000+ </w:t>
            </w:r>
          </w:p>
        </w:tc>
        <w:tc>
          <w:tcPr>
            <w:tcW w:w="4508" w:type="dxa"/>
          </w:tcPr>
          <w:p w:rsidR="00E55E0B" w:rsidRDefault="00E55E0B" w:rsidP="00A042B9">
            <w:pPr>
              <w:tabs>
                <w:tab w:val="left" w:pos="1557"/>
              </w:tabs>
              <w:rPr>
                <w:rFonts w:ascii="Arial" w:hAnsi="Arial" w:cs="Arial"/>
              </w:rPr>
            </w:pPr>
            <w:r>
              <w:rPr>
                <w:rFonts w:ascii="Arial" w:hAnsi="Arial" w:cs="Arial"/>
              </w:rPr>
              <w:t>5 (3.8%)</w:t>
            </w:r>
          </w:p>
        </w:tc>
      </w:tr>
    </w:tbl>
    <w:p w:rsidR="00E55E0B" w:rsidRPr="00051807" w:rsidRDefault="00E55E0B" w:rsidP="00E55E0B">
      <w:pPr>
        <w:rPr>
          <w:rFonts w:ascii="Arial" w:hAnsi="Arial" w:cs="Arial"/>
        </w:rPr>
      </w:pPr>
    </w:p>
    <w:p w:rsidR="00E55E0B" w:rsidRPr="00051807" w:rsidRDefault="00E55E0B" w:rsidP="00E55E0B">
      <w:pPr>
        <w:rPr>
          <w:rFonts w:ascii="Arial" w:hAnsi="Arial" w:cs="Arial"/>
        </w:rPr>
      </w:pPr>
    </w:p>
    <w:p w:rsidR="00E55E0B" w:rsidRDefault="00E55E0B" w:rsidP="00E55E0B">
      <w:pPr>
        <w:tabs>
          <w:tab w:val="left" w:pos="1557"/>
        </w:tabs>
        <w:rPr>
          <w:rFonts w:ascii="Arial" w:hAnsi="Arial" w:cs="Arial"/>
          <w:color w:val="FF0000"/>
        </w:rPr>
      </w:pPr>
      <w:r>
        <w:rPr>
          <w:rFonts w:ascii="Arial" w:hAnsi="Arial" w:cs="Arial"/>
        </w:rPr>
        <w:t xml:space="preserve">The final question in the three asking participants about their betting habits was related to the way in which they place their bets. Participants were given the options “in a betting shop / bookies”, “mobile betting app”, “Online (PC / Laptop)” and “I don’t gamble”. 3 participants chose to skip this question. The results for this question on the survey are shown in </w:t>
      </w:r>
      <w:r w:rsidRPr="00512D1F">
        <w:rPr>
          <w:rFonts w:ascii="Arial" w:hAnsi="Arial" w:cs="Arial"/>
        </w:rPr>
        <w:t>figure 4.15.</w:t>
      </w:r>
    </w:p>
    <w:p w:rsidR="00E55E0B" w:rsidRDefault="00E55E0B" w:rsidP="00E55E0B">
      <w:pPr>
        <w:tabs>
          <w:tab w:val="left" w:pos="1557"/>
        </w:tabs>
        <w:rPr>
          <w:rFonts w:ascii="Arial" w:hAnsi="Arial" w:cs="Arial"/>
          <w:color w:val="FF0000"/>
        </w:rPr>
      </w:pPr>
    </w:p>
    <w:p w:rsidR="00E55E0B" w:rsidRDefault="00E55E0B" w:rsidP="00E55E0B">
      <w:pPr>
        <w:tabs>
          <w:tab w:val="left" w:pos="1557"/>
        </w:tabs>
        <w:rPr>
          <w:rFonts w:ascii="Arial" w:hAnsi="Arial" w:cs="Arial"/>
          <w:b/>
        </w:rPr>
      </w:pPr>
      <w:r w:rsidRPr="00051807">
        <w:rPr>
          <w:rFonts w:ascii="Arial" w:hAnsi="Arial" w:cs="Arial"/>
          <w:b/>
          <w:noProof/>
          <w:lang w:eastAsia="en-GB"/>
        </w:rPr>
        <w:drawing>
          <wp:anchor distT="0" distB="0" distL="114300" distR="114300" simplePos="0" relativeHeight="251719680" behindDoc="0" locked="0" layoutInCell="1" allowOverlap="1" wp14:anchorId="043846CB" wp14:editId="7E009B4E">
            <wp:simplePos x="0" y="0"/>
            <wp:positionH relativeFrom="margin">
              <wp:posOffset>-245110</wp:posOffset>
            </wp:positionH>
            <wp:positionV relativeFrom="paragraph">
              <wp:posOffset>298450</wp:posOffset>
            </wp:positionV>
            <wp:extent cx="6733540" cy="2402840"/>
            <wp:effectExtent l="0" t="0" r="0" b="0"/>
            <wp:wrapSquare wrapText="bothSides"/>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69256126" name="Picture 9"/>
                    <pic:cNvPicPr>
                      <a:picLocks noChangeAspect="1" noChangeArrowheads="1"/>
                    </pic:cNvPicPr>
                  </pic:nvPicPr>
                  <pic:blipFill>
                    <a:blip r:embed="rId22">
                      <a:extLst>
                        <a:ext uri="{28A0092B-C50C-407E-A947-70E740481C1C}">
                          <a14:useLocalDpi xmlns:a14="http://schemas.microsoft.com/office/drawing/2010/main" val="0"/>
                        </a:ext>
                      </a:extLst>
                    </a:blip>
                    <a:srcRect l="1758" t="5742" r="1209"/>
                    <a:stretch>
                      <a:fillRect/>
                    </a:stretch>
                  </pic:blipFill>
                  <pic:spPr bwMode="auto">
                    <a:xfrm>
                      <a:off x="0" y="0"/>
                      <a:ext cx="6733540" cy="2402840"/>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Pr="00051807">
        <w:rPr>
          <w:rFonts w:ascii="Arial" w:hAnsi="Arial" w:cs="Arial"/>
          <w:b/>
        </w:rPr>
        <w:t xml:space="preserve">Figure 4.15: How Participants Bet Results </w:t>
      </w:r>
      <w:r w:rsidR="00F07A9A">
        <w:rPr>
          <w:rFonts w:ascii="Arial" w:hAnsi="Arial" w:cs="Arial"/>
          <w:b/>
        </w:rPr>
        <w:t>Graph</w:t>
      </w:r>
    </w:p>
    <w:p w:rsidR="00E55E0B" w:rsidRDefault="00E55E0B" w:rsidP="00E55E0B">
      <w:pPr>
        <w:tabs>
          <w:tab w:val="left" w:pos="1557"/>
        </w:tabs>
        <w:rPr>
          <w:rFonts w:ascii="Arial" w:hAnsi="Arial" w:cs="Arial"/>
          <w:b/>
        </w:rPr>
      </w:pPr>
    </w:p>
    <w:p w:rsidR="00E55E0B" w:rsidRDefault="00E55E0B" w:rsidP="00E55E0B">
      <w:pPr>
        <w:tabs>
          <w:tab w:val="left" w:pos="1557"/>
        </w:tabs>
        <w:rPr>
          <w:rFonts w:ascii="Arial" w:hAnsi="Arial" w:cs="Arial"/>
          <w:b/>
        </w:rPr>
      </w:pPr>
      <w:r>
        <w:rPr>
          <w:rFonts w:ascii="Arial" w:hAnsi="Arial" w:cs="Arial"/>
          <w:b/>
        </w:rPr>
        <w:t>Figure 4.16: Method of Placing Bets Results Table</w:t>
      </w:r>
    </w:p>
    <w:p w:rsidR="00E55E0B" w:rsidRPr="00051807" w:rsidRDefault="00E55E0B" w:rsidP="00E55E0B">
      <w:pPr>
        <w:tabs>
          <w:tab w:val="left" w:pos="1557"/>
        </w:tabs>
        <w:rPr>
          <w:rFonts w:ascii="Arial" w:hAnsi="Arial" w:cs="Arial"/>
          <w:b/>
        </w:rPr>
      </w:pPr>
    </w:p>
    <w:tbl>
      <w:tblPr>
        <w:tblStyle w:val="TableGrid"/>
        <w:tblW w:w="0" w:type="auto"/>
        <w:tblLook w:val="04A0" w:firstRow="1" w:lastRow="0" w:firstColumn="1" w:lastColumn="0" w:noHBand="0" w:noVBand="1"/>
      </w:tblPr>
      <w:tblGrid>
        <w:gridCol w:w="4508"/>
        <w:gridCol w:w="4508"/>
      </w:tblGrid>
      <w:tr w:rsidR="00E55E0B" w:rsidTr="00A042B9">
        <w:tc>
          <w:tcPr>
            <w:tcW w:w="4508" w:type="dxa"/>
          </w:tcPr>
          <w:p w:rsidR="00E55E0B" w:rsidRPr="005257DA" w:rsidRDefault="00E55E0B" w:rsidP="00A042B9">
            <w:pPr>
              <w:tabs>
                <w:tab w:val="left" w:pos="1557"/>
              </w:tabs>
              <w:rPr>
                <w:rFonts w:ascii="Arial" w:hAnsi="Arial" w:cs="Arial"/>
                <w:b/>
              </w:rPr>
            </w:pPr>
            <w:r w:rsidRPr="005257DA">
              <w:rPr>
                <w:rFonts w:ascii="Arial" w:hAnsi="Arial" w:cs="Arial"/>
                <w:b/>
              </w:rPr>
              <w:t>Method of Placing Bets</w:t>
            </w:r>
          </w:p>
        </w:tc>
        <w:tc>
          <w:tcPr>
            <w:tcW w:w="4508" w:type="dxa"/>
          </w:tcPr>
          <w:p w:rsidR="00E55E0B" w:rsidRPr="005257DA" w:rsidRDefault="00E55E0B" w:rsidP="00A042B9">
            <w:pPr>
              <w:tabs>
                <w:tab w:val="left" w:pos="1557"/>
              </w:tabs>
              <w:rPr>
                <w:rFonts w:ascii="Arial" w:hAnsi="Arial" w:cs="Arial"/>
                <w:b/>
              </w:rPr>
            </w:pPr>
            <w:r w:rsidRPr="005257DA">
              <w:rPr>
                <w:rFonts w:ascii="Arial" w:hAnsi="Arial" w:cs="Arial"/>
                <w:b/>
              </w:rPr>
              <w:t>Participants</w:t>
            </w:r>
          </w:p>
        </w:tc>
      </w:tr>
      <w:tr w:rsidR="00E55E0B" w:rsidTr="00A042B9">
        <w:tc>
          <w:tcPr>
            <w:tcW w:w="4508" w:type="dxa"/>
          </w:tcPr>
          <w:p w:rsidR="00E55E0B" w:rsidRDefault="00E55E0B" w:rsidP="00A042B9">
            <w:pPr>
              <w:tabs>
                <w:tab w:val="left" w:pos="1557"/>
              </w:tabs>
              <w:rPr>
                <w:rFonts w:ascii="Arial" w:hAnsi="Arial" w:cs="Arial"/>
              </w:rPr>
            </w:pPr>
            <w:r>
              <w:rPr>
                <w:rFonts w:ascii="Arial" w:hAnsi="Arial" w:cs="Arial"/>
              </w:rPr>
              <w:t xml:space="preserve">In a betting shop / ‘bookies’ </w:t>
            </w:r>
          </w:p>
        </w:tc>
        <w:tc>
          <w:tcPr>
            <w:tcW w:w="4508" w:type="dxa"/>
          </w:tcPr>
          <w:p w:rsidR="00E55E0B" w:rsidRDefault="00E55E0B" w:rsidP="00A042B9">
            <w:pPr>
              <w:tabs>
                <w:tab w:val="left" w:pos="1557"/>
              </w:tabs>
              <w:rPr>
                <w:rFonts w:ascii="Arial" w:hAnsi="Arial" w:cs="Arial"/>
              </w:rPr>
            </w:pPr>
            <w:r>
              <w:rPr>
                <w:rFonts w:ascii="Arial" w:hAnsi="Arial" w:cs="Arial"/>
              </w:rPr>
              <w:t>34 (26.36%)</w:t>
            </w:r>
          </w:p>
        </w:tc>
      </w:tr>
      <w:tr w:rsidR="00E55E0B" w:rsidTr="00A042B9">
        <w:tc>
          <w:tcPr>
            <w:tcW w:w="4508" w:type="dxa"/>
          </w:tcPr>
          <w:p w:rsidR="00E55E0B" w:rsidRDefault="00E55E0B" w:rsidP="00A042B9">
            <w:pPr>
              <w:tabs>
                <w:tab w:val="left" w:pos="1557"/>
              </w:tabs>
              <w:rPr>
                <w:rFonts w:ascii="Arial" w:hAnsi="Arial" w:cs="Arial"/>
              </w:rPr>
            </w:pPr>
            <w:r>
              <w:rPr>
                <w:rFonts w:ascii="Arial" w:hAnsi="Arial" w:cs="Arial"/>
              </w:rPr>
              <w:t>Mobile betting app</w:t>
            </w:r>
          </w:p>
        </w:tc>
        <w:tc>
          <w:tcPr>
            <w:tcW w:w="4508" w:type="dxa"/>
          </w:tcPr>
          <w:p w:rsidR="00E55E0B" w:rsidRDefault="00E55E0B" w:rsidP="00A042B9">
            <w:pPr>
              <w:tabs>
                <w:tab w:val="left" w:pos="1557"/>
              </w:tabs>
              <w:rPr>
                <w:rFonts w:ascii="Arial" w:hAnsi="Arial" w:cs="Arial"/>
              </w:rPr>
            </w:pPr>
            <w:r>
              <w:rPr>
                <w:rFonts w:ascii="Arial" w:hAnsi="Arial" w:cs="Arial"/>
              </w:rPr>
              <w:t>73 (56.6%)</w:t>
            </w:r>
          </w:p>
        </w:tc>
      </w:tr>
      <w:tr w:rsidR="00E55E0B" w:rsidTr="00A042B9">
        <w:tc>
          <w:tcPr>
            <w:tcW w:w="4508" w:type="dxa"/>
          </w:tcPr>
          <w:p w:rsidR="00E55E0B" w:rsidRDefault="00E55E0B" w:rsidP="00A042B9">
            <w:pPr>
              <w:tabs>
                <w:tab w:val="left" w:pos="1557"/>
              </w:tabs>
              <w:rPr>
                <w:rFonts w:ascii="Arial" w:hAnsi="Arial" w:cs="Arial"/>
              </w:rPr>
            </w:pPr>
            <w:r>
              <w:rPr>
                <w:rFonts w:ascii="Arial" w:hAnsi="Arial" w:cs="Arial"/>
              </w:rPr>
              <w:t>Online (PC / Laptop)</w:t>
            </w:r>
          </w:p>
        </w:tc>
        <w:tc>
          <w:tcPr>
            <w:tcW w:w="4508" w:type="dxa"/>
          </w:tcPr>
          <w:p w:rsidR="00E55E0B" w:rsidRDefault="00E55E0B" w:rsidP="00A042B9">
            <w:pPr>
              <w:tabs>
                <w:tab w:val="left" w:pos="1557"/>
              </w:tabs>
              <w:rPr>
                <w:rFonts w:ascii="Arial" w:hAnsi="Arial" w:cs="Arial"/>
              </w:rPr>
            </w:pPr>
            <w:r>
              <w:rPr>
                <w:rFonts w:ascii="Arial" w:hAnsi="Arial" w:cs="Arial"/>
              </w:rPr>
              <w:t>27 (20.9%)</w:t>
            </w:r>
          </w:p>
        </w:tc>
      </w:tr>
      <w:tr w:rsidR="00E55E0B" w:rsidTr="00A042B9">
        <w:tc>
          <w:tcPr>
            <w:tcW w:w="4508" w:type="dxa"/>
          </w:tcPr>
          <w:p w:rsidR="00E55E0B" w:rsidRDefault="00E55E0B" w:rsidP="00A042B9">
            <w:pPr>
              <w:tabs>
                <w:tab w:val="left" w:pos="1557"/>
              </w:tabs>
              <w:rPr>
                <w:rFonts w:ascii="Arial" w:hAnsi="Arial" w:cs="Arial"/>
              </w:rPr>
            </w:pPr>
            <w:r>
              <w:rPr>
                <w:rFonts w:ascii="Arial" w:hAnsi="Arial" w:cs="Arial"/>
              </w:rPr>
              <w:t>I don’t gamble</w:t>
            </w:r>
          </w:p>
        </w:tc>
        <w:tc>
          <w:tcPr>
            <w:tcW w:w="4508" w:type="dxa"/>
          </w:tcPr>
          <w:p w:rsidR="00E55E0B" w:rsidRDefault="00E55E0B" w:rsidP="00A042B9">
            <w:pPr>
              <w:tabs>
                <w:tab w:val="left" w:pos="1557"/>
              </w:tabs>
              <w:rPr>
                <w:rFonts w:ascii="Arial" w:hAnsi="Arial" w:cs="Arial"/>
              </w:rPr>
            </w:pPr>
            <w:r>
              <w:rPr>
                <w:rFonts w:ascii="Arial" w:hAnsi="Arial" w:cs="Arial"/>
              </w:rPr>
              <w:t>31 (24%)</w:t>
            </w:r>
          </w:p>
        </w:tc>
      </w:tr>
    </w:tbl>
    <w:p w:rsidR="00E55E0B" w:rsidRPr="00051807" w:rsidRDefault="00E55E0B" w:rsidP="00E55E0B">
      <w:pPr>
        <w:rPr>
          <w:rFonts w:ascii="Arial" w:hAnsi="Arial" w:cs="Arial"/>
        </w:rPr>
      </w:pPr>
    </w:p>
    <w:p w:rsidR="00E55E0B" w:rsidRPr="00051807" w:rsidRDefault="00E55E0B" w:rsidP="00E55E0B">
      <w:pPr>
        <w:rPr>
          <w:rFonts w:ascii="Arial" w:hAnsi="Arial" w:cs="Arial"/>
        </w:rPr>
      </w:pPr>
    </w:p>
    <w:p w:rsidR="00E55E0B" w:rsidRDefault="00E55E0B" w:rsidP="00E55E0B">
      <w:pPr>
        <w:tabs>
          <w:tab w:val="left" w:pos="1557"/>
        </w:tabs>
        <w:rPr>
          <w:rFonts w:ascii="Arial" w:hAnsi="Arial" w:cs="Arial"/>
        </w:rPr>
      </w:pPr>
      <w:r>
        <w:rPr>
          <w:rFonts w:ascii="Arial" w:hAnsi="Arial" w:cs="Arial"/>
        </w:rPr>
        <w:lastRenderedPageBreak/>
        <w:t>The data collected from this question shows the accessibility of gambling today. Many football fans who would be influenced to place a bet, even while at the football, would be able to by use of devices they carry with them. This is positive for the betting firms and online casinos that are using their advertisements to influence fans watching football to place a bet. However, this is worrying about trying to tackle people developing a gambling addiction if it's so easily accessible.</w:t>
      </w:r>
    </w:p>
    <w:p w:rsidR="00E55E0B" w:rsidRDefault="00E55E0B" w:rsidP="00E55E0B">
      <w:pPr>
        <w:rPr>
          <w:rFonts w:ascii="Arial" w:hAnsi="Arial" w:cs="Arial"/>
        </w:rPr>
      </w:pPr>
    </w:p>
    <w:p w:rsidR="00E55E0B" w:rsidRPr="001F6BA6" w:rsidRDefault="00E55E0B" w:rsidP="00E55E0B">
      <w:pPr>
        <w:pStyle w:val="Heading2"/>
        <w:rPr>
          <w:rFonts w:ascii="Arial" w:hAnsi="Arial" w:cs="Arial"/>
          <w:b/>
        </w:rPr>
      </w:pPr>
      <w:bookmarkStart w:id="58" w:name="_Toc8732738"/>
      <w:r w:rsidRPr="001F6BA6">
        <w:rPr>
          <w:rFonts w:ascii="Arial" w:hAnsi="Arial" w:cs="Arial"/>
          <w:b/>
          <w:color w:val="auto"/>
          <w:sz w:val="28"/>
        </w:rPr>
        <w:t>4.3.7: Q13 - Why Do You Bet?</w:t>
      </w:r>
      <w:bookmarkEnd w:id="58"/>
    </w:p>
    <w:p w:rsidR="00E55E0B" w:rsidRDefault="00E55E0B" w:rsidP="00E55E0B">
      <w:pPr>
        <w:tabs>
          <w:tab w:val="left" w:pos="1557"/>
        </w:tabs>
        <w:rPr>
          <w:rFonts w:ascii="Arial" w:hAnsi="Arial" w:cs="Arial"/>
        </w:rPr>
      </w:pPr>
    </w:p>
    <w:p w:rsidR="00E55E0B" w:rsidRPr="001F6BA6" w:rsidRDefault="00E55E0B" w:rsidP="00E55E0B">
      <w:pPr>
        <w:tabs>
          <w:tab w:val="left" w:pos="1557"/>
        </w:tabs>
        <w:rPr>
          <w:rFonts w:ascii="Arial" w:hAnsi="Arial" w:cs="Arial"/>
        </w:rPr>
      </w:pPr>
      <w:r>
        <w:rPr>
          <w:rFonts w:ascii="Arial" w:hAnsi="Arial" w:cs="Arial"/>
        </w:rPr>
        <w:t>There were five different options for participants when asked why they bet. These options were given as ‘I don’t bet’, ‘it’s fun’, ‘it makes watching sport more enjoyable’, ‘to make money’ and ‘it’s an addiction’. The most selected response was “</w:t>
      </w:r>
      <w:proofErr w:type="gramStart"/>
      <w:r>
        <w:rPr>
          <w:rFonts w:ascii="Arial" w:hAnsi="Arial" w:cs="Arial"/>
        </w:rPr>
        <w:t>it’s</w:t>
      </w:r>
      <w:proofErr w:type="gramEnd"/>
      <w:r>
        <w:rPr>
          <w:rFonts w:ascii="Arial" w:hAnsi="Arial" w:cs="Arial"/>
        </w:rPr>
        <w:t xml:space="preserve"> fun”, which was selected by 50 participants (38.2%). One participant decided to skip this question. The full results of this question within the survey can be found in </w:t>
      </w:r>
      <w:r w:rsidRPr="001F6BA6">
        <w:rPr>
          <w:rFonts w:ascii="Arial" w:hAnsi="Arial" w:cs="Arial"/>
        </w:rPr>
        <w:t xml:space="preserve">figure </w:t>
      </w:r>
      <w:r>
        <w:rPr>
          <w:rFonts w:ascii="Arial" w:hAnsi="Arial" w:cs="Arial"/>
        </w:rPr>
        <w:t>4.17.</w:t>
      </w:r>
    </w:p>
    <w:p w:rsidR="00E55E0B" w:rsidRPr="001F6BA6" w:rsidRDefault="00E55E0B" w:rsidP="00E55E0B">
      <w:pPr>
        <w:tabs>
          <w:tab w:val="left" w:pos="1557"/>
        </w:tabs>
        <w:rPr>
          <w:rFonts w:ascii="Arial" w:hAnsi="Arial" w:cs="Arial"/>
        </w:rPr>
      </w:pPr>
    </w:p>
    <w:p w:rsidR="00E55E0B" w:rsidRDefault="00E55E0B" w:rsidP="00E55E0B">
      <w:pPr>
        <w:tabs>
          <w:tab w:val="left" w:pos="1557"/>
        </w:tabs>
        <w:rPr>
          <w:rFonts w:ascii="Arial" w:hAnsi="Arial" w:cs="Arial"/>
          <w:b/>
        </w:rPr>
      </w:pPr>
    </w:p>
    <w:p w:rsidR="00E55E0B" w:rsidRDefault="00E55E0B" w:rsidP="00E55E0B">
      <w:pPr>
        <w:tabs>
          <w:tab w:val="left" w:pos="1557"/>
        </w:tabs>
        <w:rPr>
          <w:rFonts w:ascii="Arial" w:hAnsi="Arial" w:cs="Arial"/>
          <w:b/>
        </w:rPr>
      </w:pPr>
    </w:p>
    <w:p w:rsidR="00E55E0B" w:rsidRPr="001F6BA6" w:rsidRDefault="00E55E0B" w:rsidP="00E55E0B">
      <w:pPr>
        <w:tabs>
          <w:tab w:val="left" w:pos="1557"/>
        </w:tabs>
        <w:rPr>
          <w:rFonts w:ascii="Arial" w:hAnsi="Arial" w:cs="Arial"/>
          <w:b/>
        </w:rPr>
      </w:pPr>
      <w:r w:rsidRPr="001F6BA6">
        <w:rPr>
          <w:rFonts w:ascii="Arial" w:hAnsi="Arial" w:cs="Arial"/>
          <w:b/>
        </w:rPr>
        <w:t>Figure 4.17: Reason to Bet Results Table</w:t>
      </w:r>
    </w:p>
    <w:p w:rsidR="00E55E0B" w:rsidRDefault="00E55E0B" w:rsidP="00E55E0B">
      <w:pPr>
        <w:tabs>
          <w:tab w:val="left" w:pos="1557"/>
        </w:tabs>
        <w:rPr>
          <w:rFonts w:ascii="Arial" w:hAnsi="Arial" w:cs="Arial"/>
          <w:color w:val="FF0000"/>
        </w:rPr>
      </w:pPr>
    </w:p>
    <w:tbl>
      <w:tblPr>
        <w:tblStyle w:val="TableGrid"/>
        <w:tblW w:w="0" w:type="auto"/>
        <w:tblLook w:val="04A0" w:firstRow="1" w:lastRow="0" w:firstColumn="1" w:lastColumn="0" w:noHBand="0" w:noVBand="1"/>
      </w:tblPr>
      <w:tblGrid>
        <w:gridCol w:w="4508"/>
        <w:gridCol w:w="4508"/>
      </w:tblGrid>
      <w:tr w:rsidR="00E55E0B" w:rsidTr="00A042B9">
        <w:tc>
          <w:tcPr>
            <w:tcW w:w="4508" w:type="dxa"/>
          </w:tcPr>
          <w:p w:rsidR="00E55E0B" w:rsidRPr="00066BC1" w:rsidRDefault="00E55E0B" w:rsidP="00A042B9">
            <w:pPr>
              <w:tabs>
                <w:tab w:val="left" w:pos="1557"/>
              </w:tabs>
              <w:rPr>
                <w:rFonts w:ascii="Arial" w:hAnsi="Arial" w:cs="Arial"/>
                <w:b/>
              </w:rPr>
            </w:pPr>
            <w:r w:rsidRPr="00066BC1">
              <w:rPr>
                <w:rFonts w:ascii="Arial" w:hAnsi="Arial" w:cs="Arial"/>
                <w:b/>
              </w:rPr>
              <w:t xml:space="preserve">Reason to bet </w:t>
            </w:r>
          </w:p>
        </w:tc>
        <w:tc>
          <w:tcPr>
            <w:tcW w:w="4508" w:type="dxa"/>
          </w:tcPr>
          <w:p w:rsidR="00E55E0B" w:rsidRPr="00066BC1" w:rsidRDefault="00E55E0B" w:rsidP="00A042B9">
            <w:pPr>
              <w:tabs>
                <w:tab w:val="left" w:pos="1557"/>
              </w:tabs>
              <w:rPr>
                <w:rFonts w:ascii="Arial" w:hAnsi="Arial" w:cs="Arial"/>
                <w:b/>
              </w:rPr>
            </w:pPr>
            <w:r w:rsidRPr="00066BC1">
              <w:rPr>
                <w:rFonts w:ascii="Arial" w:hAnsi="Arial" w:cs="Arial"/>
                <w:b/>
              </w:rPr>
              <w:t>Participant Number</w:t>
            </w:r>
          </w:p>
        </w:tc>
      </w:tr>
      <w:tr w:rsidR="00E55E0B" w:rsidTr="00A042B9">
        <w:tc>
          <w:tcPr>
            <w:tcW w:w="4508" w:type="dxa"/>
          </w:tcPr>
          <w:p w:rsidR="00E55E0B" w:rsidRDefault="00E55E0B" w:rsidP="00A042B9">
            <w:pPr>
              <w:tabs>
                <w:tab w:val="left" w:pos="1557"/>
              </w:tabs>
              <w:rPr>
                <w:rFonts w:ascii="Arial" w:hAnsi="Arial" w:cs="Arial"/>
              </w:rPr>
            </w:pPr>
            <w:r>
              <w:rPr>
                <w:rFonts w:ascii="Arial" w:hAnsi="Arial" w:cs="Arial"/>
              </w:rPr>
              <w:t>I don’t bet</w:t>
            </w:r>
          </w:p>
        </w:tc>
        <w:tc>
          <w:tcPr>
            <w:tcW w:w="4508" w:type="dxa"/>
          </w:tcPr>
          <w:p w:rsidR="00E55E0B" w:rsidRDefault="00E55E0B" w:rsidP="00A042B9">
            <w:pPr>
              <w:tabs>
                <w:tab w:val="left" w:pos="1557"/>
              </w:tabs>
              <w:rPr>
                <w:rFonts w:ascii="Arial" w:hAnsi="Arial" w:cs="Arial"/>
              </w:rPr>
            </w:pPr>
            <w:r>
              <w:rPr>
                <w:rFonts w:ascii="Arial" w:hAnsi="Arial" w:cs="Arial"/>
              </w:rPr>
              <w:t>29 (22.1%)</w:t>
            </w:r>
          </w:p>
        </w:tc>
      </w:tr>
      <w:tr w:rsidR="00E55E0B" w:rsidTr="00A042B9">
        <w:tc>
          <w:tcPr>
            <w:tcW w:w="4508" w:type="dxa"/>
          </w:tcPr>
          <w:p w:rsidR="00E55E0B" w:rsidRDefault="00E55E0B" w:rsidP="00A042B9">
            <w:pPr>
              <w:tabs>
                <w:tab w:val="left" w:pos="1557"/>
              </w:tabs>
              <w:rPr>
                <w:rFonts w:ascii="Arial" w:hAnsi="Arial" w:cs="Arial"/>
              </w:rPr>
            </w:pPr>
            <w:r>
              <w:rPr>
                <w:rFonts w:ascii="Arial" w:hAnsi="Arial" w:cs="Arial"/>
              </w:rPr>
              <w:t>It’s fun</w:t>
            </w:r>
          </w:p>
        </w:tc>
        <w:tc>
          <w:tcPr>
            <w:tcW w:w="4508" w:type="dxa"/>
          </w:tcPr>
          <w:p w:rsidR="00E55E0B" w:rsidRDefault="00E55E0B" w:rsidP="00A042B9">
            <w:pPr>
              <w:tabs>
                <w:tab w:val="left" w:pos="1557"/>
              </w:tabs>
              <w:rPr>
                <w:rFonts w:ascii="Arial" w:hAnsi="Arial" w:cs="Arial"/>
              </w:rPr>
            </w:pPr>
            <w:r>
              <w:rPr>
                <w:rFonts w:ascii="Arial" w:hAnsi="Arial" w:cs="Arial"/>
              </w:rPr>
              <w:t>50 (38.2%)</w:t>
            </w:r>
          </w:p>
        </w:tc>
      </w:tr>
      <w:tr w:rsidR="00E55E0B" w:rsidTr="00A042B9">
        <w:tc>
          <w:tcPr>
            <w:tcW w:w="4508" w:type="dxa"/>
          </w:tcPr>
          <w:p w:rsidR="00E55E0B" w:rsidRDefault="00E55E0B" w:rsidP="00A042B9">
            <w:pPr>
              <w:tabs>
                <w:tab w:val="left" w:pos="1557"/>
              </w:tabs>
              <w:rPr>
                <w:rFonts w:ascii="Arial" w:hAnsi="Arial" w:cs="Arial"/>
              </w:rPr>
            </w:pPr>
            <w:r>
              <w:rPr>
                <w:rFonts w:ascii="Arial" w:hAnsi="Arial" w:cs="Arial"/>
              </w:rPr>
              <w:t>It makes watching sport more enjoyable</w:t>
            </w:r>
          </w:p>
        </w:tc>
        <w:tc>
          <w:tcPr>
            <w:tcW w:w="4508" w:type="dxa"/>
          </w:tcPr>
          <w:p w:rsidR="00E55E0B" w:rsidRDefault="00E55E0B" w:rsidP="00A042B9">
            <w:pPr>
              <w:tabs>
                <w:tab w:val="left" w:pos="1557"/>
              </w:tabs>
              <w:rPr>
                <w:rFonts w:ascii="Arial" w:hAnsi="Arial" w:cs="Arial"/>
              </w:rPr>
            </w:pPr>
            <w:r>
              <w:rPr>
                <w:rFonts w:ascii="Arial" w:hAnsi="Arial" w:cs="Arial"/>
              </w:rPr>
              <w:t>27 (20.6%)</w:t>
            </w:r>
          </w:p>
        </w:tc>
      </w:tr>
      <w:tr w:rsidR="00E55E0B" w:rsidTr="00A042B9">
        <w:tc>
          <w:tcPr>
            <w:tcW w:w="4508" w:type="dxa"/>
          </w:tcPr>
          <w:p w:rsidR="00E55E0B" w:rsidRDefault="00E55E0B" w:rsidP="00A042B9">
            <w:pPr>
              <w:tabs>
                <w:tab w:val="left" w:pos="1557"/>
              </w:tabs>
              <w:rPr>
                <w:rFonts w:ascii="Arial" w:hAnsi="Arial" w:cs="Arial"/>
              </w:rPr>
            </w:pPr>
            <w:r>
              <w:rPr>
                <w:rFonts w:ascii="Arial" w:hAnsi="Arial" w:cs="Arial"/>
              </w:rPr>
              <w:t>To make money</w:t>
            </w:r>
          </w:p>
        </w:tc>
        <w:tc>
          <w:tcPr>
            <w:tcW w:w="4508" w:type="dxa"/>
          </w:tcPr>
          <w:p w:rsidR="00E55E0B" w:rsidRDefault="00E55E0B" w:rsidP="00A042B9">
            <w:pPr>
              <w:tabs>
                <w:tab w:val="left" w:pos="1557"/>
              </w:tabs>
              <w:rPr>
                <w:rFonts w:ascii="Arial" w:hAnsi="Arial" w:cs="Arial"/>
              </w:rPr>
            </w:pPr>
            <w:r>
              <w:rPr>
                <w:rFonts w:ascii="Arial" w:hAnsi="Arial" w:cs="Arial"/>
              </w:rPr>
              <w:t>18 (13.7%)</w:t>
            </w:r>
          </w:p>
        </w:tc>
      </w:tr>
      <w:tr w:rsidR="00E55E0B" w:rsidTr="00A042B9">
        <w:tc>
          <w:tcPr>
            <w:tcW w:w="4508" w:type="dxa"/>
          </w:tcPr>
          <w:p w:rsidR="00E55E0B" w:rsidRDefault="00E55E0B" w:rsidP="00A042B9">
            <w:pPr>
              <w:tabs>
                <w:tab w:val="left" w:pos="1557"/>
              </w:tabs>
              <w:rPr>
                <w:rFonts w:ascii="Arial" w:hAnsi="Arial" w:cs="Arial"/>
              </w:rPr>
            </w:pPr>
            <w:r>
              <w:rPr>
                <w:rFonts w:ascii="Arial" w:hAnsi="Arial" w:cs="Arial"/>
              </w:rPr>
              <w:t>It’s an addiction</w:t>
            </w:r>
          </w:p>
        </w:tc>
        <w:tc>
          <w:tcPr>
            <w:tcW w:w="4508" w:type="dxa"/>
          </w:tcPr>
          <w:p w:rsidR="00E55E0B" w:rsidRDefault="00E55E0B" w:rsidP="00A042B9">
            <w:pPr>
              <w:tabs>
                <w:tab w:val="left" w:pos="1557"/>
              </w:tabs>
              <w:rPr>
                <w:rFonts w:ascii="Arial" w:hAnsi="Arial" w:cs="Arial"/>
              </w:rPr>
            </w:pPr>
            <w:r>
              <w:rPr>
                <w:rFonts w:ascii="Arial" w:hAnsi="Arial" w:cs="Arial"/>
              </w:rPr>
              <w:t>7 (5.3%)</w:t>
            </w:r>
          </w:p>
        </w:tc>
      </w:tr>
    </w:tbl>
    <w:p w:rsidR="00E55E0B" w:rsidRDefault="00E55E0B" w:rsidP="00E55E0B">
      <w:pPr>
        <w:rPr>
          <w:rFonts w:ascii="Arial" w:hAnsi="Arial" w:cs="Arial"/>
        </w:rPr>
      </w:pPr>
    </w:p>
    <w:p w:rsidR="00E55E0B" w:rsidRDefault="00E55E0B" w:rsidP="00E55E0B">
      <w:pPr>
        <w:rPr>
          <w:rFonts w:ascii="Arial" w:hAnsi="Arial" w:cs="Arial"/>
          <w:b/>
        </w:rPr>
      </w:pPr>
    </w:p>
    <w:p w:rsidR="00E55E0B" w:rsidRDefault="00E55E0B" w:rsidP="00E55E0B">
      <w:pPr>
        <w:rPr>
          <w:rFonts w:ascii="Arial" w:hAnsi="Arial" w:cs="Arial"/>
          <w:b/>
        </w:rPr>
      </w:pPr>
    </w:p>
    <w:p w:rsidR="00E55E0B" w:rsidRPr="001F6BA6" w:rsidRDefault="00E55E0B" w:rsidP="00E55E0B">
      <w:pPr>
        <w:rPr>
          <w:rFonts w:ascii="Arial" w:hAnsi="Arial" w:cs="Arial"/>
          <w:b/>
        </w:rPr>
      </w:pPr>
      <w:r w:rsidRPr="001F6BA6">
        <w:rPr>
          <w:rFonts w:ascii="Arial" w:hAnsi="Arial" w:cs="Arial"/>
          <w:b/>
        </w:rPr>
        <w:t>Figure 4.18: Reason to Bet Results Pie-chart</w:t>
      </w:r>
    </w:p>
    <w:p w:rsidR="00E55E0B" w:rsidRPr="00051807" w:rsidRDefault="00E55E0B" w:rsidP="00E55E0B">
      <w:pPr>
        <w:rPr>
          <w:rFonts w:ascii="Arial" w:hAnsi="Arial" w:cs="Arial"/>
        </w:rPr>
      </w:pPr>
      <w:r>
        <w:rPr>
          <w:rFonts w:ascii="Arial" w:hAnsi="Arial" w:cs="Arial"/>
          <w:noProof/>
          <w:lang w:eastAsia="en-GB"/>
        </w:rPr>
        <w:drawing>
          <wp:anchor distT="0" distB="0" distL="114300" distR="114300" simplePos="0" relativeHeight="251720704" behindDoc="1" locked="0" layoutInCell="1" allowOverlap="1" wp14:anchorId="7852FD10" wp14:editId="22C34739">
            <wp:simplePos x="0" y="0"/>
            <wp:positionH relativeFrom="margin">
              <wp:posOffset>-169870</wp:posOffset>
            </wp:positionH>
            <wp:positionV relativeFrom="paragraph">
              <wp:posOffset>270510</wp:posOffset>
            </wp:positionV>
            <wp:extent cx="6011545" cy="2638425"/>
            <wp:effectExtent l="0" t="0" r="8255" b="0"/>
            <wp:wrapSquare wrapText="bothSides"/>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04735354" name="Picture 1"/>
                    <pic:cNvPicPr>
                      <a:picLocks noChangeAspect="1" noChangeArrowheads="1"/>
                    </pic:cNvPicPr>
                  </pic:nvPicPr>
                  <pic:blipFill>
                    <a:blip r:embed="rId23">
                      <a:extLst>
                        <a:ext uri="{28A0092B-C50C-407E-A947-70E740481C1C}">
                          <a14:useLocalDpi xmlns:a14="http://schemas.microsoft.com/office/drawing/2010/main" val="0"/>
                        </a:ext>
                      </a:extLst>
                    </a:blip>
                    <a:stretch>
                      <a:fillRect/>
                    </a:stretch>
                  </pic:blipFill>
                  <pic:spPr bwMode="auto">
                    <a:xfrm>
                      <a:off x="0" y="0"/>
                      <a:ext cx="6011545" cy="2638425"/>
                    </a:xfrm>
                    <a:prstGeom prst="rect">
                      <a:avLst/>
                    </a:prstGeom>
                    <a:noFill/>
                    <a:ln>
                      <a:noFill/>
                    </a:ln>
                  </pic:spPr>
                </pic:pic>
              </a:graphicData>
            </a:graphic>
            <wp14:sizeRelH relativeFrom="page">
              <wp14:pctWidth>0</wp14:pctWidth>
            </wp14:sizeRelH>
            <wp14:sizeRelV relativeFrom="page">
              <wp14:pctHeight>0</wp14:pctHeight>
            </wp14:sizeRelV>
          </wp:anchor>
        </w:drawing>
      </w:r>
    </w:p>
    <w:p w:rsidR="00E55E0B" w:rsidRDefault="00E55E0B" w:rsidP="00E55E0B">
      <w:pPr>
        <w:tabs>
          <w:tab w:val="left" w:pos="1423"/>
        </w:tabs>
        <w:rPr>
          <w:rFonts w:ascii="Arial" w:hAnsi="Arial" w:cs="Arial"/>
        </w:rPr>
      </w:pPr>
      <w:r>
        <w:rPr>
          <w:rFonts w:ascii="Arial" w:hAnsi="Arial" w:cs="Arial"/>
        </w:rPr>
        <w:tab/>
      </w:r>
    </w:p>
    <w:p w:rsidR="00E55E0B" w:rsidRDefault="00E55E0B" w:rsidP="00E55E0B">
      <w:pPr>
        <w:tabs>
          <w:tab w:val="left" w:pos="1423"/>
        </w:tabs>
        <w:rPr>
          <w:rFonts w:ascii="Arial" w:hAnsi="Arial" w:cs="Arial"/>
        </w:rPr>
      </w:pPr>
    </w:p>
    <w:p w:rsidR="00E55E0B" w:rsidRDefault="00E55E0B" w:rsidP="00E55E0B">
      <w:pPr>
        <w:tabs>
          <w:tab w:val="left" w:pos="1423"/>
        </w:tabs>
        <w:rPr>
          <w:rFonts w:ascii="Arial" w:hAnsi="Arial" w:cs="Arial"/>
        </w:rPr>
      </w:pPr>
    </w:p>
    <w:p w:rsidR="00E55E0B" w:rsidRDefault="00E55E0B" w:rsidP="00E55E0B">
      <w:pPr>
        <w:rPr>
          <w:rFonts w:ascii="Arial" w:hAnsi="Arial" w:cs="Arial"/>
        </w:rPr>
      </w:pPr>
      <w:r>
        <w:rPr>
          <w:rFonts w:ascii="Arial" w:hAnsi="Arial" w:cs="Arial"/>
        </w:rPr>
        <w:lastRenderedPageBreak/>
        <w:t xml:space="preserve">38.2% of participants stating they bet because it’s fun and 20.6% stating they bet to make watching sport more enjoyable makes up a total 58.8% of participants betting for enjoyment. This number of participants and football fans betting for enjoyment would be the main reason that betting firms and online casinos try to get sponsorship deals within football as often as possible. </w:t>
      </w:r>
    </w:p>
    <w:p w:rsidR="00E55E0B" w:rsidRDefault="00E55E0B" w:rsidP="00E55E0B">
      <w:pPr>
        <w:rPr>
          <w:rFonts w:ascii="Arial" w:hAnsi="Arial" w:cs="Arial"/>
        </w:rPr>
      </w:pPr>
      <w:r>
        <w:rPr>
          <w:rFonts w:ascii="Arial" w:hAnsi="Arial" w:cs="Arial"/>
        </w:rPr>
        <w:t xml:space="preserve">5.3% of </w:t>
      </w:r>
      <w:r w:rsidR="003979C9">
        <w:rPr>
          <w:rFonts w:ascii="Arial" w:hAnsi="Arial" w:cs="Arial"/>
        </w:rPr>
        <w:t>participants’</w:t>
      </w:r>
      <w:r>
        <w:rPr>
          <w:rFonts w:ascii="Arial" w:hAnsi="Arial" w:cs="Arial"/>
        </w:rPr>
        <w:t xml:space="preserve"> state they bet because of an addiction to gambling, matching this data with 3.8% of participants stating they bet above £3000+ in question 12 is evidence of the worrying effects of gambling. These participants would be most vulnerable to exposure to gambling sponsorships or promotions of any kind. Football clubs would have to ensure that their sponsorships do not negatively affect this group of football fans that may end up developing a problem with gambling if not careful. Although the sponsorships that football clubs accept is a form of revenue and a money-making stream for the club the negative effects it can have on fans due to over-exposure to gambling may outweigh the positives of these sponsorship deals. This would be the decision the football club would have to make themselves along with how they will help fans that could develop problems, such as campaigning for responsible gambling. </w:t>
      </w:r>
    </w:p>
    <w:p w:rsidR="00E55E0B" w:rsidRDefault="00E55E0B" w:rsidP="00E55E0B">
      <w:pPr>
        <w:rPr>
          <w:rFonts w:ascii="Arial" w:hAnsi="Arial" w:cs="Arial"/>
        </w:rPr>
      </w:pPr>
    </w:p>
    <w:p w:rsidR="00E55E0B" w:rsidRPr="0003209D" w:rsidRDefault="00E55E0B" w:rsidP="00E55E0B">
      <w:pPr>
        <w:pStyle w:val="Heading1"/>
        <w:rPr>
          <w:color w:val="auto"/>
          <w:sz w:val="28"/>
        </w:rPr>
      </w:pPr>
      <w:bookmarkStart w:id="59" w:name="_Toc8732739"/>
      <w:r w:rsidRPr="0003209D">
        <w:rPr>
          <w:color w:val="auto"/>
          <w:sz w:val="28"/>
        </w:rPr>
        <w:t>4.4: Objective 4 - To analyse if football fans feel that enough is being done with regards to CSR and football clubs giving back to society, focussed on Swansea City AFC.</w:t>
      </w:r>
      <w:bookmarkEnd w:id="59"/>
    </w:p>
    <w:p w:rsidR="00E55E0B" w:rsidRDefault="00E55E0B" w:rsidP="00E55E0B">
      <w:pPr>
        <w:rPr>
          <w:rFonts w:ascii="Arial" w:hAnsi="Arial" w:cs="Arial"/>
        </w:rPr>
      </w:pPr>
      <w:r>
        <w:rPr>
          <w:rFonts w:ascii="Arial" w:hAnsi="Arial" w:cs="Arial"/>
        </w:rPr>
        <w:t>Questions within this section of the chapter look to satisfy objective four of the dissertation. This relates to football clubs giving back to society and the awareness of these efforts from football fans. The focus within this section is on Swansea City AFC as many of the participants were Swansea City AFC fans.</w:t>
      </w:r>
    </w:p>
    <w:p w:rsidR="00E55E0B" w:rsidRPr="00AC397D" w:rsidRDefault="00E55E0B" w:rsidP="00E55E0B">
      <w:pPr>
        <w:rPr>
          <w:rFonts w:ascii="Arial" w:hAnsi="Arial" w:cs="Arial"/>
          <w:b/>
          <w:sz w:val="28"/>
        </w:rPr>
      </w:pPr>
    </w:p>
    <w:p w:rsidR="00E55E0B" w:rsidRPr="0003209D" w:rsidRDefault="00E55E0B" w:rsidP="00E55E0B">
      <w:pPr>
        <w:pStyle w:val="Heading2"/>
        <w:rPr>
          <w:rFonts w:ascii="Arial" w:hAnsi="Arial" w:cs="Arial"/>
          <w:b/>
          <w:color w:val="auto"/>
          <w:sz w:val="28"/>
        </w:rPr>
      </w:pPr>
      <w:bookmarkStart w:id="60" w:name="_Toc8732740"/>
      <w:r w:rsidRPr="0003209D">
        <w:rPr>
          <w:rFonts w:ascii="Arial" w:hAnsi="Arial" w:cs="Arial"/>
          <w:b/>
          <w:color w:val="auto"/>
          <w:sz w:val="28"/>
        </w:rPr>
        <w:t>4.4.1: Q6 - Awareness of groups set up by Swansea City AFC – The Swans Community Trust &amp; SwansAid</w:t>
      </w:r>
      <w:bookmarkEnd w:id="60"/>
    </w:p>
    <w:p w:rsidR="00E55E0B" w:rsidRDefault="00E55E0B" w:rsidP="00E55E0B">
      <w:pPr>
        <w:rPr>
          <w:rFonts w:ascii="Arial" w:hAnsi="Arial" w:cs="Arial"/>
        </w:rPr>
      </w:pPr>
    </w:p>
    <w:p w:rsidR="00E55E0B" w:rsidRDefault="00E55E0B" w:rsidP="00E55E0B">
      <w:pPr>
        <w:rPr>
          <w:rFonts w:ascii="Arial" w:hAnsi="Arial" w:cs="Arial"/>
        </w:rPr>
      </w:pPr>
      <w:r>
        <w:rPr>
          <w:rFonts w:ascii="Arial" w:hAnsi="Arial" w:cs="Arial"/>
        </w:rPr>
        <w:t xml:space="preserve">Question 6 begins with information about both ‘Swans Community Trust’ and ‘SwansAid’, two non-profit groups set up by Swansea City AFC. The online survey then asked participants to state which of the two charitable groups created by Swansea City AFC they recognise. The four options given to the participants were ‘Just ‘The Community Trust’, ‘Just ‘SwansAid’, ‘Both’ and ‘Neither’. One participant decided to skip this question. The results of this question can be seen in </w:t>
      </w:r>
      <w:r w:rsidRPr="0003209D">
        <w:rPr>
          <w:rFonts w:ascii="Arial" w:hAnsi="Arial" w:cs="Arial"/>
        </w:rPr>
        <w:t>figure.4.19</w:t>
      </w:r>
      <w:r>
        <w:rPr>
          <w:rFonts w:ascii="Arial" w:hAnsi="Arial" w:cs="Arial"/>
        </w:rPr>
        <w:t>.</w:t>
      </w:r>
    </w:p>
    <w:p w:rsidR="00E55E0B" w:rsidRDefault="00E55E0B" w:rsidP="00E55E0B">
      <w:pPr>
        <w:rPr>
          <w:rFonts w:ascii="Arial" w:hAnsi="Arial" w:cs="Arial"/>
        </w:rPr>
      </w:pPr>
    </w:p>
    <w:p w:rsidR="00E55E0B" w:rsidRPr="0003209D" w:rsidRDefault="00E55E0B" w:rsidP="00E55E0B">
      <w:pPr>
        <w:rPr>
          <w:rFonts w:ascii="Arial" w:hAnsi="Arial" w:cs="Arial"/>
          <w:b/>
          <w:color w:val="FF0000"/>
        </w:rPr>
      </w:pPr>
      <w:r w:rsidRPr="0003209D">
        <w:rPr>
          <w:rFonts w:ascii="Arial" w:hAnsi="Arial" w:cs="Arial"/>
          <w:b/>
        </w:rPr>
        <w:t>Figure 4.19 Awareness of Charitable Groups Created by Swans Results Table</w:t>
      </w:r>
    </w:p>
    <w:p w:rsidR="00E55E0B" w:rsidRDefault="00E55E0B" w:rsidP="00E55E0B">
      <w:pPr>
        <w:rPr>
          <w:rFonts w:ascii="Arial" w:hAnsi="Arial" w:cs="Arial"/>
          <w:color w:val="FF0000"/>
        </w:rPr>
      </w:pPr>
    </w:p>
    <w:tbl>
      <w:tblPr>
        <w:tblStyle w:val="TableGrid"/>
        <w:tblW w:w="0" w:type="auto"/>
        <w:tblLook w:val="04A0" w:firstRow="1" w:lastRow="0" w:firstColumn="1" w:lastColumn="0" w:noHBand="0" w:noVBand="1"/>
      </w:tblPr>
      <w:tblGrid>
        <w:gridCol w:w="4508"/>
        <w:gridCol w:w="4508"/>
      </w:tblGrid>
      <w:tr w:rsidR="00E55E0B" w:rsidTr="00A042B9">
        <w:tc>
          <w:tcPr>
            <w:tcW w:w="4508" w:type="dxa"/>
          </w:tcPr>
          <w:p w:rsidR="00E55E0B" w:rsidRPr="00960533" w:rsidRDefault="00E55E0B" w:rsidP="00A042B9">
            <w:pPr>
              <w:rPr>
                <w:rFonts w:ascii="Arial" w:hAnsi="Arial" w:cs="Arial"/>
                <w:b/>
              </w:rPr>
            </w:pPr>
            <w:r w:rsidRPr="00960533">
              <w:rPr>
                <w:rFonts w:ascii="Arial" w:hAnsi="Arial" w:cs="Arial"/>
                <w:b/>
              </w:rPr>
              <w:t>Answer</w:t>
            </w:r>
          </w:p>
        </w:tc>
        <w:tc>
          <w:tcPr>
            <w:tcW w:w="4508" w:type="dxa"/>
          </w:tcPr>
          <w:p w:rsidR="00E55E0B" w:rsidRPr="00960533" w:rsidRDefault="00E55E0B" w:rsidP="00A042B9">
            <w:pPr>
              <w:rPr>
                <w:rFonts w:ascii="Arial" w:hAnsi="Arial" w:cs="Arial"/>
                <w:b/>
              </w:rPr>
            </w:pPr>
            <w:r w:rsidRPr="00960533">
              <w:rPr>
                <w:rFonts w:ascii="Arial" w:hAnsi="Arial" w:cs="Arial"/>
                <w:b/>
              </w:rPr>
              <w:t>Participants</w:t>
            </w:r>
          </w:p>
        </w:tc>
      </w:tr>
      <w:tr w:rsidR="00E55E0B" w:rsidTr="00A042B9">
        <w:tc>
          <w:tcPr>
            <w:tcW w:w="4508" w:type="dxa"/>
          </w:tcPr>
          <w:p w:rsidR="00E55E0B" w:rsidRDefault="00E55E0B" w:rsidP="00A042B9">
            <w:pPr>
              <w:rPr>
                <w:rFonts w:ascii="Arial" w:hAnsi="Arial" w:cs="Arial"/>
              </w:rPr>
            </w:pPr>
            <w:r>
              <w:rPr>
                <w:rFonts w:ascii="Arial" w:hAnsi="Arial" w:cs="Arial"/>
              </w:rPr>
              <w:t>Just ‘The Community Trust’</w:t>
            </w:r>
          </w:p>
        </w:tc>
        <w:tc>
          <w:tcPr>
            <w:tcW w:w="4508" w:type="dxa"/>
          </w:tcPr>
          <w:p w:rsidR="00E55E0B" w:rsidRDefault="00E55E0B" w:rsidP="00A042B9">
            <w:pPr>
              <w:rPr>
                <w:rFonts w:ascii="Arial" w:hAnsi="Arial" w:cs="Arial"/>
              </w:rPr>
            </w:pPr>
            <w:r>
              <w:rPr>
                <w:rFonts w:ascii="Arial" w:hAnsi="Arial" w:cs="Arial"/>
              </w:rPr>
              <w:t>14 (10.7%)</w:t>
            </w:r>
          </w:p>
        </w:tc>
      </w:tr>
      <w:tr w:rsidR="00E55E0B" w:rsidTr="00A042B9">
        <w:tc>
          <w:tcPr>
            <w:tcW w:w="4508" w:type="dxa"/>
          </w:tcPr>
          <w:p w:rsidR="00E55E0B" w:rsidRDefault="00E55E0B" w:rsidP="00A042B9">
            <w:pPr>
              <w:rPr>
                <w:rFonts w:ascii="Arial" w:hAnsi="Arial" w:cs="Arial"/>
              </w:rPr>
            </w:pPr>
            <w:r>
              <w:rPr>
                <w:rFonts w:ascii="Arial" w:hAnsi="Arial" w:cs="Arial"/>
              </w:rPr>
              <w:t>Just ‘SwansAid’</w:t>
            </w:r>
          </w:p>
        </w:tc>
        <w:tc>
          <w:tcPr>
            <w:tcW w:w="4508" w:type="dxa"/>
          </w:tcPr>
          <w:p w:rsidR="00E55E0B" w:rsidRDefault="00E55E0B" w:rsidP="00A042B9">
            <w:pPr>
              <w:rPr>
                <w:rFonts w:ascii="Arial" w:hAnsi="Arial" w:cs="Arial"/>
              </w:rPr>
            </w:pPr>
            <w:r>
              <w:rPr>
                <w:rFonts w:ascii="Arial" w:hAnsi="Arial" w:cs="Arial"/>
              </w:rPr>
              <w:t>4 (3.1%)</w:t>
            </w:r>
          </w:p>
        </w:tc>
      </w:tr>
      <w:tr w:rsidR="00E55E0B" w:rsidTr="00A042B9">
        <w:tc>
          <w:tcPr>
            <w:tcW w:w="4508" w:type="dxa"/>
          </w:tcPr>
          <w:p w:rsidR="00E55E0B" w:rsidRDefault="00E55E0B" w:rsidP="00A042B9">
            <w:pPr>
              <w:rPr>
                <w:rFonts w:ascii="Arial" w:hAnsi="Arial" w:cs="Arial"/>
              </w:rPr>
            </w:pPr>
            <w:r>
              <w:rPr>
                <w:rFonts w:ascii="Arial" w:hAnsi="Arial" w:cs="Arial"/>
              </w:rPr>
              <w:t>Both</w:t>
            </w:r>
          </w:p>
        </w:tc>
        <w:tc>
          <w:tcPr>
            <w:tcW w:w="4508" w:type="dxa"/>
          </w:tcPr>
          <w:p w:rsidR="00E55E0B" w:rsidRDefault="00E55E0B" w:rsidP="00A042B9">
            <w:pPr>
              <w:rPr>
                <w:rFonts w:ascii="Arial" w:hAnsi="Arial" w:cs="Arial"/>
              </w:rPr>
            </w:pPr>
            <w:r>
              <w:rPr>
                <w:rFonts w:ascii="Arial" w:hAnsi="Arial" w:cs="Arial"/>
              </w:rPr>
              <w:t>63 (48.1%)</w:t>
            </w:r>
          </w:p>
        </w:tc>
      </w:tr>
      <w:tr w:rsidR="00E55E0B" w:rsidTr="00A042B9">
        <w:tc>
          <w:tcPr>
            <w:tcW w:w="4508" w:type="dxa"/>
          </w:tcPr>
          <w:p w:rsidR="00E55E0B" w:rsidRDefault="00E55E0B" w:rsidP="00A042B9">
            <w:pPr>
              <w:rPr>
                <w:rFonts w:ascii="Arial" w:hAnsi="Arial" w:cs="Arial"/>
              </w:rPr>
            </w:pPr>
            <w:r>
              <w:rPr>
                <w:rFonts w:ascii="Arial" w:hAnsi="Arial" w:cs="Arial"/>
              </w:rPr>
              <w:t xml:space="preserve">Neither </w:t>
            </w:r>
          </w:p>
        </w:tc>
        <w:tc>
          <w:tcPr>
            <w:tcW w:w="4508" w:type="dxa"/>
          </w:tcPr>
          <w:p w:rsidR="00E55E0B" w:rsidRDefault="00E55E0B" w:rsidP="00A042B9">
            <w:pPr>
              <w:rPr>
                <w:rFonts w:ascii="Arial" w:hAnsi="Arial" w:cs="Arial"/>
              </w:rPr>
            </w:pPr>
            <w:r>
              <w:rPr>
                <w:rFonts w:ascii="Arial" w:hAnsi="Arial" w:cs="Arial"/>
              </w:rPr>
              <w:t>50 (38.2%)</w:t>
            </w:r>
          </w:p>
        </w:tc>
      </w:tr>
    </w:tbl>
    <w:p w:rsidR="00E55E0B" w:rsidRDefault="00E55E0B" w:rsidP="00E55E0B">
      <w:pPr>
        <w:rPr>
          <w:rFonts w:ascii="Arial" w:hAnsi="Arial" w:cs="Arial"/>
        </w:rPr>
      </w:pPr>
    </w:p>
    <w:p w:rsidR="00E55E0B" w:rsidRDefault="00E55E0B" w:rsidP="00E55E0B">
      <w:pPr>
        <w:rPr>
          <w:rFonts w:ascii="Arial" w:hAnsi="Arial" w:cs="Arial"/>
        </w:rPr>
      </w:pPr>
    </w:p>
    <w:p w:rsidR="00E55E0B" w:rsidRDefault="00E55E0B" w:rsidP="00E55E0B">
      <w:pPr>
        <w:tabs>
          <w:tab w:val="left" w:pos="1423"/>
        </w:tabs>
        <w:rPr>
          <w:rFonts w:ascii="Arial" w:hAnsi="Arial" w:cs="Arial"/>
          <w:b/>
        </w:rPr>
      </w:pPr>
      <w:r w:rsidRPr="00786D24">
        <w:rPr>
          <w:rFonts w:ascii="Arial" w:hAnsi="Arial" w:cs="Arial"/>
          <w:b/>
        </w:rPr>
        <w:lastRenderedPageBreak/>
        <w:t>Figure 4.20: Awareness of Charitable Groups Created by Swans Results Pie-</w:t>
      </w:r>
    </w:p>
    <w:p w:rsidR="00E55E0B" w:rsidRDefault="00E55E0B" w:rsidP="00E55E0B">
      <w:pPr>
        <w:tabs>
          <w:tab w:val="left" w:pos="1423"/>
        </w:tabs>
        <w:rPr>
          <w:rFonts w:ascii="Arial" w:hAnsi="Arial" w:cs="Arial"/>
          <w:b/>
        </w:rPr>
      </w:pPr>
      <w:r w:rsidRPr="00786D24">
        <w:rPr>
          <w:rFonts w:ascii="Arial" w:hAnsi="Arial" w:cs="Arial"/>
          <w:b/>
          <w:noProof/>
          <w:lang w:eastAsia="en-GB"/>
        </w:rPr>
        <w:drawing>
          <wp:anchor distT="0" distB="0" distL="114300" distR="114300" simplePos="0" relativeHeight="251721728" behindDoc="0" locked="0" layoutInCell="1" allowOverlap="1" wp14:anchorId="38902BA7" wp14:editId="0DE76642">
            <wp:simplePos x="0" y="0"/>
            <wp:positionH relativeFrom="margin">
              <wp:posOffset>-10854</wp:posOffset>
            </wp:positionH>
            <wp:positionV relativeFrom="paragraph">
              <wp:posOffset>260217</wp:posOffset>
            </wp:positionV>
            <wp:extent cx="5521960" cy="2221865"/>
            <wp:effectExtent l="0" t="0" r="2540" b="6985"/>
            <wp:wrapSquare wrapText="bothSides"/>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94375382" name="Picture 2"/>
                    <pic:cNvPicPr>
                      <a:picLocks noChangeAspect="1" noChangeArrowheads="1"/>
                    </pic:cNvPicPr>
                  </pic:nvPicPr>
                  <pic:blipFill>
                    <a:blip r:embed="rId24">
                      <a:extLst>
                        <a:ext uri="{28A0092B-C50C-407E-A947-70E740481C1C}">
                          <a14:useLocalDpi xmlns:a14="http://schemas.microsoft.com/office/drawing/2010/main" val="0"/>
                        </a:ext>
                      </a:extLst>
                    </a:blip>
                    <a:srcRect t="6852" r="2187" b="2710"/>
                    <a:stretch>
                      <a:fillRect/>
                    </a:stretch>
                  </pic:blipFill>
                  <pic:spPr bwMode="auto">
                    <a:xfrm>
                      <a:off x="0" y="0"/>
                      <a:ext cx="5521960" cy="2221865"/>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3979C9" w:rsidRPr="00786D24">
        <w:rPr>
          <w:rFonts w:ascii="Arial" w:hAnsi="Arial" w:cs="Arial"/>
          <w:b/>
        </w:rPr>
        <w:t>Chart</w:t>
      </w:r>
    </w:p>
    <w:p w:rsidR="00E55E0B" w:rsidRPr="00786D24" w:rsidRDefault="00E55E0B" w:rsidP="00E55E0B">
      <w:pPr>
        <w:rPr>
          <w:rFonts w:ascii="Arial" w:hAnsi="Arial" w:cs="Arial"/>
        </w:rPr>
      </w:pPr>
    </w:p>
    <w:p w:rsidR="00E55E0B" w:rsidRDefault="00E55E0B" w:rsidP="00E55E0B">
      <w:pPr>
        <w:rPr>
          <w:rFonts w:ascii="Arial" w:hAnsi="Arial" w:cs="Arial"/>
        </w:rPr>
      </w:pPr>
    </w:p>
    <w:p w:rsidR="00E55E0B" w:rsidRDefault="00E55E0B" w:rsidP="00E55E0B">
      <w:pPr>
        <w:rPr>
          <w:rFonts w:ascii="Arial" w:hAnsi="Arial" w:cs="Arial"/>
        </w:rPr>
      </w:pPr>
      <w:r>
        <w:rPr>
          <w:rFonts w:ascii="Arial" w:hAnsi="Arial" w:cs="Arial"/>
        </w:rPr>
        <w:t xml:space="preserve">The researcher is aware that not all participants are Swansea City AFC fans. 61.9% of participants had heard of at least one of the groups set up by Swansea City. Only 3.1% had heard of just ‘SwansAid’, which indicates that Swansea City AFC may need to promote SwansAid greater to fans of the club. </w:t>
      </w:r>
    </w:p>
    <w:p w:rsidR="00E55E0B" w:rsidRDefault="00E55E0B" w:rsidP="00E55E0B">
      <w:pPr>
        <w:rPr>
          <w:rFonts w:ascii="Arial" w:hAnsi="Arial" w:cs="Arial"/>
        </w:rPr>
      </w:pPr>
      <w:r>
        <w:rPr>
          <w:rFonts w:ascii="Arial" w:hAnsi="Arial" w:cs="Arial"/>
        </w:rPr>
        <w:t xml:space="preserve">72.72% of participants were fans of Swansea City AFC showing that there is roughly 30% of Swansea City fans that are unaware of these groups created by Swansea City to give back to society. Swansea City AFC may need to increase the awareness of these two groups further. </w:t>
      </w:r>
    </w:p>
    <w:p w:rsidR="00E55E0B" w:rsidRDefault="00E55E0B" w:rsidP="00E55E0B">
      <w:pPr>
        <w:rPr>
          <w:rFonts w:ascii="Arial" w:hAnsi="Arial" w:cs="Arial"/>
        </w:rPr>
      </w:pPr>
    </w:p>
    <w:p w:rsidR="00E55E0B" w:rsidRDefault="00E55E0B" w:rsidP="00E55E0B">
      <w:pPr>
        <w:spacing w:after="160" w:line="259" w:lineRule="auto"/>
        <w:rPr>
          <w:rFonts w:ascii="Arial" w:hAnsi="Arial" w:cs="Arial"/>
        </w:rPr>
      </w:pPr>
      <w:r>
        <w:rPr>
          <w:rFonts w:ascii="Arial" w:hAnsi="Arial" w:cs="Arial"/>
        </w:rPr>
        <w:br w:type="page"/>
      </w:r>
    </w:p>
    <w:p w:rsidR="00E55E0B" w:rsidRPr="00D00E2B" w:rsidRDefault="00E55E0B" w:rsidP="00E55E0B">
      <w:pPr>
        <w:pStyle w:val="Heading1"/>
        <w:rPr>
          <w:color w:val="auto"/>
          <w:sz w:val="28"/>
        </w:rPr>
      </w:pPr>
      <w:bookmarkStart w:id="61" w:name="_Toc8732741"/>
      <w:r w:rsidRPr="00D00E2B">
        <w:rPr>
          <w:color w:val="auto"/>
          <w:sz w:val="28"/>
        </w:rPr>
        <w:lastRenderedPageBreak/>
        <w:t>5.0: Conclusions &amp; Recommendations</w:t>
      </w:r>
      <w:bookmarkEnd w:id="61"/>
    </w:p>
    <w:p w:rsidR="00E55E0B" w:rsidRDefault="00E55E0B" w:rsidP="00E55E0B">
      <w:pPr>
        <w:rPr>
          <w:rFonts w:ascii="Arial" w:hAnsi="Arial" w:cs="Arial"/>
        </w:rPr>
      </w:pPr>
      <w:r>
        <w:rPr>
          <w:rFonts w:ascii="Arial" w:hAnsi="Arial" w:cs="Arial"/>
        </w:rPr>
        <w:t>In this chapter of the dissertation, the researcher shall summarise the findings and relate these findings back to the research objectives, stating the relation to the research objective and whether the objective was satisfied. The research objectives of the dissertation were:</w:t>
      </w:r>
    </w:p>
    <w:p w:rsidR="00E55E0B" w:rsidRDefault="00E55E0B" w:rsidP="00E55E0B">
      <w:pPr>
        <w:pStyle w:val="ListParagraph"/>
        <w:numPr>
          <w:ilvl w:val="0"/>
          <w:numId w:val="3"/>
        </w:numPr>
        <w:spacing w:after="160" w:line="256" w:lineRule="auto"/>
        <w:rPr>
          <w:rFonts w:ascii="Arial" w:hAnsi="Arial" w:cs="Arial"/>
        </w:rPr>
      </w:pPr>
      <w:r w:rsidRPr="00A43213">
        <w:rPr>
          <w:rFonts w:ascii="Arial" w:hAnsi="Arial" w:cs="Arial"/>
          <w:i/>
        </w:rPr>
        <w:t>Objective One:</w:t>
      </w:r>
      <w:r>
        <w:rPr>
          <w:rFonts w:ascii="Arial" w:hAnsi="Arial" w:cs="Arial"/>
        </w:rPr>
        <w:t xml:space="preserve"> Analyse the demographics of football fans and participants</w:t>
      </w:r>
    </w:p>
    <w:p w:rsidR="00E55E0B" w:rsidRDefault="00E55E0B" w:rsidP="00E55E0B">
      <w:pPr>
        <w:pStyle w:val="ListParagraph"/>
        <w:spacing w:line="256" w:lineRule="auto"/>
        <w:ind w:left="0"/>
        <w:rPr>
          <w:rFonts w:ascii="Arial" w:hAnsi="Arial" w:cs="Arial"/>
        </w:rPr>
      </w:pPr>
    </w:p>
    <w:p w:rsidR="00E55E0B" w:rsidRDefault="00E55E0B" w:rsidP="00E55E0B">
      <w:pPr>
        <w:pStyle w:val="ListParagraph"/>
        <w:numPr>
          <w:ilvl w:val="0"/>
          <w:numId w:val="3"/>
        </w:numPr>
        <w:spacing w:after="160" w:line="256" w:lineRule="auto"/>
        <w:rPr>
          <w:rFonts w:ascii="Arial" w:hAnsi="Arial" w:cs="Arial"/>
        </w:rPr>
      </w:pPr>
      <w:r w:rsidRPr="00A43213">
        <w:rPr>
          <w:rFonts w:ascii="Arial" w:hAnsi="Arial" w:cs="Arial"/>
          <w:i/>
        </w:rPr>
        <w:t>Objective Two:</w:t>
      </w:r>
      <w:r>
        <w:rPr>
          <w:rFonts w:ascii="Arial" w:hAnsi="Arial" w:cs="Arial"/>
        </w:rPr>
        <w:t xml:space="preserve"> </w:t>
      </w:r>
      <w:r w:rsidRPr="000F5C5C">
        <w:rPr>
          <w:rFonts w:ascii="Arial" w:hAnsi="Arial" w:cs="Arial"/>
        </w:rPr>
        <w:t>To critically evaluate the importance of CSR to football clubs</w:t>
      </w:r>
    </w:p>
    <w:p w:rsidR="00E55E0B" w:rsidRDefault="00E55E0B" w:rsidP="00E55E0B">
      <w:pPr>
        <w:pStyle w:val="ListParagraph"/>
        <w:spacing w:line="256" w:lineRule="auto"/>
        <w:ind w:left="0"/>
        <w:rPr>
          <w:rFonts w:ascii="Arial" w:hAnsi="Arial" w:cs="Arial"/>
        </w:rPr>
      </w:pPr>
    </w:p>
    <w:p w:rsidR="00E55E0B" w:rsidRPr="000F5C5C" w:rsidRDefault="00E55E0B" w:rsidP="00E55E0B">
      <w:pPr>
        <w:pStyle w:val="ListParagraph"/>
        <w:numPr>
          <w:ilvl w:val="0"/>
          <w:numId w:val="3"/>
        </w:numPr>
        <w:spacing w:after="160" w:line="256" w:lineRule="auto"/>
        <w:rPr>
          <w:rFonts w:ascii="Arial" w:hAnsi="Arial" w:cs="Arial"/>
        </w:rPr>
      </w:pPr>
      <w:r w:rsidRPr="00A43213">
        <w:rPr>
          <w:rFonts w:ascii="Arial" w:hAnsi="Arial" w:cs="Arial"/>
          <w:i/>
        </w:rPr>
        <w:t>Objective Three:</w:t>
      </w:r>
      <w:r w:rsidRPr="000F5C5C">
        <w:rPr>
          <w:rFonts w:ascii="Arial" w:hAnsi="Arial" w:cs="Arial"/>
        </w:rPr>
        <w:t xml:space="preserve"> To analyse the opinions of football fans on betting, the influence of betting firms and online casinos being displayed on football teams’ kits and the views on if this can have negative implications on fans developing into problem gamblers</w:t>
      </w:r>
    </w:p>
    <w:p w:rsidR="00E55E0B" w:rsidRPr="00A43213" w:rsidRDefault="00E55E0B" w:rsidP="00E55E0B">
      <w:pPr>
        <w:pStyle w:val="ListParagraph"/>
        <w:spacing w:line="256" w:lineRule="auto"/>
        <w:rPr>
          <w:rFonts w:ascii="Arial" w:hAnsi="Arial" w:cs="Arial"/>
          <w:i/>
        </w:rPr>
      </w:pPr>
    </w:p>
    <w:p w:rsidR="00E55E0B" w:rsidRDefault="00E55E0B" w:rsidP="00E55E0B">
      <w:pPr>
        <w:pStyle w:val="ListParagraph"/>
        <w:numPr>
          <w:ilvl w:val="0"/>
          <w:numId w:val="3"/>
        </w:numPr>
        <w:spacing w:after="160" w:line="256" w:lineRule="auto"/>
        <w:rPr>
          <w:rFonts w:ascii="Arial" w:hAnsi="Arial" w:cs="Arial"/>
        </w:rPr>
      </w:pPr>
      <w:r w:rsidRPr="00A43213">
        <w:rPr>
          <w:rFonts w:ascii="Arial" w:hAnsi="Arial" w:cs="Arial"/>
          <w:i/>
        </w:rPr>
        <w:t>Objective Four:</w:t>
      </w:r>
      <w:r>
        <w:rPr>
          <w:rFonts w:ascii="Arial" w:hAnsi="Arial" w:cs="Arial"/>
        </w:rPr>
        <w:t xml:space="preserve"> To analyse if football fans feel that enough is being done with regards to CSR and football clubs giving back to society, focussed on Swansea City AFC. </w:t>
      </w:r>
    </w:p>
    <w:p w:rsidR="00E55E0B" w:rsidRDefault="00E55E0B" w:rsidP="00E55E0B">
      <w:pPr>
        <w:rPr>
          <w:rFonts w:ascii="Arial" w:hAnsi="Arial" w:cs="Arial"/>
        </w:rPr>
      </w:pPr>
      <w:r>
        <w:rPr>
          <w:rFonts w:ascii="Arial" w:hAnsi="Arial" w:cs="Arial"/>
        </w:rPr>
        <w:t>This research was carried out to gain a greater understanding of football fans opinions on CSR. This was asked through several questions asking the participants what their understanding of CSR is and their opinions on football clubs accepting shirt sponsorships from betting firms and online casinos. The research also gained a greater understanding of the betting habits of football fans and how they place their bets. Finally, it was analysed using the online survey if football fans, especially Swansea City fans, felt that enough was being done with regards to CSR at football clubs.</w:t>
      </w:r>
    </w:p>
    <w:p w:rsidR="00E55E0B" w:rsidRPr="00786D24" w:rsidRDefault="00E55E0B" w:rsidP="00E55E0B">
      <w:pPr>
        <w:rPr>
          <w:rFonts w:ascii="Arial" w:hAnsi="Arial" w:cs="Arial"/>
        </w:rPr>
      </w:pPr>
    </w:p>
    <w:p w:rsidR="00E55E0B" w:rsidRPr="00D00E2B" w:rsidRDefault="00E55E0B" w:rsidP="00E55E0B">
      <w:pPr>
        <w:pStyle w:val="Heading1"/>
        <w:rPr>
          <w:color w:val="auto"/>
          <w:sz w:val="28"/>
        </w:rPr>
      </w:pPr>
      <w:bookmarkStart w:id="62" w:name="_Toc8732742"/>
      <w:r w:rsidRPr="00D00E2B">
        <w:rPr>
          <w:color w:val="auto"/>
          <w:sz w:val="28"/>
        </w:rPr>
        <w:t>5.1: Conclusions</w:t>
      </w:r>
      <w:bookmarkEnd w:id="62"/>
    </w:p>
    <w:p w:rsidR="00E55E0B" w:rsidRPr="00D00E2B" w:rsidRDefault="00E55E0B" w:rsidP="00E55E0B">
      <w:pPr>
        <w:pStyle w:val="Heading2"/>
        <w:rPr>
          <w:rFonts w:ascii="Arial" w:hAnsi="Arial" w:cs="Arial"/>
          <w:b/>
          <w:color w:val="auto"/>
          <w:sz w:val="28"/>
        </w:rPr>
      </w:pPr>
      <w:bookmarkStart w:id="63" w:name="_Toc8732743"/>
      <w:r w:rsidRPr="00D00E2B">
        <w:rPr>
          <w:rFonts w:ascii="Arial" w:hAnsi="Arial" w:cs="Arial"/>
          <w:b/>
          <w:color w:val="auto"/>
          <w:sz w:val="28"/>
        </w:rPr>
        <w:t xml:space="preserve">5.1.1: </w:t>
      </w:r>
      <w:r w:rsidR="009B3A69">
        <w:rPr>
          <w:rFonts w:ascii="Arial" w:hAnsi="Arial" w:cs="Arial"/>
          <w:b/>
          <w:color w:val="auto"/>
          <w:sz w:val="28"/>
        </w:rPr>
        <w:t>Analysing Participant Demographics</w:t>
      </w:r>
      <w:bookmarkEnd w:id="63"/>
    </w:p>
    <w:p w:rsidR="00E55E0B" w:rsidRDefault="00E55E0B" w:rsidP="00E55E0B">
      <w:pPr>
        <w:rPr>
          <w:rFonts w:ascii="Arial" w:hAnsi="Arial" w:cs="Arial"/>
        </w:rPr>
      </w:pPr>
    </w:p>
    <w:p w:rsidR="00E55E0B" w:rsidRDefault="00E55E0B" w:rsidP="00E55E0B">
      <w:pPr>
        <w:rPr>
          <w:rFonts w:ascii="Arial" w:hAnsi="Arial" w:cs="Arial"/>
        </w:rPr>
      </w:pPr>
      <w:r>
        <w:rPr>
          <w:rFonts w:ascii="Arial" w:hAnsi="Arial" w:cs="Arial"/>
        </w:rPr>
        <w:t>The participant analysis aspect of the survey established several factors about the demographic targeted for this research, one of these factors is that the majority of participants were male and 18-24. The majority male was expected by the researcher as football fans are majority male. When considering the age of participants there was a present majority of 18-24, although all age ranges up to 55 were present within the data researched. This is expected by the researcher as football is spectated and watched at all ages, football fans are not just comprised of the younger generation.</w:t>
      </w:r>
    </w:p>
    <w:p w:rsidR="003979C9" w:rsidRPr="003979C9" w:rsidRDefault="00E55E0B" w:rsidP="003979C9">
      <w:pPr>
        <w:rPr>
          <w:rFonts w:ascii="Arial" w:hAnsi="Arial" w:cs="Arial"/>
          <w:shd w:val="clear" w:color="auto" w:fill="FFFFFF"/>
        </w:rPr>
      </w:pPr>
      <w:r>
        <w:rPr>
          <w:rFonts w:ascii="Arial" w:hAnsi="Arial" w:cs="Arial"/>
        </w:rPr>
        <w:t xml:space="preserve">It was necessary to understand the demographics that were present in the participants of the online survey. These demographics can affect aspects such as </w:t>
      </w:r>
    </w:p>
    <w:p w:rsidR="00E55E0B" w:rsidRPr="003979C9" w:rsidRDefault="003979C9" w:rsidP="003979C9">
      <w:r w:rsidRPr="003979C9">
        <w:rPr>
          <w:rFonts w:ascii="Arial" w:hAnsi="Arial" w:cs="Arial"/>
        </w:rPr>
        <w:t>Influenceability</w:t>
      </w:r>
      <w:r>
        <w:t xml:space="preserve"> </w:t>
      </w:r>
      <w:r w:rsidR="00E55E0B">
        <w:rPr>
          <w:rFonts w:ascii="Arial" w:hAnsi="Arial" w:cs="Arial"/>
        </w:rPr>
        <w:t>and the effect that betting firm and online casino sponsorship exposure could have on the participants. The results from this data collected would suggest that this objective was satisfied.</w:t>
      </w:r>
    </w:p>
    <w:p w:rsidR="00E55E0B" w:rsidRPr="00D00E2B" w:rsidRDefault="00E55E0B" w:rsidP="00E55E0B">
      <w:pPr>
        <w:pStyle w:val="Heading2"/>
        <w:rPr>
          <w:rFonts w:ascii="Arial" w:hAnsi="Arial" w:cs="Arial"/>
          <w:b/>
          <w:color w:val="auto"/>
          <w:sz w:val="28"/>
        </w:rPr>
      </w:pPr>
      <w:bookmarkStart w:id="64" w:name="_Toc8732744"/>
      <w:r w:rsidRPr="00D00E2B">
        <w:rPr>
          <w:rFonts w:ascii="Arial" w:hAnsi="Arial" w:cs="Arial"/>
          <w:b/>
          <w:color w:val="auto"/>
          <w:sz w:val="28"/>
        </w:rPr>
        <w:lastRenderedPageBreak/>
        <w:t xml:space="preserve">5.1.2: Objective 2 - To critically evaluate the importance of CSR to football </w:t>
      </w:r>
      <w:r w:rsidR="009B3A69">
        <w:rPr>
          <w:rFonts w:ascii="Arial" w:hAnsi="Arial" w:cs="Arial"/>
          <w:b/>
          <w:color w:val="auto"/>
          <w:sz w:val="28"/>
        </w:rPr>
        <w:t>fans</w:t>
      </w:r>
      <w:bookmarkEnd w:id="64"/>
    </w:p>
    <w:p w:rsidR="00E55E0B" w:rsidRDefault="00E55E0B" w:rsidP="00E55E0B">
      <w:pPr>
        <w:rPr>
          <w:rFonts w:ascii="Arial" w:hAnsi="Arial" w:cs="Arial"/>
        </w:rPr>
      </w:pPr>
    </w:p>
    <w:p w:rsidR="00E55E0B" w:rsidRDefault="00E55E0B" w:rsidP="00E55E0B">
      <w:pPr>
        <w:rPr>
          <w:rFonts w:ascii="Arial" w:hAnsi="Arial" w:cs="Arial"/>
        </w:rPr>
      </w:pPr>
      <w:r>
        <w:rPr>
          <w:rFonts w:ascii="Arial" w:hAnsi="Arial" w:cs="Arial"/>
        </w:rPr>
        <w:t>To satisfy research objective two it was required to evaluate the importance of corporate social responsibility to football clubs. The first question relating to this within the survey was question 5. This question asked participants to complete a sentence regarding what they felt was the most important for a football club. The answer related to CSR being most important for the football club had 27.7% of responses. This indicates that fans do have an awareness of the football club's responsibility but do not feel it is the top priority of a football club.</w:t>
      </w:r>
    </w:p>
    <w:p w:rsidR="00E55E0B" w:rsidRDefault="00E55E0B" w:rsidP="00E55E0B">
      <w:pPr>
        <w:rPr>
          <w:rFonts w:ascii="Arial" w:hAnsi="Arial" w:cs="Arial"/>
        </w:rPr>
      </w:pPr>
      <w:r>
        <w:rPr>
          <w:rFonts w:ascii="Arial" w:hAnsi="Arial" w:cs="Arial"/>
        </w:rPr>
        <w:t>The next question related to this objective was related to a participant's knowledge and understanding of CSR. 73 participants showed a small to a large amount of knowledge of CSR. This discovery shows that football fans have the awareness and knowledge about responsibility in business.</w:t>
      </w:r>
    </w:p>
    <w:p w:rsidR="00E55E0B" w:rsidRDefault="00E55E0B" w:rsidP="00E55E0B">
      <w:pPr>
        <w:rPr>
          <w:rFonts w:ascii="Arial" w:hAnsi="Arial" w:cs="Arial"/>
        </w:rPr>
      </w:pPr>
      <w:r>
        <w:rPr>
          <w:rFonts w:ascii="Arial" w:hAnsi="Arial" w:cs="Arial"/>
        </w:rPr>
        <w:t xml:space="preserve">This discovery shows that football clubs would need to consider their CSR within their business practices, such as giving back to society through charitable causes. This improvement in CSR and awareness of responsibility could lead to fan satisfaction at a football club. As shown within chapter 2 of the dissertation fans are one of the key stakeholders at a football club and it would be within a football clubs’ best interest to keep these stakeholders happy. </w:t>
      </w:r>
    </w:p>
    <w:p w:rsidR="00E55E0B" w:rsidRPr="00786D24" w:rsidRDefault="00E55E0B" w:rsidP="00E55E0B">
      <w:pPr>
        <w:rPr>
          <w:rFonts w:ascii="Arial" w:hAnsi="Arial" w:cs="Arial"/>
        </w:rPr>
      </w:pPr>
    </w:p>
    <w:p w:rsidR="00E55E0B" w:rsidRPr="00786D24" w:rsidRDefault="00E55E0B" w:rsidP="00E55E0B">
      <w:pPr>
        <w:rPr>
          <w:rFonts w:ascii="Arial" w:hAnsi="Arial" w:cs="Arial"/>
        </w:rPr>
      </w:pPr>
    </w:p>
    <w:p w:rsidR="00E55E0B" w:rsidRPr="00716559" w:rsidRDefault="00E55E0B" w:rsidP="00E55E0B">
      <w:pPr>
        <w:pStyle w:val="Heading2"/>
        <w:rPr>
          <w:rFonts w:ascii="Arial" w:hAnsi="Arial" w:cs="Arial"/>
          <w:b/>
          <w:color w:val="auto"/>
          <w:sz w:val="28"/>
        </w:rPr>
      </w:pPr>
      <w:bookmarkStart w:id="65" w:name="_Toc8732745"/>
      <w:r w:rsidRPr="00716559">
        <w:rPr>
          <w:rFonts w:ascii="Arial" w:hAnsi="Arial" w:cs="Arial"/>
          <w:b/>
          <w:color w:val="auto"/>
          <w:sz w:val="28"/>
        </w:rPr>
        <w:t>5.1.3: Objective 3 - To analyse the opinions of football fans on betting, the influence of betting firms and online casinos being displayed on football teams’ kits and the views on if this can have negative implications on fans developing into problem gamblers.</w:t>
      </w:r>
      <w:bookmarkEnd w:id="65"/>
    </w:p>
    <w:p w:rsidR="00E55E0B" w:rsidRDefault="00E55E0B" w:rsidP="00E55E0B">
      <w:pPr>
        <w:rPr>
          <w:rFonts w:ascii="Arial" w:hAnsi="Arial" w:cs="Arial"/>
          <w:szCs w:val="28"/>
        </w:rPr>
      </w:pPr>
    </w:p>
    <w:p w:rsidR="00E55E0B" w:rsidRDefault="00E55E0B" w:rsidP="00E55E0B">
      <w:pPr>
        <w:rPr>
          <w:rFonts w:ascii="Arial" w:hAnsi="Arial" w:cs="Arial"/>
          <w:szCs w:val="28"/>
        </w:rPr>
      </w:pPr>
      <w:r>
        <w:rPr>
          <w:rFonts w:ascii="Arial" w:hAnsi="Arial" w:cs="Arial"/>
          <w:szCs w:val="28"/>
        </w:rPr>
        <w:t>Objective three of the dissertation looked to understand the opinions of football fans on betting, the influences of betting firms and online casinos sponsorships and the implications this can have. This is the largest research objective with the largest amount of questions within the online survey falling into this research objective. It was important for participants to state which teams they supported as a point of reference.</w:t>
      </w:r>
    </w:p>
    <w:p w:rsidR="00E55E0B" w:rsidRDefault="00E55E0B" w:rsidP="00E55E0B">
      <w:pPr>
        <w:rPr>
          <w:rFonts w:ascii="Arial" w:hAnsi="Arial" w:cs="Arial"/>
          <w:szCs w:val="28"/>
        </w:rPr>
      </w:pPr>
      <w:r>
        <w:rPr>
          <w:rFonts w:ascii="Arial" w:hAnsi="Arial" w:cs="Arial"/>
          <w:szCs w:val="28"/>
        </w:rPr>
        <w:t xml:space="preserve">A large majority of participants stated that they are Swansea City fans, Swansea City fans made up 72.72% of participants. This was expected from the researcher due to the distribution channels used for the online survey. Swansea City FC fans were partially the target group of the online survey. Only 7 participants did not recognise any of the sponsorships within question 7, this data shows the influence that a shirt sponsorship can have on a fan and remembering the name of the sponsorship even from 7 years ago. </w:t>
      </w:r>
    </w:p>
    <w:p w:rsidR="00E55E0B" w:rsidRDefault="00E55E0B" w:rsidP="00E55E0B">
      <w:pPr>
        <w:rPr>
          <w:rFonts w:ascii="Arial" w:hAnsi="Arial" w:cs="Arial"/>
          <w:szCs w:val="28"/>
        </w:rPr>
      </w:pPr>
    </w:p>
    <w:p w:rsidR="00E55E0B" w:rsidRDefault="00E55E0B" w:rsidP="00E55E0B">
      <w:pPr>
        <w:rPr>
          <w:rFonts w:ascii="Arial" w:hAnsi="Arial" w:cs="Arial"/>
          <w:szCs w:val="28"/>
        </w:rPr>
      </w:pPr>
      <w:r>
        <w:rPr>
          <w:rFonts w:ascii="Arial" w:hAnsi="Arial" w:cs="Arial"/>
          <w:szCs w:val="28"/>
        </w:rPr>
        <w:t xml:space="preserve">In question 8 football fans were asked if football clubs should be allowed to accept shirt sponsorship deals from betting firms and online casinos. This answer left a 54.61% / 45.38% split between yes and no. More football fans do believe that football clubs should be allowed these sponsorships as a form of revenue and to grow the football club. Many participants who answered no to this question stated that it encourages destructive habits and it is irresponsible of the club to allow. </w:t>
      </w:r>
    </w:p>
    <w:p w:rsidR="00E55E0B" w:rsidRDefault="00E55E0B" w:rsidP="00E55E0B">
      <w:pPr>
        <w:rPr>
          <w:rFonts w:ascii="Arial" w:hAnsi="Arial" w:cs="Arial"/>
          <w:szCs w:val="28"/>
        </w:rPr>
      </w:pPr>
      <w:r>
        <w:rPr>
          <w:rFonts w:ascii="Arial" w:hAnsi="Arial" w:cs="Arial"/>
          <w:szCs w:val="28"/>
        </w:rPr>
        <w:t>From this data, the researcher can conclude that shirt sponsorships should be allowed by football clubs but dealt with in a more responsible way.</w:t>
      </w:r>
    </w:p>
    <w:p w:rsidR="00E55E0B" w:rsidRDefault="00E55E0B" w:rsidP="00E55E0B">
      <w:pPr>
        <w:rPr>
          <w:rFonts w:ascii="Arial" w:hAnsi="Arial" w:cs="Arial"/>
          <w:szCs w:val="28"/>
        </w:rPr>
      </w:pPr>
      <w:r>
        <w:rPr>
          <w:rFonts w:ascii="Arial" w:hAnsi="Arial" w:cs="Arial"/>
          <w:szCs w:val="28"/>
        </w:rPr>
        <w:lastRenderedPageBreak/>
        <w:t>Clubs should offer support to fans that may develop or have a problem with gambling if they are too accept money from betting firms and online casinos. An example of this happening is the participation of a ‘Responsible Gambling Week' from football teams raising awareness to the effects of problem gambling, mentioned in ‘2.0: Literature Review'.</w:t>
      </w:r>
    </w:p>
    <w:p w:rsidR="00E55E0B" w:rsidRDefault="00E55E0B" w:rsidP="00E55E0B">
      <w:pPr>
        <w:rPr>
          <w:rFonts w:ascii="Arial" w:hAnsi="Arial" w:cs="Arial"/>
          <w:szCs w:val="28"/>
        </w:rPr>
      </w:pPr>
    </w:p>
    <w:p w:rsidR="00E55E0B" w:rsidRDefault="00E55E0B" w:rsidP="00E55E0B">
      <w:pPr>
        <w:rPr>
          <w:rFonts w:ascii="Arial" w:hAnsi="Arial" w:cs="Arial"/>
          <w:szCs w:val="28"/>
        </w:rPr>
      </w:pPr>
      <w:r>
        <w:rPr>
          <w:rFonts w:ascii="Arial" w:hAnsi="Arial" w:cs="Arial"/>
          <w:szCs w:val="28"/>
        </w:rPr>
        <w:t xml:space="preserve">When asking participants about their betting habits there were answers for these questions that would categorise someone as potentially being at risk of developing a problem with gambling. These answers are shown in </w:t>
      </w:r>
      <w:r w:rsidRPr="00CB3616">
        <w:rPr>
          <w:rFonts w:ascii="Arial" w:hAnsi="Arial" w:cs="Arial"/>
          <w:szCs w:val="28"/>
        </w:rPr>
        <w:t>figure 5.1.</w:t>
      </w:r>
    </w:p>
    <w:p w:rsidR="00E55E0B" w:rsidRDefault="00E55E0B" w:rsidP="00E55E0B">
      <w:pPr>
        <w:rPr>
          <w:rFonts w:ascii="Arial" w:hAnsi="Arial" w:cs="Arial"/>
          <w:szCs w:val="28"/>
        </w:rPr>
      </w:pPr>
    </w:p>
    <w:p w:rsidR="00E55E0B" w:rsidRPr="00CB3616" w:rsidRDefault="00E55E0B" w:rsidP="00E55E0B">
      <w:pPr>
        <w:rPr>
          <w:rFonts w:ascii="Arial" w:hAnsi="Arial" w:cs="Arial"/>
          <w:b/>
          <w:szCs w:val="28"/>
        </w:rPr>
      </w:pPr>
      <w:r w:rsidRPr="00CB3616">
        <w:rPr>
          <w:rFonts w:ascii="Arial" w:hAnsi="Arial" w:cs="Arial"/>
          <w:b/>
          <w:szCs w:val="28"/>
        </w:rPr>
        <w:t>Figure 5.1 Table of At-Risk Participants</w:t>
      </w:r>
    </w:p>
    <w:p w:rsidR="00E55E0B" w:rsidRDefault="00E55E0B" w:rsidP="00E55E0B">
      <w:pPr>
        <w:rPr>
          <w:rFonts w:ascii="Arial" w:hAnsi="Arial" w:cs="Arial"/>
          <w:szCs w:val="28"/>
        </w:rPr>
      </w:pPr>
    </w:p>
    <w:tbl>
      <w:tblPr>
        <w:tblStyle w:val="TableGrid"/>
        <w:tblW w:w="9351" w:type="dxa"/>
        <w:tblLook w:val="04A0" w:firstRow="1" w:lastRow="0" w:firstColumn="1" w:lastColumn="0" w:noHBand="0" w:noVBand="1"/>
      </w:tblPr>
      <w:tblGrid>
        <w:gridCol w:w="4815"/>
        <w:gridCol w:w="4536"/>
      </w:tblGrid>
      <w:tr w:rsidR="00E55E0B" w:rsidTr="00A042B9">
        <w:trPr>
          <w:trHeight w:val="454"/>
        </w:trPr>
        <w:tc>
          <w:tcPr>
            <w:tcW w:w="4815" w:type="dxa"/>
          </w:tcPr>
          <w:p w:rsidR="00E55E0B" w:rsidRPr="00500E53" w:rsidRDefault="00E55E0B" w:rsidP="00A042B9">
            <w:pPr>
              <w:rPr>
                <w:rFonts w:ascii="Arial" w:hAnsi="Arial" w:cs="Arial"/>
                <w:b/>
                <w:szCs w:val="28"/>
              </w:rPr>
            </w:pPr>
            <w:r w:rsidRPr="00500E53">
              <w:rPr>
                <w:rFonts w:ascii="Arial" w:hAnsi="Arial" w:cs="Arial"/>
                <w:b/>
                <w:szCs w:val="28"/>
              </w:rPr>
              <w:t>Question</w:t>
            </w:r>
          </w:p>
        </w:tc>
        <w:tc>
          <w:tcPr>
            <w:tcW w:w="4536" w:type="dxa"/>
          </w:tcPr>
          <w:p w:rsidR="00E55E0B" w:rsidRPr="00500E53" w:rsidRDefault="00E55E0B" w:rsidP="00A042B9">
            <w:pPr>
              <w:rPr>
                <w:rFonts w:ascii="Arial" w:hAnsi="Arial" w:cs="Arial"/>
                <w:b/>
                <w:szCs w:val="28"/>
              </w:rPr>
            </w:pPr>
            <w:r w:rsidRPr="00500E53">
              <w:rPr>
                <w:rFonts w:ascii="Arial" w:hAnsi="Arial" w:cs="Arial"/>
                <w:b/>
                <w:szCs w:val="28"/>
              </w:rPr>
              <w:t>At Risk Selection (Number of Participants)</w:t>
            </w:r>
          </w:p>
        </w:tc>
      </w:tr>
      <w:tr w:rsidR="00E55E0B" w:rsidTr="00A042B9">
        <w:trPr>
          <w:trHeight w:val="462"/>
        </w:trPr>
        <w:tc>
          <w:tcPr>
            <w:tcW w:w="4815" w:type="dxa"/>
          </w:tcPr>
          <w:p w:rsidR="00E55E0B" w:rsidRDefault="00E55E0B" w:rsidP="00A042B9">
            <w:pPr>
              <w:rPr>
                <w:rFonts w:ascii="Arial" w:hAnsi="Arial" w:cs="Arial"/>
                <w:szCs w:val="28"/>
              </w:rPr>
            </w:pPr>
            <w:r>
              <w:rPr>
                <w:rFonts w:ascii="Arial" w:hAnsi="Arial" w:cs="Arial"/>
                <w:szCs w:val="28"/>
              </w:rPr>
              <w:t>Question 11: Frequency of betting</w:t>
            </w:r>
          </w:p>
        </w:tc>
        <w:tc>
          <w:tcPr>
            <w:tcW w:w="4536" w:type="dxa"/>
          </w:tcPr>
          <w:p w:rsidR="00E55E0B" w:rsidRDefault="00E55E0B" w:rsidP="00A042B9">
            <w:pPr>
              <w:rPr>
                <w:rFonts w:ascii="Arial" w:hAnsi="Arial" w:cs="Arial"/>
                <w:szCs w:val="28"/>
              </w:rPr>
            </w:pPr>
            <w:r>
              <w:rPr>
                <w:rFonts w:ascii="Arial" w:hAnsi="Arial" w:cs="Arial"/>
                <w:szCs w:val="28"/>
              </w:rPr>
              <w:t>1+ times a day (12 participants, 9.1%)</w:t>
            </w:r>
          </w:p>
        </w:tc>
      </w:tr>
      <w:tr w:rsidR="00E55E0B" w:rsidTr="00A042B9">
        <w:trPr>
          <w:trHeight w:val="580"/>
        </w:trPr>
        <w:tc>
          <w:tcPr>
            <w:tcW w:w="4815" w:type="dxa"/>
          </w:tcPr>
          <w:p w:rsidR="00E55E0B" w:rsidRDefault="00E55E0B" w:rsidP="00A042B9">
            <w:pPr>
              <w:rPr>
                <w:rFonts w:ascii="Arial" w:hAnsi="Arial" w:cs="Arial"/>
                <w:szCs w:val="28"/>
              </w:rPr>
            </w:pPr>
            <w:r>
              <w:rPr>
                <w:rFonts w:ascii="Arial" w:hAnsi="Arial" w:cs="Arial"/>
                <w:szCs w:val="28"/>
              </w:rPr>
              <w:t>Question 12: Annual amount spent on betting</w:t>
            </w:r>
          </w:p>
        </w:tc>
        <w:tc>
          <w:tcPr>
            <w:tcW w:w="4536" w:type="dxa"/>
          </w:tcPr>
          <w:p w:rsidR="00E55E0B" w:rsidRDefault="00E55E0B" w:rsidP="00A042B9">
            <w:pPr>
              <w:rPr>
                <w:rFonts w:ascii="Arial" w:hAnsi="Arial" w:cs="Arial"/>
                <w:szCs w:val="28"/>
              </w:rPr>
            </w:pPr>
            <w:r>
              <w:rPr>
                <w:rFonts w:ascii="Arial" w:hAnsi="Arial" w:cs="Arial"/>
                <w:szCs w:val="28"/>
              </w:rPr>
              <w:t>£3000+ (5 participants, 3.8%)</w:t>
            </w:r>
          </w:p>
        </w:tc>
      </w:tr>
      <w:tr w:rsidR="00E55E0B" w:rsidTr="00A042B9">
        <w:trPr>
          <w:trHeight w:val="301"/>
        </w:trPr>
        <w:tc>
          <w:tcPr>
            <w:tcW w:w="4815" w:type="dxa"/>
          </w:tcPr>
          <w:p w:rsidR="00E55E0B" w:rsidRDefault="00E55E0B" w:rsidP="00A042B9">
            <w:pPr>
              <w:rPr>
                <w:rFonts w:ascii="Arial" w:hAnsi="Arial" w:cs="Arial"/>
                <w:szCs w:val="28"/>
              </w:rPr>
            </w:pPr>
            <w:r>
              <w:rPr>
                <w:rFonts w:ascii="Arial" w:hAnsi="Arial" w:cs="Arial"/>
                <w:szCs w:val="28"/>
              </w:rPr>
              <w:t>Question 13: Why do you bet</w:t>
            </w:r>
          </w:p>
        </w:tc>
        <w:tc>
          <w:tcPr>
            <w:tcW w:w="4536" w:type="dxa"/>
          </w:tcPr>
          <w:p w:rsidR="00E55E0B" w:rsidRDefault="00E55E0B" w:rsidP="00A042B9">
            <w:pPr>
              <w:rPr>
                <w:rFonts w:ascii="Arial" w:hAnsi="Arial" w:cs="Arial"/>
                <w:szCs w:val="28"/>
              </w:rPr>
            </w:pPr>
            <w:r>
              <w:rPr>
                <w:rFonts w:ascii="Arial" w:hAnsi="Arial" w:cs="Arial"/>
                <w:szCs w:val="28"/>
              </w:rPr>
              <w:t>It’s an addiction (7 participants, 5.3%)</w:t>
            </w:r>
          </w:p>
        </w:tc>
      </w:tr>
    </w:tbl>
    <w:p w:rsidR="00E55E0B" w:rsidRDefault="00E55E0B" w:rsidP="00E55E0B">
      <w:pPr>
        <w:rPr>
          <w:rFonts w:ascii="Arial" w:hAnsi="Arial" w:cs="Arial"/>
          <w:szCs w:val="28"/>
        </w:rPr>
      </w:pPr>
    </w:p>
    <w:p w:rsidR="00E55E0B" w:rsidRPr="00786D24" w:rsidRDefault="00E55E0B" w:rsidP="00E55E0B">
      <w:pPr>
        <w:rPr>
          <w:rFonts w:ascii="Arial" w:hAnsi="Arial" w:cs="Arial"/>
        </w:rPr>
      </w:pPr>
    </w:p>
    <w:p w:rsidR="00E55E0B" w:rsidRDefault="00E55E0B" w:rsidP="00E55E0B">
      <w:pPr>
        <w:rPr>
          <w:rFonts w:ascii="Arial" w:hAnsi="Arial" w:cs="Arial"/>
          <w:szCs w:val="28"/>
        </w:rPr>
      </w:pPr>
      <w:r>
        <w:rPr>
          <w:rFonts w:ascii="Arial" w:hAnsi="Arial" w:cs="Arial"/>
          <w:szCs w:val="28"/>
        </w:rPr>
        <w:t xml:space="preserve">These participants are extremely at risk of developing a problem with gambling or already have a problem with gambling. These are the football fans that it would be extremely irresponsible both of a football club and of betting firms &amp; online casinos to be exposed to these sponsorships. The answers from participants in question 9 state that 14.4% of participants have been encouraged to place a bet by a shirt sponsorship related to betting. </w:t>
      </w:r>
    </w:p>
    <w:p w:rsidR="00E55E0B" w:rsidRDefault="00E55E0B" w:rsidP="00E55E0B">
      <w:pPr>
        <w:rPr>
          <w:rFonts w:ascii="Arial" w:hAnsi="Arial" w:cs="Arial"/>
          <w:szCs w:val="28"/>
        </w:rPr>
      </w:pPr>
    </w:p>
    <w:p w:rsidR="00E55E0B" w:rsidRDefault="00E55E0B" w:rsidP="00E55E0B">
      <w:pPr>
        <w:rPr>
          <w:rFonts w:ascii="Arial" w:hAnsi="Arial" w:cs="Arial"/>
          <w:szCs w:val="28"/>
        </w:rPr>
      </w:pPr>
      <w:r>
        <w:rPr>
          <w:rFonts w:ascii="Arial" w:hAnsi="Arial" w:cs="Arial"/>
          <w:szCs w:val="28"/>
        </w:rPr>
        <w:t>When considering the number with the number of at-risk football fans, accepting these shirt sponsorships could be speeding up the progression of at-risk gamblers to people with problems with gambling. Football clubs need to consider the ethical implications of accepting these sponsorships and ensure that the monetary gain from these deals is worth putting fans of their own club of developing problems with gambling and adding to the already problematic relationship football within the UK has with gambling. These findings back up the findings in the literature review. In an article written by Slater (2018) the chief executive of ‘GambleAware' stated that the relationship between the sport and gambling is at a tipping point. An article by Holt (2018) stated that ‘gambling now has footballers and its followers by the throat'. These finding within chapter 2 back up the finding from the primary research. The researcher is confident that the research objective has been satisfied.</w:t>
      </w:r>
    </w:p>
    <w:p w:rsidR="00E55E0B" w:rsidRDefault="00E55E0B" w:rsidP="00E55E0B">
      <w:pPr>
        <w:rPr>
          <w:rFonts w:ascii="Arial" w:hAnsi="Arial" w:cs="Arial"/>
        </w:rPr>
      </w:pPr>
    </w:p>
    <w:p w:rsidR="00E55E0B" w:rsidRDefault="00E55E0B" w:rsidP="00E55E0B">
      <w:pPr>
        <w:rPr>
          <w:rFonts w:ascii="Arial" w:hAnsi="Arial" w:cs="Arial"/>
        </w:rPr>
      </w:pPr>
    </w:p>
    <w:p w:rsidR="00E55E0B" w:rsidRDefault="00E55E0B" w:rsidP="00E55E0B">
      <w:pPr>
        <w:spacing w:after="160" w:line="259" w:lineRule="auto"/>
        <w:rPr>
          <w:rFonts w:ascii="Arial" w:hAnsi="Arial" w:cs="Arial"/>
        </w:rPr>
      </w:pPr>
      <w:r>
        <w:rPr>
          <w:rFonts w:ascii="Arial" w:hAnsi="Arial" w:cs="Arial"/>
        </w:rPr>
        <w:br w:type="page"/>
      </w:r>
    </w:p>
    <w:p w:rsidR="00E55E0B" w:rsidRPr="002D4FB5" w:rsidRDefault="00E55E0B" w:rsidP="00E55E0B">
      <w:pPr>
        <w:pStyle w:val="Heading2"/>
        <w:rPr>
          <w:rFonts w:ascii="Arial" w:hAnsi="Arial" w:cs="Arial"/>
          <w:b/>
          <w:color w:val="auto"/>
          <w:sz w:val="28"/>
        </w:rPr>
      </w:pPr>
      <w:bookmarkStart w:id="66" w:name="_Toc8732746"/>
      <w:r w:rsidRPr="002D4FB5">
        <w:rPr>
          <w:rFonts w:ascii="Arial" w:hAnsi="Arial" w:cs="Arial"/>
          <w:b/>
          <w:color w:val="auto"/>
          <w:sz w:val="28"/>
          <w:szCs w:val="28"/>
        </w:rPr>
        <w:lastRenderedPageBreak/>
        <w:t xml:space="preserve">5.1.4: Objective 4 - </w:t>
      </w:r>
      <w:r w:rsidRPr="002D4FB5">
        <w:rPr>
          <w:rFonts w:ascii="Arial" w:hAnsi="Arial" w:cs="Arial"/>
          <w:b/>
          <w:color w:val="auto"/>
          <w:sz w:val="28"/>
        </w:rPr>
        <w:t>To analyse if football fans feel that enough is being done with regards to CSR and football clubs giving back to society, focussed on Swansea City AFC.</w:t>
      </w:r>
      <w:bookmarkEnd w:id="66"/>
    </w:p>
    <w:p w:rsidR="00E55E0B" w:rsidRDefault="00E55E0B" w:rsidP="00E55E0B">
      <w:pPr>
        <w:rPr>
          <w:rFonts w:ascii="Arial" w:hAnsi="Arial" w:cs="Arial"/>
          <w:szCs w:val="28"/>
        </w:rPr>
      </w:pPr>
    </w:p>
    <w:p w:rsidR="00E55E0B" w:rsidRDefault="00E55E0B" w:rsidP="00E55E0B">
      <w:pPr>
        <w:rPr>
          <w:rFonts w:ascii="Arial" w:hAnsi="Arial" w:cs="Arial"/>
          <w:szCs w:val="28"/>
        </w:rPr>
      </w:pPr>
      <w:r>
        <w:rPr>
          <w:rFonts w:ascii="Arial" w:hAnsi="Arial" w:cs="Arial"/>
          <w:szCs w:val="28"/>
        </w:rPr>
        <w:t>Objective four of the dissertation looked to analyse if football fans felt that enough was being done with regards to CSR and football clubs giving back to society. This was asked by explaining the different ways that Swansea City AFC gives back to society through two groups, The Community Trust and SwansAid. The participants were then asked if they had heard of these two groups before.</w:t>
      </w:r>
    </w:p>
    <w:p w:rsidR="00E55E0B" w:rsidRDefault="00E55E0B" w:rsidP="00E55E0B">
      <w:pPr>
        <w:rPr>
          <w:rFonts w:ascii="Arial" w:hAnsi="Arial" w:cs="Arial"/>
          <w:szCs w:val="28"/>
        </w:rPr>
      </w:pPr>
      <w:r>
        <w:rPr>
          <w:rFonts w:ascii="Arial" w:hAnsi="Arial" w:cs="Arial"/>
          <w:szCs w:val="28"/>
        </w:rPr>
        <w:t xml:space="preserve">72.72% of participants in the online survey were fans of Swansea City AFC, it would have been assumed by the researcher that all fans would have heard of at least one of these groups. Only 61.9% of participants had heard of at least one of the charitable groups created by Swansea City AFC, meaning that there is a roughly 30% amount of Swansea City fans that are unaware of the positive CSR being displayed by the club and the efforts that are being made to give back to society. </w:t>
      </w:r>
    </w:p>
    <w:p w:rsidR="00E55E0B" w:rsidRDefault="00E55E0B" w:rsidP="00E55E0B">
      <w:pPr>
        <w:rPr>
          <w:rFonts w:ascii="Arial" w:hAnsi="Arial" w:cs="Arial"/>
          <w:szCs w:val="28"/>
        </w:rPr>
      </w:pPr>
      <w:r>
        <w:rPr>
          <w:rFonts w:ascii="Arial" w:hAnsi="Arial" w:cs="Arial"/>
          <w:szCs w:val="28"/>
        </w:rPr>
        <w:t>The researcher has concluded from these findings that all clubs should have some form of positive CSR within their business strategies no matter how big or small. Swansea City needs to make the awareness of these two groups clear to all fans as there may potentially be groups of fans that feel there are no efforts from the football club to improve their CSR and their image. The researcher feels that this research objective has been satisfied.</w:t>
      </w:r>
    </w:p>
    <w:p w:rsidR="00E55E0B" w:rsidRDefault="00E55E0B" w:rsidP="00E55E0B">
      <w:pPr>
        <w:rPr>
          <w:rFonts w:ascii="Arial" w:hAnsi="Arial" w:cs="Arial"/>
          <w:szCs w:val="28"/>
        </w:rPr>
      </w:pPr>
    </w:p>
    <w:p w:rsidR="00E55E0B" w:rsidRDefault="00E55E0B" w:rsidP="00E55E0B">
      <w:pPr>
        <w:pStyle w:val="Heading1"/>
      </w:pPr>
      <w:bookmarkStart w:id="67" w:name="_Toc8732747"/>
      <w:r w:rsidRPr="000B1666">
        <w:rPr>
          <w:color w:val="auto"/>
          <w:sz w:val="28"/>
        </w:rPr>
        <w:t>5.2</w:t>
      </w:r>
      <w:r>
        <w:rPr>
          <w:color w:val="auto"/>
          <w:sz w:val="28"/>
        </w:rPr>
        <w:t>:</w:t>
      </w:r>
      <w:r w:rsidRPr="000B1666">
        <w:rPr>
          <w:color w:val="auto"/>
          <w:sz w:val="28"/>
        </w:rPr>
        <w:t xml:space="preserve"> Recommendations</w:t>
      </w:r>
      <w:bookmarkEnd w:id="67"/>
    </w:p>
    <w:p w:rsidR="00E55E0B" w:rsidRPr="00150DD2" w:rsidRDefault="00E55E0B" w:rsidP="00E55E0B">
      <w:pPr>
        <w:pStyle w:val="ListParagraph"/>
        <w:numPr>
          <w:ilvl w:val="0"/>
          <w:numId w:val="6"/>
        </w:numPr>
        <w:spacing w:after="160" w:line="259" w:lineRule="auto"/>
        <w:rPr>
          <w:rFonts w:ascii="Arial" w:hAnsi="Arial" w:cs="Arial"/>
          <w:szCs w:val="28"/>
        </w:rPr>
      </w:pPr>
      <w:r w:rsidRPr="00150DD2">
        <w:rPr>
          <w:rFonts w:ascii="Arial" w:hAnsi="Arial" w:cs="Arial"/>
          <w:szCs w:val="28"/>
        </w:rPr>
        <w:t>When football clubs accept any sponsorships that promote potentially addictive activities or products such as betting firms &amp; online casinos the fans need to be considered and the influence this will have on the fans. Clubs all around the UK would have fans that watch their games that could potentially develop a problem with gambling from overexposure, these fans need to be considered. Football clubs such as Swansea City AFC should promote and work with gambling charities and offer a way for fans to get help.</w:t>
      </w:r>
    </w:p>
    <w:p w:rsidR="00E55E0B" w:rsidRDefault="00E55E0B" w:rsidP="00E55E0B">
      <w:pPr>
        <w:pStyle w:val="ListParagraph"/>
        <w:rPr>
          <w:rFonts w:ascii="Arial" w:hAnsi="Arial" w:cs="Arial"/>
          <w:szCs w:val="28"/>
        </w:rPr>
      </w:pPr>
    </w:p>
    <w:p w:rsidR="00E55E0B" w:rsidRPr="00150DD2" w:rsidRDefault="00E55E0B" w:rsidP="00E55E0B">
      <w:pPr>
        <w:pStyle w:val="ListParagraph"/>
        <w:numPr>
          <w:ilvl w:val="0"/>
          <w:numId w:val="6"/>
        </w:numPr>
        <w:spacing w:after="160" w:line="259" w:lineRule="auto"/>
        <w:rPr>
          <w:rFonts w:ascii="Arial" w:hAnsi="Arial" w:cs="Arial"/>
          <w:szCs w:val="28"/>
        </w:rPr>
      </w:pPr>
      <w:r w:rsidRPr="00150DD2">
        <w:rPr>
          <w:rFonts w:ascii="Arial" w:hAnsi="Arial" w:cs="Arial"/>
          <w:szCs w:val="28"/>
        </w:rPr>
        <w:t xml:space="preserve">Football clubs </w:t>
      </w:r>
      <w:r>
        <w:rPr>
          <w:rFonts w:ascii="Arial" w:hAnsi="Arial" w:cs="Arial"/>
          <w:szCs w:val="28"/>
        </w:rPr>
        <w:t>should make efforts to have some form of positive CSR and improve their image through means of giving back to society or the environment. From the findings, football fans do think about the actions of their football club off the pitch as well as on it. Improvement in corporate social responsibility and awareness of responsibility would lead to fan satisfaction, which is important as the key stakeholder of the football club. It is within the best interest of a football club to keep their fans happy, as their key stakeholder.</w:t>
      </w:r>
    </w:p>
    <w:p w:rsidR="00E55E0B" w:rsidRDefault="00E55E0B" w:rsidP="00E55E0B">
      <w:pPr>
        <w:rPr>
          <w:rFonts w:ascii="Arial" w:hAnsi="Arial" w:cs="Arial"/>
          <w:szCs w:val="28"/>
        </w:rPr>
      </w:pPr>
      <w:r>
        <w:rPr>
          <w:rFonts w:ascii="Arial" w:hAnsi="Arial" w:cs="Arial"/>
          <w:szCs w:val="28"/>
        </w:rPr>
        <w:t xml:space="preserve">. </w:t>
      </w:r>
    </w:p>
    <w:p w:rsidR="00E55E0B" w:rsidRDefault="00E55E0B" w:rsidP="00E55E0B">
      <w:pPr>
        <w:rPr>
          <w:rFonts w:ascii="Arial" w:hAnsi="Arial" w:cs="Arial"/>
          <w:szCs w:val="28"/>
        </w:rPr>
      </w:pPr>
    </w:p>
    <w:p w:rsidR="00E55E0B" w:rsidRDefault="00E55E0B" w:rsidP="00E55E0B">
      <w:pPr>
        <w:rPr>
          <w:rFonts w:ascii="Arial" w:hAnsi="Arial" w:cs="Arial"/>
          <w:szCs w:val="28"/>
        </w:rPr>
      </w:pPr>
    </w:p>
    <w:p w:rsidR="00E55E0B" w:rsidRDefault="00E55E0B" w:rsidP="00E55E0B">
      <w:pPr>
        <w:rPr>
          <w:rFonts w:ascii="Arial" w:hAnsi="Arial" w:cs="Arial"/>
          <w:szCs w:val="28"/>
        </w:rPr>
      </w:pPr>
    </w:p>
    <w:p w:rsidR="00E55E0B" w:rsidRDefault="00E55E0B" w:rsidP="00E55E0B">
      <w:pPr>
        <w:rPr>
          <w:rFonts w:ascii="Arial" w:hAnsi="Arial" w:cs="Arial"/>
          <w:szCs w:val="28"/>
        </w:rPr>
      </w:pPr>
    </w:p>
    <w:p w:rsidR="00E55E0B" w:rsidRDefault="00E55E0B" w:rsidP="00E55E0B">
      <w:pPr>
        <w:rPr>
          <w:rFonts w:ascii="Arial" w:hAnsi="Arial" w:cs="Arial"/>
          <w:szCs w:val="28"/>
        </w:rPr>
      </w:pPr>
    </w:p>
    <w:p w:rsidR="00E55E0B" w:rsidRDefault="00E55E0B" w:rsidP="00E55E0B">
      <w:pPr>
        <w:rPr>
          <w:rFonts w:ascii="Arial" w:hAnsi="Arial" w:cs="Arial"/>
          <w:szCs w:val="28"/>
        </w:rPr>
      </w:pPr>
    </w:p>
    <w:p w:rsidR="00E55E0B" w:rsidRPr="00E83AC2" w:rsidRDefault="00E55E0B" w:rsidP="00E55E0B">
      <w:pPr>
        <w:pStyle w:val="Heading1"/>
        <w:rPr>
          <w:color w:val="auto"/>
          <w:sz w:val="28"/>
        </w:rPr>
      </w:pPr>
      <w:bookmarkStart w:id="68" w:name="_Toc8732748"/>
      <w:r w:rsidRPr="00E83AC2">
        <w:rPr>
          <w:color w:val="auto"/>
          <w:sz w:val="28"/>
        </w:rPr>
        <w:lastRenderedPageBreak/>
        <w:t>5.3: Research Implications</w:t>
      </w:r>
      <w:bookmarkEnd w:id="68"/>
    </w:p>
    <w:p w:rsidR="00E55E0B" w:rsidRDefault="00E55E0B" w:rsidP="00E55E0B">
      <w:pPr>
        <w:rPr>
          <w:rFonts w:ascii="Arial" w:hAnsi="Arial" w:cs="Arial"/>
        </w:rPr>
      </w:pPr>
      <w:r>
        <w:rPr>
          <w:rFonts w:ascii="Arial" w:hAnsi="Arial" w:cs="Arial"/>
        </w:rPr>
        <w:t xml:space="preserve">The research that was conducted within this dissertation showed similar results to previous studies within this area. The fact that similar results have shown even when the research size is largely scaled down. As these results are like previous studies within this area it would suggest that these findings are reliable. </w:t>
      </w:r>
    </w:p>
    <w:p w:rsidR="00E55E0B" w:rsidRDefault="00E55E0B" w:rsidP="00E55E0B">
      <w:pPr>
        <w:rPr>
          <w:rFonts w:ascii="Arial" w:hAnsi="Arial" w:cs="Arial"/>
        </w:rPr>
      </w:pPr>
      <w:r>
        <w:rPr>
          <w:rFonts w:ascii="Arial" w:hAnsi="Arial" w:cs="Arial"/>
        </w:rPr>
        <w:t>Another implication that the research would have is to make football clubs consider CSR within their business strategies. The findings have shown that fans do consider the responsibility of their football club both on society and their influences important. Football clubs should always consider the fans that would be affected by deals such as sponsorships and not just the monetary gain. Fans that are at risk are still fans of the club and the most important stakeholders of the club, if a fan is developing a problem with gambling or attempting to recover from addiction and feels that their club is not addressing their potential situation, they may feel anger as a fan.</w:t>
      </w:r>
    </w:p>
    <w:p w:rsidR="00E55E0B" w:rsidRDefault="00E55E0B" w:rsidP="00E55E0B">
      <w:pPr>
        <w:rPr>
          <w:rFonts w:ascii="Arial" w:hAnsi="Arial" w:cs="Arial"/>
          <w:szCs w:val="28"/>
        </w:rPr>
      </w:pPr>
    </w:p>
    <w:p w:rsidR="00E55E0B" w:rsidRDefault="00E55E0B" w:rsidP="00E55E0B">
      <w:pPr>
        <w:rPr>
          <w:rFonts w:ascii="Arial" w:hAnsi="Arial" w:cs="Arial"/>
          <w:szCs w:val="28"/>
        </w:rPr>
      </w:pPr>
    </w:p>
    <w:p w:rsidR="00E55E0B" w:rsidRPr="00CE75C6" w:rsidRDefault="00E55E0B" w:rsidP="00E55E0B">
      <w:pPr>
        <w:pStyle w:val="Heading1"/>
      </w:pPr>
      <w:bookmarkStart w:id="69" w:name="_Toc8732749"/>
      <w:r w:rsidRPr="00E83AC2">
        <w:rPr>
          <w:color w:val="auto"/>
          <w:sz w:val="28"/>
        </w:rPr>
        <w:t>5.4: Limitations &amp; Future Research Considerations</w:t>
      </w:r>
      <w:bookmarkEnd w:id="69"/>
    </w:p>
    <w:p w:rsidR="00E55E0B" w:rsidRDefault="00E55E0B" w:rsidP="00E55E0B">
      <w:pPr>
        <w:rPr>
          <w:rFonts w:ascii="Arial" w:hAnsi="Arial" w:cs="Arial"/>
        </w:rPr>
      </w:pPr>
      <w:r>
        <w:rPr>
          <w:rFonts w:ascii="Arial" w:hAnsi="Arial" w:cs="Arial"/>
        </w:rPr>
        <w:t xml:space="preserve">If further research is to be carried out within this area, a much larger study would gain a complete understanding. The UK football community is extremely extensive and could have millions of participants but due to the nature of the dissertation, only 132 participants took part in this study. This study had several limitations regarding timing and funding. A larger and </w:t>
      </w:r>
      <w:r w:rsidR="003979C9">
        <w:rPr>
          <w:rFonts w:ascii="Arial" w:hAnsi="Arial" w:cs="Arial"/>
        </w:rPr>
        <w:t>lengthier</w:t>
      </w:r>
      <w:r>
        <w:rPr>
          <w:rFonts w:ascii="Arial" w:hAnsi="Arial" w:cs="Arial"/>
        </w:rPr>
        <w:t xml:space="preserve"> online survey could have led to a more in-depth analysis. If time constraints were not as tight for the research multiple methods of primary research could have been conducted. Fans from multiple football teams could have been questioned instead of just focusing primarily on Swansea City AFC, these teams could then have been compared.</w:t>
      </w:r>
    </w:p>
    <w:p w:rsidR="00E55E0B" w:rsidRPr="006B03CF" w:rsidRDefault="00E55E0B" w:rsidP="006B03CF">
      <w:pPr>
        <w:spacing w:after="160" w:line="259" w:lineRule="auto"/>
        <w:rPr>
          <w:rFonts w:ascii="Arial" w:hAnsi="Arial" w:cs="Arial"/>
        </w:rPr>
      </w:pPr>
      <w:r>
        <w:rPr>
          <w:rFonts w:ascii="Arial" w:hAnsi="Arial" w:cs="Arial"/>
        </w:rPr>
        <w:br w:type="page"/>
      </w:r>
    </w:p>
    <w:p w:rsidR="00E83AC2" w:rsidRPr="00A871EE" w:rsidRDefault="009E3A68" w:rsidP="009E3A68">
      <w:pPr>
        <w:pStyle w:val="Heading1"/>
        <w:rPr>
          <w:color w:val="auto"/>
          <w:sz w:val="28"/>
        </w:rPr>
      </w:pPr>
      <w:bookmarkStart w:id="70" w:name="_Toc8732750"/>
      <w:r w:rsidRPr="00A871EE">
        <w:rPr>
          <w:color w:val="auto"/>
          <w:sz w:val="28"/>
        </w:rPr>
        <w:lastRenderedPageBreak/>
        <w:t>6.0</w:t>
      </w:r>
      <w:r w:rsidR="009C18C8">
        <w:rPr>
          <w:color w:val="auto"/>
          <w:sz w:val="28"/>
        </w:rPr>
        <w:t>:</w:t>
      </w:r>
      <w:r w:rsidRPr="00A871EE">
        <w:rPr>
          <w:color w:val="auto"/>
          <w:sz w:val="28"/>
        </w:rPr>
        <w:t xml:space="preserve"> Bibliography &amp; References</w:t>
      </w:r>
      <w:bookmarkEnd w:id="70"/>
    </w:p>
    <w:p w:rsidR="00815C8D" w:rsidRPr="00815C8D" w:rsidRDefault="00815C8D" w:rsidP="00815C8D">
      <w:pPr>
        <w:pStyle w:val="NormalWeb"/>
        <w:rPr>
          <w:rFonts w:ascii="Arial" w:hAnsi="Arial" w:cs="Arial"/>
          <w:sz w:val="22"/>
          <w:szCs w:val="22"/>
        </w:rPr>
      </w:pPr>
      <w:r w:rsidRPr="00815C8D">
        <w:rPr>
          <w:rFonts w:ascii="Arial" w:hAnsi="Arial" w:cs="Arial"/>
          <w:sz w:val="22"/>
          <w:szCs w:val="22"/>
        </w:rPr>
        <w:t>Aaronson, S. (2003). Corporate Responsibility in the Global Village: The British Role Model and the American Laggard. </w:t>
      </w:r>
      <w:r w:rsidRPr="00815C8D">
        <w:rPr>
          <w:rFonts w:ascii="Arial" w:hAnsi="Arial" w:cs="Arial"/>
          <w:i/>
          <w:iCs/>
          <w:sz w:val="22"/>
          <w:szCs w:val="22"/>
        </w:rPr>
        <w:t>Business and Society Review</w:t>
      </w:r>
      <w:r w:rsidRPr="00815C8D">
        <w:rPr>
          <w:rFonts w:ascii="Arial" w:hAnsi="Arial" w:cs="Arial"/>
          <w:sz w:val="22"/>
          <w:szCs w:val="22"/>
        </w:rPr>
        <w:t>. 108 (3), p309-338.</w:t>
      </w:r>
    </w:p>
    <w:p w:rsidR="00A042B9" w:rsidRDefault="00815C8D" w:rsidP="00815C8D">
      <w:pPr>
        <w:rPr>
          <w:rFonts w:ascii="Arial" w:hAnsi="Arial" w:cs="Arial"/>
          <w:sz w:val="22"/>
          <w:szCs w:val="22"/>
        </w:rPr>
      </w:pPr>
      <w:r w:rsidRPr="00815C8D">
        <w:rPr>
          <w:rFonts w:ascii="Arial" w:hAnsi="Arial" w:cs="Arial"/>
          <w:sz w:val="22"/>
          <w:szCs w:val="22"/>
        </w:rPr>
        <w:t>Ahmed, M. (2018). </w:t>
      </w:r>
      <w:r w:rsidRPr="00815C8D">
        <w:rPr>
          <w:rFonts w:ascii="Arial" w:hAnsi="Arial" w:cs="Arial"/>
          <w:i/>
          <w:iCs/>
          <w:sz w:val="22"/>
          <w:szCs w:val="22"/>
        </w:rPr>
        <w:t>Bundesliga weighs change of football club ownership rules.</w:t>
      </w:r>
      <w:r w:rsidRPr="00815C8D">
        <w:rPr>
          <w:rFonts w:ascii="Arial" w:hAnsi="Arial" w:cs="Arial"/>
          <w:sz w:val="22"/>
          <w:szCs w:val="22"/>
        </w:rPr>
        <w:t xml:space="preserve"> Available: https://www.ft.com/content/5b6146cc-11a3-11e8-940e-08320fc2a277. </w:t>
      </w:r>
    </w:p>
    <w:p w:rsidR="00815C8D" w:rsidRPr="00815C8D" w:rsidRDefault="00815C8D" w:rsidP="00815C8D">
      <w:pPr>
        <w:rPr>
          <w:rFonts w:ascii="Arial" w:hAnsi="Arial" w:cs="Arial"/>
          <w:sz w:val="22"/>
          <w:szCs w:val="22"/>
        </w:rPr>
      </w:pPr>
      <w:r w:rsidRPr="00815C8D">
        <w:rPr>
          <w:rFonts w:ascii="Arial" w:hAnsi="Arial" w:cs="Arial"/>
          <w:sz w:val="22"/>
          <w:szCs w:val="22"/>
        </w:rPr>
        <w:t>[</w:t>
      </w:r>
      <w:r w:rsidR="00185490" w:rsidRPr="00815C8D">
        <w:rPr>
          <w:rFonts w:ascii="Arial" w:hAnsi="Arial" w:cs="Arial"/>
          <w:sz w:val="22"/>
          <w:szCs w:val="22"/>
        </w:rPr>
        <w:t>Accessed</w:t>
      </w:r>
      <w:r w:rsidRPr="00815C8D">
        <w:rPr>
          <w:rFonts w:ascii="Arial" w:hAnsi="Arial" w:cs="Arial"/>
          <w:sz w:val="22"/>
          <w:szCs w:val="22"/>
        </w:rPr>
        <w:t xml:space="preserve"> 13/04/2019]</w:t>
      </w:r>
    </w:p>
    <w:p w:rsidR="00815C8D" w:rsidRDefault="00815C8D" w:rsidP="00815C8D">
      <w:pPr>
        <w:rPr>
          <w:rFonts w:ascii="Arial" w:hAnsi="Arial" w:cs="Arial"/>
          <w:sz w:val="22"/>
          <w:szCs w:val="22"/>
        </w:rPr>
      </w:pPr>
    </w:p>
    <w:p w:rsidR="00815C8D" w:rsidRPr="00815C8D" w:rsidRDefault="00815C8D" w:rsidP="00815C8D">
      <w:pPr>
        <w:rPr>
          <w:rFonts w:ascii="Arial" w:hAnsi="Arial" w:cs="Arial"/>
          <w:sz w:val="22"/>
          <w:szCs w:val="22"/>
        </w:rPr>
      </w:pPr>
      <w:r w:rsidRPr="00815C8D">
        <w:rPr>
          <w:rFonts w:ascii="Arial" w:hAnsi="Arial" w:cs="Arial"/>
          <w:sz w:val="22"/>
          <w:szCs w:val="22"/>
        </w:rPr>
        <w:t>Ambler, T. &amp; Wilson, A. (1995). Problems of Stakeholder Theory. </w:t>
      </w:r>
      <w:r w:rsidRPr="00815C8D">
        <w:rPr>
          <w:rFonts w:ascii="Arial" w:hAnsi="Arial" w:cs="Arial"/>
          <w:i/>
          <w:iCs/>
          <w:sz w:val="22"/>
          <w:szCs w:val="22"/>
        </w:rPr>
        <w:t>Business Ethics: A European Review</w:t>
      </w:r>
      <w:r w:rsidRPr="00815C8D">
        <w:rPr>
          <w:rFonts w:ascii="Arial" w:hAnsi="Arial" w:cs="Arial"/>
          <w:sz w:val="22"/>
          <w:szCs w:val="22"/>
        </w:rPr>
        <w:t>. 4 (1), p30-35.</w:t>
      </w:r>
    </w:p>
    <w:p w:rsidR="00815C8D" w:rsidRDefault="00815C8D" w:rsidP="00815C8D">
      <w:pPr>
        <w:rPr>
          <w:rFonts w:ascii="Arial" w:hAnsi="Arial" w:cs="Arial"/>
          <w:sz w:val="22"/>
          <w:szCs w:val="22"/>
        </w:rPr>
      </w:pPr>
    </w:p>
    <w:p w:rsidR="00815C8D" w:rsidRPr="00815C8D" w:rsidRDefault="00815C8D" w:rsidP="00815C8D">
      <w:pPr>
        <w:rPr>
          <w:rFonts w:ascii="Arial" w:hAnsi="Arial" w:cs="Arial"/>
          <w:sz w:val="22"/>
          <w:szCs w:val="22"/>
        </w:rPr>
      </w:pPr>
      <w:proofErr w:type="spellStart"/>
      <w:r w:rsidRPr="00815C8D">
        <w:rPr>
          <w:rFonts w:ascii="Arial" w:hAnsi="Arial" w:cs="Arial"/>
          <w:sz w:val="22"/>
          <w:szCs w:val="22"/>
        </w:rPr>
        <w:t>Ariola</w:t>
      </w:r>
      <w:proofErr w:type="spellEnd"/>
      <w:r w:rsidRPr="00815C8D">
        <w:rPr>
          <w:rFonts w:ascii="Arial" w:hAnsi="Arial" w:cs="Arial"/>
          <w:sz w:val="22"/>
          <w:szCs w:val="22"/>
        </w:rPr>
        <w:t>, M.M (2006). </w:t>
      </w:r>
      <w:r w:rsidRPr="00815C8D">
        <w:rPr>
          <w:rFonts w:ascii="Arial" w:hAnsi="Arial" w:cs="Arial"/>
          <w:i/>
          <w:iCs/>
          <w:sz w:val="22"/>
          <w:szCs w:val="22"/>
        </w:rPr>
        <w:t>PRINCIPLES AND METHODS OF RESEARCH</w:t>
      </w:r>
      <w:r w:rsidRPr="00815C8D">
        <w:rPr>
          <w:rFonts w:ascii="Arial" w:hAnsi="Arial" w:cs="Arial"/>
          <w:sz w:val="22"/>
          <w:szCs w:val="22"/>
        </w:rPr>
        <w:t>. Manilla: Rex Book Store, Inc.</w:t>
      </w:r>
    </w:p>
    <w:p w:rsidR="00815C8D" w:rsidRDefault="00815C8D" w:rsidP="00815C8D">
      <w:pPr>
        <w:rPr>
          <w:rFonts w:ascii="Arial" w:hAnsi="Arial" w:cs="Arial"/>
          <w:sz w:val="22"/>
          <w:szCs w:val="22"/>
        </w:rPr>
      </w:pPr>
    </w:p>
    <w:p w:rsidR="00815C8D" w:rsidRPr="00815C8D" w:rsidRDefault="00815C8D" w:rsidP="00815C8D">
      <w:pPr>
        <w:rPr>
          <w:rFonts w:ascii="Arial" w:hAnsi="Arial" w:cs="Arial"/>
          <w:sz w:val="22"/>
          <w:szCs w:val="22"/>
        </w:rPr>
      </w:pPr>
      <w:proofErr w:type="spellStart"/>
      <w:r w:rsidRPr="00815C8D">
        <w:rPr>
          <w:rFonts w:ascii="Arial" w:hAnsi="Arial" w:cs="Arial"/>
          <w:sz w:val="22"/>
          <w:szCs w:val="22"/>
        </w:rPr>
        <w:t>Bajpai</w:t>
      </w:r>
      <w:proofErr w:type="spellEnd"/>
      <w:r w:rsidRPr="00815C8D">
        <w:rPr>
          <w:rFonts w:ascii="Arial" w:hAnsi="Arial" w:cs="Arial"/>
          <w:sz w:val="22"/>
          <w:szCs w:val="22"/>
        </w:rPr>
        <w:t>, N (2011). </w:t>
      </w:r>
      <w:r w:rsidRPr="00815C8D">
        <w:rPr>
          <w:rFonts w:ascii="Arial" w:hAnsi="Arial" w:cs="Arial"/>
          <w:i/>
          <w:iCs/>
          <w:sz w:val="22"/>
          <w:szCs w:val="22"/>
        </w:rPr>
        <w:t>Business Research Methods</w:t>
      </w:r>
      <w:r w:rsidRPr="00815C8D">
        <w:rPr>
          <w:rFonts w:ascii="Arial" w:hAnsi="Arial" w:cs="Arial"/>
          <w:sz w:val="22"/>
          <w:szCs w:val="22"/>
        </w:rPr>
        <w:t>. India: Pearson Education. P1-762</w:t>
      </w:r>
    </w:p>
    <w:p w:rsidR="00815C8D" w:rsidRDefault="00815C8D" w:rsidP="00815C8D">
      <w:pPr>
        <w:rPr>
          <w:rFonts w:ascii="Arial" w:hAnsi="Arial" w:cs="Arial"/>
          <w:sz w:val="22"/>
          <w:szCs w:val="22"/>
        </w:rPr>
      </w:pPr>
    </w:p>
    <w:p w:rsidR="00815C8D" w:rsidRDefault="00815C8D" w:rsidP="00815C8D">
      <w:pPr>
        <w:rPr>
          <w:rFonts w:ascii="Arial" w:hAnsi="Arial" w:cs="Arial"/>
          <w:sz w:val="22"/>
          <w:szCs w:val="22"/>
        </w:rPr>
      </w:pPr>
      <w:r w:rsidRPr="00815C8D">
        <w:rPr>
          <w:rFonts w:ascii="Arial" w:hAnsi="Arial" w:cs="Arial"/>
          <w:sz w:val="22"/>
          <w:szCs w:val="22"/>
        </w:rPr>
        <w:t>BBC Football. (2018). </w:t>
      </w:r>
      <w:r w:rsidRPr="00815C8D">
        <w:rPr>
          <w:rFonts w:ascii="Arial" w:hAnsi="Arial" w:cs="Arial"/>
          <w:i/>
          <w:iCs/>
          <w:sz w:val="22"/>
          <w:szCs w:val="22"/>
        </w:rPr>
        <w:t>English Championship boasts third biggest crowds in Europe.</w:t>
      </w:r>
      <w:r w:rsidRPr="00815C8D">
        <w:rPr>
          <w:rFonts w:ascii="Arial" w:hAnsi="Arial" w:cs="Arial"/>
          <w:sz w:val="22"/>
          <w:szCs w:val="22"/>
        </w:rPr>
        <w:t> Available: https://www.bbc.co.uk/sport/football/42704713.</w:t>
      </w:r>
    </w:p>
    <w:p w:rsidR="00815C8D" w:rsidRPr="00815C8D" w:rsidRDefault="00815C8D" w:rsidP="00815C8D">
      <w:pPr>
        <w:rPr>
          <w:rFonts w:ascii="Arial" w:hAnsi="Arial" w:cs="Arial"/>
          <w:sz w:val="22"/>
          <w:szCs w:val="22"/>
        </w:rPr>
      </w:pPr>
      <w:r w:rsidRPr="00815C8D">
        <w:rPr>
          <w:rFonts w:ascii="Arial" w:hAnsi="Arial" w:cs="Arial"/>
          <w:sz w:val="22"/>
          <w:szCs w:val="22"/>
        </w:rPr>
        <w:t xml:space="preserve"> [</w:t>
      </w:r>
      <w:r w:rsidR="00185490" w:rsidRPr="00815C8D">
        <w:rPr>
          <w:rFonts w:ascii="Arial" w:hAnsi="Arial" w:cs="Arial"/>
          <w:sz w:val="22"/>
          <w:szCs w:val="22"/>
        </w:rPr>
        <w:t>Accessed</w:t>
      </w:r>
      <w:r w:rsidRPr="00815C8D">
        <w:rPr>
          <w:rFonts w:ascii="Arial" w:hAnsi="Arial" w:cs="Arial"/>
          <w:sz w:val="22"/>
          <w:szCs w:val="22"/>
        </w:rPr>
        <w:t xml:space="preserve"> 11/11/2018] </w:t>
      </w:r>
    </w:p>
    <w:p w:rsidR="00815C8D" w:rsidRDefault="00815C8D" w:rsidP="00815C8D">
      <w:pPr>
        <w:rPr>
          <w:rFonts w:ascii="Arial" w:hAnsi="Arial" w:cs="Arial"/>
          <w:sz w:val="22"/>
          <w:szCs w:val="22"/>
        </w:rPr>
      </w:pPr>
    </w:p>
    <w:p w:rsidR="00815C8D" w:rsidRDefault="00815C8D" w:rsidP="00815C8D">
      <w:pPr>
        <w:rPr>
          <w:rFonts w:ascii="Arial" w:hAnsi="Arial" w:cs="Arial"/>
          <w:sz w:val="22"/>
          <w:szCs w:val="22"/>
        </w:rPr>
      </w:pPr>
      <w:r w:rsidRPr="00815C8D">
        <w:rPr>
          <w:rFonts w:ascii="Arial" w:hAnsi="Arial" w:cs="Arial"/>
          <w:sz w:val="22"/>
          <w:szCs w:val="22"/>
        </w:rPr>
        <w:t>BBC Sport. (2019). </w:t>
      </w:r>
      <w:r w:rsidRPr="00815C8D">
        <w:rPr>
          <w:rFonts w:ascii="Arial" w:hAnsi="Arial" w:cs="Arial"/>
          <w:i/>
          <w:iCs/>
          <w:sz w:val="22"/>
          <w:szCs w:val="22"/>
        </w:rPr>
        <w:t>Swansea City: Championship club lost £3.2m in relegation season.</w:t>
      </w:r>
      <w:r w:rsidRPr="00815C8D">
        <w:rPr>
          <w:rFonts w:ascii="Arial" w:hAnsi="Arial" w:cs="Arial"/>
          <w:sz w:val="22"/>
          <w:szCs w:val="22"/>
        </w:rPr>
        <w:t xml:space="preserve"> Available: https://www.bbc.co.uk/sport/football/47794006. </w:t>
      </w:r>
    </w:p>
    <w:p w:rsidR="00815C8D" w:rsidRPr="00815C8D" w:rsidRDefault="00815C8D" w:rsidP="00815C8D">
      <w:pPr>
        <w:rPr>
          <w:rFonts w:ascii="Arial" w:hAnsi="Arial" w:cs="Arial"/>
          <w:sz w:val="22"/>
          <w:szCs w:val="22"/>
        </w:rPr>
      </w:pPr>
      <w:r w:rsidRPr="00815C8D">
        <w:rPr>
          <w:rFonts w:ascii="Arial" w:hAnsi="Arial" w:cs="Arial"/>
          <w:sz w:val="22"/>
          <w:szCs w:val="22"/>
        </w:rPr>
        <w:t>[</w:t>
      </w:r>
      <w:r w:rsidR="00185490" w:rsidRPr="00815C8D">
        <w:rPr>
          <w:rFonts w:ascii="Arial" w:hAnsi="Arial" w:cs="Arial"/>
          <w:sz w:val="22"/>
          <w:szCs w:val="22"/>
        </w:rPr>
        <w:t>Accessed</w:t>
      </w:r>
      <w:r w:rsidRPr="00815C8D">
        <w:rPr>
          <w:rFonts w:ascii="Arial" w:hAnsi="Arial" w:cs="Arial"/>
          <w:sz w:val="22"/>
          <w:szCs w:val="22"/>
        </w:rPr>
        <w:t xml:space="preserve"> 12/04/2019] </w:t>
      </w:r>
    </w:p>
    <w:p w:rsidR="00815C8D" w:rsidRDefault="00815C8D" w:rsidP="00815C8D">
      <w:pPr>
        <w:rPr>
          <w:rFonts w:ascii="Arial" w:hAnsi="Arial" w:cs="Arial"/>
          <w:sz w:val="22"/>
          <w:szCs w:val="22"/>
        </w:rPr>
      </w:pPr>
    </w:p>
    <w:p w:rsidR="00815C8D" w:rsidRDefault="00815C8D" w:rsidP="00815C8D">
      <w:pPr>
        <w:rPr>
          <w:rFonts w:ascii="Arial" w:hAnsi="Arial" w:cs="Arial"/>
          <w:sz w:val="22"/>
          <w:szCs w:val="22"/>
        </w:rPr>
      </w:pPr>
      <w:r w:rsidRPr="00815C8D">
        <w:rPr>
          <w:rFonts w:ascii="Arial" w:hAnsi="Arial" w:cs="Arial"/>
          <w:sz w:val="22"/>
          <w:szCs w:val="22"/>
        </w:rPr>
        <w:t>Blitz, R. (2007). </w:t>
      </w:r>
      <w:r w:rsidRPr="00815C8D">
        <w:rPr>
          <w:rFonts w:ascii="Arial" w:hAnsi="Arial" w:cs="Arial"/>
          <w:i/>
          <w:iCs/>
          <w:sz w:val="22"/>
          <w:szCs w:val="22"/>
        </w:rPr>
        <w:t xml:space="preserve">Why investors are snapping up English football clubs. </w:t>
      </w:r>
      <w:r w:rsidRPr="00815C8D">
        <w:rPr>
          <w:rFonts w:ascii="Arial" w:hAnsi="Arial" w:cs="Arial"/>
          <w:sz w:val="22"/>
          <w:szCs w:val="22"/>
        </w:rPr>
        <w:t xml:space="preserve">Available: https://www.ft.com/content/b491db92-1391-11dc-9866-000b5df10621. </w:t>
      </w:r>
    </w:p>
    <w:p w:rsidR="00815C8D" w:rsidRPr="00815C8D" w:rsidRDefault="00815C8D" w:rsidP="00815C8D">
      <w:pPr>
        <w:rPr>
          <w:rFonts w:ascii="Arial" w:hAnsi="Arial" w:cs="Arial"/>
          <w:sz w:val="22"/>
          <w:szCs w:val="22"/>
        </w:rPr>
      </w:pPr>
      <w:r w:rsidRPr="00815C8D">
        <w:rPr>
          <w:rFonts w:ascii="Arial" w:hAnsi="Arial" w:cs="Arial"/>
          <w:sz w:val="22"/>
          <w:szCs w:val="22"/>
        </w:rPr>
        <w:t>[</w:t>
      </w:r>
      <w:r w:rsidR="00185490" w:rsidRPr="00815C8D">
        <w:rPr>
          <w:rFonts w:ascii="Arial" w:hAnsi="Arial" w:cs="Arial"/>
          <w:sz w:val="22"/>
          <w:szCs w:val="22"/>
        </w:rPr>
        <w:t>Accessed</w:t>
      </w:r>
      <w:r w:rsidRPr="00815C8D">
        <w:rPr>
          <w:rFonts w:ascii="Arial" w:hAnsi="Arial" w:cs="Arial"/>
          <w:sz w:val="22"/>
          <w:szCs w:val="22"/>
        </w:rPr>
        <w:t xml:space="preserve"> 13/04/2019]</w:t>
      </w:r>
    </w:p>
    <w:p w:rsidR="00815C8D" w:rsidRDefault="00815C8D" w:rsidP="00815C8D">
      <w:pPr>
        <w:rPr>
          <w:rFonts w:ascii="Arial" w:hAnsi="Arial" w:cs="Arial"/>
          <w:sz w:val="22"/>
          <w:szCs w:val="22"/>
        </w:rPr>
      </w:pPr>
    </w:p>
    <w:p w:rsidR="00815C8D" w:rsidRDefault="00815C8D" w:rsidP="00815C8D">
      <w:pPr>
        <w:rPr>
          <w:rFonts w:ascii="Arial" w:hAnsi="Arial" w:cs="Arial"/>
          <w:sz w:val="22"/>
          <w:szCs w:val="22"/>
        </w:rPr>
      </w:pPr>
      <w:proofErr w:type="spellStart"/>
      <w:r w:rsidRPr="00815C8D">
        <w:rPr>
          <w:rFonts w:ascii="Arial" w:hAnsi="Arial" w:cs="Arial"/>
          <w:sz w:val="22"/>
          <w:szCs w:val="22"/>
        </w:rPr>
        <w:t>Borque</w:t>
      </w:r>
      <w:proofErr w:type="spellEnd"/>
      <w:r w:rsidRPr="00815C8D">
        <w:rPr>
          <w:rFonts w:ascii="Arial" w:hAnsi="Arial" w:cs="Arial"/>
          <w:sz w:val="22"/>
          <w:szCs w:val="22"/>
        </w:rPr>
        <w:t>, L &amp; Fielder, E. (2003). </w:t>
      </w:r>
      <w:r w:rsidRPr="00815C8D">
        <w:rPr>
          <w:rFonts w:ascii="Arial" w:hAnsi="Arial" w:cs="Arial"/>
          <w:i/>
          <w:iCs/>
          <w:sz w:val="22"/>
          <w:szCs w:val="22"/>
        </w:rPr>
        <w:t>How to Conduct Self-Administered and Mail Surveys</w:t>
      </w:r>
      <w:r w:rsidRPr="00815C8D">
        <w:rPr>
          <w:rFonts w:ascii="Arial" w:hAnsi="Arial" w:cs="Arial"/>
          <w:sz w:val="22"/>
          <w:szCs w:val="22"/>
        </w:rPr>
        <w:t>. 3rd ed. California, United States: Sage Publications.</w:t>
      </w:r>
    </w:p>
    <w:p w:rsidR="00815C8D" w:rsidRPr="00815C8D" w:rsidRDefault="00815C8D" w:rsidP="00815C8D">
      <w:pPr>
        <w:rPr>
          <w:rFonts w:ascii="Arial" w:hAnsi="Arial" w:cs="Arial"/>
          <w:sz w:val="22"/>
          <w:szCs w:val="22"/>
        </w:rPr>
      </w:pPr>
    </w:p>
    <w:p w:rsidR="00815C8D" w:rsidRDefault="00815C8D" w:rsidP="00815C8D">
      <w:pPr>
        <w:rPr>
          <w:rFonts w:ascii="Arial" w:hAnsi="Arial" w:cs="Arial"/>
          <w:sz w:val="22"/>
          <w:szCs w:val="22"/>
        </w:rPr>
      </w:pPr>
      <w:r w:rsidRPr="00815C8D">
        <w:rPr>
          <w:rFonts w:ascii="Arial" w:hAnsi="Arial" w:cs="Arial"/>
          <w:sz w:val="22"/>
          <w:szCs w:val="22"/>
        </w:rPr>
        <w:t>Bundesliga. (2018). </w:t>
      </w:r>
      <w:r w:rsidRPr="00815C8D">
        <w:rPr>
          <w:rFonts w:ascii="Arial" w:hAnsi="Arial" w:cs="Arial"/>
          <w:i/>
          <w:iCs/>
          <w:sz w:val="22"/>
          <w:szCs w:val="22"/>
        </w:rPr>
        <w:t>German soccer rules: 50+1 explained.</w:t>
      </w:r>
      <w:r w:rsidRPr="00815C8D">
        <w:rPr>
          <w:rFonts w:ascii="Arial" w:hAnsi="Arial" w:cs="Arial"/>
          <w:sz w:val="22"/>
          <w:szCs w:val="22"/>
        </w:rPr>
        <w:t> Available: https://www.bundesliga.com/en/news/Bundesliga/german-soccer-rules-50-1-fifty-plus-one-explained-466583.jsp.</w:t>
      </w:r>
    </w:p>
    <w:p w:rsidR="00815C8D" w:rsidRPr="00815C8D" w:rsidRDefault="00815C8D" w:rsidP="00815C8D">
      <w:pPr>
        <w:rPr>
          <w:rFonts w:ascii="Arial" w:hAnsi="Arial" w:cs="Arial"/>
          <w:sz w:val="22"/>
          <w:szCs w:val="22"/>
        </w:rPr>
      </w:pPr>
      <w:r w:rsidRPr="00815C8D">
        <w:rPr>
          <w:rFonts w:ascii="Arial" w:hAnsi="Arial" w:cs="Arial"/>
          <w:sz w:val="22"/>
          <w:szCs w:val="22"/>
        </w:rPr>
        <w:t xml:space="preserve"> [</w:t>
      </w:r>
      <w:r w:rsidR="00185490" w:rsidRPr="00815C8D">
        <w:rPr>
          <w:rFonts w:ascii="Arial" w:hAnsi="Arial" w:cs="Arial"/>
          <w:sz w:val="22"/>
          <w:szCs w:val="22"/>
        </w:rPr>
        <w:t>Accessed</w:t>
      </w:r>
      <w:r w:rsidRPr="00815C8D">
        <w:rPr>
          <w:rFonts w:ascii="Arial" w:hAnsi="Arial" w:cs="Arial"/>
          <w:sz w:val="22"/>
          <w:szCs w:val="22"/>
        </w:rPr>
        <w:t xml:space="preserve"> 13/04/2019].</w:t>
      </w:r>
    </w:p>
    <w:p w:rsidR="00815C8D" w:rsidRDefault="00815C8D" w:rsidP="00815C8D">
      <w:pPr>
        <w:rPr>
          <w:rFonts w:ascii="Arial" w:hAnsi="Arial" w:cs="Arial"/>
          <w:sz w:val="22"/>
          <w:szCs w:val="22"/>
        </w:rPr>
      </w:pPr>
    </w:p>
    <w:p w:rsidR="00815C8D" w:rsidRDefault="00815C8D" w:rsidP="00815C8D">
      <w:pPr>
        <w:rPr>
          <w:rFonts w:ascii="Arial" w:hAnsi="Arial" w:cs="Arial"/>
          <w:sz w:val="22"/>
          <w:szCs w:val="22"/>
        </w:rPr>
      </w:pPr>
      <w:r w:rsidRPr="00815C8D">
        <w:rPr>
          <w:rFonts w:ascii="Arial" w:hAnsi="Arial" w:cs="Arial"/>
          <w:sz w:val="22"/>
          <w:szCs w:val="22"/>
        </w:rPr>
        <w:t>Campbell, M. (2018). </w:t>
      </w:r>
      <w:r w:rsidRPr="00815C8D">
        <w:rPr>
          <w:rFonts w:ascii="Arial" w:hAnsi="Arial" w:cs="Arial"/>
          <w:i/>
          <w:iCs/>
          <w:sz w:val="22"/>
          <w:szCs w:val="22"/>
        </w:rPr>
        <w:t>Consultant pledges to lower energy costs and carbon emissions at Swansea City.</w:t>
      </w:r>
      <w:r w:rsidRPr="00815C8D">
        <w:rPr>
          <w:rFonts w:ascii="Arial" w:hAnsi="Arial" w:cs="Arial"/>
          <w:sz w:val="22"/>
          <w:szCs w:val="22"/>
        </w:rPr>
        <w:t xml:space="preserve"> Available: https://sportsustainabilityjournal.com/news/consultant-pledges-to-lower-energy-costs-and-carbon-emissions-at-swansea-city/. </w:t>
      </w:r>
    </w:p>
    <w:p w:rsidR="00815C8D" w:rsidRPr="00815C8D" w:rsidRDefault="00815C8D" w:rsidP="00815C8D">
      <w:pPr>
        <w:rPr>
          <w:rFonts w:ascii="Arial" w:hAnsi="Arial" w:cs="Arial"/>
          <w:sz w:val="22"/>
          <w:szCs w:val="22"/>
        </w:rPr>
      </w:pPr>
      <w:r w:rsidRPr="00815C8D">
        <w:rPr>
          <w:rFonts w:ascii="Arial" w:hAnsi="Arial" w:cs="Arial"/>
          <w:sz w:val="22"/>
          <w:szCs w:val="22"/>
        </w:rPr>
        <w:t>[</w:t>
      </w:r>
      <w:r w:rsidR="00185490" w:rsidRPr="00815C8D">
        <w:rPr>
          <w:rFonts w:ascii="Arial" w:hAnsi="Arial" w:cs="Arial"/>
          <w:sz w:val="22"/>
          <w:szCs w:val="22"/>
        </w:rPr>
        <w:t>Accessed</w:t>
      </w:r>
      <w:r w:rsidRPr="00815C8D">
        <w:rPr>
          <w:rFonts w:ascii="Arial" w:hAnsi="Arial" w:cs="Arial"/>
          <w:sz w:val="22"/>
          <w:szCs w:val="22"/>
        </w:rPr>
        <w:t xml:space="preserve"> 12/04/2019]. </w:t>
      </w:r>
    </w:p>
    <w:p w:rsidR="00815C8D" w:rsidRDefault="00815C8D" w:rsidP="00815C8D">
      <w:pPr>
        <w:rPr>
          <w:rFonts w:ascii="Arial" w:hAnsi="Arial" w:cs="Arial"/>
          <w:sz w:val="22"/>
          <w:szCs w:val="22"/>
        </w:rPr>
      </w:pPr>
    </w:p>
    <w:p w:rsidR="00815C8D" w:rsidRPr="00815C8D" w:rsidRDefault="00815C8D" w:rsidP="00815C8D">
      <w:pPr>
        <w:rPr>
          <w:rFonts w:ascii="Arial" w:hAnsi="Arial" w:cs="Arial"/>
          <w:sz w:val="22"/>
          <w:szCs w:val="22"/>
        </w:rPr>
      </w:pPr>
      <w:r w:rsidRPr="00815C8D">
        <w:rPr>
          <w:rFonts w:ascii="Arial" w:hAnsi="Arial" w:cs="Arial"/>
          <w:sz w:val="22"/>
          <w:szCs w:val="22"/>
        </w:rPr>
        <w:t xml:space="preserve">Carroll, A &amp; Buchholtz, </w:t>
      </w:r>
      <w:proofErr w:type="gramStart"/>
      <w:r w:rsidRPr="00815C8D">
        <w:rPr>
          <w:rFonts w:ascii="Arial" w:hAnsi="Arial" w:cs="Arial"/>
          <w:sz w:val="22"/>
          <w:szCs w:val="22"/>
        </w:rPr>
        <w:t>A</w:t>
      </w:r>
      <w:proofErr w:type="gramEnd"/>
      <w:r w:rsidRPr="00815C8D">
        <w:rPr>
          <w:rFonts w:ascii="Arial" w:hAnsi="Arial" w:cs="Arial"/>
          <w:sz w:val="22"/>
          <w:szCs w:val="22"/>
        </w:rPr>
        <w:t xml:space="preserve"> (1999). </w:t>
      </w:r>
      <w:r w:rsidRPr="00815C8D">
        <w:rPr>
          <w:rFonts w:ascii="Arial" w:hAnsi="Arial" w:cs="Arial"/>
          <w:i/>
          <w:iCs/>
          <w:sz w:val="22"/>
          <w:szCs w:val="22"/>
        </w:rPr>
        <w:t>Business and Society: Ethics and Stakeholder Management</w:t>
      </w:r>
      <w:r w:rsidRPr="00815C8D">
        <w:rPr>
          <w:rFonts w:ascii="Arial" w:hAnsi="Arial" w:cs="Arial"/>
          <w:sz w:val="22"/>
          <w:szCs w:val="22"/>
        </w:rPr>
        <w:t xml:space="preserve">. 4th ed. Cincinnati, Ohio: South-Western College Publisher. </w:t>
      </w:r>
      <w:proofErr w:type="gramStart"/>
      <w:r w:rsidRPr="00815C8D">
        <w:rPr>
          <w:rFonts w:ascii="Arial" w:hAnsi="Arial" w:cs="Arial"/>
          <w:sz w:val="22"/>
          <w:szCs w:val="22"/>
        </w:rPr>
        <w:t>p37-85</w:t>
      </w:r>
      <w:proofErr w:type="gramEnd"/>
      <w:r w:rsidRPr="00815C8D">
        <w:rPr>
          <w:rFonts w:ascii="Arial" w:hAnsi="Arial" w:cs="Arial"/>
          <w:sz w:val="22"/>
          <w:szCs w:val="22"/>
        </w:rPr>
        <w:t>.</w:t>
      </w:r>
    </w:p>
    <w:p w:rsidR="00815C8D" w:rsidRDefault="00815C8D" w:rsidP="00815C8D">
      <w:pPr>
        <w:rPr>
          <w:rFonts w:ascii="Arial" w:hAnsi="Arial" w:cs="Arial"/>
          <w:sz w:val="22"/>
          <w:szCs w:val="22"/>
        </w:rPr>
      </w:pPr>
    </w:p>
    <w:p w:rsidR="00815C8D" w:rsidRPr="00815C8D" w:rsidRDefault="00815C8D" w:rsidP="00815C8D">
      <w:pPr>
        <w:rPr>
          <w:rFonts w:ascii="Arial" w:hAnsi="Arial" w:cs="Arial"/>
          <w:b/>
          <w:sz w:val="22"/>
          <w:szCs w:val="22"/>
        </w:rPr>
      </w:pPr>
      <w:r w:rsidRPr="00815C8D">
        <w:rPr>
          <w:rFonts w:ascii="Arial" w:hAnsi="Arial" w:cs="Arial"/>
          <w:sz w:val="22"/>
          <w:szCs w:val="22"/>
        </w:rPr>
        <w:t>Carroll, A. (1979). A Three-Dimensional Conceptual Model of Corporate Performance. </w:t>
      </w:r>
      <w:r w:rsidRPr="00815C8D">
        <w:rPr>
          <w:rFonts w:ascii="Arial" w:hAnsi="Arial" w:cs="Arial"/>
          <w:i/>
          <w:iCs/>
          <w:sz w:val="22"/>
          <w:szCs w:val="22"/>
        </w:rPr>
        <w:t>The Academy of Management Review</w:t>
      </w:r>
      <w:r w:rsidRPr="00815C8D">
        <w:rPr>
          <w:rFonts w:ascii="Arial" w:hAnsi="Arial" w:cs="Arial"/>
          <w:sz w:val="22"/>
          <w:szCs w:val="22"/>
        </w:rPr>
        <w:t>. 4 (4), p497-505.</w:t>
      </w:r>
      <w:r w:rsidRPr="00815C8D" w:rsidDel="00862129">
        <w:rPr>
          <w:rFonts w:ascii="Arial" w:hAnsi="Arial" w:cs="Arial"/>
          <w:b/>
          <w:sz w:val="22"/>
          <w:szCs w:val="22"/>
        </w:rPr>
        <w:t xml:space="preserve"> </w:t>
      </w:r>
    </w:p>
    <w:p w:rsidR="00815C8D" w:rsidRDefault="00815C8D" w:rsidP="00815C8D">
      <w:pPr>
        <w:rPr>
          <w:rFonts w:ascii="Arial" w:hAnsi="Arial" w:cs="Arial"/>
          <w:sz w:val="22"/>
          <w:szCs w:val="22"/>
          <w:shd w:val="clear" w:color="auto" w:fill="FFFFFF"/>
        </w:rPr>
      </w:pPr>
    </w:p>
    <w:p w:rsidR="00815C8D" w:rsidRPr="00815C8D" w:rsidRDefault="00815C8D" w:rsidP="00815C8D">
      <w:pPr>
        <w:rPr>
          <w:rFonts w:ascii="Arial" w:hAnsi="Arial" w:cs="Arial"/>
          <w:b/>
          <w:sz w:val="22"/>
          <w:szCs w:val="22"/>
        </w:rPr>
      </w:pPr>
      <w:r w:rsidRPr="00815C8D">
        <w:rPr>
          <w:rFonts w:ascii="Arial" w:hAnsi="Arial" w:cs="Arial"/>
          <w:sz w:val="22"/>
          <w:szCs w:val="22"/>
          <w:shd w:val="clear" w:color="auto" w:fill="FFFFFF"/>
        </w:rPr>
        <w:t xml:space="preserve">Carroll, A. (1991). The Pyramid of Corporate Social Responsibility: Toward the Moral Management of Organizational Stakeholders. </w:t>
      </w:r>
      <w:r w:rsidRPr="00815C8D">
        <w:rPr>
          <w:rFonts w:ascii="Arial" w:hAnsi="Arial" w:cs="Arial"/>
          <w:i/>
          <w:iCs/>
          <w:sz w:val="22"/>
          <w:szCs w:val="22"/>
        </w:rPr>
        <w:t>Business Horizons</w:t>
      </w:r>
      <w:r w:rsidRPr="00815C8D">
        <w:rPr>
          <w:rFonts w:ascii="Arial" w:hAnsi="Arial" w:cs="Arial"/>
          <w:sz w:val="22"/>
          <w:szCs w:val="22"/>
          <w:shd w:val="clear" w:color="auto" w:fill="FFFFFF"/>
        </w:rPr>
        <w:t>. 34 (4), p39-48.</w:t>
      </w:r>
    </w:p>
    <w:p w:rsidR="00815C8D" w:rsidRDefault="00815C8D" w:rsidP="00815C8D">
      <w:pPr>
        <w:rPr>
          <w:rFonts w:ascii="Arial" w:hAnsi="Arial" w:cs="Arial"/>
          <w:sz w:val="22"/>
          <w:szCs w:val="22"/>
          <w:shd w:val="clear" w:color="auto" w:fill="FFFFFF"/>
        </w:rPr>
      </w:pPr>
    </w:p>
    <w:p w:rsidR="00815C8D" w:rsidRPr="00815C8D" w:rsidRDefault="00815C8D" w:rsidP="00815C8D">
      <w:pPr>
        <w:rPr>
          <w:rFonts w:ascii="Arial" w:hAnsi="Arial" w:cs="Arial"/>
          <w:sz w:val="22"/>
          <w:szCs w:val="22"/>
        </w:rPr>
      </w:pPr>
      <w:r w:rsidRPr="00815C8D">
        <w:rPr>
          <w:rFonts w:ascii="Arial" w:hAnsi="Arial" w:cs="Arial"/>
          <w:sz w:val="22"/>
          <w:szCs w:val="22"/>
          <w:shd w:val="clear" w:color="auto" w:fill="FFFFFF"/>
        </w:rPr>
        <w:t>Carroll, A.B. (2016). Carroll’s pyramid of CSR: taking another look. </w:t>
      </w:r>
      <w:r w:rsidRPr="00815C8D">
        <w:rPr>
          <w:rFonts w:ascii="Arial" w:hAnsi="Arial" w:cs="Arial"/>
          <w:i/>
          <w:iCs/>
          <w:sz w:val="22"/>
          <w:szCs w:val="22"/>
          <w:shd w:val="clear" w:color="auto" w:fill="FFFFFF"/>
        </w:rPr>
        <w:t>International journal of corporate social responsibility</w:t>
      </w:r>
      <w:r w:rsidRPr="00815C8D">
        <w:rPr>
          <w:rFonts w:ascii="Arial" w:hAnsi="Arial" w:cs="Arial"/>
          <w:sz w:val="22"/>
          <w:szCs w:val="22"/>
          <w:shd w:val="clear" w:color="auto" w:fill="FFFFFF"/>
        </w:rPr>
        <w:t>, </w:t>
      </w:r>
      <w:r w:rsidRPr="00815C8D">
        <w:rPr>
          <w:rFonts w:ascii="Arial" w:hAnsi="Arial" w:cs="Arial"/>
          <w:i/>
          <w:iCs/>
          <w:sz w:val="22"/>
          <w:szCs w:val="22"/>
          <w:shd w:val="clear" w:color="auto" w:fill="FFFFFF"/>
        </w:rPr>
        <w:t>1</w:t>
      </w:r>
      <w:r w:rsidRPr="00815C8D">
        <w:rPr>
          <w:rFonts w:ascii="Arial" w:hAnsi="Arial" w:cs="Arial"/>
          <w:sz w:val="22"/>
          <w:szCs w:val="22"/>
          <w:shd w:val="clear" w:color="auto" w:fill="FFFFFF"/>
        </w:rPr>
        <w:t>(1), p.3.</w:t>
      </w:r>
    </w:p>
    <w:p w:rsidR="00A042B9" w:rsidRDefault="00A042B9" w:rsidP="00815C8D">
      <w:pPr>
        <w:rPr>
          <w:rFonts w:ascii="Arial" w:hAnsi="Arial" w:cs="Arial"/>
          <w:sz w:val="22"/>
          <w:szCs w:val="22"/>
        </w:rPr>
      </w:pPr>
    </w:p>
    <w:p w:rsidR="00815C8D" w:rsidRDefault="00815C8D" w:rsidP="00815C8D">
      <w:pPr>
        <w:rPr>
          <w:rFonts w:ascii="Arial" w:hAnsi="Arial" w:cs="Arial"/>
          <w:sz w:val="22"/>
          <w:szCs w:val="22"/>
        </w:rPr>
      </w:pPr>
      <w:r w:rsidRPr="00815C8D">
        <w:rPr>
          <w:rFonts w:ascii="Arial" w:hAnsi="Arial" w:cs="Arial"/>
          <w:sz w:val="22"/>
          <w:szCs w:val="22"/>
        </w:rPr>
        <w:lastRenderedPageBreak/>
        <w:t>Clark, A. (2014). </w:t>
      </w:r>
      <w:r w:rsidRPr="00815C8D">
        <w:rPr>
          <w:rFonts w:ascii="Arial" w:hAnsi="Arial" w:cs="Arial"/>
          <w:i/>
          <w:iCs/>
          <w:sz w:val="22"/>
          <w:szCs w:val="22"/>
        </w:rPr>
        <w:t>Footballers and cricketers three times more likely to develop gambling addiction.</w:t>
      </w:r>
      <w:r w:rsidRPr="00815C8D">
        <w:rPr>
          <w:rFonts w:ascii="Arial" w:hAnsi="Arial" w:cs="Arial"/>
          <w:sz w:val="22"/>
          <w:szCs w:val="22"/>
        </w:rPr>
        <w:t xml:space="preserve"> Available: https://www.pressandjournal.co.uk/fp/sport/cricket/421915/footballers-cricketers-three-times-likely-develop-gambling-addiction/. </w:t>
      </w:r>
    </w:p>
    <w:p w:rsidR="00815C8D" w:rsidRPr="00815C8D" w:rsidRDefault="00815C8D" w:rsidP="00815C8D">
      <w:pPr>
        <w:rPr>
          <w:rFonts w:ascii="Arial" w:hAnsi="Arial" w:cs="Arial"/>
          <w:sz w:val="22"/>
          <w:szCs w:val="22"/>
        </w:rPr>
      </w:pPr>
      <w:r w:rsidRPr="00815C8D">
        <w:rPr>
          <w:rFonts w:ascii="Arial" w:hAnsi="Arial" w:cs="Arial"/>
          <w:sz w:val="22"/>
          <w:szCs w:val="22"/>
        </w:rPr>
        <w:t>[</w:t>
      </w:r>
      <w:r w:rsidR="00185490" w:rsidRPr="00815C8D">
        <w:rPr>
          <w:rFonts w:ascii="Arial" w:hAnsi="Arial" w:cs="Arial"/>
          <w:sz w:val="22"/>
          <w:szCs w:val="22"/>
        </w:rPr>
        <w:t>Accessed</w:t>
      </w:r>
      <w:r w:rsidRPr="00815C8D">
        <w:rPr>
          <w:rFonts w:ascii="Arial" w:hAnsi="Arial" w:cs="Arial"/>
          <w:sz w:val="22"/>
          <w:szCs w:val="22"/>
        </w:rPr>
        <w:t xml:space="preserve"> 10/04/2019]</w:t>
      </w:r>
    </w:p>
    <w:p w:rsidR="00815C8D" w:rsidRDefault="00815C8D" w:rsidP="00815C8D">
      <w:pPr>
        <w:rPr>
          <w:rFonts w:ascii="Arial" w:hAnsi="Arial" w:cs="Arial"/>
          <w:sz w:val="22"/>
          <w:szCs w:val="22"/>
          <w:shd w:val="clear" w:color="auto" w:fill="FFFFFF"/>
        </w:rPr>
      </w:pPr>
    </w:p>
    <w:p w:rsidR="00815C8D" w:rsidRPr="00815C8D" w:rsidRDefault="00815C8D" w:rsidP="00815C8D">
      <w:pPr>
        <w:rPr>
          <w:rFonts w:ascii="Arial" w:hAnsi="Arial" w:cs="Arial"/>
          <w:sz w:val="22"/>
          <w:szCs w:val="22"/>
          <w:shd w:val="clear" w:color="auto" w:fill="FFFFFF"/>
        </w:rPr>
      </w:pPr>
      <w:proofErr w:type="spellStart"/>
      <w:r w:rsidRPr="00815C8D">
        <w:rPr>
          <w:rFonts w:ascii="Arial" w:hAnsi="Arial" w:cs="Arial"/>
          <w:sz w:val="22"/>
          <w:szCs w:val="22"/>
          <w:shd w:val="clear" w:color="auto" w:fill="FFFFFF"/>
        </w:rPr>
        <w:t>Comley</w:t>
      </w:r>
      <w:proofErr w:type="spellEnd"/>
      <w:r w:rsidRPr="00815C8D">
        <w:rPr>
          <w:rFonts w:ascii="Arial" w:hAnsi="Arial" w:cs="Arial"/>
          <w:sz w:val="22"/>
          <w:szCs w:val="22"/>
          <w:shd w:val="clear" w:color="auto" w:fill="FFFFFF"/>
        </w:rPr>
        <w:t>, P. (1996). Internet surveys: the use of the internet as a data collection method. In </w:t>
      </w:r>
      <w:r w:rsidRPr="00815C8D">
        <w:rPr>
          <w:rFonts w:ascii="Arial" w:hAnsi="Arial" w:cs="Arial"/>
          <w:i/>
          <w:iCs/>
          <w:sz w:val="22"/>
          <w:szCs w:val="22"/>
          <w:shd w:val="clear" w:color="auto" w:fill="FFFFFF"/>
        </w:rPr>
        <w:t>ESOMAR/EMAC: Research Methodologies for “The New Marketing” Symposium</w:t>
      </w:r>
      <w:r w:rsidRPr="00815C8D">
        <w:rPr>
          <w:rFonts w:ascii="Arial" w:hAnsi="Arial" w:cs="Arial"/>
          <w:sz w:val="22"/>
          <w:szCs w:val="22"/>
          <w:shd w:val="clear" w:color="auto" w:fill="FFFFFF"/>
        </w:rPr>
        <w:t> (pp. 335-346). Amsterdam: ESOMAR Publication Services.</w:t>
      </w:r>
    </w:p>
    <w:p w:rsidR="00815C8D" w:rsidRDefault="00815C8D" w:rsidP="00815C8D">
      <w:pPr>
        <w:rPr>
          <w:rFonts w:ascii="Arial" w:hAnsi="Arial" w:cs="Arial"/>
          <w:sz w:val="22"/>
          <w:szCs w:val="22"/>
        </w:rPr>
      </w:pPr>
    </w:p>
    <w:p w:rsidR="00815C8D" w:rsidRDefault="00815C8D" w:rsidP="00815C8D">
      <w:pPr>
        <w:rPr>
          <w:rFonts w:ascii="Arial" w:hAnsi="Arial" w:cs="Arial"/>
          <w:sz w:val="22"/>
          <w:szCs w:val="22"/>
        </w:rPr>
      </w:pPr>
      <w:r w:rsidRPr="00815C8D">
        <w:rPr>
          <w:rFonts w:ascii="Arial" w:hAnsi="Arial" w:cs="Arial"/>
          <w:sz w:val="22"/>
          <w:szCs w:val="22"/>
        </w:rPr>
        <w:t>Conn, D. (2016). </w:t>
      </w:r>
      <w:r w:rsidRPr="00815C8D">
        <w:rPr>
          <w:rFonts w:ascii="Arial" w:hAnsi="Arial" w:cs="Arial"/>
          <w:i/>
          <w:iCs/>
          <w:sz w:val="22"/>
          <w:szCs w:val="22"/>
        </w:rPr>
        <w:t>Swansea City’s owners to make huge profit with sale to US investors.</w:t>
      </w:r>
      <w:r w:rsidRPr="00815C8D">
        <w:rPr>
          <w:rFonts w:ascii="Arial" w:hAnsi="Arial" w:cs="Arial"/>
          <w:sz w:val="22"/>
          <w:szCs w:val="22"/>
        </w:rPr>
        <w:t xml:space="preserve"> Available: https://www.theguardian.com/football/2016/apr/19/swansea-city-owners-sale-takeover-us-investors. </w:t>
      </w:r>
    </w:p>
    <w:p w:rsidR="00815C8D" w:rsidRPr="00815C8D" w:rsidRDefault="00815C8D" w:rsidP="00815C8D">
      <w:pPr>
        <w:rPr>
          <w:rFonts w:ascii="Arial" w:hAnsi="Arial" w:cs="Arial"/>
          <w:sz w:val="22"/>
          <w:szCs w:val="22"/>
        </w:rPr>
      </w:pPr>
      <w:r w:rsidRPr="00815C8D">
        <w:rPr>
          <w:rFonts w:ascii="Arial" w:hAnsi="Arial" w:cs="Arial"/>
          <w:sz w:val="22"/>
          <w:szCs w:val="22"/>
        </w:rPr>
        <w:t>[</w:t>
      </w:r>
      <w:r w:rsidR="00185490" w:rsidRPr="00815C8D">
        <w:rPr>
          <w:rFonts w:ascii="Arial" w:hAnsi="Arial" w:cs="Arial"/>
          <w:sz w:val="22"/>
          <w:szCs w:val="22"/>
        </w:rPr>
        <w:t>Accessed</w:t>
      </w:r>
      <w:r w:rsidRPr="00815C8D">
        <w:rPr>
          <w:rFonts w:ascii="Arial" w:hAnsi="Arial" w:cs="Arial"/>
          <w:sz w:val="22"/>
          <w:szCs w:val="22"/>
        </w:rPr>
        <w:t xml:space="preserve"> 13/04/2019]</w:t>
      </w:r>
    </w:p>
    <w:p w:rsidR="00815C8D" w:rsidRDefault="00815C8D" w:rsidP="00815C8D">
      <w:pPr>
        <w:rPr>
          <w:rFonts w:ascii="Arial" w:hAnsi="Arial" w:cs="Arial"/>
          <w:sz w:val="22"/>
          <w:szCs w:val="22"/>
        </w:rPr>
      </w:pPr>
    </w:p>
    <w:p w:rsidR="00815C8D" w:rsidRDefault="00815C8D" w:rsidP="00815C8D">
      <w:pPr>
        <w:rPr>
          <w:rFonts w:ascii="Arial" w:hAnsi="Arial" w:cs="Arial"/>
          <w:sz w:val="22"/>
          <w:szCs w:val="22"/>
        </w:rPr>
      </w:pPr>
      <w:r w:rsidRPr="00815C8D">
        <w:rPr>
          <w:rFonts w:ascii="Arial" w:hAnsi="Arial" w:cs="Arial"/>
          <w:sz w:val="22"/>
          <w:szCs w:val="22"/>
        </w:rPr>
        <w:t>Conn, D. (2018). </w:t>
      </w:r>
      <w:r w:rsidRPr="00815C8D">
        <w:rPr>
          <w:rFonts w:ascii="Arial" w:hAnsi="Arial" w:cs="Arial"/>
          <w:i/>
          <w:iCs/>
          <w:sz w:val="22"/>
          <w:szCs w:val="22"/>
        </w:rPr>
        <w:t>There is more to lament about fallen Swansea than relegation.</w:t>
      </w:r>
      <w:r w:rsidRPr="00815C8D">
        <w:rPr>
          <w:rFonts w:ascii="Arial" w:hAnsi="Arial" w:cs="Arial"/>
          <w:sz w:val="22"/>
          <w:szCs w:val="22"/>
        </w:rPr>
        <w:t xml:space="preserve"> Available: https://www.theguardian.com/football/2018/may/16/swansea-relegation-lament-ownership-ideal. </w:t>
      </w:r>
    </w:p>
    <w:p w:rsidR="00815C8D" w:rsidRPr="00815C8D" w:rsidRDefault="00815C8D" w:rsidP="00815C8D">
      <w:pPr>
        <w:rPr>
          <w:rFonts w:ascii="Arial" w:hAnsi="Arial" w:cs="Arial"/>
          <w:sz w:val="22"/>
          <w:szCs w:val="22"/>
        </w:rPr>
      </w:pPr>
      <w:r w:rsidRPr="00815C8D">
        <w:rPr>
          <w:rFonts w:ascii="Arial" w:hAnsi="Arial" w:cs="Arial"/>
          <w:sz w:val="22"/>
          <w:szCs w:val="22"/>
        </w:rPr>
        <w:t>[</w:t>
      </w:r>
      <w:r w:rsidR="00185490" w:rsidRPr="00815C8D">
        <w:rPr>
          <w:rFonts w:ascii="Arial" w:hAnsi="Arial" w:cs="Arial"/>
          <w:sz w:val="22"/>
          <w:szCs w:val="22"/>
        </w:rPr>
        <w:t>Accessed</w:t>
      </w:r>
      <w:r w:rsidRPr="00815C8D">
        <w:rPr>
          <w:rFonts w:ascii="Arial" w:hAnsi="Arial" w:cs="Arial"/>
          <w:sz w:val="22"/>
          <w:szCs w:val="22"/>
        </w:rPr>
        <w:t xml:space="preserve"> 12/04/2019]</w:t>
      </w:r>
    </w:p>
    <w:p w:rsidR="00815C8D" w:rsidRDefault="00815C8D" w:rsidP="00815C8D">
      <w:pPr>
        <w:rPr>
          <w:rFonts w:ascii="Arial" w:hAnsi="Arial" w:cs="Arial"/>
          <w:sz w:val="22"/>
          <w:szCs w:val="22"/>
        </w:rPr>
      </w:pPr>
    </w:p>
    <w:p w:rsidR="00815C8D" w:rsidRPr="00815C8D" w:rsidRDefault="00815C8D" w:rsidP="00815C8D">
      <w:pPr>
        <w:rPr>
          <w:rFonts w:ascii="Arial" w:hAnsi="Arial" w:cs="Arial"/>
          <w:sz w:val="22"/>
          <w:szCs w:val="22"/>
        </w:rPr>
      </w:pPr>
      <w:proofErr w:type="spellStart"/>
      <w:r w:rsidRPr="00815C8D">
        <w:rPr>
          <w:rFonts w:ascii="Arial" w:hAnsi="Arial" w:cs="Arial"/>
          <w:sz w:val="22"/>
          <w:szCs w:val="22"/>
        </w:rPr>
        <w:t>Corrado</w:t>
      </w:r>
      <w:proofErr w:type="spellEnd"/>
      <w:r w:rsidRPr="00815C8D">
        <w:rPr>
          <w:rFonts w:ascii="Arial" w:hAnsi="Arial" w:cs="Arial"/>
          <w:sz w:val="22"/>
          <w:szCs w:val="22"/>
        </w:rPr>
        <w:t>, M. (2015). Interpretivism and Causal Explanations: A Case from Educational Research. </w:t>
      </w:r>
      <w:r w:rsidRPr="00815C8D">
        <w:rPr>
          <w:rFonts w:ascii="Arial" w:hAnsi="Arial" w:cs="Arial"/>
          <w:i/>
          <w:iCs/>
          <w:sz w:val="22"/>
          <w:szCs w:val="22"/>
        </w:rPr>
        <w:t>Philosophy of the Social Sciences</w:t>
      </w:r>
      <w:r w:rsidRPr="00815C8D">
        <w:rPr>
          <w:rFonts w:ascii="Arial" w:hAnsi="Arial" w:cs="Arial"/>
          <w:sz w:val="22"/>
          <w:szCs w:val="22"/>
        </w:rPr>
        <w:t>. 45 (6), p543-567.</w:t>
      </w:r>
    </w:p>
    <w:p w:rsidR="00815C8D" w:rsidRPr="00815C8D" w:rsidRDefault="00815C8D" w:rsidP="00815C8D">
      <w:pPr>
        <w:pStyle w:val="NormalWeb"/>
        <w:rPr>
          <w:rFonts w:ascii="Arial" w:hAnsi="Arial" w:cs="Arial"/>
          <w:sz w:val="22"/>
          <w:szCs w:val="22"/>
        </w:rPr>
      </w:pPr>
      <w:r w:rsidRPr="00815C8D">
        <w:rPr>
          <w:rFonts w:ascii="Arial" w:hAnsi="Arial" w:cs="Arial"/>
          <w:sz w:val="22"/>
          <w:szCs w:val="22"/>
        </w:rPr>
        <w:t xml:space="preserve">Crane, </w:t>
      </w:r>
      <w:proofErr w:type="gramStart"/>
      <w:r w:rsidRPr="00815C8D">
        <w:rPr>
          <w:rFonts w:ascii="Arial" w:hAnsi="Arial" w:cs="Arial"/>
          <w:sz w:val="22"/>
          <w:szCs w:val="22"/>
        </w:rPr>
        <w:t>A</w:t>
      </w:r>
      <w:proofErr w:type="gramEnd"/>
      <w:r w:rsidRPr="00815C8D">
        <w:rPr>
          <w:rFonts w:ascii="Arial" w:hAnsi="Arial" w:cs="Arial"/>
          <w:sz w:val="22"/>
          <w:szCs w:val="22"/>
        </w:rPr>
        <w:t xml:space="preserve"> et al. (2008). </w:t>
      </w:r>
      <w:r w:rsidRPr="00815C8D">
        <w:rPr>
          <w:rFonts w:ascii="Arial" w:hAnsi="Arial" w:cs="Arial"/>
          <w:i/>
          <w:iCs/>
          <w:sz w:val="22"/>
          <w:szCs w:val="22"/>
        </w:rPr>
        <w:t>Corporate Social Responsibility: In Global Context</w:t>
      </w:r>
      <w:r w:rsidRPr="00815C8D">
        <w:rPr>
          <w:rFonts w:ascii="Arial" w:hAnsi="Arial" w:cs="Arial"/>
          <w:sz w:val="22"/>
          <w:szCs w:val="22"/>
        </w:rPr>
        <w:t xml:space="preserve">. 2nd ed. Oxford: Routledge. </w:t>
      </w:r>
      <w:proofErr w:type="gramStart"/>
      <w:r w:rsidRPr="00815C8D">
        <w:rPr>
          <w:rFonts w:ascii="Arial" w:hAnsi="Arial" w:cs="Arial"/>
          <w:sz w:val="22"/>
          <w:szCs w:val="22"/>
        </w:rPr>
        <w:t>p3-20</w:t>
      </w:r>
      <w:proofErr w:type="gramEnd"/>
      <w:r w:rsidRPr="00815C8D">
        <w:rPr>
          <w:rFonts w:ascii="Arial" w:hAnsi="Arial" w:cs="Arial"/>
          <w:sz w:val="22"/>
          <w:szCs w:val="22"/>
        </w:rPr>
        <w:t>.</w:t>
      </w:r>
    </w:p>
    <w:p w:rsidR="00815C8D" w:rsidRPr="00815C8D" w:rsidRDefault="00815C8D" w:rsidP="00815C8D">
      <w:pPr>
        <w:rPr>
          <w:rFonts w:ascii="Arial" w:hAnsi="Arial" w:cs="Arial"/>
          <w:b/>
          <w:sz w:val="22"/>
          <w:szCs w:val="22"/>
        </w:rPr>
      </w:pPr>
      <w:r w:rsidRPr="00815C8D">
        <w:rPr>
          <w:rFonts w:ascii="Arial" w:hAnsi="Arial" w:cs="Arial"/>
          <w:sz w:val="22"/>
          <w:szCs w:val="22"/>
        </w:rPr>
        <w:t>Crane, A. &amp; Matten, D. (2010). </w:t>
      </w:r>
      <w:r w:rsidRPr="00815C8D">
        <w:rPr>
          <w:rFonts w:ascii="Arial" w:hAnsi="Arial" w:cs="Arial"/>
          <w:i/>
          <w:iCs/>
          <w:sz w:val="22"/>
          <w:szCs w:val="22"/>
        </w:rPr>
        <w:t>Business Ethics: Managing Corporate Citizenship and Sustainability in the Age of Globalization</w:t>
      </w:r>
      <w:r w:rsidRPr="00815C8D">
        <w:rPr>
          <w:rFonts w:ascii="Arial" w:hAnsi="Arial" w:cs="Arial"/>
          <w:sz w:val="22"/>
          <w:szCs w:val="22"/>
        </w:rPr>
        <w:t>. 4th ed. Oxford: OUP Oxford. </w:t>
      </w:r>
    </w:p>
    <w:p w:rsidR="00815C8D" w:rsidRDefault="00815C8D" w:rsidP="00815C8D">
      <w:pPr>
        <w:rPr>
          <w:rFonts w:ascii="Arial" w:hAnsi="Arial" w:cs="Arial"/>
          <w:sz w:val="22"/>
          <w:szCs w:val="22"/>
        </w:rPr>
      </w:pPr>
    </w:p>
    <w:p w:rsidR="00815C8D" w:rsidRPr="00815C8D" w:rsidRDefault="00815C8D" w:rsidP="00815C8D">
      <w:pPr>
        <w:rPr>
          <w:rFonts w:ascii="Arial" w:hAnsi="Arial" w:cs="Arial"/>
          <w:b/>
          <w:sz w:val="22"/>
          <w:szCs w:val="22"/>
        </w:rPr>
      </w:pPr>
      <w:r w:rsidRPr="00815C8D">
        <w:rPr>
          <w:rFonts w:ascii="Arial" w:hAnsi="Arial" w:cs="Arial"/>
          <w:sz w:val="22"/>
          <w:szCs w:val="22"/>
        </w:rPr>
        <w:t>Crane, A. &amp; Matten, D. (2013). </w:t>
      </w:r>
      <w:r w:rsidRPr="00815C8D">
        <w:rPr>
          <w:rFonts w:ascii="Arial" w:hAnsi="Arial" w:cs="Arial"/>
          <w:i/>
          <w:iCs/>
          <w:sz w:val="22"/>
          <w:szCs w:val="22"/>
        </w:rPr>
        <w:t>Corporate Social Responsibility</w:t>
      </w:r>
      <w:r w:rsidRPr="00815C8D">
        <w:rPr>
          <w:rFonts w:ascii="Arial" w:hAnsi="Arial" w:cs="Arial"/>
          <w:sz w:val="22"/>
          <w:szCs w:val="22"/>
        </w:rPr>
        <w:t>. 2nd ed. Oxford: Routledge.</w:t>
      </w:r>
    </w:p>
    <w:p w:rsidR="00815C8D" w:rsidRDefault="00815C8D" w:rsidP="00815C8D">
      <w:pPr>
        <w:rPr>
          <w:rFonts w:ascii="Arial" w:hAnsi="Arial" w:cs="Arial"/>
          <w:sz w:val="22"/>
          <w:szCs w:val="22"/>
          <w:shd w:val="clear" w:color="auto" w:fill="FFFFFF"/>
        </w:rPr>
      </w:pPr>
    </w:p>
    <w:p w:rsidR="00815C8D" w:rsidRPr="00815C8D" w:rsidRDefault="00815C8D" w:rsidP="00815C8D">
      <w:pPr>
        <w:rPr>
          <w:rFonts w:ascii="Arial" w:hAnsi="Arial" w:cs="Arial"/>
          <w:sz w:val="22"/>
          <w:szCs w:val="22"/>
        </w:rPr>
      </w:pPr>
      <w:r w:rsidRPr="00815C8D">
        <w:rPr>
          <w:rFonts w:ascii="Arial" w:hAnsi="Arial" w:cs="Arial"/>
          <w:sz w:val="22"/>
          <w:szCs w:val="22"/>
          <w:shd w:val="clear" w:color="auto" w:fill="FFFFFF"/>
        </w:rPr>
        <w:t>Crane, A. &amp; Matten, D. (2016). </w:t>
      </w:r>
      <w:r w:rsidRPr="00815C8D">
        <w:rPr>
          <w:rFonts w:ascii="Arial" w:hAnsi="Arial" w:cs="Arial"/>
          <w:i/>
          <w:iCs/>
          <w:sz w:val="22"/>
          <w:szCs w:val="22"/>
          <w:shd w:val="clear" w:color="auto" w:fill="FFFFFF"/>
        </w:rPr>
        <w:t>Business ethics: Managing corporate citizenship and sustainability in the age of globalization</w:t>
      </w:r>
      <w:r w:rsidRPr="00815C8D">
        <w:rPr>
          <w:rFonts w:ascii="Arial" w:hAnsi="Arial" w:cs="Arial"/>
          <w:sz w:val="22"/>
          <w:szCs w:val="22"/>
          <w:shd w:val="clear" w:color="auto" w:fill="FFFFFF"/>
        </w:rPr>
        <w:t>. Oxford University Press.</w:t>
      </w:r>
    </w:p>
    <w:p w:rsidR="00815C8D" w:rsidRDefault="00815C8D" w:rsidP="00815C8D">
      <w:pPr>
        <w:rPr>
          <w:rFonts w:ascii="Arial" w:hAnsi="Arial" w:cs="Arial"/>
          <w:sz w:val="22"/>
          <w:szCs w:val="22"/>
        </w:rPr>
      </w:pPr>
    </w:p>
    <w:p w:rsidR="00815C8D" w:rsidRPr="00815C8D" w:rsidRDefault="00815C8D" w:rsidP="00815C8D">
      <w:pPr>
        <w:rPr>
          <w:rFonts w:ascii="Arial" w:hAnsi="Arial" w:cs="Arial"/>
          <w:sz w:val="22"/>
          <w:szCs w:val="22"/>
        </w:rPr>
      </w:pPr>
      <w:r w:rsidRPr="00815C8D">
        <w:rPr>
          <w:rFonts w:ascii="Arial" w:hAnsi="Arial" w:cs="Arial"/>
          <w:sz w:val="22"/>
          <w:szCs w:val="22"/>
        </w:rPr>
        <w:t xml:space="preserve">Crotty, M. (1998), </w:t>
      </w:r>
      <w:r w:rsidRPr="00815C8D">
        <w:rPr>
          <w:rFonts w:ascii="Arial" w:hAnsi="Arial" w:cs="Arial"/>
          <w:i/>
          <w:sz w:val="22"/>
          <w:szCs w:val="22"/>
        </w:rPr>
        <w:t>Understanding research philosophy and approaches to theory development. </w:t>
      </w:r>
      <w:r w:rsidRPr="00815C8D">
        <w:rPr>
          <w:rFonts w:ascii="Arial" w:hAnsi="Arial" w:cs="Arial"/>
          <w:i/>
          <w:iCs/>
          <w:sz w:val="22"/>
          <w:szCs w:val="22"/>
        </w:rPr>
        <w:t>Research methods for business students</w:t>
      </w:r>
      <w:r w:rsidRPr="00815C8D">
        <w:rPr>
          <w:rFonts w:ascii="Arial" w:hAnsi="Arial" w:cs="Arial"/>
          <w:sz w:val="22"/>
          <w:szCs w:val="22"/>
        </w:rPr>
        <w:t>, pp.122–161</w:t>
      </w:r>
    </w:p>
    <w:p w:rsidR="00815C8D" w:rsidRDefault="00815C8D" w:rsidP="00815C8D">
      <w:pPr>
        <w:rPr>
          <w:rFonts w:ascii="Arial" w:hAnsi="Arial" w:cs="Arial"/>
          <w:sz w:val="22"/>
          <w:szCs w:val="22"/>
          <w:shd w:val="clear" w:color="auto" w:fill="FFFFFF"/>
        </w:rPr>
      </w:pPr>
    </w:p>
    <w:p w:rsidR="00815C8D" w:rsidRPr="00815C8D" w:rsidRDefault="00815C8D" w:rsidP="00815C8D">
      <w:pPr>
        <w:rPr>
          <w:rFonts w:ascii="Arial" w:hAnsi="Arial" w:cs="Arial"/>
          <w:sz w:val="22"/>
          <w:szCs w:val="22"/>
          <w:shd w:val="clear" w:color="auto" w:fill="FFFFFF"/>
        </w:rPr>
      </w:pPr>
      <w:proofErr w:type="spellStart"/>
      <w:r w:rsidRPr="00815C8D">
        <w:rPr>
          <w:rFonts w:ascii="Arial" w:hAnsi="Arial" w:cs="Arial"/>
          <w:sz w:val="22"/>
          <w:szCs w:val="22"/>
          <w:shd w:val="clear" w:color="auto" w:fill="FFFFFF"/>
        </w:rPr>
        <w:t>Dahlsrud</w:t>
      </w:r>
      <w:proofErr w:type="spellEnd"/>
      <w:r w:rsidRPr="00815C8D">
        <w:rPr>
          <w:rFonts w:ascii="Arial" w:hAnsi="Arial" w:cs="Arial"/>
          <w:sz w:val="22"/>
          <w:szCs w:val="22"/>
          <w:shd w:val="clear" w:color="auto" w:fill="FFFFFF"/>
        </w:rPr>
        <w:t xml:space="preserve">, A. (2008), </w:t>
      </w:r>
      <w:proofErr w:type="gramStart"/>
      <w:r w:rsidRPr="00815C8D">
        <w:rPr>
          <w:rFonts w:ascii="Arial" w:hAnsi="Arial" w:cs="Arial"/>
          <w:sz w:val="22"/>
          <w:szCs w:val="22"/>
          <w:shd w:val="clear" w:color="auto" w:fill="FFFFFF"/>
        </w:rPr>
        <w:t>How</w:t>
      </w:r>
      <w:proofErr w:type="gramEnd"/>
      <w:r w:rsidRPr="00815C8D">
        <w:rPr>
          <w:rFonts w:ascii="Arial" w:hAnsi="Arial" w:cs="Arial"/>
          <w:sz w:val="22"/>
          <w:szCs w:val="22"/>
          <w:shd w:val="clear" w:color="auto" w:fill="FFFFFF"/>
        </w:rPr>
        <w:t xml:space="preserve"> corporate social responsibility is defined: an analysis of 37 definitions. Corp. Soc. </w:t>
      </w:r>
      <w:proofErr w:type="spellStart"/>
      <w:r w:rsidRPr="00815C8D">
        <w:rPr>
          <w:rFonts w:ascii="Arial" w:hAnsi="Arial" w:cs="Arial"/>
          <w:sz w:val="22"/>
          <w:szCs w:val="22"/>
          <w:shd w:val="clear" w:color="auto" w:fill="FFFFFF"/>
        </w:rPr>
        <w:t>Responsib</w:t>
      </w:r>
      <w:proofErr w:type="spellEnd"/>
      <w:r w:rsidRPr="00815C8D">
        <w:rPr>
          <w:rFonts w:ascii="Arial" w:hAnsi="Arial" w:cs="Arial"/>
          <w:sz w:val="22"/>
          <w:szCs w:val="22"/>
          <w:shd w:val="clear" w:color="auto" w:fill="FFFFFF"/>
        </w:rPr>
        <w:t xml:space="preserve">. Environ. </w:t>
      </w:r>
      <w:proofErr w:type="spellStart"/>
      <w:r w:rsidRPr="00815C8D">
        <w:rPr>
          <w:rFonts w:ascii="Arial" w:hAnsi="Arial" w:cs="Arial"/>
          <w:sz w:val="22"/>
          <w:szCs w:val="22"/>
          <w:shd w:val="clear" w:color="auto" w:fill="FFFFFF"/>
        </w:rPr>
        <w:t>Mgmt</w:t>
      </w:r>
      <w:proofErr w:type="spellEnd"/>
      <w:r w:rsidRPr="00815C8D">
        <w:rPr>
          <w:rFonts w:ascii="Arial" w:hAnsi="Arial" w:cs="Arial"/>
          <w:sz w:val="22"/>
          <w:szCs w:val="22"/>
          <w:shd w:val="clear" w:color="auto" w:fill="FFFFFF"/>
        </w:rPr>
        <w:t xml:space="preserve">, 15: 1-13. </w:t>
      </w:r>
    </w:p>
    <w:p w:rsidR="00815C8D" w:rsidRDefault="00815C8D" w:rsidP="00815C8D">
      <w:pPr>
        <w:rPr>
          <w:rFonts w:ascii="Arial" w:hAnsi="Arial" w:cs="Arial"/>
          <w:sz w:val="22"/>
          <w:szCs w:val="22"/>
        </w:rPr>
      </w:pPr>
    </w:p>
    <w:p w:rsidR="00815C8D" w:rsidRPr="00815C8D" w:rsidRDefault="00815C8D" w:rsidP="00815C8D">
      <w:pPr>
        <w:rPr>
          <w:rFonts w:ascii="Arial" w:hAnsi="Arial" w:cs="Arial"/>
          <w:sz w:val="22"/>
          <w:szCs w:val="22"/>
        </w:rPr>
      </w:pPr>
      <w:r w:rsidRPr="00815C8D">
        <w:rPr>
          <w:rFonts w:ascii="Arial" w:hAnsi="Arial" w:cs="Arial"/>
          <w:sz w:val="22"/>
          <w:szCs w:val="22"/>
        </w:rPr>
        <w:t>Davies, R. (2017). </w:t>
      </w:r>
      <w:r w:rsidRPr="00815C8D">
        <w:rPr>
          <w:rFonts w:ascii="Arial" w:hAnsi="Arial" w:cs="Arial"/>
          <w:i/>
          <w:iCs/>
          <w:sz w:val="22"/>
          <w:szCs w:val="22"/>
        </w:rPr>
        <w:t>UK gambling industry now takes £14bn a year from punters – report.</w:t>
      </w:r>
      <w:r w:rsidRPr="00815C8D">
        <w:rPr>
          <w:rFonts w:ascii="Arial" w:hAnsi="Arial" w:cs="Arial"/>
          <w:sz w:val="22"/>
          <w:szCs w:val="22"/>
        </w:rPr>
        <w:t xml:space="preserve"> Available: https://www.theguardian.com/society/2017/aug/31/uk-gambling-industry-takes-14bn-year-punters. </w:t>
      </w:r>
      <w:r>
        <w:rPr>
          <w:rFonts w:ascii="Arial" w:hAnsi="Arial" w:cs="Arial"/>
          <w:sz w:val="22"/>
          <w:szCs w:val="22"/>
        </w:rPr>
        <w:t>[</w:t>
      </w:r>
      <w:proofErr w:type="gramStart"/>
      <w:r w:rsidRPr="00815C8D">
        <w:rPr>
          <w:rFonts w:ascii="Arial" w:hAnsi="Arial" w:cs="Arial"/>
          <w:sz w:val="22"/>
          <w:szCs w:val="22"/>
        </w:rPr>
        <w:t>accessed</w:t>
      </w:r>
      <w:proofErr w:type="gramEnd"/>
      <w:r w:rsidRPr="00815C8D">
        <w:rPr>
          <w:rFonts w:ascii="Arial" w:hAnsi="Arial" w:cs="Arial"/>
          <w:sz w:val="22"/>
          <w:szCs w:val="22"/>
        </w:rPr>
        <w:t xml:space="preserve"> 11/11/2018</w:t>
      </w:r>
      <w:r>
        <w:rPr>
          <w:rFonts w:ascii="Arial" w:hAnsi="Arial" w:cs="Arial"/>
          <w:sz w:val="22"/>
          <w:szCs w:val="22"/>
        </w:rPr>
        <w:t>]</w:t>
      </w:r>
      <w:r w:rsidRPr="00815C8D">
        <w:rPr>
          <w:rFonts w:ascii="Arial" w:hAnsi="Arial" w:cs="Arial"/>
          <w:sz w:val="22"/>
          <w:szCs w:val="22"/>
        </w:rPr>
        <w:t xml:space="preserve"> </w:t>
      </w:r>
    </w:p>
    <w:p w:rsidR="00815C8D" w:rsidRDefault="00815C8D" w:rsidP="00815C8D">
      <w:pPr>
        <w:rPr>
          <w:rFonts w:ascii="Arial" w:hAnsi="Arial" w:cs="Arial"/>
          <w:sz w:val="22"/>
          <w:szCs w:val="22"/>
        </w:rPr>
      </w:pPr>
    </w:p>
    <w:p w:rsidR="00815C8D" w:rsidRPr="00815C8D" w:rsidRDefault="00815C8D" w:rsidP="00815C8D">
      <w:pPr>
        <w:rPr>
          <w:rFonts w:ascii="Arial" w:hAnsi="Arial" w:cs="Arial"/>
          <w:sz w:val="22"/>
          <w:szCs w:val="22"/>
        </w:rPr>
      </w:pPr>
      <w:r w:rsidRPr="00815C8D">
        <w:rPr>
          <w:rFonts w:ascii="Arial" w:hAnsi="Arial" w:cs="Arial"/>
          <w:sz w:val="22"/>
          <w:szCs w:val="22"/>
        </w:rPr>
        <w:t>Doyle, C (2011). </w:t>
      </w:r>
      <w:r w:rsidRPr="00815C8D">
        <w:rPr>
          <w:rFonts w:ascii="Arial" w:hAnsi="Arial" w:cs="Arial"/>
          <w:i/>
          <w:iCs/>
          <w:sz w:val="22"/>
          <w:szCs w:val="22"/>
        </w:rPr>
        <w:t>A Dictionary of Marketing</w:t>
      </w:r>
      <w:r w:rsidRPr="00815C8D">
        <w:rPr>
          <w:rFonts w:ascii="Arial" w:hAnsi="Arial" w:cs="Arial"/>
          <w:sz w:val="22"/>
          <w:szCs w:val="22"/>
        </w:rPr>
        <w:t>. 3rd ed. Oxford: Oxford University Press. p68.</w:t>
      </w:r>
    </w:p>
    <w:p w:rsidR="00815C8D" w:rsidRDefault="00815C8D" w:rsidP="00815C8D">
      <w:pPr>
        <w:pStyle w:val="Bibliography"/>
        <w:spacing w:line="240" w:lineRule="auto"/>
        <w:rPr>
          <w:rFonts w:ascii="Arial" w:hAnsi="Arial" w:cs="Arial"/>
        </w:rPr>
      </w:pPr>
    </w:p>
    <w:p w:rsidR="00815C8D" w:rsidRPr="00815C8D" w:rsidRDefault="00815C8D" w:rsidP="00815C8D">
      <w:pPr>
        <w:pStyle w:val="Bibliography"/>
        <w:spacing w:line="240" w:lineRule="auto"/>
        <w:rPr>
          <w:rFonts w:ascii="Arial" w:hAnsi="Arial" w:cs="Arial"/>
        </w:rPr>
      </w:pPr>
      <w:proofErr w:type="spellStart"/>
      <w:r w:rsidRPr="00815C8D">
        <w:rPr>
          <w:rFonts w:ascii="Arial" w:hAnsi="Arial" w:cs="Arial"/>
        </w:rPr>
        <w:t>Durfree</w:t>
      </w:r>
      <w:proofErr w:type="spellEnd"/>
      <w:r w:rsidRPr="00815C8D">
        <w:rPr>
          <w:rFonts w:ascii="Arial" w:hAnsi="Arial" w:cs="Arial"/>
        </w:rPr>
        <w:t>, W. (2003). </w:t>
      </w:r>
      <w:r w:rsidRPr="00815C8D">
        <w:rPr>
          <w:rFonts w:ascii="Arial" w:hAnsi="Arial" w:cs="Arial"/>
          <w:i/>
          <w:iCs/>
        </w:rPr>
        <w:t>Project Planning and Gantt Charts.</w:t>
      </w:r>
      <w:r w:rsidRPr="00815C8D">
        <w:rPr>
          <w:rFonts w:ascii="Arial" w:hAnsi="Arial" w:cs="Arial"/>
        </w:rPr>
        <w:t> Available: http://www.me.umn.edu/courses/me2011/handouts/proj_planning.pdf.  [</w:t>
      </w:r>
      <w:proofErr w:type="gramStart"/>
      <w:r w:rsidRPr="00815C8D">
        <w:rPr>
          <w:rFonts w:ascii="Arial" w:hAnsi="Arial" w:cs="Arial"/>
        </w:rPr>
        <w:t>accessed</w:t>
      </w:r>
      <w:proofErr w:type="gramEnd"/>
      <w:r w:rsidRPr="00815C8D">
        <w:rPr>
          <w:rFonts w:ascii="Arial" w:hAnsi="Arial" w:cs="Arial"/>
        </w:rPr>
        <w:t xml:space="preserve"> 11/11/2018]</w:t>
      </w:r>
    </w:p>
    <w:p w:rsidR="00815C8D" w:rsidRDefault="00815C8D" w:rsidP="00A042B9">
      <w:pPr>
        <w:pStyle w:val="NormalWeb"/>
        <w:rPr>
          <w:rFonts w:ascii="Arial" w:hAnsi="Arial" w:cs="Arial"/>
          <w:sz w:val="22"/>
          <w:szCs w:val="22"/>
        </w:rPr>
      </w:pPr>
      <w:r w:rsidRPr="00815C8D">
        <w:rPr>
          <w:rFonts w:ascii="Arial" w:hAnsi="Arial" w:cs="Arial"/>
          <w:sz w:val="22"/>
          <w:szCs w:val="22"/>
        </w:rPr>
        <w:t>Eden, C. &amp; Ackerman, F. (1998). </w:t>
      </w:r>
      <w:r w:rsidRPr="00815C8D">
        <w:rPr>
          <w:rFonts w:ascii="Arial" w:hAnsi="Arial" w:cs="Arial"/>
          <w:i/>
          <w:iCs/>
          <w:sz w:val="22"/>
          <w:szCs w:val="22"/>
        </w:rPr>
        <w:t>Making Strategy: The Journey of Strategic Management</w:t>
      </w:r>
      <w:r w:rsidRPr="00815C8D">
        <w:rPr>
          <w:rFonts w:ascii="Arial" w:hAnsi="Arial" w:cs="Arial"/>
          <w:sz w:val="22"/>
          <w:szCs w:val="22"/>
        </w:rPr>
        <w:t>. London: Sage Publications. p117.</w:t>
      </w:r>
    </w:p>
    <w:p w:rsidR="00815C8D" w:rsidRPr="00815C8D" w:rsidRDefault="00815C8D" w:rsidP="00815C8D">
      <w:pPr>
        <w:rPr>
          <w:rFonts w:ascii="Arial" w:hAnsi="Arial" w:cs="Arial"/>
          <w:sz w:val="22"/>
          <w:szCs w:val="22"/>
        </w:rPr>
      </w:pPr>
      <w:r w:rsidRPr="00815C8D">
        <w:rPr>
          <w:rFonts w:ascii="Arial" w:hAnsi="Arial" w:cs="Arial"/>
          <w:sz w:val="22"/>
          <w:szCs w:val="22"/>
        </w:rPr>
        <w:lastRenderedPageBreak/>
        <w:t>Financial Times. (</w:t>
      </w:r>
      <w:proofErr w:type="spellStart"/>
      <w:r w:rsidRPr="00815C8D">
        <w:rPr>
          <w:rFonts w:ascii="Arial" w:hAnsi="Arial" w:cs="Arial"/>
          <w:sz w:val="22"/>
          <w:szCs w:val="22"/>
        </w:rPr>
        <w:t>n.d.</w:t>
      </w:r>
      <w:proofErr w:type="spellEnd"/>
      <w:r w:rsidRPr="00815C8D">
        <w:rPr>
          <w:rFonts w:ascii="Arial" w:hAnsi="Arial" w:cs="Arial"/>
          <w:sz w:val="22"/>
          <w:szCs w:val="22"/>
        </w:rPr>
        <w:t>). </w:t>
      </w:r>
      <w:proofErr w:type="gramStart"/>
      <w:r w:rsidRPr="00815C8D">
        <w:rPr>
          <w:rFonts w:ascii="Arial" w:hAnsi="Arial" w:cs="Arial"/>
          <w:i/>
          <w:iCs/>
          <w:sz w:val="22"/>
          <w:szCs w:val="22"/>
        </w:rPr>
        <w:t>corporate</w:t>
      </w:r>
      <w:proofErr w:type="gramEnd"/>
      <w:r w:rsidRPr="00815C8D">
        <w:rPr>
          <w:rFonts w:ascii="Arial" w:hAnsi="Arial" w:cs="Arial"/>
          <w:i/>
          <w:iCs/>
          <w:sz w:val="22"/>
          <w:szCs w:val="22"/>
        </w:rPr>
        <w:t xml:space="preserve"> social responsibility (CSR).</w:t>
      </w:r>
      <w:r w:rsidRPr="00815C8D">
        <w:rPr>
          <w:rFonts w:ascii="Arial" w:hAnsi="Arial" w:cs="Arial"/>
          <w:sz w:val="22"/>
          <w:szCs w:val="22"/>
        </w:rPr>
        <w:t> Available: http://lexicon.ft.com/Term?term=corporate-social-responsibility</w:t>
      </w:r>
      <w:proofErr w:type="gramStart"/>
      <w:r w:rsidRPr="00815C8D">
        <w:rPr>
          <w:rFonts w:ascii="Arial" w:hAnsi="Arial" w:cs="Arial"/>
          <w:sz w:val="22"/>
          <w:szCs w:val="22"/>
        </w:rPr>
        <w:t>--(</w:t>
      </w:r>
      <w:proofErr w:type="gramEnd"/>
      <w:r w:rsidRPr="00815C8D">
        <w:rPr>
          <w:rFonts w:ascii="Arial" w:hAnsi="Arial" w:cs="Arial"/>
          <w:sz w:val="22"/>
          <w:szCs w:val="22"/>
        </w:rPr>
        <w:t>CSR). [accessed 14/11/2018]</w:t>
      </w:r>
    </w:p>
    <w:p w:rsidR="00815C8D" w:rsidRDefault="00815C8D" w:rsidP="00815C8D">
      <w:pPr>
        <w:rPr>
          <w:rFonts w:ascii="Arial" w:hAnsi="Arial" w:cs="Arial"/>
          <w:sz w:val="22"/>
          <w:szCs w:val="22"/>
        </w:rPr>
      </w:pPr>
    </w:p>
    <w:p w:rsidR="00815C8D" w:rsidRDefault="00815C8D" w:rsidP="00815C8D">
      <w:pPr>
        <w:rPr>
          <w:rFonts w:ascii="Arial" w:hAnsi="Arial" w:cs="Arial"/>
          <w:sz w:val="22"/>
          <w:szCs w:val="22"/>
        </w:rPr>
      </w:pPr>
      <w:r w:rsidRPr="00815C8D">
        <w:rPr>
          <w:rFonts w:ascii="Arial" w:hAnsi="Arial" w:cs="Arial"/>
          <w:sz w:val="22"/>
          <w:szCs w:val="22"/>
        </w:rPr>
        <w:t>Forrester, K. (2017). </w:t>
      </w:r>
      <w:r w:rsidRPr="00815C8D">
        <w:rPr>
          <w:rFonts w:ascii="Arial" w:hAnsi="Arial" w:cs="Arial"/>
          <w:i/>
          <w:iCs/>
          <w:sz w:val="22"/>
          <w:szCs w:val="22"/>
        </w:rPr>
        <w:t>Tom Watson Calls For Ban On Gambling Companies Sponsoring Football Shirts.</w:t>
      </w:r>
      <w:r w:rsidRPr="00815C8D">
        <w:rPr>
          <w:rFonts w:ascii="Arial" w:hAnsi="Arial" w:cs="Arial"/>
          <w:sz w:val="22"/>
          <w:szCs w:val="22"/>
        </w:rPr>
        <w:t xml:space="preserve"> Available: https://www.huffingtonpost.co.uk/entry/tom-watson-calls-for-ban-on-gambling-companies-sponsoring-football-shirts_uk_59afbf97e4b0b5e531021c1d?guccounter=1&amp;guce_referrer=aHR0cHM6Ly93d3cuZ29vZ2xlLmNvbS8&amp;.  </w:t>
      </w:r>
    </w:p>
    <w:p w:rsidR="00815C8D" w:rsidRPr="00815C8D" w:rsidRDefault="00185490" w:rsidP="00815C8D">
      <w:pPr>
        <w:rPr>
          <w:rFonts w:ascii="Arial" w:hAnsi="Arial" w:cs="Arial"/>
          <w:sz w:val="22"/>
          <w:szCs w:val="22"/>
        </w:rPr>
      </w:pPr>
      <w:r>
        <w:rPr>
          <w:rFonts w:ascii="Arial" w:hAnsi="Arial" w:cs="Arial"/>
          <w:sz w:val="22"/>
          <w:szCs w:val="22"/>
        </w:rPr>
        <w:t>[A</w:t>
      </w:r>
      <w:r w:rsidR="00815C8D" w:rsidRPr="00815C8D">
        <w:rPr>
          <w:rFonts w:ascii="Arial" w:hAnsi="Arial" w:cs="Arial"/>
          <w:sz w:val="22"/>
          <w:szCs w:val="22"/>
        </w:rPr>
        <w:t>ccessed 10/04/2019</w:t>
      </w:r>
      <w:r w:rsidR="00815C8D">
        <w:rPr>
          <w:rFonts w:ascii="Arial" w:hAnsi="Arial" w:cs="Arial"/>
          <w:sz w:val="22"/>
          <w:szCs w:val="22"/>
        </w:rPr>
        <w:t>]</w:t>
      </w:r>
      <w:r w:rsidR="00815C8D" w:rsidRPr="00815C8D">
        <w:rPr>
          <w:rFonts w:ascii="Arial" w:hAnsi="Arial" w:cs="Arial"/>
          <w:sz w:val="22"/>
          <w:szCs w:val="22"/>
        </w:rPr>
        <w:t xml:space="preserve">. </w:t>
      </w:r>
    </w:p>
    <w:p w:rsidR="00815C8D" w:rsidRDefault="00815C8D" w:rsidP="00815C8D">
      <w:pPr>
        <w:rPr>
          <w:rFonts w:ascii="Arial" w:hAnsi="Arial" w:cs="Arial"/>
          <w:sz w:val="22"/>
          <w:szCs w:val="22"/>
        </w:rPr>
      </w:pPr>
    </w:p>
    <w:p w:rsidR="00815C8D" w:rsidRDefault="00815C8D" w:rsidP="00815C8D">
      <w:pPr>
        <w:rPr>
          <w:rFonts w:ascii="Arial" w:hAnsi="Arial" w:cs="Arial"/>
          <w:sz w:val="22"/>
          <w:szCs w:val="22"/>
        </w:rPr>
      </w:pPr>
      <w:r w:rsidRPr="00815C8D">
        <w:rPr>
          <w:rFonts w:ascii="Arial" w:hAnsi="Arial" w:cs="Arial"/>
          <w:sz w:val="22"/>
          <w:szCs w:val="22"/>
        </w:rPr>
        <w:t>Freeman, I. (2011). </w:t>
      </w:r>
      <w:r w:rsidRPr="00815C8D">
        <w:rPr>
          <w:rFonts w:ascii="Arial" w:hAnsi="Arial" w:cs="Arial"/>
          <w:i/>
          <w:iCs/>
          <w:sz w:val="22"/>
          <w:szCs w:val="22"/>
        </w:rPr>
        <w:t>The Meaning of Corporate Social Responsibility: The Vision of Four Nations.</w:t>
      </w:r>
      <w:r w:rsidRPr="00815C8D">
        <w:rPr>
          <w:rFonts w:ascii="Arial" w:hAnsi="Arial" w:cs="Arial"/>
          <w:sz w:val="22"/>
          <w:szCs w:val="22"/>
        </w:rPr>
        <w:t> Available: https://link.springer.com/article/10.1007/s10551-010-0688-6.</w:t>
      </w:r>
    </w:p>
    <w:p w:rsidR="00815C8D" w:rsidRPr="00815C8D" w:rsidRDefault="00185490" w:rsidP="00815C8D">
      <w:pPr>
        <w:rPr>
          <w:rFonts w:ascii="Arial" w:hAnsi="Arial" w:cs="Arial"/>
          <w:sz w:val="22"/>
          <w:szCs w:val="22"/>
          <w:u w:val="single"/>
        </w:rPr>
      </w:pPr>
      <w:r>
        <w:rPr>
          <w:rFonts w:ascii="Arial" w:hAnsi="Arial" w:cs="Arial"/>
          <w:sz w:val="22"/>
          <w:szCs w:val="22"/>
        </w:rPr>
        <w:t>[A</w:t>
      </w:r>
      <w:r w:rsidR="00815C8D" w:rsidRPr="00815C8D">
        <w:rPr>
          <w:rFonts w:ascii="Arial" w:hAnsi="Arial" w:cs="Arial"/>
          <w:sz w:val="22"/>
          <w:szCs w:val="22"/>
        </w:rPr>
        <w:t>ccessed 10/11/2018]</w:t>
      </w:r>
    </w:p>
    <w:p w:rsidR="00815C8D" w:rsidRDefault="00815C8D" w:rsidP="00815C8D">
      <w:pPr>
        <w:rPr>
          <w:rFonts w:ascii="Arial" w:hAnsi="Arial" w:cs="Arial"/>
          <w:sz w:val="22"/>
          <w:szCs w:val="22"/>
        </w:rPr>
      </w:pPr>
    </w:p>
    <w:p w:rsidR="00815C8D" w:rsidRPr="00815C8D" w:rsidRDefault="00815C8D" w:rsidP="00815C8D">
      <w:pPr>
        <w:rPr>
          <w:rFonts w:ascii="Arial" w:hAnsi="Arial" w:cs="Arial"/>
          <w:sz w:val="22"/>
          <w:szCs w:val="22"/>
        </w:rPr>
      </w:pPr>
      <w:proofErr w:type="spellStart"/>
      <w:r w:rsidRPr="00815C8D">
        <w:rPr>
          <w:rFonts w:ascii="Arial" w:hAnsi="Arial" w:cs="Arial"/>
          <w:sz w:val="22"/>
          <w:szCs w:val="22"/>
        </w:rPr>
        <w:t>Fricker</w:t>
      </w:r>
      <w:proofErr w:type="spellEnd"/>
      <w:r w:rsidRPr="00815C8D">
        <w:rPr>
          <w:rFonts w:ascii="Arial" w:hAnsi="Arial" w:cs="Arial"/>
          <w:sz w:val="22"/>
          <w:szCs w:val="22"/>
        </w:rPr>
        <w:t xml:space="preserve">, R.D. &amp; </w:t>
      </w:r>
      <w:proofErr w:type="spellStart"/>
      <w:r w:rsidRPr="00815C8D">
        <w:rPr>
          <w:rFonts w:ascii="Arial" w:hAnsi="Arial" w:cs="Arial"/>
          <w:sz w:val="22"/>
          <w:szCs w:val="22"/>
        </w:rPr>
        <w:t>Schonlau</w:t>
      </w:r>
      <w:proofErr w:type="spellEnd"/>
      <w:r w:rsidRPr="00815C8D">
        <w:rPr>
          <w:rFonts w:ascii="Arial" w:hAnsi="Arial" w:cs="Arial"/>
          <w:sz w:val="22"/>
          <w:szCs w:val="22"/>
        </w:rPr>
        <w:t>, M. (2002). Advantages and Disadvantages of Internet Research Surveys: Evidence from the Literature. </w:t>
      </w:r>
      <w:r w:rsidRPr="00815C8D">
        <w:rPr>
          <w:rFonts w:ascii="Arial" w:hAnsi="Arial" w:cs="Arial"/>
          <w:i/>
          <w:iCs/>
          <w:sz w:val="22"/>
          <w:szCs w:val="22"/>
        </w:rPr>
        <w:t>Field Methods</w:t>
      </w:r>
      <w:r w:rsidRPr="00815C8D">
        <w:rPr>
          <w:rFonts w:ascii="Arial" w:hAnsi="Arial" w:cs="Arial"/>
          <w:sz w:val="22"/>
          <w:szCs w:val="22"/>
        </w:rPr>
        <w:t>. 14 (4), p347-367.</w:t>
      </w:r>
    </w:p>
    <w:p w:rsidR="00815C8D" w:rsidRDefault="00815C8D" w:rsidP="00815C8D">
      <w:pPr>
        <w:rPr>
          <w:rFonts w:ascii="Arial" w:hAnsi="Arial" w:cs="Arial"/>
          <w:sz w:val="22"/>
          <w:szCs w:val="22"/>
          <w:shd w:val="clear" w:color="auto" w:fill="FFFFFF"/>
        </w:rPr>
      </w:pPr>
    </w:p>
    <w:p w:rsidR="00815C8D" w:rsidRPr="00815C8D" w:rsidRDefault="00815C8D" w:rsidP="00815C8D">
      <w:pPr>
        <w:rPr>
          <w:rFonts w:ascii="Arial" w:hAnsi="Arial" w:cs="Arial"/>
          <w:b/>
          <w:sz w:val="22"/>
          <w:szCs w:val="22"/>
        </w:rPr>
      </w:pPr>
      <w:r w:rsidRPr="00815C8D">
        <w:rPr>
          <w:rFonts w:ascii="Arial" w:hAnsi="Arial" w:cs="Arial"/>
          <w:sz w:val="22"/>
          <w:szCs w:val="22"/>
          <w:shd w:val="clear" w:color="auto" w:fill="FFFFFF"/>
        </w:rPr>
        <w:t xml:space="preserve">Friedman, M. (1970). The Social Responsibility of Business is to Increase its Profits. </w:t>
      </w:r>
      <w:r w:rsidRPr="00815C8D">
        <w:rPr>
          <w:rFonts w:ascii="Arial" w:hAnsi="Arial" w:cs="Arial"/>
          <w:i/>
          <w:iCs/>
          <w:sz w:val="22"/>
          <w:szCs w:val="22"/>
        </w:rPr>
        <w:t>The New York Times Magazine</w:t>
      </w:r>
      <w:r w:rsidRPr="00815C8D">
        <w:rPr>
          <w:rFonts w:ascii="Arial" w:hAnsi="Arial" w:cs="Arial"/>
          <w:sz w:val="22"/>
          <w:szCs w:val="22"/>
          <w:shd w:val="clear" w:color="auto" w:fill="FFFFFF"/>
        </w:rPr>
        <w:t>, p1-6.</w:t>
      </w:r>
    </w:p>
    <w:p w:rsidR="00815C8D" w:rsidRDefault="00815C8D" w:rsidP="00815C8D">
      <w:pPr>
        <w:rPr>
          <w:rFonts w:ascii="Arial" w:hAnsi="Arial" w:cs="Arial"/>
          <w:sz w:val="22"/>
          <w:szCs w:val="22"/>
          <w:shd w:val="clear" w:color="auto" w:fill="FFFFFF"/>
        </w:rPr>
      </w:pPr>
    </w:p>
    <w:p w:rsidR="00815C8D" w:rsidRPr="00815C8D" w:rsidRDefault="00815C8D" w:rsidP="00815C8D">
      <w:pPr>
        <w:rPr>
          <w:rFonts w:ascii="Arial" w:hAnsi="Arial" w:cs="Arial"/>
          <w:sz w:val="22"/>
          <w:szCs w:val="22"/>
          <w:shd w:val="clear" w:color="auto" w:fill="FFFFFF"/>
        </w:rPr>
      </w:pPr>
      <w:proofErr w:type="spellStart"/>
      <w:r w:rsidRPr="00815C8D">
        <w:rPr>
          <w:rFonts w:ascii="Arial" w:hAnsi="Arial" w:cs="Arial"/>
          <w:sz w:val="22"/>
          <w:szCs w:val="22"/>
          <w:shd w:val="clear" w:color="auto" w:fill="FFFFFF"/>
        </w:rPr>
        <w:t>Gioia</w:t>
      </w:r>
      <w:proofErr w:type="spellEnd"/>
      <w:r w:rsidRPr="00815C8D">
        <w:rPr>
          <w:rFonts w:ascii="Arial" w:hAnsi="Arial" w:cs="Arial"/>
          <w:sz w:val="22"/>
          <w:szCs w:val="22"/>
          <w:shd w:val="clear" w:color="auto" w:fill="FFFFFF"/>
        </w:rPr>
        <w:t xml:space="preserve">, D.A et al., (2013). Seeking qualitative rigor in inductive research: Notes on the </w:t>
      </w:r>
      <w:proofErr w:type="spellStart"/>
      <w:r w:rsidRPr="00815C8D">
        <w:rPr>
          <w:rFonts w:ascii="Arial" w:hAnsi="Arial" w:cs="Arial"/>
          <w:sz w:val="22"/>
          <w:szCs w:val="22"/>
          <w:shd w:val="clear" w:color="auto" w:fill="FFFFFF"/>
        </w:rPr>
        <w:t>Gioia</w:t>
      </w:r>
      <w:proofErr w:type="spellEnd"/>
      <w:r w:rsidRPr="00815C8D">
        <w:rPr>
          <w:rFonts w:ascii="Arial" w:hAnsi="Arial" w:cs="Arial"/>
          <w:sz w:val="22"/>
          <w:szCs w:val="22"/>
          <w:shd w:val="clear" w:color="auto" w:fill="FFFFFF"/>
        </w:rPr>
        <w:t xml:space="preserve"> methodology. </w:t>
      </w:r>
      <w:r w:rsidRPr="00815C8D">
        <w:rPr>
          <w:rFonts w:ascii="Arial" w:hAnsi="Arial" w:cs="Arial"/>
          <w:i/>
          <w:iCs/>
          <w:sz w:val="22"/>
          <w:szCs w:val="22"/>
          <w:shd w:val="clear" w:color="auto" w:fill="FFFFFF"/>
        </w:rPr>
        <w:t>Organizational research methods</w:t>
      </w:r>
      <w:r w:rsidRPr="00815C8D">
        <w:rPr>
          <w:rFonts w:ascii="Arial" w:hAnsi="Arial" w:cs="Arial"/>
          <w:sz w:val="22"/>
          <w:szCs w:val="22"/>
          <w:shd w:val="clear" w:color="auto" w:fill="FFFFFF"/>
        </w:rPr>
        <w:t>, </w:t>
      </w:r>
      <w:r w:rsidRPr="00815C8D">
        <w:rPr>
          <w:rFonts w:ascii="Arial" w:hAnsi="Arial" w:cs="Arial"/>
          <w:i/>
          <w:iCs/>
          <w:sz w:val="22"/>
          <w:szCs w:val="22"/>
          <w:shd w:val="clear" w:color="auto" w:fill="FFFFFF"/>
        </w:rPr>
        <w:t>16</w:t>
      </w:r>
      <w:r w:rsidRPr="00815C8D">
        <w:rPr>
          <w:rFonts w:ascii="Arial" w:hAnsi="Arial" w:cs="Arial"/>
          <w:sz w:val="22"/>
          <w:szCs w:val="22"/>
          <w:shd w:val="clear" w:color="auto" w:fill="FFFFFF"/>
        </w:rPr>
        <w:t>(1), pp.15-31.</w:t>
      </w:r>
    </w:p>
    <w:p w:rsidR="00815C8D" w:rsidRDefault="00815C8D" w:rsidP="00815C8D">
      <w:pPr>
        <w:rPr>
          <w:rFonts w:ascii="Arial" w:hAnsi="Arial" w:cs="Arial"/>
          <w:color w:val="000000"/>
          <w:sz w:val="22"/>
          <w:szCs w:val="22"/>
        </w:rPr>
      </w:pPr>
    </w:p>
    <w:p w:rsidR="00815C8D" w:rsidRPr="00815C8D" w:rsidRDefault="00815C8D" w:rsidP="00815C8D">
      <w:pPr>
        <w:rPr>
          <w:rFonts w:ascii="Arial" w:hAnsi="Arial" w:cs="Arial"/>
          <w:b/>
          <w:sz w:val="22"/>
          <w:szCs w:val="22"/>
        </w:rPr>
      </w:pPr>
      <w:r w:rsidRPr="00815C8D">
        <w:rPr>
          <w:rFonts w:ascii="Arial" w:hAnsi="Arial" w:cs="Arial"/>
          <w:color w:val="000000"/>
          <w:sz w:val="22"/>
          <w:szCs w:val="22"/>
        </w:rPr>
        <w:t>Glaser, B.G &amp; Strauss, A.L (1967). </w:t>
      </w:r>
      <w:r w:rsidRPr="00815C8D">
        <w:rPr>
          <w:rFonts w:ascii="Arial" w:hAnsi="Arial" w:cs="Arial"/>
          <w:i/>
          <w:iCs/>
          <w:color w:val="000000"/>
          <w:sz w:val="22"/>
          <w:szCs w:val="22"/>
        </w:rPr>
        <w:t>The discovery of grounded theory: strategies for qualitative research</w:t>
      </w:r>
      <w:r w:rsidRPr="00815C8D">
        <w:rPr>
          <w:rFonts w:ascii="Arial" w:hAnsi="Arial" w:cs="Arial"/>
          <w:color w:val="000000"/>
          <w:sz w:val="22"/>
          <w:szCs w:val="22"/>
        </w:rPr>
        <w:t>. Chicago: Aldine Publishing</w:t>
      </w:r>
    </w:p>
    <w:p w:rsidR="00815C8D" w:rsidRDefault="00815C8D" w:rsidP="00815C8D">
      <w:pPr>
        <w:rPr>
          <w:rFonts w:ascii="Arial" w:hAnsi="Arial" w:cs="Arial"/>
          <w:sz w:val="22"/>
          <w:szCs w:val="22"/>
          <w:shd w:val="clear" w:color="auto" w:fill="FFFFFF"/>
        </w:rPr>
      </w:pPr>
    </w:p>
    <w:p w:rsidR="00815C8D" w:rsidRPr="00815C8D" w:rsidRDefault="00815C8D" w:rsidP="00815C8D">
      <w:pPr>
        <w:rPr>
          <w:rFonts w:ascii="Arial" w:hAnsi="Arial" w:cs="Arial"/>
          <w:sz w:val="22"/>
          <w:szCs w:val="22"/>
          <w:shd w:val="clear" w:color="auto" w:fill="FFFFFF"/>
        </w:rPr>
      </w:pPr>
      <w:r w:rsidRPr="00815C8D">
        <w:rPr>
          <w:rFonts w:ascii="Arial" w:hAnsi="Arial" w:cs="Arial"/>
          <w:sz w:val="22"/>
          <w:szCs w:val="22"/>
          <w:shd w:val="clear" w:color="auto" w:fill="FFFFFF"/>
        </w:rPr>
        <w:t>Harris, E.G, et al. (2005). Investigating sponsorship effectiveness: Do less familiar brands have an advantage over more familiar brands in single and multiple sponsorship arrangements? </w:t>
      </w:r>
      <w:r w:rsidRPr="00815C8D">
        <w:rPr>
          <w:rFonts w:ascii="Arial" w:hAnsi="Arial" w:cs="Arial"/>
          <w:i/>
          <w:iCs/>
          <w:sz w:val="22"/>
          <w:szCs w:val="22"/>
          <w:shd w:val="clear" w:color="auto" w:fill="FFFFFF"/>
        </w:rPr>
        <w:t>Journal of Brand Management</w:t>
      </w:r>
      <w:r w:rsidRPr="00815C8D">
        <w:rPr>
          <w:rFonts w:ascii="Arial" w:hAnsi="Arial" w:cs="Arial"/>
          <w:sz w:val="22"/>
          <w:szCs w:val="22"/>
          <w:shd w:val="clear" w:color="auto" w:fill="FFFFFF"/>
        </w:rPr>
        <w:t>, </w:t>
      </w:r>
      <w:r w:rsidRPr="00815C8D">
        <w:rPr>
          <w:rFonts w:ascii="Arial" w:hAnsi="Arial" w:cs="Arial"/>
          <w:i/>
          <w:iCs/>
          <w:sz w:val="22"/>
          <w:szCs w:val="22"/>
          <w:shd w:val="clear" w:color="auto" w:fill="FFFFFF"/>
        </w:rPr>
        <w:t>13</w:t>
      </w:r>
      <w:r w:rsidRPr="00815C8D">
        <w:rPr>
          <w:rFonts w:ascii="Arial" w:hAnsi="Arial" w:cs="Arial"/>
          <w:sz w:val="22"/>
          <w:szCs w:val="22"/>
          <w:shd w:val="clear" w:color="auto" w:fill="FFFFFF"/>
        </w:rPr>
        <w:t>(1), pp.50-64.</w:t>
      </w:r>
    </w:p>
    <w:p w:rsidR="00815C8D" w:rsidRDefault="00815C8D" w:rsidP="00815C8D">
      <w:pPr>
        <w:rPr>
          <w:rFonts w:ascii="Arial" w:hAnsi="Arial" w:cs="Arial"/>
          <w:sz w:val="22"/>
          <w:szCs w:val="22"/>
        </w:rPr>
      </w:pPr>
    </w:p>
    <w:p w:rsidR="00815C8D" w:rsidRPr="00815C8D" w:rsidRDefault="00815C8D" w:rsidP="00815C8D">
      <w:pPr>
        <w:rPr>
          <w:rFonts w:ascii="Arial" w:hAnsi="Arial" w:cs="Arial"/>
          <w:sz w:val="22"/>
          <w:szCs w:val="22"/>
        </w:rPr>
      </w:pPr>
      <w:r w:rsidRPr="00815C8D">
        <w:rPr>
          <w:rFonts w:ascii="Arial" w:hAnsi="Arial" w:cs="Arial"/>
          <w:sz w:val="22"/>
          <w:szCs w:val="22"/>
        </w:rPr>
        <w:t>Hatch, M.J. &amp; Schultz, M. (1997). Relations between organizational culture, identity and image. </w:t>
      </w:r>
      <w:r w:rsidRPr="00815C8D">
        <w:rPr>
          <w:rFonts w:ascii="Arial" w:hAnsi="Arial" w:cs="Arial"/>
          <w:i/>
          <w:iCs/>
          <w:sz w:val="22"/>
          <w:szCs w:val="22"/>
        </w:rPr>
        <w:t>European Journal of Marketing</w:t>
      </w:r>
      <w:r w:rsidRPr="00815C8D">
        <w:rPr>
          <w:rFonts w:ascii="Arial" w:hAnsi="Arial" w:cs="Arial"/>
          <w:sz w:val="22"/>
          <w:szCs w:val="22"/>
        </w:rPr>
        <w:t>. 31 (5/6), p356-365.</w:t>
      </w:r>
    </w:p>
    <w:p w:rsidR="00815C8D" w:rsidRDefault="00815C8D" w:rsidP="00815C8D">
      <w:pPr>
        <w:rPr>
          <w:rFonts w:ascii="Arial" w:hAnsi="Arial" w:cs="Arial"/>
          <w:sz w:val="22"/>
          <w:szCs w:val="22"/>
          <w:shd w:val="clear" w:color="auto" w:fill="FFFFFF"/>
        </w:rPr>
      </w:pPr>
    </w:p>
    <w:p w:rsidR="00815C8D" w:rsidRPr="00815C8D" w:rsidRDefault="00815C8D" w:rsidP="00815C8D">
      <w:pPr>
        <w:rPr>
          <w:rFonts w:ascii="Arial" w:hAnsi="Arial" w:cs="Arial"/>
          <w:sz w:val="22"/>
          <w:szCs w:val="22"/>
          <w:shd w:val="clear" w:color="auto" w:fill="FFFFFF"/>
        </w:rPr>
      </w:pPr>
      <w:proofErr w:type="spellStart"/>
      <w:r w:rsidRPr="00815C8D">
        <w:rPr>
          <w:rFonts w:ascii="Arial" w:hAnsi="Arial" w:cs="Arial"/>
          <w:sz w:val="22"/>
          <w:szCs w:val="22"/>
          <w:shd w:val="clear" w:color="auto" w:fill="FFFFFF"/>
        </w:rPr>
        <w:t>Hing</w:t>
      </w:r>
      <w:proofErr w:type="spellEnd"/>
      <w:r w:rsidRPr="00815C8D">
        <w:rPr>
          <w:rFonts w:ascii="Arial" w:hAnsi="Arial" w:cs="Arial"/>
          <w:sz w:val="22"/>
          <w:szCs w:val="22"/>
          <w:shd w:val="clear" w:color="auto" w:fill="FFFFFF"/>
        </w:rPr>
        <w:t xml:space="preserve">, N. (2001). Improving Competitiveness Through Cooperation: Assessing the Benefits of Cooperative Education Partnerships in Gaming Management. </w:t>
      </w:r>
      <w:r w:rsidRPr="00815C8D">
        <w:rPr>
          <w:rFonts w:ascii="Arial" w:hAnsi="Arial" w:cs="Arial"/>
          <w:i/>
          <w:iCs/>
          <w:sz w:val="22"/>
          <w:szCs w:val="22"/>
        </w:rPr>
        <w:t>UNLV Gaming Research &amp; Review Journal</w:t>
      </w:r>
      <w:r w:rsidRPr="00815C8D">
        <w:rPr>
          <w:rFonts w:ascii="Arial" w:hAnsi="Arial" w:cs="Arial"/>
          <w:sz w:val="22"/>
          <w:szCs w:val="22"/>
          <w:shd w:val="clear" w:color="auto" w:fill="FFFFFF"/>
        </w:rPr>
        <w:t>. 6 (1)</w:t>
      </w:r>
    </w:p>
    <w:p w:rsidR="00815C8D" w:rsidRDefault="00815C8D" w:rsidP="00815C8D">
      <w:pPr>
        <w:rPr>
          <w:rFonts w:ascii="Arial" w:hAnsi="Arial" w:cs="Arial"/>
          <w:sz w:val="22"/>
          <w:szCs w:val="22"/>
        </w:rPr>
      </w:pPr>
    </w:p>
    <w:p w:rsidR="00815C8D" w:rsidRPr="00815C8D" w:rsidRDefault="00815C8D" w:rsidP="00815C8D">
      <w:pPr>
        <w:rPr>
          <w:rFonts w:ascii="Arial" w:hAnsi="Arial" w:cs="Arial"/>
          <w:sz w:val="22"/>
          <w:szCs w:val="22"/>
        </w:rPr>
      </w:pPr>
      <w:r w:rsidRPr="00815C8D">
        <w:rPr>
          <w:rFonts w:ascii="Arial" w:hAnsi="Arial" w:cs="Arial"/>
          <w:sz w:val="22"/>
          <w:szCs w:val="22"/>
        </w:rPr>
        <w:t>Holt, O. (2018). </w:t>
      </w:r>
      <w:r w:rsidRPr="00815C8D">
        <w:rPr>
          <w:rFonts w:ascii="Arial" w:hAnsi="Arial" w:cs="Arial"/>
          <w:i/>
          <w:iCs/>
          <w:sz w:val="22"/>
          <w:szCs w:val="22"/>
        </w:rPr>
        <w:t xml:space="preserve">Football has sold its soul to gambling... Ray </w:t>
      </w:r>
      <w:proofErr w:type="spellStart"/>
      <w:r w:rsidRPr="00815C8D">
        <w:rPr>
          <w:rFonts w:ascii="Arial" w:hAnsi="Arial" w:cs="Arial"/>
          <w:i/>
          <w:iCs/>
          <w:sz w:val="22"/>
          <w:szCs w:val="22"/>
        </w:rPr>
        <w:t>Winstone</w:t>
      </w:r>
      <w:proofErr w:type="spellEnd"/>
      <w:r w:rsidRPr="00815C8D">
        <w:rPr>
          <w:rFonts w:ascii="Arial" w:hAnsi="Arial" w:cs="Arial"/>
          <w:i/>
          <w:iCs/>
          <w:sz w:val="22"/>
          <w:szCs w:val="22"/>
        </w:rPr>
        <w:t xml:space="preserve"> is as big a part of </w:t>
      </w:r>
      <w:proofErr w:type="spellStart"/>
      <w:r w:rsidRPr="00815C8D">
        <w:rPr>
          <w:rFonts w:ascii="Arial" w:hAnsi="Arial" w:cs="Arial"/>
          <w:i/>
          <w:iCs/>
          <w:sz w:val="22"/>
          <w:szCs w:val="22"/>
        </w:rPr>
        <w:t>matchdays</w:t>
      </w:r>
      <w:proofErr w:type="spellEnd"/>
      <w:r w:rsidRPr="00815C8D">
        <w:rPr>
          <w:rFonts w:ascii="Arial" w:hAnsi="Arial" w:cs="Arial"/>
          <w:i/>
          <w:iCs/>
          <w:sz w:val="22"/>
          <w:szCs w:val="22"/>
        </w:rPr>
        <w:t xml:space="preserve"> now as Gary Neville.</w:t>
      </w:r>
      <w:r w:rsidRPr="00815C8D">
        <w:rPr>
          <w:rFonts w:ascii="Arial" w:hAnsi="Arial" w:cs="Arial"/>
          <w:sz w:val="22"/>
          <w:szCs w:val="22"/>
        </w:rPr>
        <w:t> Available: https://www.dailymail.co.uk/sport/football/article-6350139/OLIVER-HOLT-Football-sold-soul-gambling.html. [accessed 10/04/2019]</w:t>
      </w:r>
    </w:p>
    <w:p w:rsidR="00A042B9" w:rsidRDefault="00A042B9" w:rsidP="00815C8D">
      <w:pPr>
        <w:rPr>
          <w:rFonts w:ascii="Arial" w:hAnsi="Arial" w:cs="Arial"/>
          <w:sz w:val="22"/>
          <w:szCs w:val="22"/>
        </w:rPr>
      </w:pPr>
    </w:p>
    <w:p w:rsidR="00815C8D" w:rsidRDefault="00815C8D" w:rsidP="00815C8D">
      <w:pPr>
        <w:rPr>
          <w:rFonts w:ascii="Arial" w:hAnsi="Arial" w:cs="Arial"/>
          <w:sz w:val="22"/>
          <w:szCs w:val="22"/>
        </w:rPr>
      </w:pPr>
      <w:r w:rsidRPr="00815C8D">
        <w:rPr>
          <w:rFonts w:ascii="Arial" w:hAnsi="Arial" w:cs="Arial"/>
          <w:sz w:val="22"/>
          <w:szCs w:val="22"/>
        </w:rPr>
        <w:t>JBO. (2018). </w:t>
      </w:r>
      <w:r w:rsidRPr="00815C8D">
        <w:rPr>
          <w:rFonts w:ascii="Arial" w:hAnsi="Arial" w:cs="Arial"/>
          <w:i/>
          <w:iCs/>
          <w:sz w:val="22"/>
          <w:szCs w:val="22"/>
        </w:rPr>
        <w:t>English Football League Championship Clubs Sponsored by Gambling Companies.</w:t>
      </w:r>
      <w:r w:rsidRPr="00815C8D">
        <w:rPr>
          <w:rFonts w:ascii="Arial" w:hAnsi="Arial" w:cs="Arial"/>
          <w:sz w:val="22"/>
          <w:szCs w:val="22"/>
        </w:rPr>
        <w:t xml:space="preserve"> Available: </w:t>
      </w:r>
      <w:hyperlink r:id="rId25" w:history="1">
        <w:r w:rsidRPr="00815C8D">
          <w:rPr>
            <w:rStyle w:val="Hyperlink"/>
            <w:rFonts w:ascii="Arial" w:hAnsi="Arial" w:cs="Arial"/>
            <w:color w:val="auto"/>
            <w:sz w:val="22"/>
            <w:szCs w:val="22"/>
            <w:u w:val="none"/>
          </w:rPr>
          <w:t>https://justbettingoffers.co.uk/championship-teams-sponsored-by-gambling-firms/</w:t>
        </w:r>
      </w:hyperlink>
      <w:r w:rsidRPr="00815C8D">
        <w:rPr>
          <w:rFonts w:ascii="Arial" w:hAnsi="Arial" w:cs="Arial"/>
          <w:sz w:val="22"/>
          <w:szCs w:val="22"/>
        </w:rPr>
        <w:t xml:space="preserve">. </w:t>
      </w:r>
    </w:p>
    <w:p w:rsidR="00815C8D" w:rsidRPr="00815C8D" w:rsidRDefault="00185490" w:rsidP="00815C8D">
      <w:pPr>
        <w:rPr>
          <w:rFonts w:ascii="Arial" w:hAnsi="Arial" w:cs="Arial"/>
          <w:sz w:val="22"/>
          <w:szCs w:val="22"/>
        </w:rPr>
      </w:pPr>
      <w:r>
        <w:rPr>
          <w:rFonts w:ascii="Arial" w:hAnsi="Arial" w:cs="Arial"/>
          <w:sz w:val="22"/>
          <w:szCs w:val="22"/>
        </w:rPr>
        <w:t>[A</w:t>
      </w:r>
      <w:r w:rsidR="00815C8D" w:rsidRPr="00815C8D">
        <w:rPr>
          <w:rFonts w:ascii="Arial" w:hAnsi="Arial" w:cs="Arial"/>
          <w:sz w:val="22"/>
          <w:szCs w:val="22"/>
        </w:rPr>
        <w:t>ccessed 12/11/2018]</w:t>
      </w:r>
    </w:p>
    <w:p w:rsidR="00815C8D" w:rsidRDefault="00815C8D" w:rsidP="00815C8D">
      <w:pPr>
        <w:rPr>
          <w:rFonts w:ascii="Arial" w:hAnsi="Arial" w:cs="Arial"/>
          <w:sz w:val="22"/>
          <w:szCs w:val="22"/>
        </w:rPr>
      </w:pPr>
    </w:p>
    <w:p w:rsidR="00815C8D" w:rsidRPr="00815C8D" w:rsidRDefault="00815C8D" w:rsidP="00815C8D">
      <w:pPr>
        <w:rPr>
          <w:rFonts w:ascii="Arial" w:hAnsi="Arial" w:cs="Arial"/>
          <w:sz w:val="22"/>
          <w:szCs w:val="22"/>
        </w:rPr>
      </w:pPr>
      <w:r w:rsidRPr="00815C8D">
        <w:rPr>
          <w:rFonts w:ascii="Arial" w:hAnsi="Arial" w:cs="Arial"/>
          <w:sz w:val="22"/>
          <w:szCs w:val="22"/>
        </w:rPr>
        <w:t>Kilpatrick, D.G. (2000). </w:t>
      </w:r>
      <w:r w:rsidRPr="00815C8D">
        <w:rPr>
          <w:rFonts w:ascii="Arial" w:hAnsi="Arial" w:cs="Arial"/>
          <w:i/>
          <w:iCs/>
          <w:sz w:val="22"/>
          <w:szCs w:val="22"/>
        </w:rPr>
        <w:t>Definitions of Public Policy and the Law. Available</w:t>
      </w:r>
      <w:r w:rsidRPr="00815C8D">
        <w:rPr>
          <w:rFonts w:ascii="Arial" w:hAnsi="Arial" w:cs="Arial"/>
          <w:sz w:val="22"/>
          <w:szCs w:val="22"/>
        </w:rPr>
        <w:t xml:space="preserve">: https://mainweb-v.musc.edu/vawprevention/policy/definition.shtml. [accessed 11/03/2019] </w:t>
      </w:r>
    </w:p>
    <w:p w:rsidR="00815C8D" w:rsidRDefault="00815C8D" w:rsidP="00815C8D">
      <w:pPr>
        <w:rPr>
          <w:rFonts w:ascii="Arial" w:hAnsi="Arial" w:cs="Arial"/>
          <w:sz w:val="22"/>
          <w:szCs w:val="22"/>
          <w:shd w:val="clear" w:color="auto" w:fill="FFFFFF"/>
        </w:rPr>
      </w:pPr>
    </w:p>
    <w:p w:rsidR="00815C8D" w:rsidRPr="00A042B9" w:rsidRDefault="00815C8D" w:rsidP="00A042B9">
      <w:pPr>
        <w:rPr>
          <w:rFonts w:ascii="Arial" w:hAnsi="Arial" w:cs="Arial"/>
          <w:sz w:val="22"/>
          <w:szCs w:val="22"/>
          <w:shd w:val="clear" w:color="auto" w:fill="FFFFFF"/>
        </w:rPr>
      </w:pPr>
      <w:proofErr w:type="spellStart"/>
      <w:r w:rsidRPr="00815C8D">
        <w:rPr>
          <w:rFonts w:ascii="Arial" w:hAnsi="Arial" w:cs="Arial"/>
          <w:sz w:val="22"/>
          <w:szCs w:val="22"/>
          <w:shd w:val="clear" w:color="auto" w:fill="FFFFFF"/>
        </w:rPr>
        <w:t>Kizlik</w:t>
      </w:r>
      <w:proofErr w:type="spellEnd"/>
      <w:r w:rsidRPr="00815C8D">
        <w:rPr>
          <w:rFonts w:ascii="Arial" w:hAnsi="Arial" w:cs="Arial"/>
          <w:sz w:val="22"/>
          <w:szCs w:val="22"/>
          <w:shd w:val="clear" w:color="auto" w:fill="FFFFFF"/>
        </w:rPr>
        <w:t xml:space="preserve">, B. (2012) Measurement, Assessment and Evaluation in Education. Robert </w:t>
      </w:r>
      <w:proofErr w:type="spellStart"/>
      <w:r w:rsidRPr="00815C8D">
        <w:rPr>
          <w:rFonts w:ascii="Arial" w:hAnsi="Arial" w:cs="Arial"/>
          <w:sz w:val="22"/>
          <w:szCs w:val="22"/>
          <w:shd w:val="clear" w:color="auto" w:fill="FFFFFF"/>
        </w:rPr>
        <w:t>Kizlik</w:t>
      </w:r>
      <w:proofErr w:type="spellEnd"/>
      <w:r w:rsidRPr="00815C8D">
        <w:rPr>
          <w:rFonts w:ascii="Arial" w:hAnsi="Arial" w:cs="Arial"/>
          <w:sz w:val="22"/>
          <w:szCs w:val="22"/>
          <w:shd w:val="clear" w:color="auto" w:fill="FFFFFF"/>
        </w:rPr>
        <w:t xml:space="preserve"> and Associates Boca Raton, Florida. </w:t>
      </w:r>
    </w:p>
    <w:p w:rsidR="00815C8D" w:rsidRPr="00815C8D" w:rsidRDefault="00815C8D" w:rsidP="00815C8D">
      <w:pPr>
        <w:pStyle w:val="Bibliography"/>
        <w:spacing w:line="240" w:lineRule="auto"/>
        <w:rPr>
          <w:rFonts w:ascii="Arial" w:hAnsi="Arial" w:cs="Arial"/>
          <w:noProof/>
        </w:rPr>
      </w:pPr>
      <w:r w:rsidRPr="00815C8D">
        <w:rPr>
          <w:rFonts w:ascii="Arial" w:hAnsi="Arial" w:cs="Arial"/>
        </w:rPr>
        <w:t>Kuhn, T. S. (1962). </w:t>
      </w:r>
      <w:r w:rsidRPr="00815C8D">
        <w:rPr>
          <w:rFonts w:ascii="Arial" w:hAnsi="Arial" w:cs="Arial"/>
          <w:i/>
          <w:iCs/>
        </w:rPr>
        <w:t>The structure of scientific revolutions</w:t>
      </w:r>
      <w:r w:rsidRPr="00815C8D">
        <w:rPr>
          <w:rFonts w:ascii="Arial" w:hAnsi="Arial" w:cs="Arial"/>
        </w:rPr>
        <w:t>. (Chicago), University of Chicago Press.</w:t>
      </w:r>
    </w:p>
    <w:p w:rsidR="00815C8D" w:rsidRPr="00815C8D" w:rsidRDefault="00815C8D" w:rsidP="00815C8D">
      <w:pPr>
        <w:rPr>
          <w:rFonts w:ascii="Arial" w:hAnsi="Arial" w:cs="Arial"/>
          <w:sz w:val="22"/>
          <w:szCs w:val="22"/>
          <w:shd w:val="clear" w:color="auto" w:fill="FFFFFF"/>
        </w:rPr>
      </w:pPr>
      <w:r w:rsidRPr="00815C8D">
        <w:rPr>
          <w:rFonts w:ascii="Arial" w:hAnsi="Arial" w:cs="Arial"/>
          <w:sz w:val="22"/>
          <w:szCs w:val="22"/>
          <w:shd w:val="clear" w:color="auto" w:fill="FFFFFF"/>
        </w:rPr>
        <w:lastRenderedPageBreak/>
        <w:t>Lindell, M.K. &amp; Whitney, D.J., (2001). Accounting for common method variance in cross-sectional research designs. </w:t>
      </w:r>
      <w:r w:rsidRPr="00815C8D">
        <w:rPr>
          <w:rFonts w:ascii="Arial" w:hAnsi="Arial" w:cs="Arial"/>
          <w:i/>
          <w:iCs/>
          <w:sz w:val="22"/>
          <w:szCs w:val="22"/>
          <w:shd w:val="clear" w:color="auto" w:fill="FFFFFF"/>
        </w:rPr>
        <w:t>Journal of applied psychology</w:t>
      </w:r>
      <w:r w:rsidRPr="00815C8D">
        <w:rPr>
          <w:rFonts w:ascii="Arial" w:hAnsi="Arial" w:cs="Arial"/>
          <w:sz w:val="22"/>
          <w:szCs w:val="22"/>
          <w:shd w:val="clear" w:color="auto" w:fill="FFFFFF"/>
        </w:rPr>
        <w:t>, </w:t>
      </w:r>
      <w:r w:rsidRPr="00815C8D">
        <w:rPr>
          <w:rFonts w:ascii="Arial" w:hAnsi="Arial" w:cs="Arial"/>
          <w:i/>
          <w:iCs/>
          <w:sz w:val="22"/>
          <w:szCs w:val="22"/>
          <w:shd w:val="clear" w:color="auto" w:fill="FFFFFF"/>
        </w:rPr>
        <w:t>86</w:t>
      </w:r>
      <w:r w:rsidRPr="00815C8D">
        <w:rPr>
          <w:rFonts w:ascii="Arial" w:hAnsi="Arial" w:cs="Arial"/>
          <w:sz w:val="22"/>
          <w:szCs w:val="22"/>
          <w:shd w:val="clear" w:color="auto" w:fill="FFFFFF"/>
        </w:rPr>
        <w:t>(1), p.114.</w:t>
      </w:r>
    </w:p>
    <w:p w:rsidR="00815C8D" w:rsidRDefault="00815C8D" w:rsidP="00815C8D">
      <w:pPr>
        <w:rPr>
          <w:rFonts w:ascii="Arial" w:hAnsi="Arial" w:cs="Arial"/>
          <w:sz w:val="22"/>
          <w:szCs w:val="22"/>
          <w:shd w:val="clear" w:color="auto" w:fill="FFFFFF"/>
        </w:rPr>
      </w:pPr>
    </w:p>
    <w:p w:rsidR="00815C8D" w:rsidRPr="00815C8D" w:rsidRDefault="00815C8D" w:rsidP="00815C8D">
      <w:pPr>
        <w:rPr>
          <w:rFonts w:ascii="Arial" w:hAnsi="Arial" w:cs="Arial"/>
          <w:sz w:val="22"/>
          <w:szCs w:val="22"/>
          <w:shd w:val="clear" w:color="auto" w:fill="FFFFFF"/>
        </w:rPr>
      </w:pPr>
      <w:proofErr w:type="spellStart"/>
      <w:r w:rsidRPr="00815C8D">
        <w:rPr>
          <w:rFonts w:ascii="Arial" w:hAnsi="Arial" w:cs="Arial"/>
          <w:sz w:val="22"/>
          <w:szCs w:val="22"/>
          <w:shd w:val="clear" w:color="auto" w:fill="FFFFFF"/>
        </w:rPr>
        <w:t>McCusker</w:t>
      </w:r>
      <w:proofErr w:type="spellEnd"/>
      <w:r w:rsidRPr="00815C8D">
        <w:rPr>
          <w:rFonts w:ascii="Arial" w:hAnsi="Arial" w:cs="Arial"/>
          <w:sz w:val="22"/>
          <w:szCs w:val="22"/>
          <w:shd w:val="clear" w:color="auto" w:fill="FFFFFF"/>
        </w:rPr>
        <w:t xml:space="preserve">, K. and </w:t>
      </w:r>
      <w:proofErr w:type="spellStart"/>
      <w:r w:rsidRPr="00815C8D">
        <w:rPr>
          <w:rFonts w:ascii="Arial" w:hAnsi="Arial" w:cs="Arial"/>
          <w:sz w:val="22"/>
          <w:szCs w:val="22"/>
          <w:shd w:val="clear" w:color="auto" w:fill="FFFFFF"/>
        </w:rPr>
        <w:t>Gunaydin</w:t>
      </w:r>
      <w:proofErr w:type="spellEnd"/>
      <w:r w:rsidRPr="00815C8D">
        <w:rPr>
          <w:rFonts w:ascii="Arial" w:hAnsi="Arial" w:cs="Arial"/>
          <w:sz w:val="22"/>
          <w:szCs w:val="22"/>
          <w:shd w:val="clear" w:color="auto" w:fill="FFFFFF"/>
        </w:rPr>
        <w:t>, S., (2015). Research using qualitative, quantitative or mixed methods and choice based on the research. </w:t>
      </w:r>
      <w:r w:rsidRPr="00815C8D">
        <w:rPr>
          <w:rFonts w:ascii="Arial" w:hAnsi="Arial" w:cs="Arial"/>
          <w:i/>
          <w:iCs/>
          <w:sz w:val="22"/>
          <w:szCs w:val="22"/>
          <w:shd w:val="clear" w:color="auto" w:fill="FFFFFF"/>
        </w:rPr>
        <w:t>Perfusion</w:t>
      </w:r>
      <w:r w:rsidRPr="00815C8D">
        <w:rPr>
          <w:rFonts w:ascii="Arial" w:hAnsi="Arial" w:cs="Arial"/>
          <w:sz w:val="22"/>
          <w:szCs w:val="22"/>
          <w:shd w:val="clear" w:color="auto" w:fill="FFFFFF"/>
        </w:rPr>
        <w:t>, </w:t>
      </w:r>
      <w:r w:rsidRPr="00815C8D">
        <w:rPr>
          <w:rFonts w:ascii="Arial" w:hAnsi="Arial" w:cs="Arial"/>
          <w:i/>
          <w:iCs/>
          <w:sz w:val="22"/>
          <w:szCs w:val="22"/>
          <w:shd w:val="clear" w:color="auto" w:fill="FFFFFF"/>
        </w:rPr>
        <w:t>30</w:t>
      </w:r>
      <w:r w:rsidRPr="00815C8D">
        <w:rPr>
          <w:rFonts w:ascii="Arial" w:hAnsi="Arial" w:cs="Arial"/>
          <w:sz w:val="22"/>
          <w:szCs w:val="22"/>
          <w:shd w:val="clear" w:color="auto" w:fill="FFFFFF"/>
        </w:rPr>
        <w:t>(7), pp.537-542.</w:t>
      </w:r>
    </w:p>
    <w:p w:rsidR="00815C8D" w:rsidRDefault="00815C8D" w:rsidP="00815C8D">
      <w:pPr>
        <w:rPr>
          <w:rFonts w:ascii="Arial" w:hAnsi="Arial" w:cs="Arial"/>
          <w:sz w:val="22"/>
          <w:szCs w:val="22"/>
          <w:shd w:val="clear" w:color="auto" w:fill="FFFFFF"/>
        </w:rPr>
      </w:pPr>
    </w:p>
    <w:p w:rsidR="00815C8D" w:rsidRPr="00815C8D" w:rsidRDefault="00815C8D" w:rsidP="00815C8D">
      <w:pPr>
        <w:rPr>
          <w:rFonts w:ascii="Arial" w:hAnsi="Arial" w:cs="Arial"/>
          <w:sz w:val="22"/>
          <w:szCs w:val="22"/>
        </w:rPr>
      </w:pPr>
      <w:proofErr w:type="spellStart"/>
      <w:r w:rsidRPr="00815C8D">
        <w:rPr>
          <w:rFonts w:ascii="Arial" w:hAnsi="Arial" w:cs="Arial"/>
          <w:sz w:val="22"/>
          <w:szCs w:val="22"/>
          <w:shd w:val="clear" w:color="auto" w:fill="FFFFFF"/>
        </w:rPr>
        <w:t>Mendelow</w:t>
      </w:r>
      <w:proofErr w:type="spellEnd"/>
      <w:r w:rsidRPr="00815C8D">
        <w:rPr>
          <w:rFonts w:ascii="Arial" w:hAnsi="Arial" w:cs="Arial"/>
          <w:sz w:val="22"/>
          <w:szCs w:val="22"/>
          <w:shd w:val="clear" w:color="auto" w:fill="FFFFFF"/>
        </w:rPr>
        <w:t>, A. (1991), December. Stakeholder mapping. In </w:t>
      </w:r>
      <w:r w:rsidRPr="00815C8D">
        <w:rPr>
          <w:rFonts w:ascii="Arial" w:hAnsi="Arial" w:cs="Arial"/>
          <w:i/>
          <w:iCs/>
          <w:sz w:val="22"/>
          <w:szCs w:val="22"/>
          <w:shd w:val="clear" w:color="auto" w:fill="FFFFFF"/>
        </w:rPr>
        <w:t>Proceedings of the 2nd international conference on information systems, Cambridge, MA</w:t>
      </w:r>
      <w:r w:rsidRPr="00815C8D">
        <w:rPr>
          <w:rFonts w:ascii="Arial" w:hAnsi="Arial" w:cs="Arial"/>
          <w:sz w:val="22"/>
          <w:szCs w:val="22"/>
          <w:shd w:val="clear" w:color="auto" w:fill="FFFFFF"/>
        </w:rPr>
        <w:t>.</w:t>
      </w:r>
    </w:p>
    <w:p w:rsidR="00815C8D" w:rsidRDefault="00815C8D" w:rsidP="00815C8D">
      <w:pPr>
        <w:rPr>
          <w:rFonts w:ascii="Arial" w:hAnsi="Arial" w:cs="Arial"/>
          <w:sz w:val="22"/>
          <w:szCs w:val="22"/>
        </w:rPr>
      </w:pPr>
    </w:p>
    <w:p w:rsidR="00815C8D" w:rsidRPr="00815C8D" w:rsidRDefault="00815C8D" w:rsidP="00815C8D">
      <w:pPr>
        <w:rPr>
          <w:rFonts w:ascii="Arial" w:hAnsi="Arial" w:cs="Arial"/>
          <w:sz w:val="22"/>
          <w:szCs w:val="22"/>
          <w:shd w:val="clear" w:color="auto" w:fill="FFFFFF"/>
        </w:rPr>
      </w:pPr>
      <w:proofErr w:type="spellStart"/>
      <w:r w:rsidRPr="00815C8D">
        <w:rPr>
          <w:rFonts w:ascii="Arial" w:hAnsi="Arial" w:cs="Arial"/>
          <w:sz w:val="22"/>
          <w:szCs w:val="22"/>
        </w:rPr>
        <w:t>Mendelow</w:t>
      </w:r>
      <w:proofErr w:type="spellEnd"/>
      <w:r w:rsidRPr="00815C8D">
        <w:rPr>
          <w:rFonts w:ascii="Arial" w:hAnsi="Arial" w:cs="Arial"/>
          <w:sz w:val="22"/>
          <w:szCs w:val="22"/>
        </w:rPr>
        <w:t>, A.L (1981). </w:t>
      </w:r>
      <w:r w:rsidRPr="00815C8D">
        <w:rPr>
          <w:rFonts w:ascii="Arial" w:hAnsi="Arial" w:cs="Arial"/>
          <w:i/>
          <w:iCs/>
          <w:sz w:val="22"/>
          <w:szCs w:val="22"/>
        </w:rPr>
        <w:t>Environmental Scanning--The Impact of the Stakeholder Concept</w:t>
      </w:r>
      <w:r w:rsidRPr="00815C8D">
        <w:rPr>
          <w:rFonts w:ascii="Arial" w:hAnsi="Arial" w:cs="Arial"/>
          <w:sz w:val="22"/>
          <w:szCs w:val="22"/>
        </w:rPr>
        <w:t>. Penn State University: International Conference on Information Systems ICIS. p412.</w:t>
      </w:r>
    </w:p>
    <w:p w:rsidR="00815C8D" w:rsidRDefault="00815C8D" w:rsidP="00815C8D">
      <w:pPr>
        <w:rPr>
          <w:rFonts w:ascii="Arial" w:hAnsi="Arial" w:cs="Arial"/>
          <w:sz w:val="22"/>
          <w:szCs w:val="22"/>
        </w:rPr>
      </w:pPr>
    </w:p>
    <w:p w:rsidR="00815C8D" w:rsidRPr="00815C8D" w:rsidRDefault="00815C8D" w:rsidP="00815C8D">
      <w:pPr>
        <w:rPr>
          <w:rFonts w:ascii="Arial" w:hAnsi="Arial" w:cs="Arial"/>
          <w:sz w:val="22"/>
          <w:szCs w:val="22"/>
        </w:rPr>
      </w:pPr>
      <w:r w:rsidRPr="00815C8D">
        <w:rPr>
          <w:rFonts w:ascii="Arial" w:hAnsi="Arial" w:cs="Arial"/>
          <w:sz w:val="22"/>
          <w:szCs w:val="22"/>
        </w:rPr>
        <w:t xml:space="preserve">Miller, T., Birch, M., </w:t>
      </w:r>
      <w:proofErr w:type="spellStart"/>
      <w:r w:rsidRPr="00815C8D">
        <w:rPr>
          <w:rFonts w:ascii="Arial" w:hAnsi="Arial" w:cs="Arial"/>
          <w:sz w:val="22"/>
          <w:szCs w:val="22"/>
        </w:rPr>
        <w:t>Mauthner</w:t>
      </w:r>
      <w:proofErr w:type="spellEnd"/>
      <w:r w:rsidRPr="00815C8D">
        <w:rPr>
          <w:rFonts w:ascii="Arial" w:hAnsi="Arial" w:cs="Arial"/>
          <w:sz w:val="22"/>
          <w:szCs w:val="22"/>
        </w:rPr>
        <w:t>, M. &amp; Jessop, J (2012). </w:t>
      </w:r>
      <w:r w:rsidRPr="00815C8D">
        <w:rPr>
          <w:rFonts w:ascii="Arial" w:hAnsi="Arial" w:cs="Arial"/>
          <w:i/>
          <w:iCs/>
          <w:sz w:val="22"/>
          <w:szCs w:val="22"/>
        </w:rPr>
        <w:t>Ethics in Qualitative Research.</w:t>
      </w:r>
      <w:r w:rsidRPr="00815C8D">
        <w:rPr>
          <w:rFonts w:ascii="Arial" w:hAnsi="Arial" w:cs="Arial"/>
          <w:sz w:val="22"/>
          <w:szCs w:val="22"/>
        </w:rPr>
        <w:t xml:space="preserve"> 2nd ed. California, United States: Sage Publications</w:t>
      </w:r>
    </w:p>
    <w:p w:rsidR="00815C8D" w:rsidRDefault="00815C8D" w:rsidP="00815C8D">
      <w:pPr>
        <w:rPr>
          <w:rFonts w:ascii="Arial" w:hAnsi="Arial" w:cs="Arial"/>
          <w:sz w:val="22"/>
          <w:szCs w:val="22"/>
        </w:rPr>
      </w:pPr>
    </w:p>
    <w:p w:rsidR="00815C8D" w:rsidRDefault="00815C8D" w:rsidP="00815C8D">
      <w:pPr>
        <w:rPr>
          <w:rFonts w:ascii="Arial" w:hAnsi="Arial" w:cs="Arial"/>
          <w:sz w:val="22"/>
          <w:szCs w:val="22"/>
        </w:rPr>
      </w:pPr>
      <w:proofErr w:type="spellStart"/>
      <w:r w:rsidRPr="00815C8D">
        <w:rPr>
          <w:rFonts w:ascii="Arial" w:hAnsi="Arial" w:cs="Arial"/>
          <w:sz w:val="22"/>
          <w:szCs w:val="22"/>
        </w:rPr>
        <w:t>Mitchelmore</w:t>
      </w:r>
      <w:proofErr w:type="spellEnd"/>
      <w:r w:rsidRPr="00815C8D">
        <w:rPr>
          <w:rFonts w:ascii="Arial" w:hAnsi="Arial" w:cs="Arial"/>
          <w:sz w:val="22"/>
          <w:szCs w:val="22"/>
        </w:rPr>
        <w:t>, I. (2019). </w:t>
      </w:r>
      <w:r w:rsidRPr="00815C8D">
        <w:rPr>
          <w:rFonts w:ascii="Arial" w:hAnsi="Arial" w:cs="Arial"/>
          <w:i/>
          <w:iCs/>
          <w:sz w:val="22"/>
          <w:szCs w:val="22"/>
        </w:rPr>
        <w:t xml:space="preserve">Swansea City Supporters' Trust deliver message to club's owners following </w:t>
      </w:r>
      <w:proofErr w:type="spellStart"/>
      <w:r w:rsidRPr="00815C8D">
        <w:rPr>
          <w:rFonts w:ascii="Arial" w:hAnsi="Arial" w:cs="Arial"/>
          <w:i/>
          <w:iCs/>
          <w:sz w:val="22"/>
          <w:szCs w:val="22"/>
        </w:rPr>
        <w:t>Huw</w:t>
      </w:r>
      <w:proofErr w:type="spellEnd"/>
      <w:r w:rsidRPr="00815C8D">
        <w:rPr>
          <w:rFonts w:ascii="Arial" w:hAnsi="Arial" w:cs="Arial"/>
          <w:i/>
          <w:iCs/>
          <w:sz w:val="22"/>
          <w:szCs w:val="22"/>
        </w:rPr>
        <w:t xml:space="preserve"> Jenkins' 'inevitable and necessary' resignation.</w:t>
      </w:r>
      <w:r w:rsidRPr="00815C8D">
        <w:rPr>
          <w:rFonts w:ascii="Arial" w:hAnsi="Arial" w:cs="Arial"/>
          <w:sz w:val="22"/>
          <w:szCs w:val="22"/>
        </w:rPr>
        <w:t> Available: https://www.walesonline.co.uk/sport/football/football-news/swansea-city-supporters-trust-deliver-15774621.</w:t>
      </w:r>
    </w:p>
    <w:p w:rsidR="00815C8D" w:rsidRPr="00815C8D" w:rsidRDefault="00185490" w:rsidP="00815C8D">
      <w:pPr>
        <w:rPr>
          <w:rFonts w:ascii="Arial" w:hAnsi="Arial" w:cs="Arial"/>
          <w:sz w:val="22"/>
          <w:szCs w:val="22"/>
        </w:rPr>
      </w:pPr>
      <w:r>
        <w:rPr>
          <w:rFonts w:ascii="Arial" w:hAnsi="Arial" w:cs="Arial"/>
          <w:sz w:val="22"/>
          <w:szCs w:val="22"/>
        </w:rPr>
        <w:t>[A</w:t>
      </w:r>
      <w:r w:rsidR="00815C8D" w:rsidRPr="00815C8D">
        <w:rPr>
          <w:rFonts w:ascii="Arial" w:hAnsi="Arial" w:cs="Arial"/>
          <w:sz w:val="22"/>
          <w:szCs w:val="22"/>
        </w:rPr>
        <w:t>ccessed 13/04/2019]</w:t>
      </w:r>
    </w:p>
    <w:p w:rsidR="00815C8D" w:rsidRDefault="00815C8D" w:rsidP="00815C8D">
      <w:pPr>
        <w:rPr>
          <w:rFonts w:ascii="Arial" w:hAnsi="Arial" w:cs="Arial"/>
          <w:sz w:val="22"/>
          <w:szCs w:val="22"/>
        </w:rPr>
      </w:pPr>
    </w:p>
    <w:p w:rsidR="00815C8D" w:rsidRDefault="00815C8D" w:rsidP="00815C8D">
      <w:pPr>
        <w:rPr>
          <w:rFonts w:ascii="Arial" w:hAnsi="Arial" w:cs="Arial"/>
          <w:sz w:val="22"/>
          <w:szCs w:val="22"/>
        </w:rPr>
      </w:pPr>
      <w:proofErr w:type="spellStart"/>
      <w:r w:rsidRPr="00815C8D">
        <w:rPr>
          <w:rFonts w:ascii="Arial" w:hAnsi="Arial" w:cs="Arial"/>
          <w:sz w:val="22"/>
          <w:szCs w:val="22"/>
        </w:rPr>
        <w:t>Mitchelmore</w:t>
      </w:r>
      <w:proofErr w:type="spellEnd"/>
      <w:r w:rsidRPr="00815C8D">
        <w:rPr>
          <w:rFonts w:ascii="Arial" w:hAnsi="Arial" w:cs="Arial"/>
          <w:sz w:val="22"/>
          <w:szCs w:val="22"/>
        </w:rPr>
        <w:t>, I. (2019). </w:t>
      </w:r>
      <w:r w:rsidRPr="00815C8D">
        <w:rPr>
          <w:rFonts w:ascii="Arial" w:hAnsi="Arial" w:cs="Arial"/>
          <w:i/>
          <w:iCs/>
          <w:sz w:val="22"/>
          <w:szCs w:val="22"/>
        </w:rPr>
        <w:t xml:space="preserve">Swansea City Supporters' Trust release statement on transfer window and call again for the removal of Chairman </w:t>
      </w:r>
      <w:proofErr w:type="spellStart"/>
      <w:r w:rsidRPr="00815C8D">
        <w:rPr>
          <w:rFonts w:ascii="Arial" w:hAnsi="Arial" w:cs="Arial"/>
          <w:i/>
          <w:iCs/>
          <w:sz w:val="22"/>
          <w:szCs w:val="22"/>
        </w:rPr>
        <w:t>Huw</w:t>
      </w:r>
      <w:proofErr w:type="spellEnd"/>
      <w:r w:rsidRPr="00815C8D">
        <w:rPr>
          <w:rFonts w:ascii="Arial" w:hAnsi="Arial" w:cs="Arial"/>
          <w:i/>
          <w:iCs/>
          <w:sz w:val="22"/>
          <w:szCs w:val="22"/>
        </w:rPr>
        <w:t xml:space="preserve"> Jenkins.</w:t>
      </w:r>
      <w:r w:rsidRPr="00815C8D">
        <w:rPr>
          <w:rFonts w:ascii="Arial" w:hAnsi="Arial" w:cs="Arial"/>
          <w:sz w:val="22"/>
          <w:szCs w:val="22"/>
        </w:rPr>
        <w:t> Available: https://www.walesonline.co.uk/sport/football/football-news/swansea-city-supporters-trust-release-15766919.</w:t>
      </w:r>
    </w:p>
    <w:p w:rsidR="00815C8D" w:rsidRPr="00815C8D" w:rsidRDefault="00185490" w:rsidP="00815C8D">
      <w:pPr>
        <w:rPr>
          <w:rFonts w:ascii="Arial" w:hAnsi="Arial" w:cs="Arial"/>
          <w:sz w:val="22"/>
          <w:szCs w:val="22"/>
        </w:rPr>
      </w:pPr>
      <w:r>
        <w:rPr>
          <w:rFonts w:ascii="Arial" w:hAnsi="Arial" w:cs="Arial"/>
          <w:sz w:val="22"/>
          <w:szCs w:val="22"/>
        </w:rPr>
        <w:t>[A</w:t>
      </w:r>
      <w:r w:rsidR="00815C8D" w:rsidRPr="00815C8D">
        <w:rPr>
          <w:rFonts w:ascii="Arial" w:hAnsi="Arial" w:cs="Arial"/>
          <w:sz w:val="22"/>
          <w:szCs w:val="22"/>
        </w:rPr>
        <w:t>ccessed 10/04/2019]</w:t>
      </w:r>
    </w:p>
    <w:p w:rsidR="00815C8D" w:rsidRDefault="00815C8D" w:rsidP="00815C8D">
      <w:pPr>
        <w:rPr>
          <w:rFonts w:ascii="Arial" w:hAnsi="Arial" w:cs="Arial"/>
          <w:sz w:val="22"/>
          <w:szCs w:val="22"/>
        </w:rPr>
      </w:pPr>
    </w:p>
    <w:p w:rsidR="00815C8D" w:rsidRDefault="00815C8D" w:rsidP="00815C8D">
      <w:pPr>
        <w:rPr>
          <w:rFonts w:ascii="Arial" w:hAnsi="Arial" w:cs="Arial"/>
          <w:sz w:val="22"/>
          <w:szCs w:val="22"/>
        </w:rPr>
      </w:pPr>
      <w:proofErr w:type="spellStart"/>
      <w:r w:rsidRPr="00815C8D">
        <w:rPr>
          <w:rFonts w:ascii="Arial" w:hAnsi="Arial" w:cs="Arial"/>
          <w:sz w:val="22"/>
          <w:szCs w:val="22"/>
        </w:rPr>
        <w:t>Mitchelmore</w:t>
      </w:r>
      <w:proofErr w:type="spellEnd"/>
      <w:r w:rsidRPr="00815C8D">
        <w:rPr>
          <w:rFonts w:ascii="Arial" w:hAnsi="Arial" w:cs="Arial"/>
          <w:sz w:val="22"/>
          <w:szCs w:val="22"/>
        </w:rPr>
        <w:t>, I. (2019). </w:t>
      </w:r>
      <w:r w:rsidRPr="00815C8D">
        <w:rPr>
          <w:rFonts w:ascii="Arial" w:hAnsi="Arial" w:cs="Arial"/>
          <w:i/>
          <w:iCs/>
          <w:sz w:val="22"/>
          <w:szCs w:val="22"/>
        </w:rPr>
        <w:t>The wonderful unseen gestures of goodwill behind the scenes at Swansea City.</w:t>
      </w:r>
      <w:r w:rsidRPr="00815C8D">
        <w:rPr>
          <w:rFonts w:ascii="Arial" w:hAnsi="Arial" w:cs="Arial"/>
          <w:sz w:val="22"/>
          <w:szCs w:val="22"/>
        </w:rPr>
        <w:t xml:space="preserve"> Available: https://www.walesonline.co.uk/sport/football/football-news/wonderful-unseen-gestures-goodwill-behind-16135351. </w:t>
      </w:r>
    </w:p>
    <w:p w:rsidR="00815C8D" w:rsidRPr="00815C8D" w:rsidRDefault="00185490" w:rsidP="00815C8D">
      <w:pPr>
        <w:rPr>
          <w:rFonts w:ascii="Arial" w:hAnsi="Arial" w:cs="Arial"/>
          <w:sz w:val="22"/>
          <w:szCs w:val="22"/>
        </w:rPr>
      </w:pPr>
      <w:r>
        <w:rPr>
          <w:rFonts w:ascii="Arial" w:hAnsi="Arial" w:cs="Arial"/>
          <w:sz w:val="22"/>
          <w:szCs w:val="22"/>
        </w:rPr>
        <w:t>[A</w:t>
      </w:r>
      <w:r w:rsidR="00815C8D" w:rsidRPr="00815C8D">
        <w:rPr>
          <w:rFonts w:ascii="Arial" w:hAnsi="Arial" w:cs="Arial"/>
          <w:sz w:val="22"/>
          <w:szCs w:val="22"/>
        </w:rPr>
        <w:t>ccessed 10/04/2019]</w:t>
      </w:r>
    </w:p>
    <w:p w:rsidR="00815C8D" w:rsidRDefault="00815C8D" w:rsidP="00815C8D">
      <w:pPr>
        <w:rPr>
          <w:rFonts w:ascii="Arial" w:hAnsi="Arial" w:cs="Arial"/>
          <w:sz w:val="22"/>
          <w:szCs w:val="22"/>
        </w:rPr>
      </w:pPr>
    </w:p>
    <w:p w:rsidR="00815C8D" w:rsidRPr="00815C8D" w:rsidRDefault="00815C8D" w:rsidP="00815C8D">
      <w:pPr>
        <w:rPr>
          <w:rFonts w:ascii="Arial" w:hAnsi="Arial" w:cs="Arial"/>
          <w:b/>
          <w:sz w:val="22"/>
          <w:szCs w:val="22"/>
        </w:rPr>
      </w:pPr>
      <w:proofErr w:type="spellStart"/>
      <w:r w:rsidRPr="00815C8D">
        <w:rPr>
          <w:rFonts w:ascii="Arial" w:hAnsi="Arial" w:cs="Arial"/>
          <w:sz w:val="22"/>
          <w:szCs w:val="22"/>
        </w:rPr>
        <w:t>Mitroff</w:t>
      </w:r>
      <w:proofErr w:type="spellEnd"/>
      <w:r w:rsidRPr="00815C8D">
        <w:rPr>
          <w:rFonts w:ascii="Arial" w:hAnsi="Arial" w:cs="Arial"/>
          <w:sz w:val="22"/>
          <w:szCs w:val="22"/>
        </w:rPr>
        <w:t>, I. (1983). </w:t>
      </w:r>
      <w:r w:rsidRPr="00815C8D">
        <w:rPr>
          <w:rFonts w:ascii="Arial" w:hAnsi="Arial" w:cs="Arial"/>
          <w:i/>
          <w:iCs/>
          <w:sz w:val="22"/>
          <w:szCs w:val="22"/>
        </w:rPr>
        <w:t>Stakeholders of the Organisational Mind</w:t>
      </w:r>
      <w:r w:rsidRPr="00815C8D">
        <w:rPr>
          <w:rFonts w:ascii="Arial" w:hAnsi="Arial" w:cs="Arial"/>
          <w:sz w:val="22"/>
          <w:szCs w:val="22"/>
        </w:rPr>
        <w:t xml:space="preserve">. San Francisco, CA: </w:t>
      </w:r>
      <w:proofErr w:type="spellStart"/>
      <w:r w:rsidRPr="00815C8D">
        <w:rPr>
          <w:rFonts w:ascii="Arial" w:hAnsi="Arial" w:cs="Arial"/>
          <w:sz w:val="22"/>
          <w:szCs w:val="22"/>
        </w:rPr>
        <w:t>Jossey</w:t>
      </w:r>
      <w:proofErr w:type="spellEnd"/>
      <w:r w:rsidRPr="00815C8D">
        <w:rPr>
          <w:rFonts w:ascii="Cambria Math" w:hAnsi="Cambria Math" w:cs="Cambria Math"/>
          <w:sz w:val="22"/>
          <w:szCs w:val="22"/>
        </w:rPr>
        <w:t>‐</w:t>
      </w:r>
      <w:r w:rsidRPr="00815C8D">
        <w:rPr>
          <w:rFonts w:ascii="Arial" w:hAnsi="Arial" w:cs="Arial"/>
          <w:sz w:val="22"/>
          <w:szCs w:val="22"/>
        </w:rPr>
        <w:t>Bass.</w:t>
      </w:r>
      <w:r w:rsidRPr="00815C8D" w:rsidDel="00862129">
        <w:rPr>
          <w:rFonts w:ascii="Arial" w:hAnsi="Arial" w:cs="Arial"/>
          <w:b/>
          <w:sz w:val="22"/>
          <w:szCs w:val="22"/>
        </w:rPr>
        <w:t xml:space="preserve"> </w:t>
      </w:r>
    </w:p>
    <w:p w:rsidR="00815C8D" w:rsidRDefault="00815C8D" w:rsidP="00815C8D">
      <w:pPr>
        <w:rPr>
          <w:rFonts w:ascii="Arial" w:hAnsi="Arial" w:cs="Arial"/>
          <w:sz w:val="22"/>
          <w:szCs w:val="22"/>
          <w:shd w:val="clear" w:color="auto" w:fill="FFFFFF"/>
        </w:rPr>
      </w:pPr>
    </w:p>
    <w:p w:rsidR="00815C8D" w:rsidRPr="00815C8D" w:rsidRDefault="00815C8D" w:rsidP="00815C8D">
      <w:pPr>
        <w:rPr>
          <w:rFonts w:ascii="Arial" w:hAnsi="Arial" w:cs="Arial"/>
          <w:sz w:val="22"/>
          <w:szCs w:val="22"/>
          <w:shd w:val="clear" w:color="auto" w:fill="FFFFFF"/>
        </w:rPr>
      </w:pPr>
      <w:proofErr w:type="spellStart"/>
      <w:r w:rsidRPr="00815C8D">
        <w:rPr>
          <w:rFonts w:ascii="Arial" w:hAnsi="Arial" w:cs="Arial"/>
          <w:sz w:val="22"/>
          <w:szCs w:val="22"/>
          <w:shd w:val="clear" w:color="auto" w:fill="FFFFFF"/>
        </w:rPr>
        <w:t>Moskal</w:t>
      </w:r>
      <w:proofErr w:type="spellEnd"/>
      <w:r w:rsidRPr="00815C8D">
        <w:rPr>
          <w:rFonts w:ascii="Arial" w:hAnsi="Arial" w:cs="Arial"/>
          <w:sz w:val="22"/>
          <w:szCs w:val="22"/>
          <w:shd w:val="clear" w:color="auto" w:fill="FFFFFF"/>
        </w:rPr>
        <w:t xml:space="preserve">, B. M., &amp; </w:t>
      </w:r>
      <w:proofErr w:type="spellStart"/>
      <w:r w:rsidRPr="00815C8D">
        <w:rPr>
          <w:rFonts w:ascii="Arial" w:hAnsi="Arial" w:cs="Arial"/>
          <w:sz w:val="22"/>
          <w:szCs w:val="22"/>
          <w:shd w:val="clear" w:color="auto" w:fill="FFFFFF"/>
        </w:rPr>
        <w:t>Leydens</w:t>
      </w:r>
      <w:proofErr w:type="spellEnd"/>
      <w:r w:rsidRPr="00815C8D">
        <w:rPr>
          <w:rFonts w:ascii="Arial" w:hAnsi="Arial" w:cs="Arial"/>
          <w:sz w:val="22"/>
          <w:szCs w:val="22"/>
          <w:shd w:val="clear" w:color="auto" w:fill="FFFFFF"/>
        </w:rPr>
        <w:t xml:space="preserve">, J. A. (2000). </w:t>
      </w:r>
      <w:r w:rsidRPr="00815C8D">
        <w:rPr>
          <w:rFonts w:ascii="Arial" w:hAnsi="Arial" w:cs="Arial"/>
          <w:i/>
          <w:sz w:val="22"/>
          <w:szCs w:val="22"/>
          <w:shd w:val="clear" w:color="auto" w:fill="FFFFFF"/>
        </w:rPr>
        <w:t>Scoring rubric development: validity and reliability</w:t>
      </w:r>
      <w:r w:rsidRPr="00815C8D">
        <w:rPr>
          <w:rFonts w:ascii="Arial" w:hAnsi="Arial" w:cs="Arial"/>
          <w:sz w:val="22"/>
          <w:szCs w:val="22"/>
          <w:shd w:val="clear" w:color="auto" w:fill="FFFFFF"/>
        </w:rPr>
        <w:t>. Practical Assessment, Research &amp; Evaluation, 7(10).</w:t>
      </w:r>
    </w:p>
    <w:p w:rsidR="00815C8D" w:rsidRDefault="00815C8D" w:rsidP="00815C8D">
      <w:pPr>
        <w:rPr>
          <w:rFonts w:ascii="Arial" w:hAnsi="Arial" w:cs="Arial"/>
          <w:sz w:val="22"/>
          <w:szCs w:val="22"/>
          <w:shd w:val="clear" w:color="auto" w:fill="FFFFFF"/>
        </w:rPr>
      </w:pPr>
    </w:p>
    <w:p w:rsidR="00815C8D" w:rsidRPr="00815C8D" w:rsidRDefault="00815C8D" w:rsidP="00815C8D">
      <w:pPr>
        <w:rPr>
          <w:rFonts w:ascii="Arial" w:hAnsi="Arial" w:cs="Arial"/>
          <w:b/>
          <w:sz w:val="22"/>
          <w:szCs w:val="22"/>
        </w:rPr>
      </w:pPr>
      <w:r w:rsidRPr="00815C8D">
        <w:rPr>
          <w:rFonts w:ascii="Arial" w:hAnsi="Arial" w:cs="Arial"/>
          <w:sz w:val="22"/>
          <w:szCs w:val="22"/>
          <w:shd w:val="clear" w:color="auto" w:fill="FFFFFF"/>
        </w:rPr>
        <w:t>Nelson, J. (2011). Care ethics and markets: A view from feminist economics. In </w:t>
      </w:r>
      <w:r w:rsidRPr="00815C8D">
        <w:rPr>
          <w:rFonts w:ascii="Arial" w:hAnsi="Arial" w:cs="Arial"/>
          <w:i/>
          <w:iCs/>
          <w:sz w:val="22"/>
          <w:szCs w:val="22"/>
          <w:shd w:val="clear" w:color="auto" w:fill="FFFFFF"/>
        </w:rPr>
        <w:t>Applying care ethics to business</w:t>
      </w:r>
      <w:r w:rsidRPr="00815C8D">
        <w:rPr>
          <w:rFonts w:ascii="Arial" w:hAnsi="Arial" w:cs="Arial"/>
          <w:sz w:val="22"/>
          <w:szCs w:val="22"/>
          <w:shd w:val="clear" w:color="auto" w:fill="FFFFFF"/>
        </w:rPr>
        <w:t> (pp. 35-53). Springer, Dordrecht.</w:t>
      </w:r>
      <w:r w:rsidRPr="00815C8D" w:rsidDel="00862129">
        <w:rPr>
          <w:rFonts w:ascii="Arial" w:hAnsi="Arial" w:cs="Arial"/>
          <w:b/>
          <w:sz w:val="22"/>
          <w:szCs w:val="22"/>
        </w:rPr>
        <w:t xml:space="preserve"> </w:t>
      </w:r>
    </w:p>
    <w:p w:rsidR="00815C8D" w:rsidRDefault="00815C8D" w:rsidP="00815C8D">
      <w:pPr>
        <w:rPr>
          <w:rFonts w:ascii="Arial" w:hAnsi="Arial" w:cs="Arial"/>
          <w:sz w:val="22"/>
          <w:szCs w:val="22"/>
          <w:shd w:val="clear" w:color="auto" w:fill="FFFFFF"/>
        </w:rPr>
      </w:pPr>
    </w:p>
    <w:p w:rsidR="00815C8D" w:rsidRPr="00815C8D" w:rsidRDefault="00815C8D" w:rsidP="00815C8D">
      <w:pPr>
        <w:rPr>
          <w:rFonts w:ascii="Arial" w:hAnsi="Arial" w:cs="Arial"/>
          <w:b/>
          <w:sz w:val="22"/>
          <w:szCs w:val="22"/>
        </w:rPr>
      </w:pPr>
      <w:r w:rsidRPr="00815C8D">
        <w:rPr>
          <w:rFonts w:ascii="Arial" w:hAnsi="Arial" w:cs="Arial"/>
          <w:sz w:val="22"/>
          <w:szCs w:val="22"/>
          <w:shd w:val="clear" w:color="auto" w:fill="FFFFFF"/>
        </w:rPr>
        <w:t>Nelson, J. (2011). Why Economic Issues are Ethical Issues. In </w:t>
      </w:r>
      <w:r w:rsidRPr="00815C8D">
        <w:rPr>
          <w:rFonts w:ascii="Arial" w:hAnsi="Arial" w:cs="Arial"/>
          <w:i/>
          <w:iCs/>
          <w:sz w:val="22"/>
          <w:szCs w:val="22"/>
          <w:shd w:val="clear" w:color="auto" w:fill="FFFFFF"/>
        </w:rPr>
        <w:t>Conference Rethinking Development: Ethics and Social Inclusion</w:t>
      </w:r>
      <w:r w:rsidRPr="00815C8D">
        <w:rPr>
          <w:rFonts w:ascii="Arial" w:hAnsi="Arial" w:cs="Arial"/>
          <w:sz w:val="22"/>
          <w:szCs w:val="22"/>
          <w:shd w:val="clear" w:color="auto" w:fill="FFFFFF"/>
        </w:rPr>
        <w:t>.</w:t>
      </w:r>
      <w:r w:rsidRPr="00815C8D" w:rsidDel="00862129">
        <w:rPr>
          <w:rFonts w:ascii="Arial" w:hAnsi="Arial" w:cs="Arial"/>
          <w:b/>
          <w:sz w:val="22"/>
          <w:szCs w:val="22"/>
        </w:rPr>
        <w:t xml:space="preserve"> </w:t>
      </w:r>
    </w:p>
    <w:p w:rsidR="00815C8D" w:rsidRDefault="00815C8D" w:rsidP="00815C8D">
      <w:pPr>
        <w:rPr>
          <w:rFonts w:ascii="Arial" w:hAnsi="Arial" w:cs="Arial"/>
          <w:sz w:val="22"/>
          <w:szCs w:val="22"/>
        </w:rPr>
      </w:pPr>
    </w:p>
    <w:p w:rsidR="00815C8D" w:rsidRPr="00815C8D" w:rsidRDefault="00815C8D" w:rsidP="00815C8D">
      <w:pPr>
        <w:rPr>
          <w:rFonts w:ascii="Arial" w:hAnsi="Arial" w:cs="Arial"/>
          <w:sz w:val="22"/>
          <w:szCs w:val="22"/>
        </w:rPr>
      </w:pPr>
      <w:proofErr w:type="spellStart"/>
      <w:r w:rsidRPr="00815C8D">
        <w:rPr>
          <w:rFonts w:ascii="Arial" w:hAnsi="Arial" w:cs="Arial"/>
          <w:sz w:val="22"/>
          <w:szCs w:val="22"/>
        </w:rPr>
        <w:t>Neuman</w:t>
      </w:r>
      <w:proofErr w:type="spellEnd"/>
      <w:r w:rsidRPr="00815C8D">
        <w:rPr>
          <w:rFonts w:ascii="Arial" w:hAnsi="Arial" w:cs="Arial"/>
          <w:sz w:val="22"/>
          <w:szCs w:val="22"/>
        </w:rPr>
        <w:t>, L.W (2005). </w:t>
      </w:r>
      <w:r w:rsidRPr="00815C8D">
        <w:rPr>
          <w:rFonts w:ascii="Arial" w:hAnsi="Arial" w:cs="Arial"/>
          <w:i/>
          <w:iCs/>
          <w:sz w:val="22"/>
          <w:szCs w:val="22"/>
        </w:rPr>
        <w:t>Social Research Methods: Qualitative and Quantitative Approaches: International Edition: Quantitative and Qualitative Approaches</w:t>
      </w:r>
      <w:r w:rsidRPr="00815C8D">
        <w:rPr>
          <w:rFonts w:ascii="Arial" w:hAnsi="Arial" w:cs="Arial"/>
          <w:sz w:val="22"/>
          <w:szCs w:val="22"/>
        </w:rPr>
        <w:t>. 6th ed. London: Pearson.</w:t>
      </w:r>
    </w:p>
    <w:p w:rsidR="00815C8D" w:rsidRDefault="00815C8D" w:rsidP="00815C8D">
      <w:pPr>
        <w:rPr>
          <w:rFonts w:ascii="Arial" w:hAnsi="Arial" w:cs="Arial"/>
          <w:sz w:val="22"/>
          <w:szCs w:val="22"/>
        </w:rPr>
      </w:pPr>
    </w:p>
    <w:p w:rsidR="00815C8D" w:rsidRPr="00815C8D" w:rsidRDefault="00815C8D" w:rsidP="00815C8D">
      <w:pPr>
        <w:rPr>
          <w:rFonts w:ascii="Arial" w:hAnsi="Arial" w:cs="Arial"/>
          <w:sz w:val="22"/>
          <w:szCs w:val="22"/>
        </w:rPr>
      </w:pPr>
      <w:proofErr w:type="spellStart"/>
      <w:r w:rsidRPr="00815C8D">
        <w:rPr>
          <w:rFonts w:ascii="Arial" w:hAnsi="Arial" w:cs="Arial"/>
          <w:sz w:val="22"/>
          <w:szCs w:val="22"/>
        </w:rPr>
        <w:t>Newcombe</w:t>
      </w:r>
      <w:proofErr w:type="spellEnd"/>
      <w:r w:rsidRPr="00815C8D">
        <w:rPr>
          <w:rFonts w:ascii="Arial" w:hAnsi="Arial" w:cs="Arial"/>
          <w:sz w:val="22"/>
          <w:szCs w:val="22"/>
        </w:rPr>
        <w:t>, R. (2003). From client to project stakeholders: a stakeholder mapping approach. </w:t>
      </w:r>
      <w:r w:rsidRPr="00815C8D">
        <w:rPr>
          <w:rFonts w:ascii="Arial" w:hAnsi="Arial" w:cs="Arial"/>
          <w:i/>
          <w:iCs/>
          <w:sz w:val="22"/>
          <w:szCs w:val="22"/>
        </w:rPr>
        <w:t>Construction Management and Economics</w:t>
      </w:r>
      <w:r w:rsidRPr="00815C8D">
        <w:rPr>
          <w:rFonts w:ascii="Arial" w:hAnsi="Arial" w:cs="Arial"/>
          <w:sz w:val="22"/>
          <w:szCs w:val="22"/>
        </w:rPr>
        <w:t>. 21 (8), p841-848.</w:t>
      </w:r>
    </w:p>
    <w:p w:rsidR="00815C8D" w:rsidRDefault="00815C8D" w:rsidP="00815C8D">
      <w:pPr>
        <w:rPr>
          <w:rFonts w:ascii="Arial" w:hAnsi="Arial" w:cs="Arial"/>
          <w:sz w:val="22"/>
          <w:szCs w:val="22"/>
        </w:rPr>
      </w:pPr>
    </w:p>
    <w:p w:rsidR="00815C8D" w:rsidRPr="00815C8D" w:rsidRDefault="00815C8D" w:rsidP="00815C8D">
      <w:pPr>
        <w:rPr>
          <w:rFonts w:ascii="Arial" w:hAnsi="Arial" w:cs="Arial"/>
          <w:sz w:val="22"/>
          <w:szCs w:val="22"/>
        </w:rPr>
      </w:pPr>
      <w:r w:rsidRPr="00815C8D">
        <w:rPr>
          <w:rFonts w:ascii="Arial" w:hAnsi="Arial" w:cs="Arial"/>
          <w:sz w:val="22"/>
          <w:szCs w:val="22"/>
        </w:rPr>
        <w:t>Ponto, J. (2015). Understanding and Evaluating Survey Research. </w:t>
      </w:r>
      <w:r w:rsidRPr="00815C8D">
        <w:rPr>
          <w:rFonts w:ascii="Arial" w:hAnsi="Arial" w:cs="Arial"/>
          <w:i/>
          <w:iCs/>
          <w:sz w:val="22"/>
          <w:szCs w:val="22"/>
        </w:rPr>
        <w:t>Journal of the Advanced Practitioner in Oncology</w:t>
      </w:r>
      <w:r w:rsidRPr="00815C8D">
        <w:rPr>
          <w:rFonts w:ascii="Arial" w:hAnsi="Arial" w:cs="Arial"/>
          <w:sz w:val="22"/>
          <w:szCs w:val="22"/>
        </w:rPr>
        <w:t>. 6 (2), p168-171.</w:t>
      </w:r>
    </w:p>
    <w:p w:rsidR="00815C8D" w:rsidRDefault="00815C8D" w:rsidP="00815C8D">
      <w:pPr>
        <w:rPr>
          <w:rFonts w:ascii="Arial" w:hAnsi="Arial" w:cs="Arial"/>
          <w:sz w:val="22"/>
          <w:szCs w:val="22"/>
        </w:rPr>
      </w:pPr>
    </w:p>
    <w:p w:rsidR="00815C8D" w:rsidRPr="00815C8D" w:rsidRDefault="00815C8D" w:rsidP="00815C8D">
      <w:pPr>
        <w:rPr>
          <w:rFonts w:ascii="Arial" w:hAnsi="Arial" w:cs="Arial"/>
          <w:sz w:val="22"/>
          <w:szCs w:val="22"/>
        </w:rPr>
      </w:pPr>
      <w:r w:rsidRPr="00815C8D">
        <w:rPr>
          <w:rFonts w:ascii="Arial" w:hAnsi="Arial" w:cs="Arial"/>
          <w:sz w:val="22"/>
          <w:szCs w:val="22"/>
        </w:rPr>
        <w:t xml:space="preserve">Price, P.C., </w:t>
      </w:r>
      <w:proofErr w:type="spellStart"/>
      <w:r w:rsidRPr="00815C8D">
        <w:rPr>
          <w:rFonts w:ascii="Arial" w:hAnsi="Arial" w:cs="Arial"/>
          <w:sz w:val="22"/>
          <w:szCs w:val="22"/>
        </w:rPr>
        <w:t>Jhangiani</w:t>
      </w:r>
      <w:proofErr w:type="spellEnd"/>
      <w:r w:rsidRPr="00815C8D">
        <w:rPr>
          <w:rFonts w:ascii="Arial" w:hAnsi="Arial" w:cs="Arial"/>
          <w:sz w:val="22"/>
          <w:szCs w:val="22"/>
        </w:rPr>
        <w:t>, R., Chiang, I.C (2015). </w:t>
      </w:r>
      <w:r w:rsidRPr="00815C8D">
        <w:rPr>
          <w:rFonts w:ascii="Arial" w:hAnsi="Arial" w:cs="Arial"/>
          <w:i/>
          <w:iCs/>
          <w:sz w:val="22"/>
          <w:szCs w:val="22"/>
        </w:rPr>
        <w:t>Research Methods in Psychology</w:t>
      </w:r>
      <w:r w:rsidRPr="00815C8D">
        <w:rPr>
          <w:rFonts w:ascii="Arial" w:hAnsi="Arial" w:cs="Arial"/>
          <w:sz w:val="22"/>
          <w:szCs w:val="22"/>
        </w:rPr>
        <w:t xml:space="preserve">. 2nd ed. Canada: </w:t>
      </w:r>
      <w:proofErr w:type="spellStart"/>
      <w:r w:rsidRPr="00815C8D">
        <w:rPr>
          <w:rFonts w:ascii="Arial" w:hAnsi="Arial" w:cs="Arial"/>
          <w:sz w:val="22"/>
          <w:szCs w:val="22"/>
        </w:rPr>
        <w:t>BCCampus</w:t>
      </w:r>
      <w:proofErr w:type="spellEnd"/>
      <w:r w:rsidRPr="00815C8D">
        <w:rPr>
          <w:rFonts w:ascii="Arial" w:hAnsi="Arial" w:cs="Arial"/>
          <w:sz w:val="22"/>
          <w:szCs w:val="22"/>
        </w:rPr>
        <w:t xml:space="preserve"> </w:t>
      </w:r>
      <w:proofErr w:type="spellStart"/>
      <w:r w:rsidRPr="00815C8D">
        <w:rPr>
          <w:rFonts w:ascii="Arial" w:hAnsi="Arial" w:cs="Arial"/>
          <w:sz w:val="22"/>
          <w:szCs w:val="22"/>
        </w:rPr>
        <w:t>OpenED</w:t>
      </w:r>
      <w:proofErr w:type="spellEnd"/>
      <w:r w:rsidRPr="00815C8D">
        <w:rPr>
          <w:rFonts w:ascii="Arial" w:hAnsi="Arial" w:cs="Arial"/>
          <w:sz w:val="22"/>
          <w:szCs w:val="22"/>
        </w:rPr>
        <w:t>. Chapter 5.</w:t>
      </w:r>
    </w:p>
    <w:p w:rsidR="00A042B9" w:rsidRDefault="00A042B9" w:rsidP="00815C8D">
      <w:pPr>
        <w:rPr>
          <w:rFonts w:ascii="Arial" w:hAnsi="Arial" w:cs="Arial"/>
          <w:sz w:val="22"/>
          <w:szCs w:val="22"/>
          <w:shd w:val="clear" w:color="auto" w:fill="FFFFFF"/>
        </w:rPr>
      </w:pPr>
    </w:p>
    <w:p w:rsidR="00815C8D" w:rsidRPr="00815C8D" w:rsidRDefault="00815C8D" w:rsidP="00815C8D">
      <w:pPr>
        <w:rPr>
          <w:rFonts w:ascii="Arial" w:hAnsi="Arial" w:cs="Arial"/>
          <w:sz w:val="22"/>
          <w:szCs w:val="22"/>
          <w:shd w:val="clear" w:color="auto" w:fill="FFFFFF"/>
        </w:rPr>
      </w:pPr>
      <w:proofErr w:type="spellStart"/>
      <w:r w:rsidRPr="00815C8D">
        <w:rPr>
          <w:rFonts w:ascii="Arial" w:hAnsi="Arial" w:cs="Arial"/>
          <w:sz w:val="22"/>
          <w:szCs w:val="22"/>
          <w:shd w:val="clear" w:color="auto" w:fill="FFFFFF"/>
        </w:rPr>
        <w:lastRenderedPageBreak/>
        <w:t>Rachlin</w:t>
      </w:r>
      <w:proofErr w:type="spellEnd"/>
      <w:r w:rsidRPr="00815C8D">
        <w:rPr>
          <w:rFonts w:ascii="Arial" w:hAnsi="Arial" w:cs="Arial"/>
          <w:sz w:val="22"/>
          <w:szCs w:val="22"/>
          <w:shd w:val="clear" w:color="auto" w:fill="FFFFFF"/>
        </w:rPr>
        <w:t>, H., (1990). Why do people gamble and keep gambling despite heavy losses? </w:t>
      </w:r>
      <w:r w:rsidRPr="00815C8D">
        <w:rPr>
          <w:rFonts w:ascii="Arial" w:hAnsi="Arial" w:cs="Arial"/>
          <w:i/>
          <w:iCs/>
          <w:sz w:val="22"/>
          <w:szCs w:val="22"/>
          <w:shd w:val="clear" w:color="auto" w:fill="FFFFFF"/>
        </w:rPr>
        <w:t>Psychological science</w:t>
      </w:r>
      <w:r w:rsidRPr="00815C8D">
        <w:rPr>
          <w:rFonts w:ascii="Arial" w:hAnsi="Arial" w:cs="Arial"/>
          <w:sz w:val="22"/>
          <w:szCs w:val="22"/>
          <w:shd w:val="clear" w:color="auto" w:fill="FFFFFF"/>
        </w:rPr>
        <w:t>, </w:t>
      </w:r>
      <w:r w:rsidRPr="00815C8D">
        <w:rPr>
          <w:rFonts w:ascii="Arial" w:hAnsi="Arial" w:cs="Arial"/>
          <w:i/>
          <w:iCs/>
          <w:sz w:val="22"/>
          <w:szCs w:val="22"/>
          <w:shd w:val="clear" w:color="auto" w:fill="FFFFFF"/>
        </w:rPr>
        <w:t>1</w:t>
      </w:r>
      <w:r w:rsidRPr="00815C8D">
        <w:rPr>
          <w:rFonts w:ascii="Arial" w:hAnsi="Arial" w:cs="Arial"/>
          <w:sz w:val="22"/>
          <w:szCs w:val="22"/>
          <w:shd w:val="clear" w:color="auto" w:fill="FFFFFF"/>
        </w:rPr>
        <w:t>(5), pp.294-297.</w:t>
      </w:r>
    </w:p>
    <w:p w:rsidR="00362A19" w:rsidRDefault="00362A19" w:rsidP="00815C8D">
      <w:pPr>
        <w:rPr>
          <w:rFonts w:ascii="Arial" w:hAnsi="Arial" w:cs="Arial"/>
          <w:sz w:val="22"/>
          <w:szCs w:val="22"/>
          <w:shd w:val="clear" w:color="auto" w:fill="FFFFFF"/>
        </w:rPr>
      </w:pPr>
    </w:p>
    <w:p w:rsidR="00815C8D" w:rsidRPr="00815C8D" w:rsidRDefault="00815C8D" w:rsidP="00815C8D">
      <w:pPr>
        <w:rPr>
          <w:rFonts w:ascii="Arial" w:hAnsi="Arial" w:cs="Arial"/>
          <w:sz w:val="22"/>
          <w:szCs w:val="22"/>
          <w:shd w:val="clear" w:color="auto" w:fill="FFFFFF"/>
        </w:rPr>
      </w:pPr>
      <w:proofErr w:type="spellStart"/>
      <w:r w:rsidRPr="00815C8D">
        <w:rPr>
          <w:rFonts w:ascii="Arial" w:hAnsi="Arial" w:cs="Arial"/>
          <w:sz w:val="22"/>
          <w:szCs w:val="22"/>
          <w:shd w:val="clear" w:color="auto" w:fill="FFFFFF"/>
        </w:rPr>
        <w:t>Rapley</w:t>
      </w:r>
      <w:proofErr w:type="spellEnd"/>
      <w:r w:rsidRPr="00815C8D">
        <w:rPr>
          <w:rFonts w:ascii="Arial" w:hAnsi="Arial" w:cs="Arial"/>
          <w:sz w:val="22"/>
          <w:szCs w:val="22"/>
          <w:shd w:val="clear" w:color="auto" w:fill="FFFFFF"/>
        </w:rPr>
        <w:t>, T. J. (2001). The art (fullness) of open-ended interviewing: some considerations on analysing interviews. </w:t>
      </w:r>
      <w:r w:rsidRPr="00815C8D">
        <w:rPr>
          <w:rFonts w:ascii="Arial" w:hAnsi="Arial" w:cs="Arial"/>
          <w:i/>
          <w:iCs/>
          <w:sz w:val="22"/>
          <w:szCs w:val="22"/>
          <w:shd w:val="clear" w:color="auto" w:fill="FFFFFF"/>
        </w:rPr>
        <w:t>Qualitative Research</w:t>
      </w:r>
      <w:r w:rsidRPr="00815C8D">
        <w:rPr>
          <w:rFonts w:ascii="Arial" w:hAnsi="Arial" w:cs="Arial"/>
          <w:sz w:val="22"/>
          <w:szCs w:val="22"/>
          <w:shd w:val="clear" w:color="auto" w:fill="FFFFFF"/>
        </w:rPr>
        <w:t>, </w:t>
      </w:r>
      <w:r w:rsidRPr="00815C8D">
        <w:rPr>
          <w:rFonts w:ascii="Arial" w:hAnsi="Arial" w:cs="Arial"/>
          <w:i/>
          <w:iCs/>
          <w:sz w:val="22"/>
          <w:szCs w:val="22"/>
          <w:shd w:val="clear" w:color="auto" w:fill="FFFFFF"/>
        </w:rPr>
        <w:t>1</w:t>
      </w:r>
      <w:r w:rsidRPr="00815C8D">
        <w:rPr>
          <w:rFonts w:ascii="Arial" w:hAnsi="Arial" w:cs="Arial"/>
          <w:sz w:val="22"/>
          <w:szCs w:val="22"/>
          <w:shd w:val="clear" w:color="auto" w:fill="FFFFFF"/>
        </w:rPr>
        <w:t>(3), p303–323. </w:t>
      </w:r>
    </w:p>
    <w:p w:rsidR="00362A19" w:rsidRDefault="00362A19" w:rsidP="00815C8D">
      <w:pPr>
        <w:rPr>
          <w:rFonts w:ascii="Arial" w:hAnsi="Arial" w:cs="Arial"/>
          <w:sz w:val="22"/>
          <w:szCs w:val="22"/>
          <w:shd w:val="clear" w:color="auto" w:fill="FFFFFF"/>
        </w:rPr>
      </w:pPr>
    </w:p>
    <w:p w:rsidR="00815C8D" w:rsidRPr="00815C8D" w:rsidRDefault="00815C8D" w:rsidP="00815C8D">
      <w:pPr>
        <w:rPr>
          <w:rFonts w:ascii="Arial" w:hAnsi="Arial" w:cs="Arial"/>
          <w:sz w:val="22"/>
          <w:szCs w:val="22"/>
          <w:shd w:val="clear" w:color="auto" w:fill="FFFFFF"/>
        </w:rPr>
      </w:pPr>
      <w:r w:rsidRPr="00815C8D">
        <w:rPr>
          <w:rFonts w:ascii="Arial" w:hAnsi="Arial" w:cs="Arial"/>
          <w:sz w:val="22"/>
          <w:szCs w:val="22"/>
          <w:shd w:val="clear" w:color="auto" w:fill="FFFFFF"/>
        </w:rPr>
        <w:t xml:space="preserve">Redmond, P. (2006). The thrall of shareholder value: implications for CSR [corporate social responsibility] and directors' duties. </w:t>
      </w:r>
      <w:r w:rsidRPr="00815C8D">
        <w:rPr>
          <w:rFonts w:ascii="Arial" w:hAnsi="Arial" w:cs="Arial"/>
          <w:i/>
          <w:iCs/>
          <w:sz w:val="22"/>
          <w:szCs w:val="22"/>
        </w:rPr>
        <w:t>Keeping Good Companies</w:t>
      </w:r>
      <w:r w:rsidRPr="00815C8D">
        <w:rPr>
          <w:rFonts w:ascii="Arial" w:hAnsi="Arial" w:cs="Arial"/>
          <w:sz w:val="22"/>
          <w:szCs w:val="22"/>
          <w:shd w:val="clear" w:color="auto" w:fill="FFFFFF"/>
        </w:rPr>
        <w:t>. 58 (2), p79-83.</w:t>
      </w:r>
    </w:p>
    <w:p w:rsidR="00815C8D" w:rsidRPr="00815C8D" w:rsidRDefault="00815C8D" w:rsidP="00815C8D">
      <w:pPr>
        <w:pStyle w:val="NormalWeb"/>
        <w:rPr>
          <w:rFonts w:ascii="Arial" w:hAnsi="Arial" w:cs="Arial"/>
          <w:sz w:val="22"/>
          <w:szCs w:val="22"/>
        </w:rPr>
      </w:pPr>
      <w:proofErr w:type="spellStart"/>
      <w:r w:rsidRPr="00815C8D">
        <w:rPr>
          <w:rFonts w:ascii="Arial" w:hAnsi="Arial" w:cs="Arial"/>
          <w:sz w:val="22"/>
          <w:szCs w:val="22"/>
        </w:rPr>
        <w:t>Rendtorff</w:t>
      </w:r>
      <w:proofErr w:type="spellEnd"/>
      <w:r w:rsidRPr="00815C8D">
        <w:rPr>
          <w:rFonts w:ascii="Arial" w:hAnsi="Arial" w:cs="Arial"/>
          <w:sz w:val="22"/>
          <w:szCs w:val="22"/>
        </w:rPr>
        <w:t>, J. (2009). </w:t>
      </w:r>
      <w:r w:rsidRPr="00815C8D">
        <w:rPr>
          <w:rFonts w:ascii="Arial" w:hAnsi="Arial" w:cs="Arial"/>
          <w:i/>
          <w:iCs/>
          <w:sz w:val="22"/>
          <w:szCs w:val="22"/>
        </w:rPr>
        <w:t>Responsibility, Ethics and Legitimacy of Corporations</w:t>
      </w:r>
      <w:r w:rsidRPr="00815C8D">
        <w:rPr>
          <w:rFonts w:ascii="Arial" w:hAnsi="Arial" w:cs="Arial"/>
          <w:sz w:val="22"/>
          <w:szCs w:val="22"/>
        </w:rPr>
        <w:t>. 2nd ed. Copenhagen, Denmark: Copenhagen Business School Press. p514.</w:t>
      </w:r>
    </w:p>
    <w:p w:rsidR="00362A19" w:rsidRDefault="00815C8D" w:rsidP="00815C8D">
      <w:pPr>
        <w:rPr>
          <w:rFonts w:ascii="Arial" w:hAnsi="Arial" w:cs="Arial"/>
          <w:sz w:val="22"/>
          <w:szCs w:val="22"/>
          <w:shd w:val="clear" w:color="auto" w:fill="FFFFFF"/>
        </w:rPr>
      </w:pPr>
      <w:r w:rsidRPr="00815C8D">
        <w:rPr>
          <w:rFonts w:ascii="Arial" w:hAnsi="Arial" w:cs="Arial"/>
          <w:sz w:val="22"/>
          <w:szCs w:val="22"/>
          <w:shd w:val="clear" w:color="auto" w:fill="FFFFFF"/>
        </w:rPr>
        <w:t xml:space="preserve">Reynolds, M. &amp; </w:t>
      </w:r>
      <w:proofErr w:type="spellStart"/>
      <w:r w:rsidRPr="00815C8D">
        <w:rPr>
          <w:rFonts w:ascii="Arial" w:hAnsi="Arial" w:cs="Arial"/>
          <w:sz w:val="22"/>
          <w:szCs w:val="22"/>
          <w:shd w:val="clear" w:color="auto" w:fill="FFFFFF"/>
        </w:rPr>
        <w:t>Yuthas</w:t>
      </w:r>
      <w:proofErr w:type="spellEnd"/>
      <w:r w:rsidRPr="00815C8D">
        <w:rPr>
          <w:rFonts w:ascii="Arial" w:hAnsi="Arial" w:cs="Arial"/>
          <w:sz w:val="22"/>
          <w:szCs w:val="22"/>
          <w:shd w:val="clear" w:color="auto" w:fill="FFFFFF"/>
        </w:rPr>
        <w:t xml:space="preserve">, K. (2008). Moral Discourse and Corporate Social Responsibility </w:t>
      </w:r>
    </w:p>
    <w:p w:rsidR="00815C8D" w:rsidRPr="00815C8D" w:rsidRDefault="00815C8D" w:rsidP="00815C8D">
      <w:pPr>
        <w:rPr>
          <w:rFonts w:ascii="Arial" w:hAnsi="Arial" w:cs="Arial"/>
          <w:sz w:val="22"/>
          <w:szCs w:val="22"/>
          <w:shd w:val="clear" w:color="auto" w:fill="FFFFFF"/>
        </w:rPr>
      </w:pPr>
      <w:r w:rsidRPr="00815C8D">
        <w:rPr>
          <w:rFonts w:ascii="Arial" w:hAnsi="Arial" w:cs="Arial"/>
          <w:sz w:val="22"/>
          <w:szCs w:val="22"/>
          <w:shd w:val="clear" w:color="auto" w:fill="FFFFFF"/>
        </w:rPr>
        <w:t xml:space="preserve">Reporting. </w:t>
      </w:r>
      <w:r w:rsidRPr="00815C8D">
        <w:rPr>
          <w:rFonts w:ascii="Arial" w:hAnsi="Arial" w:cs="Arial"/>
          <w:i/>
          <w:iCs/>
          <w:sz w:val="22"/>
          <w:szCs w:val="22"/>
        </w:rPr>
        <w:t>Journal of Business Ethics</w:t>
      </w:r>
      <w:r w:rsidRPr="00815C8D">
        <w:rPr>
          <w:rFonts w:ascii="Arial" w:hAnsi="Arial" w:cs="Arial"/>
          <w:sz w:val="22"/>
          <w:szCs w:val="22"/>
          <w:shd w:val="clear" w:color="auto" w:fill="FFFFFF"/>
        </w:rPr>
        <w:t>. 78 (1-2), p47-64.</w:t>
      </w:r>
    </w:p>
    <w:p w:rsidR="00362A19" w:rsidRDefault="00362A19" w:rsidP="00815C8D">
      <w:pPr>
        <w:rPr>
          <w:rFonts w:ascii="Arial" w:hAnsi="Arial" w:cs="Arial"/>
          <w:sz w:val="22"/>
          <w:szCs w:val="22"/>
        </w:rPr>
      </w:pPr>
    </w:p>
    <w:p w:rsidR="00362A19" w:rsidRDefault="00815C8D" w:rsidP="00815C8D">
      <w:pPr>
        <w:rPr>
          <w:rFonts w:ascii="Arial" w:hAnsi="Arial" w:cs="Arial"/>
          <w:sz w:val="22"/>
          <w:szCs w:val="22"/>
        </w:rPr>
      </w:pPr>
      <w:r w:rsidRPr="00815C8D">
        <w:rPr>
          <w:rFonts w:ascii="Arial" w:hAnsi="Arial" w:cs="Arial"/>
          <w:sz w:val="22"/>
          <w:szCs w:val="22"/>
        </w:rPr>
        <w:t>Roger, J. (2017). </w:t>
      </w:r>
      <w:r w:rsidRPr="00815C8D">
        <w:rPr>
          <w:rFonts w:ascii="Arial" w:hAnsi="Arial" w:cs="Arial"/>
          <w:i/>
          <w:iCs/>
          <w:sz w:val="22"/>
          <w:szCs w:val="22"/>
        </w:rPr>
        <w:t>Ban football clubs from getting gambling sponsorships, Labour urges.</w:t>
      </w:r>
      <w:r w:rsidRPr="00815C8D">
        <w:rPr>
          <w:rFonts w:ascii="Arial" w:hAnsi="Arial" w:cs="Arial"/>
          <w:sz w:val="22"/>
          <w:szCs w:val="22"/>
        </w:rPr>
        <w:t xml:space="preserve"> Available: </w:t>
      </w:r>
      <w:r w:rsidR="00362A19" w:rsidRPr="00362A19">
        <w:rPr>
          <w:rFonts w:ascii="Arial" w:hAnsi="Arial" w:cs="Arial"/>
          <w:sz w:val="22"/>
          <w:szCs w:val="22"/>
        </w:rPr>
        <w:t>https://www.coventrytelegraph.net/sport/football/football-news/ban-football-clubs-getting-gambling-13579873</w:t>
      </w:r>
      <w:r w:rsidRPr="00815C8D">
        <w:rPr>
          <w:rFonts w:ascii="Arial" w:hAnsi="Arial" w:cs="Arial"/>
          <w:sz w:val="22"/>
          <w:szCs w:val="22"/>
        </w:rPr>
        <w:t>.</w:t>
      </w:r>
    </w:p>
    <w:p w:rsidR="00815C8D" w:rsidRPr="00815C8D" w:rsidRDefault="00185490" w:rsidP="00815C8D">
      <w:pPr>
        <w:rPr>
          <w:rFonts w:ascii="Arial" w:hAnsi="Arial" w:cs="Arial"/>
          <w:sz w:val="22"/>
          <w:szCs w:val="22"/>
        </w:rPr>
      </w:pPr>
      <w:r>
        <w:rPr>
          <w:rFonts w:ascii="Arial" w:hAnsi="Arial" w:cs="Arial"/>
          <w:sz w:val="22"/>
          <w:szCs w:val="22"/>
        </w:rPr>
        <w:t>[A</w:t>
      </w:r>
      <w:r w:rsidR="00815C8D" w:rsidRPr="00815C8D">
        <w:rPr>
          <w:rFonts w:ascii="Arial" w:hAnsi="Arial" w:cs="Arial"/>
          <w:sz w:val="22"/>
          <w:szCs w:val="22"/>
        </w:rPr>
        <w:t>ccessed 10/04/2019]</w:t>
      </w:r>
    </w:p>
    <w:p w:rsidR="00362A19" w:rsidRDefault="00362A19" w:rsidP="00815C8D">
      <w:pPr>
        <w:rPr>
          <w:rFonts w:ascii="Arial" w:hAnsi="Arial" w:cs="Arial"/>
          <w:sz w:val="22"/>
          <w:szCs w:val="22"/>
        </w:rPr>
      </w:pPr>
    </w:p>
    <w:p w:rsidR="00362A19" w:rsidRDefault="00815C8D" w:rsidP="00815C8D">
      <w:pPr>
        <w:rPr>
          <w:rFonts w:ascii="Arial" w:hAnsi="Arial" w:cs="Arial"/>
          <w:sz w:val="22"/>
          <w:szCs w:val="22"/>
        </w:rPr>
      </w:pPr>
      <w:r w:rsidRPr="00815C8D">
        <w:rPr>
          <w:rFonts w:ascii="Arial" w:hAnsi="Arial" w:cs="Arial"/>
          <w:sz w:val="22"/>
          <w:szCs w:val="22"/>
        </w:rPr>
        <w:t>Rudge, D. (2019). </w:t>
      </w:r>
      <w:r w:rsidRPr="00815C8D">
        <w:rPr>
          <w:rFonts w:ascii="Arial" w:hAnsi="Arial" w:cs="Arial"/>
          <w:i/>
          <w:iCs/>
          <w:sz w:val="22"/>
          <w:szCs w:val="22"/>
        </w:rPr>
        <w:t>EFL Financial Fair Play explained - how Birmingham City were made an example of as Championship clubs braced for punishment.</w:t>
      </w:r>
      <w:r w:rsidRPr="00815C8D">
        <w:rPr>
          <w:rFonts w:ascii="Arial" w:hAnsi="Arial" w:cs="Arial"/>
          <w:sz w:val="22"/>
          <w:szCs w:val="22"/>
        </w:rPr>
        <w:t xml:space="preserve"> Available: </w:t>
      </w:r>
      <w:r w:rsidR="00362A19" w:rsidRPr="00362A19">
        <w:rPr>
          <w:rFonts w:ascii="Arial" w:hAnsi="Arial" w:cs="Arial"/>
          <w:sz w:val="22"/>
          <w:szCs w:val="22"/>
        </w:rPr>
        <w:t>https://www.walesonline.co.uk/sport/football/football-news/efl-financial-fair-play-explained-16030565</w:t>
      </w:r>
      <w:r w:rsidRPr="00815C8D">
        <w:rPr>
          <w:rFonts w:ascii="Arial" w:hAnsi="Arial" w:cs="Arial"/>
          <w:sz w:val="22"/>
          <w:szCs w:val="22"/>
        </w:rPr>
        <w:t xml:space="preserve">. </w:t>
      </w:r>
    </w:p>
    <w:p w:rsidR="00815C8D" w:rsidRPr="00815C8D" w:rsidRDefault="00185490" w:rsidP="00815C8D">
      <w:pPr>
        <w:rPr>
          <w:rFonts w:ascii="Arial" w:hAnsi="Arial" w:cs="Arial"/>
          <w:sz w:val="22"/>
          <w:szCs w:val="22"/>
        </w:rPr>
      </w:pPr>
      <w:r>
        <w:rPr>
          <w:rFonts w:ascii="Arial" w:hAnsi="Arial" w:cs="Arial"/>
          <w:sz w:val="22"/>
          <w:szCs w:val="22"/>
        </w:rPr>
        <w:t>[A</w:t>
      </w:r>
      <w:r w:rsidR="00815C8D" w:rsidRPr="00815C8D">
        <w:rPr>
          <w:rFonts w:ascii="Arial" w:hAnsi="Arial" w:cs="Arial"/>
          <w:sz w:val="22"/>
          <w:szCs w:val="22"/>
        </w:rPr>
        <w:t xml:space="preserve">ccessed 10/04/2019] </w:t>
      </w:r>
    </w:p>
    <w:p w:rsidR="00362A19" w:rsidRDefault="00362A19" w:rsidP="00815C8D">
      <w:pPr>
        <w:pStyle w:val="Bibliography"/>
        <w:spacing w:line="240" w:lineRule="auto"/>
        <w:rPr>
          <w:rFonts w:ascii="Arial" w:hAnsi="Arial" w:cs="Arial"/>
          <w:noProof/>
        </w:rPr>
      </w:pPr>
    </w:p>
    <w:p w:rsidR="00815C8D" w:rsidRPr="00815C8D" w:rsidRDefault="00815C8D" w:rsidP="00815C8D">
      <w:pPr>
        <w:pStyle w:val="Bibliography"/>
        <w:spacing w:line="240" w:lineRule="auto"/>
        <w:rPr>
          <w:rFonts w:ascii="Arial" w:hAnsi="Arial" w:cs="Arial"/>
          <w:noProof/>
        </w:rPr>
      </w:pPr>
      <w:r w:rsidRPr="00815C8D">
        <w:rPr>
          <w:rFonts w:ascii="Arial" w:hAnsi="Arial" w:cs="Arial"/>
          <w:noProof/>
        </w:rPr>
        <w:t xml:space="preserve">Saunders et al., 2009. </w:t>
      </w:r>
      <w:r w:rsidRPr="00815C8D">
        <w:rPr>
          <w:rFonts w:ascii="Arial" w:hAnsi="Arial" w:cs="Arial"/>
          <w:i/>
          <w:iCs/>
          <w:noProof/>
        </w:rPr>
        <w:t xml:space="preserve">Research Methods for Business Students. </w:t>
      </w:r>
      <w:r w:rsidRPr="00815C8D">
        <w:rPr>
          <w:rFonts w:ascii="Arial" w:hAnsi="Arial" w:cs="Arial"/>
          <w:noProof/>
        </w:rPr>
        <w:t>5th ed. Essex: Pearson Education Limited.</w:t>
      </w:r>
    </w:p>
    <w:p w:rsidR="00815C8D" w:rsidRPr="00815C8D" w:rsidRDefault="00815C8D" w:rsidP="00815C8D">
      <w:pPr>
        <w:rPr>
          <w:rFonts w:ascii="Arial" w:hAnsi="Arial" w:cs="Arial"/>
          <w:sz w:val="22"/>
          <w:szCs w:val="22"/>
        </w:rPr>
      </w:pPr>
      <w:r w:rsidRPr="00815C8D">
        <w:rPr>
          <w:rFonts w:ascii="Arial" w:hAnsi="Arial" w:cs="Arial"/>
          <w:sz w:val="22"/>
          <w:szCs w:val="22"/>
        </w:rPr>
        <w:t>Saunders, M. et al, (2009). </w:t>
      </w:r>
      <w:r w:rsidRPr="00815C8D">
        <w:rPr>
          <w:rFonts w:ascii="Arial" w:hAnsi="Arial" w:cs="Arial"/>
          <w:i/>
          <w:iCs/>
          <w:sz w:val="22"/>
          <w:szCs w:val="22"/>
        </w:rPr>
        <w:t>Research methods for business students</w:t>
      </w:r>
      <w:r w:rsidRPr="00815C8D">
        <w:rPr>
          <w:rFonts w:ascii="Arial" w:hAnsi="Arial" w:cs="Arial"/>
          <w:sz w:val="22"/>
          <w:szCs w:val="22"/>
        </w:rPr>
        <w:t>. 5th ed. Munich: Pearson</w:t>
      </w:r>
    </w:p>
    <w:p w:rsidR="00362A19" w:rsidRDefault="00362A19" w:rsidP="00815C8D">
      <w:pPr>
        <w:rPr>
          <w:rFonts w:ascii="Arial" w:hAnsi="Arial" w:cs="Arial"/>
          <w:sz w:val="22"/>
          <w:szCs w:val="22"/>
        </w:rPr>
      </w:pPr>
    </w:p>
    <w:p w:rsidR="00815C8D" w:rsidRPr="00815C8D" w:rsidRDefault="00815C8D" w:rsidP="00815C8D">
      <w:pPr>
        <w:rPr>
          <w:rFonts w:ascii="Arial" w:hAnsi="Arial" w:cs="Arial"/>
          <w:sz w:val="22"/>
          <w:szCs w:val="22"/>
        </w:rPr>
      </w:pPr>
      <w:r w:rsidRPr="00815C8D">
        <w:rPr>
          <w:rFonts w:ascii="Arial" w:hAnsi="Arial" w:cs="Arial"/>
          <w:sz w:val="22"/>
          <w:szCs w:val="22"/>
        </w:rPr>
        <w:t>Saunders, M. et al, (2015). </w:t>
      </w:r>
      <w:r w:rsidRPr="00815C8D">
        <w:rPr>
          <w:rFonts w:ascii="Arial" w:hAnsi="Arial" w:cs="Arial"/>
          <w:i/>
          <w:iCs/>
          <w:sz w:val="22"/>
          <w:szCs w:val="22"/>
        </w:rPr>
        <w:t>Research methods for business students</w:t>
      </w:r>
      <w:r w:rsidRPr="00815C8D">
        <w:rPr>
          <w:rFonts w:ascii="Arial" w:hAnsi="Arial" w:cs="Arial"/>
          <w:sz w:val="22"/>
          <w:szCs w:val="22"/>
        </w:rPr>
        <w:t>. Munich: Pearson.</w:t>
      </w:r>
    </w:p>
    <w:p w:rsidR="00362A19" w:rsidRDefault="00362A19" w:rsidP="00815C8D">
      <w:pPr>
        <w:rPr>
          <w:rFonts w:ascii="Arial" w:hAnsi="Arial" w:cs="Arial"/>
          <w:sz w:val="22"/>
          <w:szCs w:val="22"/>
          <w:shd w:val="clear" w:color="auto" w:fill="FFFFFF"/>
        </w:rPr>
      </w:pPr>
    </w:p>
    <w:p w:rsidR="00362A19" w:rsidRDefault="00815C8D" w:rsidP="00815C8D">
      <w:pPr>
        <w:rPr>
          <w:rFonts w:ascii="Arial" w:hAnsi="Arial" w:cs="Arial"/>
          <w:sz w:val="22"/>
          <w:szCs w:val="22"/>
          <w:shd w:val="clear" w:color="auto" w:fill="FFFFFF"/>
        </w:rPr>
      </w:pPr>
      <w:proofErr w:type="spellStart"/>
      <w:r w:rsidRPr="00815C8D">
        <w:rPr>
          <w:rFonts w:ascii="Arial" w:hAnsi="Arial" w:cs="Arial"/>
          <w:sz w:val="22"/>
          <w:szCs w:val="22"/>
          <w:shd w:val="clear" w:color="auto" w:fill="FFFFFF"/>
        </w:rPr>
        <w:t>Schwarts</w:t>
      </w:r>
      <w:proofErr w:type="spellEnd"/>
      <w:r w:rsidRPr="00815C8D">
        <w:rPr>
          <w:rFonts w:ascii="Arial" w:hAnsi="Arial" w:cs="Arial"/>
          <w:sz w:val="22"/>
          <w:szCs w:val="22"/>
          <w:shd w:val="clear" w:color="auto" w:fill="FFFFFF"/>
        </w:rPr>
        <w:t xml:space="preserve">, M. &amp; </w:t>
      </w:r>
      <w:proofErr w:type="spellStart"/>
      <w:r w:rsidRPr="00815C8D">
        <w:rPr>
          <w:rFonts w:ascii="Arial" w:hAnsi="Arial" w:cs="Arial"/>
          <w:sz w:val="22"/>
          <w:szCs w:val="22"/>
          <w:shd w:val="clear" w:color="auto" w:fill="FFFFFF"/>
        </w:rPr>
        <w:t>Saiia</w:t>
      </w:r>
      <w:proofErr w:type="spellEnd"/>
      <w:r w:rsidRPr="00815C8D">
        <w:rPr>
          <w:rFonts w:ascii="Arial" w:hAnsi="Arial" w:cs="Arial"/>
          <w:sz w:val="22"/>
          <w:szCs w:val="22"/>
          <w:shd w:val="clear" w:color="auto" w:fill="FFFFFF"/>
        </w:rPr>
        <w:t xml:space="preserve">, D. (2012). Should Firms Go “Beyond Profits”? Milton Friedman versus </w:t>
      </w:r>
    </w:p>
    <w:p w:rsidR="00362A19" w:rsidRDefault="00362A19" w:rsidP="00815C8D">
      <w:pPr>
        <w:rPr>
          <w:rFonts w:ascii="Arial" w:hAnsi="Arial" w:cs="Arial"/>
          <w:sz w:val="22"/>
          <w:szCs w:val="22"/>
          <w:shd w:val="clear" w:color="auto" w:fill="FFFFFF"/>
        </w:rPr>
      </w:pPr>
    </w:p>
    <w:p w:rsidR="00815C8D" w:rsidRPr="00815C8D" w:rsidRDefault="00815C8D" w:rsidP="00815C8D">
      <w:pPr>
        <w:rPr>
          <w:rFonts w:ascii="Arial" w:hAnsi="Arial" w:cs="Arial"/>
          <w:b/>
          <w:sz w:val="22"/>
          <w:szCs w:val="22"/>
        </w:rPr>
      </w:pPr>
      <w:r w:rsidRPr="00815C8D">
        <w:rPr>
          <w:rFonts w:ascii="Arial" w:hAnsi="Arial" w:cs="Arial"/>
          <w:sz w:val="22"/>
          <w:szCs w:val="22"/>
          <w:shd w:val="clear" w:color="auto" w:fill="FFFFFF"/>
        </w:rPr>
        <w:t xml:space="preserve">Broad CSR. </w:t>
      </w:r>
      <w:r w:rsidRPr="00815C8D">
        <w:rPr>
          <w:rFonts w:ascii="Arial" w:hAnsi="Arial" w:cs="Arial"/>
          <w:i/>
          <w:iCs/>
          <w:sz w:val="22"/>
          <w:szCs w:val="22"/>
        </w:rPr>
        <w:t>Business and Society Review</w:t>
      </w:r>
      <w:r w:rsidRPr="00815C8D">
        <w:rPr>
          <w:rFonts w:ascii="Arial" w:hAnsi="Arial" w:cs="Arial"/>
          <w:sz w:val="22"/>
          <w:szCs w:val="22"/>
          <w:shd w:val="clear" w:color="auto" w:fill="FFFFFF"/>
        </w:rPr>
        <w:t>. 117 (1), p1-31.</w:t>
      </w:r>
    </w:p>
    <w:p w:rsidR="00362A19" w:rsidRDefault="00362A19" w:rsidP="00815C8D">
      <w:pPr>
        <w:rPr>
          <w:rFonts w:ascii="Arial" w:hAnsi="Arial" w:cs="Arial"/>
          <w:sz w:val="22"/>
          <w:szCs w:val="22"/>
        </w:rPr>
      </w:pPr>
    </w:p>
    <w:p w:rsidR="00815C8D" w:rsidRPr="00815C8D" w:rsidRDefault="00815C8D" w:rsidP="00815C8D">
      <w:pPr>
        <w:rPr>
          <w:rFonts w:ascii="Arial" w:hAnsi="Arial" w:cs="Arial"/>
          <w:sz w:val="22"/>
          <w:szCs w:val="22"/>
          <w:shd w:val="clear" w:color="auto" w:fill="FFFFFF"/>
        </w:rPr>
      </w:pPr>
      <w:r w:rsidRPr="00815C8D">
        <w:rPr>
          <w:rFonts w:ascii="Arial" w:hAnsi="Arial" w:cs="Arial"/>
          <w:sz w:val="22"/>
          <w:szCs w:val="22"/>
        </w:rPr>
        <w:t>Sharma, P. (2003). Stakeholder Mapping Technique: Toward the Development of a Family Firm Typology. </w:t>
      </w:r>
      <w:r w:rsidRPr="00815C8D">
        <w:rPr>
          <w:rFonts w:ascii="Arial" w:hAnsi="Arial" w:cs="Arial"/>
          <w:i/>
          <w:iCs/>
          <w:sz w:val="22"/>
          <w:szCs w:val="22"/>
        </w:rPr>
        <w:t>Laurier Business &amp; Economics</w:t>
      </w:r>
      <w:r w:rsidRPr="00815C8D">
        <w:rPr>
          <w:rFonts w:ascii="Arial" w:hAnsi="Arial" w:cs="Arial"/>
          <w:sz w:val="22"/>
          <w:szCs w:val="22"/>
        </w:rPr>
        <w:t>. , p1-10.</w:t>
      </w:r>
    </w:p>
    <w:p w:rsidR="00362A19" w:rsidRDefault="00362A19" w:rsidP="00815C8D">
      <w:pPr>
        <w:rPr>
          <w:rFonts w:ascii="Arial" w:hAnsi="Arial" w:cs="Arial"/>
          <w:sz w:val="22"/>
          <w:szCs w:val="22"/>
        </w:rPr>
      </w:pPr>
    </w:p>
    <w:p w:rsidR="00362A19" w:rsidRDefault="00815C8D" w:rsidP="00815C8D">
      <w:pPr>
        <w:rPr>
          <w:rFonts w:ascii="Arial" w:hAnsi="Arial" w:cs="Arial"/>
          <w:sz w:val="22"/>
          <w:szCs w:val="22"/>
        </w:rPr>
      </w:pPr>
      <w:r w:rsidRPr="00815C8D">
        <w:rPr>
          <w:rFonts w:ascii="Arial" w:hAnsi="Arial" w:cs="Arial"/>
          <w:sz w:val="22"/>
          <w:szCs w:val="22"/>
        </w:rPr>
        <w:t>Slater, M. (2015). </w:t>
      </w:r>
      <w:r w:rsidRPr="00815C8D">
        <w:rPr>
          <w:rFonts w:ascii="Arial" w:hAnsi="Arial" w:cs="Arial"/>
          <w:i/>
          <w:iCs/>
          <w:sz w:val="22"/>
          <w:szCs w:val="22"/>
        </w:rPr>
        <w:t xml:space="preserve">Gambling in sport: John </w:t>
      </w:r>
      <w:proofErr w:type="spellStart"/>
      <w:r w:rsidRPr="00815C8D">
        <w:rPr>
          <w:rFonts w:ascii="Arial" w:hAnsi="Arial" w:cs="Arial"/>
          <w:i/>
          <w:iCs/>
          <w:sz w:val="22"/>
          <w:szCs w:val="22"/>
        </w:rPr>
        <w:t>Hartson</w:t>
      </w:r>
      <w:proofErr w:type="spellEnd"/>
      <w:r w:rsidRPr="00815C8D">
        <w:rPr>
          <w:rFonts w:ascii="Arial" w:hAnsi="Arial" w:cs="Arial"/>
          <w:i/>
          <w:iCs/>
          <w:sz w:val="22"/>
          <w:szCs w:val="22"/>
        </w:rPr>
        <w:t xml:space="preserve"> on how betting nearly cost his life.</w:t>
      </w:r>
      <w:r w:rsidRPr="00815C8D">
        <w:rPr>
          <w:rFonts w:ascii="Arial" w:hAnsi="Arial" w:cs="Arial"/>
          <w:sz w:val="22"/>
          <w:szCs w:val="22"/>
        </w:rPr>
        <w:t xml:space="preserve"> Available: https://www.bbc.co.uk/sport/30716977. </w:t>
      </w:r>
    </w:p>
    <w:p w:rsidR="00815C8D" w:rsidRPr="00815C8D" w:rsidRDefault="00362A19" w:rsidP="00815C8D">
      <w:pPr>
        <w:rPr>
          <w:rFonts w:ascii="Arial" w:hAnsi="Arial" w:cs="Arial"/>
          <w:sz w:val="22"/>
          <w:szCs w:val="22"/>
        </w:rPr>
      </w:pPr>
      <w:r>
        <w:rPr>
          <w:rFonts w:ascii="Arial" w:hAnsi="Arial" w:cs="Arial"/>
          <w:sz w:val="22"/>
          <w:szCs w:val="22"/>
        </w:rPr>
        <w:t>[</w:t>
      </w:r>
      <w:r w:rsidR="00185490">
        <w:rPr>
          <w:rFonts w:ascii="Arial" w:hAnsi="Arial" w:cs="Arial"/>
          <w:sz w:val="22"/>
          <w:szCs w:val="22"/>
        </w:rPr>
        <w:t>A</w:t>
      </w:r>
      <w:r w:rsidR="00815C8D" w:rsidRPr="00815C8D">
        <w:rPr>
          <w:rFonts w:ascii="Arial" w:hAnsi="Arial" w:cs="Arial"/>
          <w:sz w:val="22"/>
          <w:szCs w:val="22"/>
        </w:rPr>
        <w:t>ccessed 14/04/2019</w:t>
      </w:r>
      <w:r>
        <w:rPr>
          <w:rFonts w:ascii="Arial" w:hAnsi="Arial" w:cs="Arial"/>
          <w:sz w:val="22"/>
          <w:szCs w:val="22"/>
        </w:rPr>
        <w:t>}</w:t>
      </w:r>
    </w:p>
    <w:p w:rsidR="00362A19" w:rsidRDefault="00362A19" w:rsidP="00815C8D">
      <w:pPr>
        <w:rPr>
          <w:rFonts w:ascii="Arial" w:hAnsi="Arial" w:cs="Arial"/>
          <w:sz w:val="22"/>
          <w:szCs w:val="22"/>
        </w:rPr>
      </w:pPr>
    </w:p>
    <w:p w:rsidR="00815C8D" w:rsidRPr="00815C8D" w:rsidRDefault="00815C8D" w:rsidP="00815C8D">
      <w:pPr>
        <w:rPr>
          <w:rFonts w:ascii="Arial" w:hAnsi="Arial" w:cs="Arial"/>
          <w:sz w:val="22"/>
          <w:szCs w:val="22"/>
        </w:rPr>
      </w:pPr>
      <w:r w:rsidRPr="00815C8D">
        <w:rPr>
          <w:rFonts w:ascii="Arial" w:hAnsi="Arial" w:cs="Arial"/>
          <w:sz w:val="22"/>
          <w:szCs w:val="22"/>
        </w:rPr>
        <w:t>Slater, M. (2018). </w:t>
      </w:r>
      <w:r w:rsidRPr="00815C8D">
        <w:rPr>
          <w:rFonts w:ascii="Arial" w:hAnsi="Arial" w:cs="Arial"/>
          <w:i/>
          <w:iCs/>
          <w:sz w:val="22"/>
          <w:szCs w:val="22"/>
        </w:rPr>
        <w:t>Football's relationship with gambling 'disturbing' and 'worrying' warn experts.</w:t>
      </w:r>
      <w:r w:rsidRPr="00815C8D">
        <w:rPr>
          <w:rFonts w:ascii="Arial" w:hAnsi="Arial" w:cs="Arial"/>
          <w:sz w:val="22"/>
          <w:szCs w:val="22"/>
        </w:rPr>
        <w:t> Available: https://www.independent.co.uk/sport/football/premier-league/football-betting-premier-league-epl-football-league-efl-sponso</w:t>
      </w:r>
      <w:r w:rsidR="00185490">
        <w:rPr>
          <w:rFonts w:ascii="Arial" w:hAnsi="Arial" w:cs="Arial"/>
          <w:sz w:val="22"/>
          <w:szCs w:val="22"/>
        </w:rPr>
        <w:t>rs-kits-201819-a8470936.html. [A</w:t>
      </w:r>
      <w:r w:rsidRPr="00815C8D">
        <w:rPr>
          <w:rFonts w:ascii="Arial" w:hAnsi="Arial" w:cs="Arial"/>
          <w:sz w:val="22"/>
          <w:szCs w:val="22"/>
        </w:rPr>
        <w:t>ccessed 10/11/2018]</w:t>
      </w:r>
    </w:p>
    <w:p w:rsidR="00362A19" w:rsidRDefault="00362A19" w:rsidP="00815C8D">
      <w:pPr>
        <w:rPr>
          <w:rFonts w:ascii="Arial" w:hAnsi="Arial" w:cs="Arial"/>
          <w:sz w:val="22"/>
          <w:szCs w:val="22"/>
        </w:rPr>
      </w:pPr>
    </w:p>
    <w:p w:rsidR="00815C8D" w:rsidRPr="00815C8D" w:rsidRDefault="00815C8D" w:rsidP="00815C8D">
      <w:pPr>
        <w:rPr>
          <w:rFonts w:ascii="Arial" w:hAnsi="Arial" w:cs="Arial"/>
          <w:sz w:val="22"/>
          <w:szCs w:val="22"/>
        </w:rPr>
      </w:pPr>
      <w:r w:rsidRPr="00815C8D">
        <w:rPr>
          <w:rFonts w:ascii="Arial" w:hAnsi="Arial" w:cs="Arial"/>
          <w:sz w:val="22"/>
          <w:szCs w:val="22"/>
        </w:rPr>
        <w:t>Smith, P. (2018). </w:t>
      </w:r>
      <w:r w:rsidRPr="00815C8D">
        <w:rPr>
          <w:rFonts w:ascii="Arial" w:hAnsi="Arial" w:cs="Arial"/>
          <w:i/>
          <w:iCs/>
          <w:sz w:val="22"/>
          <w:szCs w:val="22"/>
        </w:rPr>
        <w:t>The cost of relegation: what is the financial impact of dropping out of the Premier League?</w:t>
      </w:r>
      <w:r w:rsidRPr="00815C8D">
        <w:rPr>
          <w:rFonts w:ascii="Arial" w:hAnsi="Arial" w:cs="Arial"/>
          <w:sz w:val="22"/>
          <w:szCs w:val="22"/>
        </w:rPr>
        <w:t> Available: https://www.skysports.com/football/news/11661/11358620/the-cost-of-relegation-what-is-the-financial-impact-of-droppi</w:t>
      </w:r>
      <w:r w:rsidR="00185490">
        <w:rPr>
          <w:rFonts w:ascii="Arial" w:hAnsi="Arial" w:cs="Arial"/>
          <w:sz w:val="22"/>
          <w:szCs w:val="22"/>
        </w:rPr>
        <w:t>ng-out-of-the-premier-league. [A</w:t>
      </w:r>
      <w:r w:rsidRPr="00815C8D">
        <w:rPr>
          <w:rFonts w:ascii="Arial" w:hAnsi="Arial" w:cs="Arial"/>
          <w:sz w:val="22"/>
          <w:szCs w:val="22"/>
        </w:rPr>
        <w:t>ccessed 13/04/2019]</w:t>
      </w:r>
    </w:p>
    <w:p w:rsidR="00A042B9" w:rsidRDefault="00A042B9" w:rsidP="00815C8D">
      <w:pPr>
        <w:rPr>
          <w:rFonts w:ascii="Arial" w:hAnsi="Arial" w:cs="Arial"/>
          <w:sz w:val="22"/>
          <w:szCs w:val="22"/>
        </w:rPr>
      </w:pPr>
    </w:p>
    <w:p w:rsidR="00362A19" w:rsidRDefault="00815C8D" w:rsidP="00815C8D">
      <w:pPr>
        <w:rPr>
          <w:rFonts w:ascii="Arial" w:hAnsi="Arial" w:cs="Arial"/>
          <w:sz w:val="22"/>
          <w:szCs w:val="22"/>
        </w:rPr>
      </w:pPr>
      <w:proofErr w:type="spellStart"/>
      <w:r w:rsidRPr="00815C8D">
        <w:rPr>
          <w:rFonts w:ascii="Arial" w:hAnsi="Arial" w:cs="Arial"/>
          <w:sz w:val="22"/>
          <w:szCs w:val="22"/>
        </w:rPr>
        <w:t>Srivastav</w:t>
      </w:r>
      <w:proofErr w:type="spellEnd"/>
      <w:r w:rsidRPr="00815C8D">
        <w:rPr>
          <w:rFonts w:ascii="Arial" w:hAnsi="Arial" w:cs="Arial"/>
          <w:sz w:val="22"/>
          <w:szCs w:val="22"/>
        </w:rPr>
        <w:t>, T. (2018). </w:t>
      </w:r>
      <w:r w:rsidRPr="00815C8D">
        <w:rPr>
          <w:rFonts w:ascii="Arial" w:hAnsi="Arial" w:cs="Arial"/>
          <w:i/>
          <w:iCs/>
          <w:sz w:val="22"/>
          <w:szCs w:val="22"/>
        </w:rPr>
        <w:t>Sky Bet invests £1m to educate EFL clubs about responsible gambling.</w:t>
      </w:r>
      <w:r w:rsidRPr="00815C8D">
        <w:rPr>
          <w:rFonts w:ascii="Arial" w:hAnsi="Arial" w:cs="Arial"/>
          <w:sz w:val="22"/>
          <w:szCs w:val="22"/>
        </w:rPr>
        <w:t xml:space="preserve"> Available: https://www.thedrum.com/news/2018/05/26/sky-bet-invests-1m-educate-efl-clubs-about-responsible-gambling. </w:t>
      </w:r>
    </w:p>
    <w:p w:rsidR="00815C8D" w:rsidRPr="00815C8D" w:rsidRDefault="00185490" w:rsidP="00815C8D">
      <w:pPr>
        <w:rPr>
          <w:rFonts w:ascii="Arial" w:hAnsi="Arial" w:cs="Arial"/>
          <w:sz w:val="22"/>
          <w:szCs w:val="22"/>
        </w:rPr>
      </w:pPr>
      <w:r>
        <w:rPr>
          <w:rFonts w:ascii="Arial" w:hAnsi="Arial" w:cs="Arial"/>
          <w:sz w:val="22"/>
          <w:szCs w:val="22"/>
        </w:rPr>
        <w:t>[A</w:t>
      </w:r>
      <w:r w:rsidR="00815C8D" w:rsidRPr="00815C8D">
        <w:rPr>
          <w:rFonts w:ascii="Arial" w:hAnsi="Arial" w:cs="Arial"/>
          <w:sz w:val="22"/>
          <w:szCs w:val="22"/>
        </w:rPr>
        <w:t>ccessed 11/03/2019]</w:t>
      </w:r>
    </w:p>
    <w:p w:rsidR="00362A19" w:rsidRDefault="00362A19" w:rsidP="00815C8D">
      <w:pPr>
        <w:rPr>
          <w:rFonts w:ascii="Arial" w:hAnsi="Arial" w:cs="Arial"/>
          <w:sz w:val="22"/>
          <w:szCs w:val="22"/>
        </w:rPr>
      </w:pPr>
    </w:p>
    <w:p w:rsidR="00815C8D" w:rsidRPr="00815C8D" w:rsidRDefault="00815C8D" w:rsidP="00815C8D">
      <w:pPr>
        <w:rPr>
          <w:rFonts w:ascii="Arial" w:hAnsi="Arial" w:cs="Arial"/>
          <w:sz w:val="22"/>
          <w:szCs w:val="22"/>
        </w:rPr>
      </w:pPr>
      <w:proofErr w:type="spellStart"/>
      <w:r w:rsidRPr="00815C8D">
        <w:rPr>
          <w:rFonts w:ascii="Arial" w:hAnsi="Arial" w:cs="Arial"/>
          <w:sz w:val="22"/>
          <w:szCs w:val="22"/>
        </w:rPr>
        <w:t>Stenbacka</w:t>
      </w:r>
      <w:proofErr w:type="spellEnd"/>
      <w:r w:rsidRPr="00815C8D">
        <w:rPr>
          <w:rFonts w:ascii="Arial" w:hAnsi="Arial" w:cs="Arial"/>
          <w:sz w:val="22"/>
          <w:szCs w:val="22"/>
        </w:rPr>
        <w:t>, C. (2001). Qualitative research requires quality concepts of its own. </w:t>
      </w:r>
      <w:r w:rsidRPr="00815C8D">
        <w:rPr>
          <w:rFonts w:ascii="Arial" w:hAnsi="Arial" w:cs="Arial"/>
          <w:i/>
          <w:iCs/>
          <w:sz w:val="22"/>
          <w:szCs w:val="22"/>
        </w:rPr>
        <w:t>Management Decision</w:t>
      </w:r>
      <w:r w:rsidRPr="00815C8D">
        <w:rPr>
          <w:rFonts w:ascii="Arial" w:hAnsi="Arial" w:cs="Arial"/>
          <w:sz w:val="22"/>
          <w:szCs w:val="22"/>
        </w:rPr>
        <w:t>. 39 (7), p551-556.</w:t>
      </w:r>
    </w:p>
    <w:p w:rsidR="005E4C47" w:rsidRDefault="005E4C47" w:rsidP="00815C8D">
      <w:pPr>
        <w:rPr>
          <w:rFonts w:ascii="Arial" w:hAnsi="Arial" w:cs="Arial"/>
          <w:sz w:val="22"/>
          <w:szCs w:val="22"/>
        </w:rPr>
      </w:pPr>
    </w:p>
    <w:p w:rsidR="00362A19" w:rsidRDefault="00815C8D" w:rsidP="00815C8D">
      <w:pPr>
        <w:rPr>
          <w:rFonts w:ascii="Arial" w:hAnsi="Arial" w:cs="Arial"/>
          <w:sz w:val="22"/>
          <w:szCs w:val="22"/>
        </w:rPr>
      </w:pPr>
      <w:r w:rsidRPr="00815C8D">
        <w:rPr>
          <w:rFonts w:ascii="Arial" w:hAnsi="Arial" w:cs="Arial"/>
          <w:sz w:val="22"/>
          <w:szCs w:val="22"/>
        </w:rPr>
        <w:t>Stoke City FC. (2016). </w:t>
      </w:r>
      <w:r w:rsidRPr="00815C8D">
        <w:rPr>
          <w:rFonts w:ascii="Arial" w:hAnsi="Arial" w:cs="Arial"/>
          <w:i/>
          <w:iCs/>
          <w:sz w:val="22"/>
          <w:szCs w:val="22"/>
        </w:rPr>
        <w:t>STOKE CITY FC STRIKE BET365 DEAL OVER STADIUM NAMING RIGHTS.</w:t>
      </w:r>
      <w:r w:rsidRPr="00815C8D">
        <w:rPr>
          <w:rFonts w:ascii="Arial" w:hAnsi="Arial" w:cs="Arial"/>
          <w:sz w:val="22"/>
          <w:szCs w:val="22"/>
        </w:rPr>
        <w:t xml:space="preserve"> Available: </w:t>
      </w:r>
      <w:hyperlink r:id="rId26" w:history="1">
        <w:r w:rsidRPr="00815C8D">
          <w:rPr>
            <w:rStyle w:val="Hyperlink"/>
            <w:rFonts w:ascii="Arial" w:hAnsi="Arial" w:cs="Arial"/>
            <w:color w:val="auto"/>
            <w:sz w:val="22"/>
            <w:szCs w:val="22"/>
            <w:u w:val="none"/>
          </w:rPr>
          <w:t>https://www.stokecityfc.com/news/stoke-city-fc-strike-bet365-deal-over-stadium-naming-rights</w:t>
        </w:r>
      </w:hyperlink>
      <w:r w:rsidRPr="00815C8D">
        <w:rPr>
          <w:rFonts w:ascii="Arial" w:hAnsi="Arial" w:cs="Arial"/>
          <w:sz w:val="22"/>
          <w:szCs w:val="22"/>
        </w:rPr>
        <w:t xml:space="preserve"> </w:t>
      </w:r>
    </w:p>
    <w:p w:rsidR="00815C8D" w:rsidRPr="00815C8D" w:rsidRDefault="00185490" w:rsidP="00815C8D">
      <w:pPr>
        <w:rPr>
          <w:rFonts w:ascii="Arial" w:hAnsi="Arial" w:cs="Arial"/>
          <w:sz w:val="22"/>
          <w:szCs w:val="22"/>
        </w:rPr>
      </w:pPr>
      <w:r>
        <w:rPr>
          <w:rFonts w:ascii="Arial" w:hAnsi="Arial" w:cs="Arial"/>
          <w:sz w:val="22"/>
          <w:szCs w:val="22"/>
        </w:rPr>
        <w:t>[A</w:t>
      </w:r>
      <w:r w:rsidR="00815C8D" w:rsidRPr="00815C8D">
        <w:rPr>
          <w:rFonts w:ascii="Arial" w:hAnsi="Arial" w:cs="Arial"/>
          <w:sz w:val="22"/>
          <w:szCs w:val="22"/>
        </w:rPr>
        <w:t>ccessed 14/11/2018]</w:t>
      </w:r>
    </w:p>
    <w:p w:rsidR="00362A19" w:rsidRDefault="00362A19" w:rsidP="00815C8D">
      <w:pPr>
        <w:rPr>
          <w:rFonts w:ascii="Arial" w:hAnsi="Arial" w:cs="Arial"/>
          <w:sz w:val="22"/>
          <w:szCs w:val="22"/>
        </w:rPr>
      </w:pPr>
    </w:p>
    <w:p w:rsidR="00362A19" w:rsidRDefault="00815C8D" w:rsidP="00815C8D">
      <w:pPr>
        <w:rPr>
          <w:rFonts w:ascii="Arial" w:hAnsi="Arial" w:cs="Arial"/>
          <w:sz w:val="22"/>
          <w:szCs w:val="22"/>
        </w:rPr>
      </w:pPr>
      <w:r w:rsidRPr="00815C8D">
        <w:rPr>
          <w:rFonts w:ascii="Arial" w:hAnsi="Arial" w:cs="Arial"/>
          <w:sz w:val="22"/>
          <w:szCs w:val="22"/>
        </w:rPr>
        <w:t>Swansea City. (2018). </w:t>
      </w:r>
      <w:r w:rsidRPr="00815C8D">
        <w:rPr>
          <w:rFonts w:ascii="Arial" w:hAnsi="Arial" w:cs="Arial"/>
          <w:i/>
          <w:iCs/>
          <w:sz w:val="22"/>
          <w:szCs w:val="22"/>
        </w:rPr>
        <w:t xml:space="preserve">BET UK BACK SWANS IN NEW SHIRT DEAL. </w:t>
      </w:r>
      <w:r w:rsidRPr="00815C8D">
        <w:rPr>
          <w:rFonts w:ascii="Arial" w:hAnsi="Arial" w:cs="Arial"/>
          <w:sz w:val="22"/>
          <w:szCs w:val="22"/>
        </w:rPr>
        <w:t xml:space="preserve">Available: </w:t>
      </w:r>
      <w:r w:rsidR="00362A19" w:rsidRPr="00362A19">
        <w:rPr>
          <w:rFonts w:ascii="Arial" w:hAnsi="Arial" w:cs="Arial"/>
          <w:sz w:val="22"/>
          <w:szCs w:val="22"/>
        </w:rPr>
        <w:t>https://www.swanseacity.com/news/bet-uk-back-swans-new-shirt-deal</w:t>
      </w:r>
      <w:r w:rsidRPr="00815C8D">
        <w:rPr>
          <w:rFonts w:ascii="Arial" w:hAnsi="Arial" w:cs="Arial"/>
          <w:sz w:val="22"/>
          <w:szCs w:val="22"/>
        </w:rPr>
        <w:t xml:space="preserve">. </w:t>
      </w:r>
    </w:p>
    <w:p w:rsidR="00815C8D" w:rsidRPr="00815C8D" w:rsidRDefault="00185490" w:rsidP="00815C8D">
      <w:pPr>
        <w:rPr>
          <w:rFonts w:ascii="Arial" w:hAnsi="Arial" w:cs="Arial"/>
          <w:sz w:val="22"/>
          <w:szCs w:val="22"/>
        </w:rPr>
      </w:pPr>
      <w:r>
        <w:rPr>
          <w:rFonts w:ascii="Arial" w:hAnsi="Arial" w:cs="Arial"/>
          <w:sz w:val="22"/>
          <w:szCs w:val="22"/>
        </w:rPr>
        <w:t>[A</w:t>
      </w:r>
      <w:r w:rsidR="00815C8D" w:rsidRPr="00815C8D">
        <w:rPr>
          <w:rFonts w:ascii="Arial" w:hAnsi="Arial" w:cs="Arial"/>
          <w:sz w:val="22"/>
          <w:szCs w:val="22"/>
        </w:rPr>
        <w:t>ccessed 14/11/2018]</w:t>
      </w:r>
    </w:p>
    <w:p w:rsidR="00362A19" w:rsidRDefault="00362A19" w:rsidP="00815C8D">
      <w:pPr>
        <w:rPr>
          <w:rFonts w:ascii="Arial" w:hAnsi="Arial" w:cs="Arial"/>
          <w:sz w:val="22"/>
          <w:szCs w:val="22"/>
        </w:rPr>
      </w:pPr>
    </w:p>
    <w:p w:rsidR="00362A19" w:rsidRDefault="00815C8D" w:rsidP="00815C8D">
      <w:pPr>
        <w:rPr>
          <w:rFonts w:ascii="Arial" w:hAnsi="Arial" w:cs="Arial"/>
          <w:sz w:val="22"/>
          <w:szCs w:val="22"/>
        </w:rPr>
      </w:pPr>
      <w:r w:rsidRPr="00815C8D">
        <w:rPr>
          <w:rFonts w:ascii="Arial" w:hAnsi="Arial" w:cs="Arial"/>
          <w:sz w:val="22"/>
          <w:szCs w:val="22"/>
        </w:rPr>
        <w:t>Swansea City. (2018). </w:t>
      </w:r>
      <w:r w:rsidRPr="00815C8D">
        <w:rPr>
          <w:rFonts w:ascii="Arial" w:hAnsi="Arial" w:cs="Arial"/>
          <w:i/>
          <w:iCs/>
          <w:sz w:val="22"/>
          <w:szCs w:val="22"/>
        </w:rPr>
        <w:t>SWANS SPARK NEW PARTNERSHIP WITH ENERGY CHECK.</w:t>
      </w:r>
      <w:r w:rsidRPr="00815C8D">
        <w:rPr>
          <w:rFonts w:ascii="Arial" w:hAnsi="Arial" w:cs="Arial"/>
          <w:sz w:val="22"/>
          <w:szCs w:val="22"/>
        </w:rPr>
        <w:t xml:space="preserve"> Available: </w:t>
      </w:r>
      <w:r w:rsidR="00362A19" w:rsidRPr="00362A19">
        <w:rPr>
          <w:rFonts w:ascii="Arial" w:hAnsi="Arial" w:cs="Arial"/>
          <w:sz w:val="22"/>
          <w:szCs w:val="22"/>
        </w:rPr>
        <w:t>https://www.swanseacity.com/news/swans-spark-new-partnership-energy-check</w:t>
      </w:r>
      <w:r w:rsidRPr="00815C8D">
        <w:rPr>
          <w:rFonts w:ascii="Arial" w:hAnsi="Arial" w:cs="Arial"/>
          <w:sz w:val="22"/>
          <w:szCs w:val="22"/>
        </w:rPr>
        <w:t>.</w:t>
      </w:r>
    </w:p>
    <w:p w:rsidR="00815C8D" w:rsidRPr="00815C8D" w:rsidRDefault="00185490" w:rsidP="00815C8D">
      <w:pPr>
        <w:rPr>
          <w:rFonts w:ascii="Arial" w:hAnsi="Arial" w:cs="Arial"/>
          <w:sz w:val="22"/>
          <w:szCs w:val="22"/>
        </w:rPr>
      </w:pPr>
      <w:r>
        <w:rPr>
          <w:rFonts w:ascii="Arial" w:hAnsi="Arial" w:cs="Arial"/>
          <w:sz w:val="22"/>
          <w:szCs w:val="22"/>
        </w:rPr>
        <w:t xml:space="preserve"> [A</w:t>
      </w:r>
      <w:r w:rsidR="00815C8D" w:rsidRPr="00815C8D">
        <w:rPr>
          <w:rFonts w:ascii="Arial" w:hAnsi="Arial" w:cs="Arial"/>
          <w:sz w:val="22"/>
          <w:szCs w:val="22"/>
        </w:rPr>
        <w:t>ccessed 12/04/2019]</w:t>
      </w:r>
    </w:p>
    <w:p w:rsidR="00362A19" w:rsidRDefault="00362A19" w:rsidP="00815C8D">
      <w:pPr>
        <w:rPr>
          <w:rFonts w:ascii="Arial" w:hAnsi="Arial" w:cs="Arial"/>
          <w:sz w:val="22"/>
          <w:szCs w:val="22"/>
        </w:rPr>
      </w:pPr>
    </w:p>
    <w:p w:rsidR="00362A19" w:rsidRDefault="00815C8D" w:rsidP="00815C8D">
      <w:pPr>
        <w:rPr>
          <w:rFonts w:ascii="Arial" w:hAnsi="Arial" w:cs="Arial"/>
          <w:sz w:val="22"/>
          <w:szCs w:val="22"/>
        </w:rPr>
      </w:pPr>
      <w:r w:rsidRPr="00815C8D">
        <w:rPr>
          <w:rFonts w:ascii="Arial" w:hAnsi="Arial" w:cs="Arial"/>
          <w:sz w:val="22"/>
          <w:szCs w:val="22"/>
        </w:rPr>
        <w:t>The Football League. (2013). </w:t>
      </w:r>
      <w:r w:rsidRPr="00815C8D">
        <w:rPr>
          <w:rFonts w:ascii="Arial" w:hAnsi="Arial" w:cs="Arial"/>
          <w:i/>
          <w:iCs/>
          <w:sz w:val="22"/>
          <w:szCs w:val="22"/>
        </w:rPr>
        <w:t xml:space="preserve">Sky Bet to sponsor The Football League. </w:t>
      </w:r>
      <w:r w:rsidRPr="00815C8D">
        <w:rPr>
          <w:rFonts w:ascii="Arial" w:hAnsi="Arial" w:cs="Arial"/>
          <w:sz w:val="22"/>
          <w:szCs w:val="22"/>
        </w:rPr>
        <w:t xml:space="preserve">Available: </w:t>
      </w:r>
      <w:r w:rsidR="00362A19" w:rsidRPr="00362A19">
        <w:rPr>
          <w:rFonts w:ascii="Arial" w:hAnsi="Arial" w:cs="Arial"/>
          <w:sz w:val="22"/>
          <w:szCs w:val="22"/>
        </w:rPr>
        <w:t>https://web.archive.org/web/20130721163828/http://www.football-league.co.uk/footballleaguenews/20130718/sky-bet-to-sponsor-the-football-league_2293334_3318506</w:t>
      </w:r>
      <w:r w:rsidRPr="00815C8D">
        <w:rPr>
          <w:rFonts w:ascii="Arial" w:hAnsi="Arial" w:cs="Arial"/>
          <w:sz w:val="22"/>
          <w:szCs w:val="22"/>
        </w:rPr>
        <w:t xml:space="preserve">. </w:t>
      </w:r>
    </w:p>
    <w:p w:rsidR="00815C8D" w:rsidRPr="00815C8D" w:rsidRDefault="00185490" w:rsidP="00815C8D">
      <w:pPr>
        <w:rPr>
          <w:rFonts w:ascii="Arial" w:hAnsi="Arial" w:cs="Arial"/>
          <w:sz w:val="22"/>
          <w:szCs w:val="22"/>
        </w:rPr>
      </w:pPr>
      <w:r>
        <w:rPr>
          <w:rFonts w:ascii="Arial" w:hAnsi="Arial" w:cs="Arial"/>
          <w:sz w:val="22"/>
          <w:szCs w:val="22"/>
        </w:rPr>
        <w:t>[A</w:t>
      </w:r>
      <w:r w:rsidR="00815C8D" w:rsidRPr="00815C8D">
        <w:rPr>
          <w:rFonts w:ascii="Arial" w:hAnsi="Arial" w:cs="Arial"/>
          <w:sz w:val="22"/>
          <w:szCs w:val="22"/>
        </w:rPr>
        <w:t xml:space="preserve">ccessed 12/11/2018] </w:t>
      </w:r>
    </w:p>
    <w:p w:rsidR="00362A19" w:rsidRDefault="00362A19" w:rsidP="00815C8D">
      <w:pPr>
        <w:rPr>
          <w:rFonts w:ascii="Arial" w:hAnsi="Arial" w:cs="Arial"/>
          <w:sz w:val="22"/>
          <w:szCs w:val="22"/>
        </w:rPr>
      </w:pPr>
    </w:p>
    <w:p w:rsidR="00362A19" w:rsidRDefault="00815C8D" w:rsidP="00815C8D">
      <w:pPr>
        <w:rPr>
          <w:rFonts w:ascii="Arial" w:hAnsi="Arial" w:cs="Arial"/>
          <w:sz w:val="22"/>
          <w:szCs w:val="22"/>
        </w:rPr>
      </w:pPr>
      <w:r w:rsidRPr="00815C8D">
        <w:rPr>
          <w:rFonts w:ascii="Arial" w:hAnsi="Arial" w:cs="Arial"/>
          <w:sz w:val="22"/>
          <w:szCs w:val="22"/>
        </w:rPr>
        <w:t>The Irish Times. (2018). </w:t>
      </w:r>
      <w:r w:rsidRPr="00815C8D">
        <w:rPr>
          <w:rFonts w:ascii="Arial" w:hAnsi="Arial" w:cs="Arial"/>
          <w:i/>
          <w:iCs/>
          <w:sz w:val="22"/>
          <w:szCs w:val="22"/>
        </w:rPr>
        <w:t>Numbers of clubs sponsored by gambling firms still on the rise.</w:t>
      </w:r>
      <w:r w:rsidRPr="00815C8D">
        <w:rPr>
          <w:rFonts w:ascii="Arial" w:hAnsi="Arial" w:cs="Arial"/>
          <w:sz w:val="22"/>
          <w:szCs w:val="22"/>
        </w:rPr>
        <w:t xml:space="preserve"> Available: </w:t>
      </w:r>
      <w:r w:rsidR="00362A19" w:rsidRPr="00362A19">
        <w:rPr>
          <w:rFonts w:ascii="Arial" w:hAnsi="Arial" w:cs="Arial"/>
          <w:sz w:val="22"/>
          <w:szCs w:val="22"/>
        </w:rPr>
        <w:t>https://www.irishtimes.com/sport/soccer/english-soccer/numbers-of-clubs-sponsored-by-gambling-firms-still-on-the-rise-1.3581844</w:t>
      </w:r>
      <w:r w:rsidRPr="00815C8D">
        <w:rPr>
          <w:rFonts w:ascii="Arial" w:hAnsi="Arial" w:cs="Arial"/>
          <w:sz w:val="22"/>
          <w:szCs w:val="22"/>
        </w:rPr>
        <w:t xml:space="preserve">. </w:t>
      </w:r>
    </w:p>
    <w:p w:rsidR="00815C8D" w:rsidRPr="00815C8D" w:rsidRDefault="00185490" w:rsidP="00815C8D">
      <w:pPr>
        <w:rPr>
          <w:rFonts w:ascii="Arial" w:hAnsi="Arial" w:cs="Arial"/>
          <w:sz w:val="22"/>
          <w:szCs w:val="22"/>
        </w:rPr>
      </w:pPr>
      <w:r>
        <w:rPr>
          <w:rFonts w:ascii="Arial" w:hAnsi="Arial" w:cs="Arial"/>
          <w:sz w:val="22"/>
          <w:szCs w:val="22"/>
        </w:rPr>
        <w:t>[A</w:t>
      </w:r>
      <w:r w:rsidR="00815C8D" w:rsidRPr="00815C8D">
        <w:rPr>
          <w:rFonts w:ascii="Arial" w:hAnsi="Arial" w:cs="Arial"/>
          <w:sz w:val="22"/>
          <w:szCs w:val="22"/>
        </w:rPr>
        <w:t xml:space="preserve">ccessed 14/11/2018]. </w:t>
      </w:r>
    </w:p>
    <w:p w:rsidR="00362A19" w:rsidRDefault="00362A19" w:rsidP="00815C8D">
      <w:pPr>
        <w:rPr>
          <w:rFonts w:ascii="Arial" w:hAnsi="Arial" w:cs="Arial"/>
          <w:sz w:val="22"/>
          <w:szCs w:val="22"/>
        </w:rPr>
      </w:pPr>
    </w:p>
    <w:p w:rsidR="00362A19" w:rsidRDefault="00815C8D" w:rsidP="00815C8D">
      <w:pPr>
        <w:rPr>
          <w:rFonts w:ascii="Arial" w:hAnsi="Arial" w:cs="Arial"/>
          <w:sz w:val="22"/>
          <w:szCs w:val="22"/>
        </w:rPr>
      </w:pPr>
      <w:r w:rsidRPr="00815C8D">
        <w:rPr>
          <w:rFonts w:ascii="Arial" w:hAnsi="Arial" w:cs="Arial"/>
          <w:sz w:val="22"/>
          <w:szCs w:val="22"/>
        </w:rPr>
        <w:t>Varley, C. (2018). </w:t>
      </w:r>
      <w:r w:rsidRPr="00815C8D">
        <w:rPr>
          <w:rFonts w:ascii="Arial" w:hAnsi="Arial" w:cs="Arial"/>
          <w:i/>
          <w:iCs/>
          <w:sz w:val="22"/>
          <w:szCs w:val="22"/>
        </w:rPr>
        <w:t>Does football have a gambling problem?</w:t>
      </w:r>
      <w:r w:rsidRPr="00815C8D">
        <w:rPr>
          <w:rFonts w:ascii="Arial" w:hAnsi="Arial" w:cs="Arial"/>
          <w:sz w:val="22"/>
          <w:szCs w:val="22"/>
        </w:rPr>
        <w:t xml:space="preserve"> Available: </w:t>
      </w:r>
      <w:r w:rsidR="00362A19" w:rsidRPr="00362A19">
        <w:rPr>
          <w:rFonts w:ascii="Arial" w:hAnsi="Arial" w:cs="Arial"/>
          <w:sz w:val="22"/>
          <w:szCs w:val="22"/>
        </w:rPr>
        <w:t>https://www.bbc.co.uk/bbcthree/article/b542778d-871f-4716-abfb-0afb91fa7770</w:t>
      </w:r>
      <w:r w:rsidRPr="00815C8D">
        <w:rPr>
          <w:rFonts w:ascii="Arial" w:hAnsi="Arial" w:cs="Arial"/>
          <w:sz w:val="22"/>
          <w:szCs w:val="22"/>
        </w:rPr>
        <w:t>.</w:t>
      </w:r>
    </w:p>
    <w:p w:rsidR="00815C8D" w:rsidRPr="00815C8D" w:rsidRDefault="00185490" w:rsidP="00815C8D">
      <w:pPr>
        <w:rPr>
          <w:rFonts w:ascii="Arial" w:hAnsi="Arial" w:cs="Arial"/>
          <w:sz w:val="22"/>
          <w:szCs w:val="22"/>
        </w:rPr>
      </w:pPr>
      <w:r>
        <w:rPr>
          <w:rFonts w:ascii="Arial" w:hAnsi="Arial" w:cs="Arial"/>
          <w:sz w:val="22"/>
          <w:szCs w:val="22"/>
        </w:rPr>
        <w:t>[A</w:t>
      </w:r>
      <w:r w:rsidR="00815C8D" w:rsidRPr="00815C8D">
        <w:rPr>
          <w:rFonts w:ascii="Arial" w:hAnsi="Arial" w:cs="Arial"/>
          <w:sz w:val="22"/>
          <w:szCs w:val="22"/>
        </w:rPr>
        <w:t>ccessed 14/04/2019]</w:t>
      </w:r>
    </w:p>
    <w:p w:rsidR="00362A19" w:rsidRDefault="00362A19" w:rsidP="00815C8D">
      <w:pPr>
        <w:rPr>
          <w:rFonts w:ascii="Arial" w:hAnsi="Arial" w:cs="Arial"/>
          <w:sz w:val="22"/>
          <w:szCs w:val="22"/>
        </w:rPr>
      </w:pPr>
    </w:p>
    <w:p w:rsidR="00362A19" w:rsidRDefault="00815C8D" w:rsidP="00815C8D">
      <w:pPr>
        <w:rPr>
          <w:rFonts w:ascii="Arial" w:hAnsi="Arial" w:cs="Arial"/>
          <w:sz w:val="22"/>
          <w:szCs w:val="22"/>
        </w:rPr>
      </w:pPr>
      <w:r w:rsidRPr="00815C8D">
        <w:rPr>
          <w:rFonts w:ascii="Arial" w:hAnsi="Arial" w:cs="Arial"/>
          <w:sz w:val="22"/>
          <w:szCs w:val="22"/>
        </w:rPr>
        <w:t>Varley, C. (2018). </w:t>
      </w:r>
      <w:r w:rsidRPr="00815C8D">
        <w:rPr>
          <w:rFonts w:ascii="Arial" w:hAnsi="Arial" w:cs="Arial"/>
          <w:i/>
          <w:iCs/>
          <w:sz w:val="22"/>
          <w:szCs w:val="22"/>
        </w:rPr>
        <w:t>This footballer lost over £200,000 to gambling. Now he helps others who are struggling.</w:t>
      </w:r>
      <w:r w:rsidRPr="00815C8D">
        <w:rPr>
          <w:rFonts w:ascii="Arial" w:hAnsi="Arial" w:cs="Arial"/>
          <w:sz w:val="22"/>
          <w:szCs w:val="22"/>
        </w:rPr>
        <w:t xml:space="preserve"> Available: </w:t>
      </w:r>
      <w:r w:rsidR="00362A19" w:rsidRPr="00362A19">
        <w:rPr>
          <w:rFonts w:ascii="Arial" w:hAnsi="Arial" w:cs="Arial"/>
          <w:sz w:val="22"/>
          <w:szCs w:val="22"/>
        </w:rPr>
        <w:t>https://www.bbc.co.uk/bbcthree/article/a35b72fb-6035-4ccc-90bc-f2a93c4d3671</w:t>
      </w:r>
      <w:r w:rsidRPr="00815C8D">
        <w:rPr>
          <w:rFonts w:ascii="Arial" w:hAnsi="Arial" w:cs="Arial"/>
          <w:sz w:val="22"/>
          <w:szCs w:val="22"/>
        </w:rPr>
        <w:t xml:space="preserve">. </w:t>
      </w:r>
    </w:p>
    <w:p w:rsidR="00815C8D" w:rsidRPr="00815C8D" w:rsidRDefault="00185490" w:rsidP="00815C8D">
      <w:pPr>
        <w:rPr>
          <w:rFonts w:ascii="Arial" w:hAnsi="Arial" w:cs="Arial"/>
          <w:sz w:val="22"/>
          <w:szCs w:val="22"/>
        </w:rPr>
      </w:pPr>
      <w:r>
        <w:rPr>
          <w:rFonts w:ascii="Arial" w:hAnsi="Arial" w:cs="Arial"/>
          <w:sz w:val="22"/>
          <w:szCs w:val="22"/>
        </w:rPr>
        <w:t>[A</w:t>
      </w:r>
      <w:bookmarkStart w:id="71" w:name="_GoBack"/>
      <w:bookmarkEnd w:id="71"/>
      <w:r w:rsidR="00815C8D" w:rsidRPr="00815C8D">
        <w:rPr>
          <w:rFonts w:ascii="Arial" w:hAnsi="Arial" w:cs="Arial"/>
          <w:sz w:val="22"/>
          <w:szCs w:val="22"/>
        </w:rPr>
        <w:t>ccessed 14/04/2019]</w:t>
      </w:r>
    </w:p>
    <w:p w:rsidR="00362A19" w:rsidRDefault="00362A19" w:rsidP="00815C8D">
      <w:pPr>
        <w:rPr>
          <w:rFonts w:ascii="Arial" w:hAnsi="Arial" w:cs="Arial"/>
          <w:sz w:val="22"/>
          <w:szCs w:val="22"/>
        </w:rPr>
      </w:pPr>
    </w:p>
    <w:p w:rsidR="00815C8D" w:rsidRPr="00815C8D" w:rsidRDefault="00815C8D" w:rsidP="00815C8D">
      <w:pPr>
        <w:rPr>
          <w:rFonts w:ascii="Arial" w:hAnsi="Arial" w:cs="Arial"/>
          <w:b/>
          <w:sz w:val="22"/>
          <w:szCs w:val="22"/>
        </w:rPr>
      </w:pPr>
      <w:proofErr w:type="spellStart"/>
      <w:r w:rsidRPr="00815C8D">
        <w:rPr>
          <w:rFonts w:ascii="Arial" w:hAnsi="Arial" w:cs="Arial"/>
          <w:sz w:val="22"/>
          <w:szCs w:val="22"/>
        </w:rPr>
        <w:t>Wellens</w:t>
      </w:r>
      <w:proofErr w:type="spellEnd"/>
      <w:r w:rsidRPr="00815C8D">
        <w:rPr>
          <w:rFonts w:ascii="Arial" w:hAnsi="Arial" w:cs="Arial"/>
          <w:sz w:val="22"/>
          <w:szCs w:val="22"/>
        </w:rPr>
        <w:t xml:space="preserve">, L.&amp; </w:t>
      </w:r>
      <w:proofErr w:type="spellStart"/>
      <w:r w:rsidRPr="00815C8D">
        <w:rPr>
          <w:rFonts w:ascii="Arial" w:hAnsi="Arial" w:cs="Arial"/>
          <w:sz w:val="22"/>
          <w:szCs w:val="22"/>
        </w:rPr>
        <w:t>Jegers</w:t>
      </w:r>
      <w:proofErr w:type="spellEnd"/>
      <w:r w:rsidRPr="00815C8D">
        <w:rPr>
          <w:rFonts w:ascii="Arial" w:hAnsi="Arial" w:cs="Arial"/>
          <w:sz w:val="22"/>
          <w:szCs w:val="22"/>
        </w:rPr>
        <w:t xml:space="preserve">, M. (2014). Effective governance in </w:t>
      </w:r>
      <w:r w:rsidR="00362A19" w:rsidRPr="00815C8D">
        <w:rPr>
          <w:rFonts w:ascii="Arial" w:hAnsi="Arial" w:cs="Arial"/>
          <w:sz w:val="22"/>
          <w:szCs w:val="22"/>
        </w:rPr>
        <w:t>non-profit</w:t>
      </w:r>
      <w:r w:rsidRPr="00815C8D">
        <w:rPr>
          <w:rFonts w:ascii="Arial" w:hAnsi="Arial" w:cs="Arial"/>
          <w:sz w:val="22"/>
          <w:szCs w:val="22"/>
        </w:rPr>
        <w:t xml:space="preserve"> organizations: A literature based multiple stakeholder approach. </w:t>
      </w:r>
      <w:r w:rsidRPr="00815C8D">
        <w:rPr>
          <w:rFonts w:ascii="Arial" w:hAnsi="Arial" w:cs="Arial"/>
          <w:i/>
          <w:iCs/>
          <w:sz w:val="22"/>
          <w:szCs w:val="22"/>
        </w:rPr>
        <w:t>The European Management Journal</w:t>
      </w:r>
      <w:r w:rsidRPr="00815C8D">
        <w:rPr>
          <w:rFonts w:ascii="Arial" w:hAnsi="Arial" w:cs="Arial"/>
          <w:sz w:val="22"/>
          <w:szCs w:val="22"/>
        </w:rPr>
        <w:t>. 32 (2), p223-243.</w:t>
      </w:r>
    </w:p>
    <w:p w:rsidR="00362A19" w:rsidRDefault="00362A19" w:rsidP="00815C8D">
      <w:pPr>
        <w:rPr>
          <w:rFonts w:ascii="Arial" w:hAnsi="Arial" w:cs="Arial"/>
          <w:sz w:val="22"/>
          <w:szCs w:val="22"/>
        </w:rPr>
      </w:pPr>
    </w:p>
    <w:p w:rsidR="00A042B9" w:rsidRDefault="00815C8D" w:rsidP="00815C8D">
      <w:pPr>
        <w:rPr>
          <w:rFonts w:ascii="Arial" w:hAnsi="Arial" w:cs="Arial"/>
          <w:sz w:val="22"/>
          <w:szCs w:val="22"/>
        </w:rPr>
      </w:pPr>
      <w:proofErr w:type="spellStart"/>
      <w:r w:rsidRPr="00815C8D">
        <w:rPr>
          <w:rFonts w:ascii="Arial" w:hAnsi="Arial" w:cs="Arial"/>
          <w:sz w:val="22"/>
          <w:szCs w:val="22"/>
        </w:rPr>
        <w:t>Zagnoli</w:t>
      </w:r>
      <w:proofErr w:type="spellEnd"/>
      <w:r w:rsidRPr="00815C8D">
        <w:rPr>
          <w:rFonts w:ascii="Arial" w:hAnsi="Arial" w:cs="Arial"/>
          <w:sz w:val="22"/>
          <w:szCs w:val="22"/>
        </w:rPr>
        <w:t xml:space="preserve">, P. &amp; </w:t>
      </w:r>
      <w:proofErr w:type="spellStart"/>
      <w:r w:rsidRPr="00815C8D">
        <w:rPr>
          <w:rFonts w:ascii="Arial" w:hAnsi="Arial" w:cs="Arial"/>
          <w:sz w:val="22"/>
          <w:szCs w:val="22"/>
        </w:rPr>
        <w:t>Radicchi</w:t>
      </w:r>
      <w:proofErr w:type="spellEnd"/>
      <w:r w:rsidRPr="00815C8D">
        <w:rPr>
          <w:rFonts w:ascii="Arial" w:hAnsi="Arial" w:cs="Arial"/>
          <w:sz w:val="22"/>
          <w:szCs w:val="22"/>
        </w:rPr>
        <w:t>, E. (2010). The Football Fan Community as a Determinant Stakeholder in Value Co-Creation. </w:t>
      </w:r>
      <w:r w:rsidRPr="00815C8D">
        <w:rPr>
          <w:rFonts w:ascii="Arial" w:hAnsi="Arial" w:cs="Arial"/>
          <w:i/>
          <w:iCs/>
          <w:sz w:val="22"/>
          <w:szCs w:val="22"/>
        </w:rPr>
        <w:t>PHYSICAL CULTURE AND SPORT STUDIES AND RESEARCH</w:t>
      </w:r>
      <w:r w:rsidRPr="00815C8D">
        <w:rPr>
          <w:rFonts w:ascii="Arial" w:hAnsi="Arial" w:cs="Arial"/>
          <w:sz w:val="22"/>
          <w:szCs w:val="22"/>
        </w:rPr>
        <w:t>. L (1), p70-97.</w:t>
      </w:r>
    </w:p>
    <w:p w:rsidR="004738D9" w:rsidRDefault="00815C8D" w:rsidP="00815C8D">
      <w:pPr>
        <w:rPr>
          <w:rFonts w:ascii="Arial" w:hAnsi="Arial" w:cs="Arial"/>
          <w:sz w:val="22"/>
          <w:szCs w:val="22"/>
        </w:rPr>
      </w:pPr>
      <w:r w:rsidRPr="00815C8D">
        <w:rPr>
          <w:rFonts w:ascii="Arial" w:hAnsi="Arial" w:cs="Arial"/>
          <w:sz w:val="22"/>
          <w:szCs w:val="22"/>
        </w:rPr>
        <w:t xml:space="preserve">Zhang, J &amp; </w:t>
      </w:r>
      <w:r w:rsidR="005E4C47" w:rsidRPr="00815C8D">
        <w:rPr>
          <w:rFonts w:ascii="Arial" w:hAnsi="Arial" w:cs="Arial"/>
          <w:sz w:val="22"/>
          <w:szCs w:val="22"/>
        </w:rPr>
        <w:t>Pitts,</w:t>
      </w:r>
      <w:r w:rsidRPr="00815C8D">
        <w:rPr>
          <w:rFonts w:ascii="Arial" w:hAnsi="Arial" w:cs="Arial"/>
          <w:sz w:val="22"/>
          <w:szCs w:val="22"/>
        </w:rPr>
        <w:t xml:space="preserve"> B.G (2017). </w:t>
      </w:r>
      <w:r w:rsidRPr="00815C8D">
        <w:rPr>
          <w:rFonts w:ascii="Arial" w:hAnsi="Arial" w:cs="Arial"/>
          <w:i/>
          <w:iCs/>
          <w:sz w:val="22"/>
          <w:szCs w:val="22"/>
        </w:rPr>
        <w:t>Contemporary Sport Marketing Global Perspectives - World Association for Sport Management</w:t>
      </w:r>
      <w:r w:rsidRPr="00815C8D">
        <w:rPr>
          <w:rFonts w:ascii="Arial" w:hAnsi="Arial" w:cs="Arial"/>
          <w:sz w:val="22"/>
          <w:szCs w:val="22"/>
        </w:rPr>
        <w:t>. London: Routledge.</w:t>
      </w:r>
    </w:p>
    <w:p w:rsidR="005D7330" w:rsidRPr="00815C8D" w:rsidRDefault="004738D9" w:rsidP="005D7330">
      <w:pPr>
        <w:spacing w:after="160" w:line="259" w:lineRule="auto"/>
        <w:rPr>
          <w:rFonts w:ascii="Arial" w:hAnsi="Arial" w:cs="Arial"/>
          <w:sz w:val="22"/>
          <w:szCs w:val="22"/>
        </w:rPr>
      </w:pPr>
      <w:r>
        <w:rPr>
          <w:rFonts w:ascii="Arial" w:hAnsi="Arial" w:cs="Arial"/>
          <w:sz w:val="22"/>
          <w:szCs w:val="22"/>
        </w:rPr>
        <w:br w:type="page"/>
      </w:r>
    </w:p>
    <w:p w:rsidR="00786D24" w:rsidRPr="00E512AF" w:rsidRDefault="009C18C8" w:rsidP="00E512AF">
      <w:pPr>
        <w:pStyle w:val="Heading1"/>
        <w:rPr>
          <w:color w:val="auto"/>
          <w:sz w:val="28"/>
        </w:rPr>
      </w:pPr>
      <w:bookmarkStart w:id="72" w:name="_Toc8732751"/>
      <w:r>
        <w:rPr>
          <w:color w:val="auto"/>
          <w:sz w:val="28"/>
        </w:rPr>
        <w:lastRenderedPageBreak/>
        <w:t>7</w:t>
      </w:r>
      <w:r w:rsidR="00E512AF" w:rsidRPr="00E512AF">
        <w:rPr>
          <w:color w:val="auto"/>
          <w:sz w:val="28"/>
        </w:rPr>
        <w:t>.0</w:t>
      </w:r>
      <w:r>
        <w:rPr>
          <w:color w:val="auto"/>
          <w:sz w:val="28"/>
        </w:rPr>
        <w:t>:</w:t>
      </w:r>
      <w:r w:rsidR="00E512AF" w:rsidRPr="00E512AF">
        <w:rPr>
          <w:color w:val="auto"/>
          <w:sz w:val="28"/>
        </w:rPr>
        <w:t xml:space="preserve"> Appendices</w:t>
      </w:r>
      <w:bookmarkEnd w:id="72"/>
      <w:r w:rsidR="00E512AF" w:rsidRPr="00E512AF">
        <w:rPr>
          <w:color w:val="auto"/>
          <w:sz w:val="28"/>
        </w:rPr>
        <w:t xml:space="preserve"> </w:t>
      </w:r>
    </w:p>
    <w:p w:rsidR="00786D24" w:rsidRPr="007E7B92" w:rsidRDefault="00786D24" w:rsidP="00815C8D">
      <w:pPr>
        <w:rPr>
          <w:rFonts w:ascii="Arial" w:hAnsi="Arial" w:cs="Arial"/>
          <w:sz w:val="22"/>
          <w:szCs w:val="22"/>
        </w:rPr>
      </w:pPr>
    </w:p>
    <w:p w:rsidR="00786D24" w:rsidRPr="007E7B92" w:rsidRDefault="00786D24" w:rsidP="00815C8D">
      <w:pPr>
        <w:rPr>
          <w:rFonts w:ascii="Arial" w:hAnsi="Arial" w:cs="Arial"/>
          <w:sz w:val="22"/>
          <w:szCs w:val="22"/>
        </w:rPr>
      </w:pPr>
    </w:p>
    <w:p w:rsidR="004F5259" w:rsidRDefault="004F5259" w:rsidP="004F5259">
      <w:pPr>
        <w:pStyle w:val="Heading2"/>
        <w:rPr>
          <w:rFonts w:ascii="Arial" w:hAnsi="Arial" w:cs="Arial"/>
          <w:b/>
          <w:color w:val="auto"/>
          <w:sz w:val="24"/>
          <w:szCs w:val="24"/>
        </w:rPr>
      </w:pPr>
      <w:bookmarkStart w:id="73" w:name="_Toc8732752"/>
      <w:r w:rsidRPr="004F5259">
        <w:rPr>
          <w:rFonts w:ascii="Arial" w:hAnsi="Arial" w:cs="Arial"/>
          <w:b/>
          <w:color w:val="auto"/>
          <w:sz w:val="24"/>
          <w:szCs w:val="24"/>
        </w:rPr>
        <w:t>Appendix 1: Transcript of Online Survey</w:t>
      </w:r>
      <w:bookmarkEnd w:id="73"/>
    </w:p>
    <w:p w:rsidR="00786D24" w:rsidRPr="004F5259" w:rsidRDefault="00786D24" w:rsidP="004F5259">
      <w:pPr>
        <w:spacing w:after="160" w:line="259" w:lineRule="auto"/>
        <w:rPr>
          <w:rFonts w:ascii="Arial" w:eastAsiaTheme="majorEastAsia" w:hAnsi="Arial" w:cs="Arial"/>
          <w:b/>
        </w:rPr>
      </w:pPr>
    </w:p>
    <w:p w:rsidR="004F5259" w:rsidRPr="004F5259" w:rsidRDefault="004F5259" w:rsidP="004F5259"/>
    <w:p w:rsidR="00786D24" w:rsidRDefault="004F5259" w:rsidP="00815C8D">
      <w:pPr>
        <w:rPr>
          <w:rFonts w:ascii="Arial" w:hAnsi="Arial" w:cs="Arial"/>
          <w:sz w:val="22"/>
          <w:szCs w:val="22"/>
        </w:rPr>
      </w:pPr>
      <w:r w:rsidRPr="004F5259">
        <w:rPr>
          <w:rFonts w:ascii="Arial" w:hAnsi="Arial" w:cs="Arial"/>
          <w:b/>
          <w:noProof/>
          <w:lang w:eastAsia="en-GB"/>
        </w:rPr>
        <w:drawing>
          <wp:anchor distT="0" distB="0" distL="114300" distR="114300" simplePos="0" relativeHeight="251698176" behindDoc="0" locked="0" layoutInCell="1" allowOverlap="1" wp14:anchorId="00B6DB6E">
            <wp:simplePos x="0" y="0"/>
            <wp:positionH relativeFrom="margin">
              <wp:align>center</wp:align>
            </wp:positionH>
            <wp:positionV relativeFrom="paragraph">
              <wp:posOffset>176102</wp:posOffset>
            </wp:positionV>
            <wp:extent cx="6086475" cy="6475095"/>
            <wp:effectExtent l="0" t="0" r="9525" b="1905"/>
            <wp:wrapSquare wrapText="bothSides"/>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7">
                      <a:extLst>
                        <a:ext uri="{28A0092B-C50C-407E-A947-70E740481C1C}">
                          <a14:useLocalDpi xmlns:a14="http://schemas.microsoft.com/office/drawing/2010/main" val="0"/>
                        </a:ext>
                      </a:extLst>
                    </a:blip>
                    <a:srcRect l="28198" t="24348" r="30985" b="6169"/>
                    <a:stretch/>
                  </pic:blipFill>
                  <pic:spPr bwMode="auto">
                    <a:xfrm>
                      <a:off x="0" y="0"/>
                      <a:ext cx="6086475" cy="647509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rsidR="004F5259" w:rsidRPr="004F5259" w:rsidRDefault="004F5259" w:rsidP="004F5259">
      <w:pPr>
        <w:rPr>
          <w:rFonts w:ascii="Arial" w:hAnsi="Arial" w:cs="Arial"/>
          <w:sz w:val="22"/>
          <w:szCs w:val="22"/>
        </w:rPr>
      </w:pPr>
    </w:p>
    <w:p w:rsidR="004F5259" w:rsidRDefault="004F5259" w:rsidP="004F5259">
      <w:pPr>
        <w:tabs>
          <w:tab w:val="left" w:pos="1507"/>
        </w:tabs>
        <w:rPr>
          <w:rFonts w:ascii="Arial" w:hAnsi="Arial" w:cs="Arial"/>
          <w:sz w:val="22"/>
          <w:szCs w:val="22"/>
        </w:rPr>
      </w:pPr>
      <w:r>
        <w:rPr>
          <w:rFonts w:ascii="Arial" w:hAnsi="Arial" w:cs="Arial"/>
          <w:sz w:val="22"/>
          <w:szCs w:val="22"/>
        </w:rPr>
        <w:tab/>
      </w:r>
    </w:p>
    <w:p w:rsidR="004F5259" w:rsidRDefault="004F5259">
      <w:pPr>
        <w:spacing w:after="160" w:line="259" w:lineRule="auto"/>
        <w:rPr>
          <w:rFonts w:ascii="Arial" w:hAnsi="Arial" w:cs="Arial"/>
          <w:sz w:val="22"/>
          <w:szCs w:val="22"/>
        </w:rPr>
      </w:pPr>
      <w:r>
        <w:rPr>
          <w:rFonts w:ascii="Arial" w:hAnsi="Arial" w:cs="Arial"/>
          <w:sz w:val="22"/>
          <w:szCs w:val="22"/>
        </w:rPr>
        <w:br w:type="page"/>
      </w:r>
    </w:p>
    <w:p w:rsidR="004F5259" w:rsidRPr="004F5259" w:rsidRDefault="004F5259" w:rsidP="004F5259">
      <w:pPr>
        <w:tabs>
          <w:tab w:val="left" w:pos="1507"/>
        </w:tabs>
        <w:rPr>
          <w:rFonts w:ascii="Arial" w:hAnsi="Arial" w:cs="Arial"/>
          <w:sz w:val="22"/>
          <w:szCs w:val="22"/>
        </w:rPr>
      </w:pPr>
      <w:r>
        <w:rPr>
          <w:noProof/>
          <w:lang w:eastAsia="en-GB"/>
        </w:rPr>
        <w:lastRenderedPageBreak/>
        <w:drawing>
          <wp:inline distT="0" distB="0" distL="0" distR="0" wp14:anchorId="55967976" wp14:editId="224F8B33">
            <wp:extent cx="5839736" cy="4593265"/>
            <wp:effectExtent l="0" t="0" r="8890" b="0"/>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8"/>
                    <a:srcRect l="28257" t="24044" r="28253" b="21328"/>
                    <a:stretch/>
                  </pic:blipFill>
                  <pic:spPr bwMode="auto">
                    <a:xfrm>
                      <a:off x="0" y="0"/>
                      <a:ext cx="5858807" cy="4608265"/>
                    </a:xfrm>
                    <a:prstGeom prst="rect">
                      <a:avLst/>
                    </a:prstGeom>
                    <a:ln>
                      <a:noFill/>
                    </a:ln>
                    <a:extLst>
                      <a:ext uri="{53640926-AAD7-44D8-BBD7-CCE9431645EC}">
                        <a14:shadowObscured xmlns:a14="http://schemas.microsoft.com/office/drawing/2010/main"/>
                      </a:ext>
                    </a:extLst>
                  </pic:spPr>
                </pic:pic>
              </a:graphicData>
            </a:graphic>
          </wp:inline>
        </w:drawing>
      </w:r>
    </w:p>
    <w:p w:rsidR="004F5259" w:rsidRPr="004F5259" w:rsidRDefault="004F5259" w:rsidP="004F5259">
      <w:pPr>
        <w:rPr>
          <w:rFonts w:ascii="Arial" w:hAnsi="Arial" w:cs="Arial"/>
          <w:sz w:val="22"/>
          <w:szCs w:val="22"/>
        </w:rPr>
      </w:pPr>
    </w:p>
    <w:p w:rsidR="004F5259" w:rsidRPr="004F5259" w:rsidRDefault="004F5259" w:rsidP="004F5259">
      <w:pPr>
        <w:rPr>
          <w:rFonts w:ascii="Arial" w:hAnsi="Arial" w:cs="Arial"/>
          <w:sz w:val="22"/>
          <w:szCs w:val="22"/>
        </w:rPr>
      </w:pPr>
    </w:p>
    <w:p w:rsidR="004F5259" w:rsidRPr="004F5259" w:rsidRDefault="004F5259" w:rsidP="004F5259">
      <w:pPr>
        <w:rPr>
          <w:rFonts w:ascii="Arial" w:hAnsi="Arial" w:cs="Arial"/>
          <w:sz w:val="22"/>
          <w:szCs w:val="22"/>
        </w:rPr>
      </w:pPr>
      <w:r>
        <w:rPr>
          <w:noProof/>
          <w:lang w:eastAsia="en-GB"/>
        </w:rPr>
        <w:drawing>
          <wp:inline distT="0" distB="0" distL="0" distR="0" wp14:anchorId="17B1F377" wp14:editId="550A43FA">
            <wp:extent cx="5785772" cy="2349795"/>
            <wp:effectExtent l="0" t="0" r="5715" b="0"/>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9"/>
                    <a:srcRect l="28754" t="38291" r="29668" b="34690"/>
                    <a:stretch/>
                  </pic:blipFill>
                  <pic:spPr bwMode="auto">
                    <a:xfrm>
                      <a:off x="0" y="0"/>
                      <a:ext cx="5834380" cy="2369536"/>
                    </a:xfrm>
                    <a:prstGeom prst="rect">
                      <a:avLst/>
                    </a:prstGeom>
                    <a:ln>
                      <a:noFill/>
                    </a:ln>
                    <a:extLst>
                      <a:ext uri="{53640926-AAD7-44D8-BBD7-CCE9431645EC}">
                        <a14:shadowObscured xmlns:a14="http://schemas.microsoft.com/office/drawing/2010/main"/>
                      </a:ext>
                    </a:extLst>
                  </pic:spPr>
                </pic:pic>
              </a:graphicData>
            </a:graphic>
          </wp:inline>
        </w:drawing>
      </w:r>
    </w:p>
    <w:p w:rsidR="004F5259" w:rsidRPr="004F5259" w:rsidRDefault="004F5259" w:rsidP="004F5259">
      <w:pPr>
        <w:rPr>
          <w:rFonts w:ascii="Arial" w:hAnsi="Arial" w:cs="Arial"/>
          <w:sz w:val="22"/>
          <w:szCs w:val="22"/>
        </w:rPr>
      </w:pPr>
    </w:p>
    <w:p w:rsidR="004F5259" w:rsidRPr="004F5259" w:rsidRDefault="004F5259" w:rsidP="004F5259">
      <w:pPr>
        <w:rPr>
          <w:rFonts w:ascii="Arial" w:hAnsi="Arial" w:cs="Arial"/>
          <w:sz w:val="22"/>
          <w:szCs w:val="22"/>
        </w:rPr>
      </w:pPr>
    </w:p>
    <w:p w:rsidR="004F5259" w:rsidRPr="004F5259" w:rsidRDefault="004F5259" w:rsidP="004F5259">
      <w:pPr>
        <w:rPr>
          <w:rFonts w:ascii="Arial" w:hAnsi="Arial" w:cs="Arial"/>
          <w:sz w:val="22"/>
          <w:szCs w:val="22"/>
        </w:rPr>
      </w:pPr>
    </w:p>
    <w:p w:rsidR="004F5259" w:rsidRPr="004F5259" w:rsidRDefault="004F5259" w:rsidP="004F5259">
      <w:pPr>
        <w:rPr>
          <w:rFonts w:ascii="Arial" w:hAnsi="Arial" w:cs="Arial"/>
          <w:sz w:val="22"/>
          <w:szCs w:val="22"/>
        </w:rPr>
      </w:pPr>
    </w:p>
    <w:p w:rsidR="004F5259" w:rsidRPr="004F5259" w:rsidRDefault="004F5259" w:rsidP="004F5259">
      <w:pPr>
        <w:rPr>
          <w:rFonts w:ascii="Arial" w:hAnsi="Arial" w:cs="Arial"/>
          <w:sz w:val="22"/>
          <w:szCs w:val="22"/>
        </w:rPr>
      </w:pPr>
    </w:p>
    <w:p w:rsidR="004F5259" w:rsidRPr="004F5259" w:rsidRDefault="004F5259" w:rsidP="004F5259">
      <w:pPr>
        <w:rPr>
          <w:rFonts w:ascii="Arial" w:hAnsi="Arial" w:cs="Arial"/>
          <w:sz w:val="22"/>
          <w:szCs w:val="22"/>
        </w:rPr>
      </w:pPr>
    </w:p>
    <w:p w:rsidR="004F5259" w:rsidRPr="004F5259" w:rsidRDefault="004F5259" w:rsidP="004F5259">
      <w:pPr>
        <w:rPr>
          <w:rFonts w:ascii="Arial" w:hAnsi="Arial" w:cs="Arial"/>
          <w:sz w:val="22"/>
          <w:szCs w:val="22"/>
        </w:rPr>
      </w:pPr>
    </w:p>
    <w:p w:rsidR="004F5259" w:rsidRPr="004F5259" w:rsidRDefault="004F5259" w:rsidP="004F5259">
      <w:pPr>
        <w:rPr>
          <w:rFonts w:ascii="Arial" w:hAnsi="Arial" w:cs="Arial"/>
          <w:sz w:val="22"/>
          <w:szCs w:val="22"/>
        </w:rPr>
      </w:pPr>
    </w:p>
    <w:p w:rsidR="004F5259" w:rsidRDefault="004F5259" w:rsidP="004F5259">
      <w:pPr>
        <w:rPr>
          <w:rFonts w:ascii="Arial" w:hAnsi="Arial" w:cs="Arial"/>
          <w:sz w:val="22"/>
          <w:szCs w:val="22"/>
        </w:rPr>
      </w:pPr>
    </w:p>
    <w:p w:rsidR="004F5259" w:rsidRPr="004F5259" w:rsidRDefault="004F5259" w:rsidP="004F5259">
      <w:pPr>
        <w:rPr>
          <w:rFonts w:ascii="Arial" w:hAnsi="Arial" w:cs="Arial"/>
          <w:sz w:val="22"/>
          <w:szCs w:val="22"/>
        </w:rPr>
      </w:pPr>
      <w:r>
        <w:rPr>
          <w:noProof/>
          <w:lang w:eastAsia="en-GB"/>
        </w:rPr>
        <w:lastRenderedPageBreak/>
        <w:drawing>
          <wp:anchor distT="0" distB="0" distL="114300" distR="114300" simplePos="0" relativeHeight="251699200" behindDoc="0" locked="0" layoutInCell="1" allowOverlap="1" wp14:anchorId="7EED81E3">
            <wp:simplePos x="0" y="0"/>
            <wp:positionH relativeFrom="column">
              <wp:posOffset>0</wp:posOffset>
            </wp:positionH>
            <wp:positionV relativeFrom="paragraph">
              <wp:posOffset>0</wp:posOffset>
            </wp:positionV>
            <wp:extent cx="5677786" cy="5653625"/>
            <wp:effectExtent l="0" t="0" r="0" b="4445"/>
            <wp:wrapSquare wrapText="bothSides"/>
            <wp:docPr id="23"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30">
                      <a:extLst>
                        <a:ext uri="{28A0092B-C50C-407E-A947-70E740481C1C}">
                          <a14:useLocalDpi xmlns:a14="http://schemas.microsoft.com/office/drawing/2010/main" val="0"/>
                        </a:ext>
                      </a:extLst>
                    </a:blip>
                    <a:srcRect l="27645" t="18408" r="28949" b="12434"/>
                    <a:stretch/>
                  </pic:blipFill>
                  <pic:spPr bwMode="auto">
                    <a:xfrm>
                      <a:off x="0" y="0"/>
                      <a:ext cx="5677786" cy="565362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rsidR="004F5259" w:rsidRPr="004F5259" w:rsidRDefault="004F5259" w:rsidP="004F5259">
      <w:pPr>
        <w:rPr>
          <w:rFonts w:ascii="Arial" w:hAnsi="Arial" w:cs="Arial"/>
          <w:sz w:val="22"/>
          <w:szCs w:val="22"/>
        </w:rPr>
      </w:pPr>
      <w:r>
        <w:rPr>
          <w:noProof/>
          <w:lang w:eastAsia="en-GB"/>
        </w:rPr>
        <w:drawing>
          <wp:anchor distT="0" distB="0" distL="114300" distR="114300" simplePos="0" relativeHeight="251700224" behindDoc="0" locked="0" layoutInCell="1" allowOverlap="1" wp14:anchorId="032BE27B">
            <wp:simplePos x="0" y="0"/>
            <wp:positionH relativeFrom="margin">
              <wp:posOffset>21265</wp:posOffset>
            </wp:positionH>
            <wp:positionV relativeFrom="paragraph">
              <wp:posOffset>209683</wp:posOffset>
            </wp:positionV>
            <wp:extent cx="6034075" cy="2402958"/>
            <wp:effectExtent l="0" t="0" r="5080" b="0"/>
            <wp:wrapSquare wrapText="bothSides"/>
            <wp:docPr id="24"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31">
                      <a:extLst>
                        <a:ext uri="{28A0092B-C50C-407E-A947-70E740481C1C}">
                          <a14:useLocalDpi xmlns:a14="http://schemas.microsoft.com/office/drawing/2010/main" val="0"/>
                        </a:ext>
                      </a:extLst>
                    </a:blip>
                    <a:srcRect l="28764" t="20492" r="28393" b="52208"/>
                    <a:stretch/>
                  </pic:blipFill>
                  <pic:spPr bwMode="auto">
                    <a:xfrm>
                      <a:off x="0" y="0"/>
                      <a:ext cx="6034075" cy="2402958"/>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rsidR="004F5259" w:rsidRPr="004F5259" w:rsidRDefault="004F5259" w:rsidP="004F5259">
      <w:pPr>
        <w:rPr>
          <w:rFonts w:ascii="Arial" w:hAnsi="Arial" w:cs="Arial"/>
          <w:sz w:val="22"/>
          <w:szCs w:val="22"/>
        </w:rPr>
      </w:pPr>
    </w:p>
    <w:p w:rsidR="004F5259" w:rsidRPr="004F5259" w:rsidRDefault="004F5259" w:rsidP="004F5259">
      <w:pPr>
        <w:rPr>
          <w:rFonts w:ascii="Arial" w:hAnsi="Arial" w:cs="Arial"/>
          <w:sz w:val="22"/>
          <w:szCs w:val="22"/>
        </w:rPr>
      </w:pPr>
    </w:p>
    <w:p w:rsidR="004F5259" w:rsidRPr="004F5259" w:rsidRDefault="00937527" w:rsidP="004F5259">
      <w:pPr>
        <w:rPr>
          <w:rFonts w:ascii="Arial" w:hAnsi="Arial" w:cs="Arial"/>
          <w:sz w:val="22"/>
          <w:szCs w:val="22"/>
        </w:rPr>
      </w:pPr>
      <w:r>
        <w:rPr>
          <w:noProof/>
          <w:lang w:eastAsia="en-GB"/>
        </w:rPr>
        <w:lastRenderedPageBreak/>
        <w:drawing>
          <wp:anchor distT="0" distB="0" distL="114300" distR="114300" simplePos="0" relativeHeight="251701248" behindDoc="0" locked="0" layoutInCell="1" allowOverlap="1" wp14:anchorId="69889EB2">
            <wp:simplePos x="0" y="0"/>
            <wp:positionH relativeFrom="margin">
              <wp:posOffset>-361507</wp:posOffset>
            </wp:positionH>
            <wp:positionV relativeFrom="paragraph">
              <wp:posOffset>502</wp:posOffset>
            </wp:positionV>
            <wp:extent cx="6244590" cy="6219825"/>
            <wp:effectExtent l="0" t="0" r="3810" b="9525"/>
            <wp:wrapSquare wrapText="bothSides"/>
            <wp:docPr id="25"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32">
                      <a:extLst>
                        <a:ext uri="{28A0092B-C50C-407E-A947-70E740481C1C}">
                          <a14:useLocalDpi xmlns:a14="http://schemas.microsoft.com/office/drawing/2010/main" val="0"/>
                        </a:ext>
                      </a:extLst>
                    </a:blip>
                    <a:srcRect l="28939" t="18111" r="29142" b="15083"/>
                    <a:stretch/>
                  </pic:blipFill>
                  <pic:spPr bwMode="auto">
                    <a:xfrm>
                      <a:off x="0" y="0"/>
                      <a:ext cx="6244590" cy="621982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rsidR="004F5259" w:rsidRPr="004F5259" w:rsidRDefault="004F5259" w:rsidP="004F5259">
      <w:pPr>
        <w:rPr>
          <w:rFonts w:ascii="Arial" w:hAnsi="Arial" w:cs="Arial"/>
          <w:sz w:val="22"/>
          <w:szCs w:val="22"/>
        </w:rPr>
      </w:pPr>
    </w:p>
    <w:p w:rsidR="004F5259" w:rsidRPr="004F5259" w:rsidRDefault="004F5259" w:rsidP="004F5259">
      <w:pPr>
        <w:rPr>
          <w:rFonts w:ascii="Arial" w:hAnsi="Arial" w:cs="Arial"/>
          <w:sz w:val="22"/>
          <w:szCs w:val="22"/>
        </w:rPr>
      </w:pPr>
    </w:p>
    <w:p w:rsidR="004F5259" w:rsidRPr="004F5259" w:rsidRDefault="004F5259" w:rsidP="004F5259">
      <w:pPr>
        <w:rPr>
          <w:rFonts w:ascii="Arial" w:hAnsi="Arial" w:cs="Arial"/>
          <w:sz w:val="22"/>
          <w:szCs w:val="22"/>
        </w:rPr>
      </w:pPr>
    </w:p>
    <w:p w:rsidR="004F5259" w:rsidRPr="004F5259" w:rsidRDefault="004F5259" w:rsidP="004F5259">
      <w:pPr>
        <w:rPr>
          <w:rFonts w:ascii="Arial" w:hAnsi="Arial" w:cs="Arial"/>
          <w:sz w:val="22"/>
          <w:szCs w:val="22"/>
        </w:rPr>
      </w:pPr>
    </w:p>
    <w:p w:rsidR="004F5259" w:rsidRPr="004F5259" w:rsidRDefault="004F5259" w:rsidP="004F5259">
      <w:pPr>
        <w:rPr>
          <w:rFonts w:ascii="Arial" w:hAnsi="Arial" w:cs="Arial"/>
          <w:sz w:val="22"/>
          <w:szCs w:val="22"/>
        </w:rPr>
      </w:pPr>
    </w:p>
    <w:p w:rsidR="004F5259" w:rsidRPr="004F5259" w:rsidRDefault="004F5259" w:rsidP="004F5259">
      <w:pPr>
        <w:rPr>
          <w:rFonts w:ascii="Arial" w:hAnsi="Arial" w:cs="Arial"/>
          <w:sz w:val="22"/>
          <w:szCs w:val="22"/>
        </w:rPr>
      </w:pPr>
    </w:p>
    <w:p w:rsidR="004F5259" w:rsidRPr="004F5259" w:rsidRDefault="004F5259" w:rsidP="004F5259">
      <w:pPr>
        <w:rPr>
          <w:rFonts w:ascii="Arial" w:hAnsi="Arial" w:cs="Arial"/>
          <w:sz w:val="22"/>
          <w:szCs w:val="22"/>
        </w:rPr>
      </w:pPr>
    </w:p>
    <w:p w:rsidR="004F5259" w:rsidRPr="004F5259" w:rsidRDefault="004F5259" w:rsidP="004F5259">
      <w:pPr>
        <w:rPr>
          <w:rFonts w:ascii="Arial" w:hAnsi="Arial" w:cs="Arial"/>
          <w:sz w:val="22"/>
          <w:szCs w:val="22"/>
        </w:rPr>
      </w:pPr>
    </w:p>
    <w:p w:rsidR="004F5259" w:rsidRPr="004F5259" w:rsidRDefault="004F5259" w:rsidP="004F5259">
      <w:pPr>
        <w:rPr>
          <w:rFonts w:ascii="Arial" w:hAnsi="Arial" w:cs="Arial"/>
          <w:sz w:val="22"/>
          <w:szCs w:val="22"/>
        </w:rPr>
      </w:pPr>
    </w:p>
    <w:p w:rsidR="004F5259" w:rsidRPr="004F5259" w:rsidRDefault="004F5259" w:rsidP="004F5259">
      <w:pPr>
        <w:rPr>
          <w:rFonts w:ascii="Arial" w:hAnsi="Arial" w:cs="Arial"/>
          <w:sz w:val="22"/>
          <w:szCs w:val="22"/>
        </w:rPr>
      </w:pPr>
    </w:p>
    <w:p w:rsidR="004F5259" w:rsidRPr="004F5259" w:rsidRDefault="004F5259" w:rsidP="004F5259">
      <w:pPr>
        <w:rPr>
          <w:rFonts w:ascii="Arial" w:hAnsi="Arial" w:cs="Arial"/>
          <w:sz w:val="22"/>
          <w:szCs w:val="22"/>
        </w:rPr>
      </w:pPr>
    </w:p>
    <w:p w:rsidR="004F5259" w:rsidRPr="004F5259" w:rsidRDefault="004F5259" w:rsidP="004F5259">
      <w:pPr>
        <w:rPr>
          <w:rFonts w:ascii="Arial" w:hAnsi="Arial" w:cs="Arial"/>
          <w:sz w:val="22"/>
          <w:szCs w:val="22"/>
        </w:rPr>
      </w:pPr>
    </w:p>
    <w:p w:rsidR="004F5259" w:rsidRPr="004F5259" w:rsidRDefault="004F5259" w:rsidP="004F5259">
      <w:pPr>
        <w:rPr>
          <w:rFonts w:ascii="Arial" w:hAnsi="Arial" w:cs="Arial"/>
          <w:sz w:val="22"/>
          <w:szCs w:val="22"/>
        </w:rPr>
      </w:pPr>
    </w:p>
    <w:p w:rsidR="004F5259" w:rsidRPr="004F5259" w:rsidRDefault="004F5259" w:rsidP="004F5259">
      <w:pPr>
        <w:rPr>
          <w:rFonts w:ascii="Arial" w:hAnsi="Arial" w:cs="Arial"/>
          <w:sz w:val="22"/>
          <w:szCs w:val="22"/>
        </w:rPr>
      </w:pPr>
    </w:p>
    <w:p w:rsidR="004F5259" w:rsidRPr="004F5259" w:rsidRDefault="004F5259" w:rsidP="004F5259">
      <w:pPr>
        <w:rPr>
          <w:rFonts w:ascii="Arial" w:hAnsi="Arial" w:cs="Arial"/>
          <w:sz w:val="22"/>
          <w:szCs w:val="22"/>
        </w:rPr>
      </w:pPr>
    </w:p>
    <w:p w:rsidR="004F5259" w:rsidRPr="004F5259" w:rsidRDefault="00937527" w:rsidP="004F5259">
      <w:pPr>
        <w:rPr>
          <w:rFonts w:ascii="Arial" w:hAnsi="Arial" w:cs="Arial"/>
          <w:sz w:val="22"/>
          <w:szCs w:val="22"/>
        </w:rPr>
      </w:pPr>
      <w:r>
        <w:rPr>
          <w:noProof/>
          <w:lang w:eastAsia="en-GB"/>
        </w:rPr>
        <w:lastRenderedPageBreak/>
        <w:drawing>
          <wp:anchor distT="0" distB="0" distL="114300" distR="114300" simplePos="0" relativeHeight="251702272" behindDoc="0" locked="0" layoutInCell="1" allowOverlap="1" wp14:anchorId="2616DF02">
            <wp:simplePos x="0" y="0"/>
            <wp:positionH relativeFrom="margin">
              <wp:posOffset>-138326</wp:posOffset>
            </wp:positionH>
            <wp:positionV relativeFrom="paragraph">
              <wp:posOffset>0</wp:posOffset>
            </wp:positionV>
            <wp:extent cx="5591810" cy="5443855"/>
            <wp:effectExtent l="0" t="0" r="8890" b="4445"/>
            <wp:wrapSquare wrapText="bothSides"/>
            <wp:docPr id="27" name="Picture 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33">
                      <a:extLst>
                        <a:ext uri="{28A0092B-C50C-407E-A947-70E740481C1C}">
                          <a14:useLocalDpi xmlns:a14="http://schemas.microsoft.com/office/drawing/2010/main" val="0"/>
                        </a:ext>
                      </a:extLst>
                    </a:blip>
                    <a:srcRect l="28758" t="20189" r="29321" b="14505"/>
                    <a:stretch/>
                  </pic:blipFill>
                  <pic:spPr bwMode="auto">
                    <a:xfrm>
                      <a:off x="0" y="0"/>
                      <a:ext cx="5591810" cy="544385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rsidR="004F5259" w:rsidRPr="004F5259" w:rsidRDefault="004F5259" w:rsidP="004F5259">
      <w:pPr>
        <w:rPr>
          <w:rFonts w:ascii="Arial" w:hAnsi="Arial" w:cs="Arial"/>
          <w:sz w:val="22"/>
          <w:szCs w:val="22"/>
        </w:rPr>
      </w:pPr>
    </w:p>
    <w:p w:rsidR="004F5259" w:rsidRPr="004F5259" w:rsidRDefault="004F5259" w:rsidP="004F5259">
      <w:pPr>
        <w:rPr>
          <w:rFonts w:ascii="Arial" w:hAnsi="Arial" w:cs="Arial"/>
          <w:sz w:val="22"/>
          <w:szCs w:val="22"/>
        </w:rPr>
      </w:pPr>
    </w:p>
    <w:p w:rsidR="004F5259" w:rsidRPr="004F5259" w:rsidRDefault="004F5259" w:rsidP="004F5259">
      <w:pPr>
        <w:rPr>
          <w:rFonts w:ascii="Arial" w:hAnsi="Arial" w:cs="Arial"/>
          <w:sz w:val="22"/>
          <w:szCs w:val="22"/>
        </w:rPr>
      </w:pPr>
    </w:p>
    <w:p w:rsidR="004F5259" w:rsidRPr="004F5259" w:rsidRDefault="004F5259" w:rsidP="004F5259">
      <w:pPr>
        <w:rPr>
          <w:rFonts w:ascii="Arial" w:hAnsi="Arial" w:cs="Arial"/>
          <w:sz w:val="22"/>
          <w:szCs w:val="22"/>
        </w:rPr>
      </w:pPr>
    </w:p>
    <w:p w:rsidR="004F5259" w:rsidRDefault="00937527" w:rsidP="00937527">
      <w:pPr>
        <w:rPr>
          <w:noProof/>
        </w:rPr>
      </w:pPr>
      <w:r>
        <w:rPr>
          <w:noProof/>
          <w:lang w:eastAsia="en-GB"/>
        </w:rPr>
        <w:lastRenderedPageBreak/>
        <w:drawing>
          <wp:inline distT="0" distB="0" distL="0" distR="0" wp14:anchorId="271E6FD0" wp14:editId="12663E9C">
            <wp:extent cx="5433237" cy="6638666"/>
            <wp:effectExtent l="0" t="0" r="0" b="0"/>
            <wp:docPr id="28" name="Picture 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34"/>
                    <a:srcRect l="30428" t="18114" r="30989" b="6455"/>
                    <a:stretch/>
                  </pic:blipFill>
                  <pic:spPr bwMode="auto">
                    <a:xfrm>
                      <a:off x="0" y="0"/>
                      <a:ext cx="5463520" cy="6675668"/>
                    </a:xfrm>
                    <a:prstGeom prst="rect">
                      <a:avLst/>
                    </a:prstGeom>
                    <a:ln>
                      <a:noFill/>
                    </a:ln>
                    <a:extLst>
                      <a:ext uri="{53640926-AAD7-44D8-BBD7-CCE9431645EC}">
                        <a14:shadowObscured xmlns:a14="http://schemas.microsoft.com/office/drawing/2010/main"/>
                      </a:ext>
                    </a:extLst>
                  </pic:spPr>
                </pic:pic>
              </a:graphicData>
            </a:graphic>
          </wp:inline>
        </w:drawing>
      </w:r>
    </w:p>
    <w:p w:rsidR="00937527" w:rsidRPr="00937527" w:rsidRDefault="00937527" w:rsidP="00937527">
      <w:pPr>
        <w:rPr>
          <w:rFonts w:ascii="Arial" w:hAnsi="Arial" w:cs="Arial"/>
          <w:sz w:val="22"/>
          <w:szCs w:val="22"/>
        </w:rPr>
      </w:pPr>
    </w:p>
    <w:p w:rsidR="00937527" w:rsidRPr="00937527" w:rsidRDefault="00937527" w:rsidP="00937527">
      <w:pPr>
        <w:rPr>
          <w:rFonts w:ascii="Arial" w:hAnsi="Arial" w:cs="Arial"/>
          <w:sz w:val="22"/>
          <w:szCs w:val="22"/>
        </w:rPr>
      </w:pPr>
    </w:p>
    <w:p w:rsidR="00937527" w:rsidRPr="00937527" w:rsidRDefault="00937527" w:rsidP="00937527">
      <w:pPr>
        <w:rPr>
          <w:rFonts w:ascii="Arial" w:hAnsi="Arial" w:cs="Arial"/>
          <w:sz w:val="22"/>
          <w:szCs w:val="22"/>
        </w:rPr>
      </w:pPr>
    </w:p>
    <w:p w:rsidR="00937527" w:rsidRPr="00937527" w:rsidRDefault="00937527" w:rsidP="00937527">
      <w:pPr>
        <w:rPr>
          <w:rFonts w:ascii="Arial" w:hAnsi="Arial" w:cs="Arial"/>
          <w:sz w:val="22"/>
          <w:szCs w:val="22"/>
        </w:rPr>
      </w:pPr>
    </w:p>
    <w:p w:rsidR="00937527" w:rsidRPr="00937527" w:rsidRDefault="00937527" w:rsidP="00937527">
      <w:pPr>
        <w:rPr>
          <w:rFonts w:ascii="Arial" w:hAnsi="Arial" w:cs="Arial"/>
          <w:sz w:val="22"/>
          <w:szCs w:val="22"/>
        </w:rPr>
      </w:pPr>
    </w:p>
    <w:p w:rsidR="00937527" w:rsidRPr="00937527" w:rsidRDefault="00937527" w:rsidP="00937527">
      <w:pPr>
        <w:rPr>
          <w:rFonts w:ascii="Arial" w:hAnsi="Arial" w:cs="Arial"/>
          <w:sz w:val="22"/>
          <w:szCs w:val="22"/>
        </w:rPr>
      </w:pPr>
    </w:p>
    <w:p w:rsidR="00937527" w:rsidRDefault="00937527" w:rsidP="00937527">
      <w:pPr>
        <w:rPr>
          <w:noProof/>
        </w:rPr>
      </w:pPr>
    </w:p>
    <w:p w:rsidR="00937527" w:rsidRDefault="00937527" w:rsidP="00937527">
      <w:pPr>
        <w:tabs>
          <w:tab w:val="left" w:pos="5760"/>
        </w:tabs>
        <w:rPr>
          <w:rFonts w:ascii="Arial" w:hAnsi="Arial" w:cs="Arial"/>
          <w:sz w:val="22"/>
          <w:szCs w:val="22"/>
        </w:rPr>
      </w:pPr>
      <w:r>
        <w:rPr>
          <w:rFonts w:ascii="Arial" w:hAnsi="Arial" w:cs="Arial"/>
          <w:sz w:val="22"/>
          <w:szCs w:val="22"/>
        </w:rPr>
        <w:tab/>
      </w:r>
    </w:p>
    <w:p w:rsidR="00937527" w:rsidRDefault="00937527">
      <w:pPr>
        <w:spacing w:after="160" w:line="259" w:lineRule="auto"/>
        <w:rPr>
          <w:rFonts w:ascii="Arial" w:hAnsi="Arial" w:cs="Arial"/>
          <w:sz w:val="22"/>
          <w:szCs w:val="22"/>
        </w:rPr>
      </w:pPr>
      <w:r>
        <w:rPr>
          <w:rFonts w:ascii="Arial" w:hAnsi="Arial" w:cs="Arial"/>
          <w:sz w:val="22"/>
          <w:szCs w:val="22"/>
        </w:rPr>
        <w:br w:type="page"/>
      </w:r>
    </w:p>
    <w:p w:rsidR="00937527" w:rsidRDefault="00937527" w:rsidP="00937527">
      <w:pPr>
        <w:tabs>
          <w:tab w:val="left" w:pos="5760"/>
        </w:tabs>
        <w:rPr>
          <w:noProof/>
        </w:rPr>
      </w:pPr>
      <w:r>
        <w:rPr>
          <w:noProof/>
          <w:lang w:eastAsia="en-GB"/>
        </w:rPr>
        <w:lastRenderedPageBreak/>
        <w:drawing>
          <wp:inline distT="0" distB="0" distL="0" distR="0" wp14:anchorId="01DF35EC" wp14:editId="2197C814">
            <wp:extent cx="5839877" cy="6698512"/>
            <wp:effectExtent l="0" t="0" r="8890" b="7620"/>
            <wp:docPr id="29" name="Picture 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35"/>
                    <a:srcRect l="30428" t="17813" r="30434" b="10356"/>
                    <a:stretch/>
                  </pic:blipFill>
                  <pic:spPr bwMode="auto">
                    <a:xfrm>
                      <a:off x="0" y="0"/>
                      <a:ext cx="5880002" cy="6744537"/>
                    </a:xfrm>
                    <a:prstGeom prst="rect">
                      <a:avLst/>
                    </a:prstGeom>
                    <a:ln>
                      <a:noFill/>
                    </a:ln>
                    <a:extLst>
                      <a:ext uri="{53640926-AAD7-44D8-BBD7-CCE9431645EC}">
                        <a14:shadowObscured xmlns:a14="http://schemas.microsoft.com/office/drawing/2010/main"/>
                      </a:ext>
                    </a:extLst>
                  </pic:spPr>
                </pic:pic>
              </a:graphicData>
            </a:graphic>
          </wp:inline>
        </w:drawing>
      </w:r>
    </w:p>
    <w:p w:rsidR="00937527" w:rsidRPr="00937527" w:rsidRDefault="00937527" w:rsidP="00937527">
      <w:pPr>
        <w:rPr>
          <w:rFonts w:ascii="Arial" w:hAnsi="Arial" w:cs="Arial"/>
          <w:sz w:val="22"/>
          <w:szCs w:val="22"/>
        </w:rPr>
      </w:pPr>
    </w:p>
    <w:p w:rsidR="00937527" w:rsidRPr="00937527" w:rsidRDefault="00937527" w:rsidP="00937527">
      <w:pPr>
        <w:rPr>
          <w:rFonts w:ascii="Arial" w:hAnsi="Arial" w:cs="Arial"/>
          <w:sz w:val="22"/>
          <w:szCs w:val="22"/>
        </w:rPr>
      </w:pPr>
    </w:p>
    <w:p w:rsidR="00937527" w:rsidRDefault="00937527" w:rsidP="00937527">
      <w:pPr>
        <w:rPr>
          <w:noProof/>
        </w:rPr>
      </w:pPr>
    </w:p>
    <w:p w:rsidR="00937527" w:rsidRDefault="00937527" w:rsidP="00937527">
      <w:pPr>
        <w:tabs>
          <w:tab w:val="left" w:pos="2210"/>
        </w:tabs>
        <w:rPr>
          <w:rFonts w:ascii="Arial" w:hAnsi="Arial" w:cs="Arial"/>
          <w:sz w:val="22"/>
          <w:szCs w:val="22"/>
        </w:rPr>
      </w:pPr>
      <w:r>
        <w:rPr>
          <w:rFonts w:ascii="Arial" w:hAnsi="Arial" w:cs="Arial"/>
          <w:sz w:val="22"/>
          <w:szCs w:val="22"/>
        </w:rPr>
        <w:tab/>
      </w:r>
    </w:p>
    <w:p w:rsidR="00937527" w:rsidRDefault="00937527">
      <w:pPr>
        <w:spacing w:after="160" w:line="259" w:lineRule="auto"/>
        <w:rPr>
          <w:rFonts w:ascii="Arial" w:hAnsi="Arial" w:cs="Arial"/>
          <w:sz w:val="22"/>
          <w:szCs w:val="22"/>
        </w:rPr>
      </w:pPr>
      <w:r>
        <w:rPr>
          <w:rFonts w:ascii="Arial" w:hAnsi="Arial" w:cs="Arial"/>
          <w:sz w:val="22"/>
          <w:szCs w:val="22"/>
        </w:rPr>
        <w:br w:type="page"/>
      </w:r>
    </w:p>
    <w:p w:rsidR="00937527" w:rsidRDefault="00937527" w:rsidP="00937527">
      <w:pPr>
        <w:pStyle w:val="Heading2"/>
        <w:rPr>
          <w:rFonts w:ascii="Arial" w:hAnsi="Arial" w:cs="Arial"/>
          <w:b/>
          <w:color w:val="auto"/>
          <w:sz w:val="24"/>
          <w:szCs w:val="24"/>
        </w:rPr>
      </w:pPr>
      <w:bookmarkStart w:id="74" w:name="_Toc8732753"/>
      <w:r w:rsidRPr="00937527">
        <w:rPr>
          <w:rFonts w:ascii="Arial" w:hAnsi="Arial" w:cs="Arial"/>
          <w:b/>
          <w:color w:val="auto"/>
          <w:sz w:val="24"/>
          <w:szCs w:val="24"/>
        </w:rPr>
        <w:lastRenderedPageBreak/>
        <w:t>Appendix 2: Gantt Chart</w:t>
      </w:r>
      <w:bookmarkEnd w:id="74"/>
    </w:p>
    <w:p w:rsidR="00937527" w:rsidRPr="00937527" w:rsidRDefault="00937527" w:rsidP="00937527">
      <w:pPr>
        <w:rPr>
          <w:rFonts w:eastAsiaTheme="majorEastAsia"/>
        </w:rPr>
      </w:pPr>
    </w:p>
    <w:p w:rsidR="00937527" w:rsidRPr="00937527" w:rsidRDefault="00CC2D81" w:rsidP="00937527">
      <w:pPr>
        <w:rPr>
          <w:rFonts w:eastAsiaTheme="majorEastAsia"/>
        </w:rPr>
      </w:pPr>
      <w:r>
        <w:rPr>
          <w:b/>
          <w:noProof/>
          <w:sz w:val="32"/>
          <w:lang w:eastAsia="en-GB"/>
        </w:rPr>
        <w:drawing>
          <wp:anchor distT="0" distB="0" distL="114300" distR="114300" simplePos="0" relativeHeight="251704320" behindDoc="0" locked="0" layoutInCell="1" allowOverlap="1" wp14:anchorId="7DF1C055" wp14:editId="3E6C81A7">
            <wp:simplePos x="0" y="0"/>
            <wp:positionH relativeFrom="margin">
              <wp:align>right</wp:align>
            </wp:positionH>
            <wp:positionV relativeFrom="paragraph">
              <wp:posOffset>1015365</wp:posOffset>
            </wp:positionV>
            <wp:extent cx="7846695" cy="6295390"/>
            <wp:effectExtent l="0" t="5397" r="0" b="0"/>
            <wp:wrapSquare wrapText="bothSides"/>
            <wp:docPr id="30" name="Picture 30" descr="J:\Dissertation\gantt chart picture.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J:\Dissertation\gantt chart picture.png"/>
                    <pic:cNvPicPr>
                      <a:picLocks noChangeAspect="1" noChangeArrowheads="1"/>
                    </pic:cNvPicPr>
                  </pic:nvPicPr>
                  <pic:blipFill rotWithShape="1">
                    <a:blip r:embed="rId36">
                      <a:extLst>
                        <a:ext uri="{28A0092B-C50C-407E-A947-70E740481C1C}">
                          <a14:useLocalDpi xmlns:a14="http://schemas.microsoft.com/office/drawing/2010/main" val="0"/>
                        </a:ext>
                      </a:extLst>
                    </a:blip>
                    <a:srcRect r="7212"/>
                    <a:stretch/>
                  </pic:blipFill>
                  <pic:spPr bwMode="auto">
                    <a:xfrm rot="16200000">
                      <a:off x="0" y="0"/>
                      <a:ext cx="7846695" cy="6295390"/>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rsidR="00937527" w:rsidRDefault="00937527" w:rsidP="00937527">
      <w:pPr>
        <w:rPr>
          <w:rFonts w:ascii="Arial" w:eastAsiaTheme="majorEastAsia" w:hAnsi="Arial" w:cs="Arial"/>
          <w:b/>
        </w:rPr>
      </w:pPr>
    </w:p>
    <w:p w:rsidR="00937527" w:rsidRPr="00937527" w:rsidRDefault="00937527" w:rsidP="00937527"/>
    <w:sectPr w:rsidR="00937527" w:rsidRPr="00937527">
      <w:headerReference w:type="default" r:id="rId37"/>
      <w:footerReference w:type="default" r:id="rId3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FC297E" w:rsidRDefault="00FC297E" w:rsidP="00432BA4">
      <w:r>
        <w:separator/>
      </w:r>
    </w:p>
  </w:endnote>
  <w:endnote w:type="continuationSeparator" w:id="0">
    <w:p w:rsidR="00FC297E" w:rsidRDefault="00FC297E" w:rsidP="00432BA4">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43" w:usb2="00000009" w:usb3="00000000" w:csb0="000001FF" w:csb1="00000000"/>
  </w:font>
  <w:font w:name="Calibri">
    <w:panose1 w:val="020F0502020204030204"/>
    <w:charset w:val="00"/>
    <w:family w:val="swiss"/>
    <w:pitch w:val="variable"/>
    <w:sig w:usb0="E0002AFF" w:usb1="C000247B" w:usb2="00000009" w:usb3="00000000" w:csb0="000001FF" w:csb1="00000000"/>
  </w:font>
  <w:font w:name="Apple Color Emoji">
    <w:charset w:val="88"/>
    <w:family w:val="auto"/>
    <w:pitch w:val="variable"/>
    <w:sig w:usb0="00000003" w:usb1="18080000" w:usb2="14000010" w:usb3="00000000" w:csb0="00100001" w:csb1="00000000"/>
  </w:font>
  <w:font w:name="Calibri Light">
    <w:panose1 w:val="020F03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Helvetica">
    <w:panose1 w:val="020B0604020202020204"/>
    <w:charset w:val="00"/>
    <w:family w:val="swiss"/>
    <w:pitch w:val="variable"/>
    <w:sig w:usb0="E0002EFF" w:usb1="C0007843" w:usb2="00000009" w:usb3="00000000" w:csb0="000001FF" w:csb1="00000000"/>
  </w:font>
  <w:font w:name="Cambria Math">
    <w:panose1 w:val="02040503050406030204"/>
    <w:charset w:val="00"/>
    <w:family w:val="roman"/>
    <w:pitch w:val="variable"/>
    <w:sig w:usb0="E00002FF" w:usb1="420024FF"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1683823081"/>
      <w:docPartObj>
        <w:docPartGallery w:val="Page Numbers (Bottom of Page)"/>
        <w:docPartUnique/>
      </w:docPartObj>
    </w:sdtPr>
    <w:sdtEndPr>
      <w:rPr>
        <w:noProof/>
      </w:rPr>
    </w:sdtEndPr>
    <w:sdtContent>
      <w:p w:rsidR="00FC297E" w:rsidRDefault="00FC297E">
        <w:pPr>
          <w:pStyle w:val="Footer"/>
          <w:jc w:val="center"/>
        </w:pPr>
        <w:r>
          <w:fldChar w:fldCharType="begin"/>
        </w:r>
        <w:r>
          <w:instrText xml:space="preserve"> PAGE   \* MERGEFORMAT </w:instrText>
        </w:r>
        <w:r>
          <w:fldChar w:fldCharType="separate"/>
        </w:r>
        <w:r w:rsidR="00185490">
          <w:rPr>
            <w:noProof/>
          </w:rPr>
          <w:t>58</w:t>
        </w:r>
        <w:r>
          <w:rPr>
            <w:noProof/>
          </w:rPr>
          <w:fldChar w:fldCharType="end"/>
        </w:r>
      </w:p>
    </w:sdtContent>
  </w:sdt>
  <w:p w:rsidR="00FC297E" w:rsidRDefault="00FC297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FC297E" w:rsidRDefault="00FC297E" w:rsidP="00432BA4">
      <w:r>
        <w:separator/>
      </w:r>
    </w:p>
  </w:footnote>
  <w:footnote w:type="continuationSeparator" w:id="0">
    <w:p w:rsidR="00FC297E" w:rsidRDefault="00FC297E" w:rsidP="00432BA4">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FC297E" w:rsidRDefault="00FC297E">
    <w:pPr>
      <w:pStyle w:val="Header"/>
    </w:pPr>
  </w:p>
  <w:p w:rsidR="00FC297E" w:rsidRDefault="00FC297E">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86078D4"/>
    <w:multiLevelType w:val="multilevel"/>
    <w:tmpl w:val="496E67FC"/>
    <w:lvl w:ilvl="0">
      <w:start w:val="1"/>
      <w:numFmt w:val="decimal"/>
      <w:lvlText w:val="%1"/>
      <w:lvlJc w:val="left"/>
      <w:pPr>
        <w:ind w:left="405" w:hanging="405"/>
      </w:pPr>
      <w:rPr>
        <w:rFonts w:hint="default"/>
      </w:rPr>
    </w:lvl>
    <w:lvl w:ilvl="1">
      <w:start w:val="1"/>
      <w:numFmt w:val="decimal"/>
      <w:lvlText w:val="%1.%2"/>
      <w:lvlJc w:val="left"/>
      <w:pPr>
        <w:ind w:left="405" w:hanging="405"/>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1" w15:restartNumberingAfterBreak="0">
    <w:nsid w:val="1B5243ED"/>
    <w:multiLevelType w:val="multilevel"/>
    <w:tmpl w:val="5CF8F6BA"/>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2" w15:restartNumberingAfterBreak="0">
    <w:nsid w:val="1D3371B2"/>
    <w:multiLevelType w:val="multilevel"/>
    <w:tmpl w:val="5CF8F6BA"/>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3" w15:restartNumberingAfterBreak="0">
    <w:nsid w:val="31216DB6"/>
    <w:multiLevelType w:val="hybridMultilevel"/>
    <w:tmpl w:val="761EBF9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4A2A65EE"/>
    <w:multiLevelType w:val="hybridMultilevel"/>
    <w:tmpl w:val="C622948A"/>
    <w:lvl w:ilvl="0" w:tplc="7AD0EA4A">
      <w:start w:val="3"/>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4CC57395"/>
    <w:multiLevelType w:val="multilevel"/>
    <w:tmpl w:val="5CF8F6BA"/>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6" w15:restartNumberingAfterBreak="0">
    <w:nsid w:val="71440B91"/>
    <w:multiLevelType w:val="hybridMultilevel"/>
    <w:tmpl w:val="F9AAA64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1"/>
  </w:num>
  <w:num w:numId="3">
    <w:abstractNumId w:val="3"/>
  </w:num>
  <w:num w:numId="4">
    <w:abstractNumId w:val="4"/>
  </w:num>
  <w:num w:numId="5">
    <w:abstractNumId w:val="6"/>
  </w:num>
  <w:num w:numId="6">
    <w:abstractNumId w:val="2"/>
  </w:num>
  <w:num w:numId="7">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20"/>
  <w:proofState w:spelling="clean" w:grammar="clean"/>
  <w:defaultTabStop w:val="720"/>
  <w:characterSpacingControl w:val="doNotCompress"/>
  <w:hdrShapeDefaults>
    <o:shapedefaults v:ext="edit" spidmax="8193"/>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0C2D55"/>
    <w:rsid w:val="000058B4"/>
    <w:rsid w:val="0003209D"/>
    <w:rsid w:val="00046D70"/>
    <w:rsid w:val="00051807"/>
    <w:rsid w:val="000913BC"/>
    <w:rsid w:val="000B1666"/>
    <w:rsid w:val="000C2D55"/>
    <w:rsid w:val="00135A7C"/>
    <w:rsid w:val="0017562B"/>
    <w:rsid w:val="00185490"/>
    <w:rsid w:val="00186FFA"/>
    <w:rsid w:val="0019560D"/>
    <w:rsid w:val="001B7934"/>
    <w:rsid w:val="001D22FA"/>
    <w:rsid w:val="001F49D4"/>
    <w:rsid w:val="001F6BA6"/>
    <w:rsid w:val="00206712"/>
    <w:rsid w:val="00233331"/>
    <w:rsid w:val="002508BD"/>
    <w:rsid w:val="00267DA4"/>
    <w:rsid w:val="002D212F"/>
    <w:rsid w:val="002D4FB5"/>
    <w:rsid w:val="0032651E"/>
    <w:rsid w:val="003365AB"/>
    <w:rsid w:val="00362A19"/>
    <w:rsid w:val="003979C9"/>
    <w:rsid w:val="003B12DB"/>
    <w:rsid w:val="003B5FA7"/>
    <w:rsid w:val="003E39C5"/>
    <w:rsid w:val="004009BC"/>
    <w:rsid w:val="004075BC"/>
    <w:rsid w:val="00432BA4"/>
    <w:rsid w:val="004722DF"/>
    <w:rsid w:val="004738D9"/>
    <w:rsid w:val="00494CEC"/>
    <w:rsid w:val="004D3BE3"/>
    <w:rsid w:val="004D4216"/>
    <w:rsid w:val="004F18EB"/>
    <w:rsid w:val="004F5259"/>
    <w:rsid w:val="00512D1F"/>
    <w:rsid w:val="005200C0"/>
    <w:rsid w:val="005234E7"/>
    <w:rsid w:val="005B69CC"/>
    <w:rsid w:val="005C4582"/>
    <w:rsid w:val="005D7330"/>
    <w:rsid w:val="005E4C47"/>
    <w:rsid w:val="006B03CF"/>
    <w:rsid w:val="006C1B1B"/>
    <w:rsid w:val="006C6F47"/>
    <w:rsid w:val="006E02EE"/>
    <w:rsid w:val="00700282"/>
    <w:rsid w:val="00716559"/>
    <w:rsid w:val="00786D24"/>
    <w:rsid w:val="007B5BA2"/>
    <w:rsid w:val="007D48E1"/>
    <w:rsid w:val="007E7B92"/>
    <w:rsid w:val="007F0121"/>
    <w:rsid w:val="007F28B1"/>
    <w:rsid w:val="00815C8D"/>
    <w:rsid w:val="00835D4C"/>
    <w:rsid w:val="0086042E"/>
    <w:rsid w:val="00884A69"/>
    <w:rsid w:val="00886CE5"/>
    <w:rsid w:val="00900F40"/>
    <w:rsid w:val="00906109"/>
    <w:rsid w:val="00937527"/>
    <w:rsid w:val="0097517A"/>
    <w:rsid w:val="009838C2"/>
    <w:rsid w:val="00984478"/>
    <w:rsid w:val="00987718"/>
    <w:rsid w:val="009B3A69"/>
    <w:rsid w:val="009C18C8"/>
    <w:rsid w:val="009C7EE2"/>
    <w:rsid w:val="009D32D3"/>
    <w:rsid w:val="009E3A68"/>
    <w:rsid w:val="009E57F1"/>
    <w:rsid w:val="009F219C"/>
    <w:rsid w:val="009F4932"/>
    <w:rsid w:val="009F6072"/>
    <w:rsid w:val="00A042B9"/>
    <w:rsid w:val="00A042F8"/>
    <w:rsid w:val="00A133D5"/>
    <w:rsid w:val="00A14E8F"/>
    <w:rsid w:val="00A22F95"/>
    <w:rsid w:val="00A235E1"/>
    <w:rsid w:val="00A4632A"/>
    <w:rsid w:val="00A535C5"/>
    <w:rsid w:val="00A60C9F"/>
    <w:rsid w:val="00A722CB"/>
    <w:rsid w:val="00A871EE"/>
    <w:rsid w:val="00A91455"/>
    <w:rsid w:val="00AA1341"/>
    <w:rsid w:val="00AE2163"/>
    <w:rsid w:val="00B050F0"/>
    <w:rsid w:val="00B674A9"/>
    <w:rsid w:val="00B95B5D"/>
    <w:rsid w:val="00B96DC9"/>
    <w:rsid w:val="00BD5685"/>
    <w:rsid w:val="00C409E3"/>
    <w:rsid w:val="00C70E78"/>
    <w:rsid w:val="00CA2158"/>
    <w:rsid w:val="00CA303E"/>
    <w:rsid w:val="00CB3616"/>
    <w:rsid w:val="00CC2D81"/>
    <w:rsid w:val="00D00E2B"/>
    <w:rsid w:val="00D512C7"/>
    <w:rsid w:val="00E142A2"/>
    <w:rsid w:val="00E2282F"/>
    <w:rsid w:val="00E25FA8"/>
    <w:rsid w:val="00E346F8"/>
    <w:rsid w:val="00E512AF"/>
    <w:rsid w:val="00E55E0B"/>
    <w:rsid w:val="00E570CC"/>
    <w:rsid w:val="00E83AC2"/>
    <w:rsid w:val="00E8471B"/>
    <w:rsid w:val="00EA6DC9"/>
    <w:rsid w:val="00EE4828"/>
    <w:rsid w:val="00EE5DA5"/>
    <w:rsid w:val="00EE5E13"/>
    <w:rsid w:val="00EF737D"/>
    <w:rsid w:val="00F05599"/>
    <w:rsid w:val="00F07A9A"/>
    <w:rsid w:val="00F26F7F"/>
    <w:rsid w:val="00F43494"/>
    <w:rsid w:val="00F86B86"/>
    <w:rsid w:val="00FC297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8193"/>
    <o:shapelayout v:ext="edit">
      <o:idmap v:ext="edit" data="1"/>
    </o:shapelayout>
  </w:shapeDefaults>
  <w:decimalSymbol w:val="."/>
  <w:listSeparator w:val=","/>
  <w14:docId w14:val="72BB0528"/>
  <w15:chartTrackingRefBased/>
  <w15:docId w15:val="{56E98CB8-1130-4245-BC7F-975928D90F3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0C2D55"/>
    <w:pPr>
      <w:spacing w:after="0" w:line="240" w:lineRule="auto"/>
    </w:pPr>
    <w:rPr>
      <w:rFonts w:ascii="Calibri" w:eastAsia="Times New Roman" w:hAnsi="Calibri" w:cs="Times New Roman"/>
      <w:sz w:val="24"/>
      <w:szCs w:val="24"/>
    </w:rPr>
  </w:style>
  <w:style w:type="paragraph" w:styleId="Heading1">
    <w:name w:val="heading 1"/>
    <w:basedOn w:val="Normal"/>
    <w:next w:val="Normal"/>
    <w:link w:val="Heading1Char"/>
    <w:uiPriority w:val="9"/>
    <w:qFormat/>
    <w:rsid w:val="000C2D55"/>
    <w:pPr>
      <w:keepNext/>
      <w:keepLines/>
      <w:spacing w:before="480" w:line="360" w:lineRule="auto"/>
      <w:outlineLvl w:val="0"/>
    </w:pPr>
    <w:rPr>
      <w:rFonts w:ascii="Arial" w:eastAsia="Apple Color Emoji" w:hAnsi="Arial" w:cs="Arial"/>
      <w:b/>
      <w:bCs/>
      <w:color w:val="2E74B5"/>
    </w:rPr>
  </w:style>
  <w:style w:type="paragraph" w:styleId="Heading2">
    <w:name w:val="heading 2"/>
    <w:basedOn w:val="Normal"/>
    <w:next w:val="Normal"/>
    <w:link w:val="Heading2Char"/>
    <w:uiPriority w:val="9"/>
    <w:unhideWhenUsed/>
    <w:qFormat/>
    <w:rsid w:val="001B7934"/>
    <w:pPr>
      <w:keepNext/>
      <w:keepLines/>
      <w:spacing w:before="4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1B7934"/>
    <w:pPr>
      <w:keepNext/>
      <w:keepLines/>
      <w:spacing w:before="40"/>
      <w:outlineLvl w:val="2"/>
    </w:pPr>
    <w:rPr>
      <w:rFonts w:asciiTheme="majorHAnsi" w:eastAsiaTheme="majorEastAsia" w:hAnsiTheme="majorHAnsi" w:cstheme="majorBidi"/>
      <w:color w:val="1F3763" w:themeColor="accent1"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C2D55"/>
    <w:rPr>
      <w:rFonts w:ascii="Arial" w:eastAsia="Apple Color Emoji" w:hAnsi="Arial" w:cs="Arial"/>
      <w:b/>
      <w:bCs/>
      <w:color w:val="2E74B5"/>
      <w:sz w:val="24"/>
      <w:szCs w:val="24"/>
    </w:rPr>
  </w:style>
  <w:style w:type="paragraph" w:styleId="ListParagraph">
    <w:name w:val="List Paragraph"/>
    <w:basedOn w:val="Normal"/>
    <w:uiPriority w:val="34"/>
    <w:qFormat/>
    <w:rsid w:val="00A4632A"/>
    <w:pPr>
      <w:ind w:left="720"/>
      <w:contextualSpacing/>
    </w:pPr>
  </w:style>
  <w:style w:type="character" w:styleId="CommentReference">
    <w:name w:val="annotation reference"/>
    <w:basedOn w:val="DefaultParagraphFont"/>
    <w:uiPriority w:val="99"/>
    <w:semiHidden/>
    <w:unhideWhenUsed/>
    <w:rsid w:val="00E570CC"/>
    <w:rPr>
      <w:sz w:val="16"/>
      <w:szCs w:val="16"/>
    </w:rPr>
  </w:style>
  <w:style w:type="paragraph" w:styleId="CommentText">
    <w:name w:val="annotation text"/>
    <w:basedOn w:val="Normal"/>
    <w:link w:val="CommentTextChar"/>
    <w:uiPriority w:val="99"/>
    <w:semiHidden/>
    <w:unhideWhenUsed/>
    <w:rsid w:val="00E570CC"/>
    <w:pPr>
      <w:spacing w:after="160"/>
    </w:pPr>
    <w:rPr>
      <w:rFonts w:asciiTheme="minorHAnsi" w:eastAsiaTheme="minorHAnsi" w:hAnsiTheme="minorHAnsi" w:cstheme="minorBidi"/>
      <w:sz w:val="20"/>
      <w:szCs w:val="20"/>
    </w:rPr>
  </w:style>
  <w:style w:type="character" w:customStyle="1" w:styleId="CommentTextChar">
    <w:name w:val="Comment Text Char"/>
    <w:basedOn w:val="DefaultParagraphFont"/>
    <w:link w:val="CommentText"/>
    <w:uiPriority w:val="99"/>
    <w:semiHidden/>
    <w:rsid w:val="00E570CC"/>
    <w:rPr>
      <w:sz w:val="20"/>
      <w:szCs w:val="20"/>
    </w:rPr>
  </w:style>
  <w:style w:type="table" w:styleId="TableGrid">
    <w:name w:val="Table Grid"/>
    <w:basedOn w:val="TableNormal"/>
    <w:uiPriority w:val="39"/>
    <w:rsid w:val="00900F40"/>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rmalWeb">
    <w:name w:val="Normal (Web)"/>
    <w:basedOn w:val="Normal"/>
    <w:uiPriority w:val="99"/>
    <w:unhideWhenUsed/>
    <w:rsid w:val="001B7934"/>
    <w:pPr>
      <w:spacing w:before="100" w:beforeAutospacing="1" w:after="100" w:afterAutospacing="1"/>
    </w:pPr>
    <w:rPr>
      <w:rFonts w:ascii="Times New Roman" w:hAnsi="Times New Roman"/>
      <w:lang w:eastAsia="en-GB"/>
    </w:rPr>
  </w:style>
  <w:style w:type="paragraph" w:styleId="Subtitle">
    <w:name w:val="Subtitle"/>
    <w:basedOn w:val="Normal"/>
    <w:next w:val="Normal"/>
    <w:link w:val="SubtitleChar"/>
    <w:uiPriority w:val="11"/>
    <w:qFormat/>
    <w:rsid w:val="001B7934"/>
    <w:pPr>
      <w:numPr>
        <w:ilvl w:val="1"/>
      </w:numPr>
      <w:spacing w:after="160"/>
    </w:pPr>
    <w:rPr>
      <w:rFonts w:asciiTheme="minorHAnsi" w:eastAsiaTheme="minorEastAsia" w:hAnsiTheme="minorHAnsi" w:cstheme="minorBidi"/>
      <w:color w:val="5A5A5A" w:themeColor="text1" w:themeTint="A5"/>
      <w:spacing w:val="15"/>
      <w:sz w:val="22"/>
      <w:szCs w:val="22"/>
    </w:rPr>
  </w:style>
  <w:style w:type="character" w:customStyle="1" w:styleId="SubtitleChar">
    <w:name w:val="Subtitle Char"/>
    <w:basedOn w:val="DefaultParagraphFont"/>
    <w:link w:val="Subtitle"/>
    <w:uiPriority w:val="11"/>
    <w:rsid w:val="001B7934"/>
    <w:rPr>
      <w:rFonts w:eastAsiaTheme="minorEastAsia"/>
      <w:color w:val="5A5A5A" w:themeColor="text1" w:themeTint="A5"/>
      <w:spacing w:val="15"/>
    </w:rPr>
  </w:style>
  <w:style w:type="character" w:customStyle="1" w:styleId="Heading2Char">
    <w:name w:val="Heading 2 Char"/>
    <w:basedOn w:val="DefaultParagraphFont"/>
    <w:link w:val="Heading2"/>
    <w:uiPriority w:val="9"/>
    <w:rsid w:val="001B7934"/>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rsid w:val="001B7934"/>
    <w:rPr>
      <w:rFonts w:asciiTheme="majorHAnsi" w:eastAsiaTheme="majorEastAsia" w:hAnsiTheme="majorHAnsi" w:cstheme="majorBidi"/>
      <w:color w:val="1F3763" w:themeColor="accent1" w:themeShade="7F"/>
      <w:sz w:val="24"/>
      <w:szCs w:val="24"/>
    </w:rPr>
  </w:style>
  <w:style w:type="paragraph" w:styleId="BalloonText">
    <w:name w:val="Balloon Text"/>
    <w:basedOn w:val="Normal"/>
    <w:link w:val="BalloonTextChar"/>
    <w:uiPriority w:val="99"/>
    <w:semiHidden/>
    <w:unhideWhenUsed/>
    <w:rsid w:val="00F05599"/>
    <w:rPr>
      <w:rFonts w:ascii="Segoe UI" w:hAnsi="Segoe UI" w:cs="Segoe UI"/>
      <w:sz w:val="18"/>
      <w:szCs w:val="18"/>
    </w:rPr>
  </w:style>
  <w:style w:type="character" w:customStyle="1" w:styleId="BalloonTextChar">
    <w:name w:val="Balloon Text Char"/>
    <w:basedOn w:val="DefaultParagraphFont"/>
    <w:link w:val="BalloonText"/>
    <w:uiPriority w:val="99"/>
    <w:semiHidden/>
    <w:rsid w:val="00F05599"/>
    <w:rPr>
      <w:rFonts w:ascii="Segoe UI" w:eastAsia="Times New Roman" w:hAnsi="Segoe UI" w:cs="Segoe UI"/>
      <w:sz w:val="18"/>
      <w:szCs w:val="18"/>
    </w:rPr>
  </w:style>
  <w:style w:type="paragraph" w:styleId="Header">
    <w:name w:val="header"/>
    <w:basedOn w:val="Normal"/>
    <w:link w:val="HeaderChar"/>
    <w:uiPriority w:val="99"/>
    <w:unhideWhenUsed/>
    <w:rsid w:val="00432BA4"/>
    <w:pPr>
      <w:tabs>
        <w:tab w:val="center" w:pos="4513"/>
        <w:tab w:val="right" w:pos="9026"/>
      </w:tabs>
    </w:pPr>
  </w:style>
  <w:style w:type="character" w:customStyle="1" w:styleId="HeaderChar">
    <w:name w:val="Header Char"/>
    <w:basedOn w:val="DefaultParagraphFont"/>
    <w:link w:val="Header"/>
    <w:uiPriority w:val="99"/>
    <w:rsid w:val="00432BA4"/>
    <w:rPr>
      <w:rFonts w:ascii="Calibri" w:eastAsia="Times New Roman" w:hAnsi="Calibri" w:cs="Times New Roman"/>
      <w:sz w:val="24"/>
      <w:szCs w:val="24"/>
    </w:rPr>
  </w:style>
  <w:style w:type="paragraph" w:styleId="Footer">
    <w:name w:val="footer"/>
    <w:basedOn w:val="Normal"/>
    <w:link w:val="FooterChar"/>
    <w:uiPriority w:val="99"/>
    <w:unhideWhenUsed/>
    <w:rsid w:val="00432BA4"/>
    <w:pPr>
      <w:tabs>
        <w:tab w:val="center" w:pos="4513"/>
        <w:tab w:val="right" w:pos="9026"/>
      </w:tabs>
    </w:pPr>
  </w:style>
  <w:style w:type="character" w:customStyle="1" w:styleId="FooterChar">
    <w:name w:val="Footer Char"/>
    <w:basedOn w:val="DefaultParagraphFont"/>
    <w:link w:val="Footer"/>
    <w:uiPriority w:val="99"/>
    <w:rsid w:val="00432BA4"/>
    <w:rPr>
      <w:rFonts w:ascii="Calibri" w:eastAsia="Times New Roman" w:hAnsi="Calibri" w:cs="Times New Roman"/>
      <w:sz w:val="24"/>
      <w:szCs w:val="24"/>
    </w:rPr>
  </w:style>
  <w:style w:type="character" w:styleId="Hyperlink">
    <w:name w:val="Hyperlink"/>
    <w:basedOn w:val="DefaultParagraphFont"/>
    <w:uiPriority w:val="99"/>
    <w:unhideWhenUsed/>
    <w:rsid w:val="00B674A9"/>
    <w:rPr>
      <w:color w:val="0000FF"/>
      <w:u w:val="single"/>
    </w:rPr>
  </w:style>
  <w:style w:type="paragraph" w:styleId="Bibliography">
    <w:name w:val="Bibliography"/>
    <w:basedOn w:val="Normal"/>
    <w:next w:val="Normal"/>
    <w:uiPriority w:val="37"/>
    <w:unhideWhenUsed/>
    <w:rsid w:val="00B674A9"/>
    <w:pPr>
      <w:spacing w:after="160" w:line="259" w:lineRule="auto"/>
    </w:pPr>
    <w:rPr>
      <w:rFonts w:asciiTheme="minorHAnsi" w:eastAsiaTheme="minorHAnsi" w:hAnsiTheme="minorHAnsi" w:cstheme="minorBidi"/>
      <w:sz w:val="22"/>
      <w:szCs w:val="22"/>
    </w:rPr>
  </w:style>
  <w:style w:type="character" w:customStyle="1" w:styleId="UnresolvedMention">
    <w:name w:val="Unresolved Mention"/>
    <w:basedOn w:val="DefaultParagraphFont"/>
    <w:uiPriority w:val="99"/>
    <w:semiHidden/>
    <w:unhideWhenUsed/>
    <w:rsid w:val="00B674A9"/>
    <w:rPr>
      <w:color w:val="605E5C"/>
      <w:shd w:val="clear" w:color="auto" w:fill="E1DFDD"/>
    </w:rPr>
  </w:style>
  <w:style w:type="character" w:styleId="FollowedHyperlink">
    <w:name w:val="FollowedHyperlink"/>
    <w:basedOn w:val="DefaultParagraphFont"/>
    <w:uiPriority w:val="99"/>
    <w:semiHidden/>
    <w:unhideWhenUsed/>
    <w:rsid w:val="001D22FA"/>
    <w:rPr>
      <w:color w:val="954F72" w:themeColor="followedHyperlink"/>
      <w:u w:val="single"/>
    </w:rPr>
  </w:style>
  <w:style w:type="paragraph" w:styleId="TOCHeading">
    <w:name w:val="TOC Heading"/>
    <w:basedOn w:val="Heading1"/>
    <w:next w:val="Normal"/>
    <w:uiPriority w:val="39"/>
    <w:unhideWhenUsed/>
    <w:qFormat/>
    <w:rsid w:val="007D48E1"/>
    <w:pPr>
      <w:spacing w:before="240" w:line="259" w:lineRule="auto"/>
      <w:outlineLvl w:val="9"/>
    </w:pPr>
    <w:rPr>
      <w:rFonts w:asciiTheme="majorHAnsi" w:eastAsiaTheme="majorEastAsia" w:hAnsiTheme="majorHAnsi" w:cstheme="majorBidi"/>
      <w:b w:val="0"/>
      <w:bCs w:val="0"/>
      <w:color w:val="2F5496" w:themeColor="accent1" w:themeShade="BF"/>
      <w:sz w:val="32"/>
      <w:szCs w:val="32"/>
      <w:lang w:val="en-US"/>
    </w:rPr>
  </w:style>
  <w:style w:type="paragraph" w:styleId="TOC1">
    <w:name w:val="toc 1"/>
    <w:basedOn w:val="Normal"/>
    <w:next w:val="Normal"/>
    <w:autoRedefine/>
    <w:uiPriority w:val="39"/>
    <w:unhideWhenUsed/>
    <w:rsid w:val="007D48E1"/>
    <w:pPr>
      <w:spacing w:after="100"/>
    </w:pPr>
  </w:style>
  <w:style w:type="paragraph" w:styleId="TOC2">
    <w:name w:val="toc 2"/>
    <w:basedOn w:val="Normal"/>
    <w:next w:val="Normal"/>
    <w:autoRedefine/>
    <w:uiPriority w:val="39"/>
    <w:unhideWhenUsed/>
    <w:rsid w:val="007D48E1"/>
    <w:pPr>
      <w:spacing w:after="100"/>
      <w:ind w:left="240"/>
    </w:pPr>
  </w:style>
  <w:style w:type="paragraph" w:styleId="TOC3">
    <w:name w:val="toc 3"/>
    <w:basedOn w:val="Normal"/>
    <w:next w:val="Normal"/>
    <w:autoRedefine/>
    <w:uiPriority w:val="39"/>
    <w:unhideWhenUsed/>
    <w:rsid w:val="007D48E1"/>
    <w:pPr>
      <w:spacing w:after="100"/>
      <w:ind w:left="480"/>
    </w:pPr>
  </w:style>
  <w:style w:type="paragraph" w:styleId="Caption">
    <w:name w:val="caption"/>
    <w:basedOn w:val="Normal"/>
    <w:next w:val="Normal"/>
    <w:uiPriority w:val="35"/>
    <w:unhideWhenUsed/>
    <w:qFormat/>
    <w:rsid w:val="003365AB"/>
    <w:pPr>
      <w:spacing w:after="200"/>
    </w:pPr>
    <w:rPr>
      <w:i/>
      <w:iCs/>
      <w:color w:val="44546A" w:themeColor="text2"/>
      <w:sz w:val="18"/>
      <w:szCs w:val="18"/>
    </w:rPr>
  </w:style>
  <w:style w:type="character" w:customStyle="1" w:styleId="UnresolvedMention1">
    <w:name w:val="Unresolved Mention1"/>
    <w:basedOn w:val="DefaultParagraphFont"/>
    <w:uiPriority w:val="99"/>
    <w:semiHidden/>
    <w:unhideWhenUsed/>
    <w:rsid w:val="00E55E0B"/>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6921733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image" Target="media/image6.png"/><Relationship Id="rId18" Type="http://schemas.openxmlformats.org/officeDocument/2006/relationships/image" Target="media/image10.png"/><Relationship Id="rId26" Type="http://schemas.openxmlformats.org/officeDocument/2006/relationships/hyperlink" Target="https://www.stokecityfc.com/news/stoke-city-fc-strike-bet365-deal-over-stadium-naming-rights" TargetMode="External"/><Relationship Id="rId39" Type="http://schemas.openxmlformats.org/officeDocument/2006/relationships/fontTable" Target="fontTable.xml"/><Relationship Id="rId3" Type="http://schemas.openxmlformats.org/officeDocument/2006/relationships/styles" Target="styles.xml"/><Relationship Id="rId21" Type="http://schemas.openxmlformats.org/officeDocument/2006/relationships/image" Target="media/image13.png"/><Relationship Id="rId34" Type="http://schemas.openxmlformats.org/officeDocument/2006/relationships/image" Target="media/image24.png"/><Relationship Id="rId7" Type="http://schemas.openxmlformats.org/officeDocument/2006/relationships/endnotes" Target="endnotes.xml"/><Relationship Id="rId12" Type="http://schemas.openxmlformats.org/officeDocument/2006/relationships/image" Target="media/image5.jpeg"/><Relationship Id="rId17" Type="http://schemas.openxmlformats.org/officeDocument/2006/relationships/chart" Target="charts/chart1.xml"/><Relationship Id="rId25" Type="http://schemas.openxmlformats.org/officeDocument/2006/relationships/hyperlink" Target="https://justbettingoffers.co.uk/championship-teams-sponsored-by-gambling-firms/" TargetMode="External"/><Relationship Id="rId33" Type="http://schemas.openxmlformats.org/officeDocument/2006/relationships/image" Target="media/image23.png"/><Relationship Id="rId38" Type="http://schemas.openxmlformats.org/officeDocument/2006/relationships/footer" Target="footer1.xml"/><Relationship Id="rId2" Type="http://schemas.openxmlformats.org/officeDocument/2006/relationships/numbering" Target="numbering.xml"/><Relationship Id="rId16" Type="http://schemas.openxmlformats.org/officeDocument/2006/relationships/image" Target="media/image9.png"/><Relationship Id="rId20" Type="http://schemas.openxmlformats.org/officeDocument/2006/relationships/image" Target="media/image12.png"/><Relationship Id="rId29" Type="http://schemas.openxmlformats.org/officeDocument/2006/relationships/image" Target="media/image19.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jpeg"/><Relationship Id="rId24" Type="http://schemas.openxmlformats.org/officeDocument/2006/relationships/image" Target="media/image16.png"/><Relationship Id="rId32" Type="http://schemas.openxmlformats.org/officeDocument/2006/relationships/image" Target="media/image22.png"/><Relationship Id="rId37" Type="http://schemas.openxmlformats.org/officeDocument/2006/relationships/header" Target="header1.xml"/><Relationship Id="rId40"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image" Target="media/image8.png"/><Relationship Id="rId23" Type="http://schemas.openxmlformats.org/officeDocument/2006/relationships/image" Target="media/image15.png"/><Relationship Id="rId28" Type="http://schemas.openxmlformats.org/officeDocument/2006/relationships/image" Target="media/image18.png"/><Relationship Id="rId36" Type="http://schemas.openxmlformats.org/officeDocument/2006/relationships/image" Target="media/image26.png"/><Relationship Id="rId10" Type="http://schemas.openxmlformats.org/officeDocument/2006/relationships/image" Target="media/image3.png"/><Relationship Id="rId19" Type="http://schemas.openxmlformats.org/officeDocument/2006/relationships/image" Target="media/image11.png"/><Relationship Id="rId31" Type="http://schemas.openxmlformats.org/officeDocument/2006/relationships/image" Target="media/image21.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image" Target="media/image14.png"/><Relationship Id="rId27" Type="http://schemas.openxmlformats.org/officeDocument/2006/relationships/image" Target="media/image17.png"/><Relationship Id="rId30" Type="http://schemas.openxmlformats.org/officeDocument/2006/relationships/image" Target="media/image20.png"/><Relationship Id="rId35" Type="http://schemas.openxmlformats.org/officeDocument/2006/relationships/image" Target="media/image25.png"/></Relationships>
</file>

<file path=word/charts/_rels/chart1.xml.rels><?xml version="1.0" encoding="UTF-8" standalone="yes"?>
<Relationships xmlns="http://schemas.openxmlformats.org/package/2006/relationships"><Relationship Id="rId3" Type="http://schemas.openxmlformats.org/officeDocument/2006/relationships/package" Target="../embeddings/Microsoft_Excel_Worksheet.xlsx"/><Relationship Id="rId2" Type="http://schemas.microsoft.com/office/2011/relationships/chartColorStyle" Target="colors1.xml"/><Relationship Id="rId1" Type="http://schemas.microsoft.com/office/2011/relationships/chartStyle" Target="style1.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layout>
        <c:manualLayout>
          <c:xMode val="edge"/>
          <c:yMode val="edge"/>
          <c:x val="0.12410399344533365"/>
          <c:y val="3.1720856463124503E-2"/>
        </c:manualLayout>
      </c:layout>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pieChart>
        <c:varyColors val="1"/>
        <c:ser>
          <c:idx val="0"/>
          <c:order val="0"/>
          <c:tx>
            <c:strRef>
              <c:f>Sheet1!$B$1</c:f>
              <c:strCache>
                <c:ptCount val="1"/>
                <c:pt idx="0">
                  <c:v>Football Clubs Should be Allowed Betting Firms and Online Casino Shirt Sponsors</c:v>
                </c:pt>
              </c:strCache>
            </c:strRef>
          </c:tx>
          <c:dPt>
            <c:idx val="0"/>
            <c:bubble3D val="0"/>
            <c:spPr>
              <a:solidFill>
                <a:schemeClr val="accent1"/>
              </a:solidFill>
              <a:ln w="19050">
                <a:solidFill>
                  <a:schemeClr val="lt1"/>
                </a:solidFill>
              </a:ln>
              <a:effectLst/>
            </c:spPr>
            <c:extLst>
              <c:ext xmlns:c16="http://schemas.microsoft.com/office/drawing/2014/chart" uri="{C3380CC4-5D6E-409C-BE32-E72D297353CC}">
                <c16:uniqueId val="{00000001-19B2-4BB7-8F81-C885145DFF77}"/>
              </c:ext>
            </c:extLst>
          </c:dPt>
          <c:dPt>
            <c:idx val="1"/>
            <c:bubble3D val="0"/>
            <c:spPr>
              <a:solidFill>
                <a:schemeClr val="accent2"/>
              </a:solidFill>
              <a:ln w="19050">
                <a:solidFill>
                  <a:schemeClr val="lt1"/>
                </a:solidFill>
              </a:ln>
              <a:effectLst/>
            </c:spPr>
            <c:extLst>
              <c:ext xmlns:c16="http://schemas.microsoft.com/office/drawing/2014/chart" uri="{C3380CC4-5D6E-409C-BE32-E72D297353CC}">
                <c16:uniqueId val="{00000003-19B2-4BB7-8F81-C885145DFF77}"/>
              </c:ext>
            </c:extLst>
          </c:dPt>
          <c:dPt>
            <c:idx val="2"/>
            <c:bubble3D val="0"/>
            <c:spPr>
              <a:solidFill>
                <a:schemeClr val="accent3"/>
              </a:solidFill>
              <a:ln w="19050">
                <a:solidFill>
                  <a:schemeClr val="lt1"/>
                </a:solidFill>
              </a:ln>
              <a:effectLst/>
            </c:spPr>
            <c:extLst>
              <c:ext xmlns:c16="http://schemas.microsoft.com/office/drawing/2014/chart" uri="{C3380CC4-5D6E-409C-BE32-E72D297353CC}">
                <c16:uniqueId val="{00000005-19B2-4BB7-8F81-C885145DFF77}"/>
              </c:ext>
            </c:extLst>
          </c:dPt>
          <c:dPt>
            <c:idx val="3"/>
            <c:bubble3D val="0"/>
            <c:spPr>
              <a:solidFill>
                <a:schemeClr val="accent4"/>
              </a:solidFill>
              <a:ln w="19050">
                <a:solidFill>
                  <a:schemeClr val="lt1"/>
                </a:solidFill>
              </a:ln>
              <a:effectLst/>
            </c:spPr>
            <c:extLst>
              <c:ext xmlns:c16="http://schemas.microsoft.com/office/drawing/2014/chart" uri="{C3380CC4-5D6E-409C-BE32-E72D297353CC}">
                <c16:uniqueId val="{00000007-19B2-4BB7-8F81-C885145DFF77}"/>
              </c:ext>
            </c:extLst>
          </c:dPt>
          <c:cat>
            <c:strRef>
              <c:f>Sheet1!$A$2:$A$5</c:f>
              <c:strCache>
                <c:ptCount val="2"/>
                <c:pt idx="0">
                  <c:v>Yes 71 - 54.61%</c:v>
                </c:pt>
                <c:pt idx="1">
                  <c:v>No 59 - 45.38%</c:v>
                </c:pt>
              </c:strCache>
            </c:strRef>
          </c:cat>
          <c:val>
            <c:numRef>
              <c:f>Sheet1!$B$2:$B$5</c:f>
              <c:numCache>
                <c:formatCode>General</c:formatCode>
                <c:ptCount val="4"/>
                <c:pt idx="0">
                  <c:v>71</c:v>
                </c:pt>
                <c:pt idx="1">
                  <c:v>59</c:v>
                </c:pt>
              </c:numCache>
            </c:numRef>
          </c:val>
          <c:extLst>
            <c:ext xmlns:c16="http://schemas.microsoft.com/office/drawing/2014/chart" uri="{C3380CC4-5D6E-409C-BE32-E72D297353CC}">
              <c16:uniqueId val="{00000008-19B2-4BB7-8F81-C885145DFF77}"/>
            </c:ext>
          </c:extLst>
        </c:ser>
        <c:dLbls>
          <c:showLegendKey val="0"/>
          <c:showVal val="0"/>
          <c:showCatName val="0"/>
          <c:showSerName val="0"/>
          <c:showPercent val="0"/>
          <c:showBubbleSize val="0"/>
          <c:showLeaderLines val="1"/>
        </c:dLbls>
        <c:firstSliceAng val="0"/>
      </c:pieChart>
      <c:spPr>
        <a:noFill/>
        <a:ln>
          <a:noFill/>
        </a:ln>
        <a:effectLst/>
      </c:spPr>
    </c:plotArea>
    <c:legend>
      <c:legendPos val="b"/>
      <c:legendEntry>
        <c:idx val="2"/>
        <c:delete val="1"/>
      </c:legendEntry>
      <c:legendEntry>
        <c:idx val="3"/>
        <c:delete val="1"/>
      </c:legendEntry>
      <c:layout/>
      <c:overlay val="0"/>
      <c:spPr>
        <a:noFill/>
        <a:ln>
          <a:noFill/>
        </a:ln>
        <a:effectLst/>
      </c:spPr>
      <c:txPr>
        <a:bodyPr rot="0" spcFirstLastPara="1" vertOverflow="ellipsis" vert="horz" wrap="square" anchor="ctr" anchorCtr="1"/>
        <a:lstStyle/>
        <a:p>
          <a:pPr>
            <a:defRPr sz="105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extLst>
      <c:ext xmlns:c16r3="http://schemas.microsoft.com/office/drawing/2017/03/chart" uri="{56B9EC1D-385E-4148-901F-78D8002777C0}">
        <c16r3:dataDisplayOptions16>
          <c16r3:dispNaAsBlank val="1"/>
        </c16r3:dataDisplayOptions16>
      </c:ext>
    </c:extLst>
  </c:chart>
  <c:spPr>
    <a:solidFill>
      <a:schemeClr val="bg1"/>
    </a:solidFill>
    <a:ln w="9525">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5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a:solidFill>
          <a:schemeClr val="tx1">
            <a:lumMod val="65000"/>
            <a:lumOff val="35000"/>
          </a:schemeClr>
        </a:solidFill>
        <a:round/>
      </a:ln>
    </cs:spPr>
  </cs:downBar>
  <cs:dropLine>
    <cs:lnRef idx="0"/>
    <cs:fillRef idx="0"/>
    <cs:effectRef idx="0"/>
    <cs:fontRef idx="minor">
      <a:schemeClr val="tx1"/>
    </cs:fontRef>
    <cs:spPr>
      <a:ln w="9525">
        <a:solidFill>
          <a:schemeClr val="tx1">
            <a:lumMod val="35000"/>
            <a:lumOff val="65000"/>
          </a:schemeClr>
        </a:solidFill>
        <a:round/>
      </a:ln>
    </cs:spPr>
  </cs:dropLine>
  <cs:errorBar>
    <cs:lnRef idx="0"/>
    <cs:fillRef idx="0"/>
    <cs:effectRef idx="0"/>
    <cs:fontRef idx="minor">
      <a:schemeClr val="tx1"/>
    </cs:fontRef>
    <cs:spPr>
      <a:ln w="9525">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a:solidFill>
          <a:schemeClr val="tx1">
            <a:lumMod val="15000"/>
            <a:lumOff val="85000"/>
          </a:schemeClr>
        </a:solidFill>
        <a:round/>
      </a:ln>
    </cs:spPr>
  </cs:gridlineMajor>
  <cs:gridlineMinor>
    <cs:lnRef idx="0"/>
    <cs:fillRef idx="0"/>
    <cs:effectRef idx="0"/>
    <cs:fontRef idx="minor">
      <a:schemeClr val="tx1"/>
    </cs:fontRef>
    <cs:spPr>
      <a:ln w="9525">
        <a:solidFill>
          <a:schemeClr val="tx1">
            <a:lumMod val="5000"/>
            <a:lumOff val="95000"/>
          </a:schemeClr>
        </a:solidFill>
        <a:round/>
      </a:ln>
    </cs:spPr>
  </cs:gridlineMinor>
  <cs:hiLoLine>
    <cs:lnRef idx="0"/>
    <cs:fillRef idx="0"/>
    <cs:effectRef idx="0"/>
    <cs:fontRef idx="minor">
      <a:schemeClr val="tx1"/>
    </cs:fontRef>
    <cs:spPr>
      <a:ln w="9525">
        <a:solidFill>
          <a:schemeClr val="tx1">
            <a:lumMod val="50000"/>
            <a:lumOff val="50000"/>
          </a:schemeClr>
        </a:solidFill>
        <a:round/>
      </a:ln>
    </cs:spPr>
  </cs:hiLoLine>
  <cs:leaderLine>
    <cs:lnRef idx="0"/>
    <cs:fillRef idx="0"/>
    <cs:effectRef idx="0"/>
    <cs:fontRef idx="minor">
      <a:schemeClr val="tx1"/>
    </cs:fontRef>
    <cs:spPr>
      <a:ln w="9525">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763367D-4A6A-40AE-BBCA-30DA0D95863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85</TotalTime>
  <Pages>65</Pages>
  <Words>17246</Words>
  <Characters>98303</Characters>
  <Application>Microsoft Office Word</Application>
  <DocSecurity>0</DocSecurity>
  <Lines>819</Lines>
  <Paragraphs>230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115319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Daniel Maharg (P149526)</dc:creator>
  <cp:keywords/>
  <dc:description/>
  <cp:lastModifiedBy>Daniel Maharg (P149526)</cp:lastModifiedBy>
  <cp:revision>25</cp:revision>
  <dcterms:created xsi:type="dcterms:W3CDTF">2019-05-14T00:21:00Z</dcterms:created>
  <dcterms:modified xsi:type="dcterms:W3CDTF">2019-05-14T12:43:00Z</dcterms:modified>
</cp:coreProperties>
</file>