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3D91DAD" w14:textId="46EA703F" w:rsidR="00C728B9" w:rsidRDefault="00871294" w:rsidP="00871294">
      <w:pPr>
        <w:jc w:val="center"/>
      </w:pPr>
      <w:r>
        <w:rPr>
          <w:u w:val="single"/>
        </w:rPr>
        <w:t>Briefing Note</w:t>
      </w:r>
    </w:p>
    <w:p w14:paraId="142DE555" w14:textId="0FC70054" w:rsidR="00871294" w:rsidRDefault="00871294" w:rsidP="00871294">
      <w:pPr>
        <w:jc w:val="center"/>
      </w:pPr>
      <w:r>
        <w:rPr>
          <w:noProof/>
        </w:rPr>
        <mc:AlternateContent>
          <mc:Choice Requires="wps">
            <w:drawing>
              <wp:anchor distT="0" distB="0" distL="114300" distR="114300" simplePos="0" relativeHeight="251659264" behindDoc="1" locked="0" layoutInCell="1" allowOverlap="1" wp14:anchorId="60644FD6" wp14:editId="520F5FB7">
                <wp:simplePos x="0" y="0"/>
                <wp:positionH relativeFrom="column">
                  <wp:posOffset>-202424</wp:posOffset>
                </wp:positionH>
                <wp:positionV relativeFrom="paragraph">
                  <wp:posOffset>106918</wp:posOffset>
                </wp:positionV>
                <wp:extent cx="6226296" cy="670094"/>
                <wp:effectExtent l="0" t="0" r="9525" b="15875"/>
                <wp:wrapNone/>
                <wp:docPr id="859983628" name="Rectangle 2"/>
                <wp:cNvGraphicFramePr/>
                <a:graphic xmlns:a="http://schemas.openxmlformats.org/drawingml/2006/main">
                  <a:graphicData uri="http://schemas.microsoft.com/office/word/2010/wordprocessingShape">
                    <wps:wsp>
                      <wps:cNvSpPr/>
                      <wps:spPr>
                        <a:xfrm>
                          <a:off x="0" y="0"/>
                          <a:ext cx="6226296" cy="670094"/>
                        </a:xfrm>
                        <a:prstGeom prst="rect">
                          <a:avLst/>
                        </a:prstGeom>
                        <a:solidFill>
                          <a:schemeClr val="bg1"/>
                        </a:solid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02EC677" id="Rectangle 2" o:spid="_x0000_s1026" style="position:absolute;margin-left:-15.95pt;margin-top:8.4pt;width:490.25pt;height:52.7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" fillcolor="white [3212]" strokecolor="#030e13 [484]" strokeweight="1pt"/>
            </w:pict>
          </mc:Fallback>
        </mc:AlternateContent>
      </w:r>
    </w:p>
    <w:p w14:paraId="4FFDA720" w14:textId="5F40492B" w:rsidR="00871294" w:rsidRDefault="00871294" w:rsidP="00871294">
      <w:r>
        <w:t>Client Name: Paul Potter</w:t>
      </w:r>
    </w:p>
    <w:p w14:paraId="0869C4F6" w14:textId="3D3BBE74" w:rsidR="00871294" w:rsidRDefault="00871294" w:rsidP="00871294">
      <w:r>
        <w:t>Principal: Cerys Davies</w:t>
      </w:r>
    </w:p>
    <w:p w14:paraId="6493BB0B" w14:textId="2BAEAA7C" w:rsidR="00871294" w:rsidRDefault="00871294" w:rsidP="00871294">
      <w:r>
        <w:t>Matter: Advice Regarding Formation of a Company</w:t>
      </w:r>
    </w:p>
    <w:p w14:paraId="33A9465E" w14:textId="03DEEEE7" w:rsidR="00871294" w:rsidRDefault="00A161B5" w:rsidP="00871294">
      <w:r>
        <w:rPr>
          <w:noProof/>
        </w:rPr>
        <mc:AlternateContent>
          <mc:Choice Requires="wps">
            <w:drawing>
              <wp:anchor distT="0" distB="0" distL="114300" distR="114300" simplePos="0" relativeHeight="251661312" behindDoc="1" locked="0" layoutInCell="1" allowOverlap="1" wp14:anchorId="774365FE" wp14:editId="7167A156">
                <wp:simplePos x="0" y="0"/>
                <wp:positionH relativeFrom="column">
                  <wp:posOffset>-202424</wp:posOffset>
                </wp:positionH>
                <wp:positionV relativeFrom="paragraph">
                  <wp:posOffset>123534</wp:posOffset>
                </wp:positionV>
                <wp:extent cx="6226296" cy="2617557"/>
                <wp:effectExtent l="0" t="0" r="9525" b="11430"/>
                <wp:wrapNone/>
                <wp:docPr id="1907742067" name="Rectangle 2"/>
                <wp:cNvGraphicFramePr/>
                <a:graphic xmlns:a="http://schemas.openxmlformats.org/drawingml/2006/main">
                  <a:graphicData uri="http://schemas.microsoft.com/office/word/2010/wordprocessingShape">
                    <wps:wsp>
                      <wps:cNvSpPr/>
                      <wps:spPr>
                        <a:xfrm>
                          <a:off x="0" y="0"/>
                          <a:ext cx="6226296" cy="2617557"/>
                        </a:xfrm>
                        <a:prstGeom prst="rect">
                          <a:avLst/>
                        </a:prstGeom>
                        <a:solidFill>
                          <a:schemeClr val="bg1"/>
                        </a:solid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502EBF7" id="Rectangle 2" o:spid="_x0000_s1026" style="position:absolute;margin-left:-15.95pt;margin-top:9.75pt;width:490.25pt;height:206.1pt;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" fillcolor="white [3212]" strokecolor="#030e13 [484]" strokeweight="1pt"/>
            </w:pict>
          </mc:Fallback>
        </mc:AlternateContent>
      </w:r>
    </w:p>
    <w:p w14:paraId="375055F8" w14:textId="355E75EE" w:rsidR="00871294" w:rsidRDefault="00871294" w:rsidP="00871294">
      <w:r>
        <w:rPr>
          <w:u w:val="single"/>
        </w:rPr>
        <w:t>Facts of the Matter:</w:t>
      </w:r>
      <w:r w:rsidR="00A161B5" w:rsidRPr="00A161B5">
        <w:rPr>
          <w:noProof/>
        </w:rPr>
        <w:t xml:space="preserve"> </w:t>
      </w:r>
    </w:p>
    <w:p w14:paraId="41CDD818" w14:textId="25C3AD93" w:rsidR="00871294" w:rsidRDefault="00871294" w:rsidP="00871294">
      <w:pPr>
        <w:pStyle w:val="ListParagraph"/>
        <w:numPr>
          <w:ilvl w:val="0"/>
          <w:numId w:val="1"/>
        </w:numPr>
      </w:pPr>
      <w:r>
        <w:t xml:space="preserve">Client started small business selling chocolate brownies from home during the pandemic. </w:t>
      </w:r>
    </w:p>
    <w:p w14:paraId="380A3C0D" w14:textId="05CCD35C" w:rsidR="00871294" w:rsidRDefault="00871294" w:rsidP="00871294">
      <w:pPr>
        <w:pStyle w:val="ListParagraph"/>
        <w:numPr>
          <w:ilvl w:val="0"/>
          <w:numId w:val="1"/>
        </w:numPr>
      </w:pPr>
      <w:r>
        <w:t>The business is currently called “</w:t>
      </w:r>
      <w:proofErr w:type="spellStart"/>
      <w:r>
        <w:t>Sweetstuff</w:t>
      </w:r>
      <w:proofErr w:type="spellEnd"/>
      <w:r>
        <w:t xml:space="preserve">”. </w:t>
      </w:r>
    </w:p>
    <w:p w14:paraId="1780E131" w14:textId="36481B4E" w:rsidR="00871294" w:rsidRDefault="00871294" w:rsidP="00871294">
      <w:pPr>
        <w:pStyle w:val="ListParagraph"/>
        <w:numPr>
          <w:ilvl w:val="0"/>
          <w:numId w:val="1"/>
        </w:numPr>
      </w:pPr>
      <w:r>
        <w:t xml:space="preserve">Business has been successful for the last twelve months and Paul has taken on two friends, Gregor and Katya, as employees in the business. </w:t>
      </w:r>
    </w:p>
    <w:p w14:paraId="13B0426F" w14:textId="50F5E048" w:rsidR="00871294" w:rsidRDefault="00871294" w:rsidP="00871294">
      <w:pPr>
        <w:pStyle w:val="ListParagraph"/>
        <w:numPr>
          <w:ilvl w:val="0"/>
          <w:numId w:val="1"/>
        </w:numPr>
      </w:pPr>
      <w:r>
        <w:t xml:space="preserve">Business has grown </w:t>
      </w:r>
      <w:r w:rsidR="00A161B5">
        <w:t>quickly,</w:t>
      </w:r>
      <w:r>
        <w:t xml:space="preserve"> and Paul now </w:t>
      </w:r>
      <w:r w:rsidR="00A161B5">
        <w:t xml:space="preserve">wishes to expand the business and open a commercial catering unit. </w:t>
      </w:r>
    </w:p>
    <w:p w14:paraId="3DFBF2E2" w14:textId="5804E9FA" w:rsidR="00A161B5" w:rsidRDefault="00A161B5" w:rsidP="00871294">
      <w:pPr>
        <w:pStyle w:val="ListParagraph"/>
        <w:numPr>
          <w:ilvl w:val="0"/>
          <w:numId w:val="1"/>
        </w:numPr>
      </w:pPr>
      <w:r>
        <w:t xml:space="preserve">Paul will need to fund the expansion, and Gregor and Katya are open to potentially investing in the business. </w:t>
      </w:r>
    </w:p>
    <w:p w14:paraId="2A715D2E" w14:textId="0E610DA9" w:rsidR="00A161B5" w:rsidRDefault="00A161B5" w:rsidP="00A161B5">
      <w:pPr>
        <w:pStyle w:val="ListParagraph"/>
        <w:numPr>
          <w:ilvl w:val="0"/>
          <w:numId w:val="1"/>
        </w:numPr>
      </w:pPr>
      <w:r>
        <w:t xml:space="preserve">Paul wants to expand as quickly as possible. </w:t>
      </w:r>
    </w:p>
    <w:p w14:paraId="402D4581" w14:textId="528BEC95" w:rsidR="00A161B5" w:rsidRDefault="00A161B5" w:rsidP="00A161B5">
      <w:pPr>
        <w:pStyle w:val="ListParagraph"/>
        <w:numPr>
          <w:ilvl w:val="0"/>
          <w:numId w:val="1"/>
        </w:numPr>
      </w:pPr>
      <w:r>
        <w:t xml:space="preserve">Paul wants to discuss the implications of remaining a sole trader, forming a partnership, or a private limited company. </w:t>
      </w:r>
    </w:p>
    <w:p w14:paraId="624C4EEB" w14:textId="77777777" w:rsidR="00A161B5" w:rsidRDefault="00A161B5" w:rsidP="00A161B5"/>
    <w:p w14:paraId="436AD019" w14:textId="4677116D" w:rsidR="00871294" w:rsidRDefault="00A161B5" w:rsidP="00871294">
      <w:pPr>
        <w:rPr>
          <w:u w:val="single"/>
        </w:rPr>
      </w:pPr>
      <w:r>
        <w:rPr>
          <w:u w:val="single"/>
        </w:rPr>
        <w:t>1. Legal Personality</w:t>
      </w:r>
    </w:p>
    <w:p w14:paraId="4C269BEB" w14:textId="0C5F6A7A" w:rsidR="00A161B5" w:rsidRDefault="00A161B5" w:rsidP="00871294">
      <w:r>
        <w:t>a</w:t>
      </w:r>
      <w:r w:rsidR="00172924">
        <w:t>.</w:t>
      </w:r>
      <w:r>
        <w:t xml:space="preserve">) Remaining a sole trader </w:t>
      </w:r>
      <w:r w:rsidR="00417208">
        <w:t>could remain an option, but this comes with risks of liability</w:t>
      </w:r>
      <w:r w:rsidR="00483DAB">
        <w:t xml:space="preserve"> as the business</w:t>
      </w:r>
      <w:r w:rsidR="00417208">
        <w:t xml:space="preserve"> is not considered to be a separate legal entity from the individual.</w:t>
      </w:r>
    </w:p>
    <w:p w14:paraId="5BFA865B" w14:textId="43848B5C" w:rsidR="00417208" w:rsidRDefault="00417208" w:rsidP="00871294">
      <w:r>
        <w:t>b</w:t>
      </w:r>
      <w:r w:rsidR="00172924">
        <w:t>.</w:t>
      </w:r>
      <w:r>
        <w:t xml:space="preserve">) As a sole trader, Mr. Potter would remain in full control of the business and be the sole beneficiary of any business profits or assets and can use them however he sees fit. </w:t>
      </w:r>
    </w:p>
    <w:p w14:paraId="196654C5" w14:textId="4EE3155F" w:rsidR="00407BBA" w:rsidRDefault="000A342C" w:rsidP="00871294">
      <w:r>
        <w:t>c</w:t>
      </w:r>
      <w:r w:rsidR="00172924">
        <w:t>.</w:t>
      </w:r>
      <w:r w:rsidR="00407BBA">
        <w:t xml:space="preserve">) If Gregor and Katya were to invest in the business then Mr. Potter would not be able to be considered as a sole trader and a partnership could be a viable option. This type of business is for two or more people who want to work together with the main purpose of creating a profit. </w:t>
      </w:r>
    </w:p>
    <w:p w14:paraId="799401A0" w14:textId="7D545C1B" w:rsidR="00407BBA" w:rsidRDefault="000A342C" w:rsidP="00871294">
      <w:r>
        <w:t>d</w:t>
      </w:r>
      <w:r w:rsidR="00172924">
        <w:t>.</w:t>
      </w:r>
      <w:r w:rsidR="00407BBA">
        <w:t xml:space="preserve">) </w:t>
      </w:r>
      <w:r w:rsidR="0003496F">
        <w:t>Partnerships again are not considered a separate legal entity to the individuals who run the business</w:t>
      </w:r>
      <w:r w:rsidR="001211C0">
        <w:t xml:space="preserve">. </w:t>
      </w:r>
    </w:p>
    <w:p w14:paraId="2F98BCC6" w14:textId="285E68CD" w:rsidR="00407BBA" w:rsidRDefault="000A342C" w:rsidP="00871294">
      <w:r>
        <w:t>e</w:t>
      </w:r>
      <w:r w:rsidR="00172924">
        <w:t>.</w:t>
      </w:r>
      <w:r w:rsidR="00407BBA">
        <w:t xml:space="preserve">) </w:t>
      </w:r>
      <w:r w:rsidR="0003496F">
        <w:t xml:space="preserve">It is expected that partners in a business, due to the fact, that they manage the business together that they also bear the responsibility of each other’s decisions and any consequences that could arise. </w:t>
      </w:r>
    </w:p>
    <w:p w14:paraId="22D32642" w14:textId="48E75704" w:rsidR="0003496F" w:rsidRDefault="000A342C" w:rsidP="00871294">
      <w:r>
        <w:t>f</w:t>
      </w:r>
      <w:r w:rsidR="00172924">
        <w:t>.</w:t>
      </w:r>
      <w:r w:rsidR="0003496F">
        <w:t xml:space="preserve">) If liability is a potential issue for the business or the client, and a sole trader and partnership have been ruled out, then another option would be a private limited company. </w:t>
      </w:r>
    </w:p>
    <w:p w14:paraId="11F3D72B" w14:textId="6E02066C" w:rsidR="0003496F" w:rsidRDefault="000A342C" w:rsidP="00871294">
      <w:r>
        <w:t>g</w:t>
      </w:r>
      <w:r w:rsidR="00172924">
        <w:t>.</w:t>
      </w:r>
      <w:r w:rsidR="0003496F">
        <w:t>) In a limited company the management of the business and the owners of that business are seen as two separate legal entities and as a result they would not be personally liable for any debts or contractual obligations were that company to dissolve.</w:t>
      </w:r>
    </w:p>
    <w:p w14:paraId="3A4105B1" w14:textId="77777777" w:rsidR="0003496F" w:rsidRDefault="0003496F" w:rsidP="00871294">
      <w:r>
        <w:t xml:space="preserve">Department for Business, Innovation and Skills, (2011). </w:t>
      </w:r>
    </w:p>
    <w:p w14:paraId="6DD77FCE" w14:textId="77777777" w:rsidR="001211C0" w:rsidRDefault="001211C0" w:rsidP="00871294"/>
    <w:p w14:paraId="44FE4ADD" w14:textId="379F1AE4" w:rsidR="0003496F" w:rsidRDefault="0003496F" w:rsidP="00871294">
      <w:pPr>
        <w:rPr>
          <w:u w:val="single"/>
        </w:rPr>
      </w:pPr>
      <w:r>
        <w:t xml:space="preserve"> </w:t>
      </w:r>
      <w:r>
        <w:rPr>
          <w:u w:val="single"/>
        </w:rPr>
        <w:t xml:space="preserve">2. Personal Liability </w:t>
      </w:r>
    </w:p>
    <w:p w14:paraId="23D24DD7" w14:textId="5EBD527F" w:rsidR="0003496F" w:rsidRDefault="000A342C" w:rsidP="00871294">
      <w:r>
        <w:t>a</w:t>
      </w:r>
      <w:r w:rsidR="00172924">
        <w:t>.</w:t>
      </w:r>
      <w:r>
        <w:t>) Personal liability arises when an individual’s personal finances are affected by the issues of their business.</w:t>
      </w:r>
    </w:p>
    <w:p w14:paraId="17D891F0" w14:textId="2012B651" w:rsidR="000A342C" w:rsidRDefault="000A342C" w:rsidP="00871294">
      <w:r>
        <w:lastRenderedPageBreak/>
        <w:t>b</w:t>
      </w:r>
      <w:r w:rsidR="00172924">
        <w:t>.</w:t>
      </w:r>
      <w:r>
        <w:t xml:space="preserve">) Company Directors and those who own private limited companies are not personally liable for a company’s financial losses </w:t>
      </w:r>
    </w:p>
    <w:p w14:paraId="3C1E6C88" w14:textId="08E915A6" w:rsidR="000A342C" w:rsidRDefault="000A342C" w:rsidP="00871294">
      <w:r>
        <w:t>c</w:t>
      </w:r>
      <w:r w:rsidR="00172924">
        <w:t>.</w:t>
      </w:r>
      <w:r>
        <w:t>) This, however, does not mean that the Director is still not bound by legal responsibilities to the business and its shareholders</w:t>
      </w:r>
      <w:r w:rsidR="001211C0">
        <w:t xml:space="preserve">. </w:t>
      </w:r>
    </w:p>
    <w:p w14:paraId="5DBB292D" w14:textId="70F03B12" w:rsidR="001211C0" w:rsidRDefault="001211C0" w:rsidP="00871294">
      <w:r>
        <w:t>d</w:t>
      </w:r>
      <w:r w:rsidR="00172924">
        <w:t>.</w:t>
      </w:r>
      <w:r>
        <w:t>) Under the Companies Act 2006, Directors are responsible for:</w:t>
      </w:r>
    </w:p>
    <w:p w14:paraId="28972FB1" w14:textId="77C7AAF9" w:rsidR="001211C0" w:rsidRDefault="001211C0" w:rsidP="001211C0">
      <w:pPr>
        <w:pStyle w:val="ListParagraph"/>
        <w:numPr>
          <w:ilvl w:val="0"/>
          <w:numId w:val="2"/>
        </w:numPr>
      </w:pPr>
      <w:r>
        <w:t xml:space="preserve">Managing any legal issues and conflicts in an appropriate and reasonable way, </w:t>
      </w:r>
    </w:p>
    <w:p w14:paraId="19D76FB9" w14:textId="2293BD81" w:rsidR="001211C0" w:rsidRDefault="001211C0" w:rsidP="001211C0">
      <w:pPr>
        <w:pStyle w:val="ListParagraph"/>
        <w:numPr>
          <w:ilvl w:val="0"/>
          <w:numId w:val="2"/>
        </w:numPr>
      </w:pPr>
      <w:r>
        <w:t>Exercising due diligence and reasonable care,</w:t>
      </w:r>
    </w:p>
    <w:p w14:paraId="7AC8C098" w14:textId="27E1FA26" w:rsidR="001211C0" w:rsidRDefault="001970EF" w:rsidP="001211C0">
      <w:pPr>
        <w:pStyle w:val="ListParagraph"/>
        <w:numPr>
          <w:ilvl w:val="0"/>
          <w:numId w:val="2"/>
        </w:numPr>
      </w:pPr>
      <w:r>
        <w:t>Exercising</w:t>
      </w:r>
      <w:r w:rsidR="001211C0">
        <w:t xml:space="preserve"> good judgement and decision making, and</w:t>
      </w:r>
    </w:p>
    <w:p w14:paraId="12946F0E" w14:textId="37502E05" w:rsidR="001211C0" w:rsidRDefault="001211C0" w:rsidP="001211C0">
      <w:pPr>
        <w:pStyle w:val="ListParagraph"/>
        <w:numPr>
          <w:ilvl w:val="0"/>
          <w:numId w:val="2"/>
        </w:numPr>
      </w:pPr>
      <w:r>
        <w:t xml:space="preserve">Having a fiduciary responsibility to the shareholders and promoting the success of the business in order to make a profit. </w:t>
      </w:r>
    </w:p>
    <w:p w14:paraId="63FEE57D" w14:textId="0D95C8FC" w:rsidR="001211C0" w:rsidRDefault="001211C0" w:rsidP="001211C0">
      <w:r>
        <w:t>e</w:t>
      </w:r>
      <w:r w:rsidR="00D12F94">
        <w:t>.</w:t>
      </w:r>
      <w:r>
        <w:t xml:space="preserve">) If a partnership was decided upon </w:t>
      </w:r>
      <w:r>
        <w:t>each person is responsible and personally liable for the contractual obligations or debts that the business incurs.</w:t>
      </w:r>
    </w:p>
    <w:p w14:paraId="291166DC" w14:textId="464C13DC" w:rsidR="00483DAB" w:rsidRDefault="00483DAB" w:rsidP="001211C0">
      <w:r>
        <w:t>f</w:t>
      </w:r>
      <w:r w:rsidR="00D12F94">
        <w:t>.</w:t>
      </w:r>
      <w:r>
        <w:t xml:space="preserve">) If he wishes to remain a sole trader then his personal liability would not be any different to that of a partnership. </w:t>
      </w:r>
    </w:p>
    <w:p w14:paraId="473AB055" w14:textId="6FA2AE1E" w:rsidR="00483DAB" w:rsidRDefault="00483DAB" w:rsidP="001211C0">
      <w:r>
        <w:t>g</w:t>
      </w:r>
      <w:r w:rsidR="00D12F94">
        <w:t>.</w:t>
      </w:r>
      <w:r>
        <w:t xml:space="preserve">) It is possible for a </w:t>
      </w:r>
      <w:r w:rsidR="00052676">
        <w:t>director</w:t>
      </w:r>
      <w:r>
        <w:t xml:space="preserve"> to have legal action brought against them personally if there is an issue that is specific to them and not the company. </w:t>
      </w:r>
    </w:p>
    <w:p w14:paraId="3EE3348A" w14:textId="4D34D002" w:rsidR="00483DAB" w:rsidRDefault="00483DAB" w:rsidP="001211C0">
      <w:r>
        <w:t xml:space="preserve">Kati, (2022). </w:t>
      </w:r>
    </w:p>
    <w:p w14:paraId="31F023AE" w14:textId="77777777" w:rsidR="00483DAB" w:rsidRDefault="00483DAB" w:rsidP="001211C0"/>
    <w:p w14:paraId="5B05A0EE" w14:textId="0BD6AB10" w:rsidR="00483DAB" w:rsidRDefault="00483DAB" w:rsidP="001211C0">
      <w:pPr>
        <w:rPr>
          <w:u w:val="single"/>
        </w:rPr>
      </w:pPr>
      <w:r>
        <w:rPr>
          <w:u w:val="single"/>
        </w:rPr>
        <w:t>3. Creation, Formalities, Speed and Cost</w:t>
      </w:r>
    </w:p>
    <w:p w14:paraId="0B0F554F" w14:textId="4EFEB4E0" w:rsidR="00483DAB" w:rsidRDefault="00483DAB" w:rsidP="001211C0">
      <w:r>
        <w:t>a</w:t>
      </w:r>
      <w:r w:rsidR="00D12F94">
        <w:t>.</w:t>
      </w:r>
      <w:r>
        <w:t xml:space="preserve">) </w:t>
      </w:r>
      <w:r w:rsidR="00052676">
        <w:t xml:space="preserve">Private limited companies need to be registered with Companies House, and there is a fee to being the registration </w:t>
      </w:r>
      <w:r w:rsidR="00677E09">
        <w:t>process,</w:t>
      </w:r>
      <w:r w:rsidR="00052676">
        <w:t xml:space="preserve"> which is currently £12, and the registration process takes on average twenty-four hours. UK Government, gov.uk, (2024). </w:t>
      </w:r>
    </w:p>
    <w:p w14:paraId="47E81EA0" w14:textId="1C6DD882" w:rsidR="00677E09" w:rsidRDefault="00052676" w:rsidP="001211C0">
      <w:r>
        <w:t>b</w:t>
      </w:r>
      <w:r w:rsidR="00D12F94">
        <w:t>.</w:t>
      </w:r>
      <w:r>
        <w:t xml:space="preserve">) In order to register as a sole </w:t>
      </w:r>
      <w:r w:rsidR="00677E09">
        <w:t>trader,</w:t>
      </w:r>
      <w:r>
        <w:t xml:space="preserve"> you need to apply to HMRC for a self-assessment, even if you already have one for personal reasons you still need a new one as a sole trader</w:t>
      </w:r>
      <w:r w:rsidR="00677E09">
        <w:t xml:space="preserve"> which will also ensure that you are in the correct class for National Insurance contributions. UK Government, gov.uk, (2024). </w:t>
      </w:r>
    </w:p>
    <w:p w14:paraId="49AA59D2" w14:textId="3D17B29E" w:rsidR="00677E09" w:rsidRDefault="00677E09" w:rsidP="00677E09">
      <w:pPr>
        <w:pStyle w:val="NoSpacing"/>
      </w:pPr>
      <w:r>
        <w:t>c</w:t>
      </w:r>
      <w:r w:rsidR="00D12F94">
        <w:t>.</w:t>
      </w:r>
      <w:r>
        <w:t xml:space="preserve">) To register a for a partnership, you need to register again with HMRC, choose a business name and a nominated partner who will be responsible for the financial and taxation affairs of the business. </w:t>
      </w:r>
    </w:p>
    <w:p w14:paraId="674B44F7" w14:textId="512C2480" w:rsidR="00677E09" w:rsidRDefault="00677E09" w:rsidP="00677E09">
      <w:pPr>
        <w:pStyle w:val="NoSpacing"/>
      </w:pPr>
      <w:r>
        <w:t>d</w:t>
      </w:r>
      <w:r w:rsidR="00D12F94">
        <w:t>.</w:t>
      </w:r>
      <w:r>
        <w:t xml:space="preserve">) When registering a partnership, you must also register for VAT if the taxable turnover of the business exceeds £85,000. </w:t>
      </w:r>
      <w:r w:rsidR="00DF50A2">
        <w:t xml:space="preserve">UK Government, gov.uk, (2024). </w:t>
      </w:r>
    </w:p>
    <w:p w14:paraId="3FA2D9AF" w14:textId="77777777" w:rsidR="001970EF" w:rsidRDefault="001970EF" w:rsidP="00677E09">
      <w:pPr>
        <w:pStyle w:val="NoSpacing"/>
      </w:pPr>
    </w:p>
    <w:p w14:paraId="5A2F9ED6" w14:textId="0A9CF9A6" w:rsidR="001970EF" w:rsidRDefault="001970EF" w:rsidP="00677E09">
      <w:pPr>
        <w:pStyle w:val="NoSpacing"/>
      </w:pPr>
      <w:r>
        <w:rPr>
          <w:u w:val="single"/>
        </w:rPr>
        <w:t xml:space="preserve">4. </w:t>
      </w:r>
      <w:r w:rsidR="00DF50A2">
        <w:rPr>
          <w:u w:val="single"/>
        </w:rPr>
        <w:t>Ongoing Formalities, Regulation and Privacy</w:t>
      </w:r>
    </w:p>
    <w:p w14:paraId="0D91FCFE" w14:textId="258118D2" w:rsidR="00DF50A2" w:rsidRDefault="00DF50A2" w:rsidP="00677E09">
      <w:pPr>
        <w:pStyle w:val="NoSpacing"/>
      </w:pPr>
      <w:r>
        <w:t>a</w:t>
      </w:r>
      <w:r w:rsidR="00D12F94">
        <w:t>.</w:t>
      </w:r>
      <w:r>
        <w:t xml:space="preserve">) Private limited companies are regulated by the Companies Act 2006, and partnerships are regulated by the Partnership Act 1890. There is no formal statutory regulation for sole traders in the form of parliamentary acts, however, there are still legal requirements that they must follow when trading. </w:t>
      </w:r>
    </w:p>
    <w:p w14:paraId="5FB56949" w14:textId="64A1ED5B" w:rsidR="00DF50A2" w:rsidRDefault="00DF50A2" w:rsidP="00677E09">
      <w:pPr>
        <w:pStyle w:val="NoSpacing"/>
      </w:pPr>
      <w:r>
        <w:t>b</w:t>
      </w:r>
      <w:r w:rsidR="00D12F94">
        <w:t>.</w:t>
      </w:r>
      <w:r>
        <w:t xml:space="preserve">) Trading as a partnership or sole trader offers greater privacy for the business as you are not required to publish your businesses financial accounts. </w:t>
      </w:r>
    </w:p>
    <w:p w14:paraId="553C8905" w14:textId="331B9753" w:rsidR="00DF50A2" w:rsidRDefault="00DF50A2" w:rsidP="00677E09">
      <w:pPr>
        <w:pStyle w:val="NoSpacing"/>
      </w:pPr>
      <w:r>
        <w:t>c</w:t>
      </w:r>
      <w:r w:rsidR="00D12F94">
        <w:t>.</w:t>
      </w:r>
      <w:r>
        <w:t xml:space="preserve">) Trading ass a private limited company offers less privacy as companies are expected to file their business </w:t>
      </w:r>
      <w:r w:rsidR="00394B6C">
        <w:t xml:space="preserve">accounts with Companies House, meaning that ordinary members of the public or people you know can view those accounts and would be able to see any profits or losses the company makes. </w:t>
      </w:r>
    </w:p>
    <w:p w14:paraId="73895B44" w14:textId="77777777" w:rsidR="00394B6C" w:rsidRDefault="00394B6C" w:rsidP="00677E09">
      <w:pPr>
        <w:pStyle w:val="NoSpacing"/>
      </w:pPr>
    </w:p>
    <w:p w14:paraId="7507D24F" w14:textId="77777777" w:rsidR="00394B6C" w:rsidRDefault="00394B6C" w:rsidP="00677E09">
      <w:pPr>
        <w:pStyle w:val="NoSpacing"/>
        <w:rPr>
          <w:u w:val="single"/>
        </w:rPr>
      </w:pPr>
    </w:p>
    <w:p w14:paraId="675BFDAF" w14:textId="481C1477" w:rsidR="00394B6C" w:rsidRDefault="00394B6C" w:rsidP="00677E09">
      <w:pPr>
        <w:pStyle w:val="NoSpacing"/>
        <w:rPr>
          <w:u w:val="single"/>
        </w:rPr>
      </w:pPr>
      <w:r>
        <w:rPr>
          <w:u w:val="single"/>
        </w:rPr>
        <w:lastRenderedPageBreak/>
        <w:t>5. Management: Flexibility to Transact or Bind the Business</w:t>
      </w:r>
    </w:p>
    <w:p w14:paraId="5CC8AA42" w14:textId="448907C5" w:rsidR="00394B6C" w:rsidRDefault="00394B6C" w:rsidP="00677E09">
      <w:pPr>
        <w:pStyle w:val="NoSpacing"/>
      </w:pPr>
      <w:r>
        <w:t>a</w:t>
      </w:r>
      <w:r w:rsidR="00D12F94">
        <w:t>.</w:t>
      </w:r>
      <w:r>
        <w:t xml:space="preserve">) Binding a business means that a nominated person or persons have the legal ability to enter into contracts or transactions on behalf of the business. With companies because they are considered to be a separate legal entity then this means that the company itself and not the person acting on its behalf is responsible for the execution of the contract or debt. </w:t>
      </w:r>
    </w:p>
    <w:p w14:paraId="3E6ABDBE" w14:textId="57FBE862" w:rsidR="00394B6C" w:rsidRDefault="00394B6C" w:rsidP="00677E09">
      <w:pPr>
        <w:pStyle w:val="NoSpacing"/>
      </w:pPr>
      <w:r>
        <w:t>b</w:t>
      </w:r>
      <w:r w:rsidR="00D12F94">
        <w:t>.</w:t>
      </w:r>
      <w:r>
        <w:t xml:space="preserve">) </w:t>
      </w:r>
      <w:r w:rsidR="003E4561">
        <w:t xml:space="preserve">It is considered appropriate in certain instances for an employee to bind a business, providing they have been given the authority to do so. </w:t>
      </w:r>
    </w:p>
    <w:p w14:paraId="19FC3736" w14:textId="760ECCF1" w:rsidR="003E4561" w:rsidRPr="00394B6C" w:rsidRDefault="003E4561" w:rsidP="00677E09">
      <w:pPr>
        <w:pStyle w:val="NoSpacing"/>
      </w:pPr>
      <w:r>
        <w:t>c</w:t>
      </w:r>
      <w:r w:rsidR="00D12F94">
        <w:t>.</w:t>
      </w:r>
      <w:r>
        <w:t xml:space="preserve">) Such authority can be given either by expressly stating so in a codified contract or implied through their conduct, meaning that it is reasonable for a third person to assume that the person has the authority to bind. </w:t>
      </w:r>
      <w:proofErr w:type="spellStart"/>
      <w:r>
        <w:t>Goudan</w:t>
      </w:r>
      <w:proofErr w:type="spellEnd"/>
      <w:r>
        <w:t xml:space="preserve">, (2022). </w:t>
      </w:r>
    </w:p>
    <w:p w14:paraId="1D57DAB9" w14:textId="77777777" w:rsidR="00677E09" w:rsidRDefault="00677E09" w:rsidP="001211C0"/>
    <w:p w14:paraId="113ED02B" w14:textId="53A87F63" w:rsidR="003E4561" w:rsidRDefault="003E4561" w:rsidP="001211C0">
      <w:r>
        <w:rPr>
          <w:u w:val="single"/>
        </w:rPr>
        <w:t>6. Name of the Business</w:t>
      </w:r>
    </w:p>
    <w:p w14:paraId="68A17F38" w14:textId="30D9357C" w:rsidR="003E4561" w:rsidRDefault="003E4561" w:rsidP="001211C0">
      <w:r>
        <w:t>a</w:t>
      </w:r>
      <w:r w:rsidR="00D12F94">
        <w:t>.</w:t>
      </w:r>
      <w:r>
        <w:t xml:space="preserve">) </w:t>
      </w:r>
      <w:r w:rsidR="00B75FBB">
        <w:t>From</w:t>
      </w:r>
      <w:r>
        <w:t xml:space="preserve"> checking the name “</w:t>
      </w:r>
      <w:proofErr w:type="spellStart"/>
      <w:r>
        <w:t>Sweetstuff</w:t>
      </w:r>
      <w:proofErr w:type="spellEnd"/>
      <w:r>
        <w:t xml:space="preserve">” </w:t>
      </w:r>
      <w:r w:rsidR="00B75FBB">
        <w:t>with</w:t>
      </w:r>
      <w:r>
        <w:t xml:space="preserve"> the government’s Company Name Availability Checker</w:t>
      </w:r>
      <w:r w:rsidR="00B75FBB">
        <w:t xml:space="preserve">. It appears there is already an incorporated company with the same name, so this means if the client decides to incorporate the business then the name will need to be changed. </w:t>
      </w:r>
    </w:p>
    <w:p w14:paraId="5C8B2FFE" w14:textId="17E59A4F" w:rsidR="00B75FBB" w:rsidRDefault="00B75FBB" w:rsidP="001211C0">
      <w:r>
        <w:t>b</w:t>
      </w:r>
      <w:r w:rsidR="00D12F94">
        <w:t>.</w:t>
      </w:r>
      <w:r>
        <w:t xml:space="preserve">) From checking the Trademark Register with the Intellectual Property Office, there was a trademark filed for “Sweet Stuff Bakery” in 2017, and an additional one for “Sweet Stuff” in 2022, so it is likely that this name will need to be changed anyway even if the business remains as a sole trader or becomes a partnership. </w:t>
      </w:r>
    </w:p>
    <w:p w14:paraId="0479A2C9" w14:textId="5E5D8E62" w:rsidR="00B75FBB" w:rsidRDefault="00B75FBB" w:rsidP="001211C0">
      <w:r>
        <w:t>c</w:t>
      </w:r>
      <w:r w:rsidR="00D12F94">
        <w:t>.</w:t>
      </w:r>
      <w:r>
        <w:t xml:space="preserve">) There are some names which fall under sensitive words and expressions, and in this instance, naming of a business is regulated by The Company, Limited Liability Partnership and Business Names (Sensitive Words and Expressions) Regulations 2014. </w:t>
      </w:r>
    </w:p>
    <w:p w14:paraId="262AEE6A" w14:textId="462C1C98" w:rsidR="00B75FBB" w:rsidRDefault="00B75FBB" w:rsidP="001211C0">
      <w:r>
        <w:t>d</w:t>
      </w:r>
      <w:r w:rsidR="00D12F94">
        <w:t>.</w:t>
      </w:r>
      <w:r>
        <w:t xml:space="preserve">) In order to ensure that the business name does not mislead or cause harm to the public, </w:t>
      </w:r>
      <w:r w:rsidR="004F4AF5">
        <w:t xml:space="preserve">you may need to apply for permission from the Secretary of State for Business and Trade. </w:t>
      </w:r>
    </w:p>
    <w:p w14:paraId="5DFA4123" w14:textId="2551C8A4" w:rsidR="004F4AF5" w:rsidRDefault="004F4AF5" w:rsidP="001211C0">
      <w:r>
        <w:t>e</w:t>
      </w:r>
      <w:r w:rsidR="00D12F94">
        <w:t>.</w:t>
      </w:r>
      <w:r>
        <w:t xml:space="preserve">) Business names cannot include any pre-eminence to institutions such as the British government or the governments of the devolved administrations. </w:t>
      </w:r>
    </w:p>
    <w:p w14:paraId="07CD24EB" w14:textId="4D8AF1C0" w:rsidR="004F4AF5" w:rsidRDefault="004F4AF5" w:rsidP="001211C0">
      <w:r>
        <w:t>f</w:t>
      </w:r>
      <w:r w:rsidR="00D12F94">
        <w:t>.</w:t>
      </w:r>
      <w:r>
        <w:t>) It is also forbidden for businesses to have names which include regulated activity, such as chartered accountants, nursing or medical professions. Businesses are also unable to use a business name that may be considered a criminal offence. Townley, (2019).</w:t>
      </w:r>
    </w:p>
    <w:p w14:paraId="0B27E107" w14:textId="77777777" w:rsidR="004F4AF5" w:rsidRDefault="004F4AF5" w:rsidP="001211C0"/>
    <w:p w14:paraId="0B8BBF68" w14:textId="1F0819B2" w:rsidR="004F4AF5" w:rsidRDefault="004F4AF5" w:rsidP="001211C0">
      <w:r>
        <w:rPr>
          <w:u w:val="single"/>
        </w:rPr>
        <w:t>7. Finance</w:t>
      </w:r>
    </w:p>
    <w:p w14:paraId="53EBA426" w14:textId="6669391A" w:rsidR="004F4AF5" w:rsidRDefault="004F4AF5" w:rsidP="001211C0">
      <w:r>
        <w:t>a</w:t>
      </w:r>
      <w:r w:rsidR="00D12F94">
        <w:t>.</w:t>
      </w:r>
      <w:r>
        <w:t xml:space="preserve">) The funding and financing options for partnerships and sole traders are less flexible than that of a company that is limited by shares or guarantee. </w:t>
      </w:r>
    </w:p>
    <w:p w14:paraId="7F4E00F3" w14:textId="6DC078ED" w:rsidR="007A4AD4" w:rsidRDefault="007A4AD4" w:rsidP="001211C0">
      <w:r>
        <w:t>b</w:t>
      </w:r>
      <w:r w:rsidR="00D12F94">
        <w:t>.</w:t>
      </w:r>
      <w:r>
        <w:t xml:space="preserve">) There are still options to explore in these instances, but you would be looking options such as bank loans, for which you will usually need some form of security or collateral, for instance your family home. </w:t>
      </w:r>
    </w:p>
    <w:p w14:paraId="2CBEF87C" w14:textId="0BEC1E2D" w:rsidR="007A4AD4" w:rsidRDefault="007A4AD4" w:rsidP="001211C0">
      <w:r>
        <w:t>c</w:t>
      </w:r>
      <w:r w:rsidR="00D12F94">
        <w:t>.</w:t>
      </w:r>
      <w:r>
        <w:t xml:space="preserve">) Another option could be investment into the business from another person, which will then give them a share of the company in return. Another company can also invest and serve as a partner in a partnership as they are a separate legal entity. </w:t>
      </w:r>
    </w:p>
    <w:p w14:paraId="1BDC6769" w14:textId="7C4E6468" w:rsidR="007A4AD4" w:rsidRDefault="007A4AD4" w:rsidP="001211C0">
      <w:r>
        <w:t>d</w:t>
      </w:r>
      <w:r w:rsidR="00D12F94">
        <w:t>.</w:t>
      </w:r>
      <w:r>
        <w:t xml:space="preserve">) Should he decide to incorporate into a private limited company </w:t>
      </w:r>
      <w:r w:rsidR="00D11081">
        <w:t xml:space="preserve">then they would be in a stronger position to seek a loan from the bank, or they would be able to raise capital by selling shares and increasing their number of shareholders. ICAEW, (2016). </w:t>
      </w:r>
    </w:p>
    <w:p w14:paraId="7EB49952" w14:textId="1AF12D66" w:rsidR="00D11081" w:rsidRDefault="00D11081" w:rsidP="001211C0">
      <w:pPr>
        <w:rPr>
          <w:u w:val="single"/>
        </w:rPr>
      </w:pPr>
      <w:r>
        <w:rPr>
          <w:u w:val="single"/>
        </w:rPr>
        <w:lastRenderedPageBreak/>
        <w:t>8. Taxation of Profits Generated by the Business and Distributed to Proprietors</w:t>
      </w:r>
    </w:p>
    <w:p w14:paraId="67C42BFC" w14:textId="666EF598" w:rsidR="00D11081" w:rsidRDefault="00D11081" w:rsidP="001211C0">
      <w:r>
        <w:t>a</w:t>
      </w:r>
      <w:r w:rsidR="00D12F94">
        <w:t>.</w:t>
      </w:r>
      <w:r>
        <w:t xml:space="preserve">) </w:t>
      </w:r>
      <w:r w:rsidR="00581C25">
        <w:t xml:space="preserve">Corporation Tax for companies is applied based on the profits the company has made during the necessary filing period of the accounts. So, if the accounts are filed annually, then you will pay the level of tax based on your profits for the previous year. </w:t>
      </w:r>
    </w:p>
    <w:p w14:paraId="367CCF4C" w14:textId="49D0C653" w:rsidR="00581C25" w:rsidRDefault="00581C25" w:rsidP="001211C0">
      <w:r>
        <w:t>b</w:t>
      </w:r>
      <w:r w:rsidR="00D12F94">
        <w:t>.</w:t>
      </w:r>
      <w:r>
        <w:t xml:space="preserve">) If the company makes a profit of more than £250,000 then the tax rate is set at 25%. </w:t>
      </w:r>
    </w:p>
    <w:p w14:paraId="16B9DE6A" w14:textId="69552C86" w:rsidR="00581C25" w:rsidRDefault="00581C25" w:rsidP="001211C0">
      <w:r>
        <w:t>c</w:t>
      </w:r>
      <w:r w:rsidR="00D12F94">
        <w:t>.</w:t>
      </w:r>
      <w:r>
        <w:t xml:space="preserve">) If the company makes a profit of between £50,000-£250,000 then they are able apply for marginal relief to have their tax rate adjusted. </w:t>
      </w:r>
    </w:p>
    <w:p w14:paraId="1C12AB47" w14:textId="0E53D48B" w:rsidR="00581C25" w:rsidRDefault="00581C25" w:rsidP="001211C0">
      <w:r>
        <w:t>d</w:t>
      </w:r>
      <w:r w:rsidR="00D12F94">
        <w:t>.</w:t>
      </w:r>
      <w:r>
        <w:t xml:space="preserve">) If the company makes a profit of £50,000 or less then they would be eligible to pay the small profits rate, which is currently 19%. </w:t>
      </w:r>
    </w:p>
    <w:p w14:paraId="54969C9F" w14:textId="410D7F9C" w:rsidR="00581C25" w:rsidRDefault="00581C25" w:rsidP="001211C0">
      <w:r>
        <w:t>e</w:t>
      </w:r>
      <w:r w:rsidR="00D12F94">
        <w:t>.</w:t>
      </w:r>
      <w:r>
        <w:t xml:space="preserve">) Sole traders and partnerships will pay the same rates of tax as those in employment. </w:t>
      </w:r>
    </w:p>
    <w:p w14:paraId="5D2E1A35" w14:textId="2790C3EE" w:rsidR="00581C25" w:rsidRDefault="00581C25" w:rsidP="001211C0">
      <w:r>
        <w:t>UK Government, gov.uk, (2024).</w:t>
      </w:r>
    </w:p>
    <w:p w14:paraId="1BA8B964" w14:textId="77777777" w:rsidR="00581C25" w:rsidRDefault="00581C25" w:rsidP="001211C0"/>
    <w:p w14:paraId="6640F619" w14:textId="2C514342" w:rsidR="00A60496" w:rsidRDefault="00172924" w:rsidP="001211C0">
      <w:r>
        <w:rPr>
          <w:u w:val="single"/>
        </w:rPr>
        <w:t>Follow-up After the Meeting:</w:t>
      </w:r>
    </w:p>
    <w:p w14:paraId="16F8867C" w14:textId="278561ED" w:rsidR="00172924" w:rsidRDefault="00172924" w:rsidP="001211C0">
      <w:r>
        <w:t>Having discussed their options together, the three of them have decided to form a partnership, so the formation of their business and their trading activities will be regulated by the Partnership Act 1890. Paul has given the following instructions as a result of this decision:</w:t>
      </w:r>
    </w:p>
    <w:p w14:paraId="0679D6CC" w14:textId="77777777" w:rsidR="00172924" w:rsidRDefault="00172924" w:rsidP="001211C0"/>
    <w:p w14:paraId="19DA167E" w14:textId="667D5AD2" w:rsidR="00172924" w:rsidRDefault="00172924" w:rsidP="001211C0">
      <w:r>
        <w:t xml:space="preserve">a.) Paul Potter will make a £30,000 capital contribution. </w:t>
      </w:r>
    </w:p>
    <w:p w14:paraId="2D86420F" w14:textId="6B8797E7" w:rsidR="00172924" w:rsidRDefault="00172924" w:rsidP="001211C0">
      <w:r>
        <w:t xml:space="preserve">b.) Gregor Benson will make a £10,000 capital contribution, with a further advancement of £20,000 over a seven-year term, at an interest rate that is 1% higher than that of Barclays Bank Plc. </w:t>
      </w:r>
    </w:p>
    <w:p w14:paraId="632B6ABC" w14:textId="678D54F6" w:rsidR="00172924" w:rsidRDefault="00172924" w:rsidP="001211C0">
      <w:r>
        <w:t xml:space="preserve">c.) Katya King will make a £10,000 capital contribution. </w:t>
      </w:r>
    </w:p>
    <w:p w14:paraId="04B5CAC6" w14:textId="6AF555EF" w:rsidR="00172924" w:rsidRDefault="00172924" w:rsidP="001211C0">
      <w:r>
        <w:t xml:space="preserve">d.) Interest will be paid on all contributions at 5%. </w:t>
      </w:r>
    </w:p>
    <w:p w14:paraId="7EAB4497" w14:textId="34C533C2" w:rsidR="00172924" w:rsidRPr="00172924" w:rsidRDefault="00172924" w:rsidP="001211C0">
      <w:r>
        <w:t xml:space="preserve">e.) Paul will receive an annual salary of £10,000 and Gregor will receive an annual salary of £7,000. This is to allow for the fact that they will both be working full time in the business. </w:t>
      </w:r>
    </w:p>
    <w:p w14:paraId="33FB58A4" w14:textId="7B363BE3" w:rsidR="00A60496" w:rsidRDefault="00D12F94" w:rsidP="001211C0">
      <w:r>
        <w:t xml:space="preserve">f.) Katya is only available to work sixteen hours per week as she also works as a freelance interior designer. </w:t>
      </w:r>
    </w:p>
    <w:p w14:paraId="41D69A37" w14:textId="58336886" w:rsidR="00D12F94" w:rsidRDefault="00D12F94" w:rsidP="001211C0">
      <w:r>
        <w:t>g.) Profits and losses to be split as:</w:t>
      </w:r>
    </w:p>
    <w:p w14:paraId="26C37027" w14:textId="203C6181" w:rsidR="00D12F94" w:rsidRDefault="00D12F94" w:rsidP="00D12F94">
      <w:pPr>
        <w:pStyle w:val="ListParagraph"/>
        <w:numPr>
          <w:ilvl w:val="0"/>
          <w:numId w:val="3"/>
        </w:numPr>
      </w:pPr>
      <w:r>
        <w:t>Paul Potter – 50% share of profits</w:t>
      </w:r>
    </w:p>
    <w:p w14:paraId="7C19A7EF" w14:textId="677E38AE" w:rsidR="00D12F94" w:rsidRDefault="00D12F94" w:rsidP="00D12F94">
      <w:pPr>
        <w:pStyle w:val="ListParagraph"/>
        <w:numPr>
          <w:ilvl w:val="0"/>
          <w:numId w:val="3"/>
        </w:numPr>
      </w:pPr>
      <w:r>
        <w:t>Gregor Benson – 30% share of profits</w:t>
      </w:r>
    </w:p>
    <w:p w14:paraId="7E4216CC" w14:textId="38E88D93" w:rsidR="00D12F94" w:rsidRDefault="00D12F94" w:rsidP="00D12F94">
      <w:pPr>
        <w:pStyle w:val="ListParagraph"/>
        <w:numPr>
          <w:ilvl w:val="0"/>
          <w:numId w:val="3"/>
        </w:numPr>
      </w:pPr>
      <w:r>
        <w:t>Katya King – 20% share of profits</w:t>
      </w:r>
    </w:p>
    <w:p w14:paraId="352B15F5" w14:textId="58F864B2" w:rsidR="00D12F94" w:rsidRDefault="00D12F94" w:rsidP="00D12F94">
      <w:r>
        <w:t xml:space="preserve">h.) When any of the partners decide to leave the partnership it has been agreed that their capital share and any accrued profits etc. will be able to be purchased by the remaining partners </w:t>
      </w:r>
      <w:r w:rsidR="006D65EC">
        <w:t xml:space="preserve">by way of monthly instalments over a two-year period with 5% interest per annum. </w:t>
      </w:r>
    </w:p>
    <w:p w14:paraId="759B6CF3" w14:textId="41E8EA30" w:rsidR="006D65EC" w:rsidRDefault="006D65EC" w:rsidP="00D12F94">
      <w:proofErr w:type="spellStart"/>
      <w:r>
        <w:t>i</w:t>
      </w:r>
      <w:proofErr w:type="spellEnd"/>
      <w:r>
        <w:t>.) Katya’s interior design company is also doing well and although she is committed to “</w:t>
      </w:r>
      <w:proofErr w:type="spellStart"/>
      <w:r>
        <w:t>Sweetstuff</w:t>
      </w:r>
      <w:proofErr w:type="spellEnd"/>
      <w:r>
        <w:t xml:space="preserve">” currently, Paul has made it clear that it is his wish that Katya’s role in the partnership is to end if she in unable to fulfil her 16-hour commitment. </w:t>
      </w:r>
    </w:p>
    <w:p w14:paraId="370D5E2C" w14:textId="77777777" w:rsidR="006D65EC" w:rsidRDefault="006D65EC" w:rsidP="00D12F94"/>
    <w:p w14:paraId="0AC26F8A" w14:textId="44B79938" w:rsidR="006D65EC" w:rsidRDefault="00017263" w:rsidP="00D12F94">
      <w:r>
        <w:t xml:space="preserve">It is in the interests of all parties to have a written partnership agreement to ensure all their interests and the interests of the business are protected. This agreement will set out the rules and the expected conduct of the parties while trading as a business. In the event that there is no formal written agreement, should any issues arise then they will </w:t>
      </w:r>
      <w:r>
        <w:lastRenderedPageBreak/>
        <w:t xml:space="preserve">have to rely on common law, and the issues will be dealt with by the application of the relevant legislation. The form which the agreement takes can be that of a normal contract, and the terms agreed can be varied by the unanimous agreement of the partners. There is no ‘one size fits all’ approach to partnership agreements, but </w:t>
      </w:r>
      <w:r w:rsidR="00646A3E">
        <w:t xml:space="preserve">even the most basic agreements should make adequate provisions based on the needs of the business and the partners, and would usually include topics, such as, the formation of the partnership and the roles of the partners in the business, the nature of the business to be undertaken, the name of the business, the profit and loss divisions between the partners. A partnership agreement should also provide for the event that one of the partners leaves the business and how that would be handled, the premises which the partnership will use as a trading premises, the situation with regards to goodwill, the contributions to be made </w:t>
      </w:r>
      <w:proofErr w:type="spellStart"/>
      <w:r w:rsidR="00646A3E">
        <w:t xml:space="preserve">by </w:t>
      </w:r>
      <w:proofErr w:type="spellEnd"/>
      <w:r w:rsidR="00646A3E">
        <w:t xml:space="preserve">the partners entering into the agreement and also matters including the dissolution of the partnership or admitting a new partner should be thought of. BIS, gov.uk, (2011). </w:t>
      </w:r>
    </w:p>
    <w:p w14:paraId="605C7AE6" w14:textId="77777777" w:rsidR="00646A3E" w:rsidRDefault="00646A3E" w:rsidP="00D12F94"/>
    <w:p w14:paraId="7AC2F487" w14:textId="4DA87F9C" w:rsidR="00646A3E" w:rsidRDefault="00646A3E" w:rsidP="00D12F94">
      <w:r>
        <w:t xml:space="preserve">After researching the partnership agreements and what they usually include, and looking at the instructions from the client, I would advise that all points are included in the partnership agreement. </w:t>
      </w:r>
    </w:p>
    <w:p w14:paraId="0F1F40F1" w14:textId="77777777" w:rsidR="00A60496" w:rsidRDefault="00A60496" w:rsidP="001211C0"/>
    <w:p w14:paraId="6DA17F50" w14:textId="77777777" w:rsidR="00A60496" w:rsidRDefault="00A60496" w:rsidP="001211C0"/>
    <w:p w14:paraId="38E3DB78" w14:textId="77777777" w:rsidR="00A60496" w:rsidRDefault="00A60496" w:rsidP="001211C0"/>
    <w:p w14:paraId="4DE451C5" w14:textId="77777777" w:rsidR="00A60496" w:rsidRDefault="00A60496" w:rsidP="001211C0"/>
    <w:p w14:paraId="68DCB846" w14:textId="77777777" w:rsidR="00A60496" w:rsidRDefault="00A60496" w:rsidP="001211C0"/>
    <w:p w14:paraId="7C4108FC" w14:textId="77777777" w:rsidR="00A60496" w:rsidRDefault="00A60496" w:rsidP="001211C0"/>
    <w:p w14:paraId="0C255D4C" w14:textId="77777777" w:rsidR="00A60496" w:rsidRDefault="00A60496" w:rsidP="001211C0"/>
    <w:p w14:paraId="0A81036A" w14:textId="77777777" w:rsidR="00A60496" w:rsidRDefault="00A60496" w:rsidP="001211C0"/>
    <w:p w14:paraId="6F406530" w14:textId="77777777" w:rsidR="00A60496" w:rsidRDefault="00A60496" w:rsidP="001211C0"/>
    <w:p w14:paraId="2FDE9F88" w14:textId="77777777" w:rsidR="00A60496" w:rsidRDefault="00A60496" w:rsidP="001211C0"/>
    <w:p w14:paraId="73FC4C61" w14:textId="77777777" w:rsidR="00A60496" w:rsidRDefault="00A60496" w:rsidP="001211C0"/>
    <w:p w14:paraId="122FA2AB" w14:textId="77777777" w:rsidR="00A60496" w:rsidRDefault="00A60496" w:rsidP="001211C0"/>
    <w:p w14:paraId="78BB343E" w14:textId="77777777" w:rsidR="00A60496" w:rsidRDefault="00A60496" w:rsidP="001211C0"/>
    <w:p w14:paraId="0BA65DE1" w14:textId="77777777" w:rsidR="00A60496" w:rsidRDefault="00A60496" w:rsidP="001211C0"/>
    <w:p w14:paraId="38E2A1C0" w14:textId="77777777" w:rsidR="00A60496" w:rsidRDefault="00A60496" w:rsidP="001211C0"/>
    <w:p w14:paraId="3EEC1293" w14:textId="77777777" w:rsidR="00A60496" w:rsidRDefault="00A60496" w:rsidP="001211C0"/>
    <w:p w14:paraId="40B8331F" w14:textId="77777777" w:rsidR="00A60496" w:rsidRDefault="00A60496" w:rsidP="001211C0"/>
    <w:p w14:paraId="63C0D9C3" w14:textId="77777777" w:rsidR="00A60496" w:rsidRDefault="00A60496" w:rsidP="001211C0"/>
    <w:p w14:paraId="5410B4FB" w14:textId="77777777" w:rsidR="00A60496" w:rsidRDefault="00A60496" w:rsidP="001211C0"/>
    <w:p w14:paraId="1FC89BEB" w14:textId="77777777" w:rsidR="00A60496" w:rsidRDefault="00A60496" w:rsidP="001211C0"/>
    <w:p w14:paraId="4E1F3609" w14:textId="77777777" w:rsidR="00A60496" w:rsidRDefault="00A60496" w:rsidP="001211C0"/>
    <w:p w14:paraId="3710E680" w14:textId="77777777" w:rsidR="00A60496" w:rsidRDefault="00A60496" w:rsidP="001211C0"/>
    <w:p w14:paraId="0384415F" w14:textId="77777777" w:rsidR="00A60496" w:rsidRDefault="00A60496" w:rsidP="001211C0"/>
    <w:p w14:paraId="5AF30471" w14:textId="77777777" w:rsidR="00A60496" w:rsidRDefault="00A60496" w:rsidP="001211C0"/>
    <w:p w14:paraId="2FF7028D" w14:textId="77777777" w:rsidR="00A60496" w:rsidRDefault="00A60496" w:rsidP="001211C0"/>
    <w:p w14:paraId="0558F562" w14:textId="77777777" w:rsidR="00A60496" w:rsidRDefault="00A60496" w:rsidP="001211C0"/>
    <w:p w14:paraId="31C9C9C8" w14:textId="77777777" w:rsidR="00A60496" w:rsidRDefault="00A60496" w:rsidP="001211C0"/>
    <w:p w14:paraId="0C976057" w14:textId="77777777" w:rsidR="00646A3E" w:rsidRDefault="00646A3E" w:rsidP="001211C0"/>
    <w:p w14:paraId="159F804C" w14:textId="2309A5C6" w:rsidR="00646A3E" w:rsidRPr="00646A3E" w:rsidRDefault="00581C25" w:rsidP="00646A3E">
      <w:pPr>
        <w:pStyle w:val="NoSpacing"/>
        <w:jc w:val="center"/>
        <w:rPr>
          <w:u w:val="single"/>
        </w:rPr>
      </w:pPr>
      <w:r>
        <w:rPr>
          <w:u w:val="single"/>
        </w:rPr>
        <w:lastRenderedPageBreak/>
        <w:t>Reference List</w:t>
      </w:r>
    </w:p>
    <w:p w14:paraId="0C4B881F" w14:textId="69ED6733" w:rsidR="00646A3E" w:rsidRPr="009A5E06" w:rsidRDefault="00646A3E" w:rsidP="00F33E17">
      <w:pPr>
        <w:pStyle w:val="NoSpacing"/>
      </w:pPr>
      <w:r>
        <w:t>BIS</w:t>
      </w:r>
      <w:r w:rsidR="009A5E06">
        <w:t xml:space="preserve">, Insolvency Direct, UK Government, (2011), </w:t>
      </w:r>
      <w:r w:rsidR="009A5E06">
        <w:rPr>
          <w:i/>
          <w:iCs/>
        </w:rPr>
        <w:t>The Partnership Agreement (Part 3)</w:t>
      </w:r>
      <w:r w:rsidR="009A5E06">
        <w:t xml:space="preserve">, Available at: </w:t>
      </w:r>
      <w:hyperlink r:id="rId7" w:history="1">
        <w:r w:rsidR="009A5E06" w:rsidRPr="00B8201F">
          <w:rPr>
            <w:rStyle w:val="Hyperlink"/>
          </w:rPr>
          <w:t>https://www.insolvencydirect.bis.gov.uk/freedomofinformationtechnical/technicalmanual/ch49-60/chapter%2053/Part%203/part3.htm</w:t>
        </w:r>
      </w:hyperlink>
      <w:r w:rsidR="009A5E06">
        <w:t xml:space="preserve"> (Accessed: 14-Mar-2024). </w:t>
      </w:r>
    </w:p>
    <w:p w14:paraId="65A94AED" w14:textId="77777777" w:rsidR="00646A3E" w:rsidRDefault="00646A3E" w:rsidP="00F33E17">
      <w:pPr>
        <w:pStyle w:val="NoSpacing"/>
      </w:pPr>
    </w:p>
    <w:p w14:paraId="0142DF64" w14:textId="2657AB18" w:rsidR="00646A3E" w:rsidRDefault="00F33E17" w:rsidP="00F33E17">
      <w:pPr>
        <w:pStyle w:val="NoSpacing"/>
      </w:pPr>
      <w:r>
        <w:t xml:space="preserve">Companies Act 2006, Available at: </w:t>
      </w:r>
      <w:hyperlink r:id="rId8" w:history="1">
        <w:r w:rsidRPr="00B8201F">
          <w:rPr>
            <w:rStyle w:val="Hyperlink"/>
          </w:rPr>
          <w:t>https://www.legislation.gov.uk/ukpga/2006/46/contents</w:t>
        </w:r>
      </w:hyperlink>
      <w:r>
        <w:t xml:space="preserve"> (Accessed: 10-Mar-2024, 11-Mar-2024). </w:t>
      </w:r>
    </w:p>
    <w:p w14:paraId="023A7DB9" w14:textId="2A8886A6" w:rsidR="00646A3E" w:rsidRPr="00F33E17" w:rsidRDefault="00646A3E" w:rsidP="00F33E17">
      <w:pPr>
        <w:pStyle w:val="NoSpacing"/>
      </w:pPr>
    </w:p>
    <w:p w14:paraId="2F94F03D" w14:textId="0A4F4DE3" w:rsidR="00581C25" w:rsidRDefault="00581C25" w:rsidP="00581C25">
      <w:pPr>
        <w:pStyle w:val="NoSpacing"/>
      </w:pPr>
      <w:r>
        <w:t xml:space="preserve">Department for Business, Innovation &amp; Skills, (2011), </w:t>
      </w:r>
      <w:r w:rsidR="00BD5F8A">
        <w:t xml:space="preserve"> </w:t>
      </w:r>
      <w:r w:rsidR="00BD5F8A" w:rsidRPr="00BD5F8A">
        <w:rPr>
          <w:i/>
          <w:iCs/>
        </w:rPr>
        <w:t>A Guide to Legal Forms for Business</w:t>
      </w:r>
      <w:r w:rsidR="00BD5F8A">
        <w:t xml:space="preserve">, Available at: </w:t>
      </w:r>
      <w:hyperlink r:id="rId9" w:history="1">
        <w:r w:rsidR="00BD5F8A" w:rsidRPr="00B8201F">
          <w:rPr>
            <w:rStyle w:val="Hyperlink"/>
          </w:rPr>
          <w:t>https://assets.publishing.service.gov.uk/media/5a7988d140f0b63d72fc698a/11-1399-guide-legal-forms-for-business.pdf</w:t>
        </w:r>
      </w:hyperlink>
      <w:r w:rsidR="00BD5F8A">
        <w:t xml:space="preserve"> (Accessed: 10-Mar-2024). </w:t>
      </w:r>
    </w:p>
    <w:p w14:paraId="36289E93" w14:textId="77777777" w:rsidR="00BD5F8A" w:rsidRDefault="00BD5F8A" w:rsidP="00581C25">
      <w:pPr>
        <w:pStyle w:val="NoSpacing"/>
      </w:pPr>
    </w:p>
    <w:p w14:paraId="06450322" w14:textId="2FEFF448" w:rsidR="00BD5F8A" w:rsidRDefault="00BD5F8A" w:rsidP="00581C25">
      <w:pPr>
        <w:pStyle w:val="NoSpacing"/>
      </w:pPr>
      <w:r>
        <w:t xml:space="preserve">Kati. E, (2022), </w:t>
      </w:r>
      <w:r w:rsidRPr="00BD5F8A">
        <w:rPr>
          <w:i/>
          <w:iCs/>
        </w:rPr>
        <w:t xml:space="preserve">My Company is </w:t>
      </w:r>
      <w:r>
        <w:rPr>
          <w:i/>
          <w:iCs/>
        </w:rPr>
        <w:t>Being Sued. Am I Personally Liable in England and Wales?</w:t>
      </w:r>
      <w:r>
        <w:t xml:space="preserve">, Legal Vision, Available at: </w:t>
      </w:r>
      <w:hyperlink r:id="rId10" w:history="1">
        <w:r w:rsidRPr="00B8201F">
          <w:rPr>
            <w:rStyle w:val="Hyperlink"/>
          </w:rPr>
          <w:t>https://legalvision.co.uk/disputes-litigation/personally-liable-company-directors/</w:t>
        </w:r>
      </w:hyperlink>
      <w:r>
        <w:t xml:space="preserve"> (Accessed: 10-Mar-2024).</w:t>
      </w:r>
    </w:p>
    <w:p w14:paraId="08DBA07C" w14:textId="77777777" w:rsidR="00BD5F8A" w:rsidRDefault="00BD5F8A" w:rsidP="00581C25">
      <w:pPr>
        <w:pStyle w:val="NoSpacing"/>
      </w:pPr>
    </w:p>
    <w:p w14:paraId="121261A0" w14:textId="7289AF9E" w:rsidR="00BD5F8A" w:rsidRDefault="00BD5F8A" w:rsidP="00581C25">
      <w:pPr>
        <w:pStyle w:val="NoSpacing"/>
      </w:pPr>
      <w:proofErr w:type="spellStart"/>
      <w:r>
        <w:t>Goudan</w:t>
      </w:r>
      <w:proofErr w:type="spellEnd"/>
      <w:r>
        <w:t xml:space="preserve">. S, (2022), </w:t>
      </w:r>
      <w:r>
        <w:rPr>
          <w:i/>
          <w:iCs/>
        </w:rPr>
        <w:t xml:space="preserve">An Employee’s </w:t>
      </w:r>
      <w:r w:rsidR="00F33E17">
        <w:rPr>
          <w:i/>
          <w:iCs/>
        </w:rPr>
        <w:t>Capacity to Bind a Company by Contract</w:t>
      </w:r>
      <w:r w:rsidR="00F33E17">
        <w:t xml:space="preserve">, Sprint Law, Available at: </w:t>
      </w:r>
      <w:hyperlink r:id="rId11" w:history="1">
        <w:r w:rsidR="00F33E17" w:rsidRPr="00B8201F">
          <w:rPr>
            <w:rStyle w:val="Hyperlink"/>
          </w:rPr>
          <w:t>https://sprintlaw.co.uk/articles/an-employees-capacity-to-bind-a-company-by-contract/#:~:text=What%20Does%20It%20Mean%20To,set%20out%20in%20that%20contract</w:t>
        </w:r>
      </w:hyperlink>
      <w:r w:rsidR="00F33E17" w:rsidRPr="00F33E17">
        <w:t>.</w:t>
      </w:r>
      <w:r w:rsidR="00F33E17">
        <w:t xml:space="preserve"> (Accessed: 11-Mar-2024). </w:t>
      </w:r>
    </w:p>
    <w:p w14:paraId="1BA30C5A" w14:textId="77777777" w:rsidR="00F33E17" w:rsidRDefault="00F33E17" w:rsidP="00581C25">
      <w:pPr>
        <w:pStyle w:val="NoSpacing"/>
      </w:pPr>
    </w:p>
    <w:p w14:paraId="2CDB6A97" w14:textId="7980EF61" w:rsidR="00A60496" w:rsidRPr="00A60496" w:rsidRDefault="00A60496" w:rsidP="00581C25">
      <w:pPr>
        <w:pStyle w:val="NoSpacing"/>
      </w:pPr>
      <w:r>
        <w:t xml:space="preserve">ICAEW </w:t>
      </w:r>
      <w:proofErr w:type="spellStart"/>
      <w:r>
        <w:t>Corportate</w:t>
      </w:r>
      <w:proofErr w:type="spellEnd"/>
      <w:r>
        <w:t xml:space="preserve"> Finance Faculty, (2016), </w:t>
      </w:r>
      <w:r>
        <w:rPr>
          <w:i/>
          <w:iCs/>
        </w:rPr>
        <w:t>The Business Finance Guide: A Journey from Start-up to Growth</w:t>
      </w:r>
      <w:r>
        <w:t xml:space="preserve">, The British Business Bank, Available at: </w:t>
      </w:r>
      <w:hyperlink r:id="rId12" w:history="1">
        <w:r w:rsidRPr="00B8201F">
          <w:rPr>
            <w:rStyle w:val="Hyperlink"/>
          </w:rPr>
          <w:t>https://www.icaew.com/-/media/corporate/files/technical/corporate-finance/guidelines/thebusinessfinanceguide2016.ashx?la=en</w:t>
        </w:r>
      </w:hyperlink>
      <w:r>
        <w:t xml:space="preserve"> (Accessed: 11-Mar-2024). </w:t>
      </w:r>
    </w:p>
    <w:p w14:paraId="11D5D6AA" w14:textId="77777777" w:rsidR="00A60496" w:rsidRDefault="00A60496" w:rsidP="00581C25">
      <w:pPr>
        <w:pStyle w:val="NoSpacing"/>
      </w:pPr>
    </w:p>
    <w:p w14:paraId="2AC0E238" w14:textId="7B422B17" w:rsidR="00F33E17" w:rsidRDefault="00F33E17" w:rsidP="00581C25">
      <w:pPr>
        <w:pStyle w:val="NoSpacing"/>
      </w:pPr>
      <w:r>
        <w:t xml:space="preserve">Intellectual Property Office, (2024), </w:t>
      </w:r>
      <w:r>
        <w:rPr>
          <w:i/>
          <w:iCs/>
        </w:rPr>
        <w:t>Search for a Trademark</w:t>
      </w:r>
      <w:r>
        <w:t xml:space="preserve">, Available at: </w:t>
      </w:r>
      <w:hyperlink r:id="rId13" w:history="1">
        <w:r w:rsidRPr="00B8201F">
          <w:rPr>
            <w:rStyle w:val="Hyperlink"/>
          </w:rPr>
          <w:t>https://trademarks.ipo.gov.uk/ipo-tmtext/page/Results</w:t>
        </w:r>
      </w:hyperlink>
      <w:r>
        <w:t xml:space="preserve"> (Accessed: 12-Mar-2024). </w:t>
      </w:r>
    </w:p>
    <w:p w14:paraId="3A76D124" w14:textId="77777777" w:rsidR="00646A3E" w:rsidRDefault="00646A3E" w:rsidP="00581C25">
      <w:pPr>
        <w:pStyle w:val="NoSpacing"/>
      </w:pPr>
    </w:p>
    <w:p w14:paraId="2BAD49E4" w14:textId="003285F5" w:rsidR="00F33E17" w:rsidRDefault="00F33E17" w:rsidP="00581C25">
      <w:pPr>
        <w:pStyle w:val="NoSpacing"/>
      </w:pPr>
      <w:r>
        <w:t>The Company, Limited Liability Partnership and Business Names (Sensitive Words and Expressions) Regulations 2014</w:t>
      </w:r>
      <w:r>
        <w:t xml:space="preserve">, Available at: </w:t>
      </w:r>
      <w:hyperlink r:id="rId14" w:history="1">
        <w:r w:rsidRPr="00B8201F">
          <w:rPr>
            <w:rStyle w:val="Hyperlink"/>
          </w:rPr>
          <w:t>https://www.legislation.gov.uk/uksi/2014/3140/contents/made</w:t>
        </w:r>
      </w:hyperlink>
      <w:r>
        <w:t xml:space="preserve"> (Accessed: 10-Mar-2024, 11-Mar-2024, 12-Mar-2024). </w:t>
      </w:r>
    </w:p>
    <w:p w14:paraId="6FF865D4" w14:textId="77777777" w:rsidR="00A60496" w:rsidRDefault="00A60496" w:rsidP="00581C25">
      <w:pPr>
        <w:pStyle w:val="NoSpacing"/>
      </w:pPr>
    </w:p>
    <w:p w14:paraId="6D1845B3" w14:textId="69FC6672" w:rsidR="00F33E17" w:rsidRPr="00A60496" w:rsidRDefault="00F33E17" w:rsidP="00581C25">
      <w:pPr>
        <w:pStyle w:val="NoSpacing"/>
      </w:pPr>
      <w:r>
        <w:t xml:space="preserve">Townley. </w:t>
      </w:r>
      <w:r w:rsidR="00A60496">
        <w:t xml:space="preserve">G, (2019), </w:t>
      </w:r>
      <w:r w:rsidR="00A60496">
        <w:rPr>
          <w:i/>
          <w:iCs/>
        </w:rPr>
        <w:t>Choosing a Company Name</w:t>
      </w:r>
      <w:r w:rsidR="00A60496">
        <w:t xml:space="preserve">, Companies House Blog, Available at: </w:t>
      </w:r>
      <w:hyperlink r:id="rId15" w:history="1">
        <w:r w:rsidR="00A60496" w:rsidRPr="00B8201F">
          <w:rPr>
            <w:rStyle w:val="Hyperlink"/>
          </w:rPr>
          <w:t>https://companieshouse.blog.gov.uk/2019/10/11/choosing-a-company-name/</w:t>
        </w:r>
      </w:hyperlink>
      <w:r w:rsidR="00A60496">
        <w:t xml:space="preserve"> (Accessed: 12-Mar-2024). </w:t>
      </w:r>
    </w:p>
    <w:p w14:paraId="04699CF5" w14:textId="77777777" w:rsidR="00BD5F8A" w:rsidRDefault="00BD5F8A" w:rsidP="00581C25">
      <w:pPr>
        <w:pStyle w:val="NoSpacing"/>
      </w:pPr>
    </w:p>
    <w:p w14:paraId="47AAAE9B" w14:textId="2531480C" w:rsidR="00A60496" w:rsidRDefault="00A60496" w:rsidP="00581C25">
      <w:pPr>
        <w:pStyle w:val="NoSpacing"/>
      </w:pPr>
      <w:r>
        <w:t xml:space="preserve">UK Government, (2024), </w:t>
      </w:r>
      <w:r>
        <w:rPr>
          <w:i/>
          <w:iCs/>
        </w:rPr>
        <w:t>Corporation Tax Rates and Reliefs</w:t>
      </w:r>
      <w:r>
        <w:t xml:space="preserve">, Available at: </w:t>
      </w:r>
      <w:hyperlink r:id="rId16" w:history="1">
        <w:r w:rsidRPr="00A60496">
          <w:rPr>
            <w:rStyle w:val="Hyperlink"/>
          </w:rPr>
          <w:t>https://www.gov.uk/corporation-tax-rates</w:t>
        </w:r>
      </w:hyperlink>
      <w:r>
        <w:t xml:space="preserve">  (Accessed: 13-Mar-2024). </w:t>
      </w:r>
    </w:p>
    <w:p w14:paraId="57D0ACB9" w14:textId="77777777" w:rsidR="00A60496" w:rsidRPr="00A60496" w:rsidRDefault="00A60496" w:rsidP="00581C25">
      <w:pPr>
        <w:pStyle w:val="NoSpacing"/>
      </w:pPr>
    </w:p>
    <w:p w14:paraId="5E477C35" w14:textId="10835CE8" w:rsidR="00F33E17" w:rsidRPr="00F33E17" w:rsidRDefault="00F33E17" w:rsidP="00581C25">
      <w:pPr>
        <w:pStyle w:val="NoSpacing"/>
      </w:pPr>
      <w:r>
        <w:lastRenderedPageBreak/>
        <w:t xml:space="preserve">UK Government, (2024), </w:t>
      </w:r>
      <w:r>
        <w:rPr>
          <w:i/>
          <w:iCs/>
        </w:rPr>
        <w:t>Company Name and Availability Checker</w:t>
      </w:r>
      <w:r>
        <w:t xml:space="preserve">, Available at: </w:t>
      </w:r>
      <w:hyperlink r:id="rId17" w:history="1">
        <w:r w:rsidRPr="00B8201F">
          <w:rPr>
            <w:rStyle w:val="Hyperlink"/>
          </w:rPr>
          <w:t>https://find-and-update.company-information.service.gov.uk/company-name-availability?q=sweet+stuff</w:t>
        </w:r>
      </w:hyperlink>
      <w:r>
        <w:t xml:space="preserve"> (Accessed 12-Mar-2024). </w:t>
      </w:r>
    </w:p>
    <w:p w14:paraId="5A9FEC0B" w14:textId="77777777" w:rsidR="00F33E17" w:rsidRDefault="00F33E17" w:rsidP="00581C25">
      <w:pPr>
        <w:pStyle w:val="NoSpacing"/>
      </w:pPr>
    </w:p>
    <w:p w14:paraId="2225FE0B" w14:textId="6EA50431" w:rsidR="00BD5F8A" w:rsidRDefault="00BD5F8A" w:rsidP="00581C25">
      <w:pPr>
        <w:pStyle w:val="NoSpacing"/>
      </w:pPr>
      <w:r>
        <w:t xml:space="preserve">UK Government, (2024), </w:t>
      </w:r>
      <w:r>
        <w:rPr>
          <w:i/>
          <w:iCs/>
        </w:rPr>
        <w:t>Limited Companies (Part of Setting up a Limited Company: Step by Step)</w:t>
      </w:r>
      <w:r>
        <w:t xml:space="preserve">, Available at: </w:t>
      </w:r>
      <w:hyperlink r:id="rId18" w:history="1">
        <w:r w:rsidRPr="00B8201F">
          <w:rPr>
            <w:rStyle w:val="Hyperlink"/>
          </w:rPr>
          <w:t>https://www.gov.uk/limited-company-formation</w:t>
        </w:r>
      </w:hyperlink>
      <w:r>
        <w:t xml:space="preserve"> (Accessed: 11-Mar-2024). </w:t>
      </w:r>
    </w:p>
    <w:p w14:paraId="21E62380" w14:textId="77777777" w:rsidR="00BD5F8A" w:rsidRDefault="00BD5F8A" w:rsidP="00581C25">
      <w:pPr>
        <w:pStyle w:val="NoSpacing"/>
      </w:pPr>
    </w:p>
    <w:p w14:paraId="2F5AD544" w14:textId="6B2A972A" w:rsidR="00BD5F8A" w:rsidRPr="00BD5F8A" w:rsidRDefault="00BD5F8A" w:rsidP="00581C25">
      <w:pPr>
        <w:pStyle w:val="NoSpacing"/>
      </w:pPr>
      <w:r>
        <w:t xml:space="preserve">UK Government, (2024), </w:t>
      </w:r>
      <w:r>
        <w:rPr>
          <w:i/>
          <w:iCs/>
        </w:rPr>
        <w:t>Setting Up a Business Partnership</w:t>
      </w:r>
      <w:r>
        <w:t xml:space="preserve">, Available at: </w:t>
      </w:r>
      <w:hyperlink r:id="rId19" w:history="1">
        <w:r w:rsidRPr="00B8201F">
          <w:rPr>
            <w:rStyle w:val="Hyperlink"/>
          </w:rPr>
          <w:t>https://www.gov.uk/set-up-business-partnership/register-partnership-with-hmrc</w:t>
        </w:r>
      </w:hyperlink>
      <w:r>
        <w:t xml:space="preserve"> (Accessed: 11-Mar-2024). </w:t>
      </w:r>
    </w:p>
    <w:p w14:paraId="06D0A232" w14:textId="77777777" w:rsidR="00BD5F8A" w:rsidRDefault="00BD5F8A" w:rsidP="00581C25">
      <w:pPr>
        <w:pStyle w:val="NoSpacing"/>
      </w:pPr>
    </w:p>
    <w:p w14:paraId="56140534" w14:textId="1D1F5CAD" w:rsidR="00BD5F8A" w:rsidRPr="00BD5F8A" w:rsidRDefault="00BD5F8A" w:rsidP="00581C25">
      <w:pPr>
        <w:pStyle w:val="NoSpacing"/>
      </w:pPr>
      <w:r>
        <w:t xml:space="preserve">UK Government, (2024), </w:t>
      </w:r>
      <w:r>
        <w:rPr>
          <w:i/>
          <w:iCs/>
        </w:rPr>
        <w:t>Set Up As a Sole Trader</w:t>
      </w:r>
      <w:r>
        <w:t xml:space="preserve">, Available at: </w:t>
      </w:r>
      <w:hyperlink r:id="rId20" w:history="1">
        <w:r w:rsidRPr="009A5E06">
          <w:rPr>
            <w:rStyle w:val="Hyperlink"/>
          </w:rPr>
          <w:t>https://www.gov.uk/set-up-sole-trader?step-by-st</w:t>
        </w:r>
        <w:r w:rsidRPr="009A5E06">
          <w:rPr>
            <w:rStyle w:val="Hyperlink"/>
          </w:rPr>
          <w:t>e</w:t>
        </w:r>
        <w:r w:rsidRPr="009A5E06">
          <w:rPr>
            <w:rStyle w:val="Hyperlink"/>
          </w:rPr>
          <w:t>p-nav=37e4c035-b25c-4289-b85c-c6d36d11a763</w:t>
        </w:r>
      </w:hyperlink>
      <w:r>
        <w:t xml:space="preserve"> (Accessed 11-Mar-2024)</w:t>
      </w:r>
      <w:r w:rsidR="009A5E06">
        <w:t xml:space="preserve">. </w:t>
      </w:r>
    </w:p>
    <w:sectPr w:rsidR="00BD5F8A" w:rsidRPr="00BD5F8A" w:rsidSect="00423919">
      <w:headerReference w:type="default" r:id="rId21"/>
      <w:footerReference w:type="even" r:id="rId22"/>
      <w:footerReference w:type="default" r:id="rId23"/>
      <w:pgSz w:w="11906" w:h="16838"/>
      <w:pgMar w:top="1440" w:right="1440" w:bottom="1440" w:left="1440" w:header="708" w:footer="708" w:gutter="0"/>
      <w:pgNumType w:fmt="upperRoman"/>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9778D23" w14:textId="77777777" w:rsidR="00423919" w:rsidRDefault="00423919" w:rsidP="00871294">
      <w:r>
        <w:separator/>
      </w:r>
    </w:p>
  </w:endnote>
  <w:endnote w:type="continuationSeparator" w:id="0">
    <w:p w14:paraId="0FD20499" w14:textId="77777777" w:rsidR="00423919" w:rsidRDefault="00423919" w:rsidP="0087129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876679172"/>
      <w:docPartObj>
        <w:docPartGallery w:val="Page Numbers (Bottom of Page)"/>
        <w:docPartUnique/>
      </w:docPartObj>
    </w:sdtPr>
    <w:sdtContent>
      <w:p w14:paraId="0C2DD61E" w14:textId="0D1DB76F" w:rsidR="00407BBA" w:rsidRDefault="00407BBA" w:rsidP="00B8201F">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7574D7ED" w14:textId="77777777" w:rsidR="00407BBA" w:rsidRDefault="00407BB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162928021"/>
      <w:docPartObj>
        <w:docPartGallery w:val="Page Numbers (Bottom of Page)"/>
        <w:docPartUnique/>
      </w:docPartObj>
    </w:sdtPr>
    <w:sdtContent>
      <w:p w14:paraId="3C7F5933" w14:textId="12A78F85" w:rsidR="00407BBA" w:rsidRDefault="00407BBA" w:rsidP="00B8201F">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1175196B" w14:textId="4C8E8641" w:rsidR="00407BBA" w:rsidRDefault="00407BBA">
    <w:pPr>
      <w:pStyle w:val="Footer"/>
    </w:pPr>
    <w:r>
      <w:t>Ryan Green</w:t>
    </w:r>
    <w:r>
      <w:ptab w:relativeTo="margin" w:alignment="center" w:leader="none"/>
    </w:r>
    <w:r>
      <w:ptab w:relativeTo="margin" w:alignment="right" w:leader="none"/>
    </w:r>
    <w:r>
      <w:t>Student ID: 2017590</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0B9F6D7" w14:textId="77777777" w:rsidR="00423919" w:rsidRDefault="00423919" w:rsidP="00871294">
      <w:r>
        <w:separator/>
      </w:r>
    </w:p>
  </w:footnote>
  <w:footnote w:type="continuationSeparator" w:id="0">
    <w:p w14:paraId="30ED31A4" w14:textId="77777777" w:rsidR="00423919" w:rsidRDefault="00423919" w:rsidP="0087129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49AA37" w14:textId="1F19866F" w:rsidR="00871294" w:rsidRDefault="00871294" w:rsidP="00871294">
    <w:pPr>
      <w:pStyle w:val="NoSpacing"/>
    </w:pPr>
    <w:r>
      <w:rPr>
        <w:b/>
        <w:bCs/>
      </w:rPr>
      <w:t>UNIVERSITY OF WALES TRINITY SAINT DAVID</w:t>
    </w:r>
  </w:p>
  <w:p w14:paraId="0C4162F5" w14:textId="2EBF2A24" w:rsidR="00871294" w:rsidRDefault="00871294" w:rsidP="00871294">
    <w:pPr>
      <w:pStyle w:val="NoSpacing"/>
    </w:pPr>
    <w:r>
      <w:t xml:space="preserve">LLB Law &amp; Legal Practice | Business Law &amp; Practice | Lecturer: Cerys Davies </w:t>
    </w:r>
  </w:p>
  <w:p w14:paraId="5220B358" w14:textId="76C08243" w:rsidR="00871294" w:rsidRDefault="00871294" w:rsidP="00871294">
    <w:pPr>
      <w:pStyle w:val="NoSpacing"/>
    </w:pPr>
    <w:r>
      <w:rPr>
        <w:noProof/>
      </w:rPr>
      <mc:AlternateContent>
        <mc:Choice Requires="wps">
          <w:drawing>
            <wp:anchor distT="0" distB="0" distL="114300" distR="114300" simplePos="0" relativeHeight="251659264" behindDoc="0" locked="0" layoutInCell="1" allowOverlap="1" wp14:anchorId="7F1A9ADF" wp14:editId="7C14A7C2">
              <wp:simplePos x="0" y="0"/>
              <wp:positionH relativeFrom="column">
                <wp:posOffset>-439750</wp:posOffset>
              </wp:positionH>
              <wp:positionV relativeFrom="paragraph">
                <wp:posOffset>245730</wp:posOffset>
              </wp:positionV>
              <wp:extent cx="6638126" cy="0"/>
              <wp:effectExtent l="0" t="0" r="17145" b="12700"/>
              <wp:wrapNone/>
              <wp:docPr id="1931980501" name="Straight Connector 1"/>
              <wp:cNvGraphicFramePr/>
              <a:graphic xmlns:a="http://schemas.openxmlformats.org/drawingml/2006/main">
                <a:graphicData uri="http://schemas.microsoft.com/office/word/2010/wordprocessingShape">
                  <wps:wsp>
                    <wps:cNvCnPr/>
                    <wps:spPr>
                      <a:xfrm flipV="1">
                        <a:off x="0" y="0"/>
                        <a:ext cx="6638126" cy="0"/>
                      </a:xfrm>
                      <a:prstGeom prst="line">
                        <a:avLst/>
                      </a:prstGeom>
                      <a:ln w="12700">
                        <a:solidFill>
                          <a:srgbClr val="00B05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2624909F" id="Straight Connector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4.65pt,19.35pt" to="488.05pt,19.3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" strokecolor="#00b050" strokeweight="1pt">
              <v:stroke joinstyle="miter"/>
            </v:line>
          </w:pict>
        </mc:Fallback>
      </mc:AlternateContent>
    </w:r>
    <w:r>
      <w:t>Blue Light Academy | Swansea Business Campus | High Street Swansea</w:t>
    </w:r>
  </w:p>
  <w:p w14:paraId="2B1F703C" w14:textId="77777777" w:rsidR="00871294" w:rsidRPr="00871294" w:rsidRDefault="00871294" w:rsidP="00871294">
    <w:pPr>
      <w:pStyle w:val="NoSpacing"/>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CA0182"/>
    <w:multiLevelType w:val="hybridMultilevel"/>
    <w:tmpl w:val="2A1CF4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AB87BDB"/>
    <w:multiLevelType w:val="hybridMultilevel"/>
    <w:tmpl w:val="CAACAB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71DA179D"/>
    <w:multiLevelType w:val="hybridMultilevel"/>
    <w:tmpl w:val="481A72C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16cid:durableId="283585781">
    <w:abstractNumId w:val="2"/>
  </w:num>
  <w:num w:numId="2" w16cid:durableId="1132478760">
    <w:abstractNumId w:val="1"/>
  </w:num>
  <w:num w:numId="3" w16cid:durableId="9961700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94"/>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71294"/>
    <w:rsid w:val="00017263"/>
    <w:rsid w:val="0003496F"/>
    <w:rsid w:val="00052676"/>
    <w:rsid w:val="000A342C"/>
    <w:rsid w:val="001211C0"/>
    <w:rsid w:val="00172924"/>
    <w:rsid w:val="001970EF"/>
    <w:rsid w:val="00394B6C"/>
    <w:rsid w:val="003E4561"/>
    <w:rsid w:val="00407BBA"/>
    <w:rsid w:val="00417208"/>
    <w:rsid w:val="00423919"/>
    <w:rsid w:val="0044389D"/>
    <w:rsid w:val="00483DAB"/>
    <w:rsid w:val="004F4AF5"/>
    <w:rsid w:val="00581C25"/>
    <w:rsid w:val="00646A3E"/>
    <w:rsid w:val="00677E09"/>
    <w:rsid w:val="006D65EC"/>
    <w:rsid w:val="007A4AD4"/>
    <w:rsid w:val="00871294"/>
    <w:rsid w:val="009A5E06"/>
    <w:rsid w:val="00A161B5"/>
    <w:rsid w:val="00A60496"/>
    <w:rsid w:val="00B75FBB"/>
    <w:rsid w:val="00BD5F8A"/>
    <w:rsid w:val="00C728B9"/>
    <w:rsid w:val="00D11081"/>
    <w:rsid w:val="00D12F94"/>
    <w:rsid w:val="00DF50A2"/>
    <w:rsid w:val="00EC3B99"/>
    <w:rsid w:val="00F33E1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8F691B6"/>
  <w15:chartTrackingRefBased/>
  <w15:docId w15:val="{4F0BCC62-424D-574A-B7BD-9FF03A1F18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7129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87129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7129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7129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7129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71294"/>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71294"/>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71294"/>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71294"/>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7129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7129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7129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7129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7129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7129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7129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7129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71294"/>
    <w:rPr>
      <w:rFonts w:eastAsiaTheme="majorEastAsia" w:cstheme="majorBidi"/>
      <w:color w:val="272727" w:themeColor="text1" w:themeTint="D8"/>
    </w:rPr>
  </w:style>
  <w:style w:type="paragraph" w:styleId="Title">
    <w:name w:val="Title"/>
    <w:basedOn w:val="Normal"/>
    <w:next w:val="Normal"/>
    <w:link w:val="TitleChar"/>
    <w:uiPriority w:val="10"/>
    <w:qFormat/>
    <w:rsid w:val="00871294"/>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7129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71294"/>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7129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71294"/>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871294"/>
    <w:rPr>
      <w:i/>
      <w:iCs/>
      <w:color w:val="404040" w:themeColor="text1" w:themeTint="BF"/>
    </w:rPr>
  </w:style>
  <w:style w:type="paragraph" w:styleId="ListParagraph">
    <w:name w:val="List Paragraph"/>
    <w:basedOn w:val="Normal"/>
    <w:uiPriority w:val="34"/>
    <w:qFormat/>
    <w:rsid w:val="00871294"/>
    <w:pPr>
      <w:ind w:left="720"/>
      <w:contextualSpacing/>
    </w:pPr>
  </w:style>
  <w:style w:type="character" w:styleId="IntenseEmphasis">
    <w:name w:val="Intense Emphasis"/>
    <w:basedOn w:val="DefaultParagraphFont"/>
    <w:uiPriority w:val="21"/>
    <w:qFormat/>
    <w:rsid w:val="00871294"/>
    <w:rPr>
      <w:i/>
      <w:iCs/>
      <w:color w:val="0F4761" w:themeColor="accent1" w:themeShade="BF"/>
    </w:rPr>
  </w:style>
  <w:style w:type="paragraph" w:styleId="IntenseQuote">
    <w:name w:val="Intense Quote"/>
    <w:basedOn w:val="Normal"/>
    <w:next w:val="Normal"/>
    <w:link w:val="IntenseQuoteChar"/>
    <w:uiPriority w:val="30"/>
    <w:qFormat/>
    <w:rsid w:val="0087129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71294"/>
    <w:rPr>
      <w:i/>
      <w:iCs/>
      <w:color w:val="0F4761" w:themeColor="accent1" w:themeShade="BF"/>
    </w:rPr>
  </w:style>
  <w:style w:type="character" w:styleId="IntenseReference">
    <w:name w:val="Intense Reference"/>
    <w:basedOn w:val="DefaultParagraphFont"/>
    <w:uiPriority w:val="32"/>
    <w:qFormat/>
    <w:rsid w:val="00871294"/>
    <w:rPr>
      <w:b/>
      <w:bCs/>
      <w:smallCaps/>
      <w:color w:val="0F4761" w:themeColor="accent1" w:themeShade="BF"/>
      <w:spacing w:val="5"/>
    </w:rPr>
  </w:style>
  <w:style w:type="paragraph" w:styleId="Header">
    <w:name w:val="header"/>
    <w:basedOn w:val="Normal"/>
    <w:link w:val="HeaderChar"/>
    <w:uiPriority w:val="99"/>
    <w:unhideWhenUsed/>
    <w:rsid w:val="00871294"/>
    <w:pPr>
      <w:tabs>
        <w:tab w:val="center" w:pos="4513"/>
        <w:tab w:val="right" w:pos="9026"/>
      </w:tabs>
    </w:pPr>
  </w:style>
  <w:style w:type="character" w:customStyle="1" w:styleId="HeaderChar">
    <w:name w:val="Header Char"/>
    <w:basedOn w:val="DefaultParagraphFont"/>
    <w:link w:val="Header"/>
    <w:uiPriority w:val="99"/>
    <w:rsid w:val="00871294"/>
  </w:style>
  <w:style w:type="paragraph" w:styleId="Footer">
    <w:name w:val="footer"/>
    <w:basedOn w:val="Normal"/>
    <w:link w:val="FooterChar"/>
    <w:uiPriority w:val="99"/>
    <w:unhideWhenUsed/>
    <w:rsid w:val="00871294"/>
    <w:pPr>
      <w:tabs>
        <w:tab w:val="center" w:pos="4513"/>
        <w:tab w:val="right" w:pos="9026"/>
      </w:tabs>
    </w:pPr>
  </w:style>
  <w:style w:type="character" w:customStyle="1" w:styleId="FooterChar">
    <w:name w:val="Footer Char"/>
    <w:basedOn w:val="DefaultParagraphFont"/>
    <w:link w:val="Footer"/>
    <w:uiPriority w:val="99"/>
    <w:rsid w:val="00871294"/>
  </w:style>
  <w:style w:type="paragraph" w:styleId="NoSpacing">
    <w:name w:val="No Spacing"/>
    <w:uiPriority w:val="1"/>
    <w:qFormat/>
    <w:rsid w:val="00871294"/>
  </w:style>
  <w:style w:type="character" w:styleId="PageNumber">
    <w:name w:val="page number"/>
    <w:basedOn w:val="DefaultParagraphFont"/>
    <w:uiPriority w:val="99"/>
    <w:semiHidden/>
    <w:unhideWhenUsed/>
    <w:rsid w:val="00407BBA"/>
  </w:style>
  <w:style w:type="character" w:styleId="Hyperlink">
    <w:name w:val="Hyperlink"/>
    <w:basedOn w:val="DefaultParagraphFont"/>
    <w:uiPriority w:val="99"/>
    <w:unhideWhenUsed/>
    <w:rsid w:val="00BD5F8A"/>
    <w:rPr>
      <w:color w:val="467886" w:themeColor="hyperlink"/>
      <w:u w:val="single"/>
    </w:rPr>
  </w:style>
  <w:style w:type="character" w:styleId="UnresolvedMention">
    <w:name w:val="Unresolved Mention"/>
    <w:basedOn w:val="DefaultParagraphFont"/>
    <w:uiPriority w:val="99"/>
    <w:semiHidden/>
    <w:unhideWhenUsed/>
    <w:rsid w:val="00BD5F8A"/>
    <w:rPr>
      <w:color w:val="605E5C"/>
      <w:shd w:val="clear" w:color="auto" w:fill="E1DFDD"/>
    </w:rPr>
  </w:style>
  <w:style w:type="character" w:styleId="FollowedHyperlink">
    <w:name w:val="FollowedHyperlink"/>
    <w:basedOn w:val="DefaultParagraphFont"/>
    <w:uiPriority w:val="99"/>
    <w:semiHidden/>
    <w:unhideWhenUsed/>
    <w:rsid w:val="009A5E06"/>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lation.gov.uk/ukpga/2006/46/contents" TargetMode="External"/><Relationship Id="rId13" Type="http://schemas.openxmlformats.org/officeDocument/2006/relationships/hyperlink" Target="https://trademarks.ipo.gov.uk/ipo-tmtext/page/Results" TargetMode="External"/><Relationship Id="rId18" Type="http://schemas.openxmlformats.org/officeDocument/2006/relationships/hyperlink" Target="https://www.gov.uk/limited-company-formation" TargetMode="External"/><Relationship Id="rId3" Type="http://schemas.openxmlformats.org/officeDocument/2006/relationships/settings" Target="settings.xml"/><Relationship Id="rId21" Type="http://schemas.openxmlformats.org/officeDocument/2006/relationships/header" Target="header1.xml"/><Relationship Id="rId7" Type="http://schemas.openxmlformats.org/officeDocument/2006/relationships/hyperlink" Target="https://www.insolvencydirect.bis.gov.uk/freedomofinformationtechnical/technicalmanual/ch49-60/chapter%2053/Part%203/part3.htm" TargetMode="External"/><Relationship Id="rId12" Type="http://schemas.openxmlformats.org/officeDocument/2006/relationships/hyperlink" Target="https://www.icaew.com/-/media/corporate/files/technical/corporate-finance/guidelines/thebusinessfinanceguide2016.ashx?la=en" TargetMode="External"/><Relationship Id="rId17" Type="http://schemas.openxmlformats.org/officeDocument/2006/relationships/hyperlink" Target="https://find-and-update.company-information.service.gov.uk/company-name-availability?q=sweet+stuff" TargetMode="External"/><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s://www.gov.uk/corporation-tax-rates" TargetMode="External"/><Relationship Id="rId20" Type="http://schemas.openxmlformats.org/officeDocument/2006/relationships/hyperlink" Target="https://www.gov.uk/set-up-sole-trader?step-by-step-nav=37e4c035-b25c-4289-b85c-c6d36d11a763"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sprintlaw.co.uk/articles/an-employees-capacity-to-bind-a-company-by-contract/#:~:text=What%20Does%20It%20Mean%20To,set%20out%20in%20that%20contract" TargetMode="External"/><Relationship Id="rId24"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s://companieshouse.blog.gov.uk/2019/10/11/choosing-a-company-name/" TargetMode="External"/><Relationship Id="rId23" Type="http://schemas.openxmlformats.org/officeDocument/2006/relationships/footer" Target="footer2.xml"/><Relationship Id="rId10" Type="http://schemas.openxmlformats.org/officeDocument/2006/relationships/hyperlink" Target="https://legalvision.co.uk/disputes-litigation/personally-liable-company-directors/" TargetMode="External"/><Relationship Id="rId19" Type="http://schemas.openxmlformats.org/officeDocument/2006/relationships/hyperlink" Target="https://www.gov.uk/set-up-business-partnership/register-partnership-with-hmrc" TargetMode="External"/><Relationship Id="rId4" Type="http://schemas.openxmlformats.org/officeDocument/2006/relationships/webSettings" Target="webSettings.xml"/><Relationship Id="rId9" Type="http://schemas.openxmlformats.org/officeDocument/2006/relationships/hyperlink" Target="https://assets.publishing.service.gov.uk/media/5a7988d140f0b63d72fc698a/11-1399-guide-legal-forms-for-business.pdf" TargetMode="External"/><Relationship Id="rId14" Type="http://schemas.openxmlformats.org/officeDocument/2006/relationships/hyperlink" Target="https://www.legislation.gov.uk/uksi/2014/3140/contents/made" TargetMode="External"/><Relationship Id="rId22"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237</TotalTime>
  <Pages>7</Pages>
  <Words>2524</Words>
  <Characters>14393</Characters>
  <Application>Microsoft Office Word</Application>
  <DocSecurity>0</DocSecurity>
  <Lines>119</Lines>
  <Paragraphs>33</Paragraphs>
  <ScaleCrop>false</ScaleCrop>
  <HeadingPairs>
    <vt:vector size="2" baseType="variant">
      <vt:variant>
        <vt:lpstr>Title</vt:lpstr>
      </vt:variant>
      <vt:variant>
        <vt:i4>1</vt:i4>
      </vt:variant>
    </vt:vector>
  </HeadingPairs>
  <TitlesOfParts>
    <vt:vector size="1" baseType="lpstr">
      <vt:lpstr/>
    </vt:vector>
  </TitlesOfParts>
  <Company>UWTSD - University of Wales Trinity Saint David</Company>
  <LinksUpToDate>false</LinksUpToDate>
  <CharactersWithSpaces>16884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Ryan Green (2017590)</dc:creator>
  <cp:keywords/>
  <dc:description/>
  <cp:lastModifiedBy>Ryan Green (2017590)</cp:lastModifiedBy>
  <cp:revision>1</cp:revision>
  <dcterms:created xsi:type="dcterms:W3CDTF">2024-03-15T17:57:00Z</dcterms:created>
  <dcterms:modified xsi:type="dcterms:W3CDTF">2024-03-15T23:09:00Z</dcterms:modified>
</cp:coreProperties>
</file>