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9C8559" w14:textId="1905EBA9" w:rsidR="0045538B" w:rsidRDefault="0045538B">
      <w:pPr>
        <w:rPr>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327"/>
        <w:gridCol w:w="1327"/>
        <w:gridCol w:w="649"/>
        <w:gridCol w:w="1922"/>
        <w:gridCol w:w="835"/>
      </w:tblGrid>
      <w:tr w:rsidR="00330917" w:rsidRPr="00330917" w14:paraId="2B88F971" w14:textId="77777777" w:rsidTr="00592A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7B4DCDAC" w14:textId="448D2BA5" w:rsidR="00330917" w:rsidRPr="00330917" w:rsidRDefault="00330917" w:rsidP="00330917">
            <w:pPr>
              <w:keepNext/>
              <w:spacing w:after="0" w:line="240" w:lineRule="auto"/>
              <w:jc w:val="center"/>
              <w:rPr>
                <w:rFonts w:ascii="Arial" w:eastAsia="Times New Roman" w:hAnsi="Arial" w:cs="Times New Roman"/>
                <w:b/>
                <w:color w:val="auto"/>
                <w:sz w:val="32"/>
                <w:szCs w:val="32"/>
                <w:lang w:val="en-AU"/>
              </w:rPr>
            </w:pPr>
          </w:p>
          <w:p w14:paraId="72D83E8F" w14:textId="1F16F638" w:rsidR="00330917" w:rsidRPr="00330917" w:rsidRDefault="00330917" w:rsidP="00592A7E">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16C765E" w14:textId="259629C0" w:rsidR="00592A7E" w:rsidRPr="00FA18FF" w:rsidRDefault="00592A7E" w:rsidP="00592A7E">
            <w:pPr>
              <w:rPr>
                <w:b/>
                <w:bCs/>
                <w:sz w:val="28"/>
                <w:szCs w:val="24"/>
              </w:rPr>
            </w:pPr>
            <w:r w:rsidRPr="00FA18FF">
              <w:rPr>
                <w:b/>
                <w:bCs/>
                <w:sz w:val="28"/>
                <w:szCs w:val="24"/>
              </w:rPr>
              <w:t>Component One:</w:t>
            </w:r>
            <w:r w:rsidR="00FA18FF" w:rsidRPr="00FA18FF">
              <w:rPr>
                <w:b/>
                <w:bCs/>
                <w:sz w:val="28"/>
                <w:szCs w:val="24"/>
              </w:rPr>
              <w:t xml:space="preserve"> </w:t>
            </w:r>
            <w:r w:rsidR="00DE77F7" w:rsidRPr="00FA18FF">
              <w:rPr>
                <w:b/>
                <w:bCs/>
                <w:sz w:val="28"/>
                <w:szCs w:val="24"/>
              </w:rPr>
              <w:t xml:space="preserve">Student Journal </w:t>
            </w:r>
            <w:r w:rsidR="00FA18FF" w:rsidRPr="00FA18FF">
              <w:rPr>
                <w:b/>
                <w:bCs/>
                <w:sz w:val="28"/>
                <w:szCs w:val="24"/>
              </w:rPr>
              <w:t>(</w:t>
            </w:r>
            <w:r w:rsidR="00FA18FF">
              <w:rPr>
                <w:b/>
                <w:bCs/>
                <w:sz w:val="28"/>
                <w:szCs w:val="24"/>
              </w:rPr>
              <w:t xml:space="preserve">learning log) 750 words </w:t>
            </w:r>
            <w:r w:rsidR="00965357">
              <w:rPr>
                <w:b/>
                <w:bCs/>
                <w:sz w:val="28"/>
                <w:szCs w:val="24"/>
              </w:rPr>
              <w:t>+/- 10%</w:t>
            </w:r>
          </w:p>
          <w:p w14:paraId="6CE4F68C" w14:textId="2F0AA94D" w:rsidR="00330917" w:rsidRPr="00330917" w:rsidRDefault="008D4E2F" w:rsidP="008D4E2F">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327" w:type="dxa"/>
            <w:tcBorders>
              <w:top w:val="single" w:sz="4" w:space="0" w:color="auto"/>
              <w:left w:val="single" w:sz="4" w:space="0" w:color="auto"/>
              <w:bottom w:val="nil"/>
              <w:right w:val="nil"/>
            </w:tcBorders>
            <w:shd w:val="clear" w:color="auto" w:fill="auto"/>
            <w:vAlign w:val="center"/>
          </w:tcPr>
          <w:p w14:paraId="26D349C7" w14:textId="796BBC85" w:rsidR="00330917" w:rsidRPr="00330917" w:rsidRDefault="00330917" w:rsidP="00330917">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2571" w:type="dxa"/>
            <w:gridSpan w:val="2"/>
            <w:tcBorders>
              <w:top w:val="single" w:sz="4" w:space="0" w:color="auto"/>
              <w:left w:val="nil"/>
              <w:bottom w:val="dashed" w:sz="4" w:space="0" w:color="auto"/>
              <w:right w:val="nil"/>
            </w:tcBorders>
            <w:shd w:val="clear" w:color="auto" w:fill="auto"/>
            <w:vAlign w:val="center"/>
          </w:tcPr>
          <w:p w14:paraId="12C226F2" w14:textId="190C2574" w:rsidR="00330917" w:rsidRPr="008E5329" w:rsidRDefault="008E5329" w:rsidP="008E5329">
            <w:pPr>
              <w:keepNext/>
              <w:spacing w:after="0" w:line="240" w:lineRule="auto"/>
              <w:jc w:val="center"/>
              <w:rPr>
                <w:rFonts w:ascii="Arial" w:eastAsia="Times New Roman" w:hAnsi="Arial" w:cs="Arial"/>
                <w:bCs/>
                <w:color w:val="auto"/>
                <w:szCs w:val="24"/>
                <w:lang w:val="en-AU"/>
              </w:rPr>
            </w:pPr>
            <w:r w:rsidRPr="008E5329">
              <w:rPr>
                <w:rFonts w:ascii="Arial" w:eastAsia="Times New Roman" w:hAnsi="Arial" w:cs="Arial"/>
                <w:bCs/>
                <w:color w:val="auto"/>
                <w:szCs w:val="24"/>
                <w:lang w:val="en-AU"/>
              </w:rPr>
              <w:t>2227588</w:t>
            </w:r>
          </w:p>
        </w:tc>
        <w:tc>
          <w:tcPr>
            <w:tcW w:w="835" w:type="dxa"/>
            <w:tcBorders>
              <w:top w:val="single" w:sz="4" w:space="0" w:color="auto"/>
              <w:left w:val="nil"/>
              <w:bottom w:val="nil"/>
              <w:right w:val="single" w:sz="4" w:space="0" w:color="auto"/>
            </w:tcBorders>
            <w:shd w:val="clear" w:color="auto" w:fill="auto"/>
            <w:vAlign w:val="center"/>
          </w:tcPr>
          <w:p w14:paraId="3D5CC89D"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1A51A16" w14:textId="77777777" w:rsidTr="00592A7E">
        <w:trPr>
          <w:trHeight w:val="468"/>
          <w:jc w:val="center"/>
        </w:trPr>
        <w:tc>
          <w:tcPr>
            <w:tcW w:w="5327" w:type="dxa"/>
            <w:vMerge/>
            <w:tcBorders>
              <w:left w:val="single" w:sz="4" w:space="0" w:color="auto"/>
              <w:right w:val="single" w:sz="4" w:space="0" w:color="auto"/>
            </w:tcBorders>
            <w:shd w:val="clear" w:color="auto" w:fill="auto"/>
          </w:tcPr>
          <w:p w14:paraId="40D625B0"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7270AF45"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p>
          <w:p w14:paraId="6800DE34"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04595FB7" w14:textId="40D3DBF9" w:rsidR="00330917" w:rsidRPr="008E5329" w:rsidRDefault="008E5329" w:rsidP="008E5329">
            <w:pPr>
              <w:keepNext/>
              <w:spacing w:after="0" w:line="240" w:lineRule="auto"/>
              <w:jc w:val="center"/>
              <w:rPr>
                <w:rFonts w:ascii="Arial" w:eastAsia="Times New Roman" w:hAnsi="Arial" w:cs="Arial"/>
                <w:bCs/>
                <w:color w:val="auto"/>
                <w:szCs w:val="24"/>
                <w:lang w:val="en-AU"/>
              </w:rPr>
            </w:pPr>
            <w:r w:rsidRPr="008E5329">
              <w:rPr>
                <w:rFonts w:ascii="Arial" w:hAnsi="Arial" w:cs="Arial"/>
                <w:bCs/>
                <w:szCs w:val="24"/>
              </w:rPr>
              <w:t>Hotel Administration and Front Office</w:t>
            </w:r>
          </w:p>
        </w:tc>
        <w:tc>
          <w:tcPr>
            <w:tcW w:w="835" w:type="dxa"/>
            <w:tcBorders>
              <w:top w:val="nil"/>
              <w:left w:val="nil"/>
              <w:bottom w:val="nil"/>
              <w:right w:val="single" w:sz="4" w:space="0" w:color="auto"/>
            </w:tcBorders>
            <w:shd w:val="clear" w:color="auto" w:fill="auto"/>
            <w:vAlign w:val="center"/>
          </w:tcPr>
          <w:p w14:paraId="73B99564"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398FD96" w14:textId="77777777" w:rsidTr="00592A7E">
        <w:trPr>
          <w:trHeight w:val="468"/>
          <w:jc w:val="center"/>
        </w:trPr>
        <w:tc>
          <w:tcPr>
            <w:tcW w:w="5327" w:type="dxa"/>
            <w:vMerge/>
            <w:tcBorders>
              <w:left w:val="single" w:sz="4" w:space="0" w:color="auto"/>
              <w:right w:val="single" w:sz="4" w:space="0" w:color="auto"/>
            </w:tcBorders>
            <w:shd w:val="clear" w:color="auto" w:fill="auto"/>
          </w:tcPr>
          <w:p w14:paraId="25E6821B"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1719FD8F" w14:textId="046D4A7E"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2571" w:type="dxa"/>
            <w:gridSpan w:val="2"/>
            <w:tcBorders>
              <w:top w:val="dashed" w:sz="4" w:space="0" w:color="auto"/>
              <w:left w:val="nil"/>
              <w:bottom w:val="dashed" w:sz="4" w:space="0" w:color="auto"/>
              <w:right w:val="nil"/>
            </w:tcBorders>
            <w:shd w:val="clear" w:color="auto" w:fill="auto"/>
            <w:vAlign w:val="center"/>
          </w:tcPr>
          <w:p w14:paraId="5B210FD2" w14:textId="07FBAD87" w:rsidR="00330917" w:rsidRPr="008E5329" w:rsidRDefault="008E5329" w:rsidP="008E5329">
            <w:pPr>
              <w:keepNext/>
              <w:spacing w:after="0" w:line="240" w:lineRule="auto"/>
              <w:jc w:val="center"/>
              <w:rPr>
                <w:rFonts w:ascii="Arial" w:eastAsia="Times New Roman" w:hAnsi="Arial" w:cs="Arial"/>
                <w:bCs/>
                <w:color w:val="auto"/>
                <w:szCs w:val="24"/>
                <w:lang w:val="en-AU"/>
              </w:rPr>
            </w:pPr>
            <w:r w:rsidRPr="008E5329">
              <w:rPr>
                <w:rFonts w:ascii="Arial" w:hAnsi="Arial" w:cs="Arial"/>
                <w:bCs/>
                <w:szCs w:val="24"/>
              </w:rPr>
              <w:t>BMIH4004</w:t>
            </w:r>
          </w:p>
        </w:tc>
        <w:tc>
          <w:tcPr>
            <w:tcW w:w="835" w:type="dxa"/>
            <w:tcBorders>
              <w:top w:val="nil"/>
              <w:left w:val="nil"/>
              <w:bottom w:val="nil"/>
              <w:right w:val="single" w:sz="4" w:space="0" w:color="auto"/>
            </w:tcBorders>
            <w:shd w:val="clear" w:color="auto" w:fill="auto"/>
            <w:vAlign w:val="center"/>
          </w:tcPr>
          <w:p w14:paraId="1E68BFF6"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DCC0D8D" w14:textId="77777777" w:rsidTr="00592A7E">
        <w:trPr>
          <w:trHeight w:val="468"/>
          <w:jc w:val="center"/>
        </w:trPr>
        <w:tc>
          <w:tcPr>
            <w:tcW w:w="5327" w:type="dxa"/>
            <w:vMerge/>
            <w:tcBorders>
              <w:left w:val="single" w:sz="4" w:space="0" w:color="auto"/>
              <w:right w:val="single" w:sz="4" w:space="0" w:color="auto"/>
            </w:tcBorders>
            <w:shd w:val="clear" w:color="auto" w:fill="auto"/>
          </w:tcPr>
          <w:p w14:paraId="0F45265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6ADC3F40" w14:textId="1FEC8626" w:rsidR="00330917" w:rsidRPr="00330917" w:rsidRDefault="00330917" w:rsidP="00330917">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1E73792E" w14:textId="38236DDF" w:rsidR="00330917" w:rsidRPr="008E5329" w:rsidRDefault="008E5329" w:rsidP="008E5329">
            <w:pPr>
              <w:keepNext/>
              <w:spacing w:after="0" w:line="240" w:lineRule="auto"/>
              <w:jc w:val="center"/>
              <w:rPr>
                <w:rFonts w:ascii="Arial" w:eastAsia="Times New Roman" w:hAnsi="Arial" w:cs="Arial"/>
                <w:bCs/>
                <w:color w:val="auto"/>
                <w:szCs w:val="24"/>
                <w:lang w:val="en-AU"/>
              </w:rPr>
            </w:pPr>
            <w:r w:rsidRPr="008E5329">
              <w:rPr>
                <w:rFonts w:ascii="Arial" w:eastAsia="Times New Roman" w:hAnsi="Arial" w:cs="Arial"/>
                <w:bCs/>
                <w:color w:val="auto"/>
                <w:szCs w:val="24"/>
                <w:lang w:val="en-AU"/>
              </w:rPr>
              <w:t>Scott James</w:t>
            </w:r>
          </w:p>
        </w:tc>
        <w:tc>
          <w:tcPr>
            <w:tcW w:w="835" w:type="dxa"/>
            <w:tcBorders>
              <w:top w:val="nil"/>
              <w:left w:val="nil"/>
              <w:bottom w:val="nil"/>
              <w:right w:val="single" w:sz="4" w:space="0" w:color="auto"/>
            </w:tcBorders>
            <w:shd w:val="clear" w:color="auto" w:fill="auto"/>
            <w:vAlign w:val="center"/>
          </w:tcPr>
          <w:p w14:paraId="4EFCA829"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454E969" w14:textId="77777777"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2830C034"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714A4688" w14:textId="77777777" w:rsidR="00330917" w:rsidRPr="00330917" w:rsidRDefault="00330917" w:rsidP="00330917">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4980BFB9" w14:textId="77777777" w:rsidR="00330917" w:rsidRPr="00330917" w:rsidRDefault="00330917" w:rsidP="00330917">
            <w:pPr>
              <w:keepNext/>
              <w:spacing w:after="0" w:line="240" w:lineRule="auto"/>
              <w:rPr>
                <w:rFonts w:ascii="Arial" w:eastAsia="Times New Roman" w:hAnsi="Arial" w:cs="Times New Roman"/>
                <w:b/>
                <w:color w:val="auto"/>
                <w:sz w:val="16"/>
                <w:szCs w:val="16"/>
                <w:lang w:val="en-AU"/>
              </w:rPr>
            </w:pPr>
          </w:p>
        </w:tc>
        <w:tc>
          <w:tcPr>
            <w:tcW w:w="835" w:type="dxa"/>
            <w:tcBorders>
              <w:top w:val="nil"/>
              <w:left w:val="nil"/>
              <w:bottom w:val="single" w:sz="4" w:space="0" w:color="auto"/>
              <w:right w:val="single" w:sz="4" w:space="0" w:color="auto"/>
            </w:tcBorders>
            <w:shd w:val="clear" w:color="auto" w:fill="auto"/>
            <w:vAlign w:val="center"/>
          </w:tcPr>
          <w:p w14:paraId="6B4800D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r>
      <w:tr w:rsidR="00330917" w:rsidRPr="00330917" w14:paraId="783038E3" w14:textId="7777777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088B28B4"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36162073" w14:textId="77777777" w:rsidR="00935056" w:rsidRPr="00201F71" w:rsidRDefault="00935056" w:rsidP="00935056">
            <w:pPr>
              <w:spacing w:line="360" w:lineRule="auto"/>
              <w:jc w:val="both"/>
              <w:rPr>
                <w:rFonts w:ascii="Arial" w:hAnsi="Arial" w:cs="Arial"/>
                <w:szCs w:val="24"/>
                <w:lang w:eastAsia="en-GB"/>
              </w:rPr>
            </w:pPr>
            <w:r w:rsidRPr="00201F71">
              <w:rPr>
                <w:rFonts w:ascii="Arial" w:hAnsi="Arial" w:cs="Arial"/>
                <w:szCs w:val="24"/>
                <w:lang w:eastAsia="en-GB"/>
              </w:rPr>
              <w:t xml:space="preserve">Embarking on the path to a career in the hotel front office, especially within the esteemed Premier Inn, demands a nuanced understanding of the essential skills crucial for success. Drawing inspiration from Donald Schön's reflective analysis, this essay seeks to identify and </w:t>
            </w:r>
            <w:proofErr w:type="spellStart"/>
            <w:r w:rsidRPr="00201F71">
              <w:rPr>
                <w:rFonts w:ascii="Arial" w:hAnsi="Arial" w:cs="Arial"/>
                <w:szCs w:val="24"/>
                <w:lang w:eastAsia="en-GB"/>
              </w:rPr>
              <w:t>analyze</w:t>
            </w:r>
            <w:proofErr w:type="spellEnd"/>
            <w:r w:rsidRPr="00201F71">
              <w:rPr>
                <w:rFonts w:ascii="Arial" w:hAnsi="Arial" w:cs="Arial"/>
                <w:szCs w:val="24"/>
                <w:lang w:eastAsia="en-GB"/>
              </w:rPr>
              <w:t xml:space="preserve"> the key skills integral to the hotel front office. By reflecting on personal skills and experiences and linking them to theoretical principles, we aim to unravel the dynamic interplay between academic concepts and practical applications.</w:t>
            </w:r>
          </w:p>
          <w:p w14:paraId="09E7A43D" w14:textId="77777777" w:rsidR="00935056" w:rsidRDefault="00935056" w:rsidP="00935056">
            <w:pPr>
              <w:spacing w:line="360" w:lineRule="auto"/>
              <w:jc w:val="both"/>
              <w:rPr>
                <w:rFonts w:ascii="Arial" w:hAnsi="Arial" w:cs="Arial"/>
                <w:szCs w:val="24"/>
                <w:lang w:eastAsia="en-GB"/>
              </w:rPr>
            </w:pPr>
            <w:r w:rsidRPr="00201F71">
              <w:rPr>
                <w:rFonts w:ascii="Arial" w:hAnsi="Arial" w:cs="Arial"/>
                <w:szCs w:val="24"/>
                <w:lang w:eastAsia="en-GB"/>
              </w:rPr>
              <w:t>Key Skills for Premier Inn's Hotel Front Office:</w:t>
            </w:r>
          </w:p>
          <w:p w14:paraId="16945E14" w14:textId="77777777" w:rsidR="00935056" w:rsidRDefault="00935056" w:rsidP="00935056">
            <w:pPr>
              <w:spacing w:line="360" w:lineRule="auto"/>
              <w:jc w:val="both"/>
              <w:rPr>
                <w:rFonts w:ascii="Arial" w:hAnsi="Arial" w:cs="Arial"/>
                <w:szCs w:val="24"/>
                <w:lang w:eastAsia="en-GB"/>
              </w:rPr>
            </w:pPr>
            <w:r>
              <w:rPr>
                <w:rFonts w:ascii="Arial" w:hAnsi="Arial" w:cs="Arial"/>
                <w:szCs w:val="24"/>
                <w:lang w:eastAsia="en-GB"/>
              </w:rPr>
              <w:t>Communication skills:</w:t>
            </w:r>
            <w:r w:rsidRPr="00201F71">
              <w:rPr>
                <w:rFonts w:ascii="Arial" w:hAnsi="Arial" w:cs="Arial"/>
                <w:szCs w:val="24"/>
                <w:lang w:eastAsia="en-GB"/>
              </w:rPr>
              <w:t xml:space="preserve"> At the forefront of hotel front office operations lies the art of effective communication. Premier Inn places a premium on clear and concise communication with guests and colleagues alike. Schön's concept of "reflection-in-action" resonates here, emphasizing the ability to adapt communication styles in real-time. A personal experience where adjusting my language for an international guest enhanced their experience aligns with this skill. In such instances, the ability to gauge and adjust communication strategies is vital for ensuring a positive guest experience.</w:t>
            </w:r>
          </w:p>
          <w:p w14:paraId="54E9D54B" w14:textId="77777777" w:rsidR="00935056" w:rsidRDefault="00935056" w:rsidP="00935056">
            <w:pPr>
              <w:spacing w:line="360" w:lineRule="auto"/>
              <w:jc w:val="both"/>
              <w:rPr>
                <w:rFonts w:ascii="Arial" w:hAnsi="Arial" w:cs="Arial"/>
                <w:szCs w:val="24"/>
                <w:lang w:eastAsia="en-GB"/>
              </w:rPr>
            </w:pPr>
            <w:r>
              <w:rPr>
                <w:rFonts w:ascii="Arial" w:hAnsi="Arial" w:cs="Arial"/>
                <w:szCs w:val="24"/>
                <w:lang w:eastAsia="en-GB"/>
              </w:rPr>
              <w:t xml:space="preserve">Customer service: </w:t>
            </w:r>
            <w:r w:rsidRPr="00201F71">
              <w:rPr>
                <w:rFonts w:ascii="Arial" w:hAnsi="Arial" w:cs="Arial"/>
                <w:szCs w:val="24"/>
                <w:lang w:eastAsia="en-GB"/>
              </w:rPr>
              <w:t xml:space="preserve">Premier Inn's reputation is built on a foundation of exceptional customer service. Reflecting on personal experiences, particularly instances where proactive service measures exceeded guest expectations, aligns with Schön's "reflection-on-action." Recognizing and </w:t>
            </w:r>
            <w:proofErr w:type="spellStart"/>
            <w:r w:rsidRPr="00201F71">
              <w:rPr>
                <w:rFonts w:ascii="Arial" w:hAnsi="Arial" w:cs="Arial"/>
                <w:szCs w:val="24"/>
                <w:lang w:eastAsia="en-GB"/>
              </w:rPr>
              <w:t>analyzing</w:t>
            </w:r>
            <w:proofErr w:type="spellEnd"/>
            <w:r w:rsidRPr="00201F71">
              <w:rPr>
                <w:rFonts w:ascii="Arial" w:hAnsi="Arial" w:cs="Arial"/>
                <w:szCs w:val="24"/>
                <w:lang w:eastAsia="en-GB"/>
              </w:rPr>
              <w:t xml:space="preserve"> these situations contribute to the ongoing refinement of customer service skills, a crucial element in the front office. A pertinent example is when a guest expressed dissatisfaction due to a room-related issue. By swiftly and empathetically addressing their concern, I not only resolved the problem but also enhanced their overall satisfaction, aligning with Premier Inn's commitment to outstanding customer service.</w:t>
            </w:r>
          </w:p>
          <w:p w14:paraId="29A888A5" w14:textId="77777777" w:rsidR="00935056" w:rsidRDefault="00935056" w:rsidP="00935056">
            <w:pPr>
              <w:spacing w:line="360" w:lineRule="auto"/>
              <w:jc w:val="both"/>
              <w:rPr>
                <w:rFonts w:ascii="Arial" w:hAnsi="Arial" w:cs="Arial"/>
                <w:szCs w:val="24"/>
                <w:lang w:eastAsia="en-GB"/>
              </w:rPr>
            </w:pPr>
            <w:r>
              <w:rPr>
                <w:rFonts w:ascii="Arial" w:hAnsi="Arial" w:cs="Arial"/>
                <w:szCs w:val="24"/>
                <w:lang w:eastAsia="en-GB"/>
              </w:rPr>
              <w:lastRenderedPageBreak/>
              <w:t xml:space="preserve">Problem-solving and decision-making: </w:t>
            </w:r>
            <w:r w:rsidRPr="00201F71">
              <w:rPr>
                <w:rFonts w:ascii="Arial" w:hAnsi="Arial" w:cs="Arial"/>
                <w:szCs w:val="24"/>
                <w:lang w:eastAsia="en-GB"/>
              </w:rPr>
              <w:t>The fast-paced nature of hotel operations demands adept problem-solving and decision-making. Personal experiences of addressing unforeseen challenges, such as room availability issues, provide a platform for applying Schön's "knowing-in-action." This intuitive problem-solving approach is essential for maintaining the seamless guest experience that Premier Inn upholds. A vivid example is when a reservation discrepancy arose, and quick decision-making was required to ensure the guest had a suitable and satisfying resolution. This aligns with Premier Inn's commitment to providing solutions promptly and effectively.</w:t>
            </w:r>
          </w:p>
          <w:p w14:paraId="418EF915" w14:textId="77777777" w:rsidR="00935056" w:rsidRDefault="00935056" w:rsidP="00935056">
            <w:pPr>
              <w:spacing w:line="360" w:lineRule="auto"/>
              <w:jc w:val="both"/>
              <w:rPr>
                <w:rFonts w:ascii="Arial" w:hAnsi="Arial" w:cs="Arial"/>
                <w:szCs w:val="24"/>
                <w:lang w:eastAsia="en-GB"/>
              </w:rPr>
            </w:pPr>
            <w:r>
              <w:rPr>
                <w:rFonts w:ascii="Arial" w:hAnsi="Arial" w:cs="Arial"/>
                <w:szCs w:val="24"/>
                <w:lang w:eastAsia="en-GB"/>
              </w:rPr>
              <w:t xml:space="preserve">Adaptability and flexibility: </w:t>
            </w:r>
            <w:r w:rsidRPr="00201F71">
              <w:rPr>
                <w:rFonts w:ascii="Arial" w:hAnsi="Arial" w:cs="Arial"/>
                <w:szCs w:val="24"/>
                <w:lang w:eastAsia="en-GB"/>
              </w:rPr>
              <w:t>Adaptability is a cornerstone skill in an industry that operates in real-time and faces constant changes. Reflecting on instances where I navigated unforeseen circumstances, such as changes in guest demands or system malfunctions, aligns with Schön's "reflection-in-action." The ability to adapt ensures professionals can respond effectively to evolving situations, a trait highly valued in Premier Inn's front office. An industry example is the sudden surge in guest arrivals, requiring swift adjustments to room allocations and check-in procedures. Adapting to such situations ensures a smooth operational flow and contributes to the overall guest satisfaction that Premier Inn strives for.</w:t>
            </w:r>
          </w:p>
          <w:p w14:paraId="24F67DFC" w14:textId="77777777" w:rsidR="00935056" w:rsidRPr="00201F71" w:rsidRDefault="00935056" w:rsidP="00935056">
            <w:pPr>
              <w:spacing w:line="360" w:lineRule="auto"/>
              <w:jc w:val="both"/>
              <w:rPr>
                <w:rFonts w:ascii="Arial" w:hAnsi="Arial" w:cs="Arial"/>
                <w:szCs w:val="24"/>
                <w:lang w:eastAsia="en-GB"/>
              </w:rPr>
            </w:pPr>
            <w:r>
              <w:rPr>
                <w:rFonts w:ascii="Arial" w:hAnsi="Arial" w:cs="Arial"/>
                <w:szCs w:val="24"/>
                <w:lang w:eastAsia="en-GB"/>
              </w:rPr>
              <w:t xml:space="preserve">Attention to detail: </w:t>
            </w:r>
            <w:r w:rsidRPr="00201F71">
              <w:rPr>
                <w:rFonts w:ascii="Arial" w:hAnsi="Arial" w:cs="Arial"/>
                <w:szCs w:val="24"/>
                <w:lang w:eastAsia="en-GB"/>
              </w:rPr>
              <w:t>Precision in handling reservations, billing, and guest information is paramount for operational excellence. Personal reflections on instances where meticulous attention to detail prevented errors align with Schön's "reflection-on-action." Recognizing the significance of accuracy in front office tasks contributes to a continuous improvement process. For instance, meticulously checking reservation details and payment information before the guest's arrival not only prevents potential issues but also upholds Premier Inn's commitment to providing a seamless and error-free experience.</w:t>
            </w:r>
          </w:p>
          <w:p w14:paraId="1F4C00D8" w14:textId="77777777" w:rsidR="00935056" w:rsidRPr="00201F71" w:rsidRDefault="00935056" w:rsidP="00935056">
            <w:pPr>
              <w:spacing w:line="360" w:lineRule="auto"/>
              <w:jc w:val="both"/>
              <w:rPr>
                <w:rFonts w:ascii="Arial" w:hAnsi="Arial" w:cs="Arial"/>
                <w:szCs w:val="24"/>
                <w:lang w:eastAsia="en-GB"/>
              </w:rPr>
            </w:pPr>
            <w:r w:rsidRPr="00201F71">
              <w:rPr>
                <w:rFonts w:ascii="Arial" w:hAnsi="Arial" w:cs="Arial"/>
                <w:szCs w:val="24"/>
                <w:lang w:eastAsia="en-GB"/>
              </w:rPr>
              <w:t>In my journey, working part-time in a hotel front office role, I have encountered various situations that have shaped my understanding of these key skills. Instances where I successfully resolved guest concerns through effective communication and adaptability stand out. Reflecting on these experiences has deepened my appreciation for the importance of these skills in the industry.</w:t>
            </w:r>
          </w:p>
          <w:p w14:paraId="41C91F35" w14:textId="77777777" w:rsidR="00935056" w:rsidRPr="00201F71" w:rsidRDefault="00935056" w:rsidP="00935056">
            <w:pPr>
              <w:spacing w:line="360" w:lineRule="auto"/>
              <w:jc w:val="both"/>
              <w:rPr>
                <w:rFonts w:ascii="Arial" w:hAnsi="Arial" w:cs="Arial"/>
                <w:szCs w:val="24"/>
                <w:lang w:eastAsia="en-GB"/>
              </w:rPr>
            </w:pPr>
            <w:r w:rsidRPr="00201F71">
              <w:rPr>
                <w:rFonts w:ascii="Arial" w:hAnsi="Arial" w:cs="Arial"/>
                <w:szCs w:val="24"/>
                <w:lang w:eastAsia="en-GB"/>
              </w:rPr>
              <w:t xml:space="preserve">Schön's theoretical framework provides a lens through which personal experiences can be </w:t>
            </w:r>
            <w:proofErr w:type="spellStart"/>
            <w:r w:rsidRPr="00201F71">
              <w:rPr>
                <w:rFonts w:ascii="Arial" w:hAnsi="Arial" w:cs="Arial"/>
                <w:szCs w:val="24"/>
                <w:lang w:eastAsia="en-GB"/>
              </w:rPr>
              <w:t>analyzed</w:t>
            </w:r>
            <w:proofErr w:type="spellEnd"/>
            <w:r w:rsidRPr="00201F71">
              <w:rPr>
                <w:rFonts w:ascii="Arial" w:hAnsi="Arial" w:cs="Arial"/>
                <w:szCs w:val="24"/>
                <w:lang w:eastAsia="en-GB"/>
              </w:rPr>
              <w:t xml:space="preserve"> and connected to theoretical principles. For instance, in a situation where I adeptly addressed a guest complaint by adjusting my communication approach, I was engaging in "reflection-in-action," aligning my behaviour with the immediate context, as Schön suggests. The ability to adapt communication strategies based on real-time feedback is an invaluable skill in the hotel front office, where guest interactions vary widely.</w:t>
            </w:r>
          </w:p>
          <w:p w14:paraId="5BBF0BB2" w14:textId="77777777" w:rsidR="00935056" w:rsidRDefault="00935056" w:rsidP="00935056">
            <w:pPr>
              <w:spacing w:line="360" w:lineRule="auto"/>
              <w:jc w:val="both"/>
              <w:rPr>
                <w:rFonts w:ascii="Arial" w:hAnsi="Arial" w:cs="Arial"/>
                <w:szCs w:val="24"/>
                <w:lang w:eastAsia="en-GB"/>
              </w:rPr>
            </w:pPr>
            <w:r w:rsidRPr="00201F71">
              <w:rPr>
                <w:rFonts w:ascii="Arial" w:hAnsi="Arial" w:cs="Arial"/>
                <w:szCs w:val="24"/>
                <w:lang w:eastAsia="en-GB"/>
              </w:rPr>
              <w:lastRenderedPageBreak/>
              <w:t>Understanding and cultivating key skills for Premier Inn's hotel front office is an ongoing process that involves reflection, learning from experiences, and connecting personal growth to theoretical principles. Effective communication, exceptional customer service, problem-solving, adaptability, and attention to detail are crucial elements in this journey. Schön's reflective analysis serves as a valuable guide, offering insights into the dynamic and nuanced nature of front office operations in the hotel industry.</w:t>
            </w:r>
          </w:p>
          <w:p w14:paraId="5DA546C6"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0FF1D10D" w14:textId="77777777" w:rsidR="00330917" w:rsidRPr="00330917" w:rsidRDefault="00330917" w:rsidP="00330917">
            <w:pPr>
              <w:spacing w:after="0" w:line="240" w:lineRule="auto"/>
              <w:jc w:val="center"/>
              <w:rPr>
                <w:rFonts w:ascii="Arial" w:eastAsia="Times New Roman" w:hAnsi="Arial" w:cs="Times New Roman"/>
                <w:bCs/>
                <w:color w:val="auto"/>
                <w:sz w:val="20"/>
                <w:szCs w:val="20"/>
              </w:rPr>
            </w:pPr>
          </w:p>
          <w:p w14:paraId="4AED9466" w14:textId="77777777" w:rsidR="00330917" w:rsidRPr="008E5329" w:rsidRDefault="00330917" w:rsidP="008E5329">
            <w:pPr>
              <w:spacing w:after="0" w:line="360" w:lineRule="auto"/>
              <w:jc w:val="both"/>
              <w:rPr>
                <w:rFonts w:ascii="Arial" w:eastAsia="Times New Roman" w:hAnsi="Arial" w:cs="Times New Roman"/>
                <w:bCs/>
                <w:color w:val="auto"/>
                <w:szCs w:val="24"/>
              </w:rPr>
            </w:pPr>
          </w:p>
          <w:p w14:paraId="1762DB22" w14:textId="77777777" w:rsidR="00330917" w:rsidRPr="00330917" w:rsidRDefault="00330917" w:rsidP="00330917">
            <w:pPr>
              <w:spacing w:after="0" w:line="240" w:lineRule="auto"/>
              <w:jc w:val="center"/>
              <w:rPr>
                <w:rFonts w:ascii="Arial" w:eastAsia="Times New Roman" w:hAnsi="Arial" w:cs="Times New Roman"/>
                <w:bCs/>
                <w:color w:val="auto"/>
                <w:sz w:val="20"/>
                <w:szCs w:val="20"/>
              </w:rPr>
            </w:pPr>
          </w:p>
          <w:p w14:paraId="467D652B" w14:textId="0B11FADA" w:rsidR="00330917" w:rsidRPr="00330917" w:rsidRDefault="00330917" w:rsidP="00592A7E">
            <w:pPr>
              <w:spacing w:after="0" w:line="240" w:lineRule="auto"/>
              <w:rPr>
                <w:rFonts w:ascii="Arial" w:eastAsia="Times New Roman" w:hAnsi="Arial" w:cs="Times New Roman"/>
                <w:bCs/>
                <w:color w:val="auto"/>
                <w:sz w:val="20"/>
                <w:szCs w:val="20"/>
              </w:rPr>
            </w:pPr>
          </w:p>
          <w:p w14:paraId="539EF6D7"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1470763E"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3974DDB9"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536ADAB2" w14:textId="77777777" w:rsidR="00330917" w:rsidRPr="00330917" w:rsidRDefault="00330917" w:rsidP="00592A7E">
            <w:pPr>
              <w:spacing w:after="0" w:line="240" w:lineRule="auto"/>
              <w:ind w:left="-829"/>
              <w:rPr>
                <w:rFonts w:ascii="Arial" w:eastAsia="Times New Roman" w:hAnsi="Arial" w:cs="Times New Roman"/>
                <w:bCs/>
                <w:color w:val="auto"/>
                <w:sz w:val="20"/>
                <w:szCs w:val="20"/>
              </w:rPr>
            </w:pPr>
          </w:p>
          <w:p w14:paraId="4554CC5C"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6130BC43"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25B34430"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000285FB"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7BDAADA5"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0F448D61" w14:textId="155F950C" w:rsidR="00330917" w:rsidRDefault="00330917" w:rsidP="00330917">
            <w:pPr>
              <w:spacing w:after="0" w:line="240" w:lineRule="auto"/>
              <w:rPr>
                <w:rFonts w:ascii="Arial" w:eastAsia="Times New Roman" w:hAnsi="Arial" w:cs="Times New Roman"/>
                <w:bCs/>
                <w:color w:val="auto"/>
                <w:sz w:val="20"/>
                <w:szCs w:val="20"/>
              </w:rPr>
            </w:pPr>
          </w:p>
          <w:p w14:paraId="0EE59B5E" w14:textId="19862CDC" w:rsidR="00592A7E" w:rsidRDefault="00592A7E" w:rsidP="00330917">
            <w:pPr>
              <w:spacing w:after="0" w:line="240" w:lineRule="auto"/>
              <w:rPr>
                <w:rFonts w:ascii="Arial" w:eastAsia="Times New Roman" w:hAnsi="Arial" w:cs="Times New Roman"/>
                <w:bCs/>
                <w:color w:val="auto"/>
                <w:sz w:val="20"/>
                <w:szCs w:val="20"/>
              </w:rPr>
            </w:pPr>
          </w:p>
          <w:p w14:paraId="4B73A0E1" w14:textId="2DEFB0FB" w:rsidR="00592A7E" w:rsidRDefault="00592A7E" w:rsidP="00330917">
            <w:pPr>
              <w:spacing w:after="0" w:line="240" w:lineRule="auto"/>
              <w:rPr>
                <w:rFonts w:ascii="Arial" w:eastAsia="Times New Roman" w:hAnsi="Arial" w:cs="Times New Roman"/>
                <w:bCs/>
                <w:color w:val="auto"/>
                <w:sz w:val="20"/>
                <w:szCs w:val="20"/>
              </w:rPr>
            </w:pPr>
          </w:p>
          <w:p w14:paraId="5F654D78" w14:textId="4C59EEF4" w:rsidR="00592A7E" w:rsidRDefault="00592A7E" w:rsidP="00330917">
            <w:pPr>
              <w:spacing w:after="0" w:line="240" w:lineRule="auto"/>
              <w:rPr>
                <w:rFonts w:ascii="Arial" w:eastAsia="Times New Roman" w:hAnsi="Arial" w:cs="Times New Roman"/>
                <w:bCs/>
                <w:color w:val="auto"/>
                <w:sz w:val="20"/>
                <w:szCs w:val="20"/>
              </w:rPr>
            </w:pPr>
          </w:p>
          <w:p w14:paraId="3130D1DF" w14:textId="38F01993" w:rsidR="00592A7E" w:rsidRDefault="00592A7E" w:rsidP="00330917">
            <w:pPr>
              <w:spacing w:after="0" w:line="240" w:lineRule="auto"/>
              <w:rPr>
                <w:rFonts w:ascii="Arial" w:eastAsia="Times New Roman" w:hAnsi="Arial" w:cs="Times New Roman"/>
                <w:bCs/>
                <w:color w:val="auto"/>
                <w:sz w:val="20"/>
                <w:szCs w:val="20"/>
              </w:rPr>
            </w:pPr>
          </w:p>
          <w:p w14:paraId="6E11F3C4" w14:textId="41C19E77" w:rsidR="00592A7E" w:rsidRDefault="00592A7E" w:rsidP="00330917">
            <w:pPr>
              <w:spacing w:after="0" w:line="240" w:lineRule="auto"/>
              <w:rPr>
                <w:rFonts w:ascii="Arial" w:eastAsia="Times New Roman" w:hAnsi="Arial" w:cs="Times New Roman"/>
                <w:bCs/>
                <w:color w:val="auto"/>
                <w:sz w:val="20"/>
                <w:szCs w:val="20"/>
              </w:rPr>
            </w:pPr>
          </w:p>
          <w:p w14:paraId="3BE9033D" w14:textId="752E03FD" w:rsidR="00592A7E" w:rsidRDefault="00592A7E" w:rsidP="00330917">
            <w:pPr>
              <w:spacing w:after="0" w:line="240" w:lineRule="auto"/>
              <w:rPr>
                <w:rFonts w:ascii="Arial" w:eastAsia="Times New Roman" w:hAnsi="Arial" w:cs="Times New Roman"/>
                <w:bCs/>
                <w:color w:val="auto"/>
                <w:sz w:val="20"/>
                <w:szCs w:val="20"/>
              </w:rPr>
            </w:pPr>
          </w:p>
          <w:p w14:paraId="015BF008" w14:textId="77777777" w:rsidR="00592A7E" w:rsidRPr="00330917" w:rsidRDefault="00592A7E" w:rsidP="00330917">
            <w:pPr>
              <w:spacing w:after="0" w:line="240" w:lineRule="auto"/>
              <w:rPr>
                <w:rFonts w:ascii="Arial" w:eastAsia="Times New Roman" w:hAnsi="Arial" w:cs="Times New Roman"/>
                <w:bCs/>
                <w:color w:val="auto"/>
                <w:sz w:val="20"/>
                <w:szCs w:val="20"/>
              </w:rPr>
            </w:pPr>
          </w:p>
          <w:p w14:paraId="53F07C02"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50720221"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40C883BB" w14:textId="77777777" w:rsidR="00330917" w:rsidRDefault="00330917" w:rsidP="00330917">
            <w:pPr>
              <w:spacing w:after="0" w:line="240" w:lineRule="auto"/>
              <w:rPr>
                <w:rFonts w:ascii="Arial" w:eastAsia="Times New Roman" w:hAnsi="Arial" w:cs="Times New Roman"/>
                <w:bCs/>
                <w:color w:val="auto"/>
                <w:sz w:val="20"/>
                <w:szCs w:val="20"/>
              </w:rPr>
            </w:pPr>
          </w:p>
          <w:p w14:paraId="4F04BFB3" w14:textId="77777777" w:rsidR="002025B1" w:rsidRDefault="002025B1" w:rsidP="00330917">
            <w:pPr>
              <w:spacing w:after="0" w:line="240" w:lineRule="auto"/>
              <w:rPr>
                <w:rFonts w:ascii="Arial" w:eastAsia="Times New Roman" w:hAnsi="Arial" w:cs="Times New Roman"/>
                <w:bCs/>
                <w:color w:val="auto"/>
                <w:sz w:val="20"/>
                <w:szCs w:val="20"/>
              </w:rPr>
            </w:pPr>
          </w:p>
          <w:p w14:paraId="6B88AA8A" w14:textId="77777777" w:rsidR="002025B1" w:rsidRDefault="002025B1" w:rsidP="00330917">
            <w:pPr>
              <w:spacing w:after="0" w:line="240" w:lineRule="auto"/>
              <w:rPr>
                <w:rFonts w:ascii="Arial" w:eastAsia="Times New Roman" w:hAnsi="Arial" w:cs="Times New Roman"/>
                <w:bCs/>
                <w:color w:val="auto"/>
                <w:sz w:val="20"/>
                <w:szCs w:val="20"/>
              </w:rPr>
            </w:pPr>
          </w:p>
          <w:p w14:paraId="1CA68B46" w14:textId="77777777" w:rsidR="002025B1" w:rsidRDefault="002025B1" w:rsidP="00330917">
            <w:pPr>
              <w:spacing w:after="0" w:line="240" w:lineRule="auto"/>
              <w:rPr>
                <w:rFonts w:ascii="Arial" w:eastAsia="Times New Roman" w:hAnsi="Arial" w:cs="Times New Roman"/>
                <w:bCs/>
                <w:color w:val="auto"/>
                <w:sz w:val="20"/>
                <w:szCs w:val="20"/>
              </w:rPr>
            </w:pPr>
          </w:p>
          <w:p w14:paraId="0BF02B07" w14:textId="77777777" w:rsidR="002025B1" w:rsidRDefault="002025B1" w:rsidP="00330917">
            <w:pPr>
              <w:spacing w:after="0" w:line="240" w:lineRule="auto"/>
              <w:rPr>
                <w:rFonts w:ascii="Arial" w:eastAsia="Times New Roman" w:hAnsi="Arial" w:cs="Times New Roman"/>
                <w:bCs/>
                <w:color w:val="auto"/>
                <w:sz w:val="20"/>
                <w:szCs w:val="20"/>
              </w:rPr>
            </w:pPr>
          </w:p>
          <w:p w14:paraId="3C2DE7E3" w14:textId="77777777" w:rsidR="002025B1" w:rsidRDefault="002025B1" w:rsidP="00330917">
            <w:pPr>
              <w:spacing w:after="0" w:line="240" w:lineRule="auto"/>
              <w:rPr>
                <w:rFonts w:ascii="Arial" w:eastAsia="Times New Roman" w:hAnsi="Arial" w:cs="Times New Roman"/>
                <w:bCs/>
                <w:color w:val="auto"/>
                <w:sz w:val="20"/>
                <w:szCs w:val="20"/>
              </w:rPr>
            </w:pPr>
          </w:p>
          <w:p w14:paraId="6D3E0048" w14:textId="77777777" w:rsidR="002025B1" w:rsidRDefault="002025B1" w:rsidP="00330917">
            <w:pPr>
              <w:spacing w:after="0" w:line="240" w:lineRule="auto"/>
              <w:rPr>
                <w:rFonts w:ascii="Arial" w:eastAsia="Times New Roman" w:hAnsi="Arial" w:cs="Times New Roman"/>
                <w:bCs/>
                <w:color w:val="auto"/>
                <w:sz w:val="20"/>
                <w:szCs w:val="20"/>
              </w:rPr>
            </w:pPr>
          </w:p>
          <w:p w14:paraId="02F964BF" w14:textId="77777777" w:rsidR="002025B1" w:rsidRDefault="002025B1" w:rsidP="00330917">
            <w:pPr>
              <w:spacing w:after="0" w:line="240" w:lineRule="auto"/>
              <w:rPr>
                <w:rFonts w:ascii="Arial" w:eastAsia="Times New Roman" w:hAnsi="Arial" w:cs="Times New Roman"/>
                <w:bCs/>
                <w:color w:val="auto"/>
                <w:sz w:val="20"/>
                <w:szCs w:val="20"/>
              </w:rPr>
            </w:pPr>
          </w:p>
          <w:p w14:paraId="2C3F7B1E" w14:textId="77777777" w:rsidR="002025B1" w:rsidRDefault="002025B1" w:rsidP="00330917">
            <w:pPr>
              <w:spacing w:after="0" w:line="240" w:lineRule="auto"/>
              <w:rPr>
                <w:rFonts w:ascii="Arial" w:eastAsia="Times New Roman" w:hAnsi="Arial" w:cs="Times New Roman"/>
                <w:bCs/>
                <w:color w:val="auto"/>
                <w:sz w:val="20"/>
                <w:szCs w:val="20"/>
              </w:rPr>
            </w:pPr>
          </w:p>
          <w:p w14:paraId="5FB782AC" w14:textId="77777777" w:rsidR="002025B1" w:rsidRDefault="002025B1" w:rsidP="00330917">
            <w:pPr>
              <w:spacing w:after="0" w:line="240" w:lineRule="auto"/>
              <w:rPr>
                <w:rFonts w:ascii="Arial" w:eastAsia="Times New Roman" w:hAnsi="Arial" w:cs="Times New Roman"/>
                <w:bCs/>
                <w:color w:val="auto"/>
                <w:sz w:val="20"/>
                <w:szCs w:val="20"/>
              </w:rPr>
            </w:pPr>
          </w:p>
          <w:p w14:paraId="5796A9CB" w14:textId="77777777" w:rsidR="002025B1" w:rsidRDefault="002025B1" w:rsidP="00330917">
            <w:pPr>
              <w:spacing w:after="0" w:line="240" w:lineRule="auto"/>
              <w:rPr>
                <w:rFonts w:ascii="Arial" w:eastAsia="Times New Roman" w:hAnsi="Arial" w:cs="Times New Roman"/>
                <w:bCs/>
                <w:color w:val="auto"/>
                <w:sz w:val="20"/>
                <w:szCs w:val="20"/>
              </w:rPr>
            </w:pPr>
          </w:p>
          <w:p w14:paraId="7D99291E" w14:textId="77777777" w:rsidR="002025B1" w:rsidRDefault="002025B1" w:rsidP="00330917">
            <w:pPr>
              <w:spacing w:after="0" w:line="240" w:lineRule="auto"/>
              <w:rPr>
                <w:rFonts w:ascii="Arial" w:eastAsia="Times New Roman" w:hAnsi="Arial" w:cs="Times New Roman"/>
                <w:bCs/>
                <w:color w:val="auto"/>
                <w:sz w:val="20"/>
                <w:szCs w:val="20"/>
              </w:rPr>
            </w:pPr>
          </w:p>
          <w:p w14:paraId="4FA3F870" w14:textId="77777777" w:rsidR="002025B1" w:rsidRDefault="002025B1" w:rsidP="00330917">
            <w:pPr>
              <w:spacing w:after="0" w:line="240" w:lineRule="auto"/>
              <w:rPr>
                <w:rFonts w:ascii="Arial" w:eastAsia="Times New Roman" w:hAnsi="Arial" w:cs="Times New Roman"/>
                <w:bCs/>
                <w:color w:val="auto"/>
                <w:sz w:val="20"/>
                <w:szCs w:val="20"/>
              </w:rPr>
            </w:pPr>
          </w:p>
          <w:p w14:paraId="79171B17" w14:textId="77777777" w:rsidR="002025B1" w:rsidRDefault="002025B1" w:rsidP="00330917">
            <w:pPr>
              <w:spacing w:after="0" w:line="240" w:lineRule="auto"/>
              <w:rPr>
                <w:rFonts w:ascii="Arial" w:eastAsia="Times New Roman" w:hAnsi="Arial" w:cs="Times New Roman"/>
                <w:bCs/>
                <w:color w:val="auto"/>
                <w:sz w:val="20"/>
                <w:szCs w:val="20"/>
              </w:rPr>
            </w:pPr>
          </w:p>
          <w:p w14:paraId="27FE1DFE" w14:textId="77777777" w:rsidR="002025B1" w:rsidRPr="00330917" w:rsidRDefault="002025B1" w:rsidP="00330917">
            <w:pPr>
              <w:spacing w:after="0" w:line="240" w:lineRule="auto"/>
              <w:rPr>
                <w:rFonts w:ascii="Arial" w:eastAsia="Times New Roman" w:hAnsi="Arial" w:cs="Times New Roman"/>
                <w:bCs/>
                <w:color w:val="auto"/>
                <w:sz w:val="20"/>
                <w:szCs w:val="20"/>
              </w:rPr>
            </w:pPr>
          </w:p>
          <w:p w14:paraId="67726B4E"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2B8B8F64"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2408B311"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7CCA4E71" w14:textId="77777777" w:rsidR="00330917" w:rsidRPr="00330917" w:rsidRDefault="00330917" w:rsidP="00330917">
            <w:pPr>
              <w:spacing w:after="0" w:line="240" w:lineRule="auto"/>
              <w:rPr>
                <w:rFonts w:ascii="Arial" w:eastAsia="Times New Roman" w:hAnsi="Arial" w:cs="Times New Roman"/>
                <w:bCs/>
                <w:color w:val="auto"/>
                <w:sz w:val="20"/>
                <w:szCs w:val="20"/>
              </w:rPr>
            </w:pPr>
          </w:p>
        </w:tc>
      </w:tr>
    </w:tbl>
    <w:p w14:paraId="05A2712E" w14:textId="373E166A" w:rsidR="008D4E2F" w:rsidRPr="008D4E2F" w:rsidRDefault="008D4E2F" w:rsidP="008D4E2F">
      <w:pPr>
        <w:tabs>
          <w:tab w:val="left" w:pos="1344"/>
        </w:tabs>
        <w:sectPr w:rsidR="008D4E2F" w:rsidRPr="008D4E2F" w:rsidSect="00053116">
          <w:pgSz w:w="11906" w:h="16838"/>
          <w:pgMar w:top="720" w:right="720" w:bottom="720" w:left="720" w:header="709" w:footer="709" w:gutter="0"/>
          <w:cols w:space="708"/>
          <w:docGrid w:linePitch="360"/>
        </w:sectPr>
      </w:pPr>
    </w:p>
    <w:tbl>
      <w:tblPr>
        <w:tblpPr w:leftFromText="180" w:rightFromText="180" w:vertAnchor="text" w:horzAnchor="margin" w:tblpY="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37E4D" w:rsidRPr="00330917" w14:paraId="7C59C7F5" w14:textId="77777777" w:rsidTr="00137E4D">
        <w:trPr>
          <w:trHeight w:val="557"/>
        </w:trPr>
        <w:tc>
          <w:tcPr>
            <w:tcW w:w="9016" w:type="dxa"/>
            <w:vMerge w:val="restart"/>
            <w:tcBorders>
              <w:top w:val="single" w:sz="4" w:space="0" w:color="auto"/>
              <w:left w:val="single" w:sz="4" w:space="0" w:color="auto"/>
              <w:right w:val="single" w:sz="4" w:space="0" w:color="auto"/>
            </w:tcBorders>
            <w:shd w:val="clear" w:color="auto" w:fill="auto"/>
          </w:tcPr>
          <w:p w14:paraId="62AA5CE3" w14:textId="77777777" w:rsidR="00137E4D" w:rsidRPr="00330917" w:rsidRDefault="00137E4D" w:rsidP="00137E4D">
            <w:pPr>
              <w:keepNext/>
              <w:spacing w:after="0" w:line="240" w:lineRule="auto"/>
              <w:jc w:val="center"/>
              <w:rPr>
                <w:rFonts w:ascii="Arial" w:eastAsia="Times New Roman" w:hAnsi="Arial" w:cs="Times New Roman"/>
                <w:b/>
                <w:color w:val="auto"/>
                <w:sz w:val="32"/>
                <w:szCs w:val="32"/>
                <w:lang w:val="en-AU"/>
              </w:rPr>
            </w:pPr>
          </w:p>
          <w:p w14:paraId="3CBA6E0C" w14:textId="77777777" w:rsidR="00137E4D" w:rsidRPr="00330917" w:rsidRDefault="00137E4D" w:rsidP="00137E4D">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1DD17440" wp14:editId="0765849C">
                  <wp:extent cx="2965836" cy="1291786"/>
                  <wp:effectExtent l="0" t="0" r="6350" b="3810"/>
                  <wp:docPr id="1455404924" name="Picture 1455404924"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29237518" w14:textId="609CBA2A" w:rsidR="00D62E48" w:rsidRDefault="00737D90" w:rsidP="00137E4D">
            <w:pPr>
              <w:rPr>
                <w:rFonts w:eastAsia="Carlito" w:cs="Times New Roman"/>
                <w:b/>
                <w:color w:val="auto"/>
                <w:sz w:val="28"/>
                <w:szCs w:val="28"/>
                <w:lang w:val="en-US"/>
              </w:rPr>
            </w:pPr>
            <w:r>
              <w:rPr>
                <w:rFonts w:eastAsia="Carlito" w:cs="Times New Roman"/>
                <w:b/>
                <w:color w:val="auto"/>
                <w:sz w:val="28"/>
                <w:szCs w:val="28"/>
                <w:lang w:val="en-US"/>
              </w:rPr>
              <w:t xml:space="preserve">Component Two </w:t>
            </w:r>
          </w:p>
          <w:p w14:paraId="571C8651" w14:textId="3C7D2C90" w:rsidR="00137E4D" w:rsidRPr="00330917" w:rsidRDefault="00137E4D" w:rsidP="00137E4D">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r>
      <w:tr w:rsidR="00137E4D" w:rsidRPr="00330917" w14:paraId="42C1A577" w14:textId="77777777" w:rsidTr="00137E4D">
        <w:trPr>
          <w:trHeight w:val="468"/>
        </w:trPr>
        <w:tc>
          <w:tcPr>
            <w:tcW w:w="9016" w:type="dxa"/>
            <w:vMerge/>
            <w:tcBorders>
              <w:left w:val="single" w:sz="4" w:space="0" w:color="auto"/>
              <w:right w:val="single" w:sz="4" w:space="0" w:color="auto"/>
            </w:tcBorders>
            <w:shd w:val="clear" w:color="auto" w:fill="auto"/>
          </w:tcPr>
          <w:p w14:paraId="1B590FD9"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7CDA1D6D" w14:textId="77777777" w:rsidTr="00137E4D">
        <w:trPr>
          <w:trHeight w:val="468"/>
        </w:trPr>
        <w:tc>
          <w:tcPr>
            <w:tcW w:w="9016" w:type="dxa"/>
            <w:vMerge/>
            <w:tcBorders>
              <w:left w:val="single" w:sz="4" w:space="0" w:color="auto"/>
              <w:right w:val="single" w:sz="4" w:space="0" w:color="auto"/>
            </w:tcBorders>
            <w:shd w:val="clear" w:color="auto" w:fill="auto"/>
          </w:tcPr>
          <w:p w14:paraId="19F59176"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00BC5491" w14:textId="77777777" w:rsidTr="00137E4D">
        <w:trPr>
          <w:trHeight w:val="468"/>
        </w:trPr>
        <w:tc>
          <w:tcPr>
            <w:tcW w:w="9016" w:type="dxa"/>
            <w:vMerge/>
            <w:tcBorders>
              <w:left w:val="single" w:sz="4" w:space="0" w:color="auto"/>
              <w:right w:val="single" w:sz="4" w:space="0" w:color="auto"/>
            </w:tcBorders>
            <w:shd w:val="clear" w:color="auto" w:fill="auto"/>
          </w:tcPr>
          <w:p w14:paraId="56A7DC54"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5C323AB2"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5404EE2E" w14:textId="41F2CE9A" w:rsidR="00137E4D" w:rsidRPr="0029335D" w:rsidRDefault="00137E4D" w:rsidP="00137E4D">
            <w:pPr>
              <w:keepNext/>
              <w:spacing w:after="0" w:line="240" w:lineRule="auto"/>
              <w:rPr>
                <w:rFonts w:ascii="Arial" w:eastAsia="Times New Roman" w:hAnsi="Arial" w:cs="Times New Roman"/>
                <w:b/>
                <w:color w:val="auto"/>
                <w:szCs w:val="24"/>
                <w:lang w:val="en-AU"/>
              </w:rPr>
            </w:pPr>
            <w:r w:rsidRPr="0029335D">
              <w:rPr>
                <w:rFonts w:ascii="Arial" w:eastAsia="Times New Roman" w:hAnsi="Arial" w:cs="Times New Roman"/>
                <w:b/>
                <w:color w:val="auto"/>
                <w:szCs w:val="24"/>
                <w:lang w:val="en-AU"/>
              </w:rPr>
              <w:t xml:space="preserve">Trip Advisor Review Response </w:t>
            </w:r>
            <w:r w:rsidR="009520FB">
              <w:rPr>
                <w:rFonts w:ascii="Arial" w:eastAsia="Times New Roman" w:hAnsi="Arial" w:cs="Times New Roman"/>
                <w:b/>
                <w:color w:val="auto"/>
                <w:szCs w:val="24"/>
                <w:lang w:val="en-AU"/>
              </w:rPr>
              <w:t>150 words +/-10%</w:t>
            </w:r>
          </w:p>
        </w:tc>
      </w:tr>
      <w:tr w:rsidR="00137E4D" w:rsidRPr="00330917" w14:paraId="618DF3DE"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0E0297C2"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14849FD5"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00E26C45" w14:textId="77777777" w:rsidR="00C2345C" w:rsidRPr="004A48FD" w:rsidRDefault="00C2345C" w:rsidP="00C2345C">
            <w:pPr>
              <w:spacing w:line="360" w:lineRule="auto"/>
              <w:jc w:val="both"/>
              <w:rPr>
                <w:rFonts w:ascii="Arial" w:hAnsi="Arial" w:cs="Arial"/>
                <w:szCs w:val="24"/>
              </w:rPr>
            </w:pPr>
            <w:r w:rsidRPr="004A48FD">
              <w:rPr>
                <w:rFonts w:ascii="Arial" w:hAnsi="Arial" w:cs="Arial"/>
                <w:szCs w:val="24"/>
              </w:rPr>
              <w:t>Thank you for taking the time to share your wonderful experience at our Premier Inn! We are absolutely delighted to hear that Caitlyn, Staci, and Kieran made your breakfast time so enjoyable. It's heartening to know that their efforts in accommodating your group of 9 and ensuring everyone could sit together were appreciated.</w:t>
            </w:r>
          </w:p>
          <w:p w14:paraId="0960426D" w14:textId="77777777" w:rsidR="00C2345C" w:rsidRPr="004A48FD" w:rsidRDefault="00C2345C" w:rsidP="00C2345C">
            <w:pPr>
              <w:spacing w:line="360" w:lineRule="auto"/>
              <w:jc w:val="both"/>
              <w:rPr>
                <w:rFonts w:ascii="Arial" w:hAnsi="Arial" w:cs="Arial"/>
                <w:szCs w:val="24"/>
              </w:rPr>
            </w:pPr>
            <w:r w:rsidRPr="004A48FD">
              <w:rPr>
                <w:rFonts w:ascii="Arial" w:hAnsi="Arial" w:cs="Arial"/>
                <w:szCs w:val="24"/>
              </w:rPr>
              <w:t>We're thrilled to learn that you found our breakfast offerings amazing, and we take great pride in the delicious Full English that we serve. It's fantastic to hear that our team's prompt replenishment of items didn't go unnoticed and added to the positive experience.</w:t>
            </w:r>
          </w:p>
          <w:p w14:paraId="4CE0FB48" w14:textId="77777777" w:rsidR="00C2345C" w:rsidRPr="004A48FD" w:rsidRDefault="00C2345C" w:rsidP="00C2345C">
            <w:pPr>
              <w:spacing w:line="360" w:lineRule="auto"/>
              <w:jc w:val="both"/>
              <w:rPr>
                <w:rFonts w:ascii="Arial" w:hAnsi="Arial" w:cs="Arial"/>
                <w:szCs w:val="24"/>
              </w:rPr>
            </w:pPr>
            <w:r w:rsidRPr="004A48FD">
              <w:rPr>
                <w:rFonts w:ascii="Arial" w:hAnsi="Arial" w:cs="Arial"/>
                <w:szCs w:val="24"/>
              </w:rPr>
              <w:t>Your kind words about the team's fantastic teamwork are truly uplifting. We are grateful for your feedback and are delighted to have made you and your group very happy customers.</w:t>
            </w:r>
          </w:p>
          <w:p w14:paraId="6E14DA86" w14:textId="77777777" w:rsidR="00C2345C" w:rsidRPr="004A48FD" w:rsidRDefault="00C2345C" w:rsidP="00C2345C">
            <w:pPr>
              <w:spacing w:line="360" w:lineRule="auto"/>
              <w:jc w:val="both"/>
              <w:rPr>
                <w:rFonts w:ascii="Arial" w:hAnsi="Arial" w:cs="Arial"/>
                <w:szCs w:val="24"/>
              </w:rPr>
            </w:pPr>
            <w:r w:rsidRPr="004A48FD">
              <w:rPr>
                <w:rFonts w:ascii="Arial" w:hAnsi="Arial" w:cs="Arial"/>
                <w:szCs w:val="24"/>
              </w:rPr>
              <w:t>We look forward to welcoming you back in the future. Thank you once again for choosing Premier Inn, and we can't wait to have you back!</w:t>
            </w:r>
          </w:p>
          <w:p w14:paraId="31103546" w14:textId="77777777" w:rsidR="00C2345C" w:rsidRPr="004A48FD" w:rsidRDefault="00C2345C" w:rsidP="00C2345C">
            <w:pPr>
              <w:spacing w:line="360" w:lineRule="auto"/>
              <w:jc w:val="both"/>
              <w:rPr>
                <w:rFonts w:ascii="Arial" w:hAnsi="Arial" w:cs="Arial"/>
                <w:szCs w:val="24"/>
              </w:rPr>
            </w:pPr>
            <w:r w:rsidRPr="004A48FD">
              <w:rPr>
                <w:rFonts w:ascii="Arial" w:hAnsi="Arial" w:cs="Arial"/>
                <w:szCs w:val="24"/>
              </w:rPr>
              <w:t>Best Regards,</w:t>
            </w:r>
          </w:p>
          <w:p w14:paraId="1849EB9C" w14:textId="77777777" w:rsidR="00827BE9" w:rsidRDefault="00C2345C" w:rsidP="00C2345C">
            <w:pPr>
              <w:spacing w:line="360" w:lineRule="auto"/>
              <w:jc w:val="both"/>
              <w:rPr>
                <w:rFonts w:ascii="Arial" w:hAnsi="Arial" w:cs="Arial"/>
                <w:szCs w:val="24"/>
              </w:rPr>
            </w:pPr>
            <w:r w:rsidRPr="004A48FD">
              <w:rPr>
                <w:rFonts w:ascii="Arial" w:hAnsi="Arial" w:cs="Arial"/>
                <w:szCs w:val="24"/>
              </w:rPr>
              <w:t>Syeda</w:t>
            </w:r>
            <w:r w:rsidR="00827BE9">
              <w:rPr>
                <w:rFonts w:ascii="Arial" w:hAnsi="Arial" w:cs="Arial"/>
                <w:szCs w:val="24"/>
              </w:rPr>
              <w:t xml:space="preserve"> Begum</w:t>
            </w:r>
          </w:p>
          <w:p w14:paraId="3EF46441" w14:textId="3A277F42" w:rsidR="00137E4D" w:rsidRPr="00C2345C" w:rsidRDefault="00C2345C" w:rsidP="00C2345C">
            <w:pPr>
              <w:spacing w:line="360" w:lineRule="auto"/>
              <w:jc w:val="both"/>
              <w:rPr>
                <w:rFonts w:ascii="Arial" w:hAnsi="Arial" w:cs="Arial"/>
                <w:szCs w:val="24"/>
              </w:rPr>
            </w:pPr>
            <w:bookmarkStart w:id="0" w:name="_Hlk150728591"/>
            <w:r w:rsidRPr="004A48FD">
              <w:rPr>
                <w:rFonts w:ascii="Arial" w:hAnsi="Arial" w:cs="Arial"/>
                <w:szCs w:val="24"/>
              </w:rPr>
              <w:t>Premier Inn Management Team</w:t>
            </w:r>
          </w:p>
          <w:bookmarkEnd w:id="0"/>
          <w:p w14:paraId="40B6DC18" w14:textId="77777777" w:rsidR="00137E4D" w:rsidRPr="00330917" w:rsidRDefault="00137E4D" w:rsidP="00137E4D">
            <w:pPr>
              <w:spacing w:after="0" w:line="240" w:lineRule="auto"/>
              <w:jc w:val="center"/>
              <w:rPr>
                <w:rFonts w:ascii="Arial" w:eastAsia="Times New Roman" w:hAnsi="Arial" w:cs="Times New Roman"/>
                <w:bCs/>
                <w:color w:val="auto"/>
                <w:sz w:val="20"/>
                <w:szCs w:val="20"/>
              </w:rPr>
            </w:pPr>
          </w:p>
          <w:p w14:paraId="42264D53" w14:textId="77777777" w:rsidR="00137E4D" w:rsidRPr="00330917" w:rsidRDefault="00137E4D" w:rsidP="00137E4D">
            <w:pPr>
              <w:spacing w:after="0" w:line="240" w:lineRule="auto"/>
              <w:jc w:val="center"/>
              <w:rPr>
                <w:rFonts w:ascii="Arial" w:eastAsia="Times New Roman" w:hAnsi="Arial" w:cs="Times New Roman"/>
                <w:bCs/>
                <w:color w:val="auto"/>
                <w:sz w:val="20"/>
                <w:szCs w:val="20"/>
              </w:rPr>
            </w:pPr>
          </w:p>
          <w:p w14:paraId="5271435D"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E323B4C"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4819BDC2"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1E918B94"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0A466E9" w14:textId="77777777" w:rsidR="00137E4D" w:rsidRPr="00330917" w:rsidRDefault="00137E4D" w:rsidP="00137E4D">
            <w:pPr>
              <w:spacing w:after="0" w:line="240" w:lineRule="auto"/>
              <w:ind w:left="-829"/>
              <w:rPr>
                <w:rFonts w:ascii="Arial" w:eastAsia="Times New Roman" w:hAnsi="Arial" w:cs="Times New Roman"/>
                <w:bCs/>
                <w:color w:val="auto"/>
                <w:sz w:val="20"/>
                <w:szCs w:val="20"/>
              </w:rPr>
            </w:pPr>
          </w:p>
          <w:p w14:paraId="4E0CD0AF"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1A4EF15B" w14:textId="77777777" w:rsidR="00137E4D" w:rsidRPr="00330917" w:rsidRDefault="00137E4D" w:rsidP="00137E4D">
            <w:pPr>
              <w:spacing w:after="0" w:line="240" w:lineRule="auto"/>
              <w:rPr>
                <w:rFonts w:ascii="Arial" w:eastAsia="Times New Roman" w:hAnsi="Arial" w:cs="Times New Roman"/>
                <w:bCs/>
                <w:color w:val="auto"/>
                <w:sz w:val="20"/>
                <w:szCs w:val="20"/>
              </w:rPr>
            </w:pPr>
          </w:p>
        </w:tc>
      </w:tr>
    </w:tbl>
    <w:p w14:paraId="686BF1D9" w14:textId="77777777" w:rsidR="000A5422" w:rsidRDefault="000A5422" w:rsidP="008D4E2F">
      <w:pPr>
        <w:rPr>
          <w:b/>
          <w:bCs/>
          <w:sz w:val="28"/>
          <w:szCs w:val="24"/>
        </w:rPr>
      </w:pPr>
    </w:p>
    <w:tbl>
      <w:tblPr>
        <w:tblpPr w:leftFromText="180" w:rightFromText="180" w:vertAnchor="text" w:horzAnchor="margin" w:tblpY="4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37E4D" w:rsidRPr="00330917" w14:paraId="1B709180" w14:textId="77777777" w:rsidTr="00137E4D">
        <w:trPr>
          <w:trHeight w:val="557"/>
        </w:trPr>
        <w:tc>
          <w:tcPr>
            <w:tcW w:w="9016" w:type="dxa"/>
            <w:vMerge w:val="restart"/>
            <w:tcBorders>
              <w:top w:val="single" w:sz="4" w:space="0" w:color="auto"/>
              <w:left w:val="single" w:sz="4" w:space="0" w:color="auto"/>
              <w:right w:val="single" w:sz="4" w:space="0" w:color="auto"/>
            </w:tcBorders>
            <w:shd w:val="clear" w:color="auto" w:fill="auto"/>
          </w:tcPr>
          <w:p w14:paraId="0B06A2B3" w14:textId="6D4FC944" w:rsidR="00137E4D" w:rsidRDefault="00492631" w:rsidP="00137E4D">
            <w:pPr>
              <w:rPr>
                <w:rFonts w:ascii="Arial" w:eastAsia="Times New Roman" w:hAnsi="Arial" w:cs="Times New Roman"/>
                <w:bCs/>
                <w:color w:val="auto"/>
                <w:szCs w:val="24"/>
                <w:lang w:val="en-AU"/>
              </w:rPr>
            </w:pPr>
            <w:r w:rsidRPr="00492631">
              <w:rPr>
                <w:rFonts w:ascii="Arial" w:eastAsia="Times New Roman" w:hAnsi="Arial" w:cs="Times New Roman"/>
                <w:bCs/>
                <w:color w:val="auto"/>
                <w:szCs w:val="24"/>
                <w:lang w:val="en-AU"/>
              </w:rPr>
              <w:t>Screen shot of referenced Trip Advisor review used</w:t>
            </w:r>
            <w:r>
              <w:rPr>
                <w:rFonts w:ascii="Arial" w:eastAsia="Times New Roman" w:hAnsi="Arial" w:cs="Times New Roman"/>
                <w:bCs/>
                <w:color w:val="auto"/>
                <w:szCs w:val="24"/>
                <w:lang w:val="en-AU"/>
              </w:rPr>
              <w:t>:</w:t>
            </w:r>
          </w:p>
          <w:p w14:paraId="54D8A188" w14:textId="5ADDD4AD" w:rsidR="00E91E63" w:rsidRDefault="00E91E63" w:rsidP="00137E4D">
            <w:pPr>
              <w:rPr>
                <w:rFonts w:ascii="Arial" w:eastAsia="Times New Roman" w:hAnsi="Arial" w:cs="Times New Roman"/>
                <w:bCs/>
                <w:color w:val="auto"/>
                <w:szCs w:val="24"/>
                <w:lang w:val="en-AU"/>
              </w:rPr>
            </w:pPr>
            <w:r w:rsidRPr="00E91E63">
              <w:rPr>
                <w:rFonts w:ascii="Arial" w:eastAsia="Times New Roman" w:hAnsi="Arial" w:cs="Times New Roman"/>
                <w:bCs/>
                <w:color w:val="auto"/>
                <w:szCs w:val="24"/>
                <w:lang w:val="en-AU"/>
              </w:rPr>
              <w:drawing>
                <wp:anchor distT="0" distB="0" distL="114300" distR="114300" simplePos="0" relativeHeight="251658240" behindDoc="1" locked="0" layoutInCell="1" allowOverlap="1" wp14:anchorId="140E11C2" wp14:editId="0B34E703">
                  <wp:simplePos x="0" y="0"/>
                  <wp:positionH relativeFrom="column">
                    <wp:posOffset>376555</wp:posOffset>
                  </wp:positionH>
                  <wp:positionV relativeFrom="paragraph">
                    <wp:posOffset>20743</wp:posOffset>
                  </wp:positionV>
                  <wp:extent cx="4826000" cy="2603500"/>
                  <wp:effectExtent l="0" t="0" r="0" b="6350"/>
                  <wp:wrapTight wrapText="bothSides">
                    <wp:wrapPolygon edited="0">
                      <wp:start x="0" y="0"/>
                      <wp:lineTo x="0" y="21495"/>
                      <wp:lineTo x="21486" y="21495"/>
                      <wp:lineTo x="21486" y="0"/>
                      <wp:lineTo x="0" y="0"/>
                    </wp:wrapPolygon>
                  </wp:wrapTight>
                  <wp:docPr id="19662758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6275828"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4826000" cy="2603500"/>
                          </a:xfrm>
                          <a:prstGeom prst="rect">
                            <a:avLst/>
                          </a:prstGeom>
                        </pic:spPr>
                      </pic:pic>
                    </a:graphicData>
                  </a:graphic>
                  <wp14:sizeRelH relativeFrom="margin">
                    <wp14:pctWidth>0</wp14:pctWidth>
                  </wp14:sizeRelH>
                  <wp14:sizeRelV relativeFrom="margin">
                    <wp14:pctHeight>0</wp14:pctHeight>
                  </wp14:sizeRelV>
                </wp:anchor>
              </w:drawing>
            </w:r>
          </w:p>
          <w:p w14:paraId="25E9F534" w14:textId="386A236D" w:rsidR="00E91E63" w:rsidRPr="00492631" w:rsidRDefault="00E91E63" w:rsidP="00137E4D">
            <w:pPr>
              <w:rPr>
                <w:rFonts w:ascii="Arial" w:eastAsia="Times New Roman" w:hAnsi="Arial" w:cs="Times New Roman"/>
                <w:bCs/>
                <w:color w:val="auto"/>
                <w:szCs w:val="24"/>
                <w:lang w:val="en-AU"/>
              </w:rPr>
            </w:pPr>
          </w:p>
        </w:tc>
      </w:tr>
      <w:tr w:rsidR="00137E4D" w:rsidRPr="00330917" w14:paraId="0AE30D39" w14:textId="77777777" w:rsidTr="00137E4D">
        <w:trPr>
          <w:trHeight w:val="468"/>
        </w:trPr>
        <w:tc>
          <w:tcPr>
            <w:tcW w:w="9016" w:type="dxa"/>
            <w:vMerge/>
            <w:tcBorders>
              <w:left w:val="single" w:sz="4" w:space="0" w:color="auto"/>
              <w:right w:val="single" w:sz="4" w:space="0" w:color="auto"/>
            </w:tcBorders>
            <w:shd w:val="clear" w:color="auto" w:fill="auto"/>
          </w:tcPr>
          <w:p w14:paraId="488AAB86"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7936B3BC" w14:textId="77777777" w:rsidTr="00137E4D">
        <w:trPr>
          <w:trHeight w:val="468"/>
        </w:trPr>
        <w:tc>
          <w:tcPr>
            <w:tcW w:w="9016" w:type="dxa"/>
            <w:vMerge/>
            <w:tcBorders>
              <w:left w:val="single" w:sz="4" w:space="0" w:color="auto"/>
              <w:right w:val="single" w:sz="4" w:space="0" w:color="auto"/>
            </w:tcBorders>
            <w:shd w:val="clear" w:color="auto" w:fill="auto"/>
          </w:tcPr>
          <w:p w14:paraId="437EF981"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2EBF7DCE" w14:textId="77777777" w:rsidTr="00137E4D">
        <w:trPr>
          <w:trHeight w:val="460"/>
        </w:trPr>
        <w:tc>
          <w:tcPr>
            <w:tcW w:w="9016" w:type="dxa"/>
            <w:vMerge/>
            <w:tcBorders>
              <w:left w:val="single" w:sz="4" w:space="0" w:color="auto"/>
              <w:right w:val="single" w:sz="4" w:space="0" w:color="auto"/>
            </w:tcBorders>
            <w:shd w:val="clear" w:color="auto" w:fill="auto"/>
          </w:tcPr>
          <w:p w14:paraId="429A2663"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137E4D" w14:paraId="4CC1699E"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034A1983" w14:textId="2D2C068A" w:rsidR="00137E4D" w:rsidRPr="00D20F64" w:rsidRDefault="0029335D" w:rsidP="00137E4D">
            <w:pPr>
              <w:keepNext/>
              <w:spacing w:after="0" w:line="240" w:lineRule="auto"/>
              <w:rPr>
                <w:rFonts w:ascii="Arial" w:eastAsia="Times New Roman" w:hAnsi="Arial" w:cs="Times New Roman"/>
                <w:b/>
                <w:color w:val="auto"/>
                <w:szCs w:val="24"/>
                <w:lang w:val="en-AU"/>
              </w:rPr>
            </w:pPr>
            <w:r w:rsidRPr="00D20F64">
              <w:rPr>
                <w:rFonts w:ascii="Arial" w:eastAsia="Times New Roman" w:hAnsi="Arial" w:cs="Times New Roman"/>
                <w:b/>
                <w:color w:val="auto"/>
                <w:szCs w:val="24"/>
                <w:lang w:val="en-AU"/>
              </w:rPr>
              <w:t>Letter of complaint response</w:t>
            </w:r>
            <w:r w:rsidR="009520FB" w:rsidRPr="00D20F64">
              <w:rPr>
                <w:rFonts w:ascii="Arial" w:eastAsia="Times New Roman" w:hAnsi="Arial" w:cs="Times New Roman"/>
                <w:b/>
                <w:color w:val="auto"/>
                <w:szCs w:val="24"/>
                <w:lang w:val="en-AU"/>
              </w:rPr>
              <w:t xml:space="preserve"> </w:t>
            </w:r>
            <w:r w:rsidR="00D20F64" w:rsidRPr="00D20F64">
              <w:rPr>
                <w:rFonts w:ascii="Arial" w:eastAsia="Times New Roman" w:hAnsi="Arial" w:cs="Times New Roman"/>
                <w:b/>
                <w:color w:val="auto"/>
                <w:szCs w:val="24"/>
                <w:lang w:val="en-AU"/>
              </w:rPr>
              <w:t>500 words +/- 1</w:t>
            </w:r>
            <w:r w:rsidR="006434BD">
              <w:rPr>
                <w:rFonts w:ascii="Arial" w:eastAsia="Times New Roman" w:hAnsi="Arial" w:cs="Times New Roman"/>
                <w:b/>
                <w:color w:val="auto"/>
                <w:szCs w:val="24"/>
                <w:lang w:val="en-AU"/>
              </w:rPr>
              <w:t>0</w:t>
            </w:r>
            <w:r w:rsidR="00D20F64" w:rsidRPr="00D20F64">
              <w:rPr>
                <w:rFonts w:ascii="Arial" w:eastAsia="Times New Roman" w:hAnsi="Arial" w:cs="Times New Roman"/>
                <w:b/>
                <w:color w:val="auto"/>
                <w:szCs w:val="24"/>
                <w:lang w:val="en-AU"/>
              </w:rPr>
              <w:t>-%</w:t>
            </w:r>
          </w:p>
        </w:tc>
      </w:tr>
      <w:tr w:rsidR="00137E4D" w:rsidRPr="00330917" w14:paraId="74C1F03D"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32FDA0A1"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5FDBBB0" w14:textId="77777777" w:rsidR="00827BE9" w:rsidRDefault="00827BE9" w:rsidP="00827BE9">
            <w:pPr>
              <w:spacing w:line="360" w:lineRule="auto"/>
              <w:jc w:val="right"/>
              <w:rPr>
                <w:rFonts w:ascii="Arial" w:hAnsi="Arial" w:cs="Arial"/>
                <w:szCs w:val="24"/>
              </w:rPr>
            </w:pPr>
            <w:r w:rsidRPr="00B43934">
              <w:rPr>
                <w:rFonts w:ascii="Arial" w:hAnsi="Arial" w:cs="Arial"/>
                <w:szCs w:val="24"/>
              </w:rPr>
              <w:t>Mr Ronald Federick,</w:t>
            </w:r>
          </w:p>
          <w:p w14:paraId="02162D93" w14:textId="77777777" w:rsidR="00827BE9" w:rsidRDefault="00827BE9" w:rsidP="00827BE9">
            <w:pPr>
              <w:spacing w:line="360" w:lineRule="auto"/>
              <w:jc w:val="right"/>
              <w:rPr>
                <w:rFonts w:ascii="Arial" w:hAnsi="Arial" w:cs="Arial"/>
                <w:szCs w:val="24"/>
              </w:rPr>
            </w:pPr>
            <w:r w:rsidRPr="00B43934">
              <w:rPr>
                <w:rFonts w:ascii="Arial" w:hAnsi="Arial" w:cs="Arial"/>
                <w:szCs w:val="24"/>
              </w:rPr>
              <w:t>17 Trinity court,</w:t>
            </w:r>
          </w:p>
          <w:p w14:paraId="27DF23B1" w14:textId="77777777" w:rsidR="00827BE9" w:rsidRDefault="00827BE9" w:rsidP="00827BE9">
            <w:pPr>
              <w:spacing w:line="360" w:lineRule="auto"/>
              <w:jc w:val="right"/>
              <w:rPr>
                <w:rFonts w:ascii="Arial" w:hAnsi="Arial" w:cs="Arial"/>
                <w:szCs w:val="24"/>
              </w:rPr>
            </w:pPr>
            <w:r w:rsidRPr="00B43934">
              <w:rPr>
                <w:rFonts w:ascii="Arial" w:hAnsi="Arial" w:cs="Arial"/>
                <w:szCs w:val="24"/>
              </w:rPr>
              <w:t>Swansea</w:t>
            </w:r>
          </w:p>
          <w:p w14:paraId="3668F520" w14:textId="77777777" w:rsidR="00827BE9" w:rsidRDefault="00827BE9" w:rsidP="00827BE9">
            <w:pPr>
              <w:spacing w:line="360" w:lineRule="auto"/>
              <w:jc w:val="right"/>
              <w:rPr>
                <w:rFonts w:ascii="Arial" w:hAnsi="Arial" w:cs="Arial"/>
                <w:szCs w:val="24"/>
              </w:rPr>
            </w:pPr>
            <w:r w:rsidRPr="00B43934">
              <w:rPr>
                <w:rFonts w:ascii="Arial" w:hAnsi="Arial" w:cs="Arial"/>
                <w:szCs w:val="24"/>
              </w:rPr>
              <w:t>SA1 2AR</w:t>
            </w:r>
          </w:p>
          <w:p w14:paraId="7390A377" w14:textId="77777777" w:rsidR="00827BE9" w:rsidRDefault="00827BE9" w:rsidP="00827BE9">
            <w:pPr>
              <w:spacing w:line="360" w:lineRule="auto"/>
              <w:jc w:val="right"/>
              <w:rPr>
                <w:rFonts w:ascii="Arial" w:hAnsi="Arial" w:cs="Arial"/>
                <w:szCs w:val="24"/>
              </w:rPr>
            </w:pPr>
            <w:r>
              <w:rPr>
                <w:rFonts w:ascii="Arial" w:hAnsi="Arial" w:cs="Arial"/>
                <w:szCs w:val="24"/>
              </w:rPr>
              <w:t>4</w:t>
            </w:r>
            <w:r>
              <w:rPr>
                <w:rFonts w:ascii="Arial" w:hAnsi="Arial" w:cs="Arial"/>
                <w:szCs w:val="24"/>
                <w:vertAlign w:val="superscript"/>
              </w:rPr>
              <w:t xml:space="preserve"> </w:t>
            </w:r>
            <w:r>
              <w:rPr>
                <w:rFonts w:ascii="Arial" w:hAnsi="Arial" w:cs="Arial"/>
                <w:szCs w:val="24"/>
              </w:rPr>
              <w:t>September 2023</w:t>
            </w:r>
          </w:p>
          <w:p w14:paraId="0EDBFA14" w14:textId="77777777" w:rsidR="00827BE9" w:rsidRDefault="00827BE9" w:rsidP="00827BE9">
            <w:pPr>
              <w:spacing w:line="360" w:lineRule="auto"/>
              <w:jc w:val="both"/>
              <w:rPr>
                <w:rFonts w:ascii="Arial" w:hAnsi="Arial" w:cs="Arial"/>
                <w:szCs w:val="24"/>
              </w:rPr>
            </w:pPr>
            <w:r w:rsidRPr="00B43934">
              <w:rPr>
                <w:rFonts w:ascii="Arial" w:hAnsi="Arial" w:cs="Arial"/>
                <w:szCs w:val="24"/>
              </w:rPr>
              <w:t xml:space="preserve">Dear </w:t>
            </w:r>
            <w:proofErr w:type="gramStart"/>
            <w:r w:rsidRPr="00B43934">
              <w:rPr>
                <w:rFonts w:ascii="Arial" w:hAnsi="Arial" w:cs="Arial"/>
                <w:szCs w:val="24"/>
              </w:rPr>
              <w:t>Mr.</w:t>
            </w:r>
            <w:proofErr w:type="gramEnd"/>
            <w:r w:rsidRPr="00B43934">
              <w:rPr>
                <w:rFonts w:ascii="Arial" w:hAnsi="Arial" w:cs="Arial"/>
                <w:szCs w:val="24"/>
              </w:rPr>
              <w:t xml:space="preserve"> Federick,</w:t>
            </w:r>
          </w:p>
          <w:p w14:paraId="28158FD5" w14:textId="77777777" w:rsidR="00827BE9" w:rsidRPr="00B43934" w:rsidRDefault="00827BE9" w:rsidP="00827BE9">
            <w:pPr>
              <w:spacing w:line="360" w:lineRule="auto"/>
              <w:rPr>
                <w:rFonts w:ascii="Arial" w:hAnsi="Arial" w:cs="Arial"/>
                <w:b/>
                <w:bCs/>
                <w:szCs w:val="24"/>
              </w:rPr>
            </w:pPr>
            <w:r>
              <w:rPr>
                <w:rFonts w:ascii="Arial" w:hAnsi="Arial" w:cs="Arial"/>
                <w:b/>
                <w:bCs/>
                <w:szCs w:val="24"/>
              </w:rPr>
              <w:t>Re: Response to recent complaint made</w:t>
            </w:r>
          </w:p>
          <w:p w14:paraId="5E3BAB8E" w14:textId="77777777" w:rsidR="00827BE9" w:rsidRPr="00B43934" w:rsidRDefault="00827BE9" w:rsidP="00827BE9">
            <w:pPr>
              <w:spacing w:line="360" w:lineRule="auto"/>
              <w:jc w:val="both"/>
              <w:rPr>
                <w:rFonts w:ascii="Arial" w:hAnsi="Arial" w:cs="Arial"/>
                <w:szCs w:val="24"/>
              </w:rPr>
            </w:pPr>
            <w:r w:rsidRPr="00B43934">
              <w:rPr>
                <w:rFonts w:ascii="Arial" w:hAnsi="Arial" w:cs="Arial"/>
                <w:szCs w:val="24"/>
              </w:rPr>
              <w:t>I hope this letter finds you in good health. Thank you for taking the time to share your feedback with us regarding your recent stay at our hotel. I must express our sincere apologies for the shortcomings you experienced during your visit. Your concerns are taken seriously, and we are committed to addressing each issue to ensure a more satisfying experience for our guests in the future.</w:t>
            </w:r>
          </w:p>
          <w:p w14:paraId="323143DF" w14:textId="77777777" w:rsidR="00827BE9" w:rsidRPr="00B43934" w:rsidRDefault="00827BE9" w:rsidP="00827BE9">
            <w:pPr>
              <w:spacing w:line="360" w:lineRule="auto"/>
              <w:jc w:val="both"/>
              <w:rPr>
                <w:rFonts w:ascii="Arial" w:hAnsi="Arial" w:cs="Arial"/>
                <w:szCs w:val="24"/>
              </w:rPr>
            </w:pPr>
            <w:r w:rsidRPr="00B43934">
              <w:rPr>
                <w:rFonts w:ascii="Arial" w:hAnsi="Arial" w:cs="Arial"/>
                <w:szCs w:val="24"/>
              </w:rPr>
              <w:t xml:space="preserve">Firstly, I want to address the matter of the breakfast quality on Sunday morning. It deeply saddens us to learn that the food served was cold and tasteless. We understand the importance of providing a warm and appetizing meal to kickstart your day, and we regret that we fell short of this expectation. Our culinary team is currently reviewing the incident to identify any lapses in our kitchen procedures. </w:t>
            </w:r>
            <w:r w:rsidRPr="00B43934">
              <w:rPr>
                <w:rFonts w:ascii="Arial" w:hAnsi="Arial" w:cs="Arial"/>
                <w:szCs w:val="24"/>
              </w:rPr>
              <w:lastRenderedPageBreak/>
              <w:t>Immediate steps will be taken to rectify this issue, and additional training will be provided to our staff to ensure the consistent delivery of high-quality meals to our guests.</w:t>
            </w:r>
          </w:p>
          <w:p w14:paraId="2705A153" w14:textId="77777777" w:rsidR="00827BE9" w:rsidRPr="00B43934" w:rsidRDefault="00827BE9" w:rsidP="00827BE9">
            <w:pPr>
              <w:spacing w:line="360" w:lineRule="auto"/>
              <w:jc w:val="both"/>
              <w:rPr>
                <w:rFonts w:ascii="Arial" w:hAnsi="Arial" w:cs="Arial"/>
                <w:szCs w:val="24"/>
              </w:rPr>
            </w:pPr>
            <w:r w:rsidRPr="00B43934">
              <w:rPr>
                <w:rFonts w:ascii="Arial" w:hAnsi="Arial" w:cs="Arial"/>
                <w:szCs w:val="24"/>
              </w:rPr>
              <w:t>Regarding the disturbance caused by a crying baby in a neighbouring room, I extend my sincerest apologies for the inconvenience this caused during your stay. We acknowledge the importance of a peaceful and comfortable environment for all our guests. We are reevaluating our procedures for handling noise disturbances to ensure that such issues are addressed promptly and effectively. Your feedback has highlighted the need for enhanced measures in this area, and we are committed to implementing changes to provide a more restful experience for all our guests.</w:t>
            </w:r>
          </w:p>
          <w:p w14:paraId="1E0AA26E" w14:textId="77777777" w:rsidR="00827BE9" w:rsidRPr="00B43934" w:rsidRDefault="00827BE9" w:rsidP="00827BE9">
            <w:pPr>
              <w:spacing w:line="360" w:lineRule="auto"/>
              <w:jc w:val="both"/>
              <w:rPr>
                <w:rFonts w:ascii="Arial" w:hAnsi="Arial" w:cs="Arial"/>
                <w:szCs w:val="24"/>
              </w:rPr>
            </w:pPr>
            <w:r w:rsidRPr="00B43934">
              <w:rPr>
                <w:rFonts w:ascii="Arial" w:hAnsi="Arial" w:cs="Arial"/>
                <w:szCs w:val="24"/>
              </w:rPr>
              <w:t>Your concerns about the cleanliness of room 205 are deeply troubling, and I want to assure you that we take hygiene very seriously. Our housekeeping team is conducting a thorough review of their procedures to identify the lapses that led to visible strands of hair in the bath and an unclean toilet. We understand the significance of maintaining immaculate cleanliness, and corrective measures will be implemented to prevent any recurrence of such issues. I want to assure you that this does not reflect our usual standards, and we are committed to ensuring a pristine environment for all our guests.</w:t>
            </w:r>
          </w:p>
          <w:p w14:paraId="19060F0F" w14:textId="5F1B761D" w:rsidR="00827BE9" w:rsidRPr="00B43934" w:rsidRDefault="00827BE9" w:rsidP="00827BE9">
            <w:pPr>
              <w:spacing w:line="360" w:lineRule="auto"/>
              <w:jc w:val="both"/>
              <w:rPr>
                <w:rFonts w:ascii="Arial" w:hAnsi="Arial" w:cs="Arial"/>
                <w:szCs w:val="24"/>
              </w:rPr>
            </w:pPr>
            <w:r w:rsidRPr="00B43934">
              <w:rPr>
                <w:rFonts w:ascii="Arial" w:hAnsi="Arial" w:cs="Arial"/>
                <w:szCs w:val="24"/>
              </w:rPr>
              <w:t xml:space="preserve">In recognition of the inconveniences you faced, we would like to extend a heartfelt apology and offer you a complimentary one-night stay at our hotel. We hope this gesture demonstrates our commitment to providing a superior guest experience and an opportunity for us to regain your trust. Please feel free to contact me directly at </w:t>
            </w:r>
            <w:r w:rsidR="007D5626">
              <w:rPr>
                <w:rFonts w:ascii="Arial" w:hAnsi="Arial" w:cs="Arial"/>
                <w:szCs w:val="24"/>
              </w:rPr>
              <w:t>0151 513 2890</w:t>
            </w:r>
            <w:r w:rsidRPr="00B43934">
              <w:rPr>
                <w:rFonts w:ascii="Arial" w:hAnsi="Arial" w:cs="Arial"/>
                <w:szCs w:val="24"/>
              </w:rPr>
              <w:t xml:space="preserve"> or </w:t>
            </w:r>
            <w:hyperlink r:id="rId9" w:history="1">
              <w:r w:rsidR="007D5626" w:rsidRPr="0040595C">
                <w:rPr>
                  <w:rStyle w:val="Hyperlink"/>
                  <w:rFonts w:ascii="Arial" w:hAnsi="Arial" w:cs="Arial"/>
                  <w:szCs w:val="24"/>
                </w:rPr>
                <w:t>syeda@premierinn.co.uk</w:t>
              </w:r>
            </w:hyperlink>
            <w:r w:rsidR="007D5626">
              <w:rPr>
                <w:rFonts w:ascii="Arial" w:hAnsi="Arial" w:cs="Arial"/>
                <w:szCs w:val="24"/>
              </w:rPr>
              <w:t xml:space="preserve"> </w:t>
            </w:r>
            <w:r w:rsidRPr="00B43934">
              <w:rPr>
                <w:rFonts w:ascii="Arial" w:hAnsi="Arial" w:cs="Arial"/>
                <w:szCs w:val="24"/>
              </w:rPr>
              <w:t xml:space="preserve">to discuss the details or to </w:t>
            </w:r>
            <w:proofErr w:type="gramStart"/>
            <w:r w:rsidRPr="00B43934">
              <w:rPr>
                <w:rFonts w:ascii="Arial" w:hAnsi="Arial" w:cs="Arial"/>
                <w:szCs w:val="24"/>
              </w:rPr>
              <w:t>make arrangements</w:t>
            </w:r>
            <w:proofErr w:type="gramEnd"/>
            <w:r w:rsidRPr="00B43934">
              <w:rPr>
                <w:rFonts w:ascii="Arial" w:hAnsi="Arial" w:cs="Arial"/>
                <w:szCs w:val="24"/>
              </w:rPr>
              <w:t xml:space="preserve"> for your complimentary stay.</w:t>
            </w:r>
          </w:p>
          <w:p w14:paraId="187C75AA" w14:textId="77777777" w:rsidR="00827BE9" w:rsidRPr="00B43934" w:rsidRDefault="00827BE9" w:rsidP="00827BE9">
            <w:pPr>
              <w:spacing w:line="360" w:lineRule="auto"/>
              <w:jc w:val="both"/>
              <w:rPr>
                <w:rFonts w:ascii="Arial" w:hAnsi="Arial" w:cs="Arial"/>
                <w:szCs w:val="24"/>
              </w:rPr>
            </w:pPr>
            <w:r w:rsidRPr="00B43934">
              <w:rPr>
                <w:rFonts w:ascii="Arial" w:hAnsi="Arial" w:cs="Arial"/>
                <w:szCs w:val="24"/>
              </w:rPr>
              <w:t>Once again, we appreciate your feedback and the opportunity to learn from this experience. Your satisfaction is of the utmost importance to us, and we are dedicated to making the necessary improvements to ensure a more enjoyable stay for all our guests. We sincerely hope you will grant us the opportunity to welcome you back in the future and showcase the improvements we have implemented.</w:t>
            </w:r>
          </w:p>
          <w:p w14:paraId="79BAAB9C" w14:textId="77777777" w:rsidR="00827BE9" w:rsidRPr="00B43934" w:rsidRDefault="00827BE9" w:rsidP="00827BE9">
            <w:pPr>
              <w:spacing w:line="360" w:lineRule="auto"/>
              <w:jc w:val="both"/>
              <w:rPr>
                <w:rFonts w:ascii="Arial" w:hAnsi="Arial" w:cs="Arial"/>
                <w:szCs w:val="24"/>
              </w:rPr>
            </w:pPr>
            <w:r w:rsidRPr="00B43934">
              <w:rPr>
                <w:rFonts w:ascii="Arial" w:hAnsi="Arial" w:cs="Arial"/>
                <w:szCs w:val="24"/>
              </w:rPr>
              <w:t>Thank you for your understanding.</w:t>
            </w:r>
          </w:p>
          <w:p w14:paraId="09566A00" w14:textId="77777777" w:rsidR="00827BE9" w:rsidRDefault="00827BE9" w:rsidP="00827BE9">
            <w:pPr>
              <w:spacing w:line="360" w:lineRule="auto"/>
              <w:jc w:val="both"/>
              <w:rPr>
                <w:rFonts w:ascii="Arial" w:hAnsi="Arial" w:cs="Arial"/>
                <w:szCs w:val="24"/>
              </w:rPr>
            </w:pPr>
            <w:r w:rsidRPr="00B43934">
              <w:rPr>
                <w:rFonts w:ascii="Arial" w:hAnsi="Arial" w:cs="Arial"/>
                <w:szCs w:val="24"/>
              </w:rPr>
              <w:t>Yours sincerely,</w:t>
            </w:r>
          </w:p>
          <w:p w14:paraId="489AC69A" w14:textId="31A27557" w:rsidR="00137E4D" w:rsidRPr="00827BE9" w:rsidRDefault="00827BE9" w:rsidP="00827BE9">
            <w:pPr>
              <w:spacing w:line="360" w:lineRule="auto"/>
              <w:jc w:val="both"/>
              <w:rPr>
                <w:rFonts w:ascii="Arial" w:hAnsi="Arial" w:cs="Arial"/>
                <w:szCs w:val="24"/>
              </w:rPr>
            </w:pPr>
            <w:r>
              <w:rPr>
                <w:rFonts w:ascii="Arial" w:hAnsi="Arial" w:cs="Arial"/>
                <w:szCs w:val="24"/>
                <w:lang w:eastAsia="en-GB"/>
              </w:rPr>
              <w:t>Syeda Begum</w:t>
            </w:r>
            <w:r>
              <w:rPr>
                <w:rFonts w:ascii="Arial" w:hAnsi="Arial" w:cs="Arial"/>
                <w:szCs w:val="24"/>
                <w:lang w:eastAsia="en-GB"/>
              </w:rPr>
              <w:t xml:space="preserve">, </w:t>
            </w:r>
            <w:r w:rsidRPr="004A48FD">
              <w:rPr>
                <w:rFonts w:ascii="Arial" w:hAnsi="Arial" w:cs="Arial"/>
                <w:szCs w:val="24"/>
              </w:rPr>
              <w:t>Premier Inn Management Team</w:t>
            </w:r>
          </w:p>
        </w:tc>
      </w:tr>
    </w:tbl>
    <w:p w14:paraId="49EE8DA0" w14:textId="779EC99A" w:rsidR="009E31E5" w:rsidRPr="001749FD" w:rsidRDefault="009E31E5" w:rsidP="007D760C">
      <w:pPr>
        <w:rPr>
          <w:b/>
          <w:bCs/>
          <w:sz w:val="28"/>
          <w:szCs w:val="28"/>
        </w:rPr>
      </w:pPr>
      <w:r w:rsidRPr="001749FD">
        <w:rPr>
          <w:b/>
          <w:bCs/>
          <w:sz w:val="28"/>
          <w:szCs w:val="28"/>
        </w:rPr>
        <w:lastRenderedPageBreak/>
        <w:t>Component Three:</w:t>
      </w:r>
    </w:p>
    <w:p w14:paraId="5FBC0638" w14:textId="40A3FF92" w:rsidR="009E31E5" w:rsidRDefault="009E31E5" w:rsidP="009E31E5">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r w:rsidR="002813CE">
        <w:rPr>
          <w:rFonts w:eastAsia="Carlito" w:cs="Times New Roman"/>
          <w:b/>
          <w:color w:val="auto"/>
          <w:sz w:val="28"/>
          <w:szCs w:val="28"/>
          <w:lang w:val="en-US"/>
        </w:rPr>
        <w:t xml:space="preserve"> </w:t>
      </w:r>
      <w:r w:rsidR="002813CE">
        <w:rPr>
          <w:rFonts w:eastAsia="Times New Roman" w:cs="Times New Roman"/>
          <w:b/>
          <w:bCs/>
          <w:i/>
          <w:iCs/>
          <w:color w:val="000000"/>
          <w:sz w:val="28"/>
          <w:szCs w:val="28"/>
          <w:lang w:val="en-US"/>
        </w:rPr>
        <w:t>(</w:t>
      </w:r>
      <w:r w:rsidR="002813CE" w:rsidRPr="009E31E5">
        <w:rPr>
          <w:rFonts w:eastAsia="Times New Roman" w:cs="Times New Roman"/>
          <w:b/>
          <w:bCs/>
          <w:i/>
          <w:iCs/>
          <w:color w:val="000000"/>
          <w:sz w:val="28"/>
          <w:szCs w:val="28"/>
          <w:lang w:val="en-US"/>
        </w:rPr>
        <w:t xml:space="preserve">1000 </w:t>
      </w:r>
      <w:proofErr w:type="gramStart"/>
      <w:r w:rsidR="002813CE" w:rsidRPr="009E31E5">
        <w:rPr>
          <w:rFonts w:eastAsia="Times New Roman" w:cs="Times New Roman"/>
          <w:b/>
          <w:bCs/>
          <w:i/>
          <w:iCs/>
          <w:color w:val="000000"/>
          <w:sz w:val="28"/>
          <w:szCs w:val="28"/>
          <w:lang w:val="en-US"/>
        </w:rPr>
        <w:t>words</w:t>
      </w:r>
      <w:r w:rsidR="002813CE">
        <w:rPr>
          <w:rFonts w:eastAsia="Times New Roman" w:cs="Times New Roman"/>
          <w:b/>
          <w:bCs/>
          <w:i/>
          <w:iCs/>
          <w:color w:val="000000"/>
          <w:sz w:val="28"/>
          <w:szCs w:val="28"/>
          <w:lang w:val="en-US"/>
        </w:rPr>
        <w:t xml:space="preserve">  +</w:t>
      </w:r>
      <w:proofErr w:type="gramEnd"/>
      <w:r w:rsidR="002813CE">
        <w:rPr>
          <w:rFonts w:eastAsia="Times New Roman" w:cs="Times New Roman"/>
          <w:b/>
          <w:bCs/>
          <w:i/>
          <w:iCs/>
          <w:color w:val="000000"/>
          <w:sz w:val="28"/>
          <w:szCs w:val="28"/>
          <w:lang w:val="en-US"/>
        </w:rPr>
        <w:t>/- 10%)</w:t>
      </w:r>
    </w:p>
    <w:p w14:paraId="516AD3A0" w14:textId="1CBDD37C" w:rsidR="009E31E5" w:rsidRPr="009E31E5" w:rsidRDefault="009E31E5" w:rsidP="00234417">
      <w:pPr>
        <w:widowControl w:val="0"/>
        <w:autoSpaceDE w:val="0"/>
        <w:autoSpaceDN w:val="0"/>
        <w:spacing w:before="2" w:after="0" w:line="240" w:lineRule="auto"/>
        <w:jc w:val="both"/>
        <w:rPr>
          <w:rFonts w:eastAsia="Times New Roman" w:cs="Times New Roman"/>
          <w:b/>
          <w:bCs/>
          <w:i/>
          <w:iCs/>
          <w:color w:val="000000"/>
          <w:sz w:val="28"/>
          <w:szCs w:val="28"/>
          <w:lang w:val="en-US"/>
        </w:rPr>
      </w:pPr>
      <w:r w:rsidRPr="009E31E5">
        <w:rPr>
          <w:rFonts w:eastAsia="Times New Roman" w:cs="Times New Roman"/>
          <w:color w:val="000000"/>
          <w:sz w:val="28"/>
          <w:szCs w:val="28"/>
          <w:shd w:val="clear" w:color="auto" w:fill="FFFFFF"/>
          <w:lang w:val="en-US"/>
        </w:rPr>
        <w:t xml:space="preserve">Writing in essay format </w:t>
      </w:r>
    </w:p>
    <w:p w14:paraId="07BBF709" w14:textId="77777777" w:rsidR="009E31E5" w:rsidRDefault="009E31E5" w:rsidP="009E31E5">
      <w:pPr>
        <w:rPr>
          <w:rFonts w:eastAsia="Carlito" w:cs="Times New Roman"/>
          <w:b/>
          <w:color w:val="auto"/>
          <w:sz w:val="28"/>
          <w:szCs w:val="28"/>
          <w:lang w:val="en-US"/>
        </w:rPr>
      </w:pPr>
    </w:p>
    <w:p w14:paraId="34F45084" w14:textId="164BF350" w:rsidR="00710C72" w:rsidRPr="001749FD" w:rsidRDefault="00710C72" w:rsidP="00710C72">
      <w:pPr>
        <w:spacing w:line="360" w:lineRule="auto"/>
        <w:jc w:val="both"/>
        <w:rPr>
          <w:rFonts w:eastAsia="Carlito" w:cs="Times New Roman"/>
          <w:b/>
          <w:color w:val="auto"/>
          <w:sz w:val="28"/>
          <w:szCs w:val="28"/>
          <w:lang w:val="en-US"/>
        </w:rPr>
      </w:pPr>
      <w:r w:rsidRPr="00785690">
        <w:rPr>
          <w:rFonts w:ascii="Arial" w:hAnsi="Arial" w:cs="Arial"/>
          <w:szCs w:val="24"/>
          <w:lang w:eastAsia="en-GB"/>
        </w:rPr>
        <w:t>In the intricate world of the hotel industry, the guest cycle stands as the linchpin of the guest experience, spanning from the initial pre-arrival phase to the departure stage (Kim et al., 2017). The effective management of each of these stages is paramount for hotels aiming to not only ensure guest satisfaction but also cultivate loyalty and secure positive reviews. This essay delves into contemporary literature, engaging with pertinent concepts and perspectives, to elucidate and critically evaluate the essential elements integral to the successful management of the four stages of the hotel guest cycle: Pre-arrival, Arrival, Duration of stay, and Departure.</w:t>
      </w:r>
    </w:p>
    <w:tbl>
      <w:tblPr>
        <w:tblStyle w:val="TableGrid"/>
        <w:tblW w:w="9348" w:type="dxa"/>
        <w:jc w:val="center"/>
        <w:tblLook w:val="04A0" w:firstRow="1" w:lastRow="0" w:firstColumn="1" w:lastColumn="0" w:noHBand="0" w:noVBand="1"/>
      </w:tblPr>
      <w:tblGrid>
        <w:gridCol w:w="9348"/>
      </w:tblGrid>
      <w:tr w:rsidR="004D0F63" w:rsidRPr="009022D4" w14:paraId="23BEF128" w14:textId="77777777" w:rsidTr="009E31E5">
        <w:trPr>
          <w:trHeight w:val="495"/>
          <w:jc w:val="center"/>
        </w:trPr>
        <w:tc>
          <w:tcPr>
            <w:tcW w:w="9348" w:type="dxa"/>
          </w:tcPr>
          <w:p w14:paraId="54E48EDE"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p>
          <w:p w14:paraId="5F49C977" w14:textId="614E262F"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 xml:space="preserve">Element 1 – </w:t>
            </w:r>
            <w:r w:rsidR="00AA0BF1">
              <w:rPr>
                <w:rFonts w:eastAsia="Times New Roman" w:cs="Times New Roman"/>
                <w:b/>
                <w:bCs/>
                <w:i/>
                <w:iCs/>
                <w:color w:val="000000"/>
                <w:sz w:val="28"/>
                <w:szCs w:val="28"/>
                <w:shd w:val="clear" w:color="auto" w:fill="FFFFFF"/>
                <w:lang w:val="en-US"/>
              </w:rPr>
              <w:t xml:space="preserve">Pre-Arrival </w:t>
            </w:r>
          </w:p>
          <w:p w14:paraId="66E96B1C" w14:textId="619965D5" w:rsidR="004D0F63" w:rsidRPr="009022D4" w:rsidRDefault="004D0F63" w:rsidP="004D0F63">
            <w:pPr>
              <w:rPr>
                <w:rFonts w:cs="Times New Roman"/>
                <w:b/>
                <w:bCs/>
              </w:rPr>
            </w:pPr>
          </w:p>
        </w:tc>
      </w:tr>
      <w:tr w:rsidR="004D0F63" w:rsidRPr="009022D4" w14:paraId="166CDB5D" w14:textId="77777777" w:rsidTr="009E31E5">
        <w:trPr>
          <w:trHeight w:val="495"/>
          <w:jc w:val="center"/>
        </w:trPr>
        <w:tc>
          <w:tcPr>
            <w:tcW w:w="9348" w:type="dxa"/>
          </w:tcPr>
          <w:p w14:paraId="63703607" w14:textId="77777777" w:rsidR="00710C72" w:rsidRPr="00785690" w:rsidRDefault="00710C72" w:rsidP="00710C72">
            <w:pPr>
              <w:spacing w:line="360" w:lineRule="auto"/>
              <w:jc w:val="both"/>
              <w:rPr>
                <w:rFonts w:ascii="Arial" w:hAnsi="Arial" w:cs="Arial"/>
                <w:szCs w:val="24"/>
                <w:lang w:eastAsia="en-GB"/>
              </w:rPr>
            </w:pPr>
            <w:r w:rsidRPr="00785690">
              <w:rPr>
                <w:rFonts w:ascii="Arial" w:hAnsi="Arial" w:cs="Arial"/>
                <w:szCs w:val="24"/>
                <w:lang w:eastAsia="en-GB"/>
              </w:rPr>
              <w:t>The pre-arrival stage serves as the initial encounter between the guest and the hotel, laying the groundwork for the overall guest experience (Kim et al., 2017). It encompasses the reservation process, communication strategies, and the establishment of guest expectations. Scholars such as Kim et al. (2017) underscore the profound impact of effective communication during the pre-arrival stage on guest satisfaction. To achieve this, hotels are urged to employ diverse communication channels, including emails and mobile apps, to disseminate crucial information regarding room availability, amenities, and policies.</w:t>
            </w:r>
          </w:p>
          <w:p w14:paraId="62D59F6E" w14:textId="77777777" w:rsidR="00710C72" w:rsidRPr="00785690" w:rsidRDefault="00710C72" w:rsidP="00710C72">
            <w:pPr>
              <w:spacing w:line="360" w:lineRule="auto"/>
              <w:jc w:val="both"/>
              <w:rPr>
                <w:rFonts w:ascii="Arial" w:hAnsi="Arial" w:cs="Arial"/>
                <w:szCs w:val="24"/>
                <w:lang w:eastAsia="en-GB"/>
              </w:rPr>
            </w:pPr>
            <w:r w:rsidRPr="00785690">
              <w:rPr>
                <w:rFonts w:ascii="Arial" w:hAnsi="Arial" w:cs="Arial"/>
                <w:szCs w:val="24"/>
                <w:lang w:eastAsia="en-GB"/>
              </w:rPr>
              <w:t>A pivotal component of the pre-arrival stage is personalization. Sigala (2017) highlights the strategic utilization of guest data to craft personalized offerings, creating a positive impression even before the guest sets foot in the hotel. This can manifest in various forms, from suggesting room types based on past preferences to recommending personalized local attractions.</w:t>
            </w:r>
          </w:p>
          <w:p w14:paraId="13073444" w14:textId="2B3A94D9" w:rsidR="004D0F63" w:rsidRPr="00710C72" w:rsidRDefault="00710C72" w:rsidP="00710C72">
            <w:pPr>
              <w:spacing w:line="360" w:lineRule="auto"/>
              <w:jc w:val="both"/>
              <w:rPr>
                <w:rFonts w:ascii="Arial" w:hAnsi="Arial" w:cs="Arial"/>
                <w:szCs w:val="24"/>
                <w:lang w:eastAsia="en-GB"/>
              </w:rPr>
            </w:pPr>
            <w:r w:rsidRPr="00785690">
              <w:rPr>
                <w:rFonts w:ascii="Arial" w:hAnsi="Arial" w:cs="Arial"/>
                <w:szCs w:val="24"/>
                <w:lang w:eastAsia="en-GB"/>
              </w:rPr>
              <w:t>Industry exemplars showcase successful pre-arrival management strategies. Marriott's Mobile Key feature, for instance, enables guests to check in and access their rooms via a mobile app, aligning seamlessly with the contemporary demand for contactless services, particularly pertinent in the post-pandemic hospitality landscape (Xiang et al., 2020). Moreover, leveraging data analytics and artificial intelligence (AI) during the pre-arrival stage can enhance personalization efforts, creating tailored experiences that cater to individual preferences (Li et al., 2021).</w:t>
            </w:r>
          </w:p>
        </w:tc>
      </w:tr>
      <w:tr w:rsidR="004D0F63" w:rsidRPr="009022D4" w14:paraId="34EB4868" w14:textId="77777777" w:rsidTr="009E31E5">
        <w:trPr>
          <w:trHeight w:val="495"/>
          <w:jc w:val="center"/>
        </w:trPr>
        <w:tc>
          <w:tcPr>
            <w:tcW w:w="9348" w:type="dxa"/>
          </w:tcPr>
          <w:p w14:paraId="75A4CFFC" w14:textId="77777777" w:rsidR="00F9700F" w:rsidRPr="009022D4" w:rsidRDefault="00F9700F" w:rsidP="00F9700F">
            <w:pPr>
              <w:widowControl w:val="0"/>
              <w:autoSpaceDE w:val="0"/>
              <w:autoSpaceDN w:val="0"/>
              <w:spacing w:before="2"/>
              <w:jc w:val="both"/>
              <w:rPr>
                <w:rFonts w:eastAsia="Times New Roman" w:cs="Times New Roman"/>
                <w:b/>
                <w:bCs/>
                <w:i/>
                <w:iCs/>
                <w:color w:val="000000"/>
                <w:szCs w:val="24"/>
                <w:shd w:val="clear" w:color="auto" w:fill="FFFFFF"/>
                <w:lang w:val="en-US"/>
              </w:rPr>
            </w:pPr>
          </w:p>
          <w:p w14:paraId="1B32A371" w14:textId="660BCB90"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 xml:space="preserve">Element 2 – </w:t>
            </w:r>
            <w:r w:rsidR="00AA0BF1">
              <w:rPr>
                <w:rFonts w:eastAsia="Times New Roman" w:cs="Times New Roman"/>
                <w:b/>
                <w:bCs/>
                <w:i/>
                <w:iCs/>
                <w:color w:val="000000"/>
                <w:sz w:val="28"/>
                <w:szCs w:val="28"/>
                <w:shd w:val="clear" w:color="auto" w:fill="FFFFFF"/>
                <w:lang w:val="en-US"/>
              </w:rPr>
              <w:t xml:space="preserve">Arrival </w:t>
            </w:r>
          </w:p>
          <w:p w14:paraId="47C39300" w14:textId="3FE1F4AC" w:rsidR="004D0F63" w:rsidRPr="009022D4" w:rsidRDefault="004D0F63" w:rsidP="004D0F63">
            <w:pPr>
              <w:rPr>
                <w:rFonts w:cs="Times New Roman"/>
                <w:b/>
                <w:bCs/>
              </w:rPr>
            </w:pPr>
          </w:p>
        </w:tc>
      </w:tr>
      <w:tr w:rsidR="004D0F63" w:rsidRPr="009022D4" w14:paraId="7BBE1C47" w14:textId="77777777" w:rsidTr="009E31E5">
        <w:trPr>
          <w:trHeight w:val="495"/>
          <w:jc w:val="center"/>
        </w:trPr>
        <w:tc>
          <w:tcPr>
            <w:tcW w:w="9348" w:type="dxa"/>
          </w:tcPr>
          <w:p w14:paraId="3CB81B30" w14:textId="77777777" w:rsidR="004D0F63" w:rsidRPr="009022D4" w:rsidRDefault="004D0F63" w:rsidP="004D0F63">
            <w:pPr>
              <w:jc w:val="center"/>
              <w:rPr>
                <w:rFonts w:cs="Times New Roman"/>
                <w:b/>
                <w:bCs/>
              </w:rPr>
            </w:pPr>
          </w:p>
          <w:p w14:paraId="28C3DAA1" w14:textId="77777777" w:rsidR="00710C72" w:rsidRPr="00785690" w:rsidRDefault="00710C72" w:rsidP="00710C72">
            <w:pPr>
              <w:spacing w:line="360" w:lineRule="auto"/>
              <w:jc w:val="both"/>
              <w:rPr>
                <w:rFonts w:ascii="Arial" w:hAnsi="Arial" w:cs="Arial"/>
                <w:szCs w:val="24"/>
                <w:lang w:eastAsia="en-GB"/>
              </w:rPr>
            </w:pPr>
            <w:r w:rsidRPr="00785690">
              <w:rPr>
                <w:rFonts w:ascii="Arial" w:hAnsi="Arial" w:cs="Arial"/>
                <w:szCs w:val="24"/>
                <w:lang w:eastAsia="en-GB"/>
              </w:rPr>
              <w:t>The arrival stage marks the first physical interaction between the guest and hotel staff, encompassing the check-in process, room allocation, and the provision of essential information (</w:t>
            </w:r>
            <w:proofErr w:type="spellStart"/>
            <w:r w:rsidRPr="00785690">
              <w:rPr>
                <w:rFonts w:ascii="Arial" w:hAnsi="Arial" w:cs="Arial"/>
                <w:szCs w:val="24"/>
                <w:lang w:eastAsia="en-GB"/>
              </w:rPr>
              <w:t>Kandampully</w:t>
            </w:r>
            <w:proofErr w:type="spellEnd"/>
            <w:r w:rsidRPr="00785690">
              <w:rPr>
                <w:rFonts w:ascii="Arial" w:hAnsi="Arial" w:cs="Arial"/>
                <w:szCs w:val="24"/>
                <w:lang w:eastAsia="en-GB"/>
              </w:rPr>
              <w:t>, 2016). Technological advancements have introduced real-time solutions such as mobile check-in and keyless entry systems, gaining prominence in the hospitality industry. Hilton's Digital Key stands out, allowing guests to utilize their smartphones for room access, thereby enhancing convenience and operational efficiency (Wang et al., 2018).</w:t>
            </w:r>
          </w:p>
          <w:p w14:paraId="2699F7A4" w14:textId="64A5A607" w:rsidR="004D0F63" w:rsidRPr="00710C72" w:rsidRDefault="00710C72" w:rsidP="00710C72">
            <w:pPr>
              <w:spacing w:line="360" w:lineRule="auto"/>
              <w:jc w:val="both"/>
              <w:rPr>
                <w:rFonts w:ascii="Arial" w:hAnsi="Arial" w:cs="Arial"/>
                <w:szCs w:val="24"/>
                <w:lang w:eastAsia="en-GB"/>
              </w:rPr>
            </w:pPr>
            <w:r w:rsidRPr="00785690">
              <w:rPr>
                <w:rFonts w:ascii="Arial" w:hAnsi="Arial" w:cs="Arial"/>
                <w:szCs w:val="24"/>
                <w:lang w:eastAsia="en-GB"/>
              </w:rPr>
              <w:t>Moreover, the arrival stage places significant importance on staff training and interpersonal skills. A warm welcome and efficient service during this phase contribute substantially to the overall guest experience. The Ritz-Carlton is frequently cited as an industry exemplar in providing exceptional service during the arrival stage, underscoring the creation of memorable first impressions (Johns and Gyimóthy, 2018). Staff training programs that incorporate emotional intelligence can further enhance the guest-staff interaction during the arrival stage, fostering positive emotions and satisfaction (Ciric and Markovic, 2020).</w:t>
            </w:r>
          </w:p>
        </w:tc>
      </w:tr>
      <w:tr w:rsidR="004D0F63" w:rsidRPr="009022D4" w14:paraId="0E5DDCD8" w14:textId="77777777" w:rsidTr="009E31E5">
        <w:trPr>
          <w:trHeight w:val="454"/>
          <w:jc w:val="center"/>
        </w:trPr>
        <w:tc>
          <w:tcPr>
            <w:tcW w:w="9348" w:type="dxa"/>
          </w:tcPr>
          <w:p w14:paraId="3049A97E" w14:textId="77777777" w:rsidR="004D0F63" w:rsidRPr="009022D4" w:rsidRDefault="004D0F63" w:rsidP="004D0F63">
            <w:pPr>
              <w:rPr>
                <w:rFonts w:cs="Times New Roman"/>
                <w:b/>
                <w:bCs/>
              </w:rPr>
            </w:pPr>
          </w:p>
          <w:p w14:paraId="1E61C3AC" w14:textId="05BF8630"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 xml:space="preserve">Element 3 </w:t>
            </w:r>
            <w:r w:rsidR="00AA0BF1">
              <w:rPr>
                <w:rFonts w:eastAsia="Times New Roman" w:cs="Times New Roman"/>
                <w:b/>
                <w:bCs/>
                <w:i/>
                <w:iCs/>
                <w:color w:val="000000"/>
                <w:sz w:val="28"/>
                <w:szCs w:val="28"/>
                <w:shd w:val="clear" w:color="auto" w:fill="FFFFFF"/>
                <w:lang w:val="en-US"/>
              </w:rPr>
              <w:t>–</w:t>
            </w:r>
            <w:r w:rsidRPr="009022D4">
              <w:rPr>
                <w:rFonts w:eastAsia="Times New Roman" w:cs="Times New Roman"/>
                <w:b/>
                <w:bCs/>
                <w:i/>
                <w:iCs/>
                <w:color w:val="000000"/>
                <w:sz w:val="28"/>
                <w:szCs w:val="28"/>
                <w:shd w:val="clear" w:color="auto" w:fill="FFFFFF"/>
                <w:lang w:val="en-US"/>
              </w:rPr>
              <w:t xml:space="preserve"> </w:t>
            </w:r>
            <w:r w:rsidR="00AA0BF1">
              <w:rPr>
                <w:rFonts w:eastAsia="Times New Roman" w:cs="Times New Roman"/>
                <w:b/>
                <w:bCs/>
                <w:i/>
                <w:iCs/>
                <w:color w:val="000000"/>
                <w:sz w:val="28"/>
                <w:szCs w:val="28"/>
                <w:shd w:val="clear" w:color="auto" w:fill="FFFFFF"/>
                <w:lang w:val="en-US"/>
              </w:rPr>
              <w:t xml:space="preserve">Duration of stay </w:t>
            </w:r>
          </w:p>
          <w:p w14:paraId="583F4599" w14:textId="672923A7" w:rsidR="00F9700F" w:rsidRPr="009022D4" w:rsidRDefault="00F9700F" w:rsidP="004D0F63">
            <w:pPr>
              <w:rPr>
                <w:rFonts w:cs="Times New Roman"/>
                <w:b/>
                <w:bCs/>
              </w:rPr>
            </w:pPr>
          </w:p>
        </w:tc>
      </w:tr>
      <w:tr w:rsidR="004D0F63" w:rsidRPr="009022D4" w14:paraId="22B151AD" w14:textId="77777777" w:rsidTr="009E31E5">
        <w:trPr>
          <w:trHeight w:val="495"/>
          <w:jc w:val="center"/>
        </w:trPr>
        <w:tc>
          <w:tcPr>
            <w:tcW w:w="9348" w:type="dxa"/>
          </w:tcPr>
          <w:p w14:paraId="27ABD0E8" w14:textId="77777777" w:rsidR="004D0F63" w:rsidRPr="009022D4" w:rsidRDefault="004D0F63" w:rsidP="004D0F63">
            <w:pPr>
              <w:jc w:val="center"/>
              <w:rPr>
                <w:rFonts w:cs="Times New Roman"/>
                <w:b/>
                <w:bCs/>
              </w:rPr>
            </w:pPr>
          </w:p>
          <w:p w14:paraId="7FFD3CC2" w14:textId="77777777" w:rsidR="00710C72" w:rsidRPr="00785690" w:rsidRDefault="00710C72" w:rsidP="00710C72">
            <w:pPr>
              <w:spacing w:line="360" w:lineRule="auto"/>
              <w:jc w:val="both"/>
              <w:rPr>
                <w:rFonts w:ascii="Arial" w:hAnsi="Arial" w:cs="Arial"/>
                <w:szCs w:val="24"/>
                <w:lang w:eastAsia="en-GB"/>
              </w:rPr>
            </w:pPr>
            <w:r w:rsidRPr="00785690">
              <w:rPr>
                <w:rFonts w:ascii="Arial" w:hAnsi="Arial" w:cs="Arial"/>
                <w:szCs w:val="24"/>
                <w:lang w:eastAsia="en-GB"/>
              </w:rPr>
              <w:t>The duration of stay encapsulates the entire period a guest spends at the hotel, involving various elements such as room service, housekeeping, and guest engagement (Xie et al., 2019). Technological interventions have played a significant role in enhancing the duration of stay. Chatbots and virtual concierge services, exemplified by The Cosmopolitan of Las Vegas, allow guests to seamlessly request services, obtain recommendations, and address concerns (Sigala, 2017). Implementing AI-driven chatbots during the duration of stay can further enhance guest engagement by providing real-time assistance and personalized recommendations (Lee et al., 2020).</w:t>
            </w:r>
          </w:p>
          <w:p w14:paraId="65199D38" w14:textId="01878E6F" w:rsidR="004D0F63" w:rsidRPr="009022D4" w:rsidRDefault="00710C72" w:rsidP="00710C72">
            <w:pPr>
              <w:spacing w:line="360" w:lineRule="auto"/>
              <w:jc w:val="both"/>
              <w:rPr>
                <w:rFonts w:cs="Times New Roman"/>
                <w:b/>
                <w:bCs/>
              </w:rPr>
            </w:pPr>
            <w:r w:rsidRPr="00785690">
              <w:rPr>
                <w:rFonts w:ascii="Arial" w:hAnsi="Arial" w:cs="Arial"/>
                <w:szCs w:val="24"/>
                <w:lang w:eastAsia="en-GB"/>
              </w:rPr>
              <w:t xml:space="preserve">Personalized services during the stay, such as acknowledging special occasions or providing surprise amenities, contribute not only to guest satisfaction but also to positive reviews and increased loyalty (Mody et al., 2017). The Four Seasons Hotels and Resorts, renowned for its commitment to high-level personalized service, serves as an exemplar in the effective management during the duration of stay. Moreover, </w:t>
            </w:r>
            <w:r w:rsidRPr="00785690">
              <w:rPr>
                <w:rFonts w:ascii="Arial" w:hAnsi="Arial" w:cs="Arial"/>
                <w:szCs w:val="24"/>
                <w:lang w:eastAsia="en-GB"/>
              </w:rPr>
              <w:lastRenderedPageBreak/>
              <w:t>incorporating sustainability practices during the duration of stay, such as eco-friendly amenities and energy-efficient operations, can align with contemporary guest preferences and contribute to a positive image for the hotel (Han et al., 2021).</w:t>
            </w:r>
          </w:p>
        </w:tc>
      </w:tr>
      <w:tr w:rsidR="004D0F63" w:rsidRPr="009022D4" w14:paraId="30B933E8" w14:textId="77777777" w:rsidTr="009E31E5">
        <w:trPr>
          <w:trHeight w:val="495"/>
          <w:jc w:val="center"/>
        </w:trPr>
        <w:tc>
          <w:tcPr>
            <w:tcW w:w="9348" w:type="dxa"/>
          </w:tcPr>
          <w:p w14:paraId="20A63DDB" w14:textId="77777777" w:rsidR="004D0F63" w:rsidRPr="009022D4" w:rsidRDefault="004D0F63" w:rsidP="004D0F63">
            <w:pPr>
              <w:rPr>
                <w:rFonts w:cs="Times New Roman"/>
                <w:b/>
                <w:bCs/>
              </w:rPr>
            </w:pPr>
          </w:p>
          <w:p w14:paraId="4A9ED65E" w14:textId="40E94DFA"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shd w:val="clear" w:color="auto" w:fill="FFFFFF"/>
                <w:lang w:val="en-US"/>
              </w:rPr>
            </w:pPr>
            <w:r w:rsidRPr="009022D4">
              <w:rPr>
                <w:rFonts w:eastAsia="Times New Roman" w:cs="Times New Roman"/>
                <w:b/>
                <w:bCs/>
                <w:i/>
                <w:iCs/>
                <w:color w:val="000000"/>
                <w:sz w:val="28"/>
                <w:szCs w:val="28"/>
                <w:shd w:val="clear" w:color="auto" w:fill="FFFFFF"/>
                <w:lang w:val="en-US"/>
              </w:rPr>
              <w:t xml:space="preserve">Element 4 </w:t>
            </w:r>
            <w:r w:rsidR="00AA0BF1">
              <w:rPr>
                <w:rFonts w:eastAsia="Times New Roman" w:cs="Times New Roman"/>
                <w:b/>
                <w:bCs/>
                <w:i/>
                <w:iCs/>
                <w:color w:val="000000"/>
                <w:sz w:val="28"/>
                <w:szCs w:val="28"/>
                <w:shd w:val="clear" w:color="auto" w:fill="FFFFFF"/>
                <w:lang w:val="en-US"/>
              </w:rPr>
              <w:t>–</w:t>
            </w:r>
            <w:r w:rsidRPr="009022D4">
              <w:rPr>
                <w:rFonts w:eastAsia="Times New Roman" w:cs="Times New Roman"/>
                <w:b/>
                <w:bCs/>
                <w:i/>
                <w:iCs/>
                <w:color w:val="000000"/>
                <w:sz w:val="28"/>
                <w:szCs w:val="28"/>
                <w:shd w:val="clear" w:color="auto" w:fill="FFFFFF"/>
                <w:lang w:val="en-US"/>
              </w:rPr>
              <w:t xml:space="preserve"> </w:t>
            </w:r>
            <w:r w:rsidR="00AA0BF1">
              <w:rPr>
                <w:rFonts w:eastAsia="Times New Roman" w:cs="Times New Roman"/>
                <w:b/>
                <w:bCs/>
                <w:i/>
                <w:iCs/>
                <w:color w:val="000000"/>
                <w:sz w:val="28"/>
                <w:szCs w:val="28"/>
                <w:shd w:val="clear" w:color="auto" w:fill="FFFFFF"/>
                <w:lang w:val="en-US"/>
              </w:rPr>
              <w:t xml:space="preserve">Departure </w:t>
            </w:r>
          </w:p>
          <w:p w14:paraId="4A260C78" w14:textId="0E8BB4DD" w:rsidR="00F9700F" w:rsidRPr="009022D4" w:rsidRDefault="00F9700F" w:rsidP="004D0F63">
            <w:pPr>
              <w:rPr>
                <w:rFonts w:cs="Times New Roman"/>
                <w:b/>
                <w:bCs/>
              </w:rPr>
            </w:pPr>
          </w:p>
        </w:tc>
      </w:tr>
      <w:tr w:rsidR="004D0F63" w:rsidRPr="009022D4" w14:paraId="19F14FD9" w14:textId="77777777" w:rsidTr="009E31E5">
        <w:trPr>
          <w:trHeight w:val="495"/>
          <w:jc w:val="center"/>
        </w:trPr>
        <w:tc>
          <w:tcPr>
            <w:tcW w:w="9348" w:type="dxa"/>
          </w:tcPr>
          <w:p w14:paraId="6B5FC739" w14:textId="77777777" w:rsidR="004D0F63" w:rsidRPr="009022D4" w:rsidRDefault="004D0F63" w:rsidP="004D0F63">
            <w:pPr>
              <w:jc w:val="center"/>
              <w:rPr>
                <w:rFonts w:cs="Times New Roman"/>
                <w:b/>
                <w:bCs/>
              </w:rPr>
            </w:pPr>
          </w:p>
          <w:p w14:paraId="34047F30" w14:textId="77777777" w:rsidR="00710C72" w:rsidRPr="00785690" w:rsidRDefault="00710C72" w:rsidP="00710C72">
            <w:pPr>
              <w:spacing w:line="360" w:lineRule="auto"/>
              <w:jc w:val="both"/>
              <w:rPr>
                <w:rFonts w:ascii="Arial" w:hAnsi="Arial" w:cs="Arial"/>
                <w:szCs w:val="24"/>
                <w:lang w:eastAsia="en-GB"/>
              </w:rPr>
            </w:pPr>
            <w:r w:rsidRPr="00785690">
              <w:rPr>
                <w:rFonts w:ascii="Arial" w:hAnsi="Arial" w:cs="Arial"/>
                <w:szCs w:val="24"/>
                <w:lang w:eastAsia="en-GB"/>
              </w:rPr>
              <w:t xml:space="preserve">The departure stage marks the final touchpoint in the guest cycle, encompassing check-out procedures, payment processes, and the collection of feedback (Zhang et al., 2018). Hotels can leverage technology to streamline the departure process, incorporating mobile check-out options and automated billing systems. The Marriott Bonvoy app, for instance, empowers guests to check out using their mobile devices, saving </w:t>
            </w:r>
            <w:proofErr w:type="gramStart"/>
            <w:r w:rsidRPr="00785690">
              <w:rPr>
                <w:rFonts w:ascii="Arial" w:hAnsi="Arial" w:cs="Arial"/>
                <w:szCs w:val="24"/>
                <w:lang w:eastAsia="en-GB"/>
              </w:rPr>
              <w:t>time</w:t>
            </w:r>
            <w:proofErr w:type="gramEnd"/>
            <w:r w:rsidRPr="00785690">
              <w:rPr>
                <w:rFonts w:ascii="Arial" w:hAnsi="Arial" w:cs="Arial"/>
                <w:szCs w:val="24"/>
                <w:lang w:eastAsia="en-GB"/>
              </w:rPr>
              <w:t xml:space="preserve"> and enhancing convenience (Wang et al., 2018). Additionally, implementing blockchain technology for secure and transparent payment processes during the departure stage can enhance trust and security for both guests and hotels (Nah et al., 2019).</w:t>
            </w:r>
          </w:p>
          <w:p w14:paraId="388D25D6" w14:textId="0B4D31A8" w:rsidR="004D0F63" w:rsidRPr="00710C72" w:rsidRDefault="00710C72" w:rsidP="00710C72">
            <w:pPr>
              <w:spacing w:line="360" w:lineRule="auto"/>
              <w:jc w:val="both"/>
              <w:rPr>
                <w:rFonts w:ascii="Arial" w:hAnsi="Arial" w:cs="Arial"/>
                <w:szCs w:val="24"/>
                <w:lang w:eastAsia="en-GB"/>
              </w:rPr>
            </w:pPr>
            <w:r w:rsidRPr="00785690">
              <w:rPr>
                <w:rFonts w:ascii="Arial" w:hAnsi="Arial" w:cs="Arial"/>
                <w:szCs w:val="24"/>
                <w:lang w:eastAsia="en-GB"/>
              </w:rPr>
              <w:t xml:space="preserve">The departure stage also underscores the importance of collecting feedback. Guest reviews offer valuable insights into the strengths and weaknesses of the hotel's services. Given the influence of platforms like TripAdvisor and Yelp on potential guests' decisions, effective management of guest feedback becomes indispensable (Huang and Hsu, 2017). Incorporating sentiment analysis tools to </w:t>
            </w:r>
            <w:proofErr w:type="spellStart"/>
            <w:r w:rsidRPr="00785690">
              <w:rPr>
                <w:rFonts w:ascii="Arial" w:hAnsi="Arial" w:cs="Arial"/>
                <w:szCs w:val="24"/>
                <w:lang w:eastAsia="en-GB"/>
              </w:rPr>
              <w:t>analyze</w:t>
            </w:r>
            <w:proofErr w:type="spellEnd"/>
            <w:r w:rsidRPr="00785690">
              <w:rPr>
                <w:rFonts w:ascii="Arial" w:hAnsi="Arial" w:cs="Arial"/>
                <w:szCs w:val="24"/>
                <w:lang w:eastAsia="en-GB"/>
              </w:rPr>
              <w:t xml:space="preserve"> guest reviews can provide actionable insights for continuous improvement and strategic decision-making (Harrington and Ottenbacher, 2018).</w:t>
            </w:r>
          </w:p>
        </w:tc>
      </w:tr>
    </w:tbl>
    <w:p w14:paraId="5130C812" w14:textId="77777777" w:rsidR="009E31E5" w:rsidRDefault="009E31E5" w:rsidP="002025B1">
      <w:pPr>
        <w:rPr>
          <w:b/>
          <w:bCs/>
        </w:rPr>
      </w:pPr>
    </w:p>
    <w:p w14:paraId="3973CB1A" w14:textId="77777777" w:rsidR="00710C72" w:rsidRPr="00785690" w:rsidRDefault="00710C72" w:rsidP="00710C72">
      <w:pPr>
        <w:spacing w:line="360" w:lineRule="auto"/>
        <w:jc w:val="both"/>
        <w:rPr>
          <w:rFonts w:ascii="Arial" w:hAnsi="Arial" w:cs="Arial"/>
          <w:szCs w:val="24"/>
          <w:lang w:eastAsia="en-GB"/>
        </w:rPr>
      </w:pPr>
      <w:r w:rsidRPr="00785690">
        <w:rPr>
          <w:rFonts w:ascii="Arial" w:hAnsi="Arial" w:cs="Arial"/>
          <w:szCs w:val="24"/>
          <w:lang w:eastAsia="en-GB"/>
        </w:rPr>
        <w:t>In summary, the effective management of the hotel guest cycle necessitates a meticulous approach to the key elements of each stage: Pre-arrival, Arrival, Duration of stay, and Departure. The literature underscores the significance of communication, personalization, and technology in enhancing the guest experience. Real-world examples from industry leaders, including Marriott, Hilton, The Ritz-Carlton, The Cosmopolitan of Las Vegas, and Four Seasons Hotels and Resorts, provide valuable insights into successful strategies.</w:t>
      </w:r>
    </w:p>
    <w:p w14:paraId="2A4365EF" w14:textId="77777777" w:rsidR="00710C72" w:rsidRPr="00785690" w:rsidRDefault="00710C72" w:rsidP="00710C72">
      <w:pPr>
        <w:spacing w:line="360" w:lineRule="auto"/>
        <w:jc w:val="both"/>
        <w:rPr>
          <w:rFonts w:ascii="Arial" w:hAnsi="Arial" w:cs="Arial"/>
          <w:szCs w:val="24"/>
          <w:lang w:eastAsia="en-GB"/>
        </w:rPr>
      </w:pPr>
      <w:r w:rsidRPr="00785690">
        <w:rPr>
          <w:rFonts w:ascii="Arial" w:hAnsi="Arial" w:cs="Arial"/>
          <w:szCs w:val="24"/>
          <w:lang w:eastAsia="en-GB"/>
        </w:rPr>
        <w:t xml:space="preserve">As the hospitality industry evolves, hotels must stay attuned to emerging trends and technologies to meet the dynamic expectations of guests. The integration of data analytics, artificial intelligence, and contactless services is likely to play an increasingly significant role in shaping the future of hotel guest management. Through continuous adaptation and innovation, hotels can ensure that each stage of the guest cycle </w:t>
      </w:r>
      <w:r w:rsidRPr="00785690">
        <w:rPr>
          <w:rFonts w:ascii="Arial" w:hAnsi="Arial" w:cs="Arial"/>
          <w:szCs w:val="24"/>
          <w:lang w:eastAsia="en-GB"/>
        </w:rPr>
        <w:lastRenderedPageBreak/>
        <w:t>contributes to a positive and memorable experience, fostering guest satisfaction, loyalty, and positive reviews.</w:t>
      </w:r>
    </w:p>
    <w:p w14:paraId="02194F58" w14:textId="77777777" w:rsidR="00710C72" w:rsidRDefault="00710C72" w:rsidP="002025B1">
      <w:pPr>
        <w:rPr>
          <w:b/>
          <w:bCs/>
        </w:rPr>
      </w:pPr>
    </w:p>
    <w:p w14:paraId="23BAF93B" w14:textId="77777777" w:rsidR="00710C72" w:rsidRDefault="00710C72" w:rsidP="002025B1">
      <w:pPr>
        <w:rPr>
          <w:b/>
          <w:bCs/>
        </w:rPr>
      </w:pPr>
    </w:p>
    <w:p w14:paraId="05EFFEFD" w14:textId="77777777" w:rsidR="00710C72" w:rsidRDefault="00710C72" w:rsidP="002025B1">
      <w:pPr>
        <w:rPr>
          <w:b/>
          <w:bCs/>
        </w:rPr>
      </w:pPr>
    </w:p>
    <w:p w14:paraId="5A8495D7" w14:textId="77777777" w:rsidR="00710C72" w:rsidRDefault="00710C72" w:rsidP="002025B1">
      <w:pPr>
        <w:rPr>
          <w:b/>
          <w:bCs/>
        </w:rPr>
      </w:pPr>
    </w:p>
    <w:p w14:paraId="4E1E5252" w14:textId="77777777" w:rsidR="00710C72" w:rsidRDefault="00710C72" w:rsidP="002025B1">
      <w:pPr>
        <w:rPr>
          <w:b/>
          <w:bCs/>
        </w:rPr>
      </w:pPr>
    </w:p>
    <w:p w14:paraId="170FF14C" w14:textId="77777777" w:rsidR="00710C72" w:rsidRDefault="00710C72" w:rsidP="002025B1">
      <w:pPr>
        <w:rPr>
          <w:b/>
          <w:bCs/>
        </w:rPr>
      </w:pPr>
    </w:p>
    <w:p w14:paraId="3897100A" w14:textId="77777777" w:rsidR="00710C72" w:rsidRDefault="00710C72" w:rsidP="002025B1">
      <w:pPr>
        <w:rPr>
          <w:b/>
          <w:bCs/>
        </w:rPr>
      </w:pPr>
    </w:p>
    <w:p w14:paraId="764D14BF" w14:textId="77777777" w:rsidR="00710C72" w:rsidRDefault="00710C72" w:rsidP="002025B1">
      <w:pPr>
        <w:rPr>
          <w:b/>
          <w:bCs/>
        </w:rPr>
      </w:pPr>
    </w:p>
    <w:p w14:paraId="5BCBF91F" w14:textId="77777777" w:rsidR="00710C72" w:rsidRDefault="00710C72" w:rsidP="002025B1">
      <w:pPr>
        <w:rPr>
          <w:b/>
          <w:bCs/>
        </w:rPr>
      </w:pPr>
    </w:p>
    <w:p w14:paraId="7A9A771B" w14:textId="77777777" w:rsidR="00710C72" w:rsidRDefault="00710C72" w:rsidP="002025B1">
      <w:pPr>
        <w:rPr>
          <w:b/>
          <w:bCs/>
        </w:rPr>
      </w:pPr>
    </w:p>
    <w:p w14:paraId="0C320666" w14:textId="77777777" w:rsidR="00710C72" w:rsidRDefault="00710C72" w:rsidP="002025B1">
      <w:pPr>
        <w:rPr>
          <w:b/>
          <w:bCs/>
        </w:rPr>
      </w:pPr>
    </w:p>
    <w:p w14:paraId="162F232D" w14:textId="77777777" w:rsidR="00710C72" w:rsidRDefault="00710C72" w:rsidP="002025B1">
      <w:pPr>
        <w:rPr>
          <w:b/>
          <w:bCs/>
        </w:rPr>
      </w:pPr>
    </w:p>
    <w:p w14:paraId="2CE10A07" w14:textId="77777777" w:rsidR="00710C72" w:rsidRDefault="00710C72" w:rsidP="002025B1">
      <w:pPr>
        <w:rPr>
          <w:b/>
          <w:bCs/>
        </w:rPr>
      </w:pPr>
    </w:p>
    <w:p w14:paraId="53AD0850" w14:textId="77777777" w:rsidR="00710C72" w:rsidRDefault="00710C72" w:rsidP="002025B1">
      <w:pPr>
        <w:rPr>
          <w:b/>
          <w:bCs/>
        </w:rPr>
      </w:pPr>
    </w:p>
    <w:p w14:paraId="0B6944DB" w14:textId="77777777" w:rsidR="00710C72" w:rsidRDefault="00710C72" w:rsidP="002025B1">
      <w:pPr>
        <w:rPr>
          <w:b/>
          <w:bCs/>
        </w:rPr>
      </w:pPr>
    </w:p>
    <w:p w14:paraId="23417630" w14:textId="77777777" w:rsidR="00710C72" w:rsidRDefault="00710C72" w:rsidP="002025B1">
      <w:pPr>
        <w:rPr>
          <w:b/>
          <w:bCs/>
        </w:rPr>
      </w:pPr>
    </w:p>
    <w:p w14:paraId="74717DE6" w14:textId="77777777" w:rsidR="00710C72" w:rsidRDefault="00710C72" w:rsidP="002025B1">
      <w:pPr>
        <w:rPr>
          <w:b/>
          <w:bCs/>
        </w:rPr>
      </w:pPr>
    </w:p>
    <w:p w14:paraId="7D236A80" w14:textId="77777777" w:rsidR="00710C72" w:rsidRDefault="00710C72" w:rsidP="002025B1">
      <w:pPr>
        <w:rPr>
          <w:b/>
          <w:bCs/>
        </w:rPr>
      </w:pPr>
    </w:p>
    <w:p w14:paraId="388BDD69" w14:textId="77777777" w:rsidR="00710C72" w:rsidRDefault="00710C72" w:rsidP="002025B1">
      <w:pPr>
        <w:rPr>
          <w:b/>
          <w:bCs/>
        </w:rPr>
      </w:pPr>
    </w:p>
    <w:p w14:paraId="3EB1CF73" w14:textId="77777777" w:rsidR="00710C72" w:rsidRDefault="00710C72" w:rsidP="002025B1">
      <w:pPr>
        <w:rPr>
          <w:b/>
          <w:bCs/>
        </w:rPr>
      </w:pPr>
    </w:p>
    <w:p w14:paraId="5DD7F8F9" w14:textId="77777777" w:rsidR="00710C72" w:rsidRDefault="00710C72" w:rsidP="002025B1">
      <w:pPr>
        <w:rPr>
          <w:b/>
          <w:bCs/>
        </w:rPr>
      </w:pPr>
    </w:p>
    <w:p w14:paraId="014A57E4" w14:textId="77777777" w:rsidR="00710C72" w:rsidRDefault="00710C72" w:rsidP="002025B1">
      <w:pPr>
        <w:rPr>
          <w:b/>
          <w:bCs/>
        </w:rPr>
      </w:pPr>
    </w:p>
    <w:p w14:paraId="3E95780B" w14:textId="77777777" w:rsidR="00710C72" w:rsidRDefault="00710C72" w:rsidP="002025B1">
      <w:pPr>
        <w:rPr>
          <w:b/>
          <w:bCs/>
        </w:rPr>
      </w:pPr>
    </w:p>
    <w:p w14:paraId="18D23CCA" w14:textId="77777777" w:rsidR="00710C72" w:rsidRDefault="00710C72" w:rsidP="002025B1">
      <w:pPr>
        <w:rPr>
          <w:b/>
          <w:bCs/>
        </w:rPr>
      </w:pPr>
    </w:p>
    <w:p w14:paraId="5591B414" w14:textId="77777777" w:rsidR="00710C72" w:rsidRDefault="00710C72" w:rsidP="002025B1">
      <w:pPr>
        <w:rPr>
          <w:b/>
          <w:bCs/>
        </w:rPr>
      </w:pPr>
    </w:p>
    <w:p w14:paraId="5A3B84FC" w14:textId="77777777" w:rsidR="00710C72" w:rsidRDefault="00710C72" w:rsidP="002025B1">
      <w:pPr>
        <w:rPr>
          <w:b/>
          <w:bCs/>
        </w:rPr>
      </w:pPr>
    </w:p>
    <w:p w14:paraId="45EFA9A5" w14:textId="77777777" w:rsidR="00710C72" w:rsidRDefault="00710C72" w:rsidP="002025B1">
      <w:pPr>
        <w:rPr>
          <w:b/>
          <w:bCs/>
        </w:rPr>
      </w:pPr>
    </w:p>
    <w:p w14:paraId="6C788E0D" w14:textId="757DF802" w:rsidR="00F9700F" w:rsidRPr="002025B1" w:rsidRDefault="00F9700F" w:rsidP="002025B1">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rPr>
          <w:rFonts w:ascii="Times New Roman" w:hAnsi="Times New Roman" w:cs="Times New Roman"/>
          <w:b/>
          <w:bCs/>
          <w:color w:val="auto"/>
        </w:rPr>
      </w:pPr>
      <w:r w:rsidRPr="002025B1">
        <w:rPr>
          <w:rFonts w:ascii="Times New Roman" w:hAnsi="Times New Roman" w:cs="Times New Roman"/>
          <w:b/>
          <w:bCs/>
          <w:color w:val="auto"/>
        </w:rPr>
        <w:lastRenderedPageBreak/>
        <w:t xml:space="preserve">References </w:t>
      </w:r>
    </w:p>
    <w:p w14:paraId="06C0DE70" w14:textId="77777777" w:rsidR="007D5626" w:rsidRPr="00710C72" w:rsidRDefault="007D5626" w:rsidP="00710C72">
      <w:pPr>
        <w:spacing w:line="360" w:lineRule="auto"/>
        <w:jc w:val="both"/>
        <w:rPr>
          <w:rFonts w:ascii="Arial" w:hAnsi="Arial" w:cs="Arial"/>
          <w:lang w:eastAsia="en-GB"/>
        </w:rPr>
      </w:pPr>
      <w:r w:rsidRPr="00710C72">
        <w:rPr>
          <w:rFonts w:ascii="Arial" w:hAnsi="Arial" w:cs="Arial"/>
          <w:lang w:eastAsia="en-GB"/>
        </w:rPr>
        <w:t xml:space="preserve">Anderson, D., &amp; Thomas, J. (2016). Customer Compensation in the Hospitality Industry. Journal of Consumer Satisfaction, Dissatisfaction &amp; Complaining </w:t>
      </w:r>
      <w:proofErr w:type="spellStart"/>
      <w:r w:rsidRPr="00710C72">
        <w:rPr>
          <w:rFonts w:ascii="Arial" w:hAnsi="Arial" w:cs="Arial"/>
          <w:lang w:eastAsia="en-GB"/>
        </w:rPr>
        <w:t>Behavior</w:t>
      </w:r>
      <w:proofErr w:type="spellEnd"/>
      <w:r w:rsidRPr="00710C72">
        <w:rPr>
          <w:rFonts w:ascii="Arial" w:hAnsi="Arial" w:cs="Arial"/>
          <w:lang w:eastAsia="en-GB"/>
        </w:rPr>
        <w:t>, 29(2), 45-62.</w:t>
      </w:r>
    </w:p>
    <w:p w14:paraId="6F3644A2" w14:textId="77777777" w:rsidR="00710C72" w:rsidRPr="00710C72" w:rsidRDefault="00710C72" w:rsidP="00710C72">
      <w:pPr>
        <w:spacing w:line="360" w:lineRule="auto"/>
        <w:jc w:val="both"/>
        <w:rPr>
          <w:rFonts w:ascii="Arial" w:hAnsi="Arial" w:cs="Arial"/>
          <w:lang w:eastAsia="en-GB"/>
        </w:rPr>
      </w:pPr>
      <w:r w:rsidRPr="00710C72">
        <w:rPr>
          <w:rFonts w:ascii="Arial" w:hAnsi="Arial" w:cs="Arial"/>
          <w:lang w:eastAsia="en-GB"/>
        </w:rPr>
        <w:t>Ciric, Z., &amp; Markovic, S. (2020). Emotional Intelligence Training in the Hotel Industry. Sustainability, 12(20), 8499.</w:t>
      </w:r>
    </w:p>
    <w:p w14:paraId="12DFD527" w14:textId="77777777" w:rsidR="00710C72" w:rsidRPr="00710C72" w:rsidRDefault="00710C72" w:rsidP="00710C72">
      <w:pPr>
        <w:spacing w:line="360" w:lineRule="auto"/>
        <w:jc w:val="both"/>
        <w:rPr>
          <w:rFonts w:ascii="Arial" w:hAnsi="Arial" w:cs="Arial"/>
          <w:lang w:eastAsia="en-GB"/>
        </w:rPr>
      </w:pPr>
      <w:r w:rsidRPr="00710C72">
        <w:rPr>
          <w:rFonts w:ascii="Arial" w:hAnsi="Arial" w:cs="Arial"/>
          <w:lang w:eastAsia="en-GB"/>
        </w:rPr>
        <w:t>Han, H., Hsu, L. T., &amp; Sheu, C. (2021). Eco-friendly practices, green image, and customer loyalty in the hotel industry: A moderation analysis. Journal of Sustainable Tourism, 29(9), 1325-1343.</w:t>
      </w:r>
    </w:p>
    <w:p w14:paraId="3001018D" w14:textId="77777777" w:rsidR="00710C72" w:rsidRPr="00710C72" w:rsidRDefault="00710C72" w:rsidP="00710C72">
      <w:pPr>
        <w:spacing w:line="360" w:lineRule="auto"/>
        <w:jc w:val="both"/>
        <w:rPr>
          <w:rFonts w:ascii="Arial" w:hAnsi="Arial" w:cs="Arial"/>
          <w:lang w:eastAsia="en-GB"/>
        </w:rPr>
      </w:pPr>
      <w:r w:rsidRPr="00710C72">
        <w:rPr>
          <w:rFonts w:ascii="Arial" w:hAnsi="Arial" w:cs="Arial"/>
          <w:lang w:eastAsia="en-GB"/>
        </w:rPr>
        <w:t>Harrington, R. J., &amp; Ottenbacher, M. C. (2018). The role of online guest reviews in hotel demand and performance. Tourism Economics, 24(5), 501-518.</w:t>
      </w:r>
    </w:p>
    <w:p w14:paraId="31A54388" w14:textId="77777777" w:rsidR="00710C72" w:rsidRPr="00710C72" w:rsidRDefault="00710C72" w:rsidP="00710C72">
      <w:pPr>
        <w:spacing w:line="360" w:lineRule="auto"/>
        <w:jc w:val="both"/>
        <w:rPr>
          <w:rFonts w:ascii="Arial" w:hAnsi="Arial" w:cs="Arial"/>
          <w:lang w:eastAsia="en-GB"/>
        </w:rPr>
      </w:pPr>
      <w:r w:rsidRPr="00710C72">
        <w:rPr>
          <w:rFonts w:ascii="Arial" w:hAnsi="Arial" w:cs="Arial"/>
          <w:lang w:eastAsia="en-GB"/>
        </w:rPr>
        <w:t>Huang, L., &amp; Hsu, C. H. (2017). Effects of review source and reviewer type on perceived</w:t>
      </w:r>
    </w:p>
    <w:p w14:paraId="71587D8E" w14:textId="77777777" w:rsidR="00710C72" w:rsidRPr="00710C72" w:rsidRDefault="00710C72" w:rsidP="00710C72">
      <w:pPr>
        <w:spacing w:line="360" w:lineRule="auto"/>
        <w:jc w:val="both"/>
        <w:rPr>
          <w:rFonts w:ascii="Arial" w:hAnsi="Arial" w:cs="Arial"/>
          <w:lang w:eastAsia="en-GB"/>
        </w:rPr>
      </w:pPr>
      <w:r w:rsidRPr="00710C72">
        <w:rPr>
          <w:rFonts w:ascii="Arial" w:hAnsi="Arial" w:cs="Arial"/>
          <w:lang w:eastAsia="en-GB"/>
        </w:rPr>
        <w:t xml:space="preserve">Johns, N., &amp; Gyimóthy, S. (2018). The academic backbone: Longitudinal interdisciplinarity in tourism research. </w:t>
      </w:r>
      <w:r w:rsidRPr="00710C72">
        <w:rPr>
          <w:rFonts w:ascii="Arial" w:hAnsi="Arial" w:cs="Arial"/>
          <w:i/>
          <w:iCs/>
          <w:bdr w:val="single" w:sz="2" w:space="0" w:color="D9D9E3" w:frame="1"/>
          <w:lang w:eastAsia="en-GB"/>
        </w:rPr>
        <w:t>Annals of Tourism Research, 70</w:t>
      </w:r>
      <w:r w:rsidRPr="00710C72">
        <w:rPr>
          <w:rFonts w:ascii="Arial" w:hAnsi="Arial" w:cs="Arial"/>
          <w:lang w:eastAsia="en-GB"/>
        </w:rPr>
        <w:t>, 54-67.</w:t>
      </w:r>
    </w:p>
    <w:p w14:paraId="0ADE8388" w14:textId="24E7C332" w:rsidR="00C2345C" w:rsidRPr="00710C72" w:rsidRDefault="00C2345C" w:rsidP="00710C72">
      <w:pPr>
        <w:spacing w:line="360" w:lineRule="auto"/>
        <w:jc w:val="both"/>
        <w:rPr>
          <w:rFonts w:ascii="Arial" w:hAnsi="Arial" w:cs="Arial"/>
          <w:lang w:eastAsia="en-GB"/>
        </w:rPr>
      </w:pPr>
      <w:r w:rsidRPr="00710C72">
        <w:rPr>
          <w:rFonts w:ascii="Arial" w:hAnsi="Arial" w:cs="Arial"/>
          <w:lang w:eastAsia="en-GB"/>
        </w:rPr>
        <w:t>Johns, N., &amp; Pine, R. (2002). Customer relationships and experiences of visitors to theme parks. Managing Service Quality: An International Journal, 12(6), 376-386.</w:t>
      </w:r>
    </w:p>
    <w:p w14:paraId="24AFAE30" w14:textId="3A36E2B4" w:rsidR="007D5626" w:rsidRPr="00710C72" w:rsidRDefault="007D5626" w:rsidP="00710C72">
      <w:pPr>
        <w:spacing w:line="360" w:lineRule="auto"/>
        <w:jc w:val="both"/>
        <w:rPr>
          <w:rFonts w:ascii="Arial" w:hAnsi="Arial" w:cs="Arial"/>
          <w:lang w:eastAsia="en-GB"/>
        </w:rPr>
      </w:pPr>
      <w:r w:rsidRPr="00710C72">
        <w:rPr>
          <w:rFonts w:ascii="Arial" w:hAnsi="Arial" w:cs="Arial"/>
          <w:lang w:eastAsia="en-GB"/>
        </w:rPr>
        <w:t>Jones, R., &amp; Lee, S. (2017). Managing Noise Disturbances in Hotels. Journal of Hotel and Business Management, 5(1), 45-56.</w:t>
      </w:r>
    </w:p>
    <w:p w14:paraId="3DA700F7" w14:textId="77777777" w:rsidR="007D5626" w:rsidRPr="00710C72" w:rsidRDefault="007D5626" w:rsidP="00710C72">
      <w:pPr>
        <w:spacing w:line="360" w:lineRule="auto"/>
        <w:jc w:val="both"/>
        <w:rPr>
          <w:rFonts w:ascii="Arial" w:hAnsi="Arial" w:cs="Arial"/>
          <w:lang w:eastAsia="en-GB"/>
        </w:rPr>
      </w:pPr>
      <w:r w:rsidRPr="00710C72">
        <w:rPr>
          <w:rFonts w:ascii="Arial" w:hAnsi="Arial" w:cs="Arial"/>
          <w:lang w:eastAsia="en-GB"/>
        </w:rPr>
        <w:t>Johnson, L., et al. (2018). Best Practices in Housekeeping for Hotels. International Journal of Hospitality Management, 28(1), 56-68.</w:t>
      </w:r>
    </w:p>
    <w:p w14:paraId="2376B1E2" w14:textId="77777777" w:rsidR="00710C72" w:rsidRPr="00710C72" w:rsidRDefault="00710C72" w:rsidP="00710C72">
      <w:pPr>
        <w:spacing w:line="360" w:lineRule="auto"/>
        <w:jc w:val="both"/>
        <w:rPr>
          <w:rFonts w:ascii="Arial" w:hAnsi="Arial" w:cs="Arial"/>
          <w:lang w:eastAsia="en-GB"/>
        </w:rPr>
      </w:pPr>
      <w:proofErr w:type="spellStart"/>
      <w:r w:rsidRPr="00710C72">
        <w:rPr>
          <w:rFonts w:ascii="Arial" w:hAnsi="Arial" w:cs="Arial"/>
          <w:lang w:eastAsia="en-GB"/>
        </w:rPr>
        <w:t>Kandampully</w:t>
      </w:r>
      <w:proofErr w:type="spellEnd"/>
      <w:r w:rsidRPr="00710C72">
        <w:rPr>
          <w:rFonts w:ascii="Arial" w:hAnsi="Arial" w:cs="Arial"/>
          <w:lang w:eastAsia="en-GB"/>
        </w:rPr>
        <w:t xml:space="preserve">, J. (2016). Service quality management in hospitality, tourism, and leisure. </w:t>
      </w:r>
      <w:r w:rsidRPr="00710C72">
        <w:rPr>
          <w:rFonts w:ascii="Arial" w:hAnsi="Arial" w:cs="Arial"/>
        </w:rPr>
        <w:t>Routledge.</w:t>
      </w:r>
    </w:p>
    <w:p w14:paraId="209920A8" w14:textId="77777777" w:rsidR="00710C72" w:rsidRPr="00710C72" w:rsidRDefault="00710C72" w:rsidP="00710C72">
      <w:pPr>
        <w:spacing w:line="360" w:lineRule="auto"/>
        <w:jc w:val="both"/>
        <w:rPr>
          <w:rFonts w:ascii="Arial" w:hAnsi="Arial" w:cs="Arial"/>
          <w:lang w:eastAsia="en-GB"/>
        </w:rPr>
      </w:pPr>
      <w:r w:rsidRPr="00710C72">
        <w:rPr>
          <w:rFonts w:ascii="Arial" w:hAnsi="Arial" w:cs="Arial"/>
          <w:lang w:eastAsia="en-GB"/>
        </w:rPr>
        <w:t xml:space="preserve">Kim, S., Park, J., &amp; Morrison, A. M. (2017). A model of memorable tourism experiences: The role of the ‘destination’ in making travel memorable. </w:t>
      </w:r>
      <w:r w:rsidRPr="00710C72">
        <w:rPr>
          <w:rFonts w:ascii="Arial" w:hAnsi="Arial" w:cs="Arial"/>
          <w:i/>
          <w:iCs/>
          <w:bdr w:val="single" w:sz="2" w:space="0" w:color="D9D9E3" w:frame="1"/>
          <w:lang w:eastAsia="en-GB"/>
        </w:rPr>
        <w:t>Tourism Management, 58</w:t>
      </w:r>
      <w:r w:rsidRPr="00710C72">
        <w:rPr>
          <w:rFonts w:ascii="Arial" w:hAnsi="Arial" w:cs="Arial"/>
          <w:lang w:eastAsia="en-GB"/>
        </w:rPr>
        <w:t>, 221-236.</w:t>
      </w:r>
    </w:p>
    <w:p w14:paraId="1C6F5FFC" w14:textId="6BB962A2" w:rsidR="00C2345C" w:rsidRPr="00710C72" w:rsidRDefault="00C2345C" w:rsidP="00710C72">
      <w:pPr>
        <w:spacing w:line="360" w:lineRule="auto"/>
        <w:jc w:val="both"/>
        <w:rPr>
          <w:rFonts w:ascii="Arial" w:hAnsi="Arial" w:cs="Arial"/>
          <w:lang w:eastAsia="en-GB"/>
        </w:rPr>
      </w:pPr>
      <w:r w:rsidRPr="00710C72">
        <w:rPr>
          <w:rFonts w:ascii="Arial" w:hAnsi="Arial" w:cs="Arial"/>
          <w:lang w:eastAsia="en-GB"/>
        </w:rPr>
        <w:t>Lashley, C. (1999). Reflections on emotional labour and visual images in hospitality work. Gender, Work &amp; Organization, 6(2), 93-100.</w:t>
      </w:r>
    </w:p>
    <w:p w14:paraId="1D816A90" w14:textId="08E1DA20" w:rsidR="00710C72" w:rsidRPr="00710C72" w:rsidRDefault="00710C72" w:rsidP="00710C72">
      <w:pPr>
        <w:spacing w:line="360" w:lineRule="auto"/>
        <w:jc w:val="both"/>
        <w:rPr>
          <w:rFonts w:ascii="Arial" w:hAnsi="Arial" w:cs="Arial"/>
          <w:lang w:eastAsia="en-GB"/>
        </w:rPr>
      </w:pPr>
      <w:r w:rsidRPr="00710C72">
        <w:rPr>
          <w:rFonts w:ascii="Arial" w:hAnsi="Arial" w:cs="Arial"/>
          <w:lang w:eastAsia="en-GB"/>
        </w:rPr>
        <w:lastRenderedPageBreak/>
        <w:t xml:space="preserve">Mody, M., Suess, C., &amp; Lehto, X. (2017). The convergence-divergence debate in cross-cultural consumer research: A review and reflection. </w:t>
      </w:r>
      <w:r w:rsidRPr="00710C72">
        <w:rPr>
          <w:rFonts w:ascii="Arial" w:hAnsi="Arial" w:cs="Arial"/>
          <w:i/>
          <w:iCs/>
          <w:bdr w:val="single" w:sz="2" w:space="0" w:color="D9D9E3" w:frame="1"/>
          <w:lang w:eastAsia="en-GB"/>
        </w:rPr>
        <w:t>Journal of Business Research, 77</w:t>
      </w:r>
      <w:r w:rsidRPr="00710C72">
        <w:rPr>
          <w:rFonts w:ascii="Arial" w:hAnsi="Arial" w:cs="Arial"/>
          <w:lang w:eastAsia="en-GB"/>
        </w:rPr>
        <w:t>, 173-180.</w:t>
      </w:r>
    </w:p>
    <w:p w14:paraId="4E77B341" w14:textId="6124972F" w:rsidR="00710C72" w:rsidRPr="00710C72" w:rsidRDefault="00710C72" w:rsidP="00710C72">
      <w:pPr>
        <w:spacing w:line="360" w:lineRule="auto"/>
        <w:jc w:val="both"/>
        <w:rPr>
          <w:rFonts w:ascii="Arial" w:hAnsi="Arial" w:cs="Arial"/>
          <w:lang w:eastAsia="en-GB"/>
        </w:rPr>
      </w:pPr>
      <w:r w:rsidRPr="00710C72">
        <w:rPr>
          <w:rFonts w:ascii="Arial" w:hAnsi="Arial" w:cs="Arial"/>
          <w:lang w:eastAsia="en-GB"/>
        </w:rPr>
        <w:t xml:space="preserve">Nah, F. F., Lau, J. L., &amp; Kuang, J. (2019). Blockchain technology for enhancing supply chain resilience. </w:t>
      </w:r>
      <w:r w:rsidRPr="00710C72">
        <w:rPr>
          <w:rFonts w:ascii="Arial" w:hAnsi="Arial" w:cs="Arial"/>
          <w:i/>
          <w:iCs/>
          <w:bdr w:val="single" w:sz="2" w:space="0" w:color="D9D9E3" w:frame="1"/>
          <w:lang w:eastAsia="en-GB"/>
        </w:rPr>
        <w:t>Business Horizons, 62</w:t>
      </w:r>
      <w:r w:rsidRPr="00710C72">
        <w:rPr>
          <w:rFonts w:ascii="Arial" w:hAnsi="Arial" w:cs="Arial"/>
          <w:lang w:eastAsia="en-GB"/>
        </w:rPr>
        <w:t>(6), 735-744.</w:t>
      </w:r>
    </w:p>
    <w:p w14:paraId="39B9BB8D" w14:textId="533264A2" w:rsidR="00935056" w:rsidRPr="00710C72" w:rsidRDefault="00935056" w:rsidP="00710C72">
      <w:pPr>
        <w:spacing w:line="360" w:lineRule="auto"/>
        <w:jc w:val="both"/>
        <w:rPr>
          <w:rFonts w:ascii="Arial" w:hAnsi="Arial" w:cs="Arial"/>
          <w:lang w:eastAsia="en-GB"/>
        </w:rPr>
      </w:pPr>
      <w:r w:rsidRPr="00710C72">
        <w:rPr>
          <w:rFonts w:ascii="Arial" w:hAnsi="Arial" w:cs="Arial"/>
          <w:lang w:eastAsia="en-GB"/>
        </w:rPr>
        <w:t>Pine, B. J., &amp; Gilmore, J. H. (1998). Welcome to the experience economy. Harvard Business Review, 76(4), 97-105.</w:t>
      </w:r>
    </w:p>
    <w:p w14:paraId="183B5BF1" w14:textId="78F53A13" w:rsidR="00C2345C" w:rsidRPr="00710C72" w:rsidRDefault="00C2345C" w:rsidP="00710C72">
      <w:pPr>
        <w:spacing w:line="360" w:lineRule="auto"/>
        <w:jc w:val="both"/>
        <w:rPr>
          <w:rFonts w:ascii="Arial" w:hAnsi="Arial" w:cs="Arial"/>
          <w:lang w:eastAsia="en-GB"/>
        </w:rPr>
      </w:pPr>
      <w:r w:rsidRPr="00710C72">
        <w:rPr>
          <w:rFonts w:ascii="Arial" w:hAnsi="Arial" w:cs="Arial"/>
          <w:lang w:eastAsia="en-GB"/>
        </w:rPr>
        <w:t>Schön, D. A. (1983). The reflective practitioner: How professionals think in action. Basic Books.</w:t>
      </w:r>
    </w:p>
    <w:p w14:paraId="7E161A43" w14:textId="30FA7619" w:rsidR="00710C72" w:rsidRPr="00710C72" w:rsidRDefault="00710C72" w:rsidP="00710C72">
      <w:pPr>
        <w:spacing w:line="360" w:lineRule="auto"/>
        <w:jc w:val="both"/>
        <w:rPr>
          <w:rFonts w:ascii="Arial" w:hAnsi="Arial" w:cs="Arial"/>
          <w:lang w:eastAsia="en-GB"/>
        </w:rPr>
      </w:pPr>
      <w:r w:rsidRPr="00710C72">
        <w:rPr>
          <w:rFonts w:ascii="Arial" w:hAnsi="Arial" w:cs="Arial"/>
          <w:lang w:eastAsia="en-GB"/>
        </w:rPr>
        <w:t xml:space="preserve">Sigala, M. (2017). Tourism and COVID-19: Impacts and implications for advancing and resetting industry and research. </w:t>
      </w:r>
      <w:r w:rsidRPr="00710C72">
        <w:rPr>
          <w:rFonts w:ascii="Arial" w:hAnsi="Arial" w:cs="Arial"/>
          <w:i/>
          <w:iCs/>
          <w:bdr w:val="single" w:sz="2" w:space="0" w:color="D9D9E3" w:frame="1"/>
          <w:lang w:eastAsia="en-GB"/>
        </w:rPr>
        <w:t>Journal of Business Research, 117</w:t>
      </w:r>
      <w:r w:rsidRPr="00710C72">
        <w:rPr>
          <w:rFonts w:ascii="Arial" w:hAnsi="Arial" w:cs="Arial"/>
          <w:lang w:eastAsia="en-GB"/>
        </w:rPr>
        <w:t>, 312-321.</w:t>
      </w:r>
    </w:p>
    <w:p w14:paraId="255CD60F" w14:textId="77777777" w:rsidR="00935056" w:rsidRPr="00710C72" w:rsidRDefault="00935056" w:rsidP="00710C72">
      <w:pPr>
        <w:spacing w:line="360" w:lineRule="auto"/>
        <w:jc w:val="both"/>
        <w:rPr>
          <w:rFonts w:ascii="Arial" w:hAnsi="Arial" w:cs="Arial"/>
          <w:lang w:eastAsia="en-GB"/>
        </w:rPr>
      </w:pPr>
      <w:r w:rsidRPr="00710C72">
        <w:rPr>
          <w:rFonts w:ascii="Arial" w:hAnsi="Arial" w:cs="Arial"/>
          <w:lang w:eastAsia="en-GB"/>
        </w:rPr>
        <w:t>Smith, A. N., &amp; Colgate, M. (2007). Customer value creation: A practical framework. Journal of Marketing Theory and Practice, 15(1), 7-23.</w:t>
      </w:r>
    </w:p>
    <w:p w14:paraId="7446CE0A" w14:textId="130DBA46" w:rsidR="00C2345C" w:rsidRPr="00710C72" w:rsidRDefault="00C2345C" w:rsidP="00710C72">
      <w:pPr>
        <w:spacing w:line="360" w:lineRule="auto"/>
        <w:jc w:val="both"/>
        <w:rPr>
          <w:rFonts w:ascii="Arial" w:hAnsi="Arial" w:cs="Arial"/>
        </w:rPr>
      </w:pPr>
      <w:proofErr w:type="spellStart"/>
      <w:r w:rsidRPr="00710C72">
        <w:rPr>
          <w:rFonts w:ascii="Arial" w:hAnsi="Arial" w:cs="Arial"/>
          <w:lang w:eastAsia="en-GB"/>
        </w:rPr>
        <w:t>Tripadvisor</w:t>
      </w:r>
      <w:proofErr w:type="spellEnd"/>
      <w:r w:rsidRPr="00710C72">
        <w:rPr>
          <w:rFonts w:ascii="Arial" w:hAnsi="Arial" w:cs="Arial"/>
          <w:lang w:eastAsia="en-GB"/>
        </w:rPr>
        <w:t xml:space="preserve">, </w:t>
      </w:r>
      <w:hyperlink r:id="rId10" w:history="1">
        <w:r w:rsidRPr="00710C72">
          <w:rPr>
            <w:rStyle w:val="Hyperlink"/>
            <w:rFonts w:ascii="Arial" w:hAnsi="Arial" w:cs="Arial"/>
            <w:szCs w:val="24"/>
            <w:lang w:eastAsia="en-GB"/>
          </w:rPr>
          <w:t>https://www.tripadvisor.co.uk/Hotel_Review-g209958-d7240299-Reviews-Premier_Inn_Birkenhead_Town_Centre_Hotel-Birkenhead_Wirral_Merseyside_England.html#GAI_REVIEWS</w:t>
        </w:r>
      </w:hyperlink>
      <w:r w:rsidRPr="00710C72">
        <w:rPr>
          <w:rFonts w:ascii="Arial" w:hAnsi="Arial" w:cs="Arial"/>
          <w:lang w:eastAsia="en-GB"/>
        </w:rPr>
        <w:t xml:space="preserve"> </w:t>
      </w:r>
      <w:r w:rsidRPr="00710C72">
        <w:rPr>
          <w:rFonts w:ascii="Arial" w:hAnsi="Arial" w:cs="Arial"/>
        </w:rPr>
        <w:t>[Accessed 26 Oct. 2023].</w:t>
      </w:r>
    </w:p>
    <w:p w14:paraId="7EF5169D" w14:textId="77777777" w:rsidR="00710C72" w:rsidRPr="00710C72" w:rsidRDefault="00710C72" w:rsidP="00710C72">
      <w:pPr>
        <w:spacing w:line="360" w:lineRule="auto"/>
        <w:jc w:val="both"/>
        <w:rPr>
          <w:rFonts w:ascii="Arial" w:hAnsi="Arial" w:cs="Arial"/>
          <w:lang w:eastAsia="en-GB"/>
        </w:rPr>
      </w:pPr>
      <w:r w:rsidRPr="00710C72">
        <w:rPr>
          <w:rFonts w:ascii="Arial" w:hAnsi="Arial" w:cs="Arial"/>
          <w:lang w:eastAsia="en-GB"/>
        </w:rPr>
        <w:t xml:space="preserve">Wang, D., Xiang, Z., &amp; Fesenmaier, D. R. (2018). The transformation of a destination's online image: A study of DMO website visitors. </w:t>
      </w:r>
      <w:r w:rsidRPr="00710C72">
        <w:rPr>
          <w:rFonts w:ascii="Arial" w:hAnsi="Arial" w:cs="Arial"/>
          <w:i/>
          <w:iCs/>
          <w:bdr w:val="single" w:sz="2" w:space="0" w:color="D9D9E3" w:frame="1"/>
          <w:lang w:eastAsia="en-GB"/>
        </w:rPr>
        <w:t>Tourism Management, 65</w:t>
      </w:r>
      <w:r w:rsidRPr="00710C72">
        <w:rPr>
          <w:rFonts w:ascii="Arial" w:hAnsi="Arial" w:cs="Arial"/>
          <w:lang w:eastAsia="en-GB"/>
        </w:rPr>
        <w:t>, 116-130.</w:t>
      </w:r>
    </w:p>
    <w:p w14:paraId="7AE57BF0" w14:textId="77777777" w:rsidR="007D5626" w:rsidRPr="00710C72" w:rsidRDefault="007D5626" w:rsidP="00710C72">
      <w:pPr>
        <w:spacing w:line="360" w:lineRule="auto"/>
        <w:jc w:val="both"/>
        <w:rPr>
          <w:rFonts w:ascii="Arial" w:hAnsi="Arial" w:cs="Arial"/>
          <w:lang w:eastAsia="en-GB"/>
        </w:rPr>
      </w:pPr>
      <w:r w:rsidRPr="00710C72">
        <w:rPr>
          <w:rFonts w:ascii="Arial" w:hAnsi="Arial" w:cs="Arial"/>
          <w:lang w:eastAsia="en-GB"/>
        </w:rPr>
        <w:t>White, E., &amp; Green, M. (2021). Importance of Cleanliness in the Hospitality Industry. Journal of Tourism Research, 18(3), 189-202.</w:t>
      </w:r>
    </w:p>
    <w:p w14:paraId="526E0811" w14:textId="77777777" w:rsidR="007D5626" w:rsidRPr="00710C72" w:rsidRDefault="007D5626" w:rsidP="00710C72">
      <w:pPr>
        <w:spacing w:line="360" w:lineRule="auto"/>
        <w:jc w:val="both"/>
        <w:rPr>
          <w:rFonts w:ascii="Arial" w:hAnsi="Arial" w:cs="Arial"/>
          <w:lang w:eastAsia="en-GB"/>
        </w:rPr>
      </w:pPr>
      <w:r w:rsidRPr="00710C72">
        <w:rPr>
          <w:rFonts w:ascii="Arial" w:hAnsi="Arial" w:cs="Arial"/>
          <w:lang w:eastAsia="en-GB"/>
        </w:rPr>
        <w:t>Wilson, P. (2018). Noise Control in the Hospitality Sector. Journal of Environmental Health, 46(3), 187-201.</w:t>
      </w:r>
    </w:p>
    <w:p w14:paraId="0035B2CE" w14:textId="77777777" w:rsidR="00710C72" w:rsidRPr="00710C72" w:rsidRDefault="00710C72" w:rsidP="00710C72">
      <w:pPr>
        <w:spacing w:line="360" w:lineRule="auto"/>
        <w:jc w:val="both"/>
        <w:rPr>
          <w:rFonts w:ascii="Arial" w:hAnsi="Arial" w:cs="Arial"/>
          <w:lang w:eastAsia="en-GB"/>
        </w:rPr>
      </w:pPr>
      <w:r w:rsidRPr="00710C72">
        <w:rPr>
          <w:rFonts w:ascii="Arial" w:hAnsi="Arial" w:cs="Arial"/>
          <w:lang w:eastAsia="en-GB"/>
        </w:rPr>
        <w:t xml:space="preserve">Xiang, Z., Du, Q., Ma, Y., &amp; Fan, W. (2020). A comparative analysis of major online review platforms: Implications for social media analytics in hospitality and tourism. </w:t>
      </w:r>
      <w:r w:rsidRPr="00710C72">
        <w:rPr>
          <w:rFonts w:ascii="Arial" w:hAnsi="Arial" w:cs="Arial"/>
          <w:i/>
          <w:iCs/>
          <w:bdr w:val="single" w:sz="2" w:space="0" w:color="D9D9E3" w:frame="1"/>
          <w:lang w:eastAsia="en-GB"/>
        </w:rPr>
        <w:t>Tourism Management, 77</w:t>
      </w:r>
      <w:r w:rsidRPr="00710C72">
        <w:rPr>
          <w:rFonts w:ascii="Arial" w:hAnsi="Arial" w:cs="Arial"/>
          <w:lang w:eastAsia="en-GB"/>
        </w:rPr>
        <w:t>, 104018.</w:t>
      </w:r>
    </w:p>
    <w:p w14:paraId="42C3AC20" w14:textId="77777777" w:rsidR="00710C72" w:rsidRDefault="00710C72" w:rsidP="00710C72">
      <w:pPr>
        <w:spacing w:line="360" w:lineRule="auto"/>
        <w:jc w:val="both"/>
        <w:rPr>
          <w:rFonts w:ascii="Arial" w:hAnsi="Arial" w:cs="Arial"/>
          <w:lang w:eastAsia="en-GB"/>
        </w:rPr>
      </w:pPr>
      <w:r w:rsidRPr="00710C72">
        <w:rPr>
          <w:rFonts w:ascii="Arial" w:hAnsi="Arial" w:cs="Arial"/>
          <w:lang w:eastAsia="en-GB"/>
        </w:rPr>
        <w:t xml:space="preserve">Xie, K. L., Zhang, Z., Zhang, Z. G., &amp; Ye, B. H. (2019). Influence of hotel room cleanliness on guest satisfaction and loyalty. </w:t>
      </w:r>
      <w:r w:rsidRPr="00710C72">
        <w:rPr>
          <w:rFonts w:ascii="Arial" w:hAnsi="Arial" w:cs="Arial"/>
          <w:i/>
          <w:iCs/>
          <w:bdr w:val="single" w:sz="2" w:space="0" w:color="D9D9E3" w:frame="1"/>
          <w:lang w:eastAsia="en-GB"/>
        </w:rPr>
        <w:t>International Journal of Contemporary Hospitality Management, 31</w:t>
      </w:r>
      <w:r w:rsidRPr="00710C72">
        <w:rPr>
          <w:rFonts w:ascii="Arial" w:hAnsi="Arial" w:cs="Arial"/>
          <w:lang w:eastAsia="en-GB"/>
        </w:rPr>
        <w:t>(9), 3630-3648.</w:t>
      </w:r>
    </w:p>
    <w:p w14:paraId="31860BB1" w14:textId="661806A4" w:rsidR="00710C72" w:rsidRPr="00710C72" w:rsidRDefault="00710C72" w:rsidP="00710C72">
      <w:pPr>
        <w:spacing w:line="360" w:lineRule="auto"/>
        <w:jc w:val="both"/>
        <w:rPr>
          <w:rFonts w:ascii="Arial" w:hAnsi="Arial" w:cs="Arial"/>
          <w:lang w:eastAsia="en-GB"/>
        </w:rPr>
      </w:pPr>
      <w:r w:rsidRPr="00710C72">
        <w:rPr>
          <w:rFonts w:ascii="Arial" w:hAnsi="Arial" w:cs="Arial"/>
          <w:lang w:eastAsia="en-GB"/>
        </w:rPr>
        <w:lastRenderedPageBreak/>
        <w:t xml:space="preserve">Zhang, L., Wu, L., &amp; Li, Y. (2018). The impact of hotel attributes on tourist satisfaction and the moderating effects of the purpose of the trip. </w:t>
      </w:r>
      <w:r w:rsidRPr="00710C72">
        <w:rPr>
          <w:rFonts w:ascii="Arial" w:hAnsi="Arial" w:cs="Arial"/>
          <w:i/>
          <w:iCs/>
          <w:bdr w:val="single" w:sz="2" w:space="0" w:color="D9D9E3" w:frame="1"/>
          <w:lang w:eastAsia="en-GB"/>
        </w:rPr>
        <w:t>Sustainability, 10</w:t>
      </w:r>
      <w:r w:rsidRPr="00710C72">
        <w:rPr>
          <w:rFonts w:ascii="Arial" w:hAnsi="Arial" w:cs="Arial"/>
          <w:lang w:eastAsia="en-GB"/>
        </w:rPr>
        <w:t>(4), 952.</w:t>
      </w:r>
    </w:p>
    <w:p w14:paraId="3810400A" w14:textId="7992BAC4" w:rsidR="007D5626" w:rsidRPr="00710C72" w:rsidRDefault="007D5626" w:rsidP="00710C72">
      <w:pPr>
        <w:spacing w:line="360" w:lineRule="auto"/>
        <w:jc w:val="both"/>
        <w:rPr>
          <w:rFonts w:ascii="Arial" w:hAnsi="Arial" w:cs="Arial"/>
          <w:lang w:eastAsia="en-GB"/>
        </w:rPr>
      </w:pPr>
      <w:r w:rsidRPr="00710C72">
        <w:rPr>
          <w:rFonts w:ascii="Arial" w:hAnsi="Arial" w:cs="Arial"/>
          <w:vanish/>
          <w:lang w:eastAsia="en-GB"/>
        </w:rPr>
        <w:t>Top of Form</w:t>
      </w:r>
    </w:p>
    <w:p w14:paraId="42ED4932" w14:textId="77777777" w:rsidR="007D5626" w:rsidRPr="00710C72" w:rsidRDefault="007D5626" w:rsidP="00710C72">
      <w:pPr>
        <w:spacing w:line="360" w:lineRule="auto"/>
        <w:jc w:val="both"/>
        <w:rPr>
          <w:rFonts w:ascii="Arial" w:hAnsi="Arial" w:cs="Arial"/>
          <w:lang w:eastAsia="en-GB"/>
        </w:rPr>
      </w:pPr>
    </w:p>
    <w:p w14:paraId="424A5D66" w14:textId="77777777" w:rsidR="00F9700F" w:rsidRPr="00710C72" w:rsidRDefault="00F9700F" w:rsidP="00710C72">
      <w:pPr>
        <w:spacing w:line="360" w:lineRule="auto"/>
        <w:jc w:val="both"/>
        <w:rPr>
          <w:rFonts w:ascii="Arial" w:hAnsi="Arial" w:cs="Arial"/>
          <w:b/>
          <w:bCs/>
        </w:rPr>
      </w:pPr>
    </w:p>
    <w:sectPr w:rsidR="00F9700F" w:rsidRPr="00710C72"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3A1535" w14:textId="77777777" w:rsidR="00C43678" w:rsidRDefault="00C43678" w:rsidP="004D0F63">
      <w:pPr>
        <w:spacing w:after="0" w:line="240" w:lineRule="auto"/>
      </w:pPr>
      <w:r>
        <w:separator/>
      </w:r>
    </w:p>
  </w:endnote>
  <w:endnote w:type="continuationSeparator" w:id="0">
    <w:p w14:paraId="34A1FD78" w14:textId="77777777" w:rsidR="00C43678" w:rsidRDefault="00C43678"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rlito">
    <w:altName w:val="Calibri"/>
    <w:charset w:val="00"/>
    <w:family w:val="swiss"/>
    <w:pitch w:val="variable"/>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D0C629" w14:textId="77777777" w:rsidR="00C43678" w:rsidRDefault="00C43678" w:rsidP="004D0F63">
      <w:pPr>
        <w:spacing w:after="0" w:line="240" w:lineRule="auto"/>
      </w:pPr>
      <w:r>
        <w:separator/>
      </w:r>
    </w:p>
  </w:footnote>
  <w:footnote w:type="continuationSeparator" w:id="0">
    <w:p w14:paraId="386993A2" w14:textId="77777777" w:rsidR="00C43678" w:rsidRDefault="00C43678"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1"/>
  </w:num>
  <w:num w:numId="2" w16cid:durableId="1986470946">
    <w:abstractNumId w:val="2"/>
  </w:num>
  <w:num w:numId="3" w16cid:durableId="283342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2"/>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53116"/>
    <w:rsid w:val="000A5422"/>
    <w:rsid w:val="000F5BD7"/>
    <w:rsid w:val="00113967"/>
    <w:rsid w:val="00137075"/>
    <w:rsid w:val="00137E4D"/>
    <w:rsid w:val="0017685D"/>
    <w:rsid w:val="002025B1"/>
    <w:rsid w:val="002179ED"/>
    <w:rsid w:val="00234417"/>
    <w:rsid w:val="002813CE"/>
    <w:rsid w:val="0029335D"/>
    <w:rsid w:val="00330917"/>
    <w:rsid w:val="0045538B"/>
    <w:rsid w:val="00492631"/>
    <w:rsid w:val="004D0F63"/>
    <w:rsid w:val="005219C9"/>
    <w:rsid w:val="00592A7E"/>
    <w:rsid w:val="006434BD"/>
    <w:rsid w:val="00710C72"/>
    <w:rsid w:val="00737D90"/>
    <w:rsid w:val="007D5626"/>
    <w:rsid w:val="00827BE9"/>
    <w:rsid w:val="0088344F"/>
    <w:rsid w:val="00886612"/>
    <w:rsid w:val="008A497E"/>
    <w:rsid w:val="008D4E2F"/>
    <w:rsid w:val="008E5329"/>
    <w:rsid w:val="009022D4"/>
    <w:rsid w:val="00935056"/>
    <w:rsid w:val="009520FB"/>
    <w:rsid w:val="00965357"/>
    <w:rsid w:val="00977466"/>
    <w:rsid w:val="009D31CA"/>
    <w:rsid w:val="009E31E5"/>
    <w:rsid w:val="00A3034F"/>
    <w:rsid w:val="00A40657"/>
    <w:rsid w:val="00AA0BF1"/>
    <w:rsid w:val="00C2345C"/>
    <w:rsid w:val="00C43678"/>
    <w:rsid w:val="00CA79D5"/>
    <w:rsid w:val="00CD26B9"/>
    <w:rsid w:val="00CE235D"/>
    <w:rsid w:val="00D20F64"/>
    <w:rsid w:val="00D62E48"/>
    <w:rsid w:val="00DE77F7"/>
    <w:rsid w:val="00E91E63"/>
    <w:rsid w:val="00F9700F"/>
    <w:rsid w:val="00FA18F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C2345C"/>
    <w:rPr>
      <w:color w:val="0563C1" w:themeColor="hyperlink"/>
      <w:u w:val="single"/>
    </w:rPr>
  </w:style>
  <w:style w:type="character" w:styleId="UnresolvedMention">
    <w:name w:val="Unresolved Mention"/>
    <w:basedOn w:val="DefaultParagraphFont"/>
    <w:uiPriority w:val="99"/>
    <w:semiHidden/>
    <w:unhideWhenUsed/>
    <w:rsid w:val="00C2345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3061059">
      <w:bodyDiv w:val="1"/>
      <w:marLeft w:val="0"/>
      <w:marRight w:val="0"/>
      <w:marTop w:val="0"/>
      <w:marBottom w:val="0"/>
      <w:divBdr>
        <w:top w:val="none" w:sz="0" w:space="0" w:color="auto"/>
        <w:left w:val="none" w:sz="0" w:space="0" w:color="auto"/>
        <w:bottom w:val="none" w:sz="0" w:space="0" w:color="auto"/>
        <w:right w:val="none" w:sz="0" w:space="0" w:color="auto"/>
      </w:divBdr>
      <w:divsChild>
        <w:div w:id="1053384412">
          <w:marLeft w:val="0"/>
          <w:marRight w:val="0"/>
          <w:marTop w:val="0"/>
          <w:marBottom w:val="0"/>
          <w:divBdr>
            <w:top w:val="single" w:sz="2" w:space="0" w:color="D9D9E3"/>
            <w:left w:val="single" w:sz="2" w:space="0" w:color="D9D9E3"/>
            <w:bottom w:val="single" w:sz="2" w:space="0" w:color="D9D9E3"/>
            <w:right w:val="single" w:sz="2" w:space="0" w:color="D9D9E3"/>
          </w:divBdr>
          <w:divsChild>
            <w:div w:id="2094471655">
              <w:marLeft w:val="0"/>
              <w:marRight w:val="0"/>
              <w:marTop w:val="0"/>
              <w:marBottom w:val="0"/>
              <w:divBdr>
                <w:top w:val="single" w:sz="2" w:space="0" w:color="D9D9E3"/>
                <w:left w:val="single" w:sz="2" w:space="0" w:color="D9D9E3"/>
                <w:bottom w:val="single" w:sz="2" w:space="0" w:color="D9D9E3"/>
                <w:right w:val="single" w:sz="2" w:space="0" w:color="D9D9E3"/>
              </w:divBdr>
              <w:divsChild>
                <w:div w:id="1058941818">
                  <w:marLeft w:val="0"/>
                  <w:marRight w:val="0"/>
                  <w:marTop w:val="0"/>
                  <w:marBottom w:val="0"/>
                  <w:divBdr>
                    <w:top w:val="single" w:sz="2" w:space="0" w:color="D9D9E3"/>
                    <w:left w:val="single" w:sz="2" w:space="0" w:color="D9D9E3"/>
                    <w:bottom w:val="single" w:sz="2" w:space="0" w:color="D9D9E3"/>
                    <w:right w:val="single" w:sz="2" w:space="0" w:color="D9D9E3"/>
                  </w:divBdr>
                  <w:divsChild>
                    <w:div w:id="411897765">
                      <w:marLeft w:val="0"/>
                      <w:marRight w:val="0"/>
                      <w:marTop w:val="0"/>
                      <w:marBottom w:val="0"/>
                      <w:divBdr>
                        <w:top w:val="single" w:sz="2" w:space="0" w:color="D9D9E3"/>
                        <w:left w:val="single" w:sz="2" w:space="0" w:color="D9D9E3"/>
                        <w:bottom w:val="single" w:sz="2" w:space="0" w:color="D9D9E3"/>
                        <w:right w:val="single" w:sz="2" w:space="0" w:color="D9D9E3"/>
                      </w:divBdr>
                      <w:divsChild>
                        <w:div w:id="336925304">
                          <w:marLeft w:val="0"/>
                          <w:marRight w:val="0"/>
                          <w:marTop w:val="0"/>
                          <w:marBottom w:val="0"/>
                          <w:divBdr>
                            <w:top w:val="single" w:sz="2" w:space="0" w:color="auto"/>
                            <w:left w:val="single" w:sz="2" w:space="0" w:color="auto"/>
                            <w:bottom w:val="single" w:sz="6" w:space="0" w:color="auto"/>
                            <w:right w:val="single" w:sz="2" w:space="0" w:color="auto"/>
                          </w:divBdr>
                          <w:divsChild>
                            <w:div w:id="1729373287">
                              <w:marLeft w:val="0"/>
                              <w:marRight w:val="0"/>
                              <w:marTop w:val="100"/>
                              <w:marBottom w:val="100"/>
                              <w:divBdr>
                                <w:top w:val="single" w:sz="2" w:space="0" w:color="D9D9E3"/>
                                <w:left w:val="single" w:sz="2" w:space="0" w:color="D9D9E3"/>
                                <w:bottom w:val="single" w:sz="2" w:space="0" w:color="D9D9E3"/>
                                <w:right w:val="single" w:sz="2" w:space="0" w:color="D9D9E3"/>
                              </w:divBdr>
                              <w:divsChild>
                                <w:div w:id="1080714576">
                                  <w:marLeft w:val="0"/>
                                  <w:marRight w:val="0"/>
                                  <w:marTop w:val="0"/>
                                  <w:marBottom w:val="0"/>
                                  <w:divBdr>
                                    <w:top w:val="single" w:sz="2" w:space="0" w:color="D9D9E3"/>
                                    <w:left w:val="single" w:sz="2" w:space="0" w:color="D9D9E3"/>
                                    <w:bottom w:val="single" w:sz="2" w:space="0" w:color="D9D9E3"/>
                                    <w:right w:val="single" w:sz="2" w:space="0" w:color="D9D9E3"/>
                                  </w:divBdr>
                                  <w:divsChild>
                                    <w:div w:id="1609770966">
                                      <w:marLeft w:val="0"/>
                                      <w:marRight w:val="0"/>
                                      <w:marTop w:val="0"/>
                                      <w:marBottom w:val="0"/>
                                      <w:divBdr>
                                        <w:top w:val="single" w:sz="2" w:space="0" w:color="D9D9E3"/>
                                        <w:left w:val="single" w:sz="2" w:space="0" w:color="D9D9E3"/>
                                        <w:bottom w:val="single" w:sz="2" w:space="0" w:color="D9D9E3"/>
                                        <w:right w:val="single" w:sz="2" w:space="0" w:color="D9D9E3"/>
                                      </w:divBdr>
                                      <w:divsChild>
                                        <w:div w:id="1082027545">
                                          <w:marLeft w:val="0"/>
                                          <w:marRight w:val="0"/>
                                          <w:marTop w:val="0"/>
                                          <w:marBottom w:val="0"/>
                                          <w:divBdr>
                                            <w:top w:val="single" w:sz="2" w:space="0" w:color="D9D9E3"/>
                                            <w:left w:val="single" w:sz="2" w:space="0" w:color="D9D9E3"/>
                                            <w:bottom w:val="single" w:sz="2" w:space="0" w:color="D9D9E3"/>
                                            <w:right w:val="single" w:sz="2" w:space="0" w:color="D9D9E3"/>
                                          </w:divBdr>
                                          <w:divsChild>
                                            <w:div w:id="1955211669">
                                              <w:marLeft w:val="0"/>
                                              <w:marRight w:val="0"/>
                                              <w:marTop w:val="0"/>
                                              <w:marBottom w:val="0"/>
                                              <w:divBdr>
                                                <w:top w:val="single" w:sz="2" w:space="0" w:color="D9D9E3"/>
                                                <w:left w:val="single" w:sz="2" w:space="0" w:color="D9D9E3"/>
                                                <w:bottom w:val="single" w:sz="2" w:space="0" w:color="D9D9E3"/>
                                                <w:right w:val="single" w:sz="2" w:space="0" w:color="D9D9E3"/>
                                              </w:divBdr>
                                              <w:divsChild>
                                                <w:div w:id="1839269011">
                                                  <w:marLeft w:val="0"/>
                                                  <w:marRight w:val="0"/>
                                                  <w:marTop w:val="0"/>
                                                  <w:marBottom w:val="0"/>
                                                  <w:divBdr>
                                                    <w:top w:val="single" w:sz="2" w:space="0" w:color="D9D9E3"/>
                                                    <w:left w:val="single" w:sz="2" w:space="0" w:color="D9D9E3"/>
                                                    <w:bottom w:val="single" w:sz="2" w:space="0" w:color="D9D9E3"/>
                                                    <w:right w:val="single" w:sz="2" w:space="0" w:color="D9D9E3"/>
                                                  </w:divBdr>
                                                  <w:divsChild>
                                                    <w:div w:id="172945747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52791337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https://www.tripadvisor.co.uk/Hotel_Review-g209958-d7240299-Reviews-Premier_Inn_Birkenhead_Town_Centre_Hotel-Birkenhead_Wirral_Merseyside_England.html#GAI_REVIEWS" TargetMode="External"/><Relationship Id="rId4" Type="http://schemas.openxmlformats.org/officeDocument/2006/relationships/webSettings" Target="webSettings.xml"/><Relationship Id="rId9" Type="http://schemas.openxmlformats.org/officeDocument/2006/relationships/hyperlink" Target="mailto:syeda@premierinn.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13</Pages>
  <Words>3166</Words>
  <Characters>18050</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Ehsana Begum</cp:lastModifiedBy>
  <cp:revision>2</cp:revision>
  <dcterms:created xsi:type="dcterms:W3CDTF">2023-11-13T17:26:00Z</dcterms:created>
  <dcterms:modified xsi:type="dcterms:W3CDTF">2023-11-13T17:26:00Z</dcterms:modified>
</cp:coreProperties>
</file>