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96B96" w14:textId="7A385B0D" w:rsidR="005122E2" w:rsidRDefault="007B2BB2" w:rsidP="00142438">
      <w:pPr>
        <w:pStyle w:val="Heading1"/>
        <w:spacing w:line="360" w:lineRule="auto"/>
        <w:jc w:val="center"/>
        <w:rPr>
          <w:rFonts w:cs="Times New Roman"/>
          <w:i/>
          <w:iCs/>
          <w:sz w:val="44"/>
          <w:szCs w:val="40"/>
          <w:u w:val="single"/>
        </w:rPr>
      </w:pPr>
      <w:r w:rsidRPr="00142438">
        <w:rPr>
          <w:rFonts w:cs="Times New Roman"/>
          <w:i/>
          <w:iCs/>
          <w:sz w:val="44"/>
          <w:szCs w:val="40"/>
          <w:u w:val="single"/>
        </w:rPr>
        <w:t>Mandarin Orien</w:t>
      </w:r>
      <w:r w:rsidR="001212D8" w:rsidRPr="00142438">
        <w:rPr>
          <w:rFonts w:cs="Times New Roman"/>
          <w:i/>
          <w:iCs/>
          <w:sz w:val="44"/>
          <w:szCs w:val="40"/>
          <w:u w:val="single"/>
        </w:rPr>
        <w:t>tal Hotel</w:t>
      </w:r>
      <w:r w:rsidRPr="00142438">
        <w:rPr>
          <w:rFonts w:cs="Times New Roman"/>
          <w:i/>
          <w:iCs/>
          <w:sz w:val="44"/>
          <w:szCs w:val="40"/>
          <w:u w:val="single"/>
        </w:rPr>
        <w:t xml:space="preserve"> and Premier Inn</w:t>
      </w:r>
    </w:p>
    <w:p w14:paraId="0BCE007A" w14:textId="77777777" w:rsidR="00142438" w:rsidRDefault="00142438" w:rsidP="00142438">
      <w:pPr>
        <w:jc w:val="center"/>
        <w:rPr>
          <w:b/>
          <w:bCs/>
        </w:rPr>
      </w:pPr>
    </w:p>
    <w:p w14:paraId="67EB641C" w14:textId="77777777" w:rsidR="00142438" w:rsidRDefault="00142438" w:rsidP="00142438">
      <w:pPr>
        <w:jc w:val="center"/>
        <w:rPr>
          <w:b/>
          <w:bCs/>
        </w:rPr>
      </w:pPr>
    </w:p>
    <w:p w14:paraId="7BBC1EC0" w14:textId="78F4F1C1" w:rsidR="00142438" w:rsidRPr="00142438" w:rsidRDefault="00142438" w:rsidP="00142438">
      <w:pPr>
        <w:jc w:val="center"/>
        <w:rPr>
          <w:b/>
          <w:bCs/>
        </w:rPr>
      </w:pPr>
      <w:proofErr w:type="spellStart"/>
      <w:r w:rsidRPr="00142438">
        <w:rPr>
          <w:b/>
          <w:bCs/>
        </w:rPr>
        <w:t>Mr</w:t>
      </w:r>
      <w:proofErr w:type="spellEnd"/>
      <w:r w:rsidRPr="00142438">
        <w:rPr>
          <w:b/>
          <w:bCs/>
        </w:rPr>
        <w:t xml:space="preserve"> Parbes Ali</w:t>
      </w:r>
    </w:p>
    <w:p w14:paraId="6B74A635" w14:textId="5B4DE851" w:rsidR="00142438" w:rsidRPr="00142438" w:rsidRDefault="00142438" w:rsidP="00142438">
      <w:pPr>
        <w:jc w:val="center"/>
        <w:rPr>
          <w:b/>
          <w:bCs/>
        </w:rPr>
      </w:pPr>
      <w:r w:rsidRPr="00142438">
        <w:rPr>
          <w:b/>
          <w:bCs/>
        </w:rPr>
        <w:t>2127517</w:t>
      </w:r>
    </w:p>
    <w:p w14:paraId="756E3066" w14:textId="15375F29" w:rsidR="00142438" w:rsidRPr="00142438" w:rsidRDefault="00142438" w:rsidP="00142438">
      <w:pPr>
        <w:jc w:val="center"/>
        <w:rPr>
          <w:b/>
          <w:bCs/>
        </w:rPr>
      </w:pPr>
      <w:r w:rsidRPr="00142438">
        <w:rPr>
          <w:b/>
          <w:bCs/>
        </w:rPr>
        <w:t>BMIH5007</w:t>
      </w:r>
    </w:p>
    <w:p w14:paraId="324E1824" w14:textId="77777777" w:rsidR="00142438" w:rsidRDefault="00142438" w:rsidP="00142438"/>
    <w:p w14:paraId="321C48ED" w14:textId="77777777" w:rsidR="00142438" w:rsidRPr="00142438" w:rsidRDefault="00142438" w:rsidP="00142438"/>
    <w:p w14:paraId="112162B9" w14:textId="77777777" w:rsidR="00142438" w:rsidRPr="00142438" w:rsidRDefault="00142438" w:rsidP="00142438"/>
    <w:p w14:paraId="2CC11151" w14:textId="77777777" w:rsidR="007B2BB2" w:rsidRPr="005343E6" w:rsidRDefault="00EC75D7" w:rsidP="002C1596">
      <w:pPr>
        <w:pStyle w:val="Heading1"/>
        <w:spacing w:line="360" w:lineRule="auto"/>
        <w:rPr>
          <w:rFonts w:cs="Times New Roman"/>
          <w:szCs w:val="24"/>
        </w:rPr>
      </w:pPr>
      <w:r w:rsidRPr="005343E6">
        <w:rPr>
          <w:rFonts w:cs="Times New Roman"/>
          <w:szCs w:val="24"/>
        </w:rPr>
        <w:t xml:space="preserve">Introduction </w:t>
      </w:r>
    </w:p>
    <w:p w14:paraId="05C21045" w14:textId="77777777" w:rsidR="00EC75D7" w:rsidRPr="0025078E" w:rsidRDefault="00953021" w:rsidP="002C1596">
      <w:pPr>
        <w:spacing w:line="360" w:lineRule="auto"/>
        <w:rPr>
          <w:rFonts w:cs="Times New Roman"/>
          <w:sz w:val="24"/>
          <w:szCs w:val="24"/>
        </w:rPr>
      </w:pPr>
      <w:r w:rsidRPr="0025078E">
        <w:rPr>
          <w:rFonts w:cs="Times New Roman"/>
          <w:sz w:val="24"/>
          <w:szCs w:val="24"/>
        </w:rPr>
        <w:t xml:space="preserve">The hospitality industry is a showcase for the highest standards of customer service and business acumen. Premier Inn and Mandarin Oriental Hotel Group are two of the most visible brands in this competitive industry. The Mandarin Oriental Hotel Group runs some of the world's most opulent hotels, resorts, and residences. The Group includes 37 hotels and 9 residences in 25 countries and territories, expanding from its Asian </w:t>
      </w:r>
      <w:r w:rsidR="00C51F35" w:rsidRPr="0025078E">
        <w:rPr>
          <w:rFonts w:cs="Times New Roman"/>
          <w:sz w:val="24"/>
          <w:szCs w:val="24"/>
        </w:rPr>
        <w:t>roots. In another, the largest budget hotel chain in the UK and Ireland, Premier Inn, has over 650 properties and 54,000 rooms. Premier Inn rooms provide private toilets, flat-screen TVs with Freeview, and high-speed wireless Internet.</w:t>
      </w:r>
      <w:r w:rsidR="00B3000D" w:rsidRPr="0025078E">
        <w:rPr>
          <w:rFonts w:cs="Times New Roman"/>
          <w:sz w:val="24"/>
          <w:szCs w:val="24"/>
        </w:rPr>
        <w:t xml:space="preserve"> Premier Inns are renowned for their on-site or local bars and restaurants.</w:t>
      </w:r>
    </w:p>
    <w:p w14:paraId="00F6D141" w14:textId="77777777" w:rsidR="00B3000D" w:rsidRPr="0025078E" w:rsidRDefault="009A3D83" w:rsidP="002C1596">
      <w:pPr>
        <w:spacing w:line="360" w:lineRule="auto"/>
        <w:rPr>
          <w:rFonts w:cs="Times New Roman"/>
          <w:sz w:val="24"/>
          <w:szCs w:val="24"/>
        </w:rPr>
      </w:pPr>
      <w:r w:rsidRPr="0025078E">
        <w:rPr>
          <w:rFonts w:cs="Times New Roman"/>
          <w:sz w:val="24"/>
          <w:szCs w:val="24"/>
        </w:rPr>
        <w:t xml:space="preserve">This report's objective is to evaluate their respective approaches to financial management, considering a variety of critical factors that influence their financial performance and sustainability. We will </w:t>
      </w:r>
      <w:r w:rsidR="00337985" w:rsidRPr="0025078E">
        <w:rPr>
          <w:rFonts w:cs="Times New Roman"/>
          <w:sz w:val="24"/>
          <w:szCs w:val="24"/>
        </w:rPr>
        <w:t>analyze</w:t>
      </w:r>
      <w:r w:rsidRPr="0025078E">
        <w:rPr>
          <w:rFonts w:cs="Times New Roman"/>
          <w:sz w:val="24"/>
          <w:szCs w:val="24"/>
        </w:rPr>
        <w:t xml:space="preserve"> and compare CSR's (Corporate Social Responsibility) total revenue, market position, growth potential, and financial commitment. We will also discuss the recommendation's growth opportunities and outsourcing potential.</w:t>
      </w:r>
    </w:p>
    <w:p w14:paraId="17C66835" w14:textId="6547EAF0" w:rsidR="00A61498" w:rsidRPr="005343E6" w:rsidRDefault="007647BA" w:rsidP="002C1596">
      <w:pPr>
        <w:pStyle w:val="Heading1"/>
        <w:spacing w:line="360" w:lineRule="auto"/>
        <w:rPr>
          <w:rFonts w:cs="Times New Roman"/>
          <w:szCs w:val="24"/>
        </w:rPr>
      </w:pPr>
      <w:r w:rsidRPr="005343E6">
        <w:rPr>
          <w:rFonts w:cs="Times New Roman"/>
          <w:szCs w:val="24"/>
        </w:rPr>
        <w:lastRenderedPageBreak/>
        <w:t>Comp</w:t>
      </w:r>
      <w:r w:rsidR="00142438">
        <w:rPr>
          <w:rFonts w:cs="Times New Roman"/>
          <w:szCs w:val="24"/>
        </w:rPr>
        <w:t>a</w:t>
      </w:r>
      <w:r w:rsidRPr="005343E6">
        <w:rPr>
          <w:rFonts w:cs="Times New Roman"/>
          <w:szCs w:val="24"/>
        </w:rPr>
        <w:t>ring the total revenue generated by each organization</w:t>
      </w:r>
    </w:p>
    <w:p w14:paraId="31987892" w14:textId="77777777" w:rsidR="009D5E5D" w:rsidRPr="0025078E" w:rsidRDefault="00DC243F" w:rsidP="002C1596">
      <w:pPr>
        <w:spacing w:line="360" w:lineRule="auto"/>
        <w:rPr>
          <w:rFonts w:cs="Times New Roman"/>
          <w:b/>
          <w:i/>
          <w:sz w:val="24"/>
          <w:szCs w:val="24"/>
        </w:rPr>
      </w:pPr>
      <w:r w:rsidRPr="0025078E">
        <w:rPr>
          <w:rFonts w:cs="Times New Roman"/>
          <w:b/>
          <w:i/>
          <w:sz w:val="24"/>
          <w:szCs w:val="24"/>
        </w:rPr>
        <w:t xml:space="preserve">Mandarin Oriental Hotel </w:t>
      </w:r>
    </w:p>
    <w:p w14:paraId="41564AAC" w14:textId="77777777" w:rsidR="007647BA" w:rsidRPr="0025078E" w:rsidRDefault="00DC243F" w:rsidP="002C1596">
      <w:pPr>
        <w:spacing w:line="360" w:lineRule="auto"/>
        <w:rPr>
          <w:rFonts w:cs="Times New Roman"/>
          <w:sz w:val="24"/>
          <w:szCs w:val="24"/>
        </w:rPr>
      </w:pPr>
      <w:r w:rsidRPr="0025078E">
        <w:rPr>
          <w:rFonts w:cs="Times New Roman"/>
          <w:noProof/>
          <w:sz w:val="24"/>
          <w:szCs w:val="24"/>
        </w:rPr>
        <w:drawing>
          <wp:inline distT="0" distB="0" distL="0" distR="0" wp14:anchorId="6855E3A3" wp14:editId="420AE4B8">
            <wp:extent cx="5939335" cy="257423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2576084"/>
                    </a:xfrm>
                    <a:prstGeom prst="rect">
                      <a:avLst/>
                    </a:prstGeom>
                  </pic:spPr>
                </pic:pic>
              </a:graphicData>
            </a:graphic>
          </wp:inline>
        </w:drawing>
      </w:r>
    </w:p>
    <w:p w14:paraId="267B9193" w14:textId="77777777" w:rsidR="00A0417E" w:rsidRPr="0025078E" w:rsidRDefault="00DC243F" w:rsidP="002C1596">
      <w:pPr>
        <w:spacing w:line="360" w:lineRule="auto"/>
        <w:jc w:val="center"/>
        <w:rPr>
          <w:rFonts w:cs="Times New Roman"/>
          <w:sz w:val="24"/>
          <w:szCs w:val="24"/>
        </w:rPr>
      </w:pPr>
      <w:r w:rsidRPr="0025078E">
        <w:rPr>
          <w:rFonts w:cs="Times New Roman"/>
          <w:sz w:val="24"/>
          <w:szCs w:val="24"/>
        </w:rPr>
        <w:t xml:space="preserve">Source: </w:t>
      </w:r>
      <w:hyperlink r:id="rId7" w:history="1">
        <w:r w:rsidR="00A0417E" w:rsidRPr="0025078E">
          <w:rPr>
            <w:rStyle w:val="Hyperlink"/>
            <w:rFonts w:cs="Times New Roman"/>
            <w:sz w:val="24"/>
            <w:szCs w:val="24"/>
          </w:rPr>
          <w:t>https://photos.mandarinoriental.com/</w:t>
        </w:r>
      </w:hyperlink>
    </w:p>
    <w:p w14:paraId="6D8C718B" w14:textId="77777777" w:rsidR="003205EE" w:rsidRDefault="003205EE" w:rsidP="002C1596">
      <w:pPr>
        <w:spacing w:line="360" w:lineRule="auto"/>
        <w:rPr>
          <w:rFonts w:cs="Times New Roman"/>
          <w:sz w:val="24"/>
          <w:szCs w:val="24"/>
        </w:rPr>
      </w:pPr>
      <w:r w:rsidRPr="0025078E">
        <w:rPr>
          <w:rFonts w:cs="Times New Roman"/>
          <w:sz w:val="24"/>
          <w:szCs w:val="24"/>
        </w:rPr>
        <w:t>The luxury hotel firm Mandarin Oriental had a notable improvement in 2019 from an underlying loss of $21 million in 2018 to a profit of $28 million. As of June 30th, the company's net debt was $233 million, down from $376 million. The corporation has committed facilities and liquid assets valued at 840 million. As of the end of June, the gearing ratio was at 5% of adjusted shareholders' funds. A quarterly dividend of 1.5 cents per share was approved by the board. The business made $43 million after taxes when it sold its property in Jakarta. In 2023, the group had non-trading losses of $141 million as a result of a decrease in the development site's valuation. Worldwide hotel occupancy rates rose, with Europe and the Middle East showing particular strength. The first half of 2023 saw $882 million in hotel income, up 38% from 2019 and 30% from 2022.</w:t>
      </w:r>
    </w:p>
    <w:p w14:paraId="71B47AEC" w14:textId="77777777" w:rsidR="00142438" w:rsidRDefault="00142438" w:rsidP="002C1596">
      <w:pPr>
        <w:spacing w:line="360" w:lineRule="auto"/>
        <w:rPr>
          <w:rFonts w:cs="Times New Roman"/>
          <w:sz w:val="24"/>
          <w:szCs w:val="24"/>
        </w:rPr>
      </w:pPr>
    </w:p>
    <w:p w14:paraId="338A450B" w14:textId="77777777" w:rsidR="00142438" w:rsidRDefault="00142438" w:rsidP="002C1596">
      <w:pPr>
        <w:spacing w:line="360" w:lineRule="auto"/>
        <w:rPr>
          <w:rFonts w:cs="Times New Roman"/>
          <w:sz w:val="24"/>
          <w:szCs w:val="24"/>
        </w:rPr>
      </w:pPr>
    </w:p>
    <w:p w14:paraId="1B95ECE5" w14:textId="77777777" w:rsidR="00142438" w:rsidRDefault="00142438" w:rsidP="002C1596">
      <w:pPr>
        <w:spacing w:line="360" w:lineRule="auto"/>
        <w:rPr>
          <w:rFonts w:cs="Times New Roman"/>
          <w:sz w:val="24"/>
          <w:szCs w:val="24"/>
        </w:rPr>
      </w:pPr>
    </w:p>
    <w:p w14:paraId="62A287D5" w14:textId="77777777" w:rsidR="00142438" w:rsidRPr="0025078E" w:rsidRDefault="00142438" w:rsidP="002C1596">
      <w:pPr>
        <w:spacing w:line="360" w:lineRule="auto"/>
        <w:rPr>
          <w:rFonts w:cs="Times New Roman"/>
          <w:sz w:val="24"/>
          <w:szCs w:val="24"/>
        </w:rPr>
      </w:pPr>
    </w:p>
    <w:p w14:paraId="47C36785" w14:textId="77777777" w:rsidR="00142438" w:rsidRDefault="00142438" w:rsidP="002C1596">
      <w:pPr>
        <w:spacing w:line="360" w:lineRule="auto"/>
        <w:rPr>
          <w:rFonts w:cs="Times New Roman"/>
          <w:b/>
          <w:i/>
          <w:sz w:val="24"/>
          <w:szCs w:val="24"/>
        </w:rPr>
      </w:pPr>
    </w:p>
    <w:p w14:paraId="4A69DCF3" w14:textId="77777777" w:rsidR="00142438" w:rsidRDefault="00142438" w:rsidP="002C1596">
      <w:pPr>
        <w:spacing w:line="360" w:lineRule="auto"/>
        <w:rPr>
          <w:rFonts w:cs="Times New Roman"/>
          <w:b/>
          <w:i/>
          <w:sz w:val="24"/>
          <w:szCs w:val="24"/>
        </w:rPr>
      </w:pPr>
    </w:p>
    <w:p w14:paraId="05A4148C" w14:textId="77777777" w:rsidR="00142438" w:rsidRDefault="00142438" w:rsidP="002C1596">
      <w:pPr>
        <w:spacing w:line="360" w:lineRule="auto"/>
        <w:rPr>
          <w:rFonts w:cs="Times New Roman"/>
          <w:b/>
          <w:i/>
          <w:sz w:val="24"/>
          <w:szCs w:val="24"/>
        </w:rPr>
      </w:pPr>
    </w:p>
    <w:p w14:paraId="72BEBF0A" w14:textId="77777777" w:rsidR="00142438" w:rsidRDefault="00142438" w:rsidP="002C1596">
      <w:pPr>
        <w:spacing w:line="360" w:lineRule="auto"/>
        <w:rPr>
          <w:rFonts w:cs="Times New Roman"/>
          <w:b/>
          <w:i/>
          <w:sz w:val="24"/>
          <w:szCs w:val="24"/>
        </w:rPr>
      </w:pPr>
    </w:p>
    <w:p w14:paraId="3FECC3BA" w14:textId="1AB3E683" w:rsidR="00DC243F" w:rsidRPr="0025078E" w:rsidRDefault="00DC243F" w:rsidP="002C1596">
      <w:pPr>
        <w:spacing w:line="360" w:lineRule="auto"/>
        <w:rPr>
          <w:rFonts w:cs="Times New Roman"/>
          <w:b/>
          <w:i/>
          <w:sz w:val="24"/>
          <w:szCs w:val="24"/>
        </w:rPr>
      </w:pPr>
      <w:r w:rsidRPr="0025078E">
        <w:rPr>
          <w:rFonts w:cs="Times New Roman"/>
          <w:b/>
          <w:i/>
          <w:sz w:val="24"/>
          <w:szCs w:val="24"/>
        </w:rPr>
        <w:t xml:space="preserve"> </w:t>
      </w:r>
      <w:r w:rsidR="00C15856" w:rsidRPr="0025078E">
        <w:rPr>
          <w:rFonts w:cs="Times New Roman"/>
          <w:b/>
          <w:i/>
          <w:sz w:val="24"/>
          <w:szCs w:val="24"/>
        </w:rPr>
        <w:t>Premier Inn</w:t>
      </w:r>
    </w:p>
    <w:p w14:paraId="791D9580" w14:textId="77777777" w:rsidR="00E00987" w:rsidRPr="0025078E" w:rsidRDefault="00C15856" w:rsidP="002C1596">
      <w:pPr>
        <w:spacing w:line="360" w:lineRule="auto"/>
        <w:jc w:val="center"/>
        <w:rPr>
          <w:rFonts w:cs="Times New Roman"/>
          <w:sz w:val="24"/>
          <w:szCs w:val="24"/>
        </w:rPr>
      </w:pPr>
      <w:r w:rsidRPr="0025078E">
        <w:rPr>
          <w:rFonts w:cs="Times New Roman"/>
          <w:noProof/>
          <w:sz w:val="24"/>
          <w:szCs w:val="24"/>
        </w:rPr>
        <w:drawing>
          <wp:inline distT="0" distB="0" distL="0" distR="0" wp14:anchorId="36F52E07" wp14:editId="76F38B72">
            <wp:extent cx="5377070" cy="253447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377523" cy="2534692"/>
                    </a:xfrm>
                    <a:prstGeom prst="rect">
                      <a:avLst/>
                    </a:prstGeom>
                  </pic:spPr>
                </pic:pic>
              </a:graphicData>
            </a:graphic>
          </wp:inline>
        </w:drawing>
      </w:r>
    </w:p>
    <w:p w14:paraId="7EFD5505" w14:textId="77777777" w:rsidR="00C15856" w:rsidRPr="0025078E" w:rsidRDefault="00C15856" w:rsidP="002C1596">
      <w:pPr>
        <w:spacing w:line="360" w:lineRule="auto"/>
        <w:jc w:val="center"/>
        <w:rPr>
          <w:rFonts w:cs="Times New Roman"/>
          <w:sz w:val="24"/>
          <w:szCs w:val="24"/>
        </w:rPr>
      </w:pPr>
      <w:r w:rsidRPr="0025078E">
        <w:rPr>
          <w:rFonts w:cs="Times New Roman"/>
          <w:sz w:val="24"/>
          <w:szCs w:val="24"/>
        </w:rPr>
        <w:t>Source: https://www.statista.com/</w:t>
      </w:r>
    </w:p>
    <w:p w14:paraId="57B39507" w14:textId="77777777" w:rsidR="00383914" w:rsidRPr="0025078E" w:rsidRDefault="00D47F73" w:rsidP="002C1596">
      <w:pPr>
        <w:spacing w:line="360" w:lineRule="auto"/>
        <w:rPr>
          <w:rFonts w:cs="Times New Roman"/>
          <w:sz w:val="24"/>
          <w:szCs w:val="24"/>
        </w:rPr>
      </w:pPr>
      <w:r w:rsidRPr="0025078E">
        <w:rPr>
          <w:rFonts w:cs="Times New Roman"/>
          <w:sz w:val="24"/>
          <w:szCs w:val="24"/>
        </w:rPr>
        <w:t xml:space="preserve">The Whitbread Group, one of the most well-known names in British hospitality, has had a successful fiscal year thus far. The company earned £266.5m in operating profit and £297.5m before accounting for special items out of total revenues of £911.5m. </w:t>
      </w:r>
      <w:r w:rsidR="00907AB0" w:rsidRPr="00907AB0">
        <w:rPr>
          <w:rFonts w:cs="Times New Roman"/>
          <w:sz w:val="24"/>
          <w:szCs w:val="24"/>
        </w:rPr>
        <w:t xml:space="preserve">They possessed £1,135.3 million in net assets at the end of operation. Nevertheless, a fire incident that occurred at a Premier Inn establishment led to a significant impairment loss amounting to £34.2 million. Furthermore, a litigation settlement of £2.3 million and an extra impairment of £9.6 million were incurred, along with supplementary expenses. At £16 million, the corporation has acknowledged the estimated insurance claim income for property and trade loss. The fiscal year spanned </w:t>
      </w:r>
      <w:r w:rsidR="004B1DDB" w:rsidRPr="00907AB0">
        <w:rPr>
          <w:rFonts w:cs="Times New Roman"/>
          <w:sz w:val="24"/>
          <w:szCs w:val="24"/>
        </w:rPr>
        <w:t>duration</w:t>
      </w:r>
      <w:r w:rsidR="00907AB0" w:rsidRPr="00907AB0">
        <w:rPr>
          <w:rFonts w:cs="Times New Roman"/>
          <w:sz w:val="24"/>
          <w:szCs w:val="24"/>
        </w:rPr>
        <w:t xml:space="preserve"> of 52 weeks, concluding on February 27, 2020. The organisation promptly took action to ensure the safety of its employees and customers during the pandemic, to facilitate recovery once the crisis subsides, and to provide co</w:t>
      </w:r>
      <w:r w:rsidR="002438F3">
        <w:rPr>
          <w:rFonts w:cs="Times New Roman"/>
          <w:sz w:val="24"/>
          <w:szCs w:val="24"/>
        </w:rPr>
        <w:t xml:space="preserve">nsistent value throughout time </w:t>
      </w:r>
      <w:r w:rsidR="00AA28CA">
        <w:t>(whitebeard , 2023)</w:t>
      </w:r>
      <w:r w:rsidRPr="0025078E">
        <w:rPr>
          <w:rFonts w:cs="Times New Roman"/>
          <w:sz w:val="24"/>
          <w:szCs w:val="24"/>
        </w:rPr>
        <w:t>.</w:t>
      </w:r>
    </w:p>
    <w:p w14:paraId="1F692342" w14:textId="77777777" w:rsidR="00C6183B" w:rsidRPr="005343E6" w:rsidRDefault="002938BA" w:rsidP="002C1596">
      <w:pPr>
        <w:pStyle w:val="Heading1"/>
        <w:spacing w:line="360" w:lineRule="auto"/>
        <w:rPr>
          <w:rFonts w:cs="Times New Roman"/>
          <w:szCs w:val="24"/>
        </w:rPr>
      </w:pPr>
      <w:r w:rsidRPr="005343E6">
        <w:rPr>
          <w:rFonts w:cs="Times New Roman"/>
          <w:szCs w:val="24"/>
        </w:rPr>
        <w:t xml:space="preserve">Assessing </w:t>
      </w:r>
      <w:r w:rsidR="006C7985" w:rsidRPr="005343E6">
        <w:rPr>
          <w:rFonts w:cs="Times New Roman"/>
          <w:szCs w:val="24"/>
        </w:rPr>
        <w:t>the market positionin</w:t>
      </w:r>
    </w:p>
    <w:p w14:paraId="1F7A5C2B" w14:textId="77777777" w:rsidR="000B549E" w:rsidRPr="0025078E" w:rsidRDefault="000B549E" w:rsidP="002C1596">
      <w:pPr>
        <w:spacing w:line="360" w:lineRule="auto"/>
        <w:rPr>
          <w:rFonts w:cs="Times New Roman"/>
          <w:b/>
          <w:i/>
          <w:sz w:val="24"/>
          <w:szCs w:val="24"/>
        </w:rPr>
      </w:pPr>
      <w:r w:rsidRPr="0025078E">
        <w:rPr>
          <w:rFonts w:cs="Times New Roman"/>
          <w:b/>
          <w:i/>
          <w:sz w:val="24"/>
          <w:szCs w:val="24"/>
        </w:rPr>
        <w:t xml:space="preserve">Mandarin Oriental Hotel </w:t>
      </w:r>
    </w:p>
    <w:p w14:paraId="342E9226" w14:textId="77777777" w:rsidR="00F47239" w:rsidRDefault="00F47239" w:rsidP="002C1596">
      <w:pPr>
        <w:spacing w:line="360" w:lineRule="auto"/>
        <w:rPr>
          <w:rFonts w:cs="Times New Roman"/>
          <w:sz w:val="24"/>
          <w:szCs w:val="24"/>
        </w:rPr>
      </w:pPr>
      <w:r w:rsidRPr="00F47239">
        <w:rPr>
          <w:rFonts w:cs="Times New Roman"/>
          <w:sz w:val="24"/>
          <w:szCs w:val="24"/>
        </w:rPr>
        <w:t xml:space="preserve">The Mandarin Oriental Hotel Group is a high-end hotel chain with properties across numerous nations. It is renowned for its outstanding hospitality, innovative design, and stays that transform guests' lives. Serving a clientele of frequent business travellers who demand nothing less than the </w:t>
      </w:r>
      <w:r w:rsidRPr="00F47239">
        <w:rPr>
          <w:rFonts w:cs="Times New Roman"/>
          <w:sz w:val="24"/>
          <w:szCs w:val="24"/>
        </w:rPr>
        <w:lastRenderedPageBreak/>
        <w:t xml:space="preserve">finest, the organisation has become a market leader. </w:t>
      </w:r>
      <w:r w:rsidR="00193D17" w:rsidRPr="00193D17">
        <w:rPr>
          <w:rFonts w:cs="Times New Roman"/>
          <w:sz w:val="24"/>
          <w:szCs w:val="24"/>
        </w:rPr>
        <w:t xml:space="preserve">Attractive features of the Mandarin Oriental include its award-winning chefs and restaurants, unique architecture and interior design, and extensive health and wellness programmes. Demonstrating endorsement for the Sustainable Development Goals established by the United Nations and undertaking endeavours to reduce waste, water consumption, and carbon emissions are all indicative of the organization's dedication to sustainability. A supportive work environment is the outcome of the company's dedication to its employees' professional development. </w:t>
      </w:r>
      <w:r w:rsidRPr="00F47239">
        <w:rPr>
          <w:rFonts w:cs="Times New Roman"/>
          <w:sz w:val="24"/>
          <w:szCs w:val="24"/>
        </w:rPr>
        <w:t>Mandarin Oriental expands their business by forming collaborations with other premium businesses through digital and social media marketing. Insuring the brand's long-term success and widespread appeal, the "Legendary Quality Experiences" highlight the brand's dedication to quality control and ongoing improvement</w:t>
      </w:r>
      <w:r w:rsidR="0056229A" w:rsidRPr="0056229A">
        <w:t xml:space="preserve"> </w:t>
      </w:r>
      <w:r w:rsidR="00A978D0">
        <w:t>(Martin Roll, 2020)</w:t>
      </w:r>
      <w:r w:rsidRPr="00F47239">
        <w:rPr>
          <w:rFonts w:cs="Times New Roman"/>
          <w:sz w:val="24"/>
          <w:szCs w:val="24"/>
        </w:rPr>
        <w:t>.</w:t>
      </w:r>
    </w:p>
    <w:p w14:paraId="79A97BF1" w14:textId="77777777" w:rsidR="00251902" w:rsidRPr="0025078E" w:rsidRDefault="00251902" w:rsidP="002C1596">
      <w:pPr>
        <w:spacing w:line="360" w:lineRule="auto"/>
        <w:rPr>
          <w:rFonts w:cs="Times New Roman"/>
          <w:b/>
          <w:i/>
          <w:sz w:val="24"/>
          <w:szCs w:val="24"/>
        </w:rPr>
      </w:pPr>
      <w:r w:rsidRPr="0025078E">
        <w:rPr>
          <w:rFonts w:cs="Times New Roman"/>
          <w:b/>
          <w:i/>
          <w:sz w:val="24"/>
          <w:szCs w:val="24"/>
        </w:rPr>
        <w:t>Premier Inn</w:t>
      </w:r>
    </w:p>
    <w:p w14:paraId="7604B8F8" w14:textId="2AB52308" w:rsidR="007F5598" w:rsidRPr="0025078E" w:rsidRDefault="00DA3497" w:rsidP="002C1596">
      <w:pPr>
        <w:spacing w:line="360" w:lineRule="auto"/>
        <w:rPr>
          <w:rFonts w:cs="Times New Roman"/>
          <w:sz w:val="24"/>
          <w:szCs w:val="24"/>
        </w:rPr>
      </w:pPr>
      <w:r w:rsidRPr="0025078E">
        <w:rPr>
          <w:rFonts w:cs="Times New Roman"/>
          <w:sz w:val="24"/>
          <w:szCs w:val="24"/>
        </w:rPr>
        <w:t xml:space="preserve">Premier Inn has positioned itself as the hotel chain to stay at if you're seeking a good night's sleep, giving it an edge in a highly competitive sector. The hotel provides a selection of cushions, as well as uniformly styled furniture and decor. Premier Inn also collaborates with mattress manufacturers to expand its product range. The company promotes its locations and new hotels using </w:t>
      </w:r>
      <w:r w:rsidR="001C77F7">
        <w:rPr>
          <w:rFonts w:cs="Times New Roman"/>
          <w:sz w:val="24"/>
          <w:szCs w:val="24"/>
        </w:rPr>
        <w:t>TV</w:t>
      </w:r>
      <w:r w:rsidRPr="0025078E">
        <w:rPr>
          <w:rFonts w:cs="Times New Roman"/>
          <w:sz w:val="24"/>
          <w:szCs w:val="24"/>
        </w:rPr>
        <w:t xml:space="preserve"> commercials,</w:t>
      </w:r>
      <w:r w:rsidR="001C77F7">
        <w:rPr>
          <w:rFonts w:cs="Times New Roman"/>
          <w:sz w:val="24"/>
          <w:szCs w:val="24"/>
        </w:rPr>
        <w:t xml:space="preserve"> </w:t>
      </w:r>
      <w:r w:rsidR="00982F1C">
        <w:rPr>
          <w:rFonts w:cs="Times New Roman"/>
          <w:sz w:val="24"/>
          <w:szCs w:val="24"/>
        </w:rPr>
        <w:t>advert boards</w:t>
      </w:r>
      <w:r w:rsidRPr="0025078E">
        <w:rPr>
          <w:rFonts w:cs="Times New Roman"/>
          <w:sz w:val="24"/>
          <w:szCs w:val="24"/>
        </w:rPr>
        <w:t xml:space="preserve"> </w:t>
      </w:r>
      <w:r w:rsidR="003F7E8D">
        <w:rPr>
          <w:rFonts w:cs="Times New Roman"/>
          <w:sz w:val="24"/>
          <w:szCs w:val="24"/>
        </w:rPr>
        <w:t>,</w:t>
      </w:r>
      <w:r w:rsidRPr="0025078E">
        <w:rPr>
          <w:rFonts w:cs="Times New Roman"/>
          <w:sz w:val="24"/>
          <w:szCs w:val="24"/>
        </w:rPr>
        <w:t>social media, email</w:t>
      </w:r>
      <w:r w:rsidR="00605F9E">
        <w:rPr>
          <w:rFonts w:cs="Times New Roman"/>
          <w:sz w:val="24"/>
          <w:szCs w:val="24"/>
        </w:rPr>
        <w:t>s</w:t>
      </w:r>
      <w:r w:rsidRPr="0025078E">
        <w:rPr>
          <w:rFonts w:cs="Times New Roman"/>
          <w:sz w:val="24"/>
          <w:szCs w:val="24"/>
        </w:rPr>
        <w:t xml:space="preserve">, special deals, and a </w:t>
      </w:r>
      <w:r w:rsidR="001C77F7">
        <w:rPr>
          <w:rFonts w:cs="Times New Roman"/>
          <w:sz w:val="24"/>
          <w:szCs w:val="24"/>
        </w:rPr>
        <w:t>visual</w:t>
      </w:r>
      <w:r w:rsidRPr="0025078E">
        <w:rPr>
          <w:rFonts w:cs="Times New Roman"/>
          <w:sz w:val="24"/>
          <w:szCs w:val="24"/>
        </w:rPr>
        <w:t xml:space="preserve"> website. Premier Inn's "Face of Celebrity," Lenny Henry, offers video advice on how to get a good night's rest. Premier Inn excels because it is able to accept reservations via a wide variety of channels. Half of all same-day reservations are made through the app, proving its usefulness. There are 670 hotels in the chain, with convenient downtown, airport, and highway locations</w:t>
      </w:r>
      <w:r w:rsidR="00A978D0">
        <w:rPr>
          <w:rFonts w:cs="Times New Roman"/>
          <w:sz w:val="24"/>
          <w:szCs w:val="24"/>
        </w:rPr>
        <w:t xml:space="preserve"> </w:t>
      </w:r>
      <w:r w:rsidR="00A978D0">
        <w:t>(Cram, 2023)</w:t>
      </w:r>
      <w:r w:rsidRPr="0025078E">
        <w:rPr>
          <w:rFonts w:cs="Times New Roman"/>
          <w:sz w:val="24"/>
          <w:szCs w:val="24"/>
        </w:rPr>
        <w:t>.</w:t>
      </w:r>
    </w:p>
    <w:p w14:paraId="2E38FC01" w14:textId="77777777" w:rsidR="001A237F" w:rsidRPr="003A6374" w:rsidRDefault="001131EF" w:rsidP="003A6374">
      <w:pPr>
        <w:pStyle w:val="Heading1"/>
        <w:spacing w:line="360" w:lineRule="auto"/>
        <w:rPr>
          <w:rFonts w:cs="Times New Roman"/>
          <w:szCs w:val="24"/>
        </w:rPr>
      </w:pPr>
      <w:r w:rsidRPr="005343E6">
        <w:rPr>
          <w:rFonts w:cs="Times New Roman"/>
          <w:szCs w:val="24"/>
        </w:rPr>
        <w:t>Evaluating the growth potential of each organization</w:t>
      </w:r>
    </w:p>
    <w:p w14:paraId="5B287A38" w14:textId="77777777" w:rsidR="00374FA2" w:rsidRPr="0025078E" w:rsidRDefault="001131EF" w:rsidP="002C1596">
      <w:pPr>
        <w:spacing w:line="360" w:lineRule="auto"/>
        <w:rPr>
          <w:rFonts w:cs="Times New Roman"/>
          <w:b/>
          <w:i/>
          <w:sz w:val="24"/>
          <w:szCs w:val="24"/>
        </w:rPr>
      </w:pPr>
      <w:r w:rsidRPr="0025078E">
        <w:rPr>
          <w:rFonts w:cs="Times New Roman"/>
          <w:b/>
          <w:i/>
          <w:sz w:val="24"/>
          <w:szCs w:val="24"/>
        </w:rPr>
        <w:t xml:space="preserve">Mandarin Oriental Hotel </w:t>
      </w:r>
    </w:p>
    <w:p w14:paraId="3AE5979A" w14:textId="77777777" w:rsidR="001131EF" w:rsidRPr="0025078E" w:rsidRDefault="008F6C5C" w:rsidP="002C1596">
      <w:pPr>
        <w:spacing w:line="360" w:lineRule="auto"/>
        <w:rPr>
          <w:rFonts w:cs="Times New Roman"/>
          <w:sz w:val="24"/>
          <w:szCs w:val="24"/>
        </w:rPr>
      </w:pPr>
      <w:r w:rsidRPr="0025078E">
        <w:rPr>
          <w:rFonts w:cs="Times New Roman"/>
          <w:sz w:val="24"/>
          <w:szCs w:val="24"/>
        </w:rPr>
        <w:t xml:space="preserve">The Mandarin Oriental Hotel Group is a premium hotel chain that has built its name on providing guests with unforgettable stays and unforgettable experiences. The group has room to grow internationally, especially in fast-developing hotspots for affluent vacationers. Its dedication to environmental responsibility and holistic health is in line with rising consumer trends, making it appealing to ecotourists. The brand's profile can be raised through strategic alliances with elite businesses and smart online advertising campaigns. Hotels can increase their revenue by investing continuously on their physical properties. If you want to keep up with shifting consumer tastes and new developments in the luxury travel industry, market research is essential. Eco-friendly tourists </w:t>
      </w:r>
      <w:r w:rsidRPr="0025078E">
        <w:rPr>
          <w:rFonts w:cs="Times New Roman"/>
          <w:sz w:val="24"/>
          <w:szCs w:val="24"/>
        </w:rPr>
        <w:lastRenderedPageBreak/>
        <w:t>can be attracted by sustainability efforts including lowering carbon emissions and garbage output</w:t>
      </w:r>
      <w:r w:rsidR="002E006E">
        <w:rPr>
          <w:rFonts w:cs="Times New Roman"/>
          <w:sz w:val="24"/>
          <w:szCs w:val="24"/>
        </w:rPr>
        <w:t xml:space="preserve"> </w:t>
      </w:r>
      <w:r w:rsidR="002E006E">
        <w:t>(mandarin oriental, 2023)</w:t>
      </w:r>
      <w:r w:rsidRPr="0025078E">
        <w:rPr>
          <w:rFonts w:cs="Times New Roman"/>
          <w:sz w:val="24"/>
          <w:szCs w:val="24"/>
        </w:rPr>
        <w:t>.</w:t>
      </w:r>
    </w:p>
    <w:p w14:paraId="14F5BFF2" w14:textId="77777777" w:rsidR="001131EF" w:rsidRPr="0025078E" w:rsidRDefault="001131EF" w:rsidP="002C1596">
      <w:pPr>
        <w:spacing w:line="360" w:lineRule="auto"/>
        <w:rPr>
          <w:rFonts w:cs="Times New Roman"/>
          <w:b/>
          <w:i/>
          <w:sz w:val="24"/>
          <w:szCs w:val="24"/>
        </w:rPr>
      </w:pPr>
      <w:r w:rsidRPr="0025078E">
        <w:rPr>
          <w:rFonts w:cs="Times New Roman"/>
          <w:b/>
          <w:i/>
          <w:sz w:val="24"/>
          <w:szCs w:val="24"/>
        </w:rPr>
        <w:t>Premier Inn</w:t>
      </w:r>
    </w:p>
    <w:p w14:paraId="32D167F4" w14:textId="77777777" w:rsidR="00DA3497" w:rsidRPr="0025078E" w:rsidRDefault="00374FA2" w:rsidP="002C1596">
      <w:pPr>
        <w:spacing w:line="360" w:lineRule="auto"/>
        <w:rPr>
          <w:rFonts w:cs="Times New Roman"/>
          <w:sz w:val="24"/>
          <w:szCs w:val="24"/>
        </w:rPr>
      </w:pPr>
      <w:r w:rsidRPr="0025078E">
        <w:rPr>
          <w:rFonts w:cs="Times New Roman"/>
          <w:sz w:val="24"/>
          <w:szCs w:val="24"/>
        </w:rPr>
        <w:t>Premier Inn has launched 11 new UK hotels in the past year, continuing its rapid development.With the opening of the Hub by Premier Inn Clerkenwell in the capital, Whitbread's budget business announced that it had added 1,500 rooms in the past year.New hotels are also in Milton Keynes, Cumbria, Jersey, Canary Wharf, and Paddington Basin. Premier Inn has rapidly built new hotels after spotting "market potential" to expand from 82,000 to 125,000 rooms in the UK and Ireland, according to Whitbread UK development director Alex Flach."They also show our design and construction capabilities, often in sensitive and constrained locations," Flach said. During the past fiscal year, "we completed some highly complex developments," expanding our real estate holdings in high-demMore than 160 new Premier Inn locations across the United Kingdom and Ireland are on Whitbread's radar</w:t>
      </w:r>
      <w:r w:rsidR="00C079A8">
        <w:rPr>
          <w:rFonts w:cs="Times New Roman"/>
          <w:sz w:val="24"/>
          <w:szCs w:val="24"/>
        </w:rPr>
        <w:t xml:space="preserve"> </w:t>
      </w:r>
      <w:r w:rsidR="00404EC0">
        <w:t>(Barnes, 2023)</w:t>
      </w:r>
      <w:r w:rsidRPr="0025078E">
        <w:rPr>
          <w:rFonts w:cs="Times New Roman"/>
          <w:sz w:val="24"/>
          <w:szCs w:val="24"/>
        </w:rPr>
        <w:t>.</w:t>
      </w:r>
    </w:p>
    <w:p w14:paraId="268DC898" w14:textId="77777777" w:rsidR="00D2165C" w:rsidRPr="005343E6" w:rsidRDefault="00D2165C" w:rsidP="002C1596">
      <w:pPr>
        <w:pStyle w:val="Heading1"/>
        <w:spacing w:line="360" w:lineRule="auto"/>
        <w:rPr>
          <w:rFonts w:cs="Times New Roman"/>
          <w:szCs w:val="24"/>
        </w:rPr>
      </w:pPr>
      <w:r w:rsidRPr="005343E6">
        <w:rPr>
          <w:rFonts w:cs="Times New Roman"/>
          <w:szCs w:val="24"/>
        </w:rPr>
        <w:t>Analyzing the financial commitment of each organization to CSR initiatives</w:t>
      </w:r>
    </w:p>
    <w:p w14:paraId="2855379A" w14:textId="77777777" w:rsidR="001A237F" w:rsidRPr="0025078E" w:rsidRDefault="001A237F" w:rsidP="002C1596">
      <w:pPr>
        <w:spacing w:line="360" w:lineRule="auto"/>
        <w:jc w:val="center"/>
        <w:rPr>
          <w:rFonts w:cs="Times New Roman"/>
          <w:sz w:val="24"/>
          <w:szCs w:val="24"/>
        </w:rPr>
      </w:pPr>
      <w:r w:rsidRPr="0025078E">
        <w:rPr>
          <w:rFonts w:cs="Times New Roman"/>
          <w:noProof/>
          <w:sz w:val="24"/>
          <w:szCs w:val="24"/>
        </w:rPr>
        <w:drawing>
          <wp:inline distT="0" distB="0" distL="0" distR="0" wp14:anchorId="78398A7F" wp14:editId="52833487">
            <wp:extent cx="5433237" cy="2488019"/>
            <wp:effectExtent l="0" t="0" r="0" b="7620"/>
            <wp:docPr id="8" name="Picture 8" descr="What is Corporate Social Responsibility ? - A Beautiful Green - Our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at is Corporate Social Responsibility ? - A Beautiful Green - Our Insigh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5954" cy="2489263"/>
                    </a:xfrm>
                    <a:prstGeom prst="rect">
                      <a:avLst/>
                    </a:prstGeom>
                    <a:noFill/>
                    <a:ln>
                      <a:noFill/>
                    </a:ln>
                  </pic:spPr>
                </pic:pic>
              </a:graphicData>
            </a:graphic>
          </wp:inline>
        </w:drawing>
      </w:r>
    </w:p>
    <w:p w14:paraId="6842D440" w14:textId="77777777" w:rsidR="001A237F" w:rsidRPr="0025078E" w:rsidRDefault="001A237F" w:rsidP="002C1596">
      <w:pPr>
        <w:spacing w:line="360" w:lineRule="auto"/>
        <w:jc w:val="center"/>
        <w:rPr>
          <w:rFonts w:cs="Times New Roman"/>
          <w:sz w:val="24"/>
          <w:szCs w:val="24"/>
        </w:rPr>
      </w:pPr>
      <w:r w:rsidRPr="0025078E">
        <w:rPr>
          <w:rFonts w:cs="Times New Roman"/>
          <w:sz w:val="24"/>
          <w:szCs w:val="24"/>
        </w:rPr>
        <w:t>Source: https://www.abeautifulgreen.com/</w:t>
      </w:r>
    </w:p>
    <w:p w14:paraId="319C9A0B" w14:textId="77777777" w:rsidR="00142438" w:rsidRDefault="00142438" w:rsidP="002C1596">
      <w:pPr>
        <w:spacing w:line="360" w:lineRule="auto"/>
        <w:rPr>
          <w:rFonts w:cs="Times New Roman"/>
          <w:b/>
          <w:i/>
          <w:sz w:val="24"/>
          <w:szCs w:val="24"/>
        </w:rPr>
      </w:pPr>
    </w:p>
    <w:p w14:paraId="0C76817D" w14:textId="77777777" w:rsidR="00142438" w:rsidRDefault="00142438" w:rsidP="002C1596">
      <w:pPr>
        <w:spacing w:line="360" w:lineRule="auto"/>
        <w:rPr>
          <w:rFonts w:cs="Times New Roman"/>
          <w:b/>
          <w:i/>
          <w:sz w:val="24"/>
          <w:szCs w:val="24"/>
        </w:rPr>
      </w:pPr>
    </w:p>
    <w:p w14:paraId="262D4A04" w14:textId="77777777" w:rsidR="00142438" w:rsidRDefault="00142438" w:rsidP="002C1596">
      <w:pPr>
        <w:spacing w:line="360" w:lineRule="auto"/>
        <w:rPr>
          <w:rFonts w:cs="Times New Roman"/>
          <w:b/>
          <w:i/>
          <w:sz w:val="24"/>
          <w:szCs w:val="24"/>
        </w:rPr>
      </w:pPr>
    </w:p>
    <w:p w14:paraId="618A2E1A" w14:textId="77777777" w:rsidR="00CC1832" w:rsidRDefault="00CC1832" w:rsidP="002C1596">
      <w:pPr>
        <w:spacing w:line="360" w:lineRule="auto"/>
        <w:rPr>
          <w:rFonts w:cs="Times New Roman"/>
          <w:b/>
          <w:i/>
          <w:sz w:val="24"/>
          <w:szCs w:val="24"/>
        </w:rPr>
      </w:pPr>
    </w:p>
    <w:p w14:paraId="66D59C20" w14:textId="61039579" w:rsidR="00F85B35" w:rsidRDefault="00F85B35" w:rsidP="002C1596">
      <w:pPr>
        <w:spacing w:line="360" w:lineRule="auto"/>
        <w:rPr>
          <w:rFonts w:cs="Times New Roman"/>
          <w:b/>
          <w:i/>
          <w:sz w:val="24"/>
          <w:szCs w:val="24"/>
        </w:rPr>
      </w:pPr>
      <w:r w:rsidRPr="0025078E">
        <w:rPr>
          <w:rFonts w:cs="Times New Roman"/>
          <w:b/>
          <w:i/>
          <w:sz w:val="24"/>
          <w:szCs w:val="24"/>
        </w:rPr>
        <w:lastRenderedPageBreak/>
        <w:t xml:space="preserve">Mandarin Oriental Hotel </w:t>
      </w:r>
    </w:p>
    <w:p w14:paraId="5C4551CA" w14:textId="77777777" w:rsidR="00CC1832" w:rsidRPr="0025078E" w:rsidRDefault="00CC1832" w:rsidP="002C1596">
      <w:pPr>
        <w:spacing w:line="360" w:lineRule="auto"/>
        <w:rPr>
          <w:rFonts w:cs="Times New Roman"/>
          <w:b/>
          <w:i/>
          <w:sz w:val="24"/>
          <w:szCs w:val="24"/>
        </w:rPr>
      </w:pPr>
    </w:p>
    <w:p w14:paraId="2BD361A6" w14:textId="77777777" w:rsidR="005A5722" w:rsidRPr="0025078E" w:rsidRDefault="005A5722" w:rsidP="002C1596">
      <w:pPr>
        <w:spacing w:line="360" w:lineRule="auto"/>
        <w:rPr>
          <w:rFonts w:cs="Times New Roman"/>
          <w:sz w:val="24"/>
          <w:szCs w:val="24"/>
        </w:rPr>
      </w:pPr>
      <w:r w:rsidRPr="0025078E">
        <w:rPr>
          <w:rFonts w:cs="Times New Roman"/>
          <w:b/>
          <w:sz w:val="24"/>
          <w:szCs w:val="24"/>
        </w:rPr>
        <w:t>Sustainability Practices:</w:t>
      </w:r>
      <w:r w:rsidRPr="0025078E">
        <w:rPr>
          <w:rFonts w:cs="Times New Roman"/>
          <w:sz w:val="24"/>
          <w:szCs w:val="24"/>
        </w:rPr>
        <w:t xml:space="preserve"> </w:t>
      </w:r>
      <w:r w:rsidR="006F276A" w:rsidRPr="0025078E">
        <w:rPr>
          <w:rFonts w:cs="Times New Roman"/>
          <w:sz w:val="24"/>
          <w:szCs w:val="24"/>
        </w:rPr>
        <w:t>Mandarin Oriental has ambitious sustainability goals. All of their hotels will be plastic-free, and they will prioritise ethically sourcing seafood, tea, coffee, vanilla, chocolate, and cage-free eggs. Although precise expenses are not provided, it is reasonable to infer that a substantial sum of money will need to be spent on more environmentally friendly products and procedures.</w:t>
      </w:r>
    </w:p>
    <w:p w14:paraId="6755F7F7" w14:textId="77777777" w:rsidR="008C6D66" w:rsidRPr="0025078E" w:rsidRDefault="005A5722" w:rsidP="002C1596">
      <w:pPr>
        <w:spacing w:line="360" w:lineRule="auto"/>
        <w:rPr>
          <w:rFonts w:cs="Times New Roman"/>
          <w:sz w:val="24"/>
          <w:szCs w:val="24"/>
        </w:rPr>
      </w:pPr>
      <w:r w:rsidRPr="0025078E">
        <w:rPr>
          <w:rFonts w:cs="Times New Roman"/>
          <w:b/>
          <w:sz w:val="24"/>
          <w:szCs w:val="24"/>
        </w:rPr>
        <w:t>Community Engagement:</w:t>
      </w:r>
      <w:r w:rsidRPr="0025078E">
        <w:rPr>
          <w:rFonts w:cs="Times New Roman"/>
          <w:sz w:val="24"/>
          <w:szCs w:val="24"/>
        </w:rPr>
        <w:t xml:space="preserve"> </w:t>
      </w:r>
      <w:r w:rsidR="008C6D66" w:rsidRPr="0025078E">
        <w:rPr>
          <w:rFonts w:cs="Times New Roman"/>
          <w:sz w:val="24"/>
          <w:szCs w:val="24"/>
        </w:rPr>
        <w:t>The hotel chain places a strong emphasis on its commitment to people and communities. With over 12,000 staff members, Mandarin Oriental is dedicated to giving back to the communities it serves. They work with Reach Out to feed the destitute in Kuala Lumpur, and in Shanghai they teach underprivileged youth the craft of French baking and pastry. Together with City Harvest, New York City's homeless receive healthy food from mobile marketplaces.</w:t>
      </w:r>
    </w:p>
    <w:p w14:paraId="6816B6B0" w14:textId="77777777" w:rsidR="005A5722" w:rsidRPr="0025078E" w:rsidRDefault="005A5722" w:rsidP="002C1596">
      <w:pPr>
        <w:spacing w:line="360" w:lineRule="auto"/>
        <w:rPr>
          <w:rFonts w:cs="Times New Roman"/>
          <w:sz w:val="24"/>
          <w:szCs w:val="24"/>
        </w:rPr>
      </w:pPr>
      <w:r w:rsidRPr="0025078E">
        <w:rPr>
          <w:rFonts w:cs="Times New Roman"/>
          <w:b/>
          <w:sz w:val="24"/>
          <w:szCs w:val="24"/>
        </w:rPr>
        <w:t xml:space="preserve">Ethical Business Practices: </w:t>
      </w:r>
      <w:r w:rsidR="00867D37" w:rsidRPr="0025078E">
        <w:rPr>
          <w:rFonts w:cs="Times New Roman"/>
          <w:sz w:val="24"/>
          <w:szCs w:val="24"/>
        </w:rPr>
        <w:t>The efforts of the Mandarin Oriental to reduce carbon emissions and waste are consistent with ethical business practises. Investments in environmentally friendly technologies and procedures may be a part of these endeavours.</w:t>
      </w:r>
    </w:p>
    <w:p w14:paraId="4A6B76B9" w14:textId="77777777" w:rsidR="00633DC2" w:rsidRPr="0025078E" w:rsidRDefault="00FA1669" w:rsidP="002C1596">
      <w:pPr>
        <w:tabs>
          <w:tab w:val="left" w:pos="1808"/>
        </w:tabs>
        <w:spacing w:line="360" w:lineRule="auto"/>
        <w:rPr>
          <w:rFonts w:cs="Times New Roman"/>
          <w:i/>
          <w:sz w:val="24"/>
          <w:szCs w:val="24"/>
        </w:rPr>
      </w:pPr>
      <w:r w:rsidRPr="0025078E">
        <w:rPr>
          <w:rFonts w:cs="Times New Roman"/>
          <w:b/>
          <w:bCs/>
          <w:i/>
          <w:sz w:val="24"/>
          <w:szCs w:val="24"/>
        </w:rPr>
        <w:t>Premier Inn</w:t>
      </w:r>
    </w:p>
    <w:p w14:paraId="17B6698E" w14:textId="77777777" w:rsidR="00633DC2" w:rsidRPr="0025078E" w:rsidRDefault="00633DC2" w:rsidP="002C1596">
      <w:pPr>
        <w:tabs>
          <w:tab w:val="left" w:pos="1808"/>
        </w:tabs>
        <w:spacing w:line="360" w:lineRule="auto"/>
        <w:rPr>
          <w:rFonts w:cs="Times New Roman"/>
          <w:sz w:val="24"/>
          <w:szCs w:val="24"/>
        </w:rPr>
      </w:pPr>
      <w:r w:rsidRPr="0025078E">
        <w:rPr>
          <w:rFonts w:cs="Times New Roman"/>
          <w:b/>
          <w:bCs/>
          <w:sz w:val="24"/>
          <w:szCs w:val="24"/>
        </w:rPr>
        <w:t>Sustainability Practices:</w:t>
      </w:r>
      <w:r w:rsidRPr="0025078E">
        <w:rPr>
          <w:rFonts w:cs="Times New Roman"/>
          <w:sz w:val="24"/>
          <w:szCs w:val="24"/>
        </w:rPr>
        <w:t xml:space="preserve"> </w:t>
      </w:r>
      <w:r w:rsidR="007D7C2E" w:rsidRPr="0025078E">
        <w:rPr>
          <w:rFonts w:cs="Times New Roman"/>
          <w:sz w:val="24"/>
          <w:szCs w:val="24"/>
        </w:rPr>
        <w:t>Whitbread's Premier Inn emphasises its dedication to sustainability, which includes working towards zero net carbon emissions. The company reduces its carbon footprint via solar panels and rooftop plants. They seek to cut carbon emissions in half by 2025 and eliminate them by 2040. They want to eradicate landfill trash, single-use plastics, and bed linen recycling by 2025. They pioneered UK refills.</w:t>
      </w:r>
    </w:p>
    <w:p w14:paraId="4BFC37F7" w14:textId="77777777" w:rsidR="00633DC2" w:rsidRPr="0025078E" w:rsidRDefault="00633DC2" w:rsidP="002C1596">
      <w:pPr>
        <w:tabs>
          <w:tab w:val="left" w:pos="1808"/>
        </w:tabs>
        <w:spacing w:line="360" w:lineRule="auto"/>
        <w:rPr>
          <w:rFonts w:cs="Times New Roman"/>
          <w:sz w:val="24"/>
          <w:szCs w:val="24"/>
        </w:rPr>
      </w:pPr>
      <w:r w:rsidRPr="0025078E">
        <w:rPr>
          <w:rFonts w:cs="Times New Roman"/>
          <w:b/>
          <w:bCs/>
          <w:sz w:val="24"/>
          <w:szCs w:val="24"/>
        </w:rPr>
        <w:t>Community Engagement:</w:t>
      </w:r>
      <w:r w:rsidRPr="0025078E">
        <w:rPr>
          <w:rFonts w:cs="Times New Roman"/>
          <w:sz w:val="24"/>
          <w:szCs w:val="24"/>
        </w:rPr>
        <w:t xml:space="preserve"> </w:t>
      </w:r>
      <w:r w:rsidR="00AF08B0" w:rsidRPr="0025078E">
        <w:rPr>
          <w:rFonts w:cs="Times New Roman"/>
          <w:sz w:val="24"/>
          <w:szCs w:val="24"/>
        </w:rPr>
        <w:t>Premier Inn places an emphasis on its engagement in local communities by providing chances for charitable fundraising, volunteerism, and internships. When a new hotel or restaurant opens in an area, it brings with it the opportunity to get to know the locals and give back. Since 2012, they've helped the GOSH Charity raise money for sick kids by holding benefit shows. While accommodating special diets, they strive to offer tasty, healthy options with less sugar, salt, and calories. They also want to lead the kid-friendly food business.</w:t>
      </w:r>
    </w:p>
    <w:p w14:paraId="25FBCE3B" w14:textId="77777777" w:rsidR="00633DC2" w:rsidRPr="0025078E" w:rsidRDefault="00633DC2" w:rsidP="002C1596">
      <w:pPr>
        <w:tabs>
          <w:tab w:val="left" w:pos="1808"/>
        </w:tabs>
        <w:spacing w:line="360" w:lineRule="auto"/>
        <w:rPr>
          <w:rFonts w:cs="Times New Roman"/>
          <w:sz w:val="24"/>
          <w:szCs w:val="24"/>
        </w:rPr>
      </w:pPr>
      <w:r w:rsidRPr="0025078E">
        <w:rPr>
          <w:rFonts w:cs="Times New Roman"/>
          <w:b/>
          <w:bCs/>
          <w:sz w:val="24"/>
          <w:szCs w:val="24"/>
        </w:rPr>
        <w:t>Ethical Business Practices:</w:t>
      </w:r>
      <w:r w:rsidRPr="0025078E">
        <w:rPr>
          <w:rFonts w:cs="Times New Roman"/>
          <w:sz w:val="24"/>
          <w:szCs w:val="24"/>
        </w:rPr>
        <w:t xml:space="preserve"> </w:t>
      </w:r>
      <w:r w:rsidR="000F6F02" w:rsidRPr="0025078E">
        <w:rPr>
          <w:rFonts w:cs="Times New Roman"/>
          <w:sz w:val="24"/>
          <w:szCs w:val="24"/>
        </w:rPr>
        <w:t xml:space="preserve">Premier Inn is committed to removing single-use plastics and recycle beds, pillows, and duvets by 2025 to reduce its environmental impact. The company runs on solar electricity and has rooftop gardens to protect local ecosystems. Premier Inn aims towards net-zero </w:t>
      </w:r>
      <w:r w:rsidR="000F6F02" w:rsidRPr="0025078E">
        <w:rPr>
          <w:rFonts w:cs="Times New Roman"/>
          <w:sz w:val="24"/>
          <w:szCs w:val="24"/>
        </w:rPr>
        <w:lastRenderedPageBreak/>
        <w:t>carbon emissions by 2040 and 50% emissions intensity reduction by 2025. The first Premier Inn without natural gas is the 195-room, five-story hotel</w:t>
      </w:r>
      <w:r w:rsidR="00741F08">
        <w:rPr>
          <w:rFonts w:cs="Times New Roman"/>
          <w:sz w:val="24"/>
          <w:szCs w:val="24"/>
        </w:rPr>
        <w:t xml:space="preserve"> </w:t>
      </w:r>
      <w:r w:rsidR="00741F08">
        <w:t>(Ghandour et al., 1970)</w:t>
      </w:r>
      <w:r w:rsidR="000F6F02" w:rsidRPr="0025078E">
        <w:rPr>
          <w:rFonts w:cs="Times New Roman"/>
          <w:sz w:val="24"/>
          <w:szCs w:val="24"/>
        </w:rPr>
        <w:t>.</w:t>
      </w:r>
    </w:p>
    <w:p w14:paraId="76DF8B69" w14:textId="77777777" w:rsidR="00142438" w:rsidRDefault="00142438" w:rsidP="002C1596">
      <w:pPr>
        <w:pStyle w:val="Heading1"/>
        <w:spacing w:line="360" w:lineRule="auto"/>
        <w:rPr>
          <w:rFonts w:cs="Times New Roman"/>
          <w:sz w:val="24"/>
          <w:szCs w:val="24"/>
        </w:rPr>
      </w:pPr>
    </w:p>
    <w:p w14:paraId="4C33DB7A" w14:textId="77777777" w:rsidR="00142438" w:rsidRDefault="00142438" w:rsidP="002C1596">
      <w:pPr>
        <w:pStyle w:val="Heading1"/>
        <w:spacing w:line="360" w:lineRule="auto"/>
        <w:rPr>
          <w:rFonts w:cs="Times New Roman"/>
          <w:sz w:val="24"/>
          <w:szCs w:val="24"/>
        </w:rPr>
      </w:pPr>
    </w:p>
    <w:p w14:paraId="48237C8F" w14:textId="236FB0E8" w:rsidR="000C4A50" w:rsidRPr="0025078E" w:rsidRDefault="00C01283" w:rsidP="002C1596">
      <w:pPr>
        <w:pStyle w:val="Heading1"/>
        <w:spacing w:line="360" w:lineRule="auto"/>
        <w:rPr>
          <w:rFonts w:cs="Times New Roman"/>
          <w:sz w:val="24"/>
          <w:szCs w:val="24"/>
        </w:rPr>
      </w:pPr>
      <w:r w:rsidRPr="0025078E">
        <w:rPr>
          <w:rFonts w:cs="Times New Roman"/>
          <w:sz w:val="24"/>
          <w:szCs w:val="24"/>
        </w:rPr>
        <w:t xml:space="preserve"> </w:t>
      </w:r>
      <w:r w:rsidR="00BA760C" w:rsidRPr="005343E6">
        <w:rPr>
          <w:rFonts w:cs="Times New Roman"/>
          <w:szCs w:val="24"/>
        </w:rPr>
        <w:t xml:space="preserve">Conclusion </w:t>
      </w:r>
    </w:p>
    <w:p w14:paraId="146E4C99" w14:textId="38513898" w:rsidR="00BA760C" w:rsidRPr="0025078E" w:rsidRDefault="00BA760C" w:rsidP="002C1596">
      <w:pPr>
        <w:spacing w:line="360" w:lineRule="auto"/>
        <w:rPr>
          <w:rFonts w:cs="Times New Roman"/>
          <w:sz w:val="24"/>
          <w:szCs w:val="24"/>
        </w:rPr>
      </w:pPr>
      <w:r w:rsidRPr="0025078E">
        <w:rPr>
          <w:rFonts w:cs="Times New Roman"/>
          <w:sz w:val="24"/>
          <w:szCs w:val="24"/>
        </w:rPr>
        <w:t xml:space="preserve">Premier Inn and Mandarin Oriental Hotel Group demonstrate the industry's commitment to customer service and business expertise. The largest hotel operator in the </w:t>
      </w:r>
      <w:r w:rsidR="0099135E">
        <w:rPr>
          <w:rFonts w:cs="Times New Roman"/>
          <w:sz w:val="24"/>
          <w:szCs w:val="24"/>
        </w:rPr>
        <w:t>worldwide</w:t>
      </w:r>
      <w:r w:rsidRPr="0025078E">
        <w:rPr>
          <w:rFonts w:cs="Times New Roman"/>
          <w:sz w:val="24"/>
          <w:szCs w:val="24"/>
        </w:rPr>
        <w:t xml:space="preserve"> is Mandarin Oriental Hotel Group, with 37 hotels and 9 apartments in 25 countries</w:t>
      </w:r>
      <w:r w:rsidR="00236E3F">
        <w:rPr>
          <w:rFonts w:cs="Times New Roman"/>
          <w:sz w:val="24"/>
          <w:szCs w:val="24"/>
        </w:rPr>
        <w:t>,</w:t>
      </w:r>
      <w:r w:rsidR="00752D42">
        <w:rPr>
          <w:rFonts w:cs="Times New Roman"/>
          <w:sz w:val="24"/>
          <w:szCs w:val="24"/>
        </w:rPr>
        <w:t xml:space="preserve"> however</w:t>
      </w:r>
      <w:r w:rsidR="00B24CC7">
        <w:rPr>
          <w:rFonts w:cs="Times New Roman"/>
          <w:sz w:val="24"/>
          <w:szCs w:val="24"/>
        </w:rPr>
        <w:t xml:space="preserve"> w</w:t>
      </w:r>
      <w:r w:rsidRPr="0025078E">
        <w:rPr>
          <w:rFonts w:cs="Times New Roman"/>
          <w:sz w:val="24"/>
          <w:szCs w:val="24"/>
        </w:rPr>
        <w:t>ith over 650 locations and 54,000 rooms, Premier Inn is the largest UK and Irish economy hotel brand.</w:t>
      </w:r>
    </w:p>
    <w:p w14:paraId="14753154" w14:textId="2F74C231" w:rsidR="00474526" w:rsidRDefault="00BA760C" w:rsidP="002C1596">
      <w:pPr>
        <w:spacing w:line="360" w:lineRule="auto"/>
        <w:rPr>
          <w:rFonts w:cs="Times New Roman"/>
          <w:sz w:val="24"/>
          <w:szCs w:val="24"/>
        </w:rPr>
      </w:pPr>
      <w:r w:rsidRPr="0025078E">
        <w:rPr>
          <w:rFonts w:cs="Times New Roman"/>
          <w:sz w:val="24"/>
          <w:szCs w:val="24"/>
        </w:rPr>
        <w:t>Premier Inn, an industry-leading hotel brand, offers a variety of helpful services to its guests</w:t>
      </w:r>
      <w:r w:rsidR="00236E3F">
        <w:rPr>
          <w:rFonts w:cs="Times New Roman"/>
          <w:sz w:val="24"/>
          <w:szCs w:val="24"/>
        </w:rPr>
        <w:t xml:space="preserve"> at a budgeted price point.</w:t>
      </w:r>
    </w:p>
    <w:p w14:paraId="73CA3313" w14:textId="77777777" w:rsidR="00474526" w:rsidRDefault="00BA760C" w:rsidP="002C1596">
      <w:pPr>
        <w:spacing w:line="360" w:lineRule="auto"/>
        <w:rPr>
          <w:rFonts w:cs="Times New Roman"/>
          <w:sz w:val="24"/>
          <w:szCs w:val="24"/>
        </w:rPr>
      </w:pPr>
      <w:r w:rsidRPr="0025078E">
        <w:rPr>
          <w:rFonts w:cs="Times New Roman"/>
          <w:sz w:val="24"/>
          <w:szCs w:val="24"/>
        </w:rPr>
        <w:t xml:space="preserve">Due to its commitment to sustainability and holistic wellness, the Mandarin Oriental Hotel Group is an upscale lodging option that caters to ecotourists. </w:t>
      </w:r>
    </w:p>
    <w:p w14:paraId="0771E925" w14:textId="77777777" w:rsidR="00474526" w:rsidRDefault="00BA760C" w:rsidP="002C1596">
      <w:pPr>
        <w:spacing w:line="360" w:lineRule="auto"/>
        <w:rPr>
          <w:rFonts w:cs="Times New Roman"/>
          <w:sz w:val="24"/>
          <w:szCs w:val="24"/>
        </w:rPr>
      </w:pPr>
      <w:r w:rsidRPr="0025078E">
        <w:rPr>
          <w:rFonts w:cs="Times New Roman"/>
          <w:sz w:val="24"/>
          <w:szCs w:val="24"/>
        </w:rPr>
        <w:t xml:space="preserve">Premier Inn has opened eleven new hotels in the United Kingdom in the past year, with plans to ultimately have 125,000 rooms in the United Kingdom and Ireland. </w:t>
      </w:r>
    </w:p>
    <w:p w14:paraId="2EBC7C83" w14:textId="77777777" w:rsidR="004312B4" w:rsidRDefault="00BA760C" w:rsidP="002C1596">
      <w:pPr>
        <w:spacing w:line="360" w:lineRule="auto"/>
        <w:rPr>
          <w:rFonts w:cs="Times New Roman"/>
          <w:sz w:val="24"/>
          <w:szCs w:val="24"/>
        </w:rPr>
      </w:pPr>
      <w:r w:rsidRPr="0025078E">
        <w:rPr>
          <w:rFonts w:cs="Times New Roman"/>
          <w:sz w:val="24"/>
          <w:szCs w:val="24"/>
        </w:rPr>
        <w:t xml:space="preserve">The Mandarin Oriental has lofty environmental objectives, such as eliminating single-use plastic from its hotels and procuring only fish, shellfish, coffee, vanilla, chocolate, and eggs from farms that don't use cages. </w:t>
      </w:r>
    </w:p>
    <w:p w14:paraId="23C12F23" w14:textId="61CE4D77" w:rsidR="004312B4" w:rsidRDefault="00BA760C" w:rsidP="002C1596">
      <w:pPr>
        <w:spacing w:line="360" w:lineRule="auto"/>
        <w:rPr>
          <w:rFonts w:cs="Times New Roman"/>
          <w:sz w:val="24"/>
          <w:szCs w:val="24"/>
        </w:rPr>
      </w:pPr>
      <w:r w:rsidRPr="0025078E">
        <w:rPr>
          <w:rFonts w:cs="Times New Roman"/>
          <w:sz w:val="24"/>
          <w:szCs w:val="24"/>
        </w:rPr>
        <w:t xml:space="preserve">Premier Inn, on the other hand, is committed to environmental sustainability, social responsibility, and responsible business </w:t>
      </w:r>
      <w:r w:rsidR="004312B4" w:rsidRPr="0025078E">
        <w:rPr>
          <w:rFonts w:cs="Times New Roman"/>
          <w:sz w:val="24"/>
          <w:szCs w:val="24"/>
        </w:rPr>
        <w:t>practices</w:t>
      </w:r>
      <w:r w:rsidRPr="0025078E">
        <w:rPr>
          <w:rFonts w:cs="Times New Roman"/>
          <w:sz w:val="24"/>
          <w:szCs w:val="24"/>
        </w:rPr>
        <w:t>.</w:t>
      </w:r>
    </w:p>
    <w:p w14:paraId="667D4A78" w14:textId="10017A65" w:rsidR="00BA760C" w:rsidRDefault="00BA760C" w:rsidP="002C1596">
      <w:pPr>
        <w:spacing w:line="360" w:lineRule="auto"/>
        <w:rPr>
          <w:rFonts w:cs="Times New Roman"/>
          <w:sz w:val="24"/>
          <w:szCs w:val="24"/>
        </w:rPr>
      </w:pPr>
      <w:r w:rsidRPr="0025078E">
        <w:rPr>
          <w:rFonts w:cs="Times New Roman"/>
          <w:sz w:val="24"/>
          <w:szCs w:val="24"/>
        </w:rPr>
        <w:t xml:space="preserve"> Both organisations are committed to greening their operations and expanding their industries' sustainable </w:t>
      </w:r>
      <w:r w:rsidR="00CE0138" w:rsidRPr="0025078E">
        <w:rPr>
          <w:rFonts w:cs="Times New Roman"/>
          <w:sz w:val="24"/>
          <w:szCs w:val="24"/>
        </w:rPr>
        <w:t>practices</w:t>
      </w:r>
      <w:r w:rsidRPr="0025078E">
        <w:rPr>
          <w:rFonts w:cs="Times New Roman"/>
          <w:sz w:val="24"/>
          <w:szCs w:val="24"/>
        </w:rPr>
        <w:t>.</w:t>
      </w:r>
      <w:r w:rsidR="00282168">
        <w:rPr>
          <w:rFonts w:cs="Times New Roman"/>
          <w:sz w:val="24"/>
          <w:szCs w:val="24"/>
        </w:rPr>
        <w:t xml:space="preserve"> They both are moving in the right direction with </w:t>
      </w:r>
      <w:r w:rsidR="001934F7">
        <w:rPr>
          <w:rFonts w:cs="Times New Roman"/>
          <w:sz w:val="24"/>
          <w:szCs w:val="24"/>
        </w:rPr>
        <w:t xml:space="preserve">implementing electric cars for </w:t>
      </w:r>
      <w:r w:rsidR="00AD77FE">
        <w:rPr>
          <w:rFonts w:cs="Times New Roman"/>
          <w:sz w:val="24"/>
          <w:szCs w:val="24"/>
        </w:rPr>
        <w:t>company</w:t>
      </w:r>
      <w:r w:rsidR="001934F7">
        <w:rPr>
          <w:rFonts w:cs="Times New Roman"/>
          <w:sz w:val="24"/>
          <w:szCs w:val="24"/>
        </w:rPr>
        <w:t xml:space="preserve"> alongside </w:t>
      </w:r>
      <w:r w:rsidR="005C74C1">
        <w:rPr>
          <w:rFonts w:cs="Times New Roman"/>
          <w:sz w:val="24"/>
          <w:szCs w:val="24"/>
        </w:rPr>
        <w:t xml:space="preserve">purchasing more efficient appliances to further lower their </w:t>
      </w:r>
      <w:r w:rsidR="00F213C6">
        <w:rPr>
          <w:rFonts w:cs="Times New Roman"/>
          <w:sz w:val="24"/>
          <w:szCs w:val="24"/>
        </w:rPr>
        <w:t>carbon footprint.</w:t>
      </w:r>
    </w:p>
    <w:p w14:paraId="200381EE" w14:textId="4A1D3377" w:rsidR="00110BB1" w:rsidRPr="0025078E" w:rsidRDefault="00110BB1" w:rsidP="002C1596">
      <w:pPr>
        <w:spacing w:line="360" w:lineRule="auto"/>
        <w:rPr>
          <w:rFonts w:cs="Times New Roman"/>
          <w:sz w:val="24"/>
          <w:szCs w:val="24"/>
        </w:rPr>
      </w:pPr>
      <w:r>
        <w:rPr>
          <w:rFonts w:cs="Times New Roman"/>
          <w:sz w:val="24"/>
          <w:szCs w:val="24"/>
        </w:rPr>
        <w:t xml:space="preserve">Both </w:t>
      </w:r>
      <w:r w:rsidR="00F57F42">
        <w:rPr>
          <w:rFonts w:cs="Times New Roman"/>
          <w:sz w:val="24"/>
          <w:szCs w:val="24"/>
        </w:rPr>
        <w:t xml:space="preserve">hotel chains need to be more clear in their CSR efforts and </w:t>
      </w:r>
      <w:r w:rsidR="005E48AD">
        <w:rPr>
          <w:rFonts w:cs="Times New Roman"/>
          <w:sz w:val="24"/>
          <w:szCs w:val="24"/>
        </w:rPr>
        <w:t>notify the customer in form of advertisement of how and what steps they have taken</w:t>
      </w:r>
      <w:r w:rsidR="003E26A3">
        <w:rPr>
          <w:rFonts w:cs="Times New Roman"/>
          <w:sz w:val="24"/>
          <w:szCs w:val="24"/>
        </w:rPr>
        <w:t xml:space="preserve"> for the environment.</w:t>
      </w:r>
    </w:p>
    <w:p w14:paraId="6F9EC2F8" w14:textId="77777777" w:rsidR="000C4A50" w:rsidRPr="005343E6" w:rsidRDefault="003D4116" w:rsidP="005343E6">
      <w:pPr>
        <w:pStyle w:val="Heading1"/>
      </w:pPr>
      <w:r w:rsidRPr="005343E6">
        <w:lastRenderedPageBreak/>
        <w:t>Recommendations</w:t>
      </w:r>
    </w:p>
    <w:p w14:paraId="38AA9B15" w14:textId="77777777"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Mandarin Oriental Hotel:</w:t>
      </w:r>
    </w:p>
    <w:p w14:paraId="040C3931" w14:textId="7A4362E0"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Accelerate International Expansion:</w:t>
      </w:r>
      <w:r w:rsidRPr="0025078E">
        <w:rPr>
          <w:rFonts w:cs="Times New Roman"/>
          <w:sz w:val="24"/>
          <w:szCs w:val="24"/>
        </w:rPr>
        <w:t xml:space="preserve"> </w:t>
      </w:r>
      <w:r w:rsidR="00F92260" w:rsidRPr="0025078E">
        <w:rPr>
          <w:rFonts w:cs="Times New Roman"/>
          <w:sz w:val="24"/>
          <w:szCs w:val="24"/>
        </w:rPr>
        <w:t>Mandarin Oriental might consider an accelerated worldwide expansion plan in light of the growth potential in rapidly emerging areas preferred by high-spending tourists. By spotting and penetrating emerging areas, the company may expand its global reach and revenue potential</w:t>
      </w:r>
      <w:r w:rsidR="00437FF7">
        <w:rPr>
          <w:rFonts w:cs="Times New Roman"/>
          <w:sz w:val="24"/>
          <w:szCs w:val="24"/>
        </w:rPr>
        <w:t xml:space="preserve">. They would need to be more CSR conscious moving forward to </w:t>
      </w:r>
      <w:r w:rsidR="006B6D0B">
        <w:rPr>
          <w:rFonts w:cs="Times New Roman"/>
          <w:sz w:val="24"/>
          <w:szCs w:val="24"/>
        </w:rPr>
        <w:t xml:space="preserve">further enhance their commitments </w:t>
      </w:r>
      <w:r w:rsidR="00FA0A33">
        <w:rPr>
          <w:rFonts w:cs="Times New Roman"/>
          <w:sz w:val="24"/>
          <w:szCs w:val="24"/>
        </w:rPr>
        <w:t xml:space="preserve">and this will ultimately increase their </w:t>
      </w:r>
      <w:r w:rsidR="00BC6063">
        <w:rPr>
          <w:rFonts w:cs="Times New Roman"/>
          <w:sz w:val="24"/>
          <w:szCs w:val="24"/>
        </w:rPr>
        <w:t>position in high end hotel</w:t>
      </w:r>
      <w:r w:rsidR="007D72BB">
        <w:rPr>
          <w:rFonts w:cs="Times New Roman"/>
          <w:sz w:val="24"/>
          <w:szCs w:val="24"/>
        </w:rPr>
        <w:t>s</w:t>
      </w:r>
      <w:r w:rsidR="007A2E76">
        <w:rPr>
          <w:rFonts w:cs="Times New Roman"/>
          <w:sz w:val="24"/>
          <w:szCs w:val="24"/>
        </w:rPr>
        <w:t>.</w:t>
      </w:r>
      <w:r w:rsidR="00347FF6">
        <w:rPr>
          <w:rFonts w:cs="Times New Roman"/>
          <w:sz w:val="24"/>
          <w:szCs w:val="24"/>
        </w:rPr>
        <w:t xml:space="preserve"> </w:t>
      </w:r>
    </w:p>
    <w:p w14:paraId="63FAC7FE" w14:textId="500F4A34"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Enhance Sustainability Reporting:</w:t>
      </w:r>
      <w:r w:rsidRPr="0025078E">
        <w:rPr>
          <w:rFonts w:cs="Times New Roman"/>
          <w:sz w:val="24"/>
          <w:szCs w:val="24"/>
        </w:rPr>
        <w:t xml:space="preserve"> </w:t>
      </w:r>
      <w:r w:rsidR="008D0BB9" w:rsidRPr="0025078E">
        <w:rPr>
          <w:rFonts w:cs="Times New Roman"/>
          <w:sz w:val="24"/>
          <w:szCs w:val="24"/>
        </w:rPr>
        <w:t>Mandarin Oriental has come a long way in the realm of sustainability and corporate responsibility, but it might improve its reporting. The company should think about conforming its sustainability reporting to industry norms, such as the Global Reporting Initiative (GRI) guidelines. This will give stakeholders a more accurate and consistent view of the company's sustainability initiatives</w:t>
      </w:r>
      <w:r w:rsidR="00C24E38">
        <w:rPr>
          <w:rFonts w:cs="Times New Roman"/>
          <w:sz w:val="24"/>
          <w:szCs w:val="24"/>
        </w:rPr>
        <w:t xml:space="preserve"> </w:t>
      </w:r>
      <w:r w:rsidR="00C24E38">
        <w:t>(Shad et al., 2019)</w:t>
      </w:r>
      <w:r w:rsidR="008D0BB9" w:rsidRPr="0025078E">
        <w:rPr>
          <w:rFonts w:cs="Times New Roman"/>
          <w:sz w:val="24"/>
          <w:szCs w:val="24"/>
        </w:rPr>
        <w:t>.</w:t>
      </w:r>
      <w:r w:rsidR="005C48D1">
        <w:rPr>
          <w:rFonts w:cs="Times New Roman"/>
          <w:sz w:val="24"/>
          <w:szCs w:val="24"/>
        </w:rPr>
        <w:t xml:space="preserve"> They are potentially losing customers </w:t>
      </w:r>
      <w:r w:rsidR="007A575D">
        <w:rPr>
          <w:rFonts w:cs="Times New Roman"/>
          <w:sz w:val="24"/>
          <w:szCs w:val="24"/>
        </w:rPr>
        <w:t>or future investors</w:t>
      </w:r>
      <w:r w:rsidR="00E2054F">
        <w:rPr>
          <w:rFonts w:cs="Times New Roman"/>
          <w:sz w:val="24"/>
          <w:szCs w:val="24"/>
        </w:rPr>
        <w:t xml:space="preserve"> </w:t>
      </w:r>
      <w:r w:rsidR="005C48D1">
        <w:rPr>
          <w:rFonts w:cs="Times New Roman"/>
          <w:sz w:val="24"/>
          <w:szCs w:val="24"/>
        </w:rPr>
        <w:t xml:space="preserve">by not reporting more openly </w:t>
      </w:r>
      <w:r w:rsidR="00BE3B7E">
        <w:rPr>
          <w:rFonts w:cs="Times New Roman"/>
          <w:sz w:val="24"/>
          <w:szCs w:val="24"/>
        </w:rPr>
        <w:t>about their contribution towards CSR</w:t>
      </w:r>
    </w:p>
    <w:p w14:paraId="26D74825" w14:textId="77777777"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Premier Inn:</w:t>
      </w:r>
    </w:p>
    <w:p w14:paraId="2BF78A5C" w14:textId="77777777"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Continue Aggressive Expansion:</w:t>
      </w:r>
      <w:r w:rsidRPr="0025078E">
        <w:rPr>
          <w:rFonts w:cs="Times New Roman"/>
          <w:sz w:val="24"/>
          <w:szCs w:val="24"/>
        </w:rPr>
        <w:t xml:space="preserve"> </w:t>
      </w:r>
      <w:r w:rsidR="00252E68" w:rsidRPr="0025078E">
        <w:rPr>
          <w:rFonts w:cs="Times New Roman"/>
          <w:sz w:val="24"/>
          <w:szCs w:val="24"/>
        </w:rPr>
        <w:t>Premier Inn's rapid growth has been a good business decision. In order to keep expanding at this rate, the company needs to keep looking for untapped markets and opening hotels there. A long-term strategy that involves expanding beyond the United Kingdom and Ireland could be to enter other markets in Europe.</w:t>
      </w:r>
    </w:p>
    <w:p w14:paraId="5283B9DF" w14:textId="77777777"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Transparent Sustainability Metrics:</w:t>
      </w:r>
      <w:r w:rsidRPr="0025078E">
        <w:rPr>
          <w:rFonts w:cs="Times New Roman"/>
          <w:sz w:val="24"/>
          <w:szCs w:val="24"/>
        </w:rPr>
        <w:t xml:space="preserve"> </w:t>
      </w:r>
      <w:r w:rsidR="0099039D" w:rsidRPr="0025078E">
        <w:rPr>
          <w:rFonts w:cs="Times New Roman"/>
          <w:sz w:val="24"/>
          <w:szCs w:val="24"/>
        </w:rPr>
        <w:t>Premier Inn has taken positive steps towards sustainability and civic participation, which is encouraging to see. The inclusion of open and measurable sustainability measures in annual reports is something the company may do to further demonstrate its dedication. Provide stakeholders with quantifiable measures of its CSR activities, such as trash reduction, energy consumption, and charitable contributions</w:t>
      </w:r>
      <w:r w:rsidR="00DC62B6" w:rsidRPr="00DC62B6">
        <w:t xml:space="preserve"> </w:t>
      </w:r>
      <w:r w:rsidR="00DC62B6">
        <w:t>(García‐Sánchez et al., 2020)</w:t>
      </w:r>
      <w:r w:rsidR="0099039D" w:rsidRPr="0025078E">
        <w:rPr>
          <w:rFonts w:cs="Times New Roman"/>
          <w:sz w:val="24"/>
          <w:szCs w:val="24"/>
        </w:rPr>
        <w:t>.</w:t>
      </w:r>
    </w:p>
    <w:p w14:paraId="227E80AC" w14:textId="77777777" w:rsidR="0074651E" w:rsidRPr="0025078E" w:rsidRDefault="0074651E" w:rsidP="002C1596">
      <w:pPr>
        <w:tabs>
          <w:tab w:val="left" w:pos="1808"/>
        </w:tabs>
        <w:spacing w:line="360" w:lineRule="auto"/>
        <w:rPr>
          <w:rFonts w:cs="Times New Roman"/>
          <w:sz w:val="24"/>
          <w:szCs w:val="24"/>
        </w:rPr>
      </w:pPr>
      <w:r w:rsidRPr="0025078E">
        <w:rPr>
          <w:rFonts w:cs="Times New Roman"/>
          <w:b/>
          <w:bCs/>
          <w:sz w:val="24"/>
          <w:szCs w:val="24"/>
        </w:rPr>
        <w:t>Leverage Renewable Energy Investment:</w:t>
      </w:r>
      <w:r w:rsidRPr="0025078E">
        <w:rPr>
          <w:rFonts w:cs="Times New Roman"/>
          <w:sz w:val="24"/>
          <w:szCs w:val="24"/>
        </w:rPr>
        <w:t xml:space="preserve"> </w:t>
      </w:r>
      <w:r w:rsidR="00D2586C" w:rsidRPr="0025078E">
        <w:rPr>
          <w:rFonts w:cs="Times New Roman"/>
          <w:sz w:val="24"/>
          <w:szCs w:val="24"/>
        </w:rPr>
        <w:t>Premier Inn's commitment to sustainability may be seen in its decision to build a hotel that runs on renewable energy. Marketing and public relations efforts should be ramped up to highlight this success and increase the organization's exposure. Promoting the hotel's eco-friendliness is a great way to draw in eco-conscious guests and lead the way in sustainable hotel design.</w:t>
      </w:r>
    </w:p>
    <w:p w14:paraId="29C5CF17" w14:textId="77777777" w:rsidR="002E3DEF" w:rsidRPr="0025078E" w:rsidRDefault="002E3DEF" w:rsidP="002C1596">
      <w:pPr>
        <w:spacing w:line="360" w:lineRule="auto"/>
        <w:rPr>
          <w:rFonts w:cs="Times New Roman"/>
          <w:sz w:val="24"/>
          <w:szCs w:val="24"/>
        </w:rPr>
        <w:sectPr w:rsidR="002E3DEF" w:rsidRPr="0025078E">
          <w:pgSz w:w="12240" w:h="15840"/>
          <w:pgMar w:top="1440" w:right="1440" w:bottom="1440" w:left="1440" w:header="720" w:footer="720" w:gutter="0"/>
          <w:cols w:space="720"/>
          <w:docGrid w:linePitch="360"/>
        </w:sectPr>
      </w:pPr>
    </w:p>
    <w:p w14:paraId="24A66F50" w14:textId="77777777" w:rsidR="00D2165C" w:rsidRPr="0082181A" w:rsidRDefault="002E3DEF" w:rsidP="002C1596">
      <w:pPr>
        <w:pStyle w:val="Heading1"/>
        <w:spacing w:line="360" w:lineRule="auto"/>
        <w:rPr>
          <w:rFonts w:cs="Times New Roman"/>
          <w:szCs w:val="24"/>
        </w:rPr>
      </w:pPr>
      <w:r w:rsidRPr="0082181A">
        <w:rPr>
          <w:rFonts w:cs="Times New Roman"/>
          <w:szCs w:val="24"/>
        </w:rPr>
        <w:lastRenderedPageBreak/>
        <w:t xml:space="preserve">References </w:t>
      </w:r>
    </w:p>
    <w:p w14:paraId="20090E41"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Barnes, O. (2023) </w:t>
      </w:r>
      <w:r w:rsidRPr="00C5701B">
        <w:rPr>
          <w:rFonts w:eastAsia="Times New Roman" w:cs="Times New Roman"/>
          <w:i/>
          <w:iCs/>
          <w:sz w:val="24"/>
          <w:szCs w:val="24"/>
        </w:rPr>
        <w:t xml:space="preserve">Premier Inn owner says inflation and </w:t>
      </w:r>
      <w:proofErr w:type="spellStart"/>
      <w:r w:rsidRPr="00C5701B">
        <w:rPr>
          <w:rFonts w:eastAsia="Times New Roman" w:cs="Times New Roman"/>
          <w:i/>
          <w:iCs/>
          <w:sz w:val="24"/>
          <w:szCs w:val="24"/>
        </w:rPr>
        <w:t>labour</w:t>
      </w:r>
      <w:proofErr w:type="spellEnd"/>
      <w:r w:rsidRPr="00C5701B">
        <w:rPr>
          <w:rFonts w:eastAsia="Times New Roman" w:cs="Times New Roman"/>
          <w:i/>
          <w:iCs/>
          <w:sz w:val="24"/>
          <w:szCs w:val="24"/>
        </w:rPr>
        <w:t xml:space="preserve"> shortages offer ‘growth opportunities’</w:t>
      </w:r>
      <w:r w:rsidRPr="00C5701B">
        <w:rPr>
          <w:rFonts w:eastAsia="Times New Roman" w:cs="Times New Roman"/>
          <w:sz w:val="24"/>
          <w:szCs w:val="24"/>
        </w:rPr>
        <w:t xml:space="preserve">, </w:t>
      </w:r>
      <w:r w:rsidRPr="00C5701B">
        <w:rPr>
          <w:rFonts w:eastAsia="Times New Roman" w:cs="Times New Roman"/>
          <w:i/>
          <w:iCs/>
          <w:sz w:val="24"/>
          <w:szCs w:val="24"/>
        </w:rPr>
        <w:t>Financial Times</w:t>
      </w:r>
      <w:r w:rsidRPr="00C5701B">
        <w:rPr>
          <w:rFonts w:eastAsia="Times New Roman" w:cs="Times New Roman"/>
          <w:sz w:val="24"/>
          <w:szCs w:val="24"/>
        </w:rPr>
        <w:t xml:space="preserve">. Available at: https://www.ft.com/content/e4c6f668-cfeb-466a-8db9-3e68d49612f5 (Accessed: 29 September 2023). </w:t>
      </w:r>
    </w:p>
    <w:p w14:paraId="1674A450"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Corona, B. </w:t>
      </w:r>
      <w:r w:rsidRPr="006A29B5">
        <w:rPr>
          <w:rFonts w:eastAsia="Times New Roman" w:cs="Times New Roman"/>
          <w:i/>
          <w:iCs/>
          <w:sz w:val="24"/>
          <w:szCs w:val="24"/>
        </w:rPr>
        <w:t>et al.</w:t>
      </w:r>
      <w:r w:rsidRPr="006A29B5">
        <w:rPr>
          <w:rFonts w:eastAsia="Times New Roman" w:cs="Times New Roman"/>
          <w:sz w:val="24"/>
          <w:szCs w:val="24"/>
        </w:rPr>
        <w:t xml:space="preserve"> (2019) ‘Towards sustainable development through the circular economy—a review and critical assessment on current circularity metrics’, </w:t>
      </w:r>
      <w:r w:rsidRPr="006A29B5">
        <w:rPr>
          <w:rFonts w:eastAsia="Times New Roman" w:cs="Times New Roman"/>
          <w:i/>
          <w:iCs/>
          <w:sz w:val="24"/>
          <w:szCs w:val="24"/>
        </w:rPr>
        <w:t>Resources, Conservation and Recycling</w:t>
      </w:r>
      <w:r w:rsidRPr="006A29B5">
        <w:rPr>
          <w:rFonts w:eastAsia="Times New Roman" w:cs="Times New Roman"/>
          <w:sz w:val="24"/>
          <w:szCs w:val="24"/>
        </w:rPr>
        <w:t xml:space="preserve">, 151, p. 104498. doi:10.1016/j.resconrec.2019.104498. </w:t>
      </w:r>
    </w:p>
    <w:p w14:paraId="13D05C98"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Cram (2023) </w:t>
      </w:r>
      <w:r w:rsidRPr="00C5701B">
        <w:rPr>
          <w:rFonts w:eastAsia="Times New Roman" w:cs="Times New Roman"/>
          <w:i/>
          <w:iCs/>
          <w:sz w:val="24"/>
          <w:szCs w:val="24"/>
        </w:rPr>
        <w:t>Premier Inn brand position</w:t>
      </w:r>
      <w:r w:rsidRPr="00C5701B">
        <w:rPr>
          <w:rFonts w:eastAsia="Times New Roman" w:cs="Times New Roman"/>
          <w:sz w:val="24"/>
          <w:szCs w:val="24"/>
        </w:rPr>
        <w:t xml:space="preserve">, </w:t>
      </w:r>
      <w:r w:rsidRPr="00C5701B">
        <w:rPr>
          <w:rFonts w:eastAsia="Times New Roman" w:cs="Times New Roman"/>
          <w:i/>
          <w:iCs/>
          <w:sz w:val="24"/>
          <w:szCs w:val="24"/>
        </w:rPr>
        <w:t>Cram</w:t>
      </w:r>
      <w:r w:rsidRPr="00C5701B">
        <w:rPr>
          <w:rFonts w:eastAsia="Times New Roman" w:cs="Times New Roman"/>
          <w:sz w:val="24"/>
          <w:szCs w:val="24"/>
        </w:rPr>
        <w:t xml:space="preserve">. Available at: https://www.cram.com/essay/Premier-Inn-Brand-Position/PJNQCQH7GWM (Accessed: 29 September 2023). </w:t>
      </w:r>
    </w:p>
    <w:p w14:paraId="3B7CEA4B"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proofErr w:type="spellStart"/>
      <w:r w:rsidRPr="006A29B5">
        <w:rPr>
          <w:rFonts w:eastAsia="Times New Roman" w:cs="Times New Roman"/>
          <w:sz w:val="24"/>
          <w:szCs w:val="24"/>
        </w:rPr>
        <w:t>Frynas</w:t>
      </w:r>
      <w:proofErr w:type="spellEnd"/>
      <w:r w:rsidRPr="006A29B5">
        <w:rPr>
          <w:rFonts w:eastAsia="Times New Roman" w:cs="Times New Roman"/>
          <w:sz w:val="24"/>
          <w:szCs w:val="24"/>
        </w:rPr>
        <w:t xml:space="preserve">, J.G. and </w:t>
      </w:r>
      <w:proofErr w:type="spellStart"/>
      <w:r w:rsidRPr="006A29B5">
        <w:rPr>
          <w:rFonts w:eastAsia="Times New Roman" w:cs="Times New Roman"/>
          <w:sz w:val="24"/>
          <w:szCs w:val="24"/>
        </w:rPr>
        <w:t>Yamahaki</w:t>
      </w:r>
      <w:proofErr w:type="spellEnd"/>
      <w:r w:rsidRPr="006A29B5">
        <w:rPr>
          <w:rFonts w:eastAsia="Times New Roman" w:cs="Times New Roman"/>
          <w:sz w:val="24"/>
          <w:szCs w:val="24"/>
        </w:rPr>
        <w:t xml:space="preserve">, C. (2016) ‘Corporate Social Responsibility: Review and roadmap of theoretical perspectives’, </w:t>
      </w:r>
      <w:r w:rsidRPr="006A29B5">
        <w:rPr>
          <w:rFonts w:eastAsia="Times New Roman" w:cs="Times New Roman"/>
          <w:i/>
          <w:iCs/>
          <w:sz w:val="24"/>
          <w:szCs w:val="24"/>
        </w:rPr>
        <w:t>Business Ethics: A European Review</w:t>
      </w:r>
      <w:r w:rsidRPr="006A29B5">
        <w:rPr>
          <w:rFonts w:eastAsia="Times New Roman" w:cs="Times New Roman"/>
          <w:sz w:val="24"/>
          <w:szCs w:val="24"/>
        </w:rPr>
        <w:t xml:space="preserve">, 25(3), pp. 258–285. doi:10.1111/beer.12115. </w:t>
      </w:r>
    </w:p>
    <w:p w14:paraId="42350621"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García‐Sánchez, I. </w:t>
      </w:r>
      <w:r w:rsidRPr="006A29B5">
        <w:rPr>
          <w:rFonts w:eastAsia="Times New Roman" w:cs="Times New Roman"/>
          <w:i/>
          <w:iCs/>
          <w:sz w:val="24"/>
          <w:szCs w:val="24"/>
        </w:rPr>
        <w:t>et al.</w:t>
      </w:r>
      <w:r w:rsidRPr="006A29B5">
        <w:rPr>
          <w:rFonts w:eastAsia="Times New Roman" w:cs="Times New Roman"/>
          <w:sz w:val="24"/>
          <w:szCs w:val="24"/>
        </w:rPr>
        <w:t xml:space="preserve"> (2020) ‘Do institutional investors drive corporate transparency regarding business contribution to the Sustainable Development Goals?’, </w:t>
      </w:r>
      <w:r w:rsidRPr="006A29B5">
        <w:rPr>
          <w:rFonts w:eastAsia="Times New Roman" w:cs="Times New Roman"/>
          <w:i/>
          <w:iCs/>
          <w:sz w:val="24"/>
          <w:szCs w:val="24"/>
        </w:rPr>
        <w:t>Business Strategy and the Environment</w:t>
      </w:r>
      <w:r w:rsidRPr="006A29B5">
        <w:rPr>
          <w:rFonts w:eastAsia="Times New Roman" w:cs="Times New Roman"/>
          <w:sz w:val="24"/>
          <w:szCs w:val="24"/>
        </w:rPr>
        <w:t xml:space="preserve">, 29(5), pp. 2019–2036. doi:10.1002/bse.2485. </w:t>
      </w:r>
    </w:p>
    <w:p w14:paraId="0738F363"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Ghandour, R., Bilal, J. and Mudassar, H. (1970) </w:t>
      </w:r>
      <w:r w:rsidRPr="00C5701B">
        <w:rPr>
          <w:rFonts w:eastAsia="Times New Roman" w:cs="Times New Roman"/>
          <w:i/>
          <w:iCs/>
          <w:sz w:val="24"/>
          <w:szCs w:val="24"/>
        </w:rPr>
        <w:t>Relationship between service quality, customer retention and the role of Social Media- Case Study Premier Inn Hotel (UK)</w:t>
      </w:r>
      <w:r w:rsidRPr="00C5701B">
        <w:rPr>
          <w:rFonts w:eastAsia="Times New Roman" w:cs="Times New Roman"/>
          <w:sz w:val="24"/>
          <w:szCs w:val="24"/>
        </w:rPr>
        <w:t xml:space="preserve">, </w:t>
      </w:r>
      <w:proofErr w:type="spellStart"/>
      <w:r w:rsidRPr="00C5701B">
        <w:rPr>
          <w:rFonts w:eastAsia="Times New Roman" w:cs="Times New Roman"/>
          <w:i/>
          <w:iCs/>
          <w:sz w:val="24"/>
          <w:szCs w:val="24"/>
        </w:rPr>
        <w:t>WestminsterResearch</w:t>
      </w:r>
      <w:proofErr w:type="spellEnd"/>
      <w:r w:rsidRPr="00C5701B">
        <w:rPr>
          <w:rFonts w:eastAsia="Times New Roman" w:cs="Times New Roman"/>
          <w:sz w:val="24"/>
          <w:szCs w:val="24"/>
        </w:rPr>
        <w:t xml:space="preserve">. Available at: https://westminsterresearch.westminster.ac.uk/item/v37qz/relationship-between-service-quality-customer-retention-and-the-role-of-social-media-case-study-premier-inn-hotel-uk (Accessed: 29 September 2023). </w:t>
      </w:r>
    </w:p>
    <w:p w14:paraId="2EDDD6D0"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Gilliland, N. (2017) </w:t>
      </w:r>
      <w:r w:rsidRPr="006A29B5">
        <w:rPr>
          <w:rFonts w:eastAsia="Times New Roman" w:cs="Times New Roman"/>
          <w:i/>
          <w:iCs/>
          <w:sz w:val="24"/>
          <w:szCs w:val="24"/>
        </w:rPr>
        <w:t>What makes Premier Inn the World’s strongest hotel chain?</w:t>
      </w:r>
      <w:r w:rsidRPr="006A29B5">
        <w:rPr>
          <w:rFonts w:eastAsia="Times New Roman" w:cs="Times New Roman"/>
          <w:sz w:val="24"/>
          <w:szCs w:val="24"/>
        </w:rPr>
        <w:t xml:space="preserve">, </w:t>
      </w:r>
      <w:proofErr w:type="spellStart"/>
      <w:r w:rsidRPr="006A29B5">
        <w:rPr>
          <w:rFonts w:eastAsia="Times New Roman" w:cs="Times New Roman"/>
          <w:i/>
          <w:iCs/>
          <w:sz w:val="24"/>
          <w:szCs w:val="24"/>
        </w:rPr>
        <w:t>Econsultancy</w:t>
      </w:r>
      <w:proofErr w:type="spellEnd"/>
      <w:r w:rsidRPr="006A29B5">
        <w:rPr>
          <w:rFonts w:eastAsia="Times New Roman" w:cs="Times New Roman"/>
          <w:sz w:val="24"/>
          <w:szCs w:val="24"/>
        </w:rPr>
        <w:t xml:space="preserve">. Available at: https://econsultancy.com/what-makes-premier-inn-the-world-s-strongest-hotel-chain/ (Accessed: 29 September 2023). </w:t>
      </w:r>
    </w:p>
    <w:p w14:paraId="0F86A5BC"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Hospitality Net (2023) </w:t>
      </w:r>
      <w:r w:rsidRPr="006A29B5">
        <w:rPr>
          <w:rFonts w:eastAsia="Times New Roman" w:cs="Times New Roman"/>
          <w:i/>
          <w:iCs/>
          <w:sz w:val="24"/>
          <w:szCs w:val="24"/>
        </w:rPr>
        <w:t>Mandarin Oriental Hotel Group</w:t>
      </w:r>
      <w:r w:rsidRPr="006A29B5">
        <w:rPr>
          <w:rFonts w:eastAsia="Times New Roman" w:cs="Times New Roman"/>
          <w:sz w:val="24"/>
          <w:szCs w:val="24"/>
        </w:rPr>
        <w:t xml:space="preserve">, </w:t>
      </w:r>
      <w:r w:rsidRPr="006A29B5">
        <w:rPr>
          <w:rFonts w:eastAsia="Times New Roman" w:cs="Times New Roman"/>
          <w:i/>
          <w:iCs/>
          <w:sz w:val="24"/>
          <w:szCs w:val="24"/>
        </w:rPr>
        <w:t>Hospitality Net</w:t>
      </w:r>
      <w:r w:rsidRPr="006A29B5">
        <w:rPr>
          <w:rFonts w:eastAsia="Times New Roman" w:cs="Times New Roman"/>
          <w:sz w:val="24"/>
          <w:szCs w:val="24"/>
        </w:rPr>
        <w:t xml:space="preserve">. Available at: https://www.hospitalitynet.org/organization/17002084.html (Accessed: 29 September 2023). </w:t>
      </w:r>
    </w:p>
    <w:p w14:paraId="3B90CB4E"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Jones, P., Hillier, D. and Comfort, D. (2014) ‘Sustainability in the Global Hotel Industry’, </w:t>
      </w:r>
      <w:r w:rsidRPr="006A29B5">
        <w:rPr>
          <w:rFonts w:eastAsia="Times New Roman" w:cs="Times New Roman"/>
          <w:i/>
          <w:iCs/>
          <w:sz w:val="24"/>
          <w:szCs w:val="24"/>
        </w:rPr>
        <w:t>International Journal of Contemporary Hospitality Management</w:t>
      </w:r>
      <w:r w:rsidRPr="006A29B5">
        <w:rPr>
          <w:rFonts w:eastAsia="Times New Roman" w:cs="Times New Roman"/>
          <w:sz w:val="24"/>
          <w:szCs w:val="24"/>
        </w:rPr>
        <w:t xml:space="preserve">, 26(1), pp. 5–17. doi:10.1108/ijchm-10-2012-0180. </w:t>
      </w:r>
    </w:p>
    <w:p w14:paraId="3CD4370B"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LRJJ, A.C. (2023) </w:t>
      </w:r>
      <w:r w:rsidRPr="00C5701B">
        <w:rPr>
          <w:rFonts w:eastAsia="Times New Roman" w:cs="Times New Roman"/>
          <w:i/>
          <w:iCs/>
          <w:sz w:val="24"/>
          <w:szCs w:val="24"/>
        </w:rPr>
        <w:t xml:space="preserve">Mandarin Oriental, Jakarta internship </w:t>
      </w:r>
      <w:proofErr w:type="spellStart"/>
      <w:r w:rsidRPr="00C5701B">
        <w:rPr>
          <w:rFonts w:eastAsia="Times New Roman" w:cs="Times New Roman"/>
          <w:i/>
          <w:iCs/>
          <w:sz w:val="24"/>
          <w:szCs w:val="24"/>
        </w:rPr>
        <w:t>programme</w:t>
      </w:r>
      <w:proofErr w:type="spellEnd"/>
      <w:r w:rsidRPr="00C5701B">
        <w:rPr>
          <w:rFonts w:eastAsia="Times New Roman" w:cs="Times New Roman"/>
          <w:sz w:val="24"/>
          <w:szCs w:val="24"/>
        </w:rPr>
        <w:t xml:space="preserve">, </w:t>
      </w:r>
      <w:r w:rsidRPr="00C5701B">
        <w:rPr>
          <w:rFonts w:eastAsia="Times New Roman" w:cs="Times New Roman"/>
          <w:i/>
          <w:iCs/>
          <w:sz w:val="24"/>
          <w:szCs w:val="24"/>
        </w:rPr>
        <w:t>LinkedIn</w:t>
      </w:r>
      <w:r w:rsidRPr="00C5701B">
        <w:rPr>
          <w:rFonts w:eastAsia="Times New Roman" w:cs="Times New Roman"/>
          <w:sz w:val="24"/>
          <w:szCs w:val="24"/>
        </w:rPr>
        <w:t xml:space="preserve">. Available at: https://www.linkedin.com/pulse/mandarin-oriental-jakarta-internship-programme-coordinator-lrjj (Accessed: 29 September 2023). </w:t>
      </w:r>
    </w:p>
    <w:p w14:paraId="34507451"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lastRenderedPageBreak/>
        <w:t xml:space="preserve">mandarin oriental (2023) </w:t>
      </w:r>
      <w:r w:rsidRPr="00C5701B">
        <w:rPr>
          <w:rFonts w:eastAsia="Times New Roman" w:cs="Times New Roman"/>
          <w:i/>
          <w:iCs/>
          <w:sz w:val="24"/>
          <w:szCs w:val="24"/>
        </w:rPr>
        <w:t>Financial reports</w:t>
      </w:r>
      <w:r w:rsidRPr="00C5701B">
        <w:rPr>
          <w:rFonts w:eastAsia="Times New Roman" w:cs="Times New Roman"/>
          <w:sz w:val="24"/>
          <w:szCs w:val="24"/>
        </w:rPr>
        <w:t xml:space="preserve">, </w:t>
      </w:r>
      <w:r w:rsidRPr="00C5701B">
        <w:rPr>
          <w:rFonts w:eastAsia="Times New Roman" w:cs="Times New Roman"/>
          <w:i/>
          <w:iCs/>
          <w:sz w:val="24"/>
          <w:szCs w:val="24"/>
        </w:rPr>
        <w:t>Luxury 5 Star Hotels &amp; Resorts Worldwide</w:t>
      </w:r>
      <w:r w:rsidRPr="00C5701B">
        <w:rPr>
          <w:rFonts w:eastAsia="Times New Roman" w:cs="Times New Roman"/>
          <w:sz w:val="24"/>
          <w:szCs w:val="24"/>
        </w:rPr>
        <w:t xml:space="preserve">. Available at: https://www.mandarinoriental.com/en/investors/financial-reports (Accessed: 29 September 2023). </w:t>
      </w:r>
    </w:p>
    <w:p w14:paraId="0D8B20AB"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Martin Roll (2020) </w:t>
      </w:r>
      <w:r w:rsidRPr="00C5701B">
        <w:rPr>
          <w:rFonts w:eastAsia="Times New Roman" w:cs="Times New Roman"/>
          <w:i/>
          <w:iCs/>
          <w:sz w:val="24"/>
          <w:szCs w:val="24"/>
        </w:rPr>
        <w:t>Mandarin oriental - an iconic Asian luxury hotel brand</w:t>
      </w:r>
      <w:r w:rsidRPr="00C5701B">
        <w:rPr>
          <w:rFonts w:eastAsia="Times New Roman" w:cs="Times New Roman"/>
          <w:sz w:val="24"/>
          <w:szCs w:val="24"/>
        </w:rPr>
        <w:t xml:space="preserve">, </w:t>
      </w:r>
      <w:r w:rsidRPr="00C5701B">
        <w:rPr>
          <w:rFonts w:eastAsia="Times New Roman" w:cs="Times New Roman"/>
          <w:i/>
          <w:iCs/>
          <w:sz w:val="24"/>
          <w:szCs w:val="24"/>
        </w:rPr>
        <w:t>Martin Roll</w:t>
      </w:r>
      <w:r w:rsidRPr="00C5701B">
        <w:rPr>
          <w:rFonts w:eastAsia="Times New Roman" w:cs="Times New Roman"/>
          <w:sz w:val="24"/>
          <w:szCs w:val="24"/>
        </w:rPr>
        <w:t xml:space="preserve">. Available at: https://martinroll.com/resources/articles/asia/mandarin-oriental-a-leading-asian-hospitality-brand/ (Accessed: 29 September 2023). </w:t>
      </w:r>
    </w:p>
    <w:p w14:paraId="2D710069"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Mihailova, D. </w:t>
      </w:r>
      <w:r w:rsidRPr="006A29B5">
        <w:rPr>
          <w:rFonts w:eastAsia="Times New Roman" w:cs="Times New Roman"/>
          <w:i/>
          <w:iCs/>
          <w:sz w:val="24"/>
          <w:szCs w:val="24"/>
        </w:rPr>
        <w:t>et al.</w:t>
      </w:r>
      <w:r w:rsidRPr="006A29B5">
        <w:rPr>
          <w:rFonts w:eastAsia="Times New Roman" w:cs="Times New Roman"/>
          <w:sz w:val="24"/>
          <w:szCs w:val="24"/>
        </w:rPr>
        <w:t xml:space="preserve"> (2022) ‘Exploring modes of sustainable value co-creation in renewable energy communities’, </w:t>
      </w:r>
      <w:r w:rsidRPr="006A29B5">
        <w:rPr>
          <w:rFonts w:eastAsia="Times New Roman" w:cs="Times New Roman"/>
          <w:i/>
          <w:iCs/>
          <w:sz w:val="24"/>
          <w:szCs w:val="24"/>
        </w:rPr>
        <w:t>Journal of Cleaner Production</w:t>
      </w:r>
      <w:r w:rsidRPr="006A29B5">
        <w:rPr>
          <w:rFonts w:eastAsia="Times New Roman" w:cs="Times New Roman"/>
          <w:sz w:val="24"/>
          <w:szCs w:val="24"/>
        </w:rPr>
        <w:t xml:space="preserve">, 330, p. 129917. doi:10.1016/j.jclepro.2021.129917. </w:t>
      </w:r>
    </w:p>
    <w:p w14:paraId="63299023"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Net (2023) </w:t>
      </w:r>
      <w:r w:rsidRPr="006A29B5">
        <w:rPr>
          <w:rFonts w:eastAsia="Times New Roman" w:cs="Times New Roman"/>
          <w:i/>
          <w:iCs/>
          <w:sz w:val="24"/>
          <w:szCs w:val="24"/>
        </w:rPr>
        <w:t>Premier inn by Whitbread plc</w:t>
      </w:r>
      <w:r w:rsidRPr="006A29B5">
        <w:rPr>
          <w:rFonts w:eastAsia="Times New Roman" w:cs="Times New Roman"/>
          <w:sz w:val="24"/>
          <w:szCs w:val="24"/>
        </w:rPr>
        <w:t xml:space="preserve">, </w:t>
      </w:r>
      <w:r w:rsidRPr="006A29B5">
        <w:rPr>
          <w:rFonts w:eastAsia="Times New Roman" w:cs="Times New Roman"/>
          <w:i/>
          <w:iCs/>
          <w:sz w:val="24"/>
          <w:szCs w:val="24"/>
        </w:rPr>
        <w:t>Hospitality Net</w:t>
      </w:r>
      <w:r w:rsidRPr="006A29B5">
        <w:rPr>
          <w:rFonts w:eastAsia="Times New Roman" w:cs="Times New Roman"/>
          <w:sz w:val="24"/>
          <w:szCs w:val="24"/>
        </w:rPr>
        <w:t xml:space="preserve">. Available at: https://www.hospitalitynet.org/brand/23000188/premier-inn.html#:~:text=Award%2Dwinning%20Premier%20Inn%20is,across%20the%20UK%20and%20Ireland. (Accessed: 29 September 2023). </w:t>
      </w:r>
    </w:p>
    <w:p w14:paraId="4C8B804E"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proofErr w:type="spellStart"/>
      <w:r w:rsidRPr="00C5701B">
        <w:rPr>
          <w:rFonts w:eastAsia="Times New Roman" w:cs="Times New Roman"/>
          <w:sz w:val="24"/>
          <w:szCs w:val="24"/>
        </w:rPr>
        <w:t>Rhou</w:t>
      </w:r>
      <w:proofErr w:type="spellEnd"/>
      <w:r w:rsidRPr="00C5701B">
        <w:rPr>
          <w:rFonts w:eastAsia="Times New Roman" w:cs="Times New Roman"/>
          <w:sz w:val="24"/>
          <w:szCs w:val="24"/>
        </w:rPr>
        <w:t xml:space="preserve">, Y. and Singal, M. (2020) ‘A review of the business case for CSR in the Hospitality Industry’, </w:t>
      </w:r>
      <w:r w:rsidRPr="00C5701B">
        <w:rPr>
          <w:rFonts w:eastAsia="Times New Roman" w:cs="Times New Roman"/>
          <w:i/>
          <w:iCs/>
          <w:sz w:val="24"/>
          <w:szCs w:val="24"/>
        </w:rPr>
        <w:t>International Journal of Hospitality Management</w:t>
      </w:r>
      <w:r w:rsidRPr="00C5701B">
        <w:rPr>
          <w:rFonts w:eastAsia="Times New Roman" w:cs="Times New Roman"/>
          <w:sz w:val="24"/>
          <w:szCs w:val="24"/>
        </w:rPr>
        <w:t xml:space="preserve">, 84, p. 102330. doi:10.1016/j.ijhm.2019.102330. </w:t>
      </w:r>
    </w:p>
    <w:p w14:paraId="1EC61844"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 xml:space="preserve">Shad, M.K. </w:t>
      </w:r>
      <w:r w:rsidRPr="006A29B5">
        <w:rPr>
          <w:rFonts w:eastAsia="Times New Roman" w:cs="Times New Roman"/>
          <w:i/>
          <w:iCs/>
          <w:sz w:val="24"/>
          <w:szCs w:val="24"/>
        </w:rPr>
        <w:t>et al.</w:t>
      </w:r>
      <w:r w:rsidRPr="006A29B5">
        <w:rPr>
          <w:rFonts w:eastAsia="Times New Roman" w:cs="Times New Roman"/>
          <w:sz w:val="24"/>
          <w:szCs w:val="24"/>
        </w:rPr>
        <w:t xml:space="preserve"> (2019) ‘Integrating sustainability reporting into enterprise risk management and its relationship with Business Performance: A Conceptual Framework’, </w:t>
      </w:r>
      <w:r w:rsidRPr="006A29B5">
        <w:rPr>
          <w:rFonts w:eastAsia="Times New Roman" w:cs="Times New Roman"/>
          <w:i/>
          <w:iCs/>
          <w:sz w:val="24"/>
          <w:szCs w:val="24"/>
        </w:rPr>
        <w:t>Journal of Cleaner Production</w:t>
      </w:r>
      <w:r w:rsidRPr="006A29B5">
        <w:rPr>
          <w:rFonts w:eastAsia="Times New Roman" w:cs="Times New Roman"/>
          <w:sz w:val="24"/>
          <w:szCs w:val="24"/>
        </w:rPr>
        <w:t xml:space="preserve">, 208, pp. 415–425. doi:10.1016/j.jclepro.2018.10.120. </w:t>
      </w:r>
    </w:p>
    <w:p w14:paraId="309D99B5" w14:textId="77777777" w:rsidR="006A29B5" w:rsidRPr="006A29B5" w:rsidRDefault="006A29B5" w:rsidP="006A29B5">
      <w:pPr>
        <w:spacing w:before="100" w:beforeAutospacing="1" w:after="100" w:afterAutospacing="1" w:line="240" w:lineRule="auto"/>
        <w:ind w:left="567" w:hanging="567"/>
        <w:jc w:val="left"/>
        <w:rPr>
          <w:rFonts w:eastAsia="Times New Roman" w:cs="Times New Roman"/>
          <w:sz w:val="24"/>
          <w:szCs w:val="24"/>
        </w:rPr>
      </w:pPr>
      <w:r w:rsidRPr="006A29B5">
        <w:rPr>
          <w:rFonts w:eastAsia="Times New Roman" w:cs="Times New Roman"/>
          <w:sz w:val="24"/>
          <w:szCs w:val="24"/>
        </w:rPr>
        <w:t>Suárez‐</w:t>
      </w:r>
      <w:proofErr w:type="spellStart"/>
      <w:r w:rsidRPr="006A29B5">
        <w:rPr>
          <w:rFonts w:eastAsia="Times New Roman" w:cs="Times New Roman"/>
          <w:sz w:val="24"/>
          <w:szCs w:val="24"/>
        </w:rPr>
        <w:t>Cebador</w:t>
      </w:r>
      <w:proofErr w:type="spellEnd"/>
      <w:r w:rsidRPr="006A29B5">
        <w:rPr>
          <w:rFonts w:eastAsia="Times New Roman" w:cs="Times New Roman"/>
          <w:sz w:val="24"/>
          <w:szCs w:val="24"/>
        </w:rPr>
        <w:t xml:space="preserve">, M. </w:t>
      </w:r>
      <w:r w:rsidRPr="006A29B5">
        <w:rPr>
          <w:rFonts w:eastAsia="Times New Roman" w:cs="Times New Roman"/>
          <w:i/>
          <w:iCs/>
          <w:sz w:val="24"/>
          <w:szCs w:val="24"/>
        </w:rPr>
        <w:t>et al.</w:t>
      </w:r>
      <w:r w:rsidRPr="006A29B5">
        <w:rPr>
          <w:rFonts w:eastAsia="Times New Roman" w:cs="Times New Roman"/>
          <w:sz w:val="24"/>
          <w:szCs w:val="24"/>
        </w:rPr>
        <w:t xml:space="preserve"> (2018) ‘A model to measure sustainable development in the hotel industry: A comparative study’, </w:t>
      </w:r>
      <w:r w:rsidRPr="006A29B5">
        <w:rPr>
          <w:rFonts w:eastAsia="Times New Roman" w:cs="Times New Roman"/>
          <w:i/>
          <w:iCs/>
          <w:sz w:val="24"/>
          <w:szCs w:val="24"/>
        </w:rPr>
        <w:t>Corporate Social Responsibility and Environmental Management</w:t>
      </w:r>
      <w:r w:rsidRPr="006A29B5">
        <w:rPr>
          <w:rFonts w:eastAsia="Times New Roman" w:cs="Times New Roman"/>
          <w:sz w:val="24"/>
          <w:szCs w:val="24"/>
        </w:rPr>
        <w:t xml:space="preserve">, 25(5), pp. 722–732. doi:10.1002/csr.1489. </w:t>
      </w:r>
    </w:p>
    <w:p w14:paraId="291E86A7"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Tania, I. and </w:t>
      </w:r>
      <w:proofErr w:type="spellStart"/>
      <w:r w:rsidRPr="00C5701B">
        <w:rPr>
          <w:rFonts w:eastAsia="Times New Roman" w:cs="Times New Roman"/>
          <w:sz w:val="24"/>
          <w:szCs w:val="24"/>
        </w:rPr>
        <w:t>Triutama</w:t>
      </w:r>
      <w:proofErr w:type="spellEnd"/>
      <w:r w:rsidRPr="00C5701B">
        <w:rPr>
          <w:rFonts w:eastAsia="Times New Roman" w:cs="Times New Roman"/>
          <w:sz w:val="24"/>
          <w:szCs w:val="24"/>
        </w:rPr>
        <w:t xml:space="preserve">, O.P. (2016) </w:t>
      </w:r>
      <w:r w:rsidRPr="00C5701B">
        <w:rPr>
          <w:rFonts w:eastAsia="Times New Roman" w:cs="Times New Roman"/>
          <w:i/>
          <w:iCs/>
          <w:sz w:val="24"/>
          <w:szCs w:val="24"/>
        </w:rPr>
        <w:t>The impact of training programs on employee productivity the case of Mandarin Oriental Hotel, Jakarta</w:t>
      </w:r>
      <w:r w:rsidRPr="00C5701B">
        <w:rPr>
          <w:rFonts w:eastAsia="Times New Roman" w:cs="Times New Roman"/>
          <w:sz w:val="24"/>
          <w:szCs w:val="24"/>
        </w:rPr>
        <w:t xml:space="preserve">, </w:t>
      </w:r>
      <w:r w:rsidRPr="00C5701B">
        <w:rPr>
          <w:rFonts w:eastAsia="Times New Roman" w:cs="Times New Roman"/>
          <w:i/>
          <w:iCs/>
          <w:sz w:val="24"/>
          <w:szCs w:val="24"/>
        </w:rPr>
        <w:t>The Impact of Training Programs on Employee Productivity The Case of Mandarin Oriental Hotel, Jakarta</w:t>
      </w:r>
      <w:r w:rsidRPr="00C5701B">
        <w:rPr>
          <w:rFonts w:eastAsia="Times New Roman" w:cs="Times New Roman"/>
          <w:sz w:val="24"/>
          <w:szCs w:val="24"/>
        </w:rPr>
        <w:t xml:space="preserve">. Available at: http://repository.sgu.ac.id/1200/ (Accessed: 29 September 2023). </w:t>
      </w:r>
    </w:p>
    <w:p w14:paraId="13207C9A"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whitebeard (2023) </w:t>
      </w:r>
      <w:proofErr w:type="spellStart"/>
      <w:r w:rsidRPr="00C5701B">
        <w:rPr>
          <w:rFonts w:eastAsia="Times New Roman" w:cs="Times New Roman"/>
          <w:i/>
          <w:iCs/>
          <w:sz w:val="24"/>
          <w:szCs w:val="24"/>
        </w:rPr>
        <w:t>Premierinnhotelslimited</w:t>
      </w:r>
      <w:proofErr w:type="spellEnd"/>
      <w:r w:rsidRPr="00C5701B">
        <w:rPr>
          <w:rFonts w:eastAsia="Times New Roman" w:cs="Times New Roman"/>
          <w:i/>
          <w:iCs/>
          <w:sz w:val="24"/>
          <w:szCs w:val="24"/>
        </w:rPr>
        <w:t xml:space="preserve"> - cdn.whitbread.co.uk</w:t>
      </w:r>
      <w:r w:rsidRPr="00C5701B">
        <w:rPr>
          <w:rFonts w:eastAsia="Times New Roman" w:cs="Times New Roman"/>
          <w:sz w:val="24"/>
          <w:szCs w:val="24"/>
        </w:rPr>
        <w:t xml:space="preserve">, </w:t>
      </w:r>
      <w:r w:rsidRPr="00C5701B">
        <w:rPr>
          <w:rFonts w:eastAsia="Times New Roman" w:cs="Times New Roman"/>
          <w:i/>
          <w:iCs/>
          <w:sz w:val="24"/>
          <w:szCs w:val="24"/>
        </w:rPr>
        <w:t>Premier Inn Hotels Limited</w:t>
      </w:r>
      <w:r w:rsidRPr="00C5701B">
        <w:rPr>
          <w:rFonts w:eastAsia="Times New Roman" w:cs="Times New Roman"/>
          <w:sz w:val="24"/>
          <w:szCs w:val="24"/>
        </w:rPr>
        <w:t xml:space="preserve">. Available at: https://cdn.whitbread.co.uk/media/2021/02/12122648/pihl-accounts-final-signed.pdf (Accessed: 29 September 2023). </w:t>
      </w:r>
    </w:p>
    <w:p w14:paraId="6058E1CE" w14:textId="77777777" w:rsidR="006A29B5" w:rsidRPr="00C5701B" w:rsidRDefault="006A29B5" w:rsidP="00C5701B">
      <w:pPr>
        <w:spacing w:before="100" w:beforeAutospacing="1" w:after="100" w:afterAutospacing="1" w:line="240" w:lineRule="auto"/>
        <w:ind w:left="567" w:hanging="567"/>
        <w:jc w:val="left"/>
        <w:rPr>
          <w:rFonts w:eastAsia="Times New Roman" w:cs="Times New Roman"/>
          <w:sz w:val="24"/>
          <w:szCs w:val="24"/>
        </w:rPr>
      </w:pPr>
      <w:r w:rsidRPr="00C5701B">
        <w:rPr>
          <w:rFonts w:eastAsia="Times New Roman" w:cs="Times New Roman"/>
          <w:sz w:val="24"/>
          <w:szCs w:val="24"/>
        </w:rPr>
        <w:t xml:space="preserve">Zerbini, F. (2015) ‘CSR initiatives as Market Signals: A review and research agenda’, </w:t>
      </w:r>
      <w:r w:rsidRPr="00C5701B">
        <w:rPr>
          <w:rFonts w:eastAsia="Times New Roman" w:cs="Times New Roman"/>
          <w:i/>
          <w:iCs/>
          <w:sz w:val="24"/>
          <w:szCs w:val="24"/>
        </w:rPr>
        <w:t>Journal of Business Ethics</w:t>
      </w:r>
      <w:r w:rsidRPr="00C5701B">
        <w:rPr>
          <w:rFonts w:eastAsia="Times New Roman" w:cs="Times New Roman"/>
          <w:sz w:val="24"/>
          <w:szCs w:val="24"/>
        </w:rPr>
        <w:t xml:space="preserve">, 146(1), pp. 1–23. doi:10.1007/s10551-015-2922-8. </w:t>
      </w:r>
    </w:p>
    <w:p w14:paraId="4CDB8F13" w14:textId="77777777" w:rsidR="002E3DEF" w:rsidRPr="0025078E" w:rsidRDefault="002E3DEF" w:rsidP="002C1596">
      <w:pPr>
        <w:spacing w:line="360" w:lineRule="auto"/>
        <w:rPr>
          <w:rFonts w:cs="Times New Roman"/>
          <w:sz w:val="24"/>
          <w:szCs w:val="24"/>
        </w:rPr>
      </w:pPr>
    </w:p>
    <w:p w14:paraId="1E0CB3AE" w14:textId="77777777" w:rsidR="002E3DEF" w:rsidRPr="0025078E" w:rsidRDefault="002E3DEF" w:rsidP="002C1596">
      <w:pPr>
        <w:spacing w:line="360" w:lineRule="auto"/>
        <w:rPr>
          <w:rFonts w:cs="Times New Roman"/>
          <w:sz w:val="24"/>
          <w:szCs w:val="24"/>
        </w:rPr>
      </w:pPr>
    </w:p>
    <w:sectPr w:rsidR="002E3DEF" w:rsidRPr="002507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C7163"/>
    <w:multiLevelType w:val="multilevel"/>
    <w:tmpl w:val="585E6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435AB8"/>
    <w:multiLevelType w:val="multilevel"/>
    <w:tmpl w:val="39ACE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47357E"/>
    <w:multiLevelType w:val="multilevel"/>
    <w:tmpl w:val="DCC4D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2C696D"/>
    <w:multiLevelType w:val="multilevel"/>
    <w:tmpl w:val="B288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6E5BE2"/>
    <w:multiLevelType w:val="multilevel"/>
    <w:tmpl w:val="8C0C3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7172BD"/>
    <w:multiLevelType w:val="multilevel"/>
    <w:tmpl w:val="08A63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5720B9"/>
    <w:multiLevelType w:val="multilevel"/>
    <w:tmpl w:val="1BCEF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7485310">
    <w:abstractNumId w:val="3"/>
  </w:num>
  <w:num w:numId="2" w16cid:durableId="992567738">
    <w:abstractNumId w:val="0"/>
  </w:num>
  <w:num w:numId="3" w16cid:durableId="309796328">
    <w:abstractNumId w:val="6"/>
  </w:num>
  <w:num w:numId="4" w16cid:durableId="1266841976">
    <w:abstractNumId w:val="5"/>
  </w:num>
  <w:num w:numId="5" w16cid:durableId="753236993">
    <w:abstractNumId w:val="1"/>
  </w:num>
  <w:num w:numId="6" w16cid:durableId="1573200230">
    <w:abstractNumId w:val="4"/>
  </w:num>
  <w:num w:numId="7" w16cid:durableId="1640107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E80"/>
    <w:rsid w:val="00011FED"/>
    <w:rsid w:val="000B549E"/>
    <w:rsid w:val="000C1047"/>
    <w:rsid w:val="000C4A50"/>
    <w:rsid w:val="000D56EA"/>
    <w:rsid w:val="000E6A0F"/>
    <w:rsid w:val="000F6F02"/>
    <w:rsid w:val="00110BB1"/>
    <w:rsid w:val="001131EF"/>
    <w:rsid w:val="001212D8"/>
    <w:rsid w:val="00142438"/>
    <w:rsid w:val="00181F51"/>
    <w:rsid w:val="001934F7"/>
    <w:rsid w:val="00193D17"/>
    <w:rsid w:val="001A237F"/>
    <w:rsid w:val="001C77F7"/>
    <w:rsid w:val="001C7B67"/>
    <w:rsid w:val="00236E3F"/>
    <w:rsid w:val="002438F3"/>
    <w:rsid w:val="0025078E"/>
    <w:rsid w:val="00251902"/>
    <w:rsid w:val="00252E68"/>
    <w:rsid w:val="00282168"/>
    <w:rsid w:val="002938BA"/>
    <w:rsid w:val="002A6596"/>
    <w:rsid w:val="002C1596"/>
    <w:rsid w:val="002D273C"/>
    <w:rsid w:val="002E006E"/>
    <w:rsid w:val="002E3DEF"/>
    <w:rsid w:val="003205EE"/>
    <w:rsid w:val="00324FD2"/>
    <w:rsid w:val="00337985"/>
    <w:rsid w:val="00347FF6"/>
    <w:rsid w:val="00374FA2"/>
    <w:rsid w:val="00383914"/>
    <w:rsid w:val="003A6374"/>
    <w:rsid w:val="003B67E0"/>
    <w:rsid w:val="003D4116"/>
    <w:rsid w:val="003E26A3"/>
    <w:rsid w:val="003F7E8D"/>
    <w:rsid w:val="00404EC0"/>
    <w:rsid w:val="004136FB"/>
    <w:rsid w:val="004312B4"/>
    <w:rsid w:val="00437FF7"/>
    <w:rsid w:val="00474526"/>
    <w:rsid w:val="00487C6F"/>
    <w:rsid w:val="00487E39"/>
    <w:rsid w:val="00493760"/>
    <w:rsid w:val="004B0CE7"/>
    <w:rsid w:val="004B1DDB"/>
    <w:rsid w:val="005122E2"/>
    <w:rsid w:val="005343E6"/>
    <w:rsid w:val="0056229A"/>
    <w:rsid w:val="005A5722"/>
    <w:rsid w:val="005B3B27"/>
    <w:rsid w:val="005C48D1"/>
    <w:rsid w:val="005C74C1"/>
    <w:rsid w:val="005E48AD"/>
    <w:rsid w:val="00605F9E"/>
    <w:rsid w:val="00633DC2"/>
    <w:rsid w:val="0064665A"/>
    <w:rsid w:val="00685B22"/>
    <w:rsid w:val="006A29B5"/>
    <w:rsid w:val="006A5C08"/>
    <w:rsid w:val="006B6D0B"/>
    <w:rsid w:val="006C7985"/>
    <w:rsid w:val="006F0922"/>
    <w:rsid w:val="006F276A"/>
    <w:rsid w:val="00741F08"/>
    <w:rsid w:val="0074651E"/>
    <w:rsid w:val="00752D42"/>
    <w:rsid w:val="007647BA"/>
    <w:rsid w:val="007A2E76"/>
    <w:rsid w:val="007A575D"/>
    <w:rsid w:val="007A7461"/>
    <w:rsid w:val="007B2BB2"/>
    <w:rsid w:val="007D72BB"/>
    <w:rsid w:val="007D7C2E"/>
    <w:rsid w:val="007E2A66"/>
    <w:rsid w:val="007F5598"/>
    <w:rsid w:val="0082181A"/>
    <w:rsid w:val="00867D37"/>
    <w:rsid w:val="008813C1"/>
    <w:rsid w:val="008C6D66"/>
    <w:rsid w:val="008D0BB9"/>
    <w:rsid w:val="008F6C5C"/>
    <w:rsid w:val="00907AB0"/>
    <w:rsid w:val="00953021"/>
    <w:rsid w:val="00982F1C"/>
    <w:rsid w:val="0099039D"/>
    <w:rsid w:val="0099135E"/>
    <w:rsid w:val="009A3D83"/>
    <w:rsid w:val="009D5E5D"/>
    <w:rsid w:val="00A0417E"/>
    <w:rsid w:val="00A35A5A"/>
    <w:rsid w:val="00A56884"/>
    <w:rsid w:val="00A61498"/>
    <w:rsid w:val="00A978D0"/>
    <w:rsid w:val="00AA28CA"/>
    <w:rsid w:val="00AD77FE"/>
    <w:rsid w:val="00AF08B0"/>
    <w:rsid w:val="00B24CC7"/>
    <w:rsid w:val="00B3000D"/>
    <w:rsid w:val="00B35E80"/>
    <w:rsid w:val="00B57492"/>
    <w:rsid w:val="00B765A4"/>
    <w:rsid w:val="00BA760C"/>
    <w:rsid w:val="00BC6063"/>
    <w:rsid w:val="00BE3B7E"/>
    <w:rsid w:val="00C01283"/>
    <w:rsid w:val="00C079A8"/>
    <w:rsid w:val="00C15856"/>
    <w:rsid w:val="00C2190E"/>
    <w:rsid w:val="00C24E38"/>
    <w:rsid w:val="00C51F35"/>
    <w:rsid w:val="00C5701B"/>
    <w:rsid w:val="00C6183B"/>
    <w:rsid w:val="00C85EBC"/>
    <w:rsid w:val="00CC1832"/>
    <w:rsid w:val="00CE0138"/>
    <w:rsid w:val="00D2165C"/>
    <w:rsid w:val="00D2586C"/>
    <w:rsid w:val="00D47F73"/>
    <w:rsid w:val="00DA3497"/>
    <w:rsid w:val="00DC243F"/>
    <w:rsid w:val="00DC62B6"/>
    <w:rsid w:val="00E00987"/>
    <w:rsid w:val="00E02D43"/>
    <w:rsid w:val="00E2054F"/>
    <w:rsid w:val="00EC75D7"/>
    <w:rsid w:val="00F213C6"/>
    <w:rsid w:val="00F47239"/>
    <w:rsid w:val="00F55B67"/>
    <w:rsid w:val="00F57F42"/>
    <w:rsid w:val="00F85B35"/>
    <w:rsid w:val="00F92260"/>
    <w:rsid w:val="00F9437A"/>
    <w:rsid w:val="00FA0A33"/>
    <w:rsid w:val="00FA1669"/>
    <w:rsid w:val="00FA1B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272F"/>
  <w15:docId w15:val="{E22317A4-CA09-406A-AC2B-8A8ED1FF3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B35"/>
    <w:pPr>
      <w:spacing w:after="80" w:line="480" w:lineRule="auto"/>
      <w:jc w:val="both"/>
    </w:pPr>
    <w:rPr>
      <w:rFonts w:ascii="Times New Roman" w:hAnsi="Times New Roman"/>
    </w:rPr>
  </w:style>
  <w:style w:type="paragraph" w:styleId="Heading1">
    <w:name w:val="heading 1"/>
    <w:basedOn w:val="Normal"/>
    <w:next w:val="Normal"/>
    <w:link w:val="Heading1Char"/>
    <w:uiPriority w:val="9"/>
    <w:qFormat/>
    <w:rsid w:val="005343E6"/>
    <w:pPr>
      <w:keepNext/>
      <w:keepLines/>
      <w:spacing w:before="36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B2BB2"/>
    <w:pPr>
      <w:keepNext/>
      <w:keepLines/>
      <w:spacing w:before="8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374FA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3E6"/>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7B2BB2"/>
    <w:rPr>
      <w:rFonts w:ascii="Times New Roman" w:eastAsiaTheme="majorEastAsia" w:hAnsi="Times New Roman" w:cstheme="majorBidi"/>
      <w:b/>
      <w:bCs/>
      <w:sz w:val="26"/>
      <w:szCs w:val="26"/>
    </w:rPr>
  </w:style>
  <w:style w:type="paragraph" w:styleId="BalloonText">
    <w:name w:val="Balloon Text"/>
    <w:basedOn w:val="Normal"/>
    <w:link w:val="BalloonTextChar"/>
    <w:uiPriority w:val="99"/>
    <w:semiHidden/>
    <w:unhideWhenUsed/>
    <w:rsid w:val="003839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914"/>
    <w:rPr>
      <w:rFonts w:ascii="Tahoma" w:hAnsi="Tahoma" w:cs="Tahoma"/>
      <w:sz w:val="16"/>
      <w:szCs w:val="16"/>
    </w:rPr>
  </w:style>
  <w:style w:type="character" w:styleId="Hyperlink">
    <w:name w:val="Hyperlink"/>
    <w:basedOn w:val="DefaultParagraphFont"/>
    <w:uiPriority w:val="99"/>
    <w:unhideWhenUsed/>
    <w:rsid w:val="00A0417E"/>
    <w:rPr>
      <w:color w:val="0000FF" w:themeColor="hyperlink"/>
      <w:u w:val="single"/>
    </w:rPr>
  </w:style>
  <w:style w:type="character" w:customStyle="1" w:styleId="Heading3Char">
    <w:name w:val="Heading 3 Char"/>
    <w:basedOn w:val="DefaultParagraphFont"/>
    <w:link w:val="Heading3"/>
    <w:uiPriority w:val="9"/>
    <w:semiHidden/>
    <w:rsid w:val="00374FA2"/>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374FA2"/>
    <w:pPr>
      <w:spacing w:before="100" w:beforeAutospacing="1" w:after="100" w:afterAutospacing="1" w:line="240" w:lineRule="auto"/>
      <w:jc w:val="left"/>
    </w:pPr>
    <w:rPr>
      <w:rFonts w:eastAsia="Times New Roman" w:cs="Times New Roman"/>
      <w:sz w:val="24"/>
      <w:szCs w:val="24"/>
    </w:rPr>
  </w:style>
  <w:style w:type="paragraph" w:customStyle="1" w:styleId="sub">
    <w:name w:val="sub"/>
    <w:basedOn w:val="Normal"/>
    <w:rsid w:val="00374FA2"/>
    <w:pPr>
      <w:spacing w:before="100" w:beforeAutospacing="1" w:after="100" w:afterAutospacing="1" w:line="240" w:lineRule="auto"/>
      <w:jc w:val="left"/>
    </w:pPr>
    <w:rPr>
      <w:rFonts w:eastAsia="Times New Roman" w:cs="Times New Roman"/>
      <w:sz w:val="24"/>
      <w:szCs w:val="24"/>
    </w:rPr>
  </w:style>
  <w:style w:type="paragraph" w:customStyle="1" w:styleId="nlterms">
    <w:name w:val="nlterms"/>
    <w:basedOn w:val="Normal"/>
    <w:rsid w:val="00374FA2"/>
    <w:pPr>
      <w:spacing w:before="100" w:beforeAutospacing="1" w:after="100" w:afterAutospacing="1" w:line="240" w:lineRule="auto"/>
      <w:jc w:val="left"/>
    </w:pPr>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55126">
      <w:bodyDiv w:val="1"/>
      <w:marLeft w:val="0"/>
      <w:marRight w:val="0"/>
      <w:marTop w:val="0"/>
      <w:marBottom w:val="0"/>
      <w:divBdr>
        <w:top w:val="none" w:sz="0" w:space="0" w:color="auto"/>
        <w:left w:val="none" w:sz="0" w:space="0" w:color="auto"/>
        <w:bottom w:val="none" w:sz="0" w:space="0" w:color="auto"/>
        <w:right w:val="none" w:sz="0" w:space="0" w:color="auto"/>
      </w:divBdr>
    </w:div>
    <w:div w:id="205223957">
      <w:bodyDiv w:val="1"/>
      <w:marLeft w:val="0"/>
      <w:marRight w:val="0"/>
      <w:marTop w:val="0"/>
      <w:marBottom w:val="0"/>
      <w:divBdr>
        <w:top w:val="none" w:sz="0" w:space="0" w:color="auto"/>
        <w:left w:val="none" w:sz="0" w:space="0" w:color="auto"/>
        <w:bottom w:val="none" w:sz="0" w:space="0" w:color="auto"/>
        <w:right w:val="none" w:sz="0" w:space="0" w:color="auto"/>
      </w:divBdr>
    </w:div>
    <w:div w:id="283123566">
      <w:bodyDiv w:val="1"/>
      <w:marLeft w:val="0"/>
      <w:marRight w:val="0"/>
      <w:marTop w:val="0"/>
      <w:marBottom w:val="0"/>
      <w:divBdr>
        <w:top w:val="none" w:sz="0" w:space="0" w:color="auto"/>
        <w:left w:val="none" w:sz="0" w:space="0" w:color="auto"/>
        <w:bottom w:val="none" w:sz="0" w:space="0" w:color="auto"/>
        <w:right w:val="none" w:sz="0" w:space="0" w:color="auto"/>
      </w:divBdr>
    </w:div>
    <w:div w:id="301546577">
      <w:bodyDiv w:val="1"/>
      <w:marLeft w:val="0"/>
      <w:marRight w:val="0"/>
      <w:marTop w:val="0"/>
      <w:marBottom w:val="0"/>
      <w:divBdr>
        <w:top w:val="none" w:sz="0" w:space="0" w:color="auto"/>
        <w:left w:val="none" w:sz="0" w:space="0" w:color="auto"/>
        <w:bottom w:val="none" w:sz="0" w:space="0" w:color="auto"/>
        <w:right w:val="none" w:sz="0" w:space="0" w:color="auto"/>
      </w:divBdr>
    </w:div>
    <w:div w:id="433284947">
      <w:bodyDiv w:val="1"/>
      <w:marLeft w:val="0"/>
      <w:marRight w:val="0"/>
      <w:marTop w:val="0"/>
      <w:marBottom w:val="0"/>
      <w:divBdr>
        <w:top w:val="none" w:sz="0" w:space="0" w:color="auto"/>
        <w:left w:val="none" w:sz="0" w:space="0" w:color="auto"/>
        <w:bottom w:val="none" w:sz="0" w:space="0" w:color="auto"/>
        <w:right w:val="none" w:sz="0" w:space="0" w:color="auto"/>
      </w:divBdr>
    </w:div>
    <w:div w:id="448669520">
      <w:bodyDiv w:val="1"/>
      <w:marLeft w:val="0"/>
      <w:marRight w:val="0"/>
      <w:marTop w:val="0"/>
      <w:marBottom w:val="0"/>
      <w:divBdr>
        <w:top w:val="none" w:sz="0" w:space="0" w:color="auto"/>
        <w:left w:val="none" w:sz="0" w:space="0" w:color="auto"/>
        <w:bottom w:val="none" w:sz="0" w:space="0" w:color="auto"/>
        <w:right w:val="none" w:sz="0" w:space="0" w:color="auto"/>
      </w:divBdr>
    </w:div>
    <w:div w:id="898710026">
      <w:bodyDiv w:val="1"/>
      <w:marLeft w:val="0"/>
      <w:marRight w:val="0"/>
      <w:marTop w:val="0"/>
      <w:marBottom w:val="0"/>
      <w:divBdr>
        <w:top w:val="none" w:sz="0" w:space="0" w:color="auto"/>
        <w:left w:val="none" w:sz="0" w:space="0" w:color="auto"/>
        <w:bottom w:val="none" w:sz="0" w:space="0" w:color="auto"/>
        <w:right w:val="none" w:sz="0" w:space="0" w:color="auto"/>
      </w:divBdr>
    </w:div>
    <w:div w:id="937106819">
      <w:bodyDiv w:val="1"/>
      <w:marLeft w:val="0"/>
      <w:marRight w:val="0"/>
      <w:marTop w:val="0"/>
      <w:marBottom w:val="0"/>
      <w:divBdr>
        <w:top w:val="none" w:sz="0" w:space="0" w:color="auto"/>
        <w:left w:val="none" w:sz="0" w:space="0" w:color="auto"/>
        <w:bottom w:val="none" w:sz="0" w:space="0" w:color="auto"/>
        <w:right w:val="none" w:sz="0" w:space="0" w:color="auto"/>
      </w:divBdr>
    </w:div>
    <w:div w:id="1065374729">
      <w:bodyDiv w:val="1"/>
      <w:marLeft w:val="0"/>
      <w:marRight w:val="0"/>
      <w:marTop w:val="0"/>
      <w:marBottom w:val="0"/>
      <w:divBdr>
        <w:top w:val="none" w:sz="0" w:space="0" w:color="auto"/>
        <w:left w:val="none" w:sz="0" w:space="0" w:color="auto"/>
        <w:bottom w:val="none" w:sz="0" w:space="0" w:color="auto"/>
        <w:right w:val="none" w:sz="0" w:space="0" w:color="auto"/>
      </w:divBdr>
    </w:div>
    <w:div w:id="1808356511">
      <w:bodyDiv w:val="1"/>
      <w:marLeft w:val="0"/>
      <w:marRight w:val="0"/>
      <w:marTop w:val="0"/>
      <w:marBottom w:val="0"/>
      <w:divBdr>
        <w:top w:val="none" w:sz="0" w:space="0" w:color="auto"/>
        <w:left w:val="none" w:sz="0" w:space="0" w:color="auto"/>
        <w:bottom w:val="none" w:sz="0" w:space="0" w:color="auto"/>
        <w:right w:val="none" w:sz="0" w:space="0" w:color="auto"/>
      </w:divBdr>
    </w:div>
    <w:div w:id="1906406725">
      <w:bodyDiv w:val="1"/>
      <w:marLeft w:val="0"/>
      <w:marRight w:val="0"/>
      <w:marTop w:val="0"/>
      <w:marBottom w:val="0"/>
      <w:divBdr>
        <w:top w:val="none" w:sz="0" w:space="0" w:color="auto"/>
        <w:left w:val="none" w:sz="0" w:space="0" w:color="auto"/>
        <w:bottom w:val="none" w:sz="0" w:space="0" w:color="auto"/>
        <w:right w:val="none" w:sz="0" w:space="0" w:color="auto"/>
      </w:divBdr>
    </w:div>
    <w:div w:id="1946499530">
      <w:bodyDiv w:val="1"/>
      <w:marLeft w:val="0"/>
      <w:marRight w:val="0"/>
      <w:marTop w:val="0"/>
      <w:marBottom w:val="0"/>
      <w:divBdr>
        <w:top w:val="none" w:sz="0" w:space="0" w:color="auto"/>
        <w:left w:val="none" w:sz="0" w:space="0" w:color="auto"/>
        <w:bottom w:val="none" w:sz="0" w:space="0" w:color="auto"/>
        <w:right w:val="none" w:sz="0" w:space="0" w:color="auto"/>
      </w:divBdr>
    </w:div>
    <w:div w:id="1961960087">
      <w:bodyDiv w:val="1"/>
      <w:marLeft w:val="0"/>
      <w:marRight w:val="0"/>
      <w:marTop w:val="0"/>
      <w:marBottom w:val="0"/>
      <w:divBdr>
        <w:top w:val="none" w:sz="0" w:space="0" w:color="auto"/>
        <w:left w:val="none" w:sz="0" w:space="0" w:color="auto"/>
        <w:bottom w:val="none" w:sz="0" w:space="0" w:color="auto"/>
        <w:right w:val="none" w:sz="0" w:space="0" w:color="auto"/>
      </w:divBdr>
    </w:div>
    <w:div w:id="2097241650">
      <w:bodyDiv w:val="1"/>
      <w:marLeft w:val="0"/>
      <w:marRight w:val="0"/>
      <w:marTop w:val="0"/>
      <w:marBottom w:val="0"/>
      <w:divBdr>
        <w:top w:val="none" w:sz="0" w:space="0" w:color="auto"/>
        <w:left w:val="none" w:sz="0" w:space="0" w:color="auto"/>
        <w:bottom w:val="none" w:sz="0" w:space="0" w:color="auto"/>
        <w:right w:val="none" w:sz="0" w:space="0" w:color="auto"/>
      </w:divBdr>
      <w:divsChild>
        <w:div w:id="1830977371">
          <w:marLeft w:val="0"/>
          <w:marRight w:val="0"/>
          <w:marTop w:val="0"/>
          <w:marBottom w:val="0"/>
          <w:divBdr>
            <w:top w:val="none" w:sz="0" w:space="0" w:color="auto"/>
            <w:left w:val="none" w:sz="0" w:space="0" w:color="auto"/>
            <w:bottom w:val="none" w:sz="0" w:space="0" w:color="auto"/>
            <w:right w:val="none" w:sz="0" w:space="0" w:color="auto"/>
          </w:divBdr>
          <w:divsChild>
            <w:div w:id="1765223813">
              <w:marLeft w:val="225"/>
              <w:marRight w:val="0"/>
              <w:marTop w:val="0"/>
              <w:marBottom w:val="0"/>
              <w:divBdr>
                <w:top w:val="none" w:sz="0" w:space="0" w:color="auto"/>
                <w:left w:val="none" w:sz="0" w:space="0" w:color="auto"/>
                <w:bottom w:val="none" w:sz="0" w:space="0" w:color="auto"/>
                <w:right w:val="none" w:sz="0" w:space="0" w:color="auto"/>
              </w:divBdr>
              <w:divsChild>
                <w:div w:id="1673726969">
                  <w:marLeft w:val="225"/>
                  <w:marRight w:val="0"/>
                  <w:marTop w:val="0"/>
                  <w:marBottom w:val="225"/>
                  <w:divBdr>
                    <w:top w:val="none" w:sz="0" w:space="0" w:color="auto"/>
                    <w:left w:val="none" w:sz="0" w:space="0" w:color="auto"/>
                    <w:bottom w:val="none" w:sz="0" w:space="0" w:color="auto"/>
                    <w:right w:val="none" w:sz="0" w:space="0" w:color="auto"/>
                  </w:divBdr>
                  <w:divsChild>
                    <w:div w:id="1226061413">
                      <w:marLeft w:val="0"/>
                      <w:marRight w:val="0"/>
                      <w:marTop w:val="0"/>
                      <w:marBottom w:val="0"/>
                      <w:divBdr>
                        <w:top w:val="none" w:sz="0" w:space="0" w:color="auto"/>
                        <w:left w:val="none" w:sz="0" w:space="0" w:color="auto"/>
                        <w:bottom w:val="none" w:sz="0" w:space="0" w:color="auto"/>
                        <w:right w:val="none" w:sz="0" w:space="0" w:color="auto"/>
                      </w:divBdr>
                      <w:divsChild>
                        <w:div w:id="180526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019514">
      <w:bodyDiv w:val="1"/>
      <w:marLeft w:val="0"/>
      <w:marRight w:val="0"/>
      <w:marTop w:val="0"/>
      <w:marBottom w:val="0"/>
      <w:divBdr>
        <w:top w:val="none" w:sz="0" w:space="0" w:color="auto"/>
        <w:left w:val="none" w:sz="0" w:space="0" w:color="auto"/>
        <w:bottom w:val="none" w:sz="0" w:space="0" w:color="auto"/>
        <w:right w:val="none" w:sz="0" w:space="0" w:color="auto"/>
      </w:divBdr>
      <w:divsChild>
        <w:div w:id="254630986">
          <w:marLeft w:val="0"/>
          <w:marRight w:val="0"/>
          <w:marTop w:val="0"/>
          <w:marBottom w:val="0"/>
          <w:divBdr>
            <w:top w:val="single" w:sz="2" w:space="0" w:color="D9D9E3"/>
            <w:left w:val="single" w:sz="2" w:space="0" w:color="D9D9E3"/>
            <w:bottom w:val="single" w:sz="2" w:space="0" w:color="D9D9E3"/>
            <w:right w:val="single" w:sz="2" w:space="0" w:color="D9D9E3"/>
          </w:divBdr>
          <w:divsChild>
            <w:div w:id="1606305674">
              <w:marLeft w:val="0"/>
              <w:marRight w:val="0"/>
              <w:marTop w:val="0"/>
              <w:marBottom w:val="0"/>
              <w:divBdr>
                <w:top w:val="single" w:sz="2" w:space="0" w:color="D9D9E3"/>
                <w:left w:val="single" w:sz="2" w:space="0" w:color="D9D9E3"/>
                <w:bottom w:val="single" w:sz="2" w:space="0" w:color="D9D9E3"/>
                <w:right w:val="single" w:sz="2" w:space="0" w:color="D9D9E3"/>
              </w:divBdr>
              <w:divsChild>
                <w:div w:id="314342554">
                  <w:marLeft w:val="0"/>
                  <w:marRight w:val="0"/>
                  <w:marTop w:val="0"/>
                  <w:marBottom w:val="0"/>
                  <w:divBdr>
                    <w:top w:val="single" w:sz="2" w:space="0" w:color="D9D9E3"/>
                    <w:left w:val="single" w:sz="2" w:space="0" w:color="D9D9E3"/>
                    <w:bottom w:val="single" w:sz="2" w:space="0" w:color="D9D9E3"/>
                    <w:right w:val="single" w:sz="2" w:space="0" w:color="D9D9E3"/>
                  </w:divBdr>
                  <w:divsChild>
                    <w:div w:id="394551233">
                      <w:marLeft w:val="0"/>
                      <w:marRight w:val="0"/>
                      <w:marTop w:val="0"/>
                      <w:marBottom w:val="0"/>
                      <w:divBdr>
                        <w:top w:val="single" w:sz="2" w:space="0" w:color="D9D9E3"/>
                        <w:left w:val="single" w:sz="2" w:space="0" w:color="D9D9E3"/>
                        <w:bottom w:val="single" w:sz="2" w:space="0" w:color="D9D9E3"/>
                        <w:right w:val="single" w:sz="2" w:space="0" w:color="D9D9E3"/>
                      </w:divBdr>
                      <w:divsChild>
                        <w:div w:id="961306881">
                          <w:marLeft w:val="0"/>
                          <w:marRight w:val="0"/>
                          <w:marTop w:val="0"/>
                          <w:marBottom w:val="0"/>
                          <w:divBdr>
                            <w:top w:val="single" w:sz="2" w:space="0" w:color="auto"/>
                            <w:left w:val="single" w:sz="2" w:space="0" w:color="auto"/>
                            <w:bottom w:val="single" w:sz="6" w:space="0" w:color="auto"/>
                            <w:right w:val="single" w:sz="2" w:space="0" w:color="auto"/>
                          </w:divBdr>
                          <w:divsChild>
                            <w:div w:id="1136069678">
                              <w:marLeft w:val="0"/>
                              <w:marRight w:val="0"/>
                              <w:marTop w:val="100"/>
                              <w:marBottom w:val="100"/>
                              <w:divBdr>
                                <w:top w:val="single" w:sz="2" w:space="0" w:color="D9D9E3"/>
                                <w:left w:val="single" w:sz="2" w:space="0" w:color="D9D9E3"/>
                                <w:bottom w:val="single" w:sz="2" w:space="0" w:color="D9D9E3"/>
                                <w:right w:val="single" w:sz="2" w:space="0" w:color="D9D9E3"/>
                              </w:divBdr>
                              <w:divsChild>
                                <w:div w:id="656809220">
                                  <w:marLeft w:val="0"/>
                                  <w:marRight w:val="0"/>
                                  <w:marTop w:val="0"/>
                                  <w:marBottom w:val="0"/>
                                  <w:divBdr>
                                    <w:top w:val="single" w:sz="2" w:space="0" w:color="D9D9E3"/>
                                    <w:left w:val="single" w:sz="2" w:space="0" w:color="D9D9E3"/>
                                    <w:bottom w:val="single" w:sz="2" w:space="0" w:color="D9D9E3"/>
                                    <w:right w:val="single" w:sz="2" w:space="0" w:color="D9D9E3"/>
                                  </w:divBdr>
                                  <w:divsChild>
                                    <w:div w:id="811604695">
                                      <w:marLeft w:val="0"/>
                                      <w:marRight w:val="0"/>
                                      <w:marTop w:val="0"/>
                                      <w:marBottom w:val="0"/>
                                      <w:divBdr>
                                        <w:top w:val="single" w:sz="2" w:space="0" w:color="D9D9E3"/>
                                        <w:left w:val="single" w:sz="2" w:space="0" w:color="D9D9E3"/>
                                        <w:bottom w:val="single" w:sz="2" w:space="0" w:color="D9D9E3"/>
                                        <w:right w:val="single" w:sz="2" w:space="0" w:color="D9D9E3"/>
                                      </w:divBdr>
                                      <w:divsChild>
                                        <w:div w:id="1365058477">
                                          <w:marLeft w:val="0"/>
                                          <w:marRight w:val="0"/>
                                          <w:marTop w:val="0"/>
                                          <w:marBottom w:val="0"/>
                                          <w:divBdr>
                                            <w:top w:val="single" w:sz="2" w:space="0" w:color="D9D9E3"/>
                                            <w:left w:val="single" w:sz="2" w:space="0" w:color="D9D9E3"/>
                                            <w:bottom w:val="single" w:sz="2" w:space="0" w:color="D9D9E3"/>
                                            <w:right w:val="single" w:sz="2" w:space="0" w:color="D9D9E3"/>
                                          </w:divBdr>
                                          <w:divsChild>
                                            <w:div w:id="1968469039">
                                              <w:marLeft w:val="0"/>
                                              <w:marRight w:val="0"/>
                                              <w:marTop w:val="0"/>
                                              <w:marBottom w:val="0"/>
                                              <w:divBdr>
                                                <w:top w:val="single" w:sz="2" w:space="0" w:color="D9D9E3"/>
                                                <w:left w:val="single" w:sz="2" w:space="0" w:color="D9D9E3"/>
                                                <w:bottom w:val="single" w:sz="2" w:space="0" w:color="D9D9E3"/>
                                                <w:right w:val="single" w:sz="2" w:space="0" w:color="D9D9E3"/>
                                              </w:divBdr>
                                              <w:divsChild>
                                                <w:div w:id="562176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606540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photos.mandarinorienta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9347B9-DC69-4C77-ABEA-D2CC55A77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2798</Words>
  <Characters>15952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Parbes Ali</cp:lastModifiedBy>
  <cp:revision>42</cp:revision>
  <dcterms:created xsi:type="dcterms:W3CDTF">2023-10-10T09:14:00Z</dcterms:created>
  <dcterms:modified xsi:type="dcterms:W3CDTF">2023-10-17T09:03:00Z</dcterms:modified>
</cp:coreProperties>
</file>