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609D" w:rsidRDefault="008A609D" w:rsidP="008A609D"/>
    <w:p w:rsidR="008A609D" w:rsidRDefault="008A609D" w:rsidP="008A609D">
      <w:pPr>
        <w:spacing w:after="165" w:line="360" w:lineRule="auto"/>
        <w:rPr>
          <w:rFonts w:ascii="Tahoma" w:eastAsia="Tahoma" w:hAnsi="Tahoma" w:cs="Tahoma"/>
          <w:color w:val="000000"/>
          <w:sz w:val="40"/>
          <w:szCs w:val="40"/>
        </w:rPr>
      </w:pPr>
      <w:r>
        <w:rPr>
          <w:b/>
          <w:noProof/>
        </w:rPr>
        <w:drawing>
          <wp:inline distT="0" distB="0" distL="0" distR="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8A609D" w:rsidRDefault="008A609D" w:rsidP="008A609D">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w:t>
      </w:r>
      <w:r w:rsidR="00D44ABD">
        <w:rPr>
          <w:rFonts w:ascii="Tahoma" w:eastAsia="Tahoma" w:hAnsi="Tahoma" w:cs="Tahoma"/>
          <w:color w:val="000000"/>
          <w:sz w:val="40"/>
          <w:szCs w:val="40"/>
        </w:rPr>
        <w:t>e</w:t>
      </w:r>
      <w:r w:rsidR="00D44ABD">
        <w:rPr>
          <w:rFonts w:ascii="Tahoma" w:eastAsia="Tahoma" w:hAnsi="Tahoma" w:cs="Tahoma"/>
          <w:color w:val="000000"/>
          <w:sz w:val="40"/>
          <w:szCs w:val="40"/>
        </w:rPr>
        <w:br/>
        <w:t xml:space="preserve">Module Assignment Submission </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3438"/>
        <w:gridCol w:w="6055"/>
      </w:tblGrid>
      <w:tr w:rsidR="008A609D" w:rsidTr="005B2B4C">
        <w:tc>
          <w:tcPr>
            <w:tcW w:w="3438" w:type="dxa"/>
            <w:shd w:val="clear" w:color="auto" w:fill="D9D9D9"/>
          </w:tcPr>
          <w:p w:rsidR="008A609D" w:rsidRDefault="008A609D" w:rsidP="005B2B4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rsidR="008A609D" w:rsidRDefault="008A609D" w:rsidP="005B2B4C">
            <w:pPr>
              <w:spacing w:before="120" w:after="120" w:line="360" w:lineRule="auto"/>
              <w:rPr>
                <w:rFonts w:ascii="Tahoma" w:eastAsia="Tahoma" w:hAnsi="Tahoma" w:cs="Tahoma"/>
                <w:sz w:val="32"/>
                <w:szCs w:val="32"/>
              </w:rPr>
            </w:pPr>
            <w:r>
              <w:rPr>
                <w:rFonts w:ascii="Tahoma" w:eastAsia="Tahoma" w:hAnsi="Tahoma" w:cs="Tahoma"/>
                <w:sz w:val="32"/>
                <w:szCs w:val="32"/>
              </w:rPr>
              <w:t>Adela-Maria Fanatan</w:t>
            </w:r>
          </w:p>
        </w:tc>
      </w:tr>
      <w:tr w:rsidR="008A609D" w:rsidTr="005B2B4C">
        <w:tc>
          <w:tcPr>
            <w:tcW w:w="3438" w:type="dxa"/>
            <w:shd w:val="clear" w:color="auto" w:fill="D9D9D9"/>
          </w:tcPr>
          <w:p w:rsidR="008A609D" w:rsidRDefault="008A609D" w:rsidP="005B2B4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rsidR="008A609D" w:rsidRDefault="008A609D" w:rsidP="005B2B4C">
            <w:pPr>
              <w:spacing w:before="120" w:after="120" w:line="360" w:lineRule="auto"/>
              <w:rPr>
                <w:rFonts w:ascii="Tahoma" w:eastAsia="Tahoma" w:hAnsi="Tahoma" w:cs="Tahoma"/>
                <w:sz w:val="32"/>
                <w:szCs w:val="32"/>
              </w:rPr>
            </w:pPr>
            <w:r>
              <w:rPr>
                <w:rFonts w:ascii="Tahoma" w:eastAsia="Tahoma" w:hAnsi="Tahoma" w:cs="Tahoma"/>
                <w:sz w:val="32"/>
                <w:szCs w:val="32"/>
              </w:rPr>
              <w:t>2221979</w:t>
            </w:r>
          </w:p>
        </w:tc>
      </w:tr>
      <w:tr w:rsidR="008A609D" w:rsidTr="005B2B4C">
        <w:tc>
          <w:tcPr>
            <w:tcW w:w="3438" w:type="dxa"/>
            <w:shd w:val="clear" w:color="auto" w:fill="D9D9D9"/>
          </w:tcPr>
          <w:p w:rsidR="008A609D" w:rsidRDefault="008A609D" w:rsidP="005B2B4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rsidR="008A609D" w:rsidRDefault="008A609D" w:rsidP="005B2B4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w:t>
            </w:r>
            <w:r w:rsidR="00CE31E3">
              <w:rPr>
                <w:rFonts w:ascii="Tahoma" w:eastAsia="Tahoma" w:hAnsi="Tahoma" w:cs="Tahoma"/>
                <w:color w:val="FF0000"/>
                <w:sz w:val="32"/>
                <w:szCs w:val="32"/>
              </w:rPr>
              <w:t>0</w:t>
            </w:r>
          </w:p>
        </w:tc>
      </w:tr>
      <w:tr w:rsidR="008A609D" w:rsidTr="005B2B4C">
        <w:trPr>
          <w:trHeight w:val="413"/>
        </w:trPr>
        <w:tc>
          <w:tcPr>
            <w:tcW w:w="3438" w:type="dxa"/>
            <w:shd w:val="clear" w:color="auto" w:fill="D9D9D9"/>
          </w:tcPr>
          <w:p w:rsidR="008A609D" w:rsidRDefault="008A609D" w:rsidP="005B2B4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rsidR="008A609D" w:rsidRDefault="00CE31E3" w:rsidP="005B2B4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lang w:val="en-GB"/>
              </w:rPr>
              <w:t>Contemporary Challenges: Making</w:t>
            </w:r>
            <w:r w:rsidR="00D44ABD">
              <w:rPr>
                <w:rFonts w:ascii="Tahoma" w:eastAsia="Tahoma" w:hAnsi="Tahoma" w:cs="Tahoma"/>
                <w:color w:val="FF0000"/>
                <w:sz w:val="32"/>
                <w:szCs w:val="32"/>
                <w:lang w:val="en-GB"/>
              </w:rPr>
              <w:t xml:space="preserve"> a Difference</w:t>
            </w:r>
          </w:p>
        </w:tc>
      </w:tr>
    </w:tbl>
    <w:p w:rsidR="008A609D" w:rsidRDefault="008A609D" w:rsidP="008A609D">
      <w:pPr>
        <w:spacing w:before="120" w:after="120" w:line="360" w:lineRule="auto"/>
        <w:rPr>
          <w:color w:val="FF0000"/>
          <w:sz w:val="24"/>
          <w:szCs w:val="24"/>
        </w:rPr>
      </w:pPr>
    </w:p>
    <w:p w:rsidR="008A609D" w:rsidRDefault="008A609D" w:rsidP="008A609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rsidR="008A609D" w:rsidRPr="00F867C0" w:rsidRDefault="008A609D" w:rsidP="008A609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A609D" w:rsidRPr="000033C1" w:rsidRDefault="008A609D" w:rsidP="008A609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rsidR="00CE31E3" w:rsidRDefault="00CE31E3" w:rsidP="00CE31E3">
      <w:pPr>
        <w:pStyle w:val="Heading1"/>
      </w:pPr>
      <w:bookmarkStart w:id="0" w:name="_Toc136749083"/>
      <w:r w:rsidRPr="007B6107">
        <w:lastRenderedPageBreak/>
        <w:t>Leading a global team</w:t>
      </w:r>
      <w:bookmarkEnd w:id="0"/>
    </w:p>
    <w:sdt>
      <w:sdtPr>
        <w:rPr>
          <w:rFonts w:asciiTheme="minorHAnsi" w:eastAsiaTheme="minorHAnsi" w:hAnsiTheme="minorHAnsi" w:cstheme="minorBidi"/>
          <w:b w:val="0"/>
          <w:bCs w:val="0"/>
          <w:color w:val="auto"/>
          <w:sz w:val="22"/>
          <w:szCs w:val="22"/>
        </w:rPr>
        <w:id w:val="7166939"/>
        <w:docPartObj>
          <w:docPartGallery w:val="Table of Contents"/>
          <w:docPartUnique/>
        </w:docPartObj>
      </w:sdtPr>
      <w:sdtContent>
        <w:p w:rsidR="00CE31E3" w:rsidRDefault="00CE31E3" w:rsidP="00CE31E3">
          <w:pPr>
            <w:pStyle w:val="TOCHeading"/>
          </w:pPr>
          <w:r>
            <w:t>Contents</w:t>
          </w:r>
        </w:p>
        <w:p w:rsidR="008039A8" w:rsidRDefault="0042150E">
          <w:pPr>
            <w:pStyle w:val="TOC1"/>
            <w:tabs>
              <w:tab w:val="right" w:leader="dot" w:pos="9350"/>
            </w:tabs>
            <w:rPr>
              <w:rFonts w:eastAsiaTheme="minorEastAsia"/>
              <w:noProof/>
            </w:rPr>
          </w:pPr>
          <w:r>
            <w:fldChar w:fldCharType="begin"/>
          </w:r>
          <w:r w:rsidR="00CE31E3">
            <w:instrText xml:space="preserve"> TOC \o "1-3" \h \z \u </w:instrText>
          </w:r>
          <w:r>
            <w:fldChar w:fldCharType="separate"/>
          </w:r>
          <w:hyperlink w:anchor="_Toc136749083" w:history="1">
            <w:r w:rsidR="008039A8" w:rsidRPr="00C13402">
              <w:rPr>
                <w:rStyle w:val="Hyperlink"/>
                <w:noProof/>
              </w:rPr>
              <w:t>Leading a global team</w:t>
            </w:r>
            <w:r w:rsidR="008039A8">
              <w:rPr>
                <w:noProof/>
                <w:webHidden/>
              </w:rPr>
              <w:tab/>
            </w:r>
            <w:r w:rsidR="008039A8">
              <w:rPr>
                <w:noProof/>
                <w:webHidden/>
              </w:rPr>
              <w:fldChar w:fldCharType="begin"/>
            </w:r>
            <w:r w:rsidR="008039A8">
              <w:rPr>
                <w:noProof/>
                <w:webHidden/>
              </w:rPr>
              <w:instrText xml:space="preserve"> PAGEREF _Toc136749083 \h </w:instrText>
            </w:r>
            <w:r w:rsidR="008039A8">
              <w:rPr>
                <w:noProof/>
                <w:webHidden/>
              </w:rPr>
            </w:r>
            <w:r w:rsidR="008039A8">
              <w:rPr>
                <w:noProof/>
                <w:webHidden/>
              </w:rPr>
              <w:fldChar w:fldCharType="separate"/>
            </w:r>
            <w:r w:rsidR="008039A8">
              <w:rPr>
                <w:noProof/>
                <w:webHidden/>
              </w:rPr>
              <w:t>2</w:t>
            </w:r>
            <w:r w:rsidR="008039A8">
              <w:rPr>
                <w:noProof/>
                <w:webHidden/>
              </w:rPr>
              <w:fldChar w:fldCharType="end"/>
            </w:r>
          </w:hyperlink>
        </w:p>
        <w:p w:rsidR="008039A8" w:rsidRDefault="008039A8">
          <w:pPr>
            <w:pStyle w:val="TOC1"/>
            <w:tabs>
              <w:tab w:val="right" w:leader="dot" w:pos="9350"/>
            </w:tabs>
            <w:rPr>
              <w:rFonts w:eastAsiaTheme="minorEastAsia"/>
              <w:noProof/>
            </w:rPr>
          </w:pPr>
          <w:hyperlink w:anchor="_Toc136749084" w:history="1">
            <w:r w:rsidRPr="00C13402">
              <w:rPr>
                <w:rStyle w:val="Hyperlink"/>
                <w:noProof/>
              </w:rPr>
              <w:t>Global team</w:t>
            </w:r>
            <w:r>
              <w:rPr>
                <w:noProof/>
                <w:webHidden/>
              </w:rPr>
              <w:tab/>
            </w:r>
            <w:r>
              <w:rPr>
                <w:noProof/>
                <w:webHidden/>
              </w:rPr>
              <w:fldChar w:fldCharType="begin"/>
            </w:r>
            <w:r>
              <w:rPr>
                <w:noProof/>
                <w:webHidden/>
              </w:rPr>
              <w:instrText xml:space="preserve"> PAGEREF _Toc136749084 \h </w:instrText>
            </w:r>
            <w:r>
              <w:rPr>
                <w:noProof/>
                <w:webHidden/>
              </w:rPr>
            </w:r>
            <w:r>
              <w:rPr>
                <w:noProof/>
                <w:webHidden/>
              </w:rPr>
              <w:fldChar w:fldCharType="separate"/>
            </w:r>
            <w:r>
              <w:rPr>
                <w:noProof/>
                <w:webHidden/>
              </w:rPr>
              <w:t>3</w:t>
            </w:r>
            <w:r>
              <w:rPr>
                <w:noProof/>
                <w:webHidden/>
              </w:rPr>
              <w:fldChar w:fldCharType="end"/>
            </w:r>
          </w:hyperlink>
        </w:p>
        <w:p w:rsidR="008039A8" w:rsidRDefault="008039A8">
          <w:pPr>
            <w:pStyle w:val="TOC1"/>
            <w:tabs>
              <w:tab w:val="right" w:leader="dot" w:pos="9350"/>
            </w:tabs>
            <w:rPr>
              <w:rFonts w:eastAsiaTheme="minorEastAsia"/>
              <w:noProof/>
            </w:rPr>
          </w:pPr>
          <w:hyperlink w:anchor="_Toc136749085" w:history="1">
            <w:r w:rsidRPr="00C13402">
              <w:rPr>
                <w:rStyle w:val="Hyperlink"/>
                <w:noProof/>
              </w:rPr>
              <w:t>Contemporary global issue</w:t>
            </w:r>
            <w:r>
              <w:rPr>
                <w:noProof/>
                <w:webHidden/>
              </w:rPr>
              <w:tab/>
            </w:r>
            <w:r>
              <w:rPr>
                <w:noProof/>
                <w:webHidden/>
              </w:rPr>
              <w:fldChar w:fldCharType="begin"/>
            </w:r>
            <w:r>
              <w:rPr>
                <w:noProof/>
                <w:webHidden/>
              </w:rPr>
              <w:instrText xml:space="preserve"> PAGEREF _Toc136749085 \h </w:instrText>
            </w:r>
            <w:r>
              <w:rPr>
                <w:noProof/>
                <w:webHidden/>
              </w:rPr>
            </w:r>
            <w:r>
              <w:rPr>
                <w:noProof/>
                <w:webHidden/>
              </w:rPr>
              <w:fldChar w:fldCharType="separate"/>
            </w:r>
            <w:r>
              <w:rPr>
                <w:noProof/>
                <w:webHidden/>
              </w:rPr>
              <w:t>3</w:t>
            </w:r>
            <w:r>
              <w:rPr>
                <w:noProof/>
                <w:webHidden/>
              </w:rPr>
              <w:fldChar w:fldCharType="end"/>
            </w:r>
          </w:hyperlink>
        </w:p>
        <w:p w:rsidR="008039A8" w:rsidRDefault="008039A8">
          <w:pPr>
            <w:pStyle w:val="TOC1"/>
            <w:tabs>
              <w:tab w:val="right" w:leader="dot" w:pos="9350"/>
            </w:tabs>
            <w:rPr>
              <w:rFonts w:eastAsiaTheme="minorEastAsia"/>
              <w:noProof/>
            </w:rPr>
          </w:pPr>
          <w:hyperlink w:anchor="_Toc136749086" w:history="1">
            <w:r w:rsidRPr="00C13402">
              <w:rPr>
                <w:rStyle w:val="Hyperlink"/>
                <w:noProof/>
              </w:rPr>
              <w:t>Responsible stewardship</w:t>
            </w:r>
            <w:r>
              <w:rPr>
                <w:noProof/>
                <w:webHidden/>
              </w:rPr>
              <w:tab/>
            </w:r>
            <w:r>
              <w:rPr>
                <w:noProof/>
                <w:webHidden/>
              </w:rPr>
              <w:fldChar w:fldCharType="begin"/>
            </w:r>
            <w:r>
              <w:rPr>
                <w:noProof/>
                <w:webHidden/>
              </w:rPr>
              <w:instrText xml:space="preserve"> PAGEREF _Toc136749086 \h </w:instrText>
            </w:r>
            <w:r>
              <w:rPr>
                <w:noProof/>
                <w:webHidden/>
              </w:rPr>
            </w:r>
            <w:r>
              <w:rPr>
                <w:noProof/>
                <w:webHidden/>
              </w:rPr>
              <w:fldChar w:fldCharType="separate"/>
            </w:r>
            <w:r>
              <w:rPr>
                <w:noProof/>
                <w:webHidden/>
              </w:rPr>
              <w:t>3</w:t>
            </w:r>
            <w:r>
              <w:rPr>
                <w:noProof/>
                <w:webHidden/>
              </w:rPr>
              <w:fldChar w:fldCharType="end"/>
            </w:r>
          </w:hyperlink>
        </w:p>
        <w:p w:rsidR="008039A8" w:rsidRDefault="008039A8">
          <w:pPr>
            <w:pStyle w:val="TOC1"/>
            <w:tabs>
              <w:tab w:val="right" w:leader="dot" w:pos="9350"/>
            </w:tabs>
            <w:rPr>
              <w:rFonts w:eastAsiaTheme="minorEastAsia"/>
              <w:noProof/>
            </w:rPr>
          </w:pPr>
          <w:hyperlink w:anchor="_Toc136749087" w:history="1">
            <w:r w:rsidRPr="00C13402">
              <w:rPr>
                <w:rStyle w:val="Hyperlink"/>
                <w:noProof/>
              </w:rPr>
              <w:t>Diversity an inclusion in global team</w:t>
            </w:r>
            <w:r>
              <w:rPr>
                <w:noProof/>
                <w:webHidden/>
              </w:rPr>
              <w:tab/>
            </w:r>
            <w:r>
              <w:rPr>
                <w:noProof/>
                <w:webHidden/>
              </w:rPr>
              <w:fldChar w:fldCharType="begin"/>
            </w:r>
            <w:r>
              <w:rPr>
                <w:noProof/>
                <w:webHidden/>
              </w:rPr>
              <w:instrText xml:space="preserve"> PAGEREF _Toc136749087 \h </w:instrText>
            </w:r>
            <w:r>
              <w:rPr>
                <w:noProof/>
                <w:webHidden/>
              </w:rPr>
            </w:r>
            <w:r>
              <w:rPr>
                <w:noProof/>
                <w:webHidden/>
              </w:rPr>
              <w:fldChar w:fldCharType="separate"/>
            </w:r>
            <w:r>
              <w:rPr>
                <w:noProof/>
                <w:webHidden/>
              </w:rPr>
              <w:t>4</w:t>
            </w:r>
            <w:r>
              <w:rPr>
                <w:noProof/>
                <w:webHidden/>
              </w:rPr>
              <w:fldChar w:fldCharType="end"/>
            </w:r>
          </w:hyperlink>
        </w:p>
        <w:p w:rsidR="008039A8" w:rsidRDefault="008039A8">
          <w:pPr>
            <w:pStyle w:val="TOC1"/>
            <w:tabs>
              <w:tab w:val="right" w:leader="dot" w:pos="9350"/>
            </w:tabs>
            <w:rPr>
              <w:rFonts w:eastAsiaTheme="minorEastAsia"/>
              <w:noProof/>
            </w:rPr>
          </w:pPr>
          <w:hyperlink w:anchor="_Toc136749088" w:history="1">
            <w:r w:rsidRPr="00C13402">
              <w:rPr>
                <w:rStyle w:val="Hyperlink"/>
                <w:noProof/>
              </w:rPr>
              <w:t>Ethics</w:t>
            </w:r>
            <w:r>
              <w:rPr>
                <w:noProof/>
                <w:webHidden/>
              </w:rPr>
              <w:tab/>
            </w:r>
            <w:r>
              <w:rPr>
                <w:noProof/>
                <w:webHidden/>
              </w:rPr>
              <w:fldChar w:fldCharType="begin"/>
            </w:r>
            <w:r>
              <w:rPr>
                <w:noProof/>
                <w:webHidden/>
              </w:rPr>
              <w:instrText xml:space="preserve"> PAGEREF _Toc136749088 \h </w:instrText>
            </w:r>
            <w:r>
              <w:rPr>
                <w:noProof/>
                <w:webHidden/>
              </w:rPr>
            </w:r>
            <w:r>
              <w:rPr>
                <w:noProof/>
                <w:webHidden/>
              </w:rPr>
              <w:fldChar w:fldCharType="separate"/>
            </w:r>
            <w:r>
              <w:rPr>
                <w:noProof/>
                <w:webHidden/>
              </w:rPr>
              <w:t>6</w:t>
            </w:r>
            <w:r>
              <w:rPr>
                <w:noProof/>
                <w:webHidden/>
              </w:rPr>
              <w:fldChar w:fldCharType="end"/>
            </w:r>
          </w:hyperlink>
        </w:p>
        <w:p w:rsidR="008039A8" w:rsidRDefault="008039A8">
          <w:pPr>
            <w:pStyle w:val="TOC1"/>
            <w:tabs>
              <w:tab w:val="right" w:leader="dot" w:pos="9350"/>
            </w:tabs>
            <w:rPr>
              <w:rFonts w:eastAsiaTheme="minorEastAsia"/>
              <w:noProof/>
            </w:rPr>
          </w:pPr>
          <w:hyperlink w:anchor="_Toc136749089" w:history="1">
            <w:r w:rsidRPr="00C13402">
              <w:rPr>
                <w:rStyle w:val="Hyperlink"/>
                <w:noProof/>
              </w:rPr>
              <w:t>Culture</w:t>
            </w:r>
            <w:r>
              <w:rPr>
                <w:noProof/>
                <w:webHidden/>
              </w:rPr>
              <w:tab/>
            </w:r>
            <w:r>
              <w:rPr>
                <w:noProof/>
                <w:webHidden/>
              </w:rPr>
              <w:fldChar w:fldCharType="begin"/>
            </w:r>
            <w:r>
              <w:rPr>
                <w:noProof/>
                <w:webHidden/>
              </w:rPr>
              <w:instrText xml:space="preserve"> PAGEREF _Toc136749089 \h </w:instrText>
            </w:r>
            <w:r>
              <w:rPr>
                <w:noProof/>
                <w:webHidden/>
              </w:rPr>
            </w:r>
            <w:r>
              <w:rPr>
                <w:noProof/>
                <w:webHidden/>
              </w:rPr>
              <w:fldChar w:fldCharType="separate"/>
            </w:r>
            <w:r>
              <w:rPr>
                <w:noProof/>
                <w:webHidden/>
              </w:rPr>
              <w:t>7</w:t>
            </w:r>
            <w:r>
              <w:rPr>
                <w:noProof/>
                <w:webHidden/>
              </w:rPr>
              <w:fldChar w:fldCharType="end"/>
            </w:r>
          </w:hyperlink>
        </w:p>
        <w:p w:rsidR="008039A8" w:rsidRDefault="008039A8">
          <w:pPr>
            <w:pStyle w:val="TOC1"/>
            <w:tabs>
              <w:tab w:val="right" w:leader="dot" w:pos="9350"/>
            </w:tabs>
            <w:rPr>
              <w:rFonts w:eastAsiaTheme="minorEastAsia"/>
              <w:noProof/>
            </w:rPr>
          </w:pPr>
          <w:hyperlink w:anchor="_Toc136749090" w:history="1">
            <w:r w:rsidRPr="00C13402">
              <w:rPr>
                <w:rStyle w:val="Hyperlink"/>
                <w:noProof/>
              </w:rPr>
              <w:t>Intercultural awareness</w:t>
            </w:r>
            <w:r>
              <w:rPr>
                <w:noProof/>
                <w:webHidden/>
              </w:rPr>
              <w:tab/>
            </w:r>
            <w:r>
              <w:rPr>
                <w:noProof/>
                <w:webHidden/>
              </w:rPr>
              <w:fldChar w:fldCharType="begin"/>
            </w:r>
            <w:r>
              <w:rPr>
                <w:noProof/>
                <w:webHidden/>
              </w:rPr>
              <w:instrText xml:space="preserve"> PAGEREF _Toc136749090 \h </w:instrText>
            </w:r>
            <w:r>
              <w:rPr>
                <w:noProof/>
                <w:webHidden/>
              </w:rPr>
            </w:r>
            <w:r>
              <w:rPr>
                <w:noProof/>
                <w:webHidden/>
              </w:rPr>
              <w:fldChar w:fldCharType="separate"/>
            </w:r>
            <w:r>
              <w:rPr>
                <w:noProof/>
                <w:webHidden/>
              </w:rPr>
              <w:t>7</w:t>
            </w:r>
            <w:r>
              <w:rPr>
                <w:noProof/>
                <w:webHidden/>
              </w:rPr>
              <w:fldChar w:fldCharType="end"/>
            </w:r>
          </w:hyperlink>
        </w:p>
        <w:p w:rsidR="008039A8" w:rsidRDefault="008039A8">
          <w:pPr>
            <w:pStyle w:val="TOC1"/>
            <w:tabs>
              <w:tab w:val="right" w:leader="dot" w:pos="9350"/>
            </w:tabs>
            <w:rPr>
              <w:rFonts w:eastAsiaTheme="minorEastAsia"/>
              <w:noProof/>
            </w:rPr>
          </w:pPr>
          <w:hyperlink w:anchor="_Toc136749091" w:history="1">
            <w:r w:rsidRPr="00C13402">
              <w:rPr>
                <w:rStyle w:val="Hyperlink"/>
                <w:noProof/>
              </w:rPr>
              <w:t>Cognitive bias</w:t>
            </w:r>
            <w:r>
              <w:rPr>
                <w:noProof/>
                <w:webHidden/>
              </w:rPr>
              <w:tab/>
            </w:r>
            <w:r>
              <w:rPr>
                <w:noProof/>
                <w:webHidden/>
              </w:rPr>
              <w:fldChar w:fldCharType="begin"/>
            </w:r>
            <w:r>
              <w:rPr>
                <w:noProof/>
                <w:webHidden/>
              </w:rPr>
              <w:instrText xml:space="preserve"> PAGEREF _Toc136749091 \h </w:instrText>
            </w:r>
            <w:r>
              <w:rPr>
                <w:noProof/>
                <w:webHidden/>
              </w:rPr>
            </w:r>
            <w:r>
              <w:rPr>
                <w:noProof/>
                <w:webHidden/>
              </w:rPr>
              <w:fldChar w:fldCharType="separate"/>
            </w:r>
            <w:r>
              <w:rPr>
                <w:noProof/>
                <w:webHidden/>
              </w:rPr>
              <w:t>8</w:t>
            </w:r>
            <w:r>
              <w:rPr>
                <w:noProof/>
                <w:webHidden/>
              </w:rPr>
              <w:fldChar w:fldCharType="end"/>
            </w:r>
          </w:hyperlink>
        </w:p>
        <w:p w:rsidR="008039A8" w:rsidRDefault="008039A8">
          <w:pPr>
            <w:pStyle w:val="TOC1"/>
            <w:tabs>
              <w:tab w:val="right" w:leader="dot" w:pos="9350"/>
            </w:tabs>
            <w:rPr>
              <w:rFonts w:eastAsiaTheme="minorEastAsia"/>
              <w:noProof/>
            </w:rPr>
          </w:pPr>
          <w:hyperlink w:anchor="_Toc136749092" w:history="1">
            <w:r w:rsidRPr="00C13402">
              <w:rPr>
                <w:rStyle w:val="Hyperlink"/>
                <w:noProof/>
              </w:rPr>
              <w:t>Conclusion: Skill needed to successfully lead a global team</w:t>
            </w:r>
            <w:r>
              <w:rPr>
                <w:noProof/>
                <w:webHidden/>
              </w:rPr>
              <w:tab/>
            </w:r>
            <w:r>
              <w:rPr>
                <w:noProof/>
                <w:webHidden/>
              </w:rPr>
              <w:fldChar w:fldCharType="begin"/>
            </w:r>
            <w:r>
              <w:rPr>
                <w:noProof/>
                <w:webHidden/>
              </w:rPr>
              <w:instrText xml:space="preserve"> PAGEREF _Toc136749092 \h </w:instrText>
            </w:r>
            <w:r>
              <w:rPr>
                <w:noProof/>
                <w:webHidden/>
              </w:rPr>
            </w:r>
            <w:r>
              <w:rPr>
                <w:noProof/>
                <w:webHidden/>
              </w:rPr>
              <w:fldChar w:fldCharType="separate"/>
            </w:r>
            <w:r>
              <w:rPr>
                <w:noProof/>
                <w:webHidden/>
              </w:rPr>
              <w:t>8</w:t>
            </w:r>
            <w:r>
              <w:rPr>
                <w:noProof/>
                <w:webHidden/>
              </w:rPr>
              <w:fldChar w:fldCharType="end"/>
            </w:r>
          </w:hyperlink>
        </w:p>
        <w:p w:rsidR="008039A8" w:rsidRDefault="008039A8">
          <w:pPr>
            <w:pStyle w:val="TOC1"/>
            <w:tabs>
              <w:tab w:val="right" w:leader="dot" w:pos="9350"/>
            </w:tabs>
            <w:rPr>
              <w:rFonts w:eastAsiaTheme="minorEastAsia"/>
              <w:noProof/>
            </w:rPr>
          </w:pPr>
          <w:hyperlink w:anchor="_Toc136749093" w:history="1">
            <w:r w:rsidRPr="00C13402">
              <w:rPr>
                <w:rStyle w:val="Hyperlink"/>
                <w:noProof/>
              </w:rPr>
              <w:t>References</w:t>
            </w:r>
            <w:r>
              <w:rPr>
                <w:noProof/>
                <w:webHidden/>
              </w:rPr>
              <w:tab/>
            </w:r>
            <w:r>
              <w:rPr>
                <w:noProof/>
                <w:webHidden/>
              </w:rPr>
              <w:fldChar w:fldCharType="begin"/>
            </w:r>
            <w:r>
              <w:rPr>
                <w:noProof/>
                <w:webHidden/>
              </w:rPr>
              <w:instrText xml:space="preserve"> PAGEREF _Toc136749093 \h </w:instrText>
            </w:r>
            <w:r>
              <w:rPr>
                <w:noProof/>
                <w:webHidden/>
              </w:rPr>
            </w:r>
            <w:r>
              <w:rPr>
                <w:noProof/>
                <w:webHidden/>
              </w:rPr>
              <w:fldChar w:fldCharType="separate"/>
            </w:r>
            <w:r>
              <w:rPr>
                <w:noProof/>
                <w:webHidden/>
              </w:rPr>
              <w:t>10</w:t>
            </w:r>
            <w:r>
              <w:rPr>
                <w:noProof/>
                <w:webHidden/>
              </w:rPr>
              <w:fldChar w:fldCharType="end"/>
            </w:r>
          </w:hyperlink>
        </w:p>
        <w:p w:rsidR="00CE31E3" w:rsidRDefault="0042150E" w:rsidP="00CE31E3">
          <w:r>
            <w:fldChar w:fldCharType="end"/>
          </w:r>
        </w:p>
      </w:sdtContent>
    </w:sdt>
    <w:p w:rsidR="00CE31E3" w:rsidRDefault="00CE31E3" w:rsidP="00CE31E3">
      <w:pPr>
        <w:pStyle w:val="Heading1"/>
      </w:pPr>
    </w:p>
    <w:p w:rsidR="00CE31E3" w:rsidRDefault="00CE31E3" w:rsidP="00CE31E3">
      <w:pPr>
        <w:rPr>
          <w:rStyle w:val="Heading1Char"/>
        </w:rPr>
      </w:pPr>
    </w:p>
    <w:p w:rsidR="00CE31E3" w:rsidRDefault="00CE31E3" w:rsidP="00CE31E3">
      <w:pPr>
        <w:rPr>
          <w:rStyle w:val="Heading1Char"/>
        </w:rPr>
      </w:pPr>
    </w:p>
    <w:p w:rsidR="00CE31E3" w:rsidRDefault="00CE31E3" w:rsidP="00CE31E3">
      <w:pPr>
        <w:rPr>
          <w:rStyle w:val="Heading1Char"/>
        </w:rPr>
      </w:pPr>
    </w:p>
    <w:p w:rsidR="00CE31E3" w:rsidRDefault="00CE31E3" w:rsidP="00CE31E3">
      <w:pPr>
        <w:rPr>
          <w:rStyle w:val="Heading1Char"/>
        </w:rPr>
      </w:pPr>
    </w:p>
    <w:p w:rsidR="00CE31E3" w:rsidRDefault="00CE31E3" w:rsidP="00CE31E3">
      <w:pPr>
        <w:rPr>
          <w:rStyle w:val="Heading1Char"/>
        </w:rPr>
      </w:pPr>
    </w:p>
    <w:p w:rsidR="00CE31E3" w:rsidRDefault="00CE31E3" w:rsidP="00CE31E3">
      <w:pPr>
        <w:rPr>
          <w:rStyle w:val="Heading1Char"/>
        </w:rPr>
      </w:pPr>
    </w:p>
    <w:p w:rsidR="00CE31E3" w:rsidRDefault="00CE31E3" w:rsidP="00CE31E3">
      <w:pPr>
        <w:rPr>
          <w:rStyle w:val="Heading1Char"/>
        </w:rPr>
      </w:pPr>
    </w:p>
    <w:p w:rsidR="00CE31E3" w:rsidRDefault="00CE31E3" w:rsidP="00CE31E3">
      <w:pPr>
        <w:rPr>
          <w:rStyle w:val="Heading1Char"/>
        </w:rPr>
      </w:pPr>
    </w:p>
    <w:p w:rsidR="00D44ABD" w:rsidRDefault="00D44ABD" w:rsidP="00CE31E3">
      <w:pPr>
        <w:rPr>
          <w:rStyle w:val="Heading1Char"/>
        </w:rPr>
      </w:pPr>
    </w:p>
    <w:p w:rsidR="00D44ABD" w:rsidRDefault="00D44ABD" w:rsidP="00CE31E3">
      <w:pPr>
        <w:rPr>
          <w:rStyle w:val="Heading1Char"/>
        </w:rPr>
      </w:pPr>
    </w:p>
    <w:p w:rsidR="00CE31E3" w:rsidRDefault="00CE31E3" w:rsidP="00CE31E3">
      <w:bookmarkStart w:id="1" w:name="_Toc136749084"/>
      <w:r w:rsidRPr="00D80B80">
        <w:rPr>
          <w:rStyle w:val="Heading1Char"/>
        </w:rPr>
        <w:lastRenderedPageBreak/>
        <w:t xml:space="preserve">Global </w:t>
      </w:r>
      <w:r>
        <w:rPr>
          <w:rStyle w:val="Heading1Char"/>
        </w:rPr>
        <w:t>team</w:t>
      </w:r>
      <w:bookmarkEnd w:id="1"/>
      <w:r>
        <w:t xml:space="preserve"> </w:t>
      </w:r>
    </w:p>
    <w:p w:rsidR="00CE31E3" w:rsidRDefault="00CE31E3" w:rsidP="00CE31E3">
      <w:pPr>
        <w:ind w:firstLine="720"/>
        <w:jc w:val="both"/>
        <w:rPr>
          <w:rStyle w:val="rynqvb"/>
        </w:rPr>
      </w:pPr>
      <w:r>
        <w:rPr>
          <w:rStyle w:val="rynqvb"/>
        </w:rPr>
        <w:t>Since the development of telecommunications and the emergence of the Internet and its use in the business environment, a series of changes occurred. New opportunities have arisen for companies to develop both locally and internationally, which has led to the</w:t>
      </w:r>
      <w:r w:rsidRPr="00D80B80">
        <w:rPr>
          <w:rStyle w:val="rynqvb"/>
        </w:rPr>
        <w:t xml:space="preserve"> </w:t>
      </w:r>
      <w:r>
        <w:rPr>
          <w:rStyle w:val="rynqvb"/>
        </w:rPr>
        <w:t>transition from the</w:t>
      </w:r>
      <w:r w:rsidRPr="00D80B80">
        <w:rPr>
          <w:rStyle w:val="rynqvb"/>
        </w:rPr>
        <w:t xml:space="preserve"> </w:t>
      </w:r>
      <w:r>
        <w:rPr>
          <w:rStyle w:val="rynqvb"/>
        </w:rPr>
        <w:t xml:space="preserve">management </w:t>
      </w:r>
      <w:r w:rsidR="00C634DD">
        <w:rPr>
          <w:rStyle w:val="rynqvb"/>
        </w:rPr>
        <w:t>of traditional</w:t>
      </w:r>
      <w:r>
        <w:rPr>
          <w:rStyle w:val="rynqvb"/>
        </w:rPr>
        <w:t xml:space="preserve"> team towards a global team.</w:t>
      </w:r>
    </w:p>
    <w:p w:rsidR="00CE31E3" w:rsidRPr="00D44ABD" w:rsidRDefault="00CE31E3" w:rsidP="00D44ABD">
      <w:pPr>
        <w:ind w:firstLine="720"/>
        <w:jc w:val="both"/>
        <w:rPr>
          <w:rStyle w:val="Heading2Char"/>
          <w:rFonts w:asciiTheme="minorHAnsi" w:eastAsiaTheme="minorHAnsi" w:hAnsiTheme="minorHAnsi" w:cstheme="minorBidi"/>
          <w:b w:val="0"/>
          <w:bCs w:val="0"/>
          <w:color w:val="auto"/>
          <w:sz w:val="22"/>
          <w:szCs w:val="22"/>
        </w:rPr>
      </w:pPr>
      <w:r>
        <w:rPr>
          <w:rStyle w:val="rynqvb"/>
        </w:rPr>
        <w:t>Garcia (2021) describes a global team as a team with high-performing members who are scattered around the world that work on the same project, communicate and collaborate in the virtual environment, in order to overcome the space, time zone, functional, organizational, national and cultural barriers to accomplish the same task, objective.</w:t>
      </w:r>
    </w:p>
    <w:p w:rsidR="00CE31E3" w:rsidRPr="008039A8" w:rsidRDefault="00CE31E3" w:rsidP="008039A8">
      <w:pPr>
        <w:pStyle w:val="Heading1"/>
      </w:pPr>
      <w:bookmarkStart w:id="2" w:name="_Toc136749085"/>
      <w:r w:rsidRPr="008039A8">
        <w:rPr>
          <w:rStyle w:val="Heading2Char"/>
          <w:b/>
          <w:bCs/>
          <w:color w:val="365F91" w:themeColor="accent1" w:themeShade="BF"/>
          <w:sz w:val="28"/>
        </w:rPr>
        <w:t>Contemporary global issue</w:t>
      </w:r>
      <w:bookmarkEnd w:id="2"/>
      <w:r w:rsidRPr="008039A8">
        <w:t xml:space="preserve"> </w:t>
      </w:r>
    </w:p>
    <w:p w:rsidR="00234A05" w:rsidRDefault="00CE31E3" w:rsidP="00CE31E3">
      <w:pPr>
        <w:jc w:val="both"/>
        <w:rPr>
          <w:rStyle w:val="rynqvb"/>
        </w:rPr>
      </w:pPr>
      <w:r>
        <w:rPr>
          <w:rStyle w:val="rynqvb"/>
        </w:rPr>
        <w:tab/>
      </w:r>
    </w:p>
    <w:p w:rsidR="00CE31E3" w:rsidRDefault="00CE31E3" w:rsidP="00234A05">
      <w:pPr>
        <w:ind w:firstLine="720"/>
        <w:jc w:val="both"/>
        <w:rPr>
          <w:rStyle w:val="markedcontent"/>
          <w:rFonts w:cstheme="minorHAnsi"/>
        </w:rPr>
      </w:pPr>
      <w:r>
        <w:rPr>
          <w:rStyle w:val="rynqvb"/>
        </w:rPr>
        <w:t xml:space="preserve">In the report </w:t>
      </w:r>
      <w:r w:rsidRPr="00D04144">
        <w:rPr>
          <w:rStyle w:val="markedcontent"/>
          <w:rFonts w:cstheme="minorHAnsi"/>
        </w:rPr>
        <w:t>The Global Risks</w:t>
      </w:r>
      <w:r>
        <w:rPr>
          <w:rFonts w:cstheme="minorHAnsi"/>
        </w:rPr>
        <w:t xml:space="preserve"> </w:t>
      </w:r>
      <w:r w:rsidRPr="00D04144">
        <w:rPr>
          <w:rStyle w:val="markedcontent"/>
          <w:rFonts w:cstheme="minorHAnsi"/>
        </w:rPr>
        <w:t>Report 2023</w:t>
      </w:r>
      <w:r>
        <w:rPr>
          <w:rFonts w:cstheme="minorHAnsi"/>
        </w:rPr>
        <w:t xml:space="preserve"> (</w:t>
      </w:r>
      <w:r w:rsidRPr="00D04144">
        <w:rPr>
          <w:rStyle w:val="markedcontent"/>
          <w:rFonts w:cstheme="minorHAnsi"/>
        </w:rPr>
        <w:t>18th Edition</w:t>
      </w:r>
      <w:r>
        <w:rPr>
          <w:rStyle w:val="markedcontent"/>
          <w:rFonts w:cstheme="minorHAnsi"/>
        </w:rPr>
        <w:t xml:space="preserve">), </w:t>
      </w:r>
      <w:r w:rsidRPr="008F219F">
        <w:rPr>
          <w:rStyle w:val="markedcontent"/>
          <w:rFonts w:cstheme="minorHAnsi"/>
        </w:rPr>
        <w:t>Zahidi</w:t>
      </w:r>
      <w:r>
        <w:rPr>
          <w:rStyle w:val="markedcontent"/>
          <w:rFonts w:cstheme="minorHAnsi"/>
        </w:rPr>
        <w:t xml:space="preserve"> identifies the following risks that the world is confronting nowadays: energy crisis, food crisis, cost of living, natural disasters, climate changes, etc. Those are only a few of the issues that the world is facing, issues that have a significant impact for businesses so the challenge of leadership is to turn this issues into opportunities and prevent the risks.</w:t>
      </w:r>
    </w:p>
    <w:p w:rsidR="00CE31E3" w:rsidRDefault="00CE31E3" w:rsidP="00CE31E3">
      <w:pPr>
        <w:ind w:firstLine="720"/>
        <w:jc w:val="both"/>
        <w:rPr>
          <w:rStyle w:val="markedcontent"/>
          <w:rFonts w:cstheme="minorHAnsi"/>
        </w:rPr>
      </w:pPr>
      <w:r>
        <w:rPr>
          <w:rStyle w:val="markedcontent"/>
          <w:rFonts w:cstheme="minorHAnsi"/>
        </w:rPr>
        <w:t>For example regarding the waste management, the production and disposal of waste is a major issue, that can be reduce by implementing strategy about recycling and using materials capable of being recycled</w:t>
      </w:r>
      <w:r w:rsidR="00C04DDE">
        <w:rPr>
          <w:rStyle w:val="markedcontent"/>
          <w:rFonts w:cstheme="minorHAnsi"/>
        </w:rPr>
        <w:t xml:space="preserve"> according to</w:t>
      </w:r>
      <w:r>
        <w:rPr>
          <w:rStyle w:val="markedcontent"/>
          <w:rFonts w:cstheme="minorHAnsi"/>
        </w:rPr>
        <w:t xml:space="preserve"> Smolovic-Jones (2017). Develop latest methodology and manage </w:t>
      </w:r>
      <w:r w:rsidRPr="00613661">
        <w:rPr>
          <w:rStyle w:val="markedcontent"/>
          <w:rFonts w:cstheme="minorHAnsi"/>
        </w:rPr>
        <w:t>Chemicals Strategy</w:t>
      </w:r>
      <w:r>
        <w:rPr>
          <w:rStyle w:val="markedcontent"/>
          <w:rFonts w:cstheme="minorHAnsi"/>
        </w:rPr>
        <w:t xml:space="preserve">, in order to handle chemicals sustainably and overcome the obstacle to reuse and  </w:t>
      </w:r>
      <w:r w:rsidRPr="00613661">
        <w:rPr>
          <w:rStyle w:val="markedcontent"/>
          <w:rFonts w:cstheme="minorHAnsi"/>
        </w:rPr>
        <w:t>recycling posed by their</w:t>
      </w:r>
      <w:r>
        <w:rPr>
          <w:rStyle w:val="markedcontent"/>
          <w:rFonts w:cstheme="minorHAnsi"/>
        </w:rPr>
        <w:t xml:space="preserve"> </w:t>
      </w:r>
      <w:r w:rsidRPr="00613661">
        <w:rPr>
          <w:rStyle w:val="markedcontent"/>
          <w:rFonts w:cstheme="minorHAnsi"/>
        </w:rPr>
        <w:t>use</w:t>
      </w:r>
      <w:r>
        <w:rPr>
          <w:rStyle w:val="markedcontent"/>
          <w:rFonts w:cstheme="minorHAnsi"/>
        </w:rPr>
        <w:t xml:space="preserve">, according to </w:t>
      </w:r>
      <w:r w:rsidRPr="00DB7DDA">
        <w:rPr>
          <w:rStyle w:val="markedcontent"/>
          <w:rFonts w:cstheme="minorHAnsi"/>
        </w:rPr>
        <w:t>Commercial</w:t>
      </w:r>
      <w:r>
        <w:rPr>
          <w:rStyle w:val="markedcontent"/>
          <w:rFonts w:cstheme="minorHAnsi"/>
        </w:rPr>
        <w:t xml:space="preserve"> </w:t>
      </w:r>
      <w:r w:rsidRPr="00DB7DDA">
        <w:rPr>
          <w:rStyle w:val="markedcontent"/>
          <w:rFonts w:cstheme="minorHAnsi"/>
        </w:rPr>
        <w:t>and</w:t>
      </w:r>
      <w:r>
        <w:rPr>
          <w:rStyle w:val="markedcontent"/>
          <w:rFonts w:cstheme="minorHAnsi"/>
        </w:rPr>
        <w:t xml:space="preserve"> </w:t>
      </w:r>
      <w:r w:rsidRPr="00DB7DDA">
        <w:rPr>
          <w:rStyle w:val="markedcontent"/>
          <w:rFonts w:cstheme="minorHAnsi"/>
        </w:rPr>
        <w:t>Industria</w:t>
      </w:r>
      <w:r>
        <w:rPr>
          <w:rStyle w:val="markedcontent"/>
          <w:rFonts w:cstheme="minorHAnsi"/>
        </w:rPr>
        <w:t xml:space="preserve">l </w:t>
      </w:r>
      <w:r w:rsidRPr="00DB7DDA">
        <w:rPr>
          <w:rStyle w:val="markedcontent"/>
          <w:rFonts w:cstheme="minorHAnsi"/>
        </w:rPr>
        <w:t>Waste</w:t>
      </w:r>
      <w:r>
        <w:rPr>
          <w:rStyle w:val="markedcontent"/>
          <w:rFonts w:cstheme="minorHAnsi"/>
        </w:rPr>
        <w:t xml:space="preserve"> </w:t>
      </w:r>
      <w:r w:rsidRPr="00DB7DDA">
        <w:rPr>
          <w:rStyle w:val="markedcontent"/>
          <w:rFonts w:cstheme="minorHAnsi"/>
        </w:rPr>
        <w:t>Arisings</w:t>
      </w:r>
      <w:r>
        <w:rPr>
          <w:rStyle w:val="markedcontent"/>
          <w:rFonts w:cstheme="minorHAnsi"/>
        </w:rPr>
        <w:t xml:space="preserve"> </w:t>
      </w:r>
      <w:r w:rsidRPr="00DB7DDA">
        <w:rPr>
          <w:rStyle w:val="markedcontent"/>
          <w:rFonts w:cstheme="minorHAnsi"/>
        </w:rPr>
        <w:t>Methodology</w:t>
      </w:r>
      <w:r>
        <w:rPr>
          <w:rStyle w:val="markedcontent"/>
          <w:rFonts w:cstheme="minorHAnsi"/>
        </w:rPr>
        <w:t xml:space="preserve"> </w:t>
      </w:r>
      <w:r w:rsidRPr="00DB7DDA">
        <w:rPr>
          <w:rStyle w:val="markedcontent"/>
          <w:rFonts w:cstheme="minorHAnsi"/>
        </w:rPr>
        <w:t>Revisions</w:t>
      </w:r>
      <w:r>
        <w:rPr>
          <w:rStyle w:val="markedcontent"/>
          <w:rFonts w:cstheme="minorHAnsi"/>
        </w:rPr>
        <w:t xml:space="preserve"> (</w:t>
      </w:r>
      <w:r w:rsidRPr="00DB7DDA">
        <w:rPr>
          <w:rStyle w:val="markedcontent"/>
          <w:rFonts w:cstheme="minorHAnsi"/>
        </w:rPr>
        <w:t>Feb2018</w:t>
      </w:r>
      <w:r>
        <w:rPr>
          <w:rStyle w:val="markedcontent"/>
          <w:rFonts w:cstheme="minorHAnsi"/>
        </w:rPr>
        <w:t>).</w:t>
      </w:r>
    </w:p>
    <w:p w:rsidR="00CE31E3" w:rsidRDefault="00CE31E3" w:rsidP="00CE31E3">
      <w:pPr>
        <w:ind w:firstLine="720"/>
        <w:jc w:val="both"/>
      </w:pPr>
      <w:r w:rsidRPr="00DB7DDA">
        <w:rPr>
          <w:rStyle w:val="markedcontent"/>
          <w:rFonts w:cstheme="minorHAnsi"/>
        </w:rPr>
        <w:t>A good leader will do his best to work against all these issues</w:t>
      </w:r>
      <w:r w:rsidR="00642DD1" w:rsidRPr="00DB7DDA">
        <w:rPr>
          <w:rStyle w:val="markedcontent"/>
          <w:rFonts w:cstheme="minorHAnsi"/>
        </w:rPr>
        <w:t>,</w:t>
      </w:r>
      <w:r w:rsidR="00642DD1">
        <w:rPr>
          <w:rStyle w:val="markedcontent"/>
          <w:rFonts w:cstheme="minorHAnsi"/>
        </w:rPr>
        <w:t xml:space="preserve"> </w:t>
      </w:r>
      <w:r w:rsidR="00642DD1" w:rsidRPr="00DB7DDA">
        <w:rPr>
          <w:rStyle w:val="markedcontent"/>
          <w:rFonts w:cstheme="minorHAnsi"/>
        </w:rPr>
        <w:t>and</w:t>
      </w:r>
      <w:r w:rsidRPr="00DB7DDA">
        <w:rPr>
          <w:rStyle w:val="markedcontent"/>
          <w:rFonts w:cstheme="minorHAnsi"/>
        </w:rPr>
        <w:t xml:space="preserve"> keep his team motivated to work together and address all these barriers and overcome the obstacle in order to keep the world safe and increase the productivity</w:t>
      </w:r>
      <w:r w:rsidR="00642DD1">
        <w:rPr>
          <w:rStyle w:val="markedcontent"/>
          <w:rFonts w:cstheme="minorHAnsi"/>
        </w:rPr>
        <w:t xml:space="preserve">, efficacy </w:t>
      </w:r>
      <w:r w:rsidR="00642DD1" w:rsidRPr="00DB7DDA">
        <w:rPr>
          <w:rStyle w:val="markedcontent"/>
          <w:rFonts w:cstheme="minorHAnsi"/>
        </w:rPr>
        <w:t>and</w:t>
      </w:r>
      <w:r w:rsidRPr="00DB7DDA">
        <w:rPr>
          <w:rStyle w:val="markedcontent"/>
          <w:rFonts w:cstheme="minorHAnsi"/>
        </w:rPr>
        <w:t xml:space="preserve"> </w:t>
      </w:r>
      <w:r w:rsidR="00642DD1">
        <w:rPr>
          <w:rStyle w:val="markedcontent"/>
          <w:rFonts w:cstheme="minorHAnsi"/>
        </w:rPr>
        <w:t>profitability of the company</w:t>
      </w:r>
      <w:r w:rsidRPr="00DB7DDA">
        <w:rPr>
          <w:rStyle w:val="markedcontent"/>
          <w:rFonts w:cstheme="minorHAnsi"/>
        </w:rPr>
        <w:t>.</w:t>
      </w:r>
    </w:p>
    <w:p w:rsidR="00CE31E3" w:rsidRDefault="00CE31E3" w:rsidP="00CE31E3">
      <w:pPr>
        <w:pStyle w:val="Heading1"/>
      </w:pPr>
      <w:bookmarkStart w:id="3" w:name="_Toc136749086"/>
      <w:r>
        <w:t>Responsible stewardship</w:t>
      </w:r>
      <w:bookmarkEnd w:id="3"/>
    </w:p>
    <w:p w:rsidR="00DB76DD" w:rsidRDefault="00DB76DD"/>
    <w:p w:rsidR="0085591F" w:rsidRDefault="0085591F" w:rsidP="0085591F">
      <w:pPr>
        <w:ind w:firstLine="720"/>
        <w:jc w:val="both"/>
        <w:rPr>
          <w:rStyle w:val="def"/>
        </w:rPr>
      </w:pPr>
      <w:r>
        <w:t xml:space="preserve">Oxford learner’s </w:t>
      </w:r>
      <w:r w:rsidR="00234A05">
        <w:t>dictionaries define</w:t>
      </w:r>
      <w:r>
        <w:t xml:space="preserve"> stewardship as “the act of</w:t>
      </w:r>
      <w:r>
        <w:rPr>
          <w:rStyle w:val="def"/>
        </w:rPr>
        <w:t xml:space="preserve"> taking care of or managing something, for example property, an organization, money or valuable objects”.</w:t>
      </w:r>
    </w:p>
    <w:p w:rsidR="00234A05" w:rsidRDefault="00234A05" w:rsidP="00C04DDE">
      <w:pPr>
        <w:ind w:firstLine="720"/>
        <w:jc w:val="both"/>
      </w:pPr>
      <w:r w:rsidRPr="00234A05">
        <w:t>Responsible stewardship is the process by which a leader cares and manages his team, creat</w:t>
      </w:r>
      <w:r w:rsidR="00642DD1">
        <w:t>es</w:t>
      </w:r>
      <w:r w:rsidRPr="00234A05">
        <w:t xml:space="preserve"> a healthy and harmonious atmosphere to work, but at the same time, respects rules and laws and acts with consideration for the environment by reducing waste and recycling materials to protect nature as much as possible.</w:t>
      </w:r>
    </w:p>
    <w:p w:rsidR="00234A05" w:rsidRDefault="00234A05" w:rsidP="00234A05">
      <w:pPr>
        <w:pStyle w:val="Heading1"/>
      </w:pPr>
      <w:bookmarkStart w:id="4" w:name="_Toc135758314"/>
      <w:bookmarkStart w:id="5" w:name="_Toc136749087"/>
      <w:r>
        <w:lastRenderedPageBreak/>
        <w:t>Diversity</w:t>
      </w:r>
      <w:bookmarkEnd w:id="4"/>
      <w:r>
        <w:t xml:space="preserve"> an inclusion in global team</w:t>
      </w:r>
      <w:bookmarkEnd w:id="5"/>
    </w:p>
    <w:p w:rsidR="00234A05" w:rsidRDefault="00234A05" w:rsidP="00234A05">
      <w:pPr>
        <w:jc w:val="both"/>
      </w:pPr>
    </w:p>
    <w:p w:rsidR="00234A05" w:rsidRDefault="00234A05" w:rsidP="00234A05">
      <w:pPr>
        <w:jc w:val="both"/>
      </w:pPr>
      <w:r>
        <w:tab/>
      </w:r>
      <w:r w:rsidRPr="00234A05">
        <w:t xml:space="preserve">Diversity and inclusion is definite by the Cambridge dictionary as the </w:t>
      </w:r>
      <w:r>
        <w:t>“</w:t>
      </w:r>
      <w:hyperlink r:id="rId9" w:tooltip="idea" w:history="1">
        <w:r w:rsidRPr="00234A05">
          <w:rPr>
            <w:rStyle w:val="Hyperlink"/>
            <w:color w:val="auto"/>
            <w:u w:val="none"/>
          </w:rPr>
          <w:t>idea</w:t>
        </w:r>
      </w:hyperlink>
      <w:r w:rsidRPr="00234A05">
        <w:t xml:space="preserve"> that all </w:t>
      </w:r>
      <w:hyperlink r:id="rId10" w:tooltip="people" w:history="1">
        <w:r w:rsidRPr="00234A05">
          <w:rPr>
            <w:rStyle w:val="Hyperlink"/>
            <w:color w:val="auto"/>
            <w:u w:val="none"/>
          </w:rPr>
          <w:t>people</w:t>
        </w:r>
      </w:hyperlink>
      <w:r w:rsidRPr="00234A05">
        <w:t xml:space="preserve"> should have </w:t>
      </w:r>
      <w:hyperlink r:id="rId11" w:tooltip="equal" w:history="1">
        <w:r w:rsidRPr="00234A05">
          <w:rPr>
            <w:rStyle w:val="Hyperlink"/>
            <w:color w:val="auto"/>
            <w:u w:val="none"/>
          </w:rPr>
          <w:t>equal</w:t>
        </w:r>
      </w:hyperlink>
      <w:r w:rsidRPr="00234A05">
        <w:t xml:space="preserve"> </w:t>
      </w:r>
      <w:hyperlink r:id="rId12" w:tooltip="rights" w:history="1">
        <w:r w:rsidRPr="00234A05">
          <w:rPr>
            <w:rStyle w:val="Hyperlink"/>
            <w:color w:val="auto"/>
            <w:u w:val="none"/>
          </w:rPr>
          <w:t>rights</w:t>
        </w:r>
      </w:hyperlink>
      <w:r w:rsidRPr="00234A05">
        <w:t xml:space="preserve"> and </w:t>
      </w:r>
      <w:hyperlink r:id="rId13" w:tooltip="treatment" w:history="1">
        <w:r w:rsidRPr="00234A05">
          <w:rPr>
            <w:rStyle w:val="Hyperlink"/>
            <w:color w:val="auto"/>
            <w:u w:val="none"/>
          </w:rPr>
          <w:t>treatment</w:t>
        </w:r>
      </w:hyperlink>
      <w:r w:rsidRPr="00234A05">
        <w:t xml:space="preserve"> and be </w:t>
      </w:r>
      <w:hyperlink r:id="rId14" w:tooltip="welcomed" w:history="1">
        <w:r w:rsidRPr="00234A05">
          <w:rPr>
            <w:rStyle w:val="Hyperlink"/>
            <w:color w:val="auto"/>
            <w:u w:val="none"/>
          </w:rPr>
          <w:t>welcomed</w:t>
        </w:r>
      </w:hyperlink>
      <w:r w:rsidRPr="00234A05">
        <w:t xml:space="preserve"> and </w:t>
      </w:r>
      <w:hyperlink r:id="rId15" w:tooltip="included" w:history="1">
        <w:r w:rsidRPr="00234A05">
          <w:rPr>
            <w:rStyle w:val="Hyperlink"/>
            <w:color w:val="auto"/>
            <w:u w:val="none"/>
          </w:rPr>
          <w:t>included</w:t>
        </w:r>
      </w:hyperlink>
      <w:r w:rsidRPr="00234A05">
        <w:t xml:space="preserve">, so that they do not </w:t>
      </w:r>
      <w:hyperlink r:id="rId16" w:tooltip="experience" w:history="1">
        <w:r w:rsidRPr="00234A05">
          <w:rPr>
            <w:rStyle w:val="Hyperlink"/>
            <w:color w:val="auto"/>
            <w:u w:val="none"/>
          </w:rPr>
          <w:t>experience</w:t>
        </w:r>
      </w:hyperlink>
      <w:r w:rsidRPr="00234A05">
        <w:t xml:space="preserve"> any </w:t>
      </w:r>
      <w:hyperlink r:id="rId17" w:tooltip="disadvantage" w:history="1">
        <w:r w:rsidRPr="00234A05">
          <w:rPr>
            <w:rStyle w:val="Hyperlink"/>
            <w:color w:val="auto"/>
            <w:u w:val="none"/>
          </w:rPr>
          <w:t>disadvantage</w:t>
        </w:r>
      </w:hyperlink>
      <w:r w:rsidRPr="00234A05">
        <w:t xml:space="preserve"> because of </w:t>
      </w:r>
      <w:hyperlink r:id="rId18" w:tooltip="belonging" w:history="1">
        <w:r w:rsidRPr="00234A05">
          <w:rPr>
            <w:rStyle w:val="Hyperlink"/>
            <w:color w:val="auto"/>
            <w:u w:val="none"/>
          </w:rPr>
          <w:t>belonging</w:t>
        </w:r>
      </w:hyperlink>
      <w:r w:rsidRPr="00234A05">
        <w:t xml:space="preserve"> to a </w:t>
      </w:r>
      <w:hyperlink r:id="rId19" w:tooltip="particular" w:history="1">
        <w:r w:rsidRPr="00234A05">
          <w:rPr>
            <w:rStyle w:val="Hyperlink"/>
            <w:color w:val="auto"/>
            <w:u w:val="none"/>
          </w:rPr>
          <w:t>particular</w:t>
        </w:r>
      </w:hyperlink>
      <w:r w:rsidRPr="00234A05">
        <w:t xml:space="preserve"> </w:t>
      </w:r>
      <w:hyperlink r:id="rId20" w:tooltip="group" w:history="1">
        <w:r w:rsidRPr="00234A05">
          <w:rPr>
            <w:rStyle w:val="Hyperlink"/>
            <w:color w:val="auto"/>
            <w:u w:val="none"/>
          </w:rPr>
          <w:t>group</w:t>
        </w:r>
      </w:hyperlink>
      <w:r>
        <w:t>”.</w:t>
      </w:r>
    </w:p>
    <w:p w:rsidR="00234A05" w:rsidRDefault="00234A05" w:rsidP="00234A05">
      <w:pPr>
        <w:jc w:val="both"/>
        <w:rPr>
          <w:rStyle w:val="rynqvb"/>
        </w:rPr>
      </w:pPr>
      <w:r>
        <w:tab/>
      </w:r>
      <w:r>
        <w:rPr>
          <w:rStyle w:val="rynqvb"/>
        </w:rPr>
        <w:t>A global team means that team members are different from each other with unique social, intellectual, personal and physical characteristics that can be related with professional performances. Some of this diversity may be:</w:t>
      </w:r>
    </w:p>
    <w:p w:rsidR="00234A05" w:rsidRDefault="00234A05" w:rsidP="00234A05">
      <w:pPr>
        <w:pStyle w:val="ListParagraph"/>
        <w:numPr>
          <w:ilvl w:val="0"/>
          <w:numId w:val="1"/>
        </w:numPr>
        <w:jc w:val="both"/>
      </w:pPr>
      <w:r>
        <w:t>Aptitudes and skills;</w:t>
      </w:r>
    </w:p>
    <w:p w:rsidR="00234A05" w:rsidRDefault="00234A05" w:rsidP="00234A05">
      <w:pPr>
        <w:pStyle w:val="ListParagraph"/>
        <w:numPr>
          <w:ilvl w:val="0"/>
          <w:numId w:val="1"/>
        </w:numPr>
        <w:jc w:val="both"/>
      </w:pPr>
      <w:r>
        <w:t>Qualifications;</w:t>
      </w:r>
    </w:p>
    <w:p w:rsidR="00234A05" w:rsidRDefault="00234A05" w:rsidP="00234A05">
      <w:pPr>
        <w:pStyle w:val="ListParagraph"/>
        <w:numPr>
          <w:ilvl w:val="0"/>
          <w:numId w:val="1"/>
        </w:numPr>
        <w:jc w:val="both"/>
      </w:pPr>
      <w:r>
        <w:t>Experience / practice;</w:t>
      </w:r>
    </w:p>
    <w:p w:rsidR="00234A05" w:rsidRDefault="00234A05" w:rsidP="00234A05">
      <w:pPr>
        <w:pStyle w:val="ListParagraph"/>
        <w:numPr>
          <w:ilvl w:val="0"/>
          <w:numId w:val="1"/>
        </w:numPr>
        <w:jc w:val="both"/>
      </w:pPr>
      <w:r>
        <w:t>Knowledge.</w:t>
      </w:r>
    </w:p>
    <w:p w:rsidR="00234A05" w:rsidRDefault="00234A05" w:rsidP="00234A05">
      <w:pPr>
        <w:ind w:firstLine="410"/>
        <w:jc w:val="both"/>
        <w:rPr>
          <w:rStyle w:val="rynqvb"/>
        </w:rPr>
      </w:pPr>
      <w:r>
        <w:t xml:space="preserve">Other </w:t>
      </w:r>
      <w:r>
        <w:rPr>
          <w:rStyle w:val="rynqvb"/>
        </w:rPr>
        <w:t xml:space="preserve">characteristics that </w:t>
      </w:r>
      <w:r w:rsidR="00AB2193">
        <w:rPr>
          <w:rStyle w:val="rynqvb"/>
        </w:rPr>
        <w:t xml:space="preserve">at the first sight </w:t>
      </w:r>
      <w:r>
        <w:rPr>
          <w:rStyle w:val="rynqvb"/>
        </w:rPr>
        <w:t>are</w:t>
      </w:r>
      <w:r w:rsidR="00172A45">
        <w:rPr>
          <w:rStyle w:val="rynqvb"/>
        </w:rPr>
        <w:t xml:space="preserve"> not related with professional performances, but are</w:t>
      </w:r>
      <w:r>
        <w:rPr>
          <w:rStyle w:val="rynqvb"/>
        </w:rPr>
        <w:t xml:space="preserve"> important in diversity</w:t>
      </w:r>
      <w:r w:rsidR="00AB2193">
        <w:rPr>
          <w:rStyle w:val="rynqvb"/>
        </w:rPr>
        <w:t xml:space="preserve"> at workplace</w:t>
      </w:r>
      <w:r>
        <w:rPr>
          <w:rStyle w:val="rynqvb"/>
        </w:rPr>
        <w:t>:</w:t>
      </w:r>
    </w:p>
    <w:p w:rsidR="00234A05" w:rsidRDefault="00234A05" w:rsidP="00234A05">
      <w:pPr>
        <w:pStyle w:val="ListParagraph"/>
        <w:numPr>
          <w:ilvl w:val="0"/>
          <w:numId w:val="2"/>
        </w:numPr>
        <w:jc w:val="both"/>
      </w:pPr>
      <w:r>
        <w:t>Race;</w:t>
      </w:r>
    </w:p>
    <w:p w:rsidR="00234A05" w:rsidRDefault="00234A05" w:rsidP="00234A05">
      <w:pPr>
        <w:pStyle w:val="ListParagraph"/>
        <w:numPr>
          <w:ilvl w:val="0"/>
          <w:numId w:val="2"/>
        </w:numPr>
        <w:jc w:val="both"/>
      </w:pPr>
      <w:r>
        <w:t>Religion;</w:t>
      </w:r>
    </w:p>
    <w:p w:rsidR="00670DC9" w:rsidRDefault="00234A05" w:rsidP="00234A05">
      <w:pPr>
        <w:pStyle w:val="ListParagraph"/>
        <w:numPr>
          <w:ilvl w:val="0"/>
          <w:numId w:val="2"/>
        </w:numPr>
        <w:jc w:val="both"/>
      </w:pPr>
      <w:r>
        <w:t>Gender identity</w:t>
      </w:r>
      <w:r w:rsidR="00670DC9">
        <w:t>;</w:t>
      </w:r>
    </w:p>
    <w:p w:rsidR="00234A05" w:rsidRDefault="00670DC9" w:rsidP="00234A05">
      <w:pPr>
        <w:pStyle w:val="ListParagraph"/>
        <w:numPr>
          <w:ilvl w:val="0"/>
          <w:numId w:val="2"/>
        </w:numPr>
        <w:jc w:val="both"/>
      </w:pPr>
      <w:r>
        <w:t>S</w:t>
      </w:r>
      <w:r w:rsidR="00234A05">
        <w:t xml:space="preserve">exual </w:t>
      </w:r>
      <w:r>
        <w:t>orientatio</w:t>
      </w:r>
      <w:r w:rsidR="00234A05">
        <w:t>n;</w:t>
      </w:r>
    </w:p>
    <w:p w:rsidR="00234A05" w:rsidRDefault="00234A05" w:rsidP="00234A05">
      <w:pPr>
        <w:pStyle w:val="ListParagraph"/>
        <w:numPr>
          <w:ilvl w:val="0"/>
          <w:numId w:val="2"/>
        </w:numPr>
        <w:jc w:val="both"/>
      </w:pPr>
      <w:r>
        <w:t>Age;</w:t>
      </w:r>
    </w:p>
    <w:p w:rsidR="00234A05" w:rsidRDefault="00234A05" w:rsidP="00234A05">
      <w:pPr>
        <w:pStyle w:val="ListParagraph"/>
        <w:numPr>
          <w:ilvl w:val="0"/>
          <w:numId w:val="2"/>
        </w:numPr>
        <w:jc w:val="both"/>
      </w:pPr>
      <w:r>
        <w:t>Disabilities</w:t>
      </w:r>
      <w:r w:rsidR="0022172A">
        <w:t>;</w:t>
      </w:r>
    </w:p>
    <w:p w:rsidR="00A95B59" w:rsidRDefault="0022172A" w:rsidP="00234A05">
      <w:pPr>
        <w:pStyle w:val="ListParagraph"/>
        <w:numPr>
          <w:ilvl w:val="0"/>
          <w:numId w:val="2"/>
        </w:numPr>
        <w:jc w:val="both"/>
      </w:pPr>
      <w:r>
        <w:t>Medical condition</w:t>
      </w:r>
      <w:r w:rsidR="00AB2193">
        <w:t>;</w:t>
      </w:r>
    </w:p>
    <w:p w:rsidR="00172A45" w:rsidRDefault="00A95B59" w:rsidP="00234A05">
      <w:pPr>
        <w:pStyle w:val="ListParagraph"/>
        <w:numPr>
          <w:ilvl w:val="0"/>
          <w:numId w:val="2"/>
        </w:numPr>
        <w:jc w:val="both"/>
      </w:pPr>
      <w:r>
        <w:t>Ethnicity</w:t>
      </w:r>
      <w:r w:rsidR="00AB2193">
        <w:t>;</w:t>
      </w:r>
    </w:p>
    <w:p w:rsidR="0022172A" w:rsidRDefault="00172A45" w:rsidP="00234A05">
      <w:pPr>
        <w:pStyle w:val="ListParagraph"/>
        <w:numPr>
          <w:ilvl w:val="0"/>
          <w:numId w:val="2"/>
        </w:numPr>
        <w:jc w:val="both"/>
      </w:pPr>
      <w:r>
        <w:t>Marital status</w:t>
      </w:r>
      <w:r w:rsidR="0022172A">
        <w:t>.</w:t>
      </w:r>
    </w:p>
    <w:p w:rsidR="00234A05" w:rsidRDefault="00234A05" w:rsidP="00234A05">
      <w:pPr>
        <w:ind w:firstLine="410"/>
        <w:jc w:val="both"/>
      </w:pPr>
      <w:r>
        <w:t xml:space="preserve">Diversity represents the differences between team members, while inclusion is the </w:t>
      </w:r>
      <w:r w:rsidR="00AF4A5A">
        <w:t>process where</w:t>
      </w:r>
      <w:r>
        <w:t xml:space="preserve"> differences coexist in order to bring benefits to everyone.</w:t>
      </w:r>
    </w:p>
    <w:p w:rsidR="0022172A" w:rsidRDefault="00E61D63" w:rsidP="00E61D63">
      <w:pPr>
        <w:ind w:firstLine="410"/>
        <w:jc w:val="both"/>
      </w:pPr>
      <w:r w:rsidRPr="00E61D63">
        <w:t xml:space="preserve">The team leader should work for a greater inclusion, with knowledge, trust and talk candidly with his team members, to guide and motivate them, for everyone’s benefit </w:t>
      </w:r>
      <w:r w:rsidR="0006431F">
        <w:t xml:space="preserve">according to </w:t>
      </w:r>
      <w:r>
        <w:t>Anand(2022).</w:t>
      </w:r>
    </w:p>
    <w:p w:rsidR="00F66E80" w:rsidRDefault="008B2163" w:rsidP="008B2163">
      <w:pPr>
        <w:ind w:firstLine="410"/>
        <w:jc w:val="both"/>
      </w:pPr>
      <w:r>
        <w:t>Some of the benefits of having diversity and inclusion in workplace:</w:t>
      </w:r>
    </w:p>
    <w:p w:rsidR="008B2163" w:rsidRDefault="008B2163" w:rsidP="008B2163">
      <w:pPr>
        <w:pStyle w:val="ListParagraph"/>
        <w:numPr>
          <w:ilvl w:val="0"/>
          <w:numId w:val="6"/>
        </w:numPr>
        <w:jc w:val="both"/>
      </w:pPr>
      <w:r>
        <w:t>more qualified and experienced employee;</w:t>
      </w:r>
    </w:p>
    <w:p w:rsidR="008B2163" w:rsidRDefault="00D61057" w:rsidP="008B2163">
      <w:pPr>
        <w:pStyle w:val="ListParagraph"/>
        <w:numPr>
          <w:ilvl w:val="0"/>
          <w:numId w:val="6"/>
        </w:numPr>
        <w:jc w:val="both"/>
      </w:pPr>
      <w:r w:rsidRPr="00D61057">
        <w:rPr>
          <w:rStyle w:val="hgkelc"/>
          <w:bCs/>
        </w:rPr>
        <w:t>increase efficiency</w:t>
      </w:r>
      <w:r w:rsidR="00AC7441">
        <w:rPr>
          <w:rStyle w:val="hgkelc"/>
          <w:bCs/>
        </w:rPr>
        <w:t>,</w:t>
      </w:r>
      <w:r w:rsidRPr="00D61057">
        <w:rPr>
          <w:rStyle w:val="hgkelc"/>
          <w:bCs/>
        </w:rPr>
        <w:t xml:space="preserve"> productivity</w:t>
      </w:r>
      <w:r w:rsidR="00AC7441">
        <w:rPr>
          <w:rStyle w:val="hgkelc"/>
          <w:bCs/>
        </w:rPr>
        <w:t xml:space="preserve"> and </w:t>
      </w:r>
      <w:r w:rsidR="00AC7441">
        <w:t>profitability</w:t>
      </w:r>
      <w:r w:rsidR="008B2163">
        <w:t>;</w:t>
      </w:r>
    </w:p>
    <w:p w:rsidR="00D67073" w:rsidRDefault="00D67073" w:rsidP="008B2163">
      <w:pPr>
        <w:pStyle w:val="ListParagraph"/>
        <w:numPr>
          <w:ilvl w:val="0"/>
          <w:numId w:val="6"/>
        </w:numPr>
        <w:jc w:val="both"/>
      </w:pPr>
      <w:r>
        <w:t>innovation;</w:t>
      </w:r>
    </w:p>
    <w:p w:rsidR="008B2163" w:rsidRDefault="008B2163" w:rsidP="00AC7441">
      <w:pPr>
        <w:pStyle w:val="ListParagraph"/>
        <w:numPr>
          <w:ilvl w:val="0"/>
          <w:numId w:val="6"/>
        </w:numPr>
        <w:jc w:val="both"/>
      </w:pPr>
      <w:r>
        <w:t>improve problem-solving;</w:t>
      </w:r>
    </w:p>
    <w:p w:rsidR="00AC7441" w:rsidRDefault="00787B1F" w:rsidP="00AC7441">
      <w:pPr>
        <w:pStyle w:val="ListParagraph"/>
        <w:numPr>
          <w:ilvl w:val="0"/>
          <w:numId w:val="6"/>
        </w:numPr>
        <w:jc w:val="both"/>
      </w:pPr>
      <w:r>
        <w:t>improve</w:t>
      </w:r>
      <w:r w:rsidR="008B2163">
        <w:t xml:space="preserve"> company reputation</w:t>
      </w:r>
      <w:r w:rsidR="005F3696">
        <w:t>.</w:t>
      </w:r>
    </w:p>
    <w:p w:rsidR="00A072FF" w:rsidRPr="00AC7441" w:rsidRDefault="001F2F5D" w:rsidP="00AC7441">
      <w:pPr>
        <w:ind w:firstLine="360"/>
        <w:jc w:val="both"/>
      </w:pPr>
      <w:r w:rsidRPr="00AC7441">
        <w:rPr>
          <w:rStyle w:val="textline"/>
          <w:rFonts w:cstheme="minorHAnsi"/>
        </w:rPr>
        <w:lastRenderedPageBreak/>
        <w:t xml:space="preserve">Lee </w:t>
      </w:r>
      <w:r w:rsidR="00172A45" w:rsidRPr="00AC7441">
        <w:rPr>
          <w:rStyle w:val="textline"/>
          <w:rFonts w:cstheme="minorHAnsi"/>
        </w:rPr>
        <w:t>Gardenswartz  and</w:t>
      </w:r>
      <w:r w:rsidRPr="00AC7441">
        <w:rPr>
          <w:rStyle w:val="textline"/>
          <w:rFonts w:cstheme="minorHAnsi"/>
        </w:rPr>
        <w:t xml:space="preserve"> Anita</w:t>
      </w:r>
      <w:r w:rsidR="00172A45" w:rsidRPr="00AC7441">
        <w:rPr>
          <w:rStyle w:val="textline"/>
          <w:rFonts w:cstheme="minorHAnsi"/>
        </w:rPr>
        <w:t xml:space="preserve"> Rowe</w:t>
      </w:r>
      <w:r w:rsidRPr="00AC7441">
        <w:rPr>
          <w:rStyle w:val="textline"/>
          <w:rFonts w:cstheme="minorHAnsi"/>
        </w:rPr>
        <w:t>,</w:t>
      </w:r>
      <w:r w:rsidR="00172A45" w:rsidRPr="00AC7441">
        <w:rPr>
          <w:rStyle w:val="textline"/>
          <w:rFonts w:cstheme="minorHAnsi"/>
        </w:rPr>
        <w:t xml:space="preserve"> </w:t>
      </w:r>
      <w:r w:rsidRPr="00AC7441">
        <w:rPr>
          <w:rFonts w:cstheme="minorHAnsi"/>
        </w:rPr>
        <w:t>present us in the book "Diverse Teams at Work: Capitalizing on the Power of Diversity” the</w:t>
      </w:r>
      <w:r w:rsidR="00172A45" w:rsidRPr="00AC7441">
        <w:rPr>
          <w:rFonts w:cstheme="minorHAnsi"/>
        </w:rPr>
        <w:t xml:space="preserve"> </w:t>
      </w:r>
      <w:r w:rsidRPr="00AC7441">
        <w:rPr>
          <w:rFonts w:cstheme="minorHAnsi"/>
        </w:rPr>
        <w:t>“</w:t>
      </w:r>
      <w:r w:rsidR="00172A45" w:rsidRPr="00AC7441">
        <w:rPr>
          <w:rFonts w:cstheme="minorHAnsi"/>
        </w:rPr>
        <w:t>wheel</w:t>
      </w:r>
      <w:r w:rsidRPr="00AC7441">
        <w:rPr>
          <w:rFonts w:cstheme="minorHAnsi"/>
        </w:rPr>
        <w:t xml:space="preserve"> of diversity” </w:t>
      </w:r>
      <w:r w:rsidR="00F87B90" w:rsidRPr="00AC7441">
        <w:rPr>
          <w:rFonts w:cstheme="minorHAnsi"/>
        </w:rPr>
        <w:t>fig.1</w:t>
      </w:r>
      <w:r w:rsidRPr="00AC7441">
        <w:rPr>
          <w:rFonts w:cstheme="minorHAnsi"/>
        </w:rPr>
        <w:t xml:space="preserve">, </w:t>
      </w:r>
      <w:r w:rsidR="00172A45" w:rsidRPr="00AC7441">
        <w:rPr>
          <w:rFonts w:cstheme="minorHAnsi"/>
        </w:rPr>
        <w:t xml:space="preserve"> </w:t>
      </w:r>
      <w:r w:rsidR="00B65590" w:rsidRPr="00AC7441">
        <w:rPr>
          <w:rFonts w:cstheme="minorHAnsi"/>
        </w:rPr>
        <w:t>in a visual way</w:t>
      </w:r>
      <w:r w:rsidR="00AB2193" w:rsidRPr="00AC7441">
        <w:rPr>
          <w:rFonts w:cstheme="minorHAnsi"/>
        </w:rPr>
        <w:t xml:space="preserve">. The diversity dimension wheel is composed by the four layers: </w:t>
      </w:r>
    </w:p>
    <w:p w:rsidR="00A072FF" w:rsidRPr="001E1C8E" w:rsidRDefault="00C634DD" w:rsidP="00A072FF">
      <w:pPr>
        <w:pStyle w:val="ListParagraph"/>
        <w:numPr>
          <w:ilvl w:val="0"/>
          <w:numId w:val="7"/>
        </w:numPr>
        <w:jc w:val="both"/>
        <w:rPr>
          <w:rFonts w:cstheme="minorHAnsi"/>
        </w:rPr>
      </w:pPr>
      <w:r w:rsidRPr="001E1C8E">
        <w:rPr>
          <w:rFonts w:cstheme="minorHAnsi"/>
        </w:rPr>
        <w:t>Organizational</w:t>
      </w:r>
      <w:r w:rsidR="001F2F5D" w:rsidRPr="001E1C8E">
        <w:rPr>
          <w:rFonts w:cstheme="minorHAnsi"/>
        </w:rPr>
        <w:t xml:space="preserve"> </w:t>
      </w:r>
      <w:r>
        <w:rPr>
          <w:rFonts w:cstheme="minorHAnsi"/>
        </w:rPr>
        <w:t>dimension</w:t>
      </w:r>
      <w:r w:rsidR="001F2F5D" w:rsidRPr="001E1C8E">
        <w:rPr>
          <w:rFonts w:cstheme="minorHAnsi"/>
        </w:rPr>
        <w:t>-</w:t>
      </w:r>
      <w:r w:rsidR="00A072FF" w:rsidRPr="001E1C8E">
        <w:rPr>
          <w:rFonts w:cstheme="minorHAnsi"/>
        </w:rPr>
        <w:t xml:space="preserve"> highlights the environment of the organization</w:t>
      </w:r>
      <w:r w:rsidR="003F3830" w:rsidRPr="001E1C8E">
        <w:rPr>
          <w:rFonts w:cstheme="minorHAnsi"/>
        </w:rPr>
        <w:t>, aspects that are defined and influenced by leadership and culture of the company</w:t>
      </w:r>
      <w:r w:rsidR="00A072FF" w:rsidRPr="001E1C8E">
        <w:rPr>
          <w:rFonts w:cstheme="minorHAnsi"/>
        </w:rPr>
        <w:t>.</w:t>
      </w:r>
    </w:p>
    <w:p w:rsidR="00A072FF" w:rsidRPr="001E1C8E" w:rsidRDefault="00C634DD" w:rsidP="00A072FF">
      <w:pPr>
        <w:pStyle w:val="ListParagraph"/>
        <w:numPr>
          <w:ilvl w:val="0"/>
          <w:numId w:val="7"/>
        </w:numPr>
        <w:jc w:val="both"/>
        <w:rPr>
          <w:rFonts w:cstheme="minorHAnsi"/>
        </w:rPr>
      </w:pPr>
      <w:r>
        <w:rPr>
          <w:rFonts w:cstheme="minorHAnsi"/>
        </w:rPr>
        <w:t>E</w:t>
      </w:r>
      <w:r w:rsidR="00AB2193" w:rsidRPr="001E1C8E">
        <w:rPr>
          <w:rFonts w:cstheme="minorHAnsi"/>
        </w:rPr>
        <w:t>xternal</w:t>
      </w:r>
      <w:r>
        <w:rPr>
          <w:rFonts w:cstheme="minorHAnsi"/>
        </w:rPr>
        <w:t xml:space="preserve"> dimension</w:t>
      </w:r>
      <w:r w:rsidR="001F2F5D" w:rsidRPr="001E1C8E">
        <w:rPr>
          <w:rFonts w:cstheme="minorHAnsi"/>
        </w:rPr>
        <w:t xml:space="preserve"> </w:t>
      </w:r>
      <w:r w:rsidR="00F87B90" w:rsidRPr="001E1C8E">
        <w:rPr>
          <w:rFonts w:cstheme="minorHAnsi"/>
        </w:rPr>
        <w:t>–</w:t>
      </w:r>
      <w:r w:rsidR="001F2F5D" w:rsidRPr="001E1C8E">
        <w:rPr>
          <w:rFonts w:cstheme="minorHAnsi"/>
        </w:rPr>
        <w:t xml:space="preserve"> </w:t>
      </w:r>
      <w:r w:rsidR="00F87B90" w:rsidRPr="001E1C8E">
        <w:rPr>
          <w:rFonts w:cstheme="minorHAnsi"/>
        </w:rPr>
        <w:t>part of life that probably we can influence and change over the time.</w:t>
      </w:r>
    </w:p>
    <w:p w:rsidR="00A072FF" w:rsidRPr="001E1C8E" w:rsidRDefault="00C634DD" w:rsidP="00A072FF">
      <w:pPr>
        <w:pStyle w:val="ListParagraph"/>
        <w:numPr>
          <w:ilvl w:val="0"/>
          <w:numId w:val="7"/>
        </w:numPr>
        <w:jc w:val="both"/>
        <w:rPr>
          <w:rFonts w:cstheme="minorHAnsi"/>
        </w:rPr>
      </w:pPr>
      <w:r w:rsidRPr="001E1C8E">
        <w:rPr>
          <w:rFonts w:cstheme="minorHAnsi"/>
        </w:rPr>
        <w:t>I</w:t>
      </w:r>
      <w:r w:rsidR="00AB2193" w:rsidRPr="001E1C8E">
        <w:rPr>
          <w:rFonts w:cstheme="minorHAnsi"/>
        </w:rPr>
        <w:t>nternal</w:t>
      </w:r>
      <w:r>
        <w:rPr>
          <w:rFonts w:cstheme="minorHAnsi"/>
        </w:rPr>
        <w:t xml:space="preserve"> dimension</w:t>
      </w:r>
      <w:r w:rsidR="00AB2193" w:rsidRPr="001E1C8E">
        <w:rPr>
          <w:rFonts w:cstheme="minorHAnsi"/>
        </w:rPr>
        <w:t xml:space="preserve"> </w:t>
      </w:r>
      <w:r w:rsidR="003F3830" w:rsidRPr="001E1C8E">
        <w:rPr>
          <w:rFonts w:cstheme="minorHAnsi"/>
        </w:rPr>
        <w:t>– aspects of life we don’t have direct</w:t>
      </w:r>
      <w:r w:rsidR="00F87B90" w:rsidRPr="001E1C8E">
        <w:rPr>
          <w:rFonts w:cstheme="minorHAnsi"/>
        </w:rPr>
        <w:t>ly</w:t>
      </w:r>
      <w:r w:rsidR="003F3830" w:rsidRPr="001E1C8E">
        <w:rPr>
          <w:rFonts w:cstheme="minorHAnsi"/>
        </w:rPr>
        <w:t xml:space="preserve"> control over</w:t>
      </w:r>
      <w:r w:rsidR="00F87B90" w:rsidRPr="001E1C8E">
        <w:rPr>
          <w:rFonts w:cstheme="minorHAnsi"/>
        </w:rPr>
        <w:t xml:space="preserve">. Based on this aspects we make assumption and judgments, and they are usually the factors that create division between people; </w:t>
      </w:r>
    </w:p>
    <w:p w:rsidR="00A95B59" w:rsidRPr="001E1C8E" w:rsidRDefault="0042150E" w:rsidP="00A072FF">
      <w:pPr>
        <w:pStyle w:val="ListParagraph"/>
        <w:numPr>
          <w:ilvl w:val="0"/>
          <w:numId w:val="7"/>
        </w:numPr>
        <w:jc w:val="both"/>
        <w:rPr>
          <w:rFonts w:cstheme="minorHAnsi"/>
        </w:rPr>
      </w:pPr>
      <w:r>
        <w:rPr>
          <w:rFonts w:cstheme="minorHAnsi"/>
          <w:noProof/>
        </w:rPr>
        <w:pict>
          <v:shapetype id="_x0000_t120" coordsize="21600,21600" o:spt="120" path="m10800,qx,10800,10800,21600,21600,10800,10800,xe">
            <v:path gradientshapeok="t" o:connecttype="custom" o:connectlocs="10800,0;3163,3163;0,10800;3163,18437;10800,21600;18437,18437;21600,10800;18437,3163" textboxrect="3163,3163,18437,18437"/>
          </v:shapetype>
          <v:shape id="_x0000_s1026" type="#_x0000_t120" style="position:absolute;left:0;text-align:left;margin-left:-8.75pt;margin-top:11.4pt;width:512.75pt;height:469.25pt;z-index:251658240" fillcolor="#e13a2d" strokecolor="#e13a2d" strokeweight="3pt">
            <v:shadow on="t" type="perspective" color="#622423 [1605]" opacity=".5" offset="1pt" offset2="-1pt"/>
            <v:textbox style="mso-next-textbox:#_x0000_s1026">
              <w:txbxContent>
                <w:p w:rsidR="00145340" w:rsidRDefault="00145340"/>
              </w:txbxContent>
            </v:textbox>
          </v:shape>
        </w:pict>
      </w:r>
      <w:r>
        <w:rPr>
          <w:rFonts w:cstheme="minorHAnsi"/>
          <w:noProof/>
        </w:rPr>
        <w:pict>
          <v:shapetype id="_x0000_t202" coordsize="21600,21600" o:spt="202" path="m,l,21600r21600,l21600,xe">
            <v:stroke joinstyle="miter"/>
            <v:path gradientshapeok="t" o:connecttype="rect"/>
          </v:shapetype>
          <v:shape id="_x0000_s1083" type="#_x0000_t202" style="position:absolute;left:0;text-align:left;margin-left:201.6pt;margin-top:11.4pt;width:103.3pt;height:19.4pt;z-index:251710464" fillcolor="#e13a2d" strokecolor="#e13a2d" strokeweight="3pt">
            <v:shadow on="t" type="perspective" color="#622423 [1605]" opacity=".5" offset="1pt" offset2="-1pt"/>
            <v:textbox style="mso-next-textbox:#_x0000_s1083">
              <w:txbxContent>
                <w:p w:rsidR="00145340" w:rsidRPr="00AC7441" w:rsidRDefault="00145340">
                  <w:pPr>
                    <w:rPr>
                      <w:sz w:val="16"/>
                      <w:szCs w:val="16"/>
                    </w:rPr>
                  </w:pPr>
                  <w:r w:rsidRPr="00AC7441">
                    <w:rPr>
                      <w:sz w:val="16"/>
                      <w:szCs w:val="16"/>
                    </w:rPr>
                    <w:t>Organizational dimension</w:t>
                  </w:r>
                </w:p>
              </w:txbxContent>
            </v:textbox>
          </v:shape>
        </w:pict>
      </w:r>
      <w:r w:rsidR="00C634DD">
        <w:rPr>
          <w:rFonts w:cstheme="minorHAnsi"/>
        </w:rPr>
        <w:t>P</w:t>
      </w:r>
      <w:r w:rsidR="00AB2193" w:rsidRPr="001E1C8E">
        <w:rPr>
          <w:rFonts w:cstheme="minorHAnsi"/>
        </w:rPr>
        <w:t>ersonality</w:t>
      </w:r>
      <w:r w:rsidR="001F2F5D" w:rsidRPr="001E1C8E">
        <w:rPr>
          <w:rFonts w:cstheme="minorHAnsi"/>
        </w:rPr>
        <w:t xml:space="preserve"> </w:t>
      </w:r>
      <w:r w:rsidR="003F3830" w:rsidRPr="001E1C8E">
        <w:rPr>
          <w:rFonts w:cstheme="minorHAnsi"/>
        </w:rPr>
        <w:t>–</w:t>
      </w:r>
      <w:r w:rsidR="001F2F5D" w:rsidRPr="001E1C8E">
        <w:rPr>
          <w:rFonts w:cstheme="minorHAnsi"/>
        </w:rPr>
        <w:t xml:space="preserve"> </w:t>
      </w:r>
      <w:r w:rsidR="003F3830" w:rsidRPr="001E1C8E">
        <w:rPr>
          <w:rFonts w:cstheme="minorHAnsi"/>
        </w:rPr>
        <w:t>individual moral, ethics value and beliefs</w:t>
      </w:r>
      <w:r w:rsidR="00AB2193" w:rsidRPr="001E1C8E">
        <w:rPr>
          <w:rFonts w:cstheme="minorHAnsi"/>
        </w:rPr>
        <w:t xml:space="preserve">. </w:t>
      </w:r>
    </w:p>
    <w:p w:rsidR="00F87B90" w:rsidRDefault="0042150E" w:rsidP="00F87B90">
      <w:pPr>
        <w:jc w:val="both"/>
        <w:rPr>
          <w:rFonts w:cstheme="minorHAnsi"/>
        </w:rPr>
      </w:pPr>
      <w:r>
        <w:rPr>
          <w:rFonts w:cstheme="minorHAnsi"/>
          <w:noProof/>
        </w:rPr>
        <w:pict>
          <v:shape id="_x0000_s1084" type="#_x0000_t202" style="position:absolute;left:0;text-align:left;margin-left:207.15pt;margin-top:24.75pt;width:78.95pt;height:19.15pt;z-index:251711488" fillcolor="yellow" strokecolor="yellow">
            <v:textbox style="mso-next-textbox:#_x0000_s1084">
              <w:txbxContent>
                <w:p w:rsidR="00145340" w:rsidRPr="00AC7441" w:rsidRDefault="00145340">
                  <w:pPr>
                    <w:rPr>
                      <w:sz w:val="16"/>
                      <w:szCs w:val="16"/>
                    </w:rPr>
                  </w:pPr>
                  <w:r w:rsidRPr="00AC7441">
                    <w:rPr>
                      <w:sz w:val="16"/>
                      <w:szCs w:val="16"/>
                    </w:rPr>
                    <w:t>External dimension</w:t>
                  </w:r>
                </w:p>
              </w:txbxContent>
            </v:textbox>
          </v:shape>
        </w:pict>
      </w:r>
      <w:r>
        <w:rPr>
          <w:rFonts w:cstheme="minorHAnsi"/>
          <w:noProof/>
        </w:rPr>
        <w:pict>
          <v:shape id="_x0000_s1076" type="#_x0000_t202" style="position:absolute;left:0;text-align:left;margin-left:192.8pt;margin-top:8.8pt;width:116.45pt;height:20.7pt;z-index:251703296" fillcolor="#e13a2d" strokecolor="#e13a2d">
            <v:textbox style="mso-next-textbox:#_x0000_s1076">
              <w:txbxContent>
                <w:p w:rsidR="00145340" w:rsidRDefault="00145340">
                  <w:r w:rsidRPr="00224233">
                    <w:rPr>
                      <w:sz w:val="16"/>
                      <w:szCs w:val="16"/>
                    </w:rPr>
                    <w:t xml:space="preserve">Functional </w:t>
                  </w:r>
                  <w:r w:rsidRPr="001E1C8E">
                    <w:rPr>
                      <w:sz w:val="16"/>
                      <w:szCs w:val="16"/>
                    </w:rPr>
                    <w:t>level/Classification</w:t>
                  </w:r>
                </w:p>
              </w:txbxContent>
            </v:textbox>
          </v:shape>
        </w:pict>
      </w:r>
      <w:r>
        <w:rPr>
          <w:rFonts w:cstheme="minorHAnsi"/>
          <w:noProof/>
        </w:rPr>
        <w:pict>
          <v:shapetype id="_x0000_t32" coordsize="21600,21600" o:spt="32" o:oned="t" path="m,l21600,21600e" filled="f">
            <v:path arrowok="t" fillok="f" o:connecttype="none"/>
            <o:lock v:ext="edit" shapetype="t"/>
          </v:shapetype>
          <v:shape id="_x0000_s1069" type="#_x0000_t32" style="position:absolute;left:0;text-align:left;margin-left:356.25pt;margin-top:16.35pt;width:26.9pt;height:37.55pt;flip:y;z-index:251697152" o:connectortype="straight"/>
        </w:pict>
      </w:r>
    </w:p>
    <w:p w:rsidR="00F87B90" w:rsidRDefault="0042150E" w:rsidP="00F87B90">
      <w:pPr>
        <w:jc w:val="both"/>
        <w:rPr>
          <w:rFonts w:cstheme="minorHAnsi"/>
        </w:rPr>
      </w:pPr>
      <w:r>
        <w:rPr>
          <w:rFonts w:cstheme="minorHAnsi"/>
          <w:noProof/>
        </w:rPr>
        <w:pict>
          <v:shape id="_x0000_s1027" type="#_x0000_t120" style="position:absolute;left:0;text-align:left;margin-left:58.25pt;margin-top:.2pt;width:391.9pt;height:370.15pt;z-index:251659264" fillcolor="yellow">
            <v:textbox style="mso-next-textbox:#_x0000_s1027">
              <w:txbxContent>
                <w:p w:rsidR="00145340" w:rsidRDefault="00145340"/>
              </w:txbxContent>
            </v:textbox>
          </v:shape>
        </w:pict>
      </w:r>
      <w:r>
        <w:rPr>
          <w:rFonts w:cstheme="minorHAnsi"/>
          <w:noProof/>
        </w:rPr>
        <w:pict>
          <v:shape id="_x0000_s1058" type="#_x0000_t202" style="position:absolute;left:0;text-align:left;margin-left:213.5pt;margin-top:15.3pt;width:60.1pt;height:28.1pt;z-index:251685888" fillcolor="yellow" strokecolor="yellow">
            <v:textbox style="mso-next-textbox:#_x0000_s1058">
              <w:txbxContent>
                <w:p w:rsidR="00145340" w:rsidRPr="005B0D1A" w:rsidRDefault="00145340">
                  <w:pPr>
                    <w:rPr>
                      <w:sz w:val="16"/>
                      <w:szCs w:val="16"/>
                    </w:rPr>
                  </w:pPr>
                  <w:r w:rsidRPr="005B0D1A">
                    <w:rPr>
                      <w:sz w:val="16"/>
                      <w:szCs w:val="16"/>
                    </w:rPr>
                    <w:t>Geographic location</w:t>
                  </w:r>
                </w:p>
              </w:txbxContent>
            </v:textbox>
          </v:shape>
        </w:pict>
      </w:r>
      <w:r>
        <w:rPr>
          <w:rFonts w:cstheme="minorHAnsi"/>
          <w:noProof/>
        </w:rPr>
        <w:pict>
          <v:shape id="_x0000_s1068" type="#_x0000_t32" style="position:absolute;left:0;text-align:left;margin-left:80.15pt;margin-top:18.45pt;width:38.2pt;height:36.9pt;z-index:251696128" o:connectortype="straight"/>
        </w:pict>
      </w:r>
      <w:r>
        <w:rPr>
          <w:rFonts w:cstheme="minorHAnsi"/>
          <w:noProof/>
        </w:rPr>
        <w:pict>
          <v:shape id="_x0000_s1031" type="#_x0000_t32" style="position:absolute;left:0;text-align:left;margin-left:291.15pt;margin-top:15.3pt;width:18.1pt;height:36.3pt;flip:x;z-index:251663360" o:connectortype="straight"/>
        </w:pict>
      </w:r>
    </w:p>
    <w:p w:rsidR="00F87B90" w:rsidRDefault="0042150E" w:rsidP="00F87B90">
      <w:pPr>
        <w:jc w:val="both"/>
        <w:rPr>
          <w:rFonts w:cstheme="minorHAnsi"/>
        </w:rPr>
      </w:pPr>
      <w:r>
        <w:rPr>
          <w:rFonts w:cstheme="minorHAnsi"/>
          <w:noProof/>
        </w:rPr>
        <w:pict>
          <v:shape id="_x0000_s1077" type="#_x0000_t202" style="position:absolute;left:0;text-align:left;margin-left:405.1pt;margin-top:17.95pt;width:39.45pt;height:18.3pt;z-index:251704320" fillcolor="#e13a2d" strokecolor="#e13a2d">
            <v:textbox style="mso-next-textbox:#_x0000_s1077">
              <w:txbxContent>
                <w:p w:rsidR="00145340" w:rsidRPr="001E1C8E" w:rsidRDefault="00145340">
                  <w:pPr>
                    <w:rPr>
                      <w:i/>
                      <w:sz w:val="16"/>
                      <w:szCs w:val="16"/>
                    </w:rPr>
                  </w:pPr>
                  <w:r w:rsidRPr="001E1C8E">
                    <w:rPr>
                      <w:sz w:val="16"/>
                      <w:szCs w:val="16"/>
                    </w:rPr>
                    <w:t xml:space="preserve">Work </w:t>
                  </w:r>
                </w:p>
              </w:txbxContent>
            </v:textbox>
          </v:shape>
        </w:pict>
      </w:r>
      <w:r>
        <w:rPr>
          <w:rFonts w:cstheme="minorHAnsi"/>
          <w:noProof/>
        </w:rPr>
        <w:pict>
          <v:shape id="_x0000_s1028" type="#_x0000_t120" style="position:absolute;left:0;text-align:left;margin-left:118.35pt;margin-top:21.85pt;width:260.45pt;height:257.95pt;z-index:251660288" fillcolor="#58e133" strokecolor="#58e133" strokeweight="6pt">
            <v:fill color2="#9bbb59 [3206]" focus="50%" type="gradient"/>
            <v:shadow on="t" type="perspective" color="#4e6128 [1606]" offset="1pt" offset2="-3pt"/>
            <v:textbox style="mso-next-textbox:#_x0000_s1028">
              <w:txbxContent>
                <w:p w:rsidR="00145340" w:rsidRDefault="00145340"/>
              </w:txbxContent>
            </v:textbox>
          </v:shape>
        </w:pict>
      </w:r>
      <w:r>
        <w:rPr>
          <w:rFonts w:cstheme="minorHAnsi"/>
          <w:noProof/>
        </w:rPr>
        <w:pict>
          <v:shape id="_x0000_s1059" type="#_x0000_t202" style="position:absolute;left:0;text-align:left;margin-left:313.65pt;margin-top:17.95pt;width:51.35pt;height:18.3pt;z-index:251686912" fillcolor="yellow" strokecolor="yellow">
            <v:textbox style="mso-next-textbox:#_x0000_s1059">
              <w:txbxContent>
                <w:p w:rsidR="00145340" w:rsidRPr="00D74DC8" w:rsidRDefault="00145340">
                  <w:pPr>
                    <w:rPr>
                      <w:sz w:val="20"/>
                      <w:szCs w:val="20"/>
                    </w:rPr>
                  </w:pPr>
                  <w:r w:rsidRPr="00D74DC8">
                    <w:rPr>
                      <w:sz w:val="20"/>
                      <w:szCs w:val="20"/>
                    </w:rPr>
                    <w:t xml:space="preserve">Income </w:t>
                  </w:r>
                </w:p>
              </w:txbxContent>
            </v:textbox>
          </v:shape>
        </w:pict>
      </w:r>
      <w:r>
        <w:rPr>
          <w:rFonts w:cstheme="minorHAnsi"/>
          <w:noProof/>
        </w:rPr>
        <w:pict>
          <v:shape id="_x0000_s1030" type="#_x0000_t32" style="position:absolute;left:0;text-align:left;margin-left:155.25pt;margin-top:3.05pt;width:26.3pt;height:37.55pt;z-index:251662336" o:connectortype="straight"/>
        </w:pict>
      </w:r>
      <w:r>
        <w:rPr>
          <w:rFonts w:cstheme="minorHAnsi"/>
          <w:noProof/>
        </w:rPr>
        <w:pict>
          <v:shape id="_x0000_s1042" type="#_x0000_t32" style="position:absolute;left:0;text-align:left;margin-left:168.4pt;margin-top:21.85pt;width:.05pt;height:.05pt;z-index:251670528" o:connectortype="straight"/>
        </w:pict>
      </w:r>
    </w:p>
    <w:p w:rsidR="00F87B90" w:rsidRDefault="0042150E" w:rsidP="00224233">
      <w:pPr>
        <w:rPr>
          <w:rFonts w:cstheme="minorHAnsi"/>
        </w:rPr>
      </w:pPr>
      <w:r>
        <w:rPr>
          <w:rFonts w:cstheme="minorHAnsi"/>
          <w:noProof/>
        </w:rPr>
        <w:pict>
          <v:shape id="_x0000_s1090" type="#_x0000_t202" style="position:absolute;margin-left:111.45pt;margin-top:20.35pt;width:35.05pt;height:18.6pt;z-index:251717632" fillcolor="yellow" strokecolor="yellow">
            <v:textbox style="mso-next-textbox:#_x0000_s1090">
              <w:txbxContent>
                <w:p w:rsidR="00145340" w:rsidRPr="00780D03" w:rsidRDefault="00145340" w:rsidP="00780D03">
                  <w:pPr>
                    <w:rPr>
                      <w:sz w:val="14"/>
                      <w:szCs w:val="14"/>
                    </w:rPr>
                  </w:pPr>
                  <w:r w:rsidRPr="00780D03">
                    <w:rPr>
                      <w:sz w:val="14"/>
                      <w:szCs w:val="14"/>
                    </w:rPr>
                    <w:t>status</w:t>
                  </w:r>
                </w:p>
                <w:p w:rsidR="00145340" w:rsidRDefault="00145340"/>
              </w:txbxContent>
            </v:textbox>
          </v:shape>
        </w:pict>
      </w:r>
      <w:r>
        <w:rPr>
          <w:rFonts w:cstheme="minorHAnsi"/>
          <w:noProof/>
        </w:rPr>
        <w:pict>
          <v:shape id="_x0000_s1067" type="#_x0000_t202" style="position:absolute;margin-left:122.7pt;margin-top:-.4pt;width:40.7pt;height:15.55pt;z-index:251695104" fillcolor="yellow" strokecolor="yellow">
            <v:textbox style="mso-next-textbox:#_x0000_s1067">
              <w:txbxContent>
                <w:p w:rsidR="00145340" w:rsidRPr="00780D03" w:rsidRDefault="00145340" w:rsidP="00D74DC8">
                  <w:pPr>
                    <w:rPr>
                      <w:sz w:val="14"/>
                      <w:szCs w:val="14"/>
                    </w:rPr>
                  </w:pPr>
                  <w:r w:rsidRPr="00780D03">
                    <w:rPr>
                      <w:sz w:val="14"/>
                      <w:szCs w:val="14"/>
                    </w:rPr>
                    <w:t>Marital</w:t>
                  </w:r>
                </w:p>
              </w:txbxContent>
            </v:textbox>
          </v:shape>
        </w:pict>
      </w:r>
      <w:r>
        <w:rPr>
          <w:rFonts w:cstheme="minorHAnsi"/>
          <w:noProof/>
        </w:rPr>
        <w:pict>
          <v:shape id="_x0000_s1086" type="#_x0000_t202" style="position:absolute;margin-left:414.45pt;margin-top:5.05pt;width:40.7pt;height:19.35pt;z-index:251713536" fillcolor="#e13a2d" strokecolor="#e13a2d">
            <v:textbox style="mso-next-textbox:#_x0000_s1086">
              <w:txbxContent>
                <w:p w:rsidR="00145340" w:rsidRDefault="00145340">
                  <w:r w:rsidRPr="001E1C8E">
                    <w:rPr>
                      <w:sz w:val="16"/>
                      <w:szCs w:val="16"/>
                    </w:rPr>
                    <w:t xml:space="preserve">content </w:t>
                  </w:r>
                </w:p>
              </w:txbxContent>
            </v:textbox>
          </v:shape>
        </w:pict>
      </w:r>
      <w:r>
        <w:rPr>
          <w:rFonts w:cstheme="minorHAnsi"/>
          <w:noProof/>
        </w:rPr>
        <w:pict>
          <v:shape id="_x0000_s1085" type="#_x0000_t202" style="position:absolute;margin-left:207.15pt;margin-top:.55pt;width:78.95pt;height:19.8pt;z-index:251712512" fillcolor="#58e133" strokecolor="#58e133">
            <v:textbox style="mso-next-textbox:#_x0000_s1085">
              <w:txbxContent>
                <w:p w:rsidR="00145340" w:rsidRPr="005B0D1A" w:rsidRDefault="00145340">
                  <w:pPr>
                    <w:rPr>
                      <w:sz w:val="16"/>
                      <w:szCs w:val="16"/>
                    </w:rPr>
                  </w:pPr>
                  <w:r>
                    <w:rPr>
                      <w:sz w:val="16"/>
                      <w:szCs w:val="16"/>
                    </w:rPr>
                    <w:t>Internal dimension</w:t>
                  </w:r>
                </w:p>
              </w:txbxContent>
            </v:textbox>
          </v:shape>
        </w:pict>
      </w:r>
      <w:r>
        <w:rPr>
          <w:rFonts w:cstheme="minorHAnsi"/>
          <w:noProof/>
        </w:rPr>
        <w:pict>
          <v:shape id="_x0000_s1043" type="#_x0000_t32" style="position:absolute;margin-left:356.25pt;margin-top:24.4pt;width:48.85pt;height:34.6pt;flip:y;z-index:251671552" o:connectortype="straight"/>
        </w:pict>
      </w:r>
      <w:r>
        <w:rPr>
          <w:rFonts w:cstheme="minorHAnsi"/>
          <w:noProof/>
        </w:rPr>
        <w:pict>
          <v:shape id="_x0000_s1052" type="#_x0000_t202" style="position:absolute;margin-left:215.35pt;margin-top:24.4pt;width:50.1pt;height:29.6pt;z-index:251679744" fillcolor="#58e133" strokecolor="#58e133" strokeweight="4.5pt">
            <v:shadow on="t" type="perspective" color="#4e6128 [1606]" opacity=".5" offset="1pt" offset2="-1pt"/>
            <v:textbox style="mso-next-textbox:#_x0000_s1052">
              <w:txbxContent>
                <w:p w:rsidR="00145340" w:rsidRPr="005F2B1C" w:rsidRDefault="00145340">
                  <w:pPr>
                    <w:rPr>
                      <w:sz w:val="20"/>
                      <w:szCs w:val="20"/>
                    </w:rPr>
                  </w:pPr>
                  <w:r w:rsidRPr="005F2B1C">
                    <w:rPr>
                      <w:sz w:val="20"/>
                      <w:szCs w:val="20"/>
                    </w:rPr>
                    <w:t xml:space="preserve">   Age </w:t>
                  </w:r>
                </w:p>
              </w:txbxContent>
            </v:textbox>
          </v:shape>
        </w:pict>
      </w:r>
    </w:p>
    <w:p w:rsidR="00F87B90" w:rsidRDefault="0042150E" w:rsidP="00F87B90">
      <w:pPr>
        <w:jc w:val="both"/>
        <w:rPr>
          <w:rFonts w:cstheme="minorHAnsi"/>
        </w:rPr>
      </w:pPr>
      <w:r>
        <w:rPr>
          <w:rFonts w:cstheme="minorHAnsi"/>
          <w:noProof/>
        </w:rPr>
        <w:pict>
          <v:shape id="_x0000_s1087" type="#_x0000_t202" style="position:absolute;left:0;text-align:left;margin-left:430.75pt;margin-top:.9pt;width:34.45pt;height:20.45pt;z-index:251714560" fillcolor="#e13a2d" strokecolor="#e13a2d">
            <v:textbox style="mso-next-textbox:#_x0000_s1087">
              <w:txbxContent>
                <w:p w:rsidR="00145340" w:rsidRDefault="00145340">
                  <w:r w:rsidRPr="001E1C8E">
                    <w:rPr>
                      <w:sz w:val="16"/>
                      <w:szCs w:val="16"/>
                    </w:rPr>
                    <w:t>field</w:t>
                  </w:r>
                </w:p>
              </w:txbxContent>
            </v:textbox>
          </v:shape>
        </w:pict>
      </w:r>
      <w:r>
        <w:rPr>
          <w:rFonts w:cstheme="minorHAnsi"/>
          <w:noProof/>
        </w:rPr>
        <w:pict>
          <v:shape id="_x0000_s1036" type="#_x0000_t32" style="position:absolute;left:0;text-align:left;margin-left:155.25pt;margin-top:9.05pt;width:60.1pt;height:55.8pt;z-index:251664384" o:connectortype="straight"/>
        </w:pict>
      </w:r>
      <w:r>
        <w:rPr>
          <w:rFonts w:cstheme="minorHAnsi"/>
          <w:noProof/>
        </w:rPr>
        <w:pict>
          <v:shape id="_x0000_s1050" type="#_x0000_t32" style="position:absolute;left:0;text-align:left;margin-left:85.8pt;margin-top:13.5pt;width:43.2pt;height:27.65pt;z-index:251678720" o:connectortype="straight"/>
        </w:pict>
      </w:r>
      <w:r>
        <w:rPr>
          <w:rFonts w:cstheme="minorHAnsi"/>
          <w:noProof/>
        </w:rPr>
        <w:pict>
          <v:shape id="_x0000_s1037" type="#_x0000_t32" style="position:absolute;left:0;text-align:left;margin-left:279.25pt;margin-top:.9pt;width:44.45pt;height:59.5pt;flip:y;z-index:251665408" o:connectortype="straight"/>
        </w:pict>
      </w:r>
    </w:p>
    <w:p w:rsidR="00F87B90" w:rsidRDefault="0042150E" w:rsidP="00F87B90">
      <w:pPr>
        <w:jc w:val="both"/>
        <w:rPr>
          <w:rFonts w:cstheme="minorHAnsi"/>
        </w:rPr>
      </w:pPr>
      <w:r>
        <w:rPr>
          <w:rFonts w:cstheme="minorHAnsi"/>
          <w:noProof/>
        </w:rPr>
        <w:pict>
          <v:shape id="_x0000_s1082" type="#_x0000_t202" style="position:absolute;left:0;text-align:left;margin-left:5pt;margin-top:15.75pt;width:57pt;height:33.65pt;z-index:251709440" fillcolor="#e13a2d" strokecolor="#e13a2d">
            <v:textbox style="mso-next-textbox:#_x0000_s1082">
              <w:txbxContent>
                <w:p w:rsidR="00145340" w:rsidRPr="00780D03" w:rsidRDefault="00145340">
                  <w:pPr>
                    <w:rPr>
                      <w:sz w:val="14"/>
                      <w:szCs w:val="14"/>
                    </w:rPr>
                  </w:pPr>
                  <w:r>
                    <w:rPr>
                      <w:sz w:val="14"/>
                      <w:szCs w:val="14"/>
                    </w:rPr>
                    <w:t xml:space="preserve">           </w:t>
                  </w:r>
                  <w:r w:rsidRPr="00780D03">
                    <w:rPr>
                      <w:sz w:val="14"/>
                      <w:szCs w:val="14"/>
                    </w:rPr>
                    <w:t xml:space="preserve">Management </w:t>
                  </w:r>
                </w:p>
              </w:txbxContent>
            </v:textbox>
          </v:shape>
        </w:pict>
      </w:r>
      <w:r>
        <w:rPr>
          <w:rFonts w:cstheme="minorHAnsi"/>
          <w:noProof/>
        </w:rPr>
        <w:pict>
          <v:shape id="_x0000_s1060" type="#_x0000_t202" style="position:absolute;left:0;text-align:left;margin-left:378.8pt;margin-top:8.05pt;width:51.95pt;height:27.05pt;z-index:251687936" fillcolor="yellow" strokecolor="yellow">
            <v:textbox style="mso-next-textbox:#_x0000_s1060">
              <w:txbxContent>
                <w:p w:rsidR="00145340" w:rsidRPr="005B0D1A" w:rsidRDefault="00145340">
                  <w:pPr>
                    <w:rPr>
                      <w:sz w:val="16"/>
                      <w:szCs w:val="16"/>
                    </w:rPr>
                  </w:pPr>
                  <w:r w:rsidRPr="005B0D1A">
                    <w:rPr>
                      <w:sz w:val="16"/>
                      <w:szCs w:val="16"/>
                    </w:rPr>
                    <w:t>Personal habits</w:t>
                  </w:r>
                </w:p>
              </w:txbxContent>
            </v:textbox>
          </v:shape>
        </w:pict>
      </w:r>
      <w:r>
        <w:rPr>
          <w:rFonts w:cstheme="minorHAnsi"/>
          <w:noProof/>
        </w:rPr>
        <w:pict>
          <v:shape id="_x0000_s1053" type="#_x0000_t202" style="position:absolute;left:0;text-align:left;margin-left:297.45pt;margin-top:24.4pt;width:48.15pt;height:21.25pt;z-index:251680768" fillcolor="#58e133" strokecolor="#58e133">
            <v:textbox style="mso-next-textbox:#_x0000_s1053">
              <w:txbxContent>
                <w:p w:rsidR="00145340" w:rsidRPr="00D74DC8" w:rsidRDefault="00145340">
                  <w:pPr>
                    <w:rPr>
                      <w:sz w:val="20"/>
                      <w:szCs w:val="20"/>
                    </w:rPr>
                  </w:pPr>
                  <w:r w:rsidRPr="00D74DC8">
                    <w:rPr>
                      <w:sz w:val="20"/>
                      <w:szCs w:val="20"/>
                    </w:rPr>
                    <w:t>Gender</w:t>
                  </w:r>
                </w:p>
              </w:txbxContent>
            </v:textbox>
          </v:shape>
        </w:pict>
      </w:r>
      <w:r>
        <w:rPr>
          <w:rFonts w:cstheme="minorHAnsi"/>
          <w:noProof/>
        </w:rPr>
        <w:pict>
          <v:shape id="_x0000_s1029" type="#_x0000_t120" style="position:absolute;left:0;text-align:left;margin-left:201.6pt;margin-top:24.4pt;width:95.85pt;height:96.45pt;z-index:251661312" fillcolor="#92cddc [1944]" strokecolor="#4bacc6 [3208]" strokeweight="1pt">
            <v:fill color2="#4bacc6 [3208]" focus="50%" type="gradient"/>
            <v:shadow on="t" type="perspective" color="#205867 [1608]" offset="1pt" offset2="-3pt"/>
            <v:textbox style="mso-next-textbox:#_x0000_s1029">
              <w:txbxContent>
                <w:p w:rsidR="00145340" w:rsidRDefault="00145340"/>
                <w:p w:rsidR="00145340" w:rsidRPr="00D74DC8" w:rsidRDefault="00145340">
                  <w:pPr>
                    <w:rPr>
                      <w:sz w:val="20"/>
                      <w:szCs w:val="20"/>
                    </w:rPr>
                  </w:pPr>
                  <w:r>
                    <w:t xml:space="preserve"> </w:t>
                  </w:r>
                  <w:r w:rsidRPr="00D74DC8">
                    <w:rPr>
                      <w:sz w:val="20"/>
                      <w:szCs w:val="20"/>
                    </w:rPr>
                    <w:t xml:space="preserve"> Personality</w:t>
                  </w:r>
                </w:p>
              </w:txbxContent>
            </v:textbox>
          </v:shape>
        </w:pict>
      </w:r>
    </w:p>
    <w:p w:rsidR="00F87B90" w:rsidRDefault="0042150E" w:rsidP="00F87B90">
      <w:pPr>
        <w:jc w:val="both"/>
        <w:rPr>
          <w:rFonts w:cstheme="minorHAnsi"/>
        </w:rPr>
      </w:pPr>
      <w:r>
        <w:rPr>
          <w:rFonts w:cstheme="minorHAnsi"/>
          <w:noProof/>
        </w:rPr>
        <w:pict>
          <v:shape id="_x0000_s1070" type="#_x0000_t32" style="position:absolute;left:0;text-align:left;margin-left:445.75pt;margin-top:13.95pt;width:52pt;height:10pt;flip:y;z-index:251698176" o:connectortype="straight"/>
        </w:pict>
      </w:r>
      <w:r>
        <w:rPr>
          <w:rFonts w:cstheme="minorHAnsi"/>
          <w:noProof/>
        </w:rPr>
        <w:pict>
          <v:shape id="_x0000_s1066" type="#_x0000_t202" style="position:absolute;left:0;text-align:left;margin-left:66.4pt;margin-top:9.65pt;width:45.05pt;height:33.7pt;z-index:251694080" fillcolor="yellow" strokecolor="yellow">
            <v:textbox style="mso-next-textbox:#_x0000_s1066">
              <w:txbxContent>
                <w:p w:rsidR="00145340" w:rsidRPr="00D74DC8" w:rsidRDefault="00145340">
                  <w:pPr>
                    <w:rPr>
                      <w:sz w:val="16"/>
                      <w:szCs w:val="16"/>
                    </w:rPr>
                  </w:pPr>
                  <w:r w:rsidRPr="00D74DC8">
                    <w:rPr>
                      <w:sz w:val="16"/>
                      <w:szCs w:val="16"/>
                    </w:rPr>
                    <w:t>Parental status</w:t>
                  </w:r>
                </w:p>
              </w:txbxContent>
            </v:textbox>
          </v:shape>
        </w:pict>
      </w:r>
      <w:r>
        <w:rPr>
          <w:rFonts w:cstheme="minorHAnsi"/>
          <w:noProof/>
        </w:rPr>
        <w:pict>
          <v:shape id="_x0000_s1044" type="#_x0000_t32" style="position:absolute;left:0;text-align:left;margin-left:375.05pt;margin-top:23.95pt;width:70.7pt;height:13.8pt;flip:y;z-index:251672576" o:connectortype="straight"/>
        </w:pict>
      </w:r>
      <w:r>
        <w:rPr>
          <w:rFonts w:cstheme="minorHAnsi"/>
          <w:noProof/>
        </w:rPr>
        <w:pict>
          <v:shape id="_x0000_s1056" type="#_x0000_t202" style="position:absolute;left:0;text-align:left;margin-left:141.5pt;margin-top:13.95pt;width:43.2pt;height:23.8pt;z-index:251683840" fillcolor="#58e133" strokecolor="#58e133">
            <v:textbox style="mso-next-textbox:#_x0000_s1056">
              <w:txbxContent>
                <w:p w:rsidR="00145340" w:rsidRPr="00D74DC8" w:rsidRDefault="00145340">
                  <w:pPr>
                    <w:rPr>
                      <w:sz w:val="20"/>
                      <w:szCs w:val="20"/>
                    </w:rPr>
                  </w:pPr>
                  <w:r w:rsidRPr="00D74DC8">
                    <w:rPr>
                      <w:sz w:val="20"/>
                      <w:szCs w:val="20"/>
                    </w:rPr>
                    <w:t>Race</w:t>
                  </w:r>
                </w:p>
              </w:txbxContent>
            </v:textbox>
          </v:shape>
        </w:pict>
      </w:r>
    </w:p>
    <w:p w:rsidR="00F87B90" w:rsidRDefault="0042150E" w:rsidP="00F87B90">
      <w:pPr>
        <w:jc w:val="both"/>
        <w:rPr>
          <w:rFonts w:cstheme="minorHAnsi"/>
        </w:rPr>
      </w:pPr>
      <w:r>
        <w:rPr>
          <w:rFonts w:cstheme="minorHAnsi"/>
          <w:noProof/>
        </w:rPr>
        <w:pict>
          <v:shape id="_x0000_s1091" type="#_x0000_t202" style="position:absolute;left:0;text-align:left;margin-left:10.6pt;margin-top:3.15pt;width:37.65pt;height:19.8pt;z-index:251718656" fillcolor="#e13a2d" strokecolor="#e13a2d">
            <v:textbox style="mso-next-textbox:#_x0000_s1091">
              <w:txbxContent>
                <w:p w:rsidR="00145340" w:rsidRDefault="00145340">
                  <w:r w:rsidRPr="001E1C8E">
                    <w:rPr>
                      <w:sz w:val="16"/>
                      <w:szCs w:val="16"/>
                    </w:rPr>
                    <w:t>status</w:t>
                  </w:r>
                </w:p>
              </w:txbxContent>
            </v:textbox>
          </v:shape>
        </w:pict>
      </w:r>
      <w:r>
        <w:rPr>
          <w:rFonts w:cstheme="minorHAnsi"/>
          <w:noProof/>
        </w:rPr>
        <w:pict>
          <v:shape id="_x0000_s1061" type="#_x0000_t202" style="position:absolute;left:0;text-align:left;margin-left:391.3pt;margin-top:12.3pt;width:54.45pt;height:29.45pt;z-index:251688960" fillcolor="yellow" strokecolor="yellow">
            <v:textbox style="mso-next-textbox:#_x0000_s1061">
              <w:txbxContent>
                <w:p w:rsidR="00145340" w:rsidRPr="005B0D1A" w:rsidRDefault="00145340">
                  <w:pPr>
                    <w:rPr>
                      <w:sz w:val="16"/>
                      <w:szCs w:val="16"/>
                    </w:rPr>
                  </w:pPr>
                  <w:r w:rsidRPr="005B0D1A">
                    <w:rPr>
                      <w:sz w:val="16"/>
                      <w:szCs w:val="16"/>
                    </w:rPr>
                    <w:t>Recreational habits</w:t>
                  </w:r>
                </w:p>
              </w:txbxContent>
            </v:textbox>
          </v:shape>
        </w:pict>
      </w:r>
      <w:r>
        <w:rPr>
          <w:rFonts w:cstheme="minorHAnsi"/>
          <w:noProof/>
        </w:rPr>
        <w:pict>
          <v:shape id="_x0000_s1088" type="#_x0000_t202" style="position:absolute;left:0;text-align:left;margin-left:450.15pt;margin-top:22.95pt;width:53.85pt;height:21.65pt;z-index:251715584" fillcolor="#e13a2d" strokecolor="#e13a2d">
            <v:textbox style="mso-next-textbox:#_x0000_s1088">
              <w:txbxContent>
                <w:p w:rsidR="00145340" w:rsidRPr="005B0D1A" w:rsidRDefault="00145340" w:rsidP="005B0D1A">
                  <w:pPr>
                    <w:rPr>
                      <w:sz w:val="14"/>
                      <w:szCs w:val="14"/>
                    </w:rPr>
                  </w:pPr>
                  <w:r w:rsidRPr="005B0D1A">
                    <w:rPr>
                      <w:sz w:val="14"/>
                      <w:szCs w:val="14"/>
                    </w:rPr>
                    <w:t xml:space="preserve">Department </w:t>
                  </w:r>
                </w:p>
                <w:p w:rsidR="00145340" w:rsidRDefault="00145340"/>
              </w:txbxContent>
            </v:textbox>
          </v:shape>
        </w:pict>
      </w:r>
      <w:r>
        <w:rPr>
          <w:rFonts w:cstheme="minorHAnsi"/>
          <w:noProof/>
        </w:rPr>
        <w:pict>
          <v:shape id="_x0000_s1078" type="#_x0000_t202" style="position:absolute;left:0;text-align:left;margin-left:450.15pt;margin-top:6.4pt;width:47.6pt;height:16.55pt;z-index:251705344" fillcolor="#e13a2d" strokecolor="#e13a2d">
            <v:textbox style="mso-next-textbox:#_x0000_s1078">
              <w:txbxContent>
                <w:p w:rsidR="00145340" w:rsidRPr="001E1C8E" w:rsidRDefault="00145340" w:rsidP="005B0D1A">
                  <w:pPr>
                    <w:rPr>
                      <w:sz w:val="16"/>
                      <w:szCs w:val="16"/>
                    </w:rPr>
                  </w:pPr>
                  <w:r w:rsidRPr="001E1C8E">
                    <w:rPr>
                      <w:sz w:val="16"/>
                      <w:szCs w:val="16"/>
                    </w:rPr>
                    <w:t xml:space="preserve">Division / </w:t>
                  </w:r>
                </w:p>
              </w:txbxContent>
            </v:textbox>
          </v:shape>
        </w:pict>
      </w:r>
      <w:r>
        <w:rPr>
          <w:rFonts w:cstheme="minorHAnsi"/>
          <w:noProof/>
        </w:rPr>
        <w:pict>
          <v:shape id="_x0000_s1038" type="#_x0000_t32" style="position:absolute;left:0;text-align:left;margin-left:297.45pt;margin-top:20.4pt;width:77.6pt;height:2.55pt;flip:y;z-index:251666432" o:connectortype="straight"/>
        </w:pict>
      </w:r>
    </w:p>
    <w:p w:rsidR="00F87B90" w:rsidRDefault="0042150E" w:rsidP="00F87B90">
      <w:pPr>
        <w:jc w:val="both"/>
        <w:rPr>
          <w:rFonts w:cstheme="minorHAnsi"/>
        </w:rPr>
      </w:pPr>
      <w:r>
        <w:rPr>
          <w:rFonts w:cstheme="minorHAnsi"/>
          <w:noProof/>
        </w:rPr>
        <w:pict>
          <v:shape id="_x0000_s1049" type="#_x0000_t32" style="position:absolute;left:0;text-align:left;margin-left:58.25pt;margin-top:12.6pt;width:56.35pt;height:3.7pt;flip:y;z-index:251677696" o:connectortype="straight"/>
        </w:pict>
      </w:r>
      <w:r>
        <w:rPr>
          <w:rFonts w:cstheme="minorHAnsi"/>
          <w:noProof/>
        </w:rPr>
        <w:pict>
          <v:shape id="_x0000_s1054" type="#_x0000_t202" style="position:absolute;left:0;text-align:left;margin-left:297.45pt;margin-top:9.4pt;width:67.55pt;height:35.15pt;z-index:251681792" fillcolor="#58e133" strokecolor="#58e133">
            <v:textbox style="mso-next-textbox:#_x0000_s1054">
              <w:txbxContent>
                <w:p w:rsidR="00145340" w:rsidRPr="00D74DC8" w:rsidRDefault="00145340">
                  <w:pPr>
                    <w:rPr>
                      <w:sz w:val="20"/>
                      <w:szCs w:val="20"/>
                    </w:rPr>
                  </w:pPr>
                  <w:r w:rsidRPr="00D74DC8">
                    <w:rPr>
                      <w:sz w:val="20"/>
                      <w:szCs w:val="20"/>
                    </w:rPr>
                    <w:t>Sexual Orientation</w:t>
                  </w:r>
                </w:p>
              </w:txbxContent>
            </v:textbox>
          </v:shape>
        </w:pict>
      </w:r>
      <w:r>
        <w:rPr>
          <w:rFonts w:cstheme="minorHAnsi"/>
          <w:noProof/>
        </w:rPr>
        <w:pict>
          <v:shape id="_x0000_s1041" type="#_x0000_t32" style="position:absolute;left:0;text-align:left;margin-left:111.45pt;margin-top:5pt;width:90.15pt;height:7.55pt;flip:x;z-index:251669504" o:connectortype="straight"/>
        </w:pict>
      </w:r>
    </w:p>
    <w:p w:rsidR="00F87B90" w:rsidRDefault="0042150E" w:rsidP="00F87B90">
      <w:pPr>
        <w:jc w:val="both"/>
        <w:rPr>
          <w:rFonts w:cstheme="minorHAnsi"/>
        </w:rPr>
      </w:pPr>
      <w:r>
        <w:rPr>
          <w:rFonts w:cstheme="minorHAnsi"/>
          <w:noProof/>
        </w:rPr>
        <w:pict>
          <v:shape id="_x0000_s1065" type="#_x0000_t202" style="position:absolute;left:0;text-align:left;margin-left:66.4pt;margin-top:7.15pt;width:51.95pt;height:23.15pt;z-index:251693056" fillcolor="yellow" strokecolor="yellow">
            <v:textbox style="mso-next-textbox:#_x0000_s1065">
              <w:txbxContent>
                <w:p w:rsidR="00145340" w:rsidRPr="005B0D1A" w:rsidRDefault="00145340">
                  <w:pPr>
                    <w:rPr>
                      <w:sz w:val="14"/>
                      <w:szCs w:val="14"/>
                    </w:rPr>
                  </w:pPr>
                  <w:r w:rsidRPr="005B0D1A">
                    <w:rPr>
                      <w:sz w:val="14"/>
                      <w:szCs w:val="14"/>
                    </w:rPr>
                    <w:t xml:space="preserve">Appearance </w:t>
                  </w:r>
                </w:p>
              </w:txbxContent>
            </v:textbox>
          </v:shape>
        </w:pict>
      </w:r>
      <w:r>
        <w:rPr>
          <w:rFonts w:cstheme="minorHAnsi"/>
          <w:noProof/>
        </w:rPr>
        <w:pict>
          <v:shape id="_x0000_s1089" type="#_x0000_t202" style="position:absolute;left:0;text-align:left;margin-left:455pt;margin-top:2pt;width:42.6pt;height:31.6pt;z-index:251716608" fillcolor="#e13a2d" strokecolor="#e13a2d">
            <v:textbox style="mso-next-textbox:#_x0000_s1089">
              <w:txbxContent>
                <w:p w:rsidR="00145340" w:rsidRPr="001E1C8E" w:rsidRDefault="00145340" w:rsidP="005B0D1A">
                  <w:pPr>
                    <w:rPr>
                      <w:sz w:val="16"/>
                      <w:szCs w:val="16"/>
                    </w:rPr>
                  </w:pPr>
                  <w:r w:rsidRPr="001E1C8E">
                    <w:rPr>
                      <w:sz w:val="16"/>
                      <w:szCs w:val="16"/>
                    </w:rPr>
                    <w:t>Unit / Group</w:t>
                  </w:r>
                </w:p>
                <w:p w:rsidR="00145340" w:rsidRDefault="00145340"/>
              </w:txbxContent>
            </v:textbox>
          </v:shape>
        </w:pict>
      </w:r>
      <w:r>
        <w:rPr>
          <w:rFonts w:cstheme="minorHAnsi"/>
          <w:noProof/>
        </w:rPr>
        <w:pict>
          <v:shape id="_x0000_s1074" type="#_x0000_t32" style="position:absolute;left:0;text-align:left;margin-left:5pt;margin-top:19.1pt;width:57pt;height:11.2pt;flip:y;z-index:251702272" o:connectortype="straight"/>
        </w:pict>
      </w:r>
      <w:r>
        <w:rPr>
          <w:rFonts w:cstheme="minorHAnsi"/>
          <w:noProof/>
        </w:rPr>
        <w:pict>
          <v:shape id="_x0000_s1045" type="#_x0000_t32" style="position:absolute;left:0;text-align:left;margin-left:371.9pt;margin-top:13.4pt;width:67pt;height:34.45pt;z-index:251673600" o:connectortype="straight"/>
        </w:pict>
      </w:r>
      <w:r>
        <w:rPr>
          <w:rFonts w:cstheme="minorHAnsi"/>
          <w:noProof/>
        </w:rPr>
        <w:pict>
          <v:shape id="_x0000_s1057" type="#_x0000_t202" style="position:absolute;left:0;text-align:left;margin-left:141.5pt;margin-top:7.15pt;width:54.45pt;height:26.3pt;z-index:251684864" fillcolor="#58e133" strokecolor="#58e133">
            <v:textbox style="mso-next-textbox:#_x0000_s1057">
              <w:txbxContent>
                <w:p w:rsidR="00145340" w:rsidRPr="00D74DC8" w:rsidRDefault="00145340">
                  <w:pPr>
                    <w:rPr>
                      <w:sz w:val="20"/>
                      <w:szCs w:val="20"/>
                    </w:rPr>
                  </w:pPr>
                  <w:r w:rsidRPr="00D74DC8">
                    <w:rPr>
                      <w:sz w:val="20"/>
                      <w:szCs w:val="20"/>
                    </w:rPr>
                    <w:t>Ethnicity</w:t>
                  </w:r>
                </w:p>
              </w:txbxContent>
            </v:textbox>
          </v:shape>
        </w:pict>
      </w:r>
      <w:r>
        <w:rPr>
          <w:rFonts w:cstheme="minorHAnsi"/>
          <w:noProof/>
        </w:rPr>
        <w:pict>
          <v:shape id="_x0000_s1040" type="#_x0000_t32" style="position:absolute;left:0;text-align:left;margin-left:181.55pt;margin-top:13.4pt;width:43.85pt;height:77.65pt;flip:x;z-index:251668480" o:connectortype="straight"/>
        </w:pict>
      </w:r>
      <w:r>
        <w:rPr>
          <w:rFonts w:cstheme="minorHAnsi"/>
          <w:noProof/>
        </w:rPr>
        <w:pict>
          <v:shape id="_x0000_s1039" type="#_x0000_t32" style="position:absolute;left:0;text-align:left;margin-left:286.1pt;margin-top:7.15pt;width:43.85pt;height:65.1pt;z-index:251667456" o:connectortype="straight"/>
        </w:pict>
      </w:r>
    </w:p>
    <w:p w:rsidR="00F87B90" w:rsidRPr="00F87B90" w:rsidRDefault="0042150E" w:rsidP="00F87B90">
      <w:pPr>
        <w:jc w:val="both"/>
        <w:rPr>
          <w:rFonts w:cstheme="minorHAnsi"/>
        </w:rPr>
      </w:pPr>
      <w:r w:rsidRPr="0042150E">
        <w:rPr>
          <w:noProof/>
        </w:rPr>
        <w:pict>
          <v:shape id="_x0000_s1081" type="#_x0000_t202" style="position:absolute;left:0;text-align:left;margin-left:16.9pt;margin-top:22.4pt;width:53.2pt;height:29.4pt;z-index:251708416" fillcolor="#e13a2d" strokecolor="#e13a2d">
            <v:textbox style="mso-next-textbox:#_x0000_s1081">
              <w:txbxContent>
                <w:p w:rsidR="00145340" w:rsidRPr="001E1C8E" w:rsidRDefault="00145340">
                  <w:pPr>
                    <w:rPr>
                      <w:sz w:val="16"/>
                      <w:szCs w:val="16"/>
                    </w:rPr>
                  </w:pPr>
                  <w:r w:rsidRPr="001E1C8E">
                    <w:rPr>
                      <w:sz w:val="16"/>
                      <w:szCs w:val="16"/>
                    </w:rPr>
                    <w:t>Union Affiliation</w:t>
                  </w:r>
                </w:p>
              </w:txbxContent>
            </v:textbox>
          </v:shape>
        </w:pict>
      </w:r>
      <w:r>
        <w:rPr>
          <w:rFonts w:cstheme="minorHAnsi"/>
          <w:noProof/>
        </w:rPr>
        <w:pict>
          <v:shape id="_x0000_s1048" type="#_x0000_t32" style="position:absolute;left:0;text-align:left;margin-left:80.15pt;margin-top:19.2pt;width:54.5pt;height:20.7pt;flip:y;z-index:251676672" o:connectortype="straight"/>
        </w:pict>
      </w:r>
      <w:r>
        <w:rPr>
          <w:rFonts w:cstheme="minorHAnsi"/>
          <w:noProof/>
        </w:rPr>
        <w:pict>
          <v:shape id="_x0000_s1055" type="#_x0000_t202" style="position:absolute;left:0;text-align:left;margin-left:215.35pt;margin-top:13.6pt;width:63.9pt;height:46.95pt;z-index:251682816" fillcolor="#58e133" strokecolor="#58e133" strokeweight="6pt">
            <v:textbox style="mso-next-textbox:#_x0000_s1055">
              <w:txbxContent>
                <w:p w:rsidR="00145340" w:rsidRPr="00D74DC8" w:rsidRDefault="00145340">
                  <w:pPr>
                    <w:rPr>
                      <w:sz w:val="20"/>
                      <w:szCs w:val="20"/>
                    </w:rPr>
                  </w:pPr>
                  <w:r w:rsidRPr="00D74DC8">
                    <w:rPr>
                      <w:sz w:val="20"/>
                      <w:szCs w:val="20"/>
                    </w:rPr>
                    <w:t>Physical         ability</w:t>
                  </w:r>
                </w:p>
              </w:txbxContent>
            </v:textbox>
          </v:shape>
        </w:pict>
      </w:r>
    </w:p>
    <w:p w:rsidR="00F87B90" w:rsidRDefault="0042150E" w:rsidP="00D67073">
      <w:pPr>
        <w:ind w:firstLine="360"/>
        <w:jc w:val="both"/>
      </w:pPr>
      <w:r>
        <w:rPr>
          <w:noProof/>
        </w:rPr>
        <w:pict>
          <v:shape id="_x0000_s1064" type="#_x0000_t202" style="position:absolute;left:0;text-align:left;margin-left:105.8pt;margin-top:14.45pt;width:49.45pt;height:36.4pt;z-index:251692032" fillcolor="yellow" strokecolor="yellow">
            <v:textbox style="mso-next-textbox:#_x0000_s1064">
              <w:txbxContent>
                <w:p w:rsidR="00145340" w:rsidRPr="005B0D1A" w:rsidRDefault="00145340">
                  <w:pPr>
                    <w:rPr>
                      <w:sz w:val="14"/>
                      <w:szCs w:val="14"/>
                    </w:rPr>
                  </w:pPr>
                  <w:r w:rsidRPr="005B0D1A">
                    <w:rPr>
                      <w:sz w:val="14"/>
                      <w:szCs w:val="14"/>
                    </w:rPr>
                    <w:t>Work experience</w:t>
                  </w:r>
                </w:p>
              </w:txbxContent>
            </v:textbox>
          </v:shape>
        </w:pict>
      </w:r>
      <w:r>
        <w:rPr>
          <w:noProof/>
        </w:rPr>
        <w:pict>
          <v:shape id="_x0000_s1062" type="#_x0000_t202" style="position:absolute;left:0;text-align:left;margin-left:356.25pt;margin-top:8.85pt;width:55.1pt;height:21.9pt;z-index:251689984" fillcolor="yellow" strokecolor="yellow">
            <v:textbox style="mso-next-textbox:#_x0000_s1062">
              <w:txbxContent>
                <w:p w:rsidR="00145340" w:rsidRPr="00D74DC8" w:rsidRDefault="00145340">
                  <w:pPr>
                    <w:rPr>
                      <w:sz w:val="20"/>
                      <w:szCs w:val="20"/>
                    </w:rPr>
                  </w:pPr>
                  <w:r w:rsidRPr="00D74DC8">
                    <w:rPr>
                      <w:sz w:val="20"/>
                      <w:szCs w:val="20"/>
                    </w:rPr>
                    <w:t>Religion</w:t>
                  </w:r>
                </w:p>
              </w:txbxContent>
            </v:textbox>
          </v:shape>
        </w:pict>
      </w:r>
      <w:r>
        <w:rPr>
          <w:noProof/>
        </w:rPr>
        <w:pict>
          <v:shape id="_x0000_s1046" type="#_x0000_t32" style="position:absolute;left:0;text-align:left;margin-left:329.95pt;margin-top:21.35pt;width:45.1pt;height:56.95pt;z-index:251674624" o:connectortype="straight"/>
        </w:pict>
      </w:r>
    </w:p>
    <w:p w:rsidR="00F87B90" w:rsidRDefault="0042150E" w:rsidP="00D67073">
      <w:pPr>
        <w:ind w:firstLine="360"/>
        <w:jc w:val="both"/>
      </w:pPr>
      <w:r>
        <w:rPr>
          <w:noProof/>
        </w:rPr>
        <w:pict>
          <v:shape id="_x0000_s1071" type="#_x0000_t32" style="position:absolute;left:0;text-align:left;margin-left:411.35pt;margin-top:14.7pt;width:43.8pt;height:34.4pt;z-index:251699200" o:connectortype="straight"/>
        </w:pict>
      </w:r>
      <w:r>
        <w:rPr>
          <w:noProof/>
        </w:rPr>
        <w:pict>
          <v:shape id="_x0000_s1047" type="#_x0000_t32" style="position:absolute;left:0;text-align:left;margin-left:146.5pt;margin-top:14.7pt;width:35.05pt;height:50.7pt;flip:x;z-index:251675648" o:connectortype="straight"/>
        </w:pict>
      </w:r>
    </w:p>
    <w:p w:rsidR="00F87B90" w:rsidRDefault="0042150E" w:rsidP="00D67073">
      <w:pPr>
        <w:ind w:firstLine="360"/>
        <w:jc w:val="both"/>
      </w:pPr>
      <w:r>
        <w:rPr>
          <w:noProof/>
        </w:rPr>
        <w:pict>
          <v:shape id="_x0000_s1073" type="#_x0000_t32" style="position:absolute;left:0;text-align:left;margin-left:70.1pt;margin-top:3.65pt;width:35.7pt;height:42.55pt;flip:y;z-index:251701248" o:connectortype="straight"/>
        </w:pict>
      </w:r>
      <w:r>
        <w:rPr>
          <w:noProof/>
        </w:rPr>
        <w:pict>
          <v:shape id="_x0000_s1063" type="#_x0000_t202" style="position:absolute;left:0;text-align:left;margin-left:213.5pt;margin-top:13.65pt;width:77.65pt;height:39.4pt;z-index:251691008" fillcolor="yellow" strokecolor="yellow">
            <v:textbox style="mso-next-textbox:#_x0000_s1063">
              <w:txbxContent>
                <w:p w:rsidR="00145340" w:rsidRPr="00D74DC8" w:rsidRDefault="00145340">
                  <w:pPr>
                    <w:rPr>
                      <w:sz w:val="20"/>
                      <w:szCs w:val="20"/>
                    </w:rPr>
                  </w:pPr>
                  <w:r w:rsidRPr="00D74DC8">
                    <w:rPr>
                      <w:sz w:val="20"/>
                      <w:szCs w:val="20"/>
                    </w:rPr>
                    <w:t>Educational background</w:t>
                  </w:r>
                </w:p>
              </w:txbxContent>
            </v:textbox>
          </v:shape>
        </w:pict>
      </w:r>
    </w:p>
    <w:p w:rsidR="00F87B90" w:rsidRDefault="00F87B90" w:rsidP="00D67073">
      <w:pPr>
        <w:ind w:firstLine="360"/>
        <w:jc w:val="both"/>
      </w:pPr>
    </w:p>
    <w:p w:rsidR="00F87B90" w:rsidRDefault="0042150E" w:rsidP="00780D03">
      <w:pPr>
        <w:ind w:firstLine="360"/>
        <w:jc w:val="both"/>
      </w:pPr>
      <w:r>
        <w:rPr>
          <w:noProof/>
        </w:rPr>
        <w:pict>
          <v:shape id="_x0000_s1080" type="#_x0000_t202" style="position:absolute;left:0;text-align:left;margin-left:135.2pt;margin-top:18.05pt;width:66.4pt;height:23.15pt;z-index:251707392" fillcolor="#e13a2d" strokecolor="#e13a2d">
            <v:textbox style="mso-next-textbox:#_x0000_s1080">
              <w:txbxContent>
                <w:p w:rsidR="00145340" w:rsidRPr="001E1C8E" w:rsidRDefault="00145340">
                  <w:pPr>
                    <w:rPr>
                      <w:sz w:val="16"/>
                      <w:szCs w:val="16"/>
                    </w:rPr>
                  </w:pPr>
                  <w:r w:rsidRPr="001E1C8E">
                    <w:rPr>
                      <w:sz w:val="16"/>
                      <w:szCs w:val="16"/>
                    </w:rPr>
                    <w:t>Work location</w:t>
                  </w:r>
                </w:p>
              </w:txbxContent>
            </v:textbox>
          </v:shape>
        </w:pict>
      </w:r>
      <w:r>
        <w:rPr>
          <w:noProof/>
        </w:rPr>
        <w:pict>
          <v:shape id="_x0000_s1079" type="#_x0000_t202" style="position:absolute;left:0;text-align:left;margin-left:304.3pt;margin-top:14.15pt;width:60.7pt;height:27.4pt;z-index:251706368" fillcolor="#e13a2d" strokecolor="#e13a2d">
            <v:textbox style="mso-next-textbox:#_x0000_s1079">
              <w:txbxContent>
                <w:p w:rsidR="00145340" w:rsidRPr="001E1C8E" w:rsidRDefault="00145340">
                  <w:pPr>
                    <w:rPr>
                      <w:sz w:val="20"/>
                      <w:szCs w:val="20"/>
                    </w:rPr>
                  </w:pPr>
                  <w:r w:rsidRPr="001E1C8E">
                    <w:rPr>
                      <w:sz w:val="20"/>
                      <w:szCs w:val="20"/>
                    </w:rPr>
                    <w:t>Seniority</w:t>
                  </w:r>
                </w:p>
              </w:txbxContent>
            </v:textbox>
          </v:shape>
        </w:pict>
      </w:r>
      <w:r>
        <w:rPr>
          <w:noProof/>
        </w:rPr>
        <w:pict>
          <v:shape id="_x0000_s1072" type="#_x0000_t32" style="position:absolute;left:0;text-align:left;margin-left:248.55pt;margin-top:18.05pt;width:1.25pt;height:51.8pt;z-index:251700224" o:connectortype="straight"/>
        </w:pict>
      </w:r>
    </w:p>
    <w:p w:rsidR="00780D03" w:rsidRDefault="00780D03" w:rsidP="00780D03">
      <w:pPr>
        <w:ind w:firstLine="360"/>
        <w:jc w:val="both"/>
      </w:pPr>
    </w:p>
    <w:p w:rsidR="009A6F88" w:rsidRDefault="00AC7441" w:rsidP="009A6F88">
      <w:pPr>
        <w:jc w:val="both"/>
      </w:pPr>
      <w:r>
        <w:t xml:space="preserve">Fig. 1 </w:t>
      </w:r>
      <w:r w:rsidR="00780D03">
        <w:t>Four Layer of Diversity</w:t>
      </w:r>
    </w:p>
    <w:p w:rsidR="00780D03" w:rsidRDefault="00787B1F" w:rsidP="009A6F88">
      <w:pPr>
        <w:jc w:val="both"/>
      </w:pPr>
      <w:r>
        <w:lastRenderedPageBreak/>
        <w:tab/>
        <w:t xml:space="preserve">A company can benefit from the complexity of diversity </w:t>
      </w:r>
      <w:r w:rsidR="00E14797">
        <w:t>culture change, by focused to:</w:t>
      </w:r>
    </w:p>
    <w:p w:rsidR="00E14797" w:rsidRDefault="00E14797" w:rsidP="00E14797">
      <w:pPr>
        <w:ind w:left="360"/>
        <w:jc w:val="both"/>
      </w:pPr>
      <w:r>
        <w:t xml:space="preserve">1) </w:t>
      </w:r>
      <w:r w:rsidR="00BC4CEC">
        <w:t>personal</w:t>
      </w:r>
      <w:r>
        <w:t xml:space="preserve"> </w:t>
      </w:r>
      <w:r w:rsidR="00BC4CEC">
        <w:t>attitudes</w:t>
      </w:r>
      <w:r>
        <w:t xml:space="preserve"> and </w:t>
      </w:r>
      <w:r w:rsidR="005C45A1">
        <w:rPr>
          <w:rStyle w:val="rynqvb"/>
          <w:lang w:val="ro-RO"/>
        </w:rPr>
        <w:t>comportaments</w:t>
      </w:r>
      <w:r>
        <w:t>;</w:t>
      </w:r>
    </w:p>
    <w:p w:rsidR="00E14797" w:rsidRDefault="00E14797" w:rsidP="00E14797">
      <w:pPr>
        <w:ind w:left="360"/>
        <w:jc w:val="both"/>
      </w:pPr>
      <w:r>
        <w:t xml:space="preserve">2) Managerial </w:t>
      </w:r>
      <w:r w:rsidR="005C45A1">
        <w:t>attitudes and practices;</w:t>
      </w:r>
    </w:p>
    <w:p w:rsidR="00E14797" w:rsidRDefault="00E14797" w:rsidP="00E14797">
      <w:pPr>
        <w:ind w:left="360"/>
        <w:jc w:val="both"/>
      </w:pPr>
      <w:r>
        <w:t>3) Orga</w:t>
      </w:r>
      <w:r w:rsidR="005C45A1">
        <w:t>nizational values and policies.</w:t>
      </w:r>
      <w:r>
        <w:t xml:space="preserve"> </w:t>
      </w:r>
    </w:p>
    <w:p w:rsidR="00E14797" w:rsidRDefault="00DF757D" w:rsidP="00E14797">
      <w:pPr>
        <w:jc w:val="both"/>
      </w:pPr>
      <w:r>
        <w:tab/>
        <w:t>An inclusive leader will create a safe environment, in order that his team members will feel confident to share and exchange ideas, and he will accept others opinions and let them know that their contribution</w:t>
      </w:r>
      <w:r w:rsidR="00DF775B">
        <w:t xml:space="preserve"> is appreciated.</w:t>
      </w:r>
    </w:p>
    <w:p w:rsidR="005C45A1" w:rsidRDefault="005C45A1" w:rsidP="005C45A1">
      <w:pPr>
        <w:pStyle w:val="Heading1"/>
      </w:pPr>
      <w:bookmarkStart w:id="6" w:name="_Toc135758316"/>
      <w:bookmarkStart w:id="7" w:name="_Toc136749088"/>
      <w:r>
        <w:t>Ethics</w:t>
      </w:r>
      <w:bookmarkEnd w:id="6"/>
      <w:bookmarkEnd w:id="7"/>
    </w:p>
    <w:p w:rsidR="009A6F88" w:rsidRDefault="009A6F88" w:rsidP="009A6F88">
      <w:pPr>
        <w:jc w:val="both"/>
      </w:pPr>
    </w:p>
    <w:p w:rsidR="00E03CFA" w:rsidRDefault="00BB037A" w:rsidP="009A6F88">
      <w:pPr>
        <w:jc w:val="both"/>
      </w:pPr>
      <w:r>
        <w:tab/>
        <w:t>The “</w:t>
      </w:r>
      <w:r w:rsidRPr="00BB037A">
        <w:rPr>
          <w:iCs/>
        </w:rPr>
        <w:t>Handbook of research on teaching ethics in business and management education</w:t>
      </w:r>
      <w:r>
        <w:t>” by Wankel and Stachowicz-Stanusch (2012) describe ethics as: “Standards for how people live and act.”, the origin of the word is from the Greek “ethike” or “ethos,” and it means custom or norm.</w:t>
      </w:r>
    </w:p>
    <w:p w:rsidR="005C45A1" w:rsidRDefault="00E03CFA" w:rsidP="009A6F88">
      <w:pPr>
        <w:jc w:val="both"/>
        <w:rPr>
          <w:rFonts w:eastAsia="Times New Roman" w:cstheme="minorHAnsi"/>
        </w:rPr>
      </w:pPr>
      <w:r>
        <w:tab/>
      </w:r>
      <w:r w:rsidR="00AA1C5D">
        <w:t xml:space="preserve">The leader of an organization represents the ethic of the organization, so he has to follows the ethics and the rules of the company. Usually the organization has a </w:t>
      </w:r>
      <w:r w:rsidR="00AA1C5D">
        <w:rPr>
          <w:rFonts w:eastAsia="Times New Roman" w:cstheme="minorHAnsi"/>
        </w:rPr>
        <w:t>set of documents named</w:t>
      </w:r>
      <w:r w:rsidR="00AA1C5D" w:rsidRPr="00EF00BD">
        <w:rPr>
          <w:rFonts w:eastAsia="Times New Roman" w:cstheme="minorHAnsi"/>
        </w:rPr>
        <w:t xml:space="preserve"> ethical </w:t>
      </w:r>
      <w:r w:rsidR="00784C6A" w:rsidRPr="00EF00BD">
        <w:rPr>
          <w:rFonts w:eastAsia="Times New Roman" w:cstheme="minorHAnsi"/>
        </w:rPr>
        <w:t>standards</w:t>
      </w:r>
      <w:r w:rsidR="00784C6A">
        <w:rPr>
          <w:rFonts w:eastAsia="Times New Roman" w:cstheme="minorHAnsi"/>
        </w:rPr>
        <w:t xml:space="preserve"> that</w:t>
      </w:r>
      <w:r w:rsidR="00AA1C5D" w:rsidRPr="00EF00BD">
        <w:rPr>
          <w:rFonts w:eastAsia="Times New Roman" w:cstheme="minorHAnsi"/>
        </w:rPr>
        <w:t xml:space="preserve"> provides guidance</w:t>
      </w:r>
      <w:r w:rsidR="0071258E">
        <w:rPr>
          <w:rFonts w:eastAsia="Times New Roman" w:cstheme="minorHAnsi"/>
        </w:rPr>
        <w:t xml:space="preserve"> on how </w:t>
      </w:r>
      <w:r w:rsidR="00784C6A">
        <w:rPr>
          <w:rFonts w:eastAsia="Times New Roman" w:cstheme="minorHAnsi"/>
        </w:rPr>
        <w:t>employee has</w:t>
      </w:r>
      <w:r w:rsidR="0071258E">
        <w:rPr>
          <w:rFonts w:eastAsia="Times New Roman" w:cstheme="minorHAnsi"/>
        </w:rPr>
        <w:t xml:space="preserve"> to behave. McGannon (2019) suggest 3 steps in </w:t>
      </w:r>
      <w:r w:rsidR="00784C6A">
        <w:rPr>
          <w:rFonts w:eastAsia="Times New Roman" w:cstheme="minorHAnsi"/>
        </w:rPr>
        <w:t>fulfilling the</w:t>
      </w:r>
      <w:r w:rsidR="0071258E">
        <w:rPr>
          <w:rFonts w:eastAsia="Times New Roman" w:cstheme="minorHAnsi"/>
        </w:rPr>
        <w:t xml:space="preserve"> </w:t>
      </w:r>
      <w:r w:rsidR="00B07FB8" w:rsidRPr="00EF00BD">
        <w:rPr>
          <w:rFonts w:eastAsia="Times New Roman" w:cstheme="minorHAnsi"/>
        </w:rPr>
        <w:t>ethical responsibility</w:t>
      </w:r>
      <w:r w:rsidR="00B07FB8">
        <w:rPr>
          <w:rFonts w:eastAsia="Times New Roman" w:cstheme="minorHAnsi"/>
        </w:rPr>
        <w:t xml:space="preserve"> as a leader:</w:t>
      </w:r>
    </w:p>
    <w:p w:rsidR="00B07FB8" w:rsidRDefault="00B07FB8" w:rsidP="00B07FB8">
      <w:pPr>
        <w:pStyle w:val="ListParagraph"/>
        <w:numPr>
          <w:ilvl w:val="0"/>
          <w:numId w:val="12"/>
        </w:numPr>
        <w:jc w:val="both"/>
      </w:pPr>
      <w:r>
        <w:t>Create a set of documents about ethical standards;</w:t>
      </w:r>
    </w:p>
    <w:p w:rsidR="00B07FB8" w:rsidRDefault="00B07FB8" w:rsidP="00B07FB8">
      <w:pPr>
        <w:pStyle w:val="ListParagraph"/>
        <w:numPr>
          <w:ilvl w:val="0"/>
          <w:numId w:val="12"/>
        </w:numPr>
        <w:jc w:val="both"/>
      </w:pPr>
      <w:r>
        <w:t>Be aware that the document is not perfect and sometimes a situation can’t address the issue, and interpret what it has to be done in the correct way</w:t>
      </w:r>
      <w:r w:rsidR="00784C6A">
        <w:t>;</w:t>
      </w:r>
    </w:p>
    <w:p w:rsidR="00784C6A" w:rsidRDefault="00B07FB8" w:rsidP="00784C6A">
      <w:pPr>
        <w:pStyle w:val="ListParagraph"/>
        <w:numPr>
          <w:ilvl w:val="0"/>
          <w:numId w:val="12"/>
        </w:numPr>
        <w:jc w:val="both"/>
      </w:pPr>
      <w:r>
        <w:t xml:space="preserve">the leader has to take a decision and make it ethical; If a decision is ethical it can be recorded on the document ethical standards.  </w:t>
      </w:r>
    </w:p>
    <w:p w:rsidR="00D55BDF" w:rsidRDefault="00784C6A" w:rsidP="00784C6A">
      <w:pPr>
        <w:jc w:val="both"/>
      </w:pPr>
      <w:r>
        <w:tab/>
        <w:t xml:space="preserve">Ethical leadership is important because helps the leader to create a positive ethical culture within an organization, and makes team members and costumers to trust the company, </w:t>
      </w:r>
      <w:r w:rsidR="00D55BDF">
        <w:t>to work well and be loyal.</w:t>
      </w:r>
      <w:r w:rsidR="00E03CFA">
        <w:tab/>
      </w:r>
    </w:p>
    <w:p w:rsidR="009A6F88" w:rsidRDefault="00D55BDF" w:rsidP="00784C6A">
      <w:pPr>
        <w:jc w:val="both"/>
      </w:pPr>
      <w:r>
        <w:tab/>
        <w:t xml:space="preserve">Qualities </w:t>
      </w:r>
      <w:r w:rsidR="00453F47">
        <w:t>for being a good ethical leader</w:t>
      </w:r>
      <w:r>
        <w:t>:</w:t>
      </w:r>
    </w:p>
    <w:p w:rsidR="00D55BDF" w:rsidRDefault="00D55BDF" w:rsidP="00D55BDF">
      <w:pPr>
        <w:pStyle w:val="ListParagraph"/>
        <w:numPr>
          <w:ilvl w:val="0"/>
          <w:numId w:val="13"/>
        </w:numPr>
        <w:jc w:val="both"/>
      </w:pPr>
      <w:r>
        <w:t>treats everyone equally with respect;</w:t>
      </w:r>
    </w:p>
    <w:p w:rsidR="00DF757D" w:rsidRDefault="002566AE" w:rsidP="00D55BDF">
      <w:pPr>
        <w:pStyle w:val="ListParagraph"/>
        <w:numPr>
          <w:ilvl w:val="0"/>
          <w:numId w:val="13"/>
        </w:numPr>
        <w:jc w:val="both"/>
      </w:pPr>
      <w:r>
        <w:t xml:space="preserve">be </w:t>
      </w:r>
      <w:r w:rsidR="00DF757D">
        <w:t>impartial;</w:t>
      </w:r>
    </w:p>
    <w:p w:rsidR="00D55BDF" w:rsidRDefault="002566AE" w:rsidP="00DF757D">
      <w:pPr>
        <w:pStyle w:val="ListParagraph"/>
        <w:numPr>
          <w:ilvl w:val="0"/>
          <w:numId w:val="13"/>
        </w:numPr>
        <w:jc w:val="both"/>
      </w:pPr>
      <w:r>
        <w:t xml:space="preserve">be </w:t>
      </w:r>
      <w:r w:rsidR="00DF757D">
        <w:t>assertive;</w:t>
      </w:r>
    </w:p>
    <w:p w:rsidR="00BC4B6C" w:rsidRDefault="00BC4B6C" w:rsidP="00D55BDF">
      <w:pPr>
        <w:pStyle w:val="ListParagraph"/>
        <w:numPr>
          <w:ilvl w:val="0"/>
          <w:numId w:val="13"/>
        </w:numPr>
        <w:jc w:val="both"/>
      </w:pPr>
      <w:r>
        <w:t>act professionally;</w:t>
      </w:r>
    </w:p>
    <w:p w:rsidR="00BC4B6C" w:rsidRDefault="00BC4B6C" w:rsidP="00D55BDF">
      <w:pPr>
        <w:pStyle w:val="ListParagraph"/>
        <w:numPr>
          <w:ilvl w:val="0"/>
          <w:numId w:val="13"/>
        </w:numPr>
        <w:jc w:val="both"/>
      </w:pPr>
      <w:r>
        <w:t>excellent communicator;</w:t>
      </w:r>
    </w:p>
    <w:p w:rsidR="00BC4B6C" w:rsidRDefault="009354F1" w:rsidP="00D55BDF">
      <w:pPr>
        <w:pStyle w:val="ListParagraph"/>
        <w:numPr>
          <w:ilvl w:val="0"/>
          <w:numId w:val="13"/>
        </w:numPr>
        <w:jc w:val="both"/>
      </w:pPr>
      <w:r>
        <w:t>leads by example;</w:t>
      </w:r>
    </w:p>
    <w:p w:rsidR="009A6F88" w:rsidRDefault="009354F1" w:rsidP="009A6F88">
      <w:pPr>
        <w:pStyle w:val="ListParagraph"/>
        <w:numPr>
          <w:ilvl w:val="0"/>
          <w:numId w:val="13"/>
        </w:numPr>
        <w:jc w:val="both"/>
      </w:pPr>
      <w:r>
        <w:t xml:space="preserve">eager to </w:t>
      </w:r>
      <w:r w:rsidRPr="009354F1">
        <w:t>progress</w:t>
      </w:r>
      <w:r w:rsidR="00DF775B">
        <w:t>.</w:t>
      </w:r>
    </w:p>
    <w:p w:rsidR="009A6F88" w:rsidRDefault="005A46EB" w:rsidP="005A46EB">
      <w:pPr>
        <w:pStyle w:val="Heading1"/>
      </w:pPr>
      <w:bookmarkStart w:id="8" w:name="_Toc136749089"/>
      <w:r>
        <w:lastRenderedPageBreak/>
        <w:t>Culture</w:t>
      </w:r>
      <w:bookmarkEnd w:id="8"/>
    </w:p>
    <w:p w:rsidR="009A6F88" w:rsidRDefault="009A6F88" w:rsidP="009A6F88">
      <w:pPr>
        <w:jc w:val="both"/>
      </w:pPr>
    </w:p>
    <w:p w:rsidR="00DF775B" w:rsidRDefault="00213D21" w:rsidP="009A6F88">
      <w:pPr>
        <w:jc w:val="both"/>
        <w:rPr>
          <w:rStyle w:val="def"/>
        </w:rPr>
      </w:pPr>
      <w:r>
        <w:tab/>
        <w:t>The Oxford Dictionary offers a few definitions for the word “culture”, but the relevant definition for us is: “</w:t>
      </w:r>
      <w:r>
        <w:rPr>
          <w:rStyle w:val="def"/>
        </w:rPr>
        <w:t>the customs and beliefs, art, way of life and social organization of a particular country or group”.</w:t>
      </w:r>
    </w:p>
    <w:p w:rsidR="002566AE" w:rsidRDefault="00213D21" w:rsidP="002566AE">
      <w:pPr>
        <w:jc w:val="both"/>
      </w:pPr>
      <w:r>
        <w:rPr>
          <w:rStyle w:val="def"/>
        </w:rPr>
        <w:tab/>
      </w:r>
      <w:r w:rsidR="00E04211">
        <w:rPr>
          <w:rStyle w:val="rynqvb"/>
          <w:lang/>
        </w:rPr>
        <w:t>Every company has its own culture, even if for two organizations their activity is similar, the way things are done, the way people interact differ from one company to another.</w:t>
      </w:r>
      <w:r w:rsidR="002566AE">
        <w:rPr>
          <w:rStyle w:val="rynqvb"/>
          <w:lang/>
        </w:rPr>
        <w:t xml:space="preserve"> </w:t>
      </w:r>
      <w:r w:rsidR="002566AE">
        <w:t>For example the pharmacy and a cloths shop, both sell products,  in the first one the employee will wear uniform, will have a way to approach costumers, they will sell only a few things and sometimes only based on medical prescription, in second case, the employee can wear casual clothes, their approach can be more friendly, and of course they will try to sell much more to costumers.</w:t>
      </w:r>
    </w:p>
    <w:p w:rsidR="002566AE" w:rsidRDefault="002566AE" w:rsidP="00E04211">
      <w:pPr>
        <w:jc w:val="both"/>
        <w:rPr>
          <w:rStyle w:val="rynqvb"/>
          <w:lang/>
        </w:rPr>
      </w:pPr>
      <w:r>
        <w:rPr>
          <w:rStyle w:val="rynqvb"/>
          <w:lang/>
        </w:rPr>
        <w:tab/>
        <w:t>Schaefer (2017), from business and management viewpoint describe culture as be important at several different levels:</w:t>
      </w:r>
    </w:p>
    <w:p w:rsidR="002566AE" w:rsidRDefault="002566AE" w:rsidP="002566AE">
      <w:pPr>
        <w:pStyle w:val="ListParagraph"/>
        <w:numPr>
          <w:ilvl w:val="0"/>
          <w:numId w:val="14"/>
        </w:numPr>
        <w:jc w:val="both"/>
        <w:rPr>
          <w:rStyle w:val="rynqvb"/>
          <w:lang/>
        </w:rPr>
      </w:pPr>
      <w:r>
        <w:rPr>
          <w:rStyle w:val="rynqvb"/>
          <w:lang/>
        </w:rPr>
        <w:t>national level</w:t>
      </w:r>
      <w:r w:rsidR="000A6D93">
        <w:rPr>
          <w:rStyle w:val="rynqvb"/>
          <w:lang/>
        </w:rPr>
        <w:t xml:space="preserve"> – shared ideas, customs, beliefs and practices of people living in the same country, nation</w:t>
      </w:r>
      <w:r>
        <w:rPr>
          <w:rStyle w:val="rynqvb"/>
          <w:lang/>
        </w:rPr>
        <w:t>;</w:t>
      </w:r>
    </w:p>
    <w:p w:rsidR="002566AE" w:rsidRDefault="002566AE" w:rsidP="002566AE">
      <w:pPr>
        <w:pStyle w:val="ListParagraph"/>
        <w:numPr>
          <w:ilvl w:val="0"/>
          <w:numId w:val="14"/>
        </w:numPr>
        <w:jc w:val="both"/>
        <w:rPr>
          <w:rStyle w:val="rynqvb"/>
          <w:lang/>
        </w:rPr>
      </w:pPr>
      <w:r>
        <w:rPr>
          <w:rStyle w:val="rynqvb"/>
          <w:lang/>
        </w:rPr>
        <w:t>regional level</w:t>
      </w:r>
      <w:r w:rsidR="000A6D93">
        <w:rPr>
          <w:rStyle w:val="rynqvb"/>
          <w:lang/>
        </w:rPr>
        <w:t xml:space="preserve"> –shared ideas, traditions, beliefs and practices of people living in the same region </w:t>
      </w:r>
      <w:r>
        <w:rPr>
          <w:rStyle w:val="rynqvb"/>
          <w:lang/>
        </w:rPr>
        <w:t>;</w:t>
      </w:r>
    </w:p>
    <w:p w:rsidR="002566AE" w:rsidRDefault="000A6D93" w:rsidP="002566AE">
      <w:pPr>
        <w:pStyle w:val="ListParagraph"/>
        <w:numPr>
          <w:ilvl w:val="0"/>
          <w:numId w:val="14"/>
        </w:numPr>
        <w:jc w:val="both"/>
        <w:rPr>
          <w:rStyle w:val="rynqvb"/>
          <w:lang/>
        </w:rPr>
      </w:pPr>
      <w:r>
        <w:rPr>
          <w:rStyle w:val="rynqvb"/>
          <w:lang/>
        </w:rPr>
        <w:t>organizational</w:t>
      </w:r>
      <w:r w:rsidR="002566AE">
        <w:rPr>
          <w:rStyle w:val="rynqvb"/>
          <w:lang/>
        </w:rPr>
        <w:t xml:space="preserve"> level</w:t>
      </w:r>
      <w:r>
        <w:rPr>
          <w:rStyle w:val="rynqvb"/>
          <w:lang/>
        </w:rPr>
        <w:t xml:space="preserve"> – shared ideas, customs and </w:t>
      </w:r>
      <w:r w:rsidR="006A319A">
        <w:rPr>
          <w:rStyle w:val="rynqvb"/>
          <w:lang/>
        </w:rPr>
        <w:t>behavior</w:t>
      </w:r>
      <w:r>
        <w:rPr>
          <w:rStyle w:val="rynqvb"/>
          <w:lang/>
        </w:rPr>
        <w:t xml:space="preserve"> of people working in a particular company;</w:t>
      </w:r>
    </w:p>
    <w:p w:rsidR="000A6D93" w:rsidRDefault="000A6D93" w:rsidP="002566AE">
      <w:pPr>
        <w:pStyle w:val="ListParagraph"/>
        <w:numPr>
          <w:ilvl w:val="0"/>
          <w:numId w:val="14"/>
        </w:numPr>
        <w:jc w:val="both"/>
        <w:rPr>
          <w:rStyle w:val="rynqvb"/>
          <w:lang/>
        </w:rPr>
      </w:pPr>
      <w:r>
        <w:rPr>
          <w:rStyle w:val="rynqvb"/>
          <w:lang/>
        </w:rPr>
        <w:t xml:space="preserve">professional level </w:t>
      </w:r>
      <w:r w:rsidR="006A319A">
        <w:rPr>
          <w:rStyle w:val="rynqvb"/>
          <w:lang/>
        </w:rPr>
        <w:t>–</w:t>
      </w:r>
      <w:r>
        <w:rPr>
          <w:rStyle w:val="rynqvb"/>
          <w:lang/>
        </w:rPr>
        <w:t xml:space="preserve"> </w:t>
      </w:r>
      <w:r w:rsidR="006A319A">
        <w:rPr>
          <w:rStyle w:val="rynqvb"/>
          <w:lang/>
        </w:rPr>
        <w:t>is a particular theoretical knowledge with practical skills in a specific  field</w:t>
      </w:r>
      <w:r>
        <w:rPr>
          <w:rStyle w:val="rynqvb"/>
          <w:lang/>
        </w:rPr>
        <w:t>.</w:t>
      </w:r>
    </w:p>
    <w:p w:rsidR="000A6D93" w:rsidRDefault="000A6D93" w:rsidP="000A6D93">
      <w:pPr>
        <w:pStyle w:val="ListParagraph"/>
        <w:jc w:val="both"/>
        <w:rPr>
          <w:rStyle w:val="rynqvb"/>
          <w:lang/>
        </w:rPr>
      </w:pPr>
    </w:p>
    <w:p w:rsidR="00FE2BE6" w:rsidRDefault="007C48CC" w:rsidP="00FE2BE6">
      <w:pPr>
        <w:ind w:firstLine="720"/>
        <w:jc w:val="both"/>
        <w:rPr>
          <w:rStyle w:val="rynqvb"/>
          <w:lang/>
        </w:rPr>
      </w:pPr>
      <w:r w:rsidRPr="00FE2BE6">
        <w:rPr>
          <w:rStyle w:val="rynqvb"/>
          <w:lang/>
        </w:rPr>
        <w:t>Cultural perspectives are important because it gives a different way to understand diff</w:t>
      </w:r>
      <w:r w:rsidR="00FE2BE6" w:rsidRPr="00FE2BE6">
        <w:rPr>
          <w:rStyle w:val="rynqvb"/>
          <w:lang/>
        </w:rPr>
        <w:t>erences</w:t>
      </w:r>
      <w:r w:rsidR="00FE2BE6">
        <w:rPr>
          <w:rStyle w:val="rynqvb"/>
          <w:lang/>
        </w:rPr>
        <w:t xml:space="preserve">, and it gives an opportunity to analyze business from an internal point of view, and find out how is it to work  in an organization. </w:t>
      </w:r>
    </w:p>
    <w:p w:rsidR="000A6D93" w:rsidRPr="00FE2BE6" w:rsidRDefault="00641BB1" w:rsidP="008039A8">
      <w:pPr>
        <w:ind w:firstLine="720"/>
        <w:jc w:val="both"/>
        <w:rPr>
          <w:rStyle w:val="rynqvb"/>
          <w:lang/>
        </w:rPr>
      </w:pPr>
      <w:r>
        <w:rPr>
          <w:rStyle w:val="rynqvb"/>
          <w:lang/>
        </w:rPr>
        <w:t xml:space="preserve">Culture is described by Schwartz and David (1981) as a </w:t>
      </w:r>
      <w:r w:rsidR="00693859">
        <w:rPr>
          <w:rStyle w:val="rynqvb"/>
          <w:lang/>
        </w:rPr>
        <w:t>“</w:t>
      </w:r>
      <w:r>
        <w:rPr>
          <w:rStyle w:val="rynqvb"/>
          <w:lang/>
        </w:rPr>
        <w:t>pattern of beliefs and expectation</w:t>
      </w:r>
      <w:r w:rsidR="00693859">
        <w:rPr>
          <w:rStyle w:val="rynqvb"/>
          <w:lang/>
        </w:rPr>
        <w:t>"</w:t>
      </w:r>
      <w:r>
        <w:rPr>
          <w:rStyle w:val="rynqvb"/>
          <w:lang/>
        </w:rPr>
        <w:t xml:space="preserve"> that sets a standard that </w:t>
      </w:r>
      <w:r w:rsidR="00DC0191">
        <w:rPr>
          <w:rStyle w:val="rynqvb"/>
          <w:lang/>
        </w:rPr>
        <w:t>form</w:t>
      </w:r>
      <w:r>
        <w:rPr>
          <w:rStyle w:val="rynqvb"/>
          <w:lang/>
        </w:rPr>
        <w:t xml:space="preserve"> the behavior </w:t>
      </w:r>
      <w:r w:rsidR="00DC0191">
        <w:rPr>
          <w:rStyle w:val="rynqvb"/>
          <w:lang/>
        </w:rPr>
        <w:t xml:space="preserve">of individual and the group </w:t>
      </w:r>
      <w:r>
        <w:rPr>
          <w:rStyle w:val="rynqvb"/>
          <w:lang/>
        </w:rPr>
        <w:t>within the organization.</w:t>
      </w:r>
    </w:p>
    <w:p w:rsidR="00E04211" w:rsidRDefault="005A46EB" w:rsidP="002566AE">
      <w:pPr>
        <w:pStyle w:val="Heading1"/>
      </w:pPr>
      <w:bookmarkStart w:id="9" w:name="_Toc136749090"/>
      <w:r>
        <w:t>Intercultural awareness</w:t>
      </w:r>
      <w:bookmarkEnd w:id="9"/>
    </w:p>
    <w:p w:rsidR="009A6F88" w:rsidRDefault="009A6F88" w:rsidP="009A6F88">
      <w:pPr>
        <w:jc w:val="both"/>
      </w:pPr>
    </w:p>
    <w:p w:rsidR="00761FAB" w:rsidRDefault="00FB4570" w:rsidP="009A6F88">
      <w:pPr>
        <w:jc w:val="both"/>
      </w:pPr>
      <w:r>
        <w:tab/>
        <w:t>Intercultural awareness is vital when leading a global team, who’s members are widely spread around the world, by understand</w:t>
      </w:r>
      <w:r w:rsidR="00F453EF">
        <w:t>ing</w:t>
      </w:r>
      <w:r>
        <w:t xml:space="preserve"> </w:t>
      </w:r>
      <w:r w:rsidR="00F453EF">
        <w:t xml:space="preserve">own and </w:t>
      </w:r>
      <w:r>
        <w:t>other culture</w:t>
      </w:r>
      <w:r w:rsidR="00F453EF">
        <w:t xml:space="preserve">s, the similarities and differences between them. </w:t>
      </w:r>
      <w:r>
        <w:t xml:space="preserve"> </w:t>
      </w:r>
    </w:p>
    <w:p w:rsidR="00F567C7" w:rsidRDefault="003168C1" w:rsidP="009A6F88">
      <w:pPr>
        <w:jc w:val="both"/>
      </w:pPr>
      <w:r>
        <w:tab/>
        <w:t>To lead with success a multicultural team, is important to train the team members in order</w:t>
      </w:r>
      <w:r w:rsidR="00B63B82">
        <w:t xml:space="preserve"> to create and positive,</w:t>
      </w:r>
      <w:r w:rsidR="00B63B82" w:rsidRPr="00CF375C">
        <w:rPr>
          <w:rFonts w:eastAsia="Times New Roman" w:cstheme="minorHAnsi"/>
        </w:rPr>
        <w:t xml:space="preserve"> peaceful, tolerant, inclusive, and s</w:t>
      </w:r>
      <w:r w:rsidR="00B63B82">
        <w:rPr>
          <w:rFonts w:eastAsia="Times New Roman" w:cstheme="minorHAnsi"/>
        </w:rPr>
        <w:t>afe</w:t>
      </w:r>
      <w:r w:rsidR="00B63B82" w:rsidRPr="00B63B82">
        <w:rPr>
          <w:rFonts w:cstheme="minorHAnsi"/>
        </w:rPr>
        <w:t xml:space="preserve"> </w:t>
      </w:r>
      <w:r w:rsidRPr="00B63B82">
        <w:rPr>
          <w:rFonts w:cstheme="minorHAnsi"/>
        </w:rPr>
        <w:t>environment</w:t>
      </w:r>
      <w:r>
        <w:t>. To be able to obtain this results it requires to</w:t>
      </w:r>
      <w:r w:rsidR="00F567C7">
        <w:t xml:space="preserve"> learn and</w:t>
      </w:r>
      <w:r>
        <w:t xml:space="preserve"> develop the intercultural  </w:t>
      </w:r>
      <w:r w:rsidR="00B63B82">
        <w:t>ability</w:t>
      </w:r>
      <w:r w:rsidR="00F567C7">
        <w:t xml:space="preserve">. There are mainly two types of approach to learn this competencies: </w:t>
      </w:r>
    </w:p>
    <w:p w:rsidR="003168C1" w:rsidRDefault="00F567C7" w:rsidP="00F567C7">
      <w:pPr>
        <w:pStyle w:val="ListParagraph"/>
        <w:numPr>
          <w:ilvl w:val="0"/>
          <w:numId w:val="15"/>
        </w:numPr>
        <w:jc w:val="both"/>
      </w:pPr>
      <w:r>
        <w:lastRenderedPageBreak/>
        <w:t>Formal intercultural learning – school, courses, training, working abroad, etc.</w:t>
      </w:r>
    </w:p>
    <w:p w:rsidR="00F567C7" w:rsidRDefault="00F567C7" w:rsidP="00F567C7">
      <w:pPr>
        <w:pStyle w:val="ListParagraph"/>
        <w:numPr>
          <w:ilvl w:val="0"/>
          <w:numId w:val="15"/>
        </w:numPr>
        <w:jc w:val="both"/>
      </w:pPr>
      <w:r>
        <w:t>Informal and non-formal learning opportunities – traveling, visiting museum, art gallery, new media, etc.</w:t>
      </w:r>
    </w:p>
    <w:p w:rsidR="0098781A" w:rsidRDefault="0098781A" w:rsidP="0098781A">
      <w:pPr>
        <w:ind w:firstLine="410"/>
        <w:jc w:val="both"/>
      </w:pPr>
      <w:r>
        <w:t>Some of the common aspects of intercultural skills across  different culture according to Deardorff (2020):</w:t>
      </w:r>
    </w:p>
    <w:p w:rsidR="0098781A" w:rsidRDefault="0098781A" w:rsidP="0098781A">
      <w:pPr>
        <w:pStyle w:val="ListParagraph"/>
        <w:numPr>
          <w:ilvl w:val="0"/>
          <w:numId w:val="18"/>
        </w:numPr>
        <w:jc w:val="both"/>
      </w:pPr>
      <w:r>
        <w:t>Respect;</w:t>
      </w:r>
    </w:p>
    <w:p w:rsidR="0098781A" w:rsidRDefault="0098781A" w:rsidP="0098781A">
      <w:pPr>
        <w:pStyle w:val="ListParagraph"/>
        <w:numPr>
          <w:ilvl w:val="0"/>
          <w:numId w:val="18"/>
        </w:numPr>
        <w:jc w:val="both"/>
      </w:pPr>
      <w:r>
        <w:t>Self</w:t>
      </w:r>
      <w:r w:rsidR="001A513C">
        <w:t>-</w:t>
      </w:r>
      <w:r>
        <w:t xml:space="preserve">awareness </w:t>
      </w:r>
      <w:r w:rsidR="001A513C">
        <w:t>/ identity;</w:t>
      </w:r>
    </w:p>
    <w:p w:rsidR="001A513C" w:rsidRDefault="001A513C" w:rsidP="001A513C">
      <w:pPr>
        <w:pStyle w:val="ListParagraph"/>
        <w:numPr>
          <w:ilvl w:val="0"/>
          <w:numId w:val="18"/>
        </w:numPr>
        <w:spacing w:after="0" w:line="240" w:lineRule="auto"/>
        <w:rPr>
          <w:rFonts w:eastAsia="Times New Roman" w:cstheme="minorHAnsi"/>
        </w:rPr>
      </w:pPr>
      <w:r w:rsidRPr="001A513C">
        <w:rPr>
          <w:rFonts w:eastAsia="Times New Roman" w:cstheme="minorHAnsi"/>
        </w:rPr>
        <w:t>seeing from other perspectives/worldviews</w:t>
      </w:r>
      <w:r>
        <w:rPr>
          <w:rFonts w:eastAsia="Times New Roman" w:cstheme="minorHAnsi"/>
        </w:rPr>
        <w:t>;</w:t>
      </w:r>
      <w:r w:rsidRPr="001A513C">
        <w:rPr>
          <w:rFonts w:eastAsia="Times New Roman" w:cstheme="minorHAnsi"/>
        </w:rPr>
        <w:t xml:space="preserve"> </w:t>
      </w:r>
    </w:p>
    <w:p w:rsidR="001A513C" w:rsidRDefault="001A513C" w:rsidP="001A513C">
      <w:pPr>
        <w:pStyle w:val="ListParagraph"/>
        <w:numPr>
          <w:ilvl w:val="0"/>
          <w:numId w:val="18"/>
        </w:numPr>
        <w:spacing w:after="0" w:line="240" w:lineRule="auto"/>
        <w:rPr>
          <w:rFonts w:eastAsia="Times New Roman" w:cstheme="minorHAnsi"/>
        </w:rPr>
      </w:pPr>
      <w:r w:rsidRPr="001A513C">
        <w:rPr>
          <w:rFonts w:eastAsia="Times New Roman" w:cstheme="minorHAnsi"/>
        </w:rPr>
        <w:t>listening</w:t>
      </w:r>
      <w:r>
        <w:rPr>
          <w:rFonts w:eastAsia="Times New Roman" w:cstheme="minorHAnsi"/>
        </w:rPr>
        <w:t>;</w:t>
      </w:r>
    </w:p>
    <w:p w:rsidR="001A513C" w:rsidRDefault="001A513C" w:rsidP="001A513C">
      <w:pPr>
        <w:pStyle w:val="ListParagraph"/>
        <w:numPr>
          <w:ilvl w:val="0"/>
          <w:numId w:val="18"/>
        </w:numPr>
        <w:spacing w:after="0" w:line="240" w:lineRule="auto"/>
        <w:rPr>
          <w:rFonts w:eastAsia="Times New Roman" w:cstheme="minorHAnsi"/>
        </w:rPr>
      </w:pPr>
      <w:r w:rsidRPr="001A513C">
        <w:rPr>
          <w:rFonts w:eastAsia="Times New Roman" w:cstheme="minorHAnsi"/>
        </w:rPr>
        <w:t>adaptation</w:t>
      </w:r>
      <w:r>
        <w:rPr>
          <w:rFonts w:eastAsia="Times New Roman" w:cstheme="minorHAnsi"/>
        </w:rPr>
        <w:t>;</w:t>
      </w:r>
    </w:p>
    <w:p w:rsidR="001A513C" w:rsidRDefault="001A513C" w:rsidP="001A513C">
      <w:pPr>
        <w:pStyle w:val="ListParagraph"/>
        <w:numPr>
          <w:ilvl w:val="0"/>
          <w:numId w:val="18"/>
        </w:numPr>
        <w:spacing w:after="0" w:line="240" w:lineRule="auto"/>
        <w:rPr>
          <w:rFonts w:eastAsia="Times New Roman" w:cstheme="minorHAnsi"/>
        </w:rPr>
      </w:pPr>
      <w:r w:rsidRPr="00B63B82">
        <w:rPr>
          <w:rFonts w:eastAsia="Times New Roman" w:cstheme="minorHAnsi"/>
        </w:rPr>
        <w:t>curiosity</w:t>
      </w:r>
      <w:r>
        <w:rPr>
          <w:rFonts w:eastAsia="Times New Roman" w:cstheme="minorHAnsi"/>
        </w:rPr>
        <w:t>;</w:t>
      </w:r>
    </w:p>
    <w:p w:rsidR="001A513C" w:rsidRDefault="001A513C" w:rsidP="001A513C">
      <w:pPr>
        <w:pStyle w:val="ListParagraph"/>
        <w:numPr>
          <w:ilvl w:val="0"/>
          <w:numId w:val="18"/>
        </w:numPr>
        <w:spacing w:after="0" w:line="240" w:lineRule="auto"/>
        <w:rPr>
          <w:rFonts w:eastAsia="Times New Roman" w:cstheme="minorHAnsi"/>
        </w:rPr>
      </w:pPr>
      <w:r>
        <w:rPr>
          <w:rFonts w:eastAsia="Times New Roman" w:cstheme="minorHAnsi"/>
        </w:rPr>
        <w:t>relationship build</w:t>
      </w:r>
      <w:r w:rsidRPr="001A513C">
        <w:rPr>
          <w:rFonts w:eastAsia="Times New Roman" w:cstheme="minorHAnsi"/>
        </w:rPr>
        <w:t>ing</w:t>
      </w:r>
      <w:r>
        <w:rPr>
          <w:rFonts w:eastAsia="Times New Roman" w:cstheme="minorHAnsi"/>
        </w:rPr>
        <w:t>;</w:t>
      </w:r>
      <w:r w:rsidRPr="001A513C">
        <w:rPr>
          <w:rFonts w:eastAsia="Times New Roman" w:cstheme="minorHAnsi"/>
        </w:rPr>
        <w:t xml:space="preserve"> </w:t>
      </w:r>
    </w:p>
    <w:p w:rsidR="001A513C" w:rsidRPr="001A513C" w:rsidRDefault="001A513C" w:rsidP="001A513C">
      <w:pPr>
        <w:pStyle w:val="ListParagraph"/>
        <w:numPr>
          <w:ilvl w:val="0"/>
          <w:numId w:val="18"/>
        </w:numPr>
        <w:spacing w:after="0" w:line="240" w:lineRule="auto"/>
        <w:rPr>
          <w:rFonts w:eastAsia="Times New Roman" w:cstheme="minorHAnsi"/>
        </w:rPr>
      </w:pPr>
      <w:r w:rsidRPr="001A513C">
        <w:rPr>
          <w:rFonts w:eastAsia="Times New Roman" w:cstheme="minorHAnsi"/>
        </w:rPr>
        <w:t>cultural humility</w:t>
      </w:r>
      <w:r>
        <w:rPr>
          <w:rFonts w:eastAsia="Times New Roman" w:cstheme="minorHAnsi"/>
        </w:rPr>
        <w:t>.</w:t>
      </w:r>
    </w:p>
    <w:p w:rsidR="0006431F" w:rsidRDefault="005A46EB" w:rsidP="00EC2640">
      <w:pPr>
        <w:pStyle w:val="Heading1"/>
      </w:pPr>
      <w:bookmarkStart w:id="10" w:name="_Toc135758321"/>
      <w:bookmarkStart w:id="11" w:name="_Toc136749091"/>
      <w:r>
        <w:t>Cognitive bias</w:t>
      </w:r>
      <w:bookmarkEnd w:id="11"/>
    </w:p>
    <w:p w:rsidR="007777E2" w:rsidRDefault="007777E2" w:rsidP="007777E2">
      <w:r>
        <w:tab/>
      </w:r>
    </w:p>
    <w:p w:rsidR="0006431F" w:rsidRDefault="00117644" w:rsidP="007777E2">
      <w:pPr>
        <w:ind w:firstLine="720"/>
        <w:jc w:val="both"/>
        <w:rPr>
          <w:rStyle w:val="def"/>
        </w:rPr>
      </w:pPr>
      <w:r>
        <w:t>Cognitive</w:t>
      </w:r>
      <w:r w:rsidR="007777E2">
        <w:t xml:space="preserve"> bias is defined </w:t>
      </w:r>
      <w:r>
        <w:t>by</w:t>
      </w:r>
      <w:r w:rsidR="007777E2">
        <w:t xml:space="preserve"> </w:t>
      </w:r>
      <w:r>
        <w:t>Cambridge</w:t>
      </w:r>
      <w:r w:rsidR="007777E2">
        <w:t xml:space="preserve"> dictionary as following: “</w:t>
      </w:r>
      <w:r w:rsidRPr="00117644">
        <w:rPr>
          <w:color w:val="000000" w:themeColor="text1"/>
        </w:rPr>
        <w:t xml:space="preserve">the way a </w:t>
      </w:r>
      <w:hyperlink r:id="rId21" w:tooltip="particular" w:history="1">
        <w:r w:rsidRPr="00117644">
          <w:rPr>
            <w:rStyle w:val="Hyperlink"/>
            <w:color w:val="000000" w:themeColor="text1"/>
            <w:u w:val="none"/>
          </w:rPr>
          <w:t>particular</w:t>
        </w:r>
      </w:hyperlink>
      <w:r w:rsidRPr="00117644">
        <w:rPr>
          <w:color w:val="000000" w:themeColor="text1"/>
        </w:rPr>
        <w:t xml:space="preserve"> </w:t>
      </w:r>
      <w:hyperlink r:id="rId22" w:tooltip="person" w:history="1">
        <w:r w:rsidRPr="00117644">
          <w:rPr>
            <w:rStyle w:val="Hyperlink"/>
            <w:color w:val="000000" w:themeColor="text1"/>
            <w:u w:val="none"/>
          </w:rPr>
          <w:t>person</w:t>
        </w:r>
      </w:hyperlink>
      <w:r w:rsidRPr="00117644">
        <w:rPr>
          <w:color w:val="000000" w:themeColor="text1"/>
        </w:rPr>
        <w:t xml:space="preserve"> </w:t>
      </w:r>
      <w:hyperlink r:id="rId23" w:tooltip="understands" w:history="1">
        <w:r w:rsidRPr="00117644">
          <w:rPr>
            <w:rStyle w:val="Hyperlink"/>
            <w:color w:val="000000" w:themeColor="text1"/>
            <w:u w:val="none"/>
          </w:rPr>
          <w:t>understands</w:t>
        </w:r>
      </w:hyperlink>
      <w:r w:rsidRPr="00117644">
        <w:rPr>
          <w:color w:val="000000" w:themeColor="text1"/>
        </w:rPr>
        <w:t xml:space="preserve"> </w:t>
      </w:r>
      <w:hyperlink r:id="rId24" w:tooltip="events" w:history="1">
        <w:r w:rsidRPr="00117644">
          <w:rPr>
            <w:rStyle w:val="Hyperlink"/>
            <w:color w:val="000000" w:themeColor="text1"/>
            <w:u w:val="none"/>
          </w:rPr>
          <w:t>events</w:t>
        </w:r>
      </w:hyperlink>
      <w:r w:rsidRPr="00117644">
        <w:rPr>
          <w:color w:val="000000" w:themeColor="text1"/>
        </w:rPr>
        <w:t xml:space="preserve">, </w:t>
      </w:r>
      <w:hyperlink r:id="rId25" w:tooltip="facts" w:history="1">
        <w:r w:rsidRPr="00117644">
          <w:rPr>
            <w:rStyle w:val="Hyperlink"/>
            <w:color w:val="000000" w:themeColor="text1"/>
            <w:u w:val="none"/>
          </w:rPr>
          <w:t>facts</w:t>
        </w:r>
      </w:hyperlink>
      <w:r w:rsidRPr="00117644">
        <w:rPr>
          <w:color w:val="000000" w:themeColor="text1"/>
        </w:rPr>
        <w:t xml:space="preserve">, and other </w:t>
      </w:r>
      <w:hyperlink r:id="rId26" w:tooltip="people" w:history="1">
        <w:r w:rsidRPr="00117644">
          <w:rPr>
            <w:rStyle w:val="Hyperlink"/>
            <w:color w:val="000000" w:themeColor="text1"/>
            <w:u w:val="none"/>
          </w:rPr>
          <w:t>people</w:t>
        </w:r>
      </w:hyperlink>
      <w:r w:rsidRPr="00117644">
        <w:rPr>
          <w:color w:val="000000" w:themeColor="text1"/>
        </w:rPr>
        <w:t xml:space="preserve">, which is </w:t>
      </w:r>
      <w:hyperlink r:id="rId27" w:tooltip="based" w:history="1">
        <w:r w:rsidRPr="00117644">
          <w:rPr>
            <w:rStyle w:val="Hyperlink"/>
            <w:color w:val="000000" w:themeColor="text1"/>
            <w:u w:val="none"/>
          </w:rPr>
          <w:t>based</w:t>
        </w:r>
      </w:hyperlink>
      <w:r w:rsidRPr="00117644">
        <w:rPr>
          <w:color w:val="000000" w:themeColor="text1"/>
        </w:rPr>
        <w:t xml:space="preserve"> on </w:t>
      </w:r>
      <w:hyperlink r:id="rId28" w:tooltip="their" w:history="1">
        <w:r w:rsidRPr="00117644">
          <w:rPr>
            <w:rStyle w:val="Hyperlink"/>
            <w:color w:val="000000" w:themeColor="text1"/>
            <w:u w:val="none"/>
          </w:rPr>
          <w:t>their</w:t>
        </w:r>
      </w:hyperlink>
      <w:r w:rsidRPr="00117644">
        <w:rPr>
          <w:color w:val="000000" w:themeColor="text1"/>
        </w:rPr>
        <w:t xml:space="preserve"> own </w:t>
      </w:r>
      <w:hyperlink r:id="rId29" w:tooltip="particular" w:history="1">
        <w:r w:rsidRPr="00117644">
          <w:rPr>
            <w:rStyle w:val="Hyperlink"/>
            <w:color w:val="000000" w:themeColor="text1"/>
            <w:u w:val="none"/>
          </w:rPr>
          <w:t>particular</w:t>
        </w:r>
      </w:hyperlink>
      <w:r w:rsidRPr="00117644">
        <w:rPr>
          <w:color w:val="000000" w:themeColor="text1"/>
        </w:rPr>
        <w:t xml:space="preserve"> set of </w:t>
      </w:r>
      <w:hyperlink r:id="rId30" w:tooltip="beliefs" w:history="1">
        <w:r w:rsidRPr="00117644">
          <w:rPr>
            <w:rStyle w:val="Hyperlink"/>
            <w:color w:val="000000" w:themeColor="text1"/>
            <w:u w:val="none"/>
          </w:rPr>
          <w:t>beliefs</w:t>
        </w:r>
      </w:hyperlink>
      <w:r w:rsidRPr="00117644">
        <w:rPr>
          <w:color w:val="000000" w:themeColor="text1"/>
        </w:rPr>
        <w:t xml:space="preserve"> and </w:t>
      </w:r>
      <w:hyperlink r:id="rId31" w:tooltip="experiences" w:history="1">
        <w:r w:rsidRPr="00117644">
          <w:rPr>
            <w:rStyle w:val="Hyperlink"/>
            <w:color w:val="000000" w:themeColor="text1"/>
            <w:u w:val="none"/>
          </w:rPr>
          <w:t>experiences</w:t>
        </w:r>
      </w:hyperlink>
      <w:r w:rsidRPr="00117644">
        <w:rPr>
          <w:color w:val="000000" w:themeColor="text1"/>
        </w:rPr>
        <w:t xml:space="preserve"> and may not be </w:t>
      </w:r>
      <w:hyperlink r:id="rId32" w:tooltip="reasonable" w:history="1">
        <w:r w:rsidRPr="00117644">
          <w:rPr>
            <w:rStyle w:val="Hyperlink"/>
            <w:color w:val="000000" w:themeColor="text1"/>
            <w:u w:val="none"/>
          </w:rPr>
          <w:t>reasonable</w:t>
        </w:r>
      </w:hyperlink>
      <w:r w:rsidRPr="00117644">
        <w:rPr>
          <w:color w:val="000000" w:themeColor="text1"/>
        </w:rPr>
        <w:t xml:space="preserve"> or </w:t>
      </w:r>
      <w:hyperlink r:id="rId33" w:tooltip="accurate" w:history="1">
        <w:r w:rsidRPr="00117644">
          <w:rPr>
            <w:rStyle w:val="Hyperlink"/>
            <w:color w:val="000000" w:themeColor="text1"/>
            <w:u w:val="none"/>
          </w:rPr>
          <w:t>accurate</w:t>
        </w:r>
      </w:hyperlink>
      <w:r w:rsidR="007777E2">
        <w:rPr>
          <w:rStyle w:val="def"/>
        </w:rPr>
        <w:t>”.</w:t>
      </w:r>
    </w:p>
    <w:p w:rsidR="007777E2" w:rsidRDefault="007777E2" w:rsidP="007777E2">
      <w:pPr>
        <w:ind w:firstLine="720"/>
        <w:jc w:val="both"/>
      </w:pPr>
      <w:r>
        <w:t xml:space="preserve">Lafair (2023) </w:t>
      </w:r>
      <w:r w:rsidR="00117644">
        <w:t>presents some strategies that can help to recognize</w:t>
      </w:r>
      <w:r w:rsidR="004E56D0">
        <w:t xml:space="preserve"> and overcome</w:t>
      </w:r>
      <w:r w:rsidR="00117644">
        <w:t xml:space="preserve"> cognitive bias:</w:t>
      </w:r>
    </w:p>
    <w:p w:rsidR="00117644" w:rsidRDefault="00117644" w:rsidP="00117644">
      <w:pPr>
        <w:pStyle w:val="ListParagraph"/>
        <w:numPr>
          <w:ilvl w:val="0"/>
          <w:numId w:val="20"/>
        </w:numPr>
        <w:jc w:val="both"/>
      </w:pPr>
      <w:r>
        <w:t>become aware;</w:t>
      </w:r>
    </w:p>
    <w:p w:rsidR="00117644" w:rsidRDefault="00117644" w:rsidP="00117644">
      <w:pPr>
        <w:pStyle w:val="ListParagraph"/>
        <w:numPr>
          <w:ilvl w:val="0"/>
          <w:numId w:val="20"/>
        </w:numPr>
        <w:jc w:val="both"/>
      </w:pPr>
      <w:r w:rsidRPr="00117644">
        <w:rPr>
          <w:rStyle w:val="Strong"/>
          <w:b w:val="0"/>
          <w:bCs w:val="0"/>
        </w:rPr>
        <w:t>Mindfulness</w:t>
      </w:r>
      <w:r>
        <w:rPr>
          <w:rStyle w:val="Strong"/>
          <w:b w:val="0"/>
          <w:bCs w:val="0"/>
        </w:rPr>
        <w:t>,</w:t>
      </w:r>
      <w:r w:rsidRPr="00117644">
        <w:rPr>
          <w:rStyle w:val="Strong"/>
          <w:b w:val="0"/>
          <w:bCs w:val="0"/>
        </w:rPr>
        <w:t xml:space="preserve"> observation of </w:t>
      </w:r>
      <w:r w:rsidR="004E56D0">
        <w:rPr>
          <w:rStyle w:val="Strong"/>
          <w:b w:val="0"/>
          <w:bCs w:val="0"/>
        </w:rPr>
        <w:t xml:space="preserve">the </w:t>
      </w:r>
      <w:r w:rsidRPr="00117644">
        <w:rPr>
          <w:rStyle w:val="Strong"/>
          <w:b w:val="0"/>
          <w:bCs w:val="0"/>
        </w:rPr>
        <w:t xml:space="preserve">actions </w:t>
      </w:r>
      <w:r w:rsidR="004E56D0">
        <w:rPr>
          <w:rStyle w:val="Strong"/>
          <w:b w:val="0"/>
          <w:bCs w:val="0"/>
        </w:rPr>
        <w:t>in order to</w:t>
      </w:r>
      <w:r w:rsidRPr="00117644">
        <w:rPr>
          <w:rStyle w:val="Strong"/>
          <w:b w:val="0"/>
          <w:bCs w:val="0"/>
        </w:rPr>
        <w:t xml:space="preserve"> decide what to change.</w:t>
      </w:r>
    </w:p>
    <w:p w:rsidR="004E56D0" w:rsidRDefault="004E56D0" w:rsidP="004E56D0">
      <w:pPr>
        <w:pStyle w:val="ListParagraph"/>
        <w:numPr>
          <w:ilvl w:val="0"/>
          <w:numId w:val="20"/>
        </w:numPr>
        <w:jc w:val="both"/>
      </w:pPr>
      <w:r>
        <w:t xml:space="preserve">Diversity  can </w:t>
      </w:r>
      <w:r w:rsidRPr="004E56D0">
        <w:t>diminish</w:t>
      </w:r>
      <w:r>
        <w:t xml:space="preserve"> cognitive bias;</w:t>
      </w:r>
    </w:p>
    <w:p w:rsidR="004E56D0" w:rsidRDefault="004E56D0" w:rsidP="004E56D0">
      <w:pPr>
        <w:pStyle w:val="ListParagraph"/>
        <w:numPr>
          <w:ilvl w:val="0"/>
          <w:numId w:val="20"/>
        </w:numPr>
        <w:jc w:val="both"/>
        <w:rPr>
          <w:rStyle w:val="Strong"/>
          <w:b w:val="0"/>
          <w:bCs w:val="0"/>
        </w:rPr>
      </w:pPr>
      <w:r>
        <w:rPr>
          <w:rStyle w:val="Strong"/>
          <w:b w:val="0"/>
          <w:bCs w:val="0"/>
        </w:rPr>
        <w:t xml:space="preserve">Empathy, helps </w:t>
      </w:r>
      <w:r w:rsidRPr="004E56D0">
        <w:rPr>
          <w:rStyle w:val="Strong"/>
          <w:b w:val="0"/>
          <w:bCs w:val="0"/>
        </w:rPr>
        <w:t>to understand and share the feelings of others</w:t>
      </w:r>
      <w:r>
        <w:rPr>
          <w:rStyle w:val="Strong"/>
          <w:b w:val="0"/>
          <w:bCs w:val="0"/>
        </w:rPr>
        <w:t>;</w:t>
      </w:r>
    </w:p>
    <w:p w:rsidR="0006431F" w:rsidRDefault="004E56D0" w:rsidP="00EC2640">
      <w:pPr>
        <w:pStyle w:val="ListParagraph"/>
        <w:numPr>
          <w:ilvl w:val="0"/>
          <w:numId w:val="20"/>
        </w:numPr>
        <w:jc w:val="both"/>
      </w:pPr>
      <w:r w:rsidRPr="004E56D0">
        <w:rPr>
          <w:rStyle w:val="Strong"/>
          <w:b w:val="0"/>
          <w:bCs w:val="0"/>
        </w:rPr>
        <w:t xml:space="preserve">Collaborate for a common </w:t>
      </w:r>
      <w:r>
        <w:rPr>
          <w:rStyle w:val="Strong"/>
          <w:b w:val="0"/>
          <w:bCs w:val="0"/>
        </w:rPr>
        <w:t>goals.</w:t>
      </w:r>
    </w:p>
    <w:p w:rsidR="00EC2640" w:rsidRDefault="004E56D0" w:rsidP="00EC2640">
      <w:pPr>
        <w:pStyle w:val="Heading1"/>
      </w:pPr>
      <w:bookmarkStart w:id="12" w:name="_Toc136749092"/>
      <w:r>
        <w:t xml:space="preserve">Conclusion: </w:t>
      </w:r>
      <w:r w:rsidR="00EC2640">
        <w:t>Skill needed to successfully lead a global team</w:t>
      </w:r>
      <w:bookmarkEnd w:id="10"/>
      <w:bookmarkEnd w:id="12"/>
    </w:p>
    <w:p w:rsidR="00F66E80" w:rsidRDefault="00EC2640" w:rsidP="00EC2640">
      <w:r>
        <w:tab/>
      </w:r>
    </w:p>
    <w:p w:rsidR="00EE7DA1" w:rsidRDefault="00EE7DA1" w:rsidP="00EE7DA1">
      <w:pPr>
        <w:jc w:val="both"/>
      </w:pPr>
      <w:r>
        <w:tab/>
        <w:t xml:space="preserve">Nowadays, a huge challenge in the business world represents the transition from leading a traditional team towards a global team. </w:t>
      </w:r>
      <w:r w:rsidR="00457052">
        <w:t>To lead effectively the team, we need to follow some points:</w:t>
      </w:r>
    </w:p>
    <w:p w:rsidR="00457052" w:rsidRDefault="00457052" w:rsidP="00145340">
      <w:pPr>
        <w:jc w:val="both"/>
      </w:pPr>
    </w:p>
    <w:p w:rsidR="00457052" w:rsidRDefault="00145340" w:rsidP="00457052">
      <w:pPr>
        <w:pStyle w:val="ListParagraph"/>
        <w:numPr>
          <w:ilvl w:val="0"/>
          <w:numId w:val="21"/>
        </w:numPr>
        <w:jc w:val="both"/>
      </w:pPr>
      <w:r>
        <w:t>Clear effective communication / active listener;</w:t>
      </w:r>
    </w:p>
    <w:p w:rsidR="00457052" w:rsidRDefault="00457052" w:rsidP="00EE7DA1">
      <w:pPr>
        <w:pStyle w:val="ListParagraph"/>
        <w:numPr>
          <w:ilvl w:val="0"/>
          <w:numId w:val="21"/>
        </w:numPr>
        <w:jc w:val="both"/>
      </w:pPr>
      <w:r>
        <w:t>Be respectful – treat team members with dignity, respect and equally;</w:t>
      </w:r>
    </w:p>
    <w:p w:rsidR="00457052" w:rsidRDefault="00457052" w:rsidP="00EE7DA1">
      <w:pPr>
        <w:pStyle w:val="ListParagraph"/>
        <w:numPr>
          <w:ilvl w:val="0"/>
          <w:numId w:val="21"/>
        </w:numPr>
        <w:jc w:val="both"/>
      </w:pPr>
      <w:r>
        <w:t>Be impartial;</w:t>
      </w:r>
    </w:p>
    <w:p w:rsidR="00EE7DA1" w:rsidRDefault="00457052" w:rsidP="00EE7DA1">
      <w:pPr>
        <w:pStyle w:val="ListParagraph"/>
        <w:numPr>
          <w:ilvl w:val="0"/>
          <w:numId w:val="21"/>
        </w:numPr>
        <w:jc w:val="both"/>
      </w:pPr>
      <w:r>
        <w:t xml:space="preserve"> Be aware of unconscious bias;</w:t>
      </w:r>
    </w:p>
    <w:p w:rsidR="00457052" w:rsidRDefault="00457052" w:rsidP="00EE7DA1">
      <w:pPr>
        <w:pStyle w:val="ListParagraph"/>
        <w:numPr>
          <w:ilvl w:val="0"/>
          <w:numId w:val="21"/>
        </w:numPr>
        <w:jc w:val="both"/>
      </w:pPr>
      <w:r>
        <w:lastRenderedPageBreak/>
        <w:t>Be inclusive, promote diversity;</w:t>
      </w:r>
    </w:p>
    <w:p w:rsidR="00457052" w:rsidRDefault="00457052" w:rsidP="00EE7DA1">
      <w:pPr>
        <w:pStyle w:val="ListParagraph"/>
        <w:numPr>
          <w:ilvl w:val="0"/>
          <w:numId w:val="21"/>
        </w:numPr>
        <w:jc w:val="both"/>
      </w:pPr>
      <w:r>
        <w:t>Be ethical;</w:t>
      </w:r>
    </w:p>
    <w:p w:rsidR="00457052" w:rsidRDefault="00457052" w:rsidP="00EE7DA1">
      <w:pPr>
        <w:pStyle w:val="ListParagraph"/>
        <w:numPr>
          <w:ilvl w:val="0"/>
          <w:numId w:val="21"/>
        </w:numPr>
        <w:jc w:val="both"/>
      </w:pPr>
      <w:r>
        <w:t>Lead by the power of example;</w:t>
      </w:r>
    </w:p>
    <w:p w:rsidR="00145340" w:rsidRDefault="00457052" w:rsidP="00EE7DA1">
      <w:pPr>
        <w:pStyle w:val="ListParagraph"/>
        <w:numPr>
          <w:ilvl w:val="0"/>
          <w:numId w:val="21"/>
        </w:numPr>
        <w:jc w:val="both"/>
      </w:pPr>
      <w:r>
        <w:t xml:space="preserve"> </w:t>
      </w:r>
      <w:r w:rsidR="00145340">
        <w:t>Pay attention to intercultural awareness;</w:t>
      </w:r>
    </w:p>
    <w:p w:rsidR="00457052" w:rsidRDefault="00145340" w:rsidP="00EE7DA1">
      <w:pPr>
        <w:pStyle w:val="ListParagraph"/>
        <w:numPr>
          <w:ilvl w:val="0"/>
          <w:numId w:val="21"/>
        </w:numPr>
        <w:jc w:val="both"/>
        <w:rPr>
          <w:rStyle w:val="Strong"/>
          <w:b w:val="0"/>
          <w:bCs w:val="0"/>
        </w:rPr>
      </w:pPr>
      <w:r>
        <w:t xml:space="preserve"> </w:t>
      </w:r>
      <w:r>
        <w:rPr>
          <w:rStyle w:val="Strong"/>
          <w:b w:val="0"/>
          <w:bCs w:val="0"/>
        </w:rPr>
        <w:t xml:space="preserve">Empathy, </w:t>
      </w:r>
      <w:r w:rsidRPr="004E56D0">
        <w:rPr>
          <w:rStyle w:val="Strong"/>
          <w:b w:val="0"/>
          <w:bCs w:val="0"/>
        </w:rPr>
        <w:t>understand and share the feelings of others</w:t>
      </w:r>
      <w:r>
        <w:rPr>
          <w:rStyle w:val="Strong"/>
          <w:b w:val="0"/>
          <w:bCs w:val="0"/>
        </w:rPr>
        <w:t>;</w:t>
      </w:r>
    </w:p>
    <w:p w:rsidR="00145340" w:rsidRDefault="00145340" w:rsidP="00EE7DA1">
      <w:pPr>
        <w:pStyle w:val="ListParagraph"/>
        <w:numPr>
          <w:ilvl w:val="0"/>
          <w:numId w:val="21"/>
        </w:numPr>
        <w:jc w:val="both"/>
        <w:rPr>
          <w:rStyle w:val="Strong"/>
          <w:b w:val="0"/>
          <w:bCs w:val="0"/>
        </w:rPr>
      </w:pPr>
      <w:r>
        <w:rPr>
          <w:rStyle w:val="Strong"/>
          <w:b w:val="0"/>
          <w:bCs w:val="0"/>
        </w:rPr>
        <w:t>Humility – accept own mistakes;</w:t>
      </w:r>
    </w:p>
    <w:p w:rsidR="00145340" w:rsidRDefault="00145340" w:rsidP="00EE7DA1">
      <w:pPr>
        <w:pStyle w:val="ListParagraph"/>
        <w:numPr>
          <w:ilvl w:val="0"/>
          <w:numId w:val="21"/>
        </w:numPr>
        <w:jc w:val="both"/>
      </w:pPr>
      <w:r>
        <w:t>Open mind.</w:t>
      </w:r>
    </w:p>
    <w:p w:rsidR="00E61D63" w:rsidRDefault="00145340" w:rsidP="008039A8">
      <w:pPr>
        <w:ind w:firstLine="460"/>
        <w:jc w:val="both"/>
      </w:pPr>
      <w:r>
        <w:t>Following all this steps it can help the leader to create for his team members a secure, positive, tolerant</w:t>
      </w:r>
      <w:r w:rsidR="008039A8">
        <w:t>,</w:t>
      </w:r>
      <w:r>
        <w:t xml:space="preserve"> </w:t>
      </w:r>
      <w:r w:rsidRPr="00CF375C">
        <w:rPr>
          <w:rFonts w:eastAsia="Times New Roman" w:cstheme="minorHAnsi"/>
        </w:rPr>
        <w:t>inclusive, and s</w:t>
      </w:r>
      <w:r>
        <w:rPr>
          <w:rFonts w:eastAsia="Times New Roman" w:cstheme="minorHAnsi"/>
        </w:rPr>
        <w:t>ecure</w:t>
      </w:r>
      <w:r w:rsidRPr="00B63B82">
        <w:rPr>
          <w:rFonts w:cstheme="minorHAnsi"/>
        </w:rPr>
        <w:t xml:space="preserve"> environment</w:t>
      </w:r>
      <w:r>
        <w:rPr>
          <w:rFonts w:cstheme="minorHAnsi"/>
        </w:rPr>
        <w:t xml:space="preserve"> at workplace</w:t>
      </w:r>
      <w:r w:rsidR="008039A8">
        <w:rPr>
          <w:rFonts w:cstheme="minorHAnsi"/>
        </w:rPr>
        <w:t>.</w:t>
      </w:r>
      <w:r>
        <w:rPr>
          <w:rFonts w:cstheme="minorHAnsi"/>
        </w:rPr>
        <w:t xml:space="preserve"> </w:t>
      </w:r>
    </w:p>
    <w:p w:rsidR="00E61D63" w:rsidRDefault="00E61D63" w:rsidP="00E61D63">
      <w:pPr>
        <w:ind w:firstLine="410"/>
        <w:jc w:val="both"/>
      </w:pPr>
    </w:p>
    <w:p w:rsidR="00E61D63" w:rsidRDefault="00E61D63" w:rsidP="00A90CFF">
      <w:pPr>
        <w:pStyle w:val="Heading1"/>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491681" w:rsidRDefault="00491681" w:rsidP="00EC2640">
      <w:pPr>
        <w:jc w:val="both"/>
      </w:pPr>
    </w:p>
    <w:p w:rsidR="008039A8" w:rsidRDefault="008039A8" w:rsidP="00E61D63">
      <w:pPr>
        <w:pStyle w:val="Heading1"/>
        <w:rPr>
          <w:rFonts w:asciiTheme="minorHAnsi" w:eastAsiaTheme="minorHAnsi" w:hAnsiTheme="minorHAnsi" w:cstheme="minorBidi"/>
          <w:b w:val="0"/>
          <w:bCs w:val="0"/>
          <w:color w:val="auto"/>
          <w:sz w:val="22"/>
          <w:szCs w:val="22"/>
        </w:rPr>
      </w:pPr>
      <w:bookmarkStart w:id="13" w:name="_Toc135758324"/>
    </w:p>
    <w:p w:rsidR="008039A8" w:rsidRPr="008039A8" w:rsidRDefault="008039A8" w:rsidP="008039A8"/>
    <w:p w:rsidR="00E61D63" w:rsidRDefault="00E61D63" w:rsidP="00E61D63">
      <w:pPr>
        <w:pStyle w:val="Heading1"/>
      </w:pPr>
      <w:bookmarkStart w:id="14" w:name="_Toc136749093"/>
      <w:r>
        <w:lastRenderedPageBreak/>
        <w:t>References</w:t>
      </w:r>
      <w:bookmarkEnd w:id="13"/>
      <w:bookmarkEnd w:id="14"/>
    </w:p>
    <w:p w:rsidR="00E61D63" w:rsidRDefault="00E61D63" w:rsidP="00E61D63">
      <w:pPr>
        <w:jc w:val="both"/>
      </w:pPr>
    </w:p>
    <w:p w:rsidR="00560B49" w:rsidRDefault="00560B49" w:rsidP="00560B49">
      <w:pPr>
        <w:pStyle w:val="ListParagraph"/>
        <w:numPr>
          <w:ilvl w:val="0"/>
          <w:numId w:val="4"/>
        </w:numPr>
        <w:jc w:val="both"/>
        <w:rPr>
          <w:rStyle w:val="textline"/>
          <w:rFonts w:ascii="scala-sans-offc-pro-b-" w:hAnsi="scala-sans-offc-pro-b-"/>
          <w:b/>
          <w:bCs/>
        </w:rPr>
      </w:pPr>
      <w:r>
        <w:t xml:space="preserve">Anand, R.(2022). </w:t>
      </w:r>
      <w:r w:rsidRPr="00560B49">
        <w:rPr>
          <w:i/>
        </w:rPr>
        <w:t xml:space="preserve">Leading Global Diversity, Equity, and Inclusion </w:t>
      </w:r>
      <w:r w:rsidRPr="00560B49">
        <w:rPr>
          <w:rStyle w:val="textline"/>
          <w:rFonts w:cstheme="minorHAnsi"/>
          <w:bCs/>
        </w:rPr>
        <w:t>Berrett-Koehler Publishers, Inc.</w:t>
      </w:r>
      <w:r w:rsidRPr="00560B49">
        <w:rPr>
          <w:rStyle w:val="textline"/>
          <w:rFonts w:ascii="scala-sans-offc-pro-b-" w:hAnsi="scala-sans-offc-pro-b-"/>
          <w:b/>
          <w:bCs/>
        </w:rPr>
        <w:t> </w:t>
      </w:r>
    </w:p>
    <w:p w:rsidR="00DC0191" w:rsidRDefault="00DC0191" w:rsidP="00DC0191">
      <w:pPr>
        <w:pStyle w:val="ListParagraph"/>
        <w:jc w:val="both"/>
        <w:rPr>
          <w:rStyle w:val="textline"/>
          <w:rFonts w:ascii="scala-sans-offc-pro-b-" w:hAnsi="scala-sans-offc-pro-b-"/>
          <w:b/>
          <w:bCs/>
        </w:rPr>
      </w:pPr>
    </w:p>
    <w:p w:rsidR="00117644" w:rsidRDefault="00DC0191" w:rsidP="00DC0191">
      <w:pPr>
        <w:pStyle w:val="ListParagraph"/>
        <w:numPr>
          <w:ilvl w:val="0"/>
          <w:numId w:val="4"/>
        </w:numPr>
        <w:jc w:val="both"/>
        <w:rPr>
          <w:rStyle w:val="textline"/>
          <w:rFonts w:cstheme="minorHAnsi"/>
          <w:bCs/>
        </w:rPr>
      </w:pPr>
      <w:r w:rsidRPr="00DC0191">
        <w:rPr>
          <w:rStyle w:val="textline"/>
          <w:rFonts w:cstheme="minorHAnsi"/>
          <w:bCs/>
        </w:rPr>
        <w:t>Cambridge Dictonary</w:t>
      </w:r>
      <w:r>
        <w:rPr>
          <w:rStyle w:val="textline"/>
          <w:rFonts w:cstheme="minorHAnsi"/>
          <w:bCs/>
        </w:rPr>
        <w:t xml:space="preserve"> </w:t>
      </w:r>
    </w:p>
    <w:p w:rsidR="00117644" w:rsidRPr="00117644" w:rsidRDefault="00117644" w:rsidP="00117644">
      <w:pPr>
        <w:pStyle w:val="ListParagraph"/>
        <w:rPr>
          <w:rStyle w:val="textline"/>
          <w:rFonts w:cstheme="minorHAnsi"/>
          <w:bCs/>
          <w:i/>
        </w:rPr>
      </w:pPr>
    </w:p>
    <w:p w:rsidR="00117644" w:rsidRDefault="00117644" w:rsidP="00117644">
      <w:pPr>
        <w:pStyle w:val="ListParagraph"/>
        <w:jc w:val="both"/>
        <w:rPr>
          <w:rStyle w:val="textline"/>
          <w:rFonts w:cstheme="minorHAnsi"/>
          <w:bCs/>
          <w:i/>
        </w:rPr>
      </w:pPr>
      <w:r>
        <w:rPr>
          <w:rStyle w:val="textline"/>
          <w:rFonts w:cstheme="minorHAnsi"/>
          <w:bCs/>
          <w:i/>
        </w:rPr>
        <w:t xml:space="preserve">“cognitive bias”, </w:t>
      </w:r>
      <w:r w:rsidRPr="00117644">
        <w:rPr>
          <w:rStyle w:val="textline"/>
          <w:rFonts w:cstheme="minorHAnsi"/>
          <w:bCs/>
        </w:rPr>
        <w:t>online</w:t>
      </w:r>
      <w:r>
        <w:rPr>
          <w:rStyle w:val="textline"/>
          <w:rFonts w:cstheme="minorHAnsi"/>
          <w:bCs/>
          <w:i/>
        </w:rPr>
        <w:t xml:space="preserve">, </w:t>
      </w:r>
      <w:r w:rsidRPr="00117644">
        <w:rPr>
          <w:rStyle w:val="textline"/>
          <w:rFonts w:cstheme="minorHAnsi"/>
          <w:bCs/>
        </w:rPr>
        <w:t>available at</w:t>
      </w:r>
      <w:r>
        <w:rPr>
          <w:rStyle w:val="textline"/>
          <w:rFonts w:cstheme="minorHAnsi"/>
          <w:bCs/>
        </w:rPr>
        <w:t>:</w:t>
      </w:r>
    </w:p>
    <w:p w:rsidR="00117644" w:rsidRPr="00117644" w:rsidRDefault="00117644" w:rsidP="00117644">
      <w:pPr>
        <w:pStyle w:val="ListParagraph"/>
        <w:jc w:val="both"/>
        <w:rPr>
          <w:rStyle w:val="textline"/>
          <w:rFonts w:cstheme="minorHAnsi"/>
          <w:bCs/>
        </w:rPr>
      </w:pPr>
      <w:hyperlink r:id="rId34" w:history="1">
        <w:r w:rsidRPr="002D0A07">
          <w:rPr>
            <w:rStyle w:val="Hyperlink"/>
            <w:rFonts w:cstheme="minorHAnsi"/>
            <w:bCs/>
          </w:rPr>
          <w:t>https://dictionary.cambridge.org/dictionary/english/cognitive-bias</w:t>
        </w:r>
      </w:hyperlink>
      <w:r>
        <w:rPr>
          <w:rStyle w:val="textline"/>
          <w:rFonts w:cstheme="minorHAnsi"/>
          <w:bCs/>
        </w:rPr>
        <w:t xml:space="preserve"> </w:t>
      </w:r>
    </w:p>
    <w:p w:rsidR="00117644" w:rsidRDefault="00117644" w:rsidP="00117644">
      <w:pPr>
        <w:pStyle w:val="ListParagraph"/>
        <w:jc w:val="both"/>
        <w:rPr>
          <w:rStyle w:val="textline"/>
          <w:rFonts w:cstheme="minorHAnsi"/>
          <w:bCs/>
          <w:i/>
        </w:rPr>
      </w:pPr>
    </w:p>
    <w:p w:rsidR="00DC0191" w:rsidRDefault="00DC0191" w:rsidP="00117644">
      <w:pPr>
        <w:pStyle w:val="ListParagraph"/>
        <w:jc w:val="both"/>
        <w:rPr>
          <w:rStyle w:val="textline"/>
          <w:rFonts w:cstheme="minorHAnsi"/>
          <w:bCs/>
        </w:rPr>
      </w:pPr>
      <w:r w:rsidRPr="00DC0191">
        <w:rPr>
          <w:rStyle w:val="textline"/>
          <w:rFonts w:cstheme="minorHAnsi"/>
          <w:bCs/>
          <w:i/>
        </w:rPr>
        <w:t xml:space="preserve">“diversion and inclusion” </w:t>
      </w:r>
      <w:r>
        <w:rPr>
          <w:rStyle w:val="textline"/>
          <w:rFonts w:cstheme="minorHAnsi"/>
          <w:bCs/>
        </w:rPr>
        <w:t>, online, available at</w:t>
      </w:r>
    </w:p>
    <w:p w:rsidR="00C93FFB" w:rsidRDefault="00C93FFB" w:rsidP="00C93FFB">
      <w:pPr>
        <w:pStyle w:val="ListParagraph"/>
        <w:jc w:val="both"/>
      </w:pPr>
      <w:hyperlink r:id="rId35" w:history="1">
        <w:r w:rsidRPr="00064007">
          <w:rPr>
            <w:rStyle w:val="Hyperlink"/>
          </w:rPr>
          <w:t>https://dictionary.cambridge.org/dictionary/english/diversity-and-inclusion</w:t>
        </w:r>
      </w:hyperlink>
      <w:r>
        <w:t xml:space="preserve"> </w:t>
      </w:r>
    </w:p>
    <w:p w:rsidR="0098781A" w:rsidRDefault="0098781A" w:rsidP="00C93FFB">
      <w:pPr>
        <w:pStyle w:val="ListParagraph"/>
        <w:jc w:val="both"/>
      </w:pPr>
    </w:p>
    <w:p w:rsidR="0098781A" w:rsidRPr="00C93FFB" w:rsidRDefault="0098781A" w:rsidP="0098781A">
      <w:pPr>
        <w:pStyle w:val="ListParagraph"/>
        <w:numPr>
          <w:ilvl w:val="0"/>
          <w:numId w:val="4"/>
        </w:numPr>
        <w:jc w:val="both"/>
        <w:rPr>
          <w:rStyle w:val="textline"/>
        </w:rPr>
      </w:pPr>
      <w:r>
        <w:t xml:space="preserve">Deardorff. (2020). </w:t>
      </w:r>
      <w:r>
        <w:rPr>
          <w:i/>
          <w:iCs/>
        </w:rPr>
        <w:t>Manual for Developing Intercultural Competencies: Story Circles</w:t>
      </w:r>
      <w:r>
        <w:t xml:space="preserve"> (1st ed.). Routledge </w:t>
      </w:r>
    </w:p>
    <w:p w:rsidR="006A319A" w:rsidRPr="006A319A" w:rsidRDefault="006A319A" w:rsidP="006A319A">
      <w:pPr>
        <w:pStyle w:val="ListParagraph"/>
        <w:jc w:val="both"/>
        <w:rPr>
          <w:rFonts w:ascii="scala-sans-offc-pro-b-" w:hAnsi="scala-sans-offc-pro-b-"/>
          <w:b/>
          <w:bCs/>
        </w:rPr>
      </w:pPr>
    </w:p>
    <w:p w:rsidR="005C35A7" w:rsidRDefault="005C35A7" w:rsidP="005C35A7">
      <w:pPr>
        <w:pStyle w:val="ListParagraph"/>
        <w:numPr>
          <w:ilvl w:val="0"/>
          <w:numId w:val="4"/>
        </w:numPr>
        <w:rPr>
          <w:rStyle w:val="textline"/>
          <w:rFonts w:cstheme="minorHAnsi"/>
        </w:rPr>
      </w:pPr>
      <w:r w:rsidRPr="005C35A7">
        <w:rPr>
          <w:rFonts w:cstheme="minorHAnsi"/>
        </w:rPr>
        <w:t xml:space="preserve">Garcia, W. A. (2021), </w:t>
      </w:r>
      <w:r w:rsidRPr="005C35A7">
        <w:rPr>
          <w:rStyle w:val="textline"/>
          <w:rFonts w:cstheme="minorHAnsi"/>
          <w:i/>
        </w:rPr>
        <w:t>Communication Challenges in Global Virtual Teams  Leading People around the World</w:t>
      </w:r>
      <w:r>
        <w:rPr>
          <w:rStyle w:val="textline"/>
          <w:rFonts w:cstheme="minorHAnsi"/>
        </w:rPr>
        <w:t xml:space="preserve">, </w:t>
      </w:r>
      <w:r w:rsidR="00761FAB">
        <w:rPr>
          <w:rStyle w:val="textline"/>
          <w:rFonts w:cstheme="minorHAnsi"/>
        </w:rPr>
        <w:t>online</w:t>
      </w:r>
    </w:p>
    <w:p w:rsidR="00761FAB" w:rsidRDefault="00761FAB" w:rsidP="00761FAB">
      <w:pPr>
        <w:pStyle w:val="ListParagraph"/>
        <w:rPr>
          <w:rStyle w:val="textline"/>
          <w:rFonts w:cstheme="minorHAnsi"/>
        </w:rPr>
      </w:pPr>
      <w:r>
        <w:rPr>
          <w:rStyle w:val="textline"/>
          <w:rFonts w:cstheme="minorHAnsi"/>
        </w:rPr>
        <w:t>Available at:</w:t>
      </w:r>
    </w:p>
    <w:p w:rsidR="00761FAB" w:rsidRDefault="00761FAB" w:rsidP="00761FAB">
      <w:pPr>
        <w:pStyle w:val="ListParagraph"/>
        <w:rPr>
          <w:rFonts w:cstheme="minorHAnsi"/>
        </w:rPr>
      </w:pPr>
      <w:hyperlink r:id="rId36" w:history="1">
        <w:r w:rsidRPr="002D0A07">
          <w:rPr>
            <w:rStyle w:val="Hyperlink"/>
            <w:rFonts w:cstheme="minorHAnsi"/>
          </w:rPr>
          <w:t>https://www.scribd.com/read/512694089/Communication-Challenges-in-Global-Virtual-Teams#</w:t>
        </w:r>
      </w:hyperlink>
    </w:p>
    <w:p w:rsidR="00761FAB" w:rsidRPr="005C35A7" w:rsidRDefault="00761FAB" w:rsidP="00761FAB">
      <w:pPr>
        <w:pStyle w:val="ListParagraph"/>
        <w:rPr>
          <w:rFonts w:cstheme="minorHAnsi"/>
        </w:rPr>
      </w:pPr>
    </w:p>
    <w:p w:rsidR="005C35A7" w:rsidRPr="008039A8" w:rsidRDefault="00B65590" w:rsidP="005C35A7">
      <w:pPr>
        <w:pStyle w:val="ListParagraph"/>
        <w:numPr>
          <w:ilvl w:val="0"/>
          <w:numId w:val="4"/>
        </w:numPr>
        <w:rPr>
          <w:rFonts w:cstheme="minorHAnsi"/>
        </w:rPr>
      </w:pPr>
      <w:r w:rsidRPr="00C93FFB">
        <w:t xml:space="preserve">Gardenswartz &amp; Rowe (2003), </w:t>
      </w:r>
      <w:r w:rsidRPr="00C93FFB">
        <w:rPr>
          <w:i/>
        </w:rPr>
        <w:t>Diverse Teams at Work</w:t>
      </w:r>
      <w:r w:rsidRPr="00C93FFB">
        <w:t xml:space="preserve"> (2</w:t>
      </w:r>
      <w:r w:rsidRPr="00C93FFB">
        <w:rPr>
          <w:vertAlign w:val="superscript"/>
        </w:rPr>
        <w:t>nd</w:t>
      </w:r>
      <w:r w:rsidRPr="00C93FFB">
        <w:t xml:space="preserve"> ed.), SHRM</w:t>
      </w:r>
    </w:p>
    <w:p w:rsidR="008039A8" w:rsidRPr="008039A8" w:rsidRDefault="008039A8" w:rsidP="008039A8">
      <w:pPr>
        <w:pStyle w:val="ListParagraph"/>
        <w:rPr>
          <w:rFonts w:cstheme="minorHAnsi"/>
        </w:rPr>
      </w:pPr>
    </w:p>
    <w:p w:rsidR="008039A8" w:rsidRPr="008039A8" w:rsidRDefault="008039A8" w:rsidP="008039A8">
      <w:pPr>
        <w:pStyle w:val="ListParagraph"/>
        <w:numPr>
          <w:ilvl w:val="0"/>
          <w:numId w:val="4"/>
        </w:numPr>
        <w:rPr>
          <w:i/>
        </w:rPr>
      </w:pPr>
      <w:r w:rsidRPr="008039A8">
        <w:rPr>
          <w:rFonts w:cstheme="minorHAnsi"/>
        </w:rPr>
        <w:t xml:space="preserve">Lafair, S. (2023), </w:t>
      </w:r>
      <w:r w:rsidRPr="008039A8">
        <w:rPr>
          <w:i/>
        </w:rPr>
        <w:t>How leaders recognize and overcome cognitive biases that impede critical thinking</w:t>
      </w:r>
      <w:r>
        <w:rPr>
          <w:i/>
        </w:rPr>
        <w:t xml:space="preserve">, </w:t>
      </w:r>
      <w:r>
        <w:t>online</w:t>
      </w:r>
    </w:p>
    <w:p w:rsidR="008039A8" w:rsidRDefault="008039A8" w:rsidP="008039A8">
      <w:pPr>
        <w:pStyle w:val="ListParagraph"/>
      </w:pPr>
      <w:r>
        <w:t>Available at:</w:t>
      </w:r>
    </w:p>
    <w:p w:rsidR="005C35A7" w:rsidRDefault="008039A8" w:rsidP="008039A8">
      <w:pPr>
        <w:pStyle w:val="ListParagraph"/>
      </w:pPr>
      <w:hyperlink r:id="rId37" w:history="1">
        <w:r w:rsidRPr="002D0A07">
          <w:rPr>
            <w:rStyle w:val="Hyperlink"/>
          </w:rPr>
          <w:t>https://www.linkedin.com/pulse/how-leaders-recognize-overcome-cognitive-biases-sylvia-lafair</w:t>
        </w:r>
      </w:hyperlink>
      <w:r>
        <w:t xml:space="preserve"> </w:t>
      </w:r>
    </w:p>
    <w:p w:rsidR="008039A8" w:rsidRPr="008039A8" w:rsidRDefault="008039A8" w:rsidP="008039A8">
      <w:pPr>
        <w:pStyle w:val="ListParagraph"/>
      </w:pPr>
    </w:p>
    <w:p w:rsidR="005C35A7" w:rsidRDefault="005C35A7" w:rsidP="005C35A7">
      <w:pPr>
        <w:pStyle w:val="ListParagraph"/>
        <w:numPr>
          <w:ilvl w:val="0"/>
          <w:numId w:val="4"/>
        </w:numPr>
        <w:rPr>
          <w:rStyle w:val="markedcontent"/>
          <w:rFonts w:cstheme="minorHAnsi"/>
        </w:rPr>
      </w:pPr>
      <w:r>
        <w:t xml:space="preserve">Merrett, K. (2018) </w:t>
      </w:r>
      <w:r w:rsidRPr="005C35A7">
        <w:rPr>
          <w:rStyle w:val="markedcontent"/>
          <w:rFonts w:cstheme="minorHAnsi"/>
          <w:i/>
        </w:rPr>
        <w:t>Commercial and Industrial Waste Arisings Methodology Revisions</w:t>
      </w:r>
      <w:r>
        <w:rPr>
          <w:rStyle w:val="markedcontent"/>
          <w:rFonts w:cstheme="minorHAnsi"/>
          <w:i/>
        </w:rPr>
        <w:t xml:space="preserve">, </w:t>
      </w:r>
      <w:r>
        <w:rPr>
          <w:rStyle w:val="markedcontent"/>
          <w:rFonts w:cstheme="minorHAnsi"/>
        </w:rPr>
        <w:t>online available at:</w:t>
      </w:r>
    </w:p>
    <w:p w:rsidR="005C35A7" w:rsidRPr="005C35A7" w:rsidRDefault="005C35A7" w:rsidP="005C35A7">
      <w:pPr>
        <w:pStyle w:val="ListParagraph"/>
        <w:jc w:val="both"/>
      </w:pPr>
      <w:hyperlink r:id="rId38" w:history="1">
        <w:r w:rsidRPr="00560B49">
          <w:rPr>
            <w:rStyle w:val="Hyperlink"/>
            <w:rFonts w:cstheme="minorHAnsi"/>
          </w:rPr>
          <w:t>https://assets.publishing.service.gov.uk/governm</w:t>
        </w:r>
        <w:r w:rsidRPr="00560B49">
          <w:rPr>
            <w:rStyle w:val="Hyperlink"/>
            <w:rFonts w:cstheme="minorHAnsi"/>
          </w:rPr>
          <w:t>e</w:t>
        </w:r>
        <w:r w:rsidRPr="00560B49">
          <w:rPr>
            <w:rStyle w:val="Hyperlink"/>
            <w:rFonts w:cstheme="minorHAnsi"/>
          </w:rPr>
          <w:t>nt/uploads/system/uploads/attachment_data/file/1002247/Commercial_and_Industrial_Waste_Arisings_Methodology_RevisionsFeb2018_contact_details_update.pdf</w:t>
        </w:r>
      </w:hyperlink>
      <w:r>
        <w:t xml:space="preserve"> </w:t>
      </w:r>
    </w:p>
    <w:p w:rsidR="00E03CFA" w:rsidRPr="00E03CFA" w:rsidRDefault="00E03CFA" w:rsidP="00E03CFA">
      <w:pPr>
        <w:pStyle w:val="ListParagraph"/>
        <w:rPr>
          <w:rStyle w:val="markedcontent"/>
          <w:rFonts w:cstheme="minorHAnsi"/>
        </w:rPr>
      </w:pPr>
    </w:p>
    <w:p w:rsidR="00E03CFA" w:rsidRPr="00DC0191" w:rsidRDefault="00E03CFA" w:rsidP="00A90CFF">
      <w:pPr>
        <w:pStyle w:val="ListParagraph"/>
        <w:numPr>
          <w:ilvl w:val="0"/>
          <w:numId w:val="4"/>
        </w:numPr>
        <w:jc w:val="both"/>
        <w:rPr>
          <w:rStyle w:val="markedcontent"/>
          <w:rFonts w:cstheme="minorHAnsi"/>
          <w:b/>
          <w:i/>
          <w:color w:val="000000" w:themeColor="text1"/>
        </w:rPr>
      </w:pPr>
      <w:r w:rsidRPr="00A90CFF">
        <w:rPr>
          <w:rStyle w:val="markedcontent"/>
          <w:rFonts w:cstheme="minorHAnsi"/>
          <w:color w:val="000000" w:themeColor="text1"/>
        </w:rPr>
        <w:t xml:space="preserve">McGannon, B. (2019), </w:t>
      </w:r>
      <w:r w:rsidRPr="00DC0191">
        <w:rPr>
          <w:i/>
        </w:rPr>
        <w:t>Business Ethics for Managers and Leaders, Ethical Leadership Responsibilities</w:t>
      </w:r>
      <w:r w:rsidR="00DC0191">
        <w:rPr>
          <w:i/>
        </w:rPr>
        <w:t xml:space="preserve">, </w:t>
      </w:r>
      <w:r w:rsidR="00DC0191">
        <w:t>online</w:t>
      </w:r>
    </w:p>
    <w:p w:rsidR="00E03CFA" w:rsidRPr="00E03CFA" w:rsidRDefault="00C93FFB" w:rsidP="00E03CFA">
      <w:pPr>
        <w:pStyle w:val="ListParagraph"/>
        <w:rPr>
          <w:rStyle w:val="markedcontent"/>
          <w:rFonts w:cstheme="minorHAnsi"/>
        </w:rPr>
      </w:pPr>
      <w:r>
        <w:rPr>
          <w:rStyle w:val="markedcontent"/>
          <w:rFonts w:cstheme="minorHAnsi"/>
        </w:rPr>
        <w:t>Available at:</w:t>
      </w:r>
    </w:p>
    <w:p w:rsidR="00E03CFA" w:rsidRDefault="00C93FFB" w:rsidP="00A90CFF">
      <w:pPr>
        <w:pStyle w:val="ListParagraph"/>
        <w:jc w:val="both"/>
        <w:rPr>
          <w:rStyle w:val="markedcontent"/>
          <w:rFonts w:cstheme="minorHAnsi"/>
        </w:rPr>
      </w:pPr>
      <w:hyperlink r:id="rId39" w:history="1">
        <w:r w:rsidRPr="002D0A07">
          <w:rPr>
            <w:rStyle w:val="Hyperlink"/>
            <w:rFonts w:cstheme="minorHAnsi"/>
          </w:rPr>
          <w:t>https://www.linkedin.com/learning/business-ethics-for-managers-and-leaders/ethical-leadership-responsibilities?autoplay=true&amp;resume=false&amp;u=77966930</w:t>
        </w:r>
      </w:hyperlink>
      <w:r>
        <w:rPr>
          <w:rStyle w:val="markedcontent"/>
          <w:rFonts w:cstheme="minorHAnsi"/>
        </w:rPr>
        <w:t xml:space="preserve"> </w:t>
      </w:r>
    </w:p>
    <w:p w:rsidR="008039A8" w:rsidRPr="00B65590" w:rsidRDefault="008039A8" w:rsidP="00B65590">
      <w:pPr>
        <w:pStyle w:val="ListParagraph"/>
        <w:rPr>
          <w:rStyle w:val="markedcontent"/>
          <w:rFonts w:cstheme="minorHAnsi"/>
        </w:rPr>
      </w:pPr>
    </w:p>
    <w:p w:rsidR="007777E2" w:rsidRDefault="00C93FFB" w:rsidP="00117644">
      <w:pPr>
        <w:pStyle w:val="ListParagraph"/>
        <w:numPr>
          <w:ilvl w:val="0"/>
          <w:numId w:val="4"/>
        </w:numPr>
        <w:rPr>
          <w:rStyle w:val="markedcontent"/>
          <w:rFonts w:cstheme="minorHAnsi"/>
        </w:rPr>
      </w:pPr>
      <w:r>
        <w:rPr>
          <w:rStyle w:val="markedcontent"/>
          <w:rFonts w:cstheme="minorHAnsi"/>
        </w:rPr>
        <w:t>Oxford Dictionary</w:t>
      </w:r>
    </w:p>
    <w:p w:rsidR="00C93FFB" w:rsidRDefault="00C93FFB" w:rsidP="00C93FFB">
      <w:pPr>
        <w:pStyle w:val="ListParagraph"/>
        <w:rPr>
          <w:rStyle w:val="markedcontent"/>
          <w:rFonts w:cstheme="minorHAnsi"/>
        </w:rPr>
      </w:pPr>
      <w:r w:rsidRPr="00C93FFB">
        <w:rPr>
          <w:rStyle w:val="markedcontent"/>
          <w:rFonts w:cstheme="minorHAnsi"/>
          <w:i/>
        </w:rPr>
        <w:t xml:space="preserve">“culture” </w:t>
      </w:r>
      <w:r>
        <w:rPr>
          <w:rStyle w:val="markedcontent"/>
          <w:rFonts w:cstheme="minorHAnsi"/>
        </w:rPr>
        <w:t>online, available at:</w:t>
      </w:r>
    </w:p>
    <w:p w:rsidR="00C93FFB" w:rsidRPr="00560B49" w:rsidRDefault="00C93FFB" w:rsidP="00C93FFB">
      <w:pPr>
        <w:pStyle w:val="ListParagraph"/>
        <w:jc w:val="both"/>
      </w:pPr>
      <w:hyperlink r:id="rId40" w:history="1">
        <w:r w:rsidRPr="002D0A07">
          <w:rPr>
            <w:rStyle w:val="Hyperlink"/>
          </w:rPr>
          <w:t>https://www.oxfordlearnersdictionaries.com/definition/english/culture_1?q=culture</w:t>
        </w:r>
      </w:hyperlink>
      <w:r>
        <w:t xml:space="preserve"> </w:t>
      </w:r>
    </w:p>
    <w:p w:rsidR="00C93FFB" w:rsidRDefault="00C93FFB" w:rsidP="00C93FFB">
      <w:pPr>
        <w:pStyle w:val="ListParagraph"/>
        <w:rPr>
          <w:rStyle w:val="markedcontent"/>
          <w:rFonts w:cstheme="minorHAnsi"/>
        </w:rPr>
      </w:pPr>
    </w:p>
    <w:p w:rsidR="00C93FFB" w:rsidRDefault="00C93FFB" w:rsidP="00C93FFB">
      <w:pPr>
        <w:pStyle w:val="ListParagraph"/>
        <w:rPr>
          <w:rStyle w:val="markedcontent"/>
          <w:rFonts w:cstheme="minorHAnsi"/>
        </w:rPr>
      </w:pPr>
      <w:r w:rsidRPr="00C93FFB">
        <w:rPr>
          <w:rStyle w:val="markedcontent"/>
          <w:rFonts w:cstheme="minorHAnsi"/>
          <w:i/>
        </w:rPr>
        <w:t>“stewardship”</w:t>
      </w:r>
      <w:r>
        <w:rPr>
          <w:rStyle w:val="markedcontent"/>
          <w:rFonts w:cstheme="minorHAnsi"/>
        </w:rPr>
        <w:t xml:space="preserve"> online, available at:</w:t>
      </w:r>
    </w:p>
    <w:p w:rsidR="00560B49" w:rsidRPr="005C35A7" w:rsidRDefault="00C93FFB" w:rsidP="005C35A7">
      <w:pPr>
        <w:pStyle w:val="ListParagraph"/>
        <w:jc w:val="both"/>
      </w:pPr>
      <w:hyperlink r:id="rId41" w:history="1">
        <w:r w:rsidRPr="00064007">
          <w:rPr>
            <w:rStyle w:val="Hyperlink"/>
            <w:rFonts w:cstheme="minorHAnsi"/>
          </w:rPr>
          <w:t>https://www.oxfordlearnersdictionaries.com/definition/english/stewardship?q=stewardship</w:t>
        </w:r>
      </w:hyperlink>
    </w:p>
    <w:p w:rsidR="006A319A" w:rsidRDefault="006A319A" w:rsidP="006A319A">
      <w:pPr>
        <w:pStyle w:val="ListParagraph"/>
      </w:pPr>
    </w:p>
    <w:p w:rsidR="006A319A" w:rsidRPr="00560B49" w:rsidRDefault="006A319A" w:rsidP="00560B49">
      <w:pPr>
        <w:pStyle w:val="ListParagraph"/>
        <w:numPr>
          <w:ilvl w:val="0"/>
          <w:numId w:val="4"/>
        </w:numPr>
        <w:jc w:val="both"/>
      </w:pPr>
      <w:r>
        <w:t xml:space="preserve">Schaefer, A. &amp; Cornforth, C. (2017), </w:t>
      </w:r>
      <w:r w:rsidRPr="006A319A">
        <w:rPr>
          <w:i/>
        </w:rPr>
        <w:t>An introduction to business and management</w:t>
      </w:r>
      <w:r>
        <w:rPr>
          <w:i/>
        </w:rPr>
        <w:t xml:space="preserve"> (2</w:t>
      </w:r>
      <w:r w:rsidRPr="006A319A">
        <w:rPr>
          <w:i/>
          <w:vertAlign w:val="superscript"/>
        </w:rPr>
        <w:t>nd</w:t>
      </w:r>
      <w:r>
        <w:rPr>
          <w:i/>
        </w:rPr>
        <w:t xml:space="preserve"> ed.), </w:t>
      </w:r>
      <w:r w:rsidRPr="00560B49">
        <w:rPr>
          <w:rStyle w:val="markedcontent"/>
          <w:rFonts w:cstheme="minorHAnsi"/>
        </w:rPr>
        <w:t>The Open University</w:t>
      </w:r>
    </w:p>
    <w:p w:rsidR="00560B49" w:rsidRDefault="00560B49" w:rsidP="00560B49">
      <w:pPr>
        <w:pStyle w:val="ListParagraph"/>
      </w:pPr>
    </w:p>
    <w:p w:rsidR="00DC0191" w:rsidRDefault="00693859" w:rsidP="00DC0191">
      <w:pPr>
        <w:pStyle w:val="ListParagraph"/>
        <w:numPr>
          <w:ilvl w:val="0"/>
          <w:numId w:val="4"/>
        </w:numPr>
        <w:rPr>
          <w:rFonts w:cstheme="minorHAnsi"/>
        </w:rPr>
      </w:pPr>
      <w:r>
        <w:rPr>
          <w:rFonts w:cstheme="minorHAnsi"/>
        </w:rPr>
        <w:t xml:space="preserve">Schwartz, H. &amp; Davis, S. (1981), “Matching corporate culture and business strategy” </w:t>
      </w:r>
      <w:r w:rsidRPr="00693859">
        <w:rPr>
          <w:rFonts w:cstheme="minorHAnsi"/>
          <w:i/>
        </w:rPr>
        <w:t>Organizational Dynamics</w:t>
      </w:r>
      <w:r w:rsidR="00DC0191">
        <w:rPr>
          <w:rFonts w:cstheme="minorHAnsi"/>
          <w:i/>
        </w:rPr>
        <w:t xml:space="preserve">, </w:t>
      </w:r>
      <w:r w:rsidR="00DC0191">
        <w:rPr>
          <w:rFonts w:cstheme="minorHAnsi"/>
        </w:rPr>
        <w:t>online</w:t>
      </w:r>
    </w:p>
    <w:p w:rsidR="00DC0191" w:rsidRPr="00DC0191" w:rsidRDefault="00C93FFB" w:rsidP="00DC0191">
      <w:pPr>
        <w:pStyle w:val="ListParagraph"/>
        <w:rPr>
          <w:rFonts w:cstheme="minorHAnsi"/>
        </w:rPr>
      </w:pPr>
      <w:r>
        <w:rPr>
          <w:rFonts w:cstheme="minorHAnsi"/>
        </w:rPr>
        <w:t>Available at:</w:t>
      </w:r>
    </w:p>
    <w:p w:rsidR="00DC0191" w:rsidRDefault="00DC0191" w:rsidP="00DC0191">
      <w:pPr>
        <w:pStyle w:val="ListParagraph"/>
        <w:rPr>
          <w:rFonts w:cstheme="minorHAnsi"/>
        </w:rPr>
      </w:pPr>
      <w:hyperlink r:id="rId42" w:history="1">
        <w:r w:rsidRPr="00DC0191">
          <w:rPr>
            <w:rStyle w:val="Hyperlink"/>
            <w:rFonts w:cstheme="minorHAnsi"/>
          </w:rPr>
          <w:t>https://gmdconsulting.eu/nykerk/wp-content/uploads/2019/06/Matching-Corp-Cult-with-Strategy.pdf</w:t>
        </w:r>
      </w:hyperlink>
      <w:r w:rsidRPr="00DC0191">
        <w:rPr>
          <w:rFonts w:cstheme="minorHAnsi"/>
        </w:rPr>
        <w:t xml:space="preserve"> </w:t>
      </w:r>
    </w:p>
    <w:p w:rsidR="00C93FFB" w:rsidRDefault="00C93FFB" w:rsidP="00DC0191">
      <w:pPr>
        <w:pStyle w:val="ListParagraph"/>
        <w:rPr>
          <w:rFonts w:cstheme="minorHAnsi"/>
        </w:rPr>
      </w:pPr>
    </w:p>
    <w:p w:rsidR="00C93FFB" w:rsidRDefault="00C93FFB" w:rsidP="00C93FFB">
      <w:pPr>
        <w:pStyle w:val="ListParagraph"/>
        <w:numPr>
          <w:ilvl w:val="0"/>
          <w:numId w:val="4"/>
        </w:numPr>
        <w:rPr>
          <w:rStyle w:val="markedcontent"/>
          <w:rFonts w:cstheme="minorHAnsi"/>
        </w:rPr>
      </w:pPr>
      <w:r w:rsidRPr="00560B49">
        <w:rPr>
          <w:rStyle w:val="markedcontent"/>
          <w:rFonts w:cstheme="minorHAnsi"/>
        </w:rPr>
        <w:t xml:space="preserve">Smolovic-Jones, O. (2017). </w:t>
      </w:r>
      <w:r w:rsidRPr="00560B49">
        <w:rPr>
          <w:rStyle w:val="markedcontent"/>
          <w:rFonts w:cstheme="minorHAnsi"/>
          <w:i/>
        </w:rPr>
        <w:t>Business ethics (2</w:t>
      </w:r>
      <w:r w:rsidRPr="00560B49">
        <w:rPr>
          <w:rStyle w:val="markedcontent"/>
          <w:rFonts w:cstheme="minorHAnsi"/>
          <w:i/>
          <w:vertAlign w:val="superscript"/>
        </w:rPr>
        <w:t>nd</w:t>
      </w:r>
      <w:r w:rsidRPr="00560B49">
        <w:rPr>
          <w:rStyle w:val="markedcontent"/>
          <w:rFonts w:cstheme="minorHAnsi"/>
          <w:i/>
        </w:rPr>
        <w:t xml:space="preserve"> ed.) </w:t>
      </w:r>
      <w:r w:rsidRPr="00560B49">
        <w:rPr>
          <w:rStyle w:val="markedcontent"/>
          <w:rFonts w:cstheme="minorHAnsi"/>
        </w:rPr>
        <w:t>The Open University</w:t>
      </w:r>
    </w:p>
    <w:p w:rsidR="00693859" w:rsidRDefault="00693859" w:rsidP="00693859">
      <w:pPr>
        <w:pStyle w:val="ListParagraph"/>
      </w:pPr>
    </w:p>
    <w:p w:rsidR="00C93FFB" w:rsidRPr="00C93FFB" w:rsidRDefault="00CE105D" w:rsidP="00C93FFB">
      <w:pPr>
        <w:pStyle w:val="ListParagraph"/>
        <w:numPr>
          <w:ilvl w:val="0"/>
          <w:numId w:val="4"/>
        </w:numPr>
        <w:rPr>
          <w:rFonts w:cstheme="minorHAnsi"/>
        </w:rPr>
      </w:pPr>
      <w:r>
        <w:t>Wankel,</w:t>
      </w:r>
      <w:r w:rsidR="0021374B">
        <w:t xml:space="preserve"> C., &amp; Stachowicz-Stanusch, A. (2012). </w:t>
      </w:r>
      <w:r w:rsidR="0021374B">
        <w:rPr>
          <w:i/>
          <w:iCs/>
        </w:rPr>
        <w:t>Handbook of research on teaching ethics in business and management education</w:t>
      </w:r>
      <w:r w:rsidR="0021374B">
        <w:t>. Information Science Reference.</w:t>
      </w:r>
    </w:p>
    <w:p w:rsidR="00C93FFB" w:rsidRPr="00C93FFB" w:rsidRDefault="00C93FFB" w:rsidP="00C93FFB">
      <w:pPr>
        <w:pStyle w:val="ListParagraph"/>
        <w:rPr>
          <w:rFonts w:cstheme="minorHAnsi"/>
        </w:rPr>
      </w:pPr>
    </w:p>
    <w:p w:rsidR="00C93FFB" w:rsidRDefault="0021374B" w:rsidP="00C93FFB">
      <w:pPr>
        <w:pStyle w:val="ListParagraph"/>
        <w:numPr>
          <w:ilvl w:val="0"/>
          <w:numId w:val="4"/>
        </w:numPr>
        <w:rPr>
          <w:rStyle w:val="markedcontent"/>
          <w:rFonts w:cstheme="minorHAnsi"/>
        </w:rPr>
      </w:pPr>
      <w:r w:rsidRPr="00C93FFB">
        <w:rPr>
          <w:rStyle w:val="markedcontent"/>
          <w:rFonts w:cstheme="minorHAnsi"/>
        </w:rPr>
        <w:t xml:space="preserve">Zahidi, S. (2023). </w:t>
      </w:r>
      <w:r w:rsidRPr="00C93FFB">
        <w:rPr>
          <w:rStyle w:val="markedcontent"/>
          <w:rFonts w:cstheme="minorHAnsi"/>
          <w:i/>
        </w:rPr>
        <w:t>The Global Risks</w:t>
      </w:r>
      <w:r w:rsidRPr="00C93FFB">
        <w:rPr>
          <w:rFonts w:cstheme="minorHAnsi"/>
          <w:i/>
        </w:rPr>
        <w:t xml:space="preserve"> </w:t>
      </w:r>
      <w:r w:rsidRPr="00C93FFB">
        <w:rPr>
          <w:rStyle w:val="markedcontent"/>
          <w:rFonts w:cstheme="minorHAnsi"/>
          <w:i/>
        </w:rPr>
        <w:t>Report 2023</w:t>
      </w:r>
      <w:r w:rsidRPr="00C93FFB">
        <w:rPr>
          <w:rFonts w:cstheme="minorHAnsi"/>
          <w:i/>
        </w:rPr>
        <w:t xml:space="preserve"> (</w:t>
      </w:r>
      <w:r w:rsidRPr="00C93FFB">
        <w:rPr>
          <w:rStyle w:val="markedcontent"/>
          <w:rFonts w:cstheme="minorHAnsi"/>
          <w:i/>
        </w:rPr>
        <w:t>18th ed.)</w:t>
      </w:r>
      <w:r w:rsidRPr="00C93FFB">
        <w:rPr>
          <w:rStyle w:val="markedcontent"/>
          <w:rFonts w:cstheme="minorHAnsi"/>
        </w:rPr>
        <w:t xml:space="preserve"> World Economic Forum</w:t>
      </w:r>
    </w:p>
    <w:p w:rsidR="00C93FFB" w:rsidRPr="00C93FFB" w:rsidRDefault="00C93FFB" w:rsidP="00C93FFB">
      <w:pPr>
        <w:pStyle w:val="ListParagraph"/>
        <w:rPr>
          <w:rStyle w:val="markedcontent"/>
          <w:rFonts w:cstheme="minorHAnsi"/>
        </w:rPr>
      </w:pPr>
      <w:r>
        <w:rPr>
          <w:rStyle w:val="markedcontent"/>
          <w:rFonts w:cstheme="minorHAnsi"/>
        </w:rPr>
        <w:t>Available at:</w:t>
      </w:r>
    </w:p>
    <w:p w:rsidR="00C93FFB" w:rsidRDefault="00C93FFB" w:rsidP="00C93FFB">
      <w:pPr>
        <w:pStyle w:val="ListParagraph"/>
        <w:rPr>
          <w:rStyle w:val="markedcontent"/>
          <w:rFonts w:cstheme="minorHAnsi"/>
        </w:rPr>
      </w:pPr>
      <w:hyperlink r:id="rId43" w:history="1">
        <w:r w:rsidRPr="00560B49">
          <w:rPr>
            <w:rStyle w:val="Hyperlink"/>
            <w:rFonts w:cstheme="minorHAnsi"/>
          </w:rPr>
          <w:t>https://www.weforum.org/reports/global-risks-report-2023/</w:t>
        </w:r>
      </w:hyperlink>
      <w:r w:rsidRPr="00560B49">
        <w:rPr>
          <w:rStyle w:val="markedcontent"/>
          <w:rFonts w:cstheme="minorHAnsi"/>
        </w:rPr>
        <w:t xml:space="preserve"> </w:t>
      </w:r>
    </w:p>
    <w:p w:rsidR="00C93FFB" w:rsidRPr="00C93FFB" w:rsidRDefault="00C93FFB" w:rsidP="00C93FFB">
      <w:pPr>
        <w:pStyle w:val="ListParagraph"/>
        <w:rPr>
          <w:rStyle w:val="markedcontent"/>
          <w:rFonts w:cstheme="minorHAnsi"/>
        </w:rPr>
      </w:pPr>
    </w:p>
    <w:p w:rsidR="0021374B" w:rsidRPr="0021374B" w:rsidRDefault="0021374B" w:rsidP="0021374B">
      <w:pPr>
        <w:pStyle w:val="ListParagraph"/>
        <w:rPr>
          <w:rFonts w:cstheme="minorHAnsi"/>
        </w:rPr>
      </w:pPr>
    </w:p>
    <w:p w:rsidR="0021374B" w:rsidRPr="00560B49" w:rsidRDefault="0021374B" w:rsidP="008039A8">
      <w:pPr>
        <w:pStyle w:val="ListParagraph"/>
        <w:rPr>
          <w:rFonts w:cstheme="minorHAnsi"/>
        </w:rPr>
      </w:pPr>
    </w:p>
    <w:p w:rsidR="00560B49" w:rsidRDefault="00560B49" w:rsidP="00560B49">
      <w:pPr>
        <w:pStyle w:val="ListParagraph"/>
        <w:rPr>
          <w:rStyle w:val="markedcontent"/>
          <w:rFonts w:cstheme="minorHAnsi"/>
        </w:rPr>
      </w:pPr>
    </w:p>
    <w:p w:rsidR="00560B49" w:rsidRPr="00560B49" w:rsidRDefault="00560B49" w:rsidP="00560B49">
      <w:pPr>
        <w:pStyle w:val="ListParagraph"/>
        <w:rPr>
          <w:rFonts w:cstheme="minorHAnsi"/>
        </w:rPr>
      </w:pPr>
    </w:p>
    <w:p w:rsidR="00560B49" w:rsidRDefault="00560B49" w:rsidP="00560B49">
      <w:pPr>
        <w:pStyle w:val="ListParagraph"/>
        <w:jc w:val="both"/>
      </w:pPr>
    </w:p>
    <w:p w:rsidR="00560B49" w:rsidRPr="00560B49" w:rsidRDefault="00560B49" w:rsidP="00560B49">
      <w:pPr>
        <w:jc w:val="both"/>
      </w:pPr>
    </w:p>
    <w:sectPr w:rsidR="00560B49" w:rsidRPr="00560B49" w:rsidSect="00DB76DD">
      <w:footerReference w:type="default" r:id="rId44"/>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5908" w:rsidRDefault="00A85908" w:rsidP="00CE31E3">
      <w:pPr>
        <w:spacing w:after="0" w:line="240" w:lineRule="auto"/>
      </w:pPr>
      <w:r>
        <w:separator/>
      </w:r>
    </w:p>
  </w:endnote>
  <w:endnote w:type="continuationSeparator" w:id="1">
    <w:p w:rsidR="00A85908" w:rsidRDefault="00A85908" w:rsidP="00CE31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cala-sans-offc-pro-b-">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63863485"/>
      <w:docPartObj>
        <w:docPartGallery w:val="Page Numbers (Bottom of Page)"/>
        <w:docPartUnique/>
      </w:docPartObj>
    </w:sdtPr>
    <w:sdtContent>
      <w:p w:rsidR="00145340" w:rsidRDefault="00145340">
        <w:pPr>
          <w:pStyle w:val="Footer"/>
          <w:jc w:val="center"/>
        </w:pPr>
        <w:fldSimple w:instr=" PAGE   \* MERGEFORMAT ">
          <w:r w:rsidR="008039A8">
            <w:rPr>
              <w:noProof/>
            </w:rPr>
            <w:t>1</w:t>
          </w:r>
        </w:fldSimple>
      </w:p>
    </w:sdtContent>
  </w:sdt>
  <w:p w:rsidR="00145340" w:rsidRDefault="0014534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5908" w:rsidRDefault="00A85908" w:rsidP="00CE31E3">
      <w:pPr>
        <w:spacing w:after="0" w:line="240" w:lineRule="auto"/>
      </w:pPr>
      <w:r>
        <w:separator/>
      </w:r>
    </w:p>
  </w:footnote>
  <w:footnote w:type="continuationSeparator" w:id="1">
    <w:p w:rsidR="00A85908" w:rsidRDefault="00A85908" w:rsidP="00CE31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4344CD"/>
    <w:multiLevelType w:val="hybridMultilevel"/>
    <w:tmpl w:val="748CA290"/>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1">
    <w:nsid w:val="08D177B9"/>
    <w:multiLevelType w:val="hybridMultilevel"/>
    <w:tmpl w:val="72048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296B86"/>
    <w:multiLevelType w:val="hybridMultilevel"/>
    <w:tmpl w:val="F58E09D6"/>
    <w:lvl w:ilvl="0" w:tplc="E4264B3E">
      <w:start w:val="3"/>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A773305"/>
    <w:multiLevelType w:val="hybridMultilevel"/>
    <w:tmpl w:val="D44CF8DE"/>
    <w:lvl w:ilvl="0" w:tplc="B356779A">
      <w:start w:val="1"/>
      <w:numFmt w:val="decimal"/>
      <w:lvlText w:val="%1."/>
      <w:lvlJc w:val="left"/>
      <w:pPr>
        <w:ind w:left="720" w:hanging="360"/>
      </w:pPr>
      <w:rPr>
        <w:rFonts w:asciiTheme="minorHAnsi" w:hAnsiTheme="minorHAns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2E1093"/>
    <w:multiLevelType w:val="hybridMultilevel"/>
    <w:tmpl w:val="F1701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15748D4"/>
    <w:multiLevelType w:val="hybridMultilevel"/>
    <w:tmpl w:val="417E1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2A5562F"/>
    <w:multiLevelType w:val="hybridMultilevel"/>
    <w:tmpl w:val="0A768BEC"/>
    <w:lvl w:ilvl="0" w:tplc="74881DD6">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2D12DB5"/>
    <w:multiLevelType w:val="hybridMultilevel"/>
    <w:tmpl w:val="51EC2F1C"/>
    <w:lvl w:ilvl="0" w:tplc="74881DD6">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7E93581"/>
    <w:multiLevelType w:val="hybridMultilevel"/>
    <w:tmpl w:val="4CDAD4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40176DA7"/>
    <w:multiLevelType w:val="hybridMultilevel"/>
    <w:tmpl w:val="FCAE4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07346CA"/>
    <w:multiLevelType w:val="hybridMultilevel"/>
    <w:tmpl w:val="43B4BDE4"/>
    <w:lvl w:ilvl="0" w:tplc="3ACE78F2">
      <w:start w:val="1"/>
      <w:numFmt w:val="decimal"/>
      <w:lvlText w:val="%1."/>
      <w:lvlJc w:val="left"/>
      <w:pPr>
        <w:ind w:left="720" w:hanging="360"/>
      </w:pPr>
      <w:rPr>
        <w:rFonts w:asciiTheme="minorHAnsi" w:hAnsiTheme="minorHAnsi"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5D076A0"/>
    <w:multiLevelType w:val="hybridMultilevel"/>
    <w:tmpl w:val="36DE3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97855C1"/>
    <w:multiLevelType w:val="hybridMultilevel"/>
    <w:tmpl w:val="1116E89A"/>
    <w:lvl w:ilvl="0" w:tplc="04090001">
      <w:start w:val="1"/>
      <w:numFmt w:val="bullet"/>
      <w:lvlText w:val=""/>
      <w:lvlJc w:val="left"/>
      <w:pPr>
        <w:ind w:left="1183" w:hanging="360"/>
      </w:pPr>
      <w:rPr>
        <w:rFonts w:ascii="Symbol" w:hAnsi="Symbol" w:hint="default"/>
      </w:rPr>
    </w:lvl>
    <w:lvl w:ilvl="1" w:tplc="04090003" w:tentative="1">
      <w:start w:val="1"/>
      <w:numFmt w:val="bullet"/>
      <w:lvlText w:val="o"/>
      <w:lvlJc w:val="left"/>
      <w:pPr>
        <w:ind w:left="1903" w:hanging="360"/>
      </w:pPr>
      <w:rPr>
        <w:rFonts w:ascii="Courier New" w:hAnsi="Courier New" w:cs="Courier New" w:hint="default"/>
      </w:rPr>
    </w:lvl>
    <w:lvl w:ilvl="2" w:tplc="04090005" w:tentative="1">
      <w:start w:val="1"/>
      <w:numFmt w:val="bullet"/>
      <w:lvlText w:val=""/>
      <w:lvlJc w:val="left"/>
      <w:pPr>
        <w:ind w:left="2623" w:hanging="360"/>
      </w:pPr>
      <w:rPr>
        <w:rFonts w:ascii="Wingdings" w:hAnsi="Wingdings" w:hint="default"/>
      </w:rPr>
    </w:lvl>
    <w:lvl w:ilvl="3" w:tplc="04090001" w:tentative="1">
      <w:start w:val="1"/>
      <w:numFmt w:val="bullet"/>
      <w:lvlText w:val=""/>
      <w:lvlJc w:val="left"/>
      <w:pPr>
        <w:ind w:left="3343" w:hanging="360"/>
      </w:pPr>
      <w:rPr>
        <w:rFonts w:ascii="Symbol" w:hAnsi="Symbol" w:hint="default"/>
      </w:rPr>
    </w:lvl>
    <w:lvl w:ilvl="4" w:tplc="04090003" w:tentative="1">
      <w:start w:val="1"/>
      <w:numFmt w:val="bullet"/>
      <w:lvlText w:val="o"/>
      <w:lvlJc w:val="left"/>
      <w:pPr>
        <w:ind w:left="4063" w:hanging="360"/>
      </w:pPr>
      <w:rPr>
        <w:rFonts w:ascii="Courier New" w:hAnsi="Courier New" w:cs="Courier New" w:hint="default"/>
      </w:rPr>
    </w:lvl>
    <w:lvl w:ilvl="5" w:tplc="04090005" w:tentative="1">
      <w:start w:val="1"/>
      <w:numFmt w:val="bullet"/>
      <w:lvlText w:val=""/>
      <w:lvlJc w:val="left"/>
      <w:pPr>
        <w:ind w:left="4783" w:hanging="360"/>
      </w:pPr>
      <w:rPr>
        <w:rFonts w:ascii="Wingdings" w:hAnsi="Wingdings" w:hint="default"/>
      </w:rPr>
    </w:lvl>
    <w:lvl w:ilvl="6" w:tplc="04090001" w:tentative="1">
      <w:start w:val="1"/>
      <w:numFmt w:val="bullet"/>
      <w:lvlText w:val=""/>
      <w:lvlJc w:val="left"/>
      <w:pPr>
        <w:ind w:left="5503" w:hanging="360"/>
      </w:pPr>
      <w:rPr>
        <w:rFonts w:ascii="Symbol" w:hAnsi="Symbol" w:hint="default"/>
      </w:rPr>
    </w:lvl>
    <w:lvl w:ilvl="7" w:tplc="04090003" w:tentative="1">
      <w:start w:val="1"/>
      <w:numFmt w:val="bullet"/>
      <w:lvlText w:val="o"/>
      <w:lvlJc w:val="left"/>
      <w:pPr>
        <w:ind w:left="6223" w:hanging="360"/>
      </w:pPr>
      <w:rPr>
        <w:rFonts w:ascii="Courier New" w:hAnsi="Courier New" w:cs="Courier New" w:hint="default"/>
      </w:rPr>
    </w:lvl>
    <w:lvl w:ilvl="8" w:tplc="04090005" w:tentative="1">
      <w:start w:val="1"/>
      <w:numFmt w:val="bullet"/>
      <w:lvlText w:val=""/>
      <w:lvlJc w:val="left"/>
      <w:pPr>
        <w:ind w:left="6943" w:hanging="360"/>
      </w:pPr>
      <w:rPr>
        <w:rFonts w:ascii="Wingdings" w:hAnsi="Wingdings" w:hint="default"/>
      </w:rPr>
    </w:lvl>
  </w:abstractNum>
  <w:abstractNum w:abstractNumId="13">
    <w:nsid w:val="499E714F"/>
    <w:multiLevelType w:val="hybridMultilevel"/>
    <w:tmpl w:val="8D349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AAE4BEE"/>
    <w:multiLevelType w:val="hybridMultilevel"/>
    <w:tmpl w:val="4F561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0841E1F"/>
    <w:multiLevelType w:val="hybridMultilevel"/>
    <w:tmpl w:val="7BAAB6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nsid w:val="6166593B"/>
    <w:multiLevelType w:val="hybridMultilevel"/>
    <w:tmpl w:val="F4EE086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6298399A"/>
    <w:multiLevelType w:val="hybridMultilevel"/>
    <w:tmpl w:val="19D67D00"/>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8">
    <w:nsid w:val="724105DE"/>
    <w:multiLevelType w:val="hybridMultilevel"/>
    <w:tmpl w:val="6C624598"/>
    <w:lvl w:ilvl="0" w:tplc="74881DD6">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C7316D1"/>
    <w:multiLevelType w:val="hybridMultilevel"/>
    <w:tmpl w:val="20746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F6E6C5D"/>
    <w:multiLevelType w:val="hybridMultilevel"/>
    <w:tmpl w:val="D3BC52D8"/>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11"/>
  </w:num>
  <w:num w:numId="2">
    <w:abstractNumId w:val="0"/>
  </w:num>
  <w:num w:numId="3">
    <w:abstractNumId w:val="3"/>
  </w:num>
  <w:num w:numId="4">
    <w:abstractNumId w:val="10"/>
  </w:num>
  <w:num w:numId="5">
    <w:abstractNumId w:val="1"/>
  </w:num>
  <w:num w:numId="6">
    <w:abstractNumId w:val="19"/>
  </w:num>
  <w:num w:numId="7">
    <w:abstractNumId w:val="16"/>
  </w:num>
  <w:num w:numId="8">
    <w:abstractNumId w:val="6"/>
  </w:num>
  <w:num w:numId="9">
    <w:abstractNumId w:val="18"/>
  </w:num>
  <w:num w:numId="10">
    <w:abstractNumId w:val="7"/>
  </w:num>
  <w:num w:numId="11">
    <w:abstractNumId w:val="2"/>
  </w:num>
  <w:num w:numId="12">
    <w:abstractNumId w:val="8"/>
  </w:num>
  <w:num w:numId="13">
    <w:abstractNumId w:val="14"/>
  </w:num>
  <w:num w:numId="14">
    <w:abstractNumId w:val="5"/>
  </w:num>
  <w:num w:numId="15">
    <w:abstractNumId w:val="20"/>
  </w:num>
  <w:num w:numId="16">
    <w:abstractNumId w:val="13"/>
  </w:num>
  <w:num w:numId="17">
    <w:abstractNumId w:val="12"/>
  </w:num>
  <w:num w:numId="18">
    <w:abstractNumId w:val="4"/>
  </w:num>
  <w:num w:numId="19">
    <w:abstractNumId w:val="15"/>
  </w:num>
  <w:num w:numId="20">
    <w:abstractNumId w:val="9"/>
  </w:num>
  <w:num w:numId="21">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8A609D"/>
    <w:rsid w:val="0006431F"/>
    <w:rsid w:val="000A6D93"/>
    <w:rsid w:val="00117644"/>
    <w:rsid w:val="00145340"/>
    <w:rsid w:val="00172A45"/>
    <w:rsid w:val="001A513C"/>
    <w:rsid w:val="001E1C8E"/>
    <w:rsid w:val="001F2F5D"/>
    <w:rsid w:val="0021374B"/>
    <w:rsid w:val="00213D21"/>
    <w:rsid w:val="0022172A"/>
    <w:rsid w:val="00224233"/>
    <w:rsid w:val="00234A05"/>
    <w:rsid w:val="002566AE"/>
    <w:rsid w:val="002E0D8F"/>
    <w:rsid w:val="003168C1"/>
    <w:rsid w:val="003F3830"/>
    <w:rsid w:val="0042150E"/>
    <w:rsid w:val="00453F47"/>
    <w:rsid w:val="00457052"/>
    <w:rsid w:val="00491681"/>
    <w:rsid w:val="00497AF5"/>
    <w:rsid w:val="004A0179"/>
    <w:rsid w:val="004B50B1"/>
    <w:rsid w:val="004E56D0"/>
    <w:rsid w:val="00525CBF"/>
    <w:rsid w:val="00560B49"/>
    <w:rsid w:val="005A46EB"/>
    <w:rsid w:val="005B0D1A"/>
    <w:rsid w:val="005B1A1B"/>
    <w:rsid w:val="005B2B4C"/>
    <w:rsid w:val="005C35A7"/>
    <w:rsid w:val="005C45A1"/>
    <w:rsid w:val="005F2B1C"/>
    <w:rsid w:val="005F3696"/>
    <w:rsid w:val="00641BB1"/>
    <w:rsid w:val="00642DD1"/>
    <w:rsid w:val="00651A5B"/>
    <w:rsid w:val="00670DC9"/>
    <w:rsid w:val="00693859"/>
    <w:rsid w:val="006A319A"/>
    <w:rsid w:val="0071258E"/>
    <w:rsid w:val="00761FAB"/>
    <w:rsid w:val="007777E2"/>
    <w:rsid w:val="00780D03"/>
    <w:rsid w:val="00784C6A"/>
    <w:rsid w:val="00787B1F"/>
    <w:rsid w:val="007C48CC"/>
    <w:rsid w:val="007F12E5"/>
    <w:rsid w:val="008039A8"/>
    <w:rsid w:val="0085591F"/>
    <w:rsid w:val="00862758"/>
    <w:rsid w:val="008A5AAF"/>
    <w:rsid w:val="008A609D"/>
    <w:rsid w:val="008B2163"/>
    <w:rsid w:val="009354F1"/>
    <w:rsid w:val="0098781A"/>
    <w:rsid w:val="009A6F88"/>
    <w:rsid w:val="00A072FF"/>
    <w:rsid w:val="00A85908"/>
    <w:rsid w:val="00A90CFF"/>
    <w:rsid w:val="00A95B59"/>
    <w:rsid w:val="00AA1C5D"/>
    <w:rsid w:val="00AB2193"/>
    <w:rsid w:val="00AC7441"/>
    <w:rsid w:val="00AF4A5A"/>
    <w:rsid w:val="00B07FB8"/>
    <w:rsid w:val="00B63B82"/>
    <w:rsid w:val="00B65590"/>
    <w:rsid w:val="00BB037A"/>
    <w:rsid w:val="00BC4B6C"/>
    <w:rsid w:val="00BC4CEC"/>
    <w:rsid w:val="00C04DDE"/>
    <w:rsid w:val="00C634DD"/>
    <w:rsid w:val="00C93FFB"/>
    <w:rsid w:val="00CA3EAA"/>
    <w:rsid w:val="00CE105D"/>
    <w:rsid w:val="00CE31E3"/>
    <w:rsid w:val="00D44ABD"/>
    <w:rsid w:val="00D55BDF"/>
    <w:rsid w:val="00D61057"/>
    <w:rsid w:val="00D67073"/>
    <w:rsid w:val="00D74DC8"/>
    <w:rsid w:val="00DB76DD"/>
    <w:rsid w:val="00DC0191"/>
    <w:rsid w:val="00DD391B"/>
    <w:rsid w:val="00DF757D"/>
    <w:rsid w:val="00DF775B"/>
    <w:rsid w:val="00E03CFA"/>
    <w:rsid w:val="00E04211"/>
    <w:rsid w:val="00E14797"/>
    <w:rsid w:val="00E61D63"/>
    <w:rsid w:val="00EC2640"/>
    <w:rsid w:val="00EE7DA1"/>
    <w:rsid w:val="00EF1E07"/>
    <w:rsid w:val="00F40007"/>
    <w:rsid w:val="00F453EF"/>
    <w:rsid w:val="00F567C7"/>
    <w:rsid w:val="00F66E80"/>
    <w:rsid w:val="00F87B90"/>
    <w:rsid w:val="00FB4570"/>
    <w:rsid w:val="00FE2BE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25" type="connector" idref="#_x0000_s1048"/>
        <o:r id="V:Rule26" type="connector" idref="#_x0000_s1030"/>
        <o:r id="V:Rule27" type="connector" idref="#_x0000_s1031"/>
        <o:r id="V:Rule28" type="connector" idref="#_x0000_s1073"/>
        <o:r id="V:Rule29" type="connector" idref="#_x0000_s1072"/>
        <o:r id="V:Rule30" type="connector" idref="#_x0000_s1042"/>
        <o:r id="V:Rule31" type="connector" idref="#_x0000_s1070"/>
        <o:r id="V:Rule32" type="connector" idref="#_x0000_s1039"/>
        <o:r id="V:Rule33" type="connector" idref="#_x0000_s1038"/>
        <o:r id="V:Rule34" type="connector" idref="#_x0000_s1069"/>
        <o:r id="V:Rule35" type="connector" idref="#_x0000_s1043"/>
        <o:r id="V:Rule36" type="connector" idref="#_x0000_s1068"/>
        <o:r id="V:Rule37" type="connector" idref="#_x0000_s1045"/>
        <o:r id="V:Rule38" type="connector" idref="#_x0000_s1037"/>
        <o:r id="V:Rule39" type="connector" idref="#_x0000_s1046"/>
        <o:r id="V:Rule40" type="connector" idref="#_x0000_s1044"/>
        <o:r id="V:Rule41" type="connector" idref="#_x0000_s1049"/>
        <o:r id="V:Rule42" type="connector" idref="#_x0000_s1040"/>
        <o:r id="V:Rule43" type="connector" idref="#_x0000_s1047"/>
        <o:r id="V:Rule44" type="connector" idref="#_x0000_s1036"/>
        <o:r id="V:Rule45" type="connector" idref="#_x0000_s1071"/>
        <o:r id="V:Rule46" type="connector" idref="#_x0000_s1074"/>
        <o:r id="V:Rule47" type="connector" idref="#_x0000_s1050"/>
        <o:r id="V:Rule48" type="connector" idref="#_x0000_s104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609D"/>
  </w:style>
  <w:style w:type="paragraph" w:styleId="Heading1">
    <w:name w:val="heading 1"/>
    <w:basedOn w:val="Normal"/>
    <w:next w:val="Normal"/>
    <w:link w:val="Heading1Char"/>
    <w:uiPriority w:val="9"/>
    <w:qFormat/>
    <w:rsid w:val="00CE31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E31E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A60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09D"/>
    <w:rPr>
      <w:rFonts w:ascii="Tahoma" w:hAnsi="Tahoma" w:cs="Tahoma"/>
      <w:sz w:val="16"/>
      <w:szCs w:val="16"/>
    </w:rPr>
  </w:style>
  <w:style w:type="character" w:customStyle="1" w:styleId="Heading1Char">
    <w:name w:val="Heading 1 Char"/>
    <w:basedOn w:val="DefaultParagraphFont"/>
    <w:link w:val="Heading1"/>
    <w:uiPriority w:val="9"/>
    <w:rsid w:val="00CE31E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E31E3"/>
    <w:rPr>
      <w:rFonts w:asciiTheme="majorHAnsi" w:eastAsiaTheme="majorEastAsia" w:hAnsiTheme="majorHAnsi" w:cstheme="majorBidi"/>
      <w:b/>
      <w:bCs/>
      <w:color w:val="4F81BD" w:themeColor="accent1"/>
      <w:sz w:val="26"/>
      <w:szCs w:val="26"/>
    </w:rPr>
  </w:style>
  <w:style w:type="character" w:customStyle="1" w:styleId="rynqvb">
    <w:name w:val="rynqvb"/>
    <w:basedOn w:val="DefaultParagraphFont"/>
    <w:rsid w:val="00CE31E3"/>
  </w:style>
  <w:style w:type="paragraph" w:styleId="TOCHeading">
    <w:name w:val="TOC Heading"/>
    <w:basedOn w:val="Heading1"/>
    <w:next w:val="Normal"/>
    <w:uiPriority w:val="39"/>
    <w:semiHidden/>
    <w:unhideWhenUsed/>
    <w:qFormat/>
    <w:rsid w:val="00CE31E3"/>
    <w:pPr>
      <w:outlineLvl w:val="9"/>
    </w:pPr>
  </w:style>
  <w:style w:type="paragraph" w:styleId="TOC1">
    <w:name w:val="toc 1"/>
    <w:basedOn w:val="Normal"/>
    <w:next w:val="Normal"/>
    <w:autoRedefine/>
    <w:uiPriority w:val="39"/>
    <w:unhideWhenUsed/>
    <w:rsid w:val="00CE31E3"/>
    <w:pPr>
      <w:spacing w:after="100"/>
    </w:pPr>
  </w:style>
  <w:style w:type="character" w:styleId="Hyperlink">
    <w:name w:val="Hyperlink"/>
    <w:basedOn w:val="DefaultParagraphFont"/>
    <w:uiPriority w:val="99"/>
    <w:unhideWhenUsed/>
    <w:rsid w:val="00CE31E3"/>
    <w:rPr>
      <w:color w:val="0000FF" w:themeColor="hyperlink"/>
      <w:u w:val="single"/>
    </w:rPr>
  </w:style>
  <w:style w:type="character" w:customStyle="1" w:styleId="markedcontent">
    <w:name w:val="markedcontent"/>
    <w:basedOn w:val="DefaultParagraphFont"/>
    <w:rsid w:val="00CE31E3"/>
  </w:style>
  <w:style w:type="paragraph" w:styleId="Header">
    <w:name w:val="header"/>
    <w:basedOn w:val="Normal"/>
    <w:link w:val="HeaderChar"/>
    <w:uiPriority w:val="99"/>
    <w:semiHidden/>
    <w:unhideWhenUsed/>
    <w:rsid w:val="00CE31E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31E3"/>
  </w:style>
  <w:style w:type="paragraph" w:styleId="Footer">
    <w:name w:val="footer"/>
    <w:basedOn w:val="Normal"/>
    <w:link w:val="FooterChar"/>
    <w:uiPriority w:val="99"/>
    <w:unhideWhenUsed/>
    <w:rsid w:val="00CE3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31E3"/>
  </w:style>
  <w:style w:type="character" w:customStyle="1" w:styleId="def">
    <w:name w:val="def"/>
    <w:basedOn w:val="DefaultParagraphFont"/>
    <w:rsid w:val="0085591F"/>
  </w:style>
  <w:style w:type="paragraph" w:styleId="ListParagraph">
    <w:name w:val="List Paragraph"/>
    <w:basedOn w:val="Normal"/>
    <w:uiPriority w:val="34"/>
    <w:qFormat/>
    <w:rsid w:val="00234A05"/>
    <w:pPr>
      <w:ind w:left="720"/>
      <w:contextualSpacing/>
    </w:pPr>
  </w:style>
  <w:style w:type="character" w:customStyle="1" w:styleId="textline">
    <w:name w:val="text_line"/>
    <w:basedOn w:val="DefaultParagraphFont"/>
    <w:rsid w:val="00560B49"/>
  </w:style>
  <w:style w:type="character" w:customStyle="1" w:styleId="hgkelc">
    <w:name w:val="hgkelc"/>
    <w:basedOn w:val="DefaultParagraphFont"/>
    <w:rsid w:val="00D61057"/>
  </w:style>
  <w:style w:type="character" w:styleId="FollowedHyperlink">
    <w:name w:val="FollowedHyperlink"/>
    <w:basedOn w:val="DefaultParagraphFont"/>
    <w:uiPriority w:val="99"/>
    <w:semiHidden/>
    <w:unhideWhenUsed/>
    <w:rsid w:val="005C35A7"/>
    <w:rPr>
      <w:color w:val="800080" w:themeColor="followedHyperlink"/>
      <w:u w:val="single"/>
    </w:rPr>
  </w:style>
  <w:style w:type="character" w:styleId="Strong">
    <w:name w:val="Strong"/>
    <w:basedOn w:val="DefaultParagraphFont"/>
    <w:uiPriority w:val="22"/>
    <w:qFormat/>
    <w:rsid w:val="00117644"/>
    <w:rPr>
      <w:b/>
      <w:bCs/>
    </w:rPr>
  </w:style>
  <w:style w:type="paragraph" w:styleId="NoSpacing">
    <w:name w:val="No Spacing"/>
    <w:uiPriority w:val="1"/>
    <w:qFormat/>
    <w:rsid w:val="008039A8"/>
    <w:pPr>
      <w:spacing w:after="0" w:line="240" w:lineRule="auto"/>
    </w:pPr>
  </w:style>
</w:styles>
</file>

<file path=word/webSettings.xml><?xml version="1.0" encoding="utf-8"?>
<w:webSettings xmlns:r="http://schemas.openxmlformats.org/officeDocument/2006/relationships" xmlns:w="http://schemas.openxmlformats.org/wordprocessingml/2006/main">
  <w:divs>
    <w:div w:id="50157063">
      <w:bodyDiv w:val="1"/>
      <w:marLeft w:val="0"/>
      <w:marRight w:val="0"/>
      <w:marTop w:val="0"/>
      <w:marBottom w:val="0"/>
      <w:divBdr>
        <w:top w:val="none" w:sz="0" w:space="0" w:color="auto"/>
        <w:left w:val="none" w:sz="0" w:space="0" w:color="auto"/>
        <w:bottom w:val="none" w:sz="0" w:space="0" w:color="auto"/>
        <w:right w:val="none" w:sz="0" w:space="0" w:color="auto"/>
      </w:divBdr>
      <w:divsChild>
        <w:div w:id="11417180">
          <w:marLeft w:val="0"/>
          <w:marRight w:val="0"/>
          <w:marTop w:val="0"/>
          <w:marBottom w:val="0"/>
          <w:divBdr>
            <w:top w:val="none" w:sz="0" w:space="0" w:color="auto"/>
            <w:left w:val="none" w:sz="0" w:space="0" w:color="auto"/>
            <w:bottom w:val="none" w:sz="0" w:space="0" w:color="auto"/>
            <w:right w:val="none" w:sz="0" w:space="0" w:color="auto"/>
          </w:divBdr>
        </w:div>
      </w:divsChild>
    </w:div>
    <w:div w:id="225651079">
      <w:bodyDiv w:val="1"/>
      <w:marLeft w:val="0"/>
      <w:marRight w:val="0"/>
      <w:marTop w:val="0"/>
      <w:marBottom w:val="0"/>
      <w:divBdr>
        <w:top w:val="none" w:sz="0" w:space="0" w:color="auto"/>
        <w:left w:val="none" w:sz="0" w:space="0" w:color="auto"/>
        <w:bottom w:val="none" w:sz="0" w:space="0" w:color="auto"/>
        <w:right w:val="none" w:sz="0" w:space="0" w:color="auto"/>
      </w:divBdr>
    </w:div>
    <w:div w:id="1131632439">
      <w:bodyDiv w:val="1"/>
      <w:marLeft w:val="0"/>
      <w:marRight w:val="0"/>
      <w:marTop w:val="0"/>
      <w:marBottom w:val="0"/>
      <w:divBdr>
        <w:top w:val="none" w:sz="0" w:space="0" w:color="auto"/>
        <w:left w:val="none" w:sz="0" w:space="0" w:color="auto"/>
        <w:bottom w:val="none" w:sz="0" w:space="0" w:color="auto"/>
        <w:right w:val="none" w:sz="0" w:space="0" w:color="auto"/>
      </w:divBdr>
    </w:div>
    <w:div w:id="1505826576">
      <w:bodyDiv w:val="1"/>
      <w:marLeft w:val="0"/>
      <w:marRight w:val="0"/>
      <w:marTop w:val="0"/>
      <w:marBottom w:val="0"/>
      <w:divBdr>
        <w:top w:val="none" w:sz="0" w:space="0" w:color="auto"/>
        <w:left w:val="none" w:sz="0" w:space="0" w:color="auto"/>
        <w:bottom w:val="none" w:sz="0" w:space="0" w:color="auto"/>
        <w:right w:val="none" w:sz="0" w:space="0" w:color="auto"/>
      </w:divBdr>
    </w:div>
    <w:div w:id="1730421972">
      <w:bodyDiv w:val="1"/>
      <w:marLeft w:val="0"/>
      <w:marRight w:val="0"/>
      <w:marTop w:val="0"/>
      <w:marBottom w:val="0"/>
      <w:divBdr>
        <w:top w:val="none" w:sz="0" w:space="0" w:color="auto"/>
        <w:left w:val="none" w:sz="0" w:space="0" w:color="auto"/>
        <w:bottom w:val="none" w:sz="0" w:space="0" w:color="auto"/>
        <w:right w:val="none" w:sz="0" w:space="0" w:color="auto"/>
      </w:divBdr>
    </w:div>
    <w:div w:id="2088838033">
      <w:bodyDiv w:val="1"/>
      <w:marLeft w:val="0"/>
      <w:marRight w:val="0"/>
      <w:marTop w:val="0"/>
      <w:marBottom w:val="0"/>
      <w:divBdr>
        <w:top w:val="none" w:sz="0" w:space="0" w:color="auto"/>
        <w:left w:val="none" w:sz="0" w:space="0" w:color="auto"/>
        <w:bottom w:val="none" w:sz="0" w:space="0" w:color="auto"/>
        <w:right w:val="none" w:sz="0" w:space="0" w:color="auto"/>
      </w:divBdr>
      <w:divsChild>
        <w:div w:id="705831331">
          <w:marLeft w:val="0"/>
          <w:marRight w:val="0"/>
          <w:marTop w:val="0"/>
          <w:marBottom w:val="0"/>
          <w:divBdr>
            <w:top w:val="none" w:sz="0" w:space="0" w:color="auto"/>
            <w:left w:val="none" w:sz="0" w:space="0" w:color="auto"/>
            <w:bottom w:val="none" w:sz="0" w:space="0" w:color="auto"/>
            <w:right w:val="none" w:sz="0" w:space="0" w:color="auto"/>
          </w:divBdr>
        </w:div>
      </w:divsChild>
    </w:div>
    <w:div w:id="2141023297">
      <w:bodyDiv w:val="1"/>
      <w:marLeft w:val="0"/>
      <w:marRight w:val="0"/>
      <w:marTop w:val="0"/>
      <w:marBottom w:val="0"/>
      <w:divBdr>
        <w:top w:val="none" w:sz="0" w:space="0" w:color="auto"/>
        <w:left w:val="none" w:sz="0" w:space="0" w:color="auto"/>
        <w:bottom w:val="none" w:sz="0" w:space="0" w:color="auto"/>
        <w:right w:val="none" w:sz="0" w:space="0" w:color="auto"/>
      </w:divBdr>
      <w:divsChild>
        <w:div w:id="2025667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treatment" TargetMode="External"/><Relationship Id="rId18" Type="http://schemas.openxmlformats.org/officeDocument/2006/relationships/hyperlink" Target="https://dictionary.cambridge.org/dictionary/english/belonging" TargetMode="External"/><Relationship Id="rId26" Type="http://schemas.openxmlformats.org/officeDocument/2006/relationships/hyperlink" Target="https://dictionary.cambridge.org/dictionary/english/people" TargetMode="External"/><Relationship Id="rId39" Type="http://schemas.openxmlformats.org/officeDocument/2006/relationships/hyperlink" Target="https://www.linkedin.com/learning/business-ethics-for-managers-and-leaders/ethical-leadership-responsibilities?autoplay=true&amp;resume=false&amp;u=77966930" TargetMode="External"/><Relationship Id="rId3" Type="http://schemas.openxmlformats.org/officeDocument/2006/relationships/styles" Target="styles.xml"/><Relationship Id="rId21" Type="http://schemas.openxmlformats.org/officeDocument/2006/relationships/hyperlink" Target="https://dictionary.cambridge.org/dictionary/english/particular" TargetMode="External"/><Relationship Id="rId34" Type="http://schemas.openxmlformats.org/officeDocument/2006/relationships/hyperlink" Target="https://dictionary.cambridge.org/dictionary/english/cognitive-bias" TargetMode="External"/><Relationship Id="rId42" Type="http://schemas.openxmlformats.org/officeDocument/2006/relationships/hyperlink" Target="https://gmdconsulting.eu/nykerk/wp-content/uploads/2019/06/Matching-Corp-Cult-with-Strategy.pdf" TargetMode="External"/><Relationship Id="rId7" Type="http://schemas.openxmlformats.org/officeDocument/2006/relationships/endnotes" Target="endnotes.xml"/><Relationship Id="rId12" Type="http://schemas.openxmlformats.org/officeDocument/2006/relationships/hyperlink" Target="https://dictionary.cambridge.org/dictionary/english/rights" TargetMode="External"/><Relationship Id="rId17" Type="http://schemas.openxmlformats.org/officeDocument/2006/relationships/hyperlink" Target="https://dictionary.cambridge.org/dictionary/english/disadvantage" TargetMode="External"/><Relationship Id="rId25" Type="http://schemas.openxmlformats.org/officeDocument/2006/relationships/hyperlink" Target="https://dictionary.cambridge.org/dictionary/english/fact" TargetMode="External"/><Relationship Id="rId33" Type="http://schemas.openxmlformats.org/officeDocument/2006/relationships/hyperlink" Target="https://dictionary.cambridge.org/dictionary/english/accurate" TargetMode="External"/><Relationship Id="rId38" Type="http://schemas.openxmlformats.org/officeDocument/2006/relationships/hyperlink" Target="https://assets.publishing.service.gov.uk/government/uploads/system/uploads/attachment_data/file/1002247/Commercial_and_Industrial_Waste_Arisings_Methodology_RevisionsFeb2018_contact_details_update.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ictionary.cambridge.org/dictionary/english/experience" TargetMode="External"/><Relationship Id="rId20" Type="http://schemas.openxmlformats.org/officeDocument/2006/relationships/hyperlink" Target="https://dictionary.cambridge.org/dictionary/english/group" TargetMode="External"/><Relationship Id="rId29" Type="http://schemas.openxmlformats.org/officeDocument/2006/relationships/hyperlink" Target="https://dictionary.cambridge.org/dictionary/english/particular" TargetMode="External"/><Relationship Id="rId41" Type="http://schemas.openxmlformats.org/officeDocument/2006/relationships/hyperlink" Target="https://www.oxfordlearnersdictionaries.com/definition/english/stewardship?q=stewardshi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equal" TargetMode="External"/><Relationship Id="rId24" Type="http://schemas.openxmlformats.org/officeDocument/2006/relationships/hyperlink" Target="https://dictionary.cambridge.org/dictionary/english/event" TargetMode="External"/><Relationship Id="rId32" Type="http://schemas.openxmlformats.org/officeDocument/2006/relationships/hyperlink" Target="https://dictionary.cambridge.org/dictionary/english/reasonable" TargetMode="External"/><Relationship Id="rId37" Type="http://schemas.openxmlformats.org/officeDocument/2006/relationships/hyperlink" Target="https://www.linkedin.com/pulse/how-leaders-recognize-overcome-cognitive-biases-sylvia-lafair" TargetMode="External"/><Relationship Id="rId40" Type="http://schemas.openxmlformats.org/officeDocument/2006/relationships/hyperlink" Target="https://www.oxfordlearnersdictionaries.com/definition/english/culture_1?q=cultur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ictionary.cambridge.org/dictionary/english/included" TargetMode="External"/><Relationship Id="rId23" Type="http://schemas.openxmlformats.org/officeDocument/2006/relationships/hyperlink" Target="https://dictionary.cambridge.org/dictionary/english/understand" TargetMode="External"/><Relationship Id="rId28" Type="http://schemas.openxmlformats.org/officeDocument/2006/relationships/hyperlink" Target="https://dictionary.cambridge.org/dictionary/english/their" TargetMode="External"/><Relationship Id="rId36" Type="http://schemas.openxmlformats.org/officeDocument/2006/relationships/hyperlink" Target="https://www.scribd.com/read/512694089/Communication-Challenges-in-Global-Virtual-Teams#" TargetMode="External"/><Relationship Id="rId10" Type="http://schemas.openxmlformats.org/officeDocument/2006/relationships/hyperlink" Target="https://dictionary.cambridge.org/dictionary/english/people" TargetMode="External"/><Relationship Id="rId19" Type="http://schemas.openxmlformats.org/officeDocument/2006/relationships/hyperlink" Target="https://dictionary.cambridge.org/dictionary/english/particular" TargetMode="External"/><Relationship Id="rId31" Type="http://schemas.openxmlformats.org/officeDocument/2006/relationships/hyperlink" Target="https://dictionary.cambridge.org/dictionary/english/experience"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ictionary.cambridge.org/dictionary/english/idea" TargetMode="External"/><Relationship Id="rId14" Type="http://schemas.openxmlformats.org/officeDocument/2006/relationships/hyperlink" Target="https://dictionary.cambridge.org/dictionary/english/welcome" TargetMode="External"/><Relationship Id="rId22" Type="http://schemas.openxmlformats.org/officeDocument/2006/relationships/hyperlink" Target="https://dictionary.cambridge.org/dictionary/english/person" TargetMode="External"/><Relationship Id="rId27" Type="http://schemas.openxmlformats.org/officeDocument/2006/relationships/hyperlink" Target="https://dictionary.cambridge.org/dictionary/english/based" TargetMode="External"/><Relationship Id="rId30" Type="http://schemas.openxmlformats.org/officeDocument/2006/relationships/hyperlink" Target="https://dictionary.cambridge.org/dictionary/english/belief" TargetMode="External"/><Relationship Id="rId35" Type="http://schemas.openxmlformats.org/officeDocument/2006/relationships/hyperlink" Target="https://dictionary.cambridge.org/dictionary/english/diversity-and-inclusion" TargetMode="External"/><Relationship Id="rId43" Type="http://schemas.openxmlformats.org/officeDocument/2006/relationships/hyperlink" Target="https://www.weforum.org/reports/global-risks-report-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463C7F-E444-4C73-B815-DC5326E05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1485</TotalTime>
  <Pages>11</Pages>
  <Words>2753</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23</cp:revision>
  <dcterms:created xsi:type="dcterms:W3CDTF">2023-05-28T05:55:00Z</dcterms:created>
  <dcterms:modified xsi:type="dcterms:W3CDTF">2023-06-04T04:31:00Z</dcterms:modified>
</cp:coreProperties>
</file>