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00FE2C" w14:textId="53208E6D" w:rsidR="00DF43DD" w:rsidRDefault="00DF43DD"/>
    <w:p w14:paraId="2304D71F" w14:textId="0BBD8CD8" w:rsidR="00B23542" w:rsidRDefault="00B23542"/>
    <w:p w14:paraId="01D0E003" w14:textId="63C39842" w:rsidR="00B23542" w:rsidRDefault="00D75119">
      <w:r>
        <w:rPr>
          <w:noProof/>
        </w:rPr>
        <w:drawing>
          <wp:inline distT="0" distB="0" distL="0" distR="0" wp14:anchorId="61B51AC1" wp14:editId="7BD044D6">
            <wp:extent cx="5663565" cy="48480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82651" cy="4864383"/>
                    </a:xfrm>
                    <a:prstGeom prst="rect">
                      <a:avLst/>
                    </a:prstGeom>
                    <a:noFill/>
                  </pic:spPr>
                </pic:pic>
              </a:graphicData>
            </a:graphic>
          </wp:inline>
        </w:drawing>
      </w:r>
    </w:p>
    <w:p w14:paraId="24F01A39" w14:textId="3D304504" w:rsidR="00B23542" w:rsidRDefault="00D75119">
      <w:r>
        <w:rPr>
          <w:noProof/>
        </w:rPr>
        <w:drawing>
          <wp:inline distT="0" distB="0" distL="0" distR="0" wp14:anchorId="41501F7D" wp14:editId="796BF203">
            <wp:extent cx="5730875" cy="228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2286000"/>
                    </a:xfrm>
                    <a:prstGeom prst="rect">
                      <a:avLst/>
                    </a:prstGeom>
                    <a:noFill/>
                  </pic:spPr>
                </pic:pic>
              </a:graphicData>
            </a:graphic>
          </wp:inline>
        </w:drawing>
      </w:r>
    </w:p>
    <w:p w14:paraId="2B4519E2" w14:textId="3B4BC94C" w:rsidR="00DF43DD" w:rsidRDefault="00DF43DD"/>
    <w:p w14:paraId="605B47E4" w14:textId="502A92CA" w:rsidR="00DF43DD" w:rsidRDefault="00DF43DD"/>
    <w:p w14:paraId="6EF57D2E" w14:textId="77777777" w:rsidR="00DF43DD" w:rsidRPr="00DF43DD" w:rsidRDefault="00DF43DD" w:rsidP="00DF43DD"/>
    <w:p w14:paraId="02A62EA4" w14:textId="5D962BE8" w:rsidR="00DF43DD" w:rsidRDefault="00DF43DD">
      <w:r>
        <w:lastRenderedPageBreak/>
        <w:t xml:space="preserve">  </w:t>
      </w:r>
    </w:p>
    <w:p w14:paraId="687FE41B" w14:textId="6B4C11FF" w:rsidR="00243F72" w:rsidRDefault="0044603E" w:rsidP="00243F72">
      <w:r w:rsidRPr="00243F72">
        <w:t xml:space="preserve">                             </w:t>
      </w:r>
    </w:p>
    <w:p w14:paraId="0A2C7721" w14:textId="77777777" w:rsidR="00243F72" w:rsidRDefault="00243F72" w:rsidP="00243F72"/>
    <w:p w14:paraId="2A2E76DE" w14:textId="77777777" w:rsidR="00243F72" w:rsidRDefault="00243F72" w:rsidP="00243F72"/>
    <w:p w14:paraId="47046F11" w14:textId="77777777" w:rsidR="00243F72" w:rsidRDefault="00243F72" w:rsidP="00243F72"/>
    <w:sdt>
      <w:sdtPr>
        <w:id w:val="48620679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62E13C4" w14:textId="340127FD" w:rsidR="00D65773" w:rsidRDefault="00D65773">
          <w:pPr>
            <w:pStyle w:val="TOCHeading"/>
          </w:pPr>
          <w:r>
            <w:t>Contents</w:t>
          </w:r>
        </w:p>
        <w:p w14:paraId="498E755B" w14:textId="2CD18E38" w:rsidR="00D65773" w:rsidRDefault="00D65773">
          <w:pPr>
            <w:pStyle w:val="TOC2"/>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23838163" w:history="1">
            <w:r w:rsidRPr="002B1BF7">
              <w:rPr>
                <w:rStyle w:val="Hyperlink"/>
                <w:noProof/>
              </w:rPr>
              <w:t>Discuss what culture is, dimensions of culture, why is it important to understand</w:t>
            </w:r>
            <w:r>
              <w:rPr>
                <w:noProof/>
                <w:webHidden/>
              </w:rPr>
              <w:tab/>
            </w:r>
            <w:r>
              <w:rPr>
                <w:noProof/>
                <w:webHidden/>
              </w:rPr>
              <w:fldChar w:fldCharType="begin"/>
            </w:r>
            <w:r>
              <w:rPr>
                <w:noProof/>
                <w:webHidden/>
              </w:rPr>
              <w:instrText xml:space="preserve"> PAGEREF _Toc523838163 \h </w:instrText>
            </w:r>
            <w:r>
              <w:rPr>
                <w:noProof/>
                <w:webHidden/>
              </w:rPr>
            </w:r>
            <w:r>
              <w:rPr>
                <w:noProof/>
                <w:webHidden/>
              </w:rPr>
              <w:fldChar w:fldCharType="separate"/>
            </w:r>
            <w:r>
              <w:rPr>
                <w:noProof/>
                <w:webHidden/>
              </w:rPr>
              <w:t>4</w:t>
            </w:r>
            <w:r>
              <w:rPr>
                <w:noProof/>
                <w:webHidden/>
              </w:rPr>
              <w:fldChar w:fldCharType="end"/>
            </w:r>
          </w:hyperlink>
        </w:p>
        <w:p w14:paraId="7938F8F3" w14:textId="4C8C3CB7" w:rsidR="00D65773" w:rsidRDefault="00D65773">
          <w:pPr>
            <w:pStyle w:val="TOC2"/>
            <w:tabs>
              <w:tab w:val="right" w:leader="dot" w:pos="9016"/>
            </w:tabs>
            <w:rPr>
              <w:rFonts w:eastAsiaTheme="minorEastAsia"/>
              <w:noProof/>
              <w:lang w:eastAsia="en-GB"/>
            </w:rPr>
          </w:pPr>
          <w:hyperlink w:anchor="_Toc523838164" w:history="1">
            <w:r w:rsidRPr="002B1BF7">
              <w:rPr>
                <w:rStyle w:val="Hyperlink"/>
                <w:noProof/>
                <w:shd w:val="clear" w:color="auto" w:fill="FFFFFF"/>
              </w:rPr>
              <w:t>Culture:</w:t>
            </w:r>
            <w:r>
              <w:rPr>
                <w:noProof/>
                <w:webHidden/>
              </w:rPr>
              <w:tab/>
            </w:r>
            <w:r>
              <w:rPr>
                <w:noProof/>
                <w:webHidden/>
              </w:rPr>
              <w:fldChar w:fldCharType="begin"/>
            </w:r>
            <w:r>
              <w:rPr>
                <w:noProof/>
                <w:webHidden/>
              </w:rPr>
              <w:instrText xml:space="preserve"> PAGEREF _Toc523838164 \h </w:instrText>
            </w:r>
            <w:r>
              <w:rPr>
                <w:noProof/>
                <w:webHidden/>
              </w:rPr>
            </w:r>
            <w:r>
              <w:rPr>
                <w:noProof/>
                <w:webHidden/>
              </w:rPr>
              <w:fldChar w:fldCharType="separate"/>
            </w:r>
            <w:r>
              <w:rPr>
                <w:noProof/>
                <w:webHidden/>
              </w:rPr>
              <w:t>4</w:t>
            </w:r>
            <w:r>
              <w:rPr>
                <w:noProof/>
                <w:webHidden/>
              </w:rPr>
              <w:fldChar w:fldCharType="end"/>
            </w:r>
          </w:hyperlink>
        </w:p>
        <w:p w14:paraId="19B37AC4" w14:textId="14E183B1" w:rsidR="00D65773" w:rsidRDefault="00D65773">
          <w:pPr>
            <w:pStyle w:val="TOC2"/>
            <w:tabs>
              <w:tab w:val="right" w:leader="dot" w:pos="9016"/>
            </w:tabs>
            <w:rPr>
              <w:rFonts w:eastAsiaTheme="minorEastAsia"/>
              <w:noProof/>
              <w:lang w:eastAsia="en-GB"/>
            </w:rPr>
          </w:pPr>
          <w:hyperlink w:anchor="_Toc523838165" w:history="1">
            <w:r w:rsidRPr="002B1BF7">
              <w:rPr>
                <w:rStyle w:val="Hyperlink"/>
                <w:noProof/>
              </w:rPr>
              <w:t>LIDL</w:t>
            </w:r>
            <w:r>
              <w:rPr>
                <w:noProof/>
                <w:webHidden/>
              </w:rPr>
              <w:tab/>
            </w:r>
            <w:r>
              <w:rPr>
                <w:noProof/>
                <w:webHidden/>
              </w:rPr>
              <w:fldChar w:fldCharType="begin"/>
            </w:r>
            <w:r>
              <w:rPr>
                <w:noProof/>
                <w:webHidden/>
              </w:rPr>
              <w:instrText xml:space="preserve"> PAGEREF _Toc523838165 \h </w:instrText>
            </w:r>
            <w:r>
              <w:rPr>
                <w:noProof/>
                <w:webHidden/>
              </w:rPr>
            </w:r>
            <w:r>
              <w:rPr>
                <w:noProof/>
                <w:webHidden/>
              </w:rPr>
              <w:fldChar w:fldCharType="separate"/>
            </w:r>
            <w:r>
              <w:rPr>
                <w:noProof/>
                <w:webHidden/>
              </w:rPr>
              <w:t>5</w:t>
            </w:r>
            <w:r>
              <w:rPr>
                <w:noProof/>
                <w:webHidden/>
              </w:rPr>
              <w:fldChar w:fldCharType="end"/>
            </w:r>
          </w:hyperlink>
        </w:p>
        <w:p w14:paraId="157967AE" w14:textId="661B965B" w:rsidR="00D65773" w:rsidRDefault="00D65773">
          <w:pPr>
            <w:pStyle w:val="TOC2"/>
            <w:tabs>
              <w:tab w:val="right" w:leader="dot" w:pos="9016"/>
            </w:tabs>
            <w:rPr>
              <w:rFonts w:eastAsiaTheme="minorEastAsia"/>
              <w:noProof/>
              <w:lang w:eastAsia="en-GB"/>
            </w:rPr>
          </w:pPr>
          <w:hyperlink w:anchor="_Toc523838166" w:history="1">
            <w:r w:rsidRPr="002B1BF7">
              <w:rPr>
                <w:rStyle w:val="Hyperlink"/>
                <w:noProof/>
              </w:rPr>
              <w:t>.</w:t>
            </w:r>
            <w:r>
              <w:rPr>
                <w:noProof/>
                <w:webHidden/>
              </w:rPr>
              <w:tab/>
            </w:r>
            <w:r>
              <w:rPr>
                <w:noProof/>
                <w:webHidden/>
              </w:rPr>
              <w:fldChar w:fldCharType="begin"/>
            </w:r>
            <w:r>
              <w:rPr>
                <w:noProof/>
                <w:webHidden/>
              </w:rPr>
              <w:instrText xml:space="preserve"> PAGEREF _Toc523838166 \h </w:instrText>
            </w:r>
            <w:r>
              <w:rPr>
                <w:noProof/>
                <w:webHidden/>
              </w:rPr>
            </w:r>
            <w:r>
              <w:rPr>
                <w:noProof/>
                <w:webHidden/>
              </w:rPr>
              <w:fldChar w:fldCharType="separate"/>
            </w:r>
            <w:r>
              <w:rPr>
                <w:noProof/>
                <w:webHidden/>
              </w:rPr>
              <w:t>6</w:t>
            </w:r>
            <w:r>
              <w:rPr>
                <w:noProof/>
                <w:webHidden/>
              </w:rPr>
              <w:fldChar w:fldCharType="end"/>
            </w:r>
          </w:hyperlink>
        </w:p>
        <w:p w14:paraId="6D8B33B5" w14:textId="3195BB2E" w:rsidR="00D65773" w:rsidRDefault="00D65773">
          <w:pPr>
            <w:pStyle w:val="TOC2"/>
            <w:tabs>
              <w:tab w:val="right" w:leader="dot" w:pos="9016"/>
            </w:tabs>
            <w:rPr>
              <w:rFonts w:eastAsiaTheme="minorEastAsia"/>
              <w:noProof/>
              <w:lang w:eastAsia="en-GB"/>
            </w:rPr>
          </w:pPr>
          <w:hyperlink w:anchor="_Toc523838167" w:history="1">
            <w:r w:rsidRPr="002B1BF7">
              <w:rPr>
                <w:rStyle w:val="Hyperlink"/>
                <w:noProof/>
              </w:rPr>
              <w:t>Case study</w:t>
            </w:r>
            <w:r>
              <w:rPr>
                <w:noProof/>
                <w:webHidden/>
              </w:rPr>
              <w:tab/>
            </w:r>
            <w:r>
              <w:rPr>
                <w:noProof/>
                <w:webHidden/>
              </w:rPr>
              <w:fldChar w:fldCharType="begin"/>
            </w:r>
            <w:r>
              <w:rPr>
                <w:noProof/>
                <w:webHidden/>
              </w:rPr>
              <w:instrText xml:space="preserve"> PAGEREF _Toc523838167 \h </w:instrText>
            </w:r>
            <w:r>
              <w:rPr>
                <w:noProof/>
                <w:webHidden/>
              </w:rPr>
            </w:r>
            <w:r>
              <w:rPr>
                <w:noProof/>
                <w:webHidden/>
              </w:rPr>
              <w:fldChar w:fldCharType="separate"/>
            </w:r>
            <w:r>
              <w:rPr>
                <w:noProof/>
                <w:webHidden/>
              </w:rPr>
              <w:t>6</w:t>
            </w:r>
            <w:r>
              <w:rPr>
                <w:noProof/>
                <w:webHidden/>
              </w:rPr>
              <w:fldChar w:fldCharType="end"/>
            </w:r>
          </w:hyperlink>
        </w:p>
        <w:p w14:paraId="104B9B1F" w14:textId="029FD5BD" w:rsidR="00D65773" w:rsidRDefault="00D65773">
          <w:pPr>
            <w:pStyle w:val="TOC2"/>
            <w:tabs>
              <w:tab w:val="right" w:leader="dot" w:pos="9016"/>
            </w:tabs>
            <w:rPr>
              <w:rFonts w:eastAsiaTheme="minorEastAsia"/>
              <w:noProof/>
              <w:lang w:eastAsia="en-GB"/>
            </w:rPr>
          </w:pPr>
          <w:hyperlink w:anchor="_Toc523838168" w:history="1">
            <w:r w:rsidRPr="002B1BF7">
              <w:rPr>
                <w:rStyle w:val="Hyperlink"/>
                <w:noProof/>
              </w:rPr>
              <w:t>Culture:</w:t>
            </w:r>
            <w:r>
              <w:rPr>
                <w:noProof/>
                <w:webHidden/>
              </w:rPr>
              <w:tab/>
            </w:r>
            <w:r>
              <w:rPr>
                <w:noProof/>
                <w:webHidden/>
              </w:rPr>
              <w:fldChar w:fldCharType="begin"/>
            </w:r>
            <w:r>
              <w:rPr>
                <w:noProof/>
                <w:webHidden/>
              </w:rPr>
              <w:instrText xml:space="preserve"> PAGEREF _Toc523838168 \h </w:instrText>
            </w:r>
            <w:r>
              <w:rPr>
                <w:noProof/>
                <w:webHidden/>
              </w:rPr>
            </w:r>
            <w:r>
              <w:rPr>
                <w:noProof/>
                <w:webHidden/>
              </w:rPr>
              <w:fldChar w:fldCharType="separate"/>
            </w:r>
            <w:r>
              <w:rPr>
                <w:noProof/>
                <w:webHidden/>
              </w:rPr>
              <w:t>7</w:t>
            </w:r>
            <w:r>
              <w:rPr>
                <w:noProof/>
                <w:webHidden/>
              </w:rPr>
              <w:fldChar w:fldCharType="end"/>
            </w:r>
          </w:hyperlink>
        </w:p>
        <w:p w14:paraId="3F8AAB2F" w14:textId="3ADF8BBA" w:rsidR="00D65773" w:rsidRDefault="00D65773">
          <w:pPr>
            <w:pStyle w:val="TOC2"/>
            <w:tabs>
              <w:tab w:val="right" w:leader="dot" w:pos="9016"/>
            </w:tabs>
            <w:rPr>
              <w:rFonts w:eastAsiaTheme="minorEastAsia"/>
              <w:noProof/>
              <w:lang w:eastAsia="en-GB"/>
            </w:rPr>
          </w:pPr>
          <w:hyperlink w:anchor="_Toc523838169" w:history="1">
            <w:r w:rsidRPr="002B1BF7">
              <w:rPr>
                <w:rStyle w:val="Hyperlink"/>
                <w:noProof/>
              </w:rPr>
              <w:t>Personal values</w:t>
            </w:r>
            <w:r>
              <w:rPr>
                <w:noProof/>
                <w:webHidden/>
              </w:rPr>
              <w:tab/>
            </w:r>
            <w:r>
              <w:rPr>
                <w:noProof/>
                <w:webHidden/>
              </w:rPr>
              <w:fldChar w:fldCharType="begin"/>
            </w:r>
            <w:r>
              <w:rPr>
                <w:noProof/>
                <w:webHidden/>
              </w:rPr>
              <w:instrText xml:space="preserve"> PAGEREF _Toc523838169 \h </w:instrText>
            </w:r>
            <w:r>
              <w:rPr>
                <w:noProof/>
                <w:webHidden/>
              </w:rPr>
            </w:r>
            <w:r>
              <w:rPr>
                <w:noProof/>
                <w:webHidden/>
              </w:rPr>
              <w:fldChar w:fldCharType="separate"/>
            </w:r>
            <w:r>
              <w:rPr>
                <w:noProof/>
                <w:webHidden/>
              </w:rPr>
              <w:t>8</w:t>
            </w:r>
            <w:r>
              <w:rPr>
                <w:noProof/>
                <w:webHidden/>
              </w:rPr>
              <w:fldChar w:fldCharType="end"/>
            </w:r>
          </w:hyperlink>
        </w:p>
        <w:p w14:paraId="45D60962" w14:textId="0EB9122C" w:rsidR="00D65773" w:rsidRDefault="00D65773">
          <w:pPr>
            <w:pStyle w:val="TOC2"/>
            <w:tabs>
              <w:tab w:val="right" w:leader="dot" w:pos="9016"/>
            </w:tabs>
            <w:rPr>
              <w:rFonts w:eastAsiaTheme="minorEastAsia"/>
              <w:noProof/>
              <w:lang w:eastAsia="en-GB"/>
            </w:rPr>
          </w:pPr>
          <w:hyperlink w:anchor="_Toc523838170" w:history="1">
            <w:r w:rsidRPr="002B1BF7">
              <w:rPr>
                <w:rStyle w:val="Hyperlink"/>
                <w:noProof/>
              </w:rPr>
              <w:t>Moral values:</w:t>
            </w:r>
            <w:r>
              <w:rPr>
                <w:noProof/>
                <w:webHidden/>
              </w:rPr>
              <w:tab/>
            </w:r>
            <w:r>
              <w:rPr>
                <w:noProof/>
                <w:webHidden/>
              </w:rPr>
              <w:fldChar w:fldCharType="begin"/>
            </w:r>
            <w:r>
              <w:rPr>
                <w:noProof/>
                <w:webHidden/>
              </w:rPr>
              <w:instrText xml:space="preserve"> PAGEREF _Toc523838170 \h </w:instrText>
            </w:r>
            <w:r>
              <w:rPr>
                <w:noProof/>
                <w:webHidden/>
              </w:rPr>
            </w:r>
            <w:r>
              <w:rPr>
                <w:noProof/>
                <w:webHidden/>
              </w:rPr>
              <w:fldChar w:fldCharType="separate"/>
            </w:r>
            <w:r>
              <w:rPr>
                <w:noProof/>
                <w:webHidden/>
              </w:rPr>
              <w:t>8</w:t>
            </w:r>
            <w:r>
              <w:rPr>
                <w:noProof/>
                <w:webHidden/>
              </w:rPr>
              <w:fldChar w:fldCharType="end"/>
            </w:r>
          </w:hyperlink>
        </w:p>
        <w:p w14:paraId="3F32D03D" w14:textId="56582BEA" w:rsidR="00D65773" w:rsidRDefault="00D65773">
          <w:pPr>
            <w:pStyle w:val="TOC2"/>
            <w:tabs>
              <w:tab w:val="right" w:leader="dot" w:pos="9016"/>
            </w:tabs>
            <w:rPr>
              <w:rFonts w:eastAsiaTheme="minorEastAsia"/>
              <w:noProof/>
              <w:lang w:eastAsia="en-GB"/>
            </w:rPr>
          </w:pPr>
          <w:hyperlink w:anchor="_Toc523838171" w:history="1">
            <w:r w:rsidRPr="002B1BF7">
              <w:rPr>
                <w:rStyle w:val="Hyperlink"/>
                <w:noProof/>
              </w:rPr>
              <w:t>Aesthetic values:</w:t>
            </w:r>
            <w:r>
              <w:rPr>
                <w:noProof/>
                <w:webHidden/>
              </w:rPr>
              <w:tab/>
            </w:r>
            <w:r>
              <w:rPr>
                <w:noProof/>
                <w:webHidden/>
              </w:rPr>
              <w:fldChar w:fldCharType="begin"/>
            </w:r>
            <w:r>
              <w:rPr>
                <w:noProof/>
                <w:webHidden/>
              </w:rPr>
              <w:instrText xml:space="preserve"> PAGEREF _Toc523838171 \h </w:instrText>
            </w:r>
            <w:r>
              <w:rPr>
                <w:noProof/>
                <w:webHidden/>
              </w:rPr>
            </w:r>
            <w:r>
              <w:rPr>
                <w:noProof/>
                <w:webHidden/>
              </w:rPr>
              <w:fldChar w:fldCharType="separate"/>
            </w:r>
            <w:r>
              <w:rPr>
                <w:noProof/>
                <w:webHidden/>
              </w:rPr>
              <w:t>8</w:t>
            </w:r>
            <w:r>
              <w:rPr>
                <w:noProof/>
                <w:webHidden/>
              </w:rPr>
              <w:fldChar w:fldCharType="end"/>
            </w:r>
          </w:hyperlink>
        </w:p>
        <w:p w14:paraId="1B6B939F" w14:textId="6A7EFBBB" w:rsidR="00D65773" w:rsidRDefault="00D65773">
          <w:pPr>
            <w:pStyle w:val="TOC2"/>
            <w:tabs>
              <w:tab w:val="right" w:leader="dot" w:pos="9016"/>
            </w:tabs>
            <w:rPr>
              <w:rFonts w:eastAsiaTheme="minorEastAsia"/>
              <w:noProof/>
              <w:lang w:eastAsia="en-GB"/>
            </w:rPr>
          </w:pPr>
          <w:hyperlink w:anchor="_Toc523838172" w:history="1">
            <w:r w:rsidRPr="002B1BF7">
              <w:rPr>
                <w:rStyle w:val="Hyperlink"/>
                <w:noProof/>
                <w:shd w:val="clear" w:color="auto" w:fill="FFFFFF"/>
              </w:rPr>
              <w:t>Belief:</w:t>
            </w:r>
            <w:r>
              <w:rPr>
                <w:noProof/>
                <w:webHidden/>
              </w:rPr>
              <w:tab/>
            </w:r>
            <w:r>
              <w:rPr>
                <w:noProof/>
                <w:webHidden/>
              </w:rPr>
              <w:fldChar w:fldCharType="begin"/>
            </w:r>
            <w:r>
              <w:rPr>
                <w:noProof/>
                <w:webHidden/>
              </w:rPr>
              <w:instrText xml:space="preserve"> PAGEREF _Toc523838172 \h </w:instrText>
            </w:r>
            <w:r>
              <w:rPr>
                <w:noProof/>
                <w:webHidden/>
              </w:rPr>
            </w:r>
            <w:r>
              <w:rPr>
                <w:noProof/>
                <w:webHidden/>
              </w:rPr>
              <w:fldChar w:fldCharType="separate"/>
            </w:r>
            <w:r>
              <w:rPr>
                <w:noProof/>
                <w:webHidden/>
              </w:rPr>
              <w:t>8</w:t>
            </w:r>
            <w:r>
              <w:rPr>
                <w:noProof/>
                <w:webHidden/>
              </w:rPr>
              <w:fldChar w:fldCharType="end"/>
            </w:r>
          </w:hyperlink>
        </w:p>
        <w:p w14:paraId="090AFDFA" w14:textId="095D191F" w:rsidR="00D65773" w:rsidRDefault="00D65773">
          <w:pPr>
            <w:pStyle w:val="TOC2"/>
            <w:tabs>
              <w:tab w:val="right" w:leader="dot" w:pos="9016"/>
            </w:tabs>
            <w:rPr>
              <w:rFonts w:eastAsiaTheme="minorEastAsia"/>
              <w:noProof/>
              <w:lang w:eastAsia="en-GB"/>
            </w:rPr>
          </w:pPr>
          <w:hyperlink w:anchor="_Toc523838173" w:history="1">
            <w:r w:rsidRPr="002B1BF7">
              <w:rPr>
                <w:rStyle w:val="Hyperlink"/>
                <w:noProof/>
              </w:rPr>
              <w:t>Assessment:</w:t>
            </w:r>
            <w:r>
              <w:rPr>
                <w:noProof/>
                <w:webHidden/>
              </w:rPr>
              <w:tab/>
            </w:r>
            <w:r>
              <w:rPr>
                <w:noProof/>
                <w:webHidden/>
              </w:rPr>
              <w:fldChar w:fldCharType="begin"/>
            </w:r>
            <w:r>
              <w:rPr>
                <w:noProof/>
                <w:webHidden/>
              </w:rPr>
              <w:instrText xml:space="preserve"> PAGEREF _Toc523838173 \h </w:instrText>
            </w:r>
            <w:r>
              <w:rPr>
                <w:noProof/>
                <w:webHidden/>
              </w:rPr>
            </w:r>
            <w:r>
              <w:rPr>
                <w:noProof/>
                <w:webHidden/>
              </w:rPr>
              <w:fldChar w:fldCharType="separate"/>
            </w:r>
            <w:r>
              <w:rPr>
                <w:noProof/>
                <w:webHidden/>
              </w:rPr>
              <w:t>9</w:t>
            </w:r>
            <w:r>
              <w:rPr>
                <w:noProof/>
                <w:webHidden/>
              </w:rPr>
              <w:fldChar w:fldCharType="end"/>
            </w:r>
          </w:hyperlink>
        </w:p>
        <w:p w14:paraId="05BE10AD" w14:textId="18B49FFC" w:rsidR="00D65773" w:rsidRDefault="00D65773">
          <w:pPr>
            <w:pStyle w:val="TOC2"/>
            <w:tabs>
              <w:tab w:val="right" w:leader="dot" w:pos="9016"/>
            </w:tabs>
            <w:rPr>
              <w:rFonts w:eastAsiaTheme="minorEastAsia"/>
              <w:noProof/>
              <w:lang w:eastAsia="en-GB"/>
            </w:rPr>
          </w:pPr>
          <w:hyperlink w:anchor="_Toc523838174" w:history="1">
            <w:r w:rsidRPr="002B1BF7">
              <w:rPr>
                <w:rStyle w:val="Hyperlink"/>
                <w:noProof/>
              </w:rPr>
              <w:t>Basic and induction training with “Leon”</w:t>
            </w:r>
            <w:r>
              <w:rPr>
                <w:noProof/>
                <w:webHidden/>
              </w:rPr>
              <w:tab/>
            </w:r>
            <w:r>
              <w:rPr>
                <w:noProof/>
                <w:webHidden/>
              </w:rPr>
              <w:fldChar w:fldCharType="begin"/>
            </w:r>
            <w:r>
              <w:rPr>
                <w:noProof/>
                <w:webHidden/>
              </w:rPr>
              <w:instrText xml:space="preserve"> PAGEREF _Toc523838174 \h </w:instrText>
            </w:r>
            <w:r>
              <w:rPr>
                <w:noProof/>
                <w:webHidden/>
              </w:rPr>
            </w:r>
            <w:r>
              <w:rPr>
                <w:noProof/>
                <w:webHidden/>
              </w:rPr>
              <w:fldChar w:fldCharType="separate"/>
            </w:r>
            <w:r>
              <w:rPr>
                <w:noProof/>
                <w:webHidden/>
              </w:rPr>
              <w:t>9</w:t>
            </w:r>
            <w:r>
              <w:rPr>
                <w:noProof/>
                <w:webHidden/>
              </w:rPr>
              <w:fldChar w:fldCharType="end"/>
            </w:r>
          </w:hyperlink>
        </w:p>
        <w:p w14:paraId="679280CE" w14:textId="522A619A" w:rsidR="00D65773" w:rsidRDefault="00D65773">
          <w:pPr>
            <w:pStyle w:val="TOC2"/>
            <w:tabs>
              <w:tab w:val="right" w:leader="dot" w:pos="9016"/>
            </w:tabs>
            <w:rPr>
              <w:rFonts w:eastAsiaTheme="minorEastAsia"/>
              <w:noProof/>
              <w:lang w:eastAsia="en-GB"/>
            </w:rPr>
          </w:pPr>
          <w:r w:rsidRPr="002B1BF7">
            <w:rPr>
              <w:rStyle w:val="Hyperlink"/>
              <w:noProof/>
            </w:rPr>
            <w:fldChar w:fldCharType="begin"/>
          </w:r>
          <w:r w:rsidRPr="002B1BF7">
            <w:rPr>
              <w:rStyle w:val="Hyperlink"/>
              <w:noProof/>
            </w:rPr>
            <w:instrText xml:space="preserve"> </w:instrText>
          </w:r>
          <w:r>
            <w:rPr>
              <w:noProof/>
            </w:rPr>
            <w:instrText>HYPERLINK \l "_Toc523838175"</w:instrText>
          </w:r>
          <w:r w:rsidRPr="002B1BF7">
            <w:rPr>
              <w:rStyle w:val="Hyperlink"/>
              <w:noProof/>
            </w:rPr>
            <w:instrText xml:space="preserve"> </w:instrText>
          </w:r>
          <w:r w:rsidRPr="002B1BF7">
            <w:rPr>
              <w:rStyle w:val="Hyperlink"/>
              <w:noProof/>
            </w:rPr>
          </w:r>
          <w:r w:rsidRPr="002B1BF7">
            <w:rPr>
              <w:rStyle w:val="Hyperlink"/>
              <w:noProof/>
            </w:rPr>
            <w:fldChar w:fldCharType="separate"/>
          </w:r>
          <w:bookmarkStart w:id="0" w:name="_GoBack"/>
          <w:bookmarkEnd w:id="0"/>
          <w:r>
            <w:rPr>
              <w:noProof/>
              <w:webHidden/>
            </w:rPr>
            <w:tab/>
          </w:r>
          <w:r>
            <w:rPr>
              <w:noProof/>
              <w:webHidden/>
            </w:rPr>
            <w:fldChar w:fldCharType="begin"/>
          </w:r>
          <w:r>
            <w:rPr>
              <w:noProof/>
              <w:webHidden/>
            </w:rPr>
            <w:instrText xml:space="preserve"> PAGEREF _Toc523838175 \h </w:instrText>
          </w:r>
          <w:r>
            <w:rPr>
              <w:noProof/>
              <w:webHidden/>
            </w:rPr>
          </w:r>
          <w:r>
            <w:rPr>
              <w:noProof/>
              <w:webHidden/>
            </w:rPr>
            <w:fldChar w:fldCharType="separate"/>
          </w:r>
          <w:r>
            <w:rPr>
              <w:noProof/>
              <w:webHidden/>
            </w:rPr>
            <w:t>9</w:t>
          </w:r>
          <w:r>
            <w:rPr>
              <w:noProof/>
              <w:webHidden/>
            </w:rPr>
            <w:fldChar w:fldCharType="end"/>
          </w:r>
          <w:r w:rsidRPr="002B1BF7">
            <w:rPr>
              <w:rStyle w:val="Hyperlink"/>
              <w:noProof/>
            </w:rPr>
            <w:fldChar w:fldCharType="end"/>
          </w:r>
        </w:p>
        <w:p w14:paraId="7A64555F" w14:textId="3E5096A5" w:rsidR="00D65773" w:rsidRDefault="00D65773">
          <w:pPr>
            <w:pStyle w:val="TOC2"/>
            <w:tabs>
              <w:tab w:val="right" w:leader="dot" w:pos="9016"/>
            </w:tabs>
            <w:rPr>
              <w:rFonts w:eastAsiaTheme="minorEastAsia"/>
              <w:noProof/>
              <w:lang w:eastAsia="en-GB"/>
            </w:rPr>
          </w:pPr>
          <w:hyperlink w:anchor="_Toc523838176" w:history="1">
            <w:r w:rsidRPr="002B1BF7">
              <w:rPr>
                <w:rStyle w:val="Hyperlink"/>
                <w:noProof/>
              </w:rPr>
              <w:t>Training units with theory and practice for everyone:</w:t>
            </w:r>
            <w:r>
              <w:rPr>
                <w:noProof/>
                <w:webHidden/>
              </w:rPr>
              <w:tab/>
            </w:r>
            <w:r>
              <w:rPr>
                <w:noProof/>
                <w:webHidden/>
              </w:rPr>
              <w:fldChar w:fldCharType="begin"/>
            </w:r>
            <w:r>
              <w:rPr>
                <w:noProof/>
                <w:webHidden/>
              </w:rPr>
              <w:instrText xml:space="preserve"> PAGEREF _Toc523838176 \h </w:instrText>
            </w:r>
            <w:r>
              <w:rPr>
                <w:noProof/>
                <w:webHidden/>
              </w:rPr>
            </w:r>
            <w:r>
              <w:rPr>
                <w:noProof/>
                <w:webHidden/>
              </w:rPr>
              <w:fldChar w:fldCharType="separate"/>
            </w:r>
            <w:r>
              <w:rPr>
                <w:noProof/>
                <w:webHidden/>
              </w:rPr>
              <w:t>10</w:t>
            </w:r>
            <w:r>
              <w:rPr>
                <w:noProof/>
                <w:webHidden/>
              </w:rPr>
              <w:fldChar w:fldCharType="end"/>
            </w:r>
          </w:hyperlink>
        </w:p>
        <w:p w14:paraId="762C04FC" w14:textId="66D10B4D" w:rsidR="00D65773" w:rsidRDefault="00D65773">
          <w:pPr>
            <w:pStyle w:val="TOC2"/>
            <w:tabs>
              <w:tab w:val="right" w:leader="dot" w:pos="9016"/>
            </w:tabs>
            <w:rPr>
              <w:rFonts w:eastAsiaTheme="minorEastAsia"/>
              <w:noProof/>
              <w:lang w:eastAsia="en-GB"/>
            </w:rPr>
          </w:pPr>
          <w:hyperlink w:anchor="_Toc523838177" w:history="1">
            <w:r w:rsidRPr="002B1BF7">
              <w:rPr>
                <w:rStyle w:val="Hyperlink"/>
                <w:noProof/>
              </w:rPr>
              <w:t>Structured further training:</w:t>
            </w:r>
            <w:r>
              <w:rPr>
                <w:noProof/>
                <w:webHidden/>
              </w:rPr>
              <w:tab/>
            </w:r>
            <w:r>
              <w:rPr>
                <w:noProof/>
                <w:webHidden/>
              </w:rPr>
              <w:fldChar w:fldCharType="begin"/>
            </w:r>
            <w:r>
              <w:rPr>
                <w:noProof/>
                <w:webHidden/>
              </w:rPr>
              <w:instrText xml:space="preserve"> PAGEREF _Toc523838177 \h </w:instrText>
            </w:r>
            <w:r>
              <w:rPr>
                <w:noProof/>
                <w:webHidden/>
              </w:rPr>
            </w:r>
            <w:r>
              <w:rPr>
                <w:noProof/>
                <w:webHidden/>
              </w:rPr>
              <w:fldChar w:fldCharType="separate"/>
            </w:r>
            <w:r>
              <w:rPr>
                <w:noProof/>
                <w:webHidden/>
              </w:rPr>
              <w:t>10</w:t>
            </w:r>
            <w:r>
              <w:rPr>
                <w:noProof/>
                <w:webHidden/>
              </w:rPr>
              <w:fldChar w:fldCharType="end"/>
            </w:r>
          </w:hyperlink>
        </w:p>
        <w:p w14:paraId="11C831E8" w14:textId="17D50961" w:rsidR="00D65773" w:rsidRDefault="00D65773">
          <w:pPr>
            <w:pStyle w:val="TOC2"/>
            <w:tabs>
              <w:tab w:val="right" w:leader="dot" w:pos="9016"/>
            </w:tabs>
            <w:rPr>
              <w:rFonts w:eastAsiaTheme="minorEastAsia"/>
              <w:noProof/>
              <w:lang w:eastAsia="en-GB"/>
            </w:rPr>
          </w:pPr>
          <w:hyperlink w:anchor="_Toc523838178" w:history="1">
            <w:r w:rsidRPr="002B1BF7">
              <w:rPr>
                <w:rStyle w:val="Hyperlink"/>
                <w:rFonts w:ascii="TimesNewRomanPS-BoldItalicMT" w:hAnsi="TimesNewRomanPS-BoldItalicMT" w:cs="TimesNewRomanPS-BoldItalicMT"/>
                <w:noProof/>
              </w:rPr>
              <w:t xml:space="preserve">Maslow’s </w:t>
            </w:r>
            <w:r w:rsidRPr="002B1BF7">
              <w:rPr>
                <w:rStyle w:val="Hyperlink"/>
                <w:noProof/>
              </w:rPr>
              <w:t>Hierarchy of Need</w:t>
            </w:r>
            <w:r>
              <w:rPr>
                <w:noProof/>
                <w:webHidden/>
              </w:rPr>
              <w:tab/>
            </w:r>
            <w:r>
              <w:rPr>
                <w:noProof/>
                <w:webHidden/>
              </w:rPr>
              <w:fldChar w:fldCharType="begin"/>
            </w:r>
            <w:r>
              <w:rPr>
                <w:noProof/>
                <w:webHidden/>
              </w:rPr>
              <w:instrText xml:space="preserve"> PAGEREF _Toc523838178 \h </w:instrText>
            </w:r>
            <w:r>
              <w:rPr>
                <w:noProof/>
                <w:webHidden/>
              </w:rPr>
            </w:r>
            <w:r>
              <w:rPr>
                <w:noProof/>
                <w:webHidden/>
              </w:rPr>
              <w:fldChar w:fldCharType="separate"/>
            </w:r>
            <w:r>
              <w:rPr>
                <w:noProof/>
                <w:webHidden/>
              </w:rPr>
              <w:t>11</w:t>
            </w:r>
            <w:r>
              <w:rPr>
                <w:noProof/>
                <w:webHidden/>
              </w:rPr>
              <w:fldChar w:fldCharType="end"/>
            </w:r>
          </w:hyperlink>
        </w:p>
        <w:p w14:paraId="482F5C96" w14:textId="2028EE5C" w:rsidR="00D65773" w:rsidRDefault="00D65773">
          <w:pPr>
            <w:pStyle w:val="TOC2"/>
            <w:tabs>
              <w:tab w:val="right" w:leader="dot" w:pos="9016"/>
            </w:tabs>
            <w:rPr>
              <w:rFonts w:eastAsiaTheme="minorEastAsia"/>
              <w:noProof/>
              <w:lang w:eastAsia="en-GB"/>
            </w:rPr>
          </w:pPr>
          <w:hyperlink w:anchor="_Toc523838179" w:history="1">
            <w:r w:rsidRPr="002B1BF7">
              <w:rPr>
                <w:rStyle w:val="Hyperlink"/>
                <w:noProof/>
              </w:rPr>
              <w:t>Herzberg's Two-Factor Theory:</w:t>
            </w:r>
            <w:r>
              <w:rPr>
                <w:noProof/>
                <w:webHidden/>
              </w:rPr>
              <w:tab/>
            </w:r>
            <w:r>
              <w:rPr>
                <w:noProof/>
                <w:webHidden/>
              </w:rPr>
              <w:fldChar w:fldCharType="begin"/>
            </w:r>
            <w:r>
              <w:rPr>
                <w:noProof/>
                <w:webHidden/>
              </w:rPr>
              <w:instrText xml:space="preserve"> PAGEREF _Toc523838179 \h </w:instrText>
            </w:r>
            <w:r>
              <w:rPr>
                <w:noProof/>
                <w:webHidden/>
              </w:rPr>
            </w:r>
            <w:r>
              <w:rPr>
                <w:noProof/>
                <w:webHidden/>
              </w:rPr>
              <w:fldChar w:fldCharType="separate"/>
            </w:r>
            <w:r>
              <w:rPr>
                <w:noProof/>
                <w:webHidden/>
              </w:rPr>
              <w:t>11</w:t>
            </w:r>
            <w:r>
              <w:rPr>
                <w:noProof/>
                <w:webHidden/>
              </w:rPr>
              <w:fldChar w:fldCharType="end"/>
            </w:r>
          </w:hyperlink>
        </w:p>
        <w:p w14:paraId="5BFFAF05" w14:textId="7422996E" w:rsidR="00D65773" w:rsidRDefault="00D65773">
          <w:pPr>
            <w:pStyle w:val="TOC2"/>
            <w:tabs>
              <w:tab w:val="right" w:leader="dot" w:pos="9016"/>
            </w:tabs>
            <w:rPr>
              <w:rFonts w:eastAsiaTheme="minorEastAsia"/>
              <w:noProof/>
              <w:lang w:eastAsia="en-GB"/>
            </w:rPr>
          </w:pPr>
          <w:hyperlink w:anchor="_Toc523838180" w:history="1">
            <w:r w:rsidRPr="002B1BF7">
              <w:rPr>
                <w:rStyle w:val="Hyperlink"/>
                <w:b/>
                <w:noProof/>
              </w:rPr>
              <w:t>Scientific Management theories:</w:t>
            </w:r>
            <w:r>
              <w:rPr>
                <w:noProof/>
                <w:webHidden/>
              </w:rPr>
              <w:tab/>
            </w:r>
            <w:r>
              <w:rPr>
                <w:noProof/>
                <w:webHidden/>
              </w:rPr>
              <w:fldChar w:fldCharType="begin"/>
            </w:r>
            <w:r>
              <w:rPr>
                <w:noProof/>
                <w:webHidden/>
              </w:rPr>
              <w:instrText xml:space="preserve"> PAGEREF _Toc523838180 \h </w:instrText>
            </w:r>
            <w:r>
              <w:rPr>
                <w:noProof/>
                <w:webHidden/>
              </w:rPr>
            </w:r>
            <w:r>
              <w:rPr>
                <w:noProof/>
                <w:webHidden/>
              </w:rPr>
              <w:fldChar w:fldCharType="separate"/>
            </w:r>
            <w:r>
              <w:rPr>
                <w:noProof/>
                <w:webHidden/>
              </w:rPr>
              <w:t>11</w:t>
            </w:r>
            <w:r>
              <w:rPr>
                <w:noProof/>
                <w:webHidden/>
              </w:rPr>
              <w:fldChar w:fldCharType="end"/>
            </w:r>
          </w:hyperlink>
        </w:p>
        <w:p w14:paraId="7AEA4C6C" w14:textId="6B9DC933" w:rsidR="00D65773" w:rsidRDefault="00D65773">
          <w:pPr>
            <w:pStyle w:val="TOC2"/>
            <w:tabs>
              <w:tab w:val="right" w:leader="dot" w:pos="9016"/>
            </w:tabs>
            <w:rPr>
              <w:rFonts w:eastAsiaTheme="minorEastAsia"/>
              <w:noProof/>
              <w:lang w:eastAsia="en-GB"/>
            </w:rPr>
          </w:pPr>
          <w:hyperlink w:anchor="_Toc523838181" w:history="1">
            <w:r w:rsidRPr="002B1BF7">
              <w:rPr>
                <w:rStyle w:val="Hyperlink"/>
                <w:noProof/>
              </w:rPr>
              <w:t>Management Theories of Motivation:</w:t>
            </w:r>
            <w:r>
              <w:rPr>
                <w:noProof/>
                <w:webHidden/>
              </w:rPr>
              <w:tab/>
            </w:r>
            <w:r>
              <w:rPr>
                <w:noProof/>
                <w:webHidden/>
              </w:rPr>
              <w:fldChar w:fldCharType="begin"/>
            </w:r>
            <w:r>
              <w:rPr>
                <w:noProof/>
                <w:webHidden/>
              </w:rPr>
              <w:instrText xml:space="preserve"> PAGEREF _Toc523838181 \h </w:instrText>
            </w:r>
            <w:r>
              <w:rPr>
                <w:noProof/>
                <w:webHidden/>
              </w:rPr>
            </w:r>
            <w:r>
              <w:rPr>
                <w:noProof/>
                <w:webHidden/>
              </w:rPr>
              <w:fldChar w:fldCharType="separate"/>
            </w:r>
            <w:r>
              <w:rPr>
                <w:noProof/>
                <w:webHidden/>
              </w:rPr>
              <w:t>11</w:t>
            </w:r>
            <w:r>
              <w:rPr>
                <w:noProof/>
                <w:webHidden/>
              </w:rPr>
              <w:fldChar w:fldCharType="end"/>
            </w:r>
          </w:hyperlink>
        </w:p>
        <w:p w14:paraId="0982C3DF" w14:textId="48C613A7" w:rsidR="00D65773" w:rsidRDefault="00D65773">
          <w:pPr>
            <w:pStyle w:val="TOC2"/>
            <w:tabs>
              <w:tab w:val="right" w:leader="dot" w:pos="9016"/>
            </w:tabs>
            <w:rPr>
              <w:rFonts w:eastAsiaTheme="minorEastAsia"/>
              <w:noProof/>
              <w:lang w:eastAsia="en-GB"/>
            </w:rPr>
          </w:pPr>
          <w:hyperlink w:anchor="_Toc523838182" w:history="1">
            <w:r w:rsidRPr="002B1BF7">
              <w:rPr>
                <w:rStyle w:val="Hyperlink"/>
                <w:noProof/>
              </w:rPr>
              <w:t>Taylor’s Scientific Management Theory:</w:t>
            </w:r>
            <w:r>
              <w:rPr>
                <w:noProof/>
                <w:webHidden/>
              </w:rPr>
              <w:tab/>
            </w:r>
            <w:r>
              <w:rPr>
                <w:noProof/>
                <w:webHidden/>
              </w:rPr>
              <w:fldChar w:fldCharType="begin"/>
            </w:r>
            <w:r>
              <w:rPr>
                <w:noProof/>
                <w:webHidden/>
              </w:rPr>
              <w:instrText xml:space="preserve"> PAGEREF _Toc523838182 \h </w:instrText>
            </w:r>
            <w:r>
              <w:rPr>
                <w:noProof/>
                <w:webHidden/>
              </w:rPr>
            </w:r>
            <w:r>
              <w:rPr>
                <w:noProof/>
                <w:webHidden/>
              </w:rPr>
              <w:fldChar w:fldCharType="separate"/>
            </w:r>
            <w:r>
              <w:rPr>
                <w:noProof/>
                <w:webHidden/>
              </w:rPr>
              <w:t>11</w:t>
            </w:r>
            <w:r>
              <w:rPr>
                <w:noProof/>
                <w:webHidden/>
              </w:rPr>
              <w:fldChar w:fldCharType="end"/>
            </w:r>
          </w:hyperlink>
        </w:p>
        <w:p w14:paraId="78A10691" w14:textId="4697283E" w:rsidR="00D65773" w:rsidRDefault="00D65773">
          <w:pPr>
            <w:pStyle w:val="TOC2"/>
            <w:tabs>
              <w:tab w:val="right" w:leader="dot" w:pos="9016"/>
            </w:tabs>
            <w:rPr>
              <w:rFonts w:eastAsiaTheme="minorEastAsia"/>
              <w:noProof/>
              <w:lang w:eastAsia="en-GB"/>
            </w:rPr>
          </w:pPr>
          <w:hyperlink w:anchor="_Toc523838183" w:history="1">
            <w:r w:rsidRPr="002B1BF7">
              <w:rPr>
                <w:rStyle w:val="Hyperlink"/>
                <w:noProof/>
              </w:rPr>
              <w:t>McGregor’s X and Y Theory:</w:t>
            </w:r>
            <w:r>
              <w:rPr>
                <w:noProof/>
                <w:webHidden/>
              </w:rPr>
              <w:tab/>
            </w:r>
            <w:r>
              <w:rPr>
                <w:noProof/>
                <w:webHidden/>
              </w:rPr>
              <w:fldChar w:fldCharType="begin"/>
            </w:r>
            <w:r>
              <w:rPr>
                <w:noProof/>
                <w:webHidden/>
              </w:rPr>
              <w:instrText xml:space="preserve"> PAGEREF _Toc523838183 \h </w:instrText>
            </w:r>
            <w:r>
              <w:rPr>
                <w:noProof/>
                <w:webHidden/>
              </w:rPr>
            </w:r>
            <w:r>
              <w:rPr>
                <w:noProof/>
                <w:webHidden/>
              </w:rPr>
              <w:fldChar w:fldCharType="separate"/>
            </w:r>
            <w:r>
              <w:rPr>
                <w:noProof/>
                <w:webHidden/>
              </w:rPr>
              <w:t>11</w:t>
            </w:r>
            <w:r>
              <w:rPr>
                <w:noProof/>
                <w:webHidden/>
              </w:rPr>
              <w:fldChar w:fldCharType="end"/>
            </w:r>
          </w:hyperlink>
        </w:p>
        <w:p w14:paraId="5485F098" w14:textId="449DA68B" w:rsidR="00D65773" w:rsidRDefault="00D65773">
          <w:pPr>
            <w:pStyle w:val="TOC2"/>
            <w:tabs>
              <w:tab w:val="right" w:leader="dot" w:pos="9016"/>
            </w:tabs>
            <w:rPr>
              <w:rFonts w:eastAsiaTheme="minorEastAsia"/>
              <w:noProof/>
              <w:lang w:eastAsia="en-GB"/>
            </w:rPr>
          </w:pPr>
          <w:hyperlink w:anchor="_Toc523838184" w:history="1">
            <w:r w:rsidRPr="002B1BF7">
              <w:rPr>
                <w:rStyle w:val="Hyperlink"/>
                <w:noProof/>
              </w:rPr>
              <w:t>Organisational Virtual Structure:</w:t>
            </w:r>
            <w:r>
              <w:rPr>
                <w:noProof/>
                <w:webHidden/>
              </w:rPr>
              <w:tab/>
            </w:r>
            <w:r>
              <w:rPr>
                <w:noProof/>
                <w:webHidden/>
              </w:rPr>
              <w:fldChar w:fldCharType="begin"/>
            </w:r>
            <w:r>
              <w:rPr>
                <w:noProof/>
                <w:webHidden/>
              </w:rPr>
              <w:instrText xml:space="preserve"> PAGEREF _Toc523838184 \h </w:instrText>
            </w:r>
            <w:r>
              <w:rPr>
                <w:noProof/>
                <w:webHidden/>
              </w:rPr>
            </w:r>
            <w:r>
              <w:rPr>
                <w:noProof/>
                <w:webHidden/>
              </w:rPr>
              <w:fldChar w:fldCharType="separate"/>
            </w:r>
            <w:r>
              <w:rPr>
                <w:noProof/>
                <w:webHidden/>
              </w:rPr>
              <w:t>12</w:t>
            </w:r>
            <w:r>
              <w:rPr>
                <w:noProof/>
                <w:webHidden/>
              </w:rPr>
              <w:fldChar w:fldCharType="end"/>
            </w:r>
          </w:hyperlink>
        </w:p>
        <w:p w14:paraId="316BE43E" w14:textId="3B88E665" w:rsidR="00D65773" w:rsidRDefault="00D65773">
          <w:pPr>
            <w:pStyle w:val="TOC2"/>
            <w:tabs>
              <w:tab w:val="right" w:leader="dot" w:pos="9016"/>
            </w:tabs>
            <w:rPr>
              <w:rFonts w:eastAsiaTheme="minorEastAsia"/>
              <w:noProof/>
              <w:lang w:eastAsia="en-GB"/>
            </w:rPr>
          </w:pPr>
          <w:hyperlink w:anchor="_Toc523838185" w:history="1">
            <w:r w:rsidRPr="002B1BF7">
              <w:rPr>
                <w:rStyle w:val="Hyperlink"/>
                <w:noProof/>
              </w:rPr>
              <w:t>Combating the Competitive Threat from Global Retailers: FMCG Initiatives:</w:t>
            </w:r>
            <w:r>
              <w:rPr>
                <w:noProof/>
                <w:webHidden/>
              </w:rPr>
              <w:tab/>
            </w:r>
            <w:r>
              <w:rPr>
                <w:noProof/>
                <w:webHidden/>
              </w:rPr>
              <w:fldChar w:fldCharType="begin"/>
            </w:r>
            <w:r>
              <w:rPr>
                <w:noProof/>
                <w:webHidden/>
              </w:rPr>
              <w:instrText xml:space="preserve"> PAGEREF _Toc523838185 \h </w:instrText>
            </w:r>
            <w:r>
              <w:rPr>
                <w:noProof/>
                <w:webHidden/>
              </w:rPr>
            </w:r>
            <w:r>
              <w:rPr>
                <w:noProof/>
                <w:webHidden/>
              </w:rPr>
              <w:fldChar w:fldCharType="separate"/>
            </w:r>
            <w:r>
              <w:rPr>
                <w:noProof/>
                <w:webHidden/>
              </w:rPr>
              <w:t>12</w:t>
            </w:r>
            <w:r>
              <w:rPr>
                <w:noProof/>
                <w:webHidden/>
              </w:rPr>
              <w:fldChar w:fldCharType="end"/>
            </w:r>
          </w:hyperlink>
        </w:p>
        <w:p w14:paraId="131FDD04" w14:textId="6444258A" w:rsidR="00D65773" w:rsidRDefault="00D65773">
          <w:pPr>
            <w:pStyle w:val="TOC2"/>
            <w:tabs>
              <w:tab w:val="right" w:leader="dot" w:pos="9016"/>
            </w:tabs>
            <w:rPr>
              <w:rFonts w:eastAsiaTheme="minorEastAsia"/>
              <w:noProof/>
              <w:lang w:eastAsia="en-GB"/>
            </w:rPr>
          </w:pPr>
          <w:hyperlink w:anchor="_Toc523838186" w:history="1">
            <w:r w:rsidRPr="002B1BF7">
              <w:rPr>
                <w:rStyle w:val="Hyperlink"/>
                <w:noProof/>
                <w:shd w:val="clear" w:color="auto" w:fill="FFFFFF"/>
              </w:rPr>
              <w:t>Conclusion:</w:t>
            </w:r>
            <w:r>
              <w:rPr>
                <w:noProof/>
                <w:webHidden/>
              </w:rPr>
              <w:tab/>
            </w:r>
            <w:r>
              <w:rPr>
                <w:noProof/>
                <w:webHidden/>
              </w:rPr>
              <w:fldChar w:fldCharType="begin"/>
            </w:r>
            <w:r>
              <w:rPr>
                <w:noProof/>
                <w:webHidden/>
              </w:rPr>
              <w:instrText xml:space="preserve"> PAGEREF _Toc523838186 \h </w:instrText>
            </w:r>
            <w:r>
              <w:rPr>
                <w:noProof/>
                <w:webHidden/>
              </w:rPr>
            </w:r>
            <w:r>
              <w:rPr>
                <w:noProof/>
                <w:webHidden/>
              </w:rPr>
              <w:fldChar w:fldCharType="separate"/>
            </w:r>
            <w:r>
              <w:rPr>
                <w:noProof/>
                <w:webHidden/>
              </w:rPr>
              <w:t>15</w:t>
            </w:r>
            <w:r>
              <w:rPr>
                <w:noProof/>
                <w:webHidden/>
              </w:rPr>
              <w:fldChar w:fldCharType="end"/>
            </w:r>
          </w:hyperlink>
        </w:p>
        <w:p w14:paraId="486EA8A9" w14:textId="56780FBC" w:rsidR="00D65773" w:rsidRDefault="00D65773">
          <w:pPr>
            <w:pStyle w:val="TOC2"/>
            <w:tabs>
              <w:tab w:val="right" w:leader="dot" w:pos="9016"/>
            </w:tabs>
            <w:rPr>
              <w:rFonts w:eastAsiaTheme="minorEastAsia"/>
              <w:noProof/>
              <w:lang w:eastAsia="en-GB"/>
            </w:rPr>
          </w:pPr>
          <w:hyperlink w:anchor="_Toc523838187" w:history="1">
            <w:r w:rsidRPr="002B1BF7">
              <w:rPr>
                <w:rStyle w:val="Hyperlink"/>
                <w:noProof/>
                <w:shd w:val="clear" w:color="auto" w:fill="FFFFFF"/>
              </w:rPr>
              <w:t>References:</w:t>
            </w:r>
            <w:r>
              <w:rPr>
                <w:noProof/>
                <w:webHidden/>
              </w:rPr>
              <w:tab/>
            </w:r>
            <w:r>
              <w:rPr>
                <w:noProof/>
                <w:webHidden/>
              </w:rPr>
              <w:fldChar w:fldCharType="begin"/>
            </w:r>
            <w:r>
              <w:rPr>
                <w:noProof/>
                <w:webHidden/>
              </w:rPr>
              <w:instrText xml:space="preserve"> PAGEREF _Toc523838187 \h </w:instrText>
            </w:r>
            <w:r>
              <w:rPr>
                <w:noProof/>
                <w:webHidden/>
              </w:rPr>
            </w:r>
            <w:r>
              <w:rPr>
                <w:noProof/>
                <w:webHidden/>
              </w:rPr>
              <w:fldChar w:fldCharType="separate"/>
            </w:r>
            <w:r>
              <w:rPr>
                <w:noProof/>
                <w:webHidden/>
              </w:rPr>
              <w:t>17</w:t>
            </w:r>
            <w:r>
              <w:rPr>
                <w:noProof/>
                <w:webHidden/>
              </w:rPr>
              <w:fldChar w:fldCharType="end"/>
            </w:r>
          </w:hyperlink>
        </w:p>
        <w:p w14:paraId="58493CCD" w14:textId="34E33E0C" w:rsidR="00D65773" w:rsidRDefault="00D65773">
          <w:pPr>
            <w:pStyle w:val="TOC2"/>
            <w:tabs>
              <w:tab w:val="right" w:leader="dot" w:pos="9016"/>
            </w:tabs>
            <w:rPr>
              <w:rFonts w:eastAsiaTheme="minorEastAsia"/>
              <w:noProof/>
              <w:lang w:eastAsia="en-GB"/>
            </w:rPr>
          </w:pPr>
          <w:hyperlink w:anchor="_Toc523838188" w:history="1">
            <w:r w:rsidRPr="002B1BF7">
              <w:rPr>
                <w:rStyle w:val="Hyperlink"/>
                <w:rFonts w:eastAsia="Times New Roman"/>
                <w:noProof/>
                <w:lang w:eastAsia="en-GB"/>
              </w:rPr>
              <w:t>http://uk.businessinsider.com/strategy</w:t>
            </w:r>
            <w:r>
              <w:rPr>
                <w:noProof/>
                <w:webHidden/>
              </w:rPr>
              <w:tab/>
            </w:r>
            <w:r>
              <w:rPr>
                <w:noProof/>
                <w:webHidden/>
              </w:rPr>
              <w:fldChar w:fldCharType="begin"/>
            </w:r>
            <w:r>
              <w:rPr>
                <w:noProof/>
                <w:webHidden/>
              </w:rPr>
              <w:instrText xml:space="preserve"> PAGEREF _Toc523838188 \h </w:instrText>
            </w:r>
            <w:r>
              <w:rPr>
                <w:noProof/>
                <w:webHidden/>
              </w:rPr>
            </w:r>
            <w:r>
              <w:rPr>
                <w:noProof/>
                <w:webHidden/>
              </w:rPr>
              <w:fldChar w:fldCharType="separate"/>
            </w:r>
            <w:r>
              <w:rPr>
                <w:noProof/>
                <w:webHidden/>
              </w:rPr>
              <w:t>17</w:t>
            </w:r>
            <w:r>
              <w:rPr>
                <w:noProof/>
                <w:webHidden/>
              </w:rPr>
              <w:fldChar w:fldCharType="end"/>
            </w:r>
          </w:hyperlink>
        </w:p>
        <w:p w14:paraId="0CAE6369" w14:textId="403DBFCB" w:rsidR="00D65773" w:rsidRDefault="00D65773">
          <w:pPr>
            <w:pStyle w:val="TOC2"/>
            <w:tabs>
              <w:tab w:val="right" w:leader="dot" w:pos="9016"/>
            </w:tabs>
            <w:rPr>
              <w:rFonts w:eastAsiaTheme="minorEastAsia"/>
              <w:noProof/>
              <w:lang w:eastAsia="en-GB"/>
            </w:rPr>
          </w:pPr>
          <w:hyperlink w:anchor="_Toc523838189" w:history="1">
            <w:r w:rsidRPr="002B1BF7">
              <w:rPr>
                <w:rStyle w:val="Hyperlink"/>
                <w:rFonts w:eastAsia="Times New Roman"/>
                <w:noProof/>
                <w:lang w:eastAsia="en-GB"/>
              </w:rPr>
              <w:t>Mistakes that can make a company fail Reporter:</w:t>
            </w:r>
            <w:r w:rsidRPr="002B1BF7">
              <w:rPr>
                <w:rStyle w:val="Hyperlink"/>
                <w:noProof/>
              </w:rPr>
              <w:t xml:space="preserve"> Melia Robinson   </w:t>
            </w:r>
            <w:r w:rsidRPr="002B1BF7">
              <w:rPr>
                <w:rStyle w:val="Hyperlink"/>
                <w:rFonts w:ascii="Helvetica" w:eastAsia="Times New Roman" w:hAnsi="Helvetica" w:cs="Helvetica"/>
                <w:noProof/>
                <w:lang w:eastAsia="en-GB"/>
              </w:rPr>
              <w:t>©2004-2018 Joe Lau &amp; Jonathan Chan</w:t>
            </w:r>
            <w:r>
              <w:rPr>
                <w:noProof/>
                <w:webHidden/>
              </w:rPr>
              <w:tab/>
            </w:r>
            <w:r>
              <w:rPr>
                <w:noProof/>
                <w:webHidden/>
              </w:rPr>
              <w:fldChar w:fldCharType="begin"/>
            </w:r>
            <w:r>
              <w:rPr>
                <w:noProof/>
                <w:webHidden/>
              </w:rPr>
              <w:instrText xml:space="preserve"> PAGEREF _Toc523838189 \h </w:instrText>
            </w:r>
            <w:r>
              <w:rPr>
                <w:noProof/>
                <w:webHidden/>
              </w:rPr>
            </w:r>
            <w:r>
              <w:rPr>
                <w:noProof/>
                <w:webHidden/>
              </w:rPr>
              <w:fldChar w:fldCharType="separate"/>
            </w:r>
            <w:r>
              <w:rPr>
                <w:noProof/>
                <w:webHidden/>
              </w:rPr>
              <w:t>17</w:t>
            </w:r>
            <w:r>
              <w:rPr>
                <w:noProof/>
                <w:webHidden/>
              </w:rPr>
              <w:fldChar w:fldCharType="end"/>
            </w:r>
          </w:hyperlink>
        </w:p>
        <w:p w14:paraId="19286BF1" w14:textId="115DB8E7" w:rsidR="00D65773" w:rsidRDefault="00D65773">
          <w:pPr>
            <w:pStyle w:val="TOC2"/>
            <w:tabs>
              <w:tab w:val="right" w:leader="dot" w:pos="9016"/>
            </w:tabs>
            <w:rPr>
              <w:rFonts w:eastAsiaTheme="minorEastAsia"/>
              <w:noProof/>
              <w:lang w:eastAsia="en-GB"/>
            </w:rPr>
          </w:pPr>
          <w:hyperlink w:anchor="_Toc523838190" w:history="1">
            <w:r w:rsidRPr="002B1BF7">
              <w:rPr>
                <w:rStyle w:val="Hyperlink"/>
                <w:noProof/>
              </w:rPr>
              <w:t>http://urn.kb.se/resolve?urn=urn:nbn:se:hig:diva-26456  10</w:t>
            </w:r>
            <w:r w:rsidRPr="002B1BF7">
              <w:rPr>
                <w:rStyle w:val="Hyperlink"/>
                <w:noProof/>
                <w:vertAlign w:val="superscript"/>
              </w:rPr>
              <w:t>th</w:t>
            </w:r>
            <w:r w:rsidRPr="002B1BF7">
              <w:rPr>
                <w:rStyle w:val="Hyperlink"/>
                <w:noProof/>
              </w:rPr>
              <w:t>08 2018</w:t>
            </w:r>
            <w:r>
              <w:rPr>
                <w:noProof/>
                <w:webHidden/>
              </w:rPr>
              <w:tab/>
            </w:r>
            <w:r>
              <w:rPr>
                <w:noProof/>
                <w:webHidden/>
              </w:rPr>
              <w:fldChar w:fldCharType="begin"/>
            </w:r>
            <w:r>
              <w:rPr>
                <w:noProof/>
                <w:webHidden/>
              </w:rPr>
              <w:instrText xml:space="preserve"> PAGEREF _Toc523838190 \h </w:instrText>
            </w:r>
            <w:r>
              <w:rPr>
                <w:noProof/>
                <w:webHidden/>
              </w:rPr>
            </w:r>
            <w:r>
              <w:rPr>
                <w:noProof/>
                <w:webHidden/>
              </w:rPr>
              <w:fldChar w:fldCharType="separate"/>
            </w:r>
            <w:r>
              <w:rPr>
                <w:noProof/>
                <w:webHidden/>
              </w:rPr>
              <w:t>17</w:t>
            </w:r>
            <w:r>
              <w:rPr>
                <w:noProof/>
                <w:webHidden/>
              </w:rPr>
              <w:fldChar w:fldCharType="end"/>
            </w:r>
          </w:hyperlink>
        </w:p>
        <w:p w14:paraId="3EC1CA40" w14:textId="59BDD953" w:rsidR="00D65773" w:rsidRDefault="00D65773">
          <w:pPr>
            <w:pStyle w:val="TOC2"/>
            <w:tabs>
              <w:tab w:val="right" w:leader="dot" w:pos="9016"/>
            </w:tabs>
            <w:rPr>
              <w:rFonts w:eastAsiaTheme="minorEastAsia"/>
              <w:noProof/>
              <w:lang w:eastAsia="en-GB"/>
            </w:rPr>
          </w:pPr>
          <w:hyperlink w:anchor="_Toc523838191" w:history="1">
            <w:r w:rsidRPr="002B1BF7">
              <w:rPr>
                <w:rStyle w:val="Hyperlink"/>
                <w:rFonts w:eastAsia="Times New Roman"/>
                <w:noProof/>
                <w:lang w:eastAsia="en-GB"/>
              </w:rPr>
              <w:t>http://franklludwig.com/lidl.html</w:t>
            </w:r>
            <w:r>
              <w:rPr>
                <w:noProof/>
                <w:webHidden/>
              </w:rPr>
              <w:tab/>
            </w:r>
            <w:r>
              <w:rPr>
                <w:noProof/>
                <w:webHidden/>
              </w:rPr>
              <w:fldChar w:fldCharType="begin"/>
            </w:r>
            <w:r>
              <w:rPr>
                <w:noProof/>
                <w:webHidden/>
              </w:rPr>
              <w:instrText xml:space="preserve"> PAGEREF _Toc523838191 \h </w:instrText>
            </w:r>
            <w:r>
              <w:rPr>
                <w:noProof/>
                <w:webHidden/>
              </w:rPr>
            </w:r>
            <w:r>
              <w:rPr>
                <w:noProof/>
                <w:webHidden/>
              </w:rPr>
              <w:fldChar w:fldCharType="separate"/>
            </w:r>
            <w:r>
              <w:rPr>
                <w:noProof/>
                <w:webHidden/>
              </w:rPr>
              <w:t>18</w:t>
            </w:r>
            <w:r>
              <w:rPr>
                <w:noProof/>
                <w:webHidden/>
              </w:rPr>
              <w:fldChar w:fldCharType="end"/>
            </w:r>
          </w:hyperlink>
        </w:p>
        <w:p w14:paraId="2B78E0F4" w14:textId="1BA299CA" w:rsidR="00D65773" w:rsidRDefault="00D65773">
          <w:pPr>
            <w:pStyle w:val="TOC2"/>
            <w:tabs>
              <w:tab w:val="right" w:leader="dot" w:pos="9016"/>
            </w:tabs>
            <w:rPr>
              <w:rFonts w:eastAsiaTheme="minorEastAsia"/>
              <w:noProof/>
              <w:lang w:eastAsia="en-GB"/>
            </w:rPr>
          </w:pPr>
          <w:hyperlink w:anchor="_Toc523838192" w:history="1">
            <w:r w:rsidRPr="002B1BF7">
              <w:rPr>
                <w:rStyle w:val="Hyperlink"/>
                <w:rFonts w:eastAsia="Times New Roman"/>
                <w:noProof/>
                <w:lang w:eastAsia="en-GB"/>
              </w:rPr>
              <w:t>https://misebogland.wordpress.com/2013/03/20/extracts-from-a-diary-of-a-lidl-supermarket-worker/comment-page-1/</w:t>
            </w:r>
            <w:r w:rsidRPr="002B1BF7">
              <w:rPr>
                <w:rStyle w:val="Hyperlink"/>
                <w:noProof/>
              </w:rPr>
              <w:t>https://stores.org/2017/07/03/poised-to-disrupt/</w:t>
            </w:r>
            <w:r>
              <w:rPr>
                <w:noProof/>
                <w:webHidden/>
              </w:rPr>
              <w:tab/>
            </w:r>
            <w:r>
              <w:rPr>
                <w:noProof/>
                <w:webHidden/>
              </w:rPr>
              <w:fldChar w:fldCharType="begin"/>
            </w:r>
            <w:r>
              <w:rPr>
                <w:noProof/>
                <w:webHidden/>
              </w:rPr>
              <w:instrText xml:space="preserve"> PAGEREF _Toc523838192 \h </w:instrText>
            </w:r>
            <w:r>
              <w:rPr>
                <w:noProof/>
                <w:webHidden/>
              </w:rPr>
            </w:r>
            <w:r>
              <w:rPr>
                <w:noProof/>
                <w:webHidden/>
              </w:rPr>
              <w:fldChar w:fldCharType="separate"/>
            </w:r>
            <w:r>
              <w:rPr>
                <w:noProof/>
                <w:webHidden/>
              </w:rPr>
              <w:t>18</w:t>
            </w:r>
            <w:r>
              <w:rPr>
                <w:noProof/>
                <w:webHidden/>
              </w:rPr>
              <w:fldChar w:fldCharType="end"/>
            </w:r>
          </w:hyperlink>
        </w:p>
        <w:p w14:paraId="575AB31A" w14:textId="3EF32F21" w:rsidR="00D65773" w:rsidRDefault="00D65773">
          <w:pPr>
            <w:pStyle w:val="TOC2"/>
            <w:tabs>
              <w:tab w:val="right" w:leader="dot" w:pos="9016"/>
            </w:tabs>
            <w:rPr>
              <w:rFonts w:eastAsiaTheme="minorEastAsia"/>
              <w:noProof/>
              <w:lang w:eastAsia="en-GB"/>
            </w:rPr>
          </w:pPr>
          <w:hyperlink w:anchor="_Toc523838193" w:history="1">
            <w:r w:rsidRPr="002B1BF7">
              <w:rPr>
                <w:rStyle w:val="Hyperlink"/>
                <w:noProof/>
              </w:rPr>
              <w:t xml:space="preserve">https://philosophy.hku.hk/think/value/values.php </w:t>
            </w:r>
            <w:r w:rsidRPr="002B1BF7">
              <w:rPr>
                <w:rStyle w:val="Hyperlink"/>
                <w:noProof/>
                <w:shd w:val="clear" w:color="auto" w:fill="FFFFFF"/>
              </w:rPr>
              <w:t>http://www.pseudology.org/Psyhology/CultureCriticalReview1952a.pdf</w:t>
            </w:r>
            <w:r>
              <w:rPr>
                <w:noProof/>
                <w:webHidden/>
              </w:rPr>
              <w:tab/>
            </w:r>
            <w:r>
              <w:rPr>
                <w:noProof/>
                <w:webHidden/>
              </w:rPr>
              <w:fldChar w:fldCharType="begin"/>
            </w:r>
            <w:r>
              <w:rPr>
                <w:noProof/>
                <w:webHidden/>
              </w:rPr>
              <w:instrText xml:space="preserve"> PAGEREF _Toc523838193 \h </w:instrText>
            </w:r>
            <w:r>
              <w:rPr>
                <w:noProof/>
                <w:webHidden/>
              </w:rPr>
            </w:r>
            <w:r>
              <w:rPr>
                <w:noProof/>
                <w:webHidden/>
              </w:rPr>
              <w:fldChar w:fldCharType="separate"/>
            </w:r>
            <w:r>
              <w:rPr>
                <w:noProof/>
                <w:webHidden/>
              </w:rPr>
              <w:t>18</w:t>
            </w:r>
            <w:r>
              <w:rPr>
                <w:noProof/>
                <w:webHidden/>
              </w:rPr>
              <w:fldChar w:fldCharType="end"/>
            </w:r>
          </w:hyperlink>
        </w:p>
        <w:p w14:paraId="4D95CAB4" w14:textId="5522AF25" w:rsidR="00D65773" w:rsidRDefault="00D65773">
          <w:pPr>
            <w:pStyle w:val="TOC2"/>
            <w:tabs>
              <w:tab w:val="right" w:leader="dot" w:pos="9016"/>
            </w:tabs>
            <w:rPr>
              <w:rFonts w:eastAsiaTheme="minorEastAsia"/>
              <w:noProof/>
              <w:lang w:eastAsia="en-GB"/>
            </w:rPr>
          </w:pPr>
          <w:hyperlink w:anchor="_Toc523838194" w:history="1">
            <w:r w:rsidRPr="002B1BF7">
              <w:rPr>
                <w:rStyle w:val="Hyperlink"/>
                <w:rFonts w:eastAsia="Times New Roman"/>
                <w:noProof/>
                <w:lang w:eastAsia="en-GB"/>
              </w:rPr>
              <w:t>https://www.washingtonpost.com/news/business/wp/2017/06/15/what-is-lidl-5-things-the-german-grocer-is-bringing-to-america/?noredirt=on&amp;utm_term=.a9b102f343faec</w:t>
            </w:r>
            <w:r>
              <w:rPr>
                <w:noProof/>
                <w:webHidden/>
              </w:rPr>
              <w:tab/>
            </w:r>
            <w:r>
              <w:rPr>
                <w:noProof/>
                <w:webHidden/>
              </w:rPr>
              <w:fldChar w:fldCharType="begin"/>
            </w:r>
            <w:r>
              <w:rPr>
                <w:noProof/>
                <w:webHidden/>
              </w:rPr>
              <w:instrText xml:space="preserve"> PAGEREF _Toc523838194 \h </w:instrText>
            </w:r>
            <w:r>
              <w:rPr>
                <w:noProof/>
                <w:webHidden/>
              </w:rPr>
            </w:r>
            <w:r>
              <w:rPr>
                <w:noProof/>
                <w:webHidden/>
              </w:rPr>
              <w:fldChar w:fldCharType="separate"/>
            </w:r>
            <w:r>
              <w:rPr>
                <w:noProof/>
                <w:webHidden/>
              </w:rPr>
              <w:t>18</w:t>
            </w:r>
            <w:r>
              <w:rPr>
                <w:noProof/>
                <w:webHidden/>
              </w:rPr>
              <w:fldChar w:fldCharType="end"/>
            </w:r>
          </w:hyperlink>
        </w:p>
        <w:p w14:paraId="50B8FD6D" w14:textId="2EA611AF" w:rsidR="00D65773" w:rsidRDefault="00D65773">
          <w:r>
            <w:rPr>
              <w:b/>
              <w:bCs/>
              <w:noProof/>
            </w:rPr>
            <w:fldChar w:fldCharType="end"/>
          </w:r>
        </w:p>
      </w:sdtContent>
    </w:sdt>
    <w:p w14:paraId="13A78F93" w14:textId="77777777" w:rsidR="00243F72" w:rsidRDefault="00243F72" w:rsidP="00243F72"/>
    <w:p w14:paraId="73E912A1" w14:textId="77777777" w:rsidR="00243F72" w:rsidRDefault="00243F72" w:rsidP="00243F72"/>
    <w:p w14:paraId="7C00A1CE" w14:textId="77777777" w:rsidR="00243F72" w:rsidRDefault="00243F72" w:rsidP="00243F72"/>
    <w:p w14:paraId="6D3D76EE" w14:textId="77777777" w:rsidR="00243F72" w:rsidRDefault="00243F72" w:rsidP="00243F72"/>
    <w:p w14:paraId="61A3F3C8" w14:textId="77777777" w:rsidR="00243F72" w:rsidRDefault="00243F72" w:rsidP="00243F72"/>
    <w:p w14:paraId="568D8836" w14:textId="77777777" w:rsidR="00243F72" w:rsidRDefault="00243F72" w:rsidP="00243F72"/>
    <w:p w14:paraId="7AF5ED6B" w14:textId="77777777" w:rsidR="00243F72" w:rsidRDefault="00243F72" w:rsidP="00243F72"/>
    <w:p w14:paraId="31BA27F5" w14:textId="77777777" w:rsidR="00243F72" w:rsidRDefault="00243F72" w:rsidP="00243F72"/>
    <w:p w14:paraId="6AB8BCAE" w14:textId="77777777" w:rsidR="00243F72" w:rsidRDefault="00243F72" w:rsidP="00243F72"/>
    <w:p w14:paraId="36AA9AAC" w14:textId="77777777" w:rsidR="00243F72" w:rsidRDefault="00243F72" w:rsidP="00243F72"/>
    <w:p w14:paraId="78E27331" w14:textId="77777777" w:rsidR="00243F72" w:rsidRDefault="00243F72" w:rsidP="00243F72"/>
    <w:p w14:paraId="5CD813AA" w14:textId="77777777" w:rsidR="00243F72" w:rsidRDefault="00243F72" w:rsidP="00243F72"/>
    <w:p w14:paraId="40497A2D" w14:textId="77777777" w:rsidR="00243F72" w:rsidRDefault="00243F72" w:rsidP="00243F72"/>
    <w:p w14:paraId="1AD24A9A" w14:textId="77777777" w:rsidR="00243F72" w:rsidRDefault="00243F72" w:rsidP="00243F72"/>
    <w:p w14:paraId="4C33881B" w14:textId="77777777" w:rsidR="00243F72" w:rsidRDefault="00243F72" w:rsidP="00243F72"/>
    <w:p w14:paraId="49139743" w14:textId="77777777" w:rsidR="00243F72" w:rsidRDefault="00243F72" w:rsidP="00243F72"/>
    <w:p w14:paraId="59388C73" w14:textId="77777777" w:rsidR="00243F72" w:rsidRDefault="00243F72" w:rsidP="00243F72"/>
    <w:p w14:paraId="2E5C3BC7" w14:textId="77777777" w:rsidR="00243F72" w:rsidRDefault="00243F72" w:rsidP="00243F72"/>
    <w:p w14:paraId="4EEEDD3C" w14:textId="77777777" w:rsidR="00243F72" w:rsidRDefault="00243F72" w:rsidP="00243F72"/>
    <w:p w14:paraId="66149A7D" w14:textId="77777777" w:rsidR="00243F72" w:rsidRDefault="00243F72" w:rsidP="00243F72"/>
    <w:p w14:paraId="697ADDAD" w14:textId="77777777" w:rsidR="00243F72" w:rsidRDefault="00243F72" w:rsidP="00243F72"/>
    <w:p w14:paraId="2632C2BA" w14:textId="77777777" w:rsidR="00243F72" w:rsidRDefault="00243F72" w:rsidP="00243F72"/>
    <w:p w14:paraId="388C1F2A" w14:textId="77777777" w:rsidR="00243F72" w:rsidRDefault="00243F72" w:rsidP="00243F72"/>
    <w:p w14:paraId="1867D895" w14:textId="0CC0D56D" w:rsidR="007D55A0" w:rsidRPr="007D55A0" w:rsidRDefault="007D55A0" w:rsidP="007D55A0">
      <w:pPr>
        <w:pStyle w:val="Heading2"/>
      </w:pPr>
      <w:r w:rsidRPr="007D55A0">
        <w:t xml:space="preserve">  </w:t>
      </w:r>
      <w:bookmarkStart w:id="1" w:name="_Toc523838163"/>
      <w:r w:rsidRPr="007D55A0">
        <w:t>Discuss what culture is, dimensions of culture, why is it important to understand</w:t>
      </w:r>
      <w:bookmarkEnd w:id="1"/>
    </w:p>
    <w:p w14:paraId="0D63E60E" w14:textId="77777777" w:rsidR="007D55A0" w:rsidRDefault="007D55A0" w:rsidP="007D55A0"/>
    <w:p w14:paraId="62EC8406" w14:textId="5CC85B50" w:rsidR="007D55A0" w:rsidRPr="00C36EE1" w:rsidRDefault="007D55A0" w:rsidP="007D55A0">
      <w:r>
        <w:t>1 -INTRODUCTION:</w:t>
      </w:r>
    </w:p>
    <w:p w14:paraId="2691C75A" w14:textId="3BD44D97" w:rsidR="007D55A0" w:rsidRDefault="007D55A0" w:rsidP="007D55A0">
      <w:r>
        <w:t>The assignment t</w:t>
      </w:r>
      <w:r w:rsidRPr="00E06DC1">
        <w:t>alk</w:t>
      </w:r>
      <w:r>
        <w:t xml:space="preserve">s about the </w:t>
      </w:r>
      <w:r w:rsidRPr="00E06DC1">
        <w:t>Lidl</w:t>
      </w:r>
      <w:r>
        <w:t xml:space="preserve"> and it is presented in a report form. It starts with an introduction which includes;</w:t>
      </w:r>
      <w:r w:rsidRPr="00E06DC1">
        <w:t xml:space="preserve"> </w:t>
      </w:r>
      <w:r>
        <w:t>the history of Lidl,</w:t>
      </w:r>
      <w:r w:rsidRPr="00E06DC1">
        <w:t xml:space="preserve"> its </w:t>
      </w:r>
      <w:r>
        <w:t xml:space="preserve">culture, operations, management structure, locations, </w:t>
      </w:r>
      <w:r w:rsidRPr="00E06DC1">
        <w:t>controversi</w:t>
      </w:r>
      <w:r>
        <w:t xml:space="preserve">es, </w:t>
      </w:r>
      <w:r w:rsidRPr="00E06DC1">
        <w:t>and</w:t>
      </w:r>
      <w:r>
        <w:t xml:space="preserve"> the quality of its customer service.</w:t>
      </w:r>
      <w:r w:rsidRPr="00E06DC1">
        <w:t xml:space="preserve">  </w:t>
      </w:r>
      <w:r>
        <w:t>This is followed by an assessment of the Culture at Lidl in detail and the role culture plays in achievement of its objectives. Also, included in the report is an evaluation of Lidl with its broader environment using the PESTEL and SWOT analysis techniques, followed by an appraisal of its cultural and ethical behaviour. The report ends with a conclusion and recommendations based on the contents if the report.</w:t>
      </w:r>
    </w:p>
    <w:p w14:paraId="2F152AF7" w14:textId="77777777" w:rsidR="007D55A0" w:rsidRPr="007D55A0" w:rsidRDefault="007D55A0" w:rsidP="007D55A0"/>
    <w:p w14:paraId="74193FDA" w14:textId="77777777" w:rsidR="00D75119" w:rsidRPr="00D75119" w:rsidRDefault="00D75119" w:rsidP="00D75119"/>
    <w:p w14:paraId="193A43E5" w14:textId="6D5F3623" w:rsidR="00D44306" w:rsidRPr="00D75119" w:rsidRDefault="00D44306" w:rsidP="00D75119">
      <w:r w:rsidRPr="00D75119">
        <w:t>Discuss what culture is, dimensions of culture, why is it important to understand organisation culture, how culture influence performance…………….</w:t>
      </w:r>
      <w:r w:rsidR="00D75119">
        <w:t>:</w:t>
      </w:r>
    </w:p>
    <w:p w14:paraId="1E5C885C" w14:textId="0C4A4B5F" w:rsidR="002E65E6" w:rsidRPr="009E608F" w:rsidRDefault="0044603E" w:rsidP="009E608F">
      <w:r w:rsidRPr="00243F72">
        <w:t xml:space="preserve">The assignment is going to talk about the history of Lidl how it started, its controversies, Management theories, culture, the number of stores and how it approaches is customer.   </w:t>
      </w:r>
      <w:r w:rsidR="002E65E6" w:rsidRPr="00243F72">
        <w:t>Lidl Stiftung &amp; Co. KG </w:t>
      </w:r>
      <w:r w:rsidR="002E65E6" w:rsidRPr="00243F72">
        <w:rPr>
          <w:rFonts w:ascii="Arial" w:hAnsi="Arial" w:cs="Arial"/>
          <w:color w:val="222222"/>
        </w:rPr>
        <w:t xml:space="preserve">, </w:t>
      </w:r>
      <w:r w:rsidR="002E65E6" w:rsidRPr="009E608F">
        <w:t xml:space="preserve">previously known as Schwarz </w:t>
      </w:r>
      <w:proofErr w:type="spellStart"/>
      <w:r w:rsidR="002E65E6" w:rsidRPr="009E608F">
        <w:t>Unternehmenstreuhand</w:t>
      </w:r>
      <w:proofErr w:type="spellEnd"/>
      <w:r w:rsidR="002E65E6" w:rsidRPr="009E608F">
        <w:t xml:space="preserve"> KG based in </w:t>
      </w:r>
      <w:hyperlink r:id="rId10" w:tooltip="Neckarsulm" w:history="1">
        <w:proofErr w:type="spellStart"/>
        <w:r w:rsidR="002E65E6" w:rsidRPr="009E608F">
          <w:t>Neckarsulm</w:t>
        </w:r>
        <w:proofErr w:type="spellEnd"/>
      </w:hyperlink>
      <w:r w:rsidR="002E65E6" w:rsidRPr="009E608F">
        <w:t xml:space="preserve">  German .Lidl was stared in 19330 by Josef schwarz</w:t>
      </w:r>
      <w:r w:rsidR="00F26841" w:rsidRPr="009E608F">
        <w:t xml:space="preserve"> who was a fruit wholesaler and became partner with  </w:t>
      </w:r>
      <w:proofErr w:type="spellStart"/>
      <w:r w:rsidR="00F26841" w:rsidRPr="009E608F">
        <w:t>Südfrüchte</w:t>
      </w:r>
      <w:proofErr w:type="spellEnd"/>
      <w:r w:rsidR="00F26841" w:rsidRPr="009E608F">
        <w:t xml:space="preserve"> </w:t>
      </w:r>
      <w:proofErr w:type="spellStart"/>
      <w:r w:rsidR="00F26841" w:rsidRPr="009E608F">
        <w:t>Großhandel</w:t>
      </w:r>
      <w:proofErr w:type="spellEnd"/>
      <w:r w:rsidR="00F26841" w:rsidRPr="009E608F">
        <w:t xml:space="preserve"> Lidl &amp; Co  In 1944 the company was destroyed by the second world war which took place between 1942-1945. After 10 years, Lidl was reconstructed and </w:t>
      </w:r>
      <w:r w:rsidR="00FE3107" w:rsidRPr="009E608F">
        <w:t xml:space="preserve">continued to develop </w:t>
      </w:r>
      <w:r w:rsidR="00401B9C" w:rsidRPr="009E608F">
        <w:t>and became</w:t>
      </w:r>
      <w:r w:rsidR="00FE3107" w:rsidRPr="009E608F">
        <w:t xml:space="preserve"> a general food whole sale.</w:t>
      </w:r>
    </w:p>
    <w:p w14:paraId="3C2735E1" w14:textId="77A960E0" w:rsidR="005F4B78" w:rsidRDefault="005F4B78" w:rsidP="009E608F">
      <w:pPr>
        <w:rPr>
          <w:shd w:val="clear" w:color="auto" w:fill="FFFFFF"/>
        </w:rPr>
      </w:pPr>
      <w:r>
        <w:rPr>
          <w:rFonts w:ascii="Arial" w:hAnsi="Arial" w:cs="Arial"/>
          <w:color w:val="5C5C5C"/>
          <w:sz w:val="20"/>
          <w:szCs w:val="20"/>
          <w:shd w:val="clear" w:color="auto" w:fill="FFFFFF"/>
        </w:rPr>
        <w:t xml:space="preserve"> </w:t>
      </w:r>
    </w:p>
    <w:p w14:paraId="4D011F21" w14:textId="1D1ED61D" w:rsidR="005F4B78" w:rsidRDefault="00FE3107" w:rsidP="005F4B78">
      <w:pPr>
        <w:rPr>
          <w:shd w:val="clear" w:color="auto" w:fill="FFFFFF"/>
        </w:rPr>
      </w:pPr>
      <w:r w:rsidRPr="00243F72">
        <w:rPr>
          <w:shd w:val="clear" w:color="auto" w:fill="FFFFFF"/>
        </w:rPr>
        <w:t xml:space="preserve">Lidl opened its first discount store in 1973. Lidl’s kept its store outlet as much as it could </w:t>
      </w:r>
      <w:r w:rsidR="00401B9C" w:rsidRPr="00243F72">
        <w:rPr>
          <w:shd w:val="clear" w:color="auto" w:fill="FFFFFF"/>
        </w:rPr>
        <w:t>and</w:t>
      </w:r>
      <w:r w:rsidRPr="00243F72">
        <w:rPr>
          <w:shd w:val="clear" w:color="auto" w:fill="FFFFFF"/>
        </w:rPr>
        <w:t xml:space="preserve"> cop</w:t>
      </w:r>
      <w:r w:rsidR="00401B9C" w:rsidRPr="00243F72">
        <w:rPr>
          <w:shd w:val="clear" w:color="auto" w:fill="FFFFFF"/>
        </w:rPr>
        <w:t>ied</w:t>
      </w:r>
      <w:r w:rsidRPr="00243F72">
        <w:rPr>
          <w:shd w:val="clear" w:color="auto" w:fill="FFFFFF"/>
        </w:rPr>
        <w:t xml:space="preserve"> Aldi’s</w:t>
      </w:r>
      <w:r w:rsidR="00401B9C" w:rsidRPr="00243F72">
        <w:rPr>
          <w:shd w:val="clear" w:color="auto" w:fill="FFFFFF"/>
        </w:rPr>
        <w:t xml:space="preserve"> ideal of removing products that were not sold from the shelve and sale them at a reduced price.</w:t>
      </w:r>
      <w:r w:rsidR="00FB2053" w:rsidRPr="00243F72">
        <w:rPr>
          <w:shd w:val="clear" w:color="auto" w:fill="FFFFFF"/>
        </w:rPr>
        <w:t xml:space="preserve">  In 1977 Schwarz’ son Dieter </w:t>
      </w:r>
      <w:proofErr w:type="spellStart"/>
      <w:r w:rsidR="00FB2053" w:rsidRPr="00243F72">
        <w:rPr>
          <w:shd w:val="clear" w:color="auto" w:fill="FFFFFF"/>
        </w:rPr>
        <w:t>Schwaz</w:t>
      </w:r>
      <w:proofErr w:type="spellEnd"/>
      <w:r w:rsidR="00FB2053" w:rsidRPr="00243F72">
        <w:rPr>
          <w:shd w:val="clear" w:color="auto" w:fill="FFFFFF"/>
        </w:rPr>
        <w:t xml:space="preserve"> started to focus on discount markets, larger supermarkets and wholesale market such as cash and carry and </w:t>
      </w:r>
      <w:r w:rsidR="00AA4030" w:rsidRPr="00243F72">
        <w:rPr>
          <w:shd w:val="clear" w:color="auto" w:fill="FFFFFF"/>
        </w:rPr>
        <w:t>beaten</w:t>
      </w:r>
      <w:r w:rsidR="00FB2053" w:rsidRPr="00243F72">
        <w:rPr>
          <w:shd w:val="clear" w:color="auto" w:fill="FFFFFF"/>
        </w:rPr>
        <w:t xml:space="preserve"> up to 33 stores in Germany which made it to become a house hold name in Germany. Lidl kept their stores small as much as they can until the 1990’s that is when Lidl had 300 stores in Germany and had only 7 </w:t>
      </w:r>
      <w:r w:rsidR="008551E7" w:rsidRPr="00243F72">
        <w:rPr>
          <w:shd w:val="clear" w:color="auto" w:fill="FFFFFF"/>
        </w:rPr>
        <w:t>employees during</w:t>
      </w:r>
      <w:r w:rsidR="00FB2053" w:rsidRPr="00243F72">
        <w:rPr>
          <w:shd w:val="clear" w:color="auto" w:fill="FFFFFF"/>
        </w:rPr>
        <w:t xml:space="preserve"> that time.</w:t>
      </w:r>
      <w:r w:rsidR="008551E7" w:rsidRPr="00243F72">
        <w:rPr>
          <w:shd w:val="clear" w:color="auto" w:fill="FFFFFF"/>
        </w:rPr>
        <w:t xml:space="preserve"> </w:t>
      </w:r>
      <w:r w:rsidR="00CC44AA" w:rsidRPr="00243F72">
        <w:rPr>
          <w:shd w:val="clear" w:color="auto" w:fill="FFFFFF"/>
        </w:rPr>
        <w:t xml:space="preserve">In1994, Lidl opened its first store in the UK and as they </w:t>
      </w:r>
      <w:r w:rsidR="00AA4030" w:rsidRPr="00243F72">
        <w:rPr>
          <w:shd w:val="clear" w:color="auto" w:fill="FFFFFF"/>
        </w:rPr>
        <w:t>sustained</w:t>
      </w:r>
      <w:r w:rsidR="00CC44AA" w:rsidRPr="00243F72">
        <w:rPr>
          <w:shd w:val="clear" w:color="auto" w:fill="FFFFFF"/>
        </w:rPr>
        <w:t xml:space="preserve"> with their stratagem of </w:t>
      </w:r>
      <w:r w:rsidR="00AA4030" w:rsidRPr="00243F72">
        <w:rPr>
          <w:shd w:val="clear" w:color="auto" w:fill="FFFFFF"/>
        </w:rPr>
        <w:t>reduction</w:t>
      </w:r>
      <w:r w:rsidR="00CC44AA" w:rsidRPr="00243F72">
        <w:rPr>
          <w:shd w:val="clear" w:color="auto" w:fill="FFFFFF"/>
        </w:rPr>
        <w:t xml:space="preserve">, Lidl is </w:t>
      </w:r>
      <w:r w:rsidR="00AA4030" w:rsidRPr="00243F72">
        <w:rPr>
          <w:shd w:val="clear" w:color="auto" w:fill="FFFFFF"/>
        </w:rPr>
        <w:t>recognised</w:t>
      </w:r>
      <w:r w:rsidR="00CD06AC" w:rsidRPr="00243F72">
        <w:rPr>
          <w:shd w:val="clear" w:color="auto" w:fill="FFFFFF"/>
        </w:rPr>
        <w:t xml:space="preserve"> as</w:t>
      </w:r>
      <w:r w:rsidR="00CC44AA" w:rsidRPr="00243F72">
        <w:rPr>
          <w:shd w:val="clear" w:color="auto" w:fill="FFFFFF"/>
        </w:rPr>
        <w:t xml:space="preserve"> the </w:t>
      </w:r>
      <w:r w:rsidR="00AA4030" w:rsidRPr="00243F72">
        <w:rPr>
          <w:shd w:val="clear" w:color="auto" w:fill="FFFFFF"/>
        </w:rPr>
        <w:t>foremost</w:t>
      </w:r>
      <w:r w:rsidR="00CC44AA" w:rsidRPr="00243F72">
        <w:rPr>
          <w:shd w:val="clear" w:color="auto" w:fill="FFFFFF"/>
        </w:rPr>
        <w:t xml:space="preserve"> discount retailers in the UK with </w:t>
      </w:r>
      <w:r w:rsidR="00A9749C" w:rsidRPr="00243F72">
        <w:rPr>
          <w:shd w:val="clear" w:color="auto" w:fill="FFFFFF"/>
        </w:rPr>
        <w:t>7</w:t>
      </w:r>
      <w:r w:rsidR="00CC44AA" w:rsidRPr="00243F72">
        <w:rPr>
          <w:shd w:val="clear" w:color="auto" w:fill="FFFFFF"/>
        </w:rPr>
        <w:t>00 stores in the UK.</w:t>
      </w:r>
      <w:r w:rsidR="00B41855" w:rsidRPr="00B41855">
        <w:rPr>
          <w:shd w:val="clear" w:color="auto" w:fill="FFFFFF"/>
        </w:rPr>
        <w:t xml:space="preserve"> </w:t>
      </w:r>
      <w:r w:rsidR="00B41855" w:rsidRPr="00243F72">
        <w:rPr>
          <w:shd w:val="clear" w:color="auto" w:fill="FFFFFF"/>
        </w:rPr>
        <w:t xml:space="preserve">With Dieter Schwarz’s Ideal of focusing on discount markets, Lidl has got about 1000 stores within Europe and United States.  Lidl </w:t>
      </w:r>
      <w:r w:rsidR="00AA4030" w:rsidRPr="00243F72">
        <w:rPr>
          <w:shd w:val="clear" w:color="auto" w:fill="FFFFFF"/>
        </w:rPr>
        <w:t xml:space="preserve">is </w:t>
      </w:r>
      <w:r w:rsidR="00AA4030">
        <w:rPr>
          <w:shd w:val="clear" w:color="auto" w:fill="FFFFFF"/>
        </w:rPr>
        <w:t>the</w:t>
      </w:r>
      <w:r w:rsidR="00671D06">
        <w:rPr>
          <w:shd w:val="clear" w:color="auto" w:fill="FFFFFF"/>
        </w:rPr>
        <w:t xml:space="preserve"> fifth largest</w:t>
      </w:r>
      <w:r w:rsidR="00AA4030">
        <w:rPr>
          <w:shd w:val="clear" w:color="auto" w:fill="FFFFFF"/>
        </w:rPr>
        <w:t xml:space="preserve"> retail in the world and it is one of the</w:t>
      </w:r>
      <w:r w:rsidR="00671D06">
        <w:rPr>
          <w:shd w:val="clear" w:color="auto" w:fill="FFFFFF"/>
        </w:rPr>
        <w:t xml:space="preserve"> </w:t>
      </w:r>
      <w:r w:rsidR="00AA4030" w:rsidRPr="00243F72">
        <w:rPr>
          <w:shd w:val="clear" w:color="auto" w:fill="FFFFFF"/>
        </w:rPr>
        <w:t>Schwarz group</w:t>
      </w:r>
      <w:r w:rsidR="00AA4030">
        <w:rPr>
          <w:shd w:val="clear" w:color="auto" w:fill="FFFFFF"/>
        </w:rPr>
        <w:t xml:space="preserve">. </w:t>
      </w:r>
      <w:r w:rsidR="005F4B78">
        <w:rPr>
          <w:rFonts w:ascii="Arial" w:hAnsi="Arial" w:cs="Arial"/>
          <w:color w:val="5C5C5C"/>
          <w:sz w:val="20"/>
          <w:szCs w:val="20"/>
          <w:shd w:val="clear" w:color="auto" w:fill="FFFFFF"/>
        </w:rPr>
        <w:t xml:space="preserve">The </w:t>
      </w:r>
      <w:r w:rsidR="00AA4030">
        <w:rPr>
          <w:rFonts w:ascii="Arial" w:hAnsi="Arial" w:cs="Arial"/>
          <w:color w:val="5C5C5C"/>
          <w:sz w:val="20"/>
          <w:szCs w:val="20"/>
          <w:shd w:val="clear" w:color="auto" w:fill="FFFFFF"/>
        </w:rPr>
        <w:t>Lidl is</w:t>
      </w:r>
      <w:r w:rsidR="005F4B78">
        <w:rPr>
          <w:rFonts w:ascii="Arial" w:hAnsi="Arial" w:cs="Arial"/>
          <w:color w:val="5C5C5C"/>
          <w:sz w:val="20"/>
          <w:szCs w:val="20"/>
          <w:shd w:val="clear" w:color="auto" w:fill="FFFFFF"/>
        </w:rPr>
        <w:t xml:space="preserve"> the main </w:t>
      </w:r>
      <w:r w:rsidR="00AA4030">
        <w:rPr>
          <w:rFonts w:ascii="Arial" w:hAnsi="Arial" w:cs="Arial"/>
          <w:color w:val="5C5C5C"/>
          <w:sz w:val="20"/>
          <w:szCs w:val="20"/>
          <w:shd w:val="clear" w:color="auto" w:fill="FFFFFF"/>
        </w:rPr>
        <w:t>provider</w:t>
      </w:r>
      <w:r w:rsidR="005F4B78">
        <w:rPr>
          <w:rFonts w:ascii="Arial" w:hAnsi="Arial" w:cs="Arial"/>
          <w:color w:val="5C5C5C"/>
          <w:sz w:val="20"/>
          <w:szCs w:val="20"/>
          <w:shd w:val="clear" w:color="auto" w:fill="FFFFFF"/>
        </w:rPr>
        <w:t xml:space="preserve"> of </w:t>
      </w:r>
      <w:r w:rsidR="00AA4030">
        <w:rPr>
          <w:rFonts w:ascii="Arial" w:hAnsi="Arial" w:cs="Arial"/>
          <w:color w:val="5C5C5C"/>
          <w:sz w:val="20"/>
          <w:szCs w:val="20"/>
          <w:shd w:val="clear" w:color="auto" w:fill="FFFFFF"/>
        </w:rPr>
        <w:t>ice-covered</w:t>
      </w:r>
      <w:r w:rsidR="005F4B78">
        <w:rPr>
          <w:rFonts w:ascii="Arial" w:hAnsi="Arial" w:cs="Arial"/>
          <w:color w:val="5C5C5C"/>
          <w:sz w:val="20"/>
          <w:szCs w:val="20"/>
          <w:shd w:val="clear" w:color="auto" w:fill="FFFFFF"/>
        </w:rPr>
        <w:t xml:space="preserve"> foods in the United Kingdom market</w:t>
      </w:r>
      <w:r w:rsidR="00AA4030">
        <w:rPr>
          <w:rFonts w:ascii="Arial" w:hAnsi="Arial" w:cs="Arial"/>
          <w:color w:val="5C5C5C"/>
          <w:sz w:val="20"/>
          <w:szCs w:val="20"/>
          <w:shd w:val="clear" w:color="auto" w:fill="FFFFFF"/>
        </w:rPr>
        <w:t xml:space="preserve"> which make it have a big rivalry with Farm food. </w:t>
      </w:r>
      <w:r w:rsidR="005F4B78">
        <w:rPr>
          <w:rFonts w:ascii="Arial" w:hAnsi="Arial" w:cs="Arial"/>
          <w:color w:val="5C5C5C"/>
          <w:sz w:val="20"/>
          <w:szCs w:val="20"/>
          <w:shd w:val="clear" w:color="auto" w:fill="FFFFFF"/>
        </w:rPr>
        <w:t xml:space="preserve"> The last year </w:t>
      </w:r>
      <w:r w:rsidR="00AA4030">
        <w:rPr>
          <w:rFonts w:ascii="Arial" w:hAnsi="Arial" w:cs="Arial"/>
          <w:color w:val="5C5C5C"/>
          <w:sz w:val="20"/>
          <w:szCs w:val="20"/>
          <w:shd w:val="clear" w:color="auto" w:fill="FFFFFF"/>
        </w:rPr>
        <w:t>income</w:t>
      </w:r>
      <w:r w:rsidR="005F4B78">
        <w:rPr>
          <w:rFonts w:ascii="Arial" w:hAnsi="Arial" w:cs="Arial"/>
          <w:color w:val="5C5C5C"/>
          <w:sz w:val="20"/>
          <w:szCs w:val="20"/>
          <w:shd w:val="clear" w:color="auto" w:fill="FFFFFF"/>
        </w:rPr>
        <w:t xml:space="preserve"> </w:t>
      </w:r>
      <w:r w:rsidR="00AA4030">
        <w:rPr>
          <w:rFonts w:ascii="Arial" w:hAnsi="Arial" w:cs="Arial"/>
          <w:color w:val="5C5C5C"/>
          <w:sz w:val="20"/>
          <w:szCs w:val="20"/>
          <w:shd w:val="clear" w:color="auto" w:fill="FFFFFF"/>
        </w:rPr>
        <w:t>made</w:t>
      </w:r>
      <w:r w:rsidR="005F4B78">
        <w:rPr>
          <w:rFonts w:ascii="Arial" w:hAnsi="Arial" w:cs="Arial"/>
          <w:color w:val="5C5C5C"/>
          <w:sz w:val="20"/>
          <w:szCs w:val="20"/>
          <w:shd w:val="clear" w:color="auto" w:fill="FFFFFF"/>
        </w:rPr>
        <w:t xml:space="preserve"> by the Lidl was the 70 billion USD.</w:t>
      </w:r>
    </w:p>
    <w:p w14:paraId="344B4BD1" w14:textId="6F4EC6A2" w:rsidR="00CC44AA" w:rsidRDefault="00CC44AA" w:rsidP="009E608F">
      <w:pPr>
        <w:rPr>
          <w:shd w:val="clear" w:color="auto" w:fill="FFFFFF"/>
        </w:rPr>
      </w:pPr>
    </w:p>
    <w:p w14:paraId="0B04D562" w14:textId="22E35F26" w:rsidR="0029205F" w:rsidRPr="0023399D" w:rsidRDefault="0029205F" w:rsidP="00943255">
      <w:pPr>
        <w:pStyle w:val="Heading2"/>
        <w:rPr>
          <w:shd w:val="clear" w:color="auto" w:fill="FFFFFF"/>
        </w:rPr>
      </w:pPr>
      <w:bookmarkStart w:id="2" w:name="_Toc523838164"/>
      <w:r w:rsidRPr="0023399D">
        <w:rPr>
          <w:shd w:val="clear" w:color="auto" w:fill="FFFFFF"/>
        </w:rPr>
        <w:t>Culture:</w:t>
      </w:r>
      <w:bookmarkEnd w:id="2"/>
    </w:p>
    <w:p w14:paraId="642E3D0C" w14:textId="1CF96E2F" w:rsidR="009E608F" w:rsidRDefault="0029205F" w:rsidP="009E608F">
      <w:pPr>
        <w:rPr>
          <w:shd w:val="clear" w:color="auto" w:fill="FFFFFF"/>
        </w:rPr>
      </w:pPr>
      <w:r w:rsidRPr="00243F72">
        <w:rPr>
          <w:shd w:val="clear" w:color="auto" w:fill="FFFFFF"/>
        </w:rPr>
        <w:t xml:space="preserve">According to </w:t>
      </w:r>
      <w:proofErr w:type="spellStart"/>
      <w:r w:rsidR="00E65ADA" w:rsidRPr="00243F72">
        <w:rPr>
          <w:shd w:val="clear" w:color="auto" w:fill="FFFFFF"/>
        </w:rPr>
        <w:t>Groysberg</w:t>
      </w:r>
      <w:proofErr w:type="spellEnd"/>
      <w:r w:rsidR="00E65ADA" w:rsidRPr="00243F72">
        <w:rPr>
          <w:shd w:val="clear" w:color="auto" w:fill="FFFFFF"/>
        </w:rPr>
        <w:t>,</w:t>
      </w:r>
      <w:r w:rsidR="00E65ADA">
        <w:rPr>
          <w:shd w:val="clear" w:color="auto" w:fill="FFFFFF"/>
        </w:rPr>
        <w:t xml:space="preserve"> B.</w:t>
      </w:r>
      <w:r w:rsidRPr="00243F72">
        <w:rPr>
          <w:shd w:val="clear" w:color="auto" w:fill="FFFFFF"/>
        </w:rPr>
        <w:t xml:space="preserve"> (2018) Defined culture as </w:t>
      </w:r>
      <w:r w:rsidR="003F39AE" w:rsidRPr="00243F72">
        <w:rPr>
          <w:shd w:val="clear" w:color="auto" w:fill="FFFFFF"/>
        </w:rPr>
        <w:t>“Culture</w:t>
      </w:r>
      <w:r w:rsidRPr="00243F72">
        <w:rPr>
          <w:shd w:val="clear" w:color="auto" w:fill="FFFFFF"/>
        </w:rPr>
        <w:t xml:space="preserve"> is the tacit social </w:t>
      </w:r>
      <w:r w:rsidR="00BB2215" w:rsidRPr="00243F72">
        <w:rPr>
          <w:shd w:val="clear" w:color="auto" w:fill="FFFFFF"/>
        </w:rPr>
        <w:t>order of an</w:t>
      </w:r>
      <w:r w:rsidR="0013574A">
        <w:rPr>
          <w:shd w:val="clear" w:color="auto" w:fill="FFFFFF"/>
        </w:rPr>
        <w:t xml:space="preserve"> </w:t>
      </w:r>
      <w:r w:rsidR="00BB2215" w:rsidRPr="00243F72">
        <w:rPr>
          <w:shd w:val="clear" w:color="auto" w:fill="FFFFFF"/>
        </w:rPr>
        <w:t xml:space="preserve">organization” In </w:t>
      </w:r>
      <w:r w:rsidR="009E608F" w:rsidRPr="00243F72">
        <w:rPr>
          <w:shd w:val="clear" w:color="auto" w:fill="FFFFFF"/>
        </w:rPr>
        <w:t>wide and</w:t>
      </w:r>
      <w:r w:rsidR="00BB2215" w:rsidRPr="00243F72">
        <w:rPr>
          <w:shd w:val="clear" w:color="auto" w:fill="FFFFFF"/>
        </w:rPr>
        <w:t xml:space="preserve"> tough </w:t>
      </w:r>
      <w:r w:rsidR="009E608F" w:rsidRPr="00243F72">
        <w:rPr>
          <w:shd w:val="clear" w:color="auto" w:fill="FFFFFF"/>
        </w:rPr>
        <w:t>way</w:t>
      </w:r>
      <w:r w:rsidR="009E608F">
        <w:rPr>
          <w:shd w:val="clear" w:color="auto" w:fill="FFFFFF"/>
        </w:rPr>
        <w:t>,</w:t>
      </w:r>
      <w:r w:rsidR="009E608F" w:rsidRPr="00243F72">
        <w:rPr>
          <w:shd w:val="clear" w:color="auto" w:fill="FFFFFF"/>
        </w:rPr>
        <w:t xml:space="preserve"> </w:t>
      </w:r>
      <w:r w:rsidR="009E608F">
        <w:rPr>
          <w:shd w:val="clear" w:color="auto" w:fill="FFFFFF"/>
        </w:rPr>
        <w:t>the</w:t>
      </w:r>
      <w:r w:rsidR="00367D27">
        <w:rPr>
          <w:shd w:val="clear" w:color="auto" w:fill="FFFFFF"/>
        </w:rPr>
        <w:t xml:space="preserve"> </w:t>
      </w:r>
      <w:r w:rsidR="00BB2215" w:rsidRPr="00243F72">
        <w:rPr>
          <w:shd w:val="clear" w:color="auto" w:fill="FFFFFF"/>
        </w:rPr>
        <w:t xml:space="preserve">attitude and </w:t>
      </w:r>
      <w:r w:rsidR="00367D27" w:rsidRPr="00243F72">
        <w:rPr>
          <w:shd w:val="clear" w:color="auto" w:fill="FFFFFF"/>
        </w:rPr>
        <w:t>behaviours</w:t>
      </w:r>
      <w:r w:rsidR="00367D27">
        <w:rPr>
          <w:shd w:val="clear" w:color="auto" w:fill="FFFFFF"/>
        </w:rPr>
        <w:t xml:space="preserve"> of their employees is shaped by culture.  However,</w:t>
      </w:r>
      <w:r w:rsidR="00BB2215" w:rsidRPr="00243F72">
        <w:rPr>
          <w:shd w:val="clear" w:color="auto" w:fill="FFFFFF"/>
        </w:rPr>
        <w:t xml:space="preserve"> </w:t>
      </w:r>
      <w:r w:rsidR="00367D27">
        <w:rPr>
          <w:shd w:val="clear" w:color="auto" w:fill="FFFFFF"/>
        </w:rPr>
        <w:t>w</w:t>
      </w:r>
      <w:r w:rsidR="00BB2215" w:rsidRPr="00243F72">
        <w:rPr>
          <w:shd w:val="clear" w:color="auto" w:fill="FFFFFF"/>
        </w:rPr>
        <w:t xml:space="preserve">hat </w:t>
      </w:r>
      <w:r w:rsidR="00367D27">
        <w:rPr>
          <w:shd w:val="clear" w:color="auto" w:fill="FFFFFF"/>
        </w:rPr>
        <w:t>is</w:t>
      </w:r>
      <w:r w:rsidR="00BB2215" w:rsidRPr="00243F72">
        <w:rPr>
          <w:shd w:val="clear" w:color="auto" w:fill="FFFFFF"/>
        </w:rPr>
        <w:t xml:space="preserve"> rejected or</w:t>
      </w:r>
      <w:r w:rsidR="009E3B12" w:rsidRPr="00243F72">
        <w:rPr>
          <w:shd w:val="clear" w:color="auto" w:fill="FFFFFF"/>
        </w:rPr>
        <w:t xml:space="preserve"> accepted is defined by the organisation</w:t>
      </w:r>
      <w:r w:rsidR="00367D27">
        <w:rPr>
          <w:shd w:val="clear" w:color="auto" w:fill="FFFFFF"/>
        </w:rPr>
        <w:t xml:space="preserve"> as</w:t>
      </w:r>
      <w:r w:rsidR="009E3B12" w:rsidRPr="00243F72">
        <w:rPr>
          <w:shd w:val="clear" w:color="auto" w:fill="FFFFFF"/>
        </w:rPr>
        <w:t xml:space="preserve"> culture and whatever </w:t>
      </w:r>
      <w:r w:rsidR="00367D27">
        <w:rPr>
          <w:shd w:val="clear" w:color="auto" w:fill="FFFFFF"/>
        </w:rPr>
        <w:t>will be</w:t>
      </w:r>
      <w:r w:rsidR="009E3B12" w:rsidRPr="00243F72">
        <w:rPr>
          <w:shd w:val="clear" w:color="auto" w:fill="FFFFFF"/>
        </w:rPr>
        <w:t xml:space="preserve"> rejected or accepted will be </w:t>
      </w:r>
      <w:r w:rsidR="009E608F" w:rsidRPr="00243F72">
        <w:rPr>
          <w:shd w:val="clear" w:color="auto" w:fill="FFFFFF"/>
        </w:rPr>
        <w:t>defined by</w:t>
      </w:r>
      <w:r w:rsidR="009E3B12" w:rsidRPr="00243F72">
        <w:rPr>
          <w:shd w:val="clear" w:color="auto" w:fill="FFFFFF"/>
        </w:rPr>
        <w:t xml:space="preserve"> the organisation cultural norms.</w:t>
      </w:r>
      <w:r w:rsidR="009E608F">
        <w:rPr>
          <w:shd w:val="clear" w:color="auto" w:fill="FFFFFF"/>
        </w:rPr>
        <w:t xml:space="preserve"> </w:t>
      </w:r>
      <w:proofErr w:type="spellStart"/>
      <w:proofErr w:type="gramStart"/>
      <w:r w:rsidR="009E608F">
        <w:rPr>
          <w:shd w:val="clear" w:color="auto" w:fill="FFFFFF"/>
        </w:rPr>
        <w:t>Groysberg,B</w:t>
      </w:r>
      <w:proofErr w:type="spellEnd"/>
      <w:r w:rsidR="009E608F">
        <w:rPr>
          <w:shd w:val="clear" w:color="auto" w:fill="FFFFFF"/>
        </w:rPr>
        <w:t>.</w:t>
      </w:r>
      <w:proofErr w:type="gramEnd"/>
      <w:r w:rsidR="009E608F">
        <w:rPr>
          <w:shd w:val="clear" w:color="auto" w:fill="FFFFFF"/>
        </w:rPr>
        <w:t xml:space="preserve"> (2018)</w:t>
      </w:r>
      <w:r w:rsidR="00C9508A">
        <w:rPr>
          <w:shd w:val="clear" w:color="auto" w:fill="FFFFFF"/>
        </w:rPr>
        <w:t>.</w:t>
      </w:r>
    </w:p>
    <w:p w14:paraId="1DA1257B" w14:textId="2804C08A" w:rsidR="009E608F" w:rsidRDefault="009E608F" w:rsidP="009E608F">
      <w:pPr>
        <w:pStyle w:val="NoSpacing"/>
      </w:pPr>
      <w:r>
        <w:rPr>
          <w:shd w:val="clear" w:color="auto" w:fill="FFFFFF"/>
        </w:rPr>
        <w:t>According to Tylor</w:t>
      </w:r>
      <w:r>
        <w:t xml:space="preserve">, </w:t>
      </w:r>
      <w:r w:rsidR="003E0F7D">
        <w:t>(</w:t>
      </w:r>
      <w:r>
        <w:t>1871</w:t>
      </w:r>
      <w:r w:rsidR="003E0F7D">
        <w:t>)</w:t>
      </w:r>
      <w:r>
        <w:t>:  Culture, or civilization, and any other capabilities and habits acquired by</w:t>
      </w:r>
      <w:r w:rsidR="0013574A">
        <w:t xml:space="preserve"> </w:t>
      </w:r>
      <w:r>
        <w:t>man as a member of society, is that complex whole which includes knowledge, belief, art, law, morals, custom,</w:t>
      </w:r>
      <w:r w:rsidR="003E0F7D">
        <w:t xml:space="preserve"> </w:t>
      </w:r>
      <w:proofErr w:type="spellStart"/>
      <w:r w:rsidR="003E0F7D">
        <w:t>Klineberg</w:t>
      </w:r>
      <w:proofErr w:type="spellEnd"/>
      <w:r w:rsidR="003E0F7D">
        <w:t>, (1952)</w:t>
      </w:r>
      <w:r w:rsidR="00C9508A">
        <w:t>.</w:t>
      </w:r>
    </w:p>
    <w:p w14:paraId="478EB44D" w14:textId="48A7C3B1" w:rsidR="003E0F7D" w:rsidRDefault="003E0F7D" w:rsidP="009E608F">
      <w:pPr>
        <w:pStyle w:val="NoSpacing"/>
      </w:pPr>
    </w:p>
    <w:p w14:paraId="6D5B66ED" w14:textId="2F943262" w:rsidR="009E608F" w:rsidRDefault="003E0F7D" w:rsidP="00C9508A">
      <w:r>
        <w:t>Boas, (1930): defined Culture as: the reactions of the individual as affected by the habits of the group,</w:t>
      </w:r>
      <w:r w:rsidRPr="003E0F7D">
        <w:t xml:space="preserve"> </w:t>
      </w:r>
      <w:r>
        <w:t xml:space="preserve">embraces all the manifestations of social habits of a </w:t>
      </w:r>
      <w:r w:rsidR="00EE1D0C">
        <w:t>community in</w:t>
      </w:r>
      <w:r>
        <w:t xml:space="preserve"> which he lives, and the products of human activities as determined L\ these habits.  The Mind of Primitive Man (19 11)</w:t>
      </w:r>
    </w:p>
    <w:p w14:paraId="7C9C6EDB" w14:textId="77777777" w:rsidR="003E0F7D" w:rsidRPr="003E0F7D" w:rsidRDefault="003E0F7D" w:rsidP="00C9508A"/>
    <w:p w14:paraId="4B7BF0B5" w14:textId="5B64A519" w:rsidR="00721593" w:rsidRDefault="00721593" w:rsidP="00C9508A">
      <w:r w:rsidRPr="00243F72">
        <w:rPr>
          <w:sz w:val="24"/>
          <w:szCs w:val="24"/>
          <w:shd w:val="clear" w:color="auto" w:fill="FFFFFF"/>
        </w:rPr>
        <w:t xml:space="preserve">Culture </w:t>
      </w:r>
      <w:r w:rsidR="00AA4030" w:rsidRPr="00243F72">
        <w:rPr>
          <w:sz w:val="24"/>
          <w:szCs w:val="24"/>
          <w:shd w:val="clear" w:color="auto" w:fill="FFFFFF"/>
        </w:rPr>
        <w:t>includes</w:t>
      </w:r>
      <w:r w:rsidRPr="00243F72">
        <w:rPr>
          <w:sz w:val="24"/>
          <w:szCs w:val="24"/>
          <w:shd w:val="clear" w:color="auto" w:fill="FFFFFF"/>
        </w:rPr>
        <w:t xml:space="preserve"> a </w:t>
      </w:r>
      <w:r w:rsidR="00AA4030" w:rsidRPr="00243F72">
        <w:rPr>
          <w:sz w:val="24"/>
          <w:szCs w:val="24"/>
          <w:shd w:val="clear" w:color="auto" w:fill="FFFFFF"/>
        </w:rPr>
        <w:t>collection</w:t>
      </w:r>
      <w:r w:rsidRPr="00243F72">
        <w:rPr>
          <w:sz w:val="24"/>
          <w:szCs w:val="24"/>
          <w:shd w:val="clear" w:color="auto" w:fill="FFFFFF"/>
        </w:rPr>
        <w:t xml:space="preserve"> of </w:t>
      </w:r>
      <w:r w:rsidR="00AA4030" w:rsidRPr="00243F72">
        <w:rPr>
          <w:sz w:val="24"/>
          <w:szCs w:val="24"/>
          <w:shd w:val="clear" w:color="auto" w:fill="FFFFFF"/>
        </w:rPr>
        <w:t>communal</w:t>
      </w:r>
      <w:r w:rsidRPr="00243F72">
        <w:rPr>
          <w:sz w:val="24"/>
          <w:szCs w:val="24"/>
          <w:shd w:val="clear" w:color="auto" w:fill="FFFFFF"/>
        </w:rPr>
        <w:t xml:space="preserve"> </w:t>
      </w:r>
      <w:r w:rsidR="00AA4030" w:rsidRPr="00243F72">
        <w:rPr>
          <w:sz w:val="24"/>
          <w:szCs w:val="24"/>
          <w:shd w:val="clear" w:color="auto" w:fill="FFFFFF"/>
        </w:rPr>
        <w:t>genii</w:t>
      </w:r>
      <w:r w:rsidRPr="00243F72">
        <w:rPr>
          <w:sz w:val="24"/>
          <w:szCs w:val="24"/>
          <w:shd w:val="clear" w:color="auto" w:fill="FFFFFF"/>
        </w:rPr>
        <w:t xml:space="preserve"> which is not </w:t>
      </w:r>
      <w:r w:rsidR="00AA4030" w:rsidRPr="00243F72">
        <w:rPr>
          <w:sz w:val="24"/>
          <w:szCs w:val="24"/>
          <w:shd w:val="clear" w:color="auto" w:fill="FFFFFF"/>
        </w:rPr>
        <w:t>just</w:t>
      </w:r>
      <w:r w:rsidRPr="00243F72">
        <w:rPr>
          <w:sz w:val="24"/>
          <w:szCs w:val="24"/>
          <w:shd w:val="clear" w:color="auto" w:fill="FFFFFF"/>
        </w:rPr>
        <w:t xml:space="preserve"> the </w:t>
      </w:r>
      <w:r w:rsidR="00AA4030" w:rsidRPr="00243F72">
        <w:rPr>
          <w:sz w:val="24"/>
          <w:szCs w:val="24"/>
          <w:shd w:val="clear" w:color="auto" w:fill="FFFFFF"/>
        </w:rPr>
        <w:t>regular</w:t>
      </w:r>
      <w:r w:rsidRPr="00243F72">
        <w:rPr>
          <w:sz w:val="24"/>
          <w:szCs w:val="24"/>
          <w:shd w:val="clear" w:color="auto" w:fill="FFFFFF"/>
        </w:rPr>
        <w:t xml:space="preserve"> of </w:t>
      </w:r>
      <w:r w:rsidR="00AA4030" w:rsidRPr="00243F72">
        <w:rPr>
          <w:sz w:val="24"/>
          <w:szCs w:val="24"/>
          <w:shd w:val="clear" w:color="auto" w:fill="FFFFFF"/>
        </w:rPr>
        <w:t>separate</w:t>
      </w:r>
      <w:r w:rsidRPr="00243F72">
        <w:rPr>
          <w:sz w:val="24"/>
          <w:szCs w:val="24"/>
          <w:shd w:val="clear" w:color="auto" w:fill="FFFFFF"/>
        </w:rPr>
        <w:t xml:space="preserve"> </w:t>
      </w:r>
      <w:r w:rsidR="00AA4030" w:rsidRPr="00243F72">
        <w:rPr>
          <w:sz w:val="24"/>
          <w:szCs w:val="24"/>
          <w:shd w:val="clear" w:color="auto" w:fill="FFFFFF"/>
        </w:rPr>
        <w:t>physiognomies</w:t>
      </w:r>
      <w:r w:rsidRPr="00243F72">
        <w:rPr>
          <w:sz w:val="24"/>
          <w:szCs w:val="24"/>
          <w:shd w:val="clear" w:color="auto" w:fill="FFFFFF"/>
        </w:rPr>
        <w:t xml:space="preserve"> and cannot solely exist within a single p</w:t>
      </w:r>
      <w:r w:rsidR="00AA4030">
        <w:rPr>
          <w:sz w:val="24"/>
          <w:szCs w:val="24"/>
          <w:shd w:val="clear" w:color="auto" w:fill="FFFFFF"/>
        </w:rPr>
        <w:t>a</w:t>
      </w:r>
      <w:r w:rsidRPr="00243F72">
        <w:rPr>
          <w:sz w:val="24"/>
          <w:szCs w:val="24"/>
          <w:shd w:val="clear" w:color="auto" w:fill="FFFFFF"/>
        </w:rPr>
        <w:t xml:space="preserve">rson. Culture is most </w:t>
      </w:r>
      <w:r w:rsidR="00AA4030" w:rsidRPr="00243F72">
        <w:rPr>
          <w:sz w:val="24"/>
          <w:szCs w:val="24"/>
          <w:shd w:val="clear" w:color="auto" w:fill="FFFFFF"/>
        </w:rPr>
        <w:t>usually</w:t>
      </w:r>
      <w:r w:rsidRPr="00243F72">
        <w:rPr>
          <w:sz w:val="24"/>
          <w:szCs w:val="24"/>
          <w:shd w:val="clear" w:color="auto" w:fill="FFFFFF"/>
        </w:rPr>
        <w:t xml:space="preserve"> </w:t>
      </w:r>
      <w:r w:rsidR="00AA4030" w:rsidRPr="00243F72">
        <w:rPr>
          <w:sz w:val="24"/>
          <w:szCs w:val="24"/>
          <w:shd w:val="clear" w:color="auto" w:fill="FFFFFF"/>
        </w:rPr>
        <w:t>knowledgeable</w:t>
      </w:r>
      <w:r w:rsidRPr="00243F72">
        <w:rPr>
          <w:sz w:val="24"/>
          <w:szCs w:val="24"/>
          <w:shd w:val="clear" w:color="auto" w:fill="FFFFFF"/>
        </w:rPr>
        <w:t xml:space="preserve"> through </w:t>
      </w:r>
      <w:r w:rsidR="00AA4030" w:rsidRPr="00243F72">
        <w:rPr>
          <w:sz w:val="24"/>
          <w:szCs w:val="24"/>
          <w:shd w:val="clear" w:color="auto" w:fill="FFFFFF"/>
        </w:rPr>
        <w:t>standards</w:t>
      </w:r>
      <w:r w:rsidRPr="00243F72">
        <w:rPr>
          <w:sz w:val="24"/>
          <w:szCs w:val="24"/>
          <w:shd w:val="clear" w:color="auto" w:fill="FFFFFF"/>
        </w:rPr>
        <w:t xml:space="preserve"> and </w:t>
      </w:r>
      <w:r w:rsidR="00AA4030" w:rsidRPr="00243F72">
        <w:rPr>
          <w:sz w:val="24"/>
          <w:szCs w:val="24"/>
          <w:shd w:val="clear" w:color="auto" w:fill="FFFFFF"/>
        </w:rPr>
        <w:t>prospects</w:t>
      </w:r>
      <w:r w:rsidRPr="00243F72">
        <w:rPr>
          <w:sz w:val="24"/>
          <w:szCs w:val="24"/>
          <w:shd w:val="clear" w:color="auto" w:fill="FFFFFF"/>
        </w:rPr>
        <w:t xml:space="preserve"> of a group which it </w:t>
      </w:r>
      <w:r w:rsidR="00AA4030" w:rsidRPr="00243F72">
        <w:rPr>
          <w:sz w:val="24"/>
          <w:szCs w:val="24"/>
          <w:shd w:val="clear" w:color="auto" w:fill="FFFFFF"/>
        </w:rPr>
        <w:t>exists in</w:t>
      </w:r>
      <w:r w:rsidRPr="00243F72">
        <w:rPr>
          <w:sz w:val="24"/>
          <w:szCs w:val="24"/>
          <w:shd w:val="clear" w:color="auto" w:fill="FFFFFF"/>
        </w:rPr>
        <w:t xml:space="preserve"> in </w:t>
      </w:r>
      <w:r w:rsidR="00AA4030" w:rsidRPr="00243F72">
        <w:rPr>
          <w:sz w:val="24"/>
          <w:szCs w:val="24"/>
          <w:shd w:val="clear" w:color="auto" w:fill="FFFFFF"/>
        </w:rPr>
        <w:t>communal</w:t>
      </w:r>
      <w:r w:rsidRPr="00243F72">
        <w:rPr>
          <w:sz w:val="24"/>
          <w:szCs w:val="24"/>
          <w:shd w:val="clear" w:color="auto" w:fill="FFFFFF"/>
        </w:rPr>
        <w:t xml:space="preserve"> </w:t>
      </w:r>
      <w:r w:rsidR="00AA4030" w:rsidRPr="00243F72">
        <w:rPr>
          <w:sz w:val="24"/>
          <w:szCs w:val="24"/>
          <w:shd w:val="clear" w:color="auto" w:fill="FFFFFF"/>
        </w:rPr>
        <w:t>actions</w:t>
      </w:r>
      <w:r w:rsidRPr="00243F72">
        <w:rPr>
          <w:sz w:val="24"/>
          <w:szCs w:val="24"/>
          <w:shd w:val="clear" w:color="auto" w:fill="FFFFFF"/>
        </w:rPr>
        <w:t xml:space="preserve">, value and </w:t>
      </w:r>
      <w:r w:rsidR="00AA4030" w:rsidRPr="00243F72">
        <w:rPr>
          <w:sz w:val="24"/>
          <w:szCs w:val="24"/>
          <w:shd w:val="clear" w:color="auto" w:fill="FFFFFF"/>
        </w:rPr>
        <w:t>moulds</w:t>
      </w:r>
      <w:r w:rsidRPr="00243F72">
        <w:rPr>
          <w:sz w:val="24"/>
          <w:szCs w:val="24"/>
          <w:shd w:val="clear" w:color="auto" w:fill="FFFFFF"/>
        </w:rPr>
        <w:t xml:space="preserve"> which are the un written rules hours</w:t>
      </w:r>
      <w:r>
        <w:rPr>
          <w:sz w:val="24"/>
          <w:szCs w:val="24"/>
          <w:shd w:val="clear" w:color="auto" w:fill="FFFFFF"/>
        </w:rPr>
        <w:t xml:space="preserve">. </w:t>
      </w:r>
      <w:r w:rsidRPr="00243F72">
        <w:rPr>
          <w:sz w:val="24"/>
          <w:szCs w:val="24"/>
          <w:shd w:val="clear" w:color="auto" w:fill="FFFFFF"/>
        </w:rPr>
        <w:t xml:space="preserve">In an organisation, culture </w:t>
      </w:r>
      <w:r w:rsidR="00713024" w:rsidRPr="00243F72">
        <w:rPr>
          <w:sz w:val="24"/>
          <w:szCs w:val="24"/>
          <w:shd w:val="clear" w:color="auto" w:fill="FFFFFF"/>
        </w:rPr>
        <w:t>approximately</w:t>
      </w:r>
      <w:r w:rsidRPr="00243F72">
        <w:rPr>
          <w:sz w:val="24"/>
          <w:szCs w:val="24"/>
          <w:shd w:val="clear" w:color="auto" w:fill="FFFFFF"/>
        </w:rPr>
        <w:t xml:space="preserve"> </w:t>
      </w:r>
      <w:r w:rsidR="00713024" w:rsidRPr="00243F72">
        <w:rPr>
          <w:sz w:val="24"/>
          <w:szCs w:val="24"/>
          <w:shd w:val="clear" w:color="auto" w:fill="FFFFFF"/>
        </w:rPr>
        <w:t>approve</w:t>
      </w:r>
      <w:r w:rsidRPr="00243F72">
        <w:rPr>
          <w:sz w:val="24"/>
          <w:szCs w:val="24"/>
          <w:shd w:val="clear" w:color="auto" w:fill="FFFFFF"/>
        </w:rPr>
        <w:t xml:space="preserve"> and </w:t>
      </w:r>
      <w:r w:rsidR="00713024" w:rsidRPr="00243F72">
        <w:rPr>
          <w:sz w:val="24"/>
          <w:szCs w:val="24"/>
          <w:shd w:val="clear" w:color="auto" w:fill="FFFFFF"/>
        </w:rPr>
        <w:t>smears</w:t>
      </w:r>
      <w:r>
        <w:rPr>
          <w:sz w:val="24"/>
          <w:szCs w:val="24"/>
          <w:shd w:val="clear" w:color="auto" w:fill="FFFFFF"/>
        </w:rPr>
        <w:t xml:space="preserve"> </w:t>
      </w:r>
      <w:r w:rsidR="00713024">
        <w:rPr>
          <w:sz w:val="24"/>
          <w:szCs w:val="24"/>
          <w:shd w:val="clear" w:color="auto" w:fill="FFFFFF"/>
        </w:rPr>
        <w:t>manifold</w:t>
      </w:r>
      <w:r>
        <w:rPr>
          <w:sz w:val="24"/>
          <w:szCs w:val="24"/>
          <w:shd w:val="clear" w:color="auto" w:fill="FFFFFF"/>
        </w:rPr>
        <w:t xml:space="preserve"> </w:t>
      </w:r>
      <w:r w:rsidR="00713024">
        <w:rPr>
          <w:sz w:val="24"/>
          <w:szCs w:val="24"/>
          <w:shd w:val="clear" w:color="auto" w:fill="FFFFFF"/>
        </w:rPr>
        <w:t>heights</w:t>
      </w:r>
      <w:r>
        <w:rPr>
          <w:sz w:val="24"/>
          <w:szCs w:val="24"/>
          <w:shd w:val="clear" w:color="auto" w:fill="FFFFFF"/>
        </w:rPr>
        <w:t xml:space="preserve"> and it at times </w:t>
      </w:r>
      <w:r w:rsidR="00713024">
        <w:rPr>
          <w:sz w:val="24"/>
          <w:szCs w:val="24"/>
          <w:shd w:val="clear" w:color="auto" w:fill="FFFFFF"/>
        </w:rPr>
        <w:t>fights</w:t>
      </w:r>
      <w:r>
        <w:rPr>
          <w:sz w:val="24"/>
          <w:szCs w:val="24"/>
          <w:shd w:val="clear" w:color="auto" w:fill="FFFFFF"/>
        </w:rPr>
        <w:t xml:space="preserve"> with the </w:t>
      </w:r>
      <w:r w:rsidR="00713024">
        <w:rPr>
          <w:sz w:val="24"/>
          <w:szCs w:val="24"/>
          <w:shd w:val="clear" w:color="auto" w:fill="FFFFFF"/>
        </w:rPr>
        <w:t>group</w:t>
      </w:r>
      <w:r>
        <w:rPr>
          <w:sz w:val="24"/>
          <w:szCs w:val="24"/>
          <w:shd w:val="clear" w:color="auto" w:fill="FFFFFF"/>
        </w:rPr>
        <w:t xml:space="preserve"> itself</w:t>
      </w:r>
      <w:r w:rsidR="00494FCE">
        <w:rPr>
          <w:sz w:val="24"/>
          <w:szCs w:val="24"/>
          <w:shd w:val="clear" w:color="auto" w:fill="FFFFFF"/>
        </w:rPr>
        <w:t xml:space="preserve"> (</w:t>
      </w:r>
      <w:proofErr w:type="spellStart"/>
      <w:r w:rsidR="00494FCE">
        <w:rPr>
          <w:rFonts w:ascii="Arial" w:hAnsi="Arial" w:cs="Arial"/>
          <w:color w:val="222222"/>
          <w:sz w:val="20"/>
          <w:szCs w:val="20"/>
          <w:shd w:val="clear" w:color="auto" w:fill="FFFFFF"/>
        </w:rPr>
        <w:t>Groysberg</w:t>
      </w:r>
      <w:proofErr w:type="spellEnd"/>
      <w:r w:rsidR="00494FCE">
        <w:rPr>
          <w:sz w:val="24"/>
          <w:szCs w:val="24"/>
          <w:shd w:val="clear" w:color="auto" w:fill="FFFFFF"/>
        </w:rPr>
        <w:t xml:space="preserve"> etal.,2018)</w:t>
      </w:r>
      <w:r>
        <w:rPr>
          <w:sz w:val="24"/>
          <w:szCs w:val="24"/>
          <w:shd w:val="clear" w:color="auto" w:fill="FFFFFF"/>
        </w:rPr>
        <w:t xml:space="preserve">  </w:t>
      </w:r>
    </w:p>
    <w:p w14:paraId="669A6E2A" w14:textId="7C39EC42" w:rsidR="00F93E77" w:rsidRDefault="00F93E77" w:rsidP="00C9508A">
      <w:pPr>
        <w:rPr>
          <w:shd w:val="clear" w:color="auto" w:fill="FFFFFF"/>
        </w:rPr>
      </w:pPr>
      <w:r>
        <w:t xml:space="preserve">. </w:t>
      </w:r>
    </w:p>
    <w:p w14:paraId="77E16450" w14:textId="46D71BA8" w:rsidR="00746657" w:rsidRPr="00243F72" w:rsidRDefault="00746657" w:rsidP="0023399D">
      <w:pPr>
        <w:pStyle w:val="NoSpacing"/>
        <w:rPr>
          <w:b/>
          <w:sz w:val="24"/>
          <w:szCs w:val="24"/>
          <w:shd w:val="clear" w:color="auto" w:fill="FFFFFF"/>
        </w:rPr>
      </w:pPr>
    </w:p>
    <w:p w14:paraId="70C047F8" w14:textId="0D2AD0D0" w:rsidR="00864A16" w:rsidRDefault="00864A16" w:rsidP="007A3ECF"/>
    <w:p w14:paraId="29F934C0" w14:textId="77777777" w:rsidR="003220D1" w:rsidRPr="003220D1" w:rsidRDefault="003220D1" w:rsidP="00943255">
      <w:pPr>
        <w:pStyle w:val="Heading2"/>
      </w:pPr>
    </w:p>
    <w:p w14:paraId="0B27B91D" w14:textId="4A2E965A" w:rsidR="00E22AD3" w:rsidRPr="00171918" w:rsidRDefault="007A7D8D" w:rsidP="00943255">
      <w:pPr>
        <w:pStyle w:val="Heading2"/>
      </w:pPr>
      <w:bookmarkStart w:id="3" w:name="_Toc523838165"/>
      <w:r w:rsidRPr="00171918">
        <w:t>LIDL</w:t>
      </w:r>
      <w:bookmarkEnd w:id="3"/>
    </w:p>
    <w:p w14:paraId="69E7E226" w14:textId="77777777" w:rsidR="00B41855" w:rsidRPr="00171918" w:rsidRDefault="00B41855" w:rsidP="00171918">
      <w:r w:rsidRPr="00171918">
        <w:t>Global presence</w:t>
      </w:r>
    </w:p>
    <w:p w14:paraId="7FDBB586" w14:textId="59AAEDAB" w:rsidR="00B41855" w:rsidRPr="00171918" w:rsidRDefault="00B41855" w:rsidP="00171918">
      <w:r w:rsidRPr="00171918">
        <w:t>Lidl is part</w:t>
      </w:r>
      <w:r w:rsidR="007B4017" w:rsidRPr="00171918">
        <w:t xml:space="preserve"> retail group</w:t>
      </w:r>
      <w:r w:rsidRPr="00171918">
        <w:t xml:space="preserve"> of the Schwarz </w:t>
      </w:r>
      <w:r w:rsidR="007B4017" w:rsidRPr="00171918">
        <w:t>which operation in 30 countries with 10,000 stores globally and 150 distribution centres around the world</w:t>
      </w:r>
      <w:r w:rsidR="009423C9" w:rsidRPr="00171918">
        <w:t xml:space="preserve"> with225,000 employees globally.</w:t>
      </w:r>
    </w:p>
    <w:p w14:paraId="7FC78367" w14:textId="0751C387" w:rsidR="00B41855" w:rsidRPr="00171918" w:rsidRDefault="00B41855" w:rsidP="00171918"/>
    <w:p w14:paraId="2408F4B7" w14:textId="77777777" w:rsidR="00B41855" w:rsidRPr="00171918" w:rsidRDefault="00B41855" w:rsidP="00171918">
      <w:r w:rsidRPr="00171918">
        <w:t>First UK stores</w:t>
      </w:r>
    </w:p>
    <w:p w14:paraId="06A0D259" w14:textId="77777777" w:rsidR="00B41855" w:rsidRPr="00171918" w:rsidRDefault="00B41855" w:rsidP="00171918">
      <w:r w:rsidRPr="00171918">
        <w:t>Lidl entered the UK in 1994, opening the following 10 stores in November of that year.</w:t>
      </w:r>
    </w:p>
    <w:p w14:paraId="62B246D8" w14:textId="77777777" w:rsidR="00B41855" w:rsidRPr="00171918" w:rsidRDefault="00B41855" w:rsidP="00171918">
      <w:r w:rsidRPr="00171918">
        <w:t>Feltham</w:t>
      </w:r>
    </w:p>
    <w:p w14:paraId="6C54B43E" w14:textId="77777777" w:rsidR="00B41855" w:rsidRPr="00171918" w:rsidRDefault="00B41855" w:rsidP="00171918">
      <w:r w:rsidRPr="00171918">
        <w:t>Winslow</w:t>
      </w:r>
    </w:p>
    <w:p w14:paraId="08939E52" w14:textId="77777777" w:rsidR="00B41855" w:rsidRPr="00171918" w:rsidRDefault="00B41855" w:rsidP="00171918">
      <w:r w:rsidRPr="00171918">
        <w:t>Burton on Trent</w:t>
      </w:r>
    </w:p>
    <w:p w14:paraId="222D6391" w14:textId="77777777" w:rsidR="00B41855" w:rsidRPr="00171918" w:rsidRDefault="00B41855" w:rsidP="00171918">
      <w:r w:rsidRPr="00171918">
        <w:t>Corby</w:t>
      </w:r>
    </w:p>
    <w:p w14:paraId="425178DC" w14:textId="77777777" w:rsidR="00B41855" w:rsidRPr="00171918" w:rsidRDefault="00B41855" w:rsidP="00171918">
      <w:r w:rsidRPr="00171918">
        <w:t>Hinckley</w:t>
      </w:r>
    </w:p>
    <w:p w14:paraId="4A9658D4" w14:textId="77777777" w:rsidR="00B41855" w:rsidRPr="00171918" w:rsidRDefault="00B41855" w:rsidP="00171918">
      <w:r w:rsidRPr="00171918">
        <w:t>Neath</w:t>
      </w:r>
    </w:p>
    <w:p w14:paraId="04DA8CBE" w14:textId="77777777" w:rsidR="00B41855" w:rsidRPr="00171918" w:rsidRDefault="00B41855" w:rsidP="00171918">
      <w:r w:rsidRPr="00171918">
        <w:t>Durham</w:t>
      </w:r>
    </w:p>
    <w:p w14:paraId="4F5612B0" w14:textId="23B1B602" w:rsidR="00B41855" w:rsidRPr="00171918" w:rsidRDefault="005F4EE2" w:rsidP="00171918">
      <w:r w:rsidRPr="00171918">
        <w:t>Gipson</w:t>
      </w:r>
    </w:p>
    <w:p w14:paraId="3417D696" w14:textId="77777777" w:rsidR="00B41855" w:rsidRPr="00171918" w:rsidRDefault="00B41855" w:rsidP="00171918">
      <w:r w:rsidRPr="00171918">
        <w:t>Shirley Southampton</w:t>
      </w:r>
    </w:p>
    <w:p w14:paraId="118FFA82" w14:textId="77777777" w:rsidR="00B41855" w:rsidRPr="00171918" w:rsidRDefault="00B41855" w:rsidP="00171918">
      <w:r w:rsidRPr="00171918">
        <w:t>Great Yarmouth</w:t>
      </w:r>
      <w:r w:rsidRPr="00171918">
        <w:br/>
        <w:t> </w:t>
      </w:r>
    </w:p>
    <w:p w14:paraId="5B8A01AD" w14:textId="77777777" w:rsidR="00B41855" w:rsidRPr="00171918" w:rsidRDefault="00B41855" w:rsidP="00171918">
      <w:r w:rsidRPr="00171918">
        <w:t>Number of UK stores</w:t>
      </w:r>
    </w:p>
    <w:p w14:paraId="586F2961" w14:textId="77777777" w:rsidR="00B41855" w:rsidRPr="00171918" w:rsidRDefault="00B41855" w:rsidP="00171918">
      <w:r w:rsidRPr="00171918">
        <w:t>700 across England, Scotland and Wales</w:t>
      </w:r>
    </w:p>
    <w:p w14:paraId="3B935EC8" w14:textId="77777777" w:rsidR="00B41855" w:rsidRPr="00171918" w:rsidRDefault="00B41855" w:rsidP="00171918">
      <w:r w:rsidRPr="00171918">
        <w:t>Number of UK Regional Distribution Centres</w:t>
      </w:r>
    </w:p>
    <w:p w14:paraId="1FA7F1C1" w14:textId="77777777" w:rsidR="00B41855" w:rsidRPr="00171918" w:rsidRDefault="00B41855" w:rsidP="00171918">
      <w:r w:rsidRPr="00171918">
        <w:t>12</w:t>
      </w:r>
    </w:p>
    <w:p w14:paraId="08F23D74" w14:textId="77777777" w:rsidR="00B41855" w:rsidRPr="00171918" w:rsidRDefault="00B41855" w:rsidP="00171918">
      <w:r w:rsidRPr="00171918">
        <w:t>Number of UK employees</w:t>
      </w:r>
    </w:p>
    <w:p w14:paraId="502C316E" w14:textId="77777777" w:rsidR="00B41855" w:rsidRPr="00171918" w:rsidRDefault="00B41855" w:rsidP="00171918">
      <w:r w:rsidRPr="00171918">
        <w:t>22,000</w:t>
      </w:r>
    </w:p>
    <w:p w14:paraId="4A711BD5" w14:textId="77777777" w:rsidR="00B41855" w:rsidRPr="00171918" w:rsidRDefault="00B41855" w:rsidP="00171918">
      <w:r w:rsidRPr="00171918">
        <w:t>Size</w:t>
      </w:r>
    </w:p>
    <w:p w14:paraId="7045902B" w14:textId="7381AE1D" w:rsidR="00B41855" w:rsidRPr="00171918" w:rsidRDefault="005F4EE2" w:rsidP="00171918">
      <w:r w:rsidRPr="00171918">
        <w:t>Lidl is o</w:t>
      </w:r>
      <w:r w:rsidR="00B41855" w:rsidRPr="00171918">
        <w:t>ne of the fastest growing supermarkets, with a market share of 5.1%</w:t>
      </w:r>
      <w:r w:rsidRPr="00171918">
        <w:t xml:space="preserve"> in the UK.</w:t>
      </w:r>
    </w:p>
    <w:p w14:paraId="37B8C100" w14:textId="77777777" w:rsidR="00B41855" w:rsidRPr="00171918" w:rsidRDefault="00B41855" w:rsidP="00171918">
      <w:r w:rsidRPr="00171918">
        <w:t>UK sales</w:t>
      </w:r>
    </w:p>
    <w:p w14:paraId="45D0EEBF" w14:textId="42CB060C" w:rsidR="00B41855" w:rsidRPr="00171918" w:rsidRDefault="00B41855" w:rsidP="00171918">
      <w:r w:rsidRPr="00171918">
        <w:t xml:space="preserve">£5.3 </w:t>
      </w:r>
      <w:r w:rsidR="005F4EE2" w:rsidRPr="00171918">
        <w:t>billion (</w:t>
      </w:r>
      <w:r w:rsidRPr="00171918">
        <w:t>FY16)</w:t>
      </w:r>
    </w:p>
    <w:p w14:paraId="48BC6D27" w14:textId="77777777" w:rsidR="00DF43DD" w:rsidRDefault="00B41855" w:rsidP="00171918">
      <w:r w:rsidRPr="00171918">
        <w:t>Expansion</w:t>
      </w:r>
      <w:r w:rsidR="00DF43DD">
        <w:t xml:space="preserve"> </w:t>
      </w:r>
    </w:p>
    <w:p w14:paraId="44D76A7E" w14:textId="31B6B14C" w:rsidR="00B41855" w:rsidRPr="00171918" w:rsidRDefault="009423C9" w:rsidP="00171918">
      <w:r w:rsidRPr="00171918">
        <w:t>B</w:t>
      </w:r>
      <w:r w:rsidR="00B41855" w:rsidRPr="00171918">
        <w:t>etween 2017-18</w:t>
      </w:r>
      <w:r w:rsidRPr="00171918">
        <w:t xml:space="preserve"> Lidl</w:t>
      </w:r>
      <w:r w:rsidR="005F4EE2" w:rsidRPr="00171918">
        <w:t xml:space="preserve"> </w:t>
      </w:r>
      <w:r w:rsidRPr="00171918">
        <w:t>is said to have £1.45 billion expansion investment</w:t>
      </w:r>
    </w:p>
    <w:p w14:paraId="098D7403" w14:textId="77777777" w:rsidR="00DF43DD" w:rsidRDefault="00B41855" w:rsidP="00171918">
      <w:r w:rsidRPr="00171918">
        <w:t>British Sourcing</w:t>
      </w:r>
      <w:r w:rsidR="00DF43DD">
        <w:t xml:space="preserve"> </w:t>
      </w:r>
    </w:p>
    <w:p w14:paraId="55C6593E" w14:textId="6669F29E" w:rsidR="00B41855" w:rsidRPr="00171918" w:rsidRDefault="009423C9" w:rsidP="00171918">
      <w:r w:rsidRPr="00171918">
        <w:t>Lidl UK</w:t>
      </w:r>
      <w:r w:rsidR="00B41855" w:rsidRPr="00171918">
        <w:t xml:space="preserve"> work</w:t>
      </w:r>
      <w:r w:rsidRPr="00171918">
        <w:t>s</w:t>
      </w:r>
      <w:r w:rsidR="00B41855" w:rsidRPr="00171918">
        <w:t xml:space="preserve"> with suppliers across the British Isles wherever possible</w:t>
      </w:r>
      <w:r w:rsidR="005F4EE2" w:rsidRPr="00171918">
        <w:t xml:space="preserve"> and is passionate about working with British producers and sources around two thirds of its products from the UK,</w:t>
      </w:r>
    </w:p>
    <w:p w14:paraId="355A8E0B" w14:textId="77777777" w:rsidR="00B41855" w:rsidRPr="00171918" w:rsidRDefault="00B41855" w:rsidP="00171918">
      <w:r w:rsidRPr="00171918">
        <w:fldChar w:fldCharType="begin"/>
      </w:r>
      <w:r w:rsidRPr="00171918">
        <w:instrText xml:space="preserve"> HYPERLINK "https://www.lidl.co.uk/en/Press-Office-13531.htm" </w:instrText>
      </w:r>
      <w:r w:rsidRPr="00171918">
        <w:fldChar w:fldCharType="separate"/>
      </w:r>
    </w:p>
    <w:p w14:paraId="784AC818" w14:textId="6E0812C3" w:rsidR="00046BA8" w:rsidRPr="00171918" w:rsidRDefault="00B41855" w:rsidP="00171918">
      <w:r w:rsidRPr="00171918">
        <w:br/>
      </w:r>
      <w:r w:rsidRPr="00171918">
        <w:fldChar w:fldCharType="end"/>
      </w:r>
    </w:p>
    <w:p w14:paraId="41B0C345" w14:textId="4D90E056" w:rsidR="007A7D8D" w:rsidRPr="00171918" w:rsidRDefault="007A7D8D" w:rsidP="00943255">
      <w:pPr>
        <w:pStyle w:val="Heading2"/>
      </w:pPr>
      <w:r w:rsidRPr="00171918">
        <w:t xml:space="preserve">   </w:t>
      </w:r>
      <w:bookmarkStart w:id="4" w:name="_Toc523838166"/>
      <w:r w:rsidRPr="00171918">
        <w:t>.</w:t>
      </w:r>
      <w:bookmarkEnd w:id="4"/>
    </w:p>
    <w:p w14:paraId="35401159" w14:textId="77777777" w:rsidR="007A7D8D" w:rsidRPr="00171918" w:rsidRDefault="007A7D8D" w:rsidP="00943255">
      <w:pPr>
        <w:pStyle w:val="Heading2"/>
      </w:pPr>
      <w:bookmarkStart w:id="5" w:name="_Toc523838167"/>
      <w:r w:rsidRPr="00171918">
        <w:t>Case study</w:t>
      </w:r>
      <w:bookmarkEnd w:id="5"/>
    </w:p>
    <w:p w14:paraId="75E650A8" w14:textId="77777777" w:rsidR="007A7D8D" w:rsidRPr="00171918" w:rsidRDefault="007A7D8D" w:rsidP="00171918">
      <w:r w:rsidRPr="00171918">
        <w:t xml:space="preserve">The key person (CEO) for Lidl is known as Jesper Hojer.  Their products are Discount stores which </w:t>
      </w:r>
      <w:proofErr w:type="spellStart"/>
      <w:r w:rsidRPr="00171918">
        <w:t>as</w:t>
      </w:r>
      <w:proofErr w:type="spellEnd"/>
      <w:r w:rsidRPr="00171918">
        <w:t xml:space="preserve"> made Lidl as a discount store Globally.  Lidl is owned by stakeholders known as: Schwarz Gruppe </w:t>
      </w:r>
      <w:proofErr w:type="spellStart"/>
      <w:r w:rsidRPr="00171918">
        <w:t>Dienter</w:t>
      </w:r>
      <w:proofErr w:type="spellEnd"/>
      <w:r w:rsidRPr="00171918">
        <w:t xml:space="preserve">, Schwarz Stiftung and </w:t>
      </w:r>
      <w:proofErr w:type="spellStart"/>
      <w:r w:rsidRPr="00171918">
        <w:t>Gemeinnutziga</w:t>
      </w:r>
      <w:proofErr w:type="spellEnd"/>
      <w:r w:rsidRPr="00171918">
        <w:t xml:space="preserve">. </w:t>
      </w:r>
    </w:p>
    <w:p w14:paraId="1FB12842" w14:textId="77777777" w:rsidR="007A7D8D" w:rsidRPr="00171918" w:rsidRDefault="007A7D8D" w:rsidP="00171918">
      <w:r w:rsidRPr="00171918">
        <w:t xml:space="preserve">Lidl is one of the multinational businesses which operates in the following countries </w:t>
      </w:r>
      <w:hyperlink r:id="rId11" w:tooltip="Austria" w:history="1">
        <w:r w:rsidRPr="00171918">
          <w:rPr>
            <w:rStyle w:val="Hyperlink"/>
            <w:color w:val="auto"/>
            <w:u w:val="none"/>
          </w:rPr>
          <w:t>Austria</w:t>
        </w:r>
      </w:hyperlink>
      <w:r w:rsidRPr="00171918">
        <w:t>,   </w:t>
      </w:r>
      <w:hyperlink r:id="rId12" w:tooltip="Belgium" w:history="1">
        <w:r w:rsidRPr="00171918">
          <w:rPr>
            <w:rStyle w:val="Hyperlink"/>
            <w:color w:val="auto"/>
            <w:u w:val="none"/>
          </w:rPr>
          <w:t>Belgium</w:t>
        </w:r>
      </w:hyperlink>
      <w:r w:rsidRPr="00171918">
        <w:t xml:space="preserve">, </w:t>
      </w:r>
      <w:hyperlink r:id="rId13" w:tooltip="Bulgaria" w:history="1">
        <w:r w:rsidRPr="00171918">
          <w:rPr>
            <w:rStyle w:val="Hyperlink"/>
            <w:color w:val="auto"/>
            <w:u w:val="none"/>
          </w:rPr>
          <w:t>Bulgaria</w:t>
        </w:r>
      </w:hyperlink>
      <w:r w:rsidRPr="00171918">
        <w:t>,  </w:t>
      </w:r>
      <w:hyperlink r:id="rId14" w:tooltip="Croatia" w:history="1">
        <w:r w:rsidRPr="00171918">
          <w:rPr>
            <w:rStyle w:val="Hyperlink"/>
            <w:color w:val="auto"/>
            <w:u w:val="none"/>
          </w:rPr>
          <w:t>Croatia</w:t>
        </w:r>
      </w:hyperlink>
      <w:r w:rsidRPr="00171918">
        <w:t>,  </w:t>
      </w:r>
      <w:hyperlink r:id="rId15" w:tooltip="Cyprus" w:history="1">
        <w:r w:rsidRPr="00171918">
          <w:rPr>
            <w:rStyle w:val="Hyperlink"/>
            <w:color w:val="auto"/>
            <w:u w:val="none"/>
          </w:rPr>
          <w:t>Cyprus</w:t>
        </w:r>
      </w:hyperlink>
      <w:r w:rsidRPr="00171918">
        <w:t xml:space="preserve">, </w:t>
      </w:r>
      <w:hyperlink r:id="rId16" w:tooltip="Czech Republic" w:history="1">
        <w:r w:rsidRPr="00171918">
          <w:rPr>
            <w:rStyle w:val="Hyperlink"/>
            <w:color w:val="auto"/>
            <w:u w:val="none"/>
          </w:rPr>
          <w:t>Czech Republic</w:t>
        </w:r>
      </w:hyperlink>
      <w:r w:rsidRPr="00171918">
        <w:t xml:space="preserve">, </w:t>
      </w:r>
      <w:hyperlink r:id="rId17" w:tooltip="Denmark" w:history="1">
        <w:r w:rsidRPr="00171918">
          <w:rPr>
            <w:rStyle w:val="Hyperlink"/>
            <w:color w:val="auto"/>
            <w:u w:val="none"/>
          </w:rPr>
          <w:t>Denmark</w:t>
        </w:r>
      </w:hyperlink>
      <w:r w:rsidRPr="00171918">
        <w:t xml:space="preserve">, </w:t>
      </w:r>
      <w:hyperlink r:id="rId18" w:tooltip="Finland" w:history="1">
        <w:r w:rsidRPr="00171918">
          <w:rPr>
            <w:rStyle w:val="Hyperlink"/>
            <w:color w:val="auto"/>
            <w:u w:val="none"/>
          </w:rPr>
          <w:t>Finland</w:t>
        </w:r>
      </w:hyperlink>
      <w:r w:rsidRPr="00171918">
        <w:t xml:space="preserve">, </w:t>
      </w:r>
      <w:hyperlink r:id="rId19" w:tooltip="France" w:history="1">
        <w:r w:rsidRPr="00171918">
          <w:rPr>
            <w:rStyle w:val="Hyperlink"/>
            <w:color w:val="auto"/>
            <w:u w:val="none"/>
          </w:rPr>
          <w:t>France</w:t>
        </w:r>
      </w:hyperlink>
      <w:r w:rsidRPr="00171918">
        <w:t xml:space="preserve">, </w:t>
      </w:r>
      <w:hyperlink r:id="rId20" w:tooltip="Germany" w:history="1">
        <w:r w:rsidRPr="00171918">
          <w:rPr>
            <w:rStyle w:val="Hyperlink"/>
            <w:color w:val="auto"/>
            <w:u w:val="none"/>
          </w:rPr>
          <w:t>Germany</w:t>
        </w:r>
      </w:hyperlink>
      <w:r w:rsidRPr="00171918">
        <w:t xml:space="preserve">, </w:t>
      </w:r>
      <w:hyperlink r:id="rId21" w:tooltip="Greece" w:history="1">
        <w:r w:rsidRPr="00171918">
          <w:rPr>
            <w:rStyle w:val="Hyperlink"/>
            <w:color w:val="auto"/>
            <w:u w:val="none"/>
          </w:rPr>
          <w:t>Greece</w:t>
        </w:r>
      </w:hyperlink>
      <w:r w:rsidRPr="00171918">
        <w:t xml:space="preserve">, </w:t>
      </w:r>
      <w:hyperlink r:id="rId22" w:tooltip="Hungary" w:history="1">
        <w:r w:rsidRPr="00171918">
          <w:rPr>
            <w:rStyle w:val="Hyperlink"/>
            <w:color w:val="auto"/>
            <w:u w:val="none"/>
          </w:rPr>
          <w:t>Hungary</w:t>
        </w:r>
      </w:hyperlink>
      <w:r w:rsidRPr="00171918">
        <w:t>,   </w:t>
      </w:r>
      <w:hyperlink r:id="rId23" w:tooltip="Republic of Ireland" w:history="1">
        <w:r w:rsidRPr="00171918">
          <w:rPr>
            <w:rStyle w:val="Hyperlink"/>
            <w:color w:val="auto"/>
            <w:u w:val="none"/>
          </w:rPr>
          <w:t>Ireland</w:t>
        </w:r>
      </w:hyperlink>
      <w:r w:rsidRPr="00171918">
        <w:t xml:space="preserve">, </w:t>
      </w:r>
      <w:hyperlink r:id="rId24" w:tooltip="Italy" w:history="1">
        <w:r w:rsidRPr="00171918">
          <w:rPr>
            <w:rStyle w:val="Hyperlink"/>
            <w:color w:val="auto"/>
            <w:u w:val="none"/>
          </w:rPr>
          <w:t>Italy</w:t>
        </w:r>
      </w:hyperlink>
      <w:r w:rsidRPr="00171918">
        <w:t xml:space="preserve">, </w:t>
      </w:r>
      <w:hyperlink r:id="rId25" w:tooltip="Lithuania" w:history="1">
        <w:r w:rsidRPr="00171918">
          <w:rPr>
            <w:rStyle w:val="Hyperlink"/>
            <w:color w:val="auto"/>
            <w:u w:val="none"/>
          </w:rPr>
          <w:t>Lithuania</w:t>
        </w:r>
      </w:hyperlink>
      <w:r w:rsidRPr="00171918">
        <w:t xml:space="preserve">,  </w:t>
      </w:r>
      <w:hyperlink r:id="rId26" w:tooltip="Luxembourg" w:history="1">
        <w:r w:rsidRPr="00171918">
          <w:rPr>
            <w:rStyle w:val="Hyperlink"/>
            <w:color w:val="auto"/>
            <w:u w:val="none"/>
          </w:rPr>
          <w:t>Luxembourg</w:t>
        </w:r>
      </w:hyperlink>
      <w:r w:rsidRPr="00171918">
        <w:t xml:space="preserve">, </w:t>
      </w:r>
      <w:hyperlink r:id="rId27" w:tooltip="Malta" w:history="1">
        <w:r w:rsidRPr="00171918">
          <w:rPr>
            <w:rStyle w:val="Hyperlink"/>
            <w:color w:val="auto"/>
            <w:u w:val="none"/>
          </w:rPr>
          <w:t>Malta</w:t>
        </w:r>
      </w:hyperlink>
      <w:r w:rsidRPr="00171918">
        <w:t xml:space="preserve">, </w:t>
      </w:r>
      <w:hyperlink r:id="rId28" w:tooltip="Netherlands" w:history="1">
        <w:r w:rsidRPr="00171918">
          <w:rPr>
            <w:rStyle w:val="Hyperlink"/>
            <w:color w:val="auto"/>
            <w:u w:val="none"/>
          </w:rPr>
          <w:t>Netherlands</w:t>
        </w:r>
      </w:hyperlink>
      <w:r w:rsidRPr="00171918">
        <w:t xml:space="preserve">, </w:t>
      </w:r>
      <w:hyperlink r:id="rId29" w:tooltip="Poland" w:history="1">
        <w:r w:rsidRPr="00171918">
          <w:rPr>
            <w:rStyle w:val="Hyperlink"/>
            <w:color w:val="auto"/>
            <w:u w:val="none"/>
          </w:rPr>
          <w:t>Poland</w:t>
        </w:r>
      </w:hyperlink>
      <w:r w:rsidRPr="00171918">
        <w:t>,  </w:t>
      </w:r>
      <w:hyperlink r:id="rId30" w:tooltip="Portugal" w:history="1">
        <w:r w:rsidRPr="00171918">
          <w:rPr>
            <w:rStyle w:val="Hyperlink"/>
            <w:color w:val="auto"/>
            <w:u w:val="none"/>
          </w:rPr>
          <w:t>Portugal</w:t>
        </w:r>
      </w:hyperlink>
      <w:r w:rsidRPr="00171918">
        <w:t>,  </w:t>
      </w:r>
      <w:hyperlink r:id="rId31" w:tooltip="Romania" w:history="1">
        <w:r w:rsidRPr="00171918">
          <w:rPr>
            <w:rStyle w:val="Hyperlink"/>
            <w:color w:val="auto"/>
            <w:u w:val="none"/>
          </w:rPr>
          <w:t>Romania</w:t>
        </w:r>
      </w:hyperlink>
      <w:r w:rsidRPr="00171918">
        <w:t xml:space="preserve">, </w:t>
      </w:r>
      <w:hyperlink r:id="rId32" w:tooltip="Serbia" w:history="1">
        <w:r w:rsidRPr="00171918">
          <w:rPr>
            <w:rStyle w:val="Hyperlink"/>
            <w:color w:val="auto"/>
            <w:u w:val="none"/>
          </w:rPr>
          <w:t>Serbia</w:t>
        </w:r>
      </w:hyperlink>
      <w:r w:rsidRPr="00171918">
        <w:t xml:space="preserve">, </w:t>
      </w:r>
      <w:hyperlink r:id="rId33" w:tooltip="Slovakia" w:history="1">
        <w:r w:rsidRPr="00171918">
          <w:rPr>
            <w:rStyle w:val="Hyperlink"/>
            <w:color w:val="auto"/>
            <w:u w:val="none"/>
          </w:rPr>
          <w:t>Slovakia</w:t>
        </w:r>
      </w:hyperlink>
      <w:r w:rsidRPr="00171918">
        <w:t xml:space="preserve">, </w:t>
      </w:r>
      <w:hyperlink r:id="rId34" w:tooltip="Slovenia" w:history="1">
        <w:r w:rsidRPr="00171918">
          <w:rPr>
            <w:rStyle w:val="Hyperlink"/>
            <w:color w:val="auto"/>
            <w:u w:val="none"/>
          </w:rPr>
          <w:t>Slovenia</w:t>
        </w:r>
      </w:hyperlink>
      <w:r w:rsidRPr="00171918">
        <w:t xml:space="preserve">, </w:t>
      </w:r>
      <w:hyperlink r:id="rId35" w:tooltip="Spain" w:history="1">
        <w:r w:rsidRPr="00171918">
          <w:rPr>
            <w:rStyle w:val="Hyperlink"/>
            <w:color w:val="auto"/>
            <w:u w:val="none"/>
          </w:rPr>
          <w:t>Spain</w:t>
        </w:r>
      </w:hyperlink>
      <w:r w:rsidRPr="00171918">
        <w:t xml:space="preserve">, </w:t>
      </w:r>
      <w:hyperlink r:id="rId36" w:tooltip="Sweden" w:history="1">
        <w:r w:rsidRPr="00171918">
          <w:rPr>
            <w:rStyle w:val="Hyperlink"/>
            <w:color w:val="auto"/>
            <w:u w:val="none"/>
          </w:rPr>
          <w:t>Sweden</w:t>
        </w:r>
      </w:hyperlink>
      <w:r w:rsidRPr="00171918">
        <w:t xml:space="preserve">,   </w:t>
      </w:r>
      <w:hyperlink r:id="rId37" w:tooltip="Switzerland" w:history="1">
        <w:r w:rsidRPr="00171918">
          <w:rPr>
            <w:rStyle w:val="Hyperlink"/>
            <w:color w:val="auto"/>
            <w:u w:val="none"/>
          </w:rPr>
          <w:t>Switzerland</w:t>
        </w:r>
      </w:hyperlink>
      <w:r w:rsidRPr="00171918">
        <w:t xml:space="preserve">, </w:t>
      </w:r>
      <w:hyperlink r:id="rId38" w:tooltip="United Kingdom" w:history="1">
        <w:r w:rsidRPr="00171918">
          <w:rPr>
            <w:rStyle w:val="Hyperlink"/>
            <w:color w:val="auto"/>
            <w:u w:val="none"/>
          </w:rPr>
          <w:t>United Kingdom</w:t>
        </w:r>
      </w:hyperlink>
      <w:r w:rsidRPr="00171918">
        <w:t xml:space="preserve"> and the </w:t>
      </w:r>
      <w:hyperlink r:id="rId39" w:tooltip="United States" w:history="1">
        <w:r w:rsidRPr="00171918">
          <w:rPr>
            <w:rStyle w:val="Hyperlink"/>
            <w:color w:val="auto"/>
            <w:u w:val="none"/>
          </w:rPr>
          <w:t>United States</w:t>
        </w:r>
      </w:hyperlink>
    </w:p>
    <w:p w14:paraId="6A621CC1" w14:textId="77777777" w:rsidR="007A7D8D" w:rsidRPr="00171918" w:rsidRDefault="007A7D8D" w:rsidP="00171918">
      <w:r w:rsidRPr="00171918">
        <w:t>Likewise, other multinational businesses, Lidl would want to know which models of information that could be applied in their own business from the international business strategy which means their managers must have a healthful knowledge that improves and make their firm function. According to Alain Verbeke, most of their managers must have pursued an MBA or executive MBA degrees.  Nevertheless, they use their critical thinking of how to make their business succeed. Like other managers, they read, publications such as financial times, the wall street journal, the economics Business week and Fortune, they may even watch TV.  But there is a publication known as Harvard Business review (HBR), which is normally used by multinational business managers for practical advice on how to improve multinational operations.  In the early 1980’s, that is when the first article on globalization and its impact appeared on Multinational Enterprise (MNE) strategy.  There have been always two key useful Journal publisher Standardized Mortality Ratio (SMR) and customer managed relationship (CMR) which are self-satisfaction proportions on the international business which are subject to senior managers as they are well written, perceptive and practical. Managers Strategies which are most effective suggests how to improve (MNE) presentation in two areas such as: Value creation across limits and to content stakeholders’ goal.</w:t>
      </w:r>
    </w:p>
    <w:p w14:paraId="50F5FB78" w14:textId="56EDC819" w:rsidR="007A7D8D" w:rsidRPr="00171918" w:rsidRDefault="007A7D8D" w:rsidP="00171918">
      <w:r w:rsidRPr="00171918">
        <w:t xml:space="preserve"> According to (Load,1977) there is a large and growing body of information about leader and leadership which have been made by detectives who have tried to subrogate the achievement of the organisation with particularised skill trains and leaders’ personal qualities by studying leadership in terms of absentees, possibility factors and style.  The action of the leader transforms techniques to develop and improve the environment of the organisation (Burns 2003) was a struggle which was made to link the leader’s quality and personality.  This view of leadership has built Ideals of rivalry and power based on personal attributes. (</w:t>
      </w:r>
      <w:r w:rsidR="00943255" w:rsidRPr="00171918">
        <w:t>Thornton</w:t>
      </w:r>
      <w:r w:rsidRPr="00171918">
        <w:t xml:space="preserve"> 2005) The impact of leadership on finest efficiency or main outputs of the organisation, were later tried to be underlined by both academics and business detectives. (Gordon&amp; Yukl 204)</w:t>
      </w:r>
    </w:p>
    <w:p w14:paraId="07BCFEE4" w14:textId="2881DD02" w:rsidR="007A7D8D" w:rsidRPr="00171918" w:rsidRDefault="007A7D8D" w:rsidP="00171918">
      <w:r w:rsidRPr="00171918">
        <w:t>The organisation goals do not depend exclusively on the leader’s behaviour because, leadership is not an exceptional action invested separately. (Yukl1999) the organisation to achieve its goals, it requires input from the employees. (Gordon &amp; Yukl 2004) Employees are considered as assets of the organisation as their performance is part of the success of the organisation. (</w:t>
      </w:r>
      <w:proofErr w:type="spellStart"/>
      <w:r w:rsidRPr="00171918">
        <w:t>Hurduzeu</w:t>
      </w:r>
      <w:proofErr w:type="spellEnd"/>
      <w:r w:rsidRPr="00171918">
        <w:t xml:space="preserve"> 2015) Hence, the association between leaders and employees are extended and explored by detectives to focus in achieving the organisational goals.  Apart from effective leadership (</w:t>
      </w:r>
      <w:proofErr w:type="spellStart"/>
      <w:r w:rsidRPr="00171918">
        <w:t>Uzonna</w:t>
      </w:r>
      <w:proofErr w:type="spellEnd"/>
      <w:r w:rsidRPr="00171918">
        <w:t xml:space="preserve"> 2013)) sustainability, growth and progress of the any business is likely dependant on the inspired employees. However, the leader to succeed, must rely on the performance of every single the employee. </w:t>
      </w:r>
      <w:r w:rsidR="005800E3" w:rsidRPr="00171918">
        <w:t>(Zac car</w:t>
      </w:r>
      <w:r w:rsidRPr="00171918">
        <w:t xml:space="preserve"> Rittman &amp;Marks) (2002) </w:t>
      </w:r>
    </w:p>
    <w:p w14:paraId="0EF95F1F" w14:textId="3F24040D" w:rsidR="007A7D8D" w:rsidRPr="00171918" w:rsidRDefault="007A7D8D" w:rsidP="00171918">
      <w:r w:rsidRPr="00171918">
        <w:t>Finally, to be able to encourage followers towards the organisational goals, a leader must utilize motivational and managerial skills. (</w:t>
      </w:r>
      <w:proofErr w:type="spellStart"/>
      <w:r w:rsidR="005800E3" w:rsidRPr="00171918">
        <w:t>Hurduzeu</w:t>
      </w:r>
      <w:proofErr w:type="spellEnd"/>
      <w:r w:rsidR="005800E3" w:rsidRPr="00171918">
        <w:t xml:space="preserve">) </w:t>
      </w:r>
      <w:r w:rsidRPr="00171918">
        <w:t>However, if there is no consistency between them, (</w:t>
      </w:r>
      <w:proofErr w:type="spellStart"/>
      <w:r w:rsidRPr="00171918">
        <w:t>Dubrin</w:t>
      </w:r>
      <w:proofErr w:type="spellEnd"/>
      <w:r w:rsidRPr="00171918">
        <w:t xml:space="preserve"> 2001) it is the manager’s responsibility to align. all managerial functions.  However, managers may require an individual who can act as a leader if they find themselves struggling to implement the managerial activities to be able to take a corrective measure (Tsoukas1994) </w:t>
      </w:r>
    </w:p>
    <w:p w14:paraId="33AC4089" w14:textId="7C02C013" w:rsidR="00C9508A" w:rsidRDefault="00171918" w:rsidP="00943255">
      <w:pPr>
        <w:pStyle w:val="Heading2"/>
      </w:pPr>
      <w:bookmarkStart w:id="6" w:name="_Toc523838168"/>
      <w:r w:rsidRPr="00171918">
        <w:t>C</w:t>
      </w:r>
      <w:r w:rsidR="00E65ADA" w:rsidRPr="00171918">
        <w:t>ulture</w:t>
      </w:r>
      <w:r w:rsidR="00943255">
        <w:t>:</w:t>
      </w:r>
      <w:bookmarkEnd w:id="6"/>
    </w:p>
    <w:p w14:paraId="3E197503" w14:textId="167578E9" w:rsidR="00E65ADA" w:rsidRPr="00171918" w:rsidRDefault="00F14FDF" w:rsidP="00171918">
      <w:r w:rsidRPr="00171918">
        <w:t xml:space="preserve">culture is essentially a construct that describes the total body of belief, behaviour, knowledge, sanctions, values, and goals that mark the way of life of any people. That is, though a culture may be treated by the student as capable of objective description, in the final analysis it comprises the things that people have, the things they do, and what they think.  Herskovits, (1948) </w:t>
      </w:r>
    </w:p>
    <w:p w14:paraId="062F628B" w14:textId="7588AA57" w:rsidR="00F14FDF" w:rsidRPr="00171918" w:rsidRDefault="00F14FDF" w:rsidP="00171918">
      <w:r w:rsidRPr="00171918">
        <w:t>The Culture of Lidl</w:t>
      </w:r>
    </w:p>
    <w:p w14:paraId="16FBCC43" w14:textId="7F1795F7" w:rsidR="00F14FDF" w:rsidRPr="00171918" w:rsidRDefault="00F14FDF" w:rsidP="00171918">
      <w:r w:rsidRPr="00171918">
        <w:t xml:space="preserve"> According to</w:t>
      </w:r>
      <w:r w:rsidR="0008126D" w:rsidRPr="00171918">
        <w:t xml:space="preserve"> Mali sales operator of</w:t>
      </w:r>
      <w:r w:rsidRPr="00171918">
        <w:t xml:space="preserve"> Lidl</w:t>
      </w:r>
      <w:r w:rsidR="0008126D" w:rsidRPr="00171918">
        <w:t xml:space="preserve"> (2017), they promote a culture of respect which inspires employees to be themselves.  </w:t>
      </w:r>
      <w:r w:rsidRPr="00171918">
        <w:t xml:space="preserve"> </w:t>
      </w:r>
      <w:r w:rsidR="0008126D" w:rsidRPr="00171918">
        <w:t>T</w:t>
      </w:r>
      <w:r w:rsidRPr="00171918">
        <w:t>heir culture consists of four things such as:</w:t>
      </w:r>
      <w:r w:rsidR="0008126D" w:rsidRPr="00171918">
        <w:t xml:space="preserve"> Value, support, Health and wellbeing and fun.</w:t>
      </w:r>
      <w:r w:rsidR="00ED35C3" w:rsidRPr="00171918">
        <w:t xml:space="preserve"> Despite their discount prices, Lidl has a long-term forecast and steady nature in which to grow and develop.</w:t>
      </w:r>
    </w:p>
    <w:p w14:paraId="636DB486" w14:textId="066F0EC8" w:rsidR="00705B23" w:rsidRPr="005A2458" w:rsidRDefault="00F14FDF" w:rsidP="00171918">
      <w:pPr>
        <w:rPr>
          <w:b/>
        </w:rPr>
      </w:pPr>
      <w:r w:rsidRPr="005A2458">
        <w:rPr>
          <w:b/>
        </w:rPr>
        <w:t>Values</w:t>
      </w:r>
      <w:r w:rsidR="005A2458" w:rsidRPr="005A2458">
        <w:rPr>
          <w:b/>
        </w:rPr>
        <w:t>:</w:t>
      </w:r>
    </w:p>
    <w:p w14:paraId="272B019C" w14:textId="43BA311D" w:rsidR="00721216" w:rsidRPr="00721216" w:rsidRDefault="00721216" w:rsidP="00171918">
      <w:pPr>
        <w:rPr>
          <w:lang w:eastAsia="en-GB"/>
        </w:rPr>
      </w:pPr>
      <w:r w:rsidRPr="00721216">
        <w:rPr>
          <w:lang w:eastAsia="en-GB"/>
        </w:rPr>
        <w:t xml:space="preserve">Values are standards or ideals with which we evaluate actions, people, things, or situations. Beauty, honesty, justice, peace, generosity are all examples of values that many people endorse. In thinking about </w:t>
      </w:r>
      <w:r w:rsidR="00171918" w:rsidRPr="00721216">
        <w:rPr>
          <w:lang w:eastAsia="en-GB"/>
        </w:rPr>
        <w:t>values,</w:t>
      </w:r>
      <w:r w:rsidRPr="00721216">
        <w:rPr>
          <w:lang w:eastAsia="en-GB"/>
        </w:rPr>
        <w:t xml:space="preserve"> it is useful to distinguish them into three kinds:</w:t>
      </w:r>
    </w:p>
    <w:p w14:paraId="70D281AB" w14:textId="77777777" w:rsidR="00943255" w:rsidRDefault="00721216" w:rsidP="00171918">
      <w:pPr>
        <w:rPr>
          <w:lang w:eastAsia="en-GB"/>
        </w:rPr>
      </w:pPr>
      <w:bookmarkStart w:id="7" w:name="_Toc523838169"/>
      <w:r w:rsidRPr="00943255">
        <w:rPr>
          <w:rStyle w:val="Heading2Char"/>
        </w:rPr>
        <w:t>Personal values</w:t>
      </w:r>
      <w:bookmarkEnd w:id="7"/>
      <w:r w:rsidRPr="00721216">
        <w:rPr>
          <w:lang w:eastAsia="en-GB"/>
        </w:rPr>
        <w:t>:</w:t>
      </w:r>
    </w:p>
    <w:p w14:paraId="37E97A97" w14:textId="69E427AA" w:rsidR="00721216" w:rsidRPr="00721216" w:rsidRDefault="00721216" w:rsidP="00171918">
      <w:pPr>
        <w:rPr>
          <w:lang w:eastAsia="en-GB"/>
        </w:rPr>
      </w:pPr>
      <w:r w:rsidRPr="00721216">
        <w:rPr>
          <w:lang w:eastAsia="en-GB"/>
        </w:rPr>
        <w:t xml:space="preserve"> values endorsed by an individual. For example, some people regard family as their most important values, and structure their lives so that they can spend more time with their family. Other people might value success </w:t>
      </w:r>
      <w:r w:rsidR="00471F53" w:rsidRPr="00721216">
        <w:rPr>
          <w:lang w:eastAsia="en-GB"/>
        </w:rPr>
        <w:t>instead and</w:t>
      </w:r>
      <w:r w:rsidRPr="00721216">
        <w:rPr>
          <w:lang w:eastAsia="en-GB"/>
        </w:rPr>
        <w:t xml:space="preserve"> give less time to their families </w:t>
      </w:r>
      <w:r w:rsidR="00171918" w:rsidRPr="00721216">
        <w:rPr>
          <w:lang w:eastAsia="en-GB"/>
        </w:rPr>
        <w:t>to</w:t>
      </w:r>
      <w:r w:rsidRPr="00721216">
        <w:rPr>
          <w:lang w:eastAsia="en-GB"/>
        </w:rPr>
        <w:t xml:space="preserve"> achieve their goals.</w:t>
      </w:r>
    </w:p>
    <w:p w14:paraId="6CFEDD98" w14:textId="77777777" w:rsidR="00943255" w:rsidRDefault="00721216" w:rsidP="00171918">
      <w:pPr>
        <w:rPr>
          <w:lang w:eastAsia="en-GB"/>
        </w:rPr>
      </w:pPr>
      <w:bookmarkStart w:id="8" w:name="_Toc523838170"/>
      <w:r w:rsidRPr="00943255">
        <w:rPr>
          <w:rStyle w:val="Heading2Char"/>
        </w:rPr>
        <w:t>Moral values:</w:t>
      </w:r>
      <w:bookmarkEnd w:id="8"/>
      <w:r w:rsidRPr="00721216">
        <w:rPr>
          <w:lang w:eastAsia="en-GB"/>
        </w:rPr>
        <w:t xml:space="preserve"> </w:t>
      </w:r>
    </w:p>
    <w:p w14:paraId="1310C02F" w14:textId="56C55FF3" w:rsidR="00721216" w:rsidRPr="00721216" w:rsidRDefault="00721216" w:rsidP="00171918">
      <w:pPr>
        <w:rPr>
          <w:lang w:eastAsia="en-GB"/>
        </w:rPr>
      </w:pPr>
      <w:r w:rsidRPr="00721216">
        <w:rPr>
          <w:lang w:eastAsia="en-GB"/>
        </w:rPr>
        <w:t>values that help determine what is morally right or wrong, e.g. freedom, fairness, equality, etc, well-being. Those which are used to evaluate social institutions are sometimes also known as </w:t>
      </w:r>
      <w:r w:rsidRPr="00721216">
        <w:rPr>
          <w:b/>
          <w:bCs/>
          <w:lang w:eastAsia="en-GB"/>
        </w:rPr>
        <w:t>political values</w:t>
      </w:r>
      <w:r w:rsidRPr="00721216">
        <w:rPr>
          <w:lang w:eastAsia="en-GB"/>
        </w:rPr>
        <w:t>.</w:t>
      </w:r>
    </w:p>
    <w:p w14:paraId="62C620C7" w14:textId="77777777" w:rsidR="00943255" w:rsidRDefault="00721216" w:rsidP="00171918">
      <w:pPr>
        <w:rPr>
          <w:lang w:eastAsia="en-GB"/>
        </w:rPr>
      </w:pPr>
      <w:bookmarkStart w:id="9" w:name="_Toc523838171"/>
      <w:r w:rsidRPr="00943255">
        <w:rPr>
          <w:rStyle w:val="Heading2Char"/>
        </w:rPr>
        <w:t>Aesthetic values:</w:t>
      </w:r>
      <w:bookmarkEnd w:id="9"/>
      <w:r w:rsidRPr="00721216">
        <w:rPr>
          <w:lang w:eastAsia="en-GB"/>
        </w:rPr>
        <w:t xml:space="preserve"> </w:t>
      </w:r>
    </w:p>
    <w:p w14:paraId="04A98FF0" w14:textId="0887F4C7" w:rsidR="00721216" w:rsidRDefault="00721216" w:rsidP="00171918">
      <w:pPr>
        <w:rPr>
          <w:lang w:eastAsia="en-GB"/>
        </w:rPr>
      </w:pPr>
      <w:r w:rsidRPr="00721216">
        <w:rPr>
          <w:lang w:eastAsia="en-GB"/>
        </w:rPr>
        <w:t>values associated with the evaluation of artwork or beauty.</w:t>
      </w:r>
    </w:p>
    <w:p w14:paraId="2D6839D3" w14:textId="685C6D04" w:rsidR="005D6223" w:rsidRDefault="005D6223" w:rsidP="00171918">
      <w:r>
        <w:t xml:space="preserve">However, </w:t>
      </w:r>
      <w:r>
        <w:rPr>
          <w:lang w:eastAsia="en-GB"/>
        </w:rPr>
        <w:t>according to Henderson, M. Harper business (2003), Value at work is” T</w:t>
      </w:r>
      <w:r w:rsidRPr="00ED35C3">
        <w:rPr>
          <w:lang w:eastAsia="en-GB"/>
        </w:rPr>
        <w:t>he Invisible Threads Between People, Performance and Profit</w:t>
      </w:r>
      <w:r>
        <w:rPr>
          <w:lang w:eastAsia="en-GB"/>
        </w:rPr>
        <w:t>”</w:t>
      </w:r>
    </w:p>
    <w:p w14:paraId="502E21B4" w14:textId="2E355A0E" w:rsidR="007017F4" w:rsidRPr="00ED35C3" w:rsidRDefault="007017F4" w:rsidP="00171918">
      <w:pPr>
        <w:rPr>
          <w:lang w:eastAsia="en-GB"/>
        </w:rPr>
      </w:pPr>
      <w:r>
        <w:rPr>
          <w:shd w:val="clear" w:color="auto" w:fill="FFFFFF"/>
        </w:rPr>
        <w:t xml:space="preserve">For all the </w:t>
      </w:r>
      <w:r w:rsidR="00B2223A">
        <w:rPr>
          <w:shd w:val="clear" w:color="auto" w:fill="FFFFFF"/>
        </w:rPr>
        <w:t>publicity</w:t>
      </w:r>
      <w:r>
        <w:rPr>
          <w:shd w:val="clear" w:color="auto" w:fill="FFFFFF"/>
        </w:rPr>
        <w:t xml:space="preserve">, </w:t>
      </w:r>
      <w:r w:rsidR="00B2223A">
        <w:rPr>
          <w:shd w:val="clear" w:color="auto" w:fill="FFFFFF"/>
        </w:rPr>
        <w:t>classifying</w:t>
      </w:r>
      <w:r>
        <w:rPr>
          <w:shd w:val="clear" w:color="auto" w:fill="FFFFFF"/>
        </w:rPr>
        <w:t xml:space="preserve"> </w:t>
      </w:r>
      <w:r w:rsidR="00B2223A">
        <w:rPr>
          <w:shd w:val="clear" w:color="auto" w:fill="FFFFFF"/>
        </w:rPr>
        <w:t>business</w:t>
      </w:r>
      <w:r>
        <w:rPr>
          <w:shd w:val="clear" w:color="auto" w:fill="FFFFFF"/>
        </w:rPr>
        <w:t xml:space="preserve"> </w:t>
      </w:r>
      <w:r w:rsidR="00FC318B">
        <w:rPr>
          <w:shd w:val="clear" w:color="auto" w:fill="FFFFFF"/>
        </w:rPr>
        <w:t xml:space="preserve">  V</w:t>
      </w:r>
      <w:r>
        <w:rPr>
          <w:shd w:val="clear" w:color="auto" w:fill="FFFFFF"/>
        </w:rPr>
        <w:t xml:space="preserve">alues is </w:t>
      </w:r>
      <w:r w:rsidR="00B2223A">
        <w:rPr>
          <w:shd w:val="clear" w:color="auto" w:fill="FFFFFF"/>
        </w:rPr>
        <w:t>valuable</w:t>
      </w:r>
      <w:r>
        <w:rPr>
          <w:shd w:val="clear" w:color="auto" w:fill="FFFFFF"/>
        </w:rPr>
        <w:t xml:space="preserve"> only if </w:t>
      </w:r>
      <w:r w:rsidR="00B2223A">
        <w:rPr>
          <w:shd w:val="clear" w:color="auto" w:fill="FFFFFF"/>
        </w:rPr>
        <w:t>organisation</w:t>
      </w:r>
      <w:r w:rsidR="00FC318B">
        <w:rPr>
          <w:shd w:val="clear" w:color="auto" w:fill="FFFFFF"/>
        </w:rPr>
        <w:t xml:space="preserve"> can </w:t>
      </w:r>
      <w:r w:rsidR="00B2223A">
        <w:rPr>
          <w:shd w:val="clear" w:color="auto" w:fill="FFFFFF"/>
        </w:rPr>
        <w:t>classify</w:t>
      </w:r>
      <w:r w:rsidR="00FC318B">
        <w:rPr>
          <w:shd w:val="clear" w:color="auto" w:fill="FFFFFF"/>
        </w:rPr>
        <w:t xml:space="preserve"> the </w:t>
      </w:r>
      <w:r w:rsidR="00B2223A">
        <w:rPr>
          <w:shd w:val="clear" w:color="auto" w:fill="FFFFFF"/>
        </w:rPr>
        <w:t>business</w:t>
      </w:r>
      <w:r w:rsidR="00FC318B">
        <w:rPr>
          <w:shd w:val="clear" w:color="auto" w:fill="FFFFFF"/>
        </w:rPr>
        <w:t xml:space="preserve"> values,</w:t>
      </w:r>
      <w:r>
        <w:rPr>
          <w:shd w:val="clear" w:color="auto" w:fill="FFFFFF"/>
        </w:rPr>
        <w:t xml:space="preserve"> then refer to these values in all business -</w:t>
      </w:r>
      <w:r w:rsidR="00B2223A">
        <w:rPr>
          <w:shd w:val="clear" w:color="auto" w:fill="FFFFFF"/>
        </w:rPr>
        <w:t>choices</w:t>
      </w:r>
      <w:r>
        <w:rPr>
          <w:shd w:val="clear" w:color="auto" w:fill="FFFFFF"/>
        </w:rPr>
        <w:t xml:space="preserve"> and</w:t>
      </w:r>
      <w:r w:rsidR="00FC318B">
        <w:rPr>
          <w:shd w:val="clear" w:color="auto" w:fill="FFFFFF"/>
        </w:rPr>
        <w:t xml:space="preserve"> be able to </w:t>
      </w:r>
      <w:r w:rsidR="00B2223A">
        <w:rPr>
          <w:shd w:val="clear" w:color="auto" w:fill="FFFFFF"/>
        </w:rPr>
        <w:t>inspire</w:t>
      </w:r>
      <w:r>
        <w:rPr>
          <w:shd w:val="clear" w:color="auto" w:fill="FFFFFF"/>
        </w:rPr>
        <w:t xml:space="preserve"> </w:t>
      </w:r>
      <w:r w:rsidR="00B2223A">
        <w:rPr>
          <w:shd w:val="clear" w:color="auto" w:fill="FFFFFF"/>
        </w:rPr>
        <w:t>staffs</w:t>
      </w:r>
      <w:r>
        <w:rPr>
          <w:shd w:val="clear" w:color="auto" w:fill="FFFFFF"/>
        </w:rPr>
        <w:t xml:space="preserve"> to do the same.</w:t>
      </w:r>
      <w:r w:rsidRPr="007017F4">
        <w:rPr>
          <w:shd w:val="clear" w:color="auto" w:fill="FFFFFF"/>
        </w:rPr>
        <w:t xml:space="preserve"> </w:t>
      </w:r>
      <w:r>
        <w:rPr>
          <w:shd w:val="clear" w:color="auto" w:fill="FFFFFF"/>
        </w:rPr>
        <w:t xml:space="preserve"> Values at Work </w:t>
      </w:r>
      <w:r w:rsidR="00B2223A">
        <w:rPr>
          <w:shd w:val="clear" w:color="auto" w:fill="FFFFFF"/>
        </w:rPr>
        <w:t>includes</w:t>
      </w:r>
      <w:r w:rsidR="003D5404">
        <w:rPr>
          <w:shd w:val="clear" w:color="auto" w:fill="FFFFFF"/>
        </w:rPr>
        <w:t xml:space="preserve"> </w:t>
      </w:r>
      <w:r w:rsidR="00B2223A">
        <w:rPr>
          <w:shd w:val="clear" w:color="auto" w:fill="FFFFFF"/>
        </w:rPr>
        <w:t>conferences</w:t>
      </w:r>
      <w:r>
        <w:rPr>
          <w:shd w:val="clear" w:color="auto" w:fill="FFFFFF"/>
        </w:rPr>
        <w:t xml:space="preserve"> with </w:t>
      </w:r>
      <w:r w:rsidR="00B2223A">
        <w:rPr>
          <w:shd w:val="clear" w:color="auto" w:fill="FFFFFF"/>
        </w:rPr>
        <w:t>business</w:t>
      </w:r>
      <w:r>
        <w:rPr>
          <w:shd w:val="clear" w:color="auto" w:fill="FFFFFF"/>
        </w:rPr>
        <w:t xml:space="preserve"> </w:t>
      </w:r>
      <w:r w:rsidR="00B2223A">
        <w:rPr>
          <w:shd w:val="clear" w:color="auto" w:fill="FFFFFF"/>
        </w:rPr>
        <w:t>bosses</w:t>
      </w:r>
      <w:r w:rsidR="003D5404">
        <w:rPr>
          <w:shd w:val="clear" w:color="auto" w:fill="FFFFFF"/>
        </w:rPr>
        <w:t>,</w:t>
      </w:r>
      <w:r>
        <w:rPr>
          <w:shd w:val="clear" w:color="auto" w:fill="FFFFFF"/>
        </w:rPr>
        <w:t xml:space="preserve"> </w:t>
      </w:r>
      <w:r w:rsidR="00B2223A">
        <w:rPr>
          <w:shd w:val="clear" w:color="auto" w:fill="FFFFFF"/>
        </w:rPr>
        <w:t>previously</w:t>
      </w:r>
      <w:r>
        <w:rPr>
          <w:shd w:val="clear" w:color="auto" w:fill="FFFFFF"/>
        </w:rPr>
        <w:t xml:space="preserve"> </w:t>
      </w:r>
      <w:r w:rsidR="00B2223A">
        <w:rPr>
          <w:shd w:val="clear" w:color="auto" w:fill="FFFFFF"/>
        </w:rPr>
        <w:t>smearing</w:t>
      </w:r>
      <w:r>
        <w:rPr>
          <w:shd w:val="clear" w:color="auto" w:fill="FFFFFF"/>
        </w:rPr>
        <w:t xml:space="preserve"> values-based </w:t>
      </w:r>
      <w:r w:rsidR="003D5404">
        <w:rPr>
          <w:shd w:val="clear" w:color="auto" w:fill="FFFFFF"/>
        </w:rPr>
        <w:t>organisations</w:t>
      </w:r>
      <w:r>
        <w:rPr>
          <w:shd w:val="clear" w:color="auto" w:fill="FFFFFF"/>
        </w:rPr>
        <w:t xml:space="preserve"> </w:t>
      </w:r>
      <w:r w:rsidR="003D5404">
        <w:rPr>
          <w:shd w:val="clear" w:color="auto" w:fill="FFFFFF"/>
        </w:rPr>
        <w:t>methods</w:t>
      </w:r>
      <w:r w:rsidR="00E8765C">
        <w:rPr>
          <w:shd w:val="clear" w:color="auto" w:fill="FFFFFF"/>
        </w:rPr>
        <w:t xml:space="preserve"> and</w:t>
      </w:r>
      <w:r>
        <w:rPr>
          <w:shd w:val="clear" w:color="auto" w:fill="FFFFFF"/>
        </w:rPr>
        <w:t xml:space="preserve"> provides a </w:t>
      </w:r>
      <w:r w:rsidR="003D5404">
        <w:rPr>
          <w:shd w:val="clear" w:color="auto" w:fill="FFFFFF"/>
        </w:rPr>
        <w:t>feasible</w:t>
      </w:r>
      <w:r>
        <w:rPr>
          <w:shd w:val="clear" w:color="auto" w:fill="FFFFFF"/>
        </w:rPr>
        <w:t xml:space="preserve"> guide for managers wishing to </w:t>
      </w:r>
      <w:r w:rsidR="00B2223A">
        <w:rPr>
          <w:shd w:val="clear" w:color="auto" w:fill="FFFFFF"/>
        </w:rPr>
        <w:t>comprehend</w:t>
      </w:r>
      <w:r>
        <w:rPr>
          <w:shd w:val="clear" w:color="auto" w:fill="FFFFFF"/>
        </w:rPr>
        <w:t xml:space="preserve"> values and their </w:t>
      </w:r>
      <w:r w:rsidR="00B2223A">
        <w:rPr>
          <w:shd w:val="clear" w:color="auto" w:fill="FFFFFF"/>
        </w:rPr>
        <w:t>effect</w:t>
      </w:r>
      <w:r w:rsidR="003D5404">
        <w:rPr>
          <w:shd w:val="clear" w:color="auto" w:fill="FFFFFF"/>
        </w:rPr>
        <w:t xml:space="preserve"> </w:t>
      </w:r>
      <w:r>
        <w:rPr>
          <w:shd w:val="clear" w:color="auto" w:fill="FFFFFF"/>
        </w:rPr>
        <w:t xml:space="preserve">on </w:t>
      </w:r>
      <w:r w:rsidR="003D5404">
        <w:rPr>
          <w:shd w:val="clear" w:color="auto" w:fill="FFFFFF"/>
        </w:rPr>
        <w:t>intimate’s</w:t>
      </w:r>
      <w:r>
        <w:rPr>
          <w:shd w:val="clear" w:color="auto" w:fill="FFFFFF"/>
        </w:rPr>
        <w:t xml:space="preserve"> </w:t>
      </w:r>
      <w:r w:rsidR="00B2223A">
        <w:rPr>
          <w:shd w:val="clear" w:color="auto" w:fill="FFFFFF"/>
        </w:rPr>
        <w:t>presentation</w:t>
      </w:r>
      <w:r>
        <w:rPr>
          <w:shd w:val="clear" w:color="auto" w:fill="FFFFFF"/>
        </w:rPr>
        <w:t>, and profit. However, according to Mali (2017)</w:t>
      </w:r>
      <w:r w:rsidR="003D5404">
        <w:rPr>
          <w:shd w:val="clear" w:color="auto" w:fill="FFFFFF"/>
        </w:rPr>
        <w:t xml:space="preserve"> stated that </w:t>
      </w:r>
      <w:r w:rsidR="000409A0">
        <w:rPr>
          <w:shd w:val="clear" w:color="auto" w:fill="FFFFFF"/>
        </w:rPr>
        <w:t>L</w:t>
      </w:r>
      <w:r w:rsidR="003D5404">
        <w:rPr>
          <w:shd w:val="clear" w:color="auto" w:fill="FFFFFF"/>
        </w:rPr>
        <w:t>idl</w:t>
      </w:r>
      <w:r w:rsidR="000409A0">
        <w:rPr>
          <w:shd w:val="clear" w:color="auto" w:fill="FFFFFF"/>
        </w:rPr>
        <w:t xml:space="preserve">’s aim is always to </w:t>
      </w:r>
      <w:r w:rsidR="00B2223A">
        <w:rPr>
          <w:shd w:val="clear" w:color="auto" w:fill="FFFFFF"/>
        </w:rPr>
        <w:t>deliver</w:t>
      </w:r>
      <w:r w:rsidR="000409A0">
        <w:rPr>
          <w:shd w:val="clear" w:color="auto" w:fill="FFFFFF"/>
        </w:rPr>
        <w:t xml:space="preserve"> </w:t>
      </w:r>
      <w:r w:rsidR="00B2223A">
        <w:rPr>
          <w:shd w:val="clear" w:color="auto" w:fill="FFFFFF"/>
        </w:rPr>
        <w:t>unresolved</w:t>
      </w:r>
      <w:r w:rsidR="000409A0">
        <w:rPr>
          <w:shd w:val="clear" w:color="auto" w:fill="FFFFFF"/>
        </w:rPr>
        <w:t xml:space="preserve"> value for money and to </w:t>
      </w:r>
      <w:r w:rsidR="00B2223A">
        <w:rPr>
          <w:shd w:val="clear" w:color="auto" w:fill="FFFFFF"/>
        </w:rPr>
        <w:t>gratify</w:t>
      </w:r>
      <w:r w:rsidR="000409A0">
        <w:rPr>
          <w:shd w:val="clear" w:color="auto" w:fill="FFFFFF"/>
        </w:rPr>
        <w:t xml:space="preserve"> their customers. They believe in simple </w:t>
      </w:r>
      <w:r w:rsidR="00B2223A">
        <w:rPr>
          <w:shd w:val="clear" w:color="auto" w:fill="FFFFFF"/>
        </w:rPr>
        <w:t>performs</w:t>
      </w:r>
      <w:r w:rsidR="000409A0">
        <w:rPr>
          <w:shd w:val="clear" w:color="auto" w:fill="FFFFFF"/>
        </w:rPr>
        <w:t xml:space="preserve"> in making </w:t>
      </w:r>
      <w:r w:rsidR="00B2223A">
        <w:rPr>
          <w:shd w:val="clear" w:color="auto" w:fill="FFFFFF"/>
        </w:rPr>
        <w:t>well-organized</w:t>
      </w:r>
      <w:r w:rsidR="000409A0">
        <w:rPr>
          <w:shd w:val="clear" w:color="auto" w:fill="FFFFFF"/>
        </w:rPr>
        <w:t xml:space="preserve"> </w:t>
      </w:r>
      <w:r w:rsidR="00B2223A">
        <w:rPr>
          <w:shd w:val="clear" w:color="auto" w:fill="FFFFFF"/>
        </w:rPr>
        <w:t>choices</w:t>
      </w:r>
      <w:r w:rsidR="000409A0">
        <w:rPr>
          <w:shd w:val="clear" w:color="auto" w:fill="FFFFFF"/>
        </w:rPr>
        <w:t xml:space="preserve"> to unite the business which helps them to grow. Also, they</w:t>
      </w:r>
      <w:r w:rsidR="00EB08F7">
        <w:rPr>
          <w:shd w:val="clear" w:color="auto" w:fill="FFFFFF"/>
        </w:rPr>
        <w:t xml:space="preserve"> take their </w:t>
      </w:r>
      <w:r w:rsidR="00B2223A">
        <w:rPr>
          <w:shd w:val="clear" w:color="auto" w:fill="FFFFFF"/>
        </w:rPr>
        <w:t>financial</w:t>
      </w:r>
      <w:r w:rsidR="00EB08F7">
        <w:rPr>
          <w:shd w:val="clear" w:color="auto" w:fill="FFFFFF"/>
        </w:rPr>
        <w:t xml:space="preserve">, </w:t>
      </w:r>
      <w:r w:rsidR="00B2223A">
        <w:rPr>
          <w:shd w:val="clear" w:color="auto" w:fill="FFFFFF"/>
        </w:rPr>
        <w:t>communal</w:t>
      </w:r>
      <w:r w:rsidR="00EB08F7">
        <w:rPr>
          <w:shd w:val="clear" w:color="auto" w:fill="FFFFFF"/>
        </w:rPr>
        <w:t xml:space="preserve"> and </w:t>
      </w:r>
      <w:r w:rsidR="00B2223A">
        <w:rPr>
          <w:shd w:val="clear" w:color="auto" w:fill="FFFFFF"/>
        </w:rPr>
        <w:t>ecological</w:t>
      </w:r>
      <w:r w:rsidR="00EB08F7">
        <w:rPr>
          <w:shd w:val="clear" w:color="auto" w:fill="FFFFFF"/>
        </w:rPr>
        <w:t xml:space="preserve"> </w:t>
      </w:r>
      <w:r w:rsidR="00B2223A">
        <w:rPr>
          <w:shd w:val="clear" w:color="auto" w:fill="FFFFFF"/>
        </w:rPr>
        <w:t>accountability</w:t>
      </w:r>
      <w:r w:rsidR="00EB08F7">
        <w:rPr>
          <w:shd w:val="clear" w:color="auto" w:fill="FFFFFF"/>
        </w:rPr>
        <w:t xml:space="preserve"> </w:t>
      </w:r>
      <w:r w:rsidR="00B2223A">
        <w:rPr>
          <w:shd w:val="clear" w:color="auto" w:fill="FFFFFF"/>
        </w:rPr>
        <w:t>considerately</w:t>
      </w:r>
      <w:r w:rsidR="00EB08F7">
        <w:rPr>
          <w:shd w:val="clear" w:color="auto" w:fill="FFFFFF"/>
        </w:rPr>
        <w:t xml:space="preserve"> with </w:t>
      </w:r>
      <w:r w:rsidR="00B2223A">
        <w:rPr>
          <w:shd w:val="clear" w:color="auto" w:fill="FFFFFF"/>
        </w:rPr>
        <w:t>admiration</w:t>
      </w:r>
      <w:r w:rsidR="00EB08F7">
        <w:rPr>
          <w:shd w:val="clear" w:color="auto" w:fill="FFFFFF"/>
        </w:rPr>
        <w:t xml:space="preserve"> by following all laws where </w:t>
      </w:r>
      <w:r w:rsidR="00B2223A">
        <w:rPr>
          <w:shd w:val="clear" w:color="auto" w:fill="FFFFFF"/>
        </w:rPr>
        <w:t>appropriate</w:t>
      </w:r>
      <w:r w:rsidR="003F3CCB">
        <w:rPr>
          <w:shd w:val="clear" w:color="auto" w:fill="FFFFFF"/>
        </w:rPr>
        <w:t xml:space="preserve">. Lidl believe in trust </w:t>
      </w:r>
      <w:r w:rsidR="00C82552">
        <w:rPr>
          <w:shd w:val="clear" w:color="auto" w:fill="FFFFFF"/>
        </w:rPr>
        <w:t>and through</w:t>
      </w:r>
      <w:r w:rsidR="003F3CCB">
        <w:rPr>
          <w:shd w:val="clear" w:color="auto" w:fill="FFFFFF"/>
        </w:rPr>
        <w:t xml:space="preserve"> respect and support they </w:t>
      </w:r>
      <w:r w:rsidR="00B2223A">
        <w:rPr>
          <w:shd w:val="clear" w:color="auto" w:fill="FFFFFF"/>
        </w:rPr>
        <w:t>potential</w:t>
      </w:r>
      <w:r w:rsidR="003F3CCB">
        <w:rPr>
          <w:shd w:val="clear" w:color="auto" w:fill="FFFFFF"/>
        </w:rPr>
        <w:t xml:space="preserve"> to</w:t>
      </w:r>
      <w:r w:rsidR="00C82552">
        <w:rPr>
          <w:shd w:val="clear" w:color="auto" w:fill="FFFFFF"/>
        </w:rPr>
        <w:t xml:space="preserve"> </w:t>
      </w:r>
      <w:r w:rsidR="00B2223A">
        <w:rPr>
          <w:shd w:val="clear" w:color="auto" w:fill="FFFFFF"/>
        </w:rPr>
        <w:t>respect</w:t>
      </w:r>
      <w:r w:rsidR="00C82552">
        <w:rPr>
          <w:shd w:val="clear" w:color="auto" w:fill="FFFFFF"/>
        </w:rPr>
        <w:t xml:space="preserve"> and be </w:t>
      </w:r>
      <w:r w:rsidR="00B2223A">
        <w:rPr>
          <w:shd w:val="clear" w:color="auto" w:fill="FFFFFF"/>
        </w:rPr>
        <w:t>dedicated</w:t>
      </w:r>
      <w:r w:rsidR="00C82552">
        <w:rPr>
          <w:shd w:val="clear" w:color="auto" w:fill="FFFFFF"/>
        </w:rPr>
        <w:t xml:space="preserve"> and fair to everyone who works for them. Last but not list, they </w:t>
      </w:r>
      <w:r w:rsidR="00B2223A">
        <w:rPr>
          <w:shd w:val="clear" w:color="auto" w:fill="FFFFFF"/>
        </w:rPr>
        <w:t>uphold</w:t>
      </w:r>
      <w:r w:rsidR="00C82552">
        <w:rPr>
          <w:shd w:val="clear" w:color="auto" w:fill="FFFFFF"/>
        </w:rPr>
        <w:t xml:space="preserve"> and </w:t>
      </w:r>
      <w:r w:rsidR="00B2223A">
        <w:rPr>
          <w:shd w:val="clear" w:color="auto" w:fill="FFFFFF"/>
        </w:rPr>
        <w:t>concept</w:t>
      </w:r>
      <w:r w:rsidR="00C82552">
        <w:rPr>
          <w:shd w:val="clear" w:color="auto" w:fill="FFFFFF"/>
        </w:rPr>
        <w:t xml:space="preserve"> </w:t>
      </w:r>
      <w:r w:rsidR="00B2223A">
        <w:rPr>
          <w:shd w:val="clear" w:color="auto" w:fill="FFFFFF"/>
        </w:rPr>
        <w:t>censure</w:t>
      </w:r>
      <w:r w:rsidR="00C82552">
        <w:rPr>
          <w:shd w:val="clear" w:color="auto" w:fill="FFFFFF"/>
        </w:rPr>
        <w:t xml:space="preserve"> in a working </w:t>
      </w:r>
      <w:r w:rsidR="00B2223A">
        <w:rPr>
          <w:shd w:val="clear" w:color="auto" w:fill="FFFFFF"/>
        </w:rPr>
        <w:t>setting</w:t>
      </w:r>
      <w:r w:rsidR="00C82552">
        <w:rPr>
          <w:shd w:val="clear" w:color="auto" w:fill="FFFFFF"/>
        </w:rPr>
        <w:t xml:space="preserve"> filled with praise and recognition. Mali (2017) sales operation.</w:t>
      </w:r>
    </w:p>
    <w:p w14:paraId="57BD912B" w14:textId="05A5C07F" w:rsidR="00F14FDF" w:rsidRDefault="00EA3DB9" w:rsidP="00943255">
      <w:pPr>
        <w:pStyle w:val="Heading2"/>
        <w:rPr>
          <w:shd w:val="clear" w:color="auto" w:fill="FFFFFF"/>
        </w:rPr>
      </w:pPr>
      <w:r>
        <w:rPr>
          <w:shd w:val="clear" w:color="auto" w:fill="FFFFFF"/>
        </w:rPr>
        <w:t xml:space="preserve"> </w:t>
      </w:r>
      <w:bookmarkStart w:id="10" w:name="_Toc523838172"/>
      <w:r w:rsidR="00300C14">
        <w:rPr>
          <w:shd w:val="clear" w:color="auto" w:fill="FFFFFF"/>
        </w:rPr>
        <w:t>B</w:t>
      </w:r>
      <w:r>
        <w:rPr>
          <w:shd w:val="clear" w:color="auto" w:fill="FFFFFF"/>
        </w:rPr>
        <w:t>elief</w:t>
      </w:r>
      <w:r w:rsidR="00171918">
        <w:rPr>
          <w:shd w:val="clear" w:color="auto" w:fill="FFFFFF"/>
        </w:rPr>
        <w:t>:</w:t>
      </w:r>
      <w:bookmarkEnd w:id="10"/>
    </w:p>
    <w:p w14:paraId="1425DA27" w14:textId="366798C7" w:rsidR="00B52661" w:rsidRDefault="001F0D2C" w:rsidP="00C9508A">
      <w:pPr>
        <w:rPr>
          <w:shd w:val="clear" w:color="auto" w:fill="FFFFFF"/>
        </w:rPr>
      </w:pPr>
      <w:r>
        <w:rPr>
          <w:shd w:val="clear" w:color="auto" w:fill="FFFFFF"/>
        </w:rPr>
        <w:t>According to Lidl</w:t>
      </w:r>
      <w:r w:rsidR="00F35486">
        <w:rPr>
          <w:shd w:val="clear" w:color="auto" w:fill="FFFFFF"/>
        </w:rPr>
        <w:t xml:space="preserve">’s report </w:t>
      </w:r>
      <w:r w:rsidR="00964217">
        <w:rPr>
          <w:shd w:val="clear" w:color="auto" w:fill="FFFFFF"/>
        </w:rPr>
        <w:t>(2016</w:t>
      </w:r>
      <w:r w:rsidR="00F35486">
        <w:rPr>
          <w:shd w:val="clear" w:color="auto" w:fill="FFFFFF"/>
        </w:rPr>
        <w:t xml:space="preserve">/17), they believe that </w:t>
      </w:r>
      <w:r w:rsidR="005A2458">
        <w:rPr>
          <w:shd w:val="clear" w:color="auto" w:fill="FFFFFF"/>
        </w:rPr>
        <w:t>discounter</w:t>
      </w:r>
      <w:r w:rsidR="00F35486">
        <w:rPr>
          <w:shd w:val="clear" w:color="auto" w:fill="FFFFFF"/>
        </w:rPr>
        <w:t xml:space="preserve"> </w:t>
      </w:r>
      <w:r w:rsidR="005A2458">
        <w:rPr>
          <w:shd w:val="clear" w:color="auto" w:fill="FFFFFF"/>
        </w:rPr>
        <w:t>replica</w:t>
      </w:r>
      <w:r w:rsidR="00F35486">
        <w:rPr>
          <w:shd w:val="clear" w:color="auto" w:fill="FFFFFF"/>
        </w:rPr>
        <w:t xml:space="preserve"> </w:t>
      </w:r>
      <w:r w:rsidR="005A2458">
        <w:rPr>
          <w:shd w:val="clear" w:color="auto" w:fill="FFFFFF"/>
        </w:rPr>
        <w:t>obviously</w:t>
      </w:r>
      <w:r w:rsidR="00F35486">
        <w:rPr>
          <w:shd w:val="clear" w:color="auto" w:fill="FFFFFF"/>
        </w:rPr>
        <w:t xml:space="preserve"> helps to dr</w:t>
      </w:r>
      <w:r w:rsidR="005A2458">
        <w:rPr>
          <w:shd w:val="clear" w:color="auto" w:fill="FFFFFF"/>
        </w:rPr>
        <w:t>i</w:t>
      </w:r>
      <w:r w:rsidR="00F35486">
        <w:rPr>
          <w:shd w:val="clear" w:color="auto" w:fill="FFFFFF"/>
        </w:rPr>
        <w:t>ve sustainability to their consolid</w:t>
      </w:r>
      <w:r w:rsidR="005A2458">
        <w:rPr>
          <w:shd w:val="clear" w:color="auto" w:fill="FFFFFF"/>
        </w:rPr>
        <w:t>a</w:t>
      </w:r>
      <w:r w:rsidR="00F35486">
        <w:rPr>
          <w:shd w:val="clear" w:color="auto" w:fill="FFFFFF"/>
        </w:rPr>
        <w:t xml:space="preserve">ted supply chain with </w:t>
      </w:r>
      <w:r w:rsidR="00524E04">
        <w:rPr>
          <w:shd w:val="clear" w:color="auto" w:fill="FFFFFF"/>
        </w:rPr>
        <w:t>capability</w:t>
      </w:r>
      <w:r w:rsidR="00F35486">
        <w:rPr>
          <w:shd w:val="clear" w:color="auto" w:fill="FFFFFF"/>
        </w:rPr>
        <w:t xml:space="preserve"> and </w:t>
      </w:r>
      <w:r w:rsidR="00524E04">
        <w:rPr>
          <w:shd w:val="clear" w:color="auto" w:fill="FFFFFF"/>
        </w:rPr>
        <w:t>wiriness</w:t>
      </w:r>
      <w:r w:rsidR="00F35486">
        <w:rPr>
          <w:shd w:val="clear" w:color="auto" w:fill="FFFFFF"/>
        </w:rPr>
        <w:t xml:space="preserve"> which brings greater control to well-organised </w:t>
      </w:r>
      <w:r w:rsidR="00524E04">
        <w:rPr>
          <w:shd w:val="clear" w:color="auto" w:fill="FFFFFF"/>
        </w:rPr>
        <w:t>energy</w:t>
      </w:r>
      <w:r w:rsidR="00F35486">
        <w:rPr>
          <w:shd w:val="clear" w:color="auto" w:fill="FFFFFF"/>
        </w:rPr>
        <w:t xml:space="preserve"> use of resources.</w:t>
      </w:r>
    </w:p>
    <w:p w14:paraId="6C352CF4" w14:textId="4D1216F2" w:rsidR="00300C14" w:rsidRPr="00243F72" w:rsidRDefault="00964217" w:rsidP="00171918">
      <w:pPr>
        <w:rPr>
          <w:rFonts w:ascii="Arial" w:hAnsi="Arial" w:cs="Arial"/>
          <w:color w:val="222222"/>
          <w:shd w:val="clear" w:color="auto" w:fill="FFFFFF"/>
        </w:rPr>
      </w:pPr>
      <w:r>
        <w:t>Also, they</w:t>
      </w:r>
      <w:r w:rsidR="00300C14">
        <w:t xml:space="preserve"> have a strong track record in </w:t>
      </w:r>
      <w:r>
        <w:t>altering</w:t>
      </w:r>
      <w:r w:rsidR="00300C14">
        <w:t xml:space="preserve"> the </w:t>
      </w:r>
      <w:r>
        <w:t>r</w:t>
      </w:r>
      <w:r w:rsidR="005A2458">
        <w:t xml:space="preserve">esources </w:t>
      </w:r>
      <w:r w:rsidR="00300C14">
        <w:t xml:space="preserve">of </w:t>
      </w:r>
      <w:r>
        <w:t>their</w:t>
      </w:r>
      <w:r w:rsidR="00300C14">
        <w:t xml:space="preserve"> </w:t>
      </w:r>
      <w:r>
        <w:t>customers</w:t>
      </w:r>
      <w:r w:rsidR="00300C14">
        <w:t xml:space="preserve">. </w:t>
      </w:r>
      <w:r w:rsidR="00EA0E75">
        <w:t xml:space="preserve"> According to the Sunday Times </w:t>
      </w:r>
      <w:r w:rsidR="00582DFC">
        <w:t xml:space="preserve">(14/72016) </w:t>
      </w:r>
      <w:r w:rsidR="00171918">
        <w:t>They love</w:t>
      </w:r>
      <w:r w:rsidR="00300C14">
        <w:t xml:space="preserve"> to create work that is cont</w:t>
      </w:r>
      <w:r>
        <w:t>entious</w:t>
      </w:r>
      <w:r w:rsidR="00300C14">
        <w:t xml:space="preserve">, work that gets people talking. And we love to create work that engages on a deep emotional level, or simply makes you laugh. But above all, we love work that works. And we love to be where our client’s consumers are. To that end, our most powerful creative ideas have two facets in common: they clearly match marketing intent with consumer need, and they come from insights based on a thorough understanding of the context the idea needs to operate in. </w:t>
      </w:r>
      <w:r w:rsidR="00471F53">
        <w:t>So,</w:t>
      </w:r>
      <w:r w:rsidR="00300C14">
        <w:t xml:space="preserve"> although we prize creativity, we never regard it as an </w:t>
      </w:r>
      <w:r w:rsidR="00171918">
        <w:t>end</w:t>
      </w:r>
      <w:r w:rsidR="00300C14">
        <w:t>. Its true purpose is to realise our clients’ marketing objectives. This was our belief when we established Chemistry as a fully integrated communications agency in 1999, and it remains our belief today</w:t>
      </w:r>
      <w:r w:rsidR="004C0EA9">
        <w:t>.</w:t>
      </w:r>
    </w:p>
    <w:p w14:paraId="1580F99E" w14:textId="10726DC0" w:rsidR="00E22AD3" w:rsidRDefault="001F5D80" w:rsidP="00171918">
      <w:pPr>
        <w:rPr>
          <w:sz w:val="24"/>
          <w:szCs w:val="24"/>
          <w:shd w:val="clear" w:color="auto" w:fill="FFFFFF"/>
        </w:rPr>
      </w:pPr>
      <w:r>
        <w:rPr>
          <w:sz w:val="24"/>
          <w:szCs w:val="24"/>
          <w:shd w:val="clear" w:color="auto" w:fill="FFFFFF"/>
        </w:rPr>
        <w:t xml:space="preserve"> </w:t>
      </w:r>
    </w:p>
    <w:p w14:paraId="63AA97C7" w14:textId="65774BCB" w:rsidR="00E04AF2" w:rsidRDefault="001762D5" w:rsidP="001762D5">
      <w:pPr>
        <w:pStyle w:val="Heading2"/>
      </w:pPr>
      <w:bookmarkStart w:id="11" w:name="_Toc523838173"/>
      <w:r>
        <w:t>Assessment</w:t>
      </w:r>
      <w:r w:rsidR="00E82AEA">
        <w:t>:</w:t>
      </w:r>
      <w:bookmarkEnd w:id="11"/>
    </w:p>
    <w:p w14:paraId="10E91A2C" w14:textId="741F753F" w:rsidR="004C0EA9" w:rsidRDefault="001F5D80" w:rsidP="004C0EA9">
      <w:pPr>
        <w:rPr>
          <w:sz w:val="24"/>
          <w:szCs w:val="24"/>
          <w:shd w:val="clear" w:color="auto" w:fill="FFFFFF"/>
        </w:rPr>
      </w:pPr>
      <w:r>
        <w:t xml:space="preserve">Based on the case </w:t>
      </w:r>
      <w:r w:rsidR="004C0EA9">
        <w:t>study</w:t>
      </w:r>
      <w:r>
        <w:t xml:space="preserve"> stated above in this report, its values and beliefs, Lidl promotes a culture that encourages </w:t>
      </w:r>
      <w:r w:rsidR="004C0EA9">
        <w:t>colleagues</w:t>
      </w:r>
      <w:r>
        <w:t xml:space="preserve"> to support one </w:t>
      </w:r>
      <w:r w:rsidR="004C0EA9">
        <w:t>another</w:t>
      </w:r>
      <w:r>
        <w:t>, that aims at the environment that respects human rights and provides good working conditions which are safe and comply with the rules and regulations of health</w:t>
      </w:r>
      <w:r w:rsidR="004C0EA9" w:rsidRPr="004C0EA9">
        <w:rPr>
          <w:sz w:val="24"/>
          <w:szCs w:val="24"/>
          <w:shd w:val="clear" w:color="auto" w:fill="FFFFFF"/>
        </w:rPr>
        <w:t xml:space="preserve"> </w:t>
      </w:r>
      <w:r w:rsidR="004C0EA9">
        <w:rPr>
          <w:sz w:val="24"/>
          <w:szCs w:val="24"/>
          <w:shd w:val="clear" w:color="auto" w:fill="FFFFFF"/>
        </w:rPr>
        <w:t>and</w:t>
      </w:r>
      <w:r w:rsidR="004C0EA9">
        <w:rPr>
          <w:sz w:val="24"/>
          <w:szCs w:val="24"/>
          <w:shd w:val="clear" w:color="auto" w:fill="FFFFFF"/>
        </w:rPr>
        <w:t xml:space="preserve"> safety.  </w:t>
      </w:r>
      <w:proofErr w:type="gramStart"/>
      <w:r w:rsidR="004C0EA9">
        <w:rPr>
          <w:sz w:val="24"/>
          <w:szCs w:val="24"/>
          <w:shd w:val="clear" w:color="auto" w:fill="FFFFFF"/>
        </w:rPr>
        <w:t>Furthermore</w:t>
      </w:r>
      <w:proofErr w:type="gramEnd"/>
      <w:r w:rsidR="004C0EA9">
        <w:rPr>
          <w:sz w:val="24"/>
          <w:szCs w:val="24"/>
          <w:shd w:val="clear" w:color="auto" w:fill="FFFFFF"/>
        </w:rPr>
        <w:t xml:space="preserve"> the </w:t>
      </w:r>
      <w:r w:rsidR="004C0EA9">
        <w:rPr>
          <w:sz w:val="24"/>
          <w:szCs w:val="24"/>
          <w:shd w:val="clear" w:color="auto" w:fill="FFFFFF"/>
        </w:rPr>
        <w:t>organisation</w:t>
      </w:r>
      <w:r w:rsidR="004C0EA9">
        <w:rPr>
          <w:sz w:val="24"/>
          <w:szCs w:val="24"/>
          <w:shd w:val="clear" w:color="auto" w:fill="FFFFFF"/>
        </w:rPr>
        <w:t xml:space="preserve"> not only forbids conditions that violate </w:t>
      </w:r>
      <w:r w:rsidR="004C0EA9">
        <w:rPr>
          <w:sz w:val="24"/>
          <w:szCs w:val="24"/>
          <w:shd w:val="clear" w:color="auto" w:fill="FFFFFF"/>
        </w:rPr>
        <w:t>fundamental</w:t>
      </w:r>
      <w:r w:rsidR="004C0EA9">
        <w:rPr>
          <w:sz w:val="24"/>
          <w:szCs w:val="24"/>
          <w:shd w:val="clear" w:color="auto" w:fill="FFFFFF"/>
        </w:rPr>
        <w:t xml:space="preserve"> human rights at the work place but also ensure that workers are briefed on health and safety and adhere to the relevant standards at </w:t>
      </w:r>
      <w:r w:rsidR="004C0EA9">
        <w:rPr>
          <w:sz w:val="24"/>
          <w:szCs w:val="24"/>
          <w:shd w:val="clear" w:color="auto" w:fill="FFFFFF"/>
        </w:rPr>
        <w:t>workplace</w:t>
      </w:r>
      <w:r w:rsidR="004C0EA9">
        <w:rPr>
          <w:sz w:val="24"/>
          <w:szCs w:val="24"/>
          <w:shd w:val="clear" w:color="auto" w:fill="FFFFFF"/>
        </w:rPr>
        <w:t xml:space="preserve"> In addition </w:t>
      </w:r>
      <w:proofErr w:type="spellStart"/>
      <w:r w:rsidR="004C0EA9">
        <w:rPr>
          <w:sz w:val="24"/>
          <w:szCs w:val="24"/>
          <w:shd w:val="clear" w:color="auto" w:fill="FFFFFF"/>
        </w:rPr>
        <w:t>Lidlalso</w:t>
      </w:r>
      <w:proofErr w:type="spellEnd"/>
      <w:r w:rsidR="004C0EA9">
        <w:rPr>
          <w:sz w:val="24"/>
          <w:szCs w:val="24"/>
          <w:shd w:val="clear" w:color="auto" w:fill="FFFFFF"/>
        </w:rPr>
        <w:t xml:space="preserve"> promotes values that meets needs of all its stakeholders, and this is manifested in the values of respect, recognition, responsibility and trust.  </w:t>
      </w:r>
      <w:r w:rsidR="004C0EA9">
        <w:rPr>
          <w:sz w:val="24"/>
          <w:szCs w:val="24"/>
          <w:shd w:val="clear" w:color="auto" w:fill="FFFFFF"/>
        </w:rPr>
        <w:t>However,</w:t>
      </w:r>
      <w:r w:rsidR="004C0EA9">
        <w:rPr>
          <w:sz w:val="24"/>
          <w:szCs w:val="24"/>
          <w:shd w:val="clear" w:color="auto" w:fill="FFFFFF"/>
        </w:rPr>
        <w:t xml:space="preserve"> </w:t>
      </w:r>
      <w:proofErr w:type="gramStart"/>
      <w:r w:rsidR="004C0EA9">
        <w:rPr>
          <w:sz w:val="24"/>
          <w:szCs w:val="24"/>
          <w:shd w:val="clear" w:color="auto" w:fill="FFFFFF"/>
        </w:rPr>
        <w:t>it  not</w:t>
      </w:r>
      <w:proofErr w:type="gramEnd"/>
      <w:r w:rsidR="004C0EA9">
        <w:rPr>
          <w:sz w:val="24"/>
          <w:szCs w:val="24"/>
          <w:shd w:val="clear" w:color="auto" w:fill="FFFFFF"/>
        </w:rPr>
        <w:t xml:space="preserve"> very clear how successfully these values are being applied </w:t>
      </w:r>
      <w:r w:rsidR="004C0EA9">
        <w:rPr>
          <w:sz w:val="24"/>
          <w:szCs w:val="24"/>
          <w:shd w:val="clear" w:color="auto" w:fill="FFFFFF"/>
        </w:rPr>
        <w:t>to achieve</w:t>
      </w:r>
      <w:r w:rsidR="004C0EA9">
        <w:rPr>
          <w:sz w:val="24"/>
          <w:szCs w:val="24"/>
          <w:shd w:val="clear" w:color="auto" w:fill="FFFFFF"/>
        </w:rPr>
        <w:t xml:space="preserve"> the set objectives.  The goal should be set for the values and measures identified for each goal to ensure the purposes for each value are being achieved</w:t>
      </w:r>
    </w:p>
    <w:p w14:paraId="2CA39705" w14:textId="5CEEC628" w:rsidR="00E82AEA" w:rsidRPr="00E82AEA" w:rsidRDefault="00E82AEA" w:rsidP="00E82AEA"/>
    <w:p w14:paraId="087748F9" w14:textId="77777777" w:rsidR="001762D5" w:rsidRDefault="001762D5" w:rsidP="001762D5">
      <w:pPr>
        <w:rPr>
          <w:rFonts w:ascii="Times New Roman" w:hAnsi="Times New Roman" w:cs="Times New Roman"/>
          <w:sz w:val="24"/>
          <w:szCs w:val="24"/>
        </w:rPr>
      </w:pPr>
      <w:r>
        <w:rPr>
          <w:rFonts w:ascii="Times New Roman" w:hAnsi="Times New Roman" w:cs="Times New Roman"/>
          <w:sz w:val="24"/>
          <w:szCs w:val="24"/>
        </w:rPr>
        <w:t>For example:</w:t>
      </w:r>
      <w:r w:rsidRPr="0010382A">
        <w:t xml:space="preserve"> </w:t>
      </w:r>
      <w:r>
        <w:t>“As is the case in all large companies, Lidl is also asking itself the question: when, and in what form, does it make sense to migrate from a Lidl-specific on-premise solution to a cloud-based solution?”</w:t>
      </w:r>
      <w:r>
        <w:rPr>
          <w:rFonts w:ascii="Times New Roman" w:hAnsi="Times New Roman" w:cs="Times New Roman"/>
          <w:sz w:val="24"/>
          <w:szCs w:val="24"/>
        </w:rPr>
        <w:t xml:space="preserve"> </w:t>
      </w:r>
    </w:p>
    <w:p w14:paraId="6337312D" w14:textId="77777777" w:rsidR="001762D5" w:rsidRDefault="001762D5" w:rsidP="001762D5">
      <w:pPr>
        <w:rPr>
          <w:rFonts w:ascii="Times New Roman" w:hAnsi="Times New Roman" w:cs="Times New Roman"/>
          <w:sz w:val="24"/>
          <w:szCs w:val="24"/>
        </w:rPr>
      </w:pPr>
      <w:r>
        <w:t>Success required qualified workers Personnel development at Lidl is supported by the three pillars of basic training, further training and development, for each of which to develops exact learning solution. Each of the three areas is facilitated by its own system solutions. Lidl relies on the intermeshing of IT-supported and practical learning within the framework of basic and induction training. The challenge in this sub-domain consists of achieving the blended learning approach, since most employees do not have their own access via a PC. The on-premise SAP Learning Solution (SAP LSO) forms the technological platform for system support. All systemic personnel development processes are managed via a global personnel system, accessed by the individual countries.</w:t>
      </w:r>
    </w:p>
    <w:p w14:paraId="57667871" w14:textId="77777777" w:rsidR="001762D5" w:rsidRDefault="001762D5" w:rsidP="001762D5">
      <w:pPr>
        <w:rPr>
          <w:rFonts w:ascii="Times New Roman" w:hAnsi="Times New Roman" w:cs="Times New Roman"/>
          <w:sz w:val="24"/>
          <w:szCs w:val="24"/>
        </w:rPr>
      </w:pPr>
    </w:p>
    <w:p w14:paraId="112772E0" w14:textId="77777777" w:rsidR="001762D5" w:rsidRDefault="001762D5" w:rsidP="001762D5">
      <w:pPr>
        <w:pStyle w:val="Heading2"/>
      </w:pPr>
      <w:bookmarkStart w:id="12" w:name="_Toc523838174"/>
      <w:r w:rsidRPr="003F3AD0">
        <w:t>Basic and induction training with “Leon</w:t>
      </w:r>
      <w:r>
        <w:t>”</w:t>
      </w:r>
      <w:bookmarkEnd w:id="12"/>
    </w:p>
    <w:p w14:paraId="316EBD77" w14:textId="77777777" w:rsidR="001762D5" w:rsidRDefault="001762D5" w:rsidP="001762D5">
      <w:pPr>
        <w:pStyle w:val="Heading2"/>
      </w:pPr>
      <w:bookmarkStart w:id="13" w:name="_Toc523838175"/>
      <w:r>
        <w:t>Lidl like any other organisation in retail uses a relatively large number of casual employment and therefore faces a high level of labour turnover.  The processes used involves using new machines for example the introduction of auto banking machines the store requires training of employees on how effectively to use the machine.  Typically, many employees are involved in the induction, from new colleagues to the store manager, the sales manager and the personnel department.  In the past, a blended learning approach in which theory and practice were closely combined was a success.  The aim for the framework was to introduce an IT supported solution whereby the induction of new workers can be completed within four weeks.  In the Leon basic training system, Lidl opted for a Kiosk- solution in the form of an employee terminal that is easy to use, like large iPad and which is made available in the store’s staffrooms.</w:t>
      </w:r>
      <w:bookmarkEnd w:id="13"/>
    </w:p>
    <w:p w14:paraId="006739A7" w14:textId="77777777" w:rsidR="001762D5" w:rsidRDefault="001762D5" w:rsidP="001762D5"/>
    <w:p w14:paraId="131B70B8" w14:textId="77777777" w:rsidR="001762D5" w:rsidRDefault="001762D5" w:rsidP="001762D5"/>
    <w:p w14:paraId="1EC00D67" w14:textId="77777777" w:rsidR="001762D5" w:rsidRDefault="001762D5" w:rsidP="001762D5"/>
    <w:p w14:paraId="48CEDFFF" w14:textId="77777777" w:rsidR="001762D5" w:rsidRDefault="001762D5" w:rsidP="001762D5"/>
    <w:p w14:paraId="437412CD" w14:textId="77777777" w:rsidR="001762D5" w:rsidRDefault="001762D5" w:rsidP="001762D5">
      <w:r>
        <w:t>As is the case everywhere in retail, Lidl has a relatively large number of casual employees and the accompanying high level of turnover. Moreover, the operational procedures in store branches, for example the introduction of automatic baking machines, are often affected by changes. Typically, many people are involved when new workers are inducted: the (already trained) colleagues, the store manager, the sales manager and the personnel department. In the past, a blended learning approach, in which theory and practice were closely combined, proved itself effective. The aim, within the framework of this project, was to introduce an IT-supported solution whereby the induction of new workers can be completed within four weeks. In the Leon basic training system Lidl opted for a kiosk-solution in the form of an employee terminal that is easy to use, like a large iPad, and which is made available in the stores’ staff rooms.</w:t>
      </w:r>
    </w:p>
    <w:p w14:paraId="57022228" w14:textId="77777777" w:rsidR="001762D5" w:rsidRDefault="001762D5" w:rsidP="001762D5">
      <w:pPr>
        <w:rPr>
          <w:rFonts w:ascii="Times New Roman" w:hAnsi="Times New Roman" w:cs="Times New Roman"/>
          <w:sz w:val="24"/>
          <w:szCs w:val="24"/>
        </w:rPr>
      </w:pPr>
    </w:p>
    <w:p w14:paraId="07E530A7" w14:textId="77777777" w:rsidR="001762D5" w:rsidRPr="003F3AD0" w:rsidRDefault="001762D5" w:rsidP="001762D5">
      <w:pPr>
        <w:pStyle w:val="Heading2"/>
      </w:pPr>
      <w:bookmarkStart w:id="14" w:name="_Toc523838176"/>
      <w:r w:rsidRPr="003F3AD0">
        <w:t>Training units with theory and practice for everyone</w:t>
      </w:r>
      <w:r>
        <w:t>:</w:t>
      </w:r>
      <w:bookmarkEnd w:id="14"/>
    </w:p>
    <w:p w14:paraId="7E881B28" w14:textId="77777777" w:rsidR="001762D5" w:rsidRDefault="001762D5" w:rsidP="001762D5">
      <w:pPr>
        <w:rPr>
          <w:rFonts w:ascii="Times New Roman" w:hAnsi="Times New Roman" w:cs="Times New Roman"/>
          <w:sz w:val="24"/>
          <w:szCs w:val="24"/>
        </w:rPr>
      </w:pPr>
      <w:r>
        <w:t xml:space="preserve"> An exercise unit allied to </w:t>
      </w:r>
      <w:proofErr w:type="spellStart"/>
      <w:proofErr w:type="gramStart"/>
      <w:r>
        <w:t>a</w:t>
      </w:r>
      <w:proofErr w:type="spellEnd"/>
      <w:proofErr w:type="gramEnd"/>
      <w:r>
        <w:t xml:space="preserve"> exact part inside Leon contains of a diversity of units and continuously twitches with the theoretic stage, in which the fundamentals are connected via e-learning. Each theoretic stage accomplishes with a communicating test. In the applied stage that shadows, the employee excavates the information learnt at the fatal in day-to-day work in the store. This stage is watered-down by a coach, who is, as a rule, a knowledgeable salesclerk or treasurer. The applied stage ends with a response unit. This makes it likely to ensure that the worker has grasped all the gratified erudite in the theoretic and applied stages. 10,000 staffs consume previously rummage-sale Leon since June 2015 and the rollout is deliberate to twitch for the entire of Europe in October. By the end of 2017 worker stations for introductions will be connected in all of Lidl’s 10,000 store branches.</w:t>
      </w:r>
    </w:p>
    <w:p w14:paraId="4686B8FA" w14:textId="77777777" w:rsidR="001762D5" w:rsidRPr="00675C7B" w:rsidRDefault="001762D5" w:rsidP="001762D5">
      <w:pPr>
        <w:rPr>
          <w:lang w:eastAsia="en-GB"/>
        </w:rPr>
      </w:pPr>
      <w:bookmarkStart w:id="15" w:name="_Toc523838177"/>
      <w:r w:rsidRPr="00C9508A">
        <w:rPr>
          <w:rStyle w:val="Heading2Char"/>
        </w:rPr>
        <w:t>Structured further training:</w:t>
      </w:r>
      <w:bookmarkEnd w:id="15"/>
      <w:r w:rsidRPr="0010382A">
        <w:rPr>
          <w:lang w:eastAsia="en-GB"/>
        </w:rPr>
        <w:br/>
        <w:t>Alongside a</w:t>
      </w:r>
      <w:r>
        <w:rPr>
          <w:lang w:eastAsia="en-GB"/>
        </w:rPr>
        <w:t xml:space="preserve"> systematic </w:t>
      </w:r>
      <w:r w:rsidRPr="0010382A">
        <w:rPr>
          <w:lang w:eastAsia="en-GB"/>
        </w:rPr>
        <w:t>i</w:t>
      </w:r>
      <w:r>
        <w:rPr>
          <w:lang w:eastAsia="en-GB"/>
        </w:rPr>
        <w:t>nduction</w:t>
      </w:r>
      <w:r w:rsidRPr="0010382A">
        <w:rPr>
          <w:lang w:eastAsia="en-GB"/>
        </w:rPr>
        <w:t xml:space="preserve">, Lidl also sees </w:t>
      </w:r>
      <w:r>
        <w:rPr>
          <w:lang w:eastAsia="en-GB"/>
        </w:rPr>
        <w:t>further training</w:t>
      </w:r>
      <w:r w:rsidRPr="0010382A">
        <w:rPr>
          <w:lang w:eastAsia="en-GB"/>
        </w:rPr>
        <w:t xml:space="preserve"> exercise </w:t>
      </w:r>
      <w:r>
        <w:rPr>
          <w:lang w:eastAsia="en-GB"/>
        </w:rPr>
        <w:t>to established employees as a further success factor for effective personnel development.  In this sub-domain of personnel development, Lidl makes a distinction between formal and informal learning.  Even at the time of the migration of the ERP systems to SAP the question arose; how can we make the necessary knowledge available to employees at their precise moment of need (informal learning)?  The answer:</w:t>
      </w:r>
      <w:bookmarkStart w:id="16" w:name="_Hlk523835984"/>
      <w:r>
        <w:rPr>
          <w:lang w:eastAsia="en-GB"/>
        </w:rPr>
        <w:t xml:space="preserve">  </w:t>
      </w:r>
      <w:hyperlink r:id="rId40" w:tooltip="Opens internal link in current window" w:history="1">
        <w:r>
          <w:rPr>
            <w:b/>
            <w:bCs/>
            <w:u w:val="single"/>
            <w:lang w:eastAsia="en-GB"/>
          </w:rPr>
          <w:t xml:space="preserve"> </w:t>
        </w:r>
        <w:proofErr w:type="spellStart"/>
        <w:r>
          <w:rPr>
            <w:b/>
            <w:bCs/>
            <w:u w:val="single"/>
            <w:lang w:eastAsia="en-GB"/>
          </w:rPr>
          <w:t>tt</w:t>
        </w:r>
        <w:proofErr w:type="spellEnd"/>
        <w:r>
          <w:rPr>
            <w:b/>
            <w:bCs/>
            <w:u w:val="single"/>
            <w:lang w:eastAsia="en-GB"/>
          </w:rPr>
          <w:t xml:space="preserve"> </w:t>
        </w:r>
        <w:r w:rsidRPr="0010382A">
          <w:rPr>
            <w:b/>
            <w:bCs/>
            <w:u w:val="single"/>
            <w:lang w:eastAsia="en-GB"/>
          </w:rPr>
          <w:t>knowledge force</w:t>
        </w:r>
      </w:hyperlink>
      <w:bookmarkEnd w:id="16"/>
      <w:r w:rsidRPr="0010382A">
        <w:rPr>
          <w:lang w:eastAsia="en-GB"/>
        </w:rPr>
        <w:t>. Small e-learning sequences  built in-house using </w:t>
      </w:r>
      <w:hyperlink r:id="rId41" w:tooltip="Opens internal link in current window" w:history="1">
        <w:r>
          <w:rPr>
            <w:b/>
            <w:bCs/>
            <w:u w:val="single"/>
            <w:lang w:eastAsia="en-GB"/>
          </w:rPr>
          <w:t xml:space="preserve"> </w:t>
        </w:r>
        <w:proofErr w:type="spellStart"/>
        <w:r>
          <w:rPr>
            <w:b/>
            <w:bCs/>
            <w:u w:val="single"/>
            <w:lang w:eastAsia="en-GB"/>
          </w:rPr>
          <w:t>tt</w:t>
        </w:r>
        <w:proofErr w:type="spellEnd"/>
        <w:r>
          <w:rPr>
            <w:b/>
            <w:bCs/>
            <w:u w:val="single"/>
            <w:lang w:eastAsia="en-GB"/>
          </w:rPr>
          <w:t xml:space="preserve"> </w:t>
        </w:r>
        <w:r w:rsidRPr="0010382A">
          <w:rPr>
            <w:b/>
            <w:bCs/>
            <w:u w:val="single"/>
            <w:lang w:eastAsia="en-GB"/>
          </w:rPr>
          <w:t>knowledge force</w:t>
        </w:r>
      </w:hyperlink>
      <w:r>
        <w:rPr>
          <w:b/>
          <w:bCs/>
          <w:u w:val="single"/>
          <w:lang w:eastAsia="en-GB"/>
        </w:rPr>
        <w:t xml:space="preserve">  which the employee can call up via a web portal at any time while at their place of work </w:t>
      </w:r>
      <w:r w:rsidRPr="0010382A">
        <w:rPr>
          <w:b/>
          <w:bCs/>
          <w:lang w:eastAsia="en-GB"/>
        </w:rPr>
        <w:t>t</w:t>
      </w:r>
      <w:r>
        <w:rPr>
          <w:b/>
          <w:bCs/>
          <w:lang w:eastAsia="en-GB"/>
        </w:rPr>
        <w:t>o</w:t>
      </w:r>
      <w:r w:rsidRPr="0010382A">
        <w:rPr>
          <w:b/>
          <w:bCs/>
          <w:lang w:eastAsia="en-GB"/>
        </w:rPr>
        <w:t xml:space="preserve"> knowledge force</w:t>
      </w:r>
      <w:r w:rsidRPr="0010382A">
        <w:rPr>
          <w:lang w:eastAsia="en-GB"/>
        </w:rPr>
        <w:t>, which the employees can call up via a web portal at any time while at their place of work.</w:t>
      </w:r>
      <w:r w:rsidRPr="001762D5">
        <w:rPr>
          <w:lang w:eastAsia="en-GB"/>
        </w:rPr>
        <w:t xml:space="preserve"> </w:t>
      </w:r>
      <w:r w:rsidRPr="0010382A">
        <w:rPr>
          <w:lang w:eastAsia="en-GB"/>
        </w:rPr>
        <w:t>businesses and logistics centres achieve the exercise management, invitation (or, where training is not required, disinvite) staffs to exercise and oversee them.</w:t>
      </w:r>
    </w:p>
    <w:p w14:paraId="14A90D84" w14:textId="45107AEC" w:rsidR="001762D5" w:rsidRDefault="001762D5" w:rsidP="007D467B">
      <w:pPr>
        <w:rPr>
          <w:lang w:eastAsia="en-GB"/>
        </w:rPr>
      </w:pPr>
      <w:r w:rsidRPr="0010382A">
        <w:rPr>
          <w:lang w:eastAsia="en-GB"/>
        </w:rPr>
        <w:t xml:space="preserve">Alongside this relaxed knowledge, Lidl also delivers official knowledge in the procedure of traditional meetings or additional multifaceted e-learning units, which are managed via a web portal based on the SAP Knowledge Answer. The key users in the management of the numerous separate republic </w:t>
      </w:r>
    </w:p>
    <w:p w14:paraId="34782BE3" w14:textId="77777777" w:rsidR="001762D5" w:rsidRPr="0010382A" w:rsidRDefault="001762D5" w:rsidP="001762D5">
      <w:pPr>
        <w:pStyle w:val="Heading2"/>
        <w:rPr>
          <w:lang w:eastAsia="en-GB"/>
        </w:rPr>
      </w:pPr>
      <w:r w:rsidRPr="0010382A">
        <w:rPr>
          <w:lang w:eastAsia="en-GB"/>
        </w:rPr>
        <w:br/>
      </w:r>
    </w:p>
    <w:p w14:paraId="1075AF90" w14:textId="660E9B42" w:rsidR="001762D5" w:rsidRPr="001762D5" w:rsidRDefault="001762D5" w:rsidP="001762D5"/>
    <w:p w14:paraId="2AC2524F" w14:textId="77777777" w:rsidR="00E04AF2" w:rsidRDefault="00E04AF2" w:rsidP="00171918">
      <w:pPr>
        <w:rPr>
          <w:b/>
          <w:bCs/>
          <w:sz w:val="23"/>
          <w:szCs w:val="23"/>
        </w:rPr>
      </w:pPr>
    </w:p>
    <w:p w14:paraId="18CA0158" w14:textId="0F9A1F18" w:rsidR="00C76C67" w:rsidRDefault="00C76C67" w:rsidP="00943255">
      <w:r w:rsidRPr="00B713C0">
        <w:rPr>
          <w:b/>
        </w:rPr>
        <w:t>Management theories</w:t>
      </w:r>
      <w:r>
        <w:t>:</w:t>
      </w:r>
    </w:p>
    <w:p w14:paraId="06BA79BB" w14:textId="14BC59B4" w:rsidR="00C76C67" w:rsidRDefault="00C76C67" w:rsidP="00B713C0">
      <w:pPr>
        <w:pStyle w:val="Heading2"/>
      </w:pPr>
      <w:r w:rsidRPr="00C76C67">
        <w:rPr>
          <w:rFonts w:ascii="TimesNewRomanPS-BoldItalicMT" w:hAnsi="TimesNewRomanPS-BoldItalicMT" w:cs="TimesNewRomanPS-BoldItalicMT"/>
        </w:rPr>
        <w:t xml:space="preserve"> </w:t>
      </w:r>
      <w:bookmarkStart w:id="17" w:name="_Toc523838178"/>
      <w:r>
        <w:rPr>
          <w:rFonts w:ascii="TimesNewRomanPS-BoldItalicMT" w:hAnsi="TimesNewRomanPS-BoldItalicMT" w:cs="TimesNewRomanPS-BoldItalicMT"/>
        </w:rPr>
        <w:t xml:space="preserve">Maslow’s </w:t>
      </w:r>
      <w:r>
        <w:t>Hierarchy of Need</w:t>
      </w:r>
      <w:bookmarkEnd w:id="17"/>
    </w:p>
    <w:p w14:paraId="23201FD0" w14:textId="130C8531" w:rsidR="00C27FCD" w:rsidRPr="00DF43DD" w:rsidRDefault="00C76C67" w:rsidP="00B713C0">
      <w:r>
        <w:t>Maslow (1957) stated that human needs form a hierarchy, ranging from lower order needs</w:t>
      </w:r>
      <w:r w:rsidR="00DF43DD">
        <w:t xml:space="preserve"> </w:t>
      </w:r>
      <w:r>
        <w:t>(physiological needs) to higher order needs (the need for self-actualization). He used a</w:t>
      </w:r>
      <w:r w:rsidR="00DF43DD">
        <w:t xml:space="preserve"> </w:t>
      </w:r>
      <w:r>
        <w:t>pyramid to illustrate the levels of motivation and states that once a need is accomplished; the</w:t>
      </w:r>
      <w:r w:rsidR="00DF43DD">
        <w:t xml:space="preserve"> </w:t>
      </w:r>
      <w:r>
        <w:t xml:space="preserve">individual moves towards the next level and strive to </w:t>
      </w:r>
      <w:r w:rsidR="00DF43DD">
        <w:t>fulfil</w:t>
      </w:r>
      <w:r>
        <w:t xml:space="preserve"> that. He categorized individual</w:t>
      </w:r>
      <w:r w:rsidR="00DF43DD">
        <w:t xml:space="preserve"> </w:t>
      </w:r>
      <w:r>
        <w:t>needs into physical needs (food, water, sex, etc.), security needs (personal security, health</w:t>
      </w:r>
      <w:r w:rsidR="00DF43DD">
        <w:t xml:space="preserve"> </w:t>
      </w:r>
      <w:r>
        <w:t>security, economic security, organization's security, work place security, etc.), love and</w:t>
      </w:r>
      <w:r w:rsidR="00DF43DD">
        <w:t xml:space="preserve"> </w:t>
      </w:r>
      <w:r>
        <w:t>belonging needs (love, intimacy, affection, friendship, etc.), esteem needs (self-respect,</w:t>
      </w:r>
      <w:r w:rsidR="00DF43DD">
        <w:t xml:space="preserve"> </w:t>
      </w:r>
      <w:r>
        <w:t xml:space="preserve">dominance, self-esteem, etc.) and self-actualization needs (realizing personal </w:t>
      </w:r>
      <w:r w:rsidR="00DF43DD">
        <w:t>potential, seeking</w:t>
      </w:r>
      <w:r>
        <w:t xml:space="preserve"> </w:t>
      </w:r>
      <w:r w:rsidR="00DF43DD">
        <w:t>self-fulfilment</w:t>
      </w:r>
      <w:r>
        <w:t>, personal growth, etc.)</w:t>
      </w:r>
    </w:p>
    <w:p w14:paraId="1D5068BE" w14:textId="6C3C68B7" w:rsidR="00C76C67" w:rsidRDefault="00C76C67" w:rsidP="00B713C0">
      <w:pPr>
        <w:pStyle w:val="Heading2"/>
      </w:pPr>
      <w:bookmarkStart w:id="18" w:name="_Toc523838179"/>
      <w:r>
        <w:t>Herzberg's Two-Factor Theory</w:t>
      </w:r>
      <w:r w:rsidR="001D1FF9">
        <w:t>:</w:t>
      </w:r>
      <w:bookmarkEnd w:id="18"/>
    </w:p>
    <w:p w14:paraId="16564AF5" w14:textId="7B04A7B6" w:rsidR="00C76C67" w:rsidRPr="008B21F8" w:rsidRDefault="00C76C67" w:rsidP="00B713C0">
      <w:r>
        <w:rPr>
          <w:rFonts w:ascii="TimesNewRomanPSMT" w:hAnsi="TimesNewRomanPSMT" w:cs="TimesNewRomanPSMT"/>
        </w:rPr>
        <w:t>According to Herzberg’s (1968) two</w:t>
      </w:r>
      <w:r>
        <w:t>-factor theory there are certain factors, related to the job,</w:t>
      </w:r>
      <w:r w:rsidR="008B21F8">
        <w:t xml:space="preserve"> </w:t>
      </w:r>
      <w:r>
        <w:t xml:space="preserve">which create job satisfaction, and others, which create dissatisfaction. According to </w:t>
      </w:r>
      <w:r w:rsidR="008B21F8">
        <w:t>Herzberg (</w:t>
      </w:r>
      <w:r>
        <w:t>1968), hygiene factors (satisfiers) deal with the factors involved in doing the job (e.g. salary,</w:t>
      </w:r>
      <w:r w:rsidR="008B21F8">
        <w:t xml:space="preserve"> </w:t>
      </w:r>
      <w:r>
        <w:t>work conditions, policy, relation with supervisor, security, etc.), whereas job motivators (dissatisfiers)</w:t>
      </w:r>
      <w:r w:rsidR="008B21F8">
        <w:t xml:space="preserve"> </w:t>
      </w:r>
      <w:r>
        <w:t>deal with the factors that define the job context (e.g. achievement, recognition,</w:t>
      </w:r>
      <w:r w:rsidR="008B21F8">
        <w:t xml:space="preserve"> </w:t>
      </w:r>
      <w:r>
        <w:t>work itself, responsibility, and advancement). According to Herzberg (1968), hygiene factors</w:t>
      </w:r>
      <w:r w:rsidR="008B21F8">
        <w:t xml:space="preserve"> </w:t>
      </w:r>
      <w:r>
        <w:t>cannot be used as motivators, because satisfaction from hygiene factors is temporary.</w:t>
      </w:r>
      <w:r w:rsidR="008B21F8">
        <w:t xml:space="preserve"> </w:t>
      </w:r>
      <w:r>
        <w:t>Employees' strive to achieve hygiene needs because they are unhappy without them, but once</w:t>
      </w:r>
      <w:r w:rsidR="008B21F8">
        <w:t xml:space="preserve"> </w:t>
      </w:r>
      <w:r>
        <w:t>satisfied the effect wears off. Employees' motivation to work can only be enhanced by real</w:t>
      </w:r>
      <w:r w:rsidR="008B21F8">
        <w:t xml:space="preserve"> </w:t>
      </w:r>
      <w:r>
        <w:t>motivators, such as achievement, advancement, development, etc.</w:t>
      </w:r>
    </w:p>
    <w:p w14:paraId="094D3139" w14:textId="2448F739" w:rsidR="00C76C67" w:rsidRPr="00B713C0" w:rsidRDefault="00171918" w:rsidP="00B713C0">
      <w:pPr>
        <w:pStyle w:val="Heading2"/>
        <w:rPr>
          <w:b/>
        </w:rPr>
      </w:pPr>
      <w:bookmarkStart w:id="19" w:name="_Toc523838180"/>
      <w:r w:rsidRPr="00B713C0">
        <w:rPr>
          <w:b/>
        </w:rPr>
        <w:t>S</w:t>
      </w:r>
      <w:r w:rsidR="00C76C67" w:rsidRPr="00B713C0">
        <w:rPr>
          <w:b/>
        </w:rPr>
        <w:t>cientific Management theories:</w:t>
      </w:r>
      <w:bookmarkEnd w:id="19"/>
    </w:p>
    <w:p w14:paraId="3BA94525" w14:textId="405A43DF" w:rsidR="00C76C67" w:rsidRPr="00171918" w:rsidRDefault="00C9508A" w:rsidP="00B713C0">
      <w:pPr>
        <w:pStyle w:val="Heading2"/>
        <w:rPr>
          <w:rFonts w:ascii="TimesNewRomanPSMT" w:hAnsi="TimesNewRomanPSMT" w:cs="TimesNewRomanPSMT"/>
        </w:rPr>
      </w:pPr>
      <w:r>
        <w:t xml:space="preserve"> </w:t>
      </w:r>
      <w:bookmarkStart w:id="20" w:name="_Toc523838181"/>
      <w:r>
        <w:t>Management</w:t>
      </w:r>
      <w:r w:rsidR="00C76C67">
        <w:t xml:space="preserve"> Theories of Motivation</w:t>
      </w:r>
      <w:r w:rsidR="001D1FF9">
        <w:t>:</w:t>
      </w:r>
      <w:bookmarkEnd w:id="20"/>
    </w:p>
    <w:p w14:paraId="733860E2" w14:textId="652E1F78" w:rsidR="00C76C67" w:rsidRPr="008B21F8" w:rsidRDefault="00C76C67" w:rsidP="00B713C0">
      <w:pPr>
        <w:rPr>
          <w:rFonts w:ascii="TimesNewRomanPSMT" w:hAnsi="TimesNewRomanPSMT" w:cs="TimesNewRomanPSMT"/>
        </w:rPr>
      </w:pPr>
      <w:r>
        <w:rPr>
          <w:rFonts w:ascii="TimesNewRomanPSMT" w:hAnsi="TimesNewRomanPSMT" w:cs="TimesNewRomanPSMT"/>
        </w:rPr>
        <w:t>The following are two important management theories related to employees’ motivation</w:t>
      </w:r>
      <w:r w:rsidR="008B21F8">
        <w:rPr>
          <w:rFonts w:ascii="TimesNewRomanPSMT" w:hAnsi="TimesNewRomanPSMT" w:cs="TimesNewRomanPSMT"/>
        </w:rPr>
        <w:t xml:space="preserve"> </w:t>
      </w:r>
      <w:r>
        <w:t>toward work.</w:t>
      </w:r>
    </w:p>
    <w:p w14:paraId="54E9A86D" w14:textId="72B03484" w:rsidR="00C76C67" w:rsidRDefault="00C76C67" w:rsidP="00B713C0">
      <w:pPr>
        <w:pStyle w:val="Heading2"/>
      </w:pPr>
      <w:bookmarkStart w:id="21" w:name="_Toc523838182"/>
      <w:r>
        <w:t>Taylor’s Scientific Management Theory</w:t>
      </w:r>
      <w:r w:rsidR="001D1FF9">
        <w:t>:</w:t>
      </w:r>
      <w:bookmarkEnd w:id="21"/>
    </w:p>
    <w:p w14:paraId="29D4D370" w14:textId="6FB8F170" w:rsidR="00C76C67" w:rsidRDefault="00C76C67" w:rsidP="00760766">
      <w:r>
        <w:t>Taylor (1911) proposed the theory of scientific management to improve the performance</w:t>
      </w:r>
      <w:r w:rsidR="008B21F8">
        <w:t xml:space="preserve"> </w:t>
      </w:r>
      <w:r>
        <w:t xml:space="preserve">(productivity) of employees, by optimizing and simplifying the job. According to </w:t>
      </w:r>
      <w:r w:rsidR="008B21F8">
        <w:t xml:space="preserve">the </w:t>
      </w:r>
      <w:r>
        <w:t>managers and workers need to cooperate with one another. He suggested breaking down the</w:t>
      </w:r>
      <w:r w:rsidR="008B21F8">
        <w:t xml:space="preserve"> 13-work</w:t>
      </w:r>
      <w:r>
        <w:t xml:space="preserve"> process into the smallest possible units, to determine the most efficient method to</w:t>
      </w:r>
      <w:r w:rsidR="008B21F8">
        <w:t xml:space="preserve"> </w:t>
      </w:r>
      <w:r>
        <w:t>accomplishment the task. Furthermore, he asserted that the organization should identify the</w:t>
      </w:r>
      <w:r w:rsidR="008B21F8">
        <w:t xml:space="preserve"> </w:t>
      </w:r>
      <w:r>
        <w:t>best way to do a job, train workers to handle each element in a predetermined manner and set</w:t>
      </w:r>
      <w:r w:rsidR="008B21F8">
        <w:t xml:space="preserve"> </w:t>
      </w:r>
      <w:r>
        <w:t>up an equitable system of reward for improved productivity.</w:t>
      </w:r>
      <w:r w:rsidR="009555CC">
        <w:t xml:space="preserve"> </w:t>
      </w:r>
    </w:p>
    <w:p w14:paraId="64C03BBD" w14:textId="6CDB9E71" w:rsidR="00C76C67" w:rsidRDefault="00C76C67" w:rsidP="00B713C0">
      <w:pPr>
        <w:pStyle w:val="Heading2"/>
      </w:pPr>
      <w:bookmarkStart w:id="22" w:name="_Toc523838183"/>
      <w:r>
        <w:t>McGregor’s X and Y Theory</w:t>
      </w:r>
      <w:r w:rsidR="001D1FF9">
        <w:t>:</w:t>
      </w:r>
      <w:bookmarkEnd w:id="22"/>
    </w:p>
    <w:p w14:paraId="318C9F3B" w14:textId="62A44EC6" w:rsidR="00C76C67" w:rsidRDefault="00C76C67" w:rsidP="00760766">
      <w:r>
        <w:t>According to McGregor (1960), management is responsible for organizing the elements of</w:t>
      </w:r>
      <w:r w:rsidR="008B21F8">
        <w:t xml:space="preserve"> </w:t>
      </w:r>
      <w:r>
        <w:t>productive enterprise, including the human resources. He stated that without active</w:t>
      </w:r>
      <w:r w:rsidR="008B21F8">
        <w:t xml:space="preserve"> </w:t>
      </w:r>
      <w:r>
        <w:t>intervention of management, employees would be passive. Therefore, they must be persuaded</w:t>
      </w:r>
      <w:r w:rsidR="008B21F8">
        <w:t xml:space="preserve"> </w:t>
      </w:r>
      <w:r>
        <w:t>and rewarded. Based on these assumptions, he proposed two theories, theory X and theory Y.</w:t>
      </w:r>
      <w:r w:rsidR="008B21F8">
        <w:t xml:space="preserve"> </w:t>
      </w:r>
      <w:r>
        <w:t>Theory X states that the average human being has an inherent dislike to work and will avoid</w:t>
      </w:r>
      <w:r w:rsidR="008B21F8">
        <w:t xml:space="preserve"> </w:t>
      </w:r>
      <w:r>
        <w:t>it if he can. Therefore, employees must be forced to work, because they prefer to be directed</w:t>
      </w:r>
      <w:r w:rsidR="008B21F8">
        <w:t xml:space="preserve"> </w:t>
      </w:r>
      <w:r>
        <w:t>and avoid responsibility. Whereas, theory Y states that the effort in work is as natural as play.</w:t>
      </w:r>
      <w:r w:rsidR="008B21F8">
        <w:t xml:space="preserve"> </w:t>
      </w:r>
      <w:r>
        <w:t>Employees apply self-control and self-direction in the pursuit of organizational objectives,</w:t>
      </w:r>
      <w:r w:rsidR="008B21F8">
        <w:t xml:space="preserve"> </w:t>
      </w:r>
      <w:r>
        <w:t>without external control or the threat of punishment. Their commitment to work is associated</w:t>
      </w:r>
      <w:r w:rsidR="008B21F8">
        <w:t xml:space="preserve"> </w:t>
      </w:r>
      <w:r>
        <w:t>with the reward they achieve.</w:t>
      </w:r>
    </w:p>
    <w:p w14:paraId="7C50342C" w14:textId="73FEDEAA" w:rsidR="00C76C67" w:rsidRPr="008B21F8" w:rsidRDefault="00C76C67" w:rsidP="00760766">
      <w:r>
        <w:t>According to McGregor (1960), potential for development, assuming responsibility, and the</w:t>
      </w:r>
      <w:r w:rsidR="008B21F8">
        <w:t xml:space="preserve"> </w:t>
      </w:r>
      <w:r>
        <w:t xml:space="preserve">readiness to direct </w:t>
      </w:r>
      <w:r w:rsidR="008B21F8">
        <w:t>behaviour</w:t>
      </w:r>
      <w:r>
        <w:t xml:space="preserve"> toward organizational goals are absent among the </w:t>
      </w:r>
      <w:r w:rsidR="008B21F8">
        <w:t>employees. And it</w:t>
      </w:r>
      <w:r>
        <w:t xml:space="preserve"> is a responsibility of management to arrange organizational conditions and methods of</w:t>
      </w:r>
      <w:r w:rsidR="008B21F8">
        <w:t xml:space="preserve"> </w:t>
      </w:r>
      <w:r>
        <w:t>operation so that employees can best achieve their own goals, by directing their own efforts</w:t>
      </w:r>
      <w:r w:rsidR="008B21F8">
        <w:t xml:space="preserve"> </w:t>
      </w:r>
      <w:r>
        <w:t>toward work.</w:t>
      </w:r>
    </w:p>
    <w:p w14:paraId="054DA68A" w14:textId="2B38ECC4" w:rsidR="0010382A" w:rsidRDefault="0010382A" w:rsidP="00B713C0">
      <w:pPr>
        <w:pStyle w:val="Heading2"/>
      </w:pPr>
      <w:bookmarkStart w:id="23" w:name="_Toc523838184"/>
      <w:r>
        <w:t>Organisational</w:t>
      </w:r>
      <w:r w:rsidR="003F3AD0">
        <w:t xml:space="preserve"> </w:t>
      </w:r>
      <w:r w:rsidR="008B21F8">
        <w:t>Virtual</w:t>
      </w:r>
      <w:r w:rsidR="00ED342F">
        <w:t xml:space="preserve"> </w:t>
      </w:r>
      <w:r w:rsidR="008B21F8">
        <w:t>S</w:t>
      </w:r>
      <w:r w:rsidR="003F3AD0">
        <w:t>tructure</w:t>
      </w:r>
      <w:r w:rsidR="008B21F8">
        <w:t>:</w:t>
      </w:r>
      <w:bookmarkEnd w:id="23"/>
    </w:p>
    <w:p w14:paraId="41DFF378" w14:textId="478C1B62" w:rsidR="008433D6" w:rsidRDefault="008433D6" w:rsidP="008433D6"/>
    <w:p w14:paraId="650361CE" w14:textId="4DCC088E" w:rsidR="008433D6" w:rsidRDefault="008433D6" w:rsidP="008433D6"/>
    <w:p w14:paraId="27711EEE" w14:textId="305DC90C" w:rsidR="008433D6" w:rsidRDefault="008433D6" w:rsidP="008433D6">
      <w:r>
        <w:rPr>
          <w:noProof/>
        </w:rPr>
        <w:drawing>
          <wp:inline distT="0" distB="0" distL="0" distR="0" wp14:anchorId="53243CBE" wp14:editId="0E8F73E5">
            <wp:extent cx="5730875" cy="4304030"/>
            <wp:effectExtent l="0" t="0" r="317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0875" cy="4304030"/>
                    </a:xfrm>
                    <a:prstGeom prst="rect">
                      <a:avLst/>
                    </a:prstGeom>
                    <a:noFill/>
                  </pic:spPr>
                </pic:pic>
              </a:graphicData>
            </a:graphic>
          </wp:inline>
        </w:drawing>
      </w:r>
    </w:p>
    <w:p w14:paraId="0BCE2314" w14:textId="1F652350" w:rsidR="008433D6" w:rsidRDefault="008433D6" w:rsidP="008433D6"/>
    <w:p w14:paraId="0608704F" w14:textId="056C7FFF" w:rsidR="00116568" w:rsidRDefault="00116568" w:rsidP="008433D6">
      <w:r>
        <w:t>The purpose of the SWOT analysis is to analyse present situation in the market place it involves the internal environment  which includes the strength and weakness and the external environment which includes threats and opportunities with reference to the diagram stated above</w:t>
      </w:r>
      <w:r w:rsidR="0035484B">
        <w:t xml:space="preserve"> Lidl’s brand is not competent enough outside the EU though it has opportunities of expansions in the EU ,Africa, and Asia with a potential to provide a wider product range in all its stores, also, Lidl uses its critical success factors such as online selling quality goods with low pricing</w:t>
      </w:r>
      <w:r w:rsidR="004439E6">
        <w:t xml:space="preserve"> strat</w:t>
      </w:r>
      <w:r w:rsidR="00BE2725">
        <w:t>egy and the brand of private label products as its differentiating strategy.</w:t>
      </w:r>
    </w:p>
    <w:p w14:paraId="2E76FEBA" w14:textId="2616FC0A" w:rsidR="001A626C" w:rsidRDefault="001A626C" w:rsidP="008433D6"/>
    <w:p w14:paraId="7269FE3C" w14:textId="77777777" w:rsidR="001A626C" w:rsidRDefault="001A626C" w:rsidP="001A626C">
      <w:pPr>
        <w:pStyle w:val="Heading2"/>
      </w:pPr>
      <w:bookmarkStart w:id="24" w:name="_Toc523838185"/>
      <w:r>
        <w:t>Combating the Competitive Threat from Global Retailers: FMCG Initiatives:</w:t>
      </w:r>
      <w:bookmarkEnd w:id="24"/>
      <w:r>
        <w:t xml:space="preserve"> </w:t>
      </w:r>
    </w:p>
    <w:p w14:paraId="674B2786" w14:textId="77777777" w:rsidR="001A626C" w:rsidRPr="00C9508A" w:rsidRDefault="001A626C" w:rsidP="001A626C"/>
    <w:p w14:paraId="493836E4" w14:textId="77777777" w:rsidR="001A626C" w:rsidRDefault="001A626C" w:rsidP="001A626C">
      <w:pPr>
        <w:rPr>
          <w:sz w:val="23"/>
          <w:szCs w:val="23"/>
        </w:rPr>
      </w:pPr>
      <w:r>
        <w:rPr>
          <w:sz w:val="23"/>
          <w:szCs w:val="23"/>
        </w:rPr>
        <w:t xml:space="preserve">There are a range of responses that FMCG companies can consider as mechanisms to combat the growing competitive threat from increasingly powerful global retailers: </w:t>
      </w:r>
    </w:p>
    <w:p w14:paraId="0C9EA24C" w14:textId="77777777" w:rsidR="001A626C" w:rsidRDefault="001A626C" w:rsidP="001A626C">
      <w:pPr>
        <w:rPr>
          <w:sz w:val="23"/>
          <w:szCs w:val="23"/>
        </w:rPr>
      </w:pPr>
      <w:r>
        <w:rPr>
          <w:sz w:val="23"/>
          <w:szCs w:val="23"/>
        </w:rPr>
        <w:t xml:space="preserve"> Revolutionise – over-all retailers’ own tag is result copies of manufacturer makes for that reason, retailers have no past meaning-full speculation in NPD </w:t>
      </w:r>
      <w:proofErr w:type="spellStart"/>
      <w:r>
        <w:rPr>
          <w:sz w:val="23"/>
          <w:szCs w:val="23"/>
        </w:rPr>
        <w:t>dirctly</w:t>
      </w:r>
      <w:proofErr w:type="spellEnd"/>
      <w:r>
        <w:rPr>
          <w:sz w:val="23"/>
          <w:szCs w:val="23"/>
        </w:rPr>
        <w:t xml:space="preserve"> and/or via their own brand providers.  FMCG firms have the reserves to capitalise in a high equal of R&amp;D expenses to acquire results which have branded skills at 1.2 per cent of sales, R&amp;D outflow in the global food business is at very moderate heights relations to the 10-12 per cent intensities of the pharmacological and health care businesses.  However, FMCG firms must deliver a food result range with clear revolution to persist with different needed identification from their own offer from the retailers’. Firms should not only seek revolution that are produce related but in everything that they do such as: - supply chain organisation, IT, customer organisation, required management and, even in free enterprise, to persuade workers that innovations that disappoints, is a truth of life.  But, disappointment to revolution is unforgiveable and it is equivalent to a demise wish! </w:t>
      </w:r>
      <w:proofErr w:type="spellStart"/>
      <w:r w:rsidRPr="0032478B">
        <w:t>Fearne</w:t>
      </w:r>
      <w:proofErr w:type="spellEnd"/>
      <w:r w:rsidRPr="0032478B">
        <w:t xml:space="preserve"> (2001).</w:t>
      </w:r>
    </w:p>
    <w:p w14:paraId="3CC4EC71" w14:textId="77777777" w:rsidR="001A626C" w:rsidRDefault="001A626C" w:rsidP="001A626C">
      <w:r>
        <w:t xml:space="preserve"> Cost Leadership – according to McGoldrick (1990) “economise” or “cause” was a required world-wide</w:t>
      </w:r>
      <w:r w:rsidRPr="00963FCB">
        <w:t xml:space="preserve"> </w:t>
      </w:r>
      <w:r>
        <w:t xml:space="preserve">  for the firms to cut costs and remain viable.  Notwithstanding the plausibility of Michael According to Porter’s (2006)   article states that; generic business strategies, cost awareness and management is a required state for market management. In additional Porter notion - value chain analysis - is appropriate. It is” counterproductive” to reduce expenditure and, from side to side of performing, it reduced customers value by an equal better amount. The challenge is to identify customers value and what they are willing to pay for. Nevertheless, to emphasise on the key drivers of cost benefit namely, frugalities of scale, and of knowledge, manufacturing methods, product project, cost contributions, use of volume, and decision-making/structural efficacy - and their minimisation, keeping customer necessities resolutely noticed. </w:t>
      </w:r>
    </w:p>
    <w:p w14:paraId="69AF72AE" w14:textId="77777777" w:rsidR="001A626C" w:rsidRDefault="001A626C" w:rsidP="001A626C">
      <w:r>
        <w:t xml:space="preserve">the supermarket segment drew the lion’s share of courtesy for FMCG businesses, to expand segments in the Exiting physical Market place - to-date, as this was the segment with the utmost capacity and value. Though, its comparative position was failing but there are other ways to the customer; for example, there is sustained development in the food facility subdivision. In past, food facility has remained well-serviced by itself. Foodstuffs absorbed at this subdivision inclined to be the comprehensive carton and/or superior size forms of foodstuffs that are sold at grocery trade.  In additional, what was once a disjointed subdivision, problematic to facility, is flattering progressively focussed and qualities the care to buyers’ necessities that was typical of the grocery retail segment. </w:t>
      </w:r>
    </w:p>
    <w:p w14:paraId="5ACFD6A2" w14:textId="77777777" w:rsidR="001A626C" w:rsidRPr="008433D6" w:rsidRDefault="001A626C" w:rsidP="008433D6"/>
    <w:p w14:paraId="124E0835" w14:textId="40A51C1B" w:rsidR="00797BC7" w:rsidRDefault="0025255E" w:rsidP="0025255E">
      <w:pPr>
        <w:rPr>
          <w:sz w:val="24"/>
          <w:szCs w:val="24"/>
          <w:shd w:val="clear" w:color="auto" w:fill="FFFFFF"/>
        </w:rPr>
      </w:pPr>
      <w:r>
        <w:rPr>
          <w:noProof/>
        </w:rPr>
        <w:drawing>
          <wp:inline distT="0" distB="0" distL="0" distR="0" wp14:anchorId="35FF9FB8" wp14:editId="2A9F2A11">
            <wp:extent cx="5730773" cy="4416197"/>
            <wp:effectExtent l="0" t="0" r="3810" b="3810"/>
            <wp:docPr id="4" name="Picture 4" descr="Image result for pestel analysis of Lid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estel analysis of Lidl"/>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7251" cy="4444308"/>
                    </a:xfrm>
                    <a:prstGeom prst="rect">
                      <a:avLst/>
                    </a:prstGeom>
                    <a:noFill/>
                    <a:ln>
                      <a:noFill/>
                    </a:ln>
                  </pic:spPr>
                </pic:pic>
              </a:graphicData>
            </a:graphic>
          </wp:inline>
        </w:drawing>
      </w:r>
    </w:p>
    <w:p w14:paraId="760FC963" w14:textId="11F4A6E8" w:rsidR="00797BC7" w:rsidRDefault="00797BC7" w:rsidP="0025255E">
      <w:pPr>
        <w:rPr>
          <w:sz w:val="24"/>
          <w:szCs w:val="24"/>
          <w:shd w:val="clear" w:color="auto" w:fill="FFFFFF"/>
        </w:rPr>
      </w:pPr>
    </w:p>
    <w:p w14:paraId="359E4BD2" w14:textId="33870F6A" w:rsidR="005F4B78" w:rsidRDefault="00694289" w:rsidP="009A062C">
      <w:pPr>
        <w:rPr>
          <w:shd w:val="clear" w:color="auto" w:fill="FFFFFF"/>
        </w:rPr>
      </w:pPr>
      <w:r>
        <w:rPr>
          <w:shd w:val="clear" w:color="auto" w:fill="FFFFFF"/>
        </w:rPr>
        <w:t>Likewise, Lidl also, uses t</w:t>
      </w:r>
      <w:r w:rsidR="005F4B78">
        <w:rPr>
          <w:shd w:val="clear" w:color="auto" w:fill="FFFFFF"/>
        </w:rPr>
        <w:t xml:space="preserve">he PEST model to scan the </w:t>
      </w:r>
      <w:r>
        <w:rPr>
          <w:shd w:val="clear" w:color="auto" w:fill="FFFFFF"/>
        </w:rPr>
        <w:t>atmosphere</w:t>
      </w:r>
      <w:r w:rsidR="005F4B78">
        <w:rPr>
          <w:shd w:val="clear" w:color="auto" w:fill="FFFFFF"/>
        </w:rPr>
        <w:t xml:space="preserve"> in which Lidl </w:t>
      </w:r>
      <w:r>
        <w:rPr>
          <w:shd w:val="clear" w:color="auto" w:fill="FFFFFF"/>
        </w:rPr>
        <w:t>functions.</w:t>
      </w:r>
      <w:r w:rsidR="005F4B78">
        <w:rPr>
          <w:shd w:val="clear" w:color="auto" w:fill="FFFFFF"/>
        </w:rPr>
        <w:t xml:space="preserve">  With reference to the diagram stated above, </w:t>
      </w:r>
      <w:r>
        <w:rPr>
          <w:shd w:val="clear" w:color="auto" w:fill="FFFFFF"/>
        </w:rPr>
        <w:t>Lidl faces contests</w:t>
      </w:r>
      <w:r w:rsidR="005F4B78">
        <w:rPr>
          <w:shd w:val="clear" w:color="auto" w:fill="FFFFFF"/>
        </w:rPr>
        <w:t xml:space="preserve"> from both the macro </w:t>
      </w:r>
      <w:r>
        <w:rPr>
          <w:shd w:val="clear" w:color="auto" w:fill="FFFFFF"/>
        </w:rPr>
        <w:t>atmosphere</w:t>
      </w:r>
      <w:r w:rsidR="005F4B78">
        <w:rPr>
          <w:shd w:val="clear" w:color="auto" w:fill="FFFFFF"/>
        </w:rPr>
        <w:t xml:space="preserve"> and the </w:t>
      </w:r>
      <w:r>
        <w:rPr>
          <w:shd w:val="clear" w:color="auto" w:fill="FFFFFF"/>
        </w:rPr>
        <w:t>viable</w:t>
      </w:r>
      <w:r w:rsidR="005F4B78">
        <w:rPr>
          <w:shd w:val="clear" w:color="auto" w:fill="FFFFFF"/>
        </w:rPr>
        <w:t xml:space="preserve"> </w:t>
      </w:r>
      <w:r w:rsidR="00AA3453">
        <w:rPr>
          <w:shd w:val="clear" w:color="auto" w:fill="FFFFFF"/>
        </w:rPr>
        <w:t>setting</w:t>
      </w:r>
      <w:r w:rsidR="005F4B78">
        <w:rPr>
          <w:shd w:val="clear" w:color="auto" w:fill="FFFFFF"/>
        </w:rPr>
        <w:t xml:space="preserve">. The socio </w:t>
      </w:r>
      <w:r w:rsidR="00826C89">
        <w:rPr>
          <w:shd w:val="clear" w:color="auto" w:fill="FFFFFF"/>
        </w:rPr>
        <w:t>influence</w:t>
      </w:r>
      <w:r w:rsidR="005F4B78">
        <w:rPr>
          <w:shd w:val="clear" w:color="auto" w:fill="FFFFFF"/>
        </w:rPr>
        <w:t xml:space="preserve"> </w:t>
      </w:r>
      <w:r w:rsidR="00826C89">
        <w:rPr>
          <w:shd w:val="clear" w:color="auto" w:fill="FFFFFF"/>
        </w:rPr>
        <w:t>includes</w:t>
      </w:r>
      <w:r w:rsidR="005F4B78">
        <w:rPr>
          <w:shd w:val="clear" w:color="auto" w:fill="FFFFFF"/>
        </w:rPr>
        <w:t xml:space="preserve"> people’s </w:t>
      </w:r>
      <w:r w:rsidR="00826C89">
        <w:rPr>
          <w:shd w:val="clear" w:color="auto" w:fill="FFFFFF"/>
        </w:rPr>
        <w:t>life</w:t>
      </w:r>
      <w:r w:rsidR="005F4B78">
        <w:rPr>
          <w:shd w:val="clear" w:color="auto" w:fill="FFFFFF"/>
        </w:rPr>
        <w:t xml:space="preserve">, connectivity and most </w:t>
      </w:r>
      <w:r w:rsidR="00826C89">
        <w:rPr>
          <w:shd w:val="clear" w:color="auto" w:fill="FFFFFF"/>
        </w:rPr>
        <w:t>particularly</w:t>
      </w:r>
      <w:r w:rsidR="005F4B78">
        <w:rPr>
          <w:shd w:val="clear" w:color="auto" w:fill="FFFFFF"/>
        </w:rPr>
        <w:t xml:space="preserve"> the </w:t>
      </w:r>
      <w:r w:rsidR="00826C89">
        <w:rPr>
          <w:shd w:val="clear" w:color="auto" w:fill="FFFFFF"/>
        </w:rPr>
        <w:t>equal</w:t>
      </w:r>
      <w:r w:rsidR="005F4B78">
        <w:rPr>
          <w:shd w:val="clear" w:color="auto" w:fill="FFFFFF"/>
        </w:rPr>
        <w:t xml:space="preserve"> of </w:t>
      </w:r>
      <w:r w:rsidR="00826C89">
        <w:rPr>
          <w:shd w:val="clear" w:color="auto" w:fill="FFFFFF"/>
        </w:rPr>
        <w:t>one-use</w:t>
      </w:r>
      <w:r w:rsidR="005F4B78">
        <w:rPr>
          <w:shd w:val="clear" w:color="auto" w:fill="FFFFFF"/>
        </w:rPr>
        <w:t xml:space="preserve"> </w:t>
      </w:r>
      <w:r w:rsidR="00826C89">
        <w:rPr>
          <w:shd w:val="clear" w:color="auto" w:fill="FFFFFF"/>
        </w:rPr>
        <w:t>revenue</w:t>
      </w:r>
      <w:r w:rsidR="005F4B78">
        <w:rPr>
          <w:shd w:val="clear" w:color="auto" w:fill="FFFFFF"/>
        </w:rPr>
        <w:t xml:space="preserve"> which </w:t>
      </w:r>
      <w:r w:rsidR="00826C89">
        <w:rPr>
          <w:shd w:val="clear" w:color="auto" w:fill="FFFFFF"/>
        </w:rPr>
        <w:t>scripts</w:t>
      </w:r>
      <w:r w:rsidR="005F4B78">
        <w:rPr>
          <w:shd w:val="clear" w:color="auto" w:fill="FFFFFF"/>
        </w:rPr>
        <w:t xml:space="preserve"> their </w:t>
      </w:r>
      <w:r w:rsidR="00826C89">
        <w:rPr>
          <w:shd w:val="clear" w:color="auto" w:fill="FFFFFF"/>
        </w:rPr>
        <w:t>buying</w:t>
      </w:r>
      <w:r w:rsidR="005F4B78">
        <w:rPr>
          <w:shd w:val="clear" w:color="auto" w:fill="FFFFFF"/>
        </w:rPr>
        <w:t xml:space="preserve"> power. The level of </w:t>
      </w:r>
      <w:r w:rsidR="00826C89">
        <w:rPr>
          <w:shd w:val="clear" w:color="auto" w:fill="FFFFFF"/>
        </w:rPr>
        <w:t>assessment</w:t>
      </w:r>
      <w:r w:rsidR="005F4B78">
        <w:rPr>
          <w:shd w:val="clear" w:color="auto" w:fill="FFFFFF"/>
        </w:rPr>
        <w:t xml:space="preserve"> also </w:t>
      </w:r>
      <w:r w:rsidR="00826C89">
        <w:rPr>
          <w:shd w:val="clear" w:color="auto" w:fill="FFFFFF"/>
        </w:rPr>
        <w:t>marks</w:t>
      </w:r>
      <w:r w:rsidR="005F4B78">
        <w:rPr>
          <w:shd w:val="clear" w:color="auto" w:fill="FFFFFF"/>
        </w:rPr>
        <w:t xml:space="preserve"> not </w:t>
      </w:r>
      <w:r w:rsidR="00826C89">
        <w:rPr>
          <w:shd w:val="clear" w:color="auto" w:fill="FFFFFF"/>
        </w:rPr>
        <w:t>solitary</w:t>
      </w:r>
      <w:r w:rsidR="005F4B78">
        <w:rPr>
          <w:shd w:val="clear" w:color="auto" w:fill="FFFFFF"/>
        </w:rPr>
        <w:t xml:space="preserve"> the </w:t>
      </w:r>
      <w:r w:rsidR="00826C89">
        <w:rPr>
          <w:shd w:val="clear" w:color="auto" w:fill="FFFFFF"/>
        </w:rPr>
        <w:t>one-use</w:t>
      </w:r>
      <w:r w:rsidR="005F4B78">
        <w:rPr>
          <w:shd w:val="clear" w:color="auto" w:fill="FFFFFF"/>
        </w:rPr>
        <w:t xml:space="preserve"> </w:t>
      </w:r>
      <w:r w:rsidR="00826C89">
        <w:rPr>
          <w:shd w:val="clear" w:color="auto" w:fill="FFFFFF"/>
        </w:rPr>
        <w:t>pay</w:t>
      </w:r>
      <w:r w:rsidR="005F4B78">
        <w:rPr>
          <w:shd w:val="clear" w:color="auto" w:fill="FFFFFF"/>
        </w:rPr>
        <w:t xml:space="preserve"> of the </w:t>
      </w:r>
      <w:r w:rsidR="00826C89">
        <w:rPr>
          <w:shd w:val="clear" w:color="auto" w:fill="FFFFFF"/>
        </w:rPr>
        <w:t>customers</w:t>
      </w:r>
      <w:r w:rsidR="005F4B78">
        <w:rPr>
          <w:shd w:val="clear" w:color="auto" w:fill="FFFFFF"/>
        </w:rPr>
        <w:t xml:space="preserve"> but also the net income of Lidl. The </w:t>
      </w:r>
      <w:r w:rsidR="00826C89">
        <w:rPr>
          <w:shd w:val="clear" w:color="auto" w:fill="FFFFFF"/>
        </w:rPr>
        <w:t>atmosphere</w:t>
      </w:r>
      <w:r w:rsidR="005F4B78">
        <w:rPr>
          <w:shd w:val="clear" w:color="auto" w:fill="FFFFFF"/>
        </w:rPr>
        <w:t xml:space="preserve"> which is </w:t>
      </w:r>
      <w:r w:rsidR="00826C89">
        <w:rPr>
          <w:shd w:val="clear" w:color="auto" w:fill="FFFFFF"/>
        </w:rPr>
        <w:t>characterised</w:t>
      </w:r>
      <w:r w:rsidR="005F4B78">
        <w:rPr>
          <w:shd w:val="clear" w:color="auto" w:fill="FFFFFF"/>
        </w:rPr>
        <w:t xml:space="preserve"> </w:t>
      </w:r>
      <w:r w:rsidR="00826C89">
        <w:rPr>
          <w:shd w:val="clear" w:color="auto" w:fill="FFFFFF"/>
        </w:rPr>
        <w:t xml:space="preserve">hooked </w:t>
      </w:r>
      <w:r w:rsidR="009A062C">
        <w:rPr>
          <w:shd w:val="clear" w:color="auto" w:fill="FFFFFF"/>
        </w:rPr>
        <w:t>on;</w:t>
      </w:r>
      <w:r w:rsidR="005F4B78">
        <w:rPr>
          <w:shd w:val="clear" w:color="auto" w:fill="FFFFFF"/>
        </w:rPr>
        <w:t xml:space="preserve"> </w:t>
      </w:r>
      <w:r w:rsidR="00826C89">
        <w:rPr>
          <w:shd w:val="clear" w:color="auto" w:fill="FFFFFF"/>
        </w:rPr>
        <w:t>exterior</w:t>
      </w:r>
      <w:r w:rsidR="005F4B78">
        <w:rPr>
          <w:shd w:val="clear" w:color="auto" w:fill="FFFFFF"/>
        </w:rPr>
        <w:t xml:space="preserve">, </w:t>
      </w:r>
      <w:r w:rsidR="00826C89">
        <w:rPr>
          <w:shd w:val="clear" w:color="auto" w:fill="FFFFFF"/>
        </w:rPr>
        <w:t>presentation</w:t>
      </w:r>
      <w:r w:rsidR="005F4B78">
        <w:rPr>
          <w:shd w:val="clear" w:color="auto" w:fill="FFFFFF"/>
        </w:rPr>
        <w:t xml:space="preserve"> and </w:t>
      </w:r>
      <w:r w:rsidR="00826C89">
        <w:rPr>
          <w:shd w:val="clear" w:color="auto" w:fill="FFFFFF"/>
        </w:rPr>
        <w:t>interior</w:t>
      </w:r>
      <w:r w:rsidR="005F4B78">
        <w:rPr>
          <w:shd w:val="clear" w:color="auto" w:fill="FFFFFF"/>
        </w:rPr>
        <w:t xml:space="preserve"> is </w:t>
      </w:r>
      <w:r w:rsidR="00826C89">
        <w:rPr>
          <w:shd w:val="clear" w:color="auto" w:fill="FFFFFF"/>
        </w:rPr>
        <w:t>repeatedly</w:t>
      </w:r>
      <w:r w:rsidR="005F4B78">
        <w:rPr>
          <w:shd w:val="clear" w:color="auto" w:fill="FFFFFF"/>
        </w:rPr>
        <w:t xml:space="preserve"> </w:t>
      </w:r>
      <w:r w:rsidR="00826C89">
        <w:rPr>
          <w:shd w:val="clear" w:color="auto" w:fill="FFFFFF"/>
        </w:rPr>
        <w:t>altering</w:t>
      </w:r>
      <w:r w:rsidR="005F4B78">
        <w:rPr>
          <w:shd w:val="clear" w:color="auto" w:fill="FFFFFF"/>
        </w:rPr>
        <w:t xml:space="preserve"> therefore </w:t>
      </w:r>
      <w:proofErr w:type="gramStart"/>
      <w:r w:rsidR="005F4B78">
        <w:rPr>
          <w:shd w:val="clear" w:color="auto" w:fill="FFFFFF"/>
        </w:rPr>
        <w:t>Lidl  should</w:t>
      </w:r>
      <w:proofErr w:type="gramEnd"/>
      <w:r w:rsidR="005F4B78">
        <w:rPr>
          <w:shd w:val="clear" w:color="auto" w:fill="FFFFFF"/>
        </w:rPr>
        <w:t xml:space="preserve"> </w:t>
      </w:r>
      <w:r w:rsidR="00826C89">
        <w:rPr>
          <w:shd w:val="clear" w:color="auto" w:fill="FFFFFF"/>
        </w:rPr>
        <w:t>unceasingly</w:t>
      </w:r>
      <w:r w:rsidR="005F4B78">
        <w:rPr>
          <w:shd w:val="clear" w:color="auto" w:fill="FFFFFF"/>
        </w:rPr>
        <w:t xml:space="preserve"> it to </w:t>
      </w:r>
      <w:r w:rsidR="00826C89">
        <w:rPr>
          <w:shd w:val="clear" w:color="auto" w:fill="FFFFFF"/>
        </w:rPr>
        <w:t>classify</w:t>
      </w:r>
      <w:r w:rsidR="005F4B78">
        <w:rPr>
          <w:shd w:val="clear" w:color="auto" w:fill="FFFFFF"/>
        </w:rPr>
        <w:t xml:space="preserve"> the </w:t>
      </w:r>
      <w:r w:rsidR="00826C89">
        <w:rPr>
          <w:shd w:val="clear" w:color="auto" w:fill="FFFFFF"/>
        </w:rPr>
        <w:t>services</w:t>
      </w:r>
      <w:r w:rsidR="005F4B78">
        <w:rPr>
          <w:shd w:val="clear" w:color="auto" w:fill="FFFFFF"/>
        </w:rPr>
        <w:t xml:space="preserve"> </w:t>
      </w:r>
      <w:r w:rsidR="00826C89">
        <w:rPr>
          <w:shd w:val="clear" w:color="auto" w:fill="FFFFFF"/>
        </w:rPr>
        <w:t>in contradiction of</w:t>
      </w:r>
      <w:r w:rsidR="005F4B78">
        <w:rPr>
          <w:shd w:val="clear" w:color="auto" w:fill="FFFFFF"/>
        </w:rPr>
        <w:t xml:space="preserve"> its business and take </w:t>
      </w:r>
      <w:r w:rsidR="00826C89">
        <w:rPr>
          <w:shd w:val="clear" w:color="auto" w:fill="FFFFFF"/>
        </w:rPr>
        <w:t>counteractive</w:t>
      </w:r>
      <w:r w:rsidR="005F4B78">
        <w:rPr>
          <w:shd w:val="clear" w:color="auto" w:fill="FFFFFF"/>
        </w:rPr>
        <w:t xml:space="preserve"> </w:t>
      </w:r>
      <w:r w:rsidR="00826C89">
        <w:rPr>
          <w:shd w:val="clear" w:color="auto" w:fill="FFFFFF"/>
        </w:rPr>
        <w:t>act</w:t>
      </w:r>
      <w:r w:rsidR="005F4B78">
        <w:rPr>
          <w:shd w:val="clear" w:color="auto" w:fill="FFFFFF"/>
        </w:rPr>
        <w:t xml:space="preserve"> in order to </w:t>
      </w:r>
      <w:r w:rsidR="00826C89">
        <w:rPr>
          <w:shd w:val="clear" w:color="auto" w:fill="FFFFFF"/>
        </w:rPr>
        <w:t>uphold</w:t>
      </w:r>
      <w:r w:rsidR="005F4B78">
        <w:rPr>
          <w:shd w:val="clear" w:color="auto" w:fill="FFFFFF"/>
        </w:rPr>
        <w:t xml:space="preserve"> its </w:t>
      </w:r>
      <w:r w:rsidR="00826C89">
        <w:rPr>
          <w:shd w:val="clear" w:color="auto" w:fill="FFFFFF"/>
        </w:rPr>
        <w:t>advantage differently.</w:t>
      </w:r>
      <w:r w:rsidR="005F4B78">
        <w:rPr>
          <w:shd w:val="clear" w:color="auto" w:fill="FFFFFF"/>
        </w:rPr>
        <w:t>.</w:t>
      </w:r>
    </w:p>
    <w:p w14:paraId="618614E1" w14:textId="77777777" w:rsidR="00B713C0" w:rsidRDefault="00B713C0" w:rsidP="001D1FF9">
      <w:pPr>
        <w:pStyle w:val="Heading2"/>
        <w:rPr>
          <w:shd w:val="clear" w:color="auto" w:fill="FFFFFF"/>
        </w:rPr>
      </w:pPr>
    </w:p>
    <w:p w14:paraId="5F94C0D3" w14:textId="77777777" w:rsidR="00B713C0" w:rsidRDefault="00B713C0" w:rsidP="001D1FF9">
      <w:pPr>
        <w:pStyle w:val="Heading2"/>
        <w:rPr>
          <w:shd w:val="clear" w:color="auto" w:fill="FFFFFF"/>
        </w:rPr>
      </w:pPr>
    </w:p>
    <w:p w14:paraId="336DF6C1" w14:textId="77777777" w:rsidR="00B713C0" w:rsidRDefault="00B713C0" w:rsidP="001D1FF9">
      <w:pPr>
        <w:pStyle w:val="Heading2"/>
        <w:rPr>
          <w:shd w:val="clear" w:color="auto" w:fill="FFFFFF"/>
        </w:rPr>
      </w:pPr>
    </w:p>
    <w:p w14:paraId="456AE681" w14:textId="77777777" w:rsidR="00B713C0" w:rsidRDefault="00B713C0" w:rsidP="001D1FF9">
      <w:pPr>
        <w:pStyle w:val="Heading2"/>
        <w:rPr>
          <w:shd w:val="clear" w:color="auto" w:fill="FFFFFF"/>
        </w:rPr>
      </w:pPr>
    </w:p>
    <w:p w14:paraId="43189AAF" w14:textId="77777777" w:rsidR="00B713C0" w:rsidRDefault="00B713C0" w:rsidP="001D1FF9">
      <w:pPr>
        <w:pStyle w:val="Heading2"/>
        <w:rPr>
          <w:shd w:val="clear" w:color="auto" w:fill="FFFFFF"/>
        </w:rPr>
      </w:pPr>
    </w:p>
    <w:p w14:paraId="2EF02981" w14:textId="77777777" w:rsidR="00B713C0" w:rsidRDefault="00B713C0" w:rsidP="001D1FF9">
      <w:pPr>
        <w:pStyle w:val="Heading2"/>
        <w:rPr>
          <w:shd w:val="clear" w:color="auto" w:fill="FFFFFF"/>
        </w:rPr>
      </w:pPr>
    </w:p>
    <w:p w14:paraId="24E79458" w14:textId="6332BD52" w:rsidR="001D1FF9" w:rsidRDefault="001D1FF9" w:rsidP="001D1FF9"/>
    <w:p w14:paraId="2C95EC53" w14:textId="0E97F775" w:rsidR="001D1FF9" w:rsidRDefault="001D1FF9" w:rsidP="001D1FF9"/>
    <w:p w14:paraId="6D9D03FF" w14:textId="77777777" w:rsidR="00B713C0" w:rsidRDefault="00B713C0" w:rsidP="00B713C0">
      <w:pPr>
        <w:pStyle w:val="Heading2"/>
        <w:rPr>
          <w:shd w:val="clear" w:color="auto" w:fill="FFFFFF"/>
        </w:rPr>
      </w:pPr>
      <w:bookmarkStart w:id="25" w:name="_Toc523838186"/>
      <w:r>
        <w:rPr>
          <w:shd w:val="clear" w:color="auto" w:fill="FFFFFF"/>
        </w:rPr>
        <w:t>Conclusion:</w:t>
      </w:r>
      <w:bookmarkEnd w:id="25"/>
    </w:p>
    <w:p w14:paraId="76FD0C08" w14:textId="4C328180" w:rsidR="001D1FF9" w:rsidRDefault="00C16636" w:rsidP="001D1FF9">
      <w:r>
        <w:t>Fin</w:t>
      </w:r>
      <w:r w:rsidR="00345A86">
        <w:t xml:space="preserve">dings from the report shows that Lidl is an international retail business which is growing </w:t>
      </w:r>
      <w:r w:rsidR="00013EA5">
        <w:t>rapidly</w:t>
      </w:r>
      <w:r w:rsidR="00345A86">
        <w:t xml:space="preserve"> due to its organisational culture and beliefs that values customers.  It is also found out that </w:t>
      </w:r>
      <w:r w:rsidR="00013EA5">
        <w:t>Lidl</w:t>
      </w:r>
      <w:r w:rsidR="00345A86">
        <w:t xml:space="preserve"> has a culture and value that are manifested in its management structure, Leadership styles, social responsibility and ethical values of respect, recognition</w:t>
      </w:r>
      <w:r w:rsidR="009F6FDD">
        <w:t>, responsibility and trust which have</w:t>
      </w:r>
      <w:r w:rsidR="005B3ADC">
        <w:t xml:space="preserve"> shaped the culture of Lidl McLaughlin (2008).</w:t>
      </w:r>
    </w:p>
    <w:p w14:paraId="0254D72F" w14:textId="0007EEA9" w:rsidR="005B3ADC" w:rsidRDefault="005B3ADC" w:rsidP="001D1FF9">
      <w:r>
        <w:t xml:space="preserve">However, even though the organisational </w:t>
      </w:r>
      <w:r w:rsidR="00C74B37">
        <w:t>culture</w:t>
      </w:r>
      <w:r>
        <w:t xml:space="preserve"> of Lidl encourages</w:t>
      </w:r>
      <w:r w:rsidR="00C74B37">
        <w:t xml:space="preserve"> ethical behaviour </w:t>
      </w:r>
      <w:r w:rsidR="00013EA5">
        <w:t>regarding all</w:t>
      </w:r>
      <w:r w:rsidR="00C74B37">
        <w:t xml:space="preserve"> its stake holders as well as focusing on the method used by the organisation to ensure the achievement of the set goals, many workers are overworked due to the small numbers of employees as well as affecting their performance but is also unethical in that </w:t>
      </w:r>
      <w:r w:rsidR="004618F0">
        <w:t>Lidl</w:t>
      </w:r>
      <w:r w:rsidR="00C74B37">
        <w:t xml:space="preserve"> is not complying</w:t>
      </w:r>
      <w:r w:rsidR="00947A0E">
        <w:t xml:space="preserve"> with its code of conduct.</w:t>
      </w:r>
    </w:p>
    <w:p w14:paraId="65F651C2" w14:textId="1003267D" w:rsidR="00947A0E" w:rsidRDefault="00947A0E" w:rsidP="001D1FF9">
      <w:r>
        <w:t xml:space="preserve">The result also show how Lidl had a continuous growth due it’s” </w:t>
      </w:r>
      <w:r w:rsidR="00013EA5">
        <w:t>no-frills</w:t>
      </w:r>
      <w:r>
        <w:t xml:space="preserve"> </w:t>
      </w:r>
      <w:r w:rsidR="004618F0">
        <w:t xml:space="preserve">approach </w:t>
      </w:r>
      <w:r w:rsidR="00013EA5">
        <w:t>and the</w:t>
      </w:r>
      <w:r>
        <w:t xml:space="preserve"> “low cost business model” with an aim of offering products of high quality at very low prices to its customers.  In addition, the external environment due to hard economic conditions is also making consumers to r=turn to low coast stores which as an </w:t>
      </w:r>
      <w:r w:rsidR="004618F0">
        <w:t>advantage</w:t>
      </w:r>
      <w:r>
        <w:t xml:space="preserve"> to retailers using the discount strategy like Aldi.  However, the organisation should focus on its critical success factors as well as making sure that it has the core competencies required to support the critical </w:t>
      </w:r>
      <w:r w:rsidR="004618F0">
        <w:t xml:space="preserve">success factors to enable them </w:t>
      </w:r>
      <w:r w:rsidR="00013EA5">
        <w:t>to have</w:t>
      </w:r>
      <w:r w:rsidR="004618F0">
        <w:t xml:space="preserve"> a sustainable competitive advantage.</w:t>
      </w:r>
    </w:p>
    <w:p w14:paraId="57F6BA77" w14:textId="569F448D" w:rsidR="004618F0" w:rsidRDefault="00D42FA2" w:rsidP="001D1FF9">
      <w:r>
        <w:t>Furthermore</w:t>
      </w:r>
      <w:r w:rsidR="004618F0">
        <w:t xml:space="preserve">, it is identified that Lidl uses the strategy of differentiation through its </w:t>
      </w:r>
      <w:r w:rsidR="00013EA5">
        <w:t>high-quality</w:t>
      </w:r>
      <w:r w:rsidR="004618F0">
        <w:t xml:space="preserve"> products at low prices and the brand image.  Moody’s senior analyst Sven Reinke spoke of a significant risk of an </w:t>
      </w:r>
      <w:r>
        <w:t>intensifying</w:t>
      </w:r>
      <w:r w:rsidR="004618F0">
        <w:t xml:space="preserve"> war</w:t>
      </w:r>
      <w:r>
        <w:t xml:space="preserve"> developing especially in the united Kingdom market  However, Lidl should consider the fact that differentiation can be eroded if the strategies being used to differentiate are imitated and also reduce the customer loyalty For example: Moody identified that </w:t>
      </w:r>
      <w:proofErr w:type="spellStart"/>
      <w:r>
        <w:t>Azda</w:t>
      </w:r>
      <w:proofErr w:type="spellEnd"/>
      <w:r>
        <w:t xml:space="preserve"> supermarket has the ability to reduce its prices as a way of mitigating the effect of the retail discounter.</w:t>
      </w:r>
    </w:p>
    <w:p w14:paraId="6A769214" w14:textId="073973DC" w:rsidR="00D42FA2" w:rsidRDefault="00D42FA2" w:rsidP="001D1FF9">
      <w:r>
        <w:t xml:space="preserve">One of the values of Lidl is to satisfy its customers through the provision of value for money, which includes economy, efficiency and effectiveness.  However, all these strategies </w:t>
      </w:r>
      <w:r w:rsidR="00ED219A">
        <w:t>must</w:t>
      </w:r>
      <w:r>
        <w:t xml:space="preserve"> be seen in terms of how they have been performed I recommend Lidl to have in place a performance measurement system that can be used to evaluate how well it is </w:t>
      </w:r>
      <w:r w:rsidR="00F21AC9">
        <w:t>performing</w:t>
      </w:r>
      <w:r>
        <w:t xml:space="preserve"> in the achievement pf the goals set regarding value for money.</w:t>
      </w:r>
      <w:r w:rsidR="00F21AC9">
        <w:t xml:space="preserve"> Regarding the SWOT analysis, Lidl should use its strength and </w:t>
      </w:r>
      <w:r w:rsidR="00ED219A">
        <w:t>opportunities</w:t>
      </w:r>
      <w:r w:rsidR="00F21AC9">
        <w:t xml:space="preserve"> to </w:t>
      </w:r>
      <w:r w:rsidR="00ED219A">
        <w:t>combat</w:t>
      </w:r>
      <w:r w:rsidR="00F21AC9">
        <w:t xml:space="preserve"> the threat and weaknesses.  For </w:t>
      </w:r>
      <w:r w:rsidR="00ED219A">
        <w:t>instance,</w:t>
      </w:r>
      <w:r w:rsidR="00F21AC9">
        <w:t xml:space="preserve"> it is </w:t>
      </w:r>
      <w:r w:rsidR="00ED219A">
        <w:t>stated as</w:t>
      </w:r>
      <w:r w:rsidR="00F21AC9">
        <w:t xml:space="preserve"> its </w:t>
      </w:r>
      <w:r w:rsidR="00ED219A">
        <w:t>weakness</w:t>
      </w:r>
      <w:r w:rsidR="00F21AC9">
        <w:t xml:space="preserve"> that the market in German is at the maturity stage of the product life cycle.  The opportunities that are in Africa, </w:t>
      </w:r>
      <w:r w:rsidR="00ED219A">
        <w:t>Asia and</w:t>
      </w:r>
      <w:r w:rsidR="00F21AC9">
        <w:t xml:space="preserve"> other </w:t>
      </w:r>
      <w:r w:rsidR="00ED219A">
        <w:t>European</w:t>
      </w:r>
      <w:r w:rsidR="00F21AC9">
        <w:t xml:space="preserve"> countries should be considered.  In addition, the current critical success factors should be continually reviewed to make sure that they are still appropriate.</w:t>
      </w:r>
    </w:p>
    <w:p w14:paraId="075BA11E" w14:textId="38AAB449" w:rsidR="00F21AC9" w:rsidRDefault="00ED219A" w:rsidP="001D1FF9">
      <w:r>
        <w:t>Also</w:t>
      </w:r>
      <w:r w:rsidR="00F21AC9">
        <w:t xml:space="preserve">, the findings show that the management of Lidl uses minimum social standards both from within the organisation and its relations and </w:t>
      </w:r>
      <w:proofErr w:type="gramStart"/>
      <w:r w:rsidR="00F21AC9">
        <w:t>the  e</w:t>
      </w:r>
      <w:r w:rsidR="00E412B4">
        <w:t>xternal</w:t>
      </w:r>
      <w:proofErr w:type="gramEnd"/>
      <w:r w:rsidR="00E412B4">
        <w:t xml:space="preserve"> stakeholders.  I recommend that it focuses on the human resources to ensure they </w:t>
      </w:r>
      <w:r>
        <w:t>are motivated</w:t>
      </w:r>
      <w:r w:rsidR="00E412B4">
        <w:t xml:space="preserve"> and </w:t>
      </w:r>
      <w:r>
        <w:t>retained</w:t>
      </w:r>
      <w:r w:rsidR="00E412B4">
        <w:t xml:space="preserve"> because human </w:t>
      </w:r>
      <w:r>
        <w:t>capital</w:t>
      </w:r>
      <w:r w:rsidR="00E412B4">
        <w:t xml:space="preserve"> is the key to the achievement of the objectives of </w:t>
      </w:r>
      <w:r>
        <w:t>retail</w:t>
      </w:r>
      <w:r w:rsidR="00E412B4">
        <w:t xml:space="preserve"> company like Lidl.  The system </w:t>
      </w:r>
      <w:r>
        <w:t>in use</w:t>
      </w:r>
      <w:r w:rsidR="00E412B4">
        <w:t xml:space="preserve"> of having a small number of employees at the stores does not only demotivate them but also it affects their performance.  I suggest Lidl to review its current System and to make sure they have in place a system with a structure, policies, procedures and benefits which reflect its organisational cultural and ethical values</w:t>
      </w:r>
    </w:p>
    <w:p w14:paraId="5D301C5C" w14:textId="77777777" w:rsidR="00F21AC9" w:rsidRDefault="00F21AC9" w:rsidP="001D1FF9"/>
    <w:p w14:paraId="1F406DE4" w14:textId="77777777" w:rsidR="00F21AC9" w:rsidRDefault="00F21AC9" w:rsidP="001D1FF9"/>
    <w:p w14:paraId="6D985846" w14:textId="77777777" w:rsidR="005B3ADC" w:rsidRDefault="005B3ADC" w:rsidP="001D1FF9"/>
    <w:p w14:paraId="3C59024D" w14:textId="3DBA0F5A" w:rsidR="001D1FF9" w:rsidRDefault="001D1FF9" w:rsidP="001D1FF9"/>
    <w:p w14:paraId="25EBBF32" w14:textId="6012B049" w:rsidR="001D1FF9" w:rsidRDefault="001D1FF9" w:rsidP="001D1FF9"/>
    <w:p w14:paraId="4801D987" w14:textId="77777777" w:rsidR="001D1FF9" w:rsidRPr="001D1FF9" w:rsidRDefault="001D1FF9" w:rsidP="001D1FF9"/>
    <w:p w14:paraId="614F1350" w14:textId="1EC44933" w:rsidR="00797BC7" w:rsidRDefault="00797BC7" w:rsidP="0023399D">
      <w:pPr>
        <w:pStyle w:val="NoSpacing"/>
        <w:rPr>
          <w:sz w:val="24"/>
          <w:szCs w:val="24"/>
          <w:shd w:val="clear" w:color="auto" w:fill="FFFFFF"/>
        </w:rPr>
      </w:pPr>
    </w:p>
    <w:p w14:paraId="573B3D13" w14:textId="16A2DEAB" w:rsidR="00375996" w:rsidRDefault="00375996" w:rsidP="0023399D">
      <w:pPr>
        <w:pStyle w:val="NoSpacing"/>
        <w:rPr>
          <w:sz w:val="24"/>
          <w:szCs w:val="24"/>
          <w:shd w:val="clear" w:color="auto" w:fill="FFFFFF"/>
        </w:rPr>
      </w:pPr>
    </w:p>
    <w:p w14:paraId="0144F4A8" w14:textId="676CA090" w:rsidR="00375996" w:rsidRDefault="00375996" w:rsidP="0023399D">
      <w:pPr>
        <w:pStyle w:val="NoSpacing"/>
        <w:rPr>
          <w:sz w:val="24"/>
          <w:szCs w:val="24"/>
          <w:shd w:val="clear" w:color="auto" w:fill="FFFFFF"/>
        </w:rPr>
      </w:pPr>
    </w:p>
    <w:p w14:paraId="79E8C34F" w14:textId="1C965112" w:rsidR="00797BC7" w:rsidRDefault="00797BC7" w:rsidP="0023399D">
      <w:pPr>
        <w:pStyle w:val="NoSpacing"/>
        <w:rPr>
          <w:sz w:val="24"/>
          <w:szCs w:val="24"/>
          <w:shd w:val="clear" w:color="auto" w:fill="FFFFFF"/>
        </w:rPr>
      </w:pPr>
    </w:p>
    <w:p w14:paraId="4DB0D736" w14:textId="0A02F74C" w:rsidR="00797BC7" w:rsidRDefault="00797BC7" w:rsidP="0023399D">
      <w:pPr>
        <w:pStyle w:val="NoSpacing"/>
        <w:rPr>
          <w:sz w:val="24"/>
          <w:szCs w:val="24"/>
          <w:shd w:val="clear" w:color="auto" w:fill="FFFFFF"/>
        </w:rPr>
      </w:pPr>
    </w:p>
    <w:p w14:paraId="2ED5DDA0" w14:textId="5DA413BF" w:rsidR="001D1FF9" w:rsidRDefault="001D1FF9" w:rsidP="0023399D">
      <w:pPr>
        <w:pStyle w:val="NoSpacing"/>
        <w:rPr>
          <w:sz w:val="24"/>
          <w:szCs w:val="24"/>
          <w:shd w:val="clear" w:color="auto" w:fill="FFFFFF"/>
        </w:rPr>
      </w:pPr>
    </w:p>
    <w:p w14:paraId="7A96714E" w14:textId="7885C541" w:rsidR="001D1FF9" w:rsidRDefault="001D1FF9" w:rsidP="0023399D">
      <w:pPr>
        <w:pStyle w:val="NoSpacing"/>
        <w:rPr>
          <w:sz w:val="24"/>
          <w:szCs w:val="24"/>
          <w:shd w:val="clear" w:color="auto" w:fill="FFFFFF"/>
        </w:rPr>
      </w:pPr>
    </w:p>
    <w:p w14:paraId="3EED3BA2" w14:textId="2E159AC8" w:rsidR="001D1FF9" w:rsidRDefault="001D1FF9" w:rsidP="0023399D">
      <w:pPr>
        <w:pStyle w:val="NoSpacing"/>
        <w:rPr>
          <w:sz w:val="24"/>
          <w:szCs w:val="24"/>
          <w:shd w:val="clear" w:color="auto" w:fill="FFFFFF"/>
        </w:rPr>
      </w:pPr>
    </w:p>
    <w:p w14:paraId="0DDFB7D6" w14:textId="5A9C43AA" w:rsidR="001D1FF9" w:rsidRDefault="001D1FF9" w:rsidP="0023399D">
      <w:pPr>
        <w:pStyle w:val="NoSpacing"/>
        <w:rPr>
          <w:sz w:val="24"/>
          <w:szCs w:val="24"/>
          <w:shd w:val="clear" w:color="auto" w:fill="FFFFFF"/>
        </w:rPr>
      </w:pPr>
    </w:p>
    <w:p w14:paraId="37DCB011" w14:textId="285B57D1" w:rsidR="001D1FF9" w:rsidRDefault="001D1FF9" w:rsidP="0023399D">
      <w:pPr>
        <w:pStyle w:val="NoSpacing"/>
        <w:rPr>
          <w:sz w:val="24"/>
          <w:szCs w:val="24"/>
          <w:shd w:val="clear" w:color="auto" w:fill="FFFFFF"/>
        </w:rPr>
      </w:pPr>
    </w:p>
    <w:p w14:paraId="5344A605" w14:textId="0BA1F765" w:rsidR="001D1FF9" w:rsidRDefault="001D1FF9" w:rsidP="0023399D">
      <w:pPr>
        <w:pStyle w:val="NoSpacing"/>
        <w:rPr>
          <w:sz w:val="24"/>
          <w:szCs w:val="24"/>
          <w:shd w:val="clear" w:color="auto" w:fill="FFFFFF"/>
        </w:rPr>
      </w:pPr>
    </w:p>
    <w:p w14:paraId="5F9C8E8B" w14:textId="141554D3" w:rsidR="001D1FF9" w:rsidRDefault="001D1FF9" w:rsidP="0023399D">
      <w:pPr>
        <w:pStyle w:val="NoSpacing"/>
        <w:rPr>
          <w:sz w:val="24"/>
          <w:szCs w:val="24"/>
          <w:shd w:val="clear" w:color="auto" w:fill="FFFFFF"/>
        </w:rPr>
      </w:pPr>
    </w:p>
    <w:p w14:paraId="1163CC77" w14:textId="3CA7B258" w:rsidR="001D1FF9" w:rsidRDefault="001D1FF9" w:rsidP="0023399D">
      <w:pPr>
        <w:pStyle w:val="NoSpacing"/>
        <w:rPr>
          <w:sz w:val="24"/>
          <w:szCs w:val="24"/>
          <w:shd w:val="clear" w:color="auto" w:fill="FFFFFF"/>
        </w:rPr>
      </w:pPr>
    </w:p>
    <w:p w14:paraId="0871ADE4" w14:textId="0C28C817" w:rsidR="001D1FF9" w:rsidRDefault="001D1FF9" w:rsidP="0023399D">
      <w:pPr>
        <w:pStyle w:val="NoSpacing"/>
        <w:rPr>
          <w:sz w:val="24"/>
          <w:szCs w:val="24"/>
          <w:shd w:val="clear" w:color="auto" w:fill="FFFFFF"/>
        </w:rPr>
      </w:pPr>
    </w:p>
    <w:p w14:paraId="1390E00B" w14:textId="37EFB6A0" w:rsidR="001D1FF9" w:rsidRDefault="001D1FF9" w:rsidP="0023399D">
      <w:pPr>
        <w:pStyle w:val="NoSpacing"/>
        <w:rPr>
          <w:sz w:val="24"/>
          <w:szCs w:val="24"/>
          <w:shd w:val="clear" w:color="auto" w:fill="FFFFFF"/>
        </w:rPr>
      </w:pPr>
    </w:p>
    <w:p w14:paraId="023DED8C" w14:textId="1CCECA09" w:rsidR="001D1FF9" w:rsidRDefault="001D1FF9" w:rsidP="0023399D">
      <w:pPr>
        <w:pStyle w:val="NoSpacing"/>
        <w:rPr>
          <w:sz w:val="24"/>
          <w:szCs w:val="24"/>
          <w:shd w:val="clear" w:color="auto" w:fill="FFFFFF"/>
        </w:rPr>
      </w:pPr>
    </w:p>
    <w:p w14:paraId="44297B43" w14:textId="066A8878" w:rsidR="001D1FF9" w:rsidRDefault="001D1FF9" w:rsidP="0023399D">
      <w:pPr>
        <w:pStyle w:val="NoSpacing"/>
        <w:rPr>
          <w:sz w:val="24"/>
          <w:szCs w:val="24"/>
          <w:shd w:val="clear" w:color="auto" w:fill="FFFFFF"/>
        </w:rPr>
      </w:pPr>
    </w:p>
    <w:p w14:paraId="40020FE0" w14:textId="2A27EBA1" w:rsidR="001D1FF9" w:rsidRDefault="001D1FF9" w:rsidP="0023399D">
      <w:pPr>
        <w:pStyle w:val="NoSpacing"/>
        <w:rPr>
          <w:sz w:val="24"/>
          <w:szCs w:val="24"/>
          <w:shd w:val="clear" w:color="auto" w:fill="FFFFFF"/>
        </w:rPr>
      </w:pPr>
    </w:p>
    <w:p w14:paraId="58873E80" w14:textId="5775AB7C" w:rsidR="001D1FF9" w:rsidRDefault="001D1FF9" w:rsidP="0023399D">
      <w:pPr>
        <w:pStyle w:val="NoSpacing"/>
        <w:rPr>
          <w:sz w:val="24"/>
          <w:szCs w:val="24"/>
          <w:shd w:val="clear" w:color="auto" w:fill="FFFFFF"/>
        </w:rPr>
      </w:pPr>
    </w:p>
    <w:p w14:paraId="58409EF8" w14:textId="421F71A7" w:rsidR="001D1FF9" w:rsidRDefault="001D1FF9" w:rsidP="0023399D">
      <w:pPr>
        <w:pStyle w:val="NoSpacing"/>
        <w:rPr>
          <w:sz w:val="24"/>
          <w:szCs w:val="24"/>
          <w:shd w:val="clear" w:color="auto" w:fill="FFFFFF"/>
        </w:rPr>
      </w:pPr>
    </w:p>
    <w:p w14:paraId="4B57DA2D" w14:textId="0459C745" w:rsidR="001D1FF9" w:rsidRDefault="001D1FF9" w:rsidP="0023399D">
      <w:pPr>
        <w:pStyle w:val="NoSpacing"/>
        <w:rPr>
          <w:sz w:val="24"/>
          <w:szCs w:val="24"/>
          <w:shd w:val="clear" w:color="auto" w:fill="FFFFFF"/>
        </w:rPr>
      </w:pPr>
    </w:p>
    <w:p w14:paraId="033E4A28" w14:textId="6BD3AFD9" w:rsidR="001D1FF9" w:rsidRDefault="001D1FF9" w:rsidP="0023399D">
      <w:pPr>
        <w:pStyle w:val="NoSpacing"/>
        <w:rPr>
          <w:sz w:val="24"/>
          <w:szCs w:val="24"/>
          <w:shd w:val="clear" w:color="auto" w:fill="FFFFFF"/>
        </w:rPr>
      </w:pPr>
    </w:p>
    <w:p w14:paraId="330E0527" w14:textId="3BE8839B" w:rsidR="001D1FF9" w:rsidRDefault="001D1FF9" w:rsidP="0023399D">
      <w:pPr>
        <w:pStyle w:val="NoSpacing"/>
        <w:rPr>
          <w:sz w:val="24"/>
          <w:szCs w:val="24"/>
          <w:shd w:val="clear" w:color="auto" w:fill="FFFFFF"/>
        </w:rPr>
      </w:pPr>
    </w:p>
    <w:p w14:paraId="620DB45D" w14:textId="42CD3292" w:rsidR="001D1FF9" w:rsidRDefault="001D1FF9" w:rsidP="0023399D">
      <w:pPr>
        <w:pStyle w:val="NoSpacing"/>
        <w:rPr>
          <w:sz w:val="24"/>
          <w:szCs w:val="24"/>
          <w:shd w:val="clear" w:color="auto" w:fill="FFFFFF"/>
        </w:rPr>
      </w:pPr>
    </w:p>
    <w:p w14:paraId="5519DC43" w14:textId="5C23CC48" w:rsidR="001D1FF9" w:rsidRDefault="001D1FF9" w:rsidP="0023399D">
      <w:pPr>
        <w:pStyle w:val="NoSpacing"/>
        <w:rPr>
          <w:sz w:val="24"/>
          <w:szCs w:val="24"/>
          <w:shd w:val="clear" w:color="auto" w:fill="FFFFFF"/>
        </w:rPr>
      </w:pPr>
    </w:p>
    <w:p w14:paraId="6460CD1B" w14:textId="70A974AD" w:rsidR="001D1FF9" w:rsidRDefault="001D1FF9" w:rsidP="0023399D">
      <w:pPr>
        <w:pStyle w:val="NoSpacing"/>
        <w:rPr>
          <w:sz w:val="24"/>
          <w:szCs w:val="24"/>
          <w:shd w:val="clear" w:color="auto" w:fill="FFFFFF"/>
        </w:rPr>
      </w:pPr>
    </w:p>
    <w:p w14:paraId="2FEDF1F5" w14:textId="56680710" w:rsidR="001D1FF9" w:rsidRDefault="001D1FF9" w:rsidP="0023399D">
      <w:pPr>
        <w:pStyle w:val="NoSpacing"/>
        <w:rPr>
          <w:sz w:val="24"/>
          <w:szCs w:val="24"/>
          <w:shd w:val="clear" w:color="auto" w:fill="FFFFFF"/>
        </w:rPr>
      </w:pPr>
    </w:p>
    <w:p w14:paraId="6FE3E074" w14:textId="1426B4B6" w:rsidR="001D1FF9" w:rsidRDefault="001D1FF9" w:rsidP="0023399D">
      <w:pPr>
        <w:pStyle w:val="NoSpacing"/>
        <w:rPr>
          <w:sz w:val="24"/>
          <w:szCs w:val="24"/>
          <w:shd w:val="clear" w:color="auto" w:fill="FFFFFF"/>
        </w:rPr>
      </w:pPr>
    </w:p>
    <w:p w14:paraId="2BEF5341" w14:textId="1759B3BE" w:rsidR="001D1FF9" w:rsidRDefault="001D1FF9" w:rsidP="0023399D">
      <w:pPr>
        <w:pStyle w:val="NoSpacing"/>
        <w:rPr>
          <w:sz w:val="24"/>
          <w:szCs w:val="24"/>
          <w:shd w:val="clear" w:color="auto" w:fill="FFFFFF"/>
        </w:rPr>
      </w:pPr>
    </w:p>
    <w:p w14:paraId="67512C4E" w14:textId="301D9397" w:rsidR="001D1FF9" w:rsidRDefault="001D1FF9" w:rsidP="0023399D">
      <w:pPr>
        <w:pStyle w:val="NoSpacing"/>
        <w:rPr>
          <w:sz w:val="24"/>
          <w:szCs w:val="24"/>
          <w:shd w:val="clear" w:color="auto" w:fill="FFFFFF"/>
        </w:rPr>
      </w:pPr>
    </w:p>
    <w:p w14:paraId="79B3C6DE" w14:textId="00E129A4" w:rsidR="001D1FF9" w:rsidRDefault="001D1FF9" w:rsidP="0023399D">
      <w:pPr>
        <w:pStyle w:val="NoSpacing"/>
        <w:rPr>
          <w:sz w:val="24"/>
          <w:szCs w:val="24"/>
          <w:shd w:val="clear" w:color="auto" w:fill="FFFFFF"/>
        </w:rPr>
      </w:pPr>
    </w:p>
    <w:p w14:paraId="590716C6" w14:textId="00018B7E" w:rsidR="001D1FF9" w:rsidRDefault="001D1FF9" w:rsidP="0023399D">
      <w:pPr>
        <w:pStyle w:val="NoSpacing"/>
        <w:rPr>
          <w:sz w:val="24"/>
          <w:szCs w:val="24"/>
          <w:shd w:val="clear" w:color="auto" w:fill="FFFFFF"/>
        </w:rPr>
      </w:pPr>
    </w:p>
    <w:p w14:paraId="56510C61" w14:textId="7E54DA80" w:rsidR="001D1FF9" w:rsidRDefault="001D1FF9" w:rsidP="0023399D">
      <w:pPr>
        <w:pStyle w:val="NoSpacing"/>
        <w:rPr>
          <w:sz w:val="24"/>
          <w:szCs w:val="24"/>
          <w:shd w:val="clear" w:color="auto" w:fill="FFFFFF"/>
        </w:rPr>
      </w:pPr>
    </w:p>
    <w:p w14:paraId="184F5278" w14:textId="361B83B6" w:rsidR="001D1FF9" w:rsidRDefault="001D1FF9" w:rsidP="0023399D">
      <w:pPr>
        <w:pStyle w:val="NoSpacing"/>
        <w:rPr>
          <w:sz w:val="24"/>
          <w:szCs w:val="24"/>
          <w:shd w:val="clear" w:color="auto" w:fill="FFFFFF"/>
        </w:rPr>
      </w:pPr>
    </w:p>
    <w:p w14:paraId="5898A6D8" w14:textId="77777777" w:rsidR="001D1FF9" w:rsidRPr="00243F72" w:rsidRDefault="001D1FF9" w:rsidP="0023399D">
      <w:pPr>
        <w:pStyle w:val="NoSpacing"/>
        <w:rPr>
          <w:sz w:val="24"/>
          <w:szCs w:val="24"/>
          <w:shd w:val="clear" w:color="auto" w:fill="FFFFFF"/>
        </w:rPr>
      </w:pPr>
    </w:p>
    <w:p w14:paraId="0DACC65B" w14:textId="77777777" w:rsidR="00943255" w:rsidRDefault="00943255" w:rsidP="00943255">
      <w:pPr>
        <w:pStyle w:val="Heading2"/>
        <w:rPr>
          <w:rFonts w:ascii="Arial" w:eastAsiaTheme="minorHAnsi" w:hAnsi="Arial" w:cs="Arial"/>
          <w:color w:val="222222"/>
          <w:sz w:val="20"/>
          <w:szCs w:val="20"/>
          <w:shd w:val="clear" w:color="auto" w:fill="FFFFFF"/>
        </w:rPr>
      </w:pPr>
    </w:p>
    <w:p w14:paraId="62A4FDEC" w14:textId="77777777" w:rsidR="00943255" w:rsidRDefault="00943255" w:rsidP="00943255">
      <w:pPr>
        <w:pStyle w:val="Heading2"/>
        <w:rPr>
          <w:rFonts w:ascii="Arial" w:eastAsiaTheme="minorHAnsi" w:hAnsi="Arial" w:cs="Arial"/>
          <w:color w:val="222222"/>
          <w:sz w:val="20"/>
          <w:szCs w:val="20"/>
          <w:shd w:val="clear" w:color="auto" w:fill="FFFFFF"/>
        </w:rPr>
      </w:pPr>
    </w:p>
    <w:p w14:paraId="29B4329C" w14:textId="77777777" w:rsidR="00943255" w:rsidRDefault="00943255" w:rsidP="00943255">
      <w:pPr>
        <w:pStyle w:val="Heading2"/>
        <w:rPr>
          <w:rFonts w:ascii="Arial" w:eastAsiaTheme="minorHAnsi" w:hAnsi="Arial" w:cs="Arial"/>
          <w:color w:val="222222"/>
          <w:sz w:val="20"/>
          <w:szCs w:val="20"/>
          <w:shd w:val="clear" w:color="auto" w:fill="FFFFFF"/>
        </w:rPr>
      </w:pPr>
    </w:p>
    <w:p w14:paraId="4F5F2E08" w14:textId="77777777" w:rsidR="00943255" w:rsidRDefault="00943255" w:rsidP="00943255">
      <w:pPr>
        <w:pStyle w:val="Heading2"/>
        <w:rPr>
          <w:rFonts w:ascii="Arial" w:eastAsiaTheme="minorHAnsi" w:hAnsi="Arial" w:cs="Arial"/>
          <w:color w:val="222222"/>
          <w:sz w:val="20"/>
          <w:szCs w:val="20"/>
          <w:shd w:val="clear" w:color="auto" w:fill="FFFFFF"/>
        </w:rPr>
      </w:pPr>
    </w:p>
    <w:p w14:paraId="6C7AF98A" w14:textId="77777777" w:rsidR="00943255" w:rsidRDefault="00943255" w:rsidP="00064FF1">
      <w:pPr>
        <w:jc w:val="both"/>
        <w:rPr>
          <w:rFonts w:ascii="Arial" w:hAnsi="Arial" w:cs="Arial"/>
          <w:color w:val="222222"/>
          <w:sz w:val="20"/>
          <w:szCs w:val="20"/>
          <w:shd w:val="clear" w:color="auto" w:fill="FFFFFF"/>
        </w:rPr>
      </w:pPr>
    </w:p>
    <w:p w14:paraId="583FE9D8" w14:textId="77777777" w:rsidR="00943255" w:rsidRDefault="00943255" w:rsidP="00943255">
      <w:pPr>
        <w:pStyle w:val="Heading2"/>
        <w:rPr>
          <w:shd w:val="clear" w:color="auto" w:fill="FFFFFF"/>
        </w:rPr>
      </w:pPr>
      <w:bookmarkStart w:id="26" w:name="_Toc523838187"/>
      <w:r>
        <w:rPr>
          <w:shd w:val="clear" w:color="auto" w:fill="FFFFFF"/>
        </w:rPr>
        <w:t>References:</w:t>
      </w:r>
      <w:bookmarkEnd w:id="26"/>
    </w:p>
    <w:p w14:paraId="4002956F" w14:textId="24F4A3E2" w:rsidR="00E22AD3" w:rsidRPr="00243F72" w:rsidRDefault="00E65ADA" w:rsidP="00064FF1">
      <w:pPr>
        <w:jc w:val="both"/>
        <w:rPr>
          <w:sz w:val="24"/>
          <w:szCs w:val="24"/>
          <w:shd w:val="clear" w:color="auto" w:fill="FFFFFF"/>
        </w:rPr>
      </w:pPr>
      <w:proofErr w:type="spellStart"/>
      <w:r>
        <w:rPr>
          <w:rFonts w:ascii="Arial" w:hAnsi="Arial" w:cs="Arial"/>
          <w:color w:val="222222"/>
          <w:sz w:val="20"/>
          <w:szCs w:val="20"/>
          <w:shd w:val="clear" w:color="auto" w:fill="FFFFFF"/>
        </w:rPr>
        <w:t>Ballabio</w:t>
      </w:r>
      <w:proofErr w:type="spellEnd"/>
      <w:r>
        <w:rPr>
          <w:rFonts w:ascii="Arial" w:hAnsi="Arial" w:cs="Arial"/>
          <w:color w:val="222222"/>
          <w:sz w:val="20"/>
          <w:szCs w:val="20"/>
          <w:shd w:val="clear" w:color="auto" w:fill="FFFFFF"/>
        </w:rPr>
        <w:t xml:space="preserve">, G., 2018. Cultural change to survive. Case study of </w:t>
      </w:r>
      <w:proofErr w:type="spellStart"/>
      <w:r>
        <w:rPr>
          <w:rFonts w:ascii="Arial" w:hAnsi="Arial" w:cs="Arial"/>
          <w:color w:val="222222"/>
          <w:sz w:val="20"/>
          <w:szCs w:val="20"/>
          <w:shd w:val="clear" w:color="auto" w:fill="FFFFFF"/>
        </w:rPr>
        <w:t>Softplan</w:t>
      </w:r>
      <w:proofErr w:type="spellEnd"/>
      <w:r>
        <w:rPr>
          <w:rFonts w:ascii="Arial" w:hAnsi="Arial" w:cs="Arial"/>
          <w:color w:val="222222"/>
          <w:sz w:val="20"/>
          <w:szCs w:val="20"/>
          <w:shd w:val="clear" w:color="auto" w:fill="FFFFFF"/>
        </w:rPr>
        <w:t>.</w:t>
      </w:r>
    </w:p>
    <w:p w14:paraId="17343AAF" w14:textId="77777777" w:rsidR="0072210F" w:rsidRDefault="0072210F" w:rsidP="0072210F">
      <w:pPr>
        <w:autoSpaceDE w:val="0"/>
        <w:autoSpaceDN w:val="0"/>
        <w:adjustRightInd w:val="0"/>
        <w:spacing w:after="0" w:line="240" w:lineRule="auto"/>
        <w:rPr>
          <w:rFonts w:ascii="Times New Roman" w:hAnsi="Times New Roman" w:cs="Times New Roman"/>
          <w:sz w:val="24"/>
          <w:szCs w:val="24"/>
        </w:rPr>
      </w:pPr>
    </w:p>
    <w:p w14:paraId="3F2D03AE" w14:textId="0D01C020" w:rsidR="0072210F" w:rsidRDefault="0072210F" w:rsidP="0072210F">
      <w:pPr>
        <w:autoSpaceDE w:val="0"/>
        <w:autoSpaceDN w:val="0"/>
        <w:adjustRightInd w:val="0"/>
        <w:spacing w:after="0" w:line="240" w:lineRule="auto"/>
        <w:rPr>
          <w:rFonts w:ascii="Times New Roman" w:hAnsi="Times New Roman" w:cs="Times New Roman"/>
          <w:sz w:val="24"/>
          <w:szCs w:val="24"/>
        </w:rPr>
      </w:pPr>
      <w:r w:rsidRPr="003F3AD0">
        <w:rPr>
          <w:rFonts w:ascii="Times New Roman" w:hAnsi="Times New Roman" w:cs="Times New Roman"/>
          <w:sz w:val="24"/>
          <w:szCs w:val="24"/>
        </w:rPr>
        <w:t>https://careersportal.ie/pdfs/Lidl_release.pdf</w:t>
      </w:r>
    </w:p>
    <w:p w14:paraId="3CF2FFDB" w14:textId="77777777" w:rsidR="0072210F" w:rsidRDefault="0072210F" w:rsidP="0072210F">
      <w:pPr>
        <w:pStyle w:val="Default"/>
        <w:rPr>
          <w:color w:val="auto"/>
        </w:rPr>
      </w:pPr>
    </w:p>
    <w:p w14:paraId="440A7770" w14:textId="7B738C54" w:rsidR="0044603E" w:rsidRDefault="00411EFD" w:rsidP="00064FF1">
      <w:pPr>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Zeira</w:t>
      </w:r>
      <w:proofErr w:type="spellEnd"/>
      <w:r>
        <w:rPr>
          <w:rFonts w:ascii="Arial" w:hAnsi="Arial" w:cs="Arial"/>
          <w:color w:val="222222"/>
          <w:sz w:val="20"/>
          <w:szCs w:val="20"/>
          <w:shd w:val="clear" w:color="auto" w:fill="FFFFFF"/>
        </w:rPr>
        <w:t xml:space="preserve">, Y., Harari, E. and </w:t>
      </w:r>
      <w:proofErr w:type="spellStart"/>
      <w:r>
        <w:rPr>
          <w:rFonts w:ascii="Arial" w:hAnsi="Arial" w:cs="Arial"/>
          <w:color w:val="222222"/>
          <w:sz w:val="20"/>
          <w:szCs w:val="20"/>
          <w:shd w:val="clear" w:color="auto" w:fill="FFFFFF"/>
        </w:rPr>
        <w:t>Nundi</w:t>
      </w:r>
      <w:proofErr w:type="spellEnd"/>
      <w:r>
        <w:rPr>
          <w:rFonts w:ascii="Arial" w:hAnsi="Arial" w:cs="Arial"/>
          <w:color w:val="222222"/>
          <w:sz w:val="20"/>
          <w:szCs w:val="20"/>
          <w:shd w:val="clear" w:color="auto" w:fill="FFFFFF"/>
        </w:rPr>
        <w:t>, D.I., 1975. Some structural and cultural factors in ethnocentric multinational corporations and employee morale. </w:t>
      </w:r>
      <w:r>
        <w:rPr>
          <w:rFonts w:ascii="Arial" w:hAnsi="Arial" w:cs="Arial"/>
          <w:i/>
          <w:iCs/>
          <w:color w:val="222222"/>
          <w:sz w:val="20"/>
          <w:szCs w:val="20"/>
          <w:shd w:val="clear" w:color="auto" w:fill="FFFFFF"/>
        </w:rPr>
        <w:t>Journal of Management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(1</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2), pp.66-82.</w:t>
      </w:r>
    </w:p>
    <w:p w14:paraId="74426969" w14:textId="55152C1C" w:rsidR="0032478B" w:rsidRDefault="0032478B" w:rsidP="00064FF1">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Porter, M.E. and Kramer, M.R., 2006. The link between competitive advantage and corporate social responsibility. </w:t>
      </w:r>
      <w:r>
        <w:rPr>
          <w:rFonts w:ascii="Arial" w:hAnsi="Arial" w:cs="Arial"/>
          <w:i/>
          <w:iCs/>
          <w:color w:val="222222"/>
          <w:sz w:val="20"/>
          <w:szCs w:val="20"/>
          <w:shd w:val="clear" w:color="auto" w:fill="FFFFFF"/>
        </w:rPr>
        <w:t>Harvard business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84</w:t>
      </w:r>
      <w:r>
        <w:rPr>
          <w:rFonts w:ascii="Arial" w:hAnsi="Arial" w:cs="Arial"/>
          <w:color w:val="222222"/>
          <w:sz w:val="20"/>
          <w:szCs w:val="20"/>
          <w:shd w:val="clear" w:color="auto" w:fill="FFFFFF"/>
        </w:rPr>
        <w:t>(12), pp.78-92.</w:t>
      </w:r>
    </w:p>
    <w:p w14:paraId="6032B875" w14:textId="77777777" w:rsidR="0032478B" w:rsidRDefault="0032478B" w:rsidP="00064FF1">
      <w:pPr>
        <w:jc w:val="both"/>
        <w:rPr>
          <w:rFonts w:ascii="Arial" w:hAnsi="Arial" w:cs="Arial"/>
          <w:color w:val="222222"/>
          <w:sz w:val="20"/>
          <w:szCs w:val="20"/>
          <w:shd w:val="clear" w:color="auto" w:fill="FFFFFF"/>
        </w:rPr>
      </w:pPr>
    </w:p>
    <w:p w14:paraId="22CEB5E1" w14:textId="32D2E89E" w:rsidR="00425D4E" w:rsidRDefault="00425D4E" w:rsidP="00064FF1">
      <w:pPr>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Frondizi</w:t>
      </w:r>
      <w:proofErr w:type="spellEnd"/>
      <w:r>
        <w:rPr>
          <w:rFonts w:ascii="Arial" w:hAnsi="Arial" w:cs="Arial"/>
          <w:color w:val="222222"/>
          <w:sz w:val="20"/>
          <w:szCs w:val="20"/>
          <w:shd w:val="clear" w:color="auto" w:fill="FFFFFF"/>
        </w:rPr>
        <w:t xml:space="preserve">, R., 1971. What is </w:t>
      </w:r>
      <w:r w:rsidR="005958CA">
        <w:rPr>
          <w:rFonts w:ascii="Arial" w:hAnsi="Arial" w:cs="Arial"/>
          <w:color w:val="222222"/>
          <w:sz w:val="20"/>
          <w:szCs w:val="20"/>
          <w:shd w:val="clear" w:color="auto" w:fill="FFFFFF"/>
        </w:rPr>
        <w:t>value?</w:t>
      </w:r>
    </w:p>
    <w:p w14:paraId="485657CF" w14:textId="77777777" w:rsidR="00802739" w:rsidRDefault="00802739" w:rsidP="00494FCE">
      <w:pPr>
        <w:pStyle w:val="NoSpacing"/>
        <w:rPr>
          <w:rFonts w:ascii="Arial" w:hAnsi="Arial" w:cs="Arial"/>
          <w:color w:val="222222"/>
          <w:sz w:val="20"/>
          <w:szCs w:val="20"/>
          <w:shd w:val="clear" w:color="auto" w:fill="FFFFFF"/>
        </w:rPr>
      </w:pPr>
    </w:p>
    <w:p w14:paraId="5DBF96EA" w14:textId="6098B44E" w:rsidR="00802739" w:rsidRDefault="00802739" w:rsidP="00494FCE">
      <w:pPr>
        <w:pStyle w:val="NoSpacing"/>
        <w:rPr>
          <w:rFonts w:ascii="Arial" w:hAnsi="Arial" w:cs="Arial"/>
          <w:color w:val="222222"/>
          <w:sz w:val="20"/>
          <w:szCs w:val="20"/>
          <w:shd w:val="clear" w:color="auto" w:fill="FFFFFF"/>
        </w:rPr>
      </w:pPr>
      <w:r>
        <w:rPr>
          <w:rFonts w:ascii="Arial" w:hAnsi="Arial" w:cs="Arial"/>
          <w:color w:val="222222"/>
          <w:sz w:val="20"/>
          <w:szCs w:val="20"/>
          <w:shd w:val="clear" w:color="auto" w:fill="FFFFFF"/>
        </w:rPr>
        <w:t>(Ellis and Kelley, 1992; McGoldrick, 1990, p. 98; Davies and Brooks,</w:t>
      </w:r>
      <w:r>
        <w:rPr>
          <w:rFonts w:ascii="Arial" w:hAnsi="Arial" w:cs="Arial"/>
          <w:color w:val="222222"/>
          <w:sz w:val="20"/>
          <w:szCs w:val="20"/>
        </w:rPr>
        <w:br/>
      </w:r>
      <w:r>
        <w:rPr>
          <w:rFonts w:ascii="Arial" w:hAnsi="Arial" w:cs="Arial"/>
          <w:color w:val="222222"/>
          <w:sz w:val="20"/>
          <w:szCs w:val="20"/>
          <w:shd w:val="clear" w:color="auto" w:fill="FFFFFF"/>
        </w:rPr>
        <w:t>1989, p. 193; Hoch, 1994). Aldi, </w:t>
      </w:r>
      <w:r>
        <w:rPr>
          <w:rFonts w:ascii="Arial" w:hAnsi="Arial" w:cs="Arial"/>
          <w:b/>
          <w:bCs/>
          <w:color w:val="000000"/>
          <w:sz w:val="20"/>
          <w:szCs w:val="20"/>
          <w:shd w:val="clear" w:color="auto" w:fill="FFFFFF"/>
        </w:rPr>
        <w:t>Lidl</w:t>
      </w:r>
      <w:r>
        <w:rPr>
          <w:rFonts w:ascii="Arial" w:hAnsi="Arial" w:cs="Arial"/>
          <w:color w:val="222222"/>
          <w:sz w:val="20"/>
          <w:szCs w:val="20"/>
          <w:shd w:val="clear" w:color="auto" w:fill="FFFFFF"/>
        </w:rPr>
        <w:t> or Wal-Mart could be mentioned a</w:t>
      </w:r>
    </w:p>
    <w:p w14:paraId="0FC9BB04" w14:textId="77777777" w:rsidR="00802739" w:rsidRDefault="00802739" w:rsidP="00494FCE">
      <w:pPr>
        <w:pStyle w:val="NoSpacing"/>
        <w:rPr>
          <w:rFonts w:ascii="Arial" w:hAnsi="Arial" w:cs="Arial"/>
          <w:color w:val="222222"/>
          <w:sz w:val="20"/>
          <w:szCs w:val="20"/>
          <w:shd w:val="clear" w:color="auto" w:fill="FFFFFF"/>
        </w:rPr>
      </w:pPr>
    </w:p>
    <w:p w14:paraId="6DB95ED9" w14:textId="1A0D6ADF" w:rsidR="00802739" w:rsidRDefault="00802739" w:rsidP="00494FCE">
      <w:pPr>
        <w:pStyle w:val="NoSpacing"/>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Morschett</w:t>
      </w:r>
      <w:proofErr w:type="spellEnd"/>
      <w:r>
        <w:rPr>
          <w:rFonts w:ascii="Arial" w:hAnsi="Arial" w:cs="Arial"/>
          <w:color w:val="222222"/>
          <w:sz w:val="20"/>
          <w:szCs w:val="20"/>
          <w:shd w:val="clear" w:color="auto" w:fill="FFFFFF"/>
        </w:rPr>
        <w:t>, D., Swoboda, B. and Schramm-Klein, H., 2006. Competitive strategies in retailing—an investigation of the applicability of Porter's framework for food retailers. </w:t>
      </w:r>
      <w:r>
        <w:rPr>
          <w:rFonts w:ascii="Arial" w:hAnsi="Arial" w:cs="Arial"/>
          <w:i/>
          <w:iCs/>
          <w:color w:val="222222"/>
          <w:sz w:val="20"/>
          <w:szCs w:val="20"/>
          <w:shd w:val="clear" w:color="auto" w:fill="FFFFFF"/>
        </w:rPr>
        <w:t>Journal of Retailing and Consumer Services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(4), pp.275-287.</w:t>
      </w:r>
    </w:p>
    <w:p w14:paraId="5E85B29B" w14:textId="77777777" w:rsidR="00802739" w:rsidRDefault="00802739" w:rsidP="00494FCE">
      <w:pPr>
        <w:pStyle w:val="NoSpacing"/>
        <w:rPr>
          <w:rFonts w:ascii="Arial" w:hAnsi="Arial" w:cs="Arial"/>
          <w:color w:val="222222"/>
          <w:sz w:val="20"/>
          <w:szCs w:val="20"/>
          <w:shd w:val="clear" w:color="auto" w:fill="FFFFFF"/>
        </w:rPr>
      </w:pPr>
    </w:p>
    <w:p w14:paraId="4C9BE2BD" w14:textId="33736A14" w:rsidR="0072210F" w:rsidRDefault="00193E87" w:rsidP="00494FCE">
      <w:pPr>
        <w:pStyle w:val="NoSpacing"/>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Fearne</w:t>
      </w:r>
      <w:proofErr w:type="spellEnd"/>
      <w:r>
        <w:rPr>
          <w:rFonts w:ascii="Arial" w:hAnsi="Arial" w:cs="Arial"/>
          <w:color w:val="222222"/>
          <w:sz w:val="20"/>
          <w:szCs w:val="20"/>
          <w:shd w:val="clear" w:color="auto" w:fill="FFFFFF"/>
        </w:rPr>
        <w:t>, A., Duffy, R. and Hughes, D., 2001. Concepts of collaboration: supply chain management in a global food industry.</w:t>
      </w:r>
    </w:p>
    <w:p w14:paraId="1EB994F8" w14:textId="77777777" w:rsidR="00193E87" w:rsidRDefault="00193E87" w:rsidP="00494FCE">
      <w:pPr>
        <w:pStyle w:val="NoSpacing"/>
        <w:rPr>
          <w:shd w:val="clear" w:color="auto" w:fill="FFFFFF"/>
        </w:rPr>
      </w:pPr>
    </w:p>
    <w:p w14:paraId="2A2EDC64" w14:textId="77777777" w:rsidR="00494FCE" w:rsidRDefault="00494FCE" w:rsidP="00494FCE">
      <w:pPr>
        <w:pStyle w:val="NoSpacing"/>
      </w:pPr>
      <w:r w:rsidRPr="00794C4F">
        <w:t xml:space="preserve"> </w:t>
      </w:r>
      <w:proofErr w:type="spellStart"/>
      <w:r>
        <w:t>Klineberg</w:t>
      </w:r>
      <w:proofErr w:type="spellEnd"/>
      <w:r>
        <w:t xml:space="preserve"> uses it in his Social Psychology (1940, p. 62). Another important recent textbook in psychology (Gardner Murphy’s Personality, 1948)</w:t>
      </w:r>
    </w:p>
    <w:p w14:paraId="62C9BF3E" w14:textId="77777777" w:rsidR="00494FCE" w:rsidRDefault="00494FCE" w:rsidP="00494FCE">
      <w:pPr>
        <w:pStyle w:val="NoSpacing"/>
      </w:pPr>
    </w:p>
    <w:p w14:paraId="70BAA256" w14:textId="77777777" w:rsidR="00494FCE" w:rsidRDefault="00494FCE" w:rsidP="00494FCE">
      <w:pPr>
        <w:pStyle w:val="NoSpacing"/>
      </w:pPr>
      <w:bookmarkStart w:id="27" w:name="_Hlk522808784"/>
      <w:r>
        <w:rPr>
          <w:rFonts w:ascii="Arial" w:hAnsi="Arial" w:cs="Arial"/>
          <w:color w:val="222222"/>
          <w:sz w:val="20"/>
          <w:szCs w:val="20"/>
          <w:shd w:val="clear" w:color="auto" w:fill="FFFFFF"/>
        </w:rPr>
        <w:t xml:space="preserve">Kroeber, A.L. and Kluckhohn, C., 1952. </w:t>
      </w:r>
      <w:bookmarkEnd w:id="27"/>
      <w:r>
        <w:rPr>
          <w:rFonts w:ascii="Arial" w:hAnsi="Arial" w:cs="Arial"/>
          <w:color w:val="222222"/>
          <w:sz w:val="20"/>
          <w:szCs w:val="20"/>
          <w:shd w:val="clear" w:color="auto" w:fill="FFFFFF"/>
        </w:rPr>
        <w:t>Culture: A critical review of concepts and definitions. </w:t>
      </w:r>
      <w:r>
        <w:rPr>
          <w:rFonts w:ascii="Arial" w:hAnsi="Arial" w:cs="Arial"/>
          <w:i/>
          <w:iCs/>
          <w:color w:val="222222"/>
          <w:sz w:val="20"/>
          <w:szCs w:val="20"/>
          <w:shd w:val="clear" w:color="auto" w:fill="FFFFFF"/>
        </w:rPr>
        <w:t>Papers. Peabody Museum of Archaeology &amp; Ethnology, Harvard University</w:t>
      </w:r>
      <w:r>
        <w:rPr>
          <w:rFonts w:ascii="Arial" w:hAnsi="Arial" w:cs="Arial"/>
          <w:color w:val="222222"/>
          <w:sz w:val="20"/>
          <w:szCs w:val="20"/>
          <w:shd w:val="clear" w:color="auto" w:fill="FFFFFF"/>
        </w:rPr>
        <w:t>.</w:t>
      </w:r>
    </w:p>
    <w:p w14:paraId="42F29DE6" w14:textId="77777777" w:rsidR="00494FCE" w:rsidRDefault="00494FCE" w:rsidP="00494FCE">
      <w:pPr>
        <w:pStyle w:val="NoSpacing"/>
      </w:pPr>
      <w:bookmarkStart w:id="28" w:name="_Hlk522808353"/>
      <w:r>
        <w:t>The Mind of Primitive Man (19 11</w:t>
      </w:r>
      <w:bookmarkEnd w:id="28"/>
      <w:r>
        <w:t>)</w:t>
      </w:r>
    </w:p>
    <w:p w14:paraId="70A066AE" w14:textId="77777777" w:rsidR="00494FCE" w:rsidRDefault="00494FCE" w:rsidP="00494FCE">
      <w:pPr>
        <w:pStyle w:val="NoSpacing"/>
        <w:rPr>
          <w:shd w:val="clear" w:color="auto" w:fill="FFFFFF"/>
        </w:rPr>
      </w:pPr>
    </w:p>
    <w:p w14:paraId="54901127" w14:textId="5D836FB6" w:rsidR="00494FCE" w:rsidRDefault="00494FCE" w:rsidP="00494FCE">
      <w:pPr>
        <w:pStyle w:val="NoSpacing"/>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Groysberg</w:t>
      </w:r>
      <w:proofErr w:type="spellEnd"/>
      <w:r>
        <w:rPr>
          <w:rFonts w:ascii="Arial" w:hAnsi="Arial" w:cs="Arial"/>
          <w:color w:val="222222"/>
          <w:sz w:val="20"/>
          <w:szCs w:val="20"/>
          <w:shd w:val="clear" w:color="auto" w:fill="FFFFFF"/>
        </w:rPr>
        <w:t>, B., Lee, J., Price, J. and Cheng, J., 2018. The leader’s guide to corporate culture. </w:t>
      </w:r>
      <w:r>
        <w:rPr>
          <w:rFonts w:ascii="Arial" w:hAnsi="Arial" w:cs="Arial"/>
          <w:i/>
          <w:iCs/>
          <w:color w:val="222222"/>
          <w:sz w:val="20"/>
          <w:szCs w:val="20"/>
          <w:shd w:val="clear" w:color="auto" w:fill="FFFFFF"/>
        </w:rPr>
        <w:t>Harvard Business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96</w:t>
      </w:r>
      <w:r>
        <w:rPr>
          <w:rFonts w:ascii="Arial" w:hAnsi="Arial" w:cs="Arial"/>
          <w:color w:val="222222"/>
          <w:sz w:val="20"/>
          <w:szCs w:val="20"/>
          <w:shd w:val="clear" w:color="auto" w:fill="FFFFFF"/>
        </w:rPr>
        <w:t>(1), pp.44-52.</w:t>
      </w:r>
    </w:p>
    <w:p w14:paraId="166182D8" w14:textId="35E55742" w:rsidR="005958CA" w:rsidRDefault="005958CA" w:rsidP="00494FCE">
      <w:pPr>
        <w:pStyle w:val="NoSpacing"/>
        <w:rPr>
          <w:shd w:val="clear" w:color="auto" w:fill="FFFFFF"/>
        </w:rPr>
      </w:pPr>
    </w:p>
    <w:p w14:paraId="574A6FB8" w14:textId="3A297402" w:rsidR="005958CA" w:rsidRPr="005958CA" w:rsidRDefault="005958CA" w:rsidP="0025255E">
      <w:pPr>
        <w:rPr>
          <w:rFonts w:asciiTheme="majorHAnsi" w:hAnsiTheme="majorHAnsi" w:cstheme="majorBidi"/>
          <w:color w:val="2F5496" w:themeColor="accent1" w:themeShade="BF"/>
        </w:rPr>
      </w:pPr>
      <w:r w:rsidRPr="005958CA">
        <w:rPr>
          <w:b/>
          <w:bCs/>
          <w:shd w:val="clear" w:color="auto" w:fill="FFFFFF"/>
        </w:rPr>
        <w:t>Lidl</w:t>
      </w:r>
      <w:r w:rsidRPr="005958CA">
        <w:rPr>
          <w:shd w:val="clear" w:color="auto" w:fill="FFFFFF"/>
        </w:rPr>
        <w:t> UK is an equal opportunities employer. ... </w:t>
      </w:r>
      <w:r w:rsidRPr="005958CA">
        <w:rPr>
          <w:b/>
          <w:bCs/>
          <w:shd w:val="clear" w:color="auto" w:fill="FFFFFF"/>
        </w:rPr>
        <w:t>Lidl</w:t>
      </w:r>
      <w:r w:rsidRPr="005958CA">
        <w:rPr>
          <w:shd w:val="clear" w:color="auto" w:fill="FFFFFF"/>
        </w:rPr>
        <w:t xml:space="preserve"> UK expects </w:t>
      </w:r>
      <w:r w:rsidR="0025255E" w:rsidRPr="005958CA">
        <w:rPr>
          <w:shd w:val="clear" w:color="auto" w:fill="FFFFFF"/>
        </w:rPr>
        <w:t>all</w:t>
      </w:r>
      <w:r w:rsidRPr="005958CA">
        <w:rPr>
          <w:shd w:val="clear" w:color="auto" w:fill="FFFFFF"/>
        </w:rPr>
        <w:t xml:space="preserve"> its </w:t>
      </w:r>
      <w:r w:rsidRPr="005958CA">
        <w:rPr>
          <w:b/>
          <w:bCs/>
          <w:shd w:val="clear" w:color="auto" w:fill="FFFFFF"/>
        </w:rPr>
        <w:t>employees</w:t>
      </w:r>
      <w:r w:rsidR="0025255E">
        <w:rPr>
          <w:b/>
          <w:bCs/>
          <w:shd w:val="clear" w:color="auto" w:fill="FFFFFF"/>
        </w:rPr>
        <w:t xml:space="preserve"> </w:t>
      </w:r>
      <w:r w:rsidRPr="005958CA">
        <w:rPr>
          <w:shd w:val="clear" w:color="auto" w:fill="FFFFFF"/>
        </w:rPr>
        <w:t>and prospective </w:t>
      </w:r>
      <w:r w:rsidRPr="005958CA">
        <w:rPr>
          <w:b/>
          <w:bCs/>
          <w:shd w:val="clear" w:color="auto" w:fill="FFFFFF"/>
        </w:rPr>
        <w:t>employees</w:t>
      </w:r>
      <w:r w:rsidRPr="005958CA">
        <w:rPr>
          <w:shd w:val="clear" w:color="auto" w:fill="FFFFFF"/>
        </w:rPr>
        <w:t> to be treated with respect. Our </w:t>
      </w:r>
      <w:r w:rsidRPr="005958CA">
        <w:rPr>
          <w:b/>
          <w:bCs/>
          <w:shd w:val="clear" w:color="auto" w:fill="FFFFFF"/>
        </w:rPr>
        <w:t>policy</w:t>
      </w:r>
      <w:r w:rsidRPr="005958CA">
        <w:rPr>
          <w:shd w:val="clear" w:color="auto" w:fill="FFFFFF"/>
        </w:rPr>
        <w:t> is to provide a working environment in which all </w:t>
      </w:r>
      <w:r w:rsidRPr="005958CA">
        <w:rPr>
          <w:b/>
          <w:bCs/>
          <w:shd w:val="clear" w:color="auto" w:fill="FFFFFF"/>
        </w:rPr>
        <w:t>employees</w:t>
      </w:r>
      <w:r w:rsidRPr="005958CA">
        <w:rPr>
          <w:shd w:val="clear" w:color="auto" w:fill="FFFFFF"/>
        </w:rPr>
        <w:t> can realise their potential free of harassment and discrimination.</w:t>
      </w:r>
    </w:p>
    <w:p w14:paraId="78DA905F" w14:textId="4163D6D2" w:rsidR="0025255E" w:rsidRDefault="00963FCB" w:rsidP="0025255E">
      <w:pPr>
        <w:pStyle w:val="Heading2"/>
        <w:rPr>
          <w:rFonts w:eastAsia="Times New Roman"/>
          <w:color w:val="363135"/>
          <w:lang w:eastAsia="en-GB"/>
        </w:rPr>
      </w:pPr>
      <w:hyperlink r:id="rId44" w:history="1">
        <w:bookmarkStart w:id="29" w:name="_Toc523838188"/>
        <w:r w:rsidR="0025255E" w:rsidRPr="00785968">
          <w:rPr>
            <w:rStyle w:val="Hyperlink"/>
            <w:rFonts w:eastAsia="Times New Roman"/>
            <w:lang w:eastAsia="en-GB"/>
          </w:rPr>
          <w:t>http://uk.businessinsider.com/strategy</w:t>
        </w:r>
        <w:bookmarkEnd w:id="29"/>
      </w:hyperlink>
    </w:p>
    <w:p w14:paraId="71C707A1" w14:textId="37209AAC" w:rsidR="002B66AF" w:rsidRPr="0025255E" w:rsidRDefault="005958CA" w:rsidP="0025255E">
      <w:pPr>
        <w:pStyle w:val="Heading2"/>
        <w:rPr>
          <w:rFonts w:eastAsia="Times New Roman"/>
          <w:color w:val="363135"/>
          <w:lang w:eastAsia="en-GB"/>
        </w:rPr>
      </w:pPr>
      <w:r w:rsidRPr="005958CA">
        <w:rPr>
          <w:rFonts w:eastAsia="Times New Roman"/>
          <w:color w:val="363135"/>
          <w:lang w:eastAsia="en-GB"/>
        </w:rPr>
        <w:t> </w:t>
      </w:r>
      <w:bookmarkStart w:id="30" w:name="_Toc523838189"/>
      <w:r w:rsidRPr="005958CA">
        <w:rPr>
          <w:rFonts w:eastAsia="Times New Roman"/>
          <w:color w:val="363135"/>
          <w:lang w:eastAsia="en-GB"/>
        </w:rPr>
        <w:t>Mistakes that can make a company fail Reporter:</w:t>
      </w:r>
      <w:r w:rsidRPr="005958CA">
        <w:rPr>
          <w:color w:val="111516"/>
        </w:rPr>
        <w:br/>
        <w:t>Melia Robinson</w:t>
      </w:r>
      <w:r w:rsidR="002B66AF">
        <w:rPr>
          <w:color w:val="111516"/>
        </w:rPr>
        <w:t xml:space="preserve">   </w:t>
      </w:r>
      <w:hyperlink r:id="rId45" w:history="1">
        <w:r w:rsidR="002B66AF" w:rsidRPr="00721216">
          <w:rPr>
            <w:rFonts w:ascii="Helvetica" w:eastAsia="Times New Roman" w:hAnsi="Helvetica" w:cs="Helvetica"/>
            <w:color w:val="18BC9C"/>
            <w:sz w:val="19"/>
            <w:szCs w:val="19"/>
            <w:u w:val="single"/>
            <w:lang w:eastAsia="en-GB"/>
          </w:rPr>
          <w:t>©2004-2018 Joe Lau &amp; Jonathan Chan</w:t>
        </w:r>
        <w:bookmarkEnd w:id="30"/>
      </w:hyperlink>
    </w:p>
    <w:p w14:paraId="7C337C1F" w14:textId="77777777" w:rsidR="0025255E" w:rsidRDefault="002B66AF" w:rsidP="0025255E">
      <w:pPr>
        <w:shd w:val="clear" w:color="auto" w:fill="FFFFFF"/>
        <w:spacing w:before="100" w:beforeAutospacing="1" w:after="360" w:line="240" w:lineRule="auto"/>
        <w:ind w:right="36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Arimoto</w:t>
      </w:r>
      <w:proofErr w:type="spellEnd"/>
      <w:r>
        <w:rPr>
          <w:rFonts w:ascii="Arial" w:hAnsi="Arial" w:cs="Arial"/>
          <w:color w:val="222222"/>
          <w:sz w:val="20"/>
          <w:szCs w:val="20"/>
          <w:shd w:val="clear" w:color="auto" w:fill="FFFFFF"/>
        </w:rPr>
        <w:t>, S., Kawamura, S. and Miyazaki, F., 1984. Bettering operation of robots by learning. </w:t>
      </w:r>
      <w:r>
        <w:rPr>
          <w:rFonts w:ascii="Arial" w:hAnsi="Arial" w:cs="Arial"/>
          <w:i/>
          <w:iCs/>
          <w:color w:val="222222"/>
          <w:sz w:val="20"/>
          <w:szCs w:val="20"/>
          <w:shd w:val="clear" w:color="auto" w:fill="FFFFFF"/>
        </w:rPr>
        <w:t>Journal of Robotic systems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(2), pp.123-140.</w:t>
      </w:r>
    </w:p>
    <w:p w14:paraId="056AA950" w14:textId="23413BF0" w:rsidR="0072210F" w:rsidRPr="0025255E" w:rsidRDefault="00963FCB" w:rsidP="0025255E">
      <w:pPr>
        <w:shd w:val="clear" w:color="auto" w:fill="FFFFFF"/>
        <w:spacing w:before="100" w:beforeAutospacing="1" w:after="360" w:line="240" w:lineRule="auto"/>
        <w:ind w:right="360"/>
        <w:rPr>
          <w:rFonts w:ascii="Helvetica" w:eastAsia="Times New Roman" w:hAnsi="Helvetica" w:cs="Helvetica"/>
          <w:color w:val="2C3E50"/>
          <w:sz w:val="19"/>
          <w:szCs w:val="19"/>
          <w:lang w:eastAsia="en-GB"/>
        </w:rPr>
      </w:pPr>
      <w:hyperlink r:id="rId46" w:history="1">
        <w:r w:rsidR="0025255E" w:rsidRPr="00785968">
          <w:rPr>
            <w:rStyle w:val="Hyperlink"/>
            <w:rFonts w:eastAsia="Times New Roman"/>
            <w:lang w:eastAsia="en-GB"/>
          </w:rPr>
          <w:t>https://www.birminghammail.co.uk/news/lidl-store-aims-more-double-1296712</w:t>
        </w:r>
      </w:hyperlink>
    </w:p>
    <w:p w14:paraId="6808D2B6" w14:textId="77DDCE37" w:rsidR="005958CA" w:rsidRDefault="00963FCB" w:rsidP="002B66AF">
      <w:pPr>
        <w:pStyle w:val="Heading2"/>
      </w:pPr>
      <w:hyperlink r:id="rId47" w:history="1">
        <w:bookmarkStart w:id="31" w:name="_Toc523838190"/>
        <w:r w:rsidR="00171918" w:rsidRPr="00785968">
          <w:rPr>
            <w:rStyle w:val="Hyperlink"/>
          </w:rPr>
          <w:t>http://urn.kb.se/resolve?urn=urn:nbn:se:hig:diva-26456</w:t>
        </w:r>
      </w:hyperlink>
      <w:r w:rsidR="005958CA" w:rsidRPr="005958CA">
        <w:t xml:space="preserve">  10</w:t>
      </w:r>
      <w:r w:rsidR="005958CA" w:rsidRPr="005958CA">
        <w:rPr>
          <w:vertAlign w:val="superscript"/>
        </w:rPr>
        <w:t>th</w:t>
      </w:r>
      <w:r w:rsidR="005958CA" w:rsidRPr="005958CA">
        <w:t>08 2018</w:t>
      </w:r>
      <w:bookmarkEnd w:id="31"/>
    </w:p>
    <w:p w14:paraId="239389D1" w14:textId="10990C19" w:rsidR="002B66AF" w:rsidRDefault="00963FCB" w:rsidP="0072210F">
      <w:hyperlink r:id="rId48" w:history="1">
        <w:r w:rsidR="00171918" w:rsidRPr="00785968">
          <w:rPr>
            <w:rStyle w:val="Hyperlink"/>
          </w:rPr>
          <w:t>https://www.change.org/p/lidl-make-lidl-respect-employer-s-rights-and-working-condition-s-laws</w:t>
        </w:r>
      </w:hyperlink>
    </w:p>
    <w:p w14:paraId="2AD93509" w14:textId="53716E86" w:rsidR="0072210F" w:rsidRDefault="00963FCB" w:rsidP="0072210F">
      <w:pPr>
        <w:rPr>
          <w:rFonts w:ascii="Arial" w:hAnsi="Arial" w:cs="Arial"/>
          <w:color w:val="0563C1" w:themeColor="hyperlink"/>
          <w:sz w:val="21"/>
          <w:szCs w:val="21"/>
          <w:u w:val="single"/>
          <w:shd w:val="clear" w:color="auto" w:fill="FFFFFF"/>
        </w:rPr>
      </w:pPr>
      <w:hyperlink r:id="rId49" w:history="1">
        <w:r w:rsidR="002B66AF" w:rsidRPr="00785968">
          <w:rPr>
            <w:rStyle w:val="Hyperlink"/>
            <w:rFonts w:ascii="Arial" w:hAnsi="Arial" w:cs="Arial"/>
            <w:sz w:val="21"/>
            <w:szCs w:val="21"/>
            <w:shd w:val="clear" w:color="auto" w:fill="FFFFFF"/>
          </w:rPr>
          <w:t>https://careers.lidl.co.uk/en/2406.htm</w:t>
        </w:r>
      </w:hyperlink>
    </w:p>
    <w:p w14:paraId="042BC05B" w14:textId="22A16708" w:rsidR="0072210F" w:rsidRPr="005958CA" w:rsidRDefault="00963FCB" w:rsidP="0072210F">
      <w:hyperlink r:id="rId50" w:history="1">
        <w:r w:rsidR="002B66AF" w:rsidRPr="00BC7525">
          <w:rPr>
            <w:rStyle w:val="Hyperlink"/>
          </w:rPr>
          <w:t>http://www.diva-portal.org/smash/record.jsf?pid=diva2:1198554</w:t>
        </w:r>
      </w:hyperlink>
      <w:r w:rsidR="002B66AF" w:rsidRPr="005958CA">
        <w:rPr>
          <w:color w:val="0563C1" w:themeColor="hyperlink"/>
          <w:u w:val="single"/>
        </w:rPr>
        <w:t xml:space="preserve">        10</w:t>
      </w:r>
      <w:r w:rsidR="002B66AF" w:rsidRPr="005958CA">
        <w:rPr>
          <w:color w:val="0563C1" w:themeColor="hyperlink"/>
          <w:u w:val="single"/>
          <w:vertAlign w:val="superscript"/>
        </w:rPr>
        <w:t>th</w:t>
      </w:r>
      <w:r w:rsidR="002B66AF" w:rsidRPr="005958CA">
        <w:rPr>
          <w:color w:val="0563C1" w:themeColor="hyperlink"/>
          <w:u w:val="single"/>
        </w:rPr>
        <w:t xml:space="preserve">082018   </w:t>
      </w:r>
    </w:p>
    <w:p w14:paraId="3C40A87D" w14:textId="09DAB3C0" w:rsidR="0072210F" w:rsidRDefault="00963FCB" w:rsidP="0072210F">
      <w:hyperlink r:id="rId51" w:history="1">
        <w:r w:rsidR="0072210F" w:rsidRPr="00BC7525">
          <w:rPr>
            <w:rStyle w:val="Hyperlink"/>
          </w:rPr>
          <w:t>https://www.dunnhumby.com/resources/blog/myths-lidl</w:t>
        </w:r>
      </w:hyperlink>
    </w:p>
    <w:p w14:paraId="5EBB1C9B" w14:textId="77777777" w:rsidR="002B66AF" w:rsidRPr="005958CA" w:rsidRDefault="00963FCB" w:rsidP="002B66AF">
      <w:pPr>
        <w:pStyle w:val="Heading2"/>
        <w:rPr>
          <w:rFonts w:eastAsia="Times New Roman"/>
          <w:lang w:eastAsia="en-GB"/>
        </w:rPr>
      </w:pPr>
      <w:hyperlink r:id="rId52" w:tgtFrame="_blank" w:history="1">
        <w:bookmarkStart w:id="32" w:name="_Toc523838191"/>
        <w:r w:rsidR="002B66AF" w:rsidRPr="005958CA">
          <w:rPr>
            <w:rFonts w:eastAsia="Times New Roman"/>
            <w:lang w:eastAsia="en-GB"/>
          </w:rPr>
          <w:t>http://franklludwig.com/lidl.html</w:t>
        </w:r>
        <w:bookmarkEnd w:id="32"/>
      </w:hyperlink>
    </w:p>
    <w:p w14:paraId="262E713E" w14:textId="77777777" w:rsidR="002B66AF" w:rsidRDefault="002B66AF" w:rsidP="0072210F"/>
    <w:p w14:paraId="72E11F0E" w14:textId="77777777" w:rsidR="0072210F" w:rsidRPr="0072210F" w:rsidRDefault="0072210F" w:rsidP="0072210F">
      <w:pPr>
        <w:rPr>
          <w:lang w:eastAsia="en-GB"/>
        </w:rPr>
      </w:pPr>
    </w:p>
    <w:p w14:paraId="142CC23B" w14:textId="77777777" w:rsidR="0072210F" w:rsidRDefault="0072210F" w:rsidP="0072210F">
      <w:pPr>
        <w:pStyle w:val="Heading2"/>
        <w:rPr>
          <w:rFonts w:eastAsia="Times New Roman"/>
          <w:lang w:eastAsia="en-GB"/>
        </w:rPr>
      </w:pPr>
    </w:p>
    <w:p w14:paraId="64FE1EA7" w14:textId="77777777" w:rsidR="0072210F" w:rsidRPr="005958CA" w:rsidRDefault="0072210F" w:rsidP="005958CA"/>
    <w:p w14:paraId="5320EAF1" w14:textId="079D702B" w:rsidR="005958CA" w:rsidRPr="005958CA" w:rsidRDefault="00963FCB" w:rsidP="005958CA">
      <w:hyperlink r:id="rId53" w:history="1">
        <w:r w:rsidR="005958CA" w:rsidRPr="00BC7525">
          <w:rPr>
            <w:rStyle w:val="Hyperlink"/>
          </w:rPr>
          <w:t>https://www.iapi.ie/files/awards/1474279037_1473375164_rf_lidl_live_a_little.pdf</w:t>
        </w:r>
      </w:hyperlink>
      <w:r w:rsidR="005958CA" w:rsidRPr="005958CA">
        <w:t xml:space="preserve"> 13/08/18</w:t>
      </w:r>
    </w:p>
    <w:p w14:paraId="30E20ED2" w14:textId="2C43846A" w:rsidR="005958CA" w:rsidRDefault="00963FCB" w:rsidP="005958CA">
      <w:pPr>
        <w:rPr>
          <w:color w:val="0563C1" w:themeColor="hyperlink"/>
          <w:u w:val="single"/>
        </w:rPr>
      </w:pPr>
      <w:hyperlink r:id="rId54" w:history="1">
        <w:r w:rsidR="005958CA" w:rsidRPr="005958CA">
          <w:rPr>
            <w:color w:val="0563C1" w:themeColor="hyperlink"/>
            <w:u w:val="single"/>
          </w:rPr>
          <w:t>https://www.lidl.co.uk/en/sustainability.htm</w:t>
        </w:r>
      </w:hyperlink>
    </w:p>
    <w:p w14:paraId="7796B73F" w14:textId="0E7F653C" w:rsidR="005958CA" w:rsidRPr="002B66AF" w:rsidRDefault="00963FCB" w:rsidP="002B66AF">
      <w:pPr>
        <w:pStyle w:val="Heading2"/>
        <w:rPr>
          <w:rFonts w:eastAsia="Times New Roman"/>
          <w:lang w:eastAsia="en-GB"/>
        </w:rPr>
      </w:pPr>
      <w:hyperlink r:id="rId55" w:tgtFrame="_blank" w:history="1">
        <w:bookmarkStart w:id="33" w:name="_Toc523838192"/>
        <w:r w:rsidR="002B66AF" w:rsidRPr="005958CA">
          <w:rPr>
            <w:rFonts w:eastAsia="Times New Roman"/>
            <w:lang w:eastAsia="en-GB"/>
          </w:rPr>
          <w:t>https://misebogland.wordpress.com/2013/03/20/extracts-from-a-diary-of-a-lidl-supermarket-worker/comment-page-1/</w:t>
        </w:r>
      </w:hyperlink>
      <w:hyperlink r:id="rId56" w:history="1">
        <w:r w:rsidR="002B66AF" w:rsidRPr="00785968">
          <w:rPr>
            <w:rStyle w:val="Hyperlink"/>
          </w:rPr>
          <w:t>https://stores.org/2017/07/03/poised-to-disrupt/</w:t>
        </w:r>
        <w:bookmarkEnd w:id="33"/>
      </w:hyperlink>
    </w:p>
    <w:p w14:paraId="31DAB204" w14:textId="772F8A96" w:rsidR="0072210F" w:rsidRDefault="00963FCB" w:rsidP="0072210F">
      <w:pPr>
        <w:autoSpaceDE w:val="0"/>
        <w:autoSpaceDN w:val="0"/>
        <w:adjustRightInd w:val="0"/>
        <w:spacing w:after="0" w:line="240" w:lineRule="auto"/>
        <w:rPr>
          <w:rStyle w:val="Hyperlink"/>
          <w:rFonts w:ascii="Times New Roman" w:hAnsi="Times New Roman" w:cs="Times New Roman"/>
          <w:sz w:val="24"/>
          <w:szCs w:val="24"/>
        </w:rPr>
      </w:pPr>
      <w:hyperlink r:id="rId57" w:history="1">
        <w:r w:rsidR="0072210F" w:rsidRPr="00BC7525">
          <w:rPr>
            <w:rStyle w:val="Hyperlink"/>
            <w:rFonts w:ascii="Times New Roman" w:hAnsi="Times New Roman" w:cs="Times New Roman"/>
            <w:sz w:val="24"/>
            <w:szCs w:val="24"/>
          </w:rPr>
          <w:t>https://www.tt-s.com/en/media-library/media/show/learning-pays-off-it-support-for-training-and-operational-education-at-lidl/</w:t>
        </w:r>
      </w:hyperlink>
    </w:p>
    <w:p w14:paraId="63CF9E94" w14:textId="3FCD0A82" w:rsidR="002B66AF" w:rsidRPr="002B66AF" w:rsidRDefault="00963FCB" w:rsidP="002B66AF">
      <w:pPr>
        <w:pStyle w:val="Heading2"/>
      </w:pPr>
      <w:hyperlink r:id="rId58" w:history="1">
        <w:bookmarkStart w:id="34" w:name="_Toc523838193"/>
        <w:r w:rsidR="002B66AF" w:rsidRPr="00785968">
          <w:rPr>
            <w:rStyle w:val="Hyperlink"/>
          </w:rPr>
          <w:t>https://philosophy.hku.hk/think/value/values.php</w:t>
        </w:r>
      </w:hyperlink>
      <w:r w:rsidR="002B66AF">
        <w:t xml:space="preserve"> </w:t>
      </w:r>
      <w:hyperlink r:id="rId59" w:history="1">
        <w:r w:rsidR="002B66AF" w:rsidRPr="00103653">
          <w:rPr>
            <w:rStyle w:val="Hyperlink"/>
            <w:shd w:val="clear" w:color="auto" w:fill="FFFFFF"/>
          </w:rPr>
          <w:t>http://www.pseudology.org/Psyhology/CultureCriticalReview1952a.pdf</w:t>
        </w:r>
        <w:bookmarkEnd w:id="34"/>
      </w:hyperlink>
      <w:r w:rsidR="002B66AF">
        <w:rPr>
          <w:shd w:val="clear" w:color="auto" w:fill="FFFFFF"/>
        </w:rPr>
        <w:t xml:space="preserve"> </w:t>
      </w:r>
    </w:p>
    <w:p w14:paraId="5FDCF4FB" w14:textId="5F456478" w:rsidR="0072210F" w:rsidRDefault="00963FCB" w:rsidP="0072210F">
      <w:pPr>
        <w:pStyle w:val="Heading2"/>
        <w:rPr>
          <w:rFonts w:eastAsia="Times New Roman"/>
          <w:lang w:eastAsia="en-GB"/>
        </w:rPr>
      </w:pPr>
      <w:hyperlink r:id="rId60" w:history="1">
        <w:bookmarkStart w:id="35" w:name="_Toc523838194"/>
        <w:r w:rsidR="002B66AF" w:rsidRPr="00785968">
          <w:rPr>
            <w:rStyle w:val="Hyperlink"/>
            <w:rFonts w:eastAsia="Times New Roman"/>
            <w:lang w:eastAsia="en-GB"/>
          </w:rPr>
          <w:t>https://www.washingtonpost.com/news/business/wp/2017/06/15/what-is-lidl-5-things-the-german-grocer-is-bringing-to-america/?noredirt=on&amp;utm_term=.a9b102f343faec</w:t>
        </w:r>
        <w:bookmarkEnd w:id="35"/>
      </w:hyperlink>
    </w:p>
    <w:p w14:paraId="0571A122" w14:textId="77777777" w:rsidR="0072210F" w:rsidRDefault="0072210F" w:rsidP="005958CA"/>
    <w:p w14:paraId="5CD0379E" w14:textId="1C576730" w:rsidR="005958CA" w:rsidRDefault="005958CA" w:rsidP="005958CA"/>
    <w:p w14:paraId="601E6A49" w14:textId="3C361B0D" w:rsidR="005958CA" w:rsidRDefault="005958CA" w:rsidP="005958CA"/>
    <w:p w14:paraId="5B80FEA6" w14:textId="77777777" w:rsidR="005958CA" w:rsidRPr="005958CA" w:rsidRDefault="005958CA" w:rsidP="005958CA"/>
    <w:p w14:paraId="2B4C6DC8" w14:textId="77777777" w:rsidR="005958CA" w:rsidRPr="005958CA" w:rsidRDefault="005958CA" w:rsidP="005958CA"/>
    <w:p w14:paraId="1171CE8A" w14:textId="77777777" w:rsidR="005958CA" w:rsidRPr="005958CA" w:rsidRDefault="005958CA" w:rsidP="005958CA"/>
    <w:p w14:paraId="544EEB04" w14:textId="77777777" w:rsidR="005958CA" w:rsidRPr="005958CA" w:rsidRDefault="005958CA" w:rsidP="005958CA"/>
    <w:p w14:paraId="38D2D54C" w14:textId="77777777" w:rsidR="005958CA" w:rsidRPr="005958CA" w:rsidRDefault="005958CA" w:rsidP="005958CA"/>
    <w:p w14:paraId="3BAD747C" w14:textId="77777777" w:rsidR="005958CA" w:rsidRPr="005958CA" w:rsidRDefault="005958CA" w:rsidP="005958CA"/>
    <w:p w14:paraId="14E1AA3A" w14:textId="77777777" w:rsidR="005958CA" w:rsidRPr="005958CA" w:rsidRDefault="005958CA" w:rsidP="005958CA"/>
    <w:p w14:paraId="02B88F6D" w14:textId="304C34A2" w:rsidR="005958CA" w:rsidRDefault="005958CA" w:rsidP="005958CA"/>
    <w:p w14:paraId="768C0237" w14:textId="743DF03D" w:rsidR="005958CA" w:rsidRDefault="005958CA" w:rsidP="005958CA"/>
    <w:p w14:paraId="07364289" w14:textId="47A32450" w:rsidR="005958CA" w:rsidRDefault="005958CA" w:rsidP="005958CA"/>
    <w:p w14:paraId="792D77EA" w14:textId="77777777" w:rsidR="005958CA" w:rsidRDefault="005958CA" w:rsidP="005958CA"/>
    <w:p w14:paraId="2B84B002" w14:textId="07A251EC" w:rsidR="005958CA" w:rsidRDefault="005958CA" w:rsidP="005958CA">
      <w:r>
        <w:t>APPENDIX:1</w:t>
      </w:r>
    </w:p>
    <w:p w14:paraId="50197379" w14:textId="5CC40A27" w:rsidR="005958CA" w:rsidRPr="005958CA" w:rsidRDefault="005958CA" w:rsidP="005958CA"/>
    <w:p w14:paraId="44A67D1F" w14:textId="77777777" w:rsidR="005958CA" w:rsidRPr="005958CA" w:rsidRDefault="005958CA" w:rsidP="005958CA">
      <w:r>
        <w:rPr>
          <w:noProof/>
        </w:rPr>
        <w:drawing>
          <wp:inline distT="0" distB="0" distL="0" distR="0" wp14:anchorId="4B8EC57B" wp14:editId="15907A17">
            <wp:extent cx="5730875" cy="4304030"/>
            <wp:effectExtent l="0" t="0" r="317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0875" cy="4304030"/>
                    </a:xfrm>
                    <a:prstGeom prst="rect">
                      <a:avLst/>
                    </a:prstGeom>
                    <a:noFill/>
                  </pic:spPr>
                </pic:pic>
              </a:graphicData>
            </a:graphic>
          </wp:inline>
        </w:drawing>
      </w:r>
    </w:p>
    <w:p w14:paraId="3A51610F" w14:textId="62A88D69" w:rsidR="005958CA" w:rsidRDefault="005958CA" w:rsidP="00494FCE">
      <w:pPr>
        <w:pStyle w:val="NoSpacing"/>
        <w:rPr>
          <w:shd w:val="clear" w:color="auto" w:fill="FFFFFF"/>
        </w:rPr>
      </w:pPr>
    </w:p>
    <w:p w14:paraId="35EEED65" w14:textId="77777777" w:rsidR="00494FCE" w:rsidRDefault="00494FCE" w:rsidP="00494FCE">
      <w:pPr>
        <w:pStyle w:val="NoSpacing"/>
        <w:rPr>
          <w:shd w:val="clear" w:color="auto" w:fill="FFFFFF"/>
        </w:rPr>
      </w:pPr>
    </w:p>
    <w:p w14:paraId="7EB33029" w14:textId="2E6FD99C" w:rsidR="00494FCE" w:rsidRPr="00243F72" w:rsidRDefault="005958CA" w:rsidP="00064FF1">
      <w:pPr>
        <w:jc w:val="both"/>
        <w:rPr>
          <w:sz w:val="24"/>
          <w:szCs w:val="24"/>
        </w:rPr>
      </w:pPr>
      <w:r>
        <w:rPr>
          <w:noProof/>
          <w:sz w:val="24"/>
          <w:szCs w:val="24"/>
        </w:rPr>
        <w:drawing>
          <wp:inline distT="0" distB="0" distL="0" distR="0" wp14:anchorId="36DA66D4" wp14:editId="62919002">
            <wp:extent cx="5730875" cy="3381375"/>
            <wp:effectExtent l="0" t="0" r="317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0875" cy="3381375"/>
                    </a:xfrm>
                    <a:prstGeom prst="rect">
                      <a:avLst/>
                    </a:prstGeom>
                    <a:noFill/>
                  </pic:spPr>
                </pic:pic>
              </a:graphicData>
            </a:graphic>
          </wp:inline>
        </w:drawing>
      </w:r>
    </w:p>
    <w:sectPr w:rsidR="00494FCE" w:rsidRPr="00243F72">
      <w:headerReference w:type="default" r:id="rId63"/>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3B5B9" w14:textId="77777777" w:rsidR="00FC2482" w:rsidRDefault="00FC2482" w:rsidP="003220D1">
      <w:pPr>
        <w:spacing w:after="0" w:line="240" w:lineRule="auto"/>
      </w:pPr>
      <w:r>
        <w:separator/>
      </w:r>
    </w:p>
  </w:endnote>
  <w:endnote w:type="continuationSeparator" w:id="0">
    <w:p w14:paraId="114B5D2D" w14:textId="77777777" w:rsidR="00FC2482" w:rsidRDefault="00FC2482" w:rsidP="00322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BoldItalicMT">
    <w:altName w:val="Times New Roman"/>
    <w:panose1 w:val="00000000000000000000"/>
    <w:charset w:val="00"/>
    <w:family w:val="auto"/>
    <w:notTrueType/>
    <w:pitch w:val="default"/>
    <w:sig w:usb0="00000003" w:usb1="00000000" w:usb2="00000000" w:usb3="00000000" w:csb0="00000001" w:csb1="00000000"/>
  </w:font>
  <w:font w:name="Helvetica">
    <w:altName w:val="Sylfaen"/>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294720"/>
      <w:docPartObj>
        <w:docPartGallery w:val="Page Numbers (Bottom of Page)"/>
        <w:docPartUnique/>
      </w:docPartObj>
    </w:sdtPr>
    <w:sdtEndPr>
      <w:rPr>
        <w:noProof/>
      </w:rPr>
    </w:sdtEndPr>
    <w:sdtContent>
      <w:p w14:paraId="3EF5672D" w14:textId="4FD6EA76" w:rsidR="00D65773" w:rsidRDefault="00D657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719CE8" w14:textId="77777777" w:rsidR="00D65773" w:rsidRDefault="00D65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BA9AF" w14:textId="77777777" w:rsidR="00FC2482" w:rsidRDefault="00FC2482" w:rsidP="003220D1">
      <w:pPr>
        <w:spacing w:after="0" w:line="240" w:lineRule="auto"/>
      </w:pPr>
      <w:r>
        <w:separator/>
      </w:r>
    </w:p>
  </w:footnote>
  <w:footnote w:type="continuationSeparator" w:id="0">
    <w:p w14:paraId="4C077DC9" w14:textId="77777777" w:rsidR="00FC2482" w:rsidRDefault="00FC2482" w:rsidP="003220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09F88" w14:textId="5F841ACB" w:rsidR="00FC2482" w:rsidRDefault="00FC2482" w:rsidP="003220D1">
    <w:pPr>
      <w:pStyle w:val="NoSpacing"/>
      <w:rPr>
        <w:rStyle w:val="Heading2Char"/>
        <w:rFonts w:asciiTheme="minorHAnsi" w:eastAsiaTheme="minorHAnsi" w:hAnsiTheme="minorHAnsi" w:cstheme="minorBidi"/>
        <w:b/>
        <w:color w:val="auto"/>
        <w:sz w:val="22"/>
        <w:szCs w:val="22"/>
      </w:rPr>
    </w:pPr>
  </w:p>
  <w:p w14:paraId="6492DF91" w14:textId="77777777" w:rsidR="00FC2482" w:rsidRDefault="00FC24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97F08"/>
    <w:multiLevelType w:val="multilevel"/>
    <w:tmpl w:val="589CB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C20E5B"/>
    <w:multiLevelType w:val="multilevel"/>
    <w:tmpl w:val="F676B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C45DA1"/>
    <w:multiLevelType w:val="multilevel"/>
    <w:tmpl w:val="6C0C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96163A"/>
    <w:multiLevelType w:val="multilevel"/>
    <w:tmpl w:val="D044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D47322"/>
    <w:multiLevelType w:val="hybridMultilevel"/>
    <w:tmpl w:val="77383C28"/>
    <w:lvl w:ilvl="0" w:tplc="59B4E64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637047"/>
    <w:multiLevelType w:val="multilevel"/>
    <w:tmpl w:val="25823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8A3CDC"/>
    <w:multiLevelType w:val="multilevel"/>
    <w:tmpl w:val="273A4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D630CD"/>
    <w:multiLevelType w:val="multilevel"/>
    <w:tmpl w:val="D4BCA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DF59C7"/>
    <w:multiLevelType w:val="multilevel"/>
    <w:tmpl w:val="BB16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84349F"/>
    <w:multiLevelType w:val="multilevel"/>
    <w:tmpl w:val="CE5AE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FF045D"/>
    <w:multiLevelType w:val="multilevel"/>
    <w:tmpl w:val="3142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176CB1"/>
    <w:multiLevelType w:val="multilevel"/>
    <w:tmpl w:val="3254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8F21EB"/>
    <w:multiLevelType w:val="multilevel"/>
    <w:tmpl w:val="E41EF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7C07DF"/>
    <w:multiLevelType w:val="multilevel"/>
    <w:tmpl w:val="2E502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E2011C"/>
    <w:multiLevelType w:val="multilevel"/>
    <w:tmpl w:val="9FC4B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3F4BBC"/>
    <w:multiLevelType w:val="multilevel"/>
    <w:tmpl w:val="4D344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EF5D9B"/>
    <w:multiLevelType w:val="multilevel"/>
    <w:tmpl w:val="ADAA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F4523D"/>
    <w:multiLevelType w:val="multilevel"/>
    <w:tmpl w:val="8C725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91717C"/>
    <w:multiLevelType w:val="multilevel"/>
    <w:tmpl w:val="FB04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5"/>
  </w:num>
  <w:num w:numId="3">
    <w:abstractNumId w:val="9"/>
  </w:num>
  <w:num w:numId="4">
    <w:abstractNumId w:val="1"/>
  </w:num>
  <w:num w:numId="5">
    <w:abstractNumId w:val="3"/>
  </w:num>
  <w:num w:numId="6">
    <w:abstractNumId w:val="11"/>
  </w:num>
  <w:num w:numId="7">
    <w:abstractNumId w:val="8"/>
  </w:num>
  <w:num w:numId="8">
    <w:abstractNumId w:val="17"/>
  </w:num>
  <w:num w:numId="9">
    <w:abstractNumId w:val="2"/>
  </w:num>
  <w:num w:numId="10">
    <w:abstractNumId w:val="14"/>
  </w:num>
  <w:num w:numId="11">
    <w:abstractNumId w:val="12"/>
  </w:num>
  <w:num w:numId="12">
    <w:abstractNumId w:val="18"/>
  </w:num>
  <w:num w:numId="13">
    <w:abstractNumId w:val="16"/>
  </w:num>
  <w:num w:numId="14">
    <w:abstractNumId w:val="7"/>
  </w:num>
  <w:num w:numId="15">
    <w:abstractNumId w:val="4"/>
  </w:num>
  <w:num w:numId="16">
    <w:abstractNumId w:val="5"/>
  </w:num>
  <w:num w:numId="17">
    <w:abstractNumId w:val="10"/>
  </w:num>
  <w:num w:numId="18">
    <w:abstractNumId w:val="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03E"/>
    <w:rsid w:val="000101BA"/>
    <w:rsid w:val="00013EA5"/>
    <w:rsid w:val="00021A8B"/>
    <w:rsid w:val="000233D1"/>
    <w:rsid w:val="00023D48"/>
    <w:rsid w:val="00027D05"/>
    <w:rsid w:val="000409A0"/>
    <w:rsid w:val="00046BA8"/>
    <w:rsid w:val="00064FF1"/>
    <w:rsid w:val="00072182"/>
    <w:rsid w:val="0008126D"/>
    <w:rsid w:val="000830D1"/>
    <w:rsid w:val="00091564"/>
    <w:rsid w:val="000A28F0"/>
    <w:rsid w:val="000A53D6"/>
    <w:rsid w:val="000B3F5B"/>
    <w:rsid w:val="000C2823"/>
    <w:rsid w:val="000D5A18"/>
    <w:rsid w:val="000F1724"/>
    <w:rsid w:val="000F5EC6"/>
    <w:rsid w:val="000F658A"/>
    <w:rsid w:val="000F68EB"/>
    <w:rsid w:val="0010382A"/>
    <w:rsid w:val="0010524E"/>
    <w:rsid w:val="00116568"/>
    <w:rsid w:val="0013574A"/>
    <w:rsid w:val="0014565F"/>
    <w:rsid w:val="00161FD7"/>
    <w:rsid w:val="001705FF"/>
    <w:rsid w:val="00171918"/>
    <w:rsid w:val="001762D5"/>
    <w:rsid w:val="0018223B"/>
    <w:rsid w:val="00190B8B"/>
    <w:rsid w:val="00193E87"/>
    <w:rsid w:val="001A1FA9"/>
    <w:rsid w:val="001A626C"/>
    <w:rsid w:val="001C5761"/>
    <w:rsid w:val="001D1FF9"/>
    <w:rsid w:val="001E0235"/>
    <w:rsid w:val="001F0D2C"/>
    <w:rsid w:val="001F1D66"/>
    <w:rsid w:val="001F5D80"/>
    <w:rsid w:val="002008EB"/>
    <w:rsid w:val="00212B1F"/>
    <w:rsid w:val="0022432E"/>
    <w:rsid w:val="0023399D"/>
    <w:rsid w:val="00243D46"/>
    <w:rsid w:val="00243F72"/>
    <w:rsid w:val="0025255E"/>
    <w:rsid w:val="00256B23"/>
    <w:rsid w:val="00260F3D"/>
    <w:rsid w:val="002632BA"/>
    <w:rsid w:val="0027368A"/>
    <w:rsid w:val="002840AE"/>
    <w:rsid w:val="0029205F"/>
    <w:rsid w:val="002A1DFC"/>
    <w:rsid w:val="002B66AF"/>
    <w:rsid w:val="002B740A"/>
    <w:rsid w:val="002C40EE"/>
    <w:rsid w:val="002C4E04"/>
    <w:rsid w:val="002E1553"/>
    <w:rsid w:val="002E65E6"/>
    <w:rsid w:val="00300C14"/>
    <w:rsid w:val="00303C8D"/>
    <w:rsid w:val="00316321"/>
    <w:rsid w:val="003220D1"/>
    <w:rsid w:val="0032478B"/>
    <w:rsid w:val="00345A86"/>
    <w:rsid w:val="0035484B"/>
    <w:rsid w:val="00367D27"/>
    <w:rsid w:val="00375385"/>
    <w:rsid w:val="00375996"/>
    <w:rsid w:val="003767F5"/>
    <w:rsid w:val="00380150"/>
    <w:rsid w:val="0039256A"/>
    <w:rsid w:val="003A066E"/>
    <w:rsid w:val="003C7C67"/>
    <w:rsid w:val="003D3AA2"/>
    <w:rsid w:val="003D5404"/>
    <w:rsid w:val="003E0F7D"/>
    <w:rsid w:val="003F39AE"/>
    <w:rsid w:val="003F3AD0"/>
    <w:rsid w:val="003F3CCB"/>
    <w:rsid w:val="00401B9C"/>
    <w:rsid w:val="00411EFD"/>
    <w:rsid w:val="00411F5E"/>
    <w:rsid w:val="00425D4E"/>
    <w:rsid w:val="00434745"/>
    <w:rsid w:val="004439E6"/>
    <w:rsid w:val="0044603E"/>
    <w:rsid w:val="00447344"/>
    <w:rsid w:val="00453CEA"/>
    <w:rsid w:val="004618F0"/>
    <w:rsid w:val="00464497"/>
    <w:rsid w:val="00465016"/>
    <w:rsid w:val="00471F53"/>
    <w:rsid w:val="004908E6"/>
    <w:rsid w:val="00494FCE"/>
    <w:rsid w:val="004951FD"/>
    <w:rsid w:val="004B1C6A"/>
    <w:rsid w:val="004B750A"/>
    <w:rsid w:val="004C0EA9"/>
    <w:rsid w:val="004E57BE"/>
    <w:rsid w:val="004F194A"/>
    <w:rsid w:val="00524E04"/>
    <w:rsid w:val="00535AAC"/>
    <w:rsid w:val="00562AC7"/>
    <w:rsid w:val="00575F11"/>
    <w:rsid w:val="005800E3"/>
    <w:rsid w:val="005822B6"/>
    <w:rsid w:val="00582DFC"/>
    <w:rsid w:val="005958CA"/>
    <w:rsid w:val="005A2458"/>
    <w:rsid w:val="005A2E2A"/>
    <w:rsid w:val="005B12E1"/>
    <w:rsid w:val="005B1FA3"/>
    <w:rsid w:val="005B3ADC"/>
    <w:rsid w:val="005C00B5"/>
    <w:rsid w:val="005D33EC"/>
    <w:rsid w:val="005D4D3E"/>
    <w:rsid w:val="005D6223"/>
    <w:rsid w:val="005F2DE7"/>
    <w:rsid w:val="005F422B"/>
    <w:rsid w:val="005F4B78"/>
    <w:rsid w:val="005F4EE2"/>
    <w:rsid w:val="0060120C"/>
    <w:rsid w:val="00603193"/>
    <w:rsid w:val="00623504"/>
    <w:rsid w:val="0062546E"/>
    <w:rsid w:val="006650B4"/>
    <w:rsid w:val="006670D2"/>
    <w:rsid w:val="00671D06"/>
    <w:rsid w:val="00675C7B"/>
    <w:rsid w:val="006916EE"/>
    <w:rsid w:val="00694289"/>
    <w:rsid w:val="00696E0C"/>
    <w:rsid w:val="006A5238"/>
    <w:rsid w:val="006A5663"/>
    <w:rsid w:val="006B0191"/>
    <w:rsid w:val="006B0E0A"/>
    <w:rsid w:val="006B5F40"/>
    <w:rsid w:val="006C33C2"/>
    <w:rsid w:val="006E548D"/>
    <w:rsid w:val="007017F4"/>
    <w:rsid w:val="007047D4"/>
    <w:rsid w:val="007051F3"/>
    <w:rsid w:val="00705B23"/>
    <w:rsid w:val="00713024"/>
    <w:rsid w:val="007131D2"/>
    <w:rsid w:val="00721216"/>
    <w:rsid w:val="00721593"/>
    <w:rsid w:val="0072210F"/>
    <w:rsid w:val="007227FC"/>
    <w:rsid w:val="0074585A"/>
    <w:rsid w:val="0074592B"/>
    <w:rsid w:val="00746657"/>
    <w:rsid w:val="007511AC"/>
    <w:rsid w:val="00760766"/>
    <w:rsid w:val="00760C98"/>
    <w:rsid w:val="00773874"/>
    <w:rsid w:val="007829D1"/>
    <w:rsid w:val="00783A0F"/>
    <w:rsid w:val="00794C4F"/>
    <w:rsid w:val="00797BC7"/>
    <w:rsid w:val="007A3ECF"/>
    <w:rsid w:val="007A7D8D"/>
    <w:rsid w:val="007B4017"/>
    <w:rsid w:val="007C13D9"/>
    <w:rsid w:val="007C4F79"/>
    <w:rsid w:val="007C6935"/>
    <w:rsid w:val="007D467B"/>
    <w:rsid w:val="007D55A0"/>
    <w:rsid w:val="007F31DD"/>
    <w:rsid w:val="007F526C"/>
    <w:rsid w:val="007F6115"/>
    <w:rsid w:val="008020EC"/>
    <w:rsid w:val="00802739"/>
    <w:rsid w:val="008033CA"/>
    <w:rsid w:val="00812C88"/>
    <w:rsid w:val="00817515"/>
    <w:rsid w:val="00820055"/>
    <w:rsid w:val="008203E0"/>
    <w:rsid w:val="00825DC7"/>
    <w:rsid w:val="00826C89"/>
    <w:rsid w:val="008433D6"/>
    <w:rsid w:val="00847110"/>
    <w:rsid w:val="008551E7"/>
    <w:rsid w:val="008572B3"/>
    <w:rsid w:val="00864A16"/>
    <w:rsid w:val="008739CD"/>
    <w:rsid w:val="008778E8"/>
    <w:rsid w:val="0089273E"/>
    <w:rsid w:val="008B21F8"/>
    <w:rsid w:val="008C048A"/>
    <w:rsid w:val="008C05D8"/>
    <w:rsid w:val="008C5DEA"/>
    <w:rsid w:val="008E1F2D"/>
    <w:rsid w:val="00910469"/>
    <w:rsid w:val="00927675"/>
    <w:rsid w:val="009319BF"/>
    <w:rsid w:val="009423C9"/>
    <w:rsid w:val="00942F66"/>
    <w:rsid w:val="00943255"/>
    <w:rsid w:val="00947A0E"/>
    <w:rsid w:val="00952328"/>
    <w:rsid w:val="009555CC"/>
    <w:rsid w:val="0096196C"/>
    <w:rsid w:val="009623C4"/>
    <w:rsid w:val="00963FCB"/>
    <w:rsid w:val="00964217"/>
    <w:rsid w:val="009A062C"/>
    <w:rsid w:val="009A6F1D"/>
    <w:rsid w:val="009B7A86"/>
    <w:rsid w:val="009C1348"/>
    <w:rsid w:val="009E3B12"/>
    <w:rsid w:val="009E4B5D"/>
    <w:rsid w:val="009E608F"/>
    <w:rsid w:val="009F6FDD"/>
    <w:rsid w:val="00A05B75"/>
    <w:rsid w:val="00A06E66"/>
    <w:rsid w:val="00A35A84"/>
    <w:rsid w:val="00A5133A"/>
    <w:rsid w:val="00A5175F"/>
    <w:rsid w:val="00A859C4"/>
    <w:rsid w:val="00A85E8B"/>
    <w:rsid w:val="00A938D0"/>
    <w:rsid w:val="00A95C35"/>
    <w:rsid w:val="00A9749C"/>
    <w:rsid w:val="00AA3453"/>
    <w:rsid w:val="00AA4030"/>
    <w:rsid w:val="00AE3901"/>
    <w:rsid w:val="00B00005"/>
    <w:rsid w:val="00B2223A"/>
    <w:rsid w:val="00B2308F"/>
    <w:rsid w:val="00B23542"/>
    <w:rsid w:val="00B23AC6"/>
    <w:rsid w:val="00B41855"/>
    <w:rsid w:val="00B51D6E"/>
    <w:rsid w:val="00B52661"/>
    <w:rsid w:val="00B61917"/>
    <w:rsid w:val="00B62E6C"/>
    <w:rsid w:val="00B63CD7"/>
    <w:rsid w:val="00B713C0"/>
    <w:rsid w:val="00BA0C6E"/>
    <w:rsid w:val="00BB2215"/>
    <w:rsid w:val="00BC1A42"/>
    <w:rsid w:val="00BC7346"/>
    <w:rsid w:val="00BD7C7B"/>
    <w:rsid w:val="00BE2725"/>
    <w:rsid w:val="00BF4660"/>
    <w:rsid w:val="00BF52C2"/>
    <w:rsid w:val="00C16636"/>
    <w:rsid w:val="00C2068F"/>
    <w:rsid w:val="00C27FCD"/>
    <w:rsid w:val="00C33427"/>
    <w:rsid w:val="00C51CA4"/>
    <w:rsid w:val="00C74B37"/>
    <w:rsid w:val="00C76C67"/>
    <w:rsid w:val="00C82552"/>
    <w:rsid w:val="00C9508A"/>
    <w:rsid w:val="00C9766E"/>
    <w:rsid w:val="00CA0E5B"/>
    <w:rsid w:val="00CC44AA"/>
    <w:rsid w:val="00CD06AC"/>
    <w:rsid w:val="00CF35AC"/>
    <w:rsid w:val="00CF7521"/>
    <w:rsid w:val="00D02A00"/>
    <w:rsid w:val="00D16A6F"/>
    <w:rsid w:val="00D20EFA"/>
    <w:rsid w:val="00D31C86"/>
    <w:rsid w:val="00D332AA"/>
    <w:rsid w:val="00D42FA2"/>
    <w:rsid w:val="00D44306"/>
    <w:rsid w:val="00D65773"/>
    <w:rsid w:val="00D66AE8"/>
    <w:rsid w:val="00D75119"/>
    <w:rsid w:val="00D87F4F"/>
    <w:rsid w:val="00D90F81"/>
    <w:rsid w:val="00DC1246"/>
    <w:rsid w:val="00DE257E"/>
    <w:rsid w:val="00DF43DD"/>
    <w:rsid w:val="00E04AF2"/>
    <w:rsid w:val="00E1323B"/>
    <w:rsid w:val="00E22AD3"/>
    <w:rsid w:val="00E31492"/>
    <w:rsid w:val="00E412B4"/>
    <w:rsid w:val="00E45F5D"/>
    <w:rsid w:val="00E604A7"/>
    <w:rsid w:val="00E65ADA"/>
    <w:rsid w:val="00E6730E"/>
    <w:rsid w:val="00E708CE"/>
    <w:rsid w:val="00E82AEA"/>
    <w:rsid w:val="00E87197"/>
    <w:rsid w:val="00E8765C"/>
    <w:rsid w:val="00EA0B8A"/>
    <w:rsid w:val="00EA0E75"/>
    <w:rsid w:val="00EA3DB9"/>
    <w:rsid w:val="00EB08F7"/>
    <w:rsid w:val="00EB5CB9"/>
    <w:rsid w:val="00EB6710"/>
    <w:rsid w:val="00EC3528"/>
    <w:rsid w:val="00ED219A"/>
    <w:rsid w:val="00ED342F"/>
    <w:rsid w:val="00ED35C3"/>
    <w:rsid w:val="00EE1D0C"/>
    <w:rsid w:val="00EF0336"/>
    <w:rsid w:val="00F006D9"/>
    <w:rsid w:val="00F11E09"/>
    <w:rsid w:val="00F14FDF"/>
    <w:rsid w:val="00F21AC9"/>
    <w:rsid w:val="00F26841"/>
    <w:rsid w:val="00F337B7"/>
    <w:rsid w:val="00F35486"/>
    <w:rsid w:val="00F44B19"/>
    <w:rsid w:val="00F7108F"/>
    <w:rsid w:val="00F749E3"/>
    <w:rsid w:val="00F7780F"/>
    <w:rsid w:val="00F93E77"/>
    <w:rsid w:val="00FB2053"/>
    <w:rsid w:val="00FB7F61"/>
    <w:rsid w:val="00FC2482"/>
    <w:rsid w:val="00FC318B"/>
    <w:rsid w:val="00FC65FF"/>
    <w:rsid w:val="00FE01E4"/>
    <w:rsid w:val="00FE3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A7601FE"/>
  <w15:chartTrackingRefBased/>
  <w15:docId w15:val="{24997391-16CF-47B5-9AA8-61059ADE1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3F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3F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038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65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pa">
    <w:name w:val="ipa"/>
    <w:basedOn w:val="DefaultParagraphFont"/>
    <w:rsid w:val="002E65E6"/>
  </w:style>
  <w:style w:type="character" w:styleId="Hyperlink">
    <w:name w:val="Hyperlink"/>
    <w:basedOn w:val="DefaultParagraphFont"/>
    <w:uiPriority w:val="99"/>
    <w:unhideWhenUsed/>
    <w:rsid w:val="002E65E6"/>
    <w:rPr>
      <w:color w:val="0000FF"/>
      <w:u w:val="single"/>
    </w:rPr>
  </w:style>
  <w:style w:type="character" w:customStyle="1" w:styleId="nowrap">
    <w:name w:val="nowrap"/>
    <w:basedOn w:val="DefaultParagraphFont"/>
    <w:rsid w:val="002E65E6"/>
  </w:style>
  <w:style w:type="character" w:customStyle="1" w:styleId="Heading1Char">
    <w:name w:val="Heading 1 Char"/>
    <w:basedOn w:val="DefaultParagraphFont"/>
    <w:link w:val="Heading1"/>
    <w:uiPriority w:val="9"/>
    <w:rsid w:val="00243F7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43F7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43F72"/>
    <w:pPr>
      <w:outlineLvl w:val="9"/>
    </w:pPr>
    <w:rPr>
      <w:lang w:val="en-US"/>
    </w:rPr>
  </w:style>
  <w:style w:type="paragraph" w:styleId="TOC2">
    <w:name w:val="toc 2"/>
    <w:basedOn w:val="Normal"/>
    <w:next w:val="Normal"/>
    <w:autoRedefine/>
    <w:uiPriority w:val="39"/>
    <w:unhideWhenUsed/>
    <w:rsid w:val="00243F72"/>
    <w:pPr>
      <w:spacing w:after="100"/>
      <w:ind w:left="220"/>
    </w:pPr>
  </w:style>
  <w:style w:type="paragraph" w:styleId="NoSpacing">
    <w:name w:val="No Spacing"/>
    <w:uiPriority w:val="1"/>
    <w:qFormat/>
    <w:rsid w:val="000101BA"/>
    <w:pPr>
      <w:spacing w:after="0" w:line="240" w:lineRule="auto"/>
    </w:pPr>
  </w:style>
  <w:style w:type="table" w:styleId="TableGrid">
    <w:name w:val="Table Grid"/>
    <w:basedOn w:val="TableNormal"/>
    <w:uiPriority w:val="39"/>
    <w:rsid w:val="005D3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20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0D1"/>
  </w:style>
  <w:style w:type="paragraph" w:styleId="Footer">
    <w:name w:val="footer"/>
    <w:basedOn w:val="Normal"/>
    <w:link w:val="FooterChar"/>
    <w:uiPriority w:val="99"/>
    <w:unhideWhenUsed/>
    <w:rsid w:val="003220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0D1"/>
  </w:style>
  <w:style w:type="paragraph" w:styleId="Title">
    <w:name w:val="Title"/>
    <w:basedOn w:val="Normal"/>
    <w:next w:val="Normal"/>
    <w:link w:val="TitleChar"/>
    <w:uiPriority w:val="10"/>
    <w:qFormat/>
    <w:rsid w:val="007A7D8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7D8D"/>
    <w:rPr>
      <w:rFonts w:asciiTheme="majorHAnsi" w:eastAsiaTheme="majorEastAsia" w:hAnsiTheme="majorHAnsi" w:cstheme="majorBidi"/>
      <w:spacing w:val="-10"/>
      <w:kern w:val="28"/>
      <w:sz w:val="56"/>
      <w:szCs w:val="56"/>
    </w:rPr>
  </w:style>
  <w:style w:type="table" w:styleId="TableGridLight">
    <w:name w:val="Grid Table Light"/>
    <w:basedOn w:val="TableNormal"/>
    <w:uiPriority w:val="40"/>
    <w:rsid w:val="008E1F2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794C4F"/>
    <w:rPr>
      <w:color w:val="605E5C"/>
      <w:shd w:val="clear" w:color="auto" w:fill="E1DFDD"/>
    </w:rPr>
  </w:style>
  <w:style w:type="character" w:customStyle="1" w:styleId="grammaticalnote">
    <w:name w:val="grammatical_note"/>
    <w:basedOn w:val="DefaultParagraphFont"/>
    <w:rsid w:val="004B1C6A"/>
  </w:style>
  <w:style w:type="character" w:customStyle="1" w:styleId="ind">
    <w:name w:val="ind"/>
    <w:basedOn w:val="DefaultParagraphFont"/>
    <w:rsid w:val="004B1C6A"/>
  </w:style>
  <w:style w:type="paragraph" w:customStyle="1" w:styleId="Default">
    <w:name w:val="Default"/>
    <w:rsid w:val="00E04AF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semiHidden/>
    <w:rsid w:val="0010382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878886">
      <w:bodyDiv w:val="1"/>
      <w:marLeft w:val="0"/>
      <w:marRight w:val="0"/>
      <w:marTop w:val="0"/>
      <w:marBottom w:val="0"/>
      <w:divBdr>
        <w:top w:val="none" w:sz="0" w:space="0" w:color="auto"/>
        <w:left w:val="none" w:sz="0" w:space="0" w:color="auto"/>
        <w:bottom w:val="none" w:sz="0" w:space="0" w:color="auto"/>
        <w:right w:val="none" w:sz="0" w:space="0" w:color="auto"/>
      </w:divBdr>
    </w:div>
    <w:div w:id="313724111">
      <w:bodyDiv w:val="1"/>
      <w:marLeft w:val="0"/>
      <w:marRight w:val="0"/>
      <w:marTop w:val="0"/>
      <w:marBottom w:val="0"/>
      <w:divBdr>
        <w:top w:val="none" w:sz="0" w:space="0" w:color="auto"/>
        <w:left w:val="none" w:sz="0" w:space="0" w:color="auto"/>
        <w:bottom w:val="none" w:sz="0" w:space="0" w:color="auto"/>
        <w:right w:val="none" w:sz="0" w:space="0" w:color="auto"/>
      </w:divBdr>
    </w:div>
    <w:div w:id="656375738">
      <w:bodyDiv w:val="1"/>
      <w:marLeft w:val="0"/>
      <w:marRight w:val="0"/>
      <w:marTop w:val="0"/>
      <w:marBottom w:val="0"/>
      <w:divBdr>
        <w:top w:val="none" w:sz="0" w:space="0" w:color="auto"/>
        <w:left w:val="none" w:sz="0" w:space="0" w:color="auto"/>
        <w:bottom w:val="none" w:sz="0" w:space="0" w:color="auto"/>
        <w:right w:val="none" w:sz="0" w:space="0" w:color="auto"/>
      </w:divBdr>
    </w:div>
    <w:div w:id="764306162">
      <w:bodyDiv w:val="1"/>
      <w:marLeft w:val="0"/>
      <w:marRight w:val="0"/>
      <w:marTop w:val="0"/>
      <w:marBottom w:val="0"/>
      <w:divBdr>
        <w:top w:val="none" w:sz="0" w:space="0" w:color="auto"/>
        <w:left w:val="none" w:sz="0" w:space="0" w:color="auto"/>
        <w:bottom w:val="none" w:sz="0" w:space="0" w:color="auto"/>
        <w:right w:val="none" w:sz="0" w:space="0" w:color="auto"/>
      </w:divBdr>
      <w:divsChild>
        <w:div w:id="373165411">
          <w:marLeft w:val="0"/>
          <w:marRight w:val="0"/>
          <w:marTop w:val="60"/>
          <w:marBottom w:val="105"/>
          <w:divBdr>
            <w:top w:val="none" w:sz="0" w:space="0" w:color="auto"/>
            <w:left w:val="none" w:sz="0" w:space="0" w:color="auto"/>
            <w:bottom w:val="none" w:sz="0" w:space="0" w:color="auto"/>
            <w:right w:val="none" w:sz="0" w:space="0" w:color="auto"/>
          </w:divBdr>
          <w:divsChild>
            <w:div w:id="91174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764514">
      <w:bodyDiv w:val="1"/>
      <w:marLeft w:val="0"/>
      <w:marRight w:val="0"/>
      <w:marTop w:val="0"/>
      <w:marBottom w:val="0"/>
      <w:divBdr>
        <w:top w:val="none" w:sz="0" w:space="0" w:color="auto"/>
        <w:left w:val="none" w:sz="0" w:space="0" w:color="auto"/>
        <w:bottom w:val="none" w:sz="0" w:space="0" w:color="auto"/>
        <w:right w:val="none" w:sz="0" w:space="0" w:color="auto"/>
      </w:divBdr>
      <w:divsChild>
        <w:div w:id="1490096658">
          <w:marLeft w:val="0"/>
          <w:marRight w:val="0"/>
          <w:marTop w:val="60"/>
          <w:marBottom w:val="105"/>
          <w:divBdr>
            <w:top w:val="none" w:sz="0" w:space="0" w:color="auto"/>
            <w:left w:val="none" w:sz="0" w:space="0" w:color="auto"/>
            <w:bottom w:val="none" w:sz="0" w:space="0" w:color="auto"/>
            <w:right w:val="none" w:sz="0" w:space="0" w:color="auto"/>
          </w:divBdr>
          <w:divsChild>
            <w:div w:id="71481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735074">
      <w:bodyDiv w:val="1"/>
      <w:marLeft w:val="0"/>
      <w:marRight w:val="0"/>
      <w:marTop w:val="0"/>
      <w:marBottom w:val="0"/>
      <w:divBdr>
        <w:top w:val="none" w:sz="0" w:space="0" w:color="auto"/>
        <w:left w:val="none" w:sz="0" w:space="0" w:color="auto"/>
        <w:bottom w:val="none" w:sz="0" w:space="0" w:color="auto"/>
        <w:right w:val="none" w:sz="0" w:space="0" w:color="auto"/>
      </w:divBdr>
      <w:divsChild>
        <w:div w:id="1500652035">
          <w:marLeft w:val="0"/>
          <w:marRight w:val="0"/>
          <w:marTop w:val="0"/>
          <w:marBottom w:val="0"/>
          <w:divBdr>
            <w:top w:val="none" w:sz="0" w:space="0" w:color="auto"/>
            <w:left w:val="none" w:sz="0" w:space="0" w:color="auto"/>
            <w:bottom w:val="none" w:sz="0" w:space="0" w:color="auto"/>
            <w:right w:val="none" w:sz="0" w:space="0" w:color="auto"/>
          </w:divBdr>
          <w:divsChild>
            <w:div w:id="231163977">
              <w:marLeft w:val="0"/>
              <w:marRight w:val="0"/>
              <w:marTop w:val="0"/>
              <w:marBottom w:val="0"/>
              <w:divBdr>
                <w:top w:val="none" w:sz="0" w:space="0" w:color="auto"/>
                <w:left w:val="none" w:sz="0" w:space="0" w:color="auto"/>
                <w:bottom w:val="none" w:sz="0" w:space="0" w:color="auto"/>
                <w:right w:val="none" w:sz="0" w:space="0" w:color="auto"/>
              </w:divBdr>
              <w:divsChild>
                <w:div w:id="2015068066">
                  <w:marLeft w:val="0"/>
                  <w:marRight w:val="0"/>
                  <w:marTop w:val="0"/>
                  <w:marBottom w:val="0"/>
                  <w:divBdr>
                    <w:top w:val="none" w:sz="0" w:space="0" w:color="auto"/>
                    <w:left w:val="none" w:sz="0" w:space="0" w:color="auto"/>
                    <w:bottom w:val="none" w:sz="0" w:space="0" w:color="auto"/>
                    <w:right w:val="none" w:sz="0" w:space="0" w:color="auto"/>
                  </w:divBdr>
                </w:div>
              </w:divsChild>
            </w:div>
            <w:div w:id="62373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144143">
      <w:bodyDiv w:val="1"/>
      <w:marLeft w:val="0"/>
      <w:marRight w:val="0"/>
      <w:marTop w:val="0"/>
      <w:marBottom w:val="0"/>
      <w:divBdr>
        <w:top w:val="none" w:sz="0" w:space="0" w:color="auto"/>
        <w:left w:val="none" w:sz="0" w:space="0" w:color="auto"/>
        <w:bottom w:val="none" w:sz="0" w:space="0" w:color="auto"/>
        <w:right w:val="none" w:sz="0" w:space="0" w:color="auto"/>
      </w:divBdr>
      <w:divsChild>
        <w:div w:id="336272789">
          <w:marLeft w:val="0"/>
          <w:marRight w:val="0"/>
          <w:marTop w:val="0"/>
          <w:marBottom w:val="0"/>
          <w:divBdr>
            <w:top w:val="none" w:sz="0" w:space="0" w:color="auto"/>
            <w:left w:val="none" w:sz="0" w:space="0" w:color="auto"/>
            <w:bottom w:val="none" w:sz="0" w:space="0" w:color="auto"/>
            <w:right w:val="none" w:sz="0" w:space="0" w:color="auto"/>
          </w:divBdr>
        </w:div>
        <w:div w:id="2125999147">
          <w:marLeft w:val="0"/>
          <w:marRight w:val="0"/>
          <w:marTop w:val="0"/>
          <w:marBottom w:val="0"/>
          <w:divBdr>
            <w:top w:val="none" w:sz="0" w:space="0" w:color="auto"/>
            <w:left w:val="none" w:sz="0" w:space="0" w:color="auto"/>
            <w:bottom w:val="none" w:sz="0" w:space="0" w:color="auto"/>
            <w:right w:val="none" w:sz="0" w:space="0" w:color="auto"/>
          </w:divBdr>
        </w:div>
        <w:div w:id="155076672">
          <w:marLeft w:val="0"/>
          <w:marRight w:val="0"/>
          <w:marTop w:val="0"/>
          <w:marBottom w:val="0"/>
          <w:divBdr>
            <w:top w:val="none" w:sz="0" w:space="0" w:color="auto"/>
            <w:left w:val="none" w:sz="0" w:space="0" w:color="auto"/>
            <w:bottom w:val="none" w:sz="0" w:space="0" w:color="auto"/>
            <w:right w:val="none" w:sz="0" w:space="0" w:color="auto"/>
          </w:divBdr>
        </w:div>
        <w:div w:id="1696690782">
          <w:marLeft w:val="0"/>
          <w:marRight w:val="0"/>
          <w:marTop w:val="0"/>
          <w:marBottom w:val="0"/>
          <w:divBdr>
            <w:top w:val="none" w:sz="0" w:space="0" w:color="auto"/>
            <w:left w:val="none" w:sz="0" w:space="0" w:color="auto"/>
            <w:bottom w:val="none" w:sz="0" w:space="0" w:color="auto"/>
            <w:right w:val="none" w:sz="0" w:space="0" w:color="auto"/>
          </w:divBdr>
        </w:div>
        <w:div w:id="809977370">
          <w:marLeft w:val="0"/>
          <w:marRight w:val="0"/>
          <w:marTop w:val="0"/>
          <w:marBottom w:val="0"/>
          <w:divBdr>
            <w:top w:val="none" w:sz="0" w:space="0" w:color="auto"/>
            <w:left w:val="none" w:sz="0" w:space="0" w:color="auto"/>
            <w:bottom w:val="none" w:sz="0" w:space="0" w:color="auto"/>
            <w:right w:val="none" w:sz="0" w:space="0" w:color="auto"/>
          </w:divBdr>
        </w:div>
        <w:div w:id="1593784884">
          <w:marLeft w:val="0"/>
          <w:marRight w:val="0"/>
          <w:marTop w:val="0"/>
          <w:marBottom w:val="0"/>
          <w:divBdr>
            <w:top w:val="none" w:sz="0" w:space="0" w:color="auto"/>
            <w:left w:val="none" w:sz="0" w:space="0" w:color="auto"/>
            <w:bottom w:val="none" w:sz="0" w:space="0" w:color="auto"/>
            <w:right w:val="none" w:sz="0" w:space="0" w:color="auto"/>
          </w:divBdr>
        </w:div>
        <w:div w:id="2008821110">
          <w:marLeft w:val="0"/>
          <w:marRight w:val="0"/>
          <w:marTop w:val="0"/>
          <w:marBottom w:val="0"/>
          <w:divBdr>
            <w:top w:val="none" w:sz="0" w:space="0" w:color="auto"/>
            <w:left w:val="none" w:sz="0" w:space="0" w:color="auto"/>
            <w:bottom w:val="none" w:sz="0" w:space="0" w:color="auto"/>
            <w:right w:val="none" w:sz="0" w:space="0" w:color="auto"/>
          </w:divBdr>
        </w:div>
        <w:div w:id="280697853">
          <w:marLeft w:val="0"/>
          <w:marRight w:val="0"/>
          <w:marTop w:val="0"/>
          <w:marBottom w:val="0"/>
          <w:divBdr>
            <w:top w:val="none" w:sz="0" w:space="0" w:color="auto"/>
            <w:left w:val="none" w:sz="0" w:space="0" w:color="auto"/>
            <w:bottom w:val="none" w:sz="0" w:space="0" w:color="auto"/>
            <w:right w:val="none" w:sz="0" w:space="0" w:color="auto"/>
          </w:divBdr>
        </w:div>
      </w:divsChild>
    </w:div>
    <w:div w:id="1569850228">
      <w:bodyDiv w:val="1"/>
      <w:marLeft w:val="0"/>
      <w:marRight w:val="0"/>
      <w:marTop w:val="0"/>
      <w:marBottom w:val="0"/>
      <w:divBdr>
        <w:top w:val="none" w:sz="0" w:space="0" w:color="auto"/>
        <w:left w:val="none" w:sz="0" w:space="0" w:color="auto"/>
        <w:bottom w:val="none" w:sz="0" w:space="0" w:color="auto"/>
        <w:right w:val="none" w:sz="0" w:space="0" w:color="auto"/>
      </w:divBdr>
    </w:div>
    <w:div w:id="1603564730">
      <w:bodyDiv w:val="1"/>
      <w:marLeft w:val="0"/>
      <w:marRight w:val="0"/>
      <w:marTop w:val="0"/>
      <w:marBottom w:val="0"/>
      <w:divBdr>
        <w:top w:val="none" w:sz="0" w:space="0" w:color="auto"/>
        <w:left w:val="none" w:sz="0" w:space="0" w:color="auto"/>
        <w:bottom w:val="none" w:sz="0" w:space="0" w:color="auto"/>
        <w:right w:val="none" w:sz="0" w:space="0" w:color="auto"/>
      </w:divBdr>
      <w:divsChild>
        <w:div w:id="1795757290">
          <w:marLeft w:val="0"/>
          <w:marRight w:val="0"/>
          <w:marTop w:val="0"/>
          <w:marBottom w:val="0"/>
          <w:divBdr>
            <w:top w:val="none" w:sz="0" w:space="0" w:color="auto"/>
            <w:left w:val="none" w:sz="0" w:space="0" w:color="auto"/>
            <w:bottom w:val="none" w:sz="0" w:space="0" w:color="auto"/>
            <w:right w:val="none" w:sz="0" w:space="0" w:color="auto"/>
          </w:divBdr>
          <w:divsChild>
            <w:div w:id="172406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509327">
      <w:bodyDiv w:val="1"/>
      <w:marLeft w:val="0"/>
      <w:marRight w:val="0"/>
      <w:marTop w:val="0"/>
      <w:marBottom w:val="0"/>
      <w:divBdr>
        <w:top w:val="none" w:sz="0" w:space="0" w:color="auto"/>
        <w:left w:val="none" w:sz="0" w:space="0" w:color="auto"/>
        <w:bottom w:val="none" w:sz="0" w:space="0" w:color="auto"/>
        <w:right w:val="none" w:sz="0" w:space="0" w:color="auto"/>
      </w:divBdr>
      <w:divsChild>
        <w:div w:id="915867467">
          <w:marLeft w:val="0"/>
          <w:marRight w:val="0"/>
          <w:marTop w:val="75"/>
          <w:marBottom w:val="75"/>
          <w:divBdr>
            <w:top w:val="none" w:sz="0" w:space="0" w:color="auto"/>
            <w:left w:val="none" w:sz="0" w:space="0" w:color="auto"/>
            <w:bottom w:val="none" w:sz="0" w:space="0" w:color="auto"/>
            <w:right w:val="none" w:sz="0" w:space="0" w:color="auto"/>
          </w:divBdr>
        </w:div>
        <w:div w:id="1643465676">
          <w:marLeft w:val="0"/>
          <w:marRight w:val="0"/>
          <w:marTop w:val="0"/>
          <w:marBottom w:val="0"/>
          <w:divBdr>
            <w:top w:val="none" w:sz="0" w:space="0" w:color="auto"/>
            <w:left w:val="none" w:sz="0" w:space="0" w:color="auto"/>
            <w:bottom w:val="none" w:sz="0" w:space="0" w:color="auto"/>
            <w:right w:val="none" w:sz="0" w:space="0" w:color="auto"/>
          </w:divBdr>
        </w:div>
      </w:divsChild>
    </w:div>
    <w:div w:id="1892380084">
      <w:bodyDiv w:val="1"/>
      <w:marLeft w:val="0"/>
      <w:marRight w:val="0"/>
      <w:marTop w:val="0"/>
      <w:marBottom w:val="0"/>
      <w:divBdr>
        <w:top w:val="none" w:sz="0" w:space="0" w:color="auto"/>
        <w:left w:val="none" w:sz="0" w:space="0" w:color="auto"/>
        <w:bottom w:val="none" w:sz="0" w:space="0" w:color="auto"/>
        <w:right w:val="none" w:sz="0" w:space="0" w:color="auto"/>
      </w:divBdr>
    </w:div>
    <w:div w:id="197232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Bulgaria" TargetMode="External"/><Relationship Id="rId18" Type="http://schemas.openxmlformats.org/officeDocument/2006/relationships/hyperlink" Target="https://en.wikipedia.org/wiki/Finland" TargetMode="External"/><Relationship Id="rId26" Type="http://schemas.openxmlformats.org/officeDocument/2006/relationships/hyperlink" Target="https://en.wikipedia.org/wiki/Luxembourg" TargetMode="External"/><Relationship Id="rId39" Type="http://schemas.openxmlformats.org/officeDocument/2006/relationships/hyperlink" Target="https://en.wikipedia.org/wiki/United_States" TargetMode="External"/><Relationship Id="rId21" Type="http://schemas.openxmlformats.org/officeDocument/2006/relationships/hyperlink" Target="https://en.wikipedia.org/wiki/Greece" TargetMode="External"/><Relationship Id="rId34" Type="http://schemas.openxmlformats.org/officeDocument/2006/relationships/hyperlink" Target="https://en.wikipedia.org/wiki/Slovenia" TargetMode="External"/><Relationship Id="rId42" Type="http://schemas.openxmlformats.org/officeDocument/2006/relationships/image" Target="media/image3.png"/><Relationship Id="rId47" Type="http://schemas.openxmlformats.org/officeDocument/2006/relationships/hyperlink" Target="http://urn.kb.se/resolve?urn=urn:nbn:se:hig:diva-26456" TargetMode="External"/><Relationship Id="rId50" Type="http://schemas.openxmlformats.org/officeDocument/2006/relationships/hyperlink" Target="http://www.diva-portal.org/smash/record.jsf?pid=diva2:1198554" TargetMode="External"/><Relationship Id="rId55" Type="http://schemas.openxmlformats.org/officeDocument/2006/relationships/hyperlink" Target="https://misebogland.wordpress.com/2013/03/20/extracts-from-a-diary-of-a-lidl-supermarket-worker/comment-page-1/"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n.wikipedia.org/wiki/Czech_Republic" TargetMode="External"/><Relationship Id="rId20" Type="http://schemas.openxmlformats.org/officeDocument/2006/relationships/hyperlink" Target="https://en.wikipedia.org/wiki/Germany" TargetMode="External"/><Relationship Id="rId29" Type="http://schemas.openxmlformats.org/officeDocument/2006/relationships/hyperlink" Target="https://en.wikipedia.org/wiki/Poland" TargetMode="External"/><Relationship Id="rId41" Type="http://schemas.openxmlformats.org/officeDocument/2006/relationships/hyperlink" Target="https://www.tt-s.com/en/software/" TargetMode="External"/><Relationship Id="rId54" Type="http://schemas.openxmlformats.org/officeDocument/2006/relationships/hyperlink" Target="https://www.lidl.co.uk/en/sustainability.htm" TargetMode="External"/><Relationship Id="rId62"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Austria" TargetMode="External"/><Relationship Id="rId24" Type="http://schemas.openxmlformats.org/officeDocument/2006/relationships/hyperlink" Target="https://en.wikipedia.org/wiki/Italy" TargetMode="External"/><Relationship Id="rId32" Type="http://schemas.openxmlformats.org/officeDocument/2006/relationships/hyperlink" Target="https://en.wikipedia.org/wiki/Serbia" TargetMode="External"/><Relationship Id="rId37" Type="http://schemas.openxmlformats.org/officeDocument/2006/relationships/hyperlink" Target="https://en.wikipedia.org/wiki/Switzerland" TargetMode="External"/><Relationship Id="rId40" Type="http://schemas.openxmlformats.org/officeDocument/2006/relationships/hyperlink" Target="https://www.tt-s.com/en/software/" TargetMode="External"/><Relationship Id="rId45" Type="http://schemas.openxmlformats.org/officeDocument/2006/relationships/hyperlink" Target="http://philosophy.hku.hk/think/misc/copyright.php" TargetMode="External"/><Relationship Id="rId53" Type="http://schemas.openxmlformats.org/officeDocument/2006/relationships/hyperlink" Target="https://www.iapi.ie/files/awards/1474279037_1473375164_rf_lidl_live_a_little.pdf" TargetMode="External"/><Relationship Id="rId58" Type="http://schemas.openxmlformats.org/officeDocument/2006/relationships/hyperlink" Target="https://philosophy.hku.hk/think/value/values.php"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wikipedia.org/wiki/Cyprus" TargetMode="External"/><Relationship Id="rId23" Type="http://schemas.openxmlformats.org/officeDocument/2006/relationships/hyperlink" Target="https://en.wikipedia.org/wiki/Republic_of_Ireland" TargetMode="External"/><Relationship Id="rId28" Type="http://schemas.openxmlformats.org/officeDocument/2006/relationships/hyperlink" Target="https://en.wikipedia.org/wiki/Netherlands" TargetMode="External"/><Relationship Id="rId36" Type="http://schemas.openxmlformats.org/officeDocument/2006/relationships/hyperlink" Target="https://en.wikipedia.org/wiki/Sweden" TargetMode="External"/><Relationship Id="rId49" Type="http://schemas.openxmlformats.org/officeDocument/2006/relationships/hyperlink" Target="https://careers.lidl.co.uk/en/2406.htm" TargetMode="External"/><Relationship Id="rId57" Type="http://schemas.openxmlformats.org/officeDocument/2006/relationships/hyperlink" Target="https://www.tt-s.com/en/media-library/media/show/learning-pays-off-it-support-for-training-and-operational-education-at-lidl/" TargetMode="External"/><Relationship Id="rId61" Type="http://schemas.openxmlformats.org/officeDocument/2006/relationships/image" Target="media/image5.png"/><Relationship Id="rId10" Type="http://schemas.openxmlformats.org/officeDocument/2006/relationships/hyperlink" Target="https://en.wikipedia.org/wiki/Neckarsulm" TargetMode="External"/><Relationship Id="rId19" Type="http://schemas.openxmlformats.org/officeDocument/2006/relationships/hyperlink" Target="https://en.wikipedia.org/wiki/France" TargetMode="External"/><Relationship Id="rId31" Type="http://schemas.openxmlformats.org/officeDocument/2006/relationships/hyperlink" Target="https://en.wikipedia.org/wiki/Romania" TargetMode="External"/><Relationship Id="rId44" Type="http://schemas.openxmlformats.org/officeDocument/2006/relationships/hyperlink" Target="http://uk.businessinsider.com/strategy" TargetMode="External"/><Relationship Id="rId52" Type="http://schemas.openxmlformats.org/officeDocument/2006/relationships/hyperlink" Target="http://franklludwig.com/lidl.html" TargetMode="External"/><Relationship Id="rId60" Type="http://schemas.openxmlformats.org/officeDocument/2006/relationships/hyperlink" Target="https://www.washingtonpost.com/news/business/wp/2017/06/15/what-is-lidl-5-things-the-german-grocer-is-bringing-to-america/?noredirt=on&amp;utm_term=.a9b102f343faec"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n.wikipedia.org/wiki/Croatia" TargetMode="External"/><Relationship Id="rId22" Type="http://schemas.openxmlformats.org/officeDocument/2006/relationships/hyperlink" Target="https://en.wikipedia.org/wiki/Hungary" TargetMode="External"/><Relationship Id="rId27" Type="http://schemas.openxmlformats.org/officeDocument/2006/relationships/hyperlink" Target="https://en.wikipedia.org/wiki/Malta" TargetMode="External"/><Relationship Id="rId30" Type="http://schemas.openxmlformats.org/officeDocument/2006/relationships/hyperlink" Target="https://en.wikipedia.org/wiki/Portugal" TargetMode="External"/><Relationship Id="rId35" Type="http://schemas.openxmlformats.org/officeDocument/2006/relationships/hyperlink" Target="https://en.wikipedia.org/wiki/Spain" TargetMode="External"/><Relationship Id="rId43" Type="http://schemas.openxmlformats.org/officeDocument/2006/relationships/image" Target="media/image4.png"/><Relationship Id="rId48" Type="http://schemas.openxmlformats.org/officeDocument/2006/relationships/hyperlink" Target="https://www.change.org/p/lidl-make-lidl-respect-employer-s-rights-and-working-condition-s-laws" TargetMode="External"/><Relationship Id="rId56" Type="http://schemas.openxmlformats.org/officeDocument/2006/relationships/hyperlink" Target="https://stores.org/2017/07/03/poised-to-disrupt/"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dunnhumby.com/resources/blog/myths-lidl" TargetMode="External"/><Relationship Id="rId3" Type="http://schemas.openxmlformats.org/officeDocument/2006/relationships/styles" Target="styles.xml"/><Relationship Id="rId12" Type="http://schemas.openxmlformats.org/officeDocument/2006/relationships/hyperlink" Target="https://en.wikipedia.org/wiki/Belgium" TargetMode="External"/><Relationship Id="rId17" Type="http://schemas.openxmlformats.org/officeDocument/2006/relationships/hyperlink" Target="https://en.wikipedia.org/wiki/Denmark" TargetMode="External"/><Relationship Id="rId25" Type="http://schemas.openxmlformats.org/officeDocument/2006/relationships/hyperlink" Target="https://en.wikipedia.org/wiki/Lithuania" TargetMode="External"/><Relationship Id="rId33" Type="http://schemas.openxmlformats.org/officeDocument/2006/relationships/hyperlink" Target="https://en.wikipedia.org/wiki/Slovakia" TargetMode="External"/><Relationship Id="rId38" Type="http://schemas.openxmlformats.org/officeDocument/2006/relationships/hyperlink" Target="https://en.wikipedia.org/wiki/United_Kingdom" TargetMode="External"/><Relationship Id="rId46" Type="http://schemas.openxmlformats.org/officeDocument/2006/relationships/hyperlink" Target="https://www.birminghammail.co.uk/news/lidl-store-aims-more-double-1296712" TargetMode="External"/><Relationship Id="rId59" Type="http://schemas.openxmlformats.org/officeDocument/2006/relationships/hyperlink" Target="http://www.pseudology.org/Psyhology/CultureCriticalReview1952a.pdf"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DA974D0-888C-4494-95AB-ECEEA52A1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6278</Words>
  <Characters>35786</Characters>
  <Application>Microsoft Office Word</Application>
  <DocSecurity>0</DocSecurity>
  <Lines>298</Lines>
  <Paragraphs>83</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
      <vt:lpstr>    Discuss what culture is, dimensions of culture, why is it important to underst</vt:lpstr>
      <vt:lpstr>    Culture:</vt:lpstr>
      <vt:lpstr>    </vt:lpstr>
      <vt:lpstr>    LIDL</vt:lpstr>
      <vt:lpstr>    .</vt:lpstr>
      <vt:lpstr>    Case study</vt:lpstr>
      <vt:lpstr>    Culture:</vt:lpstr>
      <vt:lpstr>    Belief:</vt:lpstr>
      <vt:lpstr>    Assessment:</vt:lpstr>
      <vt:lpstr>    Basic and induction training with “Leon”</vt:lpstr>
      <vt:lpstr>    Lidl like any other organisation in retail uses a relatively large number of cas</vt:lpstr>
      <vt:lpstr>    Training units with theory and practice for everyone:</vt:lpstr>
      <vt:lpstr>    </vt:lpstr>
      <vt:lpstr>    Maslow’s Hierarchy of Need</vt:lpstr>
      <vt:lpstr>    Herzberg's Two-Factor Theory:</vt:lpstr>
      <vt:lpstr>    Scientific Management theories:</vt:lpstr>
      <vt:lpstr>    Management Theories of Motivation:</vt:lpstr>
      <vt:lpstr>    Taylor’s Scientific Management Theory:</vt:lpstr>
      <vt:lpstr>    McGregor’s X and Y Theory:</vt:lpstr>
      <vt:lpstr>    Organisational Virtual Structure:</vt:lpstr>
      <vt:lpstr>    Combating the Competitive Threat from Global Retailers: FMCG Initiatives: </vt:lpstr>
      <vt:lpstr>    </vt:lpstr>
      <vt:lpstr>    </vt:lpstr>
      <vt:lpstr>    </vt:lpstr>
      <vt:lpstr>    </vt:lpstr>
      <vt:lpstr>    </vt:lpstr>
      <vt:lpstr>    </vt:lpstr>
      <vt:lpstr>    Conclusion:</vt:lpstr>
      <vt:lpstr>    </vt:lpstr>
      <vt:lpstr>    </vt:lpstr>
      <vt:lpstr>    </vt:lpstr>
      <vt:lpstr>    </vt:lpstr>
      <vt:lpstr>    References:</vt:lpstr>
      <vt:lpstr>    http://uk.businessinsider.com/strategy</vt:lpstr>
      <vt:lpstr>    Mistakes that can make a company fail Reporter: Melia Robinson   ©2004-2018 Joe</vt:lpstr>
      <vt:lpstr>    http://urn.kb.se/resolve?urn=urn:nbn:se:hig:diva-26456  10th08 2018</vt:lpstr>
      <vt:lpstr>    http://franklludwig.com/lidl.html</vt:lpstr>
      <vt:lpstr>    </vt:lpstr>
      <vt:lpstr>    https://misebogland.wordpress.com/2013/03/20/extracts-from-a-diary-of-a-lidl-sup</vt:lpstr>
      <vt:lpstr>    https://philosophy.hku.hk/think/value/values.php http://www.pseudology.org/Psyho</vt:lpstr>
      <vt:lpstr>    https://www.washingtonpost.com/news/business/wp/2017/06/15/what-is-lidl-5-things</vt:lpstr>
    </vt:vector>
  </TitlesOfParts>
  <Company/>
  <LinksUpToDate>false</LinksUpToDate>
  <CharactersWithSpaces>41981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Damalie Kajumbula</dc:creator>
  <cp:keywords/>
  <dc:description/>
  <cp:lastModifiedBy>Damalie Kajumbula</cp:lastModifiedBy>
  <cp:revision>5</cp:revision>
  <dcterms:created xsi:type="dcterms:W3CDTF">2018-09-04T14:26:00Z</dcterms:created>
  <dcterms:modified xsi:type="dcterms:W3CDTF">2018-09-04T14:28:00Z</dcterms:modified>
</cp:coreProperties>
</file>