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63A22056" w:rsidR="00583709" w:rsidRPr="00505353" w:rsidRDefault="008312FD" w:rsidP="004B2BF5">
      <w:pPr>
        <w:spacing w:after="0" w:line="240" w:lineRule="auto"/>
        <w:rPr>
          <w:rFonts w:asciiTheme="majorHAnsi" w:eastAsia="Tahoma" w:hAnsiTheme="majorHAnsi" w:cstheme="majorHAnsi"/>
          <w:bCs/>
          <w:color w:val="000000"/>
          <w:sz w:val="40"/>
          <w:szCs w:val="40"/>
        </w:rPr>
      </w:pPr>
      <w:r w:rsidRPr="00505353">
        <w:rPr>
          <w:rFonts w:asciiTheme="majorHAnsi" w:hAnsiTheme="majorHAnsi" w:cstheme="majorHAnsi"/>
          <w:bCs/>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505353" w:rsidRDefault="00F867C0" w:rsidP="004B2BF5">
      <w:pPr>
        <w:spacing w:after="0" w:line="240" w:lineRule="auto"/>
        <w:jc w:val="center"/>
        <w:rPr>
          <w:rFonts w:asciiTheme="majorHAnsi" w:eastAsia="Tahoma" w:hAnsiTheme="majorHAnsi" w:cstheme="majorHAnsi"/>
          <w:bCs/>
          <w:color w:val="000000"/>
          <w:sz w:val="40"/>
          <w:szCs w:val="40"/>
        </w:rPr>
      </w:pPr>
      <w:r w:rsidRPr="00505353">
        <w:rPr>
          <w:rFonts w:asciiTheme="majorHAnsi" w:eastAsia="Tahoma" w:hAnsiTheme="majorHAnsi" w:cstheme="majorHAnsi"/>
          <w:bCs/>
          <w:color w:val="000000"/>
          <w:sz w:val="40"/>
          <w:szCs w:val="40"/>
        </w:rPr>
        <w:t>Applied Leadership and Management in</w:t>
      </w:r>
      <w:r w:rsidR="008312FD" w:rsidRPr="00505353">
        <w:rPr>
          <w:rFonts w:asciiTheme="majorHAnsi" w:eastAsia="Tahoma" w:hAnsiTheme="majorHAnsi" w:cstheme="majorHAnsi"/>
          <w:bCs/>
          <w:color w:val="000000"/>
          <w:sz w:val="40"/>
          <w:szCs w:val="40"/>
        </w:rPr>
        <w:t xml:space="preserve"> the Workplace</w:t>
      </w:r>
      <w:r w:rsidR="008312FD" w:rsidRPr="00505353">
        <w:rPr>
          <w:rFonts w:asciiTheme="majorHAnsi" w:eastAsia="Tahoma" w:hAnsiTheme="majorHAnsi" w:cstheme="majorHAnsi"/>
          <w:bCs/>
          <w:color w:val="000000"/>
          <w:sz w:val="40"/>
          <w:szCs w:val="40"/>
        </w:rPr>
        <w:br/>
        <w:t xml:space="preserve">Module Assignment Submission </w:t>
      </w:r>
      <w:r w:rsidR="008312FD" w:rsidRPr="00505353">
        <w:rPr>
          <w:rFonts w:asciiTheme="majorHAnsi" w:eastAsia="Tahoma" w:hAnsiTheme="majorHAnsi" w:cstheme="majorHAnsi"/>
          <w:bCs/>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505353" w14:paraId="4DD460BA" w14:textId="77777777">
        <w:tc>
          <w:tcPr>
            <w:tcW w:w="3438" w:type="dxa"/>
            <w:shd w:val="clear" w:color="auto" w:fill="D9D9D9"/>
          </w:tcPr>
          <w:p w14:paraId="6CC035E4"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Student Name:</w:t>
            </w:r>
          </w:p>
        </w:tc>
        <w:tc>
          <w:tcPr>
            <w:tcW w:w="6055" w:type="dxa"/>
          </w:tcPr>
          <w:p w14:paraId="24E05973" w14:textId="378BE612" w:rsidR="00583709" w:rsidRPr="00505353" w:rsidRDefault="00DB0823"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Robert Kurylo</w:t>
            </w:r>
          </w:p>
        </w:tc>
      </w:tr>
      <w:tr w:rsidR="00583709" w:rsidRPr="00505353" w14:paraId="637F65EB" w14:textId="77777777">
        <w:tc>
          <w:tcPr>
            <w:tcW w:w="3438" w:type="dxa"/>
            <w:shd w:val="clear" w:color="auto" w:fill="D9D9D9"/>
          </w:tcPr>
          <w:p w14:paraId="678F9224"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Student Number:</w:t>
            </w:r>
          </w:p>
        </w:tc>
        <w:tc>
          <w:tcPr>
            <w:tcW w:w="6055" w:type="dxa"/>
          </w:tcPr>
          <w:p w14:paraId="09E64F5D" w14:textId="49BBECA5" w:rsidR="00583709" w:rsidRPr="00505353" w:rsidRDefault="00DB0823"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2330302</w:t>
            </w:r>
          </w:p>
        </w:tc>
      </w:tr>
      <w:tr w:rsidR="00583709" w:rsidRPr="00505353" w14:paraId="3194BD4A" w14:textId="77777777">
        <w:tc>
          <w:tcPr>
            <w:tcW w:w="3438" w:type="dxa"/>
            <w:shd w:val="clear" w:color="auto" w:fill="D9D9D9"/>
          </w:tcPr>
          <w:p w14:paraId="2975DEFC"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Module No:</w:t>
            </w:r>
          </w:p>
        </w:tc>
        <w:tc>
          <w:tcPr>
            <w:tcW w:w="6055" w:type="dxa"/>
          </w:tcPr>
          <w:p w14:paraId="29F831A1" w14:textId="3CC1F4D1" w:rsidR="00583709" w:rsidRPr="00505353" w:rsidRDefault="008312FD" w:rsidP="004B2BF5">
            <w:pPr>
              <w:spacing w:after="0" w:line="240" w:lineRule="auto"/>
              <w:rPr>
                <w:rFonts w:asciiTheme="majorHAnsi" w:eastAsia="Tahoma" w:hAnsiTheme="majorHAnsi" w:cstheme="majorHAnsi"/>
                <w:bCs/>
                <w:color w:val="FF0000"/>
                <w:sz w:val="32"/>
                <w:szCs w:val="32"/>
              </w:rPr>
            </w:pPr>
            <w:r w:rsidRPr="00505353">
              <w:rPr>
                <w:rFonts w:asciiTheme="majorHAnsi" w:eastAsia="Tahoma" w:hAnsiTheme="majorHAnsi" w:cstheme="majorHAnsi"/>
                <w:bCs/>
                <w:color w:val="FF0000"/>
                <w:sz w:val="32"/>
                <w:szCs w:val="32"/>
              </w:rPr>
              <w:t>BMSK40</w:t>
            </w:r>
            <w:r w:rsidR="00183B04" w:rsidRPr="00505353">
              <w:rPr>
                <w:rFonts w:asciiTheme="majorHAnsi" w:eastAsia="Tahoma" w:hAnsiTheme="majorHAnsi" w:cstheme="majorHAnsi"/>
                <w:bCs/>
                <w:color w:val="FF0000"/>
                <w:sz w:val="32"/>
                <w:szCs w:val="32"/>
              </w:rPr>
              <w:t>1</w:t>
            </w:r>
            <w:r w:rsidR="0079588E">
              <w:rPr>
                <w:rFonts w:asciiTheme="majorHAnsi" w:eastAsia="Tahoma" w:hAnsiTheme="majorHAnsi" w:cstheme="majorHAnsi"/>
                <w:bCs/>
                <w:color w:val="FF0000"/>
                <w:sz w:val="32"/>
                <w:szCs w:val="32"/>
              </w:rPr>
              <w:t>5</w:t>
            </w:r>
          </w:p>
        </w:tc>
      </w:tr>
      <w:tr w:rsidR="00583709" w:rsidRPr="00505353" w14:paraId="0A18C513" w14:textId="77777777">
        <w:trPr>
          <w:trHeight w:val="413"/>
        </w:trPr>
        <w:tc>
          <w:tcPr>
            <w:tcW w:w="3438" w:type="dxa"/>
            <w:shd w:val="clear" w:color="auto" w:fill="D9D9D9"/>
          </w:tcPr>
          <w:p w14:paraId="322E8485"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Module Title:</w:t>
            </w:r>
          </w:p>
        </w:tc>
        <w:tc>
          <w:tcPr>
            <w:tcW w:w="6055" w:type="dxa"/>
          </w:tcPr>
          <w:p w14:paraId="3D9EA47B" w14:textId="0B4A0B83" w:rsidR="00583709" w:rsidRPr="00505353" w:rsidRDefault="0079588E" w:rsidP="004B2BF5">
            <w:pPr>
              <w:spacing w:after="0" w:line="240" w:lineRule="auto"/>
              <w:rPr>
                <w:rFonts w:asciiTheme="majorHAnsi" w:eastAsia="Tahoma" w:hAnsiTheme="majorHAnsi" w:cstheme="majorHAnsi"/>
                <w:bCs/>
                <w:color w:val="FF0000"/>
                <w:sz w:val="32"/>
                <w:szCs w:val="32"/>
              </w:rPr>
            </w:pPr>
            <w:r>
              <w:rPr>
                <w:rFonts w:asciiTheme="majorHAnsi" w:eastAsia="Tahoma" w:hAnsiTheme="majorHAnsi" w:cstheme="majorHAnsi"/>
                <w:bCs/>
                <w:color w:val="FF0000"/>
                <w:sz w:val="32"/>
                <w:szCs w:val="32"/>
              </w:rPr>
              <w:t xml:space="preserve">Managing Remotely </w:t>
            </w:r>
          </w:p>
        </w:tc>
      </w:tr>
    </w:tbl>
    <w:p w14:paraId="734D1AD4" w14:textId="77777777" w:rsidR="00583709" w:rsidRPr="00505353" w:rsidRDefault="00583709" w:rsidP="004B2BF5">
      <w:pPr>
        <w:spacing w:after="0" w:line="240" w:lineRule="auto"/>
        <w:rPr>
          <w:rFonts w:asciiTheme="majorHAnsi" w:hAnsiTheme="majorHAnsi" w:cstheme="majorHAnsi"/>
          <w:bCs/>
          <w:color w:val="FF0000"/>
          <w:sz w:val="24"/>
          <w:szCs w:val="24"/>
        </w:rPr>
      </w:pPr>
    </w:p>
    <w:p w14:paraId="700B284E" w14:textId="77777777" w:rsidR="00583709" w:rsidRPr="00505353" w:rsidRDefault="008312FD" w:rsidP="004B2BF5">
      <w:pPr>
        <w:spacing w:after="0" w:line="240" w:lineRule="auto"/>
        <w:rPr>
          <w:rFonts w:asciiTheme="majorHAnsi" w:eastAsia="Tahoma" w:hAnsiTheme="majorHAnsi" w:cstheme="majorHAnsi"/>
          <w:bCs/>
          <w:color w:val="000000"/>
          <w:sz w:val="24"/>
          <w:szCs w:val="24"/>
        </w:rPr>
      </w:pPr>
      <w:r w:rsidRPr="00505353">
        <w:rPr>
          <w:rFonts w:asciiTheme="majorHAnsi" w:eastAsia="Tahoma" w:hAnsiTheme="majorHAnsi" w:cstheme="majorHAnsi"/>
          <w:bCs/>
          <w:color w:val="000000"/>
          <w:sz w:val="24"/>
          <w:szCs w:val="24"/>
        </w:rPr>
        <w:t>Statement of Confirmation of Authenticity</w:t>
      </w:r>
    </w:p>
    <w:p w14:paraId="77162AC0" w14:textId="77777777" w:rsidR="00583709" w:rsidRPr="00505353" w:rsidRDefault="008312FD" w:rsidP="004B2BF5">
      <w:pPr>
        <w:spacing w:after="0" w:line="240" w:lineRule="auto"/>
        <w:rPr>
          <w:rFonts w:asciiTheme="majorHAnsi" w:eastAsia="Tahoma" w:hAnsiTheme="majorHAnsi" w:cstheme="majorHAnsi"/>
          <w:bCs/>
          <w:color w:val="000000"/>
        </w:rPr>
      </w:pPr>
      <w:r w:rsidRPr="00505353">
        <w:rPr>
          <w:rFonts w:asciiTheme="majorHAnsi" w:eastAsia="Tahoma" w:hAnsiTheme="majorHAnsi" w:cstheme="majorHAnsi"/>
          <w:bCs/>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0D4DE127" w:rsidR="00583709" w:rsidRPr="00505353" w:rsidRDefault="008312FD" w:rsidP="004B2BF5">
      <w:pPr>
        <w:spacing w:after="0" w:line="240" w:lineRule="auto"/>
        <w:rPr>
          <w:rFonts w:asciiTheme="majorHAnsi" w:eastAsia="Tahoma" w:hAnsiTheme="majorHAnsi" w:cstheme="majorHAnsi"/>
          <w:bCs/>
          <w:color w:val="000000"/>
        </w:rPr>
      </w:pPr>
      <w:r w:rsidRPr="00505353">
        <w:rPr>
          <w:rFonts w:asciiTheme="majorHAnsi" w:eastAsia="Tahoma" w:hAnsiTheme="majorHAnsi" w:cstheme="majorHAnsi"/>
          <w:bCs/>
          <w:color w:val="000000"/>
        </w:rPr>
        <w:t>Attention is drawn to the plagiarism and unfair practice policies of both the University and of ILM.</w:t>
      </w:r>
      <w:r w:rsidR="00C0670C" w:rsidRPr="00505353">
        <w:rPr>
          <w:rFonts w:asciiTheme="majorHAnsi" w:eastAsia="Tahoma" w:hAnsiTheme="majorHAnsi" w:cstheme="majorHAnsi"/>
          <w:bCs/>
          <w:color w:val="000000"/>
        </w:rPr>
        <w:tab/>
      </w:r>
    </w:p>
    <w:p w14:paraId="5C61974A" w14:textId="77777777" w:rsidR="00583709" w:rsidRPr="00505353" w:rsidRDefault="008312FD" w:rsidP="004B2BF5">
      <w:pPr>
        <w:spacing w:after="0" w:line="240" w:lineRule="auto"/>
        <w:rPr>
          <w:rFonts w:asciiTheme="majorHAnsi" w:eastAsia="Tahoma" w:hAnsiTheme="majorHAnsi" w:cstheme="majorHAnsi"/>
          <w:bCs/>
          <w:color w:val="000000"/>
          <w:sz w:val="24"/>
          <w:szCs w:val="24"/>
        </w:rPr>
      </w:pPr>
      <w:r w:rsidRPr="00505353">
        <w:rPr>
          <w:rFonts w:asciiTheme="majorHAnsi" w:hAnsiTheme="majorHAnsi" w:cstheme="majorHAnsi"/>
          <w:bCs/>
        </w:rPr>
        <w:br w:type="page"/>
      </w:r>
    </w:p>
    <w:p w14:paraId="2E0B969F" w14:textId="0D9E0B4F" w:rsidR="00973386" w:rsidRPr="00505353" w:rsidRDefault="008312FD" w:rsidP="004B2BF5">
      <w:pPr>
        <w:keepNext/>
        <w:keepLines/>
        <w:pBdr>
          <w:top w:val="nil"/>
          <w:left w:val="nil"/>
          <w:bottom w:val="nil"/>
          <w:right w:val="nil"/>
          <w:between w:val="nil"/>
        </w:pBdr>
        <w:spacing w:after="0" w:line="240" w:lineRule="auto"/>
        <w:rPr>
          <w:rFonts w:asciiTheme="majorHAnsi" w:hAnsiTheme="majorHAnsi" w:cstheme="majorHAnsi"/>
          <w:bCs/>
          <w:color w:val="2E75B5"/>
          <w:sz w:val="32"/>
          <w:szCs w:val="32"/>
        </w:rPr>
      </w:pPr>
      <w:r w:rsidRPr="00505353">
        <w:rPr>
          <w:rFonts w:asciiTheme="majorHAnsi" w:hAnsiTheme="majorHAnsi" w:cstheme="majorHAnsi"/>
          <w:bCs/>
          <w:color w:val="2E75B5"/>
          <w:sz w:val="32"/>
          <w:szCs w:val="32"/>
        </w:rPr>
        <w:lastRenderedPageBreak/>
        <w:t>Table of Contents</w:t>
      </w:r>
    </w:p>
    <w:sdt>
      <w:sdtPr>
        <w:rPr>
          <w:rFonts w:ascii="Calibri" w:eastAsia="Calibri" w:hAnsi="Calibri" w:cs="Calibri"/>
          <w:color w:val="auto"/>
          <w:sz w:val="22"/>
          <w:szCs w:val="22"/>
          <w:lang w:val="en-GB" w:eastAsia="zh-CN"/>
        </w:rPr>
        <w:id w:val="527221170"/>
        <w:docPartObj>
          <w:docPartGallery w:val="Table of Contents"/>
          <w:docPartUnique/>
        </w:docPartObj>
      </w:sdtPr>
      <w:sdtEndPr>
        <w:rPr>
          <w:b/>
          <w:bCs/>
          <w:noProof/>
        </w:rPr>
      </w:sdtEndPr>
      <w:sdtContent>
        <w:p w14:paraId="36564789" w14:textId="31E3EAE0" w:rsidR="004032A3" w:rsidRDefault="004032A3">
          <w:pPr>
            <w:pStyle w:val="TOCHeading"/>
          </w:pPr>
          <w:r>
            <w:t>Contents</w:t>
          </w:r>
        </w:p>
        <w:p w14:paraId="0FF0B583" w14:textId="3C9154D5" w:rsidR="00E34A04" w:rsidRDefault="004032A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93614524" w:history="1">
            <w:r w:rsidR="00E34A04" w:rsidRPr="00DE5D19">
              <w:rPr>
                <w:rStyle w:val="Hyperlink"/>
                <w:rFonts w:asciiTheme="majorHAnsi" w:hAnsiTheme="majorHAnsi" w:cstheme="majorHAnsi"/>
                <w:bCs/>
                <w:noProof/>
              </w:rPr>
              <w:t>Introduction</w:t>
            </w:r>
            <w:r w:rsidR="00E34A04">
              <w:rPr>
                <w:noProof/>
                <w:webHidden/>
              </w:rPr>
              <w:tab/>
            </w:r>
            <w:r w:rsidR="00E34A04">
              <w:rPr>
                <w:noProof/>
                <w:webHidden/>
              </w:rPr>
              <w:fldChar w:fldCharType="begin"/>
            </w:r>
            <w:r w:rsidR="00E34A04">
              <w:rPr>
                <w:noProof/>
                <w:webHidden/>
              </w:rPr>
              <w:instrText xml:space="preserve"> PAGEREF _Toc193614524 \h </w:instrText>
            </w:r>
            <w:r w:rsidR="00E34A04">
              <w:rPr>
                <w:noProof/>
                <w:webHidden/>
              </w:rPr>
            </w:r>
            <w:r w:rsidR="00E34A04">
              <w:rPr>
                <w:noProof/>
                <w:webHidden/>
              </w:rPr>
              <w:fldChar w:fldCharType="separate"/>
            </w:r>
            <w:r w:rsidR="00E34A04">
              <w:rPr>
                <w:noProof/>
                <w:webHidden/>
              </w:rPr>
              <w:t>3</w:t>
            </w:r>
            <w:r w:rsidR="00E34A04">
              <w:rPr>
                <w:noProof/>
                <w:webHidden/>
              </w:rPr>
              <w:fldChar w:fldCharType="end"/>
            </w:r>
          </w:hyperlink>
        </w:p>
        <w:p w14:paraId="20700D73" w14:textId="22C75143" w:rsidR="00E34A04" w:rsidRDefault="00E34A0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3614525" w:history="1">
            <w:r w:rsidRPr="00DE5D19">
              <w:rPr>
                <w:rStyle w:val="Hyperlink"/>
                <w:rFonts w:asciiTheme="majorHAnsi" w:hAnsiTheme="majorHAnsi" w:cstheme="majorHAnsi"/>
                <w:bCs/>
                <w:noProof/>
              </w:rPr>
              <w:t>Section 1: Employees</w:t>
            </w:r>
            <w:r>
              <w:rPr>
                <w:noProof/>
                <w:webHidden/>
              </w:rPr>
              <w:tab/>
            </w:r>
            <w:r>
              <w:rPr>
                <w:noProof/>
                <w:webHidden/>
              </w:rPr>
              <w:fldChar w:fldCharType="begin"/>
            </w:r>
            <w:r>
              <w:rPr>
                <w:noProof/>
                <w:webHidden/>
              </w:rPr>
              <w:instrText xml:space="preserve"> PAGEREF _Toc193614525 \h </w:instrText>
            </w:r>
            <w:r>
              <w:rPr>
                <w:noProof/>
                <w:webHidden/>
              </w:rPr>
            </w:r>
            <w:r>
              <w:rPr>
                <w:noProof/>
                <w:webHidden/>
              </w:rPr>
              <w:fldChar w:fldCharType="separate"/>
            </w:r>
            <w:r>
              <w:rPr>
                <w:noProof/>
                <w:webHidden/>
              </w:rPr>
              <w:t>3</w:t>
            </w:r>
            <w:r>
              <w:rPr>
                <w:noProof/>
                <w:webHidden/>
              </w:rPr>
              <w:fldChar w:fldCharType="end"/>
            </w:r>
          </w:hyperlink>
        </w:p>
        <w:p w14:paraId="05C0CAB9" w14:textId="397486D2" w:rsidR="00E34A04" w:rsidRDefault="00E34A0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3614526" w:history="1">
            <w:r w:rsidRPr="00DE5D19">
              <w:rPr>
                <w:rStyle w:val="Hyperlink"/>
                <w:noProof/>
              </w:rPr>
              <w:t>2.1 Advantages</w:t>
            </w:r>
            <w:r>
              <w:rPr>
                <w:noProof/>
                <w:webHidden/>
              </w:rPr>
              <w:tab/>
            </w:r>
            <w:r>
              <w:rPr>
                <w:noProof/>
                <w:webHidden/>
              </w:rPr>
              <w:fldChar w:fldCharType="begin"/>
            </w:r>
            <w:r>
              <w:rPr>
                <w:noProof/>
                <w:webHidden/>
              </w:rPr>
              <w:instrText xml:space="preserve"> PAGEREF _Toc193614526 \h </w:instrText>
            </w:r>
            <w:r>
              <w:rPr>
                <w:noProof/>
                <w:webHidden/>
              </w:rPr>
            </w:r>
            <w:r>
              <w:rPr>
                <w:noProof/>
                <w:webHidden/>
              </w:rPr>
              <w:fldChar w:fldCharType="separate"/>
            </w:r>
            <w:r>
              <w:rPr>
                <w:noProof/>
                <w:webHidden/>
              </w:rPr>
              <w:t>3</w:t>
            </w:r>
            <w:r>
              <w:rPr>
                <w:noProof/>
                <w:webHidden/>
              </w:rPr>
              <w:fldChar w:fldCharType="end"/>
            </w:r>
          </w:hyperlink>
        </w:p>
        <w:p w14:paraId="502DDBCB" w14:textId="286FE9F1" w:rsidR="00E34A04" w:rsidRDefault="00E34A0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3614527" w:history="1">
            <w:r w:rsidRPr="00DE5D19">
              <w:rPr>
                <w:rStyle w:val="Hyperlink"/>
                <w:noProof/>
              </w:rPr>
              <w:t>2.2 Disadvantages</w:t>
            </w:r>
            <w:r>
              <w:rPr>
                <w:noProof/>
                <w:webHidden/>
              </w:rPr>
              <w:tab/>
            </w:r>
            <w:r>
              <w:rPr>
                <w:noProof/>
                <w:webHidden/>
              </w:rPr>
              <w:fldChar w:fldCharType="begin"/>
            </w:r>
            <w:r>
              <w:rPr>
                <w:noProof/>
                <w:webHidden/>
              </w:rPr>
              <w:instrText xml:space="preserve"> PAGEREF _Toc193614527 \h </w:instrText>
            </w:r>
            <w:r>
              <w:rPr>
                <w:noProof/>
                <w:webHidden/>
              </w:rPr>
            </w:r>
            <w:r>
              <w:rPr>
                <w:noProof/>
                <w:webHidden/>
              </w:rPr>
              <w:fldChar w:fldCharType="separate"/>
            </w:r>
            <w:r>
              <w:rPr>
                <w:noProof/>
                <w:webHidden/>
              </w:rPr>
              <w:t>4</w:t>
            </w:r>
            <w:r>
              <w:rPr>
                <w:noProof/>
                <w:webHidden/>
              </w:rPr>
              <w:fldChar w:fldCharType="end"/>
            </w:r>
          </w:hyperlink>
        </w:p>
        <w:p w14:paraId="0A55EA9E" w14:textId="75364839" w:rsidR="00E34A04" w:rsidRDefault="00E34A0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3614528" w:history="1">
            <w:r w:rsidRPr="00DE5D19">
              <w:rPr>
                <w:rStyle w:val="Hyperlink"/>
                <w:rFonts w:asciiTheme="majorHAnsi" w:hAnsiTheme="majorHAnsi" w:cstheme="majorHAnsi"/>
                <w:bCs/>
                <w:noProof/>
              </w:rPr>
              <w:t>Section 2: The Manager</w:t>
            </w:r>
            <w:r>
              <w:rPr>
                <w:noProof/>
                <w:webHidden/>
              </w:rPr>
              <w:tab/>
            </w:r>
            <w:r>
              <w:rPr>
                <w:noProof/>
                <w:webHidden/>
              </w:rPr>
              <w:fldChar w:fldCharType="begin"/>
            </w:r>
            <w:r>
              <w:rPr>
                <w:noProof/>
                <w:webHidden/>
              </w:rPr>
              <w:instrText xml:space="preserve"> PAGEREF _Toc193614528 \h </w:instrText>
            </w:r>
            <w:r>
              <w:rPr>
                <w:noProof/>
                <w:webHidden/>
              </w:rPr>
            </w:r>
            <w:r>
              <w:rPr>
                <w:noProof/>
                <w:webHidden/>
              </w:rPr>
              <w:fldChar w:fldCharType="separate"/>
            </w:r>
            <w:r>
              <w:rPr>
                <w:noProof/>
                <w:webHidden/>
              </w:rPr>
              <w:t>5</w:t>
            </w:r>
            <w:r>
              <w:rPr>
                <w:noProof/>
                <w:webHidden/>
              </w:rPr>
              <w:fldChar w:fldCharType="end"/>
            </w:r>
          </w:hyperlink>
        </w:p>
        <w:p w14:paraId="1D166A25" w14:textId="7625F352" w:rsidR="00E34A04" w:rsidRDefault="00E34A0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3614529" w:history="1">
            <w:r w:rsidRPr="00DE5D19">
              <w:rPr>
                <w:rStyle w:val="Hyperlink"/>
                <w:noProof/>
              </w:rPr>
              <w:t>3.1 Advantages</w:t>
            </w:r>
            <w:r>
              <w:rPr>
                <w:noProof/>
                <w:webHidden/>
              </w:rPr>
              <w:tab/>
            </w:r>
            <w:r>
              <w:rPr>
                <w:noProof/>
                <w:webHidden/>
              </w:rPr>
              <w:fldChar w:fldCharType="begin"/>
            </w:r>
            <w:r>
              <w:rPr>
                <w:noProof/>
                <w:webHidden/>
              </w:rPr>
              <w:instrText xml:space="preserve"> PAGEREF _Toc193614529 \h </w:instrText>
            </w:r>
            <w:r>
              <w:rPr>
                <w:noProof/>
                <w:webHidden/>
              </w:rPr>
            </w:r>
            <w:r>
              <w:rPr>
                <w:noProof/>
                <w:webHidden/>
              </w:rPr>
              <w:fldChar w:fldCharType="separate"/>
            </w:r>
            <w:r>
              <w:rPr>
                <w:noProof/>
                <w:webHidden/>
              </w:rPr>
              <w:t>5</w:t>
            </w:r>
            <w:r>
              <w:rPr>
                <w:noProof/>
                <w:webHidden/>
              </w:rPr>
              <w:fldChar w:fldCharType="end"/>
            </w:r>
          </w:hyperlink>
        </w:p>
        <w:p w14:paraId="7FF2D080" w14:textId="48E9D7EA" w:rsidR="00E34A04" w:rsidRDefault="00E34A0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3614530" w:history="1">
            <w:r w:rsidRPr="00DE5D19">
              <w:rPr>
                <w:rStyle w:val="Hyperlink"/>
                <w:noProof/>
              </w:rPr>
              <w:t>3.2 Disadvantages</w:t>
            </w:r>
            <w:r>
              <w:rPr>
                <w:noProof/>
                <w:webHidden/>
              </w:rPr>
              <w:tab/>
            </w:r>
            <w:r>
              <w:rPr>
                <w:noProof/>
                <w:webHidden/>
              </w:rPr>
              <w:fldChar w:fldCharType="begin"/>
            </w:r>
            <w:r>
              <w:rPr>
                <w:noProof/>
                <w:webHidden/>
              </w:rPr>
              <w:instrText xml:space="preserve"> PAGEREF _Toc193614530 \h </w:instrText>
            </w:r>
            <w:r>
              <w:rPr>
                <w:noProof/>
                <w:webHidden/>
              </w:rPr>
            </w:r>
            <w:r>
              <w:rPr>
                <w:noProof/>
                <w:webHidden/>
              </w:rPr>
              <w:fldChar w:fldCharType="separate"/>
            </w:r>
            <w:r>
              <w:rPr>
                <w:noProof/>
                <w:webHidden/>
              </w:rPr>
              <w:t>5</w:t>
            </w:r>
            <w:r>
              <w:rPr>
                <w:noProof/>
                <w:webHidden/>
              </w:rPr>
              <w:fldChar w:fldCharType="end"/>
            </w:r>
          </w:hyperlink>
        </w:p>
        <w:p w14:paraId="2135AE25" w14:textId="65B73B37" w:rsidR="00E34A04" w:rsidRDefault="00E34A0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3614531" w:history="1">
            <w:r w:rsidRPr="00DE5D19">
              <w:rPr>
                <w:rStyle w:val="Hyperlink"/>
                <w:rFonts w:asciiTheme="majorHAnsi" w:hAnsiTheme="majorHAnsi" w:cstheme="majorHAnsi"/>
                <w:bCs/>
                <w:noProof/>
              </w:rPr>
              <w:t>Section 3: The Company</w:t>
            </w:r>
            <w:r>
              <w:rPr>
                <w:noProof/>
                <w:webHidden/>
              </w:rPr>
              <w:tab/>
            </w:r>
            <w:r>
              <w:rPr>
                <w:noProof/>
                <w:webHidden/>
              </w:rPr>
              <w:fldChar w:fldCharType="begin"/>
            </w:r>
            <w:r>
              <w:rPr>
                <w:noProof/>
                <w:webHidden/>
              </w:rPr>
              <w:instrText xml:space="preserve"> PAGEREF _Toc193614531 \h </w:instrText>
            </w:r>
            <w:r>
              <w:rPr>
                <w:noProof/>
                <w:webHidden/>
              </w:rPr>
            </w:r>
            <w:r>
              <w:rPr>
                <w:noProof/>
                <w:webHidden/>
              </w:rPr>
              <w:fldChar w:fldCharType="separate"/>
            </w:r>
            <w:r>
              <w:rPr>
                <w:noProof/>
                <w:webHidden/>
              </w:rPr>
              <w:t>6</w:t>
            </w:r>
            <w:r>
              <w:rPr>
                <w:noProof/>
                <w:webHidden/>
              </w:rPr>
              <w:fldChar w:fldCharType="end"/>
            </w:r>
          </w:hyperlink>
        </w:p>
        <w:p w14:paraId="23668DCC" w14:textId="402CA41A" w:rsidR="00E34A04" w:rsidRDefault="00E34A0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3614532" w:history="1">
            <w:r w:rsidRPr="00DE5D19">
              <w:rPr>
                <w:rStyle w:val="Hyperlink"/>
                <w:noProof/>
              </w:rPr>
              <w:t>4.1 Advantages</w:t>
            </w:r>
            <w:r>
              <w:rPr>
                <w:noProof/>
                <w:webHidden/>
              </w:rPr>
              <w:tab/>
            </w:r>
            <w:r>
              <w:rPr>
                <w:noProof/>
                <w:webHidden/>
              </w:rPr>
              <w:fldChar w:fldCharType="begin"/>
            </w:r>
            <w:r>
              <w:rPr>
                <w:noProof/>
                <w:webHidden/>
              </w:rPr>
              <w:instrText xml:space="preserve"> PAGEREF _Toc193614532 \h </w:instrText>
            </w:r>
            <w:r>
              <w:rPr>
                <w:noProof/>
                <w:webHidden/>
              </w:rPr>
            </w:r>
            <w:r>
              <w:rPr>
                <w:noProof/>
                <w:webHidden/>
              </w:rPr>
              <w:fldChar w:fldCharType="separate"/>
            </w:r>
            <w:r>
              <w:rPr>
                <w:noProof/>
                <w:webHidden/>
              </w:rPr>
              <w:t>6</w:t>
            </w:r>
            <w:r>
              <w:rPr>
                <w:noProof/>
                <w:webHidden/>
              </w:rPr>
              <w:fldChar w:fldCharType="end"/>
            </w:r>
          </w:hyperlink>
        </w:p>
        <w:p w14:paraId="305A821C" w14:textId="20268F03" w:rsidR="00E34A04" w:rsidRDefault="00E34A0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3614533" w:history="1">
            <w:r w:rsidRPr="00DE5D19">
              <w:rPr>
                <w:rStyle w:val="Hyperlink"/>
                <w:noProof/>
              </w:rPr>
              <w:t>4.2 Disadvantages</w:t>
            </w:r>
            <w:r>
              <w:rPr>
                <w:noProof/>
                <w:webHidden/>
              </w:rPr>
              <w:tab/>
            </w:r>
            <w:r>
              <w:rPr>
                <w:noProof/>
                <w:webHidden/>
              </w:rPr>
              <w:fldChar w:fldCharType="begin"/>
            </w:r>
            <w:r>
              <w:rPr>
                <w:noProof/>
                <w:webHidden/>
              </w:rPr>
              <w:instrText xml:space="preserve"> PAGEREF _Toc193614533 \h </w:instrText>
            </w:r>
            <w:r>
              <w:rPr>
                <w:noProof/>
                <w:webHidden/>
              </w:rPr>
            </w:r>
            <w:r>
              <w:rPr>
                <w:noProof/>
                <w:webHidden/>
              </w:rPr>
              <w:fldChar w:fldCharType="separate"/>
            </w:r>
            <w:r>
              <w:rPr>
                <w:noProof/>
                <w:webHidden/>
              </w:rPr>
              <w:t>7</w:t>
            </w:r>
            <w:r>
              <w:rPr>
                <w:noProof/>
                <w:webHidden/>
              </w:rPr>
              <w:fldChar w:fldCharType="end"/>
            </w:r>
          </w:hyperlink>
        </w:p>
        <w:p w14:paraId="1B3E2C17" w14:textId="4E20CAE7" w:rsidR="00E34A04" w:rsidRDefault="00E34A0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3614534" w:history="1">
            <w:r w:rsidRPr="00DE5D19">
              <w:rPr>
                <w:rStyle w:val="Hyperlink"/>
                <w:noProof/>
              </w:rPr>
              <w:t>4.3 Recommendations</w:t>
            </w:r>
            <w:r>
              <w:rPr>
                <w:noProof/>
                <w:webHidden/>
              </w:rPr>
              <w:tab/>
            </w:r>
            <w:r>
              <w:rPr>
                <w:noProof/>
                <w:webHidden/>
              </w:rPr>
              <w:fldChar w:fldCharType="begin"/>
            </w:r>
            <w:r>
              <w:rPr>
                <w:noProof/>
                <w:webHidden/>
              </w:rPr>
              <w:instrText xml:space="preserve"> PAGEREF _Toc193614534 \h </w:instrText>
            </w:r>
            <w:r>
              <w:rPr>
                <w:noProof/>
                <w:webHidden/>
              </w:rPr>
            </w:r>
            <w:r>
              <w:rPr>
                <w:noProof/>
                <w:webHidden/>
              </w:rPr>
              <w:fldChar w:fldCharType="separate"/>
            </w:r>
            <w:r>
              <w:rPr>
                <w:noProof/>
                <w:webHidden/>
              </w:rPr>
              <w:t>7</w:t>
            </w:r>
            <w:r>
              <w:rPr>
                <w:noProof/>
                <w:webHidden/>
              </w:rPr>
              <w:fldChar w:fldCharType="end"/>
            </w:r>
          </w:hyperlink>
        </w:p>
        <w:p w14:paraId="3B2E1F82" w14:textId="4896FFCD" w:rsidR="00E34A04" w:rsidRDefault="00E34A0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3614535" w:history="1">
            <w:r w:rsidRPr="00DE5D19">
              <w:rPr>
                <w:rStyle w:val="Hyperlink"/>
                <w:rFonts w:asciiTheme="majorHAnsi" w:hAnsiTheme="majorHAnsi" w:cstheme="majorHAnsi"/>
                <w:bCs/>
                <w:noProof/>
              </w:rPr>
              <w:t>Conclusion</w:t>
            </w:r>
            <w:r>
              <w:rPr>
                <w:noProof/>
                <w:webHidden/>
              </w:rPr>
              <w:tab/>
            </w:r>
            <w:r>
              <w:rPr>
                <w:noProof/>
                <w:webHidden/>
              </w:rPr>
              <w:fldChar w:fldCharType="begin"/>
            </w:r>
            <w:r>
              <w:rPr>
                <w:noProof/>
                <w:webHidden/>
              </w:rPr>
              <w:instrText xml:space="preserve"> PAGEREF _Toc193614535 \h </w:instrText>
            </w:r>
            <w:r>
              <w:rPr>
                <w:noProof/>
                <w:webHidden/>
              </w:rPr>
            </w:r>
            <w:r>
              <w:rPr>
                <w:noProof/>
                <w:webHidden/>
              </w:rPr>
              <w:fldChar w:fldCharType="separate"/>
            </w:r>
            <w:r>
              <w:rPr>
                <w:noProof/>
                <w:webHidden/>
              </w:rPr>
              <w:t>8</w:t>
            </w:r>
            <w:r>
              <w:rPr>
                <w:noProof/>
                <w:webHidden/>
              </w:rPr>
              <w:fldChar w:fldCharType="end"/>
            </w:r>
          </w:hyperlink>
        </w:p>
        <w:p w14:paraId="737B9E0F" w14:textId="29FA204A" w:rsidR="00E34A04" w:rsidRDefault="00E34A0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3614536" w:history="1">
            <w:r w:rsidRPr="00DE5D19">
              <w:rPr>
                <w:rStyle w:val="Hyperlink"/>
                <w:rFonts w:asciiTheme="majorHAnsi" w:hAnsiTheme="majorHAnsi" w:cstheme="majorHAnsi"/>
                <w:bCs/>
                <w:noProof/>
              </w:rPr>
              <w:t>Reflection: Managing Remotely – A Personal Reflection Using Gibbs’ Reflective Cycle</w:t>
            </w:r>
            <w:r>
              <w:rPr>
                <w:noProof/>
                <w:webHidden/>
              </w:rPr>
              <w:tab/>
            </w:r>
            <w:r>
              <w:rPr>
                <w:noProof/>
                <w:webHidden/>
              </w:rPr>
              <w:fldChar w:fldCharType="begin"/>
            </w:r>
            <w:r>
              <w:rPr>
                <w:noProof/>
                <w:webHidden/>
              </w:rPr>
              <w:instrText xml:space="preserve"> PAGEREF _Toc193614536 \h </w:instrText>
            </w:r>
            <w:r>
              <w:rPr>
                <w:noProof/>
                <w:webHidden/>
              </w:rPr>
            </w:r>
            <w:r>
              <w:rPr>
                <w:noProof/>
                <w:webHidden/>
              </w:rPr>
              <w:fldChar w:fldCharType="separate"/>
            </w:r>
            <w:r>
              <w:rPr>
                <w:noProof/>
                <w:webHidden/>
              </w:rPr>
              <w:t>9</w:t>
            </w:r>
            <w:r>
              <w:rPr>
                <w:noProof/>
                <w:webHidden/>
              </w:rPr>
              <w:fldChar w:fldCharType="end"/>
            </w:r>
          </w:hyperlink>
        </w:p>
        <w:p w14:paraId="686B8B80" w14:textId="7DFCAC35" w:rsidR="00E34A04" w:rsidRDefault="00E34A0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3614537" w:history="1">
            <w:r w:rsidRPr="00DE5D19">
              <w:rPr>
                <w:rStyle w:val="Hyperlink"/>
                <w:rFonts w:asciiTheme="majorHAnsi" w:hAnsiTheme="majorHAnsi" w:cstheme="majorHAnsi"/>
                <w:bCs/>
                <w:noProof/>
              </w:rPr>
              <w:t>References</w:t>
            </w:r>
            <w:r>
              <w:rPr>
                <w:noProof/>
                <w:webHidden/>
              </w:rPr>
              <w:tab/>
            </w:r>
            <w:r>
              <w:rPr>
                <w:noProof/>
                <w:webHidden/>
              </w:rPr>
              <w:fldChar w:fldCharType="begin"/>
            </w:r>
            <w:r>
              <w:rPr>
                <w:noProof/>
                <w:webHidden/>
              </w:rPr>
              <w:instrText xml:space="preserve"> PAGEREF _Toc193614537 \h </w:instrText>
            </w:r>
            <w:r>
              <w:rPr>
                <w:noProof/>
                <w:webHidden/>
              </w:rPr>
            </w:r>
            <w:r>
              <w:rPr>
                <w:noProof/>
                <w:webHidden/>
              </w:rPr>
              <w:fldChar w:fldCharType="separate"/>
            </w:r>
            <w:r>
              <w:rPr>
                <w:noProof/>
                <w:webHidden/>
              </w:rPr>
              <w:t>11</w:t>
            </w:r>
            <w:r>
              <w:rPr>
                <w:noProof/>
                <w:webHidden/>
              </w:rPr>
              <w:fldChar w:fldCharType="end"/>
            </w:r>
          </w:hyperlink>
        </w:p>
        <w:p w14:paraId="27031F7F" w14:textId="00D396A1" w:rsidR="004032A3" w:rsidRDefault="004032A3">
          <w:r>
            <w:rPr>
              <w:b/>
              <w:bCs/>
              <w:noProof/>
            </w:rPr>
            <w:fldChar w:fldCharType="end"/>
          </w:r>
        </w:p>
      </w:sdtContent>
    </w:sdt>
    <w:p w14:paraId="27B01F6B" w14:textId="77777777" w:rsidR="00583709" w:rsidRPr="00505353" w:rsidRDefault="00583709" w:rsidP="004B2BF5">
      <w:pPr>
        <w:keepNext/>
        <w:keepLines/>
        <w:pBdr>
          <w:top w:val="nil"/>
          <w:left w:val="nil"/>
          <w:bottom w:val="nil"/>
          <w:right w:val="nil"/>
          <w:between w:val="nil"/>
        </w:pBdr>
        <w:spacing w:after="0" w:line="240" w:lineRule="auto"/>
        <w:rPr>
          <w:rFonts w:asciiTheme="majorHAnsi" w:eastAsia="Arial" w:hAnsiTheme="majorHAnsi" w:cstheme="majorHAnsi"/>
          <w:bCs/>
          <w:color w:val="2E75B5"/>
        </w:rPr>
      </w:pPr>
    </w:p>
    <w:p w14:paraId="2AB20172" w14:textId="77777777" w:rsidR="00583709" w:rsidRPr="00505353" w:rsidRDefault="00583709" w:rsidP="004B2BF5">
      <w:pPr>
        <w:spacing w:after="0" w:line="240" w:lineRule="auto"/>
        <w:rPr>
          <w:rFonts w:asciiTheme="majorHAnsi" w:eastAsia="Tahoma" w:hAnsiTheme="majorHAnsi" w:cstheme="majorHAnsi"/>
          <w:bCs/>
          <w:color w:val="000000"/>
          <w:sz w:val="24"/>
          <w:szCs w:val="24"/>
        </w:rPr>
      </w:pPr>
    </w:p>
    <w:p w14:paraId="09EE4763" w14:textId="77777777" w:rsidR="00583709" w:rsidRPr="00505353" w:rsidRDefault="008312FD" w:rsidP="004B2BF5">
      <w:pPr>
        <w:spacing w:after="0" w:line="240" w:lineRule="auto"/>
        <w:rPr>
          <w:rFonts w:asciiTheme="majorHAnsi" w:hAnsiTheme="majorHAnsi" w:cstheme="majorHAnsi"/>
          <w:bCs/>
        </w:rPr>
      </w:pPr>
      <w:r w:rsidRPr="00505353">
        <w:rPr>
          <w:rFonts w:asciiTheme="majorHAnsi" w:hAnsiTheme="majorHAnsi" w:cstheme="majorHAnsi"/>
          <w:bCs/>
        </w:rPr>
        <w:br w:type="page"/>
      </w:r>
    </w:p>
    <w:p w14:paraId="6C25AF41" w14:textId="7CC15409" w:rsidR="00452E41" w:rsidRDefault="00973386" w:rsidP="004B2BF5">
      <w:pPr>
        <w:pStyle w:val="Heading1"/>
        <w:spacing w:before="0" w:line="240" w:lineRule="auto"/>
        <w:rPr>
          <w:rFonts w:asciiTheme="majorHAnsi" w:hAnsiTheme="majorHAnsi" w:cstheme="majorHAnsi"/>
          <w:bCs/>
        </w:rPr>
      </w:pPr>
      <w:bookmarkStart w:id="0" w:name="_1ci93xb" w:colFirst="0" w:colLast="0"/>
      <w:bookmarkStart w:id="1" w:name="_Toc193614524"/>
      <w:bookmarkEnd w:id="0"/>
      <w:r w:rsidRPr="00505353">
        <w:rPr>
          <w:rFonts w:asciiTheme="majorHAnsi" w:hAnsiTheme="majorHAnsi" w:cstheme="majorHAnsi"/>
          <w:bCs/>
        </w:rPr>
        <w:lastRenderedPageBreak/>
        <w:t>Introduction</w:t>
      </w:r>
      <w:bookmarkEnd w:id="1"/>
    </w:p>
    <w:p w14:paraId="4A192657" w14:textId="77777777" w:rsidR="001D3A9F" w:rsidRDefault="001D3A9F" w:rsidP="001D3A9F"/>
    <w:p w14:paraId="2DA06A6F" w14:textId="77777777" w:rsidR="001D3A9F" w:rsidRPr="001D3A9F" w:rsidRDefault="001D3A9F" w:rsidP="001D3A9F">
      <w:r w:rsidRPr="001D3A9F">
        <w:t>Remote management, also known as virtual or distance management, refers to the process of leading and supervising teams who are not physically co-located with the manager. As defined by Larson, Vroman, and Makarius (2020), remote management involves “coordinating, supporting, and evaluating employees through digital communication tools, without daily face-to-face interactions.” This practice has become increasingly relevant in sectors that require operational flexibility, such as construction, where supervisors must often oversee multiple projects at once across different geographical locations.</w:t>
      </w:r>
    </w:p>
    <w:p w14:paraId="7E1FFE76" w14:textId="77777777" w:rsidR="001D3A9F" w:rsidRPr="001D3A9F" w:rsidRDefault="001D3A9F" w:rsidP="001D3A9F">
      <w:r w:rsidRPr="001D3A9F">
        <w:t>This report focuses on RK Wales Property Management Limited, a construction company operating in the UK, which I have owned and directed for the past five years. Since its inception, the company has grown significantly, now employing five distinct teams working across multiple sites. Due to the nature and scale of the operations, remote management has become essential to ensure efficiency, task delegation, and continuous oversight. Managing teams remotely is not only a practical necessity but also a leadership challenge that requires well-established communication systems, trust, and structured accountability.</w:t>
      </w:r>
    </w:p>
    <w:p w14:paraId="2C71E26A" w14:textId="77777777" w:rsidR="001D3A9F" w:rsidRPr="001D3A9F" w:rsidRDefault="001D3A9F" w:rsidP="001D3A9F">
      <w:r w:rsidRPr="001D3A9F">
        <w:t>The aim of this report is to critically analyse remote management through three key lenses:</w:t>
      </w:r>
    </w:p>
    <w:p w14:paraId="2807C591" w14:textId="59EF932F" w:rsidR="001D3A9F" w:rsidRPr="001D3A9F" w:rsidRDefault="001D3A9F" w:rsidP="001D3A9F">
      <w:pPr>
        <w:numPr>
          <w:ilvl w:val="0"/>
          <w:numId w:val="11"/>
        </w:numPr>
      </w:pPr>
      <w:r w:rsidRPr="001D3A9F">
        <w:t>The employee perspective, focusing on the individual’s experience of being managed from a distance</w:t>
      </w:r>
      <w:r w:rsidR="00510747">
        <w:t>.</w:t>
      </w:r>
    </w:p>
    <w:p w14:paraId="4D3302F9" w14:textId="77777777" w:rsidR="001D3A9F" w:rsidRPr="001D3A9F" w:rsidRDefault="001D3A9F" w:rsidP="001D3A9F">
      <w:pPr>
        <w:numPr>
          <w:ilvl w:val="0"/>
          <w:numId w:val="11"/>
        </w:numPr>
      </w:pPr>
      <w:r w:rsidRPr="001D3A9F">
        <w:t>The managerial perspective, examining how leadership is adapted to remote conditions; and</w:t>
      </w:r>
    </w:p>
    <w:p w14:paraId="3905E63F" w14:textId="77777777" w:rsidR="001D3A9F" w:rsidRPr="001D3A9F" w:rsidRDefault="001D3A9F" w:rsidP="001D3A9F">
      <w:pPr>
        <w:numPr>
          <w:ilvl w:val="0"/>
          <w:numId w:val="11"/>
        </w:numPr>
      </w:pPr>
      <w:r w:rsidRPr="001D3A9F">
        <w:t>The business perspective, evaluating the broader operational implications for RK Wales as a company.</w:t>
      </w:r>
    </w:p>
    <w:p w14:paraId="5C7C7DB4" w14:textId="56EE48C4" w:rsidR="001D3A9F" w:rsidRPr="001D3A9F" w:rsidRDefault="001D3A9F" w:rsidP="001D3A9F">
      <w:r w:rsidRPr="001D3A9F">
        <w:t xml:space="preserve">To support this analysis, the report will draw on a range of academic sources, present relevant data, and incorporate personal reflections using a recognised reflective model. </w:t>
      </w:r>
    </w:p>
    <w:p w14:paraId="2EEF37F6" w14:textId="77777777" w:rsidR="001D3A9F" w:rsidRPr="001D3A9F" w:rsidRDefault="001D3A9F" w:rsidP="001D3A9F">
      <w:r w:rsidRPr="001D3A9F">
        <w:t>By exploring remote management from these multiple perspectives, this report aims to offer a well-rounded understanding of its effectiveness and challenges within a growing construction business.</w:t>
      </w:r>
    </w:p>
    <w:p w14:paraId="7C8CC27A" w14:textId="77777777" w:rsidR="0079588E" w:rsidRPr="0079588E" w:rsidRDefault="0079588E" w:rsidP="0079588E"/>
    <w:p w14:paraId="1FF17441" w14:textId="77777777" w:rsidR="00282FF6" w:rsidRPr="00505353" w:rsidRDefault="00282FF6" w:rsidP="004B2BF5">
      <w:pPr>
        <w:spacing w:after="0" w:line="240" w:lineRule="auto"/>
        <w:rPr>
          <w:rFonts w:asciiTheme="majorHAnsi" w:hAnsiTheme="majorHAnsi" w:cstheme="majorHAnsi"/>
        </w:rPr>
      </w:pPr>
    </w:p>
    <w:p w14:paraId="78FF23CD" w14:textId="77777777" w:rsidR="00973386" w:rsidRPr="00505353" w:rsidRDefault="00973386" w:rsidP="004B2BF5">
      <w:pPr>
        <w:spacing w:after="0" w:line="240" w:lineRule="auto"/>
        <w:rPr>
          <w:rFonts w:asciiTheme="majorHAnsi" w:hAnsiTheme="majorHAnsi" w:cstheme="majorHAnsi"/>
          <w:bCs/>
        </w:rPr>
      </w:pPr>
    </w:p>
    <w:p w14:paraId="6581E0BB" w14:textId="537997C4" w:rsidR="004032A3" w:rsidRPr="004032A3" w:rsidRDefault="008312FD" w:rsidP="004032A3">
      <w:pPr>
        <w:pStyle w:val="Heading1"/>
        <w:spacing w:before="0" w:line="240" w:lineRule="auto"/>
        <w:rPr>
          <w:rFonts w:asciiTheme="majorHAnsi" w:hAnsiTheme="majorHAnsi" w:cstheme="majorHAnsi"/>
          <w:bCs/>
        </w:rPr>
      </w:pPr>
      <w:bookmarkStart w:id="2" w:name="_Toc193614525"/>
      <w:r w:rsidRPr="00505353">
        <w:rPr>
          <w:rFonts w:asciiTheme="majorHAnsi" w:hAnsiTheme="majorHAnsi" w:cstheme="majorHAnsi"/>
          <w:bCs/>
        </w:rPr>
        <w:t xml:space="preserve">Section 1: </w:t>
      </w:r>
      <w:r w:rsidR="0079588E">
        <w:rPr>
          <w:rFonts w:asciiTheme="majorHAnsi" w:hAnsiTheme="majorHAnsi" w:cstheme="majorHAnsi"/>
          <w:bCs/>
        </w:rPr>
        <w:t>Employee</w:t>
      </w:r>
      <w:r w:rsidR="004032A3">
        <w:rPr>
          <w:rFonts w:asciiTheme="majorHAnsi" w:hAnsiTheme="majorHAnsi" w:cstheme="majorHAnsi"/>
          <w:bCs/>
        </w:rPr>
        <w:t>s</w:t>
      </w:r>
      <w:bookmarkEnd w:id="2"/>
    </w:p>
    <w:p w14:paraId="07FE6E38" w14:textId="7C696A6E" w:rsidR="004032A3" w:rsidRDefault="004032A3" w:rsidP="004032A3"/>
    <w:p w14:paraId="68F8C9D5" w14:textId="77777777" w:rsidR="004032A3" w:rsidRDefault="004032A3" w:rsidP="00B55539">
      <w:pPr>
        <w:pStyle w:val="Heading2"/>
      </w:pPr>
      <w:bookmarkStart w:id="3" w:name="_Toc193614526"/>
      <w:r w:rsidRPr="004032A3">
        <w:t>2.1 Advantages</w:t>
      </w:r>
      <w:bookmarkEnd w:id="3"/>
    </w:p>
    <w:p w14:paraId="42C8CFD1" w14:textId="77777777" w:rsidR="00B55539" w:rsidRPr="00B55539" w:rsidRDefault="00B55539" w:rsidP="00B55539"/>
    <w:p w14:paraId="2B63CF3D" w14:textId="77777777" w:rsidR="004032A3" w:rsidRPr="004032A3" w:rsidRDefault="004032A3" w:rsidP="004032A3">
      <w:r w:rsidRPr="004032A3">
        <w:t xml:space="preserve">Remote management offers certain advantages to employees, even in hands-on industries like construction. One key benefit is the increased autonomy employees often experience when working under less direct supervision. According to Gajendran and Harrison (2007), remote work can enhance job satisfaction by promoting trust and enabling workers to self-manage their responsibilities. In the context of RK Wales Property Management Ltd, this is particularly evident when team leaders are </w:t>
      </w:r>
      <w:r w:rsidRPr="004032A3">
        <w:lastRenderedPageBreak/>
        <w:t>empowered to make day-to-day decisions on site, improving morale and encouraging ownership over tasks.</w:t>
      </w:r>
    </w:p>
    <w:p w14:paraId="2F122F5A" w14:textId="77777777" w:rsidR="004032A3" w:rsidRPr="004032A3" w:rsidRDefault="004032A3" w:rsidP="004032A3">
      <w:r w:rsidRPr="004032A3">
        <w:t>Furthermore, digital communication tools allow for quicker and more flexible interactions between management and site teams. As highlighted by Gilson et al. (2015), effective use of remote communication platforms can foster collaboration and maintain strong team dynamics even across physical distances. For RK Wales, using messaging apps and shared planning documents enables smoother coordination between multiple teams operating on different sites. This is especially useful when projects require coordination between trades, such as joiners, roofers, and plasterers.</w:t>
      </w:r>
    </w:p>
    <w:p w14:paraId="67AF6184" w14:textId="77777777" w:rsidR="004032A3" w:rsidRPr="004032A3" w:rsidRDefault="004032A3" w:rsidP="004032A3">
      <w:r w:rsidRPr="004032A3">
        <w:t>Remote management can also promote trust-based relationships, where workers feel more valued and respected for their ability to deliver without constant oversight. Employees often appreciate not being micromanaged, especially when their performance is recognised through regular feedback. In some cases, this autonomy has led to increased problem-solving initiative among site leads, who now take more responsibility for ordering materials or adjusting site schedules when challenges arise.</w:t>
      </w:r>
    </w:p>
    <w:p w14:paraId="4E3CEC47" w14:textId="77777777" w:rsidR="004032A3" w:rsidRDefault="004032A3" w:rsidP="004032A3">
      <w:r w:rsidRPr="004032A3">
        <w:t>Lastly, a remote approach can support flexibility in working hours, especially for administrative or logistics staff. For example, those handling supply chain coordination or invoice processing can work remotely with fewer disruptions, allowing the company to retain skilled workers who need a more adaptable schedule.</w:t>
      </w:r>
    </w:p>
    <w:p w14:paraId="7E3DE635" w14:textId="77777777" w:rsidR="00B55539" w:rsidRPr="004032A3" w:rsidRDefault="00B55539" w:rsidP="004032A3"/>
    <w:p w14:paraId="12414C24" w14:textId="77777777" w:rsidR="004032A3" w:rsidRDefault="004032A3" w:rsidP="00B55539">
      <w:pPr>
        <w:pStyle w:val="Heading2"/>
      </w:pPr>
      <w:bookmarkStart w:id="4" w:name="_Toc193614527"/>
      <w:r w:rsidRPr="004032A3">
        <w:t>2.2 Disadvantages</w:t>
      </w:r>
      <w:bookmarkEnd w:id="4"/>
    </w:p>
    <w:p w14:paraId="32A69D91" w14:textId="77777777" w:rsidR="00B55539" w:rsidRPr="00B55539" w:rsidRDefault="00B55539" w:rsidP="00B55539"/>
    <w:p w14:paraId="6E12CD94" w14:textId="77777777" w:rsidR="004032A3" w:rsidRPr="004032A3" w:rsidRDefault="004032A3" w:rsidP="004032A3">
      <w:r w:rsidRPr="004032A3">
        <w:t>Despite these benefits, remote management also poses significant challenges for employees. One of the most common issues is reduced access to immediate support. According to Golden and Veiga (2005), employees working remotely may feel isolated or disconnected from their managers, which can hinder problem-solving and slow down decision-making processes. At RK Wales, this is occasionally seen when less experienced team members face technical issues on-site but lack timely guidance due to the manager’s physical absence.</w:t>
      </w:r>
    </w:p>
    <w:p w14:paraId="62659210" w14:textId="77777777" w:rsidR="004032A3" w:rsidRPr="004032A3" w:rsidRDefault="004032A3" w:rsidP="004032A3">
      <w:r w:rsidRPr="004032A3">
        <w:t xml:space="preserve">Another concern is unclear accountability, particularly when multiple workers are assigned to a </w:t>
      </w:r>
      <w:proofErr w:type="gramStart"/>
      <w:r w:rsidRPr="004032A3">
        <w:t>task</w:t>
      </w:r>
      <w:proofErr w:type="gramEnd"/>
      <w:r w:rsidRPr="004032A3">
        <w:t xml:space="preserve"> but no single individual is responsible for overseeing the outcome. This can lead to the so-called "social loafing" effect, where employees put in less effort when they believe others are handling the responsibility (Karau &amp; Williams, 1993). This dynamic has occasionally been observed within mixed-experience teams at RK Wales, especially when junior staff rely too heavily on senior colleagues rather than developing their own initiative.</w:t>
      </w:r>
    </w:p>
    <w:p w14:paraId="6DA14DD8" w14:textId="77777777" w:rsidR="004032A3" w:rsidRPr="004032A3" w:rsidRDefault="004032A3" w:rsidP="004032A3">
      <w:r w:rsidRPr="004032A3">
        <w:t>A particularly relevant challenge within RK Wales Property Management Ltd is the language barrier. Many employees come from diverse backgrounds and do not speak English fluently, which creates communication difficulties—especially in the absence of an on-site manager to interpret or clarify instructions. Misunderstandings can result in incorrect task execution or delays. As Lønsmann (2014) notes, language plays a central role in workplace integration and clarity, and where non-native speakers are involved, additional managerial presence or multilingual strategies may be required to ensure team cohesion and productivity.</w:t>
      </w:r>
    </w:p>
    <w:p w14:paraId="60345619" w14:textId="77777777" w:rsidR="004032A3" w:rsidRPr="004032A3" w:rsidRDefault="004032A3" w:rsidP="004032A3">
      <w:r w:rsidRPr="004032A3">
        <w:lastRenderedPageBreak/>
        <w:t>Lastly, communication breakdowns are more likely in remote setups if expectations and reporting lines are not clearly established. Without face-to-face check-ins, tone and intention may be misinterpreted, causing tension or delays. Therefore, remote management requires carefully designed communication strategies to avoid confusion and promote clarity.</w:t>
      </w:r>
    </w:p>
    <w:p w14:paraId="7F52AC76" w14:textId="77777777" w:rsidR="004D5C81" w:rsidRDefault="004D5C81" w:rsidP="0079588E"/>
    <w:p w14:paraId="05228D06" w14:textId="77777777" w:rsidR="0079588E" w:rsidRPr="0079588E" w:rsidRDefault="0079588E" w:rsidP="0079588E"/>
    <w:p w14:paraId="3C318A03" w14:textId="77777777" w:rsidR="004B2BF5" w:rsidRPr="00505353" w:rsidRDefault="004B2BF5" w:rsidP="004B2BF5">
      <w:pPr>
        <w:tabs>
          <w:tab w:val="left" w:pos="3634"/>
        </w:tabs>
        <w:spacing w:after="0" w:line="240" w:lineRule="auto"/>
        <w:rPr>
          <w:rFonts w:asciiTheme="majorHAnsi" w:eastAsia="Arial" w:hAnsiTheme="majorHAnsi" w:cstheme="majorHAnsi"/>
          <w:bCs/>
        </w:rPr>
      </w:pPr>
    </w:p>
    <w:p w14:paraId="321FFC08" w14:textId="10148411" w:rsidR="0079588E" w:rsidRDefault="008312FD" w:rsidP="0079588E">
      <w:pPr>
        <w:pStyle w:val="Heading1"/>
        <w:spacing w:before="0" w:line="240" w:lineRule="auto"/>
        <w:rPr>
          <w:rFonts w:asciiTheme="majorHAnsi" w:hAnsiTheme="majorHAnsi" w:cstheme="majorHAnsi"/>
          <w:bCs/>
        </w:rPr>
      </w:pPr>
      <w:bookmarkStart w:id="5" w:name="_2p2csry" w:colFirst="0" w:colLast="0"/>
      <w:bookmarkStart w:id="6" w:name="_Toc193614528"/>
      <w:bookmarkEnd w:id="5"/>
      <w:r w:rsidRPr="00505353">
        <w:rPr>
          <w:rFonts w:asciiTheme="majorHAnsi" w:hAnsiTheme="majorHAnsi" w:cstheme="majorHAnsi"/>
          <w:bCs/>
        </w:rPr>
        <w:t xml:space="preserve">Section 2: </w:t>
      </w:r>
      <w:r w:rsidR="0079588E">
        <w:rPr>
          <w:rFonts w:asciiTheme="majorHAnsi" w:hAnsiTheme="majorHAnsi" w:cstheme="majorHAnsi"/>
          <w:bCs/>
        </w:rPr>
        <w:t>The Manager</w:t>
      </w:r>
      <w:bookmarkEnd w:id="6"/>
    </w:p>
    <w:p w14:paraId="785C5403" w14:textId="77777777" w:rsidR="0079588E" w:rsidRDefault="0079588E" w:rsidP="0079588E"/>
    <w:p w14:paraId="181C4661" w14:textId="77777777" w:rsidR="004032A3" w:rsidRDefault="004032A3" w:rsidP="00B55539">
      <w:pPr>
        <w:pStyle w:val="Heading2"/>
      </w:pPr>
      <w:bookmarkStart w:id="7" w:name="_Toc193614529"/>
      <w:r w:rsidRPr="004032A3">
        <w:t>3.1 Advantages</w:t>
      </w:r>
      <w:bookmarkEnd w:id="7"/>
    </w:p>
    <w:p w14:paraId="282AA2EF" w14:textId="77777777" w:rsidR="00B55539" w:rsidRPr="00B55539" w:rsidRDefault="00B55539" w:rsidP="00B55539"/>
    <w:p w14:paraId="0FC4B176" w14:textId="77777777" w:rsidR="004032A3" w:rsidRPr="004032A3" w:rsidRDefault="004032A3" w:rsidP="004032A3">
      <w:r w:rsidRPr="004032A3">
        <w:t>From a managerial perspective, remote management offers key strategic and operational benefits. One major advantage is the ability to oversee multiple teams simultaneously, even across geographically dispersed locations. In a company like RK Wales Property Management Ltd—where five separate teams are often working on different sites—remote management allows the director to coordinate workflows, respond to issues, and make critical decisions without being physically present. This flexibility enhances overall project control and responsiveness.</w:t>
      </w:r>
    </w:p>
    <w:p w14:paraId="07D8B484" w14:textId="0A30B7FE" w:rsidR="004032A3" w:rsidRPr="004032A3" w:rsidRDefault="004032A3" w:rsidP="004032A3">
      <w:r w:rsidRPr="004032A3">
        <w:t xml:space="preserve">Moreover, remote digital tools provide real-time visibility into project progress. Managers can monitor checklists, task updates, and team communication through platforms like WhatsApp, Google Drive, or </w:t>
      </w:r>
      <w:proofErr w:type="spellStart"/>
      <w:r w:rsidR="001213D0">
        <w:t>Tradiffy</w:t>
      </w:r>
      <w:proofErr w:type="spellEnd"/>
      <w:r w:rsidRPr="004032A3">
        <w:t>. As Bailey and Kurland (2002) explain, technology enables a new kind of managerial presence—one that relies on information flow rather than physical proximity, allowing leaders to stay engaged without micromanaging.</w:t>
      </w:r>
    </w:p>
    <w:p w14:paraId="1F91EBB8" w14:textId="77777777" w:rsidR="004032A3" w:rsidRPr="004032A3" w:rsidRDefault="004032A3" w:rsidP="004032A3">
      <w:r w:rsidRPr="004032A3">
        <w:t>Another key benefit is that remote management encourages team autonomy and leadership development. When managers are not constantly on-site, team leaders are given the opportunity to make decisions and develop their own leadership capabilities. This is particularly important in the construction industry, where site leads must be trusted to manage materials, schedules, and people. As Spreitzer, Cameron, and Garrett (2017) point out, empowering employees in a remote setup can enhance team effectiveness and foster a culture of accountability.</w:t>
      </w:r>
    </w:p>
    <w:p w14:paraId="3C0CBB6D" w14:textId="77777777" w:rsidR="004032A3" w:rsidRDefault="004032A3" w:rsidP="004032A3">
      <w:r w:rsidRPr="004032A3">
        <w:t>Importantly, remote management can also improve time efficiency for leaders. With less travel between sites, more time can be spent on strategic planning, resource allocation, and supporting site leads remotely. In RK Wales, this has enabled the director to allocate time to mentoring key staff, reviewing budgets, and engaging with clients—activities that often get neglected when physically tied to one location. As digital tools become more intuitive, the potential for high-impact leadership without constant on-site presence is increasing.</w:t>
      </w:r>
    </w:p>
    <w:p w14:paraId="7B010523" w14:textId="77777777" w:rsidR="00B55539" w:rsidRPr="004032A3" w:rsidRDefault="00B55539" w:rsidP="004032A3"/>
    <w:p w14:paraId="4F7F064F" w14:textId="77777777" w:rsidR="004032A3" w:rsidRDefault="004032A3" w:rsidP="00B55539">
      <w:pPr>
        <w:pStyle w:val="Heading2"/>
      </w:pPr>
      <w:bookmarkStart w:id="8" w:name="_Toc193614530"/>
      <w:r w:rsidRPr="004032A3">
        <w:t>3.2 Disadvantages</w:t>
      </w:r>
      <w:bookmarkEnd w:id="8"/>
    </w:p>
    <w:p w14:paraId="39E17D9B" w14:textId="77777777" w:rsidR="00B55539" w:rsidRPr="00B55539" w:rsidRDefault="00B55539" w:rsidP="00B55539"/>
    <w:p w14:paraId="5721EA00" w14:textId="77777777" w:rsidR="004032A3" w:rsidRPr="004032A3" w:rsidRDefault="004032A3" w:rsidP="004032A3">
      <w:r w:rsidRPr="004032A3">
        <w:lastRenderedPageBreak/>
        <w:t xml:space="preserve">Despite these advantages, remote management also comes with notable challenges. A major concern is the difficulty in observing team dynamics and morale in real time. Without daily face-to-face interaction, managers may miss subtle signs of conflict, disengagement, or stress. According to </w:t>
      </w:r>
      <w:proofErr w:type="spellStart"/>
      <w:r w:rsidRPr="004032A3">
        <w:t>Purvanova</w:t>
      </w:r>
      <w:proofErr w:type="spellEnd"/>
      <w:r w:rsidRPr="004032A3">
        <w:t xml:space="preserve"> and Bono (2009), remote leaders must work harder to identify emotional cues and maintain team cohesion, which can be particularly demanding when managing diverse, multilingual crews, as seen at RK Wales.</w:t>
      </w:r>
    </w:p>
    <w:p w14:paraId="4B1AF204" w14:textId="77777777" w:rsidR="004032A3" w:rsidRPr="004032A3" w:rsidRDefault="004032A3" w:rsidP="004032A3">
      <w:r w:rsidRPr="004032A3">
        <w:t>Another drawback is the potential for miscommunication, especially when relying heavily on text-based messaging. Construction work often requires quick decisions and clear instructions, and a poorly worded message or missed update can delay progress or lead to costly errors. Furthermore, remote management can increase the risk of inconsistent supervision, as not all teams may receive the same level of feedback, attention, or support, depending on their ability to communicate or self-report.</w:t>
      </w:r>
    </w:p>
    <w:p w14:paraId="63C3727F" w14:textId="77777777" w:rsidR="004032A3" w:rsidRPr="004032A3" w:rsidRDefault="004032A3" w:rsidP="004032A3">
      <w:r w:rsidRPr="004032A3">
        <w:t>Lastly, managers may face increased cognitive load and stress, as they juggle several remote teams, ongoing projects, and shifting deadlines. At RK Wales, the director frequently transitions between strategic planning, budget oversight, and daily problem-solving—requiring constant prioritisation and decision-making without being physically on-site. As shown in the research of Hoch and Dulebohn (2017), effective remote leaders must develop advanced skills in delegation, emotional intelligence, and digital communication to perform successfully under such conditions.</w:t>
      </w:r>
    </w:p>
    <w:p w14:paraId="282FC776" w14:textId="77777777" w:rsidR="004032A3" w:rsidRDefault="004032A3" w:rsidP="0079588E"/>
    <w:p w14:paraId="449489BC" w14:textId="77777777" w:rsidR="0079588E" w:rsidRPr="0079588E" w:rsidRDefault="0079588E" w:rsidP="0079588E"/>
    <w:p w14:paraId="08928F67" w14:textId="77777777" w:rsidR="00C95E24" w:rsidRPr="00505353" w:rsidRDefault="00C95E24" w:rsidP="00C95E24">
      <w:pPr>
        <w:rPr>
          <w:rFonts w:asciiTheme="majorHAnsi" w:hAnsiTheme="majorHAnsi" w:cstheme="majorHAnsi"/>
        </w:rPr>
      </w:pPr>
    </w:p>
    <w:p w14:paraId="485FB25C" w14:textId="77777777" w:rsidR="0079588E" w:rsidRPr="00505353" w:rsidRDefault="0079588E" w:rsidP="00226E6B">
      <w:pPr>
        <w:spacing w:after="0" w:line="240" w:lineRule="auto"/>
        <w:rPr>
          <w:rFonts w:asciiTheme="majorHAnsi" w:hAnsiTheme="majorHAnsi" w:cstheme="majorHAnsi"/>
        </w:rPr>
      </w:pPr>
    </w:p>
    <w:p w14:paraId="622CD06D" w14:textId="0CF24C27" w:rsidR="00A41127" w:rsidRDefault="00A41127" w:rsidP="004B2BF5">
      <w:pPr>
        <w:pStyle w:val="Heading1"/>
        <w:spacing w:before="0" w:line="240" w:lineRule="auto"/>
        <w:rPr>
          <w:rFonts w:asciiTheme="majorHAnsi" w:hAnsiTheme="majorHAnsi" w:cstheme="majorHAnsi"/>
          <w:bCs/>
        </w:rPr>
      </w:pPr>
      <w:bookmarkStart w:id="9" w:name="_Toc193614531"/>
      <w:r w:rsidRPr="00505353">
        <w:rPr>
          <w:rFonts w:asciiTheme="majorHAnsi" w:hAnsiTheme="majorHAnsi" w:cstheme="majorHAnsi"/>
          <w:bCs/>
        </w:rPr>
        <w:t xml:space="preserve">Section 3: </w:t>
      </w:r>
      <w:r w:rsidR="0079588E">
        <w:rPr>
          <w:rFonts w:asciiTheme="majorHAnsi" w:hAnsiTheme="majorHAnsi" w:cstheme="majorHAnsi"/>
          <w:bCs/>
        </w:rPr>
        <w:t>The Company</w:t>
      </w:r>
      <w:bookmarkEnd w:id="9"/>
    </w:p>
    <w:p w14:paraId="024E16F1" w14:textId="77777777" w:rsidR="00C740A4" w:rsidRPr="00C740A4" w:rsidRDefault="00C740A4" w:rsidP="00C740A4"/>
    <w:p w14:paraId="6123A557" w14:textId="77777777" w:rsidR="00C740A4" w:rsidRDefault="00C740A4" w:rsidP="00C740A4">
      <w:pPr>
        <w:pStyle w:val="Heading2"/>
      </w:pPr>
      <w:bookmarkStart w:id="10" w:name="_Toc193614532"/>
      <w:r w:rsidRPr="00C740A4">
        <w:t>4.1 Advantages</w:t>
      </w:r>
      <w:bookmarkEnd w:id="10"/>
    </w:p>
    <w:p w14:paraId="2098F0B8" w14:textId="77777777" w:rsidR="00C740A4" w:rsidRPr="00C740A4" w:rsidRDefault="00C740A4" w:rsidP="00C740A4"/>
    <w:p w14:paraId="2F8AF112" w14:textId="77777777" w:rsidR="00C740A4" w:rsidRPr="00C740A4" w:rsidRDefault="00C740A4" w:rsidP="00C740A4">
      <w:r w:rsidRPr="00C740A4">
        <w:t>From a company-wide perspective, remote management introduces numerous operational and strategic benefits, particularly for growing businesses like RK Wales Property Management Ltd. One of the most significant advantages is cost efficiency. By minimising the need for managers to travel between multiple sites daily, the company reduces fuel expenses, vehicle maintenance, and lost time. These savings can be reinvested into staff development, tools, or materials—directly improving service quality and client satisfaction. As per Belzunegui-Eraso and Erro-Garcés (2020), remote models offer scalability and adaptability, which are essential for organisations operating across multiple physical locations.</w:t>
      </w:r>
    </w:p>
    <w:p w14:paraId="004EF9B0" w14:textId="77777777" w:rsidR="00C740A4" w:rsidRPr="00C740A4" w:rsidRDefault="00C740A4" w:rsidP="00C740A4">
      <w:r w:rsidRPr="00C740A4">
        <w:t>Another advantage is increased organisational flexibility. In the construction sector, the ability to respond quickly to changing conditions—such as weather disruptions, material delays, or staffing shortages—is crucial. Remote management allows RK Wales to quickly shift resources or reassign teams based on project priorities without the physical presence of a manager. The use of cloud-based communication and task management tools enables the company to maintain project oversight in real time, ensuring that delays or issues are identified early. As Gilson et al. (2015) suggest, remote systems, when integrated properly, can support agile operations and fast-paced decision-making across distributed teams.</w:t>
      </w:r>
    </w:p>
    <w:p w14:paraId="70CD869D" w14:textId="77777777" w:rsidR="00C740A4" w:rsidRPr="00C740A4" w:rsidRDefault="00C740A4" w:rsidP="00C740A4">
      <w:r w:rsidRPr="00C740A4">
        <w:lastRenderedPageBreak/>
        <w:t>Remote management also promotes a more structured and systematic approach to leadership and task monitoring. When face-to-face supervision is limited, businesses often implement clearer performance metrics, digital checklists, and outcome-based reporting. At RK Wales, this shift has led to the development of more transparent expectations and workflows, improving overall accountability. Such structured practices help prevent miscommunication and reduce dependency on one individual for daily supervision. As cited by Mazzei and Noble (2017), organisations that adopt remote frameworks often benefit from enhanced documentation, increased traceability of decisions, and better alignment between strategic goals and team execution.</w:t>
      </w:r>
    </w:p>
    <w:p w14:paraId="17B21F4A" w14:textId="77777777" w:rsidR="00C740A4" w:rsidRPr="00C740A4" w:rsidRDefault="00C740A4" w:rsidP="00C740A4">
      <w:r w:rsidRPr="00C740A4">
        <w:t>In addition, remote management enables wider talent access. For example, RK Wales has been able to engage consultants, subcontractors, and administrative support from outside its immediate geographic area. This has improved access to expertise and provided temporary labour support for short-term tasks. As outlined by Cascio and Montealegre (2016), remote business models make it easier to tap into global or regional networks without being constrained by physical boundaries.</w:t>
      </w:r>
    </w:p>
    <w:p w14:paraId="27670B1D" w14:textId="77777777" w:rsidR="00C740A4" w:rsidRDefault="00C740A4" w:rsidP="00C740A4">
      <w:pPr>
        <w:pStyle w:val="Heading2"/>
      </w:pPr>
      <w:bookmarkStart w:id="11" w:name="_Toc193614533"/>
      <w:r w:rsidRPr="00C740A4">
        <w:t>4.2 Disadvantages</w:t>
      </w:r>
      <w:bookmarkEnd w:id="11"/>
    </w:p>
    <w:p w14:paraId="45462D42" w14:textId="77777777" w:rsidR="00C740A4" w:rsidRPr="00C740A4" w:rsidRDefault="00C740A4" w:rsidP="00C740A4"/>
    <w:p w14:paraId="372217F9" w14:textId="77777777" w:rsidR="00C740A4" w:rsidRPr="00C740A4" w:rsidRDefault="00C740A4" w:rsidP="00C740A4">
      <w:r w:rsidRPr="00C740A4">
        <w:t xml:space="preserve">However, despite the organisational benefits, remote management presents significant challenges that must be carefully managed. One of the core issues is the difficulty in maintaining a consistent company culture. In construction, where teamwork, reliability, and safety are essential, culture plays a vital role in shaping behaviour and maintaining standards. Without frequent in-person contact, there is a risk that team members begin to operate in silos, which may reduce cohesion and shared values. According to </w:t>
      </w:r>
      <w:proofErr w:type="spellStart"/>
      <w:r w:rsidRPr="00C740A4">
        <w:t>Purvanova</w:t>
      </w:r>
      <w:proofErr w:type="spellEnd"/>
      <w:r w:rsidRPr="00C740A4">
        <w:t xml:space="preserve"> and Bono (2009), virtual teams often experience reduced emotional connection, which can affect commitment and engagement over time.</w:t>
      </w:r>
    </w:p>
    <w:p w14:paraId="31FE8D64" w14:textId="77777777" w:rsidR="00C740A4" w:rsidRPr="00C740A4" w:rsidRDefault="00C740A4" w:rsidP="00C740A4">
      <w:r w:rsidRPr="00C740A4">
        <w:t>Another challenge is the risk of reduced quality control. Although digital check-ins and photographs help track progress, they cannot always replace the nuance of physical site inspections. At RK Wales, occasional instances have arisen where completed work appeared satisfactory in digital reports but required rework upon closer in-person inspection. This highlights the limitation of remote oversight in detecting subtle issues in workmanship, materials, or health and safety compliance. As Bailey and Kurland (2002) argue, remote management relies heavily on trust, which must be balanced by effective verification processes.</w:t>
      </w:r>
    </w:p>
    <w:p w14:paraId="0D82F851" w14:textId="77777777" w:rsidR="00C740A4" w:rsidRPr="00C740A4" w:rsidRDefault="00C740A4" w:rsidP="00C740A4">
      <w:r w:rsidRPr="00C740A4">
        <w:t>There is also the strain placed on internal communication systems. When communication fails or digital tools are misused, critical updates may be missed. This can lead to delays, client dissatisfaction, or even health and safety risks on site. In multilingual teams such as those at RK Wales, where not all workers are fluent in English, reliance on written digital instructions can lead to misinterpretation. To mitigate this, the company has begun exploring visual aids and audio messages as supplementary communication methods.</w:t>
      </w:r>
    </w:p>
    <w:p w14:paraId="747CFDBC" w14:textId="77777777" w:rsidR="00C740A4" w:rsidRDefault="00C740A4" w:rsidP="00C740A4">
      <w:pPr>
        <w:pStyle w:val="Heading2"/>
      </w:pPr>
      <w:bookmarkStart w:id="12" w:name="_Toc193614534"/>
      <w:r w:rsidRPr="00C740A4">
        <w:t>4.3 Recommendations</w:t>
      </w:r>
      <w:bookmarkEnd w:id="12"/>
    </w:p>
    <w:p w14:paraId="605DD2A2" w14:textId="77777777" w:rsidR="00C740A4" w:rsidRPr="00C740A4" w:rsidRDefault="00C740A4" w:rsidP="00C740A4"/>
    <w:p w14:paraId="7A1F0BFB" w14:textId="77777777" w:rsidR="00C740A4" w:rsidRPr="00C740A4" w:rsidRDefault="00C740A4" w:rsidP="00C740A4">
      <w:r w:rsidRPr="00C740A4">
        <w:t xml:space="preserve">To fully benefit from remote management, RK Wales should continue investing in training site leads in digital tools and communication protocols. It is also essential to introduce regular on-site audits, even if occasional, to support quality control and reinforce standards. Incorporating feedback loops, where site </w:t>
      </w:r>
      <w:r w:rsidRPr="00C740A4">
        <w:lastRenderedPageBreak/>
        <w:t>teams can voice concerns or improvement ideas, will also strengthen engagement. Finally, a hybrid management model—where remote systems are supported by periodic face-to-face leadership—may offer the best balance between efficiency and control, as recommended by Hoch and Dulebohn (2017).</w:t>
      </w:r>
    </w:p>
    <w:p w14:paraId="3226569F" w14:textId="77777777" w:rsidR="0079588E" w:rsidRDefault="0079588E" w:rsidP="0079588E"/>
    <w:p w14:paraId="3F43B58F" w14:textId="77777777" w:rsidR="0079588E" w:rsidRPr="0079588E" w:rsidRDefault="0079588E" w:rsidP="0079588E"/>
    <w:p w14:paraId="66FB8B02" w14:textId="77777777" w:rsidR="0079111E" w:rsidRPr="00505353" w:rsidRDefault="0079111E" w:rsidP="0079111E">
      <w:pPr>
        <w:rPr>
          <w:rFonts w:asciiTheme="majorHAnsi" w:hAnsiTheme="majorHAnsi" w:cstheme="majorHAnsi"/>
        </w:rPr>
      </w:pPr>
    </w:p>
    <w:p w14:paraId="13C71E79" w14:textId="77777777" w:rsidR="007211CA" w:rsidRPr="00505353" w:rsidRDefault="007211CA" w:rsidP="004B2BF5">
      <w:pPr>
        <w:spacing w:after="0" w:line="240" w:lineRule="auto"/>
        <w:rPr>
          <w:rFonts w:asciiTheme="majorHAnsi" w:hAnsiTheme="majorHAnsi" w:cstheme="majorHAnsi"/>
        </w:rPr>
      </w:pPr>
    </w:p>
    <w:p w14:paraId="35363085" w14:textId="77777777" w:rsidR="0079588E" w:rsidRPr="00505353" w:rsidRDefault="0079588E" w:rsidP="0079588E">
      <w:pPr>
        <w:pStyle w:val="Heading1"/>
        <w:spacing w:before="0" w:line="240" w:lineRule="auto"/>
        <w:rPr>
          <w:rFonts w:asciiTheme="majorHAnsi" w:hAnsiTheme="majorHAnsi" w:cstheme="majorHAnsi"/>
          <w:bCs/>
        </w:rPr>
      </w:pPr>
      <w:bookmarkStart w:id="13" w:name="_Toc193614535"/>
      <w:r w:rsidRPr="00505353">
        <w:rPr>
          <w:rFonts w:asciiTheme="majorHAnsi" w:hAnsiTheme="majorHAnsi" w:cstheme="majorHAnsi"/>
          <w:bCs/>
        </w:rPr>
        <w:t>Conclusion</w:t>
      </w:r>
      <w:bookmarkEnd w:id="13"/>
    </w:p>
    <w:p w14:paraId="5D871C8B" w14:textId="77777777" w:rsidR="001A69C1" w:rsidRDefault="001A69C1" w:rsidP="001A69C1">
      <w:pPr>
        <w:rPr>
          <w:rFonts w:asciiTheme="majorHAnsi" w:hAnsiTheme="majorHAnsi" w:cstheme="majorHAnsi"/>
        </w:rPr>
      </w:pPr>
    </w:p>
    <w:p w14:paraId="67D38346" w14:textId="77777777" w:rsidR="0040249A" w:rsidRPr="00CE1993" w:rsidRDefault="0040249A" w:rsidP="0040249A">
      <w:pPr>
        <w:rPr>
          <w:rFonts w:asciiTheme="majorHAnsi" w:hAnsiTheme="majorHAnsi" w:cstheme="majorHAnsi"/>
        </w:rPr>
      </w:pPr>
      <w:r w:rsidRPr="0040249A">
        <w:rPr>
          <w:rFonts w:asciiTheme="majorHAnsi" w:hAnsiTheme="majorHAnsi" w:cstheme="majorHAnsi"/>
        </w:rPr>
        <w:t xml:space="preserve">Remote </w:t>
      </w:r>
      <w:r w:rsidRPr="00CE1993">
        <w:rPr>
          <w:rFonts w:asciiTheme="majorHAnsi" w:hAnsiTheme="majorHAnsi" w:cstheme="majorHAnsi"/>
        </w:rPr>
        <w:t>management has emerged as a vital approach in the construction industry, offering both strategic and operational benefits for companies operating across multiple sites. For RK Wales Property Management Ltd, remote oversight has proven to be not just a necessity, but an evolving advantage that supports the company’s continued expansion. This report has explored the topic of managing remotely through the lenses of the employee, the manager, and the company, revealing a balanced view of both the strengths and challenges associated with this model.</w:t>
      </w:r>
    </w:p>
    <w:p w14:paraId="386008A5" w14:textId="77777777" w:rsidR="0040249A" w:rsidRPr="00CE1993" w:rsidRDefault="0040249A" w:rsidP="0040249A">
      <w:pPr>
        <w:rPr>
          <w:rFonts w:asciiTheme="majorHAnsi" w:hAnsiTheme="majorHAnsi" w:cstheme="majorHAnsi"/>
        </w:rPr>
      </w:pPr>
      <w:r w:rsidRPr="00CE1993">
        <w:rPr>
          <w:rFonts w:asciiTheme="majorHAnsi" w:hAnsiTheme="majorHAnsi" w:cstheme="majorHAnsi"/>
        </w:rPr>
        <w:t>From the employee perspective, remote management encourages autonomy, increases trust, and allows for a degree of flexibility that can improve morale and productivity. Workers at RK Wales have benefited from the ability to take greater responsibility for daily operations, particularly in the absence of constant supervision. The use of digital communication platforms such as WhatsApp and shared planning documents has made coordination more efficient. However, this autonomy also introduces potential pitfalls. Some team members—especially those with less experience or limited English fluency—may struggle to interpret instructions correctly or may rely too heavily on others. This can result in inconsistent accountability or errors on site. Language barriers, social loafing, and communication breakdowns all highlight the need for ongoing training and clear role assignments to ensure equity and productivity across all teams.</w:t>
      </w:r>
    </w:p>
    <w:p w14:paraId="57387137" w14:textId="77777777" w:rsidR="0040249A" w:rsidRPr="00CE1993" w:rsidRDefault="0040249A" w:rsidP="0040249A">
      <w:pPr>
        <w:rPr>
          <w:rFonts w:asciiTheme="majorHAnsi" w:hAnsiTheme="majorHAnsi" w:cstheme="majorHAnsi"/>
        </w:rPr>
      </w:pPr>
      <w:r w:rsidRPr="00CE1993">
        <w:rPr>
          <w:rFonts w:asciiTheme="majorHAnsi" w:hAnsiTheme="majorHAnsi" w:cstheme="majorHAnsi"/>
        </w:rPr>
        <w:t xml:space="preserve">For managers, the remote approach has unlocked new efficiencies. Being able to monitor multiple job sites without physically visiting each one has allowed the director to devote more time to strategic planning, budgeting, and client communication. Digital tools provide real-time visibility and support responsive leadership. Moreover, managers </w:t>
      </w:r>
      <w:proofErr w:type="gramStart"/>
      <w:r w:rsidRPr="00CE1993">
        <w:rPr>
          <w:rFonts w:asciiTheme="majorHAnsi" w:hAnsiTheme="majorHAnsi" w:cstheme="majorHAnsi"/>
        </w:rPr>
        <w:t>are able to</w:t>
      </w:r>
      <w:proofErr w:type="gramEnd"/>
      <w:r w:rsidRPr="00CE1993">
        <w:rPr>
          <w:rFonts w:asciiTheme="majorHAnsi" w:hAnsiTheme="majorHAnsi" w:cstheme="majorHAnsi"/>
        </w:rPr>
        <w:t xml:space="preserve"> empower team leads, fostering their leadership skills and encouraging ownership of responsibilities. Yet, this leadership model demands strong emotional intelligence, delegation skills, and communication competence. </w:t>
      </w:r>
      <w:proofErr w:type="gramStart"/>
      <w:r w:rsidRPr="00CE1993">
        <w:rPr>
          <w:rFonts w:asciiTheme="majorHAnsi" w:hAnsiTheme="majorHAnsi" w:cstheme="majorHAnsi"/>
        </w:rPr>
        <w:t>The risk of miscommunication,</w:t>
      </w:r>
      <w:proofErr w:type="gramEnd"/>
      <w:r w:rsidRPr="00CE1993">
        <w:rPr>
          <w:rFonts w:asciiTheme="majorHAnsi" w:hAnsiTheme="majorHAnsi" w:cstheme="majorHAnsi"/>
        </w:rPr>
        <w:t xml:space="preserve"> increased cognitive load, and difficulty detecting team morale in virtual settings requires managers to be deliberate and intentional in their engagement strategies.</w:t>
      </w:r>
    </w:p>
    <w:p w14:paraId="2B5C2B91" w14:textId="77777777" w:rsidR="0040249A" w:rsidRPr="00CE1993" w:rsidRDefault="0040249A" w:rsidP="0040249A">
      <w:pPr>
        <w:rPr>
          <w:rFonts w:asciiTheme="majorHAnsi" w:hAnsiTheme="majorHAnsi" w:cstheme="majorHAnsi"/>
        </w:rPr>
      </w:pPr>
      <w:r w:rsidRPr="00CE1993">
        <w:rPr>
          <w:rFonts w:asciiTheme="majorHAnsi" w:hAnsiTheme="majorHAnsi" w:cstheme="majorHAnsi"/>
        </w:rPr>
        <w:t xml:space="preserve">At the company level, the remote management system has generated considerable cost savings, improved flexibility, and enhanced scalability. RK Wales can now adapt to the dynamic nature of the construction sector more </w:t>
      </w:r>
      <w:proofErr w:type="gramStart"/>
      <w:r w:rsidRPr="00CE1993">
        <w:rPr>
          <w:rFonts w:asciiTheme="majorHAnsi" w:hAnsiTheme="majorHAnsi" w:cstheme="majorHAnsi"/>
        </w:rPr>
        <w:t>easily—reassigning</w:t>
      </w:r>
      <w:proofErr w:type="gramEnd"/>
      <w:r w:rsidRPr="00CE1993">
        <w:rPr>
          <w:rFonts w:asciiTheme="majorHAnsi" w:hAnsiTheme="majorHAnsi" w:cstheme="majorHAnsi"/>
        </w:rPr>
        <w:t xml:space="preserve"> staff, adjusting timelines, and coordinating projects without the delays caused by physical supervision. Additionally, remote management has allowed the company to extend its talent pool and incorporate external support services, including consultants and subcontractors, regardless of location. The business has developed more structured systems, including </w:t>
      </w:r>
      <w:r w:rsidRPr="00CE1993">
        <w:rPr>
          <w:rFonts w:asciiTheme="majorHAnsi" w:hAnsiTheme="majorHAnsi" w:cstheme="majorHAnsi"/>
        </w:rPr>
        <w:lastRenderedPageBreak/>
        <w:t>performance metrics, site checklists, and accountability tools, which contribute to clearer expectations and streamlined operations.</w:t>
      </w:r>
    </w:p>
    <w:p w14:paraId="0A001253" w14:textId="77777777" w:rsidR="0040249A" w:rsidRPr="00CE1993" w:rsidRDefault="0040249A" w:rsidP="0040249A">
      <w:pPr>
        <w:rPr>
          <w:rFonts w:asciiTheme="majorHAnsi" w:hAnsiTheme="majorHAnsi" w:cstheme="majorHAnsi"/>
        </w:rPr>
      </w:pPr>
      <w:r w:rsidRPr="00CE1993">
        <w:rPr>
          <w:rFonts w:asciiTheme="majorHAnsi" w:hAnsiTheme="majorHAnsi" w:cstheme="majorHAnsi"/>
        </w:rPr>
        <w:t>However, these benefits are not without trade-offs. The most prominent organisational challenges include maintaining quality control and protecting company culture. Quality issues may be harder to spot without in-person inspections, and cultural cohesion can erode when teams work in silos or are loosely connected to central leadership. Moreover, communication systems can come under strain, especially in a linguistically diverse workforce. These challenges emphasise the importance of combining digital strategies with periodic on-site engagement and building a culture that values transparency and feedback. As van Wart et al. (2017) note, remote and digital leadership requires structured communication protocols, frequent follow-ups, and a strong ethical commitment to inclusivity and staff wellbeing.</w:t>
      </w:r>
    </w:p>
    <w:p w14:paraId="3FCBB9EB" w14:textId="77777777" w:rsidR="0040249A" w:rsidRPr="00CE1993" w:rsidRDefault="0040249A" w:rsidP="0040249A">
      <w:pPr>
        <w:rPr>
          <w:rFonts w:asciiTheme="majorHAnsi" w:hAnsiTheme="majorHAnsi" w:cstheme="majorHAnsi"/>
        </w:rPr>
      </w:pPr>
      <w:r w:rsidRPr="00CE1993">
        <w:rPr>
          <w:rFonts w:asciiTheme="majorHAnsi" w:hAnsiTheme="majorHAnsi" w:cstheme="majorHAnsi"/>
        </w:rPr>
        <w:t>As it stands today, RK Wales Property Management Ltd is experiencing a phase of steady growth. The current remote management model serves the business well, enabling the director to maintain oversight while developing strong team leads across multiple projects. However, the demands of a growing company will likely require the next stage of structural evolution. As new contracts are taken on and more staff are recruited, the need for additional layers of leadership will increase. Introducing dedicated project managers, site supervisors, or office coordinators may help distribute the workload, reduce strain on the director, and ensure consistency in management style across the organisation.</w:t>
      </w:r>
    </w:p>
    <w:p w14:paraId="05A835F4" w14:textId="77777777" w:rsidR="0040249A" w:rsidRPr="00CE1993" w:rsidRDefault="0040249A" w:rsidP="0040249A">
      <w:pPr>
        <w:rPr>
          <w:rFonts w:asciiTheme="majorHAnsi" w:hAnsiTheme="majorHAnsi" w:cstheme="majorHAnsi"/>
        </w:rPr>
      </w:pPr>
      <w:r w:rsidRPr="00CE1993">
        <w:rPr>
          <w:rFonts w:asciiTheme="majorHAnsi" w:hAnsiTheme="majorHAnsi" w:cstheme="majorHAnsi"/>
        </w:rPr>
        <w:t>In the future, a hybrid model of management—where digital oversight is complemented by regular face-to-face engagement—will likely serve RK Wales best. Investing in management training, communication tools, and quality assurance processes will help bridge the gap between remote strategy and on-the-ground execution. Furthermore, creating structured onboarding programmes for new staff, particularly those from non-English speaking backgrounds, will support inclusion and help embed company culture at every level. As Cascio and Montealegre (2016) argue, organisations that embrace technological flexibility while reinforcing human-centred values tend to be more resilient in the face of change.</w:t>
      </w:r>
    </w:p>
    <w:p w14:paraId="212A935B" w14:textId="77777777" w:rsidR="0040249A" w:rsidRPr="00CE1993" w:rsidRDefault="0040249A" w:rsidP="0040249A">
      <w:pPr>
        <w:rPr>
          <w:rFonts w:asciiTheme="majorHAnsi" w:hAnsiTheme="majorHAnsi" w:cstheme="majorHAnsi"/>
        </w:rPr>
      </w:pPr>
      <w:r w:rsidRPr="00CE1993">
        <w:rPr>
          <w:rFonts w:asciiTheme="majorHAnsi" w:hAnsiTheme="majorHAnsi" w:cstheme="majorHAnsi"/>
        </w:rPr>
        <w:t>In conclusion, remote management is not just a survival strategy—it is a growth enabler for RK Wales Property Management Ltd. While the model presents clear challenges, particularly in communication, accountability, and quality assurance, it also empowers teams, reduces costs, and improves operational flexibility. The key moving forward will be to build on this foundation by reinforcing internal systems, investing in people, and adapting leadership structures to meet the demands of a rapidly expanding business.</w:t>
      </w:r>
    </w:p>
    <w:p w14:paraId="414C1B0C" w14:textId="77777777" w:rsidR="0079588E" w:rsidRDefault="0079588E" w:rsidP="001A69C1">
      <w:pPr>
        <w:rPr>
          <w:rFonts w:asciiTheme="majorHAnsi" w:hAnsiTheme="majorHAnsi" w:cstheme="majorHAnsi"/>
        </w:rPr>
      </w:pPr>
    </w:p>
    <w:p w14:paraId="33C3EDD5" w14:textId="77777777" w:rsidR="0079588E" w:rsidRPr="00505353" w:rsidRDefault="0079588E" w:rsidP="001A69C1">
      <w:pPr>
        <w:rPr>
          <w:rFonts w:asciiTheme="majorHAnsi" w:hAnsiTheme="majorHAnsi" w:cstheme="majorHAnsi"/>
        </w:rPr>
      </w:pPr>
    </w:p>
    <w:p w14:paraId="551202F4" w14:textId="77777777" w:rsidR="00583709" w:rsidRPr="00505353" w:rsidRDefault="00583709" w:rsidP="004B2BF5">
      <w:pPr>
        <w:spacing w:after="0" w:line="240" w:lineRule="auto"/>
        <w:rPr>
          <w:rFonts w:asciiTheme="majorHAnsi" w:hAnsiTheme="majorHAnsi" w:cstheme="majorHAnsi"/>
          <w:bCs/>
        </w:rPr>
      </w:pPr>
    </w:p>
    <w:p w14:paraId="12298961" w14:textId="487D9FBD" w:rsidR="00022605" w:rsidRPr="00505353" w:rsidRDefault="0079588E" w:rsidP="004B2BF5">
      <w:pPr>
        <w:pStyle w:val="Heading1"/>
        <w:spacing w:before="0" w:line="240" w:lineRule="auto"/>
        <w:rPr>
          <w:rFonts w:asciiTheme="majorHAnsi" w:hAnsiTheme="majorHAnsi" w:cstheme="majorHAnsi"/>
          <w:bCs/>
        </w:rPr>
      </w:pPr>
      <w:bookmarkStart w:id="14" w:name="_Toc193614536"/>
      <w:r>
        <w:rPr>
          <w:rFonts w:asciiTheme="majorHAnsi" w:hAnsiTheme="majorHAnsi" w:cstheme="majorHAnsi"/>
          <w:bCs/>
        </w:rPr>
        <w:t>Reflection</w:t>
      </w:r>
      <w:r w:rsidR="00E34A04">
        <w:rPr>
          <w:rFonts w:asciiTheme="majorHAnsi" w:hAnsiTheme="majorHAnsi" w:cstheme="majorHAnsi"/>
          <w:bCs/>
        </w:rPr>
        <w:t xml:space="preserve">: </w:t>
      </w:r>
      <w:r w:rsidR="00E34A04" w:rsidRPr="00E34A04">
        <w:rPr>
          <w:rFonts w:asciiTheme="majorHAnsi" w:hAnsiTheme="majorHAnsi" w:cstheme="majorHAnsi"/>
          <w:bCs/>
        </w:rPr>
        <w:t>Managing Remotely – A Personal Reflection Using Gibbs’ Reflective Cycle</w:t>
      </w:r>
      <w:bookmarkEnd w:id="14"/>
    </w:p>
    <w:p w14:paraId="28B816CA" w14:textId="277D8F48" w:rsidR="001D3C97" w:rsidRPr="00505353" w:rsidRDefault="001D3C97" w:rsidP="004B2BF5">
      <w:pPr>
        <w:spacing w:after="0" w:line="240" w:lineRule="auto"/>
        <w:rPr>
          <w:rFonts w:asciiTheme="majorHAnsi" w:hAnsiTheme="majorHAnsi" w:cstheme="majorHAnsi"/>
          <w:bCs/>
        </w:rPr>
      </w:pPr>
    </w:p>
    <w:p w14:paraId="58F2D404" w14:textId="77777777" w:rsidR="001D3C97" w:rsidRDefault="001D3C97" w:rsidP="004B2BF5">
      <w:pPr>
        <w:spacing w:after="0" w:line="240" w:lineRule="auto"/>
        <w:rPr>
          <w:rFonts w:asciiTheme="majorHAnsi" w:hAnsiTheme="majorHAnsi" w:cstheme="majorHAnsi"/>
          <w:bCs/>
        </w:rPr>
      </w:pPr>
    </w:p>
    <w:p w14:paraId="45FA41AF" w14:textId="77777777" w:rsidR="00E34A04" w:rsidRPr="00505353" w:rsidRDefault="00E34A04" w:rsidP="004B2BF5">
      <w:pPr>
        <w:spacing w:after="0" w:line="240" w:lineRule="auto"/>
        <w:rPr>
          <w:rFonts w:asciiTheme="majorHAnsi" w:hAnsiTheme="majorHAnsi" w:cstheme="majorHAnsi"/>
          <w:bCs/>
        </w:rPr>
      </w:pPr>
    </w:p>
    <w:p w14:paraId="4C3984DE" w14:textId="77777777" w:rsidR="00E34A04" w:rsidRPr="00E34A04" w:rsidRDefault="00E34A04" w:rsidP="00E34A04">
      <w:pPr>
        <w:spacing w:after="0" w:line="240" w:lineRule="auto"/>
        <w:rPr>
          <w:rFonts w:asciiTheme="majorHAnsi" w:hAnsiTheme="majorHAnsi" w:cstheme="majorHAnsi"/>
          <w:b/>
          <w:bCs/>
        </w:rPr>
      </w:pPr>
      <w:r w:rsidRPr="00E34A04">
        <w:rPr>
          <w:rFonts w:asciiTheme="majorHAnsi" w:hAnsiTheme="majorHAnsi" w:cstheme="majorHAnsi"/>
          <w:b/>
          <w:bCs/>
        </w:rPr>
        <w:t>Description – What happened?</w:t>
      </w:r>
    </w:p>
    <w:p w14:paraId="55AB0A18" w14:textId="77777777" w:rsidR="00E34A04" w:rsidRPr="00E34A04" w:rsidRDefault="00E34A04" w:rsidP="00E34A04">
      <w:pPr>
        <w:spacing w:after="0" w:line="240" w:lineRule="auto"/>
        <w:rPr>
          <w:rFonts w:asciiTheme="majorHAnsi" w:hAnsiTheme="majorHAnsi" w:cstheme="majorHAnsi"/>
        </w:rPr>
      </w:pPr>
      <w:r w:rsidRPr="00E34A04">
        <w:rPr>
          <w:rFonts w:asciiTheme="majorHAnsi" w:hAnsiTheme="majorHAnsi" w:cstheme="majorHAnsi"/>
        </w:rPr>
        <w:lastRenderedPageBreak/>
        <w:t>As RK Wales Property Management Ltd expanded, I found it increasingly difficult to physically supervise every site. With five teams working in different locations, I began managing them remotely using phone calls, WhatsApp, and digital tools. This approach developed naturally over time and became essential to maintain project oversight and operational control.</w:t>
      </w:r>
    </w:p>
    <w:p w14:paraId="1DAF2592" w14:textId="08206207" w:rsidR="00E34A04" w:rsidRPr="00E34A04" w:rsidRDefault="00E34A04" w:rsidP="00E34A04">
      <w:pPr>
        <w:spacing w:after="0" w:line="240" w:lineRule="auto"/>
        <w:rPr>
          <w:rFonts w:asciiTheme="majorHAnsi" w:hAnsiTheme="majorHAnsi" w:cstheme="majorHAnsi"/>
          <w:b/>
          <w:bCs/>
        </w:rPr>
      </w:pPr>
    </w:p>
    <w:p w14:paraId="63410643" w14:textId="77777777" w:rsidR="00E34A04" w:rsidRPr="00E34A04" w:rsidRDefault="00E34A04" w:rsidP="00E34A04">
      <w:pPr>
        <w:spacing w:after="0" w:line="240" w:lineRule="auto"/>
        <w:rPr>
          <w:rFonts w:asciiTheme="majorHAnsi" w:hAnsiTheme="majorHAnsi" w:cstheme="majorHAnsi"/>
          <w:b/>
          <w:bCs/>
        </w:rPr>
      </w:pPr>
      <w:r w:rsidRPr="00E34A04">
        <w:rPr>
          <w:rFonts w:asciiTheme="majorHAnsi" w:hAnsiTheme="majorHAnsi" w:cstheme="majorHAnsi"/>
          <w:b/>
          <w:bCs/>
        </w:rPr>
        <w:t>Feelings – What were you thinking and feeling?</w:t>
      </w:r>
    </w:p>
    <w:p w14:paraId="509A2955" w14:textId="77777777" w:rsidR="00E34A04" w:rsidRPr="00E34A04" w:rsidRDefault="00E34A04" w:rsidP="00E34A04">
      <w:pPr>
        <w:spacing w:after="0" w:line="240" w:lineRule="auto"/>
        <w:rPr>
          <w:rFonts w:asciiTheme="majorHAnsi" w:hAnsiTheme="majorHAnsi" w:cstheme="majorHAnsi"/>
        </w:rPr>
      </w:pPr>
      <w:r w:rsidRPr="00E34A04">
        <w:rPr>
          <w:rFonts w:asciiTheme="majorHAnsi" w:hAnsiTheme="majorHAnsi" w:cstheme="majorHAnsi"/>
        </w:rPr>
        <w:t>Initially, I was concerned about losing control and not being seen as present. I feared that remote management might weaken quality and reduce team accountability. However, as time passed, I felt more confident. I noticed that some team leaders became more proactive, and I had more time to focus on planning and running the business.</w:t>
      </w:r>
    </w:p>
    <w:p w14:paraId="4530786C" w14:textId="58C7E81C" w:rsidR="00E34A04" w:rsidRPr="00E34A04" w:rsidRDefault="00E34A04" w:rsidP="00E34A04">
      <w:pPr>
        <w:spacing w:after="0" w:line="240" w:lineRule="auto"/>
        <w:rPr>
          <w:rFonts w:asciiTheme="majorHAnsi" w:hAnsiTheme="majorHAnsi" w:cstheme="majorHAnsi"/>
          <w:b/>
          <w:bCs/>
        </w:rPr>
      </w:pPr>
    </w:p>
    <w:p w14:paraId="6F889934" w14:textId="77777777" w:rsidR="00E34A04" w:rsidRPr="00E34A04" w:rsidRDefault="00E34A04" w:rsidP="00E34A04">
      <w:pPr>
        <w:spacing w:after="0" w:line="240" w:lineRule="auto"/>
        <w:rPr>
          <w:rFonts w:asciiTheme="majorHAnsi" w:hAnsiTheme="majorHAnsi" w:cstheme="majorHAnsi"/>
          <w:b/>
          <w:bCs/>
        </w:rPr>
      </w:pPr>
      <w:r w:rsidRPr="00E34A04">
        <w:rPr>
          <w:rFonts w:asciiTheme="majorHAnsi" w:hAnsiTheme="majorHAnsi" w:cstheme="majorHAnsi"/>
          <w:b/>
          <w:bCs/>
        </w:rPr>
        <w:t>Evaluation – What was good and bad about the experience?</w:t>
      </w:r>
    </w:p>
    <w:p w14:paraId="666A5527" w14:textId="77777777" w:rsidR="00E34A04" w:rsidRPr="00E34A04" w:rsidRDefault="00E34A04" w:rsidP="00E34A04">
      <w:pPr>
        <w:spacing w:after="0" w:line="240" w:lineRule="auto"/>
        <w:rPr>
          <w:rFonts w:asciiTheme="majorHAnsi" w:hAnsiTheme="majorHAnsi" w:cstheme="majorHAnsi"/>
        </w:rPr>
      </w:pPr>
      <w:r w:rsidRPr="00E34A04">
        <w:rPr>
          <w:rFonts w:asciiTheme="majorHAnsi" w:hAnsiTheme="majorHAnsi" w:cstheme="majorHAnsi"/>
        </w:rPr>
        <w:t>The positives included improved delegation and stronger leadership from site leads. Remote systems gave me flexibility and saved time. However, challenges arose—particularly around miscommunication, language barriers, and inconsistent supervision. Less experienced workers struggled more without direct guidance.</w:t>
      </w:r>
    </w:p>
    <w:p w14:paraId="18519D5A" w14:textId="2179CD5B" w:rsidR="00E34A04" w:rsidRPr="00E34A04" w:rsidRDefault="00E34A04" w:rsidP="00E34A04">
      <w:pPr>
        <w:spacing w:after="0" w:line="240" w:lineRule="auto"/>
        <w:rPr>
          <w:rFonts w:asciiTheme="majorHAnsi" w:hAnsiTheme="majorHAnsi" w:cstheme="majorHAnsi"/>
          <w:b/>
          <w:bCs/>
        </w:rPr>
      </w:pPr>
    </w:p>
    <w:p w14:paraId="0E0E338E" w14:textId="77777777" w:rsidR="00E34A04" w:rsidRPr="00E34A04" w:rsidRDefault="00E34A04" w:rsidP="00E34A04">
      <w:pPr>
        <w:spacing w:after="0" w:line="240" w:lineRule="auto"/>
        <w:rPr>
          <w:rFonts w:asciiTheme="majorHAnsi" w:hAnsiTheme="majorHAnsi" w:cstheme="majorHAnsi"/>
          <w:b/>
          <w:bCs/>
        </w:rPr>
      </w:pPr>
      <w:r w:rsidRPr="00E34A04">
        <w:rPr>
          <w:rFonts w:asciiTheme="majorHAnsi" w:hAnsiTheme="majorHAnsi" w:cstheme="majorHAnsi"/>
          <w:b/>
          <w:bCs/>
        </w:rPr>
        <w:t>Analysis – What sense can you make of the situation?</w:t>
      </w:r>
    </w:p>
    <w:p w14:paraId="51DC885B" w14:textId="77777777" w:rsidR="00E34A04" w:rsidRPr="00E34A04" w:rsidRDefault="00E34A04" w:rsidP="00E34A04">
      <w:pPr>
        <w:spacing w:after="0" w:line="240" w:lineRule="auto"/>
        <w:rPr>
          <w:rFonts w:asciiTheme="majorHAnsi" w:hAnsiTheme="majorHAnsi" w:cstheme="majorHAnsi"/>
        </w:rPr>
      </w:pPr>
      <w:r w:rsidRPr="00E34A04">
        <w:rPr>
          <w:rFonts w:asciiTheme="majorHAnsi" w:hAnsiTheme="majorHAnsi" w:cstheme="majorHAnsi"/>
        </w:rPr>
        <w:t>Remote management is effective when supported by trust, structure, and strong communication. According to Gilson et al. (2015), virtual teams perform best when roles and expectations are clear. I learned that proactive communication and routine check-ins are vital, especially in a diverse workforce.</w:t>
      </w:r>
    </w:p>
    <w:p w14:paraId="1467E6A0" w14:textId="73E48972" w:rsidR="00E34A04" w:rsidRPr="00E34A04" w:rsidRDefault="00E34A04" w:rsidP="00E34A04">
      <w:pPr>
        <w:spacing w:after="0" w:line="240" w:lineRule="auto"/>
        <w:rPr>
          <w:rFonts w:asciiTheme="majorHAnsi" w:hAnsiTheme="majorHAnsi" w:cstheme="majorHAnsi"/>
          <w:b/>
          <w:bCs/>
        </w:rPr>
      </w:pPr>
    </w:p>
    <w:p w14:paraId="71073A40" w14:textId="77777777" w:rsidR="00E34A04" w:rsidRPr="00E34A04" w:rsidRDefault="00E34A04" w:rsidP="00E34A04">
      <w:pPr>
        <w:spacing w:after="0" w:line="240" w:lineRule="auto"/>
        <w:rPr>
          <w:rFonts w:asciiTheme="majorHAnsi" w:hAnsiTheme="majorHAnsi" w:cstheme="majorHAnsi"/>
          <w:b/>
          <w:bCs/>
        </w:rPr>
      </w:pPr>
      <w:r w:rsidRPr="00E34A04">
        <w:rPr>
          <w:rFonts w:asciiTheme="majorHAnsi" w:hAnsiTheme="majorHAnsi" w:cstheme="majorHAnsi"/>
          <w:b/>
          <w:bCs/>
        </w:rPr>
        <w:t>Conclusion – What else could you have done?</w:t>
      </w:r>
    </w:p>
    <w:p w14:paraId="3D5296F2" w14:textId="77777777" w:rsidR="00E34A04" w:rsidRPr="00E34A04" w:rsidRDefault="00E34A04" w:rsidP="00E34A04">
      <w:pPr>
        <w:spacing w:after="0" w:line="240" w:lineRule="auto"/>
        <w:rPr>
          <w:rFonts w:asciiTheme="majorHAnsi" w:hAnsiTheme="majorHAnsi" w:cstheme="majorHAnsi"/>
        </w:rPr>
      </w:pPr>
      <w:r w:rsidRPr="00E34A04">
        <w:rPr>
          <w:rFonts w:asciiTheme="majorHAnsi" w:hAnsiTheme="majorHAnsi" w:cstheme="majorHAnsi"/>
        </w:rPr>
        <w:t>I could have introduced structured systems earlier, such as regular progress reports and clearer protocols. Supporting multilingual staff more effectively and offering team leader training would also have improved performance and reduced confusion.</w:t>
      </w:r>
    </w:p>
    <w:p w14:paraId="247598C2" w14:textId="4DFCBCD1" w:rsidR="00E34A04" w:rsidRPr="00E34A04" w:rsidRDefault="00E34A04" w:rsidP="00E34A04">
      <w:pPr>
        <w:spacing w:after="0" w:line="240" w:lineRule="auto"/>
        <w:rPr>
          <w:rFonts w:asciiTheme="majorHAnsi" w:hAnsiTheme="majorHAnsi" w:cstheme="majorHAnsi"/>
          <w:b/>
          <w:bCs/>
        </w:rPr>
      </w:pPr>
    </w:p>
    <w:p w14:paraId="4E7211F5" w14:textId="77777777" w:rsidR="00E34A04" w:rsidRPr="00E34A04" w:rsidRDefault="00E34A04" w:rsidP="00E34A04">
      <w:pPr>
        <w:spacing w:after="0" w:line="240" w:lineRule="auto"/>
        <w:rPr>
          <w:rFonts w:asciiTheme="majorHAnsi" w:hAnsiTheme="majorHAnsi" w:cstheme="majorHAnsi"/>
          <w:b/>
          <w:bCs/>
        </w:rPr>
      </w:pPr>
      <w:r w:rsidRPr="00E34A04">
        <w:rPr>
          <w:rFonts w:asciiTheme="majorHAnsi" w:hAnsiTheme="majorHAnsi" w:cstheme="majorHAnsi"/>
          <w:b/>
          <w:bCs/>
        </w:rPr>
        <w:t>Action Plan – If it arose again, what would you do?</w:t>
      </w:r>
    </w:p>
    <w:p w14:paraId="0927C8C9" w14:textId="77777777" w:rsidR="00E34A04" w:rsidRPr="00E34A04" w:rsidRDefault="00E34A04" w:rsidP="00E34A04">
      <w:pPr>
        <w:spacing w:after="0" w:line="240" w:lineRule="auto"/>
        <w:rPr>
          <w:rFonts w:asciiTheme="majorHAnsi" w:hAnsiTheme="majorHAnsi" w:cstheme="majorHAnsi"/>
        </w:rPr>
      </w:pPr>
      <w:r w:rsidRPr="00E34A04">
        <w:rPr>
          <w:rFonts w:asciiTheme="majorHAnsi" w:hAnsiTheme="majorHAnsi" w:cstheme="majorHAnsi"/>
        </w:rPr>
        <w:t>Moving forward, I’ll use a hybrid approach—balancing remote supervision with regular site visits. I’ll continue to invest in communication tools, staff development, and appoint new leadership roles to share responsibility as the company grows.</w:t>
      </w:r>
    </w:p>
    <w:p w14:paraId="564E8642" w14:textId="45C5BD52" w:rsidR="00E34A04" w:rsidRPr="00E34A04" w:rsidRDefault="00E34A04" w:rsidP="00E34A04">
      <w:pPr>
        <w:spacing w:after="0" w:line="240" w:lineRule="auto"/>
        <w:rPr>
          <w:rFonts w:asciiTheme="majorHAnsi" w:hAnsiTheme="majorHAnsi" w:cstheme="majorHAnsi"/>
          <w:b/>
          <w:bCs/>
        </w:rPr>
      </w:pPr>
    </w:p>
    <w:p w14:paraId="1D817782" w14:textId="77777777" w:rsidR="00E34A04" w:rsidRPr="00E34A04" w:rsidRDefault="00E34A04" w:rsidP="00E34A04">
      <w:pPr>
        <w:spacing w:after="0" w:line="240" w:lineRule="auto"/>
        <w:rPr>
          <w:rFonts w:asciiTheme="majorHAnsi" w:hAnsiTheme="majorHAnsi" w:cstheme="majorHAnsi"/>
          <w:b/>
          <w:bCs/>
        </w:rPr>
      </w:pPr>
      <w:r w:rsidRPr="00E34A04">
        <w:rPr>
          <w:rFonts w:asciiTheme="majorHAnsi" w:hAnsiTheme="majorHAnsi" w:cstheme="majorHAnsi"/>
          <w:b/>
          <w:bCs/>
        </w:rPr>
        <w:t>What I Learned About Remote Management</w:t>
      </w:r>
    </w:p>
    <w:p w14:paraId="0AD26E6D" w14:textId="77777777" w:rsidR="00E34A04" w:rsidRPr="00E34A04" w:rsidRDefault="00E34A04" w:rsidP="00E34A04">
      <w:pPr>
        <w:spacing w:after="0" w:line="240" w:lineRule="auto"/>
        <w:rPr>
          <w:rFonts w:asciiTheme="majorHAnsi" w:hAnsiTheme="majorHAnsi" w:cstheme="majorHAnsi"/>
        </w:rPr>
      </w:pPr>
      <w:r w:rsidRPr="00E34A04">
        <w:rPr>
          <w:rFonts w:asciiTheme="majorHAnsi" w:hAnsiTheme="majorHAnsi" w:cstheme="majorHAnsi"/>
        </w:rPr>
        <w:t>Remote management can be highly effective when applied intentionally. It allows flexibility, boosts autonomy, and supports business growth—but only when backed by structure, clear expectations, and consistent communication.</w:t>
      </w:r>
    </w:p>
    <w:p w14:paraId="22C7058A" w14:textId="77777777" w:rsidR="008D66B5" w:rsidRDefault="008D66B5" w:rsidP="004B2BF5">
      <w:pPr>
        <w:spacing w:after="0" w:line="240" w:lineRule="auto"/>
        <w:rPr>
          <w:rFonts w:asciiTheme="majorHAnsi" w:hAnsiTheme="majorHAnsi" w:cstheme="majorHAnsi"/>
          <w:bCs/>
        </w:rPr>
      </w:pPr>
    </w:p>
    <w:p w14:paraId="3C2B8A1D" w14:textId="77777777" w:rsidR="0079588E" w:rsidRDefault="0079588E" w:rsidP="004B2BF5">
      <w:pPr>
        <w:spacing w:after="0" w:line="240" w:lineRule="auto"/>
        <w:rPr>
          <w:rFonts w:asciiTheme="majorHAnsi" w:hAnsiTheme="majorHAnsi" w:cstheme="majorHAnsi"/>
          <w:bCs/>
        </w:rPr>
      </w:pPr>
    </w:p>
    <w:p w14:paraId="551D0C76" w14:textId="77777777" w:rsidR="0079588E" w:rsidRPr="00505353" w:rsidRDefault="0079588E" w:rsidP="004B2BF5">
      <w:pPr>
        <w:spacing w:after="0" w:line="240" w:lineRule="auto"/>
        <w:rPr>
          <w:rFonts w:asciiTheme="majorHAnsi" w:hAnsiTheme="majorHAnsi" w:cstheme="majorHAnsi"/>
          <w:bCs/>
        </w:rPr>
      </w:pPr>
    </w:p>
    <w:p w14:paraId="0211B4FF" w14:textId="77777777" w:rsidR="00583709" w:rsidRPr="00505353" w:rsidRDefault="008312FD" w:rsidP="004B2BF5">
      <w:pPr>
        <w:pStyle w:val="Heading1"/>
        <w:spacing w:before="0" w:line="240" w:lineRule="auto"/>
        <w:rPr>
          <w:rFonts w:asciiTheme="majorHAnsi" w:hAnsiTheme="majorHAnsi" w:cstheme="majorHAnsi"/>
          <w:bCs/>
        </w:rPr>
      </w:pPr>
      <w:bookmarkStart w:id="15" w:name="_Toc193614537"/>
      <w:r w:rsidRPr="00505353">
        <w:rPr>
          <w:rFonts w:asciiTheme="majorHAnsi" w:hAnsiTheme="majorHAnsi" w:cstheme="majorHAnsi"/>
          <w:bCs/>
        </w:rPr>
        <w:t>References</w:t>
      </w:r>
      <w:bookmarkEnd w:id="15"/>
    </w:p>
    <w:p w14:paraId="1BED3C1D" w14:textId="26141FE5" w:rsidR="004D5C81" w:rsidRDefault="004D5C81" w:rsidP="004032A3">
      <w:pPr>
        <w:spacing w:before="100" w:beforeAutospacing="1" w:after="100" w:afterAutospacing="1"/>
      </w:pPr>
    </w:p>
    <w:p w14:paraId="43241DD7" w14:textId="77777777" w:rsidR="0040249A" w:rsidRDefault="0040249A" w:rsidP="0040249A">
      <w:pPr>
        <w:pStyle w:val="ListParagraph"/>
        <w:numPr>
          <w:ilvl w:val="0"/>
          <w:numId w:val="16"/>
        </w:numPr>
        <w:spacing w:before="100" w:beforeAutospacing="1" w:after="100" w:afterAutospacing="1"/>
      </w:pPr>
      <w:r>
        <w:t xml:space="preserve">Bailey, D. E., &amp; Kurland, N. B. (2002). A review of telework research: Findings, new directions, and lessons for the study of modern work. </w:t>
      </w:r>
      <w:r>
        <w:rPr>
          <w:rStyle w:val="Emphasis"/>
        </w:rPr>
        <w:t>Journal of Organizational Behavior</w:t>
      </w:r>
      <w:r>
        <w:t>, 23(4), 383–400. https://doi.org/10.1002/job.144</w:t>
      </w:r>
    </w:p>
    <w:p w14:paraId="5B999DA4" w14:textId="77777777" w:rsidR="0040249A" w:rsidRDefault="0040249A" w:rsidP="0040249A">
      <w:pPr>
        <w:pStyle w:val="ListParagraph"/>
        <w:numPr>
          <w:ilvl w:val="0"/>
          <w:numId w:val="16"/>
        </w:numPr>
        <w:spacing w:before="100" w:beforeAutospacing="1" w:after="100" w:afterAutospacing="1"/>
      </w:pPr>
      <w:r>
        <w:t xml:space="preserve">Belzunegui-Eraso, A., &amp; Erro-Garcés, A. (2020). Teleworking in the context of the </w:t>
      </w:r>
      <w:r>
        <w:lastRenderedPageBreak/>
        <w:t xml:space="preserve">Covid-19 crisis. </w:t>
      </w:r>
      <w:r>
        <w:rPr>
          <w:rStyle w:val="Emphasis"/>
        </w:rPr>
        <w:t>Sustainability</w:t>
      </w:r>
      <w:r>
        <w:t>, 12(9), 3662. https://doi.org/10.3390/su12093662</w:t>
      </w:r>
    </w:p>
    <w:p w14:paraId="2F4182EE" w14:textId="77777777" w:rsidR="0040249A" w:rsidRDefault="0040249A" w:rsidP="0040249A">
      <w:pPr>
        <w:pStyle w:val="ListParagraph"/>
        <w:numPr>
          <w:ilvl w:val="0"/>
          <w:numId w:val="16"/>
        </w:numPr>
        <w:spacing w:before="100" w:beforeAutospacing="1" w:after="100" w:afterAutospacing="1"/>
      </w:pPr>
      <w:r>
        <w:t xml:space="preserve">Cascio, W. F., &amp; Montealegre, R. (2016). How technology is changing work and organizations. </w:t>
      </w:r>
      <w:r>
        <w:rPr>
          <w:rStyle w:val="Emphasis"/>
        </w:rPr>
        <w:t>Annual Review of Organizational Psychology and Organizational Behavior</w:t>
      </w:r>
      <w:r>
        <w:t>, 3, 349–375. https://doi.org/10.1146/annurev-orgpsych-041015-062352</w:t>
      </w:r>
    </w:p>
    <w:p w14:paraId="7F48C2F1" w14:textId="77777777" w:rsidR="0040249A" w:rsidRDefault="0040249A" w:rsidP="0040249A">
      <w:pPr>
        <w:pStyle w:val="ListParagraph"/>
        <w:numPr>
          <w:ilvl w:val="0"/>
          <w:numId w:val="16"/>
        </w:numPr>
        <w:spacing w:before="100" w:beforeAutospacing="1" w:after="100" w:afterAutospacing="1"/>
      </w:pPr>
      <w:r>
        <w:t xml:space="preserve">Gajendran, R. S., &amp; Harrison, D. A. (2007). The good, the bad, and the unknown about telecommuting: Meta-analysis of psychological mediators and individual consequences. </w:t>
      </w:r>
      <w:r>
        <w:rPr>
          <w:rStyle w:val="Emphasis"/>
        </w:rPr>
        <w:t>Journal of Applied Psychology</w:t>
      </w:r>
      <w:r>
        <w:t>, 92(6), 1524–1541. https://doi.org/10.1037/0021-9010.92.6.1524</w:t>
      </w:r>
    </w:p>
    <w:p w14:paraId="256B99A1" w14:textId="0CE34ECE" w:rsidR="0040249A" w:rsidRDefault="0040249A" w:rsidP="0040249A">
      <w:pPr>
        <w:pStyle w:val="ListParagraph"/>
        <w:numPr>
          <w:ilvl w:val="0"/>
          <w:numId w:val="16"/>
        </w:numPr>
        <w:spacing w:before="100" w:beforeAutospacing="1" w:after="100" w:afterAutospacing="1"/>
      </w:pPr>
      <w:r>
        <w:t xml:space="preserve">Gilson, L. L., Maynard, M. T., Jones Young, N. C., Vartiainen, M., &amp; Hakonen, M. (2015). Virtual teams research: 10 years, 10 themes, and 10 opportunities. </w:t>
      </w:r>
      <w:r>
        <w:rPr>
          <w:rStyle w:val="Emphasis"/>
        </w:rPr>
        <w:t>Journal of Management</w:t>
      </w:r>
      <w:r>
        <w:t xml:space="preserve">, 41(5), 1313–1337. </w:t>
      </w:r>
      <w:hyperlink r:id="rId9" w:history="1">
        <w:r w:rsidR="00E34A04" w:rsidRPr="00323745">
          <w:rPr>
            <w:rStyle w:val="Hyperlink"/>
          </w:rPr>
          <w:t>https://doi.org/10.1177/0149206314559946</w:t>
        </w:r>
      </w:hyperlink>
    </w:p>
    <w:p w14:paraId="6BC5CD20" w14:textId="4632E8E4" w:rsidR="00E34A04" w:rsidRDefault="00E34A04" w:rsidP="00E34A04">
      <w:pPr>
        <w:pStyle w:val="ListParagraph"/>
        <w:numPr>
          <w:ilvl w:val="0"/>
          <w:numId w:val="16"/>
        </w:numPr>
        <w:spacing w:before="100" w:beforeAutospacing="1" w:after="100" w:afterAutospacing="1"/>
      </w:pPr>
      <w:r w:rsidRPr="00E34A04">
        <w:rPr>
          <w:lang w:val="en-GB"/>
        </w:rPr>
        <w:t xml:space="preserve">Gibbs, G. (1988). </w:t>
      </w:r>
      <w:r w:rsidRPr="00E34A04">
        <w:rPr>
          <w:i/>
          <w:iCs/>
          <w:lang w:val="en-GB"/>
        </w:rPr>
        <w:t>Learning by doing: A guide to teaching and learning methods</w:t>
      </w:r>
      <w:r w:rsidRPr="00E34A04">
        <w:rPr>
          <w:lang w:val="en-GB"/>
        </w:rPr>
        <w:t>. Further Education Unit.</w:t>
      </w:r>
    </w:p>
    <w:p w14:paraId="2BF1758E" w14:textId="77777777" w:rsidR="0040249A" w:rsidRDefault="0040249A" w:rsidP="0040249A">
      <w:pPr>
        <w:pStyle w:val="ListParagraph"/>
        <w:numPr>
          <w:ilvl w:val="0"/>
          <w:numId w:val="16"/>
        </w:numPr>
        <w:spacing w:before="100" w:beforeAutospacing="1" w:after="100" w:afterAutospacing="1"/>
      </w:pPr>
      <w:r>
        <w:t xml:space="preserve">Golden, T. D., &amp; Veiga, J. F. (2005). The impact of extent of telecommuting on job satisfaction: Resolving inconsistent findings. </w:t>
      </w:r>
      <w:r>
        <w:rPr>
          <w:rStyle w:val="Emphasis"/>
        </w:rPr>
        <w:t>Journal of Management</w:t>
      </w:r>
      <w:r>
        <w:t>, 31(2), 301–318. https://doi.org/10.1177/0149206304271768</w:t>
      </w:r>
    </w:p>
    <w:p w14:paraId="693787AC" w14:textId="77777777" w:rsidR="0040249A" w:rsidRDefault="0040249A" w:rsidP="0040249A">
      <w:pPr>
        <w:pStyle w:val="ListParagraph"/>
        <w:numPr>
          <w:ilvl w:val="0"/>
          <w:numId w:val="16"/>
        </w:numPr>
        <w:spacing w:before="100" w:beforeAutospacing="1" w:after="100" w:afterAutospacing="1"/>
      </w:pPr>
      <w:r>
        <w:t xml:space="preserve">Hoch, J. E., &amp; Dulebohn, J. H. (2017). Team personality composition, emergent leadership, and shared leadership in virtual teams: A theoretical framework. </w:t>
      </w:r>
      <w:r>
        <w:rPr>
          <w:rStyle w:val="Emphasis"/>
        </w:rPr>
        <w:t>Human Resource Management Review</w:t>
      </w:r>
      <w:r>
        <w:t>, 27(4), 678–693. https://doi.org/10.1016/j.hrmr.2016.12.012</w:t>
      </w:r>
    </w:p>
    <w:p w14:paraId="125CCF71" w14:textId="77777777" w:rsidR="0040249A" w:rsidRDefault="0040249A" w:rsidP="0040249A">
      <w:pPr>
        <w:pStyle w:val="ListParagraph"/>
        <w:numPr>
          <w:ilvl w:val="0"/>
          <w:numId w:val="16"/>
        </w:numPr>
        <w:spacing w:before="100" w:beforeAutospacing="1" w:after="100" w:afterAutospacing="1"/>
      </w:pPr>
      <w:r>
        <w:t xml:space="preserve">Karau, S. J., &amp; Williams, K. D. (1993). Social loafing: A meta-analytic review and theoretical integration. </w:t>
      </w:r>
      <w:r>
        <w:rPr>
          <w:rStyle w:val="Emphasis"/>
        </w:rPr>
        <w:t>Journal of Personality and Social Psychology</w:t>
      </w:r>
      <w:r>
        <w:t>, 65(4), 681–706. https://doi.org/10.1037/0022-3514.65.4.681</w:t>
      </w:r>
    </w:p>
    <w:p w14:paraId="0D8EE27E" w14:textId="77777777" w:rsidR="0040249A" w:rsidRDefault="0040249A" w:rsidP="0040249A">
      <w:pPr>
        <w:pStyle w:val="ListParagraph"/>
        <w:numPr>
          <w:ilvl w:val="0"/>
          <w:numId w:val="16"/>
        </w:numPr>
        <w:spacing w:before="100" w:beforeAutospacing="1" w:after="100" w:afterAutospacing="1"/>
      </w:pPr>
      <w:r>
        <w:t xml:space="preserve">Larson, B. Z., Vroman, S. R., &amp; Makarius, E. E. (2020). </w:t>
      </w:r>
      <w:r>
        <w:rPr>
          <w:rStyle w:val="Emphasis"/>
        </w:rPr>
        <w:t>A guide to managing your (newly) remote workers</w:t>
      </w:r>
      <w:r>
        <w:t xml:space="preserve">. Harvard Business Review. </w:t>
      </w:r>
      <w:hyperlink r:id="rId10" w:tgtFrame="_new" w:history="1">
        <w:r>
          <w:rPr>
            <w:rStyle w:val="Hyperlink"/>
          </w:rPr>
          <w:t>https://hbr.org/2020/03/a-guide-to-managing-your-newly-remote-workers</w:t>
        </w:r>
      </w:hyperlink>
    </w:p>
    <w:p w14:paraId="3D93B758" w14:textId="77777777" w:rsidR="0040249A" w:rsidRDefault="0040249A" w:rsidP="0040249A">
      <w:pPr>
        <w:pStyle w:val="ListParagraph"/>
        <w:numPr>
          <w:ilvl w:val="0"/>
          <w:numId w:val="16"/>
        </w:numPr>
        <w:spacing w:before="100" w:beforeAutospacing="1" w:after="100" w:afterAutospacing="1"/>
      </w:pPr>
      <w:r>
        <w:t xml:space="preserve">Lønsmann, D. (2014). Linguistic diversity in the workplace: Language ideologies and processes of exclusion. </w:t>
      </w:r>
      <w:r>
        <w:rPr>
          <w:rStyle w:val="Emphasis"/>
        </w:rPr>
        <w:t>Multilingua</w:t>
      </w:r>
      <w:r>
        <w:t>, 33(1-2), 89–116. https://doi.org/10.1515/multi-2014-0005</w:t>
      </w:r>
    </w:p>
    <w:p w14:paraId="66ED6DF4" w14:textId="77777777" w:rsidR="0040249A" w:rsidRDefault="0040249A" w:rsidP="0040249A">
      <w:pPr>
        <w:pStyle w:val="ListParagraph"/>
        <w:numPr>
          <w:ilvl w:val="0"/>
          <w:numId w:val="16"/>
        </w:numPr>
        <w:spacing w:before="100" w:beforeAutospacing="1" w:after="100" w:afterAutospacing="1"/>
      </w:pPr>
      <w:r>
        <w:t xml:space="preserve">Mazzei, A., &amp; Noble, C. H. (2017). Internal crisis communication: An employee perspective on organizational values during crisis. </w:t>
      </w:r>
      <w:r>
        <w:rPr>
          <w:rStyle w:val="Emphasis"/>
        </w:rPr>
        <w:t>International Journal of Business Communication</w:t>
      </w:r>
      <w:r>
        <w:t>, 54(4), 437–464. https://doi.org/10.1177/2329488414525443</w:t>
      </w:r>
    </w:p>
    <w:p w14:paraId="3DA01251" w14:textId="77777777" w:rsidR="0040249A" w:rsidRDefault="0040249A" w:rsidP="0040249A">
      <w:pPr>
        <w:pStyle w:val="ListParagraph"/>
        <w:numPr>
          <w:ilvl w:val="0"/>
          <w:numId w:val="16"/>
        </w:numPr>
        <w:spacing w:before="100" w:beforeAutospacing="1" w:after="100" w:afterAutospacing="1"/>
      </w:pPr>
      <w:r>
        <w:t xml:space="preserve">Purvanova, R. K., &amp; Bono, J. E. (2009). Transformational leadership in context: Face-to-face and virtual teams. </w:t>
      </w:r>
      <w:r>
        <w:rPr>
          <w:rStyle w:val="Emphasis"/>
        </w:rPr>
        <w:t>The Leadership Quarterly</w:t>
      </w:r>
      <w:r>
        <w:t>, 20(3), 343–357. https://doi.org/10.1016/j.leaqua.2009.03.004</w:t>
      </w:r>
    </w:p>
    <w:p w14:paraId="40EB7DC0" w14:textId="77777777" w:rsidR="0040249A" w:rsidRDefault="0040249A" w:rsidP="0040249A">
      <w:pPr>
        <w:pStyle w:val="ListParagraph"/>
        <w:numPr>
          <w:ilvl w:val="0"/>
          <w:numId w:val="16"/>
        </w:numPr>
        <w:spacing w:before="100" w:beforeAutospacing="1" w:after="100" w:afterAutospacing="1"/>
      </w:pPr>
      <w:r>
        <w:t xml:space="preserve">Spreitzer, G., Cameron, L., &amp; Garrett, L. (2017). Inclusive leadership competencies: A review and future directions. </w:t>
      </w:r>
      <w:r>
        <w:rPr>
          <w:rStyle w:val="Emphasis"/>
        </w:rPr>
        <w:t>The Leadership Quarterly</w:t>
      </w:r>
      <w:r>
        <w:t>, 28(6), 856–869. https://doi.org/10.1016/j.leaqua.2017.05.003</w:t>
      </w:r>
    </w:p>
    <w:p w14:paraId="2543FDCD" w14:textId="77777777" w:rsidR="0040249A" w:rsidRDefault="0040249A" w:rsidP="0040249A">
      <w:pPr>
        <w:pStyle w:val="ListParagraph"/>
        <w:numPr>
          <w:ilvl w:val="0"/>
          <w:numId w:val="16"/>
        </w:numPr>
        <w:spacing w:before="100" w:beforeAutospacing="1" w:after="100" w:afterAutospacing="1"/>
      </w:pPr>
      <w:r>
        <w:t xml:space="preserve">van Wart, M., Roman, A., Wang, X., &amp; Liu, C. (2017). Operationalizing the definition of e-leadership: Identifying the elements of e-leadership. </w:t>
      </w:r>
      <w:r>
        <w:rPr>
          <w:rStyle w:val="Emphasis"/>
        </w:rPr>
        <w:t>International Review of Administrative Sciences</w:t>
      </w:r>
      <w:r>
        <w:t>, 85(1), 80–97. https://doi.org/10.1177/0020852316681446</w:t>
      </w:r>
    </w:p>
    <w:p w14:paraId="62A04337" w14:textId="77777777" w:rsidR="004D5C81" w:rsidRPr="00E34A04" w:rsidRDefault="004D5C81" w:rsidP="00E34A04">
      <w:pPr>
        <w:rPr>
          <w:rFonts w:asciiTheme="majorHAnsi" w:hAnsiTheme="majorHAnsi" w:cstheme="majorHAnsi"/>
          <w:bCs/>
        </w:rPr>
      </w:pPr>
    </w:p>
    <w:sectPr w:rsidR="004D5C81" w:rsidRPr="00E34A04">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586EBD" w14:textId="77777777" w:rsidR="00F54FE1" w:rsidRDefault="00F54FE1" w:rsidP="00F23277">
      <w:pPr>
        <w:spacing w:after="0" w:line="240" w:lineRule="auto"/>
      </w:pPr>
      <w:r>
        <w:separator/>
      </w:r>
    </w:p>
  </w:endnote>
  <w:endnote w:type="continuationSeparator" w:id="0">
    <w:p w14:paraId="64EDFDEC" w14:textId="77777777" w:rsidR="00F54FE1" w:rsidRDefault="00F54FE1"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F">
    <w:altName w:val="Cambria"/>
    <w:charset w:val="00"/>
    <w:family w:val="roman"/>
    <w:pitch w:val="default"/>
  </w:font>
  <w:font w:name="OpenSymbol, 'Arial Unicode MS'">
    <w:altName w:val="Calibri"/>
    <w:charset w:val="00"/>
    <w:family w:val="auto"/>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5A4EA7" w14:textId="77777777" w:rsidR="00F54FE1" w:rsidRDefault="00F54FE1" w:rsidP="00F23277">
      <w:pPr>
        <w:spacing w:after="0" w:line="240" w:lineRule="auto"/>
      </w:pPr>
      <w:r>
        <w:separator/>
      </w:r>
    </w:p>
  </w:footnote>
  <w:footnote w:type="continuationSeparator" w:id="0">
    <w:p w14:paraId="67FF1DA6" w14:textId="77777777" w:rsidR="00F54FE1" w:rsidRDefault="00F54FE1"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C07BAB"/>
    <w:multiLevelType w:val="multilevel"/>
    <w:tmpl w:val="1F1E2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D070B3"/>
    <w:multiLevelType w:val="hybridMultilevel"/>
    <w:tmpl w:val="BDFCF2FE"/>
    <w:lvl w:ilvl="0" w:tplc="8DA0ACAE">
      <w:start w:val="1"/>
      <w:numFmt w:val="bullet"/>
      <w:lvlText w:val="•"/>
      <w:lvlJc w:val="left"/>
      <w:pPr>
        <w:tabs>
          <w:tab w:val="num" w:pos="720"/>
        </w:tabs>
        <w:ind w:left="720" w:hanging="360"/>
      </w:pPr>
      <w:rPr>
        <w:rFonts w:ascii="Arial" w:hAnsi="Arial" w:hint="default"/>
      </w:rPr>
    </w:lvl>
    <w:lvl w:ilvl="1" w:tplc="FE268194" w:tentative="1">
      <w:start w:val="1"/>
      <w:numFmt w:val="bullet"/>
      <w:lvlText w:val="•"/>
      <w:lvlJc w:val="left"/>
      <w:pPr>
        <w:tabs>
          <w:tab w:val="num" w:pos="1440"/>
        </w:tabs>
        <w:ind w:left="1440" w:hanging="360"/>
      </w:pPr>
      <w:rPr>
        <w:rFonts w:ascii="Arial" w:hAnsi="Arial" w:hint="default"/>
      </w:rPr>
    </w:lvl>
    <w:lvl w:ilvl="2" w:tplc="799CBFB2" w:tentative="1">
      <w:start w:val="1"/>
      <w:numFmt w:val="bullet"/>
      <w:lvlText w:val="•"/>
      <w:lvlJc w:val="left"/>
      <w:pPr>
        <w:tabs>
          <w:tab w:val="num" w:pos="2160"/>
        </w:tabs>
        <w:ind w:left="2160" w:hanging="360"/>
      </w:pPr>
      <w:rPr>
        <w:rFonts w:ascii="Arial" w:hAnsi="Arial" w:hint="default"/>
      </w:rPr>
    </w:lvl>
    <w:lvl w:ilvl="3" w:tplc="826E44EA" w:tentative="1">
      <w:start w:val="1"/>
      <w:numFmt w:val="bullet"/>
      <w:lvlText w:val="•"/>
      <w:lvlJc w:val="left"/>
      <w:pPr>
        <w:tabs>
          <w:tab w:val="num" w:pos="2880"/>
        </w:tabs>
        <w:ind w:left="2880" w:hanging="360"/>
      </w:pPr>
      <w:rPr>
        <w:rFonts w:ascii="Arial" w:hAnsi="Arial" w:hint="default"/>
      </w:rPr>
    </w:lvl>
    <w:lvl w:ilvl="4" w:tplc="5BCC3C52" w:tentative="1">
      <w:start w:val="1"/>
      <w:numFmt w:val="bullet"/>
      <w:lvlText w:val="•"/>
      <w:lvlJc w:val="left"/>
      <w:pPr>
        <w:tabs>
          <w:tab w:val="num" w:pos="3600"/>
        </w:tabs>
        <w:ind w:left="3600" w:hanging="360"/>
      </w:pPr>
      <w:rPr>
        <w:rFonts w:ascii="Arial" w:hAnsi="Arial" w:hint="default"/>
      </w:rPr>
    </w:lvl>
    <w:lvl w:ilvl="5" w:tplc="A5AAF812" w:tentative="1">
      <w:start w:val="1"/>
      <w:numFmt w:val="bullet"/>
      <w:lvlText w:val="•"/>
      <w:lvlJc w:val="left"/>
      <w:pPr>
        <w:tabs>
          <w:tab w:val="num" w:pos="4320"/>
        </w:tabs>
        <w:ind w:left="4320" w:hanging="360"/>
      </w:pPr>
      <w:rPr>
        <w:rFonts w:ascii="Arial" w:hAnsi="Arial" w:hint="default"/>
      </w:rPr>
    </w:lvl>
    <w:lvl w:ilvl="6" w:tplc="860639A4" w:tentative="1">
      <w:start w:val="1"/>
      <w:numFmt w:val="bullet"/>
      <w:lvlText w:val="•"/>
      <w:lvlJc w:val="left"/>
      <w:pPr>
        <w:tabs>
          <w:tab w:val="num" w:pos="5040"/>
        </w:tabs>
        <w:ind w:left="5040" w:hanging="360"/>
      </w:pPr>
      <w:rPr>
        <w:rFonts w:ascii="Arial" w:hAnsi="Arial" w:hint="default"/>
      </w:rPr>
    </w:lvl>
    <w:lvl w:ilvl="7" w:tplc="A06E3336" w:tentative="1">
      <w:start w:val="1"/>
      <w:numFmt w:val="bullet"/>
      <w:lvlText w:val="•"/>
      <w:lvlJc w:val="left"/>
      <w:pPr>
        <w:tabs>
          <w:tab w:val="num" w:pos="5760"/>
        </w:tabs>
        <w:ind w:left="5760" w:hanging="360"/>
      </w:pPr>
      <w:rPr>
        <w:rFonts w:ascii="Arial" w:hAnsi="Arial" w:hint="default"/>
      </w:rPr>
    </w:lvl>
    <w:lvl w:ilvl="8" w:tplc="FB46552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B4D5BDF"/>
    <w:multiLevelType w:val="multilevel"/>
    <w:tmpl w:val="1D8A9EB2"/>
    <w:numStyleLink w:val="RTFNum5"/>
  </w:abstractNum>
  <w:abstractNum w:abstractNumId="3" w15:restartNumberingAfterBreak="0">
    <w:nsid w:val="2CC006A1"/>
    <w:multiLevelType w:val="hybridMultilevel"/>
    <w:tmpl w:val="A2A0492C"/>
    <w:lvl w:ilvl="0" w:tplc="FE7EEF02">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8F0ADA"/>
    <w:multiLevelType w:val="multilevel"/>
    <w:tmpl w:val="FE022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D533B8"/>
    <w:multiLevelType w:val="hybridMultilevel"/>
    <w:tmpl w:val="91725A1E"/>
    <w:lvl w:ilvl="0" w:tplc="FE7EEF02">
      <w:numFmt w:val="bullet"/>
      <w:lvlText w:val="-"/>
      <w:lvlJc w:val="left"/>
      <w:pPr>
        <w:ind w:left="1080" w:hanging="360"/>
      </w:pPr>
      <w:rPr>
        <w:rFonts w:ascii="Calibri" w:eastAsia="Calibr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34E667E"/>
    <w:multiLevelType w:val="hybridMultilevel"/>
    <w:tmpl w:val="6728C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29190D"/>
    <w:multiLevelType w:val="singleLevel"/>
    <w:tmpl w:val="08090001"/>
    <w:lvl w:ilvl="0">
      <w:start w:val="1"/>
      <w:numFmt w:val="bullet"/>
      <w:lvlText w:val=""/>
      <w:lvlJc w:val="left"/>
      <w:pPr>
        <w:ind w:left="720" w:hanging="360"/>
      </w:pPr>
      <w:rPr>
        <w:rFonts w:ascii="Symbol" w:hAnsi="Symbol" w:hint="default"/>
      </w:rPr>
    </w:lvl>
  </w:abstractNum>
  <w:abstractNum w:abstractNumId="8" w15:restartNumberingAfterBreak="0">
    <w:nsid w:val="3E6D2ACE"/>
    <w:multiLevelType w:val="hybridMultilevel"/>
    <w:tmpl w:val="C22C97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02164EC"/>
    <w:multiLevelType w:val="multilevel"/>
    <w:tmpl w:val="6AAEF93A"/>
    <w:styleLink w:val="RTFNum2"/>
    <w:lvl w:ilvl="0">
      <w:start w:val="1"/>
      <w:numFmt w:val="bullet"/>
      <w:lvlText w:val=""/>
      <w:lvlJc w:val="left"/>
      <w:pPr>
        <w:ind w:left="720" w:hanging="360"/>
      </w:pPr>
      <w:rPr>
        <w:rFonts w:ascii="Wingdings" w:hAnsi="Wingdings" w:hint="default"/>
      </w:rPr>
    </w:lvl>
    <w:lvl w:ilvl="1">
      <w:numFmt w:val="bullet"/>
      <w:lvlText w:val="o"/>
      <w:lvlJc w:val="left"/>
      <w:pPr>
        <w:ind w:left="1440" w:hanging="360"/>
      </w:pPr>
      <w:rPr>
        <w:rFonts w:ascii="F" w:eastAsia="Courier New" w:hAnsi="F" w:cs="F"/>
      </w:rPr>
    </w:lvl>
    <w:lvl w:ilvl="2">
      <w:numFmt w:val="bullet"/>
      <w:lvlText w:val=""/>
      <w:lvlJc w:val="left"/>
      <w:pPr>
        <w:ind w:left="2160" w:hanging="360"/>
      </w:pPr>
      <w:rPr>
        <w:rFonts w:ascii="F" w:eastAsia="F" w:hAnsi="F" w:cs="F"/>
      </w:rPr>
    </w:lvl>
    <w:lvl w:ilvl="3">
      <w:numFmt w:val="bullet"/>
      <w:lvlText w:val=""/>
      <w:lvlJc w:val="left"/>
      <w:pPr>
        <w:ind w:left="2880" w:hanging="360"/>
      </w:pPr>
      <w:rPr>
        <w:rFonts w:ascii="Symbol" w:eastAsia="Symbol" w:hAnsi="Symbol" w:cs="Symbol"/>
      </w:rPr>
    </w:lvl>
    <w:lvl w:ilvl="4">
      <w:numFmt w:val="bullet"/>
      <w:lvlText w:val="o"/>
      <w:lvlJc w:val="left"/>
      <w:pPr>
        <w:ind w:left="3600" w:hanging="360"/>
      </w:pPr>
      <w:rPr>
        <w:rFonts w:ascii="F" w:eastAsia="Courier New" w:hAnsi="F" w:cs="F"/>
      </w:rPr>
    </w:lvl>
    <w:lvl w:ilvl="5">
      <w:numFmt w:val="bullet"/>
      <w:lvlText w:val=""/>
      <w:lvlJc w:val="left"/>
      <w:pPr>
        <w:ind w:left="4320" w:hanging="360"/>
      </w:pPr>
      <w:rPr>
        <w:rFonts w:ascii="F" w:eastAsia="F" w:hAnsi="F" w:cs="F"/>
      </w:rPr>
    </w:lvl>
    <w:lvl w:ilvl="6">
      <w:numFmt w:val="bullet"/>
      <w:lvlText w:val=""/>
      <w:lvlJc w:val="left"/>
      <w:pPr>
        <w:ind w:left="5040" w:hanging="360"/>
      </w:pPr>
      <w:rPr>
        <w:rFonts w:ascii="Symbol" w:eastAsia="Symbol" w:hAnsi="Symbol" w:cs="Symbol"/>
      </w:rPr>
    </w:lvl>
    <w:lvl w:ilvl="7">
      <w:numFmt w:val="bullet"/>
      <w:lvlText w:val="o"/>
      <w:lvlJc w:val="left"/>
      <w:pPr>
        <w:ind w:left="5760" w:hanging="360"/>
      </w:pPr>
      <w:rPr>
        <w:rFonts w:ascii="F" w:eastAsia="Courier New" w:hAnsi="F" w:cs="F"/>
      </w:rPr>
    </w:lvl>
    <w:lvl w:ilvl="8">
      <w:numFmt w:val="bullet"/>
      <w:lvlText w:val=""/>
      <w:lvlJc w:val="left"/>
      <w:pPr>
        <w:ind w:left="6480" w:hanging="360"/>
      </w:pPr>
      <w:rPr>
        <w:rFonts w:ascii="F" w:eastAsia="F" w:hAnsi="F" w:cs="F"/>
      </w:rPr>
    </w:lvl>
  </w:abstractNum>
  <w:abstractNum w:abstractNumId="10" w15:restartNumberingAfterBreak="0">
    <w:nsid w:val="4270751B"/>
    <w:multiLevelType w:val="multilevel"/>
    <w:tmpl w:val="C30E9870"/>
    <w:styleLink w:val="RTFNum6"/>
    <w:lvl w:ilvl="0">
      <w:numFmt w:val="bullet"/>
      <w:lvlText w:val="➢"/>
      <w:lvlJc w:val="left"/>
      <w:pPr>
        <w:ind w:left="720" w:hanging="360"/>
      </w:pPr>
      <w:rPr>
        <w:rFonts w:ascii="F" w:eastAsia="OpenSymbol, 'Arial Unicode MS'" w:hAnsi="F" w:cs="F"/>
      </w:rPr>
    </w:lvl>
    <w:lvl w:ilvl="1">
      <w:numFmt w:val="bullet"/>
      <w:lvlText w:val="◦"/>
      <w:lvlJc w:val="left"/>
      <w:pPr>
        <w:ind w:left="1080" w:hanging="360"/>
      </w:pPr>
      <w:rPr>
        <w:rFonts w:ascii="F" w:eastAsia="OpenSymbol, 'Arial Unicode MS'" w:hAnsi="F" w:cs="F"/>
      </w:rPr>
    </w:lvl>
    <w:lvl w:ilvl="2">
      <w:numFmt w:val="bullet"/>
      <w:lvlText w:val="▪"/>
      <w:lvlJc w:val="left"/>
      <w:pPr>
        <w:ind w:left="1440" w:hanging="360"/>
      </w:pPr>
      <w:rPr>
        <w:rFonts w:ascii="F" w:eastAsia="OpenSymbol, 'Arial Unicode MS'" w:hAnsi="F" w:cs="F"/>
      </w:rPr>
    </w:lvl>
    <w:lvl w:ilvl="3">
      <w:numFmt w:val="bullet"/>
      <w:lvlText w:val="•"/>
      <w:lvlJc w:val="left"/>
      <w:pPr>
        <w:ind w:left="1800" w:hanging="360"/>
      </w:pPr>
      <w:rPr>
        <w:rFonts w:ascii="F" w:eastAsia="OpenSymbol, 'Arial Unicode MS'" w:hAnsi="F" w:cs="F"/>
      </w:rPr>
    </w:lvl>
    <w:lvl w:ilvl="4">
      <w:numFmt w:val="bullet"/>
      <w:lvlText w:val="◦"/>
      <w:lvlJc w:val="left"/>
      <w:pPr>
        <w:ind w:left="2160" w:hanging="360"/>
      </w:pPr>
      <w:rPr>
        <w:rFonts w:ascii="F" w:eastAsia="OpenSymbol, 'Arial Unicode MS'" w:hAnsi="F" w:cs="F"/>
      </w:rPr>
    </w:lvl>
    <w:lvl w:ilvl="5">
      <w:numFmt w:val="bullet"/>
      <w:lvlText w:val="▪"/>
      <w:lvlJc w:val="left"/>
      <w:pPr>
        <w:ind w:left="2520" w:hanging="360"/>
      </w:pPr>
      <w:rPr>
        <w:rFonts w:ascii="F" w:eastAsia="OpenSymbol, 'Arial Unicode MS'" w:hAnsi="F" w:cs="F"/>
      </w:rPr>
    </w:lvl>
    <w:lvl w:ilvl="6">
      <w:numFmt w:val="bullet"/>
      <w:lvlText w:val="•"/>
      <w:lvlJc w:val="left"/>
      <w:pPr>
        <w:ind w:left="2880" w:hanging="360"/>
      </w:pPr>
      <w:rPr>
        <w:rFonts w:ascii="F" w:eastAsia="OpenSymbol, 'Arial Unicode MS'" w:hAnsi="F" w:cs="F"/>
      </w:rPr>
    </w:lvl>
    <w:lvl w:ilvl="7">
      <w:numFmt w:val="bullet"/>
      <w:lvlText w:val="◦"/>
      <w:lvlJc w:val="left"/>
      <w:pPr>
        <w:ind w:left="3240" w:hanging="360"/>
      </w:pPr>
      <w:rPr>
        <w:rFonts w:ascii="F" w:eastAsia="OpenSymbol, 'Arial Unicode MS'" w:hAnsi="F" w:cs="F"/>
      </w:rPr>
    </w:lvl>
    <w:lvl w:ilvl="8">
      <w:numFmt w:val="bullet"/>
      <w:lvlText w:val="▪"/>
      <w:lvlJc w:val="left"/>
      <w:pPr>
        <w:ind w:left="3600" w:hanging="360"/>
      </w:pPr>
      <w:rPr>
        <w:rFonts w:ascii="F" w:eastAsia="OpenSymbol, 'Arial Unicode MS'" w:hAnsi="F" w:cs="F"/>
      </w:rPr>
    </w:lvl>
  </w:abstractNum>
  <w:abstractNum w:abstractNumId="11" w15:restartNumberingAfterBreak="0">
    <w:nsid w:val="55630598"/>
    <w:multiLevelType w:val="hybridMultilevel"/>
    <w:tmpl w:val="E5BA9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400DAE"/>
    <w:multiLevelType w:val="multilevel"/>
    <w:tmpl w:val="1D8A9EB2"/>
    <w:styleLink w:val="RTFNum5"/>
    <w:lvl w:ilvl="0">
      <w:numFmt w:val="bullet"/>
      <w:lvlText w:val="➢"/>
      <w:lvlJc w:val="left"/>
      <w:pPr>
        <w:ind w:left="720" w:hanging="360"/>
      </w:pPr>
      <w:rPr>
        <w:rFonts w:ascii="F" w:eastAsia="OpenSymbol, 'Arial Unicode MS'" w:hAnsi="F" w:cs="F"/>
      </w:rPr>
    </w:lvl>
    <w:lvl w:ilvl="1">
      <w:numFmt w:val="bullet"/>
      <w:lvlText w:val="◦"/>
      <w:lvlJc w:val="left"/>
      <w:pPr>
        <w:ind w:left="1080" w:hanging="360"/>
      </w:pPr>
      <w:rPr>
        <w:rFonts w:ascii="F" w:eastAsia="OpenSymbol, 'Arial Unicode MS'" w:hAnsi="F" w:cs="F"/>
      </w:rPr>
    </w:lvl>
    <w:lvl w:ilvl="2">
      <w:numFmt w:val="bullet"/>
      <w:lvlText w:val="▪"/>
      <w:lvlJc w:val="left"/>
      <w:pPr>
        <w:ind w:left="1440" w:hanging="360"/>
      </w:pPr>
      <w:rPr>
        <w:rFonts w:ascii="F" w:eastAsia="OpenSymbol, 'Arial Unicode MS'" w:hAnsi="F" w:cs="F"/>
      </w:rPr>
    </w:lvl>
    <w:lvl w:ilvl="3">
      <w:numFmt w:val="bullet"/>
      <w:lvlText w:val="•"/>
      <w:lvlJc w:val="left"/>
      <w:pPr>
        <w:ind w:left="1800" w:hanging="360"/>
      </w:pPr>
      <w:rPr>
        <w:rFonts w:ascii="F" w:eastAsia="OpenSymbol, 'Arial Unicode MS'" w:hAnsi="F" w:cs="F"/>
      </w:rPr>
    </w:lvl>
    <w:lvl w:ilvl="4">
      <w:numFmt w:val="bullet"/>
      <w:lvlText w:val="◦"/>
      <w:lvlJc w:val="left"/>
      <w:pPr>
        <w:ind w:left="2160" w:hanging="360"/>
      </w:pPr>
      <w:rPr>
        <w:rFonts w:ascii="F" w:eastAsia="OpenSymbol, 'Arial Unicode MS'" w:hAnsi="F" w:cs="F"/>
      </w:rPr>
    </w:lvl>
    <w:lvl w:ilvl="5">
      <w:numFmt w:val="bullet"/>
      <w:lvlText w:val="▪"/>
      <w:lvlJc w:val="left"/>
      <w:pPr>
        <w:ind w:left="2520" w:hanging="360"/>
      </w:pPr>
      <w:rPr>
        <w:rFonts w:ascii="F" w:eastAsia="OpenSymbol, 'Arial Unicode MS'" w:hAnsi="F" w:cs="F"/>
      </w:rPr>
    </w:lvl>
    <w:lvl w:ilvl="6">
      <w:numFmt w:val="bullet"/>
      <w:lvlText w:val="•"/>
      <w:lvlJc w:val="left"/>
      <w:pPr>
        <w:ind w:left="2880" w:hanging="360"/>
      </w:pPr>
      <w:rPr>
        <w:rFonts w:ascii="F" w:eastAsia="OpenSymbol, 'Arial Unicode MS'" w:hAnsi="F" w:cs="F"/>
      </w:rPr>
    </w:lvl>
    <w:lvl w:ilvl="7">
      <w:numFmt w:val="bullet"/>
      <w:lvlText w:val="◦"/>
      <w:lvlJc w:val="left"/>
      <w:pPr>
        <w:ind w:left="3240" w:hanging="360"/>
      </w:pPr>
      <w:rPr>
        <w:rFonts w:ascii="F" w:eastAsia="OpenSymbol, 'Arial Unicode MS'" w:hAnsi="F" w:cs="F"/>
      </w:rPr>
    </w:lvl>
    <w:lvl w:ilvl="8">
      <w:numFmt w:val="bullet"/>
      <w:lvlText w:val="▪"/>
      <w:lvlJc w:val="left"/>
      <w:pPr>
        <w:ind w:left="3600" w:hanging="360"/>
      </w:pPr>
      <w:rPr>
        <w:rFonts w:ascii="F" w:eastAsia="OpenSymbol, 'Arial Unicode MS'" w:hAnsi="F" w:cs="F"/>
      </w:rPr>
    </w:lvl>
  </w:abstractNum>
  <w:abstractNum w:abstractNumId="13" w15:restartNumberingAfterBreak="0">
    <w:nsid w:val="671F4E34"/>
    <w:multiLevelType w:val="hybridMultilevel"/>
    <w:tmpl w:val="AC7A4E00"/>
    <w:lvl w:ilvl="0" w:tplc="FE7EEF02">
      <w:numFmt w:val="bullet"/>
      <w:lvlText w:val="-"/>
      <w:lvlJc w:val="left"/>
      <w:pPr>
        <w:ind w:left="1080" w:hanging="360"/>
      </w:pPr>
      <w:rPr>
        <w:rFonts w:ascii="Calibri" w:eastAsia="Calibr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6A701C21"/>
    <w:multiLevelType w:val="hybridMultilevel"/>
    <w:tmpl w:val="88B8682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3137809"/>
    <w:multiLevelType w:val="hybridMultilevel"/>
    <w:tmpl w:val="636A6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4C5960"/>
    <w:multiLevelType w:val="multilevel"/>
    <w:tmpl w:val="13F04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1992747">
    <w:abstractNumId w:val="1"/>
  </w:num>
  <w:num w:numId="2" w16cid:durableId="1054234476">
    <w:abstractNumId w:val="12"/>
  </w:num>
  <w:num w:numId="3" w16cid:durableId="1009911294">
    <w:abstractNumId w:val="10"/>
  </w:num>
  <w:num w:numId="4" w16cid:durableId="1121000634">
    <w:abstractNumId w:val="9"/>
  </w:num>
  <w:num w:numId="5" w16cid:durableId="1494253068">
    <w:abstractNumId w:val="7"/>
  </w:num>
  <w:num w:numId="6" w16cid:durableId="1221475683">
    <w:abstractNumId w:val="8"/>
  </w:num>
  <w:num w:numId="7" w16cid:durableId="1399741400">
    <w:abstractNumId w:val="2"/>
  </w:num>
  <w:num w:numId="8" w16cid:durableId="2106461127">
    <w:abstractNumId w:val="15"/>
  </w:num>
  <w:num w:numId="9" w16cid:durableId="2057852185">
    <w:abstractNumId w:val="11"/>
  </w:num>
  <w:num w:numId="10" w16cid:durableId="550576964">
    <w:abstractNumId w:val="6"/>
  </w:num>
  <w:num w:numId="11" w16cid:durableId="35744772">
    <w:abstractNumId w:val="4"/>
  </w:num>
  <w:num w:numId="12" w16cid:durableId="929394111">
    <w:abstractNumId w:val="0"/>
  </w:num>
  <w:num w:numId="13" w16cid:durableId="466581765">
    <w:abstractNumId w:val="3"/>
  </w:num>
  <w:num w:numId="14" w16cid:durableId="1845588253">
    <w:abstractNumId w:val="5"/>
  </w:num>
  <w:num w:numId="15" w16cid:durableId="232474404">
    <w:abstractNumId w:val="13"/>
  </w:num>
  <w:num w:numId="16" w16cid:durableId="514459076">
    <w:abstractNumId w:val="14"/>
  </w:num>
  <w:num w:numId="17" w16cid:durableId="191358730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6097"/>
    <w:rsid w:val="00016F5D"/>
    <w:rsid w:val="00022605"/>
    <w:rsid w:val="00027A42"/>
    <w:rsid w:val="00033051"/>
    <w:rsid w:val="000439F7"/>
    <w:rsid w:val="00045C35"/>
    <w:rsid w:val="0007080D"/>
    <w:rsid w:val="000751E8"/>
    <w:rsid w:val="00097EC0"/>
    <w:rsid w:val="000B32A1"/>
    <w:rsid w:val="000D6BF5"/>
    <w:rsid w:val="000E7EE5"/>
    <w:rsid w:val="00104B04"/>
    <w:rsid w:val="00106428"/>
    <w:rsid w:val="0011414C"/>
    <w:rsid w:val="001213D0"/>
    <w:rsid w:val="00122C66"/>
    <w:rsid w:val="00126323"/>
    <w:rsid w:val="001304A0"/>
    <w:rsid w:val="00135EAB"/>
    <w:rsid w:val="0013620D"/>
    <w:rsid w:val="00171362"/>
    <w:rsid w:val="00183B04"/>
    <w:rsid w:val="001A69C1"/>
    <w:rsid w:val="001B1C2B"/>
    <w:rsid w:val="001B7075"/>
    <w:rsid w:val="001C0C28"/>
    <w:rsid w:val="001C7539"/>
    <w:rsid w:val="001D3A9F"/>
    <w:rsid w:val="001D3C97"/>
    <w:rsid w:val="00226E6B"/>
    <w:rsid w:val="00251B4A"/>
    <w:rsid w:val="00254B96"/>
    <w:rsid w:val="00256FE2"/>
    <w:rsid w:val="00260A7C"/>
    <w:rsid w:val="00282FF6"/>
    <w:rsid w:val="0028417D"/>
    <w:rsid w:val="00291E44"/>
    <w:rsid w:val="002A4E23"/>
    <w:rsid w:val="002D0A53"/>
    <w:rsid w:val="002E71A6"/>
    <w:rsid w:val="003103AC"/>
    <w:rsid w:val="0033246C"/>
    <w:rsid w:val="003416BA"/>
    <w:rsid w:val="00354A28"/>
    <w:rsid w:val="00355E76"/>
    <w:rsid w:val="0036581E"/>
    <w:rsid w:val="00394E14"/>
    <w:rsid w:val="003A05A4"/>
    <w:rsid w:val="003C158A"/>
    <w:rsid w:val="003E3E80"/>
    <w:rsid w:val="003E5242"/>
    <w:rsid w:val="0040249A"/>
    <w:rsid w:val="004032A3"/>
    <w:rsid w:val="00416D48"/>
    <w:rsid w:val="0043031A"/>
    <w:rsid w:val="004326D3"/>
    <w:rsid w:val="0044484E"/>
    <w:rsid w:val="00445FEA"/>
    <w:rsid w:val="004503ED"/>
    <w:rsid w:val="00452E41"/>
    <w:rsid w:val="0046172E"/>
    <w:rsid w:val="00476811"/>
    <w:rsid w:val="004A1511"/>
    <w:rsid w:val="004A39A5"/>
    <w:rsid w:val="004B2BF5"/>
    <w:rsid w:val="004C09DC"/>
    <w:rsid w:val="004C4E86"/>
    <w:rsid w:val="004D32FF"/>
    <w:rsid w:val="004D3B4C"/>
    <w:rsid w:val="004D5C81"/>
    <w:rsid w:val="004E00BF"/>
    <w:rsid w:val="004E0E90"/>
    <w:rsid w:val="004E2C1E"/>
    <w:rsid w:val="004F7707"/>
    <w:rsid w:val="00505353"/>
    <w:rsid w:val="00510747"/>
    <w:rsid w:val="0052200B"/>
    <w:rsid w:val="00536779"/>
    <w:rsid w:val="0054369E"/>
    <w:rsid w:val="00550EF4"/>
    <w:rsid w:val="00552775"/>
    <w:rsid w:val="00576D0E"/>
    <w:rsid w:val="00582A96"/>
    <w:rsid w:val="00583709"/>
    <w:rsid w:val="005E175B"/>
    <w:rsid w:val="005E1A8B"/>
    <w:rsid w:val="005F3DB2"/>
    <w:rsid w:val="00605663"/>
    <w:rsid w:val="006062C2"/>
    <w:rsid w:val="00617DE8"/>
    <w:rsid w:val="00632AF8"/>
    <w:rsid w:val="00641F79"/>
    <w:rsid w:val="00651DAD"/>
    <w:rsid w:val="00675553"/>
    <w:rsid w:val="006817B1"/>
    <w:rsid w:val="0068457A"/>
    <w:rsid w:val="006965B4"/>
    <w:rsid w:val="006A4EFC"/>
    <w:rsid w:val="007211CA"/>
    <w:rsid w:val="00772B41"/>
    <w:rsid w:val="00784A3D"/>
    <w:rsid w:val="0079111E"/>
    <w:rsid w:val="00791136"/>
    <w:rsid w:val="0079588E"/>
    <w:rsid w:val="007A3569"/>
    <w:rsid w:val="007B11CC"/>
    <w:rsid w:val="007B4B4E"/>
    <w:rsid w:val="007C6BCB"/>
    <w:rsid w:val="007D4A44"/>
    <w:rsid w:val="00807874"/>
    <w:rsid w:val="008312FD"/>
    <w:rsid w:val="0084783E"/>
    <w:rsid w:val="00850DCA"/>
    <w:rsid w:val="0085589B"/>
    <w:rsid w:val="008664C6"/>
    <w:rsid w:val="008847B0"/>
    <w:rsid w:val="0088695D"/>
    <w:rsid w:val="008D2D9E"/>
    <w:rsid w:val="008D371C"/>
    <w:rsid w:val="008D66B5"/>
    <w:rsid w:val="0090371A"/>
    <w:rsid w:val="00904A72"/>
    <w:rsid w:val="00907F58"/>
    <w:rsid w:val="00922EC4"/>
    <w:rsid w:val="009303D1"/>
    <w:rsid w:val="009533BD"/>
    <w:rsid w:val="00973386"/>
    <w:rsid w:val="009B6458"/>
    <w:rsid w:val="00A13DF8"/>
    <w:rsid w:val="00A24CD2"/>
    <w:rsid w:val="00A41127"/>
    <w:rsid w:val="00A44925"/>
    <w:rsid w:val="00A742D0"/>
    <w:rsid w:val="00A94B5B"/>
    <w:rsid w:val="00AA5DC8"/>
    <w:rsid w:val="00AD4CE5"/>
    <w:rsid w:val="00AF6397"/>
    <w:rsid w:val="00B04ED5"/>
    <w:rsid w:val="00B2284E"/>
    <w:rsid w:val="00B53CC7"/>
    <w:rsid w:val="00B55539"/>
    <w:rsid w:val="00B93B23"/>
    <w:rsid w:val="00BA21EB"/>
    <w:rsid w:val="00BC274B"/>
    <w:rsid w:val="00BD0132"/>
    <w:rsid w:val="00BF6452"/>
    <w:rsid w:val="00C0670C"/>
    <w:rsid w:val="00C47FE7"/>
    <w:rsid w:val="00C51F1B"/>
    <w:rsid w:val="00C52187"/>
    <w:rsid w:val="00C73EB1"/>
    <w:rsid w:val="00C740A4"/>
    <w:rsid w:val="00C8199D"/>
    <w:rsid w:val="00C95E24"/>
    <w:rsid w:val="00CA0740"/>
    <w:rsid w:val="00CE1993"/>
    <w:rsid w:val="00D04D47"/>
    <w:rsid w:val="00D129F7"/>
    <w:rsid w:val="00D24158"/>
    <w:rsid w:val="00D30B07"/>
    <w:rsid w:val="00D362D3"/>
    <w:rsid w:val="00D65304"/>
    <w:rsid w:val="00D724FB"/>
    <w:rsid w:val="00D7677F"/>
    <w:rsid w:val="00D85A9F"/>
    <w:rsid w:val="00DA510E"/>
    <w:rsid w:val="00DB0823"/>
    <w:rsid w:val="00DB0963"/>
    <w:rsid w:val="00DD3C0A"/>
    <w:rsid w:val="00E22C6B"/>
    <w:rsid w:val="00E24D6B"/>
    <w:rsid w:val="00E34A04"/>
    <w:rsid w:val="00E5406B"/>
    <w:rsid w:val="00E5646E"/>
    <w:rsid w:val="00E7393B"/>
    <w:rsid w:val="00E841CA"/>
    <w:rsid w:val="00E87105"/>
    <w:rsid w:val="00E95938"/>
    <w:rsid w:val="00E96250"/>
    <w:rsid w:val="00EE1DDB"/>
    <w:rsid w:val="00F03E99"/>
    <w:rsid w:val="00F23277"/>
    <w:rsid w:val="00F54FE1"/>
    <w:rsid w:val="00F62526"/>
    <w:rsid w:val="00F85CF7"/>
    <w:rsid w:val="00F867C0"/>
    <w:rsid w:val="00FD70E9"/>
    <w:rsid w:val="00FF74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andard">
    <w:name w:val="Standard"/>
    <w:rsid w:val="00F85CF7"/>
    <w:pPr>
      <w:widowControl w:val="0"/>
      <w:suppressAutoHyphens/>
      <w:autoSpaceDN w:val="0"/>
      <w:spacing w:after="200" w:line="276" w:lineRule="auto"/>
      <w:textAlignment w:val="baseline"/>
    </w:pPr>
    <w:rPr>
      <w:rFonts w:eastAsia="Tahoma" w:cs="F"/>
      <w:kern w:val="3"/>
      <w:szCs w:val="24"/>
      <w:lang w:val="en-US" w:eastAsia="en-US" w:bidi="hi-IN"/>
    </w:rPr>
  </w:style>
  <w:style w:type="paragraph" w:styleId="ListParagraph">
    <w:name w:val="List Paragraph"/>
    <w:basedOn w:val="Standard"/>
    <w:rsid w:val="00F85CF7"/>
    <w:pPr>
      <w:autoSpaceDE w:val="0"/>
      <w:spacing w:after="0" w:line="240" w:lineRule="auto"/>
      <w:ind w:left="720"/>
    </w:pPr>
    <w:rPr>
      <w:rFonts w:eastAsia="Calibri" w:cs="Calibri"/>
      <w:sz w:val="24"/>
      <w:lang w:val="dsb-DE" w:eastAsia="zh-CN"/>
    </w:rPr>
  </w:style>
  <w:style w:type="numbering" w:customStyle="1" w:styleId="RTFNum5">
    <w:name w:val="RTF_Num 5"/>
    <w:basedOn w:val="NoList"/>
    <w:rsid w:val="00F85CF7"/>
    <w:pPr>
      <w:numPr>
        <w:numId w:val="2"/>
      </w:numPr>
    </w:pPr>
  </w:style>
  <w:style w:type="numbering" w:customStyle="1" w:styleId="RTFNum6">
    <w:name w:val="RTF_Num 6"/>
    <w:basedOn w:val="NoList"/>
    <w:rsid w:val="00F85CF7"/>
    <w:pPr>
      <w:numPr>
        <w:numId w:val="3"/>
      </w:numPr>
    </w:pPr>
  </w:style>
  <w:style w:type="numbering" w:customStyle="1" w:styleId="RTFNum2">
    <w:name w:val="RTF_Num 2"/>
    <w:basedOn w:val="NoList"/>
    <w:rsid w:val="00F85CF7"/>
    <w:pPr>
      <w:numPr>
        <w:numId w:val="4"/>
      </w:numPr>
    </w:pPr>
  </w:style>
  <w:style w:type="paragraph" w:styleId="NormalWeb">
    <w:name w:val="Normal (Web)"/>
    <w:basedOn w:val="Normal"/>
    <w:uiPriority w:val="99"/>
    <w:semiHidden/>
    <w:unhideWhenUsed/>
    <w:rsid w:val="00F85C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362D3"/>
    <w:rPr>
      <w:color w:val="605E5C"/>
      <w:shd w:val="clear" w:color="auto" w:fill="E1DFDD"/>
    </w:rPr>
  </w:style>
  <w:style w:type="character" w:styleId="Emphasis">
    <w:name w:val="Emphasis"/>
    <w:basedOn w:val="DefaultParagraphFont"/>
    <w:uiPriority w:val="20"/>
    <w:qFormat/>
    <w:rsid w:val="00DA510E"/>
    <w:rPr>
      <w:i/>
      <w:iCs/>
    </w:rPr>
  </w:style>
  <w:style w:type="paragraph" w:styleId="TOCHeading">
    <w:name w:val="TOC Heading"/>
    <w:basedOn w:val="Heading1"/>
    <w:next w:val="Normal"/>
    <w:uiPriority w:val="39"/>
    <w:unhideWhenUsed/>
    <w:qFormat/>
    <w:rsid w:val="004032A3"/>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4032A3"/>
    <w:pPr>
      <w:spacing w:after="100"/>
      <w:ind w:left="440"/>
    </w:pPr>
    <w:rPr>
      <w:rFonts w:asciiTheme="minorHAnsi" w:eastAsiaTheme="minorEastAsia" w:hAnsiTheme="minorHAnsi"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38872">
      <w:bodyDiv w:val="1"/>
      <w:marLeft w:val="0"/>
      <w:marRight w:val="0"/>
      <w:marTop w:val="0"/>
      <w:marBottom w:val="0"/>
      <w:divBdr>
        <w:top w:val="none" w:sz="0" w:space="0" w:color="auto"/>
        <w:left w:val="none" w:sz="0" w:space="0" w:color="auto"/>
        <w:bottom w:val="none" w:sz="0" w:space="0" w:color="auto"/>
        <w:right w:val="none" w:sz="0" w:space="0" w:color="auto"/>
      </w:divBdr>
    </w:div>
    <w:div w:id="34895689">
      <w:bodyDiv w:val="1"/>
      <w:marLeft w:val="0"/>
      <w:marRight w:val="0"/>
      <w:marTop w:val="0"/>
      <w:marBottom w:val="0"/>
      <w:divBdr>
        <w:top w:val="none" w:sz="0" w:space="0" w:color="auto"/>
        <w:left w:val="none" w:sz="0" w:space="0" w:color="auto"/>
        <w:bottom w:val="none" w:sz="0" w:space="0" w:color="auto"/>
        <w:right w:val="none" w:sz="0" w:space="0" w:color="auto"/>
      </w:divBdr>
    </w:div>
    <w:div w:id="38745912">
      <w:bodyDiv w:val="1"/>
      <w:marLeft w:val="0"/>
      <w:marRight w:val="0"/>
      <w:marTop w:val="0"/>
      <w:marBottom w:val="0"/>
      <w:divBdr>
        <w:top w:val="none" w:sz="0" w:space="0" w:color="auto"/>
        <w:left w:val="none" w:sz="0" w:space="0" w:color="auto"/>
        <w:bottom w:val="none" w:sz="0" w:space="0" w:color="auto"/>
        <w:right w:val="none" w:sz="0" w:space="0" w:color="auto"/>
      </w:divBdr>
    </w:div>
    <w:div w:id="104690879">
      <w:bodyDiv w:val="1"/>
      <w:marLeft w:val="0"/>
      <w:marRight w:val="0"/>
      <w:marTop w:val="0"/>
      <w:marBottom w:val="0"/>
      <w:divBdr>
        <w:top w:val="none" w:sz="0" w:space="0" w:color="auto"/>
        <w:left w:val="none" w:sz="0" w:space="0" w:color="auto"/>
        <w:bottom w:val="none" w:sz="0" w:space="0" w:color="auto"/>
        <w:right w:val="none" w:sz="0" w:space="0" w:color="auto"/>
      </w:divBdr>
    </w:div>
    <w:div w:id="127360832">
      <w:bodyDiv w:val="1"/>
      <w:marLeft w:val="0"/>
      <w:marRight w:val="0"/>
      <w:marTop w:val="0"/>
      <w:marBottom w:val="0"/>
      <w:divBdr>
        <w:top w:val="none" w:sz="0" w:space="0" w:color="auto"/>
        <w:left w:val="none" w:sz="0" w:space="0" w:color="auto"/>
        <w:bottom w:val="none" w:sz="0" w:space="0" w:color="auto"/>
        <w:right w:val="none" w:sz="0" w:space="0" w:color="auto"/>
      </w:divBdr>
    </w:div>
    <w:div w:id="161166792">
      <w:bodyDiv w:val="1"/>
      <w:marLeft w:val="0"/>
      <w:marRight w:val="0"/>
      <w:marTop w:val="0"/>
      <w:marBottom w:val="0"/>
      <w:divBdr>
        <w:top w:val="none" w:sz="0" w:space="0" w:color="auto"/>
        <w:left w:val="none" w:sz="0" w:space="0" w:color="auto"/>
        <w:bottom w:val="none" w:sz="0" w:space="0" w:color="auto"/>
        <w:right w:val="none" w:sz="0" w:space="0" w:color="auto"/>
      </w:divBdr>
      <w:divsChild>
        <w:div w:id="1530486727">
          <w:marLeft w:val="0"/>
          <w:marRight w:val="0"/>
          <w:marTop w:val="0"/>
          <w:marBottom w:val="0"/>
          <w:divBdr>
            <w:top w:val="none" w:sz="0" w:space="0" w:color="auto"/>
            <w:left w:val="none" w:sz="0" w:space="0" w:color="auto"/>
            <w:bottom w:val="none" w:sz="0" w:space="0" w:color="auto"/>
            <w:right w:val="none" w:sz="0" w:space="0" w:color="auto"/>
          </w:divBdr>
          <w:divsChild>
            <w:div w:id="1518151361">
              <w:marLeft w:val="0"/>
              <w:marRight w:val="0"/>
              <w:marTop w:val="0"/>
              <w:marBottom w:val="0"/>
              <w:divBdr>
                <w:top w:val="none" w:sz="0" w:space="0" w:color="auto"/>
                <w:left w:val="none" w:sz="0" w:space="0" w:color="auto"/>
                <w:bottom w:val="none" w:sz="0" w:space="0" w:color="auto"/>
                <w:right w:val="none" w:sz="0" w:space="0" w:color="auto"/>
              </w:divBdr>
              <w:divsChild>
                <w:div w:id="1763792240">
                  <w:marLeft w:val="0"/>
                  <w:marRight w:val="0"/>
                  <w:marTop w:val="0"/>
                  <w:marBottom w:val="0"/>
                  <w:divBdr>
                    <w:top w:val="none" w:sz="0" w:space="0" w:color="auto"/>
                    <w:left w:val="none" w:sz="0" w:space="0" w:color="auto"/>
                    <w:bottom w:val="none" w:sz="0" w:space="0" w:color="auto"/>
                    <w:right w:val="none" w:sz="0" w:space="0" w:color="auto"/>
                  </w:divBdr>
                  <w:divsChild>
                    <w:div w:id="2146387268">
                      <w:marLeft w:val="0"/>
                      <w:marRight w:val="0"/>
                      <w:marTop w:val="0"/>
                      <w:marBottom w:val="0"/>
                      <w:divBdr>
                        <w:top w:val="none" w:sz="0" w:space="0" w:color="auto"/>
                        <w:left w:val="none" w:sz="0" w:space="0" w:color="auto"/>
                        <w:bottom w:val="none" w:sz="0" w:space="0" w:color="auto"/>
                        <w:right w:val="none" w:sz="0" w:space="0" w:color="auto"/>
                      </w:divBdr>
                      <w:divsChild>
                        <w:div w:id="1346249910">
                          <w:marLeft w:val="0"/>
                          <w:marRight w:val="0"/>
                          <w:marTop w:val="0"/>
                          <w:marBottom w:val="0"/>
                          <w:divBdr>
                            <w:top w:val="none" w:sz="0" w:space="0" w:color="auto"/>
                            <w:left w:val="none" w:sz="0" w:space="0" w:color="auto"/>
                            <w:bottom w:val="none" w:sz="0" w:space="0" w:color="auto"/>
                            <w:right w:val="none" w:sz="0" w:space="0" w:color="auto"/>
                          </w:divBdr>
                          <w:divsChild>
                            <w:div w:id="162137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977531">
      <w:bodyDiv w:val="1"/>
      <w:marLeft w:val="0"/>
      <w:marRight w:val="0"/>
      <w:marTop w:val="0"/>
      <w:marBottom w:val="0"/>
      <w:divBdr>
        <w:top w:val="none" w:sz="0" w:space="0" w:color="auto"/>
        <w:left w:val="none" w:sz="0" w:space="0" w:color="auto"/>
        <w:bottom w:val="none" w:sz="0" w:space="0" w:color="auto"/>
        <w:right w:val="none" w:sz="0" w:space="0" w:color="auto"/>
      </w:divBdr>
    </w:div>
    <w:div w:id="361514044">
      <w:bodyDiv w:val="1"/>
      <w:marLeft w:val="0"/>
      <w:marRight w:val="0"/>
      <w:marTop w:val="0"/>
      <w:marBottom w:val="0"/>
      <w:divBdr>
        <w:top w:val="none" w:sz="0" w:space="0" w:color="auto"/>
        <w:left w:val="none" w:sz="0" w:space="0" w:color="auto"/>
        <w:bottom w:val="none" w:sz="0" w:space="0" w:color="auto"/>
        <w:right w:val="none" w:sz="0" w:space="0" w:color="auto"/>
      </w:divBdr>
    </w:div>
    <w:div w:id="456948782">
      <w:bodyDiv w:val="1"/>
      <w:marLeft w:val="0"/>
      <w:marRight w:val="0"/>
      <w:marTop w:val="0"/>
      <w:marBottom w:val="0"/>
      <w:divBdr>
        <w:top w:val="none" w:sz="0" w:space="0" w:color="auto"/>
        <w:left w:val="none" w:sz="0" w:space="0" w:color="auto"/>
        <w:bottom w:val="none" w:sz="0" w:space="0" w:color="auto"/>
        <w:right w:val="none" w:sz="0" w:space="0" w:color="auto"/>
      </w:divBdr>
    </w:div>
    <w:div w:id="501749382">
      <w:bodyDiv w:val="1"/>
      <w:marLeft w:val="0"/>
      <w:marRight w:val="0"/>
      <w:marTop w:val="0"/>
      <w:marBottom w:val="0"/>
      <w:divBdr>
        <w:top w:val="none" w:sz="0" w:space="0" w:color="auto"/>
        <w:left w:val="none" w:sz="0" w:space="0" w:color="auto"/>
        <w:bottom w:val="none" w:sz="0" w:space="0" w:color="auto"/>
        <w:right w:val="none" w:sz="0" w:space="0" w:color="auto"/>
      </w:divBdr>
    </w:div>
    <w:div w:id="548304146">
      <w:bodyDiv w:val="1"/>
      <w:marLeft w:val="0"/>
      <w:marRight w:val="0"/>
      <w:marTop w:val="0"/>
      <w:marBottom w:val="0"/>
      <w:divBdr>
        <w:top w:val="none" w:sz="0" w:space="0" w:color="auto"/>
        <w:left w:val="none" w:sz="0" w:space="0" w:color="auto"/>
        <w:bottom w:val="none" w:sz="0" w:space="0" w:color="auto"/>
        <w:right w:val="none" w:sz="0" w:space="0" w:color="auto"/>
      </w:divBdr>
    </w:div>
    <w:div w:id="555746588">
      <w:bodyDiv w:val="1"/>
      <w:marLeft w:val="0"/>
      <w:marRight w:val="0"/>
      <w:marTop w:val="0"/>
      <w:marBottom w:val="0"/>
      <w:divBdr>
        <w:top w:val="none" w:sz="0" w:space="0" w:color="auto"/>
        <w:left w:val="none" w:sz="0" w:space="0" w:color="auto"/>
        <w:bottom w:val="none" w:sz="0" w:space="0" w:color="auto"/>
        <w:right w:val="none" w:sz="0" w:space="0" w:color="auto"/>
      </w:divBdr>
    </w:div>
    <w:div w:id="579099305">
      <w:bodyDiv w:val="1"/>
      <w:marLeft w:val="0"/>
      <w:marRight w:val="0"/>
      <w:marTop w:val="0"/>
      <w:marBottom w:val="0"/>
      <w:divBdr>
        <w:top w:val="none" w:sz="0" w:space="0" w:color="auto"/>
        <w:left w:val="none" w:sz="0" w:space="0" w:color="auto"/>
        <w:bottom w:val="none" w:sz="0" w:space="0" w:color="auto"/>
        <w:right w:val="none" w:sz="0" w:space="0" w:color="auto"/>
      </w:divBdr>
    </w:div>
    <w:div w:id="689917230">
      <w:bodyDiv w:val="1"/>
      <w:marLeft w:val="0"/>
      <w:marRight w:val="0"/>
      <w:marTop w:val="0"/>
      <w:marBottom w:val="0"/>
      <w:divBdr>
        <w:top w:val="none" w:sz="0" w:space="0" w:color="auto"/>
        <w:left w:val="none" w:sz="0" w:space="0" w:color="auto"/>
        <w:bottom w:val="none" w:sz="0" w:space="0" w:color="auto"/>
        <w:right w:val="none" w:sz="0" w:space="0" w:color="auto"/>
      </w:divBdr>
    </w:div>
    <w:div w:id="721486985">
      <w:bodyDiv w:val="1"/>
      <w:marLeft w:val="0"/>
      <w:marRight w:val="0"/>
      <w:marTop w:val="0"/>
      <w:marBottom w:val="0"/>
      <w:divBdr>
        <w:top w:val="none" w:sz="0" w:space="0" w:color="auto"/>
        <w:left w:val="none" w:sz="0" w:space="0" w:color="auto"/>
        <w:bottom w:val="none" w:sz="0" w:space="0" w:color="auto"/>
        <w:right w:val="none" w:sz="0" w:space="0" w:color="auto"/>
      </w:divBdr>
    </w:div>
    <w:div w:id="768962598">
      <w:bodyDiv w:val="1"/>
      <w:marLeft w:val="0"/>
      <w:marRight w:val="0"/>
      <w:marTop w:val="0"/>
      <w:marBottom w:val="0"/>
      <w:divBdr>
        <w:top w:val="none" w:sz="0" w:space="0" w:color="auto"/>
        <w:left w:val="none" w:sz="0" w:space="0" w:color="auto"/>
        <w:bottom w:val="none" w:sz="0" w:space="0" w:color="auto"/>
        <w:right w:val="none" w:sz="0" w:space="0" w:color="auto"/>
      </w:divBdr>
    </w:div>
    <w:div w:id="779488734">
      <w:bodyDiv w:val="1"/>
      <w:marLeft w:val="0"/>
      <w:marRight w:val="0"/>
      <w:marTop w:val="0"/>
      <w:marBottom w:val="0"/>
      <w:divBdr>
        <w:top w:val="none" w:sz="0" w:space="0" w:color="auto"/>
        <w:left w:val="none" w:sz="0" w:space="0" w:color="auto"/>
        <w:bottom w:val="none" w:sz="0" w:space="0" w:color="auto"/>
        <w:right w:val="none" w:sz="0" w:space="0" w:color="auto"/>
      </w:divBdr>
    </w:div>
    <w:div w:id="791367744">
      <w:bodyDiv w:val="1"/>
      <w:marLeft w:val="0"/>
      <w:marRight w:val="0"/>
      <w:marTop w:val="0"/>
      <w:marBottom w:val="0"/>
      <w:divBdr>
        <w:top w:val="none" w:sz="0" w:space="0" w:color="auto"/>
        <w:left w:val="none" w:sz="0" w:space="0" w:color="auto"/>
        <w:bottom w:val="none" w:sz="0" w:space="0" w:color="auto"/>
        <w:right w:val="none" w:sz="0" w:space="0" w:color="auto"/>
      </w:divBdr>
    </w:div>
    <w:div w:id="805008257">
      <w:bodyDiv w:val="1"/>
      <w:marLeft w:val="0"/>
      <w:marRight w:val="0"/>
      <w:marTop w:val="0"/>
      <w:marBottom w:val="0"/>
      <w:divBdr>
        <w:top w:val="none" w:sz="0" w:space="0" w:color="auto"/>
        <w:left w:val="none" w:sz="0" w:space="0" w:color="auto"/>
        <w:bottom w:val="none" w:sz="0" w:space="0" w:color="auto"/>
        <w:right w:val="none" w:sz="0" w:space="0" w:color="auto"/>
      </w:divBdr>
    </w:div>
    <w:div w:id="852652336">
      <w:bodyDiv w:val="1"/>
      <w:marLeft w:val="0"/>
      <w:marRight w:val="0"/>
      <w:marTop w:val="0"/>
      <w:marBottom w:val="0"/>
      <w:divBdr>
        <w:top w:val="none" w:sz="0" w:space="0" w:color="auto"/>
        <w:left w:val="none" w:sz="0" w:space="0" w:color="auto"/>
        <w:bottom w:val="none" w:sz="0" w:space="0" w:color="auto"/>
        <w:right w:val="none" w:sz="0" w:space="0" w:color="auto"/>
      </w:divBdr>
    </w:div>
    <w:div w:id="882526163">
      <w:bodyDiv w:val="1"/>
      <w:marLeft w:val="0"/>
      <w:marRight w:val="0"/>
      <w:marTop w:val="0"/>
      <w:marBottom w:val="0"/>
      <w:divBdr>
        <w:top w:val="none" w:sz="0" w:space="0" w:color="auto"/>
        <w:left w:val="none" w:sz="0" w:space="0" w:color="auto"/>
        <w:bottom w:val="none" w:sz="0" w:space="0" w:color="auto"/>
        <w:right w:val="none" w:sz="0" w:space="0" w:color="auto"/>
      </w:divBdr>
    </w:div>
    <w:div w:id="984117516">
      <w:bodyDiv w:val="1"/>
      <w:marLeft w:val="0"/>
      <w:marRight w:val="0"/>
      <w:marTop w:val="0"/>
      <w:marBottom w:val="0"/>
      <w:divBdr>
        <w:top w:val="none" w:sz="0" w:space="0" w:color="auto"/>
        <w:left w:val="none" w:sz="0" w:space="0" w:color="auto"/>
        <w:bottom w:val="none" w:sz="0" w:space="0" w:color="auto"/>
        <w:right w:val="none" w:sz="0" w:space="0" w:color="auto"/>
      </w:divBdr>
    </w:div>
    <w:div w:id="1069428830">
      <w:bodyDiv w:val="1"/>
      <w:marLeft w:val="0"/>
      <w:marRight w:val="0"/>
      <w:marTop w:val="0"/>
      <w:marBottom w:val="0"/>
      <w:divBdr>
        <w:top w:val="none" w:sz="0" w:space="0" w:color="auto"/>
        <w:left w:val="none" w:sz="0" w:space="0" w:color="auto"/>
        <w:bottom w:val="none" w:sz="0" w:space="0" w:color="auto"/>
        <w:right w:val="none" w:sz="0" w:space="0" w:color="auto"/>
      </w:divBdr>
    </w:div>
    <w:div w:id="1175194458">
      <w:bodyDiv w:val="1"/>
      <w:marLeft w:val="0"/>
      <w:marRight w:val="0"/>
      <w:marTop w:val="0"/>
      <w:marBottom w:val="0"/>
      <w:divBdr>
        <w:top w:val="none" w:sz="0" w:space="0" w:color="auto"/>
        <w:left w:val="none" w:sz="0" w:space="0" w:color="auto"/>
        <w:bottom w:val="none" w:sz="0" w:space="0" w:color="auto"/>
        <w:right w:val="none" w:sz="0" w:space="0" w:color="auto"/>
      </w:divBdr>
    </w:div>
    <w:div w:id="1238634558">
      <w:bodyDiv w:val="1"/>
      <w:marLeft w:val="0"/>
      <w:marRight w:val="0"/>
      <w:marTop w:val="0"/>
      <w:marBottom w:val="0"/>
      <w:divBdr>
        <w:top w:val="none" w:sz="0" w:space="0" w:color="auto"/>
        <w:left w:val="none" w:sz="0" w:space="0" w:color="auto"/>
        <w:bottom w:val="none" w:sz="0" w:space="0" w:color="auto"/>
        <w:right w:val="none" w:sz="0" w:space="0" w:color="auto"/>
      </w:divBdr>
    </w:div>
    <w:div w:id="1269463084">
      <w:bodyDiv w:val="1"/>
      <w:marLeft w:val="0"/>
      <w:marRight w:val="0"/>
      <w:marTop w:val="0"/>
      <w:marBottom w:val="0"/>
      <w:divBdr>
        <w:top w:val="none" w:sz="0" w:space="0" w:color="auto"/>
        <w:left w:val="none" w:sz="0" w:space="0" w:color="auto"/>
        <w:bottom w:val="none" w:sz="0" w:space="0" w:color="auto"/>
        <w:right w:val="none" w:sz="0" w:space="0" w:color="auto"/>
      </w:divBdr>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 w:id="1341589298">
      <w:bodyDiv w:val="1"/>
      <w:marLeft w:val="0"/>
      <w:marRight w:val="0"/>
      <w:marTop w:val="0"/>
      <w:marBottom w:val="0"/>
      <w:divBdr>
        <w:top w:val="none" w:sz="0" w:space="0" w:color="auto"/>
        <w:left w:val="none" w:sz="0" w:space="0" w:color="auto"/>
        <w:bottom w:val="none" w:sz="0" w:space="0" w:color="auto"/>
        <w:right w:val="none" w:sz="0" w:space="0" w:color="auto"/>
      </w:divBdr>
    </w:div>
    <w:div w:id="1382510048">
      <w:bodyDiv w:val="1"/>
      <w:marLeft w:val="0"/>
      <w:marRight w:val="0"/>
      <w:marTop w:val="0"/>
      <w:marBottom w:val="0"/>
      <w:divBdr>
        <w:top w:val="none" w:sz="0" w:space="0" w:color="auto"/>
        <w:left w:val="none" w:sz="0" w:space="0" w:color="auto"/>
        <w:bottom w:val="none" w:sz="0" w:space="0" w:color="auto"/>
        <w:right w:val="none" w:sz="0" w:space="0" w:color="auto"/>
      </w:divBdr>
      <w:divsChild>
        <w:div w:id="1658799678">
          <w:marLeft w:val="0"/>
          <w:marRight w:val="0"/>
          <w:marTop w:val="0"/>
          <w:marBottom w:val="0"/>
          <w:divBdr>
            <w:top w:val="none" w:sz="0" w:space="0" w:color="auto"/>
            <w:left w:val="none" w:sz="0" w:space="0" w:color="auto"/>
            <w:bottom w:val="none" w:sz="0" w:space="0" w:color="auto"/>
            <w:right w:val="none" w:sz="0" w:space="0" w:color="auto"/>
          </w:divBdr>
          <w:divsChild>
            <w:div w:id="1436902406">
              <w:marLeft w:val="0"/>
              <w:marRight w:val="0"/>
              <w:marTop w:val="0"/>
              <w:marBottom w:val="0"/>
              <w:divBdr>
                <w:top w:val="none" w:sz="0" w:space="0" w:color="auto"/>
                <w:left w:val="none" w:sz="0" w:space="0" w:color="auto"/>
                <w:bottom w:val="none" w:sz="0" w:space="0" w:color="auto"/>
                <w:right w:val="none" w:sz="0" w:space="0" w:color="auto"/>
              </w:divBdr>
              <w:divsChild>
                <w:div w:id="1362433595">
                  <w:marLeft w:val="0"/>
                  <w:marRight w:val="0"/>
                  <w:marTop w:val="0"/>
                  <w:marBottom w:val="0"/>
                  <w:divBdr>
                    <w:top w:val="none" w:sz="0" w:space="0" w:color="auto"/>
                    <w:left w:val="none" w:sz="0" w:space="0" w:color="auto"/>
                    <w:bottom w:val="none" w:sz="0" w:space="0" w:color="auto"/>
                    <w:right w:val="none" w:sz="0" w:space="0" w:color="auto"/>
                  </w:divBdr>
                  <w:divsChild>
                    <w:div w:id="1398236886">
                      <w:marLeft w:val="0"/>
                      <w:marRight w:val="0"/>
                      <w:marTop w:val="0"/>
                      <w:marBottom w:val="0"/>
                      <w:divBdr>
                        <w:top w:val="none" w:sz="0" w:space="0" w:color="auto"/>
                        <w:left w:val="none" w:sz="0" w:space="0" w:color="auto"/>
                        <w:bottom w:val="none" w:sz="0" w:space="0" w:color="auto"/>
                        <w:right w:val="none" w:sz="0" w:space="0" w:color="auto"/>
                      </w:divBdr>
                      <w:divsChild>
                        <w:div w:id="1938244485">
                          <w:marLeft w:val="0"/>
                          <w:marRight w:val="0"/>
                          <w:marTop w:val="0"/>
                          <w:marBottom w:val="0"/>
                          <w:divBdr>
                            <w:top w:val="none" w:sz="0" w:space="0" w:color="auto"/>
                            <w:left w:val="none" w:sz="0" w:space="0" w:color="auto"/>
                            <w:bottom w:val="none" w:sz="0" w:space="0" w:color="auto"/>
                            <w:right w:val="none" w:sz="0" w:space="0" w:color="auto"/>
                          </w:divBdr>
                          <w:divsChild>
                            <w:div w:id="208622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7773023">
      <w:bodyDiv w:val="1"/>
      <w:marLeft w:val="0"/>
      <w:marRight w:val="0"/>
      <w:marTop w:val="0"/>
      <w:marBottom w:val="0"/>
      <w:divBdr>
        <w:top w:val="none" w:sz="0" w:space="0" w:color="auto"/>
        <w:left w:val="none" w:sz="0" w:space="0" w:color="auto"/>
        <w:bottom w:val="none" w:sz="0" w:space="0" w:color="auto"/>
        <w:right w:val="none" w:sz="0" w:space="0" w:color="auto"/>
      </w:divBdr>
    </w:div>
    <w:div w:id="1441726924">
      <w:bodyDiv w:val="1"/>
      <w:marLeft w:val="0"/>
      <w:marRight w:val="0"/>
      <w:marTop w:val="0"/>
      <w:marBottom w:val="0"/>
      <w:divBdr>
        <w:top w:val="none" w:sz="0" w:space="0" w:color="auto"/>
        <w:left w:val="none" w:sz="0" w:space="0" w:color="auto"/>
        <w:bottom w:val="none" w:sz="0" w:space="0" w:color="auto"/>
        <w:right w:val="none" w:sz="0" w:space="0" w:color="auto"/>
      </w:divBdr>
    </w:div>
    <w:div w:id="1478953768">
      <w:bodyDiv w:val="1"/>
      <w:marLeft w:val="0"/>
      <w:marRight w:val="0"/>
      <w:marTop w:val="0"/>
      <w:marBottom w:val="0"/>
      <w:divBdr>
        <w:top w:val="none" w:sz="0" w:space="0" w:color="auto"/>
        <w:left w:val="none" w:sz="0" w:space="0" w:color="auto"/>
        <w:bottom w:val="none" w:sz="0" w:space="0" w:color="auto"/>
        <w:right w:val="none" w:sz="0" w:space="0" w:color="auto"/>
      </w:divBdr>
    </w:div>
    <w:div w:id="1520044569">
      <w:bodyDiv w:val="1"/>
      <w:marLeft w:val="0"/>
      <w:marRight w:val="0"/>
      <w:marTop w:val="0"/>
      <w:marBottom w:val="0"/>
      <w:divBdr>
        <w:top w:val="none" w:sz="0" w:space="0" w:color="auto"/>
        <w:left w:val="none" w:sz="0" w:space="0" w:color="auto"/>
        <w:bottom w:val="none" w:sz="0" w:space="0" w:color="auto"/>
        <w:right w:val="none" w:sz="0" w:space="0" w:color="auto"/>
      </w:divBdr>
    </w:div>
    <w:div w:id="1537892780">
      <w:bodyDiv w:val="1"/>
      <w:marLeft w:val="0"/>
      <w:marRight w:val="0"/>
      <w:marTop w:val="0"/>
      <w:marBottom w:val="0"/>
      <w:divBdr>
        <w:top w:val="none" w:sz="0" w:space="0" w:color="auto"/>
        <w:left w:val="none" w:sz="0" w:space="0" w:color="auto"/>
        <w:bottom w:val="none" w:sz="0" w:space="0" w:color="auto"/>
        <w:right w:val="none" w:sz="0" w:space="0" w:color="auto"/>
      </w:divBdr>
    </w:div>
    <w:div w:id="1585064888">
      <w:bodyDiv w:val="1"/>
      <w:marLeft w:val="0"/>
      <w:marRight w:val="0"/>
      <w:marTop w:val="0"/>
      <w:marBottom w:val="0"/>
      <w:divBdr>
        <w:top w:val="none" w:sz="0" w:space="0" w:color="auto"/>
        <w:left w:val="none" w:sz="0" w:space="0" w:color="auto"/>
        <w:bottom w:val="none" w:sz="0" w:space="0" w:color="auto"/>
        <w:right w:val="none" w:sz="0" w:space="0" w:color="auto"/>
      </w:divBdr>
    </w:div>
    <w:div w:id="1617364966">
      <w:bodyDiv w:val="1"/>
      <w:marLeft w:val="0"/>
      <w:marRight w:val="0"/>
      <w:marTop w:val="0"/>
      <w:marBottom w:val="0"/>
      <w:divBdr>
        <w:top w:val="none" w:sz="0" w:space="0" w:color="auto"/>
        <w:left w:val="none" w:sz="0" w:space="0" w:color="auto"/>
        <w:bottom w:val="none" w:sz="0" w:space="0" w:color="auto"/>
        <w:right w:val="none" w:sz="0" w:space="0" w:color="auto"/>
      </w:divBdr>
    </w:div>
    <w:div w:id="1625497959">
      <w:bodyDiv w:val="1"/>
      <w:marLeft w:val="0"/>
      <w:marRight w:val="0"/>
      <w:marTop w:val="0"/>
      <w:marBottom w:val="0"/>
      <w:divBdr>
        <w:top w:val="none" w:sz="0" w:space="0" w:color="auto"/>
        <w:left w:val="none" w:sz="0" w:space="0" w:color="auto"/>
        <w:bottom w:val="none" w:sz="0" w:space="0" w:color="auto"/>
        <w:right w:val="none" w:sz="0" w:space="0" w:color="auto"/>
      </w:divBdr>
    </w:div>
    <w:div w:id="1625697606">
      <w:bodyDiv w:val="1"/>
      <w:marLeft w:val="0"/>
      <w:marRight w:val="0"/>
      <w:marTop w:val="0"/>
      <w:marBottom w:val="0"/>
      <w:divBdr>
        <w:top w:val="none" w:sz="0" w:space="0" w:color="auto"/>
        <w:left w:val="none" w:sz="0" w:space="0" w:color="auto"/>
        <w:bottom w:val="none" w:sz="0" w:space="0" w:color="auto"/>
        <w:right w:val="none" w:sz="0" w:space="0" w:color="auto"/>
      </w:divBdr>
    </w:div>
    <w:div w:id="1723942219">
      <w:bodyDiv w:val="1"/>
      <w:marLeft w:val="0"/>
      <w:marRight w:val="0"/>
      <w:marTop w:val="0"/>
      <w:marBottom w:val="0"/>
      <w:divBdr>
        <w:top w:val="none" w:sz="0" w:space="0" w:color="auto"/>
        <w:left w:val="none" w:sz="0" w:space="0" w:color="auto"/>
        <w:bottom w:val="none" w:sz="0" w:space="0" w:color="auto"/>
        <w:right w:val="none" w:sz="0" w:space="0" w:color="auto"/>
      </w:divBdr>
    </w:div>
    <w:div w:id="1757168539">
      <w:bodyDiv w:val="1"/>
      <w:marLeft w:val="0"/>
      <w:marRight w:val="0"/>
      <w:marTop w:val="0"/>
      <w:marBottom w:val="0"/>
      <w:divBdr>
        <w:top w:val="none" w:sz="0" w:space="0" w:color="auto"/>
        <w:left w:val="none" w:sz="0" w:space="0" w:color="auto"/>
        <w:bottom w:val="none" w:sz="0" w:space="0" w:color="auto"/>
        <w:right w:val="none" w:sz="0" w:space="0" w:color="auto"/>
      </w:divBdr>
    </w:div>
    <w:div w:id="1768769934">
      <w:bodyDiv w:val="1"/>
      <w:marLeft w:val="0"/>
      <w:marRight w:val="0"/>
      <w:marTop w:val="0"/>
      <w:marBottom w:val="0"/>
      <w:divBdr>
        <w:top w:val="none" w:sz="0" w:space="0" w:color="auto"/>
        <w:left w:val="none" w:sz="0" w:space="0" w:color="auto"/>
        <w:bottom w:val="none" w:sz="0" w:space="0" w:color="auto"/>
        <w:right w:val="none" w:sz="0" w:space="0" w:color="auto"/>
      </w:divBdr>
    </w:div>
    <w:div w:id="1792747503">
      <w:bodyDiv w:val="1"/>
      <w:marLeft w:val="0"/>
      <w:marRight w:val="0"/>
      <w:marTop w:val="0"/>
      <w:marBottom w:val="0"/>
      <w:divBdr>
        <w:top w:val="none" w:sz="0" w:space="0" w:color="auto"/>
        <w:left w:val="none" w:sz="0" w:space="0" w:color="auto"/>
        <w:bottom w:val="none" w:sz="0" w:space="0" w:color="auto"/>
        <w:right w:val="none" w:sz="0" w:space="0" w:color="auto"/>
      </w:divBdr>
    </w:div>
    <w:div w:id="1855073309">
      <w:bodyDiv w:val="1"/>
      <w:marLeft w:val="0"/>
      <w:marRight w:val="0"/>
      <w:marTop w:val="0"/>
      <w:marBottom w:val="0"/>
      <w:divBdr>
        <w:top w:val="none" w:sz="0" w:space="0" w:color="auto"/>
        <w:left w:val="none" w:sz="0" w:space="0" w:color="auto"/>
        <w:bottom w:val="none" w:sz="0" w:space="0" w:color="auto"/>
        <w:right w:val="none" w:sz="0" w:space="0" w:color="auto"/>
      </w:divBdr>
    </w:div>
    <w:div w:id="1982153386">
      <w:bodyDiv w:val="1"/>
      <w:marLeft w:val="0"/>
      <w:marRight w:val="0"/>
      <w:marTop w:val="0"/>
      <w:marBottom w:val="0"/>
      <w:divBdr>
        <w:top w:val="none" w:sz="0" w:space="0" w:color="auto"/>
        <w:left w:val="none" w:sz="0" w:space="0" w:color="auto"/>
        <w:bottom w:val="none" w:sz="0" w:space="0" w:color="auto"/>
        <w:right w:val="none" w:sz="0" w:space="0" w:color="auto"/>
      </w:divBdr>
    </w:div>
    <w:div w:id="2063599194">
      <w:bodyDiv w:val="1"/>
      <w:marLeft w:val="0"/>
      <w:marRight w:val="0"/>
      <w:marTop w:val="0"/>
      <w:marBottom w:val="0"/>
      <w:divBdr>
        <w:top w:val="none" w:sz="0" w:space="0" w:color="auto"/>
        <w:left w:val="none" w:sz="0" w:space="0" w:color="auto"/>
        <w:bottom w:val="none" w:sz="0" w:space="0" w:color="auto"/>
        <w:right w:val="none" w:sz="0" w:space="0" w:color="auto"/>
      </w:divBdr>
      <w:divsChild>
        <w:div w:id="568536284">
          <w:marLeft w:val="360"/>
          <w:marRight w:val="0"/>
          <w:marTop w:val="200"/>
          <w:marBottom w:val="0"/>
          <w:divBdr>
            <w:top w:val="none" w:sz="0" w:space="0" w:color="auto"/>
            <w:left w:val="none" w:sz="0" w:space="0" w:color="auto"/>
            <w:bottom w:val="none" w:sz="0" w:space="0" w:color="auto"/>
            <w:right w:val="none" w:sz="0" w:space="0" w:color="auto"/>
          </w:divBdr>
        </w:div>
      </w:divsChild>
    </w:div>
    <w:div w:id="212438151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hbr.org/2020/03/a-guide-to-managing-your-newly-remote-workers" TargetMode="External"/><Relationship Id="rId4" Type="http://schemas.openxmlformats.org/officeDocument/2006/relationships/settings" Target="settings.xml"/><Relationship Id="rId9" Type="http://schemas.openxmlformats.org/officeDocument/2006/relationships/hyperlink" Target="https://doi.org/10.1177/01492063145599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C8747-DAA6-4F2D-BDEE-46501B032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11</Pages>
  <Words>4253</Words>
  <Characters>24246</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kurylo</dc:creator>
  <cp:lastModifiedBy>robert kurylo</cp:lastModifiedBy>
  <cp:revision>34</cp:revision>
  <dcterms:created xsi:type="dcterms:W3CDTF">2025-02-01T14:37:00Z</dcterms:created>
  <dcterms:modified xsi:type="dcterms:W3CDTF">2025-03-23T09:31:00Z</dcterms:modified>
</cp:coreProperties>
</file>