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B0A4157" w14:textId="1D58F0E6" w:rsidR="00937418" w:rsidRPr="001D59ED" w:rsidRDefault="009151C4" w:rsidP="00633A08">
      <w:pPr>
        <w:jc w:val="center"/>
        <w:rPr>
          <w:sz w:val="40"/>
          <w:szCs w:val="40"/>
        </w:rPr>
      </w:pPr>
      <w:bookmarkStart w:id="0" w:name="_Hlk183860368"/>
      <w:bookmarkEnd w:id="0"/>
      <w:r w:rsidRPr="001D59ED">
        <w:rPr>
          <w:sz w:val="40"/>
          <w:szCs w:val="40"/>
        </w:rPr>
        <w:t>University of Wale Trinity Saint David</w:t>
      </w:r>
    </w:p>
    <w:p w14:paraId="1EC9DEF3" w14:textId="34EEF1CB" w:rsidR="007A2F6F" w:rsidRPr="001D59ED" w:rsidRDefault="007A2F6F" w:rsidP="00633A08">
      <w:pPr>
        <w:jc w:val="center"/>
        <w:rPr>
          <w:sz w:val="40"/>
          <w:szCs w:val="40"/>
        </w:rPr>
      </w:pPr>
      <w:r w:rsidRPr="001D59ED">
        <w:rPr>
          <w:sz w:val="40"/>
          <w:szCs w:val="40"/>
        </w:rPr>
        <w:t>Engineering Academic Discipline</w:t>
      </w:r>
    </w:p>
    <w:p w14:paraId="2B87E2D7" w14:textId="77777777" w:rsidR="007A2F6F" w:rsidRPr="001D59ED" w:rsidRDefault="007A2F6F" w:rsidP="00633A08">
      <w:pPr>
        <w:jc w:val="center"/>
        <w:rPr>
          <w:b/>
          <w:bCs/>
          <w:sz w:val="52"/>
          <w:szCs w:val="52"/>
        </w:rPr>
      </w:pPr>
    </w:p>
    <w:p w14:paraId="70A42664" w14:textId="037B666B" w:rsidR="007A2F6F" w:rsidRPr="001D59ED" w:rsidRDefault="00AA0826" w:rsidP="00633A08">
      <w:pPr>
        <w:jc w:val="center"/>
        <w:rPr>
          <w:b/>
          <w:bCs/>
          <w:sz w:val="52"/>
          <w:szCs w:val="52"/>
        </w:rPr>
      </w:pPr>
      <w:r w:rsidRPr="001D59ED">
        <w:rPr>
          <w:b/>
          <w:bCs/>
          <w:sz w:val="52"/>
          <w:szCs w:val="52"/>
        </w:rPr>
        <w:t>Tensile Test</w:t>
      </w:r>
    </w:p>
    <w:p w14:paraId="514C6568" w14:textId="16E1C99E" w:rsidR="007A2F6F" w:rsidRPr="001D59ED" w:rsidRDefault="007A2F6F" w:rsidP="00633A08">
      <w:pPr>
        <w:jc w:val="center"/>
        <w:rPr>
          <w:sz w:val="44"/>
          <w:szCs w:val="44"/>
        </w:rPr>
      </w:pPr>
      <w:r w:rsidRPr="001D59ED">
        <w:rPr>
          <w:sz w:val="44"/>
          <w:szCs w:val="44"/>
        </w:rPr>
        <w:t>Lily Yallop</w:t>
      </w:r>
    </w:p>
    <w:p w14:paraId="34C5399E" w14:textId="35E774A6" w:rsidR="007A2F6F" w:rsidRPr="001D59ED" w:rsidRDefault="002F5CB8" w:rsidP="00633A08">
      <w:pPr>
        <w:jc w:val="center"/>
        <w:rPr>
          <w:sz w:val="44"/>
          <w:szCs w:val="44"/>
        </w:rPr>
      </w:pPr>
      <w:r w:rsidRPr="001D59ED">
        <w:rPr>
          <w:sz w:val="44"/>
          <w:szCs w:val="44"/>
        </w:rPr>
        <w:t>2400645</w:t>
      </w:r>
    </w:p>
    <w:p w14:paraId="152F7408" w14:textId="1CACCCB5" w:rsidR="002F5CB8" w:rsidRPr="001D59ED" w:rsidRDefault="002F5CB8" w:rsidP="00633A08">
      <w:pPr>
        <w:jc w:val="center"/>
        <w:rPr>
          <w:sz w:val="44"/>
          <w:szCs w:val="44"/>
        </w:rPr>
      </w:pPr>
      <w:r w:rsidRPr="001D59ED">
        <w:rPr>
          <w:sz w:val="44"/>
          <w:szCs w:val="44"/>
        </w:rPr>
        <w:t>Motorsport Engineering</w:t>
      </w:r>
    </w:p>
    <w:p w14:paraId="2E5DC2A1" w14:textId="7B516E07" w:rsidR="002F5CB8" w:rsidRPr="001D59ED" w:rsidRDefault="00AA0826" w:rsidP="00633A08">
      <w:pPr>
        <w:jc w:val="center"/>
        <w:rPr>
          <w:sz w:val="44"/>
          <w:szCs w:val="44"/>
        </w:rPr>
      </w:pPr>
      <w:r w:rsidRPr="001D59ED">
        <w:rPr>
          <w:sz w:val="44"/>
          <w:szCs w:val="44"/>
        </w:rPr>
        <w:t>8th</w:t>
      </w:r>
      <w:r w:rsidR="002F5CB8" w:rsidRPr="001D59ED">
        <w:rPr>
          <w:sz w:val="44"/>
          <w:szCs w:val="44"/>
        </w:rPr>
        <w:t xml:space="preserve"> December 2024</w:t>
      </w:r>
    </w:p>
    <w:p w14:paraId="09AB79DE" w14:textId="502416D2" w:rsidR="002F5CB8" w:rsidRPr="001D59ED" w:rsidRDefault="00AA0826" w:rsidP="00633A08">
      <w:pPr>
        <w:jc w:val="center"/>
        <w:rPr>
          <w:sz w:val="44"/>
          <w:szCs w:val="44"/>
        </w:rPr>
      </w:pPr>
      <w:r w:rsidRPr="001D59ED">
        <w:rPr>
          <w:sz w:val="44"/>
          <w:szCs w:val="44"/>
        </w:rPr>
        <w:t xml:space="preserve">Engineering Science </w:t>
      </w:r>
      <w:r w:rsidRPr="001D59ED">
        <w:rPr>
          <w:b/>
          <w:bCs/>
          <w:sz w:val="44"/>
          <w:szCs w:val="44"/>
        </w:rPr>
        <w:t>ACHA4002</w:t>
      </w:r>
      <w:r w:rsidR="003D7236" w:rsidRPr="001D59ED">
        <w:rPr>
          <w:sz w:val="44"/>
          <w:szCs w:val="44"/>
        </w:rPr>
        <w:t> </w:t>
      </w:r>
    </w:p>
    <w:p w14:paraId="5C4AD01C" w14:textId="5A603198" w:rsidR="00325CB7" w:rsidRPr="001D59ED" w:rsidRDefault="00AC13B9" w:rsidP="008E3A1C">
      <w:pPr>
        <w:jc w:val="center"/>
        <w:rPr>
          <w:sz w:val="44"/>
          <w:szCs w:val="44"/>
        </w:rPr>
        <w:sectPr w:rsidR="00325CB7" w:rsidRPr="001D59ED" w:rsidSect="00FE3E6A">
          <w:headerReference w:type="default" r:id="rId8"/>
          <w:footerReference w:type="even" r:id="rId9"/>
          <w:footerReference w:type="default" r:id="rId10"/>
          <w:footerReference w:type="first" r:id="rId11"/>
          <w:pgSz w:w="11906" w:h="16838"/>
          <w:pgMar w:top="1440" w:right="1440" w:bottom="1440" w:left="1440" w:header="708" w:footer="708" w:gutter="0"/>
          <w:pgNumType w:start="1"/>
          <w:cols w:space="708"/>
          <w:docGrid w:linePitch="360"/>
        </w:sectPr>
      </w:pPr>
      <w:r w:rsidRPr="001D59ED">
        <w:rPr>
          <w:sz w:val="44"/>
          <w:szCs w:val="44"/>
        </w:rPr>
        <w:t>Word Count</w:t>
      </w:r>
      <w:r w:rsidR="008E3A1C">
        <w:rPr>
          <w:sz w:val="44"/>
          <w:szCs w:val="44"/>
        </w:rPr>
        <w:t>: 1404</w:t>
      </w:r>
    </w:p>
    <w:sdt>
      <w:sdtPr>
        <w:rPr>
          <w:rFonts w:asciiTheme="minorHAnsi" w:eastAsiaTheme="minorHAnsi" w:hAnsiTheme="minorHAnsi" w:cstheme="minorBidi"/>
          <w:b w:val="0"/>
          <w:bCs w:val="0"/>
          <w:color w:val="auto"/>
          <w:kern w:val="2"/>
          <w:sz w:val="24"/>
          <w:szCs w:val="24"/>
          <w:lang w:val="en-GB"/>
          <w14:ligatures w14:val="standardContextual"/>
        </w:rPr>
        <w:id w:val="-760062764"/>
        <w:docPartObj>
          <w:docPartGallery w:val="Table of Contents"/>
          <w:docPartUnique/>
        </w:docPartObj>
      </w:sdtPr>
      <w:sdtEndPr>
        <w:rPr>
          <w:sz w:val="22"/>
        </w:rPr>
      </w:sdtEndPr>
      <w:sdtContent>
        <w:p w14:paraId="3DE588F4" w14:textId="6F3B6260" w:rsidR="009823A9" w:rsidRPr="001D59ED" w:rsidRDefault="009823A9" w:rsidP="00325CB7">
          <w:pPr>
            <w:pStyle w:val="TOCHeading"/>
            <w:rPr>
              <w:sz w:val="44"/>
              <w:szCs w:val="44"/>
              <w:lang w:val="en-GB"/>
            </w:rPr>
          </w:pPr>
          <w:r w:rsidRPr="001D59ED">
            <w:rPr>
              <w:lang w:val="en-GB"/>
            </w:rPr>
            <w:t>Table of Contents</w:t>
          </w:r>
        </w:p>
        <w:p w14:paraId="2D79FAED" w14:textId="2D1E2332" w:rsidR="008E3A1C" w:rsidRDefault="009823A9">
          <w:pPr>
            <w:pStyle w:val="TOC1"/>
            <w:tabs>
              <w:tab w:val="right" w:leader="dot" w:pos="9016"/>
            </w:tabs>
            <w:rPr>
              <w:rFonts w:eastAsiaTheme="minorEastAsia"/>
              <w:b w:val="0"/>
              <w:bCs w:val="0"/>
              <w:caps w:val="0"/>
              <w:noProof/>
              <w:sz w:val="24"/>
              <w:szCs w:val="24"/>
              <w:lang w:eastAsia="en-GB"/>
            </w:rPr>
          </w:pPr>
          <w:r w:rsidRPr="001D59ED">
            <w:fldChar w:fldCharType="begin"/>
          </w:r>
          <w:r w:rsidRPr="001D59ED">
            <w:instrText xml:space="preserve"> TOC \o "1-3" \h \z \u </w:instrText>
          </w:r>
          <w:r w:rsidRPr="001D59ED">
            <w:fldChar w:fldCharType="separate"/>
          </w:r>
          <w:hyperlink w:anchor="_Toc184585589" w:history="1">
            <w:r w:rsidR="008E3A1C" w:rsidRPr="00D370DA">
              <w:rPr>
                <w:rStyle w:val="Hyperlink"/>
                <w:noProof/>
              </w:rPr>
              <w:t>1. Introduction</w:t>
            </w:r>
            <w:r w:rsidR="008E3A1C">
              <w:rPr>
                <w:noProof/>
                <w:webHidden/>
              </w:rPr>
              <w:tab/>
            </w:r>
            <w:r w:rsidR="008E3A1C">
              <w:rPr>
                <w:noProof/>
                <w:webHidden/>
              </w:rPr>
              <w:fldChar w:fldCharType="begin"/>
            </w:r>
            <w:r w:rsidR="008E3A1C">
              <w:rPr>
                <w:noProof/>
                <w:webHidden/>
              </w:rPr>
              <w:instrText xml:space="preserve"> PAGEREF _Toc184585589 \h </w:instrText>
            </w:r>
            <w:r w:rsidR="008E3A1C">
              <w:rPr>
                <w:noProof/>
                <w:webHidden/>
              </w:rPr>
            </w:r>
            <w:r w:rsidR="008E3A1C">
              <w:rPr>
                <w:noProof/>
                <w:webHidden/>
              </w:rPr>
              <w:fldChar w:fldCharType="separate"/>
            </w:r>
            <w:r w:rsidR="008E3A1C">
              <w:rPr>
                <w:noProof/>
                <w:webHidden/>
              </w:rPr>
              <w:t>1</w:t>
            </w:r>
            <w:r w:rsidR="008E3A1C">
              <w:rPr>
                <w:noProof/>
                <w:webHidden/>
              </w:rPr>
              <w:fldChar w:fldCharType="end"/>
            </w:r>
          </w:hyperlink>
        </w:p>
        <w:p w14:paraId="3B9C2466" w14:textId="25CF3A8D" w:rsidR="008E3A1C" w:rsidRDefault="008E3A1C">
          <w:pPr>
            <w:pStyle w:val="TOC1"/>
            <w:tabs>
              <w:tab w:val="right" w:leader="dot" w:pos="9016"/>
            </w:tabs>
            <w:rPr>
              <w:rFonts w:eastAsiaTheme="minorEastAsia"/>
              <w:b w:val="0"/>
              <w:bCs w:val="0"/>
              <w:caps w:val="0"/>
              <w:noProof/>
              <w:sz w:val="24"/>
              <w:szCs w:val="24"/>
              <w:lang w:eastAsia="en-GB"/>
            </w:rPr>
          </w:pPr>
          <w:hyperlink w:anchor="_Toc184585590" w:history="1">
            <w:r w:rsidRPr="00D370DA">
              <w:rPr>
                <w:rStyle w:val="Hyperlink"/>
                <w:noProof/>
              </w:rPr>
              <w:t>2. Experimental Procedure</w:t>
            </w:r>
            <w:r>
              <w:rPr>
                <w:noProof/>
                <w:webHidden/>
              </w:rPr>
              <w:tab/>
            </w:r>
            <w:r>
              <w:rPr>
                <w:noProof/>
                <w:webHidden/>
              </w:rPr>
              <w:fldChar w:fldCharType="begin"/>
            </w:r>
            <w:r>
              <w:rPr>
                <w:noProof/>
                <w:webHidden/>
              </w:rPr>
              <w:instrText xml:space="preserve"> PAGEREF _Toc184585590 \h </w:instrText>
            </w:r>
            <w:r>
              <w:rPr>
                <w:noProof/>
                <w:webHidden/>
              </w:rPr>
            </w:r>
            <w:r>
              <w:rPr>
                <w:noProof/>
                <w:webHidden/>
              </w:rPr>
              <w:fldChar w:fldCharType="separate"/>
            </w:r>
            <w:r>
              <w:rPr>
                <w:noProof/>
                <w:webHidden/>
              </w:rPr>
              <w:t>2</w:t>
            </w:r>
            <w:r>
              <w:rPr>
                <w:noProof/>
                <w:webHidden/>
              </w:rPr>
              <w:fldChar w:fldCharType="end"/>
            </w:r>
          </w:hyperlink>
        </w:p>
        <w:p w14:paraId="702D2FC6" w14:textId="225F1D59" w:rsidR="008E3A1C" w:rsidRDefault="008E3A1C">
          <w:pPr>
            <w:pStyle w:val="TOC2"/>
            <w:tabs>
              <w:tab w:val="right" w:leader="dot" w:pos="9016"/>
            </w:tabs>
            <w:rPr>
              <w:rFonts w:eastAsiaTheme="minorEastAsia"/>
              <w:smallCaps w:val="0"/>
              <w:noProof/>
              <w:sz w:val="24"/>
              <w:szCs w:val="24"/>
              <w:lang w:eastAsia="en-GB"/>
            </w:rPr>
          </w:pPr>
          <w:hyperlink w:anchor="_Toc184585591" w:history="1">
            <w:r w:rsidRPr="00D370DA">
              <w:rPr>
                <w:rStyle w:val="Hyperlink"/>
                <w:noProof/>
              </w:rPr>
              <w:t>2.1. Pre-Test Preparation</w:t>
            </w:r>
            <w:r>
              <w:rPr>
                <w:noProof/>
                <w:webHidden/>
              </w:rPr>
              <w:tab/>
            </w:r>
            <w:r>
              <w:rPr>
                <w:noProof/>
                <w:webHidden/>
              </w:rPr>
              <w:fldChar w:fldCharType="begin"/>
            </w:r>
            <w:r>
              <w:rPr>
                <w:noProof/>
                <w:webHidden/>
              </w:rPr>
              <w:instrText xml:space="preserve"> PAGEREF _Toc184585591 \h </w:instrText>
            </w:r>
            <w:r>
              <w:rPr>
                <w:noProof/>
                <w:webHidden/>
              </w:rPr>
            </w:r>
            <w:r>
              <w:rPr>
                <w:noProof/>
                <w:webHidden/>
              </w:rPr>
              <w:fldChar w:fldCharType="separate"/>
            </w:r>
            <w:r>
              <w:rPr>
                <w:noProof/>
                <w:webHidden/>
              </w:rPr>
              <w:t>2</w:t>
            </w:r>
            <w:r>
              <w:rPr>
                <w:noProof/>
                <w:webHidden/>
              </w:rPr>
              <w:fldChar w:fldCharType="end"/>
            </w:r>
          </w:hyperlink>
        </w:p>
        <w:p w14:paraId="108EAD27" w14:textId="373121FB" w:rsidR="008E3A1C" w:rsidRDefault="008E3A1C">
          <w:pPr>
            <w:pStyle w:val="TOC2"/>
            <w:tabs>
              <w:tab w:val="right" w:leader="dot" w:pos="9016"/>
            </w:tabs>
            <w:rPr>
              <w:rFonts w:eastAsiaTheme="minorEastAsia"/>
              <w:smallCaps w:val="0"/>
              <w:noProof/>
              <w:sz w:val="24"/>
              <w:szCs w:val="24"/>
              <w:lang w:eastAsia="en-GB"/>
            </w:rPr>
          </w:pPr>
          <w:hyperlink w:anchor="_Toc184585592" w:history="1">
            <w:r w:rsidRPr="00D370DA">
              <w:rPr>
                <w:rStyle w:val="Hyperlink"/>
                <w:noProof/>
              </w:rPr>
              <w:t>2.2. Specimen Selection and Initial Measurements</w:t>
            </w:r>
            <w:r>
              <w:rPr>
                <w:noProof/>
                <w:webHidden/>
              </w:rPr>
              <w:tab/>
            </w:r>
            <w:r>
              <w:rPr>
                <w:noProof/>
                <w:webHidden/>
              </w:rPr>
              <w:fldChar w:fldCharType="begin"/>
            </w:r>
            <w:r>
              <w:rPr>
                <w:noProof/>
                <w:webHidden/>
              </w:rPr>
              <w:instrText xml:space="preserve"> PAGEREF _Toc184585592 \h </w:instrText>
            </w:r>
            <w:r>
              <w:rPr>
                <w:noProof/>
                <w:webHidden/>
              </w:rPr>
            </w:r>
            <w:r>
              <w:rPr>
                <w:noProof/>
                <w:webHidden/>
              </w:rPr>
              <w:fldChar w:fldCharType="separate"/>
            </w:r>
            <w:r>
              <w:rPr>
                <w:noProof/>
                <w:webHidden/>
              </w:rPr>
              <w:t>2</w:t>
            </w:r>
            <w:r>
              <w:rPr>
                <w:noProof/>
                <w:webHidden/>
              </w:rPr>
              <w:fldChar w:fldCharType="end"/>
            </w:r>
          </w:hyperlink>
        </w:p>
        <w:p w14:paraId="4C956C23" w14:textId="3C344A6A" w:rsidR="008E3A1C" w:rsidRDefault="008E3A1C">
          <w:pPr>
            <w:pStyle w:val="TOC2"/>
            <w:tabs>
              <w:tab w:val="right" w:leader="dot" w:pos="9016"/>
            </w:tabs>
            <w:rPr>
              <w:rFonts w:eastAsiaTheme="minorEastAsia"/>
              <w:smallCaps w:val="0"/>
              <w:noProof/>
              <w:sz w:val="24"/>
              <w:szCs w:val="24"/>
              <w:lang w:eastAsia="en-GB"/>
            </w:rPr>
          </w:pPr>
          <w:hyperlink w:anchor="_Toc184585593" w:history="1">
            <w:r w:rsidRPr="00D370DA">
              <w:rPr>
                <w:rStyle w:val="Hyperlink"/>
                <w:noProof/>
              </w:rPr>
              <w:t>2.3. Specimen Installation</w:t>
            </w:r>
            <w:r>
              <w:rPr>
                <w:noProof/>
                <w:webHidden/>
              </w:rPr>
              <w:tab/>
            </w:r>
            <w:r>
              <w:rPr>
                <w:noProof/>
                <w:webHidden/>
              </w:rPr>
              <w:fldChar w:fldCharType="begin"/>
            </w:r>
            <w:r>
              <w:rPr>
                <w:noProof/>
                <w:webHidden/>
              </w:rPr>
              <w:instrText xml:space="preserve"> PAGEREF _Toc184585593 \h </w:instrText>
            </w:r>
            <w:r>
              <w:rPr>
                <w:noProof/>
                <w:webHidden/>
              </w:rPr>
            </w:r>
            <w:r>
              <w:rPr>
                <w:noProof/>
                <w:webHidden/>
              </w:rPr>
              <w:fldChar w:fldCharType="separate"/>
            </w:r>
            <w:r>
              <w:rPr>
                <w:noProof/>
                <w:webHidden/>
              </w:rPr>
              <w:t>2</w:t>
            </w:r>
            <w:r>
              <w:rPr>
                <w:noProof/>
                <w:webHidden/>
              </w:rPr>
              <w:fldChar w:fldCharType="end"/>
            </w:r>
          </w:hyperlink>
        </w:p>
        <w:p w14:paraId="1B6252AF" w14:textId="1C6A5A5F" w:rsidR="008E3A1C" w:rsidRDefault="008E3A1C">
          <w:pPr>
            <w:pStyle w:val="TOC2"/>
            <w:tabs>
              <w:tab w:val="right" w:leader="dot" w:pos="9016"/>
            </w:tabs>
            <w:rPr>
              <w:rFonts w:eastAsiaTheme="minorEastAsia"/>
              <w:smallCaps w:val="0"/>
              <w:noProof/>
              <w:sz w:val="24"/>
              <w:szCs w:val="24"/>
              <w:lang w:eastAsia="en-GB"/>
            </w:rPr>
          </w:pPr>
          <w:hyperlink w:anchor="_Toc184585594" w:history="1">
            <w:r w:rsidRPr="00D370DA">
              <w:rPr>
                <w:rStyle w:val="Hyperlink"/>
                <w:noProof/>
              </w:rPr>
              <w:t>2.4. Applying the Load</w:t>
            </w:r>
            <w:r>
              <w:rPr>
                <w:noProof/>
                <w:webHidden/>
              </w:rPr>
              <w:tab/>
            </w:r>
            <w:r>
              <w:rPr>
                <w:noProof/>
                <w:webHidden/>
              </w:rPr>
              <w:fldChar w:fldCharType="begin"/>
            </w:r>
            <w:r>
              <w:rPr>
                <w:noProof/>
                <w:webHidden/>
              </w:rPr>
              <w:instrText xml:space="preserve"> PAGEREF _Toc184585594 \h </w:instrText>
            </w:r>
            <w:r>
              <w:rPr>
                <w:noProof/>
                <w:webHidden/>
              </w:rPr>
            </w:r>
            <w:r>
              <w:rPr>
                <w:noProof/>
                <w:webHidden/>
              </w:rPr>
              <w:fldChar w:fldCharType="separate"/>
            </w:r>
            <w:r>
              <w:rPr>
                <w:noProof/>
                <w:webHidden/>
              </w:rPr>
              <w:t>3</w:t>
            </w:r>
            <w:r>
              <w:rPr>
                <w:noProof/>
                <w:webHidden/>
              </w:rPr>
              <w:fldChar w:fldCharType="end"/>
            </w:r>
          </w:hyperlink>
        </w:p>
        <w:p w14:paraId="260AC07E" w14:textId="75847785" w:rsidR="008E3A1C" w:rsidRDefault="008E3A1C">
          <w:pPr>
            <w:pStyle w:val="TOC2"/>
            <w:tabs>
              <w:tab w:val="right" w:leader="dot" w:pos="9016"/>
            </w:tabs>
            <w:rPr>
              <w:rFonts w:eastAsiaTheme="minorEastAsia"/>
              <w:smallCaps w:val="0"/>
              <w:noProof/>
              <w:sz w:val="24"/>
              <w:szCs w:val="24"/>
              <w:lang w:eastAsia="en-GB"/>
            </w:rPr>
          </w:pPr>
          <w:hyperlink w:anchor="_Toc184585595" w:history="1">
            <w:r w:rsidRPr="00D370DA">
              <w:rPr>
                <w:rStyle w:val="Hyperlink"/>
                <w:noProof/>
              </w:rPr>
              <w:t>2.5. Recording Measurements</w:t>
            </w:r>
            <w:r>
              <w:rPr>
                <w:noProof/>
                <w:webHidden/>
              </w:rPr>
              <w:tab/>
            </w:r>
            <w:r>
              <w:rPr>
                <w:noProof/>
                <w:webHidden/>
              </w:rPr>
              <w:fldChar w:fldCharType="begin"/>
            </w:r>
            <w:r>
              <w:rPr>
                <w:noProof/>
                <w:webHidden/>
              </w:rPr>
              <w:instrText xml:space="preserve"> PAGEREF _Toc184585595 \h </w:instrText>
            </w:r>
            <w:r>
              <w:rPr>
                <w:noProof/>
                <w:webHidden/>
              </w:rPr>
            </w:r>
            <w:r>
              <w:rPr>
                <w:noProof/>
                <w:webHidden/>
              </w:rPr>
              <w:fldChar w:fldCharType="separate"/>
            </w:r>
            <w:r>
              <w:rPr>
                <w:noProof/>
                <w:webHidden/>
              </w:rPr>
              <w:t>3</w:t>
            </w:r>
            <w:r>
              <w:rPr>
                <w:noProof/>
                <w:webHidden/>
              </w:rPr>
              <w:fldChar w:fldCharType="end"/>
            </w:r>
          </w:hyperlink>
        </w:p>
        <w:p w14:paraId="05876F1A" w14:textId="2B6D7617" w:rsidR="008E3A1C" w:rsidRDefault="008E3A1C">
          <w:pPr>
            <w:pStyle w:val="TOC2"/>
            <w:tabs>
              <w:tab w:val="right" w:leader="dot" w:pos="9016"/>
            </w:tabs>
            <w:rPr>
              <w:rFonts w:eastAsiaTheme="minorEastAsia"/>
              <w:smallCaps w:val="0"/>
              <w:noProof/>
              <w:sz w:val="24"/>
              <w:szCs w:val="24"/>
              <w:lang w:eastAsia="en-GB"/>
            </w:rPr>
          </w:pPr>
          <w:hyperlink w:anchor="_Toc184585596" w:history="1">
            <w:r w:rsidRPr="00D370DA">
              <w:rPr>
                <w:rStyle w:val="Hyperlink"/>
                <w:noProof/>
              </w:rPr>
              <w:t>2.6. Post Fracture Procedure</w:t>
            </w:r>
            <w:r>
              <w:rPr>
                <w:noProof/>
                <w:webHidden/>
              </w:rPr>
              <w:tab/>
            </w:r>
            <w:r>
              <w:rPr>
                <w:noProof/>
                <w:webHidden/>
              </w:rPr>
              <w:fldChar w:fldCharType="begin"/>
            </w:r>
            <w:r>
              <w:rPr>
                <w:noProof/>
                <w:webHidden/>
              </w:rPr>
              <w:instrText xml:space="preserve"> PAGEREF _Toc184585596 \h </w:instrText>
            </w:r>
            <w:r>
              <w:rPr>
                <w:noProof/>
                <w:webHidden/>
              </w:rPr>
            </w:r>
            <w:r>
              <w:rPr>
                <w:noProof/>
                <w:webHidden/>
              </w:rPr>
              <w:fldChar w:fldCharType="separate"/>
            </w:r>
            <w:r>
              <w:rPr>
                <w:noProof/>
                <w:webHidden/>
              </w:rPr>
              <w:t>3</w:t>
            </w:r>
            <w:r>
              <w:rPr>
                <w:noProof/>
                <w:webHidden/>
              </w:rPr>
              <w:fldChar w:fldCharType="end"/>
            </w:r>
          </w:hyperlink>
        </w:p>
        <w:p w14:paraId="37BDFD4E" w14:textId="2A926D24" w:rsidR="008E3A1C" w:rsidRDefault="008E3A1C">
          <w:pPr>
            <w:pStyle w:val="TOC1"/>
            <w:tabs>
              <w:tab w:val="right" w:leader="dot" w:pos="9016"/>
            </w:tabs>
            <w:rPr>
              <w:rFonts w:eastAsiaTheme="minorEastAsia"/>
              <w:b w:val="0"/>
              <w:bCs w:val="0"/>
              <w:caps w:val="0"/>
              <w:noProof/>
              <w:sz w:val="24"/>
              <w:szCs w:val="24"/>
              <w:lang w:eastAsia="en-GB"/>
            </w:rPr>
          </w:pPr>
          <w:hyperlink w:anchor="_Toc184585597" w:history="1">
            <w:r w:rsidRPr="00D370DA">
              <w:rPr>
                <w:rStyle w:val="Hyperlink"/>
                <w:noProof/>
              </w:rPr>
              <w:t>3. Results</w:t>
            </w:r>
            <w:r>
              <w:rPr>
                <w:noProof/>
                <w:webHidden/>
              </w:rPr>
              <w:tab/>
            </w:r>
            <w:r>
              <w:rPr>
                <w:noProof/>
                <w:webHidden/>
              </w:rPr>
              <w:fldChar w:fldCharType="begin"/>
            </w:r>
            <w:r>
              <w:rPr>
                <w:noProof/>
                <w:webHidden/>
              </w:rPr>
              <w:instrText xml:space="preserve"> PAGEREF _Toc184585597 \h </w:instrText>
            </w:r>
            <w:r>
              <w:rPr>
                <w:noProof/>
                <w:webHidden/>
              </w:rPr>
            </w:r>
            <w:r>
              <w:rPr>
                <w:noProof/>
                <w:webHidden/>
              </w:rPr>
              <w:fldChar w:fldCharType="separate"/>
            </w:r>
            <w:r>
              <w:rPr>
                <w:noProof/>
                <w:webHidden/>
              </w:rPr>
              <w:t>5</w:t>
            </w:r>
            <w:r>
              <w:rPr>
                <w:noProof/>
                <w:webHidden/>
              </w:rPr>
              <w:fldChar w:fldCharType="end"/>
            </w:r>
          </w:hyperlink>
        </w:p>
        <w:p w14:paraId="0EAB7068" w14:textId="00492F68" w:rsidR="008E3A1C" w:rsidRDefault="008E3A1C">
          <w:pPr>
            <w:pStyle w:val="TOC2"/>
            <w:tabs>
              <w:tab w:val="right" w:leader="dot" w:pos="9016"/>
            </w:tabs>
            <w:rPr>
              <w:rFonts w:eastAsiaTheme="minorEastAsia"/>
              <w:smallCaps w:val="0"/>
              <w:noProof/>
              <w:sz w:val="24"/>
              <w:szCs w:val="24"/>
              <w:lang w:eastAsia="en-GB"/>
            </w:rPr>
          </w:pPr>
          <w:hyperlink w:anchor="_Toc184585598" w:history="1">
            <w:r w:rsidRPr="00D370DA">
              <w:rPr>
                <w:rStyle w:val="Hyperlink"/>
                <w:noProof/>
              </w:rPr>
              <w:t>3.1. Table of Results for Steel</w:t>
            </w:r>
            <w:r>
              <w:rPr>
                <w:noProof/>
                <w:webHidden/>
              </w:rPr>
              <w:tab/>
            </w:r>
            <w:r>
              <w:rPr>
                <w:noProof/>
                <w:webHidden/>
              </w:rPr>
              <w:fldChar w:fldCharType="begin"/>
            </w:r>
            <w:r>
              <w:rPr>
                <w:noProof/>
                <w:webHidden/>
              </w:rPr>
              <w:instrText xml:space="preserve"> PAGEREF _Toc184585598 \h </w:instrText>
            </w:r>
            <w:r>
              <w:rPr>
                <w:noProof/>
                <w:webHidden/>
              </w:rPr>
            </w:r>
            <w:r>
              <w:rPr>
                <w:noProof/>
                <w:webHidden/>
              </w:rPr>
              <w:fldChar w:fldCharType="separate"/>
            </w:r>
            <w:r>
              <w:rPr>
                <w:noProof/>
                <w:webHidden/>
              </w:rPr>
              <w:t>5</w:t>
            </w:r>
            <w:r>
              <w:rPr>
                <w:noProof/>
                <w:webHidden/>
              </w:rPr>
              <w:fldChar w:fldCharType="end"/>
            </w:r>
          </w:hyperlink>
        </w:p>
        <w:p w14:paraId="6203FBCE" w14:textId="701E3E10" w:rsidR="008E3A1C" w:rsidRDefault="008E3A1C">
          <w:pPr>
            <w:pStyle w:val="TOC2"/>
            <w:tabs>
              <w:tab w:val="right" w:leader="dot" w:pos="9016"/>
            </w:tabs>
            <w:rPr>
              <w:rFonts w:eastAsiaTheme="minorEastAsia"/>
              <w:smallCaps w:val="0"/>
              <w:noProof/>
              <w:sz w:val="24"/>
              <w:szCs w:val="24"/>
              <w:lang w:eastAsia="en-GB"/>
            </w:rPr>
          </w:pPr>
          <w:hyperlink w:anchor="_Toc184585599" w:history="1">
            <w:r w:rsidRPr="00D370DA">
              <w:rPr>
                <w:rStyle w:val="Hyperlink"/>
                <w:noProof/>
              </w:rPr>
              <w:t>3.2. Table of Results for Duralumin</w:t>
            </w:r>
            <w:r>
              <w:rPr>
                <w:noProof/>
                <w:webHidden/>
              </w:rPr>
              <w:tab/>
            </w:r>
            <w:r>
              <w:rPr>
                <w:noProof/>
                <w:webHidden/>
              </w:rPr>
              <w:fldChar w:fldCharType="begin"/>
            </w:r>
            <w:r>
              <w:rPr>
                <w:noProof/>
                <w:webHidden/>
              </w:rPr>
              <w:instrText xml:space="preserve"> PAGEREF _Toc184585599 \h </w:instrText>
            </w:r>
            <w:r>
              <w:rPr>
                <w:noProof/>
                <w:webHidden/>
              </w:rPr>
            </w:r>
            <w:r>
              <w:rPr>
                <w:noProof/>
                <w:webHidden/>
              </w:rPr>
              <w:fldChar w:fldCharType="separate"/>
            </w:r>
            <w:r>
              <w:rPr>
                <w:noProof/>
                <w:webHidden/>
              </w:rPr>
              <w:t>6</w:t>
            </w:r>
            <w:r>
              <w:rPr>
                <w:noProof/>
                <w:webHidden/>
              </w:rPr>
              <w:fldChar w:fldCharType="end"/>
            </w:r>
          </w:hyperlink>
        </w:p>
        <w:p w14:paraId="4DDFE640" w14:textId="3F181D58" w:rsidR="008E3A1C" w:rsidRDefault="008E3A1C">
          <w:pPr>
            <w:pStyle w:val="TOC2"/>
            <w:tabs>
              <w:tab w:val="right" w:leader="dot" w:pos="9016"/>
            </w:tabs>
            <w:rPr>
              <w:rFonts w:eastAsiaTheme="minorEastAsia"/>
              <w:smallCaps w:val="0"/>
              <w:noProof/>
              <w:sz w:val="24"/>
              <w:szCs w:val="24"/>
              <w:lang w:eastAsia="en-GB"/>
            </w:rPr>
          </w:pPr>
          <w:hyperlink w:anchor="_Toc184585600" w:history="1">
            <w:r w:rsidRPr="00D370DA">
              <w:rPr>
                <w:rStyle w:val="Hyperlink"/>
                <w:noProof/>
              </w:rPr>
              <w:t>3.3. Table of Results for Aluminium</w:t>
            </w:r>
            <w:r>
              <w:rPr>
                <w:noProof/>
                <w:webHidden/>
              </w:rPr>
              <w:tab/>
            </w:r>
            <w:r>
              <w:rPr>
                <w:noProof/>
                <w:webHidden/>
              </w:rPr>
              <w:fldChar w:fldCharType="begin"/>
            </w:r>
            <w:r>
              <w:rPr>
                <w:noProof/>
                <w:webHidden/>
              </w:rPr>
              <w:instrText xml:space="preserve"> PAGEREF _Toc184585600 \h </w:instrText>
            </w:r>
            <w:r>
              <w:rPr>
                <w:noProof/>
                <w:webHidden/>
              </w:rPr>
            </w:r>
            <w:r>
              <w:rPr>
                <w:noProof/>
                <w:webHidden/>
              </w:rPr>
              <w:fldChar w:fldCharType="separate"/>
            </w:r>
            <w:r>
              <w:rPr>
                <w:noProof/>
                <w:webHidden/>
              </w:rPr>
              <w:t>7</w:t>
            </w:r>
            <w:r>
              <w:rPr>
                <w:noProof/>
                <w:webHidden/>
              </w:rPr>
              <w:fldChar w:fldCharType="end"/>
            </w:r>
          </w:hyperlink>
        </w:p>
        <w:p w14:paraId="21910BFB" w14:textId="4BF942B5" w:rsidR="008E3A1C" w:rsidRDefault="008E3A1C">
          <w:pPr>
            <w:pStyle w:val="TOC2"/>
            <w:tabs>
              <w:tab w:val="right" w:leader="dot" w:pos="9016"/>
            </w:tabs>
            <w:rPr>
              <w:rFonts w:eastAsiaTheme="minorEastAsia"/>
              <w:smallCaps w:val="0"/>
              <w:noProof/>
              <w:sz w:val="24"/>
              <w:szCs w:val="24"/>
              <w:lang w:eastAsia="en-GB"/>
            </w:rPr>
          </w:pPr>
          <w:hyperlink w:anchor="_Toc184585601" w:history="1">
            <w:r w:rsidRPr="00D370DA">
              <w:rPr>
                <w:rStyle w:val="Hyperlink"/>
                <w:noProof/>
              </w:rPr>
              <w:t>3.4. Table of Results for PVC</w:t>
            </w:r>
            <w:r>
              <w:rPr>
                <w:noProof/>
                <w:webHidden/>
              </w:rPr>
              <w:tab/>
            </w:r>
            <w:r>
              <w:rPr>
                <w:noProof/>
                <w:webHidden/>
              </w:rPr>
              <w:fldChar w:fldCharType="begin"/>
            </w:r>
            <w:r>
              <w:rPr>
                <w:noProof/>
                <w:webHidden/>
              </w:rPr>
              <w:instrText xml:space="preserve"> PAGEREF _Toc184585601 \h </w:instrText>
            </w:r>
            <w:r>
              <w:rPr>
                <w:noProof/>
                <w:webHidden/>
              </w:rPr>
            </w:r>
            <w:r>
              <w:rPr>
                <w:noProof/>
                <w:webHidden/>
              </w:rPr>
              <w:fldChar w:fldCharType="separate"/>
            </w:r>
            <w:r>
              <w:rPr>
                <w:noProof/>
                <w:webHidden/>
              </w:rPr>
              <w:t>8</w:t>
            </w:r>
            <w:r>
              <w:rPr>
                <w:noProof/>
                <w:webHidden/>
              </w:rPr>
              <w:fldChar w:fldCharType="end"/>
            </w:r>
          </w:hyperlink>
        </w:p>
        <w:p w14:paraId="548550C8" w14:textId="6DCA91BA" w:rsidR="008E3A1C" w:rsidRDefault="008E3A1C">
          <w:pPr>
            <w:pStyle w:val="TOC1"/>
            <w:tabs>
              <w:tab w:val="right" w:leader="dot" w:pos="9016"/>
            </w:tabs>
            <w:rPr>
              <w:rFonts w:eastAsiaTheme="minorEastAsia"/>
              <w:b w:val="0"/>
              <w:bCs w:val="0"/>
              <w:caps w:val="0"/>
              <w:noProof/>
              <w:sz w:val="24"/>
              <w:szCs w:val="24"/>
              <w:lang w:eastAsia="en-GB"/>
            </w:rPr>
          </w:pPr>
          <w:hyperlink w:anchor="_Toc184585602" w:history="1">
            <w:r w:rsidRPr="00D370DA">
              <w:rPr>
                <w:rStyle w:val="Hyperlink"/>
                <w:noProof/>
              </w:rPr>
              <w:t>4. Analysis</w:t>
            </w:r>
            <w:r>
              <w:rPr>
                <w:noProof/>
                <w:webHidden/>
              </w:rPr>
              <w:tab/>
            </w:r>
            <w:r>
              <w:rPr>
                <w:noProof/>
                <w:webHidden/>
              </w:rPr>
              <w:fldChar w:fldCharType="begin"/>
            </w:r>
            <w:r>
              <w:rPr>
                <w:noProof/>
                <w:webHidden/>
              </w:rPr>
              <w:instrText xml:space="preserve"> PAGEREF _Toc184585602 \h </w:instrText>
            </w:r>
            <w:r>
              <w:rPr>
                <w:noProof/>
                <w:webHidden/>
              </w:rPr>
            </w:r>
            <w:r>
              <w:rPr>
                <w:noProof/>
                <w:webHidden/>
              </w:rPr>
              <w:fldChar w:fldCharType="separate"/>
            </w:r>
            <w:r>
              <w:rPr>
                <w:noProof/>
                <w:webHidden/>
              </w:rPr>
              <w:t>9</w:t>
            </w:r>
            <w:r>
              <w:rPr>
                <w:noProof/>
                <w:webHidden/>
              </w:rPr>
              <w:fldChar w:fldCharType="end"/>
            </w:r>
          </w:hyperlink>
        </w:p>
        <w:p w14:paraId="1978F621" w14:textId="20A281B9" w:rsidR="008E3A1C" w:rsidRDefault="008E3A1C">
          <w:pPr>
            <w:pStyle w:val="TOC2"/>
            <w:tabs>
              <w:tab w:val="right" w:leader="dot" w:pos="9016"/>
            </w:tabs>
            <w:rPr>
              <w:rFonts w:eastAsiaTheme="minorEastAsia"/>
              <w:smallCaps w:val="0"/>
              <w:noProof/>
              <w:sz w:val="24"/>
              <w:szCs w:val="24"/>
              <w:lang w:eastAsia="en-GB"/>
            </w:rPr>
          </w:pPr>
          <w:hyperlink w:anchor="_Toc184585603" w:history="1">
            <w:r w:rsidRPr="00D370DA">
              <w:rPr>
                <w:rStyle w:val="Hyperlink"/>
                <w:noProof/>
              </w:rPr>
              <w:t>4.1. Spreadsheet and Graphs for Steel</w:t>
            </w:r>
            <w:r>
              <w:rPr>
                <w:noProof/>
                <w:webHidden/>
              </w:rPr>
              <w:tab/>
            </w:r>
            <w:r>
              <w:rPr>
                <w:noProof/>
                <w:webHidden/>
              </w:rPr>
              <w:fldChar w:fldCharType="begin"/>
            </w:r>
            <w:r>
              <w:rPr>
                <w:noProof/>
                <w:webHidden/>
              </w:rPr>
              <w:instrText xml:space="preserve"> PAGEREF _Toc184585603 \h </w:instrText>
            </w:r>
            <w:r>
              <w:rPr>
                <w:noProof/>
                <w:webHidden/>
              </w:rPr>
            </w:r>
            <w:r>
              <w:rPr>
                <w:noProof/>
                <w:webHidden/>
              </w:rPr>
              <w:fldChar w:fldCharType="separate"/>
            </w:r>
            <w:r>
              <w:rPr>
                <w:noProof/>
                <w:webHidden/>
              </w:rPr>
              <w:t>9</w:t>
            </w:r>
            <w:r>
              <w:rPr>
                <w:noProof/>
                <w:webHidden/>
              </w:rPr>
              <w:fldChar w:fldCharType="end"/>
            </w:r>
          </w:hyperlink>
        </w:p>
        <w:p w14:paraId="508711ED" w14:textId="005982EB" w:rsidR="008E3A1C" w:rsidRDefault="008E3A1C">
          <w:pPr>
            <w:pStyle w:val="TOC2"/>
            <w:tabs>
              <w:tab w:val="right" w:leader="dot" w:pos="9016"/>
            </w:tabs>
            <w:rPr>
              <w:rFonts w:eastAsiaTheme="minorEastAsia"/>
              <w:smallCaps w:val="0"/>
              <w:noProof/>
              <w:sz w:val="24"/>
              <w:szCs w:val="24"/>
              <w:lang w:eastAsia="en-GB"/>
            </w:rPr>
          </w:pPr>
          <w:hyperlink w:anchor="_Toc184585604" w:history="1">
            <w:r w:rsidRPr="00D370DA">
              <w:rPr>
                <w:rStyle w:val="Hyperlink"/>
                <w:noProof/>
              </w:rPr>
              <w:t>4.2. Spreadsheet and Graphs for Duralumin</w:t>
            </w:r>
            <w:r>
              <w:rPr>
                <w:noProof/>
                <w:webHidden/>
              </w:rPr>
              <w:tab/>
            </w:r>
            <w:r>
              <w:rPr>
                <w:noProof/>
                <w:webHidden/>
              </w:rPr>
              <w:fldChar w:fldCharType="begin"/>
            </w:r>
            <w:r>
              <w:rPr>
                <w:noProof/>
                <w:webHidden/>
              </w:rPr>
              <w:instrText xml:space="preserve"> PAGEREF _Toc184585604 \h </w:instrText>
            </w:r>
            <w:r>
              <w:rPr>
                <w:noProof/>
                <w:webHidden/>
              </w:rPr>
            </w:r>
            <w:r>
              <w:rPr>
                <w:noProof/>
                <w:webHidden/>
              </w:rPr>
              <w:fldChar w:fldCharType="separate"/>
            </w:r>
            <w:r>
              <w:rPr>
                <w:noProof/>
                <w:webHidden/>
              </w:rPr>
              <w:t>11</w:t>
            </w:r>
            <w:r>
              <w:rPr>
                <w:noProof/>
                <w:webHidden/>
              </w:rPr>
              <w:fldChar w:fldCharType="end"/>
            </w:r>
          </w:hyperlink>
        </w:p>
        <w:p w14:paraId="68C784F1" w14:textId="0D07D4B6" w:rsidR="008E3A1C" w:rsidRDefault="008E3A1C">
          <w:pPr>
            <w:pStyle w:val="TOC2"/>
            <w:tabs>
              <w:tab w:val="right" w:leader="dot" w:pos="9016"/>
            </w:tabs>
            <w:rPr>
              <w:rFonts w:eastAsiaTheme="minorEastAsia"/>
              <w:smallCaps w:val="0"/>
              <w:noProof/>
              <w:sz w:val="24"/>
              <w:szCs w:val="24"/>
              <w:lang w:eastAsia="en-GB"/>
            </w:rPr>
          </w:pPr>
          <w:hyperlink w:anchor="_Toc184585605" w:history="1">
            <w:r w:rsidRPr="00D370DA">
              <w:rPr>
                <w:rStyle w:val="Hyperlink"/>
                <w:noProof/>
              </w:rPr>
              <w:t>4.3. Spreadsheet and Graphs for Aluminium</w:t>
            </w:r>
            <w:r>
              <w:rPr>
                <w:noProof/>
                <w:webHidden/>
              </w:rPr>
              <w:tab/>
            </w:r>
            <w:r>
              <w:rPr>
                <w:noProof/>
                <w:webHidden/>
              </w:rPr>
              <w:fldChar w:fldCharType="begin"/>
            </w:r>
            <w:r>
              <w:rPr>
                <w:noProof/>
                <w:webHidden/>
              </w:rPr>
              <w:instrText xml:space="preserve"> PAGEREF _Toc184585605 \h </w:instrText>
            </w:r>
            <w:r>
              <w:rPr>
                <w:noProof/>
                <w:webHidden/>
              </w:rPr>
            </w:r>
            <w:r>
              <w:rPr>
                <w:noProof/>
                <w:webHidden/>
              </w:rPr>
              <w:fldChar w:fldCharType="separate"/>
            </w:r>
            <w:r>
              <w:rPr>
                <w:noProof/>
                <w:webHidden/>
              </w:rPr>
              <w:t>13</w:t>
            </w:r>
            <w:r>
              <w:rPr>
                <w:noProof/>
                <w:webHidden/>
              </w:rPr>
              <w:fldChar w:fldCharType="end"/>
            </w:r>
          </w:hyperlink>
        </w:p>
        <w:p w14:paraId="4943F535" w14:textId="70B8FAD0" w:rsidR="008E3A1C" w:rsidRDefault="008E3A1C">
          <w:pPr>
            <w:pStyle w:val="TOC2"/>
            <w:tabs>
              <w:tab w:val="right" w:leader="dot" w:pos="9016"/>
            </w:tabs>
            <w:rPr>
              <w:rFonts w:eastAsiaTheme="minorEastAsia"/>
              <w:smallCaps w:val="0"/>
              <w:noProof/>
              <w:sz w:val="24"/>
              <w:szCs w:val="24"/>
              <w:lang w:eastAsia="en-GB"/>
            </w:rPr>
          </w:pPr>
          <w:hyperlink w:anchor="_Toc184585606" w:history="1">
            <w:r w:rsidRPr="00D370DA">
              <w:rPr>
                <w:rStyle w:val="Hyperlink"/>
                <w:noProof/>
              </w:rPr>
              <w:t>4.4. Spreadsheet and Graphs for PVC</w:t>
            </w:r>
            <w:r>
              <w:rPr>
                <w:noProof/>
                <w:webHidden/>
              </w:rPr>
              <w:tab/>
            </w:r>
            <w:r>
              <w:rPr>
                <w:noProof/>
                <w:webHidden/>
              </w:rPr>
              <w:fldChar w:fldCharType="begin"/>
            </w:r>
            <w:r>
              <w:rPr>
                <w:noProof/>
                <w:webHidden/>
              </w:rPr>
              <w:instrText xml:space="preserve"> PAGEREF _Toc184585606 \h </w:instrText>
            </w:r>
            <w:r>
              <w:rPr>
                <w:noProof/>
                <w:webHidden/>
              </w:rPr>
            </w:r>
            <w:r>
              <w:rPr>
                <w:noProof/>
                <w:webHidden/>
              </w:rPr>
              <w:fldChar w:fldCharType="separate"/>
            </w:r>
            <w:r>
              <w:rPr>
                <w:noProof/>
                <w:webHidden/>
              </w:rPr>
              <w:t>15</w:t>
            </w:r>
            <w:r>
              <w:rPr>
                <w:noProof/>
                <w:webHidden/>
              </w:rPr>
              <w:fldChar w:fldCharType="end"/>
            </w:r>
          </w:hyperlink>
        </w:p>
        <w:p w14:paraId="4F22BC0F" w14:textId="380108D1" w:rsidR="008E3A1C" w:rsidRDefault="008E3A1C">
          <w:pPr>
            <w:pStyle w:val="TOC1"/>
            <w:tabs>
              <w:tab w:val="right" w:leader="dot" w:pos="9016"/>
            </w:tabs>
            <w:rPr>
              <w:rFonts w:eastAsiaTheme="minorEastAsia"/>
              <w:b w:val="0"/>
              <w:bCs w:val="0"/>
              <w:caps w:val="0"/>
              <w:noProof/>
              <w:sz w:val="24"/>
              <w:szCs w:val="24"/>
              <w:lang w:eastAsia="en-GB"/>
            </w:rPr>
          </w:pPr>
          <w:hyperlink w:anchor="_Toc184585607" w:history="1">
            <w:r w:rsidRPr="00D370DA">
              <w:rPr>
                <w:rStyle w:val="Hyperlink"/>
                <w:noProof/>
              </w:rPr>
              <w:t>5. Conclusion</w:t>
            </w:r>
            <w:r>
              <w:rPr>
                <w:noProof/>
                <w:webHidden/>
              </w:rPr>
              <w:tab/>
            </w:r>
            <w:r>
              <w:rPr>
                <w:noProof/>
                <w:webHidden/>
              </w:rPr>
              <w:fldChar w:fldCharType="begin"/>
            </w:r>
            <w:r>
              <w:rPr>
                <w:noProof/>
                <w:webHidden/>
              </w:rPr>
              <w:instrText xml:space="preserve"> PAGEREF _Toc184585607 \h </w:instrText>
            </w:r>
            <w:r>
              <w:rPr>
                <w:noProof/>
                <w:webHidden/>
              </w:rPr>
            </w:r>
            <w:r>
              <w:rPr>
                <w:noProof/>
                <w:webHidden/>
              </w:rPr>
              <w:fldChar w:fldCharType="separate"/>
            </w:r>
            <w:r>
              <w:rPr>
                <w:noProof/>
                <w:webHidden/>
              </w:rPr>
              <w:t>17</w:t>
            </w:r>
            <w:r>
              <w:rPr>
                <w:noProof/>
                <w:webHidden/>
              </w:rPr>
              <w:fldChar w:fldCharType="end"/>
            </w:r>
          </w:hyperlink>
        </w:p>
        <w:p w14:paraId="02956212" w14:textId="0DEECA66" w:rsidR="008E3A1C" w:rsidRDefault="008E3A1C">
          <w:pPr>
            <w:pStyle w:val="TOC2"/>
            <w:tabs>
              <w:tab w:val="right" w:leader="dot" w:pos="9016"/>
            </w:tabs>
            <w:rPr>
              <w:rFonts w:eastAsiaTheme="minorEastAsia"/>
              <w:smallCaps w:val="0"/>
              <w:noProof/>
              <w:sz w:val="24"/>
              <w:szCs w:val="24"/>
              <w:lang w:eastAsia="en-GB"/>
            </w:rPr>
          </w:pPr>
          <w:hyperlink w:anchor="_Toc184585608" w:history="1">
            <w:r w:rsidRPr="00D370DA">
              <w:rPr>
                <w:rStyle w:val="Hyperlink"/>
                <w:noProof/>
              </w:rPr>
              <w:t>5.1. Steel</w:t>
            </w:r>
            <w:r>
              <w:rPr>
                <w:noProof/>
                <w:webHidden/>
              </w:rPr>
              <w:tab/>
            </w:r>
            <w:r>
              <w:rPr>
                <w:noProof/>
                <w:webHidden/>
              </w:rPr>
              <w:fldChar w:fldCharType="begin"/>
            </w:r>
            <w:r>
              <w:rPr>
                <w:noProof/>
                <w:webHidden/>
              </w:rPr>
              <w:instrText xml:space="preserve"> PAGEREF _Toc184585608 \h </w:instrText>
            </w:r>
            <w:r>
              <w:rPr>
                <w:noProof/>
                <w:webHidden/>
              </w:rPr>
            </w:r>
            <w:r>
              <w:rPr>
                <w:noProof/>
                <w:webHidden/>
              </w:rPr>
              <w:fldChar w:fldCharType="separate"/>
            </w:r>
            <w:r>
              <w:rPr>
                <w:noProof/>
                <w:webHidden/>
              </w:rPr>
              <w:t>17</w:t>
            </w:r>
            <w:r>
              <w:rPr>
                <w:noProof/>
                <w:webHidden/>
              </w:rPr>
              <w:fldChar w:fldCharType="end"/>
            </w:r>
          </w:hyperlink>
        </w:p>
        <w:p w14:paraId="37DFFF1E" w14:textId="58C15FBA" w:rsidR="008E3A1C" w:rsidRDefault="008E3A1C">
          <w:pPr>
            <w:pStyle w:val="TOC3"/>
            <w:tabs>
              <w:tab w:val="right" w:leader="dot" w:pos="9016"/>
            </w:tabs>
            <w:rPr>
              <w:rFonts w:eastAsiaTheme="minorEastAsia"/>
              <w:i w:val="0"/>
              <w:iCs w:val="0"/>
              <w:noProof/>
              <w:sz w:val="24"/>
              <w:szCs w:val="24"/>
              <w:lang w:eastAsia="en-GB"/>
            </w:rPr>
          </w:pPr>
          <w:hyperlink w:anchor="_Toc184585609" w:history="1">
            <w:r w:rsidRPr="00D370DA">
              <w:rPr>
                <w:rStyle w:val="Hyperlink"/>
                <w:noProof/>
              </w:rPr>
              <w:t>5.1.1. Youngs Modulus</w:t>
            </w:r>
            <w:r>
              <w:rPr>
                <w:noProof/>
                <w:webHidden/>
              </w:rPr>
              <w:tab/>
            </w:r>
            <w:r>
              <w:rPr>
                <w:noProof/>
                <w:webHidden/>
              </w:rPr>
              <w:fldChar w:fldCharType="begin"/>
            </w:r>
            <w:r>
              <w:rPr>
                <w:noProof/>
                <w:webHidden/>
              </w:rPr>
              <w:instrText xml:space="preserve"> PAGEREF _Toc184585609 \h </w:instrText>
            </w:r>
            <w:r>
              <w:rPr>
                <w:noProof/>
                <w:webHidden/>
              </w:rPr>
            </w:r>
            <w:r>
              <w:rPr>
                <w:noProof/>
                <w:webHidden/>
              </w:rPr>
              <w:fldChar w:fldCharType="separate"/>
            </w:r>
            <w:r>
              <w:rPr>
                <w:noProof/>
                <w:webHidden/>
              </w:rPr>
              <w:t>17</w:t>
            </w:r>
            <w:r>
              <w:rPr>
                <w:noProof/>
                <w:webHidden/>
              </w:rPr>
              <w:fldChar w:fldCharType="end"/>
            </w:r>
          </w:hyperlink>
        </w:p>
        <w:p w14:paraId="274AECAE" w14:textId="6FE1EDA9" w:rsidR="008E3A1C" w:rsidRDefault="008E3A1C">
          <w:pPr>
            <w:pStyle w:val="TOC3"/>
            <w:tabs>
              <w:tab w:val="right" w:leader="dot" w:pos="9016"/>
            </w:tabs>
            <w:rPr>
              <w:rFonts w:eastAsiaTheme="minorEastAsia"/>
              <w:i w:val="0"/>
              <w:iCs w:val="0"/>
              <w:noProof/>
              <w:sz w:val="24"/>
              <w:szCs w:val="24"/>
              <w:lang w:eastAsia="en-GB"/>
            </w:rPr>
          </w:pPr>
          <w:hyperlink w:anchor="_Toc184585610" w:history="1">
            <w:r w:rsidRPr="00D370DA">
              <w:rPr>
                <w:rStyle w:val="Hyperlink"/>
                <w:noProof/>
              </w:rPr>
              <w:t>5.1.2. Yield Stress</w:t>
            </w:r>
            <w:r>
              <w:rPr>
                <w:noProof/>
                <w:webHidden/>
              </w:rPr>
              <w:tab/>
            </w:r>
            <w:r>
              <w:rPr>
                <w:noProof/>
                <w:webHidden/>
              </w:rPr>
              <w:fldChar w:fldCharType="begin"/>
            </w:r>
            <w:r>
              <w:rPr>
                <w:noProof/>
                <w:webHidden/>
              </w:rPr>
              <w:instrText xml:space="preserve"> PAGEREF _Toc184585610 \h </w:instrText>
            </w:r>
            <w:r>
              <w:rPr>
                <w:noProof/>
                <w:webHidden/>
              </w:rPr>
            </w:r>
            <w:r>
              <w:rPr>
                <w:noProof/>
                <w:webHidden/>
              </w:rPr>
              <w:fldChar w:fldCharType="separate"/>
            </w:r>
            <w:r>
              <w:rPr>
                <w:noProof/>
                <w:webHidden/>
              </w:rPr>
              <w:t>17</w:t>
            </w:r>
            <w:r>
              <w:rPr>
                <w:noProof/>
                <w:webHidden/>
              </w:rPr>
              <w:fldChar w:fldCharType="end"/>
            </w:r>
          </w:hyperlink>
        </w:p>
        <w:p w14:paraId="0066A455" w14:textId="2135C36B" w:rsidR="008E3A1C" w:rsidRDefault="008E3A1C">
          <w:pPr>
            <w:pStyle w:val="TOC3"/>
            <w:tabs>
              <w:tab w:val="right" w:leader="dot" w:pos="9016"/>
            </w:tabs>
            <w:rPr>
              <w:rFonts w:eastAsiaTheme="minorEastAsia"/>
              <w:i w:val="0"/>
              <w:iCs w:val="0"/>
              <w:noProof/>
              <w:sz w:val="24"/>
              <w:szCs w:val="24"/>
              <w:lang w:eastAsia="en-GB"/>
            </w:rPr>
          </w:pPr>
          <w:hyperlink w:anchor="_Toc184585611" w:history="1">
            <w:r w:rsidRPr="00D370DA">
              <w:rPr>
                <w:rStyle w:val="Hyperlink"/>
                <w:noProof/>
              </w:rPr>
              <w:t>5.1.3. Tensile Strength</w:t>
            </w:r>
            <w:r>
              <w:rPr>
                <w:noProof/>
                <w:webHidden/>
              </w:rPr>
              <w:tab/>
            </w:r>
            <w:r>
              <w:rPr>
                <w:noProof/>
                <w:webHidden/>
              </w:rPr>
              <w:fldChar w:fldCharType="begin"/>
            </w:r>
            <w:r>
              <w:rPr>
                <w:noProof/>
                <w:webHidden/>
              </w:rPr>
              <w:instrText xml:space="preserve"> PAGEREF _Toc184585611 \h </w:instrText>
            </w:r>
            <w:r>
              <w:rPr>
                <w:noProof/>
                <w:webHidden/>
              </w:rPr>
            </w:r>
            <w:r>
              <w:rPr>
                <w:noProof/>
                <w:webHidden/>
              </w:rPr>
              <w:fldChar w:fldCharType="separate"/>
            </w:r>
            <w:r>
              <w:rPr>
                <w:noProof/>
                <w:webHidden/>
              </w:rPr>
              <w:t>17</w:t>
            </w:r>
            <w:r>
              <w:rPr>
                <w:noProof/>
                <w:webHidden/>
              </w:rPr>
              <w:fldChar w:fldCharType="end"/>
            </w:r>
          </w:hyperlink>
        </w:p>
        <w:p w14:paraId="7CBB118A" w14:textId="554E521B" w:rsidR="008E3A1C" w:rsidRDefault="008E3A1C">
          <w:pPr>
            <w:pStyle w:val="TOC3"/>
            <w:tabs>
              <w:tab w:val="right" w:leader="dot" w:pos="9016"/>
            </w:tabs>
            <w:rPr>
              <w:rFonts w:eastAsiaTheme="minorEastAsia"/>
              <w:i w:val="0"/>
              <w:iCs w:val="0"/>
              <w:noProof/>
              <w:sz w:val="24"/>
              <w:szCs w:val="24"/>
              <w:lang w:eastAsia="en-GB"/>
            </w:rPr>
          </w:pPr>
          <w:hyperlink w:anchor="_Toc184585612" w:history="1">
            <w:r w:rsidRPr="00D370DA">
              <w:rPr>
                <w:rStyle w:val="Hyperlink"/>
                <w:noProof/>
              </w:rPr>
              <w:t>5.1.4. Elongation</w:t>
            </w:r>
            <w:r>
              <w:rPr>
                <w:noProof/>
                <w:webHidden/>
              </w:rPr>
              <w:tab/>
            </w:r>
            <w:r>
              <w:rPr>
                <w:noProof/>
                <w:webHidden/>
              </w:rPr>
              <w:fldChar w:fldCharType="begin"/>
            </w:r>
            <w:r>
              <w:rPr>
                <w:noProof/>
                <w:webHidden/>
              </w:rPr>
              <w:instrText xml:space="preserve"> PAGEREF _Toc184585612 \h </w:instrText>
            </w:r>
            <w:r>
              <w:rPr>
                <w:noProof/>
                <w:webHidden/>
              </w:rPr>
            </w:r>
            <w:r>
              <w:rPr>
                <w:noProof/>
                <w:webHidden/>
              </w:rPr>
              <w:fldChar w:fldCharType="separate"/>
            </w:r>
            <w:r>
              <w:rPr>
                <w:noProof/>
                <w:webHidden/>
              </w:rPr>
              <w:t>17</w:t>
            </w:r>
            <w:r>
              <w:rPr>
                <w:noProof/>
                <w:webHidden/>
              </w:rPr>
              <w:fldChar w:fldCharType="end"/>
            </w:r>
          </w:hyperlink>
        </w:p>
        <w:p w14:paraId="2F9CD1F9" w14:textId="71649DC6" w:rsidR="008E3A1C" w:rsidRDefault="008E3A1C">
          <w:pPr>
            <w:pStyle w:val="TOC2"/>
            <w:tabs>
              <w:tab w:val="right" w:leader="dot" w:pos="9016"/>
            </w:tabs>
            <w:rPr>
              <w:rFonts w:eastAsiaTheme="minorEastAsia"/>
              <w:smallCaps w:val="0"/>
              <w:noProof/>
              <w:sz w:val="24"/>
              <w:szCs w:val="24"/>
              <w:lang w:eastAsia="en-GB"/>
            </w:rPr>
          </w:pPr>
          <w:hyperlink w:anchor="_Toc184585613" w:history="1">
            <w:r w:rsidRPr="00D370DA">
              <w:rPr>
                <w:rStyle w:val="Hyperlink"/>
                <w:noProof/>
              </w:rPr>
              <w:t>5.2. Duralumin</w:t>
            </w:r>
            <w:r>
              <w:rPr>
                <w:noProof/>
                <w:webHidden/>
              </w:rPr>
              <w:tab/>
            </w:r>
            <w:r>
              <w:rPr>
                <w:noProof/>
                <w:webHidden/>
              </w:rPr>
              <w:fldChar w:fldCharType="begin"/>
            </w:r>
            <w:r>
              <w:rPr>
                <w:noProof/>
                <w:webHidden/>
              </w:rPr>
              <w:instrText xml:space="preserve"> PAGEREF _Toc184585613 \h </w:instrText>
            </w:r>
            <w:r>
              <w:rPr>
                <w:noProof/>
                <w:webHidden/>
              </w:rPr>
            </w:r>
            <w:r>
              <w:rPr>
                <w:noProof/>
                <w:webHidden/>
              </w:rPr>
              <w:fldChar w:fldCharType="separate"/>
            </w:r>
            <w:r>
              <w:rPr>
                <w:noProof/>
                <w:webHidden/>
              </w:rPr>
              <w:t>18</w:t>
            </w:r>
            <w:r>
              <w:rPr>
                <w:noProof/>
                <w:webHidden/>
              </w:rPr>
              <w:fldChar w:fldCharType="end"/>
            </w:r>
          </w:hyperlink>
        </w:p>
        <w:p w14:paraId="2E300278" w14:textId="65C44318" w:rsidR="008E3A1C" w:rsidRDefault="008E3A1C">
          <w:pPr>
            <w:pStyle w:val="TOC3"/>
            <w:tabs>
              <w:tab w:val="right" w:leader="dot" w:pos="9016"/>
            </w:tabs>
            <w:rPr>
              <w:rFonts w:eastAsiaTheme="minorEastAsia"/>
              <w:i w:val="0"/>
              <w:iCs w:val="0"/>
              <w:noProof/>
              <w:sz w:val="24"/>
              <w:szCs w:val="24"/>
              <w:lang w:eastAsia="en-GB"/>
            </w:rPr>
          </w:pPr>
          <w:hyperlink w:anchor="_Toc184585614" w:history="1">
            <w:r w:rsidRPr="00D370DA">
              <w:rPr>
                <w:rStyle w:val="Hyperlink"/>
                <w:noProof/>
              </w:rPr>
              <w:t>5.2.1. Youngs Modulus</w:t>
            </w:r>
            <w:r>
              <w:rPr>
                <w:noProof/>
                <w:webHidden/>
              </w:rPr>
              <w:tab/>
            </w:r>
            <w:r>
              <w:rPr>
                <w:noProof/>
                <w:webHidden/>
              </w:rPr>
              <w:fldChar w:fldCharType="begin"/>
            </w:r>
            <w:r>
              <w:rPr>
                <w:noProof/>
                <w:webHidden/>
              </w:rPr>
              <w:instrText xml:space="preserve"> PAGEREF _Toc184585614 \h </w:instrText>
            </w:r>
            <w:r>
              <w:rPr>
                <w:noProof/>
                <w:webHidden/>
              </w:rPr>
            </w:r>
            <w:r>
              <w:rPr>
                <w:noProof/>
                <w:webHidden/>
              </w:rPr>
              <w:fldChar w:fldCharType="separate"/>
            </w:r>
            <w:r>
              <w:rPr>
                <w:noProof/>
                <w:webHidden/>
              </w:rPr>
              <w:t>18</w:t>
            </w:r>
            <w:r>
              <w:rPr>
                <w:noProof/>
                <w:webHidden/>
              </w:rPr>
              <w:fldChar w:fldCharType="end"/>
            </w:r>
          </w:hyperlink>
        </w:p>
        <w:p w14:paraId="02DB743D" w14:textId="3300E36A" w:rsidR="008E3A1C" w:rsidRDefault="008E3A1C">
          <w:pPr>
            <w:pStyle w:val="TOC3"/>
            <w:tabs>
              <w:tab w:val="right" w:leader="dot" w:pos="9016"/>
            </w:tabs>
            <w:rPr>
              <w:rFonts w:eastAsiaTheme="minorEastAsia"/>
              <w:i w:val="0"/>
              <w:iCs w:val="0"/>
              <w:noProof/>
              <w:sz w:val="24"/>
              <w:szCs w:val="24"/>
              <w:lang w:eastAsia="en-GB"/>
            </w:rPr>
          </w:pPr>
          <w:hyperlink w:anchor="_Toc184585615" w:history="1">
            <w:r w:rsidRPr="00D370DA">
              <w:rPr>
                <w:rStyle w:val="Hyperlink"/>
                <w:noProof/>
              </w:rPr>
              <w:t>5.2.2. Yield Stress</w:t>
            </w:r>
            <w:r>
              <w:rPr>
                <w:noProof/>
                <w:webHidden/>
              </w:rPr>
              <w:tab/>
            </w:r>
            <w:r>
              <w:rPr>
                <w:noProof/>
                <w:webHidden/>
              </w:rPr>
              <w:fldChar w:fldCharType="begin"/>
            </w:r>
            <w:r>
              <w:rPr>
                <w:noProof/>
                <w:webHidden/>
              </w:rPr>
              <w:instrText xml:space="preserve"> PAGEREF _Toc184585615 \h </w:instrText>
            </w:r>
            <w:r>
              <w:rPr>
                <w:noProof/>
                <w:webHidden/>
              </w:rPr>
            </w:r>
            <w:r>
              <w:rPr>
                <w:noProof/>
                <w:webHidden/>
              </w:rPr>
              <w:fldChar w:fldCharType="separate"/>
            </w:r>
            <w:r>
              <w:rPr>
                <w:noProof/>
                <w:webHidden/>
              </w:rPr>
              <w:t>18</w:t>
            </w:r>
            <w:r>
              <w:rPr>
                <w:noProof/>
                <w:webHidden/>
              </w:rPr>
              <w:fldChar w:fldCharType="end"/>
            </w:r>
          </w:hyperlink>
        </w:p>
        <w:p w14:paraId="3806F5F1" w14:textId="4E2AA8F1" w:rsidR="008E3A1C" w:rsidRDefault="008E3A1C">
          <w:pPr>
            <w:pStyle w:val="TOC3"/>
            <w:tabs>
              <w:tab w:val="right" w:leader="dot" w:pos="9016"/>
            </w:tabs>
            <w:rPr>
              <w:rFonts w:eastAsiaTheme="minorEastAsia"/>
              <w:i w:val="0"/>
              <w:iCs w:val="0"/>
              <w:noProof/>
              <w:sz w:val="24"/>
              <w:szCs w:val="24"/>
              <w:lang w:eastAsia="en-GB"/>
            </w:rPr>
          </w:pPr>
          <w:hyperlink w:anchor="_Toc184585616" w:history="1">
            <w:r w:rsidRPr="00D370DA">
              <w:rPr>
                <w:rStyle w:val="Hyperlink"/>
                <w:noProof/>
              </w:rPr>
              <w:t>5.2.3. Tensile Strength</w:t>
            </w:r>
            <w:r>
              <w:rPr>
                <w:noProof/>
                <w:webHidden/>
              </w:rPr>
              <w:tab/>
            </w:r>
            <w:r>
              <w:rPr>
                <w:noProof/>
                <w:webHidden/>
              </w:rPr>
              <w:fldChar w:fldCharType="begin"/>
            </w:r>
            <w:r>
              <w:rPr>
                <w:noProof/>
                <w:webHidden/>
              </w:rPr>
              <w:instrText xml:space="preserve"> PAGEREF _Toc184585616 \h </w:instrText>
            </w:r>
            <w:r>
              <w:rPr>
                <w:noProof/>
                <w:webHidden/>
              </w:rPr>
            </w:r>
            <w:r>
              <w:rPr>
                <w:noProof/>
                <w:webHidden/>
              </w:rPr>
              <w:fldChar w:fldCharType="separate"/>
            </w:r>
            <w:r>
              <w:rPr>
                <w:noProof/>
                <w:webHidden/>
              </w:rPr>
              <w:t>18</w:t>
            </w:r>
            <w:r>
              <w:rPr>
                <w:noProof/>
                <w:webHidden/>
              </w:rPr>
              <w:fldChar w:fldCharType="end"/>
            </w:r>
          </w:hyperlink>
        </w:p>
        <w:p w14:paraId="7E15F7B7" w14:textId="3513585E" w:rsidR="008E3A1C" w:rsidRDefault="008E3A1C">
          <w:pPr>
            <w:pStyle w:val="TOC3"/>
            <w:tabs>
              <w:tab w:val="right" w:leader="dot" w:pos="9016"/>
            </w:tabs>
            <w:rPr>
              <w:rFonts w:eastAsiaTheme="minorEastAsia"/>
              <w:i w:val="0"/>
              <w:iCs w:val="0"/>
              <w:noProof/>
              <w:sz w:val="24"/>
              <w:szCs w:val="24"/>
              <w:lang w:eastAsia="en-GB"/>
            </w:rPr>
          </w:pPr>
          <w:hyperlink w:anchor="_Toc184585617" w:history="1">
            <w:r w:rsidRPr="00D370DA">
              <w:rPr>
                <w:rStyle w:val="Hyperlink"/>
                <w:noProof/>
              </w:rPr>
              <w:t>5.2.4. Elongation</w:t>
            </w:r>
            <w:r>
              <w:rPr>
                <w:noProof/>
                <w:webHidden/>
              </w:rPr>
              <w:tab/>
            </w:r>
            <w:r>
              <w:rPr>
                <w:noProof/>
                <w:webHidden/>
              </w:rPr>
              <w:fldChar w:fldCharType="begin"/>
            </w:r>
            <w:r>
              <w:rPr>
                <w:noProof/>
                <w:webHidden/>
              </w:rPr>
              <w:instrText xml:space="preserve"> PAGEREF _Toc184585617 \h </w:instrText>
            </w:r>
            <w:r>
              <w:rPr>
                <w:noProof/>
                <w:webHidden/>
              </w:rPr>
            </w:r>
            <w:r>
              <w:rPr>
                <w:noProof/>
                <w:webHidden/>
              </w:rPr>
              <w:fldChar w:fldCharType="separate"/>
            </w:r>
            <w:r>
              <w:rPr>
                <w:noProof/>
                <w:webHidden/>
              </w:rPr>
              <w:t>18</w:t>
            </w:r>
            <w:r>
              <w:rPr>
                <w:noProof/>
                <w:webHidden/>
              </w:rPr>
              <w:fldChar w:fldCharType="end"/>
            </w:r>
          </w:hyperlink>
        </w:p>
        <w:p w14:paraId="2BCD1E2B" w14:textId="59597235" w:rsidR="008E3A1C" w:rsidRDefault="008E3A1C">
          <w:pPr>
            <w:pStyle w:val="TOC2"/>
            <w:tabs>
              <w:tab w:val="right" w:leader="dot" w:pos="9016"/>
            </w:tabs>
            <w:rPr>
              <w:rFonts w:eastAsiaTheme="minorEastAsia"/>
              <w:smallCaps w:val="0"/>
              <w:noProof/>
              <w:sz w:val="24"/>
              <w:szCs w:val="24"/>
              <w:lang w:eastAsia="en-GB"/>
            </w:rPr>
          </w:pPr>
          <w:hyperlink w:anchor="_Toc184585618" w:history="1">
            <w:r w:rsidRPr="00D370DA">
              <w:rPr>
                <w:rStyle w:val="Hyperlink"/>
                <w:noProof/>
              </w:rPr>
              <w:t>5.3. Aluminium</w:t>
            </w:r>
            <w:r>
              <w:rPr>
                <w:noProof/>
                <w:webHidden/>
              </w:rPr>
              <w:tab/>
            </w:r>
            <w:r>
              <w:rPr>
                <w:noProof/>
                <w:webHidden/>
              </w:rPr>
              <w:fldChar w:fldCharType="begin"/>
            </w:r>
            <w:r>
              <w:rPr>
                <w:noProof/>
                <w:webHidden/>
              </w:rPr>
              <w:instrText xml:space="preserve"> PAGEREF _Toc184585618 \h </w:instrText>
            </w:r>
            <w:r>
              <w:rPr>
                <w:noProof/>
                <w:webHidden/>
              </w:rPr>
            </w:r>
            <w:r>
              <w:rPr>
                <w:noProof/>
                <w:webHidden/>
              </w:rPr>
              <w:fldChar w:fldCharType="separate"/>
            </w:r>
            <w:r>
              <w:rPr>
                <w:noProof/>
                <w:webHidden/>
              </w:rPr>
              <w:t>18</w:t>
            </w:r>
            <w:r>
              <w:rPr>
                <w:noProof/>
                <w:webHidden/>
              </w:rPr>
              <w:fldChar w:fldCharType="end"/>
            </w:r>
          </w:hyperlink>
        </w:p>
        <w:p w14:paraId="770B26AB" w14:textId="1BAEA91B" w:rsidR="008E3A1C" w:rsidRDefault="008E3A1C">
          <w:pPr>
            <w:pStyle w:val="TOC3"/>
            <w:tabs>
              <w:tab w:val="right" w:leader="dot" w:pos="9016"/>
            </w:tabs>
            <w:rPr>
              <w:rFonts w:eastAsiaTheme="minorEastAsia"/>
              <w:i w:val="0"/>
              <w:iCs w:val="0"/>
              <w:noProof/>
              <w:sz w:val="24"/>
              <w:szCs w:val="24"/>
              <w:lang w:eastAsia="en-GB"/>
            </w:rPr>
          </w:pPr>
          <w:hyperlink w:anchor="_Toc184585619" w:history="1">
            <w:r w:rsidRPr="00D370DA">
              <w:rPr>
                <w:rStyle w:val="Hyperlink"/>
                <w:noProof/>
              </w:rPr>
              <w:t>5.3.1. Youngs Modulus</w:t>
            </w:r>
            <w:r>
              <w:rPr>
                <w:noProof/>
                <w:webHidden/>
              </w:rPr>
              <w:tab/>
            </w:r>
            <w:r>
              <w:rPr>
                <w:noProof/>
                <w:webHidden/>
              </w:rPr>
              <w:fldChar w:fldCharType="begin"/>
            </w:r>
            <w:r>
              <w:rPr>
                <w:noProof/>
                <w:webHidden/>
              </w:rPr>
              <w:instrText xml:space="preserve"> PAGEREF _Toc184585619 \h </w:instrText>
            </w:r>
            <w:r>
              <w:rPr>
                <w:noProof/>
                <w:webHidden/>
              </w:rPr>
            </w:r>
            <w:r>
              <w:rPr>
                <w:noProof/>
                <w:webHidden/>
              </w:rPr>
              <w:fldChar w:fldCharType="separate"/>
            </w:r>
            <w:r>
              <w:rPr>
                <w:noProof/>
                <w:webHidden/>
              </w:rPr>
              <w:t>18</w:t>
            </w:r>
            <w:r>
              <w:rPr>
                <w:noProof/>
                <w:webHidden/>
              </w:rPr>
              <w:fldChar w:fldCharType="end"/>
            </w:r>
          </w:hyperlink>
        </w:p>
        <w:p w14:paraId="01D7602B" w14:textId="197AE81D" w:rsidR="008E3A1C" w:rsidRDefault="008E3A1C">
          <w:pPr>
            <w:pStyle w:val="TOC3"/>
            <w:tabs>
              <w:tab w:val="right" w:leader="dot" w:pos="9016"/>
            </w:tabs>
            <w:rPr>
              <w:rFonts w:eastAsiaTheme="minorEastAsia"/>
              <w:i w:val="0"/>
              <w:iCs w:val="0"/>
              <w:noProof/>
              <w:sz w:val="24"/>
              <w:szCs w:val="24"/>
              <w:lang w:eastAsia="en-GB"/>
            </w:rPr>
          </w:pPr>
          <w:hyperlink w:anchor="_Toc184585620" w:history="1">
            <w:r w:rsidRPr="00D370DA">
              <w:rPr>
                <w:rStyle w:val="Hyperlink"/>
                <w:noProof/>
              </w:rPr>
              <w:t>5.3.2. Yield Stress</w:t>
            </w:r>
            <w:r>
              <w:rPr>
                <w:noProof/>
                <w:webHidden/>
              </w:rPr>
              <w:tab/>
            </w:r>
            <w:r>
              <w:rPr>
                <w:noProof/>
                <w:webHidden/>
              </w:rPr>
              <w:fldChar w:fldCharType="begin"/>
            </w:r>
            <w:r>
              <w:rPr>
                <w:noProof/>
                <w:webHidden/>
              </w:rPr>
              <w:instrText xml:space="preserve"> PAGEREF _Toc184585620 \h </w:instrText>
            </w:r>
            <w:r>
              <w:rPr>
                <w:noProof/>
                <w:webHidden/>
              </w:rPr>
            </w:r>
            <w:r>
              <w:rPr>
                <w:noProof/>
                <w:webHidden/>
              </w:rPr>
              <w:fldChar w:fldCharType="separate"/>
            </w:r>
            <w:r>
              <w:rPr>
                <w:noProof/>
                <w:webHidden/>
              </w:rPr>
              <w:t>18</w:t>
            </w:r>
            <w:r>
              <w:rPr>
                <w:noProof/>
                <w:webHidden/>
              </w:rPr>
              <w:fldChar w:fldCharType="end"/>
            </w:r>
          </w:hyperlink>
        </w:p>
        <w:p w14:paraId="3E90F06B" w14:textId="1CB621BA" w:rsidR="008E3A1C" w:rsidRDefault="008E3A1C">
          <w:pPr>
            <w:pStyle w:val="TOC3"/>
            <w:tabs>
              <w:tab w:val="right" w:leader="dot" w:pos="9016"/>
            </w:tabs>
            <w:rPr>
              <w:rFonts w:eastAsiaTheme="minorEastAsia"/>
              <w:i w:val="0"/>
              <w:iCs w:val="0"/>
              <w:noProof/>
              <w:sz w:val="24"/>
              <w:szCs w:val="24"/>
              <w:lang w:eastAsia="en-GB"/>
            </w:rPr>
          </w:pPr>
          <w:hyperlink w:anchor="_Toc184585621" w:history="1">
            <w:r w:rsidRPr="00D370DA">
              <w:rPr>
                <w:rStyle w:val="Hyperlink"/>
                <w:noProof/>
              </w:rPr>
              <w:t>5.3.3. Tensile Strength</w:t>
            </w:r>
            <w:r>
              <w:rPr>
                <w:noProof/>
                <w:webHidden/>
              </w:rPr>
              <w:tab/>
            </w:r>
            <w:r>
              <w:rPr>
                <w:noProof/>
                <w:webHidden/>
              </w:rPr>
              <w:fldChar w:fldCharType="begin"/>
            </w:r>
            <w:r>
              <w:rPr>
                <w:noProof/>
                <w:webHidden/>
              </w:rPr>
              <w:instrText xml:space="preserve"> PAGEREF _Toc184585621 \h </w:instrText>
            </w:r>
            <w:r>
              <w:rPr>
                <w:noProof/>
                <w:webHidden/>
              </w:rPr>
            </w:r>
            <w:r>
              <w:rPr>
                <w:noProof/>
                <w:webHidden/>
              </w:rPr>
              <w:fldChar w:fldCharType="separate"/>
            </w:r>
            <w:r>
              <w:rPr>
                <w:noProof/>
                <w:webHidden/>
              </w:rPr>
              <w:t>19</w:t>
            </w:r>
            <w:r>
              <w:rPr>
                <w:noProof/>
                <w:webHidden/>
              </w:rPr>
              <w:fldChar w:fldCharType="end"/>
            </w:r>
          </w:hyperlink>
        </w:p>
        <w:p w14:paraId="59640573" w14:textId="26F3DAAE" w:rsidR="008E3A1C" w:rsidRDefault="008E3A1C">
          <w:pPr>
            <w:pStyle w:val="TOC3"/>
            <w:tabs>
              <w:tab w:val="right" w:leader="dot" w:pos="9016"/>
            </w:tabs>
            <w:rPr>
              <w:rFonts w:eastAsiaTheme="minorEastAsia"/>
              <w:i w:val="0"/>
              <w:iCs w:val="0"/>
              <w:noProof/>
              <w:sz w:val="24"/>
              <w:szCs w:val="24"/>
              <w:lang w:eastAsia="en-GB"/>
            </w:rPr>
          </w:pPr>
          <w:hyperlink w:anchor="_Toc184585622" w:history="1">
            <w:r w:rsidRPr="00D370DA">
              <w:rPr>
                <w:rStyle w:val="Hyperlink"/>
                <w:noProof/>
              </w:rPr>
              <w:t>5.3.4. Elongation</w:t>
            </w:r>
            <w:r>
              <w:rPr>
                <w:noProof/>
                <w:webHidden/>
              </w:rPr>
              <w:tab/>
            </w:r>
            <w:r>
              <w:rPr>
                <w:noProof/>
                <w:webHidden/>
              </w:rPr>
              <w:fldChar w:fldCharType="begin"/>
            </w:r>
            <w:r>
              <w:rPr>
                <w:noProof/>
                <w:webHidden/>
              </w:rPr>
              <w:instrText xml:space="preserve"> PAGEREF _Toc184585622 \h </w:instrText>
            </w:r>
            <w:r>
              <w:rPr>
                <w:noProof/>
                <w:webHidden/>
              </w:rPr>
            </w:r>
            <w:r>
              <w:rPr>
                <w:noProof/>
                <w:webHidden/>
              </w:rPr>
              <w:fldChar w:fldCharType="separate"/>
            </w:r>
            <w:r>
              <w:rPr>
                <w:noProof/>
                <w:webHidden/>
              </w:rPr>
              <w:t>19</w:t>
            </w:r>
            <w:r>
              <w:rPr>
                <w:noProof/>
                <w:webHidden/>
              </w:rPr>
              <w:fldChar w:fldCharType="end"/>
            </w:r>
          </w:hyperlink>
        </w:p>
        <w:p w14:paraId="6D31EFAE" w14:textId="4FF293FB" w:rsidR="008E3A1C" w:rsidRDefault="008E3A1C">
          <w:pPr>
            <w:pStyle w:val="TOC2"/>
            <w:tabs>
              <w:tab w:val="right" w:leader="dot" w:pos="9016"/>
            </w:tabs>
            <w:rPr>
              <w:rFonts w:eastAsiaTheme="minorEastAsia"/>
              <w:smallCaps w:val="0"/>
              <w:noProof/>
              <w:sz w:val="24"/>
              <w:szCs w:val="24"/>
              <w:lang w:eastAsia="en-GB"/>
            </w:rPr>
          </w:pPr>
          <w:hyperlink w:anchor="_Toc184585623" w:history="1">
            <w:r w:rsidRPr="00D370DA">
              <w:rPr>
                <w:rStyle w:val="Hyperlink"/>
                <w:noProof/>
              </w:rPr>
              <w:t>5.4. PVC</w:t>
            </w:r>
            <w:r>
              <w:rPr>
                <w:noProof/>
                <w:webHidden/>
              </w:rPr>
              <w:tab/>
            </w:r>
            <w:r>
              <w:rPr>
                <w:noProof/>
                <w:webHidden/>
              </w:rPr>
              <w:fldChar w:fldCharType="begin"/>
            </w:r>
            <w:r>
              <w:rPr>
                <w:noProof/>
                <w:webHidden/>
              </w:rPr>
              <w:instrText xml:space="preserve"> PAGEREF _Toc184585623 \h </w:instrText>
            </w:r>
            <w:r>
              <w:rPr>
                <w:noProof/>
                <w:webHidden/>
              </w:rPr>
            </w:r>
            <w:r>
              <w:rPr>
                <w:noProof/>
                <w:webHidden/>
              </w:rPr>
              <w:fldChar w:fldCharType="separate"/>
            </w:r>
            <w:r>
              <w:rPr>
                <w:noProof/>
                <w:webHidden/>
              </w:rPr>
              <w:t>19</w:t>
            </w:r>
            <w:r>
              <w:rPr>
                <w:noProof/>
                <w:webHidden/>
              </w:rPr>
              <w:fldChar w:fldCharType="end"/>
            </w:r>
          </w:hyperlink>
        </w:p>
        <w:p w14:paraId="2FC4DD6C" w14:textId="3A7428CD" w:rsidR="008E3A1C" w:rsidRDefault="008E3A1C">
          <w:pPr>
            <w:pStyle w:val="TOC3"/>
            <w:tabs>
              <w:tab w:val="right" w:leader="dot" w:pos="9016"/>
            </w:tabs>
            <w:rPr>
              <w:rFonts w:eastAsiaTheme="minorEastAsia"/>
              <w:i w:val="0"/>
              <w:iCs w:val="0"/>
              <w:noProof/>
              <w:sz w:val="24"/>
              <w:szCs w:val="24"/>
              <w:lang w:eastAsia="en-GB"/>
            </w:rPr>
          </w:pPr>
          <w:hyperlink w:anchor="_Toc184585624" w:history="1">
            <w:r w:rsidRPr="00D370DA">
              <w:rPr>
                <w:rStyle w:val="Hyperlink"/>
                <w:noProof/>
              </w:rPr>
              <w:t>5.4.1. Youngs Modulus</w:t>
            </w:r>
            <w:r>
              <w:rPr>
                <w:noProof/>
                <w:webHidden/>
              </w:rPr>
              <w:tab/>
            </w:r>
            <w:r>
              <w:rPr>
                <w:noProof/>
                <w:webHidden/>
              </w:rPr>
              <w:fldChar w:fldCharType="begin"/>
            </w:r>
            <w:r>
              <w:rPr>
                <w:noProof/>
                <w:webHidden/>
              </w:rPr>
              <w:instrText xml:space="preserve"> PAGEREF _Toc184585624 \h </w:instrText>
            </w:r>
            <w:r>
              <w:rPr>
                <w:noProof/>
                <w:webHidden/>
              </w:rPr>
            </w:r>
            <w:r>
              <w:rPr>
                <w:noProof/>
                <w:webHidden/>
              </w:rPr>
              <w:fldChar w:fldCharType="separate"/>
            </w:r>
            <w:r>
              <w:rPr>
                <w:noProof/>
                <w:webHidden/>
              </w:rPr>
              <w:t>19</w:t>
            </w:r>
            <w:r>
              <w:rPr>
                <w:noProof/>
                <w:webHidden/>
              </w:rPr>
              <w:fldChar w:fldCharType="end"/>
            </w:r>
          </w:hyperlink>
        </w:p>
        <w:p w14:paraId="2E6F51C6" w14:textId="080BE45A" w:rsidR="008E3A1C" w:rsidRDefault="008E3A1C">
          <w:pPr>
            <w:pStyle w:val="TOC3"/>
            <w:tabs>
              <w:tab w:val="right" w:leader="dot" w:pos="9016"/>
            </w:tabs>
            <w:rPr>
              <w:rFonts w:eastAsiaTheme="minorEastAsia"/>
              <w:i w:val="0"/>
              <w:iCs w:val="0"/>
              <w:noProof/>
              <w:sz w:val="24"/>
              <w:szCs w:val="24"/>
              <w:lang w:eastAsia="en-GB"/>
            </w:rPr>
          </w:pPr>
          <w:hyperlink w:anchor="_Toc184585625" w:history="1">
            <w:r w:rsidRPr="00D370DA">
              <w:rPr>
                <w:rStyle w:val="Hyperlink"/>
                <w:noProof/>
              </w:rPr>
              <w:t>5.4.2. Yield Stress</w:t>
            </w:r>
            <w:r>
              <w:rPr>
                <w:noProof/>
                <w:webHidden/>
              </w:rPr>
              <w:tab/>
            </w:r>
            <w:r>
              <w:rPr>
                <w:noProof/>
                <w:webHidden/>
              </w:rPr>
              <w:fldChar w:fldCharType="begin"/>
            </w:r>
            <w:r>
              <w:rPr>
                <w:noProof/>
                <w:webHidden/>
              </w:rPr>
              <w:instrText xml:space="preserve"> PAGEREF _Toc184585625 \h </w:instrText>
            </w:r>
            <w:r>
              <w:rPr>
                <w:noProof/>
                <w:webHidden/>
              </w:rPr>
            </w:r>
            <w:r>
              <w:rPr>
                <w:noProof/>
                <w:webHidden/>
              </w:rPr>
              <w:fldChar w:fldCharType="separate"/>
            </w:r>
            <w:r>
              <w:rPr>
                <w:noProof/>
                <w:webHidden/>
              </w:rPr>
              <w:t>19</w:t>
            </w:r>
            <w:r>
              <w:rPr>
                <w:noProof/>
                <w:webHidden/>
              </w:rPr>
              <w:fldChar w:fldCharType="end"/>
            </w:r>
          </w:hyperlink>
        </w:p>
        <w:p w14:paraId="7FA0F517" w14:textId="76A520DC" w:rsidR="008E3A1C" w:rsidRDefault="008E3A1C">
          <w:pPr>
            <w:pStyle w:val="TOC3"/>
            <w:tabs>
              <w:tab w:val="right" w:leader="dot" w:pos="9016"/>
            </w:tabs>
            <w:rPr>
              <w:rFonts w:eastAsiaTheme="minorEastAsia"/>
              <w:i w:val="0"/>
              <w:iCs w:val="0"/>
              <w:noProof/>
              <w:sz w:val="24"/>
              <w:szCs w:val="24"/>
              <w:lang w:eastAsia="en-GB"/>
            </w:rPr>
          </w:pPr>
          <w:hyperlink w:anchor="_Toc184585626" w:history="1">
            <w:r w:rsidRPr="00D370DA">
              <w:rPr>
                <w:rStyle w:val="Hyperlink"/>
                <w:noProof/>
              </w:rPr>
              <w:t>5.4.3. Tensile Strength</w:t>
            </w:r>
            <w:r>
              <w:rPr>
                <w:noProof/>
                <w:webHidden/>
              </w:rPr>
              <w:tab/>
            </w:r>
            <w:r>
              <w:rPr>
                <w:noProof/>
                <w:webHidden/>
              </w:rPr>
              <w:fldChar w:fldCharType="begin"/>
            </w:r>
            <w:r>
              <w:rPr>
                <w:noProof/>
                <w:webHidden/>
              </w:rPr>
              <w:instrText xml:space="preserve"> PAGEREF _Toc184585626 \h </w:instrText>
            </w:r>
            <w:r>
              <w:rPr>
                <w:noProof/>
                <w:webHidden/>
              </w:rPr>
            </w:r>
            <w:r>
              <w:rPr>
                <w:noProof/>
                <w:webHidden/>
              </w:rPr>
              <w:fldChar w:fldCharType="separate"/>
            </w:r>
            <w:r>
              <w:rPr>
                <w:noProof/>
                <w:webHidden/>
              </w:rPr>
              <w:t>19</w:t>
            </w:r>
            <w:r>
              <w:rPr>
                <w:noProof/>
                <w:webHidden/>
              </w:rPr>
              <w:fldChar w:fldCharType="end"/>
            </w:r>
          </w:hyperlink>
        </w:p>
        <w:p w14:paraId="5CE75D3A" w14:textId="7843D01F" w:rsidR="008E3A1C" w:rsidRDefault="008E3A1C">
          <w:pPr>
            <w:pStyle w:val="TOC3"/>
            <w:tabs>
              <w:tab w:val="right" w:leader="dot" w:pos="9016"/>
            </w:tabs>
            <w:rPr>
              <w:rFonts w:eastAsiaTheme="minorEastAsia"/>
              <w:i w:val="0"/>
              <w:iCs w:val="0"/>
              <w:noProof/>
              <w:sz w:val="24"/>
              <w:szCs w:val="24"/>
              <w:lang w:eastAsia="en-GB"/>
            </w:rPr>
          </w:pPr>
          <w:hyperlink w:anchor="_Toc184585627" w:history="1">
            <w:r w:rsidRPr="00D370DA">
              <w:rPr>
                <w:rStyle w:val="Hyperlink"/>
                <w:noProof/>
              </w:rPr>
              <w:t>5.4.4. Elongation</w:t>
            </w:r>
            <w:r>
              <w:rPr>
                <w:noProof/>
                <w:webHidden/>
              </w:rPr>
              <w:tab/>
            </w:r>
            <w:r>
              <w:rPr>
                <w:noProof/>
                <w:webHidden/>
              </w:rPr>
              <w:fldChar w:fldCharType="begin"/>
            </w:r>
            <w:r>
              <w:rPr>
                <w:noProof/>
                <w:webHidden/>
              </w:rPr>
              <w:instrText xml:space="preserve"> PAGEREF _Toc184585627 \h </w:instrText>
            </w:r>
            <w:r>
              <w:rPr>
                <w:noProof/>
                <w:webHidden/>
              </w:rPr>
            </w:r>
            <w:r>
              <w:rPr>
                <w:noProof/>
                <w:webHidden/>
              </w:rPr>
              <w:fldChar w:fldCharType="separate"/>
            </w:r>
            <w:r>
              <w:rPr>
                <w:noProof/>
                <w:webHidden/>
              </w:rPr>
              <w:t>19</w:t>
            </w:r>
            <w:r>
              <w:rPr>
                <w:noProof/>
                <w:webHidden/>
              </w:rPr>
              <w:fldChar w:fldCharType="end"/>
            </w:r>
          </w:hyperlink>
        </w:p>
        <w:p w14:paraId="32F06D3C" w14:textId="246B3FD7" w:rsidR="008E3A1C" w:rsidRDefault="008E3A1C">
          <w:pPr>
            <w:pStyle w:val="TOC1"/>
            <w:tabs>
              <w:tab w:val="right" w:leader="dot" w:pos="9016"/>
            </w:tabs>
            <w:rPr>
              <w:rFonts w:eastAsiaTheme="minorEastAsia"/>
              <w:b w:val="0"/>
              <w:bCs w:val="0"/>
              <w:caps w:val="0"/>
              <w:noProof/>
              <w:sz w:val="24"/>
              <w:szCs w:val="24"/>
              <w:lang w:eastAsia="en-GB"/>
            </w:rPr>
          </w:pPr>
          <w:hyperlink w:anchor="_Toc184585628" w:history="1">
            <w:r w:rsidRPr="00D370DA">
              <w:rPr>
                <w:rStyle w:val="Hyperlink"/>
                <w:noProof/>
              </w:rPr>
              <w:t>6. Evaluation</w:t>
            </w:r>
            <w:r>
              <w:rPr>
                <w:noProof/>
                <w:webHidden/>
              </w:rPr>
              <w:tab/>
            </w:r>
            <w:r>
              <w:rPr>
                <w:noProof/>
                <w:webHidden/>
              </w:rPr>
              <w:fldChar w:fldCharType="begin"/>
            </w:r>
            <w:r>
              <w:rPr>
                <w:noProof/>
                <w:webHidden/>
              </w:rPr>
              <w:instrText xml:space="preserve"> PAGEREF _Toc184585628 \h </w:instrText>
            </w:r>
            <w:r>
              <w:rPr>
                <w:noProof/>
                <w:webHidden/>
              </w:rPr>
            </w:r>
            <w:r>
              <w:rPr>
                <w:noProof/>
                <w:webHidden/>
              </w:rPr>
              <w:fldChar w:fldCharType="separate"/>
            </w:r>
            <w:r>
              <w:rPr>
                <w:noProof/>
                <w:webHidden/>
              </w:rPr>
              <w:t>20</w:t>
            </w:r>
            <w:r>
              <w:rPr>
                <w:noProof/>
                <w:webHidden/>
              </w:rPr>
              <w:fldChar w:fldCharType="end"/>
            </w:r>
          </w:hyperlink>
        </w:p>
        <w:p w14:paraId="4C9B779B" w14:textId="6582D81D" w:rsidR="008E3A1C" w:rsidRDefault="008E3A1C">
          <w:pPr>
            <w:pStyle w:val="TOC2"/>
            <w:tabs>
              <w:tab w:val="right" w:leader="dot" w:pos="9016"/>
            </w:tabs>
            <w:rPr>
              <w:rFonts w:eastAsiaTheme="minorEastAsia"/>
              <w:smallCaps w:val="0"/>
              <w:noProof/>
              <w:sz w:val="24"/>
              <w:szCs w:val="24"/>
              <w:lang w:eastAsia="en-GB"/>
            </w:rPr>
          </w:pPr>
          <w:hyperlink w:anchor="_Toc184585629" w:history="1">
            <w:r w:rsidRPr="00D370DA">
              <w:rPr>
                <w:rStyle w:val="Hyperlink"/>
                <w:noProof/>
              </w:rPr>
              <w:t>6.1. Standardized Sample Preparation</w:t>
            </w:r>
            <w:r>
              <w:rPr>
                <w:noProof/>
                <w:webHidden/>
              </w:rPr>
              <w:tab/>
            </w:r>
            <w:r>
              <w:rPr>
                <w:noProof/>
                <w:webHidden/>
              </w:rPr>
              <w:fldChar w:fldCharType="begin"/>
            </w:r>
            <w:r>
              <w:rPr>
                <w:noProof/>
                <w:webHidden/>
              </w:rPr>
              <w:instrText xml:space="preserve"> PAGEREF _Toc184585629 \h </w:instrText>
            </w:r>
            <w:r>
              <w:rPr>
                <w:noProof/>
                <w:webHidden/>
              </w:rPr>
            </w:r>
            <w:r>
              <w:rPr>
                <w:noProof/>
                <w:webHidden/>
              </w:rPr>
              <w:fldChar w:fldCharType="separate"/>
            </w:r>
            <w:r>
              <w:rPr>
                <w:noProof/>
                <w:webHidden/>
              </w:rPr>
              <w:t>20</w:t>
            </w:r>
            <w:r>
              <w:rPr>
                <w:noProof/>
                <w:webHidden/>
              </w:rPr>
              <w:fldChar w:fldCharType="end"/>
            </w:r>
          </w:hyperlink>
        </w:p>
        <w:p w14:paraId="034842DD" w14:textId="721DF359" w:rsidR="008E3A1C" w:rsidRDefault="008E3A1C">
          <w:pPr>
            <w:pStyle w:val="TOC2"/>
            <w:tabs>
              <w:tab w:val="right" w:leader="dot" w:pos="9016"/>
            </w:tabs>
            <w:rPr>
              <w:rFonts w:eastAsiaTheme="minorEastAsia"/>
              <w:smallCaps w:val="0"/>
              <w:noProof/>
              <w:sz w:val="24"/>
              <w:szCs w:val="24"/>
              <w:lang w:eastAsia="en-GB"/>
            </w:rPr>
          </w:pPr>
          <w:hyperlink w:anchor="_Toc184585630" w:history="1">
            <w:r w:rsidRPr="00D370DA">
              <w:rPr>
                <w:rStyle w:val="Hyperlink"/>
                <w:noProof/>
              </w:rPr>
              <w:t>6.2. Consistent Strain Rate</w:t>
            </w:r>
            <w:r>
              <w:rPr>
                <w:noProof/>
                <w:webHidden/>
              </w:rPr>
              <w:tab/>
            </w:r>
            <w:r>
              <w:rPr>
                <w:noProof/>
                <w:webHidden/>
              </w:rPr>
              <w:fldChar w:fldCharType="begin"/>
            </w:r>
            <w:r>
              <w:rPr>
                <w:noProof/>
                <w:webHidden/>
              </w:rPr>
              <w:instrText xml:space="preserve"> PAGEREF _Toc184585630 \h </w:instrText>
            </w:r>
            <w:r>
              <w:rPr>
                <w:noProof/>
                <w:webHidden/>
              </w:rPr>
            </w:r>
            <w:r>
              <w:rPr>
                <w:noProof/>
                <w:webHidden/>
              </w:rPr>
              <w:fldChar w:fldCharType="separate"/>
            </w:r>
            <w:r>
              <w:rPr>
                <w:noProof/>
                <w:webHidden/>
              </w:rPr>
              <w:t>20</w:t>
            </w:r>
            <w:r>
              <w:rPr>
                <w:noProof/>
                <w:webHidden/>
              </w:rPr>
              <w:fldChar w:fldCharType="end"/>
            </w:r>
          </w:hyperlink>
        </w:p>
        <w:p w14:paraId="0639CBB1" w14:textId="1C5AC4A1" w:rsidR="008E3A1C" w:rsidRDefault="008E3A1C">
          <w:pPr>
            <w:pStyle w:val="TOC1"/>
            <w:tabs>
              <w:tab w:val="right" w:leader="dot" w:pos="9016"/>
            </w:tabs>
            <w:rPr>
              <w:rFonts w:eastAsiaTheme="minorEastAsia"/>
              <w:b w:val="0"/>
              <w:bCs w:val="0"/>
              <w:caps w:val="0"/>
              <w:noProof/>
              <w:sz w:val="24"/>
              <w:szCs w:val="24"/>
              <w:lang w:eastAsia="en-GB"/>
            </w:rPr>
          </w:pPr>
          <w:hyperlink w:anchor="_Toc184585631" w:history="1">
            <w:r w:rsidRPr="00D370DA">
              <w:rPr>
                <w:rStyle w:val="Hyperlink"/>
                <w:noProof/>
              </w:rPr>
              <w:t>7. Further Work</w:t>
            </w:r>
            <w:r>
              <w:rPr>
                <w:noProof/>
                <w:webHidden/>
              </w:rPr>
              <w:tab/>
            </w:r>
            <w:r>
              <w:rPr>
                <w:noProof/>
                <w:webHidden/>
              </w:rPr>
              <w:fldChar w:fldCharType="begin"/>
            </w:r>
            <w:r>
              <w:rPr>
                <w:noProof/>
                <w:webHidden/>
              </w:rPr>
              <w:instrText xml:space="preserve"> PAGEREF _Toc184585631 \h </w:instrText>
            </w:r>
            <w:r>
              <w:rPr>
                <w:noProof/>
                <w:webHidden/>
              </w:rPr>
            </w:r>
            <w:r>
              <w:rPr>
                <w:noProof/>
                <w:webHidden/>
              </w:rPr>
              <w:fldChar w:fldCharType="separate"/>
            </w:r>
            <w:r>
              <w:rPr>
                <w:noProof/>
                <w:webHidden/>
              </w:rPr>
              <w:t>20</w:t>
            </w:r>
            <w:r>
              <w:rPr>
                <w:noProof/>
                <w:webHidden/>
              </w:rPr>
              <w:fldChar w:fldCharType="end"/>
            </w:r>
          </w:hyperlink>
        </w:p>
        <w:p w14:paraId="7247E9A4" w14:textId="199CD3C7" w:rsidR="008E3A1C" w:rsidRDefault="008E3A1C">
          <w:pPr>
            <w:pStyle w:val="TOC2"/>
            <w:tabs>
              <w:tab w:val="right" w:leader="dot" w:pos="9016"/>
            </w:tabs>
            <w:rPr>
              <w:rFonts w:eastAsiaTheme="minorEastAsia"/>
              <w:smallCaps w:val="0"/>
              <w:noProof/>
              <w:sz w:val="24"/>
              <w:szCs w:val="24"/>
              <w:lang w:eastAsia="en-GB"/>
            </w:rPr>
          </w:pPr>
          <w:hyperlink w:anchor="_Toc184585632" w:history="1">
            <w:r w:rsidRPr="00D370DA">
              <w:rPr>
                <w:rStyle w:val="Hyperlink"/>
                <w:noProof/>
              </w:rPr>
              <w:t>7.1. Temperature Control</w:t>
            </w:r>
            <w:r>
              <w:rPr>
                <w:noProof/>
                <w:webHidden/>
              </w:rPr>
              <w:tab/>
            </w:r>
            <w:r>
              <w:rPr>
                <w:noProof/>
                <w:webHidden/>
              </w:rPr>
              <w:fldChar w:fldCharType="begin"/>
            </w:r>
            <w:r>
              <w:rPr>
                <w:noProof/>
                <w:webHidden/>
              </w:rPr>
              <w:instrText xml:space="preserve"> PAGEREF _Toc184585632 \h </w:instrText>
            </w:r>
            <w:r>
              <w:rPr>
                <w:noProof/>
                <w:webHidden/>
              </w:rPr>
            </w:r>
            <w:r>
              <w:rPr>
                <w:noProof/>
                <w:webHidden/>
              </w:rPr>
              <w:fldChar w:fldCharType="separate"/>
            </w:r>
            <w:r>
              <w:rPr>
                <w:noProof/>
                <w:webHidden/>
              </w:rPr>
              <w:t>21</w:t>
            </w:r>
            <w:r>
              <w:rPr>
                <w:noProof/>
                <w:webHidden/>
              </w:rPr>
              <w:fldChar w:fldCharType="end"/>
            </w:r>
          </w:hyperlink>
        </w:p>
        <w:p w14:paraId="4BDB2D15" w14:textId="7E44DA0D" w:rsidR="008E3A1C" w:rsidRDefault="008E3A1C">
          <w:pPr>
            <w:pStyle w:val="TOC3"/>
            <w:tabs>
              <w:tab w:val="right" w:leader="dot" w:pos="9016"/>
            </w:tabs>
            <w:rPr>
              <w:rFonts w:eastAsiaTheme="minorEastAsia"/>
              <w:i w:val="0"/>
              <w:iCs w:val="0"/>
              <w:noProof/>
              <w:sz w:val="24"/>
              <w:szCs w:val="24"/>
              <w:lang w:eastAsia="en-GB"/>
            </w:rPr>
          </w:pPr>
          <w:hyperlink w:anchor="_Toc184585633" w:history="1">
            <w:r w:rsidRPr="00D370DA">
              <w:rPr>
                <w:rStyle w:val="Hyperlink"/>
                <w:noProof/>
              </w:rPr>
              <w:t>7.1.1 Electromechanical High-Temperature Tensile Test Machine</w:t>
            </w:r>
            <w:r>
              <w:rPr>
                <w:noProof/>
                <w:webHidden/>
              </w:rPr>
              <w:tab/>
            </w:r>
            <w:r>
              <w:rPr>
                <w:noProof/>
                <w:webHidden/>
              </w:rPr>
              <w:fldChar w:fldCharType="begin"/>
            </w:r>
            <w:r>
              <w:rPr>
                <w:noProof/>
                <w:webHidden/>
              </w:rPr>
              <w:instrText xml:space="preserve"> PAGEREF _Toc184585633 \h </w:instrText>
            </w:r>
            <w:r>
              <w:rPr>
                <w:noProof/>
                <w:webHidden/>
              </w:rPr>
            </w:r>
            <w:r>
              <w:rPr>
                <w:noProof/>
                <w:webHidden/>
              </w:rPr>
              <w:fldChar w:fldCharType="separate"/>
            </w:r>
            <w:r>
              <w:rPr>
                <w:noProof/>
                <w:webHidden/>
              </w:rPr>
              <w:t>21</w:t>
            </w:r>
            <w:r>
              <w:rPr>
                <w:noProof/>
                <w:webHidden/>
              </w:rPr>
              <w:fldChar w:fldCharType="end"/>
            </w:r>
          </w:hyperlink>
        </w:p>
        <w:p w14:paraId="325D5A91" w14:textId="5FF62A66" w:rsidR="008E3A1C" w:rsidRDefault="008E3A1C">
          <w:pPr>
            <w:pStyle w:val="TOC3"/>
            <w:tabs>
              <w:tab w:val="right" w:leader="dot" w:pos="9016"/>
            </w:tabs>
            <w:rPr>
              <w:rFonts w:eastAsiaTheme="minorEastAsia"/>
              <w:i w:val="0"/>
              <w:iCs w:val="0"/>
              <w:noProof/>
              <w:sz w:val="24"/>
              <w:szCs w:val="24"/>
              <w:lang w:eastAsia="en-GB"/>
            </w:rPr>
          </w:pPr>
          <w:hyperlink w:anchor="_Toc184585634" w:history="1">
            <w:r w:rsidRPr="00D370DA">
              <w:rPr>
                <w:rStyle w:val="Hyperlink"/>
                <w:noProof/>
              </w:rPr>
              <w:t>7.1.2 Cryogenic Coolers and Temperature Furnaces</w:t>
            </w:r>
            <w:r>
              <w:rPr>
                <w:noProof/>
                <w:webHidden/>
              </w:rPr>
              <w:tab/>
            </w:r>
            <w:r>
              <w:rPr>
                <w:noProof/>
                <w:webHidden/>
              </w:rPr>
              <w:fldChar w:fldCharType="begin"/>
            </w:r>
            <w:r>
              <w:rPr>
                <w:noProof/>
                <w:webHidden/>
              </w:rPr>
              <w:instrText xml:space="preserve"> PAGEREF _Toc184585634 \h </w:instrText>
            </w:r>
            <w:r>
              <w:rPr>
                <w:noProof/>
                <w:webHidden/>
              </w:rPr>
            </w:r>
            <w:r>
              <w:rPr>
                <w:noProof/>
                <w:webHidden/>
              </w:rPr>
              <w:fldChar w:fldCharType="separate"/>
            </w:r>
            <w:r>
              <w:rPr>
                <w:noProof/>
                <w:webHidden/>
              </w:rPr>
              <w:t>21</w:t>
            </w:r>
            <w:r>
              <w:rPr>
                <w:noProof/>
                <w:webHidden/>
              </w:rPr>
              <w:fldChar w:fldCharType="end"/>
            </w:r>
          </w:hyperlink>
        </w:p>
        <w:p w14:paraId="426841A5" w14:textId="53D550E9" w:rsidR="008E3A1C" w:rsidRDefault="008E3A1C">
          <w:pPr>
            <w:pStyle w:val="TOC2"/>
            <w:tabs>
              <w:tab w:val="right" w:leader="dot" w:pos="9016"/>
            </w:tabs>
            <w:rPr>
              <w:rFonts w:eastAsiaTheme="minorEastAsia"/>
              <w:smallCaps w:val="0"/>
              <w:noProof/>
              <w:sz w:val="24"/>
              <w:szCs w:val="24"/>
              <w:lang w:eastAsia="en-GB"/>
            </w:rPr>
          </w:pPr>
          <w:hyperlink w:anchor="_Toc184585635" w:history="1">
            <w:r w:rsidRPr="00D370DA">
              <w:rPr>
                <w:rStyle w:val="Hyperlink"/>
                <w:noProof/>
              </w:rPr>
              <w:t>7.2. Accurate Measurer</w:t>
            </w:r>
            <w:r>
              <w:rPr>
                <w:noProof/>
                <w:webHidden/>
              </w:rPr>
              <w:tab/>
            </w:r>
            <w:r>
              <w:rPr>
                <w:noProof/>
                <w:webHidden/>
              </w:rPr>
              <w:fldChar w:fldCharType="begin"/>
            </w:r>
            <w:r>
              <w:rPr>
                <w:noProof/>
                <w:webHidden/>
              </w:rPr>
              <w:instrText xml:space="preserve"> PAGEREF _Toc184585635 \h </w:instrText>
            </w:r>
            <w:r>
              <w:rPr>
                <w:noProof/>
                <w:webHidden/>
              </w:rPr>
            </w:r>
            <w:r>
              <w:rPr>
                <w:noProof/>
                <w:webHidden/>
              </w:rPr>
              <w:fldChar w:fldCharType="separate"/>
            </w:r>
            <w:r>
              <w:rPr>
                <w:noProof/>
                <w:webHidden/>
              </w:rPr>
              <w:t>21</w:t>
            </w:r>
            <w:r>
              <w:rPr>
                <w:noProof/>
                <w:webHidden/>
              </w:rPr>
              <w:fldChar w:fldCharType="end"/>
            </w:r>
          </w:hyperlink>
        </w:p>
        <w:p w14:paraId="34AB3008" w14:textId="107215B8" w:rsidR="008E3A1C" w:rsidRDefault="008E3A1C">
          <w:pPr>
            <w:pStyle w:val="TOC1"/>
            <w:tabs>
              <w:tab w:val="right" w:leader="dot" w:pos="9016"/>
            </w:tabs>
            <w:rPr>
              <w:rFonts w:eastAsiaTheme="minorEastAsia"/>
              <w:b w:val="0"/>
              <w:bCs w:val="0"/>
              <w:caps w:val="0"/>
              <w:noProof/>
              <w:sz w:val="24"/>
              <w:szCs w:val="24"/>
              <w:lang w:eastAsia="en-GB"/>
            </w:rPr>
          </w:pPr>
          <w:hyperlink w:anchor="_Toc184585636" w:history="1">
            <w:r w:rsidRPr="00D370DA">
              <w:rPr>
                <w:rStyle w:val="Hyperlink"/>
                <w:noProof/>
              </w:rPr>
              <w:t>8. References</w:t>
            </w:r>
            <w:r>
              <w:rPr>
                <w:noProof/>
                <w:webHidden/>
              </w:rPr>
              <w:tab/>
            </w:r>
            <w:r>
              <w:rPr>
                <w:noProof/>
                <w:webHidden/>
              </w:rPr>
              <w:fldChar w:fldCharType="begin"/>
            </w:r>
            <w:r>
              <w:rPr>
                <w:noProof/>
                <w:webHidden/>
              </w:rPr>
              <w:instrText xml:space="preserve"> PAGEREF _Toc184585636 \h </w:instrText>
            </w:r>
            <w:r>
              <w:rPr>
                <w:noProof/>
                <w:webHidden/>
              </w:rPr>
            </w:r>
            <w:r>
              <w:rPr>
                <w:noProof/>
                <w:webHidden/>
              </w:rPr>
              <w:fldChar w:fldCharType="separate"/>
            </w:r>
            <w:r>
              <w:rPr>
                <w:noProof/>
                <w:webHidden/>
              </w:rPr>
              <w:t>22</w:t>
            </w:r>
            <w:r>
              <w:rPr>
                <w:noProof/>
                <w:webHidden/>
              </w:rPr>
              <w:fldChar w:fldCharType="end"/>
            </w:r>
          </w:hyperlink>
        </w:p>
        <w:p w14:paraId="6DC864AE" w14:textId="265E7BA0" w:rsidR="00B83129" w:rsidRPr="001D59ED" w:rsidRDefault="009823A9" w:rsidP="00884413">
          <w:pPr>
            <w:sectPr w:rsidR="00B83129" w:rsidRPr="001D59ED" w:rsidSect="00325CB7">
              <w:footerReference w:type="default" r:id="rId12"/>
              <w:pgSz w:w="11906" w:h="16838"/>
              <w:pgMar w:top="1440" w:right="1440" w:bottom="1440" w:left="1440" w:header="708" w:footer="708" w:gutter="0"/>
              <w:pgNumType w:fmt="lowerRoman" w:start="1"/>
              <w:cols w:space="708"/>
              <w:docGrid w:linePitch="360"/>
            </w:sectPr>
          </w:pPr>
          <w:r w:rsidRPr="001D59ED">
            <w:rPr>
              <w:b/>
              <w:bCs/>
            </w:rPr>
            <w:fldChar w:fldCharType="end"/>
          </w:r>
        </w:p>
      </w:sdtContent>
    </w:sdt>
    <w:p w14:paraId="12CE9AF3" w14:textId="09ED9F13" w:rsidR="00F02C9C" w:rsidRPr="001D59ED" w:rsidRDefault="00AA0826" w:rsidP="007F4DB0">
      <w:pPr>
        <w:pStyle w:val="Heading1"/>
      </w:pPr>
      <w:bookmarkStart w:id="1" w:name="_Toc184585589"/>
      <w:r w:rsidRPr="001D59ED">
        <w:lastRenderedPageBreak/>
        <w:t>1. Introductio</w:t>
      </w:r>
      <w:r w:rsidR="00F02C9C" w:rsidRPr="001D59ED">
        <w:t>n</w:t>
      </w:r>
      <w:bookmarkEnd w:id="1"/>
    </w:p>
    <w:p w14:paraId="7C793592" w14:textId="5F959C0F" w:rsidR="00AA0826" w:rsidRPr="001D59ED" w:rsidRDefault="007F4DB0" w:rsidP="00FE7F90">
      <w:r w:rsidRPr="001D59ED">
        <w:t xml:space="preserve">This report will look into a series of tensile tests conducted on a variety of different </w:t>
      </w:r>
      <w:proofErr w:type="gramStart"/>
      <w:r w:rsidRPr="001D59ED">
        <w:t>materials;</w:t>
      </w:r>
      <w:proofErr w:type="gramEnd"/>
      <w:r w:rsidRPr="001D59ED">
        <w:t xml:space="preserve"> steel, duralumin, aluminium and PVC. The report will </w:t>
      </w:r>
      <w:r w:rsidR="00AE7234" w:rsidRPr="001D59ED">
        <w:t>discuss</w:t>
      </w:r>
      <w:r w:rsidRPr="001D59ED">
        <w:t xml:space="preserve"> the experimental procedure with images to show the equipment</w:t>
      </w:r>
      <w:proofErr w:type="gramStart"/>
      <w:r w:rsidRPr="001D59ED">
        <w:t xml:space="preserve">.  </w:t>
      </w:r>
      <w:proofErr w:type="gramEnd"/>
      <w:r w:rsidRPr="001D59ED">
        <w:t>The results gathered from the tests as well as the further calculations on s</w:t>
      </w:r>
      <w:r w:rsidR="00AE7234" w:rsidRPr="001D59ED">
        <w:t>train and stress. An analysis of the data gathered including graphs and spreadsheets</w:t>
      </w:r>
      <w:proofErr w:type="gramStart"/>
      <w:r w:rsidR="00AE7234" w:rsidRPr="001D59ED">
        <w:t xml:space="preserve">.  </w:t>
      </w:r>
      <w:proofErr w:type="gramEnd"/>
      <w:r w:rsidR="00AE7234" w:rsidRPr="001D59ED">
        <w:t xml:space="preserve">It will also include an evaluation of the experimental procedure with ways in which it could </w:t>
      </w:r>
      <w:proofErr w:type="gramStart"/>
      <w:r w:rsidR="00AE7234" w:rsidRPr="001D59ED">
        <w:t>be improved</w:t>
      </w:r>
      <w:proofErr w:type="gramEnd"/>
      <w:r w:rsidR="00AE7234" w:rsidRPr="001D59ED">
        <w:t xml:space="preserve"> with unlimited resources and time</w:t>
      </w:r>
      <w:r w:rsidR="00FE7F90" w:rsidRPr="001D59ED">
        <w:t>.</w:t>
      </w:r>
    </w:p>
    <w:p w14:paraId="6A7E96C0" w14:textId="4E2009A2" w:rsidR="00791119" w:rsidRPr="001D59ED" w:rsidRDefault="00791119" w:rsidP="00FE7F90">
      <w:r w:rsidRPr="001D59ED">
        <w:t xml:space="preserve">The tensile test is an engineering test done to determine the strength and elasticity of </w:t>
      </w:r>
      <w:proofErr w:type="gramStart"/>
      <w:r w:rsidRPr="001D59ED">
        <w:t>different materials</w:t>
      </w:r>
      <w:proofErr w:type="gramEnd"/>
      <w:r w:rsidRPr="001D59ED">
        <w:t xml:space="preserve">. This allows companies to see how that material will react when used for their intended purpose. </w:t>
      </w:r>
      <w:r w:rsidRPr="001D59ED">
        <w:rPr>
          <w:rStyle w:val="FootnoteReference"/>
        </w:rPr>
        <w:footnoteReference w:id="1"/>
      </w:r>
    </w:p>
    <w:p w14:paraId="4A27F6BD" w14:textId="77777777" w:rsidR="00FE7F90" w:rsidRPr="001D59ED" w:rsidRDefault="00FE7F90" w:rsidP="00FE7F90"/>
    <w:p w14:paraId="2BD47079" w14:textId="77777777" w:rsidR="00FE7F90" w:rsidRPr="001D59ED" w:rsidRDefault="00FE7F90" w:rsidP="00FE7F90"/>
    <w:p w14:paraId="5FD4F882" w14:textId="77777777" w:rsidR="00FE7F90" w:rsidRPr="001D59ED" w:rsidRDefault="00FE7F90" w:rsidP="00FE7F90"/>
    <w:p w14:paraId="4B91497F" w14:textId="77777777" w:rsidR="00FE7F90" w:rsidRPr="001D59ED" w:rsidRDefault="00FE7F90" w:rsidP="00FE7F90"/>
    <w:p w14:paraId="6722E7A8" w14:textId="77777777" w:rsidR="00FE7F90" w:rsidRPr="001D59ED" w:rsidRDefault="00FE7F90" w:rsidP="00FE7F90"/>
    <w:p w14:paraId="6289D101" w14:textId="77777777" w:rsidR="00FE7F90" w:rsidRPr="001D59ED" w:rsidRDefault="00FE7F90" w:rsidP="00FE7F90"/>
    <w:p w14:paraId="38DA4528" w14:textId="77777777" w:rsidR="00FE7F90" w:rsidRPr="001D59ED" w:rsidRDefault="00FE7F90" w:rsidP="00FE7F90"/>
    <w:p w14:paraId="0CBC56CB" w14:textId="77777777" w:rsidR="00FE7F90" w:rsidRPr="001D59ED" w:rsidRDefault="00FE7F90" w:rsidP="00FE7F90"/>
    <w:p w14:paraId="4304A329" w14:textId="77777777" w:rsidR="00FE7F90" w:rsidRPr="001D59ED" w:rsidRDefault="00FE7F90" w:rsidP="00FE7F90"/>
    <w:p w14:paraId="574F73B5" w14:textId="77777777" w:rsidR="00FE7F90" w:rsidRPr="001D59ED" w:rsidRDefault="00FE7F90" w:rsidP="00FE7F90"/>
    <w:p w14:paraId="24E8FFA6" w14:textId="77777777" w:rsidR="00FE7F90" w:rsidRPr="001D59ED" w:rsidRDefault="00FE7F90" w:rsidP="00FE7F90"/>
    <w:p w14:paraId="75ECD1FA" w14:textId="77777777" w:rsidR="00FE7F90" w:rsidRPr="001D59ED" w:rsidRDefault="00FE7F90" w:rsidP="00FE7F90"/>
    <w:p w14:paraId="6146816F" w14:textId="77777777" w:rsidR="00FE7F90" w:rsidRPr="001D59ED" w:rsidRDefault="00FE7F90" w:rsidP="00FE7F90"/>
    <w:p w14:paraId="46A519E5" w14:textId="77777777" w:rsidR="00FE7F90" w:rsidRPr="001D59ED" w:rsidRDefault="00FE7F90" w:rsidP="00FE7F90"/>
    <w:p w14:paraId="47C80F56" w14:textId="77777777" w:rsidR="00FE7F90" w:rsidRPr="001D59ED" w:rsidRDefault="00FE7F90" w:rsidP="00FE7F90"/>
    <w:p w14:paraId="43A1BD4D" w14:textId="77777777" w:rsidR="00FE7F90" w:rsidRPr="001D59ED" w:rsidRDefault="00FE7F90" w:rsidP="00FE7F90"/>
    <w:p w14:paraId="069606E9" w14:textId="77777777" w:rsidR="00FE7F90" w:rsidRPr="001D59ED" w:rsidRDefault="00FE7F90" w:rsidP="00FE7F90"/>
    <w:p w14:paraId="67BC40A9" w14:textId="77777777" w:rsidR="00FE7F90" w:rsidRPr="001D59ED" w:rsidRDefault="00FE7F90" w:rsidP="00FE7F90"/>
    <w:p w14:paraId="52FE5D1D" w14:textId="77777777" w:rsidR="00FE7F90" w:rsidRPr="001D59ED" w:rsidRDefault="00FE7F90" w:rsidP="00FE7F90"/>
    <w:p w14:paraId="270512C8" w14:textId="77777777" w:rsidR="00FE7F90" w:rsidRPr="001D59ED" w:rsidRDefault="00FE7F90" w:rsidP="00FE7F90"/>
    <w:p w14:paraId="49461A83" w14:textId="77777777" w:rsidR="00FE7F90" w:rsidRPr="001D59ED" w:rsidRDefault="00FE7F90" w:rsidP="00FE7F90"/>
    <w:p w14:paraId="28DCB450" w14:textId="77777777" w:rsidR="00FE7F90" w:rsidRPr="001D59ED" w:rsidRDefault="00FE7F90" w:rsidP="00FE7F90"/>
    <w:p w14:paraId="13E36899" w14:textId="6110DBC7" w:rsidR="00FE7F90" w:rsidRPr="001D59ED" w:rsidRDefault="00FE7F90" w:rsidP="00FE7F90">
      <w:pPr>
        <w:pStyle w:val="Heading1"/>
      </w:pPr>
      <w:bookmarkStart w:id="2" w:name="_Toc184585590"/>
      <w:r w:rsidRPr="001D59ED">
        <w:t>2. Experimental Procedure</w:t>
      </w:r>
      <w:bookmarkEnd w:id="2"/>
    </w:p>
    <w:p w14:paraId="47C68591" w14:textId="5D85703A" w:rsidR="00556330" w:rsidRPr="001D59ED" w:rsidRDefault="00556330" w:rsidP="00556330">
      <w:pPr>
        <w:pStyle w:val="Heading2"/>
      </w:pPr>
      <w:bookmarkStart w:id="3" w:name="_Toc184585591"/>
      <w:r w:rsidRPr="001D59ED">
        <w:t>2.1. Pre-Test Preparation</w:t>
      </w:r>
      <w:bookmarkEnd w:id="3"/>
    </w:p>
    <w:p w14:paraId="612E2D8F" w14:textId="392F8D4A" w:rsidR="00556330" w:rsidRPr="001D59ED" w:rsidRDefault="00556330" w:rsidP="00556330">
      <w:r w:rsidRPr="001D59ED">
        <w:t>Carefully review the</w:t>
      </w:r>
      <w:r w:rsidR="00F65CA0" w:rsidRPr="001D59ED">
        <w:t xml:space="preserve"> provided guidance </w:t>
      </w:r>
      <w:r w:rsidR="00256615" w:rsidRPr="001D59ED">
        <w:t>to understand the procedure fully.</w:t>
      </w:r>
    </w:p>
    <w:p w14:paraId="73355D88" w14:textId="479C4797" w:rsidR="00F65CA0" w:rsidRPr="001D59ED" w:rsidRDefault="00F65CA0" w:rsidP="00F65CA0">
      <w:pPr>
        <w:pStyle w:val="Heading2"/>
      </w:pPr>
      <w:bookmarkStart w:id="4" w:name="_Toc184585592"/>
      <w:r w:rsidRPr="001D59ED">
        <w:t>2.2. Specimen Selection and Initial Measurements</w:t>
      </w:r>
      <w:bookmarkEnd w:id="4"/>
    </w:p>
    <w:p w14:paraId="4E3CEFB9" w14:textId="760B5393" w:rsidR="00F65CA0" w:rsidRPr="001D59ED" w:rsidRDefault="00F65CA0" w:rsidP="00F65CA0">
      <w:r w:rsidRPr="001D59ED">
        <w:t xml:space="preserve">Select a specimen from the available materials (steel, duralumin, </w:t>
      </w:r>
      <w:proofErr w:type="gramStart"/>
      <w:r w:rsidRPr="001D59ED">
        <w:t>aluminium</w:t>
      </w:r>
      <w:proofErr w:type="gramEnd"/>
      <w:r w:rsidRPr="001D59ED">
        <w:t xml:space="preserve"> and PVC).</w:t>
      </w:r>
    </w:p>
    <w:p w14:paraId="198C4E7D" w14:textId="3D08F4B8" w:rsidR="00F65CA0" w:rsidRPr="001D59ED" w:rsidRDefault="00F65CA0" w:rsidP="00F65CA0">
      <w:r w:rsidRPr="001D59ED">
        <w:t xml:space="preserve">Use </w:t>
      </w:r>
      <w:r w:rsidR="00B5002C" w:rsidRPr="001D59ED">
        <w:t>vernier</w:t>
      </w:r>
      <w:r w:rsidRPr="001D59ED">
        <w:t xml:space="preserve"> </w:t>
      </w:r>
      <w:r w:rsidR="007F4DB0" w:rsidRPr="001D59ED">
        <w:t>callipers</w:t>
      </w:r>
      <w:r w:rsidRPr="001D59ED">
        <w:t xml:space="preserve"> to accurately measure the width and length of the specimen gauge length.</w:t>
      </w:r>
    </w:p>
    <w:p w14:paraId="2CBD524E" w14:textId="61DF6BDE" w:rsidR="00F65CA0" w:rsidRPr="001D59ED" w:rsidRDefault="00F65CA0" w:rsidP="00F65CA0">
      <w:r w:rsidRPr="001D59ED">
        <w:t>Calculate the cross-sectional area based on these dimensions.</w:t>
      </w:r>
    </w:p>
    <w:p w14:paraId="7789DEDB" w14:textId="1BA0FBEE" w:rsidR="00F65CA0" w:rsidRPr="001D59ED" w:rsidRDefault="00F65CA0" w:rsidP="00F65CA0">
      <w:r w:rsidRPr="001D59ED">
        <w:t>Record the initial gauge length of the specimen for subsequent analysis.</w:t>
      </w:r>
      <w:r w:rsidR="007F4DB0" w:rsidRPr="001D59ED">
        <w:t xml:space="preserve"> </w:t>
      </w:r>
    </w:p>
    <w:p w14:paraId="55296CF0" w14:textId="409BBC84" w:rsidR="004C7BA0" w:rsidRPr="001D59ED" w:rsidRDefault="004C7BA0" w:rsidP="00F65CA0">
      <w:r w:rsidRPr="001D59ED">
        <w:rPr>
          <w:noProof/>
        </w:rPr>
        <w:drawing>
          <wp:inline distT="0" distB="0" distL="0" distR="0" wp14:anchorId="319BFCDB" wp14:editId="12395A42">
            <wp:extent cx="2400234" cy="3200400"/>
            <wp:effectExtent l="0" t="0" r="635" b="0"/>
            <wp:docPr id="1578669175" name="Picture 2" descr="A close-up of hands holding a metal pie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669175" name="Picture 2" descr="A close-up of hands holding a metal piece&#10;&#10;Description automatically generated"/>
                    <pic:cNvPicPr/>
                  </pic:nvPicPr>
                  <pic:blipFill>
                    <a:blip r:embed="rId13" cstate="print">
                      <a:extLst>
                        <a:ext uri="{28A0092B-C50C-407E-A947-70E740481C1C}">
                          <a14:useLocalDpi xmlns:a14="http://schemas.microsoft.com/office/drawing/2010/main" val="0"/>
                        </a:ext>
                      </a:extLst>
                    </a:blip>
                    <a:stretch>
                      <a:fillRect/>
                    </a:stretch>
                  </pic:blipFill>
                  <pic:spPr>
                    <a:xfrm>
                      <a:off x="0" y="0"/>
                      <a:ext cx="2400234" cy="3200400"/>
                    </a:xfrm>
                    <a:prstGeom prst="rect">
                      <a:avLst/>
                    </a:prstGeom>
                  </pic:spPr>
                </pic:pic>
              </a:graphicData>
            </a:graphic>
          </wp:inline>
        </w:drawing>
      </w:r>
    </w:p>
    <w:p w14:paraId="5CC67A35" w14:textId="21EA86D5" w:rsidR="00F65CA0" w:rsidRPr="001D59ED" w:rsidRDefault="00F65CA0" w:rsidP="00F65CA0">
      <w:pPr>
        <w:pStyle w:val="Heading2"/>
      </w:pPr>
      <w:bookmarkStart w:id="5" w:name="_Toc184585593"/>
      <w:r w:rsidRPr="001D59ED">
        <w:t xml:space="preserve">2.3. </w:t>
      </w:r>
      <w:r w:rsidR="00416FC2" w:rsidRPr="001D59ED">
        <w:t>Specimen Installation</w:t>
      </w:r>
      <w:bookmarkEnd w:id="5"/>
    </w:p>
    <w:p w14:paraId="5CE4DCD4" w14:textId="0AE4CECA" w:rsidR="00416FC2" w:rsidRPr="001D59ED" w:rsidRDefault="00256615" w:rsidP="00416FC2">
      <w:r w:rsidRPr="001D59ED">
        <w:t xml:space="preserve">Securely position the specimen in the tensile testing machine, ensuring it </w:t>
      </w:r>
      <w:proofErr w:type="gramStart"/>
      <w:r w:rsidRPr="001D59ED">
        <w:t>is properly aligned</w:t>
      </w:r>
      <w:proofErr w:type="gramEnd"/>
      <w:r w:rsidRPr="001D59ED">
        <w:t>.</w:t>
      </w:r>
    </w:p>
    <w:p w14:paraId="76E90ADF" w14:textId="21E3B795" w:rsidR="00256615" w:rsidRPr="001D59ED" w:rsidRDefault="00256615" w:rsidP="00256615">
      <w:r w:rsidRPr="001D59ED">
        <w:t>Set the dial indicator to zero to establish a baseline for displacement measurements.</w:t>
      </w:r>
    </w:p>
    <w:p w14:paraId="697103CB" w14:textId="16947EA1" w:rsidR="00256615" w:rsidRPr="001D59ED" w:rsidRDefault="00256615" w:rsidP="00256615">
      <w:r w:rsidRPr="001D59ED">
        <w:t xml:space="preserve">Ensure the safety guard </w:t>
      </w:r>
      <w:proofErr w:type="gramStart"/>
      <w:r w:rsidRPr="001D59ED">
        <w:t>is fitted</w:t>
      </w:r>
      <w:proofErr w:type="gramEnd"/>
      <w:r w:rsidRPr="001D59ED">
        <w:t xml:space="preserve"> before proceeding </w:t>
      </w:r>
      <w:r w:rsidR="00B5002C" w:rsidRPr="001D59ED">
        <w:t xml:space="preserve">with </w:t>
      </w:r>
      <w:r w:rsidRPr="001D59ED">
        <w:t>the test.</w:t>
      </w:r>
    </w:p>
    <w:p w14:paraId="4C29B993" w14:textId="7A0B8A20" w:rsidR="004C7BA0" w:rsidRPr="001D59ED" w:rsidRDefault="009458E7" w:rsidP="00256615">
      <w:r>
        <w:rPr>
          <w:noProof/>
        </w:rPr>
        <w:lastRenderedPageBreak/>
        <mc:AlternateContent>
          <mc:Choice Requires="wps">
            <w:drawing>
              <wp:anchor distT="45720" distB="45720" distL="114300" distR="114300" simplePos="0" relativeHeight="251684864" behindDoc="0" locked="0" layoutInCell="1" allowOverlap="1" wp14:anchorId="4B15D4FF" wp14:editId="70D2CFEE">
                <wp:simplePos x="0" y="0"/>
                <wp:positionH relativeFrom="column">
                  <wp:posOffset>3894032</wp:posOffset>
                </wp:positionH>
                <wp:positionV relativeFrom="paragraph">
                  <wp:posOffset>2700655</wp:posOffset>
                </wp:positionV>
                <wp:extent cx="643255" cy="335280"/>
                <wp:effectExtent l="0" t="0" r="23495" b="26670"/>
                <wp:wrapSquare wrapText="bothSides"/>
                <wp:docPr id="168955453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43255" cy="335280"/>
                        </a:xfrm>
                        <a:prstGeom prst="rect">
                          <a:avLst/>
                        </a:prstGeom>
                        <a:solidFill>
                          <a:srgbClr val="FFFFFF"/>
                        </a:solidFill>
                        <a:ln w="9525">
                          <a:solidFill>
                            <a:srgbClr val="000000"/>
                          </a:solidFill>
                          <a:miter lim="800000"/>
                          <a:headEnd/>
                          <a:tailEnd/>
                        </a:ln>
                      </wps:spPr>
                      <wps:txbx>
                        <w:txbxContent>
                          <w:p w14:paraId="5F6448AB" w14:textId="482857C4" w:rsidR="00A80308" w:rsidRPr="009458E7" w:rsidRDefault="009458E7" w:rsidP="00A80308">
                            <w:pPr>
                              <w:rPr>
                                <w:lang w:val="en-US"/>
                              </w:rPr>
                            </w:pPr>
                            <w:r>
                              <w:rPr>
                                <w:lang w:val="en-US"/>
                              </w:rPr>
                              <w:t>Springs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B15D4FF" id="_x0000_t202" coordsize="21600,21600" o:spt="202" path="m,l,21600r21600,l21600,xe">
                <v:stroke joinstyle="miter"/>
                <v:path gradientshapeok="t" o:connecttype="rect"/>
              </v:shapetype>
              <v:shape id="Text Box 2" o:spid="_x0000_s1026" type="#_x0000_t202" style="position:absolute;margin-left:306.6pt;margin-top:212.65pt;width:50.65pt;height:26.4pt;z-index:25168486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">
                <v:textbox>
                  <w:txbxContent>
                    <w:p w14:paraId="5F6448AB" w14:textId="482857C4" w:rsidR="00A80308" w:rsidRPr="009458E7" w:rsidRDefault="009458E7" w:rsidP="00A80308">
                      <w:pPr>
                        <w:rPr>
                          <w:lang w:val="en-US"/>
                        </w:rPr>
                      </w:pPr>
                      <w:r>
                        <w:rPr>
                          <w:lang w:val="en-US"/>
                        </w:rPr>
                        <w:t>Springs</w:t>
                      </w:r>
                    </w:p>
                  </w:txbxContent>
                </v:textbox>
                <w10:wrap type="square"/>
              </v:shape>
            </w:pict>
          </mc:Fallback>
        </mc:AlternateContent>
      </w:r>
      <w:r>
        <w:rPr>
          <w:noProof/>
        </w:rPr>
        <mc:AlternateContent>
          <mc:Choice Requires="wps">
            <w:drawing>
              <wp:anchor distT="45720" distB="45720" distL="114300" distR="114300" simplePos="0" relativeHeight="251682816" behindDoc="0" locked="0" layoutInCell="1" allowOverlap="1" wp14:anchorId="58F2EED5" wp14:editId="7AD1CD54">
                <wp:simplePos x="0" y="0"/>
                <wp:positionH relativeFrom="column">
                  <wp:posOffset>3894032</wp:posOffset>
                </wp:positionH>
                <wp:positionV relativeFrom="paragraph">
                  <wp:posOffset>2268855</wp:posOffset>
                </wp:positionV>
                <wp:extent cx="473710" cy="335280"/>
                <wp:effectExtent l="0" t="0" r="21590" b="26670"/>
                <wp:wrapSquare wrapText="bothSides"/>
                <wp:docPr id="75367778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73710" cy="335280"/>
                        </a:xfrm>
                        <a:prstGeom prst="rect">
                          <a:avLst/>
                        </a:prstGeom>
                        <a:solidFill>
                          <a:srgbClr val="FFFFFF"/>
                        </a:solidFill>
                        <a:ln w="9525">
                          <a:solidFill>
                            <a:srgbClr val="000000"/>
                          </a:solidFill>
                          <a:miter lim="800000"/>
                          <a:headEnd/>
                          <a:tailEnd/>
                        </a:ln>
                      </wps:spPr>
                      <wps:txbx>
                        <w:txbxContent>
                          <w:p w14:paraId="71E205F7" w14:textId="140C780F" w:rsidR="00A80308" w:rsidRPr="009458E7" w:rsidRDefault="009458E7" w:rsidP="00A80308">
                            <w:pPr>
                              <w:rPr>
                                <w:lang w:val="en-US"/>
                              </w:rPr>
                            </w:pPr>
                            <w:r>
                              <w:rPr>
                                <w:lang w:val="en-US"/>
                              </w:rPr>
                              <w:t>DTI</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8F2EED5" id="_x0000_s1027" type="#_x0000_t202" style="position:absolute;margin-left:306.6pt;margin-top:178.65pt;width:37.3pt;height:26.4pt;z-index:2516828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">
                <v:textbox>
                  <w:txbxContent>
                    <w:p w14:paraId="71E205F7" w14:textId="140C780F" w:rsidR="00A80308" w:rsidRPr="009458E7" w:rsidRDefault="009458E7" w:rsidP="00A80308">
                      <w:pPr>
                        <w:rPr>
                          <w:lang w:val="en-US"/>
                        </w:rPr>
                      </w:pPr>
                      <w:r>
                        <w:rPr>
                          <w:lang w:val="en-US"/>
                        </w:rPr>
                        <w:t>DTI</w:t>
                      </w:r>
                    </w:p>
                  </w:txbxContent>
                </v:textbox>
                <w10:wrap type="square"/>
              </v:shape>
            </w:pict>
          </mc:Fallback>
        </mc:AlternateContent>
      </w:r>
      <w:r>
        <w:rPr>
          <w:noProof/>
        </w:rPr>
        <mc:AlternateContent>
          <mc:Choice Requires="wps">
            <w:drawing>
              <wp:anchor distT="45720" distB="45720" distL="114300" distR="114300" simplePos="0" relativeHeight="251680768" behindDoc="0" locked="0" layoutInCell="1" allowOverlap="1" wp14:anchorId="33B2CF63" wp14:editId="4C726200">
                <wp:simplePos x="0" y="0"/>
                <wp:positionH relativeFrom="column">
                  <wp:posOffset>3885777</wp:posOffset>
                </wp:positionH>
                <wp:positionV relativeFrom="paragraph">
                  <wp:posOffset>1862455</wp:posOffset>
                </wp:positionV>
                <wp:extent cx="1075055" cy="335280"/>
                <wp:effectExtent l="0" t="0" r="10795" b="26670"/>
                <wp:wrapSquare wrapText="bothSides"/>
                <wp:docPr id="150183728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75055" cy="335280"/>
                        </a:xfrm>
                        <a:prstGeom prst="rect">
                          <a:avLst/>
                        </a:prstGeom>
                        <a:solidFill>
                          <a:srgbClr val="FFFFFF"/>
                        </a:solidFill>
                        <a:ln w="9525">
                          <a:solidFill>
                            <a:srgbClr val="000000"/>
                          </a:solidFill>
                          <a:miter lim="800000"/>
                          <a:headEnd/>
                          <a:tailEnd/>
                        </a:ln>
                      </wps:spPr>
                      <wps:txbx>
                        <w:txbxContent>
                          <w:p w14:paraId="1DE8EA58" w14:textId="6BE2ED91" w:rsidR="00A80308" w:rsidRPr="009458E7" w:rsidRDefault="009458E7" w:rsidP="00A80308">
                            <w:pPr>
                              <w:rPr>
                                <w:lang w:val="en-US"/>
                              </w:rPr>
                            </w:pPr>
                            <w:r>
                              <w:rPr>
                                <w:lang w:val="en-US"/>
                              </w:rPr>
                              <w:t>Bottom Chuck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3B2CF63" id="_x0000_s1028" type="#_x0000_t202" style="position:absolute;margin-left:305.95pt;margin-top:146.65pt;width:84.65pt;height:26.4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">
                <v:textbox>
                  <w:txbxContent>
                    <w:p w14:paraId="1DE8EA58" w14:textId="6BE2ED91" w:rsidR="00A80308" w:rsidRPr="009458E7" w:rsidRDefault="009458E7" w:rsidP="00A80308">
                      <w:pPr>
                        <w:rPr>
                          <w:lang w:val="en-US"/>
                        </w:rPr>
                      </w:pPr>
                      <w:r>
                        <w:rPr>
                          <w:lang w:val="en-US"/>
                        </w:rPr>
                        <w:t>Bottom Chuck</w:t>
                      </w:r>
                    </w:p>
                  </w:txbxContent>
                </v:textbox>
                <w10:wrap type="square"/>
              </v:shape>
            </w:pict>
          </mc:Fallback>
        </mc:AlternateContent>
      </w:r>
      <w:r>
        <w:rPr>
          <w:noProof/>
        </w:rPr>
        <mc:AlternateContent>
          <mc:Choice Requires="wps">
            <w:drawing>
              <wp:anchor distT="45720" distB="45720" distL="114300" distR="114300" simplePos="0" relativeHeight="251678720" behindDoc="0" locked="0" layoutInCell="1" allowOverlap="1" wp14:anchorId="4CD756E6" wp14:editId="4A591929">
                <wp:simplePos x="0" y="0"/>
                <wp:positionH relativeFrom="column">
                  <wp:posOffset>3885777</wp:posOffset>
                </wp:positionH>
                <wp:positionV relativeFrom="paragraph">
                  <wp:posOffset>1489710</wp:posOffset>
                </wp:positionV>
                <wp:extent cx="829310" cy="335280"/>
                <wp:effectExtent l="0" t="0" r="27940" b="26670"/>
                <wp:wrapSquare wrapText="bothSides"/>
                <wp:docPr id="98891008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29310" cy="335280"/>
                        </a:xfrm>
                        <a:prstGeom prst="rect">
                          <a:avLst/>
                        </a:prstGeom>
                        <a:solidFill>
                          <a:srgbClr val="FFFFFF"/>
                        </a:solidFill>
                        <a:ln w="9525">
                          <a:solidFill>
                            <a:srgbClr val="000000"/>
                          </a:solidFill>
                          <a:miter lim="800000"/>
                          <a:headEnd/>
                          <a:tailEnd/>
                        </a:ln>
                      </wps:spPr>
                      <wps:txbx>
                        <w:txbxContent>
                          <w:p w14:paraId="7A3E3309" w14:textId="14D3A622" w:rsidR="00A80308" w:rsidRPr="00A80308" w:rsidRDefault="00A80308" w:rsidP="00A80308">
                            <w:pPr>
                              <w:rPr>
                                <w:lang w:val="en-US"/>
                              </w:rPr>
                            </w:pPr>
                            <w:r>
                              <w:rPr>
                                <w:lang w:val="en-US"/>
                              </w:rPr>
                              <w:t>Specimen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CD756E6" id="_x0000_s1029" type="#_x0000_t202" style="position:absolute;margin-left:305.95pt;margin-top:117.3pt;width:65.3pt;height:26.4pt;z-index:2516787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">
                <v:textbox>
                  <w:txbxContent>
                    <w:p w14:paraId="7A3E3309" w14:textId="14D3A622" w:rsidR="00A80308" w:rsidRPr="00A80308" w:rsidRDefault="00A80308" w:rsidP="00A80308">
                      <w:pPr>
                        <w:rPr>
                          <w:lang w:val="en-US"/>
                        </w:rPr>
                      </w:pPr>
                      <w:r>
                        <w:rPr>
                          <w:lang w:val="en-US"/>
                        </w:rPr>
                        <w:t>Specimen</w:t>
                      </w:r>
                    </w:p>
                  </w:txbxContent>
                </v:textbox>
                <w10:wrap type="square"/>
              </v:shape>
            </w:pict>
          </mc:Fallback>
        </mc:AlternateContent>
      </w:r>
      <w:r>
        <w:rPr>
          <w:noProof/>
        </w:rPr>
        <mc:AlternateContent>
          <mc:Choice Requires="wps">
            <w:drawing>
              <wp:anchor distT="45720" distB="45720" distL="114300" distR="114300" simplePos="0" relativeHeight="251676672" behindDoc="0" locked="0" layoutInCell="1" allowOverlap="1" wp14:anchorId="7C484E83" wp14:editId="1DC022D3">
                <wp:simplePos x="0" y="0"/>
                <wp:positionH relativeFrom="column">
                  <wp:posOffset>3885142</wp:posOffset>
                </wp:positionH>
                <wp:positionV relativeFrom="paragraph">
                  <wp:posOffset>1100455</wp:posOffset>
                </wp:positionV>
                <wp:extent cx="854710" cy="335280"/>
                <wp:effectExtent l="0" t="0" r="21590" b="26670"/>
                <wp:wrapSquare wrapText="bothSides"/>
                <wp:docPr id="9298454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854710" cy="335280"/>
                        </a:xfrm>
                        <a:prstGeom prst="rect">
                          <a:avLst/>
                        </a:prstGeom>
                        <a:solidFill>
                          <a:srgbClr val="FFFFFF"/>
                        </a:solidFill>
                        <a:ln w="9525">
                          <a:solidFill>
                            <a:srgbClr val="000000"/>
                          </a:solidFill>
                          <a:miter lim="800000"/>
                          <a:headEnd/>
                          <a:tailEnd/>
                        </a:ln>
                      </wps:spPr>
                      <wps:txbx>
                        <w:txbxContent>
                          <w:p w14:paraId="2F5675BD" w14:textId="7BF7FE1D" w:rsidR="00A80308" w:rsidRPr="00A80308" w:rsidRDefault="00A80308" w:rsidP="00A80308">
                            <w:pPr>
                              <w:rPr>
                                <w:lang w:val="en-US"/>
                              </w:rPr>
                            </w:pPr>
                            <w:r>
                              <w:rPr>
                                <w:lang w:val="en-US"/>
                              </w:rPr>
                              <w:t>Top Chuck</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C484E83" id="_x0000_s1030" type="#_x0000_t202" style="position:absolute;margin-left:305.9pt;margin-top:86.65pt;width:67.3pt;height:26.4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">
                <v:textbox>
                  <w:txbxContent>
                    <w:p w14:paraId="2F5675BD" w14:textId="7BF7FE1D" w:rsidR="00A80308" w:rsidRPr="00A80308" w:rsidRDefault="00A80308" w:rsidP="00A80308">
                      <w:pPr>
                        <w:rPr>
                          <w:lang w:val="en-US"/>
                        </w:rPr>
                      </w:pPr>
                      <w:r>
                        <w:rPr>
                          <w:lang w:val="en-US"/>
                        </w:rPr>
                        <w:t>Top Chuck</w:t>
                      </w:r>
                    </w:p>
                  </w:txbxContent>
                </v:textbox>
                <w10:wrap type="square"/>
              </v:shape>
            </w:pict>
          </mc:Fallback>
        </mc:AlternateContent>
      </w:r>
      <w:r>
        <w:rPr>
          <w:noProof/>
        </w:rPr>
        <mc:AlternateContent>
          <mc:Choice Requires="wps">
            <w:drawing>
              <wp:anchor distT="45720" distB="45720" distL="114300" distR="114300" simplePos="0" relativeHeight="251674624" behindDoc="0" locked="0" layoutInCell="1" allowOverlap="1" wp14:anchorId="304B33DD" wp14:editId="27BEF912">
                <wp:simplePos x="0" y="0"/>
                <wp:positionH relativeFrom="column">
                  <wp:posOffset>3885777</wp:posOffset>
                </wp:positionH>
                <wp:positionV relativeFrom="paragraph">
                  <wp:posOffset>744855</wp:posOffset>
                </wp:positionV>
                <wp:extent cx="744855" cy="335280"/>
                <wp:effectExtent l="0" t="0" r="17145" b="26670"/>
                <wp:wrapSquare wrapText="bothSides"/>
                <wp:docPr id="136116817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4855" cy="335280"/>
                        </a:xfrm>
                        <a:prstGeom prst="rect">
                          <a:avLst/>
                        </a:prstGeom>
                        <a:solidFill>
                          <a:srgbClr val="FFFFFF"/>
                        </a:solidFill>
                        <a:ln w="9525">
                          <a:solidFill>
                            <a:srgbClr val="000000"/>
                          </a:solidFill>
                          <a:miter lim="800000"/>
                          <a:headEnd/>
                          <a:tailEnd/>
                        </a:ln>
                      </wps:spPr>
                      <wps:txbx>
                        <w:txbxContent>
                          <w:p w14:paraId="4FDAAFEC" w14:textId="091A7B32" w:rsidR="00A80308" w:rsidRPr="00A80308" w:rsidRDefault="00A80308" w:rsidP="00A80308">
                            <w:pPr>
                              <w:rPr>
                                <w:lang w:val="en-US"/>
                              </w:rPr>
                            </w:pPr>
                            <w:r>
                              <w:rPr>
                                <w:lang w:val="en-US"/>
                              </w:rPr>
                              <w:t>Top Plate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4B33DD" id="_x0000_s1031" type="#_x0000_t202" style="position:absolute;margin-left:305.95pt;margin-top:58.65pt;width:58.65pt;height:26.4pt;z-index:25167462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">
                <v:textbox>
                  <w:txbxContent>
                    <w:p w14:paraId="4FDAAFEC" w14:textId="091A7B32" w:rsidR="00A80308" w:rsidRPr="00A80308" w:rsidRDefault="00A80308" w:rsidP="00A80308">
                      <w:pPr>
                        <w:rPr>
                          <w:lang w:val="en-US"/>
                        </w:rPr>
                      </w:pPr>
                      <w:r>
                        <w:rPr>
                          <w:lang w:val="en-US"/>
                        </w:rPr>
                        <w:t>Top Plate</w:t>
                      </w:r>
                    </w:p>
                  </w:txbxContent>
                </v:textbox>
                <w10:wrap type="square"/>
              </v:shape>
            </w:pict>
          </mc:Fallback>
        </mc:AlternateContent>
      </w:r>
      <w:r>
        <w:rPr>
          <w:noProof/>
        </w:rPr>
        <mc:AlternateContent>
          <mc:Choice Requires="wps">
            <w:drawing>
              <wp:anchor distT="45720" distB="45720" distL="114300" distR="114300" simplePos="0" relativeHeight="251672576" behindDoc="0" locked="0" layoutInCell="1" allowOverlap="1" wp14:anchorId="00186127" wp14:editId="552ABD6F">
                <wp:simplePos x="0" y="0"/>
                <wp:positionH relativeFrom="column">
                  <wp:posOffset>3886200</wp:posOffset>
                </wp:positionH>
                <wp:positionV relativeFrom="paragraph">
                  <wp:posOffset>381000</wp:posOffset>
                </wp:positionV>
                <wp:extent cx="1016000" cy="335280"/>
                <wp:effectExtent l="0" t="0" r="12700" b="26670"/>
                <wp:wrapSquare wrapText="bothSides"/>
                <wp:docPr id="157040779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16000" cy="335280"/>
                        </a:xfrm>
                        <a:prstGeom prst="rect">
                          <a:avLst/>
                        </a:prstGeom>
                        <a:solidFill>
                          <a:srgbClr val="FFFFFF"/>
                        </a:solidFill>
                        <a:ln w="9525">
                          <a:solidFill>
                            <a:srgbClr val="000000"/>
                          </a:solidFill>
                          <a:miter lim="800000"/>
                          <a:headEnd/>
                          <a:tailEnd/>
                        </a:ln>
                      </wps:spPr>
                      <wps:txbx>
                        <w:txbxContent>
                          <w:p w14:paraId="095CD762" w14:textId="502D1A9F" w:rsidR="00A80308" w:rsidRPr="00A80308" w:rsidRDefault="00A80308" w:rsidP="00A80308">
                            <w:pPr>
                              <w:rPr>
                                <w:lang w:val="en-US"/>
                              </w:rPr>
                            </w:pPr>
                            <w:r>
                              <w:rPr>
                                <w:lang w:val="en-US"/>
                              </w:rPr>
                              <w:t>Vertical Scale</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0186127" id="_x0000_s1032" type="#_x0000_t202" style="position:absolute;margin-left:306pt;margin-top:30pt;width:80pt;height:26.4pt;z-index:25167257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">
                <v:textbox>
                  <w:txbxContent>
                    <w:p w14:paraId="095CD762" w14:textId="502D1A9F" w:rsidR="00A80308" w:rsidRPr="00A80308" w:rsidRDefault="00A80308" w:rsidP="00A80308">
                      <w:pPr>
                        <w:rPr>
                          <w:lang w:val="en-US"/>
                        </w:rPr>
                      </w:pPr>
                      <w:r>
                        <w:rPr>
                          <w:lang w:val="en-US"/>
                        </w:rPr>
                        <w:t>Vertical Scale</w:t>
                      </w:r>
                    </w:p>
                  </w:txbxContent>
                </v:textbox>
                <w10:wrap type="square"/>
              </v:shape>
            </w:pict>
          </mc:Fallback>
        </mc:AlternateContent>
      </w:r>
      <w:r>
        <w:rPr>
          <w:noProof/>
        </w:rPr>
        <mc:AlternateContent>
          <mc:Choice Requires="wps">
            <w:drawing>
              <wp:anchor distT="45720" distB="45720" distL="114300" distR="114300" simplePos="0" relativeHeight="251668480" behindDoc="0" locked="0" layoutInCell="1" allowOverlap="1" wp14:anchorId="5BCBDF7E" wp14:editId="6A2406F7">
                <wp:simplePos x="0" y="0"/>
                <wp:positionH relativeFrom="column">
                  <wp:posOffset>3886200</wp:posOffset>
                </wp:positionH>
                <wp:positionV relativeFrom="paragraph">
                  <wp:posOffset>8255</wp:posOffset>
                </wp:positionV>
                <wp:extent cx="778510" cy="335280"/>
                <wp:effectExtent l="0" t="0" r="21590" b="266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78510" cy="335280"/>
                        </a:xfrm>
                        <a:prstGeom prst="rect">
                          <a:avLst/>
                        </a:prstGeom>
                        <a:solidFill>
                          <a:srgbClr val="FFFFFF"/>
                        </a:solidFill>
                        <a:ln w="9525">
                          <a:solidFill>
                            <a:srgbClr val="000000"/>
                          </a:solidFill>
                          <a:miter lim="800000"/>
                          <a:headEnd/>
                          <a:tailEnd/>
                        </a:ln>
                      </wps:spPr>
                      <wps:txbx>
                        <w:txbxContent>
                          <w:p w14:paraId="234B5E5D" w14:textId="345B481F" w:rsidR="00A80308" w:rsidRDefault="00A80308">
                            <w:r>
                              <w:t>Load Nut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BCBDF7E" id="_x0000_s1033" type="#_x0000_t202" style="position:absolute;margin-left:306pt;margin-top:.65pt;width:61.3pt;height:26.4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">
                <v:textbox>
                  <w:txbxContent>
                    <w:p w14:paraId="234B5E5D" w14:textId="345B481F" w:rsidR="00A80308" w:rsidRDefault="00A80308">
                      <w:r>
                        <w:t>Load Nut</w:t>
                      </w:r>
                    </w:p>
                  </w:txbxContent>
                </v:textbox>
                <w10:wrap type="square"/>
              </v:shape>
            </w:pict>
          </mc:Fallback>
        </mc:AlternateContent>
      </w:r>
      <w:r w:rsidR="00A80308">
        <w:rPr>
          <w:noProof/>
        </w:rPr>
        <mc:AlternateContent>
          <mc:Choice Requires="wps">
            <w:drawing>
              <wp:anchor distT="0" distB="0" distL="114300" distR="114300" simplePos="0" relativeHeight="251660288" behindDoc="0" locked="0" layoutInCell="1" allowOverlap="1" wp14:anchorId="3BF77CBB" wp14:editId="117B0D94">
                <wp:simplePos x="0" y="0"/>
                <wp:positionH relativeFrom="column">
                  <wp:posOffset>1691640</wp:posOffset>
                </wp:positionH>
                <wp:positionV relativeFrom="paragraph">
                  <wp:posOffset>2446020</wp:posOffset>
                </wp:positionV>
                <wp:extent cx="2179320" cy="449580"/>
                <wp:effectExtent l="0" t="0" r="30480" b="26670"/>
                <wp:wrapNone/>
                <wp:docPr id="743724237" name="Straight Connector 11"/>
                <wp:cNvGraphicFramePr/>
                <a:graphic xmlns:a="http://schemas.openxmlformats.org/drawingml/2006/main">
                  <a:graphicData uri="http://schemas.microsoft.com/office/word/2010/wordprocessingShape">
                    <wps:wsp>
                      <wps:cNvCnPr/>
                      <wps:spPr>
                        <a:xfrm>
                          <a:off x="0" y="0"/>
                          <a:ext cx="2179320" cy="4495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95FB062" id="Straight Connector 1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3.2pt,192.6pt" to="304.8pt,22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" strokecolor="#156082 [3204]" strokeweight=".5pt">
                <v:stroke joinstyle="miter"/>
              </v:line>
            </w:pict>
          </mc:Fallback>
        </mc:AlternateContent>
      </w:r>
      <w:r w:rsidR="00A80308">
        <w:rPr>
          <w:noProof/>
        </w:rPr>
        <mc:AlternateContent>
          <mc:Choice Requires="wps">
            <w:drawing>
              <wp:anchor distT="0" distB="0" distL="114300" distR="114300" simplePos="0" relativeHeight="251659264" behindDoc="0" locked="0" layoutInCell="1" allowOverlap="1" wp14:anchorId="6FE08240" wp14:editId="15B89FFD">
                <wp:simplePos x="0" y="0"/>
                <wp:positionH relativeFrom="column">
                  <wp:posOffset>1661160</wp:posOffset>
                </wp:positionH>
                <wp:positionV relativeFrom="paragraph">
                  <wp:posOffset>2324100</wp:posOffset>
                </wp:positionV>
                <wp:extent cx="2225040" cy="121920"/>
                <wp:effectExtent l="0" t="0" r="22860" b="30480"/>
                <wp:wrapNone/>
                <wp:docPr id="1639775852" name="Straight Connector 10"/>
                <wp:cNvGraphicFramePr/>
                <a:graphic xmlns:a="http://schemas.openxmlformats.org/drawingml/2006/main">
                  <a:graphicData uri="http://schemas.microsoft.com/office/word/2010/wordprocessingShape">
                    <wps:wsp>
                      <wps:cNvCnPr/>
                      <wps:spPr>
                        <a:xfrm>
                          <a:off x="0" y="0"/>
                          <a:ext cx="2225040" cy="1219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203B9283" id="Straight Connector 10"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30.8pt,183pt" to="306pt,19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" strokecolor="#156082 [3204]" strokeweight=".5pt">
                <v:stroke joinstyle="miter"/>
              </v:line>
            </w:pict>
          </mc:Fallback>
        </mc:AlternateContent>
      </w:r>
      <w:r w:rsidR="00A80308">
        <w:rPr>
          <w:noProof/>
        </w:rPr>
        <mc:AlternateContent>
          <mc:Choice Requires="wps">
            <w:drawing>
              <wp:anchor distT="0" distB="0" distL="114300" distR="114300" simplePos="0" relativeHeight="251661312" behindDoc="0" locked="0" layoutInCell="1" allowOverlap="1" wp14:anchorId="34E0EC2E" wp14:editId="43DDE869">
                <wp:simplePos x="0" y="0"/>
                <wp:positionH relativeFrom="column">
                  <wp:posOffset>1592580</wp:posOffset>
                </wp:positionH>
                <wp:positionV relativeFrom="paragraph">
                  <wp:posOffset>1828800</wp:posOffset>
                </wp:positionV>
                <wp:extent cx="2286000" cy="198120"/>
                <wp:effectExtent l="0" t="0" r="19050" b="30480"/>
                <wp:wrapNone/>
                <wp:docPr id="1722953714" name="Straight Connector 12"/>
                <wp:cNvGraphicFramePr/>
                <a:graphic xmlns:a="http://schemas.openxmlformats.org/drawingml/2006/main">
                  <a:graphicData uri="http://schemas.microsoft.com/office/word/2010/wordprocessingShape">
                    <wps:wsp>
                      <wps:cNvCnPr/>
                      <wps:spPr>
                        <a:xfrm>
                          <a:off x="0" y="0"/>
                          <a:ext cx="2286000" cy="1981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578DCC4C" id="Straight Connector 12" o:spid="_x0000_s1026" style="position:absolute;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5.4pt,2in" to="305.4pt,159.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" strokecolor="#156082 [3204]" strokeweight=".5pt">
                <v:stroke joinstyle="miter"/>
              </v:line>
            </w:pict>
          </mc:Fallback>
        </mc:AlternateContent>
      </w:r>
      <w:r w:rsidR="00A80308">
        <w:rPr>
          <w:noProof/>
        </w:rPr>
        <mc:AlternateContent>
          <mc:Choice Requires="wps">
            <w:drawing>
              <wp:anchor distT="0" distB="0" distL="114300" distR="114300" simplePos="0" relativeHeight="251662336" behindDoc="0" locked="0" layoutInCell="1" allowOverlap="1" wp14:anchorId="304E52F0" wp14:editId="01B644EC">
                <wp:simplePos x="0" y="0"/>
                <wp:positionH relativeFrom="column">
                  <wp:posOffset>1531620</wp:posOffset>
                </wp:positionH>
                <wp:positionV relativeFrom="paragraph">
                  <wp:posOffset>1600200</wp:posOffset>
                </wp:positionV>
                <wp:extent cx="2339340" cy="22860"/>
                <wp:effectExtent l="0" t="0" r="22860" b="34290"/>
                <wp:wrapNone/>
                <wp:docPr id="1738097667" name="Straight Connector 13"/>
                <wp:cNvGraphicFramePr/>
                <a:graphic xmlns:a="http://schemas.openxmlformats.org/drawingml/2006/main">
                  <a:graphicData uri="http://schemas.microsoft.com/office/word/2010/wordprocessingShape">
                    <wps:wsp>
                      <wps:cNvCnPr/>
                      <wps:spPr>
                        <a:xfrm flipV="1">
                          <a:off x="0" y="0"/>
                          <a:ext cx="2339340" cy="228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33BEA0C9" id="Straight Connector 13" o:spid="_x0000_s1026" style="position:absolute;flip:y;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0.6pt,126pt" to="304.8pt,12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" strokecolor="#156082 [3204]" strokeweight=".5pt">
                <v:stroke joinstyle="miter"/>
              </v:line>
            </w:pict>
          </mc:Fallback>
        </mc:AlternateContent>
      </w:r>
      <w:r w:rsidR="00A80308">
        <w:rPr>
          <w:noProof/>
        </w:rPr>
        <mc:AlternateContent>
          <mc:Choice Requires="wps">
            <w:drawing>
              <wp:anchor distT="0" distB="0" distL="114300" distR="114300" simplePos="0" relativeHeight="251663360" behindDoc="0" locked="0" layoutInCell="1" allowOverlap="1" wp14:anchorId="2FF08AE6" wp14:editId="4347CD44">
                <wp:simplePos x="0" y="0"/>
                <wp:positionH relativeFrom="column">
                  <wp:posOffset>1524000</wp:posOffset>
                </wp:positionH>
                <wp:positionV relativeFrom="paragraph">
                  <wp:posOffset>1203960</wp:posOffset>
                </wp:positionV>
                <wp:extent cx="2354580" cy="289560"/>
                <wp:effectExtent l="0" t="0" r="26670" b="34290"/>
                <wp:wrapNone/>
                <wp:docPr id="715070777" name="Straight Connector 14"/>
                <wp:cNvGraphicFramePr/>
                <a:graphic xmlns:a="http://schemas.openxmlformats.org/drawingml/2006/main">
                  <a:graphicData uri="http://schemas.microsoft.com/office/word/2010/wordprocessingShape">
                    <wps:wsp>
                      <wps:cNvCnPr/>
                      <wps:spPr>
                        <a:xfrm flipV="1">
                          <a:off x="0" y="0"/>
                          <a:ext cx="2354580" cy="2895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B828483" id="Straight Connector 14" o:spid="_x0000_s1026" style="position:absolute;flip: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0pt,94.8pt" to="305.4pt,117.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" strokecolor="#156082 [3204]" strokeweight=".5pt">
                <v:stroke joinstyle="miter"/>
              </v:line>
            </w:pict>
          </mc:Fallback>
        </mc:AlternateContent>
      </w:r>
      <w:r w:rsidR="00A80308">
        <w:rPr>
          <w:noProof/>
        </w:rPr>
        <mc:AlternateContent>
          <mc:Choice Requires="wps">
            <w:drawing>
              <wp:anchor distT="0" distB="0" distL="114300" distR="114300" simplePos="0" relativeHeight="251664384" behindDoc="0" locked="0" layoutInCell="1" allowOverlap="1" wp14:anchorId="454FDB60" wp14:editId="58613FA3">
                <wp:simplePos x="0" y="0"/>
                <wp:positionH relativeFrom="column">
                  <wp:posOffset>1844040</wp:posOffset>
                </wp:positionH>
                <wp:positionV relativeFrom="paragraph">
                  <wp:posOffset>861060</wp:posOffset>
                </wp:positionV>
                <wp:extent cx="2042160" cy="411480"/>
                <wp:effectExtent l="0" t="0" r="34290" b="26670"/>
                <wp:wrapNone/>
                <wp:docPr id="909205420" name="Straight Connector 15"/>
                <wp:cNvGraphicFramePr/>
                <a:graphic xmlns:a="http://schemas.openxmlformats.org/drawingml/2006/main">
                  <a:graphicData uri="http://schemas.microsoft.com/office/word/2010/wordprocessingShape">
                    <wps:wsp>
                      <wps:cNvCnPr/>
                      <wps:spPr>
                        <a:xfrm flipV="1">
                          <a:off x="0" y="0"/>
                          <a:ext cx="2042160" cy="4114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3B6B46F" id="Straight Connector 15" o:spid="_x0000_s1026" style="position:absolute;flip:y;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5.2pt,67.8pt" to="306pt,100.2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" strokecolor="#156082 [3204]" strokeweight=".5pt">
                <v:stroke joinstyle="miter"/>
              </v:line>
            </w:pict>
          </mc:Fallback>
        </mc:AlternateContent>
      </w:r>
      <w:r w:rsidR="00A80308">
        <w:rPr>
          <w:noProof/>
        </w:rPr>
        <mc:AlternateContent>
          <mc:Choice Requires="wps">
            <w:drawing>
              <wp:anchor distT="0" distB="0" distL="114300" distR="114300" simplePos="0" relativeHeight="251665408" behindDoc="0" locked="0" layoutInCell="1" allowOverlap="1" wp14:anchorId="24DBE32F" wp14:editId="749E2327">
                <wp:simplePos x="0" y="0"/>
                <wp:positionH relativeFrom="column">
                  <wp:posOffset>1798320</wp:posOffset>
                </wp:positionH>
                <wp:positionV relativeFrom="paragraph">
                  <wp:posOffset>541020</wp:posOffset>
                </wp:positionV>
                <wp:extent cx="2087880" cy="487680"/>
                <wp:effectExtent l="0" t="0" r="26670" b="26670"/>
                <wp:wrapNone/>
                <wp:docPr id="2106736783" name="Straight Connector 16"/>
                <wp:cNvGraphicFramePr/>
                <a:graphic xmlns:a="http://schemas.openxmlformats.org/drawingml/2006/main">
                  <a:graphicData uri="http://schemas.microsoft.com/office/word/2010/wordprocessingShape">
                    <wps:wsp>
                      <wps:cNvCnPr/>
                      <wps:spPr>
                        <a:xfrm flipV="1">
                          <a:off x="0" y="0"/>
                          <a:ext cx="2087880" cy="48768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4E6253B2" id="Straight Connector 16" o:spid="_x0000_s1026" style="position:absolute;flip:y;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1.6pt,42.6pt" to="306pt,81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" strokecolor="#156082 [3204]" strokeweight=".5pt">
                <v:stroke joinstyle="miter"/>
              </v:line>
            </w:pict>
          </mc:Fallback>
        </mc:AlternateContent>
      </w:r>
      <w:r w:rsidR="00A80308">
        <w:rPr>
          <w:noProof/>
        </w:rPr>
        <mc:AlternateContent>
          <mc:Choice Requires="wps">
            <w:drawing>
              <wp:anchor distT="0" distB="0" distL="114300" distR="114300" simplePos="0" relativeHeight="251666432" behindDoc="0" locked="0" layoutInCell="1" allowOverlap="1" wp14:anchorId="5D170321" wp14:editId="1107621B">
                <wp:simplePos x="0" y="0"/>
                <wp:positionH relativeFrom="column">
                  <wp:posOffset>1562100</wp:posOffset>
                </wp:positionH>
                <wp:positionV relativeFrom="paragraph">
                  <wp:posOffset>243840</wp:posOffset>
                </wp:positionV>
                <wp:extent cx="2316480" cy="60960"/>
                <wp:effectExtent l="0" t="0" r="26670" b="34290"/>
                <wp:wrapNone/>
                <wp:docPr id="641781080" name="Straight Connector 17"/>
                <wp:cNvGraphicFramePr/>
                <a:graphic xmlns:a="http://schemas.openxmlformats.org/drawingml/2006/main">
                  <a:graphicData uri="http://schemas.microsoft.com/office/word/2010/wordprocessingShape">
                    <wps:wsp>
                      <wps:cNvCnPr/>
                      <wps:spPr>
                        <a:xfrm flipV="1">
                          <a:off x="0" y="0"/>
                          <a:ext cx="2316480" cy="6096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66076222" id="Straight Connector 17" o:spid="_x0000_s1026" style="position:absolute;flip:y;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23pt,19.2pt" to="305.4pt,2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" strokecolor="#156082 [3204]" strokeweight=".5pt">
                <v:stroke joinstyle="miter"/>
              </v:line>
            </w:pict>
          </mc:Fallback>
        </mc:AlternateContent>
      </w:r>
      <w:r w:rsidR="00A40B75">
        <w:rPr>
          <w:noProof/>
        </w:rPr>
        <w:drawing>
          <wp:inline distT="0" distB="0" distL="0" distR="0" wp14:anchorId="2BE93980" wp14:editId="3469BAAE">
            <wp:extent cx="3098800" cy="3313716"/>
            <wp:effectExtent l="0" t="0" r="6350" b="1270"/>
            <wp:docPr id="117471841" name="Picture 1" descr="A machine with a gaug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471841" name="Picture 1" descr="A machine with a gauge&#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06630" cy="3322089"/>
                    </a:xfrm>
                    <a:prstGeom prst="rect">
                      <a:avLst/>
                    </a:prstGeom>
                    <a:noFill/>
                    <a:ln>
                      <a:noFill/>
                    </a:ln>
                  </pic:spPr>
                </pic:pic>
              </a:graphicData>
            </a:graphic>
          </wp:inline>
        </w:drawing>
      </w:r>
    </w:p>
    <w:p w14:paraId="4CF8FB29" w14:textId="468CC50B" w:rsidR="00B5002C" w:rsidRPr="001D59ED" w:rsidRDefault="00B5002C" w:rsidP="00B5002C">
      <w:pPr>
        <w:pStyle w:val="Heading2"/>
      </w:pPr>
      <w:bookmarkStart w:id="6" w:name="_Toc184585594"/>
      <w:r w:rsidRPr="001D59ED">
        <w:t>2.4. Applying the Load</w:t>
      </w:r>
      <w:bookmarkEnd w:id="6"/>
    </w:p>
    <w:p w14:paraId="364AE534" w14:textId="09FBE173" w:rsidR="00B5002C" w:rsidRPr="001D59ED" w:rsidRDefault="00B5002C" w:rsidP="00B5002C">
      <w:r w:rsidRPr="001D59ED">
        <w:t>Gradually apply the load by turning the load nut clockwise in measure increments:</w:t>
      </w:r>
    </w:p>
    <w:p w14:paraId="12901CEF" w14:textId="375275D2" w:rsidR="00B5002C" w:rsidRPr="001D59ED" w:rsidRDefault="00B5002C" w:rsidP="00B5002C">
      <w:r w:rsidRPr="001D59ED">
        <w:tab/>
        <w:t>Start with 0.2mm increments up to 5mm.</w:t>
      </w:r>
    </w:p>
    <w:p w14:paraId="38BAD2AA" w14:textId="3591D984" w:rsidR="00B5002C" w:rsidRPr="001D59ED" w:rsidRDefault="00B5002C" w:rsidP="00B5002C">
      <w:r w:rsidRPr="001D59ED">
        <w:tab/>
        <w:t xml:space="preserve">Increase to 1mm increments until 10mm has </w:t>
      </w:r>
      <w:proofErr w:type="gramStart"/>
      <w:r w:rsidRPr="001D59ED">
        <w:t>been reached</w:t>
      </w:r>
      <w:proofErr w:type="gramEnd"/>
      <w:r w:rsidRPr="001D59ED">
        <w:t>.</w:t>
      </w:r>
    </w:p>
    <w:p w14:paraId="728517E2" w14:textId="1A4889B0" w:rsidR="00B5002C" w:rsidRPr="001D59ED" w:rsidRDefault="00B5002C" w:rsidP="00B5002C">
      <w:r w:rsidRPr="001D59ED">
        <w:tab/>
        <w:t xml:space="preserve">Finally do 10mm until the specimen breaks. </w:t>
      </w:r>
    </w:p>
    <w:p w14:paraId="2FC8632F" w14:textId="7C540A33" w:rsidR="00B5002C" w:rsidRPr="001D59ED" w:rsidRDefault="00B5002C" w:rsidP="00B5002C">
      <w:r w:rsidRPr="001D59ED">
        <w:t>Maintain a consistent rate by adhering to a predefined time interval for each turn of the load nut.</w:t>
      </w:r>
    </w:p>
    <w:p w14:paraId="023CCB9B" w14:textId="5786DAC3" w:rsidR="00B5002C" w:rsidRPr="001D59ED" w:rsidRDefault="00B5002C" w:rsidP="00B5002C">
      <w:pPr>
        <w:pStyle w:val="Heading2"/>
      </w:pPr>
      <w:bookmarkStart w:id="7" w:name="_Toc184585595"/>
      <w:r w:rsidRPr="001D59ED">
        <w:t>2.5. Recording Measurements</w:t>
      </w:r>
      <w:bookmarkEnd w:id="7"/>
    </w:p>
    <w:p w14:paraId="49B589B6" w14:textId="5470D991" w:rsidR="004C7BA0" w:rsidRPr="001D59ED" w:rsidRDefault="00B5002C" w:rsidP="00B5002C">
      <w:r w:rsidRPr="001D59ED">
        <w:t xml:space="preserve">After each increment of the load nut record the value displayed on the dial indicator in the results table. </w:t>
      </w:r>
    </w:p>
    <w:p w14:paraId="48C760FF" w14:textId="20DA1DAB" w:rsidR="00B5002C" w:rsidRPr="001D59ED" w:rsidRDefault="00B5002C" w:rsidP="00B5002C">
      <w:pPr>
        <w:pStyle w:val="Heading2"/>
      </w:pPr>
      <w:bookmarkStart w:id="8" w:name="_Toc184585596"/>
      <w:r w:rsidRPr="001D59ED">
        <w:t>2.6. Post Fracture Procedure</w:t>
      </w:r>
      <w:bookmarkEnd w:id="8"/>
    </w:p>
    <w:p w14:paraId="49A7A091" w14:textId="0ED51896" w:rsidR="00B5002C" w:rsidRPr="001D59ED" w:rsidRDefault="00B5002C" w:rsidP="00B5002C">
      <w:r w:rsidRPr="001D59ED">
        <w:t>Once the specimen has broken remove it from the tensile tester.</w:t>
      </w:r>
    </w:p>
    <w:p w14:paraId="0E871A17" w14:textId="51030D2C" w:rsidR="00B5002C" w:rsidRPr="001D59ED" w:rsidRDefault="00B5002C" w:rsidP="00B5002C">
      <w:r w:rsidRPr="001D59ED">
        <w:t xml:space="preserve">Align the broken ends of the specimen by pushing them </w:t>
      </w:r>
      <w:proofErr w:type="gramStart"/>
      <w:r w:rsidRPr="001D59ED">
        <w:t>together, and</w:t>
      </w:r>
      <w:proofErr w:type="gramEnd"/>
      <w:r w:rsidRPr="001D59ED">
        <w:t xml:space="preserve"> measure the final length to determine the overall elongation.</w:t>
      </w:r>
    </w:p>
    <w:p w14:paraId="4DB336EE" w14:textId="5AAFECBB" w:rsidR="00B5002C" w:rsidRPr="001D59ED" w:rsidRDefault="004C7BA0" w:rsidP="00B5002C">
      <w:r w:rsidRPr="001D59ED">
        <w:rPr>
          <w:noProof/>
        </w:rPr>
        <w:lastRenderedPageBreak/>
        <w:drawing>
          <wp:inline distT="0" distB="0" distL="0" distR="0" wp14:anchorId="48D21E1E" wp14:editId="2D30C45C">
            <wp:extent cx="2523067" cy="3364088"/>
            <wp:effectExtent l="0" t="0" r="0" b="8255"/>
            <wp:docPr id="1236012370" name="Picture 4" descr="A close-up of a metal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012370" name="Picture 4" descr="A close-up of a metal object&#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547407" cy="3396542"/>
                    </a:xfrm>
                    <a:prstGeom prst="rect">
                      <a:avLst/>
                    </a:prstGeom>
                  </pic:spPr>
                </pic:pic>
              </a:graphicData>
            </a:graphic>
          </wp:inline>
        </w:drawing>
      </w:r>
    </w:p>
    <w:p w14:paraId="11E33337" w14:textId="1B3D0271" w:rsidR="00556330" w:rsidRPr="001D59ED" w:rsidRDefault="00F02C9C" w:rsidP="00F02C9C">
      <w:r w:rsidRPr="001D59ED">
        <w:t>Repeat this process for each specimen.</w:t>
      </w:r>
    </w:p>
    <w:p w14:paraId="3BF15E5A" w14:textId="77777777" w:rsidR="00F02C9C" w:rsidRDefault="00F02C9C" w:rsidP="00F02C9C"/>
    <w:p w14:paraId="40B68620" w14:textId="77777777" w:rsidR="00E45A70" w:rsidRDefault="00E45A70" w:rsidP="00F02C9C"/>
    <w:p w14:paraId="1A5F611A" w14:textId="77777777" w:rsidR="00E45A70" w:rsidRDefault="00E45A70" w:rsidP="00F02C9C"/>
    <w:p w14:paraId="2D292E3C" w14:textId="77777777" w:rsidR="00E45A70" w:rsidRDefault="00E45A70" w:rsidP="00F02C9C"/>
    <w:p w14:paraId="2428BDDE" w14:textId="77777777" w:rsidR="00E45A70" w:rsidRDefault="00E45A70" w:rsidP="00F02C9C"/>
    <w:p w14:paraId="265520C2" w14:textId="77777777" w:rsidR="00E45A70" w:rsidRDefault="00E45A70" w:rsidP="00F02C9C"/>
    <w:p w14:paraId="07BADBD9" w14:textId="77777777" w:rsidR="00E45A70" w:rsidRDefault="00E45A70" w:rsidP="00F02C9C"/>
    <w:p w14:paraId="013F419B" w14:textId="77777777" w:rsidR="00E45A70" w:rsidRDefault="00E45A70" w:rsidP="00F02C9C"/>
    <w:p w14:paraId="7F65B9D2" w14:textId="77777777" w:rsidR="00E45A70" w:rsidRDefault="00E45A70" w:rsidP="00F02C9C"/>
    <w:p w14:paraId="1115092A" w14:textId="77777777" w:rsidR="00E45A70" w:rsidRDefault="00E45A70" w:rsidP="00F02C9C"/>
    <w:p w14:paraId="0B442BCB" w14:textId="77777777" w:rsidR="00E45A70" w:rsidRDefault="00E45A70" w:rsidP="00F02C9C"/>
    <w:p w14:paraId="2C16D782" w14:textId="77777777" w:rsidR="00E45A70" w:rsidRDefault="00E45A70" w:rsidP="00F02C9C"/>
    <w:p w14:paraId="3D48A297" w14:textId="77777777" w:rsidR="00E45A70" w:rsidRDefault="00E45A70" w:rsidP="00F02C9C"/>
    <w:p w14:paraId="7BFADD2B" w14:textId="77777777" w:rsidR="00E45A70" w:rsidRDefault="00E45A70" w:rsidP="00F02C9C"/>
    <w:p w14:paraId="0E44603B" w14:textId="77777777" w:rsidR="00E45A70" w:rsidRPr="001D59ED" w:rsidRDefault="00E45A70" w:rsidP="00F02C9C"/>
    <w:p w14:paraId="25B5E377" w14:textId="4701FBFE" w:rsidR="00AA0826" w:rsidRPr="001D59ED" w:rsidRDefault="00AA0826" w:rsidP="00AA0826">
      <w:pPr>
        <w:pStyle w:val="Heading1"/>
      </w:pPr>
      <w:bookmarkStart w:id="9" w:name="_Toc184585597"/>
      <w:r w:rsidRPr="001D59ED">
        <w:lastRenderedPageBreak/>
        <w:t>3. Results</w:t>
      </w:r>
      <w:bookmarkEnd w:id="9"/>
    </w:p>
    <w:p w14:paraId="58CDD0F7" w14:textId="247779B1" w:rsidR="00991A07" w:rsidRPr="001D59ED" w:rsidRDefault="00991A07" w:rsidP="00991A07">
      <w:pPr>
        <w:pStyle w:val="Heading2"/>
      </w:pPr>
      <w:bookmarkStart w:id="10" w:name="_Toc184585598"/>
      <w:r w:rsidRPr="001D59ED">
        <w:t>3.1. Table of Results for Steel</w:t>
      </w:r>
      <w:bookmarkEnd w:id="10"/>
    </w:p>
    <w:tbl>
      <w:tblPr>
        <w:tblW w:w="4140" w:type="dxa"/>
        <w:tblLook w:val="04A0" w:firstRow="1" w:lastRow="0" w:firstColumn="1" w:lastColumn="0" w:noHBand="0" w:noVBand="1"/>
      </w:tblPr>
      <w:tblGrid>
        <w:gridCol w:w="2320"/>
        <w:gridCol w:w="1820"/>
      </w:tblGrid>
      <w:tr w:rsidR="00E45A70" w:rsidRPr="00E45A70" w14:paraId="498D6768" w14:textId="77777777" w:rsidTr="00E45A70">
        <w:trPr>
          <w:trHeight w:val="288"/>
        </w:trPr>
        <w:tc>
          <w:tcPr>
            <w:tcW w:w="2320" w:type="dxa"/>
            <w:tcBorders>
              <w:top w:val="nil"/>
              <w:left w:val="nil"/>
              <w:bottom w:val="nil"/>
              <w:right w:val="nil"/>
            </w:tcBorders>
            <w:shd w:val="clear" w:color="auto" w:fill="auto"/>
            <w:noWrap/>
            <w:vAlign w:val="bottom"/>
            <w:hideMark/>
          </w:tcPr>
          <w:p w14:paraId="445CE447"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Load Nut movement (mm)</w:t>
            </w:r>
          </w:p>
        </w:tc>
        <w:tc>
          <w:tcPr>
            <w:tcW w:w="1820" w:type="dxa"/>
            <w:tcBorders>
              <w:top w:val="nil"/>
              <w:left w:val="nil"/>
              <w:bottom w:val="nil"/>
              <w:right w:val="nil"/>
            </w:tcBorders>
            <w:shd w:val="clear" w:color="auto" w:fill="auto"/>
            <w:noWrap/>
            <w:vAlign w:val="bottom"/>
            <w:hideMark/>
          </w:tcPr>
          <w:p w14:paraId="3AAE3E00"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Dial Indicator (mm)</w:t>
            </w:r>
          </w:p>
        </w:tc>
      </w:tr>
      <w:tr w:rsidR="00E45A70" w:rsidRPr="00E45A70" w14:paraId="1820B748" w14:textId="77777777" w:rsidTr="00E45A70">
        <w:trPr>
          <w:trHeight w:val="288"/>
        </w:trPr>
        <w:tc>
          <w:tcPr>
            <w:tcW w:w="2320" w:type="dxa"/>
            <w:tcBorders>
              <w:top w:val="nil"/>
              <w:left w:val="nil"/>
              <w:bottom w:val="nil"/>
              <w:right w:val="nil"/>
            </w:tcBorders>
            <w:shd w:val="clear" w:color="auto" w:fill="auto"/>
            <w:noWrap/>
            <w:vAlign w:val="bottom"/>
            <w:hideMark/>
          </w:tcPr>
          <w:p w14:paraId="50C4DFB7"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0.0</w:t>
            </w:r>
          </w:p>
        </w:tc>
        <w:tc>
          <w:tcPr>
            <w:tcW w:w="1820" w:type="dxa"/>
            <w:tcBorders>
              <w:top w:val="nil"/>
              <w:left w:val="nil"/>
              <w:bottom w:val="nil"/>
              <w:right w:val="nil"/>
            </w:tcBorders>
            <w:shd w:val="clear" w:color="auto" w:fill="auto"/>
            <w:noWrap/>
            <w:vAlign w:val="bottom"/>
            <w:hideMark/>
          </w:tcPr>
          <w:p w14:paraId="2BC74EA4"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0.000 </w:t>
            </w:r>
          </w:p>
        </w:tc>
      </w:tr>
      <w:tr w:rsidR="00E45A70" w:rsidRPr="00E45A70" w14:paraId="6662E3D7" w14:textId="77777777" w:rsidTr="00E45A70">
        <w:trPr>
          <w:trHeight w:val="288"/>
        </w:trPr>
        <w:tc>
          <w:tcPr>
            <w:tcW w:w="2320" w:type="dxa"/>
            <w:tcBorders>
              <w:top w:val="nil"/>
              <w:left w:val="nil"/>
              <w:bottom w:val="nil"/>
              <w:right w:val="nil"/>
            </w:tcBorders>
            <w:shd w:val="clear" w:color="auto" w:fill="auto"/>
            <w:noWrap/>
            <w:vAlign w:val="bottom"/>
            <w:hideMark/>
          </w:tcPr>
          <w:p w14:paraId="3A24067F"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0.2</w:t>
            </w:r>
          </w:p>
        </w:tc>
        <w:tc>
          <w:tcPr>
            <w:tcW w:w="1820" w:type="dxa"/>
            <w:tcBorders>
              <w:top w:val="nil"/>
              <w:left w:val="nil"/>
              <w:bottom w:val="nil"/>
              <w:right w:val="nil"/>
            </w:tcBorders>
            <w:shd w:val="clear" w:color="auto" w:fill="auto"/>
            <w:noWrap/>
            <w:vAlign w:val="bottom"/>
            <w:hideMark/>
          </w:tcPr>
          <w:p w14:paraId="1319F89A"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0.165 </w:t>
            </w:r>
          </w:p>
        </w:tc>
      </w:tr>
      <w:tr w:rsidR="00E45A70" w:rsidRPr="00E45A70" w14:paraId="0D4274AD" w14:textId="77777777" w:rsidTr="00E45A70">
        <w:trPr>
          <w:trHeight w:val="288"/>
        </w:trPr>
        <w:tc>
          <w:tcPr>
            <w:tcW w:w="2320" w:type="dxa"/>
            <w:tcBorders>
              <w:top w:val="nil"/>
              <w:left w:val="nil"/>
              <w:bottom w:val="nil"/>
              <w:right w:val="nil"/>
            </w:tcBorders>
            <w:shd w:val="clear" w:color="auto" w:fill="auto"/>
            <w:noWrap/>
            <w:vAlign w:val="bottom"/>
            <w:hideMark/>
          </w:tcPr>
          <w:p w14:paraId="7ACB9C46"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0.4</w:t>
            </w:r>
          </w:p>
        </w:tc>
        <w:tc>
          <w:tcPr>
            <w:tcW w:w="1820" w:type="dxa"/>
            <w:tcBorders>
              <w:top w:val="nil"/>
              <w:left w:val="nil"/>
              <w:bottom w:val="nil"/>
              <w:right w:val="nil"/>
            </w:tcBorders>
            <w:shd w:val="clear" w:color="auto" w:fill="auto"/>
            <w:noWrap/>
            <w:vAlign w:val="bottom"/>
            <w:hideMark/>
          </w:tcPr>
          <w:p w14:paraId="70371C38"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0.350 </w:t>
            </w:r>
          </w:p>
        </w:tc>
      </w:tr>
      <w:tr w:rsidR="00E45A70" w:rsidRPr="00E45A70" w14:paraId="702D4CCB" w14:textId="77777777" w:rsidTr="00E45A70">
        <w:trPr>
          <w:trHeight w:val="288"/>
        </w:trPr>
        <w:tc>
          <w:tcPr>
            <w:tcW w:w="2320" w:type="dxa"/>
            <w:tcBorders>
              <w:top w:val="nil"/>
              <w:left w:val="nil"/>
              <w:bottom w:val="nil"/>
              <w:right w:val="nil"/>
            </w:tcBorders>
            <w:shd w:val="clear" w:color="auto" w:fill="auto"/>
            <w:noWrap/>
            <w:vAlign w:val="bottom"/>
            <w:hideMark/>
          </w:tcPr>
          <w:p w14:paraId="4982CCB7"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0.6</w:t>
            </w:r>
          </w:p>
        </w:tc>
        <w:tc>
          <w:tcPr>
            <w:tcW w:w="1820" w:type="dxa"/>
            <w:tcBorders>
              <w:top w:val="nil"/>
              <w:left w:val="nil"/>
              <w:bottom w:val="nil"/>
              <w:right w:val="nil"/>
            </w:tcBorders>
            <w:shd w:val="clear" w:color="auto" w:fill="auto"/>
            <w:noWrap/>
            <w:vAlign w:val="bottom"/>
            <w:hideMark/>
          </w:tcPr>
          <w:p w14:paraId="39F46757"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0.530 </w:t>
            </w:r>
          </w:p>
        </w:tc>
      </w:tr>
      <w:tr w:rsidR="00E45A70" w:rsidRPr="00E45A70" w14:paraId="23BFEF5E" w14:textId="77777777" w:rsidTr="00E45A70">
        <w:trPr>
          <w:trHeight w:val="288"/>
        </w:trPr>
        <w:tc>
          <w:tcPr>
            <w:tcW w:w="2320" w:type="dxa"/>
            <w:tcBorders>
              <w:top w:val="nil"/>
              <w:left w:val="nil"/>
              <w:bottom w:val="nil"/>
              <w:right w:val="nil"/>
            </w:tcBorders>
            <w:shd w:val="clear" w:color="auto" w:fill="auto"/>
            <w:noWrap/>
            <w:vAlign w:val="bottom"/>
            <w:hideMark/>
          </w:tcPr>
          <w:p w14:paraId="14E7FFEF"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0.8</w:t>
            </w:r>
          </w:p>
        </w:tc>
        <w:tc>
          <w:tcPr>
            <w:tcW w:w="1820" w:type="dxa"/>
            <w:tcBorders>
              <w:top w:val="nil"/>
              <w:left w:val="nil"/>
              <w:bottom w:val="nil"/>
              <w:right w:val="nil"/>
            </w:tcBorders>
            <w:shd w:val="clear" w:color="auto" w:fill="auto"/>
            <w:noWrap/>
            <w:vAlign w:val="bottom"/>
            <w:hideMark/>
          </w:tcPr>
          <w:p w14:paraId="235234CA"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0.715 </w:t>
            </w:r>
          </w:p>
        </w:tc>
      </w:tr>
      <w:tr w:rsidR="00E45A70" w:rsidRPr="00E45A70" w14:paraId="756DCDFA" w14:textId="77777777" w:rsidTr="00E45A70">
        <w:trPr>
          <w:trHeight w:val="288"/>
        </w:trPr>
        <w:tc>
          <w:tcPr>
            <w:tcW w:w="2320" w:type="dxa"/>
            <w:tcBorders>
              <w:top w:val="nil"/>
              <w:left w:val="nil"/>
              <w:bottom w:val="nil"/>
              <w:right w:val="nil"/>
            </w:tcBorders>
            <w:shd w:val="clear" w:color="auto" w:fill="auto"/>
            <w:noWrap/>
            <w:vAlign w:val="bottom"/>
            <w:hideMark/>
          </w:tcPr>
          <w:p w14:paraId="154EB5A7"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1.0</w:t>
            </w:r>
          </w:p>
        </w:tc>
        <w:tc>
          <w:tcPr>
            <w:tcW w:w="1820" w:type="dxa"/>
            <w:tcBorders>
              <w:top w:val="nil"/>
              <w:left w:val="nil"/>
              <w:bottom w:val="nil"/>
              <w:right w:val="nil"/>
            </w:tcBorders>
            <w:shd w:val="clear" w:color="auto" w:fill="auto"/>
            <w:noWrap/>
            <w:vAlign w:val="bottom"/>
            <w:hideMark/>
          </w:tcPr>
          <w:p w14:paraId="079B8C9B"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0.900 </w:t>
            </w:r>
          </w:p>
        </w:tc>
      </w:tr>
      <w:tr w:rsidR="00E45A70" w:rsidRPr="00E45A70" w14:paraId="5C597F9F" w14:textId="77777777" w:rsidTr="00E45A70">
        <w:trPr>
          <w:trHeight w:val="288"/>
        </w:trPr>
        <w:tc>
          <w:tcPr>
            <w:tcW w:w="2320" w:type="dxa"/>
            <w:tcBorders>
              <w:top w:val="nil"/>
              <w:left w:val="nil"/>
              <w:bottom w:val="nil"/>
              <w:right w:val="nil"/>
            </w:tcBorders>
            <w:shd w:val="clear" w:color="auto" w:fill="auto"/>
            <w:noWrap/>
            <w:vAlign w:val="bottom"/>
            <w:hideMark/>
          </w:tcPr>
          <w:p w14:paraId="1083EE74"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1.2</w:t>
            </w:r>
          </w:p>
        </w:tc>
        <w:tc>
          <w:tcPr>
            <w:tcW w:w="1820" w:type="dxa"/>
            <w:tcBorders>
              <w:top w:val="nil"/>
              <w:left w:val="nil"/>
              <w:bottom w:val="nil"/>
              <w:right w:val="nil"/>
            </w:tcBorders>
            <w:shd w:val="clear" w:color="auto" w:fill="auto"/>
            <w:noWrap/>
            <w:vAlign w:val="bottom"/>
            <w:hideMark/>
          </w:tcPr>
          <w:p w14:paraId="305F8AB8"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1.080 </w:t>
            </w:r>
          </w:p>
        </w:tc>
      </w:tr>
      <w:tr w:rsidR="00E45A70" w:rsidRPr="00E45A70" w14:paraId="52B7C443" w14:textId="77777777" w:rsidTr="00E45A70">
        <w:trPr>
          <w:trHeight w:val="288"/>
        </w:trPr>
        <w:tc>
          <w:tcPr>
            <w:tcW w:w="2320" w:type="dxa"/>
            <w:tcBorders>
              <w:top w:val="nil"/>
              <w:left w:val="nil"/>
              <w:bottom w:val="nil"/>
              <w:right w:val="nil"/>
            </w:tcBorders>
            <w:shd w:val="clear" w:color="auto" w:fill="auto"/>
            <w:noWrap/>
            <w:vAlign w:val="bottom"/>
            <w:hideMark/>
          </w:tcPr>
          <w:p w14:paraId="7081DB3D"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1.4</w:t>
            </w:r>
          </w:p>
        </w:tc>
        <w:tc>
          <w:tcPr>
            <w:tcW w:w="1820" w:type="dxa"/>
            <w:tcBorders>
              <w:top w:val="nil"/>
              <w:left w:val="nil"/>
              <w:bottom w:val="nil"/>
              <w:right w:val="nil"/>
            </w:tcBorders>
            <w:shd w:val="clear" w:color="auto" w:fill="auto"/>
            <w:noWrap/>
            <w:vAlign w:val="bottom"/>
            <w:hideMark/>
          </w:tcPr>
          <w:p w14:paraId="40C4A341"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1.275 </w:t>
            </w:r>
          </w:p>
        </w:tc>
      </w:tr>
      <w:tr w:rsidR="00E45A70" w:rsidRPr="00E45A70" w14:paraId="6620485D" w14:textId="77777777" w:rsidTr="00E45A70">
        <w:trPr>
          <w:trHeight w:val="288"/>
        </w:trPr>
        <w:tc>
          <w:tcPr>
            <w:tcW w:w="2320" w:type="dxa"/>
            <w:tcBorders>
              <w:top w:val="nil"/>
              <w:left w:val="nil"/>
              <w:bottom w:val="nil"/>
              <w:right w:val="nil"/>
            </w:tcBorders>
            <w:shd w:val="clear" w:color="auto" w:fill="auto"/>
            <w:noWrap/>
            <w:vAlign w:val="bottom"/>
            <w:hideMark/>
          </w:tcPr>
          <w:p w14:paraId="6EF11B66"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1.6</w:t>
            </w:r>
          </w:p>
        </w:tc>
        <w:tc>
          <w:tcPr>
            <w:tcW w:w="1820" w:type="dxa"/>
            <w:tcBorders>
              <w:top w:val="nil"/>
              <w:left w:val="nil"/>
              <w:bottom w:val="nil"/>
              <w:right w:val="nil"/>
            </w:tcBorders>
            <w:shd w:val="clear" w:color="auto" w:fill="auto"/>
            <w:noWrap/>
            <w:vAlign w:val="bottom"/>
            <w:hideMark/>
          </w:tcPr>
          <w:p w14:paraId="32B508D3"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1.440 </w:t>
            </w:r>
          </w:p>
        </w:tc>
      </w:tr>
      <w:tr w:rsidR="00E45A70" w:rsidRPr="00E45A70" w14:paraId="6A0EACD8" w14:textId="77777777" w:rsidTr="00E45A70">
        <w:trPr>
          <w:trHeight w:val="288"/>
        </w:trPr>
        <w:tc>
          <w:tcPr>
            <w:tcW w:w="2320" w:type="dxa"/>
            <w:tcBorders>
              <w:top w:val="nil"/>
              <w:left w:val="nil"/>
              <w:bottom w:val="nil"/>
              <w:right w:val="nil"/>
            </w:tcBorders>
            <w:shd w:val="clear" w:color="auto" w:fill="auto"/>
            <w:noWrap/>
            <w:vAlign w:val="bottom"/>
            <w:hideMark/>
          </w:tcPr>
          <w:p w14:paraId="7F84FD16"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1.8</w:t>
            </w:r>
          </w:p>
        </w:tc>
        <w:tc>
          <w:tcPr>
            <w:tcW w:w="1820" w:type="dxa"/>
            <w:tcBorders>
              <w:top w:val="nil"/>
              <w:left w:val="nil"/>
              <w:bottom w:val="nil"/>
              <w:right w:val="nil"/>
            </w:tcBorders>
            <w:shd w:val="clear" w:color="auto" w:fill="auto"/>
            <w:noWrap/>
            <w:vAlign w:val="bottom"/>
            <w:hideMark/>
          </w:tcPr>
          <w:p w14:paraId="2BEE2503"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1.630 </w:t>
            </w:r>
          </w:p>
        </w:tc>
      </w:tr>
      <w:tr w:rsidR="00E45A70" w:rsidRPr="00E45A70" w14:paraId="300B7305" w14:textId="77777777" w:rsidTr="00E45A70">
        <w:trPr>
          <w:trHeight w:val="288"/>
        </w:trPr>
        <w:tc>
          <w:tcPr>
            <w:tcW w:w="2320" w:type="dxa"/>
            <w:tcBorders>
              <w:top w:val="nil"/>
              <w:left w:val="nil"/>
              <w:bottom w:val="nil"/>
              <w:right w:val="nil"/>
            </w:tcBorders>
            <w:shd w:val="clear" w:color="auto" w:fill="auto"/>
            <w:noWrap/>
            <w:vAlign w:val="bottom"/>
            <w:hideMark/>
          </w:tcPr>
          <w:p w14:paraId="5009C29E"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2.0</w:t>
            </w:r>
          </w:p>
        </w:tc>
        <w:tc>
          <w:tcPr>
            <w:tcW w:w="1820" w:type="dxa"/>
            <w:tcBorders>
              <w:top w:val="nil"/>
              <w:left w:val="nil"/>
              <w:bottom w:val="nil"/>
              <w:right w:val="nil"/>
            </w:tcBorders>
            <w:shd w:val="clear" w:color="auto" w:fill="auto"/>
            <w:noWrap/>
            <w:vAlign w:val="bottom"/>
            <w:hideMark/>
          </w:tcPr>
          <w:p w14:paraId="217C13AC"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1.815 </w:t>
            </w:r>
          </w:p>
        </w:tc>
      </w:tr>
      <w:tr w:rsidR="00E45A70" w:rsidRPr="00E45A70" w14:paraId="37BFD146" w14:textId="77777777" w:rsidTr="00E45A70">
        <w:trPr>
          <w:trHeight w:val="288"/>
        </w:trPr>
        <w:tc>
          <w:tcPr>
            <w:tcW w:w="2320" w:type="dxa"/>
            <w:tcBorders>
              <w:top w:val="nil"/>
              <w:left w:val="nil"/>
              <w:bottom w:val="nil"/>
              <w:right w:val="nil"/>
            </w:tcBorders>
            <w:shd w:val="clear" w:color="auto" w:fill="auto"/>
            <w:noWrap/>
            <w:vAlign w:val="bottom"/>
            <w:hideMark/>
          </w:tcPr>
          <w:p w14:paraId="42484FDF"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2.2</w:t>
            </w:r>
          </w:p>
        </w:tc>
        <w:tc>
          <w:tcPr>
            <w:tcW w:w="1820" w:type="dxa"/>
            <w:tcBorders>
              <w:top w:val="nil"/>
              <w:left w:val="nil"/>
              <w:bottom w:val="nil"/>
              <w:right w:val="nil"/>
            </w:tcBorders>
            <w:shd w:val="clear" w:color="auto" w:fill="auto"/>
            <w:noWrap/>
            <w:vAlign w:val="bottom"/>
            <w:hideMark/>
          </w:tcPr>
          <w:p w14:paraId="6B2CFBAB"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1.990 </w:t>
            </w:r>
          </w:p>
        </w:tc>
      </w:tr>
      <w:tr w:rsidR="00E45A70" w:rsidRPr="00E45A70" w14:paraId="5054AF62" w14:textId="77777777" w:rsidTr="00E45A70">
        <w:trPr>
          <w:trHeight w:val="288"/>
        </w:trPr>
        <w:tc>
          <w:tcPr>
            <w:tcW w:w="2320" w:type="dxa"/>
            <w:tcBorders>
              <w:top w:val="nil"/>
              <w:left w:val="nil"/>
              <w:bottom w:val="nil"/>
              <w:right w:val="nil"/>
            </w:tcBorders>
            <w:shd w:val="clear" w:color="auto" w:fill="auto"/>
            <w:noWrap/>
            <w:vAlign w:val="bottom"/>
            <w:hideMark/>
          </w:tcPr>
          <w:p w14:paraId="54CC3189"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2.4</w:t>
            </w:r>
          </w:p>
        </w:tc>
        <w:tc>
          <w:tcPr>
            <w:tcW w:w="1820" w:type="dxa"/>
            <w:tcBorders>
              <w:top w:val="nil"/>
              <w:left w:val="nil"/>
              <w:bottom w:val="nil"/>
              <w:right w:val="nil"/>
            </w:tcBorders>
            <w:shd w:val="clear" w:color="auto" w:fill="auto"/>
            <w:noWrap/>
            <w:vAlign w:val="bottom"/>
            <w:hideMark/>
          </w:tcPr>
          <w:p w14:paraId="38953D12"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2.140 </w:t>
            </w:r>
          </w:p>
        </w:tc>
      </w:tr>
      <w:tr w:rsidR="00E45A70" w:rsidRPr="00E45A70" w14:paraId="18A27E47" w14:textId="77777777" w:rsidTr="00E45A70">
        <w:trPr>
          <w:trHeight w:val="288"/>
        </w:trPr>
        <w:tc>
          <w:tcPr>
            <w:tcW w:w="2320" w:type="dxa"/>
            <w:tcBorders>
              <w:top w:val="nil"/>
              <w:left w:val="nil"/>
              <w:bottom w:val="nil"/>
              <w:right w:val="nil"/>
            </w:tcBorders>
            <w:shd w:val="clear" w:color="auto" w:fill="auto"/>
            <w:noWrap/>
            <w:vAlign w:val="bottom"/>
            <w:hideMark/>
          </w:tcPr>
          <w:p w14:paraId="5BD92641"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2.6</w:t>
            </w:r>
          </w:p>
        </w:tc>
        <w:tc>
          <w:tcPr>
            <w:tcW w:w="1820" w:type="dxa"/>
            <w:tcBorders>
              <w:top w:val="nil"/>
              <w:left w:val="nil"/>
              <w:bottom w:val="nil"/>
              <w:right w:val="nil"/>
            </w:tcBorders>
            <w:shd w:val="clear" w:color="auto" w:fill="auto"/>
            <w:noWrap/>
            <w:vAlign w:val="bottom"/>
            <w:hideMark/>
          </w:tcPr>
          <w:p w14:paraId="349D7BC8"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2.350 </w:t>
            </w:r>
          </w:p>
        </w:tc>
      </w:tr>
      <w:tr w:rsidR="00E45A70" w:rsidRPr="00E45A70" w14:paraId="6860825C" w14:textId="77777777" w:rsidTr="00E45A70">
        <w:trPr>
          <w:trHeight w:val="288"/>
        </w:trPr>
        <w:tc>
          <w:tcPr>
            <w:tcW w:w="2320" w:type="dxa"/>
            <w:tcBorders>
              <w:top w:val="nil"/>
              <w:left w:val="nil"/>
              <w:bottom w:val="nil"/>
              <w:right w:val="nil"/>
            </w:tcBorders>
            <w:shd w:val="clear" w:color="auto" w:fill="auto"/>
            <w:noWrap/>
            <w:vAlign w:val="bottom"/>
            <w:hideMark/>
          </w:tcPr>
          <w:p w14:paraId="2CD31C5F"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2.8</w:t>
            </w:r>
          </w:p>
        </w:tc>
        <w:tc>
          <w:tcPr>
            <w:tcW w:w="1820" w:type="dxa"/>
            <w:tcBorders>
              <w:top w:val="nil"/>
              <w:left w:val="nil"/>
              <w:bottom w:val="nil"/>
              <w:right w:val="nil"/>
            </w:tcBorders>
            <w:shd w:val="clear" w:color="auto" w:fill="auto"/>
            <w:noWrap/>
            <w:vAlign w:val="bottom"/>
            <w:hideMark/>
          </w:tcPr>
          <w:p w14:paraId="39F4334A"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2.530 </w:t>
            </w:r>
          </w:p>
        </w:tc>
      </w:tr>
      <w:tr w:rsidR="00E45A70" w:rsidRPr="00E45A70" w14:paraId="6B679701" w14:textId="77777777" w:rsidTr="00E45A70">
        <w:trPr>
          <w:trHeight w:val="288"/>
        </w:trPr>
        <w:tc>
          <w:tcPr>
            <w:tcW w:w="2320" w:type="dxa"/>
            <w:tcBorders>
              <w:top w:val="nil"/>
              <w:left w:val="nil"/>
              <w:bottom w:val="nil"/>
              <w:right w:val="nil"/>
            </w:tcBorders>
            <w:shd w:val="clear" w:color="auto" w:fill="auto"/>
            <w:noWrap/>
            <w:vAlign w:val="bottom"/>
            <w:hideMark/>
          </w:tcPr>
          <w:p w14:paraId="5975F383"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3.0</w:t>
            </w:r>
          </w:p>
        </w:tc>
        <w:tc>
          <w:tcPr>
            <w:tcW w:w="1820" w:type="dxa"/>
            <w:tcBorders>
              <w:top w:val="nil"/>
              <w:left w:val="nil"/>
              <w:bottom w:val="nil"/>
              <w:right w:val="nil"/>
            </w:tcBorders>
            <w:shd w:val="clear" w:color="auto" w:fill="auto"/>
            <w:noWrap/>
            <w:vAlign w:val="bottom"/>
            <w:hideMark/>
          </w:tcPr>
          <w:p w14:paraId="1D0BDE9B"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2.700 </w:t>
            </w:r>
          </w:p>
        </w:tc>
      </w:tr>
      <w:tr w:rsidR="00E45A70" w:rsidRPr="00E45A70" w14:paraId="23277F1E" w14:textId="77777777" w:rsidTr="00E45A70">
        <w:trPr>
          <w:trHeight w:val="288"/>
        </w:trPr>
        <w:tc>
          <w:tcPr>
            <w:tcW w:w="2320" w:type="dxa"/>
            <w:tcBorders>
              <w:top w:val="nil"/>
              <w:left w:val="nil"/>
              <w:bottom w:val="nil"/>
              <w:right w:val="nil"/>
            </w:tcBorders>
            <w:shd w:val="clear" w:color="auto" w:fill="auto"/>
            <w:noWrap/>
            <w:vAlign w:val="bottom"/>
            <w:hideMark/>
          </w:tcPr>
          <w:p w14:paraId="0018F222"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3.2</w:t>
            </w:r>
          </w:p>
        </w:tc>
        <w:tc>
          <w:tcPr>
            <w:tcW w:w="1820" w:type="dxa"/>
            <w:tcBorders>
              <w:top w:val="nil"/>
              <w:left w:val="nil"/>
              <w:bottom w:val="nil"/>
              <w:right w:val="nil"/>
            </w:tcBorders>
            <w:shd w:val="clear" w:color="auto" w:fill="auto"/>
            <w:noWrap/>
            <w:vAlign w:val="bottom"/>
            <w:hideMark/>
          </w:tcPr>
          <w:p w14:paraId="580DC410"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2.870 </w:t>
            </w:r>
          </w:p>
        </w:tc>
      </w:tr>
      <w:tr w:rsidR="00E45A70" w:rsidRPr="00E45A70" w14:paraId="5D9D2CFC" w14:textId="77777777" w:rsidTr="00E45A70">
        <w:trPr>
          <w:trHeight w:val="288"/>
        </w:trPr>
        <w:tc>
          <w:tcPr>
            <w:tcW w:w="2320" w:type="dxa"/>
            <w:tcBorders>
              <w:top w:val="nil"/>
              <w:left w:val="nil"/>
              <w:bottom w:val="nil"/>
              <w:right w:val="nil"/>
            </w:tcBorders>
            <w:shd w:val="clear" w:color="auto" w:fill="auto"/>
            <w:noWrap/>
            <w:vAlign w:val="bottom"/>
            <w:hideMark/>
          </w:tcPr>
          <w:p w14:paraId="3D447931"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3.4</w:t>
            </w:r>
          </w:p>
        </w:tc>
        <w:tc>
          <w:tcPr>
            <w:tcW w:w="1820" w:type="dxa"/>
            <w:tcBorders>
              <w:top w:val="nil"/>
              <w:left w:val="nil"/>
              <w:bottom w:val="nil"/>
              <w:right w:val="nil"/>
            </w:tcBorders>
            <w:shd w:val="clear" w:color="auto" w:fill="auto"/>
            <w:noWrap/>
            <w:vAlign w:val="bottom"/>
            <w:hideMark/>
          </w:tcPr>
          <w:p w14:paraId="06EA17BC"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3.010 </w:t>
            </w:r>
          </w:p>
        </w:tc>
      </w:tr>
      <w:tr w:rsidR="00E45A70" w:rsidRPr="00E45A70" w14:paraId="5A826C3B" w14:textId="77777777" w:rsidTr="00E45A70">
        <w:trPr>
          <w:trHeight w:val="288"/>
        </w:trPr>
        <w:tc>
          <w:tcPr>
            <w:tcW w:w="2320" w:type="dxa"/>
            <w:tcBorders>
              <w:top w:val="nil"/>
              <w:left w:val="nil"/>
              <w:bottom w:val="nil"/>
              <w:right w:val="nil"/>
            </w:tcBorders>
            <w:shd w:val="clear" w:color="auto" w:fill="auto"/>
            <w:noWrap/>
            <w:vAlign w:val="bottom"/>
            <w:hideMark/>
          </w:tcPr>
          <w:p w14:paraId="71D3A765"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3.6</w:t>
            </w:r>
          </w:p>
        </w:tc>
        <w:tc>
          <w:tcPr>
            <w:tcW w:w="1820" w:type="dxa"/>
            <w:tcBorders>
              <w:top w:val="nil"/>
              <w:left w:val="nil"/>
              <w:bottom w:val="nil"/>
              <w:right w:val="nil"/>
            </w:tcBorders>
            <w:shd w:val="clear" w:color="auto" w:fill="auto"/>
            <w:noWrap/>
            <w:vAlign w:val="bottom"/>
            <w:hideMark/>
          </w:tcPr>
          <w:p w14:paraId="5FC9C473"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3.140 </w:t>
            </w:r>
          </w:p>
        </w:tc>
      </w:tr>
      <w:tr w:rsidR="00E45A70" w:rsidRPr="00E45A70" w14:paraId="6D2ED95D" w14:textId="77777777" w:rsidTr="00E45A70">
        <w:trPr>
          <w:trHeight w:val="288"/>
        </w:trPr>
        <w:tc>
          <w:tcPr>
            <w:tcW w:w="2320" w:type="dxa"/>
            <w:tcBorders>
              <w:top w:val="nil"/>
              <w:left w:val="nil"/>
              <w:bottom w:val="nil"/>
              <w:right w:val="nil"/>
            </w:tcBorders>
            <w:shd w:val="clear" w:color="auto" w:fill="auto"/>
            <w:noWrap/>
            <w:vAlign w:val="bottom"/>
            <w:hideMark/>
          </w:tcPr>
          <w:p w14:paraId="587F0852"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3.8</w:t>
            </w:r>
          </w:p>
        </w:tc>
        <w:tc>
          <w:tcPr>
            <w:tcW w:w="1820" w:type="dxa"/>
            <w:tcBorders>
              <w:top w:val="nil"/>
              <w:left w:val="nil"/>
              <w:bottom w:val="nil"/>
              <w:right w:val="nil"/>
            </w:tcBorders>
            <w:shd w:val="clear" w:color="auto" w:fill="auto"/>
            <w:noWrap/>
            <w:vAlign w:val="bottom"/>
            <w:hideMark/>
          </w:tcPr>
          <w:p w14:paraId="1C6F196B"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3.270 </w:t>
            </w:r>
          </w:p>
        </w:tc>
      </w:tr>
      <w:tr w:rsidR="00E45A70" w:rsidRPr="00E45A70" w14:paraId="24E83FE8" w14:textId="77777777" w:rsidTr="00E45A70">
        <w:trPr>
          <w:trHeight w:val="288"/>
        </w:trPr>
        <w:tc>
          <w:tcPr>
            <w:tcW w:w="2320" w:type="dxa"/>
            <w:tcBorders>
              <w:top w:val="nil"/>
              <w:left w:val="nil"/>
              <w:bottom w:val="nil"/>
              <w:right w:val="nil"/>
            </w:tcBorders>
            <w:shd w:val="clear" w:color="auto" w:fill="auto"/>
            <w:noWrap/>
            <w:vAlign w:val="bottom"/>
            <w:hideMark/>
          </w:tcPr>
          <w:p w14:paraId="3955A72B"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4.0</w:t>
            </w:r>
          </w:p>
        </w:tc>
        <w:tc>
          <w:tcPr>
            <w:tcW w:w="1820" w:type="dxa"/>
            <w:tcBorders>
              <w:top w:val="nil"/>
              <w:left w:val="nil"/>
              <w:bottom w:val="nil"/>
              <w:right w:val="nil"/>
            </w:tcBorders>
            <w:shd w:val="clear" w:color="auto" w:fill="auto"/>
            <w:noWrap/>
            <w:vAlign w:val="bottom"/>
            <w:hideMark/>
          </w:tcPr>
          <w:p w14:paraId="25FAE321"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3.410 </w:t>
            </w:r>
          </w:p>
        </w:tc>
      </w:tr>
      <w:tr w:rsidR="00E45A70" w:rsidRPr="00E45A70" w14:paraId="0707F1FD" w14:textId="77777777" w:rsidTr="00E45A70">
        <w:trPr>
          <w:trHeight w:val="288"/>
        </w:trPr>
        <w:tc>
          <w:tcPr>
            <w:tcW w:w="2320" w:type="dxa"/>
            <w:tcBorders>
              <w:top w:val="nil"/>
              <w:left w:val="nil"/>
              <w:bottom w:val="nil"/>
              <w:right w:val="nil"/>
            </w:tcBorders>
            <w:shd w:val="clear" w:color="auto" w:fill="auto"/>
            <w:noWrap/>
            <w:vAlign w:val="bottom"/>
            <w:hideMark/>
          </w:tcPr>
          <w:p w14:paraId="7CE875BA"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4.2</w:t>
            </w:r>
          </w:p>
        </w:tc>
        <w:tc>
          <w:tcPr>
            <w:tcW w:w="1820" w:type="dxa"/>
            <w:tcBorders>
              <w:top w:val="nil"/>
              <w:left w:val="nil"/>
              <w:bottom w:val="nil"/>
              <w:right w:val="nil"/>
            </w:tcBorders>
            <w:shd w:val="clear" w:color="auto" w:fill="auto"/>
            <w:noWrap/>
            <w:vAlign w:val="bottom"/>
            <w:hideMark/>
          </w:tcPr>
          <w:p w14:paraId="7CF96796"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3.540 </w:t>
            </w:r>
          </w:p>
        </w:tc>
      </w:tr>
      <w:tr w:rsidR="00E45A70" w:rsidRPr="00E45A70" w14:paraId="59A79338" w14:textId="77777777" w:rsidTr="00E45A70">
        <w:trPr>
          <w:trHeight w:val="288"/>
        </w:trPr>
        <w:tc>
          <w:tcPr>
            <w:tcW w:w="2320" w:type="dxa"/>
            <w:tcBorders>
              <w:top w:val="nil"/>
              <w:left w:val="nil"/>
              <w:bottom w:val="nil"/>
              <w:right w:val="nil"/>
            </w:tcBorders>
            <w:shd w:val="clear" w:color="auto" w:fill="auto"/>
            <w:noWrap/>
            <w:vAlign w:val="bottom"/>
            <w:hideMark/>
          </w:tcPr>
          <w:p w14:paraId="56DB1A33"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4.4</w:t>
            </w:r>
          </w:p>
        </w:tc>
        <w:tc>
          <w:tcPr>
            <w:tcW w:w="1820" w:type="dxa"/>
            <w:tcBorders>
              <w:top w:val="nil"/>
              <w:left w:val="nil"/>
              <w:bottom w:val="nil"/>
              <w:right w:val="nil"/>
            </w:tcBorders>
            <w:shd w:val="clear" w:color="auto" w:fill="auto"/>
            <w:noWrap/>
            <w:vAlign w:val="bottom"/>
            <w:hideMark/>
          </w:tcPr>
          <w:p w14:paraId="2E890593"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3.650 </w:t>
            </w:r>
          </w:p>
        </w:tc>
      </w:tr>
      <w:tr w:rsidR="00E45A70" w:rsidRPr="00E45A70" w14:paraId="156472DE" w14:textId="77777777" w:rsidTr="00E45A70">
        <w:trPr>
          <w:trHeight w:val="288"/>
        </w:trPr>
        <w:tc>
          <w:tcPr>
            <w:tcW w:w="2320" w:type="dxa"/>
            <w:tcBorders>
              <w:top w:val="nil"/>
              <w:left w:val="nil"/>
              <w:bottom w:val="nil"/>
              <w:right w:val="nil"/>
            </w:tcBorders>
            <w:shd w:val="clear" w:color="auto" w:fill="auto"/>
            <w:noWrap/>
            <w:vAlign w:val="bottom"/>
            <w:hideMark/>
          </w:tcPr>
          <w:p w14:paraId="0CC7BBBD"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4.6</w:t>
            </w:r>
          </w:p>
        </w:tc>
        <w:tc>
          <w:tcPr>
            <w:tcW w:w="1820" w:type="dxa"/>
            <w:tcBorders>
              <w:top w:val="nil"/>
              <w:left w:val="nil"/>
              <w:bottom w:val="nil"/>
              <w:right w:val="nil"/>
            </w:tcBorders>
            <w:shd w:val="clear" w:color="auto" w:fill="auto"/>
            <w:noWrap/>
            <w:vAlign w:val="bottom"/>
            <w:hideMark/>
          </w:tcPr>
          <w:p w14:paraId="657A06D1"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3.750 </w:t>
            </w:r>
          </w:p>
        </w:tc>
      </w:tr>
      <w:tr w:rsidR="00E45A70" w:rsidRPr="00E45A70" w14:paraId="24AD105B" w14:textId="77777777" w:rsidTr="00E45A70">
        <w:trPr>
          <w:trHeight w:val="288"/>
        </w:trPr>
        <w:tc>
          <w:tcPr>
            <w:tcW w:w="2320" w:type="dxa"/>
            <w:tcBorders>
              <w:top w:val="nil"/>
              <w:left w:val="nil"/>
              <w:bottom w:val="nil"/>
              <w:right w:val="nil"/>
            </w:tcBorders>
            <w:shd w:val="clear" w:color="auto" w:fill="auto"/>
            <w:noWrap/>
            <w:vAlign w:val="bottom"/>
            <w:hideMark/>
          </w:tcPr>
          <w:p w14:paraId="49977A8D"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4.8</w:t>
            </w:r>
          </w:p>
        </w:tc>
        <w:tc>
          <w:tcPr>
            <w:tcW w:w="1820" w:type="dxa"/>
            <w:tcBorders>
              <w:top w:val="nil"/>
              <w:left w:val="nil"/>
              <w:bottom w:val="nil"/>
              <w:right w:val="nil"/>
            </w:tcBorders>
            <w:shd w:val="clear" w:color="auto" w:fill="auto"/>
            <w:noWrap/>
            <w:vAlign w:val="bottom"/>
            <w:hideMark/>
          </w:tcPr>
          <w:p w14:paraId="53454D23"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3.880 </w:t>
            </w:r>
          </w:p>
        </w:tc>
      </w:tr>
      <w:tr w:rsidR="00E45A70" w:rsidRPr="00E45A70" w14:paraId="2E8A8021" w14:textId="77777777" w:rsidTr="00E45A70">
        <w:trPr>
          <w:trHeight w:val="288"/>
        </w:trPr>
        <w:tc>
          <w:tcPr>
            <w:tcW w:w="2320" w:type="dxa"/>
            <w:tcBorders>
              <w:top w:val="nil"/>
              <w:left w:val="nil"/>
              <w:bottom w:val="nil"/>
              <w:right w:val="nil"/>
            </w:tcBorders>
            <w:shd w:val="clear" w:color="auto" w:fill="auto"/>
            <w:noWrap/>
            <w:vAlign w:val="bottom"/>
            <w:hideMark/>
          </w:tcPr>
          <w:p w14:paraId="1E594854"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5.0</w:t>
            </w:r>
          </w:p>
        </w:tc>
        <w:tc>
          <w:tcPr>
            <w:tcW w:w="1820" w:type="dxa"/>
            <w:tcBorders>
              <w:top w:val="nil"/>
              <w:left w:val="nil"/>
              <w:bottom w:val="nil"/>
              <w:right w:val="nil"/>
            </w:tcBorders>
            <w:shd w:val="clear" w:color="auto" w:fill="auto"/>
            <w:noWrap/>
            <w:vAlign w:val="bottom"/>
            <w:hideMark/>
          </w:tcPr>
          <w:p w14:paraId="62388D1D"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3.980 </w:t>
            </w:r>
          </w:p>
        </w:tc>
      </w:tr>
      <w:tr w:rsidR="00E45A70" w:rsidRPr="00E45A70" w14:paraId="74771CA3" w14:textId="77777777" w:rsidTr="00E45A70">
        <w:trPr>
          <w:trHeight w:val="288"/>
        </w:trPr>
        <w:tc>
          <w:tcPr>
            <w:tcW w:w="2320" w:type="dxa"/>
            <w:tcBorders>
              <w:top w:val="nil"/>
              <w:left w:val="nil"/>
              <w:bottom w:val="nil"/>
              <w:right w:val="nil"/>
            </w:tcBorders>
            <w:shd w:val="clear" w:color="auto" w:fill="auto"/>
            <w:noWrap/>
            <w:vAlign w:val="bottom"/>
            <w:hideMark/>
          </w:tcPr>
          <w:p w14:paraId="12624FBA"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6.0</w:t>
            </w:r>
          </w:p>
        </w:tc>
        <w:tc>
          <w:tcPr>
            <w:tcW w:w="1820" w:type="dxa"/>
            <w:tcBorders>
              <w:top w:val="nil"/>
              <w:left w:val="nil"/>
              <w:bottom w:val="nil"/>
              <w:right w:val="nil"/>
            </w:tcBorders>
            <w:shd w:val="clear" w:color="auto" w:fill="auto"/>
            <w:noWrap/>
            <w:vAlign w:val="bottom"/>
            <w:hideMark/>
          </w:tcPr>
          <w:p w14:paraId="60994EF6"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4.460 </w:t>
            </w:r>
          </w:p>
        </w:tc>
      </w:tr>
      <w:tr w:rsidR="00E45A70" w:rsidRPr="00E45A70" w14:paraId="24E96F68" w14:textId="77777777" w:rsidTr="00E45A70">
        <w:trPr>
          <w:trHeight w:val="288"/>
        </w:trPr>
        <w:tc>
          <w:tcPr>
            <w:tcW w:w="2320" w:type="dxa"/>
            <w:tcBorders>
              <w:top w:val="nil"/>
              <w:left w:val="nil"/>
              <w:bottom w:val="nil"/>
              <w:right w:val="nil"/>
            </w:tcBorders>
            <w:shd w:val="clear" w:color="auto" w:fill="auto"/>
            <w:noWrap/>
            <w:vAlign w:val="bottom"/>
            <w:hideMark/>
          </w:tcPr>
          <w:p w14:paraId="1892A14A"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7.0</w:t>
            </w:r>
          </w:p>
        </w:tc>
        <w:tc>
          <w:tcPr>
            <w:tcW w:w="1820" w:type="dxa"/>
            <w:tcBorders>
              <w:top w:val="nil"/>
              <w:left w:val="nil"/>
              <w:bottom w:val="nil"/>
              <w:right w:val="nil"/>
            </w:tcBorders>
            <w:shd w:val="clear" w:color="auto" w:fill="auto"/>
            <w:noWrap/>
            <w:vAlign w:val="bottom"/>
            <w:hideMark/>
          </w:tcPr>
          <w:p w14:paraId="4C4241F7"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4.850 </w:t>
            </w:r>
          </w:p>
        </w:tc>
      </w:tr>
      <w:tr w:rsidR="00E45A70" w:rsidRPr="00E45A70" w14:paraId="696A023D" w14:textId="77777777" w:rsidTr="00E45A70">
        <w:trPr>
          <w:trHeight w:val="288"/>
        </w:trPr>
        <w:tc>
          <w:tcPr>
            <w:tcW w:w="2320" w:type="dxa"/>
            <w:tcBorders>
              <w:top w:val="nil"/>
              <w:left w:val="nil"/>
              <w:bottom w:val="nil"/>
              <w:right w:val="nil"/>
            </w:tcBorders>
            <w:shd w:val="clear" w:color="auto" w:fill="auto"/>
            <w:noWrap/>
            <w:vAlign w:val="bottom"/>
            <w:hideMark/>
          </w:tcPr>
          <w:p w14:paraId="2A63B7FB"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8.0</w:t>
            </w:r>
          </w:p>
        </w:tc>
        <w:tc>
          <w:tcPr>
            <w:tcW w:w="1820" w:type="dxa"/>
            <w:tcBorders>
              <w:top w:val="nil"/>
              <w:left w:val="nil"/>
              <w:bottom w:val="nil"/>
              <w:right w:val="nil"/>
            </w:tcBorders>
            <w:shd w:val="clear" w:color="auto" w:fill="auto"/>
            <w:noWrap/>
            <w:vAlign w:val="bottom"/>
            <w:hideMark/>
          </w:tcPr>
          <w:p w14:paraId="4E95F1CC"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5.100 </w:t>
            </w:r>
          </w:p>
        </w:tc>
      </w:tr>
      <w:tr w:rsidR="00E45A70" w:rsidRPr="00E45A70" w14:paraId="5CFCC97D" w14:textId="77777777" w:rsidTr="00E45A70">
        <w:trPr>
          <w:trHeight w:val="288"/>
        </w:trPr>
        <w:tc>
          <w:tcPr>
            <w:tcW w:w="2320" w:type="dxa"/>
            <w:tcBorders>
              <w:top w:val="nil"/>
              <w:left w:val="nil"/>
              <w:bottom w:val="nil"/>
              <w:right w:val="nil"/>
            </w:tcBorders>
            <w:shd w:val="clear" w:color="auto" w:fill="auto"/>
            <w:noWrap/>
            <w:vAlign w:val="bottom"/>
            <w:hideMark/>
          </w:tcPr>
          <w:p w14:paraId="22E4C3EA"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9.0</w:t>
            </w:r>
          </w:p>
        </w:tc>
        <w:tc>
          <w:tcPr>
            <w:tcW w:w="1820" w:type="dxa"/>
            <w:tcBorders>
              <w:top w:val="nil"/>
              <w:left w:val="nil"/>
              <w:bottom w:val="nil"/>
              <w:right w:val="nil"/>
            </w:tcBorders>
            <w:shd w:val="clear" w:color="auto" w:fill="auto"/>
            <w:noWrap/>
            <w:vAlign w:val="bottom"/>
            <w:hideMark/>
          </w:tcPr>
          <w:p w14:paraId="3D3CB51C"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5.280 </w:t>
            </w:r>
          </w:p>
        </w:tc>
      </w:tr>
      <w:tr w:rsidR="00E45A70" w:rsidRPr="00E45A70" w14:paraId="29BDDB21" w14:textId="77777777" w:rsidTr="00E45A70">
        <w:trPr>
          <w:trHeight w:val="288"/>
        </w:trPr>
        <w:tc>
          <w:tcPr>
            <w:tcW w:w="2320" w:type="dxa"/>
            <w:tcBorders>
              <w:top w:val="nil"/>
              <w:left w:val="nil"/>
              <w:bottom w:val="nil"/>
              <w:right w:val="nil"/>
            </w:tcBorders>
            <w:shd w:val="clear" w:color="auto" w:fill="auto"/>
            <w:noWrap/>
            <w:vAlign w:val="bottom"/>
            <w:hideMark/>
          </w:tcPr>
          <w:p w14:paraId="68CAA3D6"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10.0</w:t>
            </w:r>
          </w:p>
        </w:tc>
        <w:tc>
          <w:tcPr>
            <w:tcW w:w="1820" w:type="dxa"/>
            <w:tcBorders>
              <w:top w:val="nil"/>
              <w:left w:val="nil"/>
              <w:bottom w:val="nil"/>
              <w:right w:val="nil"/>
            </w:tcBorders>
            <w:shd w:val="clear" w:color="auto" w:fill="auto"/>
            <w:noWrap/>
            <w:vAlign w:val="bottom"/>
            <w:hideMark/>
          </w:tcPr>
          <w:p w14:paraId="40FC4A5E"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 xml:space="preserve">5.350 </w:t>
            </w:r>
          </w:p>
        </w:tc>
      </w:tr>
    </w:tbl>
    <w:p w14:paraId="220D5A3A" w14:textId="49AF235C" w:rsidR="00FE7F90" w:rsidRPr="001D59ED" w:rsidRDefault="00FE7F90" w:rsidP="00FE7F90"/>
    <w:tbl>
      <w:tblPr>
        <w:tblW w:w="8090" w:type="dxa"/>
        <w:tblInd w:w="-5" w:type="dxa"/>
        <w:tblLook w:val="04A0" w:firstRow="1" w:lastRow="0" w:firstColumn="1" w:lastColumn="0" w:noHBand="0" w:noVBand="1"/>
      </w:tblPr>
      <w:tblGrid>
        <w:gridCol w:w="1569"/>
        <w:gridCol w:w="1288"/>
        <w:gridCol w:w="1559"/>
        <w:gridCol w:w="1134"/>
        <w:gridCol w:w="1417"/>
        <w:gridCol w:w="1123"/>
      </w:tblGrid>
      <w:tr w:rsidR="00E45A70" w:rsidRPr="00E45A70" w14:paraId="000D7E89" w14:textId="77777777" w:rsidTr="00E45A70">
        <w:trPr>
          <w:trHeight w:val="288"/>
        </w:trPr>
        <w:tc>
          <w:tcPr>
            <w:tcW w:w="1569" w:type="dxa"/>
            <w:tcBorders>
              <w:top w:val="single" w:sz="4" w:space="0" w:color="auto"/>
              <w:left w:val="single" w:sz="4" w:space="0" w:color="auto"/>
              <w:bottom w:val="single" w:sz="4" w:space="0" w:color="auto"/>
              <w:right w:val="single" w:sz="4" w:space="0" w:color="auto"/>
            </w:tcBorders>
            <w:shd w:val="clear" w:color="000000" w:fill="DAE9F8"/>
            <w:noWrap/>
            <w:vAlign w:val="bottom"/>
            <w:hideMark/>
          </w:tcPr>
          <w:p w14:paraId="1560C8DC"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Cross Section</w:t>
            </w:r>
          </w:p>
        </w:tc>
        <w:tc>
          <w:tcPr>
            <w:tcW w:w="1288" w:type="dxa"/>
            <w:tcBorders>
              <w:top w:val="single" w:sz="4" w:space="0" w:color="auto"/>
              <w:left w:val="nil"/>
              <w:bottom w:val="single" w:sz="4" w:space="0" w:color="auto"/>
              <w:right w:val="single" w:sz="4" w:space="0" w:color="auto"/>
            </w:tcBorders>
            <w:shd w:val="clear" w:color="auto" w:fill="auto"/>
            <w:noWrap/>
            <w:vAlign w:val="bottom"/>
            <w:hideMark/>
          </w:tcPr>
          <w:p w14:paraId="3D064AA2"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1.782mm^2</w:t>
            </w:r>
          </w:p>
        </w:tc>
        <w:tc>
          <w:tcPr>
            <w:tcW w:w="1559" w:type="dxa"/>
            <w:tcBorders>
              <w:top w:val="single" w:sz="4" w:space="0" w:color="auto"/>
              <w:left w:val="nil"/>
              <w:bottom w:val="single" w:sz="4" w:space="0" w:color="auto"/>
              <w:right w:val="single" w:sz="4" w:space="0" w:color="auto"/>
            </w:tcBorders>
            <w:shd w:val="clear" w:color="000000" w:fill="DAE9F8"/>
            <w:noWrap/>
            <w:vAlign w:val="bottom"/>
            <w:hideMark/>
          </w:tcPr>
          <w:p w14:paraId="3569F0DC"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Original Length</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3C49F0C1"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30.9mm</w:t>
            </w:r>
          </w:p>
        </w:tc>
        <w:tc>
          <w:tcPr>
            <w:tcW w:w="1417" w:type="dxa"/>
            <w:tcBorders>
              <w:top w:val="single" w:sz="4" w:space="0" w:color="auto"/>
              <w:left w:val="nil"/>
              <w:bottom w:val="single" w:sz="4" w:space="0" w:color="auto"/>
              <w:right w:val="single" w:sz="4" w:space="0" w:color="auto"/>
            </w:tcBorders>
            <w:shd w:val="clear" w:color="000000" w:fill="DAE9F8"/>
            <w:noWrap/>
            <w:vAlign w:val="bottom"/>
            <w:hideMark/>
          </w:tcPr>
          <w:p w14:paraId="7BA5E4DE"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Final Length</w:t>
            </w:r>
          </w:p>
        </w:tc>
        <w:tc>
          <w:tcPr>
            <w:tcW w:w="1123" w:type="dxa"/>
            <w:tcBorders>
              <w:top w:val="single" w:sz="4" w:space="0" w:color="auto"/>
              <w:left w:val="nil"/>
              <w:bottom w:val="single" w:sz="4" w:space="0" w:color="auto"/>
              <w:right w:val="single" w:sz="4" w:space="0" w:color="auto"/>
            </w:tcBorders>
            <w:shd w:val="clear" w:color="auto" w:fill="auto"/>
            <w:noWrap/>
            <w:vAlign w:val="bottom"/>
            <w:hideMark/>
          </w:tcPr>
          <w:p w14:paraId="264A00CD"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38.2mm</w:t>
            </w:r>
          </w:p>
        </w:tc>
      </w:tr>
    </w:tbl>
    <w:p w14:paraId="588F0137" w14:textId="77777777" w:rsidR="00991A07" w:rsidRDefault="00991A07" w:rsidP="00FE7F90"/>
    <w:p w14:paraId="74253818" w14:textId="77777777" w:rsidR="00E45A70" w:rsidRDefault="00E45A70" w:rsidP="00FE7F90"/>
    <w:p w14:paraId="5A416084" w14:textId="77777777" w:rsidR="00E45A70" w:rsidRDefault="00E45A70" w:rsidP="00FE7F90"/>
    <w:p w14:paraId="0F4B387B" w14:textId="77777777" w:rsidR="00E45A70" w:rsidRPr="001D59ED" w:rsidRDefault="00E45A70" w:rsidP="00FE7F90"/>
    <w:p w14:paraId="1C555ADC" w14:textId="3E559721" w:rsidR="00991A07" w:rsidRPr="001D59ED" w:rsidRDefault="00991A07" w:rsidP="00991A07">
      <w:pPr>
        <w:pStyle w:val="Heading2"/>
      </w:pPr>
      <w:bookmarkStart w:id="11" w:name="_Toc184585599"/>
      <w:r w:rsidRPr="001D59ED">
        <w:lastRenderedPageBreak/>
        <w:t>3.2. Table of Results for Duralumin</w:t>
      </w:r>
      <w:bookmarkEnd w:id="11"/>
    </w:p>
    <w:tbl>
      <w:tblPr>
        <w:tblW w:w="6946" w:type="dxa"/>
        <w:tblLook w:val="04A0" w:firstRow="1" w:lastRow="0" w:firstColumn="1" w:lastColumn="0" w:noHBand="0" w:noVBand="1"/>
      </w:tblPr>
      <w:tblGrid>
        <w:gridCol w:w="1539"/>
        <w:gridCol w:w="1120"/>
        <w:gridCol w:w="1538"/>
        <w:gridCol w:w="840"/>
        <w:gridCol w:w="1342"/>
        <w:gridCol w:w="608"/>
      </w:tblGrid>
      <w:tr w:rsidR="00E45A70" w:rsidRPr="00E45A70" w14:paraId="43DCB95C"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51BB3D2D"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Load Nut movement (mm)</w:t>
            </w:r>
          </w:p>
        </w:tc>
        <w:tc>
          <w:tcPr>
            <w:tcW w:w="1120" w:type="dxa"/>
            <w:tcBorders>
              <w:top w:val="nil"/>
              <w:left w:val="nil"/>
              <w:bottom w:val="nil"/>
              <w:right w:val="nil"/>
            </w:tcBorders>
            <w:shd w:val="clear" w:color="auto" w:fill="auto"/>
            <w:noWrap/>
            <w:vAlign w:val="bottom"/>
            <w:hideMark/>
          </w:tcPr>
          <w:p w14:paraId="1726BAE6"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Dial Indicator (mm)</w:t>
            </w:r>
          </w:p>
        </w:tc>
      </w:tr>
      <w:tr w:rsidR="00E45A70" w:rsidRPr="00E45A70" w14:paraId="2927D2D3"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05BFD3EB"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0.0</w:t>
            </w:r>
          </w:p>
        </w:tc>
        <w:tc>
          <w:tcPr>
            <w:tcW w:w="1120" w:type="dxa"/>
            <w:tcBorders>
              <w:top w:val="nil"/>
              <w:left w:val="nil"/>
              <w:bottom w:val="nil"/>
              <w:right w:val="nil"/>
            </w:tcBorders>
            <w:shd w:val="clear" w:color="auto" w:fill="auto"/>
            <w:noWrap/>
            <w:vAlign w:val="bottom"/>
            <w:hideMark/>
          </w:tcPr>
          <w:p w14:paraId="2B319B84"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0.000</w:t>
            </w:r>
          </w:p>
        </w:tc>
      </w:tr>
      <w:tr w:rsidR="00E45A70" w:rsidRPr="00E45A70" w14:paraId="2C273689"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77CFA125"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0.2</w:t>
            </w:r>
          </w:p>
        </w:tc>
        <w:tc>
          <w:tcPr>
            <w:tcW w:w="1120" w:type="dxa"/>
            <w:tcBorders>
              <w:top w:val="nil"/>
              <w:left w:val="nil"/>
              <w:bottom w:val="nil"/>
              <w:right w:val="nil"/>
            </w:tcBorders>
            <w:shd w:val="clear" w:color="auto" w:fill="auto"/>
            <w:noWrap/>
            <w:vAlign w:val="bottom"/>
            <w:hideMark/>
          </w:tcPr>
          <w:p w14:paraId="736606FE"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0.160</w:t>
            </w:r>
          </w:p>
        </w:tc>
      </w:tr>
      <w:tr w:rsidR="00E45A70" w:rsidRPr="00E45A70" w14:paraId="22FBF862"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7763EDC6"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0.4</w:t>
            </w:r>
          </w:p>
        </w:tc>
        <w:tc>
          <w:tcPr>
            <w:tcW w:w="1120" w:type="dxa"/>
            <w:tcBorders>
              <w:top w:val="nil"/>
              <w:left w:val="nil"/>
              <w:bottom w:val="nil"/>
              <w:right w:val="nil"/>
            </w:tcBorders>
            <w:shd w:val="clear" w:color="auto" w:fill="auto"/>
            <w:noWrap/>
            <w:vAlign w:val="bottom"/>
            <w:hideMark/>
          </w:tcPr>
          <w:p w14:paraId="4FA5B41F"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0.280</w:t>
            </w:r>
          </w:p>
        </w:tc>
      </w:tr>
      <w:tr w:rsidR="00E45A70" w:rsidRPr="00E45A70" w14:paraId="5D9BF4B1"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37748964"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0.6</w:t>
            </w:r>
          </w:p>
        </w:tc>
        <w:tc>
          <w:tcPr>
            <w:tcW w:w="1120" w:type="dxa"/>
            <w:tcBorders>
              <w:top w:val="nil"/>
              <w:left w:val="nil"/>
              <w:bottom w:val="nil"/>
              <w:right w:val="nil"/>
            </w:tcBorders>
            <w:shd w:val="clear" w:color="auto" w:fill="auto"/>
            <w:noWrap/>
            <w:vAlign w:val="bottom"/>
            <w:hideMark/>
          </w:tcPr>
          <w:p w14:paraId="0CC7873D"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0.350</w:t>
            </w:r>
          </w:p>
        </w:tc>
      </w:tr>
      <w:tr w:rsidR="00E45A70" w:rsidRPr="00E45A70" w14:paraId="7E7881A6"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430719B8"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0.8</w:t>
            </w:r>
          </w:p>
        </w:tc>
        <w:tc>
          <w:tcPr>
            <w:tcW w:w="1120" w:type="dxa"/>
            <w:tcBorders>
              <w:top w:val="nil"/>
              <w:left w:val="nil"/>
              <w:bottom w:val="nil"/>
              <w:right w:val="nil"/>
            </w:tcBorders>
            <w:shd w:val="clear" w:color="auto" w:fill="auto"/>
            <w:noWrap/>
            <w:vAlign w:val="bottom"/>
            <w:hideMark/>
          </w:tcPr>
          <w:p w14:paraId="02728582"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0.495</w:t>
            </w:r>
          </w:p>
        </w:tc>
      </w:tr>
      <w:tr w:rsidR="00E45A70" w:rsidRPr="00E45A70" w14:paraId="7CDDD7A0"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7012AAB3"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1.0</w:t>
            </w:r>
          </w:p>
        </w:tc>
        <w:tc>
          <w:tcPr>
            <w:tcW w:w="1120" w:type="dxa"/>
            <w:tcBorders>
              <w:top w:val="nil"/>
              <w:left w:val="nil"/>
              <w:bottom w:val="nil"/>
              <w:right w:val="nil"/>
            </w:tcBorders>
            <w:shd w:val="clear" w:color="auto" w:fill="auto"/>
            <w:noWrap/>
            <w:vAlign w:val="bottom"/>
            <w:hideMark/>
          </w:tcPr>
          <w:p w14:paraId="172B8D71"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0.660</w:t>
            </w:r>
          </w:p>
        </w:tc>
      </w:tr>
      <w:tr w:rsidR="00E45A70" w:rsidRPr="00E45A70" w14:paraId="32CE726F"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65A62270"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1.2</w:t>
            </w:r>
          </w:p>
        </w:tc>
        <w:tc>
          <w:tcPr>
            <w:tcW w:w="1120" w:type="dxa"/>
            <w:tcBorders>
              <w:top w:val="nil"/>
              <w:left w:val="nil"/>
              <w:bottom w:val="nil"/>
              <w:right w:val="nil"/>
            </w:tcBorders>
            <w:shd w:val="clear" w:color="auto" w:fill="auto"/>
            <w:noWrap/>
            <w:vAlign w:val="bottom"/>
            <w:hideMark/>
          </w:tcPr>
          <w:p w14:paraId="318412B5"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0.830</w:t>
            </w:r>
          </w:p>
        </w:tc>
      </w:tr>
      <w:tr w:rsidR="00E45A70" w:rsidRPr="00E45A70" w14:paraId="4E08CF23"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3508ED82"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1.4</w:t>
            </w:r>
          </w:p>
        </w:tc>
        <w:tc>
          <w:tcPr>
            <w:tcW w:w="1120" w:type="dxa"/>
            <w:tcBorders>
              <w:top w:val="nil"/>
              <w:left w:val="nil"/>
              <w:bottom w:val="nil"/>
              <w:right w:val="nil"/>
            </w:tcBorders>
            <w:shd w:val="clear" w:color="auto" w:fill="auto"/>
            <w:noWrap/>
            <w:vAlign w:val="bottom"/>
            <w:hideMark/>
          </w:tcPr>
          <w:p w14:paraId="328C5E42"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1.080</w:t>
            </w:r>
          </w:p>
        </w:tc>
      </w:tr>
      <w:tr w:rsidR="00E45A70" w:rsidRPr="00E45A70" w14:paraId="51517EB8"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42FF3E4B"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1.6</w:t>
            </w:r>
          </w:p>
        </w:tc>
        <w:tc>
          <w:tcPr>
            <w:tcW w:w="1120" w:type="dxa"/>
            <w:tcBorders>
              <w:top w:val="nil"/>
              <w:left w:val="nil"/>
              <w:bottom w:val="nil"/>
              <w:right w:val="nil"/>
            </w:tcBorders>
            <w:shd w:val="clear" w:color="auto" w:fill="auto"/>
            <w:noWrap/>
            <w:vAlign w:val="bottom"/>
            <w:hideMark/>
          </w:tcPr>
          <w:p w14:paraId="55058F26"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1.250</w:t>
            </w:r>
          </w:p>
        </w:tc>
      </w:tr>
      <w:tr w:rsidR="00E45A70" w:rsidRPr="00E45A70" w14:paraId="3900ED07"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3E77317C"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1.8</w:t>
            </w:r>
          </w:p>
        </w:tc>
        <w:tc>
          <w:tcPr>
            <w:tcW w:w="1120" w:type="dxa"/>
            <w:tcBorders>
              <w:top w:val="nil"/>
              <w:left w:val="nil"/>
              <w:bottom w:val="nil"/>
              <w:right w:val="nil"/>
            </w:tcBorders>
            <w:shd w:val="clear" w:color="auto" w:fill="auto"/>
            <w:noWrap/>
            <w:vAlign w:val="bottom"/>
            <w:hideMark/>
          </w:tcPr>
          <w:p w14:paraId="7DB23750"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1.430</w:t>
            </w:r>
          </w:p>
        </w:tc>
      </w:tr>
      <w:tr w:rsidR="00E45A70" w:rsidRPr="00E45A70" w14:paraId="04C2A068"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7391EDD9"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2.0</w:t>
            </w:r>
          </w:p>
        </w:tc>
        <w:tc>
          <w:tcPr>
            <w:tcW w:w="1120" w:type="dxa"/>
            <w:tcBorders>
              <w:top w:val="nil"/>
              <w:left w:val="nil"/>
              <w:bottom w:val="nil"/>
              <w:right w:val="nil"/>
            </w:tcBorders>
            <w:shd w:val="clear" w:color="auto" w:fill="auto"/>
            <w:noWrap/>
            <w:vAlign w:val="bottom"/>
            <w:hideMark/>
          </w:tcPr>
          <w:p w14:paraId="405E8289"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1.600</w:t>
            </w:r>
          </w:p>
        </w:tc>
      </w:tr>
      <w:tr w:rsidR="00E45A70" w:rsidRPr="00E45A70" w14:paraId="5C34329F"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39907911"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2.2</w:t>
            </w:r>
          </w:p>
        </w:tc>
        <w:tc>
          <w:tcPr>
            <w:tcW w:w="1120" w:type="dxa"/>
            <w:tcBorders>
              <w:top w:val="nil"/>
              <w:left w:val="nil"/>
              <w:bottom w:val="nil"/>
              <w:right w:val="nil"/>
            </w:tcBorders>
            <w:shd w:val="clear" w:color="auto" w:fill="auto"/>
            <w:noWrap/>
            <w:vAlign w:val="bottom"/>
            <w:hideMark/>
          </w:tcPr>
          <w:p w14:paraId="76815F5C"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1.770</w:t>
            </w:r>
          </w:p>
        </w:tc>
      </w:tr>
      <w:tr w:rsidR="00E45A70" w:rsidRPr="00E45A70" w14:paraId="2E7F045E"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5986F4AC"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2.4</w:t>
            </w:r>
          </w:p>
        </w:tc>
        <w:tc>
          <w:tcPr>
            <w:tcW w:w="1120" w:type="dxa"/>
            <w:tcBorders>
              <w:top w:val="nil"/>
              <w:left w:val="nil"/>
              <w:bottom w:val="nil"/>
              <w:right w:val="nil"/>
            </w:tcBorders>
            <w:shd w:val="clear" w:color="auto" w:fill="auto"/>
            <w:noWrap/>
            <w:vAlign w:val="bottom"/>
            <w:hideMark/>
          </w:tcPr>
          <w:p w14:paraId="29654E71"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1.950</w:t>
            </w:r>
          </w:p>
        </w:tc>
      </w:tr>
      <w:tr w:rsidR="00E45A70" w:rsidRPr="00E45A70" w14:paraId="25300E47"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59D75048"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2.6</w:t>
            </w:r>
          </w:p>
        </w:tc>
        <w:tc>
          <w:tcPr>
            <w:tcW w:w="1120" w:type="dxa"/>
            <w:tcBorders>
              <w:top w:val="nil"/>
              <w:left w:val="nil"/>
              <w:bottom w:val="nil"/>
              <w:right w:val="nil"/>
            </w:tcBorders>
            <w:shd w:val="clear" w:color="auto" w:fill="auto"/>
            <w:noWrap/>
            <w:vAlign w:val="bottom"/>
            <w:hideMark/>
          </w:tcPr>
          <w:p w14:paraId="342FB499"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2.120</w:t>
            </w:r>
          </w:p>
        </w:tc>
      </w:tr>
      <w:tr w:rsidR="00E45A70" w:rsidRPr="00E45A70" w14:paraId="091895D6"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3FA07237"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2.8</w:t>
            </w:r>
          </w:p>
        </w:tc>
        <w:tc>
          <w:tcPr>
            <w:tcW w:w="1120" w:type="dxa"/>
            <w:tcBorders>
              <w:top w:val="nil"/>
              <w:left w:val="nil"/>
              <w:bottom w:val="nil"/>
              <w:right w:val="nil"/>
            </w:tcBorders>
            <w:shd w:val="clear" w:color="auto" w:fill="auto"/>
            <w:noWrap/>
            <w:vAlign w:val="bottom"/>
            <w:hideMark/>
          </w:tcPr>
          <w:p w14:paraId="094A7935"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2.310</w:t>
            </w:r>
          </w:p>
        </w:tc>
      </w:tr>
      <w:tr w:rsidR="00E45A70" w:rsidRPr="00E45A70" w14:paraId="096309B6"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0F38F355"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3.0</w:t>
            </w:r>
          </w:p>
        </w:tc>
        <w:tc>
          <w:tcPr>
            <w:tcW w:w="1120" w:type="dxa"/>
            <w:tcBorders>
              <w:top w:val="nil"/>
              <w:left w:val="nil"/>
              <w:bottom w:val="nil"/>
              <w:right w:val="nil"/>
            </w:tcBorders>
            <w:shd w:val="clear" w:color="auto" w:fill="auto"/>
            <w:noWrap/>
            <w:vAlign w:val="bottom"/>
            <w:hideMark/>
          </w:tcPr>
          <w:p w14:paraId="16DBCD63"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2.480</w:t>
            </w:r>
          </w:p>
        </w:tc>
      </w:tr>
      <w:tr w:rsidR="00E45A70" w:rsidRPr="00E45A70" w14:paraId="6E11F379"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37784E2E"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3.2</w:t>
            </w:r>
          </w:p>
        </w:tc>
        <w:tc>
          <w:tcPr>
            <w:tcW w:w="1120" w:type="dxa"/>
            <w:tcBorders>
              <w:top w:val="nil"/>
              <w:left w:val="nil"/>
              <w:bottom w:val="nil"/>
              <w:right w:val="nil"/>
            </w:tcBorders>
            <w:shd w:val="clear" w:color="auto" w:fill="auto"/>
            <w:noWrap/>
            <w:vAlign w:val="bottom"/>
            <w:hideMark/>
          </w:tcPr>
          <w:p w14:paraId="1D5C03FE"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2.650</w:t>
            </w:r>
          </w:p>
        </w:tc>
      </w:tr>
      <w:tr w:rsidR="00E45A70" w:rsidRPr="00E45A70" w14:paraId="7C0BE442"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41B65EBF"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3.4</w:t>
            </w:r>
          </w:p>
        </w:tc>
        <w:tc>
          <w:tcPr>
            <w:tcW w:w="1120" w:type="dxa"/>
            <w:tcBorders>
              <w:top w:val="nil"/>
              <w:left w:val="nil"/>
              <w:bottom w:val="nil"/>
              <w:right w:val="nil"/>
            </w:tcBorders>
            <w:shd w:val="clear" w:color="auto" w:fill="auto"/>
            <w:noWrap/>
            <w:vAlign w:val="bottom"/>
            <w:hideMark/>
          </w:tcPr>
          <w:p w14:paraId="0C5D8D8C"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2.810</w:t>
            </w:r>
          </w:p>
        </w:tc>
      </w:tr>
      <w:tr w:rsidR="00E45A70" w:rsidRPr="00E45A70" w14:paraId="3BCFF7EA"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6F40C537"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3.6</w:t>
            </w:r>
          </w:p>
        </w:tc>
        <w:tc>
          <w:tcPr>
            <w:tcW w:w="1120" w:type="dxa"/>
            <w:tcBorders>
              <w:top w:val="nil"/>
              <w:left w:val="nil"/>
              <w:bottom w:val="nil"/>
              <w:right w:val="nil"/>
            </w:tcBorders>
            <w:shd w:val="clear" w:color="auto" w:fill="auto"/>
            <w:noWrap/>
            <w:vAlign w:val="bottom"/>
            <w:hideMark/>
          </w:tcPr>
          <w:p w14:paraId="22DAB7F5"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2.990</w:t>
            </w:r>
          </w:p>
        </w:tc>
      </w:tr>
      <w:tr w:rsidR="00E45A70" w:rsidRPr="00E45A70" w14:paraId="003AE0E3"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3466918B"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3.8</w:t>
            </w:r>
          </w:p>
        </w:tc>
        <w:tc>
          <w:tcPr>
            <w:tcW w:w="1120" w:type="dxa"/>
            <w:tcBorders>
              <w:top w:val="nil"/>
              <w:left w:val="nil"/>
              <w:bottom w:val="nil"/>
              <w:right w:val="nil"/>
            </w:tcBorders>
            <w:shd w:val="clear" w:color="auto" w:fill="auto"/>
            <w:noWrap/>
            <w:vAlign w:val="bottom"/>
            <w:hideMark/>
          </w:tcPr>
          <w:p w14:paraId="5DEA4A8D"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3.180</w:t>
            </w:r>
          </w:p>
        </w:tc>
      </w:tr>
      <w:tr w:rsidR="00E45A70" w:rsidRPr="00E45A70" w14:paraId="706C15A3"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6DD219E3"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4.0</w:t>
            </w:r>
          </w:p>
        </w:tc>
        <w:tc>
          <w:tcPr>
            <w:tcW w:w="1120" w:type="dxa"/>
            <w:tcBorders>
              <w:top w:val="nil"/>
              <w:left w:val="nil"/>
              <w:bottom w:val="nil"/>
              <w:right w:val="nil"/>
            </w:tcBorders>
            <w:shd w:val="clear" w:color="auto" w:fill="auto"/>
            <w:noWrap/>
            <w:vAlign w:val="bottom"/>
            <w:hideMark/>
          </w:tcPr>
          <w:p w14:paraId="303806DD"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3.360</w:t>
            </w:r>
          </w:p>
        </w:tc>
      </w:tr>
      <w:tr w:rsidR="00E45A70" w:rsidRPr="00E45A70" w14:paraId="1CE3CD6F"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7D8707BF"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4.2</w:t>
            </w:r>
          </w:p>
        </w:tc>
        <w:tc>
          <w:tcPr>
            <w:tcW w:w="1120" w:type="dxa"/>
            <w:tcBorders>
              <w:top w:val="nil"/>
              <w:left w:val="nil"/>
              <w:bottom w:val="nil"/>
              <w:right w:val="nil"/>
            </w:tcBorders>
            <w:shd w:val="clear" w:color="auto" w:fill="auto"/>
            <w:noWrap/>
            <w:vAlign w:val="bottom"/>
            <w:hideMark/>
          </w:tcPr>
          <w:p w14:paraId="40411C34"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3.530</w:t>
            </w:r>
          </w:p>
        </w:tc>
      </w:tr>
      <w:tr w:rsidR="00E45A70" w:rsidRPr="00E45A70" w14:paraId="1EB59E55"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6A4CED4B"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4.4</w:t>
            </w:r>
          </w:p>
        </w:tc>
        <w:tc>
          <w:tcPr>
            <w:tcW w:w="1120" w:type="dxa"/>
            <w:tcBorders>
              <w:top w:val="nil"/>
              <w:left w:val="nil"/>
              <w:bottom w:val="nil"/>
              <w:right w:val="nil"/>
            </w:tcBorders>
            <w:shd w:val="clear" w:color="auto" w:fill="auto"/>
            <w:noWrap/>
            <w:vAlign w:val="bottom"/>
            <w:hideMark/>
          </w:tcPr>
          <w:p w14:paraId="24384B83"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3.700</w:t>
            </w:r>
          </w:p>
        </w:tc>
      </w:tr>
      <w:tr w:rsidR="00E45A70" w:rsidRPr="00E45A70" w14:paraId="654053B6"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3887F021"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4.6</w:t>
            </w:r>
          </w:p>
        </w:tc>
        <w:tc>
          <w:tcPr>
            <w:tcW w:w="1120" w:type="dxa"/>
            <w:tcBorders>
              <w:top w:val="nil"/>
              <w:left w:val="nil"/>
              <w:bottom w:val="nil"/>
              <w:right w:val="nil"/>
            </w:tcBorders>
            <w:shd w:val="clear" w:color="auto" w:fill="auto"/>
            <w:noWrap/>
            <w:vAlign w:val="bottom"/>
            <w:hideMark/>
          </w:tcPr>
          <w:p w14:paraId="5214063E"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3.870</w:t>
            </w:r>
          </w:p>
        </w:tc>
      </w:tr>
      <w:tr w:rsidR="00E45A70" w:rsidRPr="00E45A70" w14:paraId="0ACC2325"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6FD84920"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4.8</w:t>
            </w:r>
          </w:p>
        </w:tc>
        <w:tc>
          <w:tcPr>
            <w:tcW w:w="1120" w:type="dxa"/>
            <w:tcBorders>
              <w:top w:val="nil"/>
              <w:left w:val="nil"/>
              <w:bottom w:val="nil"/>
              <w:right w:val="nil"/>
            </w:tcBorders>
            <w:shd w:val="clear" w:color="auto" w:fill="auto"/>
            <w:noWrap/>
            <w:vAlign w:val="bottom"/>
            <w:hideMark/>
          </w:tcPr>
          <w:p w14:paraId="577A52ED"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4.050</w:t>
            </w:r>
          </w:p>
        </w:tc>
      </w:tr>
      <w:tr w:rsidR="00E45A70" w:rsidRPr="00E45A70" w14:paraId="6319764F"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546CFC23"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5.0</w:t>
            </w:r>
          </w:p>
        </w:tc>
        <w:tc>
          <w:tcPr>
            <w:tcW w:w="1120" w:type="dxa"/>
            <w:tcBorders>
              <w:top w:val="nil"/>
              <w:left w:val="nil"/>
              <w:bottom w:val="nil"/>
              <w:right w:val="nil"/>
            </w:tcBorders>
            <w:shd w:val="clear" w:color="auto" w:fill="auto"/>
            <w:noWrap/>
            <w:vAlign w:val="bottom"/>
            <w:hideMark/>
          </w:tcPr>
          <w:p w14:paraId="74119F4E"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4.220</w:t>
            </w:r>
          </w:p>
        </w:tc>
      </w:tr>
      <w:tr w:rsidR="00E45A70" w:rsidRPr="00E45A70" w14:paraId="54B5E4CC"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62DCA205"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6.0</w:t>
            </w:r>
          </w:p>
        </w:tc>
        <w:tc>
          <w:tcPr>
            <w:tcW w:w="1120" w:type="dxa"/>
            <w:tcBorders>
              <w:top w:val="nil"/>
              <w:left w:val="nil"/>
              <w:bottom w:val="nil"/>
              <w:right w:val="nil"/>
            </w:tcBorders>
            <w:shd w:val="clear" w:color="auto" w:fill="auto"/>
            <w:noWrap/>
            <w:vAlign w:val="bottom"/>
            <w:hideMark/>
          </w:tcPr>
          <w:p w14:paraId="4540742E"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4.780</w:t>
            </w:r>
          </w:p>
        </w:tc>
      </w:tr>
      <w:tr w:rsidR="00E45A70" w:rsidRPr="00E45A70" w14:paraId="4FE13670"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61174903"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7.0</w:t>
            </w:r>
          </w:p>
        </w:tc>
        <w:tc>
          <w:tcPr>
            <w:tcW w:w="1120" w:type="dxa"/>
            <w:tcBorders>
              <w:top w:val="nil"/>
              <w:left w:val="nil"/>
              <w:bottom w:val="nil"/>
              <w:right w:val="nil"/>
            </w:tcBorders>
            <w:shd w:val="clear" w:color="auto" w:fill="auto"/>
            <w:noWrap/>
            <w:vAlign w:val="bottom"/>
            <w:hideMark/>
          </w:tcPr>
          <w:p w14:paraId="5558EF4D"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5.000</w:t>
            </w:r>
          </w:p>
        </w:tc>
      </w:tr>
      <w:tr w:rsidR="00E45A70" w:rsidRPr="00E45A70" w14:paraId="35583CA6" w14:textId="77777777" w:rsidTr="00E45A70">
        <w:trPr>
          <w:gridAfter w:val="4"/>
          <w:wAfter w:w="4287" w:type="dxa"/>
          <w:trHeight w:val="288"/>
        </w:trPr>
        <w:tc>
          <w:tcPr>
            <w:tcW w:w="1539" w:type="dxa"/>
            <w:tcBorders>
              <w:top w:val="nil"/>
              <w:left w:val="nil"/>
              <w:bottom w:val="nil"/>
              <w:right w:val="nil"/>
            </w:tcBorders>
            <w:shd w:val="clear" w:color="auto" w:fill="auto"/>
            <w:noWrap/>
            <w:vAlign w:val="bottom"/>
            <w:hideMark/>
          </w:tcPr>
          <w:p w14:paraId="0DF23BE2"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8.0</w:t>
            </w:r>
          </w:p>
        </w:tc>
        <w:tc>
          <w:tcPr>
            <w:tcW w:w="1120" w:type="dxa"/>
            <w:tcBorders>
              <w:top w:val="nil"/>
              <w:left w:val="nil"/>
              <w:bottom w:val="nil"/>
              <w:right w:val="nil"/>
            </w:tcBorders>
            <w:shd w:val="clear" w:color="auto" w:fill="auto"/>
            <w:noWrap/>
            <w:vAlign w:val="bottom"/>
            <w:hideMark/>
          </w:tcPr>
          <w:p w14:paraId="20F014BC"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5.130</w:t>
            </w:r>
          </w:p>
        </w:tc>
      </w:tr>
      <w:tr w:rsidR="00E45A70" w:rsidRPr="00E45A70" w14:paraId="3B5FF6F0" w14:textId="77777777" w:rsidTr="00E45A70">
        <w:trPr>
          <w:trHeight w:val="288"/>
        </w:trPr>
        <w:tc>
          <w:tcPr>
            <w:tcW w:w="1539" w:type="dxa"/>
            <w:tcBorders>
              <w:top w:val="single" w:sz="4" w:space="0" w:color="auto"/>
              <w:left w:val="single" w:sz="4" w:space="0" w:color="auto"/>
              <w:bottom w:val="single" w:sz="4" w:space="0" w:color="auto"/>
              <w:right w:val="single" w:sz="4" w:space="0" w:color="auto"/>
            </w:tcBorders>
            <w:shd w:val="clear" w:color="000000" w:fill="DAE9F8"/>
            <w:noWrap/>
            <w:vAlign w:val="bottom"/>
            <w:hideMark/>
          </w:tcPr>
          <w:p w14:paraId="1171FF60"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Cross Section</w:t>
            </w:r>
          </w:p>
        </w:tc>
        <w:tc>
          <w:tcPr>
            <w:tcW w:w="1120" w:type="dxa"/>
            <w:tcBorders>
              <w:top w:val="single" w:sz="4" w:space="0" w:color="auto"/>
              <w:left w:val="nil"/>
              <w:bottom w:val="single" w:sz="4" w:space="0" w:color="auto"/>
              <w:right w:val="single" w:sz="4" w:space="0" w:color="auto"/>
            </w:tcBorders>
            <w:shd w:val="clear" w:color="auto" w:fill="auto"/>
            <w:noWrap/>
            <w:vAlign w:val="bottom"/>
            <w:hideMark/>
          </w:tcPr>
          <w:p w14:paraId="5D5EB4DB"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1.9mm^2</w:t>
            </w:r>
          </w:p>
        </w:tc>
        <w:tc>
          <w:tcPr>
            <w:tcW w:w="1538" w:type="dxa"/>
            <w:tcBorders>
              <w:top w:val="single" w:sz="4" w:space="0" w:color="auto"/>
              <w:left w:val="nil"/>
              <w:bottom w:val="single" w:sz="4" w:space="0" w:color="auto"/>
              <w:right w:val="single" w:sz="4" w:space="0" w:color="auto"/>
            </w:tcBorders>
            <w:shd w:val="clear" w:color="000000" w:fill="DAE9F8"/>
            <w:noWrap/>
            <w:vAlign w:val="bottom"/>
            <w:hideMark/>
          </w:tcPr>
          <w:p w14:paraId="154D0B21"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Original Length</w:t>
            </w:r>
          </w:p>
        </w:tc>
        <w:tc>
          <w:tcPr>
            <w:tcW w:w="840" w:type="dxa"/>
            <w:tcBorders>
              <w:top w:val="single" w:sz="4" w:space="0" w:color="auto"/>
              <w:left w:val="nil"/>
              <w:bottom w:val="single" w:sz="4" w:space="0" w:color="auto"/>
              <w:right w:val="single" w:sz="4" w:space="0" w:color="auto"/>
            </w:tcBorders>
            <w:shd w:val="clear" w:color="auto" w:fill="auto"/>
            <w:noWrap/>
            <w:vAlign w:val="bottom"/>
            <w:hideMark/>
          </w:tcPr>
          <w:p w14:paraId="47B0B519"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31mm</w:t>
            </w:r>
          </w:p>
        </w:tc>
        <w:tc>
          <w:tcPr>
            <w:tcW w:w="1342" w:type="dxa"/>
            <w:tcBorders>
              <w:top w:val="single" w:sz="4" w:space="0" w:color="auto"/>
              <w:left w:val="nil"/>
              <w:bottom w:val="single" w:sz="4" w:space="0" w:color="auto"/>
              <w:right w:val="single" w:sz="4" w:space="0" w:color="auto"/>
            </w:tcBorders>
            <w:shd w:val="clear" w:color="000000" w:fill="DAE9F8"/>
            <w:noWrap/>
            <w:vAlign w:val="bottom"/>
            <w:hideMark/>
          </w:tcPr>
          <w:p w14:paraId="61205E31"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Final Length</w:t>
            </w:r>
          </w:p>
        </w:tc>
        <w:tc>
          <w:tcPr>
            <w:tcW w:w="567" w:type="dxa"/>
            <w:tcBorders>
              <w:top w:val="single" w:sz="4" w:space="0" w:color="auto"/>
              <w:left w:val="nil"/>
              <w:bottom w:val="single" w:sz="4" w:space="0" w:color="auto"/>
              <w:right w:val="single" w:sz="4" w:space="0" w:color="auto"/>
            </w:tcBorders>
            <w:shd w:val="clear" w:color="auto" w:fill="auto"/>
            <w:noWrap/>
            <w:vAlign w:val="bottom"/>
            <w:hideMark/>
          </w:tcPr>
          <w:p w14:paraId="31CA5D09"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33.4</w:t>
            </w:r>
          </w:p>
        </w:tc>
      </w:tr>
    </w:tbl>
    <w:p w14:paraId="218755A8" w14:textId="0711B555" w:rsidR="00991A07" w:rsidRPr="001D59ED" w:rsidRDefault="00991A07" w:rsidP="00991A07"/>
    <w:p w14:paraId="426712C8" w14:textId="77777777" w:rsidR="00991A07" w:rsidRPr="001D59ED" w:rsidRDefault="00991A07" w:rsidP="00991A07"/>
    <w:p w14:paraId="7C67D8F2" w14:textId="77777777" w:rsidR="00991A07" w:rsidRPr="001D59ED" w:rsidRDefault="00991A07" w:rsidP="00991A07"/>
    <w:p w14:paraId="4B68E425" w14:textId="77777777" w:rsidR="00991A07" w:rsidRPr="001D59ED" w:rsidRDefault="00991A07" w:rsidP="00991A07"/>
    <w:p w14:paraId="6FC09650" w14:textId="77777777" w:rsidR="00991A07" w:rsidRPr="001D59ED" w:rsidRDefault="00991A07" w:rsidP="00991A07"/>
    <w:p w14:paraId="7F7BD3B8" w14:textId="77777777" w:rsidR="00991A07" w:rsidRPr="001D59ED" w:rsidRDefault="00991A07" w:rsidP="00991A07"/>
    <w:p w14:paraId="6FA34469" w14:textId="77777777" w:rsidR="00991A07" w:rsidRPr="001D59ED" w:rsidRDefault="00991A07" w:rsidP="00991A07"/>
    <w:p w14:paraId="22671438" w14:textId="77777777" w:rsidR="00991A07" w:rsidRPr="001D59ED" w:rsidRDefault="00991A07" w:rsidP="00991A07"/>
    <w:p w14:paraId="4FD8C7B4" w14:textId="77777777" w:rsidR="00991A07" w:rsidRPr="001D59ED" w:rsidRDefault="00991A07" w:rsidP="00991A07"/>
    <w:p w14:paraId="157A8091" w14:textId="318D8E01" w:rsidR="00991A07" w:rsidRPr="001D59ED" w:rsidRDefault="00991A07" w:rsidP="00991A07">
      <w:pPr>
        <w:pStyle w:val="Heading2"/>
      </w:pPr>
      <w:bookmarkStart w:id="12" w:name="_Toc184585600"/>
      <w:r w:rsidRPr="001D59ED">
        <w:lastRenderedPageBreak/>
        <w:t>3.3. Table of Results for Aluminium</w:t>
      </w:r>
      <w:bookmarkEnd w:id="12"/>
    </w:p>
    <w:tbl>
      <w:tblPr>
        <w:tblW w:w="8080" w:type="dxa"/>
        <w:tblLook w:val="04A0" w:firstRow="1" w:lastRow="0" w:firstColumn="1" w:lastColumn="0" w:noHBand="0" w:noVBand="1"/>
      </w:tblPr>
      <w:tblGrid>
        <w:gridCol w:w="1560"/>
        <w:gridCol w:w="1275"/>
        <w:gridCol w:w="1560"/>
        <w:gridCol w:w="1134"/>
        <w:gridCol w:w="1417"/>
        <w:gridCol w:w="1134"/>
      </w:tblGrid>
      <w:tr w:rsidR="00E45A70" w:rsidRPr="00E45A70" w14:paraId="6A454027"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2AB00728"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Load Nut movement (mm)</w:t>
            </w:r>
          </w:p>
        </w:tc>
        <w:tc>
          <w:tcPr>
            <w:tcW w:w="1275" w:type="dxa"/>
            <w:tcBorders>
              <w:top w:val="nil"/>
              <w:left w:val="nil"/>
              <w:bottom w:val="nil"/>
              <w:right w:val="nil"/>
            </w:tcBorders>
            <w:shd w:val="clear" w:color="auto" w:fill="auto"/>
            <w:noWrap/>
            <w:vAlign w:val="bottom"/>
            <w:hideMark/>
          </w:tcPr>
          <w:p w14:paraId="3E0F4134"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Dial Indicator (mm)</w:t>
            </w:r>
          </w:p>
        </w:tc>
      </w:tr>
      <w:tr w:rsidR="00E45A70" w:rsidRPr="00E45A70" w14:paraId="30C007FF"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7DBB1751"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0.0</w:t>
            </w:r>
          </w:p>
        </w:tc>
        <w:tc>
          <w:tcPr>
            <w:tcW w:w="1275" w:type="dxa"/>
            <w:tcBorders>
              <w:top w:val="nil"/>
              <w:left w:val="nil"/>
              <w:bottom w:val="nil"/>
              <w:right w:val="nil"/>
            </w:tcBorders>
            <w:shd w:val="clear" w:color="auto" w:fill="auto"/>
            <w:noWrap/>
            <w:vAlign w:val="bottom"/>
            <w:hideMark/>
          </w:tcPr>
          <w:p w14:paraId="0D7A87FF"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w:t>
            </w:r>
          </w:p>
        </w:tc>
      </w:tr>
      <w:tr w:rsidR="00E45A70" w:rsidRPr="00E45A70" w14:paraId="6371A043"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51FF8A9E"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0.2</w:t>
            </w:r>
          </w:p>
        </w:tc>
        <w:tc>
          <w:tcPr>
            <w:tcW w:w="1275" w:type="dxa"/>
            <w:tcBorders>
              <w:top w:val="nil"/>
              <w:left w:val="nil"/>
              <w:bottom w:val="nil"/>
              <w:right w:val="nil"/>
            </w:tcBorders>
            <w:shd w:val="clear" w:color="auto" w:fill="auto"/>
            <w:noWrap/>
            <w:vAlign w:val="bottom"/>
            <w:hideMark/>
          </w:tcPr>
          <w:p w14:paraId="5375A617"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0.14</w:t>
            </w:r>
          </w:p>
        </w:tc>
      </w:tr>
      <w:tr w:rsidR="00E45A70" w:rsidRPr="00E45A70" w14:paraId="0237AF01"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191E175D"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0.4</w:t>
            </w:r>
          </w:p>
        </w:tc>
        <w:tc>
          <w:tcPr>
            <w:tcW w:w="1275" w:type="dxa"/>
            <w:tcBorders>
              <w:top w:val="nil"/>
              <w:left w:val="nil"/>
              <w:bottom w:val="nil"/>
              <w:right w:val="nil"/>
            </w:tcBorders>
            <w:shd w:val="clear" w:color="auto" w:fill="auto"/>
            <w:noWrap/>
            <w:vAlign w:val="bottom"/>
            <w:hideMark/>
          </w:tcPr>
          <w:p w14:paraId="32730947"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0.32</w:t>
            </w:r>
          </w:p>
        </w:tc>
      </w:tr>
      <w:tr w:rsidR="00E45A70" w:rsidRPr="00E45A70" w14:paraId="14BE9AA5"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2D417469"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0.6</w:t>
            </w:r>
          </w:p>
        </w:tc>
        <w:tc>
          <w:tcPr>
            <w:tcW w:w="1275" w:type="dxa"/>
            <w:tcBorders>
              <w:top w:val="nil"/>
              <w:left w:val="nil"/>
              <w:bottom w:val="nil"/>
              <w:right w:val="nil"/>
            </w:tcBorders>
            <w:shd w:val="clear" w:color="auto" w:fill="auto"/>
            <w:noWrap/>
            <w:vAlign w:val="bottom"/>
            <w:hideMark/>
          </w:tcPr>
          <w:p w14:paraId="431B98B8"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0.5</w:t>
            </w:r>
          </w:p>
        </w:tc>
      </w:tr>
      <w:tr w:rsidR="00E45A70" w:rsidRPr="00E45A70" w14:paraId="64DA2FEC"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6F3F7093"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0.8</w:t>
            </w:r>
          </w:p>
        </w:tc>
        <w:tc>
          <w:tcPr>
            <w:tcW w:w="1275" w:type="dxa"/>
            <w:tcBorders>
              <w:top w:val="nil"/>
              <w:left w:val="nil"/>
              <w:bottom w:val="nil"/>
              <w:right w:val="nil"/>
            </w:tcBorders>
            <w:shd w:val="clear" w:color="auto" w:fill="auto"/>
            <w:noWrap/>
            <w:vAlign w:val="bottom"/>
            <w:hideMark/>
          </w:tcPr>
          <w:p w14:paraId="6FCE9FED"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0.67</w:t>
            </w:r>
          </w:p>
        </w:tc>
      </w:tr>
      <w:tr w:rsidR="00E45A70" w:rsidRPr="00E45A70" w14:paraId="1FE072BC"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216D4F12"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1.0</w:t>
            </w:r>
          </w:p>
        </w:tc>
        <w:tc>
          <w:tcPr>
            <w:tcW w:w="1275" w:type="dxa"/>
            <w:tcBorders>
              <w:top w:val="nil"/>
              <w:left w:val="nil"/>
              <w:bottom w:val="nil"/>
              <w:right w:val="nil"/>
            </w:tcBorders>
            <w:shd w:val="clear" w:color="auto" w:fill="auto"/>
            <w:noWrap/>
            <w:vAlign w:val="bottom"/>
            <w:hideMark/>
          </w:tcPr>
          <w:p w14:paraId="797F3350"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0.85</w:t>
            </w:r>
          </w:p>
        </w:tc>
      </w:tr>
      <w:tr w:rsidR="00E45A70" w:rsidRPr="00E45A70" w14:paraId="7B760B5F"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009E54B7"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1.2</w:t>
            </w:r>
          </w:p>
        </w:tc>
        <w:tc>
          <w:tcPr>
            <w:tcW w:w="1275" w:type="dxa"/>
            <w:tcBorders>
              <w:top w:val="nil"/>
              <w:left w:val="nil"/>
              <w:bottom w:val="nil"/>
              <w:right w:val="nil"/>
            </w:tcBorders>
            <w:shd w:val="clear" w:color="auto" w:fill="auto"/>
            <w:noWrap/>
            <w:vAlign w:val="bottom"/>
            <w:hideMark/>
          </w:tcPr>
          <w:p w14:paraId="5524AFB8"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0.97</w:t>
            </w:r>
          </w:p>
        </w:tc>
      </w:tr>
      <w:tr w:rsidR="00E45A70" w:rsidRPr="00E45A70" w14:paraId="4B11FADE"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7A9F2588"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1.4</w:t>
            </w:r>
          </w:p>
        </w:tc>
        <w:tc>
          <w:tcPr>
            <w:tcW w:w="1275" w:type="dxa"/>
            <w:tcBorders>
              <w:top w:val="nil"/>
              <w:left w:val="nil"/>
              <w:bottom w:val="nil"/>
              <w:right w:val="nil"/>
            </w:tcBorders>
            <w:shd w:val="clear" w:color="auto" w:fill="auto"/>
            <w:noWrap/>
            <w:vAlign w:val="bottom"/>
            <w:hideMark/>
          </w:tcPr>
          <w:p w14:paraId="466FD382"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1.13</w:t>
            </w:r>
          </w:p>
        </w:tc>
      </w:tr>
      <w:tr w:rsidR="00E45A70" w:rsidRPr="00E45A70" w14:paraId="33B26CB0"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0BD1EBEC"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1.6</w:t>
            </w:r>
          </w:p>
        </w:tc>
        <w:tc>
          <w:tcPr>
            <w:tcW w:w="1275" w:type="dxa"/>
            <w:tcBorders>
              <w:top w:val="nil"/>
              <w:left w:val="nil"/>
              <w:bottom w:val="nil"/>
              <w:right w:val="nil"/>
            </w:tcBorders>
            <w:shd w:val="clear" w:color="auto" w:fill="auto"/>
            <w:noWrap/>
            <w:vAlign w:val="bottom"/>
            <w:hideMark/>
          </w:tcPr>
          <w:p w14:paraId="0F5464F9"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1.32</w:t>
            </w:r>
          </w:p>
        </w:tc>
      </w:tr>
      <w:tr w:rsidR="00E45A70" w:rsidRPr="00E45A70" w14:paraId="6CEB736F"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5F0079AC"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1.8</w:t>
            </w:r>
          </w:p>
        </w:tc>
        <w:tc>
          <w:tcPr>
            <w:tcW w:w="1275" w:type="dxa"/>
            <w:tcBorders>
              <w:top w:val="nil"/>
              <w:left w:val="nil"/>
              <w:bottom w:val="nil"/>
              <w:right w:val="nil"/>
            </w:tcBorders>
            <w:shd w:val="clear" w:color="auto" w:fill="auto"/>
            <w:noWrap/>
            <w:vAlign w:val="bottom"/>
            <w:hideMark/>
          </w:tcPr>
          <w:p w14:paraId="30489E3E"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1.49</w:t>
            </w:r>
          </w:p>
        </w:tc>
      </w:tr>
      <w:tr w:rsidR="00E45A70" w:rsidRPr="00E45A70" w14:paraId="704EB95E"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1FB84B08"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2.0</w:t>
            </w:r>
          </w:p>
        </w:tc>
        <w:tc>
          <w:tcPr>
            <w:tcW w:w="1275" w:type="dxa"/>
            <w:tcBorders>
              <w:top w:val="nil"/>
              <w:left w:val="nil"/>
              <w:bottom w:val="nil"/>
              <w:right w:val="nil"/>
            </w:tcBorders>
            <w:shd w:val="clear" w:color="auto" w:fill="auto"/>
            <w:noWrap/>
            <w:vAlign w:val="bottom"/>
            <w:hideMark/>
          </w:tcPr>
          <w:p w14:paraId="7C234659"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1.63</w:t>
            </w:r>
          </w:p>
        </w:tc>
      </w:tr>
      <w:tr w:rsidR="00E45A70" w:rsidRPr="00E45A70" w14:paraId="6B521FB7"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172A40DD"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2.2</w:t>
            </w:r>
          </w:p>
        </w:tc>
        <w:tc>
          <w:tcPr>
            <w:tcW w:w="1275" w:type="dxa"/>
            <w:tcBorders>
              <w:top w:val="nil"/>
              <w:left w:val="nil"/>
              <w:bottom w:val="nil"/>
              <w:right w:val="nil"/>
            </w:tcBorders>
            <w:shd w:val="clear" w:color="auto" w:fill="auto"/>
            <w:noWrap/>
            <w:vAlign w:val="bottom"/>
            <w:hideMark/>
          </w:tcPr>
          <w:p w14:paraId="4B071F8C"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1.76</w:t>
            </w:r>
          </w:p>
        </w:tc>
      </w:tr>
      <w:tr w:rsidR="00E45A70" w:rsidRPr="00E45A70" w14:paraId="5EBCEFA9"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489791DC"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2.4</w:t>
            </w:r>
          </w:p>
        </w:tc>
        <w:tc>
          <w:tcPr>
            <w:tcW w:w="1275" w:type="dxa"/>
            <w:tcBorders>
              <w:top w:val="nil"/>
              <w:left w:val="nil"/>
              <w:bottom w:val="nil"/>
              <w:right w:val="nil"/>
            </w:tcBorders>
            <w:shd w:val="clear" w:color="auto" w:fill="auto"/>
            <w:noWrap/>
            <w:vAlign w:val="bottom"/>
            <w:hideMark/>
          </w:tcPr>
          <w:p w14:paraId="79C391CA"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1.88</w:t>
            </w:r>
          </w:p>
        </w:tc>
      </w:tr>
      <w:tr w:rsidR="00E45A70" w:rsidRPr="00E45A70" w14:paraId="4664F09F"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11431B36"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2.6</w:t>
            </w:r>
          </w:p>
        </w:tc>
        <w:tc>
          <w:tcPr>
            <w:tcW w:w="1275" w:type="dxa"/>
            <w:tcBorders>
              <w:top w:val="nil"/>
              <w:left w:val="nil"/>
              <w:bottom w:val="nil"/>
              <w:right w:val="nil"/>
            </w:tcBorders>
            <w:shd w:val="clear" w:color="auto" w:fill="auto"/>
            <w:noWrap/>
            <w:vAlign w:val="bottom"/>
            <w:hideMark/>
          </w:tcPr>
          <w:p w14:paraId="5677A0E9"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2.01</w:t>
            </w:r>
          </w:p>
        </w:tc>
      </w:tr>
      <w:tr w:rsidR="00E45A70" w:rsidRPr="00E45A70" w14:paraId="412552DF"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296FE5C5"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2.8</w:t>
            </w:r>
          </w:p>
        </w:tc>
        <w:tc>
          <w:tcPr>
            <w:tcW w:w="1275" w:type="dxa"/>
            <w:tcBorders>
              <w:top w:val="nil"/>
              <w:left w:val="nil"/>
              <w:bottom w:val="nil"/>
              <w:right w:val="nil"/>
            </w:tcBorders>
            <w:shd w:val="clear" w:color="auto" w:fill="auto"/>
            <w:noWrap/>
            <w:vAlign w:val="bottom"/>
            <w:hideMark/>
          </w:tcPr>
          <w:p w14:paraId="44CE8085"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2.12</w:t>
            </w:r>
          </w:p>
        </w:tc>
      </w:tr>
      <w:tr w:rsidR="00E45A70" w:rsidRPr="00E45A70" w14:paraId="6CDFB160"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4FE905B5"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3.0</w:t>
            </w:r>
          </w:p>
        </w:tc>
        <w:tc>
          <w:tcPr>
            <w:tcW w:w="1275" w:type="dxa"/>
            <w:tcBorders>
              <w:top w:val="nil"/>
              <w:left w:val="nil"/>
              <w:bottom w:val="nil"/>
              <w:right w:val="nil"/>
            </w:tcBorders>
            <w:shd w:val="clear" w:color="auto" w:fill="auto"/>
            <w:noWrap/>
            <w:vAlign w:val="bottom"/>
            <w:hideMark/>
          </w:tcPr>
          <w:p w14:paraId="398CE2A5"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2.26</w:t>
            </w:r>
          </w:p>
        </w:tc>
      </w:tr>
      <w:tr w:rsidR="00E45A70" w:rsidRPr="00E45A70" w14:paraId="707CA9FA"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5CA49D1E"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3.2</w:t>
            </w:r>
          </w:p>
        </w:tc>
        <w:tc>
          <w:tcPr>
            <w:tcW w:w="1275" w:type="dxa"/>
            <w:tcBorders>
              <w:top w:val="nil"/>
              <w:left w:val="nil"/>
              <w:bottom w:val="nil"/>
              <w:right w:val="nil"/>
            </w:tcBorders>
            <w:shd w:val="clear" w:color="auto" w:fill="auto"/>
            <w:noWrap/>
            <w:vAlign w:val="bottom"/>
            <w:hideMark/>
          </w:tcPr>
          <w:p w14:paraId="322C81CF"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2.32</w:t>
            </w:r>
          </w:p>
        </w:tc>
      </w:tr>
      <w:tr w:rsidR="00E45A70" w:rsidRPr="00E45A70" w14:paraId="54EE16E0"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7991DC78"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3.4</w:t>
            </w:r>
          </w:p>
        </w:tc>
        <w:tc>
          <w:tcPr>
            <w:tcW w:w="1275" w:type="dxa"/>
            <w:tcBorders>
              <w:top w:val="nil"/>
              <w:left w:val="nil"/>
              <w:bottom w:val="nil"/>
              <w:right w:val="nil"/>
            </w:tcBorders>
            <w:shd w:val="clear" w:color="auto" w:fill="auto"/>
            <w:noWrap/>
            <w:vAlign w:val="bottom"/>
            <w:hideMark/>
          </w:tcPr>
          <w:p w14:paraId="6BC3E326"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2.41</w:t>
            </w:r>
          </w:p>
        </w:tc>
      </w:tr>
      <w:tr w:rsidR="00E45A70" w:rsidRPr="00E45A70" w14:paraId="43A63176"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4CF062C5"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3.6</w:t>
            </w:r>
          </w:p>
        </w:tc>
        <w:tc>
          <w:tcPr>
            <w:tcW w:w="1275" w:type="dxa"/>
            <w:tcBorders>
              <w:top w:val="nil"/>
              <w:left w:val="nil"/>
              <w:bottom w:val="nil"/>
              <w:right w:val="nil"/>
            </w:tcBorders>
            <w:shd w:val="clear" w:color="auto" w:fill="auto"/>
            <w:noWrap/>
            <w:vAlign w:val="bottom"/>
            <w:hideMark/>
          </w:tcPr>
          <w:p w14:paraId="3D09FFC6"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2.5</w:t>
            </w:r>
          </w:p>
        </w:tc>
      </w:tr>
      <w:tr w:rsidR="00E45A70" w:rsidRPr="00E45A70" w14:paraId="4D3946F8"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59C4503C"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3.8</w:t>
            </w:r>
          </w:p>
        </w:tc>
        <w:tc>
          <w:tcPr>
            <w:tcW w:w="1275" w:type="dxa"/>
            <w:tcBorders>
              <w:top w:val="nil"/>
              <w:left w:val="nil"/>
              <w:bottom w:val="nil"/>
              <w:right w:val="nil"/>
            </w:tcBorders>
            <w:shd w:val="clear" w:color="auto" w:fill="auto"/>
            <w:noWrap/>
            <w:vAlign w:val="bottom"/>
            <w:hideMark/>
          </w:tcPr>
          <w:p w14:paraId="5B46FBDD"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2.55</w:t>
            </w:r>
          </w:p>
        </w:tc>
      </w:tr>
      <w:tr w:rsidR="00E45A70" w:rsidRPr="00E45A70" w14:paraId="37ED2567"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29647156"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4.0</w:t>
            </w:r>
          </w:p>
        </w:tc>
        <w:tc>
          <w:tcPr>
            <w:tcW w:w="1275" w:type="dxa"/>
            <w:tcBorders>
              <w:top w:val="nil"/>
              <w:left w:val="nil"/>
              <w:bottom w:val="nil"/>
              <w:right w:val="nil"/>
            </w:tcBorders>
            <w:shd w:val="clear" w:color="auto" w:fill="auto"/>
            <w:noWrap/>
            <w:vAlign w:val="bottom"/>
            <w:hideMark/>
          </w:tcPr>
          <w:p w14:paraId="0D5CB089"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2.61</w:t>
            </w:r>
          </w:p>
        </w:tc>
      </w:tr>
      <w:tr w:rsidR="00E45A70" w:rsidRPr="00E45A70" w14:paraId="4F44DC04"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1FC0ABA6"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4.2</w:t>
            </w:r>
          </w:p>
        </w:tc>
        <w:tc>
          <w:tcPr>
            <w:tcW w:w="1275" w:type="dxa"/>
            <w:tcBorders>
              <w:top w:val="nil"/>
              <w:left w:val="nil"/>
              <w:bottom w:val="nil"/>
              <w:right w:val="nil"/>
            </w:tcBorders>
            <w:shd w:val="clear" w:color="auto" w:fill="auto"/>
            <w:noWrap/>
            <w:vAlign w:val="bottom"/>
            <w:hideMark/>
          </w:tcPr>
          <w:p w14:paraId="3D85C0DE"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2.66</w:t>
            </w:r>
          </w:p>
        </w:tc>
      </w:tr>
      <w:tr w:rsidR="00E45A70" w:rsidRPr="00E45A70" w14:paraId="0087E55B"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1FB9575A"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4.4</w:t>
            </w:r>
          </w:p>
        </w:tc>
        <w:tc>
          <w:tcPr>
            <w:tcW w:w="1275" w:type="dxa"/>
            <w:tcBorders>
              <w:top w:val="nil"/>
              <w:left w:val="nil"/>
              <w:bottom w:val="nil"/>
              <w:right w:val="nil"/>
            </w:tcBorders>
            <w:shd w:val="clear" w:color="auto" w:fill="auto"/>
            <w:noWrap/>
            <w:vAlign w:val="bottom"/>
            <w:hideMark/>
          </w:tcPr>
          <w:p w14:paraId="2458DFA1"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2.68</w:t>
            </w:r>
          </w:p>
        </w:tc>
      </w:tr>
      <w:tr w:rsidR="00E45A70" w:rsidRPr="00E45A70" w14:paraId="339698F8"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78767A92"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4.6</w:t>
            </w:r>
          </w:p>
        </w:tc>
        <w:tc>
          <w:tcPr>
            <w:tcW w:w="1275" w:type="dxa"/>
            <w:tcBorders>
              <w:top w:val="nil"/>
              <w:left w:val="nil"/>
              <w:bottom w:val="nil"/>
              <w:right w:val="nil"/>
            </w:tcBorders>
            <w:shd w:val="clear" w:color="auto" w:fill="auto"/>
            <w:noWrap/>
            <w:vAlign w:val="bottom"/>
            <w:hideMark/>
          </w:tcPr>
          <w:p w14:paraId="74491AD0"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2.73</w:t>
            </w:r>
          </w:p>
        </w:tc>
      </w:tr>
      <w:tr w:rsidR="00E45A70" w:rsidRPr="00E45A70" w14:paraId="571DCD57" w14:textId="77777777" w:rsidTr="00E45A70">
        <w:trPr>
          <w:gridAfter w:val="4"/>
          <w:wAfter w:w="5245" w:type="dxa"/>
          <w:trHeight w:val="288"/>
        </w:trPr>
        <w:tc>
          <w:tcPr>
            <w:tcW w:w="1560" w:type="dxa"/>
            <w:tcBorders>
              <w:top w:val="nil"/>
              <w:left w:val="nil"/>
              <w:bottom w:val="nil"/>
              <w:right w:val="nil"/>
            </w:tcBorders>
            <w:shd w:val="clear" w:color="auto" w:fill="auto"/>
            <w:noWrap/>
            <w:vAlign w:val="bottom"/>
            <w:hideMark/>
          </w:tcPr>
          <w:p w14:paraId="3377423A"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4.8</w:t>
            </w:r>
          </w:p>
        </w:tc>
        <w:tc>
          <w:tcPr>
            <w:tcW w:w="1275" w:type="dxa"/>
            <w:tcBorders>
              <w:top w:val="nil"/>
              <w:left w:val="nil"/>
              <w:bottom w:val="nil"/>
              <w:right w:val="nil"/>
            </w:tcBorders>
            <w:shd w:val="clear" w:color="auto" w:fill="auto"/>
            <w:noWrap/>
            <w:vAlign w:val="bottom"/>
            <w:hideMark/>
          </w:tcPr>
          <w:p w14:paraId="013486A3"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2.75</w:t>
            </w:r>
          </w:p>
        </w:tc>
      </w:tr>
      <w:tr w:rsidR="00E45A70" w:rsidRPr="00E45A70" w14:paraId="325340B0" w14:textId="77777777" w:rsidTr="00E45A70">
        <w:trPr>
          <w:trHeight w:val="288"/>
        </w:trPr>
        <w:tc>
          <w:tcPr>
            <w:tcW w:w="1560" w:type="dxa"/>
            <w:tcBorders>
              <w:top w:val="single" w:sz="4" w:space="0" w:color="auto"/>
              <w:left w:val="single" w:sz="4" w:space="0" w:color="auto"/>
              <w:bottom w:val="single" w:sz="4" w:space="0" w:color="auto"/>
              <w:right w:val="single" w:sz="4" w:space="0" w:color="auto"/>
            </w:tcBorders>
            <w:shd w:val="clear" w:color="000000" w:fill="DAE9F8"/>
            <w:noWrap/>
            <w:vAlign w:val="bottom"/>
            <w:hideMark/>
          </w:tcPr>
          <w:p w14:paraId="184FE0B4"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Cross Section</w:t>
            </w:r>
          </w:p>
        </w:tc>
        <w:tc>
          <w:tcPr>
            <w:tcW w:w="1275" w:type="dxa"/>
            <w:tcBorders>
              <w:top w:val="single" w:sz="4" w:space="0" w:color="auto"/>
              <w:left w:val="nil"/>
              <w:bottom w:val="single" w:sz="4" w:space="0" w:color="auto"/>
              <w:right w:val="single" w:sz="4" w:space="0" w:color="auto"/>
            </w:tcBorders>
            <w:shd w:val="clear" w:color="auto" w:fill="auto"/>
            <w:noWrap/>
            <w:vAlign w:val="bottom"/>
            <w:hideMark/>
          </w:tcPr>
          <w:p w14:paraId="4B6C0D8A"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1.94mm^2</w:t>
            </w:r>
          </w:p>
        </w:tc>
        <w:tc>
          <w:tcPr>
            <w:tcW w:w="1560" w:type="dxa"/>
            <w:tcBorders>
              <w:top w:val="single" w:sz="4" w:space="0" w:color="auto"/>
              <w:left w:val="nil"/>
              <w:bottom w:val="single" w:sz="4" w:space="0" w:color="auto"/>
              <w:right w:val="single" w:sz="4" w:space="0" w:color="auto"/>
            </w:tcBorders>
            <w:shd w:val="clear" w:color="000000" w:fill="DAE9F8"/>
            <w:noWrap/>
            <w:vAlign w:val="bottom"/>
            <w:hideMark/>
          </w:tcPr>
          <w:p w14:paraId="0B505129"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Original Length</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23464632"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30.98mm</w:t>
            </w:r>
          </w:p>
        </w:tc>
        <w:tc>
          <w:tcPr>
            <w:tcW w:w="1417" w:type="dxa"/>
            <w:tcBorders>
              <w:top w:val="single" w:sz="4" w:space="0" w:color="auto"/>
              <w:left w:val="nil"/>
              <w:bottom w:val="single" w:sz="4" w:space="0" w:color="auto"/>
              <w:right w:val="single" w:sz="4" w:space="0" w:color="auto"/>
            </w:tcBorders>
            <w:shd w:val="clear" w:color="000000" w:fill="DAE9F8"/>
            <w:noWrap/>
            <w:vAlign w:val="bottom"/>
            <w:hideMark/>
          </w:tcPr>
          <w:p w14:paraId="59FFBDC2"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Final Length</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431FB443"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33.14mm</w:t>
            </w:r>
          </w:p>
        </w:tc>
      </w:tr>
    </w:tbl>
    <w:p w14:paraId="3E72E92E" w14:textId="3A890DA5" w:rsidR="00991A07" w:rsidRPr="001D59ED" w:rsidRDefault="00991A07" w:rsidP="00FE7F90"/>
    <w:p w14:paraId="16A408EB" w14:textId="77777777" w:rsidR="00991A07" w:rsidRPr="001D59ED" w:rsidRDefault="00991A07" w:rsidP="00FE7F90"/>
    <w:p w14:paraId="717C5B12" w14:textId="77777777" w:rsidR="00991A07" w:rsidRPr="001D59ED" w:rsidRDefault="00991A07" w:rsidP="00FE7F90"/>
    <w:p w14:paraId="10190A6F" w14:textId="77777777" w:rsidR="00991A07" w:rsidRPr="001D59ED" w:rsidRDefault="00991A07" w:rsidP="00FE7F90"/>
    <w:p w14:paraId="653FE7DC" w14:textId="77777777" w:rsidR="00991A07" w:rsidRPr="001D59ED" w:rsidRDefault="00991A07" w:rsidP="00FE7F90"/>
    <w:p w14:paraId="4EF3A658" w14:textId="77777777" w:rsidR="00991A07" w:rsidRPr="001D59ED" w:rsidRDefault="00991A07" w:rsidP="00FE7F90"/>
    <w:p w14:paraId="0D0B6CC2" w14:textId="77777777" w:rsidR="00991A07" w:rsidRPr="001D59ED" w:rsidRDefault="00991A07" w:rsidP="00FE7F90"/>
    <w:p w14:paraId="6E3B74B5" w14:textId="77777777" w:rsidR="00991A07" w:rsidRPr="001D59ED" w:rsidRDefault="00991A07" w:rsidP="00FE7F90"/>
    <w:p w14:paraId="65F99611" w14:textId="77777777" w:rsidR="00991A07" w:rsidRPr="001D59ED" w:rsidRDefault="00991A07" w:rsidP="00FE7F90"/>
    <w:p w14:paraId="7927ABFB" w14:textId="77777777" w:rsidR="00991A07" w:rsidRPr="001D59ED" w:rsidRDefault="00991A07" w:rsidP="00FE7F90"/>
    <w:p w14:paraId="6F9E540B" w14:textId="77777777" w:rsidR="00991A07" w:rsidRPr="001D59ED" w:rsidRDefault="00991A07" w:rsidP="00FE7F90"/>
    <w:p w14:paraId="07614895" w14:textId="67A1FB23" w:rsidR="00991A07" w:rsidRPr="001D59ED" w:rsidRDefault="00991A07" w:rsidP="00991A07">
      <w:pPr>
        <w:pStyle w:val="Heading2"/>
      </w:pPr>
      <w:bookmarkStart w:id="13" w:name="_Toc184585601"/>
      <w:r w:rsidRPr="001D59ED">
        <w:lastRenderedPageBreak/>
        <w:t>3.4. Table of Results for PVC</w:t>
      </w:r>
      <w:bookmarkEnd w:id="13"/>
    </w:p>
    <w:tbl>
      <w:tblPr>
        <w:tblW w:w="7797" w:type="dxa"/>
        <w:tblLook w:val="04A0" w:firstRow="1" w:lastRow="0" w:firstColumn="1" w:lastColumn="0" w:noHBand="0" w:noVBand="1"/>
      </w:tblPr>
      <w:tblGrid>
        <w:gridCol w:w="1701"/>
        <w:gridCol w:w="1134"/>
        <w:gridCol w:w="1560"/>
        <w:gridCol w:w="992"/>
        <w:gridCol w:w="1417"/>
        <w:gridCol w:w="1065"/>
      </w:tblGrid>
      <w:tr w:rsidR="00E45A70" w:rsidRPr="00E45A70" w14:paraId="27412C3E"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18A2F33E"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Load Nut movement (mm)</w:t>
            </w:r>
          </w:p>
        </w:tc>
        <w:tc>
          <w:tcPr>
            <w:tcW w:w="1134" w:type="dxa"/>
            <w:tcBorders>
              <w:top w:val="nil"/>
              <w:left w:val="nil"/>
              <w:bottom w:val="nil"/>
              <w:right w:val="nil"/>
            </w:tcBorders>
            <w:shd w:val="clear" w:color="auto" w:fill="auto"/>
            <w:noWrap/>
            <w:vAlign w:val="bottom"/>
            <w:hideMark/>
          </w:tcPr>
          <w:p w14:paraId="3E5A3F74"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Dial Indicator (mm)</w:t>
            </w:r>
          </w:p>
        </w:tc>
      </w:tr>
      <w:tr w:rsidR="00E45A70" w:rsidRPr="00E45A70" w14:paraId="0F4B6265"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0A4B1DF8"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0.0</w:t>
            </w:r>
          </w:p>
        </w:tc>
        <w:tc>
          <w:tcPr>
            <w:tcW w:w="1134" w:type="dxa"/>
            <w:tcBorders>
              <w:top w:val="nil"/>
              <w:left w:val="nil"/>
              <w:bottom w:val="nil"/>
              <w:right w:val="nil"/>
            </w:tcBorders>
            <w:shd w:val="clear" w:color="auto" w:fill="auto"/>
            <w:noWrap/>
            <w:vAlign w:val="bottom"/>
            <w:hideMark/>
          </w:tcPr>
          <w:p w14:paraId="7EC96598"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0.00</w:t>
            </w:r>
          </w:p>
        </w:tc>
      </w:tr>
      <w:tr w:rsidR="00E45A70" w:rsidRPr="00E45A70" w14:paraId="0E6143FD"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5A0A7F00"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0.2</w:t>
            </w:r>
          </w:p>
        </w:tc>
        <w:tc>
          <w:tcPr>
            <w:tcW w:w="1134" w:type="dxa"/>
            <w:tcBorders>
              <w:top w:val="nil"/>
              <w:left w:val="nil"/>
              <w:bottom w:val="nil"/>
              <w:right w:val="nil"/>
            </w:tcBorders>
            <w:shd w:val="clear" w:color="auto" w:fill="auto"/>
            <w:noWrap/>
            <w:vAlign w:val="bottom"/>
            <w:hideMark/>
          </w:tcPr>
          <w:p w14:paraId="5FB719AF"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0.07</w:t>
            </w:r>
          </w:p>
        </w:tc>
      </w:tr>
      <w:tr w:rsidR="00E45A70" w:rsidRPr="00E45A70" w14:paraId="0AB7204B"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447A0C96"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0.4</w:t>
            </w:r>
          </w:p>
        </w:tc>
        <w:tc>
          <w:tcPr>
            <w:tcW w:w="1134" w:type="dxa"/>
            <w:tcBorders>
              <w:top w:val="nil"/>
              <w:left w:val="nil"/>
              <w:bottom w:val="nil"/>
              <w:right w:val="nil"/>
            </w:tcBorders>
            <w:shd w:val="clear" w:color="auto" w:fill="auto"/>
            <w:noWrap/>
            <w:vAlign w:val="bottom"/>
            <w:hideMark/>
          </w:tcPr>
          <w:p w14:paraId="1941C1DE"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0.14</w:t>
            </w:r>
          </w:p>
        </w:tc>
      </w:tr>
      <w:tr w:rsidR="00E45A70" w:rsidRPr="00E45A70" w14:paraId="690C536F"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2E5E8B07"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0.6</w:t>
            </w:r>
          </w:p>
        </w:tc>
        <w:tc>
          <w:tcPr>
            <w:tcW w:w="1134" w:type="dxa"/>
            <w:tcBorders>
              <w:top w:val="nil"/>
              <w:left w:val="nil"/>
              <w:bottom w:val="nil"/>
              <w:right w:val="nil"/>
            </w:tcBorders>
            <w:shd w:val="clear" w:color="auto" w:fill="auto"/>
            <w:noWrap/>
            <w:vAlign w:val="bottom"/>
            <w:hideMark/>
          </w:tcPr>
          <w:p w14:paraId="7C0864B4"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0.21</w:t>
            </w:r>
          </w:p>
        </w:tc>
      </w:tr>
      <w:tr w:rsidR="00E45A70" w:rsidRPr="00E45A70" w14:paraId="03D85948"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18E9C7E1"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0.8</w:t>
            </w:r>
          </w:p>
        </w:tc>
        <w:tc>
          <w:tcPr>
            <w:tcW w:w="1134" w:type="dxa"/>
            <w:tcBorders>
              <w:top w:val="nil"/>
              <w:left w:val="nil"/>
              <w:bottom w:val="nil"/>
              <w:right w:val="nil"/>
            </w:tcBorders>
            <w:shd w:val="clear" w:color="auto" w:fill="auto"/>
            <w:noWrap/>
            <w:vAlign w:val="bottom"/>
            <w:hideMark/>
          </w:tcPr>
          <w:p w14:paraId="5BA5D48F"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0.28</w:t>
            </w:r>
          </w:p>
        </w:tc>
      </w:tr>
      <w:tr w:rsidR="00E45A70" w:rsidRPr="00E45A70" w14:paraId="25C2EB0C"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1DE5BEC7"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1.0</w:t>
            </w:r>
          </w:p>
        </w:tc>
        <w:tc>
          <w:tcPr>
            <w:tcW w:w="1134" w:type="dxa"/>
            <w:tcBorders>
              <w:top w:val="nil"/>
              <w:left w:val="nil"/>
              <w:bottom w:val="nil"/>
              <w:right w:val="nil"/>
            </w:tcBorders>
            <w:shd w:val="clear" w:color="auto" w:fill="auto"/>
            <w:noWrap/>
            <w:vAlign w:val="bottom"/>
            <w:hideMark/>
          </w:tcPr>
          <w:p w14:paraId="11D4A4CC"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0.34</w:t>
            </w:r>
          </w:p>
        </w:tc>
      </w:tr>
      <w:tr w:rsidR="00E45A70" w:rsidRPr="00E45A70" w14:paraId="2C0FAAC7"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41BFE308"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1.2</w:t>
            </w:r>
          </w:p>
        </w:tc>
        <w:tc>
          <w:tcPr>
            <w:tcW w:w="1134" w:type="dxa"/>
            <w:tcBorders>
              <w:top w:val="nil"/>
              <w:left w:val="nil"/>
              <w:bottom w:val="nil"/>
              <w:right w:val="nil"/>
            </w:tcBorders>
            <w:shd w:val="clear" w:color="auto" w:fill="auto"/>
            <w:noWrap/>
            <w:vAlign w:val="bottom"/>
            <w:hideMark/>
          </w:tcPr>
          <w:p w14:paraId="7975822B"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0.35</w:t>
            </w:r>
          </w:p>
        </w:tc>
      </w:tr>
      <w:tr w:rsidR="00E45A70" w:rsidRPr="00E45A70" w14:paraId="33BB75C6"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70175135"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1.4</w:t>
            </w:r>
          </w:p>
        </w:tc>
        <w:tc>
          <w:tcPr>
            <w:tcW w:w="1134" w:type="dxa"/>
            <w:tcBorders>
              <w:top w:val="nil"/>
              <w:left w:val="nil"/>
              <w:bottom w:val="nil"/>
              <w:right w:val="nil"/>
            </w:tcBorders>
            <w:shd w:val="clear" w:color="auto" w:fill="auto"/>
            <w:noWrap/>
            <w:vAlign w:val="bottom"/>
            <w:hideMark/>
          </w:tcPr>
          <w:p w14:paraId="499351F1"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0.22</w:t>
            </w:r>
          </w:p>
        </w:tc>
      </w:tr>
      <w:tr w:rsidR="00E45A70" w:rsidRPr="00E45A70" w14:paraId="2AD90099"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39A203FF"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1.6</w:t>
            </w:r>
          </w:p>
        </w:tc>
        <w:tc>
          <w:tcPr>
            <w:tcW w:w="1134" w:type="dxa"/>
            <w:tcBorders>
              <w:top w:val="nil"/>
              <w:left w:val="nil"/>
              <w:bottom w:val="nil"/>
              <w:right w:val="nil"/>
            </w:tcBorders>
            <w:shd w:val="clear" w:color="auto" w:fill="auto"/>
            <w:noWrap/>
            <w:vAlign w:val="bottom"/>
            <w:hideMark/>
          </w:tcPr>
          <w:p w14:paraId="17802A07"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0.17</w:t>
            </w:r>
          </w:p>
        </w:tc>
      </w:tr>
      <w:tr w:rsidR="00E45A70" w:rsidRPr="00E45A70" w14:paraId="5D7339D8"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61F8ADF2"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1.8</w:t>
            </w:r>
          </w:p>
        </w:tc>
        <w:tc>
          <w:tcPr>
            <w:tcW w:w="1134" w:type="dxa"/>
            <w:tcBorders>
              <w:top w:val="nil"/>
              <w:left w:val="nil"/>
              <w:bottom w:val="nil"/>
              <w:right w:val="nil"/>
            </w:tcBorders>
            <w:shd w:val="clear" w:color="auto" w:fill="auto"/>
            <w:noWrap/>
            <w:vAlign w:val="bottom"/>
            <w:hideMark/>
          </w:tcPr>
          <w:p w14:paraId="1C35F7E1"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0.16</w:t>
            </w:r>
          </w:p>
        </w:tc>
      </w:tr>
      <w:tr w:rsidR="00E45A70" w:rsidRPr="00E45A70" w14:paraId="12B707CD"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287EFBC5"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2.0</w:t>
            </w:r>
          </w:p>
        </w:tc>
        <w:tc>
          <w:tcPr>
            <w:tcW w:w="1134" w:type="dxa"/>
            <w:tcBorders>
              <w:top w:val="nil"/>
              <w:left w:val="nil"/>
              <w:bottom w:val="nil"/>
              <w:right w:val="nil"/>
            </w:tcBorders>
            <w:shd w:val="clear" w:color="auto" w:fill="auto"/>
            <w:noWrap/>
            <w:vAlign w:val="bottom"/>
            <w:hideMark/>
          </w:tcPr>
          <w:p w14:paraId="2A8D886A"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0.15</w:t>
            </w:r>
          </w:p>
        </w:tc>
      </w:tr>
      <w:tr w:rsidR="00E45A70" w:rsidRPr="00E45A70" w14:paraId="00EE1C17"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12B30D48"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2.2</w:t>
            </w:r>
          </w:p>
        </w:tc>
        <w:tc>
          <w:tcPr>
            <w:tcW w:w="1134" w:type="dxa"/>
            <w:tcBorders>
              <w:top w:val="nil"/>
              <w:left w:val="nil"/>
              <w:bottom w:val="nil"/>
              <w:right w:val="nil"/>
            </w:tcBorders>
            <w:shd w:val="clear" w:color="auto" w:fill="auto"/>
            <w:noWrap/>
            <w:vAlign w:val="bottom"/>
            <w:hideMark/>
          </w:tcPr>
          <w:p w14:paraId="7A113368"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0.16</w:t>
            </w:r>
          </w:p>
        </w:tc>
      </w:tr>
      <w:tr w:rsidR="00E45A70" w:rsidRPr="00E45A70" w14:paraId="5BDF5F71"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49B842D8"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2.4</w:t>
            </w:r>
          </w:p>
        </w:tc>
        <w:tc>
          <w:tcPr>
            <w:tcW w:w="1134" w:type="dxa"/>
            <w:tcBorders>
              <w:top w:val="nil"/>
              <w:left w:val="nil"/>
              <w:bottom w:val="nil"/>
              <w:right w:val="nil"/>
            </w:tcBorders>
            <w:shd w:val="clear" w:color="auto" w:fill="auto"/>
            <w:noWrap/>
            <w:vAlign w:val="bottom"/>
            <w:hideMark/>
          </w:tcPr>
          <w:p w14:paraId="3CE943EB"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0.15</w:t>
            </w:r>
          </w:p>
        </w:tc>
      </w:tr>
      <w:tr w:rsidR="00E45A70" w:rsidRPr="00E45A70" w14:paraId="1595CCEF"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235D606C"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2.6</w:t>
            </w:r>
          </w:p>
        </w:tc>
        <w:tc>
          <w:tcPr>
            <w:tcW w:w="1134" w:type="dxa"/>
            <w:tcBorders>
              <w:top w:val="nil"/>
              <w:left w:val="nil"/>
              <w:bottom w:val="nil"/>
              <w:right w:val="nil"/>
            </w:tcBorders>
            <w:shd w:val="clear" w:color="auto" w:fill="auto"/>
            <w:noWrap/>
            <w:vAlign w:val="bottom"/>
            <w:hideMark/>
          </w:tcPr>
          <w:p w14:paraId="5048D810"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0.16</w:t>
            </w:r>
          </w:p>
        </w:tc>
      </w:tr>
      <w:tr w:rsidR="00E45A70" w:rsidRPr="00E45A70" w14:paraId="14E24373"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2EE3AE9D"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2.8</w:t>
            </w:r>
          </w:p>
        </w:tc>
        <w:tc>
          <w:tcPr>
            <w:tcW w:w="1134" w:type="dxa"/>
            <w:tcBorders>
              <w:top w:val="nil"/>
              <w:left w:val="nil"/>
              <w:bottom w:val="nil"/>
              <w:right w:val="nil"/>
            </w:tcBorders>
            <w:shd w:val="clear" w:color="auto" w:fill="auto"/>
            <w:noWrap/>
            <w:vAlign w:val="bottom"/>
            <w:hideMark/>
          </w:tcPr>
          <w:p w14:paraId="6FAE82F1"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0.17</w:t>
            </w:r>
          </w:p>
        </w:tc>
      </w:tr>
      <w:tr w:rsidR="00E45A70" w:rsidRPr="00E45A70" w14:paraId="7571D36B"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47425BD5"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3.0</w:t>
            </w:r>
          </w:p>
        </w:tc>
        <w:tc>
          <w:tcPr>
            <w:tcW w:w="1134" w:type="dxa"/>
            <w:tcBorders>
              <w:top w:val="nil"/>
              <w:left w:val="nil"/>
              <w:bottom w:val="nil"/>
              <w:right w:val="nil"/>
            </w:tcBorders>
            <w:shd w:val="clear" w:color="auto" w:fill="auto"/>
            <w:noWrap/>
            <w:vAlign w:val="bottom"/>
            <w:hideMark/>
          </w:tcPr>
          <w:p w14:paraId="57C9D80A"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0.14</w:t>
            </w:r>
          </w:p>
        </w:tc>
      </w:tr>
      <w:tr w:rsidR="00E45A70" w:rsidRPr="00E45A70" w14:paraId="3588003C"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2AC89D45"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3.2</w:t>
            </w:r>
          </w:p>
        </w:tc>
        <w:tc>
          <w:tcPr>
            <w:tcW w:w="1134" w:type="dxa"/>
            <w:tcBorders>
              <w:top w:val="nil"/>
              <w:left w:val="nil"/>
              <w:bottom w:val="nil"/>
              <w:right w:val="nil"/>
            </w:tcBorders>
            <w:shd w:val="clear" w:color="auto" w:fill="auto"/>
            <w:noWrap/>
            <w:vAlign w:val="bottom"/>
            <w:hideMark/>
          </w:tcPr>
          <w:p w14:paraId="6D461B08"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0.16</w:t>
            </w:r>
          </w:p>
        </w:tc>
      </w:tr>
      <w:tr w:rsidR="00E45A70" w:rsidRPr="00E45A70" w14:paraId="3AA824DC"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3D7DE13A"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3.4</w:t>
            </w:r>
          </w:p>
        </w:tc>
        <w:tc>
          <w:tcPr>
            <w:tcW w:w="1134" w:type="dxa"/>
            <w:tcBorders>
              <w:top w:val="nil"/>
              <w:left w:val="nil"/>
              <w:bottom w:val="nil"/>
              <w:right w:val="nil"/>
            </w:tcBorders>
            <w:shd w:val="clear" w:color="auto" w:fill="auto"/>
            <w:noWrap/>
            <w:vAlign w:val="bottom"/>
            <w:hideMark/>
          </w:tcPr>
          <w:p w14:paraId="21364956"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0.18</w:t>
            </w:r>
          </w:p>
        </w:tc>
      </w:tr>
      <w:tr w:rsidR="00E45A70" w:rsidRPr="00E45A70" w14:paraId="5C23BEEE"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5F9AE3BC"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3.6</w:t>
            </w:r>
          </w:p>
        </w:tc>
        <w:tc>
          <w:tcPr>
            <w:tcW w:w="1134" w:type="dxa"/>
            <w:tcBorders>
              <w:top w:val="nil"/>
              <w:left w:val="nil"/>
              <w:bottom w:val="nil"/>
              <w:right w:val="nil"/>
            </w:tcBorders>
            <w:shd w:val="clear" w:color="auto" w:fill="auto"/>
            <w:noWrap/>
            <w:vAlign w:val="bottom"/>
            <w:hideMark/>
          </w:tcPr>
          <w:p w14:paraId="541F9F01"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0.18</w:t>
            </w:r>
          </w:p>
        </w:tc>
      </w:tr>
      <w:tr w:rsidR="00E45A70" w:rsidRPr="00E45A70" w14:paraId="2B3ED00F"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62609AEF"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3.8</w:t>
            </w:r>
          </w:p>
        </w:tc>
        <w:tc>
          <w:tcPr>
            <w:tcW w:w="1134" w:type="dxa"/>
            <w:tcBorders>
              <w:top w:val="nil"/>
              <w:left w:val="nil"/>
              <w:bottom w:val="nil"/>
              <w:right w:val="nil"/>
            </w:tcBorders>
            <w:shd w:val="clear" w:color="auto" w:fill="auto"/>
            <w:noWrap/>
            <w:vAlign w:val="bottom"/>
            <w:hideMark/>
          </w:tcPr>
          <w:p w14:paraId="2F24A0EF"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0.17</w:t>
            </w:r>
          </w:p>
        </w:tc>
      </w:tr>
      <w:tr w:rsidR="00E45A70" w:rsidRPr="00E45A70" w14:paraId="2C508F85"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23C0A41F"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4.0</w:t>
            </w:r>
          </w:p>
        </w:tc>
        <w:tc>
          <w:tcPr>
            <w:tcW w:w="1134" w:type="dxa"/>
            <w:tcBorders>
              <w:top w:val="nil"/>
              <w:left w:val="nil"/>
              <w:bottom w:val="nil"/>
              <w:right w:val="nil"/>
            </w:tcBorders>
            <w:shd w:val="clear" w:color="auto" w:fill="auto"/>
            <w:noWrap/>
            <w:vAlign w:val="bottom"/>
            <w:hideMark/>
          </w:tcPr>
          <w:p w14:paraId="3064F67B"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0.16</w:t>
            </w:r>
          </w:p>
        </w:tc>
      </w:tr>
      <w:tr w:rsidR="00E45A70" w:rsidRPr="00E45A70" w14:paraId="49C6FDF8"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299EBC0E"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4.2</w:t>
            </w:r>
          </w:p>
        </w:tc>
        <w:tc>
          <w:tcPr>
            <w:tcW w:w="1134" w:type="dxa"/>
            <w:tcBorders>
              <w:top w:val="nil"/>
              <w:left w:val="nil"/>
              <w:bottom w:val="nil"/>
              <w:right w:val="nil"/>
            </w:tcBorders>
            <w:shd w:val="clear" w:color="auto" w:fill="auto"/>
            <w:noWrap/>
            <w:vAlign w:val="bottom"/>
            <w:hideMark/>
          </w:tcPr>
          <w:p w14:paraId="49A13DA7"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0.16</w:t>
            </w:r>
          </w:p>
        </w:tc>
      </w:tr>
      <w:tr w:rsidR="00E45A70" w:rsidRPr="00E45A70" w14:paraId="38BBBBFD"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7209E5D0"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4.4</w:t>
            </w:r>
          </w:p>
        </w:tc>
        <w:tc>
          <w:tcPr>
            <w:tcW w:w="1134" w:type="dxa"/>
            <w:tcBorders>
              <w:top w:val="nil"/>
              <w:left w:val="nil"/>
              <w:bottom w:val="nil"/>
              <w:right w:val="nil"/>
            </w:tcBorders>
            <w:shd w:val="clear" w:color="auto" w:fill="auto"/>
            <w:noWrap/>
            <w:vAlign w:val="bottom"/>
            <w:hideMark/>
          </w:tcPr>
          <w:p w14:paraId="00C24AC9"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0.15</w:t>
            </w:r>
          </w:p>
        </w:tc>
      </w:tr>
      <w:tr w:rsidR="00E45A70" w:rsidRPr="00E45A70" w14:paraId="1B0F1A93"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1527B0E1"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4.6</w:t>
            </w:r>
          </w:p>
        </w:tc>
        <w:tc>
          <w:tcPr>
            <w:tcW w:w="1134" w:type="dxa"/>
            <w:tcBorders>
              <w:top w:val="nil"/>
              <w:left w:val="nil"/>
              <w:bottom w:val="nil"/>
              <w:right w:val="nil"/>
            </w:tcBorders>
            <w:shd w:val="clear" w:color="auto" w:fill="auto"/>
            <w:noWrap/>
            <w:vAlign w:val="bottom"/>
            <w:hideMark/>
          </w:tcPr>
          <w:p w14:paraId="2EB9701F"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0.15</w:t>
            </w:r>
          </w:p>
        </w:tc>
      </w:tr>
      <w:tr w:rsidR="00E45A70" w:rsidRPr="00E45A70" w14:paraId="3D059F8D"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2D7B2D8E"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4.8</w:t>
            </w:r>
          </w:p>
        </w:tc>
        <w:tc>
          <w:tcPr>
            <w:tcW w:w="1134" w:type="dxa"/>
            <w:tcBorders>
              <w:top w:val="nil"/>
              <w:left w:val="nil"/>
              <w:bottom w:val="nil"/>
              <w:right w:val="nil"/>
            </w:tcBorders>
            <w:shd w:val="clear" w:color="auto" w:fill="auto"/>
            <w:noWrap/>
            <w:vAlign w:val="bottom"/>
            <w:hideMark/>
          </w:tcPr>
          <w:p w14:paraId="698F643E"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0.16</w:t>
            </w:r>
          </w:p>
        </w:tc>
      </w:tr>
      <w:tr w:rsidR="00E45A70" w:rsidRPr="00E45A70" w14:paraId="1AE01777"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1BC6B5D2"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5.0</w:t>
            </w:r>
          </w:p>
        </w:tc>
        <w:tc>
          <w:tcPr>
            <w:tcW w:w="1134" w:type="dxa"/>
            <w:tcBorders>
              <w:top w:val="nil"/>
              <w:left w:val="nil"/>
              <w:bottom w:val="nil"/>
              <w:right w:val="nil"/>
            </w:tcBorders>
            <w:shd w:val="clear" w:color="auto" w:fill="auto"/>
            <w:noWrap/>
            <w:vAlign w:val="bottom"/>
            <w:hideMark/>
          </w:tcPr>
          <w:p w14:paraId="313A0BB6"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0.15</w:t>
            </w:r>
          </w:p>
        </w:tc>
      </w:tr>
      <w:tr w:rsidR="00E45A70" w:rsidRPr="00E45A70" w14:paraId="2ADCEA1C"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21F0FB9C"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6.0</w:t>
            </w:r>
          </w:p>
        </w:tc>
        <w:tc>
          <w:tcPr>
            <w:tcW w:w="1134" w:type="dxa"/>
            <w:tcBorders>
              <w:top w:val="nil"/>
              <w:left w:val="nil"/>
              <w:bottom w:val="nil"/>
              <w:right w:val="nil"/>
            </w:tcBorders>
            <w:shd w:val="clear" w:color="auto" w:fill="auto"/>
            <w:noWrap/>
            <w:vAlign w:val="bottom"/>
            <w:hideMark/>
          </w:tcPr>
          <w:p w14:paraId="34F15F2C"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0.15</w:t>
            </w:r>
          </w:p>
        </w:tc>
      </w:tr>
      <w:tr w:rsidR="00E45A70" w:rsidRPr="00E45A70" w14:paraId="220B0EE1"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780E06D1"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7.0</w:t>
            </w:r>
          </w:p>
        </w:tc>
        <w:tc>
          <w:tcPr>
            <w:tcW w:w="1134" w:type="dxa"/>
            <w:tcBorders>
              <w:top w:val="nil"/>
              <w:left w:val="nil"/>
              <w:bottom w:val="nil"/>
              <w:right w:val="nil"/>
            </w:tcBorders>
            <w:shd w:val="clear" w:color="auto" w:fill="auto"/>
            <w:noWrap/>
            <w:vAlign w:val="bottom"/>
            <w:hideMark/>
          </w:tcPr>
          <w:p w14:paraId="4D28672D"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0.16</w:t>
            </w:r>
          </w:p>
        </w:tc>
      </w:tr>
      <w:tr w:rsidR="00E45A70" w:rsidRPr="00E45A70" w14:paraId="7DF2AB2A"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1D4685F0"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8.0</w:t>
            </w:r>
          </w:p>
        </w:tc>
        <w:tc>
          <w:tcPr>
            <w:tcW w:w="1134" w:type="dxa"/>
            <w:tcBorders>
              <w:top w:val="nil"/>
              <w:left w:val="nil"/>
              <w:bottom w:val="nil"/>
              <w:right w:val="nil"/>
            </w:tcBorders>
            <w:shd w:val="clear" w:color="auto" w:fill="auto"/>
            <w:noWrap/>
            <w:vAlign w:val="bottom"/>
            <w:hideMark/>
          </w:tcPr>
          <w:p w14:paraId="358D0481"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0.17</w:t>
            </w:r>
          </w:p>
        </w:tc>
      </w:tr>
      <w:tr w:rsidR="00E45A70" w:rsidRPr="00E45A70" w14:paraId="5A154FE6"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619D7672"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9.0</w:t>
            </w:r>
          </w:p>
        </w:tc>
        <w:tc>
          <w:tcPr>
            <w:tcW w:w="1134" w:type="dxa"/>
            <w:tcBorders>
              <w:top w:val="nil"/>
              <w:left w:val="nil"/>
              <w:bottom w:val="nil"/>
              <w:right w:val="nil"/>
            </w:tcBorders>
            <w:shd w:val="clear" w:color="auto" w:fill="auto"/>
            <w:noWrap/>
            <w:vAlign w:val="bottom"/>
            <w:hideMark/>
          </w:tcPr>
          <w:p w14:paraId="70D5EDEB"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0.15</w:t>
            </w:r>
          </w:p>
        </w:tc>
      </w:tr>
      <w:tr w:rsidR="00E45A70" w:rsidRPr="00E45A70" w14:paraId="4B91A894" w14:textId="77777777" w:rsidTr="00E45A70">
        <w:trPr>
          <w:gridAfter w:val="4"/>
          <w:wAfter w:w="4962" w:type="dxa"/>
          <w:trHeight w:val="288"/>
        </w:trPr>
        <w:tc>
          <w:tcPr>
            <w:tcW w:w="1701" w:type="dxa"/>
            <w:tcBorders>
              <w:top w:val="nil"/>
              <w:left w:val="nil"/>
              <w:bottom w:val="nil"/>
              <w:right w:val="nil"/>
            </w:tcBorders>
            <w:shd w:val="clear" w:color="auto" w:fill="auto"/>
            <w:noWrap/>
            <w:vAlign w:val="bottom"/>
            <w:hideMark/>
          </w:tcPr>
          <w:p w14:paraId="7EA70A62"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10.0</w:t>
            </w:r>
          </w:p>
        </w:tc>
        <w:tc>
          <w:tcPr>
            <w:tcW w:w="1134" w:type="dxa"/>
            <w:tcBorders>
              <w:top w:val="nil"/>
              <w:left w:val="nil"/>
              <w:bottom w:val="nil"/>
              <w:right w:val="nil"/>
            </w:tcBorders>
            <w:shd w:val="clear" w:color="auto" w:fill="auto"/>
            <w:noWrap/>
            <w:vAlign w:val="bottom"/>
            <w:hideMark/>
          </w:tcPr>
          <w:p w14:paraId="69465E04" w14:textId="77777777" w:rsidR="00E45A70" w:rsidRPr="00E45A70" w:rsidRDefault="00E45A70" w:rsidP="00E45A70">
            <w:pPr>
              <w:spacing w:line="240" w:lineRule="auto"/>
              <w:jc w:val="right"/>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0.15</w:t>
            </w:r>
          </w:p>
        </w:tc>
      </w:tr>
      <w:tr w:rsidR="00E45A70" w:rsidRPr="00E45A70" w14:paraId="20F8A20A" w14:textId="77777777" w:rsidTr="00E45A70">
        <w:trPr>
          <w:trHeight w:val="288"/>
        </w:trPr>
        <w:tc>
          <w:tcPr>
            <w:tcW w:w="1701" w:type="dxa"/>
            <w:tcBorders>
              <w:top w:val="single" w:sz="4" w:space="0" w:color="auto"/>
              <w:left w:val="single" w:sz="4" w:space="0" w:color="auto"/>
              <w:bottom w:val="single" w:sz="4" w:space="0" w:color="auto"/>
              <w:right w:val="single" w:sz="4" w:space="0" w:color="auto"/>
            </w:tcBorders>
            <w:shd w:val="clear" w:color="000000" w:fill="DAE9F8"/>
            <w:noWrap/>
            <w:vAlign w:val="bottom"/>
            <w:hideMark/>
          </w:tcPr>
          <w:p w14:paraId="28BD2AF8"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Cross Section</w:t>
            </w:r>
          </w:p>
        </w:tc>
        <w:tc>
          <w:tcPr>
            <w:tcW w:w="1134" w:type="dxa"/>
            <w:tcBorders>
              <w:top w:val="single" w:sz="4" w:space="0" w:color="auto"/>
              <w:left w:val="nil"/>
              <w:bottom w:val="single" w:sz="4" w:space="0" w:color="auto"/>
              <w:right w:val="single" w:sz="4" w:space="0" w:color="auto"/>
            </w:tcBorders>
            <w:shd w:val="clear" w:color="auto" w:fill="auto"/>
            <w:noWrap/>
            <w:vAlign w:val="bottom"/>
            <w:hideMark/>
          </w:tcPr>
          <w:p w14:paraId="7C263B11"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1.9mm^2</w:t>
            </w:r>
          </w:p>
        </w:tc>
        <w:tc>
          <w:tcPr>
            <w:tcW w:w="1560" w:type="dxa"/>
            <w:tcBorders>
              <w:top w:val="single" w:sz="4" w:space="0" w:color="auto"/>
              <w:left w:val="nil"/>
              <w:bottom w:val="single" w:sz="4" w:space="0" w:color="auto"/>
              <w:right w:val="single" w:sz="4" w:space="0" w:color="auto"/>
            </w:tcBorders>
            <w:shd w:val="clear" w:color="000000" w:fill="DAE9F8"/>
            <w:noWrap/>
            <w:vAlign w:val="bottom"/>
            <w:hideMark/>
          </w:tcPr>
          <w:p w14:paraId="61B4E63F"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Original Length</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73F1EE74"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31.1mm</w:t>
            </w:r>
          </w:p>
        </w:tc>
        <w:tc>
          <w:tcPr>
            <w:tcW w:w="1417" w:type="dxa"/>
            <w:tcBorders>
              <w:top w:val="single" w:sz="4" w:space="0" w:color="auto"/>
              <w:left w:val="nil"/>
              <w:bottom w:val="single" w:sz="4" w:space="0" w:color="auto"/>
              <w:right w:val="single" w:sz="4" w:space="0" w:color="auto"/>
            </w:tcBorders>
            <w:shd w:val="clear" w:color="000000" w:fill="DAE9F8"/>
            <w:noWrap/>
            <w:vAlign w:val="bottom"/>
            <w:hideMark/>
          </w:tcPr>
          <w:p w14:paraId="2355C3BD"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Final Length</w:t>
            </w:r>
          </w:p>
        </w:tc>
        <w:tc>
          <w:tcPr>
            <w:tcW w:w="993" w:type="dxa"/>
            <w:tcBorders>
              <w:top w:val="single" w:sz="4" w:space="0" w:color="auto"/>
              <w:left w:val="nil"/>
              <w:bottom w:val="single" w:sz="4" w:space="0" w:color="auto"/>
              <w:right w:val="single" w:sz="4" w:space="0" w:color="auto"/>
            </w:tcBorders>
            <w:shd w:val="clear" w:color="auto" w:fill="auto"/>
            <w:noWrap/>
            <w:vAlign w:val="bottom"/>
            <w:hideMark/>
          </w:tcPr>
          <w:p w14:paraId="2C42FD35" w14:textId="77777777" w:rsidR="00E45A70" w:rsidRPr="00E45A70" w:rsidRDefault="00E45A70" w:rsidP="00E45A70">
            <w:pPr>
              <w:spacing w:line="240" w:lineRule="auto"/>
              <w:rPr>
                <w:rFonts w:ascii="Aptos Narrow" w:eastAsia="Times New Roman" w:hAnsi="Aptos Narrow" w:cs="Times New Roman"/>
                <w:color w:val="000000"/>
                <w:kern w:val="0"/>
                <w:szCs w:val="22"/>
                <w:lang w:eastAsia="en-GB"/>
                <w14:ligatures w14:val="none"/>
              </w:rPr>
            </w:pPr>
            <w:r w:rsidRPr="00E45A70">
              <w:rPr>
                <w:rFonts w:ascii="Aptos Narrow" w:eastAsia="Times New Roman" w:hAnsi="Aptos Narrow" w:cs="Times New Roman"/>
                <w:color w:val="000000"/>
                <w:kern w:val="0"/>
                <w:szCs w:val="22"/>
                <w:lang w:eastAsia="en-GB"/>
                <w14:ligatures w14:val="none"/>
              </w:rPr>
              <w:t>41.68mm</w:t>
            </w:r>
          </w:p>
        </w:tc>
      </w:tr>
    </w:tbl>
    <w:p w14:paraId="33C2E598" w14:textId="44CD3361" w:rsidR="00991A07" w:rsidRDefault="00991A07" w:rsidP="00FE7F90"/>
    <w:p w14:paraId="228DBA56" w14:textId="77777777" w:rsidR="00FC15CC" w:rsidRDefault="00FC15CC" w:rsidP="00FE7F90"/>
    <w:p w14:paraId="687A386D" w14:textId="77777777" w:rsidR="00FC15CC" w:rsidRDefault="00FC15CC" w:rsidP="00FE7F90"/>
    <w:p w14:paraId="779F8C7E" w14:textId="77777777" w:rsidR="00FC15CC" w:rsidRDefault="00FC15CC" w:rsidP="00FE7F90"/>
    <w:p w14:paraId="7617F7C4" w14:textId="77777777" w:rsidR="00FC15CC" w:rsidRDefault="00FC15CC" w:rsidP="00FE7F90"/>
    <w:p w14:paraId="0A53B4ED" w14:textId="77777777" w:rsidR="00FC15CC" w:rsidRPr="001D59ED" w:rsidRDefault="00FC15CC" w:rsidP="00FE7F90"/>
    <w:p w14:paraId="09F7DEE1" w14:textId="10CBD8B2" w:rsidR="00AA0826" w:rsidRDefault="00AA0826" w:rsidP="00AA0826">
      <w:pPr>
        <w:pStyle w:val="Heading1"/>
      </w:pPr>
      <w:bookmarkStart w:id="14" w:name="_Toc184585602"/>
      <w:r w:rsidRPr="001D59ED">
        <w:lastRenderedPageBreak/>
        <w:t>4. Analysis</w:t>
      </w:r>
      <w:bookmarkEnd w:id="14"/>
    </w:p>
    <w:p w14:paraId="128690B8" w14:textId="6A3490CC" w:rsidR="00FC15CC" w:rsidRDefault="00FC15CC" w:rsidP="00FC15CC">
      <w:pPr>
        <w:pStyle w:val="Heading2"/>
      </w:pPr>
      <w:bookmarkStart w:id="15" w:name="_Toc184585603"/>
      <w:r>
        <w:t>4.1. Spreadsheet and Graphs for Steel</w:t>
      </w:r>
      <w:bookmarkEnd w:id="15"/>
    </w:p>
    <w:p w14:paraId="091A2B93" w14:textId="7EE78281" w:rsidR="00FC15CC" w:rsidRDefault="00FC15CC" w:rsidP="00FC15CC">
      <w:r w:rsidRPr="00FC15CC">
        <w:rPr>
          <w:noProof/>
        </w:rPr>
        <w:drawing>
          <wp:inline distT="0" distB="0" distL="0" distR="0" wp14:anchorId="19DFDA27" wp14:editId="325A717A">
            <wp:extent cx="5743433" cy="5505450"/>
            <wp:effectExtent l="0" t="0" r="0" b="0"/>
            <wp:docPr id="1447078363"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47078363" name="Picture 1" descr="A screenshot of a graph&#10;&#10;Description automatically generated"/>
                    <pic:cNvPicPr/>
                  </pic:nvPicPr>
                  <pic:blipFill>
                    <a:blip r:embed="rId16"/>
                    <a:stretch>
                      <a:fillRect/>
                    </a:stretch>
                  </pic:blipFill>
                  <pic:spPr>
                    <a:xfrm>
                      <a:off x="0" y="0"/>
                      <a:ext cx="5761416" cy="5522687"/>
                    </a:xfrm>
                    <a:prstGeom prst="rect">
                      <a:avLst/>
                    </a:prstGeom>
                  </pic:spPr>
                </pic:pic>
              </a:graphicData>
            </a:graphic>
          </wp:inline>
        </w:drawing>
      </w:r>
    </w:p>
    <w:p w14:paraId="0574DE8D" w14:textId="6515DB10" w:rsidR="00FC15CC" w:rsidRDefault="00FC15CC" w:rsidP="00FC15CC">
      <w:r>
        <w:rPr>
          <w:noProof/>
        </w:rPr>
        <w:lastRenderedPageBreak/>
        <w:drawing>
          <wp:inline distT="0" distB="0" distL="0" distR="0" wp14:anchorId="16E55F3B" wp14:editId="14B58347">
            <wp:extent cx="4848225" cy="2937440"/>
            <wp:effectExtent l="0" t="0" r="9525" b="15875"/>
            <wp:docPr id="1103688070" name="Chart 1">
              <a:extLst xmlns:a="http://schemas.openxmlformats.org/drawingml/2006/main">
                <a:ext uri="{FF2B5EF4-FFF2-40B4-BE49-F238E27FC236}">
                  <a16:creationId xmlns:a16="http://schemas.microsoft.com/office/drawing/2014/main" id="{ECCC34CA-420A-7B31-D6E0-DB6FE7C19E1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Pr>
          <w:noProof/>
        </w:rPr>
        <w:drawing>
          <wp:inline distT="0" distB="0" distL="0" distR="0" wp14:anchorId="1281E270" wp14:editId="18A89FE5">
            <wp:extent cx="4889769" cy="2962275"/>
            <wp:effectExtent l="0" t="0" r="6350" b="9525"/>
            <wp:docPr id="1313460782" name="Chart 1">
              <a:extLst xmlns:a="http://schemas.openxmlformats.org/drawingml/2006/main">
                <a:ext uri="{FF2B5EF4-FFF2-40B4-BE49-F238E27FC236}">
                  <a16:creationId xmlns:a16="http://schemas.microsoft.com/office/drawing/2014/main" id="{B309A920-6C1A-82CA-2C75-C934541A659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E49FBEE" w14:textId="79E68BBA" w:rsidR="00FC15CC" w:rsidRDefault="00FC15CC" w:rsidP="00FC15CC">
      <w:pPr>
        <w:pStyle w:val="Heading2"/>
      </w:pPr>
      <w:bookmarkStart w:id="16" w:name="_Toc184585604"/>
      <w:r>
        <w:lastRenderedPageBreak/>
        <w:t>4.</w:t>
      </w:r>
      <w:r w:rsidR="00D51358">
        <w:t>2</w:t>
      </w:r>
      <w:r>
        <w:t>. Spreadsheet and Graphs for Duralumin</w:t>
      </w:r>
      <w:bookmarkEnd w:id="16"/>
    </w:p>
    <w:p w14:paraId="73CFEF77" w14:textId="4FB61D3A" w:rsidR="00FC15CC" w:rsidRDefault="00FC15CC" w:rsidP="00FC15CC">
      <w:r w:rsidRPr="00FC15CC">
        <w:rPr>
          <w:noProof/>
        </w:rPr>
        <w:drawing>
          <wp:inline distT="0" distB="0" distL="0" distR="0" wp14:anchorId="188C08AC" wp14:editId="4792B2D5">
            <wp:extent cx="5731510" cy="5490210"/>
            <wp:effectExtent l="0" t="0" r="2540" b="0"/>
            <wp:docPr id="1180761442" name="Picture 1" descr="A table of numbers and a number of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0761442" name="Picture 1" descr="A table of numbers and a number of objects&#10;&#10;Description automatically generated with medium confidence"/>
                    <pic:cNvPicPr/>
                  </pic:nvPicPr>
                  <pic:blipFill>
                    <a:blip r:embed="rId19"/>
                    <a:stretch>
                      <a:fillRect/>
                    </a:stretch>
                  </pic:blipFill>
                  <pic:spPr>
                    <a:xfrm>
                      <a:off x="0" y="0"/>
                      <a:ext cx="5731510" cy="5490210"/>
                    </a:xfrm>
                    <a:prstGeom prst="rect">
                      <a:avLst/>
                    </a:prstGeom>
                  </pic:spPr>
                </pic:pic>
              </a:graphicData>
            </a:graphic>
          </wp:inline>
        </w:drawing>
      </w:r>
    </w:p>
    <w:p w14:paraId="6B823C48" w14:textId="53314D6A" w:rsidR="00FC15CC" w:rsidRDefault="00FC15CC" w:rsidP="00FC15CC">
      <w:r>
        <w:rPr>
          <w:noProof/>
        </w:rPr>
        <w:lastRenderedPageBreak/>
        <w:drawing>
          <wp:inline distT="0" distB="0" distL="0" distR="0" wp14:anchorId="0AD64022" wp14:editId="58671185">
            <wp:extent cx="4850581" cy="2915797"/>
            <wp:effectExtent l="0" t="0" r="7620" b="18415"/>
            <wp:docPr id="1826737311" name="Chart 1">
              <a:extLst xmlns:a="http://schemas.openxmlformats.org/drawingml/2006/main">
                <a:ext uri="{FF2B5EF4-FFF2-40B4-BE49-F238E27FC236}">
                  <a16:creationId xmlns:a16="http://schemas.microsoft.com/office/drawing/2014/main" id="{FB2DEABD-9BCB-7A1A-5E1E-B8C7CF265B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r w:rsidR="00D51358">
        <w:rPr>
          <w:noProof/>
        </w:rPr>
        <w:drawing>
          <wp:inline distT="0" distB="0" distL="0" distR="0" wp14:anchorId="2573CA2E" wp14:editId="6620050D">
            <wp:extent cx="4835341" cy="2880319"/>
            <wp:effectExtent l="0" t="0" r="3810" b="15875"/>
            <wp:docPr id="1742609371" name="Chart 1">
              <a:extLst xmlns:a="http://schemas.openxmlformats.org/drawingml/2006/main">
                <a:ext uri="{FF2B5EF4-FFF2-40B4-BE49-F238E27FC236}">
                  <a16:creationId xmlns:a16="http://schemas.microsoft.com/office/drawing/2014/main" id="{34550083-B7E4-3E6B-1ECA-24232A1B57A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243FA854" w14:textId="77777777" w:rsidR="00D51358" w:rsidRPr="00FC15CC" w:rsidRDefault="00D51358" w:rsidP="00FC15CC"/>
    <w:p w14:paraId="6D401580" w14:textId="0CC61DA5" w:rsidR="00D51358" w:rsidRDefault="00D51358" w:rsidP="00D51358">
      <w:pPr>
        <w:pStyle w:val="Heading2"/>
      </w:pPr>
      <w:bookmarkStart w:id="17" w:name="_Toc184585605"/>
      <w:r>
        <w:lastRenderedPageBreak/>
        <w:t>4.3. Spreadsheet and Graphs for Aluminium</w:t>
      </w:r>
      <w:bookmarkEnd w:id="17"/>
    </w:p>
    <w:p w14:paraId="72524A21" w14:textId="63E31189" w:rsidR="00D51358" w:rsidRDefault="00D51358" w:rsidP="00D51358">
      <w:r w:rsidRPr="00D51358">
        <w:rPr>
          <w:noProof/>
        </w:rPr>
        <w:drawing>
          <wp:inline distT="0" distB="0" distL="0" distR="0" wp14:anchorId="19248E63" wp14:editId="4A117504">
            <wp:extent cx="5731510" cy="5183505"/>
            <wp:effectExtent l="0" t="0" r="2540" b="0"/>
            <wp:docPr id="90752496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7524967" name="Picture 1" descr="A screenshot of a graph&#10;&#10;Description automatically generated"/>
                    <pic:cNvPicPr/>
                  </pic:nvPicPr>
                  <pic:blipFill>
                    <a:blip r:embed="rId22"/>
                    <a:stretch>
                      <a:fillRect/>
                    </a:stretch>
                  </pic:blipFill>
                  <pic:spPr>
                    <a:xfrm>
                      <a:off x="0" y="0"/>
                      <a:ext cx="5731510" cy="5183505"/>
                    </a:xfrm>
                    <a:prstGeom prst="rect">
                      <a:avLst/>
                    </a:prstGeom>
                  </pic:spPr>
                </pic:pic>
              </a:graphicData>
            </a:graphic>
          </wp:inline>
        </w:drawing>
      </w:r>
    </w:p>
    <w:p w14:paraId="45816324" w14:textId="1DAFAE5F" w:rsidR="00D51358" w:rsidRDefault="00D51358" w:rsidP="00D51358">
      <w:r>
        <w:rPr>
          <w:noProof/>
        </w:rPr>
        <w:drawing>
          <wp:inline distT="0" distB="0" distL="0" distR="0" wp14:anchorId="77C13844" wp14:editId="4A988D07">
            <wp:extent cx="4572000" cy="2743200"/>
            <wp:effectExtent l="0" t="0" r="0" b="0"/>
            <wp:docPr id="442541341" name="Chart 1">
              <a:extLst xmlns:a="http://schemas.openxmlformats.org/drawingml/2006/main">
                <a:ext uri="{FF2B5EF4-FFF2-40B4-BE49-F238E27FC236}">
                  <a16:creationId xmlns:a16="http://schemas.microsoft.com/office/drawing/2014/main" id="{3305376A-3CB7-1940-ED95-15A32E19152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05A2B6C3" w14:textId="497526FF" w:rsidR="00FC15CC" w:rsidRDefault="00D51358" w:rsidP="00FC15CC">
      <w:r>
        <w:rPr>
          <w:noProof/>
        </w:rPr>
        <w:lastRenderedPageBreak/>
        <w:drawing>
          <wp:inline distT="0" distB="0" distL="0" distR="0" wp14:anchorId="2E65CE98" wp14:editId="12B35B6A">
            <wp:extent cx="4572000" cy="2743200"/>
            <wp:effectExtent l="0" t="0" r="0" b="0"/>
            <wp:docPr id="791412266" name="Chart 1">
              <a:extLst xmlns:a="http://schemas.openxmlformats.org/drawingml/2006/main">
                <a:ext uri="{FF2B5EF4-FFF2-40B4-BE49-F238E27FC236}">
                  <a16:creationId xmlns:a16="http://schemas.microsoft.com/office/drawing/2014/main" id="{40354342-CC27-A056-EBCA-A2033AC71E0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762DD033" w14:textId="39607125" w:rsidR="00D51358" w:rsidRDefault="00D51358" w:rsidP="00D51358">
      <w:pPr>
        <w:pStyle w:val="Heading2"/>
      </w:pPr>
      <w:bookmarkStart w:id="18" w:name="_Toc184585606"/>
      <w:r>
        <w:lastRenderedPageBreak/>
        <w:t>4.4. Spreadsheet and Graphs for PVC</w:t>
      </w:r>
      <w:bookmarkEnd w:id="18"/>
    </w:p>
    <w:p w14:paraId="15E1AF7A" w14:textId="195F271A" w:rsidR="00D51358" w:rsidRDefault="00D51358" w:rsidP="00D51358">
      <w:r w:rsidRPr="00D51358">
        <w:rPr>
          <w:noProof/>
        </w:rPr>
        <w:drawing>
          <wp:inline distT="0" distB="0" distL="0" distR="0" wp14:anchorId="726BC6EA" wp14:editId="09A49F36">
            <wp:extent cx="5731510" cy="5708650"/>
            <wp:effectExtent l="0" t="0" r="2540" b="6350"/>
            <wp:docPr id="1640372227" name="Picture 1" descr="A screenshot of a data shee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0372227" name="Picture 1" descr="A screenshot of a data sheet&#10;&#10;Description automatically generated"/>
                    <pic:cNvPicPr/>
                  </pic:nvPicPr>
                  <pic:blipFill>
                    <a:blip r:embed="rId25"/>
                    <a:stretch>
                      <a:fillRect/>
                    </a:stretch>
                  </pic:blipFill>
                  <pic:spPr>
                    <a:xfrm>
                      <a:off x="0" y="0"/>
                      <a:ext cx="5731510" cy="5708650"/>
                    </a:xfrm>
                    <a:prstGeom prst="rect">
                      <a:avLst/>
                    </a:prstGeom>
                  </pic:spPr>
                </pic:pic>
              </a:graphicData>
            </a:graphic>
          </wp:inline>
        </w:drawing>
      </w:r>
    </w:p>
    <w:p w14:paraId="46D98411" w14:textId="0E1A5F85" w:rsidR="00D51358" w:rsidRPr="00D51358" w:rsidRDefault="00D51358" w:rsidP="00D51358">
      <w:r>
        <w:rPr>
          <w:noProof/>
        </w:rPr>
        <w:lastRenderedPageBreak/>
        <w:drawing>
          <wp:inline distT="0" distB="0" distL="0" distR="0" wp14:anchorId="717A8EDE" wp14:editId="05C7CB32">
            <wp:extent cx="4547755" cy="2727614"/>
            <wp:effectExtent l="0" t="0" r="5715" b="15875"/>
            <wp:docPr id="1121578870" name="Chart 1">
              <a:extLst xmlns:a="http://schemas.openxmlformats.org/drawingml/2006/main">
                <a:ext uri="{FF2B5EF4-FFF2-40B4-BE49-F238E27FC236}">
                  <a16:creationId xmlns:a16="http://schemas.microsoft.com/office/drawing/2014/main" id="{2B9DEF64-719E-2C86-C048-BB72F6222AE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r>
        <w:rPr>
          <w:noProof/>
        </w:rPr>
        <w:drawing>
          <wp:inline distT="0" distB="0" distL="0" distR="0" wp14:anchorId="24CF34E7" wp14:editId="3C2D559D">
            <wp:extent cx="4547755" cy="2727613"/>
            <wp:effectExtent l="0" t="0" r="5715" b="15875"/>
            <wp:docPr id="1752045394" name="Chart 1">
              <a:extLst xmlns:a="http://schemas.openxmlformats.org/drawingml/2006/main">
                <a:ext uri="{FF2B5EF4-FFF2-40B4-BE49-F238E27FC236}">
                  <a16:creationId xmlns:a16="http://schemas.microsoft.com/office/drawing/2014/main" id="{44853405-3340-BE94-DABA-F825799ADED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69D26A00" w14:textId="77777777" w:rsidR="00D51358" w:rsidRDefault="00D51358" w:rsidP="00FC15CC"/>
    <w:p w14:paraId="579BE362" w14:textId="77777777" w:rsidR="00D90A5E" w:rsidRDefault="00D90A5E" w:rsidP="00FC15CC"/>
    <w:p w14:paraId="4A9B5C41" w14:textId="77777777" w:rsidR="00D90A5E" w:rsidRDefault="00D90A5E" w:rsidP="00FC15CC"/>
    <w:p w14:paraId="04968ED8" w14:textId="77777777" w:rsidR="00D90A5E" w:rsidRPr="00FC15CC" w:rsidRDefault="00D90A5E" w:rsidP="00FC15CC"/>
    <w:p w14:paraId="29131882" w14:textId="24B33775" w:rsidR="00AA0826" w:rsidRDefault="00AA0826" w:rsidP="00AA0826">
      <w:pPr>
        <w:pStyle w:val="Heading1"/>
      </w:pPr>
      <w:bookmarkStart w:id="19" w:name="_Toc184585607"/>
      <w:r w:rsidRPr="001D59ED">
        <w:lastRenderedPageBreak/>
        <w:t>5. Conclusion</w:t>
      </w:r>
      <w:bookmarkEnd w:id="19"/>
    </w:p>
    <w:p w14:paraId="214CC09C" w14:textId="1DACBE6A" w:rsidR="003E65AF" w:rsidRDefault="003E65AF" w:rsidP="003E65AF">
      <w:pPr>
        <w:pStyle w:val="Heading2"/>
      </w:pPr>
      <w:bookmarkStart w:id="20" w:name="_Toc184585608"/>
      <w:r>
        <w:t>5.1. Steel</w:t>
      </w:r>
      <w:bookmarkEnd w:id="20"/>
    </w:p>
    <w:p w14:paraId="7D5900FE" w14:textId="2C91DB4C" w:rsidR="00CD5445" w:rsidRDefault="00CD5445" w:rsidP="00CD5445">
      <w:pPr>
        <w:pStyle w:val="Heading3"/>
        <w:ind w:firstLine="720"/>
      </w:pPr>
      <w:bookmarkStart w:id="21" w:name="_Toc184585609"/>
      <w:r>
        <w:t>5.1.</w:t>
      </w:r>
      <w:r w:rsidR="00FE18EA">
        <w:t>1.</w:t>
      </w:r>
      <w:r>
        <w:t xml:space="preserve"> Youngs Modulus</w:t>
      </w:r>
      <w:bookmarkEnd w:id="21"/>
    </w:p>
    <w:p w14:paraId="1E0FA4D1" w14:textId="7BC335B5" w:rsidR="003E65AF" w:rsidRDefault="00CD5445" w:rsidP="003E65AF">
      <w:r>
        <w:t xml:space="preserve">The value calculated at 15.96 </w:t>
      </w:r>
      <w:proofErr w:type="spellStart"/>
      <w:r>
        <w:t>GPa</w:t>
      </w:r>
      <w:proofErr w:type="spellEnd"/>
      <w:r>
        <w:t xml:space="preserve"> is significantly lower than the expected value ranging </w:t>
      </w:r>
      <w:r w:rsidR="00FE18EA">
        <w:t xml:space="preserve">from </w:t>
      </w:r>
      <w:r>
        <w:t xml:space="preserve">190-210 </w:t>
      </w:r>
      <w:proofErr w:type="spellStart"/>
      <w:r>
        <w:t>GPa</w:t>
      </w:r>
      <w:proofErr w:type="spellEnd"/>
      <w:r>
        <w:t>.</w:t>
      </w:r>
      <w:r w:rsidR="00FE18EA">
        <w:rPr>
          <w:rStyle w:val="FootnoteReference"/>
        </w:rPr>
        <w:footnoteReference w:id="2"/>
      </w:r>
      <w:r w:rsidR="00FE18EA">
        <w:t xml:space="preserve"> For steels, this value is </w:t>
      </w:r>
      <w:proofErr w:type="gramStart"/>
      <w:r w:rsidR="00FE18EA">
        <w:t>generally consistent</w:t>
      </w:r>
      <w:proofErr w:type="gramEnd"/>
      <w:r w:rsidR="00FE18EA">
        <w:t xml:space="preserve"> across a wide range of grades as it is determined by atomic bonding within the lattice structure rather than other elements such as grain size.</w:t>
      </w:r>
      <w:r w:rsidR="00FE18EA">
        <w:rPr>
          <w:rStyle w:val="FootnoteReference"/>
        </w:rPr>
        <w:footnoteReference w:id="3"/>
      </w:r>
    </w:p>
    <w:p w14:paraId="2E47F225" w14:textId="104B7FB4" w:rsidR="00FE18EA" w:rsidRDefault="00FE18EA" w:rsidP="00FE18EA">
      <w:pPr>
        <w:pStyle w:val="Heading3"/>
      </w:pPr>
      <w:r>
        <w:tab/>
      </w:r>
      <w:bookmarkStart w:id="22" w:name="_Toc184585610"/>
      <w:r>
        <w:t>5.1.2. Yield Stress</w:t>
      </w:r>
      <w:bookmarkEnd w:id="22"/>
    </w:p>
    <w:p w14:paraId="2588250E" w14:textId="45FDEABC" w:rsidR="00FE18EA" w:rsidRDefault="00FE18EA" w:rsidP="00FE18EA">
      <w:r>
        <w:t xml:space="preserve">The calculated yield stress of </w:t>
      </w:r>
      <w:r w:rsidRPr="00FE18EA">
        <w:t>1.61×10</w:t>
      </w:r>
      <w:r>
        <w:t>^</w:t>
      </w:r>
      <w:r w:rsidRPr="00FE18EA">
        <w:t>8 Pa</w:t>
      </w:r>
      <w:r>
        <w:t xml:space="preserve"> </w:t>
      </w:r>
      <w:r w:rsidR="00D90A5E">
        <w:t xml:space="preserve">(161 MPa) </w:t>
      </w:r>
      <w:r>
        <w:t>corresponds with lower carbon steels, aligning with structural steel standards</w:t>
      </w:r>
      <w:r w:rsidR="00D90A5E">
        <w:t>. The usual yield stress for steels can range anywhere between 150-250 MPa.</w:t>
      </w:r>
      <w:r w:rsidR="00D90A5E">
        <w:rPr>
          <w:rStyle w:val="FootnoteReference"/>
        </w:rPr>
        <w:footnoteReference w:id="4"/>
      </w:r>
    </w:p>
    <w:p w14:paraId="3C78DD05" w14:textId="722900BE" w:rsidR="009458E7" w:rsidRDefault="009458E7" w:rsidP="009458E7">
      <w:pPr>
        <w:pStyle w:val="Heading3"/>
      </w:pPr>
      <w:r>
        <w:tab/>
      </w:r>
      <w:bookmarkStart w:id="23" w:name="_Toc184585611"/>
      <w:r>
        <w:t>5.1.3</w:t>
      </w:r>
      <w:r w:rsidR="001E349D">
        <w:t>.</w:t>
      </w:r>
      <w:r>
        <w:t xml:space="preserve"> Tensile Strength</w:t>
      </w:r>
      <w:bookmarkEnd w:id="23"/>
    </w:p>
    <w:p w14:paraId="48592FED" w14:textId="19636616" w:rsidR="009458E7" w:rsidRDefault="009458E7" w:rsidP="009458E7">
      <w:r>
        <w:t>A tensile strength of 3.00 x 10^8 Pa is in line with lower carbon steels, often used for applications requiring ductility and moderate strength. However</w:t>
      </w:r>
      <w:r w:rsidR="00AD43CC">
        <w:t>,</w:t>
      </w:r>
      <w:r>
        <w:t xml:space="preserve"> it falls short of </w:t>
      </w:r>
      <w:r w:rsidR="00AD43CC">
        <w:t>high-strength</w:t>
      </w:r>
      <w:r>
        <w:t xml:space="preserve"> steels that can reach values of 500MPa.</w:t>
      </w:r>
      <w:r>
        <w:rPr>
          <w:rStyle w:val="FootnoteReference"/>
        </w:rPr>
        <w:footnoteReference w:id="5"/>
      </w:r>
    </w:p>
    <w:p w14:paraId="38189690" w14:textId="62CDF5DE" w:rsidR="001E349D" w:rsidRDefault="001E349D" w:rsidP="001E349D">
      <w:pPr>
        <w:pStyle w:val="Heading3"/>
      </w:pPr>
      <w:r>
        <w:tab/>
      </w:r>
      <w:bookmarkStart w:id="24" w:name="_Toc184585612"/>
      <w:r>
        <w:t>5.1.4. Elongation</w:t>
      </w:r>
      <w:bookmarkEnd w:id="24"/>
    </w:p>
    <w:p w14:paraId="4F97C9A9" w14:textId="131895B2" w:rsidR="001B6009" w:rsidRPr="001B6009" w:rsidRDefault="001B6009" w:rsidP="001B6009">
      <w:r>
        <w:t>The elongation of 23.62% suggests decent ductility, aligning with the typical structural steel which usually lies within 15-30% elongation at fracture.</w:t>
      </w:r>
      <w:r w:rsidR="00337D0C">
        <w:rPr>
          <w:rStyle w:val="FootnoteReference"/>
        </w:rPr>
        <w:footnoteReference w:id="6"/>
      </w:r>
    </w:p>
    <w:p w14:paraId="4B45430A" w14:textId="77777777" w:rsidR="001E349D" w:rsidRPr="001E349D" w:rsidRDefault="001E349D" w:rsidP="001E349D"/>
    <w:p w14:paraId="5CED489E" w14:textId="0C310713" w:rsidR="001E349D" w:rsidRDefault="001E349D" w:rsidP="001E349D">
      <w:pPr>
        <w:pStyle w:val="Heading2"/>
      </w:pPr>
      <w:bookmarkStart w:id="25" w:name="_Toc184585613"/>
      <w:r>
        <w:lastRenderedPageBreak/>
        <w:t>5.2. Duralumin</w:t>
      </w:r>
      <w:bookmarkEnd w:id="25"/>
    </w:p>
    <w:p w14:paraId="3F54B1D4" w14:textId="2A0E5BDB" w:rsidR="001E349D" w:rsidRDefault="001E349D" w:rsidP="001E349D">
      <w:pPr>
        <w:pStyle w:val="Heading3"/>
      </w:pPr>
      <w:r>
        <w:tab/>
      </w:r>
      <w:bookmarkStart w:id="26" w:name="_Toc184585614"/>
      <w:r>
        <w:t>5.2.1. Youngs Modulus</w:t>
      </w:r>
      <w:bookmarkEnd w:id="26"/>
    </w:p>
    <w:p w14:paraId="29197022" w14:textId="431F3700" w:rsidR="00572AE7" w:rsidRPr="00572AE7" w:rsidRDefault="00AD43CC" w:rsidP="00572AE7">
      <w:r>
        <w:t xml:space="preserve">The calculated value for </w:t>
      </w:r>
      <w:proofErr w:type="spellStart"/>
      <w:r>
        <w:t>youngs</w:t>
      </w:r>
      <w:proofErr w:type="spellEnd"/>
      <w:r>
        <w:t xml:space="preserve"> modulus is </w:t>
      </w:r>
      <w:r w:rsidRPr="00AD43CC">
        <w:t xml:space="preserve">9.51 </w:t>
      </w:r>
      <w:proofErr w:type="spellStart"/>
      <w:r w:rsidRPr="00AD43CC">
        <w:t>GPa</w:t>
      </w:r>
      <w:proofErr w:type="spellEnd"/>
      <w:r>
        <w:t xml:space="preserve"> which is significantly lower than the expected value of around 73 </w:t>
      </w:r>
      <w:proofErr w:type="spellStart"/>
      <w:r>
        <w:t>GPa</w:t>
      </w:r>
      <w:proofErr w:type="spellEnd"/>
      <w:r>
        <w:t xml:space="preserve">. Aluminium alloys tend to have lower </w:t>
      </w:r>
      <w:proofErr w:type="spellStart"/>
      <w:r>
        <w:t>youngs</w:t>
      </w:r>
      <w:proofErr w:type="spellEnd"/>
      <w:r>
        <w:t xml:space="preserve"> modulus values than steel</w:t>
      </w:r>
      <w:r w:rsidR="006B3A49">
        <w:t xml:space="preserve"> as it is a much softer metal causing it to break </w:t>
      </w:r>
      <w:proofErr w:type="gramStart"/>
      <w:r w:rsidR="006B3A49">
        <w:t>a lot</w:t>
      </w:r>
      <w:proofErr w:type="gramEnd"/>
      <w:r w:rsidR="006B3A49">
        <w:t xml:space="preserve"> easier and withhold less force.</w:t>
      </w:r>
      <w:r w:rsidR="006B3A49">
        <w:rPr>
          <w:rStyle w:val="FootnoteReference"/>
        </w:rPr>
        <w:footnoteReference w:id="7"/>
      </w:r>
    </w:p>
    <w:p w14:paraId="5017C119" w14:textId="4B88D4A9" w:rsidR="001E349D" w:rsidRDefault="001E349D" w:rsidP="001E349D">
      <w:pPr>
        <w:pStyle w:val="Heading3"/>
      </w:pPr>
      <w:r>
        <w:tab/>
      </w:r>
      <w:bookmarkStart w:id="27" w:name="_Toc184585615"/>
      <w:r>
        <w:t>5.2.2. Yield Stress</w:t>
      </w:r>
      <w:bookmarkEnd w:id="27"/>
    </w:p>
    <w:p w14:paraId="4102CB3A" w14:textId="7225CBB8" w:rsidR="006B3A49" w:rsidRPr="006B3A49" w:rsidRDefault="006B3A49" w:rsidP="006B3A49">
      <w:r>
        <w:t>A yield stress of 222 MPa is on the lower end of the expected yield stress which ranges from 240-345 MPa.</w:t>
      </w:r>
      <w:r>
        <w:rPr>
          <w:rStyle w:val="FootnoteReference"/>
        </w:rPr>
        <w:footnoteReference w:id="8"/>
      </w:r>
      <w:r>
        <w:t xml:space="preserve"> This value depends on the heat treatment which alters the microstructures which enhances the strength, </w:t>
      </w:r>
      <w:proofErr w:type="gramStart"/>
      <w:r>
        <w:t>hardness</w:t>
      </w:r>
      <w:proofErr w:type="gramEnd"/>
      <w:r>
        <w:t xml:space="preserve"> and ductility of the material.</w:t>
      </w:r>
    </w:p>
    <w:p w14:paraId="310B5213" w14:textId="10E8CAB8" w:rsidR="001E349D" w:rsidRDefault="001E349D" w:rsidP="001E349D">
      <w:pPr>
        <w:pStyle w:val="Heading3"/>
      </w:pPr>
      <w:r>
        <w:tab/>
      </w:r>
      <w:bookmarkStart w:id="28" w:name="_Toc184585616"/>
      <w:r>
        <w:t>5.2.3. Tensile Strength</w:t>
      </w:r>
      <w:bookmarkEnd w:id="28"/>
    </w:p>
    <w:p w14:paraId="7788C65E" w14:textId="12D88776" w:rsidR="006B3A49" w:rsidRPr="006B3A49" w:rsidRDefault="00337D0C" w:rsidP="00337D0C">
      <w:r>
        <w:t>The calculated value of tensile strength stands at 270 MPa which is again lower than the expected values ranging from 400-470 MPa</w:t>
      </w:r>
      <w:r>
        <w:rPr>
          <w:rStyle w:val="FootnoteReference"/>
        </w:rPr>
        <w:footnoteReference w:id="9"/>
      </w:r>
      <w:r>
        <w:t xml:space="preserve"> for typical T3 heat-treated specimens.</w:t>
      </w:r>
      <w:r>
        <w:rPr>
          <w:rStyle w:val="FootnoteReference"/>
        </w:rPr>
        <w:footnoteReference w:id="10"/>
      </w:r>
    </w:p>
    <w:p w14:paraId="26FA6011" w14:textId="73071D05" w:rsidR="001E349D" w:rsidRDefault="001E349D" w:rsidP="001E349D">
      <w:pPr>
        <w:pStyle w:val="Heading3"/>
      </w:pPr>
      <w:r>
        <w:tab/>
      </w:r>
      <w:bookmarkStart w:id="29" w:name="_Toc184585617"/>
      <w:r>
        <w:t>5.2.4. Elongation</w:t>
      </w:r>
      <w:bookmarkEnd w:id="29"/>
    </w:p>
    <w:p w14:paraId="0C4ACB8E" w14:textId="40ECFD38" w:rsidR="00337D0C" w:rsidRPr="00337D0C" w:rsidRDefault="00337D0C" w:rsidP="00337D0C">
      <w:proofErr w:type="gramStart"/>
      <w:r>
        <w:t>Typically</w:t>
      </w:r>
      <w:proofErr w:type="gramEnd"/>
      <w:r>
        <w:t xml:space="preserve"> the elongation of duralumin is around 10-20% which is just outside the calculated value of 7% received during the test. This </w:t>
      </w:r>
      <w:proofErr w:type="gramStart"/>
      <w:r>
        <w:t>is usually linked</w:t>
      </w:r>
      <w:proofErr w:type="gramEnd"/>
      <w:r>
        <w:t xml:space="preserve"> to the temperature while testing. </w:t>
      </w:r>
    </w:p>
    <w:p w14:paraId="4FB1184B" w14:textId="1C8860CC" w:rsidR="001E349D" w:rsidRDefault="001E349D" w:rsidP="001E349D">
      <w:pPr>
        <w:pStyle w:val="Heading2"/>
      </w:pPr>
      <w:bookmarkStart w:id="30" w:name="_Toc184585618"/>
      <w:r>
        <w:t>5.3. Aluminium</w:t>
      </w:r>
      <w:bookmarkEnd w:id="30"/>
    </w:p>
    <w:p w14:paraId="57FDCBA3" w14:textId="1F6556A1" w:rsidR="001E349D" w:rsidRDefault="001E349D" w:rsidP="001E349D">
      <w:pPr>
        <w:pStyle w:val="Heading3"/>
      </w:pPr>
      <w:r>
        <w:tab/>
      </w:r>
      <w:bookmarkStart w:id="31" w:name="_Toc184585619"/>
      <w:r>
        <w:t>5.3.1. Youngs Modulus</w:t>
      </w:r>
      <w:bookmarkEnd w:id="31"/>
    </w:p>
    <w:p w14:paraId="2B1E6BB3" w14:textId="16F87E34" w:rsidR="009F0FBA" w:rsidRPr="009F0FBA" w:rsidRDefault="009F0FBA" w:rsidP="009F0FBA">
      <w:r>
        <w:t xml:space="preserve">The calculated value of 7.44 </w:t>
      </w:r>
      <w:proofErr w:type="spellStart"/>
      <w:r>
        <w:t>GPa</w:t>
      </w:r>
      <w:proofErr w:type="spellEnd"/>
      <w:r w:rsidR="00EC420D">
        <w:t xml:space="preserve"> is much lower than the usual 69 </w:t>
      </w:r>
      <w:proofErr w:type="spellStart"/>
      <w:r w:rsidR="00EC420D">
        <w:t>GPa</w:t>
      </w:r>
      <w:proofErr w:type="spellEnd"/>
      <w:r w:rsidR="00EC420D">
        <w:t xml:space="preserve">. This could be because of a variety of things such as the specimen being an unusual composite of aluminium or errors </w:t>
      </w:r>
      <w:r w:rsidR="00B80BE2">
        <w:t xml:space="preserve">during the testing procedure. </w:t>
      </w:r>
    </w:p>
    <w:p w14:paraId="3E7A169D" w14:textId="0FD083F5" w:rsidR="001E349D" w:rsidRDefault="001E349D" w:rsidP="001E349D">
      <w:pPr>
        <w:pStyle w:val="Heading3"/>
      </w:pPr>
      <w:r>
        <w:tab/>
      </w:r>
      <w:bookmarkStart w:id="32" w:name="_Toc184585620"/>
      <w:r>
        <w:t>5.3.2. Yield Stress</w:t>
      </w:r>
      <w:bookmarkEnd w:id="32"/>
    </w:p>
    <w:p w14:paraId="4813AC2B" w14:textId="4C4454B3" w:rsidR="00B80BE2" w:rsidRPr="00B80BE2" w:rsidRDefault="00B80BE2" w:rsidP="00B80BE2">
      <w:r>
        <w:t>Yield stress came to a value of 84 MPa which is usually around 275 MPa. This lines up more with annealed aluminium alloys.</w:t>
      </w:r>
    </w:p>
    <w:p w14:paraId="6CC25C2D" w14:textId="6BD4CAFD" w:rsidR="001E349D" w:rsidRDefault="001E349D" w:rsidP="001E349D">
      <w:pPr>
        <w:pStyle w:val="Heading3"/>
      </w:pPr>
      <w:r>
        <w:lastRenderedPageBreak/>
        <w:tab/>
      </w:r>
      <w:bookmarkStart w:id="33" w:name="_Toc184585621"/>
      <w:r>
        <w:t>5.3.3. Tensile Strength</w:t>
      </w:r>
      <w:bookmarkEnd w:id="33"/>
    </w:p>
    <w:p w14:paraId="7E7E0381" w14:textId="4ADA3064" w:rsidR="00B80BE2" w:rsidRPr="00B80BE2" w:rsidRDefault="00B80BE2" w:rsidP="00B80BE2">
      <w:r>
        <w:t>The tensile test came to 142 MPa</w:t>
      </w:r>
      <w:r w:rsidR="005B1C04">
        <w:t xml:space="preserve"> which</w:t>
      </w:r>
      <w:r>
        <w:t xml:space="preserve"> </w:t>
      </w:r>
      <w:r w:rsidR="005B1C04">
        <w:t xml:space="preserve">is </w:t>
      </w:r>
      <w:r w:rsidR="009A4C27">
        <w:t xml:space="preserve">much lower than 310 MPa which is the expected value. This suggests that the aluminium </w:t>
      </w:r>
      <w:proofErr w:type="gramStart"/>
      <w:r w:rsidR="009A4C27">
        <w:t>is annealed</w:t>
      </w:r>
      <w:proofErr w:type="gramEnd"/>
      <w:r w:rsidR="009A4C27">
        <w:t xml:space="preserve"> or in a less processed state.</w:t>
      </w:r>
    </w:p>
    <w:p w14:paraId="6E1CADBC" w14:textId="497ACA01" w:rsidR="006E06F3" w:rsidRDefault="001E349D" w:rsidP="006E06F3">
      <w:pPr>
        <w:pStyle w:val="Heading3"/>
      </w:pPr>
      <w:r>
        <w:tab/>
      </w:r>
      <w:bookmarkStart w:id="34" w:name="_Toc184585622"/>
      <w:r>
        <w:t>5.3.4. Elongation</w:t>
      </w:r>
      <w:bookmarkEnd w:id="34"/>
    </w:p>
    <w:p w14:paraId="6C3B4C58" w14:textId="778803DE" w:rsidR="006E06F3" w:rsidRPr="006E06F3" w:rsidRDefault="006E06F3" w:rsidP="006E06F3">
      <w:r>
        <w:t xml:space="preserve">For aluminium alloys, elongation varies depending on temper: 6061-T6 has </w:t>
      </w:r>
      <w:proofErr w:type="gramStart"/>
      <w:r>
        <w:t>approximately 10-12</w:t>
      </w:r>
      <w:proofErr w:type="gramEnd"/>
      <w:r>
        <w:t xml:space="preserve">%, and 6061-O has about 25-30%. The reported elongation of 7.00% is lower than either case, </w:t>
      </w:r>
      <w:proofErr w:type="gramStart"/>
      <w:r>
        <w:t>possibly indicating</w:t>
      </w:r>
      <w:proofErr w:type="gramEnd"/>
      <w:r>
        <w:t xml:space="preserve"> brittleness introduced by specific alloying or processing.</w:t>
      </w:r>
    </w:p>
    <w:p w14:paraId="45DB5762" w14:textId="68C6D37D" w:rsidR="001E349D" w:rsidRDefault="001E349D" w:rsidP="001E349D">
      <w:pPr>
        <w:pStyle w:val="Heading2"/>
      </w:pPr>
      <w:bookmarkStart w:id="35" w:name="_Toc184585623"/>
      <w:r>
        <w:t>5.4. PVC</w:t>
      </w:r>
      <w:bookmarkEnd w:id="35"/>
    </w:p>
    <w:p w14:paraId="4B020D16" w14:textId="4C1D3451" w:rsidR="005B1C04" w:rsidRDefault="001E349D" w:rsidP="005B1C04">
      <w:pPr>
        <w:pStyle w:val="Heading3"/>
      </w:pPr>
      <w:r>
        <w:tab/>
      </w:r>
      <w:bookmarkStart w:id="36" w:name="_Toc184585624"/>
      <w:r>
        <w:t>5.4.1. Youngs Modulu</w:t>
      </w:r>
      <w:r w:rsidR="005B1C04">
        <w:t>s</w:t>
      </w:r>
      <w:bookmarkEnd w:id="36"/>
    </w:p>
    <w:p w14:paraId="55FC5B38" w14:textId="1042CEA4" w:rsidR="006E06F3" w:rsidRPr="006E06F3" w:rsidRDefault="006E06F3" w:rsidP="006E06F3">
      <w:r w:rsidRPr="006E06F3">
        <w:t xml:space="preserve">The calculated Young's Modulus in </w:t>
      </w:r>
      <w:r>
        <w:t>the</w:t>
      </w:r>
      <w:r w:rsidRPr="006E06F3">
        <w:t xml:space="preserve"> data (52,150,000 N/m², or 52.15 MPa) is </w:t>
      </w:r>
      <w:proofErr w:type="gramStart"/>
      <w:r w:rsidRPr="006E06F3">
        <w:t>somewhat lower</w:t>
      </w:r>
      <w:proofErr w:type="gramEnd"/>
      <w:r w:rsidRPr="006E06F3">
        <w:t xml:space="preserve"> than expected for flexible PVC, suggesting that this particular sample may have lower stiffness or may have been formulated for greater flexibility.</w:t>
      </w:r>
      <w:r>
        <w:t xml:space="preserve"> The normal value is between 2,400 MPa and 3,000 MPa</w:t>
      </w:r>
    </w:p>
    <w:p w14:paraId="3D681A65" w14:textId="56D64611" w:rsidR="001E349D" w:rsidRDefault="001E349D" w:rsidP="001E349D">
      <w:pPr>
        <w:pStyle w:val="Heading3"/>
      </w:pPr>
      <w:r>
        <w:tab/>
      </w:r>
      <w:bookmarkStart w:id="37" w:name="_Toc184585625"/>
      <w:r>
        <w:t>5.4.2. Yield Stress</w:t>
      </w:r>
      <w:bookmarkEnd w:id="37"/>
    </w:p>
    <w:p w14:paraId="48E6F12C" w14:textId="2C29587D" w:rsidR="006E06F3" w:rsidRPr="006E06F3" w:rsidRDefault="006E06F3" w:rsidP="006E06F3">
      <w:r w:rsidRPr="006E06F3">
        <w:t xml:space="preserve"> PVC’s yield stress </w:t>
      </w:r>
      <w:proofErr w:type="gramStart"/>
      <w:r w:rsidRPr="006E06F3">
        <w:t>generally ranges</w:t>
      </w:r>
      <w:proofErr w:type="gramEnd"/>
      <w:r w:rsidRPr="006E06F3">
        <w:t xml:space="preserve"> from 20 MPa to 30 MPa for flexible forms.</w:t>
      </w:r>
      <w:r>
        <w:rPr>
          <w:rStyle w:val="FootnoteReference"/>
        </w:rPr>
        <w:footnoteReference w:id="11"/>
      </w:r>
      <w:r w:rsidRPr="006E06F3">
        <w:t xml:space="preserve"> The 18 MPa yield stress observed in this test fits within this range, indicating that the material behaves as expected for flexible PVC, which tends to be more ductile and less rigid compared to rigid PVC.</w:t>
      </w:r>
      <w:r>
        <w:rPr>
          <w:rStyle w:val="FootnoteReference"/>
        </w:rPr>
        <w:footnoteReference w:id="12"/>
      </w:r>
    </w:p>
    <w:p w14:paraId="5DC97C3E" w14:textId="53A30464" w:rsidR="001E349D" w:rsidRDefault="001E349D" w:rsidP="001E349D">
      <w:pPr>
        <w:pStyle w:val="Heading3"/>
      </w:pPr>
      <w:r>
        <w:tab/>
      </w:r>
      <w:bookmarkStart w:id="38" w:name="_Toc184585626"/>
      <w:r>
        <w:t>5.4.3. Tensile Strength</w:t>
      </w:r>
      <w:bookmarkEnd w:id="38"/>
    </w:p>
    <w:p w14:paraId="610ED09F" w14:textId="4E2EF87A" w:rsidR="00C132BD" w:rsidRPr="00C132BD" w:rsidRDefault="00C132BD" w:rsidP="00C132BD">
      <w:r w:rsidRPr="00C132BD">
        <w:t>The tensile strength observed in your data is 7.9 MPa, which is lower than the typical tensile strength of flexible PVC, which ranges from 20 MPa to 50 MPa.</w:t>
      </w:r>
      <w:r>
        <w:rPr>
          <w:rStyle w:val="FootnoteReference"/>
        </w:rPr>
        <w:footnoteReference w:id="13"/>
      </w:r>
      <w:r w:rsidRPr="00C132BD">
        <w:t xml:space="preserve"> However, this is still within a reasonable range for flexible PVC, which </w:t>
      </w:r>
      <w:proofErr w:type="gramStart"/>
      <w:r w:rsidRPr="00C132BD">
        <w:t>is designed</w:t>
      </w:r>
      <w:proofErr w:type="gramEnd"/>
      <w:r w:rsidRPr="00C132BD">
        <w:t xml:space="preserve"> to be more ductile and flexible</w:t>
      </w:r>
      <w:r w:rsidRPr="00C132BD">
        <w:t>.</w:t>
      </w:r>
    </w:p>
    <w:p w14:paraId="15B0316A" w14:textId="17536062" w:rsidR="001E349D" w:rsidRDefault="001E349D" w:rsidP="001E349D">
      <w:pPr>
        <w:pStyle w:val="Heading3"/>
      </w:pPr>
      <w:r>
        <w:tab/>
      </w:r>
      <w:bookmarkStart w:id="39" w:name="_Toc184585627"/>
      <w:r>
        <w:t>5.4.4. Elongation</w:t>
      </w:r>
      <w:bookmarkEnd w:id="39"/>
    </w:p>
    <w:p w14:paraId="429B5656" w14:textId="27985978" w:rsidR="001E349D" w:rsidRPr="001E349D" w:rsidRDefault="006E06F3" w:rsidP="001E349D">
      <w:r>
        <w:t>The elongation of the specimen is approximately 34.02%, indicating that the material is quite ductile. This characteristic is common for materials such as certain polymers or low-strength metals, which can deform significantly before breaking.</w:t>
      </w:r>
    </w:p>
    <w:p w14:paraId="1D6BD3E6" w14:textId="570BD028" w:rsidR="00AA0826" w:rsidRDefault="00AA0826" w:rsidP="00AA0826">
      <w:pPr>
        <w:pStyle w:val="Heading1"/>
      </w:pPr>
      <w:bookmarkStart w:id="40" w:name="_Toc184585628"/>
      <w:r w:rsidRPr="001D59ED">
        <w:lastRenderedPageBreak/>
        <w:t>6. Evaluation</w:t>
      </w:r>
      <w:bookmarkEnd w:id="40"/>
    </w:p>
    <w:p w14:paraId="796586BD" w14:textId="6443647B" w:rsidR="008E3A1C" w:rsidRPr="008E3A1C" w:rsidRDefault="008E3A1C" w:rsidP="008E3A1C">
      <w:pPr>
        <w:pStyle w:val="Heading2"/>
      </w:pPr>
      <w:bookmarkStart w:id="41" w:name="_Toc184585629"/>
      <w:r>
        <w:t xml:space="preserve">6.1. </w:t>
      </w:r>
      <w:r w:rsidRPr="00C132BD">
        <w:t>Standardized Sample Preparation</w:t>
      </w:r>
      <w:bookmarkEnd w:id="41"/>
    </w:p>
    <w:p w14:paraId="0EE9CC6E" w14:textId="77777777" w:rsidR="008E3A1C" w:rsidRPr="00433C62" w:rsidRDefault="008E3A1C" w:rsidP="008E3A1C">
      <w:pPr>
        <w:tabs>
          <w:tab w:val="left" w:pos="7300"/>
        </w:tabs>
      </w:pPr>
      <w:r w:rsidRPr="00433C62">
        <w:t xml:space="preserve">To achieve reliable and accurate results, samples should be meticulously prepared in accordance with standardized guidelines. This preparation is essential for ensuring that the dimensions, such as the cross-sectional area and gauge length, are consistent across all samples. For instance, employing a </w:t>
      </w:r>
      <w:proofErr w:type="spellStart"/>
      <w:r w:rsidRPr="00433C62">
        <w:t>caliper</w:t>
      </w:r>
      <w:proofErr w:type="spellEnd"/>
      <w:r w:rsidRPr="00433C62">
        <w:t xml:space="preserve"> to precisely measure the thickness and width of each sample can significantly reduce any dimensional variations. This </w:t>
      </w:r>
      <w:proofErr w:type="gramStart"/>
      <w:r w:rsidRPr="00433C62">
        <w:t>attention to detail</w:t>
      </w:r>
      <w:proofErr w:type="gramEnd"/>
      <w:r w:rsidRPr="00433C62">
        <w:t xml:space="preserve"> in measurement not only enhances the quality of the samples but also improves the credibility of the results derived from them.</w:t>
      </w:r>
    </w:p>
    <w:p w14:paraId="3A545554" w14:textId="77777777" w:rsidR="008E3A1C" w:rsidRPr="00433C62" w:rsidRDefault="008E3A1C" w:rsidP="008E3A1C">
      <w:pPr>
        <w:pStyle w:val="Heading2"/>
      </w:pPr>
      <w:bookmarkStart w:id="42" w:name="_Toc184585630"/>
      <w:r w:rsidRPr="00433C62">
        <w:t>6.2. Consistent Strain Rate</w:t>
      </w:r>
      <w:bookmarkEnd w:id="42"/>
    </w:p>
    <w:p w14:paraId="505A484A" w14:textId="77777777" w:rsidR="008E3A1C" w:rsidRPr="00433C62" w:rsidRDefault="008E3A1C" w:rsidP="008E3A1C">
      <w:pPr>
        <w:tabs>
          <w:tab w:val="left" w:pos="7300"/>
        </w:tabs>
      </w:pPr>
      <w:r w:rsidRPr="00433C62">
        <w:t xml:space="preserve">When conducting tests on materials such as PVC and other polymers, it is crucial to maintain a consistent strain rate, the speed at which the specimen </w:t>
      </w:r>
      <w:proofErr w:type="gramStart"/>
      <w:r w:rsidRPr="00433C62">
        <w:t>is elongated</w:t>
      </w:r>
      <w:proofErr w:type="gramEnd"/>
      <w:r w:rsidRPr="00433C62">
        <w:t xml:space="preserve">. This strain rate should fall within an appropriate range that accurately mirrors the conditions found in practical applications. By doing so, you can minimize the influence of strain rate effects, ensuring that the results are </w:t>
      </w:r>
      <w:proofErr w:type="gramStart"/>
      <w:r w:rsidRPr="00433C62">
        <w:t>reliable</w:t>
      </w:r>
      <w:proofErr w:type="gramEnd"/>
      <w:r w:rsidRPr="00433C62">
        <w:t xml:space="preserve"> and indicative of how the material will perform in real-world scenarios.</w:t>
      </w:r>
    </w:p>
    <w:p w14:paraId="467A762A" w14:textId="77777777" w:rsidR="00FE18EA" w:rsidRPr="00FE18EA" w:rsidRDefault="00FE18EA" w:rsidP="00FE18EA"/>
    <w:p w14:paraId="7B3CCFCD" w14:textId="77777777" w:rsidR="00C132BD" w:rsidRDefault="00C132BD" w:rsidP="00AA0826">
      <w:pPr>
        <w:pStyle w:val="Heading1"/>
      </w:pPr>
    </w:p>
    <w:p w14:paraId="0FF2BD49" w14:textId="77777777" w:rsidR="00C132BD" w:rsidRDefault="00C132BD" w:rsidP="00AA0826">
      <w:pPr>
        <w:pStyle w:val="Heading1"/>
      </w:pPr>
    </w:p>
    <w:p w14:paraId="3F8EBCF4" w14:textId="77777777" w:rsidR="00C132BD" w:rsidRDefault="00C132BD" w:rsidP="00AA0826">
      <w:pPr>
        <w:pStyle w:val="Heading1"/>
      </w:pPr>
    </w:p>
    <w:p w14:paraId="5DB7DDD6" w14:textId="77777777" w:rsidR="00C132BD" w:rsidRDefault="00C132BD" w:rsidP="00C132BD"/>
    <w:p w14:paraId="5F1224D0" w14:textId="77777777" w:rsidR="00C132BD" w:rsidRPr="00C132BD" w:rsidRDefault="00C132BD" w:rsidP="00C132BD"/>
    <w:p w14:paraId="7D91F96A" w14:textId="7734CC4E" w:rsidR="00AA0826" w:rsidRPr="001D59ED" w:rsidRDefault="00AA0826" w:rsidP="00AA0826">
      <w:pPr>
        <w:pStyle w:val="Heading1"/>
      </w:pPr>
      <w:bookmarkStart w:id="43" w:name="_Toc184585631"/>
      <w:r w:rsidRPr="001D59ED">
        <w:t>7. Further Work</w:t>
      </w:r>
      <w:bookmarkEnd w:id="43"/>
    </w:p>
    <w:p w14:paraId="2305AF61" w14:textId="1D1BCA7D" w:rsidR="00633E0F" w:rsidRPr="001D59ED" w:rsidRDefault="00A029BA" w:rsidP="00633E0F">
      <w:r w:rsidRPr="001D59ED">
        <w:t xml:space="preserve">If given unlimited time and resources the precision and reliability of results can </w:t>
      </w:r>
      <w:proofErr w:type="gramStart"/>
      <w:r w:rsidRPr="001D59ED">
        <w:t>be significantly improved</w:t>
      </w:r>
      <w:proofErr w:type="gramEnd"/>
      <w:r w:rsidRPr="001D59ED">
        <w:t xml:space="preserve">. Here are </w:t>
      </w:r>
      <w:proofErr w:type="gramStart"/>
      <w:r w:rsidRPr="001D59ED">
        <w:t>some</w:t>
      </w:r>
      <w:proofErr w:type="gramEnd"/>
      <w:r w:rsidRPr="001D59ED">
        <w:t xml:space="preserve"> ways to improve the tensile testing:</w:t>
      </w:r>
    </w:p>
    <w:p w14:paraId="156FFB36" w14:textId="443BF85C" w:rsidR="00BD3AC0" w:rsidRPr="001D59ED" w:rsidRDefault="00BD3AC0" w:rsidP="00BD3AC0">
      <w:pPr>
        <w:pStyle w:val="Heading2"/>
        <w:tabs>
          <w:tab w:val="left" w:pos="3947"/>
        </w:tabs>
      </w:pPr>
      <w:bookmarkStart w:id="44" w:name="_Toc184585632"/>
      <w:r w:rsidRPr="001D59ED">
        <w:lastRenderedPageBreak/>
        <w:t>7.1. Temperature Control</w:t>
      </w:r>
      <w:bookmarkEnd w:id="44"/>
      <w:r w:rsidRPr="001D59ED">
        <w:tab/>
      </w:r>
    </w:p>
    <w:p w14:paraId="4643EC1E" w14:textId="211E7F45" w:rsidR="00BD3AC0" w:rsidRPr="001D59ED" w:rsidRDefault="00F538D4" w:rsidP="00BD3AC0">
      <w:r w:rsidRPr="001D59ED">
        <w:t xml:space="preserve">The effects of temperature were especially prevalent when </w:t>
      </w:r>
      <w:proofErr w:type="gramStart"/>
      <w:r w:rsidRPr="001D59ED">
        <w:t>testing</w:t>
      </w:r>
      <w:proofErr w:type="gramEnd"/>
      <w:r w:rsidRPr="001D59ED">
        <w:t xml:space="preserve"> the PVC. The temperature in the lab was </w:t>
      </w:r>
      <w:proofErr w:type="gramStart"/>
      <w:r w:rsidRPr="001D59ED">
        <w:t>relatively low</w:t>
      </w:r>
      <w:proofErr w:type="gramEnd"/>
      <w:r w:rsidRPr="001D59ED">
        <w:t xml:space="preserve"> meaning that the yield strength and modulus of elasticity were decreased.</w:t>
      </w:r>
      <w:r w:rsidR="001A4735" w:rsidRPr="001D59ED">
        <w:t xml:space="preserve"> </w:t>
      </w:r>
    </w:p>
    <w:p w14:paraId="28400AAA" w14:textId="2DCBE5D2" w:rsidR="001A4735" w:rsidRPr="001D59ED" w:rsidRDefault="001A4735" w:rsidP="00FE18EA">
      <w:pPr>
        <w:pStyle w:val="Heading3"/>
        <w:ind w:firstLine="720"/>
      </w:pPr>
      <w:bookmarkStart w:id="45" w:name="_Toc184585633"/>
      <w:r w:rsidRPr="001D59ED">
        <w:t>7.1.1 Electromechanical High-Temperature Tensile Test Machine</w:t>
      </w:r>
      <w:bookmarkEnd w:id="45"/>
    </w:p>
    <w:p w14:paraId="26B31788" w14:textId="0E92196E" w:rsidR="001A4735" w:rsidRPr="001D59ED" w:rsidRDefault="001A4735" w:rsidP="001A4735">
      <w:r w:rsidRPr="001D59ED">
        <w:t xml:space="preserve">This device uses a PID controller to accurately control the temperature of the specimen when testing. </w:t>
      </w:r>
      <w:r w:rsidR="000A709D" w:rsidRPr="001D59ED">
        <w:t xml:space="preserve">The device uses heating systems such as resistance furnaces or induction heaters, which maintain a controlled environment up to </w:t>
      </w:r>
      <w:proofErr w:type="gramStart"/>
      <w:r w:rsidR="000A709D" w:rsidRPr="001D59ED">
        <w:t>several</w:t>
      </w:r>
      <w:proofErr w:type="gramEnd"/>
      <w:r w:rsidR="000A709D" w:rsidRPr="001D59ED">
        <w:t xml:space="preserve"> hundred degrees Celsius. </w:t>
      </w:r>
      <w:r w:rsidRPr="001D59ED">
        <w:t xml:space="preserve">The device </w:t>
      </w:r>
      <w:proofErr w:type="gramStart"/>
      <w:r w:rsidRPr="001D59ED">
        <w:t>was designed</w:t>
      </w:r>
      <w:proofErr w:type="gramEnd"/>
      <w:r w:rsidRPr="001D59ED">
        <w:t xml:space="preserve"> to be able to change temperatures quickly, allowing for tests to be done quickly with the utmost accuracy.</w:t>
      </w:r>
      <w:r w:rsidR="000A709D" w:rsidRPr="001D59ED">
        <w:rPr>
          <w:rStyle w:val="FootnoteReference"/>
        </w:rPr>
        <w:footnoteReference w:id="14"/>
      </w:r>
    </w:p>
    <w:p w14:paraId="7DE7C011" w14:textId="04D6820D" w:rsidR="001A4735" w:rsidRPr="001D59ED" w:rsidRDefault="001A4735" w:rsidP="00FE18EA">
      <w:pPr>
        <w:pStyle w:val="Heading3"/>
        <w:ind w:firstLine="720"/>
      </w:pPr>
      <w:bookmarkStart w:id="46" w:name="_Toc184585634"/>
      <w:r w:rsidRPr="001D59ED">
        <w:t>7.1.2 Cryo</w:t>
      </w:r>
      <w:r w:rsidR="000A709D" w:rsidRPr="001D59ED">
        <w:t>genic Coolers and Temperature Furnaces</w:t>
      </w:r>
      <w:bookmarkEnd w:id="46"/>
      <w:r w:rsidR="000A709D" w:rsidRPr="001D59ED">
        <w:t xml:space="preserve"> </w:t>
      </w:r>
    </w:p>
    <w:p w14:paraId="5982F5C4" w14:textId="72EE4131" w:rsidR="000A709D" w:rsidRPr="001D59ED" w:rsidRDefault="000A709D" w:rsidP="000A709D">
      <w:r w:rsidRPr="001D59ED">
        <w:t xml:space="preserve">The use of these can allow temperate control from -200°C to 2000°C. These can </w:t>
      </w:r>
      <w:proofErr w:type="gramStart"/>
      <w:r w:rsidRPr="001D59ED">
        <w:t>be coupled</w:t>
      </w:r>
      <w:proofErr w:type="gramEnd"/>
      <w:r w:rsidRPr="001D59ED">
        <w:t xml:space="preserve"> alongside multizone thermal sensors which ensure uniformity and precision of temperatures. Uniformity is critical to prevent thermal gradients, which could lead to inconsistent </w:t>
      </w:r>
      <w:proofErr w:type="gramStart"/>
      <w:r w:rsidRPr="001D59ED">
        <w:t>stress and strain</w:t>
      </w:r>
      <w:proofErr w:type="gramEnd"/>
      <w:r w:rsidRPr="001D59ED">
        <w:t>.</w:t>
      </w:r>
      <w:r w:rsidRPr="001D59ED">
        <w:rPr>
          <w:rStyle w:val="FootnoteReference"/>
        </w:rPr>
        <w:footnoteReference w:id="15"/>
      </w:r>
    </w:p>
    <w:p w14:paraId="0D26E816" w14:textId="6D55193F" w:rsidR="00791119" w:rsidRDefault="00791119" w:rsidP="00791119">
      <w:pPr>
        <w:pStyle w:val="Heading2"/>
      </w:pPr>
      <w:bookmarkStart w:id="47" w:name="_Toc184585635"/>
      <w:r w:rsidRPr="001D59ED">
        <w:t>7.2. Accurate Measurer</w:t>
      </w:r>
      <w:bookmarkEnd w:id="47"/>
    </w:p>
    <w:p w14:paraId="01C012DF" w14:textId="77777777" w:rsidR="00C132BD" w:rsidRPr="00572AE7" w:rsidRDefault="00C132BD" w:rsidP="00C132BD">
      <w:r>
        <w:t xml:space="preserve">Accurate displacement measurement is essential for determining strain, which refers to the relative deformation of a material. When displacement measurements are more precise, the resulting stress-strain curve becomes more </w:t>
      </w:r>
      <w:proofErr w:type="gramStart"/>
      <w:r>
        <w:t>reliable</w:t>
      </w:r>
      <w:proofErr w:type="gramEnd"/>
      <w:r>
        <w:t>. This provides a clearer understanding of how the material behaves under load, including its elastic and plastic regions, as well as its elongation at failure.</w:t>
      </w:r>
    </w:p>
    <w:p w14:paraId="18517CF8" w14:textId="77777777" w:rsidR="00791119" w:rsidRPr="001D59ED" w:rsidRDefault="00791119" w:rsidP="00791119"/>
    <w:p w14:paraId="04BCFFA5" w14:textId="77777777" w:rsidR="00A029BA" w:rsidRPr="001D59ED" w:rsidRDefault="00A029BA" w:rsidP="00633E0F"/>
    <w:p w14:paraId="15711F4F" w14:textId="2FCAD844" w:rsidR="009676D5" w:rsidRPr="001D59ED" w:rsidRDefault="00AA0826" w:rsidP="009676D5">
      <w:pPr>
        <w:pStyle w:val="Heading1"/>
      </w:pPr>
      <w:bookmarkStart w:id="48" w:name="_Toc184585636"/>
      <w:r w:rsidRPr="001D59ED">
        <w:lastRenderedPageBreak/>
        <w:t xml:space="preserve">8. </w:t>
      </w:r>
      <w:r w:rsidR="005F2F3E" w:rsidRPr="001D59ED">
        <w:t>References</w:t>
      </w:r>
      <w:bookmarkEnd w:id="48"/>
    </w:p>
    <w:sdt>
      <w:sdtPr>
        <w:rPr>
          <w:rFonts w:asciiTheme="minorHAnsi" w:eastAsiaTheme="minorHAnsi" w:hAnsiTheme="minorHAnsi" w:cstheme="minorBidi"/>
          <w:color w:val="auto"/>
          <w:sz w:val="22"/>
          <w:szCs w:val="24"/>
        </w:rPr>
        <w:id w:val="2086880625"/>
        <w:docPartObj>
          <w:docPartGallery w:val="Bibliographies"/>
          <w:docPartUnique/>
        </w:docPartObj>
      </w:sdtPr>
      <w:sdtContent>
        <w:p w14:paraId="6D682112" w14:textId="44B5C1DB" w:rsidR="00820786" w:rsidRPr="001D59ED" w:rsidRDefault="00820786">
          <w:pPr>
            <w:pStyle w:val="Heading1"/>
            <w:rPr>
              <w:sz w:val="2"/>
              <w:szCs w:val="2"/>
            </w:rPr>
          </w:pPr>
        </w:p>
        <w:sdt>
          <w:sdtPr>
            <w:id w:val="111145805"/>
            <w:bibliography/>
          </w:sdtPr>
          <w:sdtContent>
            <w:p w14:paraId="20020393" w14:textId="141C3648" w:rsidR="00D90A5E" w:rsidRDefault="00D90A5E" w:rsidP="00820786">
              <w:r w:rsidRPr="00D90A5E">
                <w:t xml:space="preserve">Singh, R (2012) </w:t>
              </w:r>
              <w:r w:rsidRPr="00D90A5E">
                <w:rPr>
                  <w:i/>
                  <w:iCs/>
                </w:rPr>
                <w:t>Tensile testing</w:t>
              </w:r>
              <w:r w:rsidRPr="00D90A5E">
                <w:t xml:space="preserve">, </w:t>
              </w:r>
              <w:r w:rsidRPr="00D90A5E">
                <w:rPr>
                  <w:i/>
                  <w:iCs/>
                </w:rPr>
                <w:t>Tensile Testing - an overview | ScienceDirect Topics</w:t>
              </w:r>
              <w:r w:rsidRPr="00D90A5E">
                <w:t xml:space="preserve">. Available at: https://www.sciencedirect.com/topics/engineering/tensile-testing (Accessed: 01 December 2024). </w:t>
              </w:r>
            </w:p>
            <w:p w14:paraId="78F7191F" w14:textId="77777777" w:rsidR="00D90A5E" w:rsidRDefault="00D90A5E" w:rsidP="00820786"/>
            <w:p w14:paraId="7917EF8A" w14:textId="486D311D" w:rsidR="00820786" w:rsidRPr="001D59ED" w:rsidRDefault="00820786" w:rsidP="00820786">
              <w:r w:rsidRPr="001D59ED">
                <w:t xml:space="preserve">Merah, N. </w:t>
              </w:r>
              <w:r w:rsidRPr="001D59ED">
                <w:rPr>
                  <w:i/>
                  <w:iCs/>
                </w:rPr>
                <w:t>et al.</w:t>
              </w:r>
              <w:r w:rsidRPr="001D59ED">
                <w:t xml:space="preserve"> (2006) ‘Effect of temperature on tensile properties of HDPE pipe material’, </w:t>
              </w:r>
              <w:r w:rsidRPr="001D59ED">
                <w:rPr>
                  <w:i/>
                  <w:iCs/>
                </w:rPr>
                <w:t>Plastics, Rubber and Composites</w:t>
              </w:r>
              <w:r w:rsidRPr="001D59ED">
                <w:t xml:space="preserve">, 35(5), pp. 226–230. </w:t>
              </w:r>
            </w:p>
            <w:p w14:paraId="5DC759E1" w14:textId="77777777" w:rsidR="00820786" w:rsidRPr="001D59ED" w:rsidRDefault="00820786" w:rsidP="00820786"/>
            <w:p w14:paraId="1278D349" w14:textId="3102B233" w:rsidR="00820786" w:rsidRPr="001D59ED" w:rsidRDefault="00820786" w:rsidP="00820786">
              <w:r w:rsidRPr="00820786">
                <w:t xml:space="preserve">Y. </w:t>
              </w:r>
              <w:proofErr w:type="spellStart"/>
              <w:r w:rsidRPr="00820786">
                <w:t>Ghadhban</w:t>
              </w:r>
              <w:proofErr w:type="spellEnd"/>
              <w:r w:rsidRPr="00820786">
                <w:t>, T., J.M Al-</w:t>
              </w:r>
              <w:proofErr w:type="spellStart"/>
              <w:r w:rsidRPr="00820786">
                <w:t>ALkawi</w:t>
              </w:r>
              <w:proofErr w:type="spellEnd"/>
              <w:r w:rsidRPr="00820786">
                <w:t xml:space="preserve">, H. and H. Reja, A. (2021) ‘Design, fabrication, and testing of an electromechanical high-temperature tensile test machine’, </w:t>
              </w:r>
              <w:r w:rsidRPr="00820786">
                <w:rPr>
                  <w:i/>
                  <w:iCs/>
                </w:rPr>
                <w:t>Engineering and Technology Journal</w:t>
              </w:r>
              <w:r w:rsidRPr="00820786">
                <w:t xml:space="preserve">, 39(4A), pp. 614–624. </w:t>
              </w:r>
            </w:p>
            <w:p w14:paraId="159FF98C" w14:textId="77777777" w:rsidR="00820786" w:rsidRPr="001D59ED" w:rsidRDefault="00820786" w:rsidP="00820786"/>
            <w:p w14:paraId="35698BDA" w14:textId="442DE870" w:rsidR="003F38D4" w:rsidRPr="001D59ED" w:rsidRDefault="003F38D4" w:rsidP="003F38D4">
              <w:r w:rsidRPr="003F38D4">
                <w:t xml:space="preserve">Hitt, D.J. and Gilbert, M. (1992) ‘Tensile properties of PVC at elevated temperatures’, </w:t>
              </w:r>
              <w:r w:rsidRPr="003F38D4">
                <w:rPr>
                  <w:i/>
                  <w:iCs/>
                </w:rPr>
                <w:t>Materials Science and Technology</w:t>
              </w:r>
              <w:r w:rsidRPr="003F38D4">
                <w:t xml:space="preserve">, 8(8), pp. 739–746. </w:t>
              </w:r>
            </w:p>
            <w:p w14:paraId="78D4F2AC" w14:textId="77777777" w:rsidR="00CD5445" w:rsidRDefault="00CD5445" w:rsidP="003F38D4"/>
            <w:p w14:paraId="5E1B907F" w14:textId="77777777" w:rsidR="00CD5445" w:rsidRDefault="00CD5445" w:rsidP="00CD5445">
              <w:r w:rsidRPr="00CD5445">
                <w:rPr>
                  <w:i/>
                  <w:iCs/>
                </w:rPr>
                <w:t>What is the Young’s modulus of steel?</w:t>
              </w:r>
              <w:r w:rsidRPr="00CD5445">
                <w:t xml:space="preserve"> (2024) </w:t>
              </w:r>
              <w:r w:rsidRPr="00CD5445">
                <w:rPr>
                  <w:i/>
                  <w:iCs/>
                </w:rPr>
                <w:t xml:space="preserve">What Is </w:t>
              </w:r>
              <w:proofErr w:type="gramStart"/>
              <w:r w:rsidRPr="00CD5445">
                <w:rPr>
                  <w:i/>
                  <w:iCs/>
                </w:rPr>
                <w:t>The</w:t>
              </w:r>
              <w:proofErr w:type="gramEnd"/>
              <w:r w:rsidRPr="00CD5445">
                <w:rPr>
                  <w:i/>
                  <w:iCs/>
                </w:rPr>
                <w:t xml:space="preserve"> Young’s Modulus Of Steel? |</w:t>
              </w:r>
              <w:r w:rsidRPr="00CD5445">
                <w:t xml:space="preserve">. Available at: https://civilsguide.com/what-is-the-youngs-modulus-of-steel/ (Accessed: 06 December 2024). </w:t>
              </w:r>
            </w:p>
            <w:p w14:paraId="14CD7549" w14:textId="77777777" w:rsidR="00D90A5E" w:rsidRDefault="00D90A5E" w:rsidP="00CD5445"/>
            <w:p w14:paraId="6CDA4DB6" w14:textId="77777777" w:rsidR="00D90A5E" w:rsidRDefault="00D90A5E" w:rsidP="00D90A5E">
              <w:r w:rsidRPr="00D90A5E">
                <w:t xml:space="preserve">Callister, W.D. and Rethwisch, D.G. (2003) </w:t>
              </w:r>
              <w:r w:rsidRPr="00D90A5E">
                <w:rPr>
                  <w:i/>
                  <w:iCs/>
                </w:rPr>
                <w:t>Materials science and engineering: An introduction</w:t>
              </w:r>
              <w:r w:rsidRPr="00D90A5E">
                <w:t xml:space="preserve">. New York, N.Y: John Wiley &amp; Sons. </w:t>
              </w:r>
            </w:p>
            <w:p w14:paraId="7D39C859" w14:textId="77777777" w:rsidR="009458E7" w:rsidRDefault="009458E7" w:rsidP="00D90A5E"/>
            <w:p w14:paraId="1FBFD04F" w14:textId="54EF5ABE" w:rsidR="009458E7" w:rsidRDefault="009458E7" w:rsidP="00D90A5E">
              <w:r w:rsidRPr="009458E7">
                <w:t xml:space="preserve">ASTM International. ASTM A36 / A36M-19: </w:t>
              </w:r>
              <w:r w:rsidRPr="009458E7">
                <w:rPr>
                  <w:i/>
                  <w:iCs/>
                </w:rPr>
                <w:t>Standard Specification for Carbon Structural Steel</w:t>
              </w:r>
              <w:r w:rsidRPr="009458E7">
                <w:t>. 2019.</w:t>
              </w:r>
            </w:p>
            <w:p w14:paraId="5924D3A7" w14:textId="77777777" w:rsidR="001E349D" w:rsidRDefault="001E349D" w:rsidP="00D90A5E"/>
            <w:p w14:paraId="0DACE1AE" w14:textId="77777777" w:rsidR="001E349D" w:rsidRDefault="001E349D" w:rsidP="001E349D">
              <w:r w:rsidRPr="001E349D">
                <w:t xml:space="preserve">Davis, J.R. (1995) </w:t>
              </w:r>
              <w:r w:rsidRPr="001E349D">
                <w:rPr>
                  <w:i/>
                  <w:iCs/>
                </w:rPr>
                <w:t>Properties and selection: Irons, Steels, and high-performance alloys</w:t>
              </w:r>
              <w:r w:rsidRPr="001E349D">
                <w:t xml:space="preserve">. Materials Park, OH: ASM International. </w:t>
              </w:r>
            </w:p>
            <w:p w14:paraId="25CF1E6A" w14:textId="77777777" w:rsidR="00AD43CC" w:rsidRDefault="00AD43CC" w:rsidP="001E349D"/>
            <w:p w14:paraId="2DD8FAF5" w14:textId="77777777" w:rsidR="00AD43CC" w:rsidRPr="00AD43CC" w:rsidRDefault="00AD43CC" w:rsidP="00AD43CC">
              <w:r w:rsidRPr="00AD43CC">
                <w:t xml:space="preserve">Ashby, M.F. and Jones, D.R.H. (2011) </w:t>
              </w:r>
              <w:r w:rsidRPr="00AD43CC">
                <w:rPr>
                  <w:i/>
                  <w:iCs/>
                </w:rPr>
                <w:t xml:space="preserve">Engineering materials 1: An introduction to properties, </w:t>
              </w:r>
              <w:proofErr w:type="gramStart"/>
              <w:r w:rsidRPr="00AD43CC">
                <w:rPr>
                  <w:i/>
                  <w:iCs/>
                </w:rPr>
                <w:t>applications</w:t>
              </w:r>
              <w:proofErr w:type="gramEnd"/>
              <w:r w:rsidRPr="00AD43CC">
                <w:rPr>
                  <w:i/>
                  <w:iCs/>
                </w:rPr>
                <w:t xml:space="preserve"> and Design</w:t>
              </w:r>
              <w:r w:rsidRPr="00AD43CC">
                <w:t xml:space="preserve">. Amsterdam: Butterworth-Heinemann. </w:t>
              </w:r>
            </w:p>
            <w:p w14:paraId="2E8857EF" w14:textId="77777777" w:rsidR="00AD43CC" w:rsidRDefault="00AD43CC" w:rsidP="001E349D"/>
            <w:p w14:paraId="345CF146" w14:textId="6DA409B9" w:rsidR="006B3A49" w:rsidRDefault="006B3A49" w:rsidP="001E349D">
              <w:r w:rsidRPr="006B3A49">
                <w:lastRenderedPageBreak/>
                <w:t xml:space="preserve">Gabrian International, 2018. </w:t>
              </w:r>
              <w:r w:rsidRPr="006B3A49">
                <w:rPr>
                  <w:i/>
                  <w:iCs/>
                </w:rPr>
                <w:t xml:space="preserve">2024 </w:t>
              </w:r>
              <w:proofErr w:type="spellStart"/>
              <w:r w:rsidRPr="006B3A49">
                <w:rPr>
                  <w:i/>
                  <w:iCs/>
                </w:rPr>
                <w:t>Aluminum</w:t>
              </w:r>
              <w:proofErr w:type="spellEnd"/>
              <w:r w:rsidRPr="006B3A49">
                <w:rPr>
                  <w:i/>
                  <w:iCs/>
                </w:rPr>
                <w:t xml:space="preserve"> Alloy: Properties</w:t>
              </w:r>
              <w:r w:rsidRPr="006B3A49">
                <w:t xml:space="preserve">. [online] Available at: </w:t>
              </w:r>
              <w:hyperlink r:id="rId28" w:tgtFrame="_new" w:history="1">
                <w:r w:rsidRPr="006B3A49">
                  <w:rPr>
                    <w:rStyle w:val="Hyperlink"/>
                  </w:rPr>
                  <w:t>https://www.gabrian.com/wp-content/uploads/2018/10/2024-Aluminum-Alloy-Properties.pdf</w:t>
                </w:r>
              </w:hyperlink>
              <w:r w:rsidRPr="006B3A49">
                <w:t xml:space="preserve"> [Accessed 7 December 2024]</w:t>
              </w:r>
            </w:p>
            <w:p w14:paraId="47061986" w14:textId="77777777" w:rsidR="00337D0C" w:rsidRDefault="00337D0C" w:rsidP="001E349D"/>
            <w:p w14:paraId="37951F45" w14:textId="77777777" w:rsidR="00337D0C" w:rsidRDefault="00337D0C" w:rsidP="00337D0C">
              <w:r w:rsidRPr="00337D0C">
                <w:t xml:space="preserve">Merica, P.D. and </w:t>
              </w:r>
              <w:proofErr w:type="spellStart"/>
              <w:r w:rsidRPr="00337D0C">
                <w:t>Waltenberg</w:t>
              </w:r>
              <w:proofErr w:type="spellEnd"/>
              <w:r w:rsidRPr="00337D0C">
                <w:t xml:space="preserve">, R.G. (1919) </w:t>
              </w:r>
              <w:r w:rsidRPr="00337D0C">
                <w:rPr>
                  <w:i/>
                  <w:iCs/>
                </w:rPr>
                <w:t>Heat treatment of Duralumin</w:t>
              </w:r>
              <w:r w:rsidRPr="00337D0C">
                <w:t xml:space="preserve">. Washington: Department of Commerce. </w:t>
              </w:r>
            </w:p>
            <w:p w14:paraId="34AF11F5" w14:textId="77777777" w:rsidR="00B80BE2" w:rsidRDefault="00B80BE2" w:rsidP="00337D0C"/>
            <w:p w14:paraId="35FC0E75" w14:textId="77777777" w:rsidR="00B80BE2" w:rsidRDefault="00B80BE2" w:rsidP="00B80BE2">
              <w:proofErr w:type="spellStart"/>
              <w:r w:rsidRPr="00B80BE2">
                <w:rPr>
                  <w:i/>
                  <w:iCs/>
                </w:rPr>
                <w:t>Aluminum</w:t>
              </w:r>
              <w:proofErr w:type="spellEnd"/>
              <w:r w:rsidRPr="00B80BE2">
                <w:rPr>
                  <w:i/>
                  <w:iCs/>
                </w:rPr>
                <w:t xml:space="preserve"> 6061-T6; 6061-T651</w:t>
              </w:r>
              <w:r w:rsidRPr="00B80BE2">
                <w:t xml:space="preserve"> (no date) </w:t>
              </w:r>
              <w:r w:rsidRPr="00B80BE2">
                <w:rPr>
                  <w:i/>
                  <w:iCs/>
                </w:rPr>
                <w:t>ASM material data sheet</w:t>
              </w:r>
              <w:r w:rsidRPr="00B80BE2">
                <w:t xml:space="preserve">. Available at: https://asm.matweb.com/search/specificmaterial.asp?bassnum=ma6061t6 (Accessed: 08 December 2024). </w:t>
              </w:r>
            </w:p>
            <w:p w14:paraId="2ACEBF1F" w14:textId="77777777" w:rsidR="00C132BD" w:rsidRDefault="00C132BD" w:rsidP="00B80BE2"/>
            <w:p w14:paraId="449DAAAB" w14:textId="46B26EA8" w:rsidR="00C132BD" w:rsidRDefault="00C132BD" w:rsidP="00B80BE2">
              <w:r w:rsidRPr="00C132BD">
                <w:t xml:space="preserve">Rao, M. N. (2011). </w:t>
              </w:r>
              <w:r w:rsidRPr="00C132BD">
                <w:rPr>
                  <w:i/>
                  <w:iCs/>
                </w:rPr>
                <w:t>Plastic Materials and Technology</w:t>
              </w:r>
              <w:r w:rsidRPr="00C132BD">
                <w:t>. McGraw-Hill.</w:t>
              </w:r>
            </w:p>
            <w:p w14:paraId="49CB54D7" w14:textId="77777777" w:rsidR="00C132BD" w:rsidRDefault="00C132BD" w:rsidP="00B80BE2"/>
            <w:p w14:paraId="64BF3696" w14:textId="2188F43E" w:rsidR="00C132BD" w:rsidRDefault="00C132BD" w:rsidP="00B80BE2">
              <w:r w:rsidRPr="00C132BD">
                <w:t xml:space="preserve">Zhou, Y., Zhou, Y., &amp; Zhang, M. (2020). Influence of temperature on the tensile </w:t>
              </w:r>
              <w:proofErr w:type="spellStart"/>
              <w:r w:rsidRPr="00C132BD">
                <w:t>behavior</w:t>
              </w:r>
              <w:proofErr w:type="spellEnd"/>
              <w:r w:rsidRPr="00C132BD">
                <w:t xml:space="preserve"> of PVC. </w:t>
              </w:r>
              <w:r w:rsidRPr="00C132BD">
                <w:rPr>
                  <w:i/>
                  <w:iCs/>
                </w:rPr>
                <w:t>Polymer Engineering and Science, 60</w:t>
              </w:r>
              <w:r w:rsidRPr="00C132BD">
                <w:t xml:space="preserve">(3), 493-500. </w:t>
              </w:r>
              <w:hyperlink r:id="rId29" w:history="1">
                <w:r w:rsidRPr="00C132BD">
                  <w:rPr>
                    <w:rStyle w:val="Hyperlink"/>
                    <w:lang w:val="it-IT"/>
                  </w:rPr>
                  <w:t>https://doi.org/10.1002/pen.25564</w:t>
                </w:r>
              </w:hyperlink>
            </w:p>
            <w:p w14:paraId="2E744FCC" w14:textId="77777777" w:rsidR="008E3A1C" w:rsidRPr="00C132BD" w:rsidRDefault="008E3A1C" w:rsidP="00B80BE2">
              <w:pPr>
                <w:rPr>
                  <w:lang w:val="it-IT"/>
                </w:rPr>
              </w:pPr>
            </w:p>
            <w:p w14:paraId="04607E88" w14:textId="18880AF1" w:rsidR="00C132BD" w:rsidRPr="00B80BE2" w:rsidRDefault="00C132BD" w:rsidP="00B80BE2">
              <w:proofErr w:type="spellStart"/>
              <w:r w:rsidRPr="00C132BD">
                <w:rPr>
                  <w:lang w:val="it-IT"/>
                </w:rPr>
                <w:t>Tchadli</w:t>
              </w:r>
              <w:proofErr w:type="spellEnd"/>
              <w:r w:rsidRPr="00C132BD">
                <w:rPr>
                  <w:lang w:val="it-IT"/>
                </w:rPr>
                <w:t xml:space="preserve">, A., </w:t>
              </w:r>
              <w:proofErr w:type="spellStart"/>
              <w:r w:rsidRPr="00C132BD">
                <w:rPr>
                  <w:lang w:val="it-IT"/>
                </w:rPr>
                <w:t>Bounouara</w:t>
              </w:r>
              <w:proofErr w:type="spellEnd"/>
              <w:r w:rsidRPr="00C132BD">
                <w:rPr>
                  <w:lang w:val="it-IT"/>
                </w:rPr>
                <w:t xml:space="preserve">, M., &amp; Abbas, R. (2017). </w:t>
              </w:r>
              <w:r w:rsidRPr="00C132BD">
                <w:t xml:space="preserve">Mechanical properties and tensile </w:t>
              </w:r>
              <w:proofErr w:type="spellStart"/>
              <w:r w:rsidRPr="00C132BD">
                <w:t>behavior</w:t>
              </w:r>
              <w:proofErr w:type="spellEnd"/>
              <w:r w:rsidRPr="00C132BD">
                <w:t xml:space="preserve"> of polyvinyl chloride (PVC) and its composites. </w:t>
              </w:r>
              <w:r w:rsidRPr="00C132BD">
                <w:rPr>
                  <w:i/>
                  <w:iCs/>
                </w:rPr>
                <w:t>International Journal of Materials Science and Engineering, 5</w:t>
              </w:r>
              <w:r w:rsidRPr="00C132BD">
                <w:t>(4), 146-153. https://doi.org/10.14419/ijmse.v5i4.8224</w:t>
              </w:r>
            </w:p>
            <w:p w14:paraId="4EC99E82" w14:textId="264D7499" w:rsidR="00820786" w:rsidRPr="001D59ED" w:rsidRDefault="00000000"/>
          </w:sdtContent>
        </w:sdt>
      </w:sdtContent>
    </w:sdt>
    <w:p w14:paraId="192867CE" w14:textId="77777777" w:rsidR="00820786" w:rsidRPr="00820786" w:rsidRDefault="00820786" w:rsidP="00820786"/>
    <w:sectPr w:rsidR="00820786" w:rsidRPr="00820786" w:rsidSect="00FE3E6A">
      <w:footerReference w:type="default" r:id="rId3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2594EB" w14:textId="77777777" w:rsidR="0042004E" w:rsidRPr="001D59ED" w:rsidRDefault="0042004E" w:rsidP="00E34C4B">
      <w:r w:rsidRPr="001D59ED">
        <w:separator/>
      </w:r>
    </w:p>
  </w:endnote>
  <w:endnote w:type="continuationSeparator" w:id="0">
    <w:p w14:paraId="32A51578" w14:textId="77777777" w:rsidR="0042004E" w:rsidRPr="001D59ED" w:rsidRDefault="0042004E" w:rsidP="00E34C4B">
      <w:r w:rsidRPr="001D59ED">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Aptos Narrow">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813217005"/>
      <w:docPartObj>
        <w:docPartGallery w:val="Page Numbers (Bottom of Page)"/>
        <w:docPartUnique/>
      </w:docPartObj>
    </w:sdtPr>
    <w:sdtContent>
      <w:p w14:paraId="2A82EB77" w14:textId="22E4DF8A" w:rsidR="00E34C4B" w:rsidRPr="001D59ED" w:rsidRDefault="00E34C4B" w:rsidP="00E33380">
        <w:pPr>
          <w:pStyle w:val="Footer"/>
          <w:framePr w:wrap="none" w:vAnchor="text" w:hAnchor="margin" w:xAlign="right" w:y="1"/>
          <w:rPr>
            <w:rStyle w:val="PageNumber"/>
          </w:rPr>
        </w:pPr>
        <w:r w:rsidRPr="001D59ED">
          <w:rPr>
            <w:rStyle w:val="PageNumber"/>
          </w:rPr>
          <w:fldChar w:fldCharType="begin"/>
        </w:r>
        <w:r w:rsidRPr="001D59ED">
          <w:rPr>
            <w:rStyle w:val="PageNumber"/>
          </w:rPr>
          <w:instrText xml:space="preserve"> PAGE </w:instrText>
        </w:r>
        <w:r w:rsidRPr="001D59ED">
          <w:rPr>
            <w:rStyle w:val="PageNumber"/>
          </w:rPr>
          <w:fldChar w:fldCharType="separate"/>
        </w:r>
        <w:r w:rsidR="00952CAF" w:rsidRPr="001D59ED">
          <w:rPr>
            <w:rStyle w:val="PageNumber"/>
          </w:rPr>
          <w:t>2</w:t>
        </w:r>
        <w:r w:rsidRPr="001D59ED">
          <w:rPr>
            <w:rStyle w:val="PageNumber"/>
          </w:rPr>
          <w:fldChar w:fldCharType="end"/>
        </w:r>
      </w:p>
    </w:sdtContent>
  </w:sdt>
  <w:p w14:paraId="5BFD967C" w14:textId="77777777" w:rsidR="00E34C4B" w:rsidRPr="001D59ED" w:rsidRDefault="00E34C4B" w:rsidP="00E34C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131AD50" w14:textId="44B28866" w:rsidR="00837DCE" w:rsidRPr="001D59ED" w:rsidRDefault="00837DCE" w:rsidP="00E34C4B">
    <w:pPr>
      <w:pStyle w:val="Footer"/>
      <w:ind w:right="360"/>
      <w:rPr>
        <w:caps/>
        <w:color w:val="156082" w:themeColor="accent1"/>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5171A4" w14:textId="77777777" w:rsidR="00952CAF" w:rsidRPr="001D59ED" w:rsidRDefault="00952CAF" w:rsidP="00F4122F">
    <w:pPr>
      <w:pStyle w:val="Footer"/>
      <w:jc w:val="center"/>
    </w:pPr>
  </w:p>
  <w:p w14:paraId="6B0C1C5E" w14:textId="77777777" w:rsidR="00F4122F" w:rsidRPr="001D59ED" w:rsidRDefault="00F4122F" w:rsidP="00F4122F">
    <w:pPr>
      <w:pStyle w:val="Footer"/>
      <w:jc w:val="cen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73336101"/>
      <w:docPartObj>
        <w:docPartGallery w:val="Page Numbers (Bottom of Page)"/>
        <w:docPartUnique/>
      </w:docPartObj>
    </w:sdtPr>
    <w:sdtContent>
      <w:p w14:paraId="16262D22" w14:textId="2ABB3BBC" w:rsidR="00325CB7" w:rsidRPr="001D59ED" w:rsidRDefault="00325CB7">
        <w:pPr>
          <w:pStyle w:val="Footer"/>
          <w:jc w:val="right"/>
        </w:pPr>
        <w:r w:rsidRPr="001D59ED">
          <w:fldChar w:fldCharType="begin"/>
        </w:r>
        <w:r w:rsidRPr="001D59ED">
          <w:instrText xml:space="preserve"> PAGE   \* MERGEFORMAT </w:instrText>
        </w:r>
        <w:r w:rsidRPr="001D59ED">
          <w:fldChar w:fldCharType="separate"/>
        </w:r>
        <w:r w:rsidRPr="001D59ED">
          <w:t>2</w:t>
        </w:r>
        <w:r w:rsidRPr="001D59ED">
          <w:fldChar w:fldCharType="end"/>
        </w:r>
      </w:p>
    </w:sdtContent>
  </w:sdt>
  <w:p w14:paraId="22E87109" w14:textId="4DC0950F" w:rsidR="00325CB7" w:rsidRPr="001D59ED" w:rsidRDefault="00325CB7" w:rsidP="00325CB7">
    <w:pPr>
      <w:pStyle w:val="Footer"/>
      <w:tabs>
        <w:tab w:val="clear" w:pos="4513"/>
        <w:tab w:val="clear" w:pos="9026"/>
        <w:tab w:val="left" w:pos="6996"/>
      </w:tabs>
      <w:ind w:right="360"/>
      <w:rPr>
        <w:caps/>
        <w:color w:val="156082" w:themeColor="accent1"/>
      </w:rPr>
    </w:pPr>
    <w:r w:rsidRPr="001D59ED">
      <w:rPr>
        <w:caps/>
        <w:color w:val="156082" w:themeColor="accent1"/>
      </w:rP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rStyle w:val="PageNumber"/>
      </w:rPr>
      <w:id w:val="117651323"/>
      <w:docPartObj>
        <w:docPartGallery w:val="Page Numbers (Bottom of Page)"/>
        <w:docPartUnique/>
      </w:docPartObj>
    </w:sdtPr>
    <w:sdtContent>
      <w:p w14:paraId="3DF15930" w14:textId="50CB0C77" w:rsidR="00E33380" w:rsidRPr="001D59ED" w:rsidRDefault="00E33380" w:rsidP="00F94A17">
        <w:pPr>
          <w:pStyle w:val="Footer"/>
          <w:framePr w:wrap="none" w:vAnchor="text" w:hAnchor="margin" w:xAlign="right" w:y="1"/>
          <w:rPr>
            <w:rStyle w:val="PageNumber"/>
          </w:rPr>
        </w:pPr>
        <w:r w:rsidRPr="001D59ED">
          <w:rPr>
            <w:rStyle w:val="PageNumber"/>
          </w:rPr>
          <w:fldChar w:fldCharType="begin"/>
        </w:r>
        <w:r w:rsidRPr="001D59ED">
          <w:rPr>
            <w:rStyle w:val="PageNumber"/>
          </w:rPr>
          <w:instrText xml:space="preserve"> PAGE </w:instrText>
        </w:r>
        <w:r w:rsidRPr="001D59ED">
          <w:rPr>
            <w:rStyle w:val="PageNumber"/>
          </w:rPr>
          <w:fldChar w:fldCharType="separate"/>
        </w:r>
        <w:r w:rsidRPr="001D59ED">
          <w:rPr>
            <w:rStyle w:val="PageNumber"/>
          </w:rPr>
          <w:t>1</w:t>
        </w:r>
        <w:r w:rsidRPr="001D59ED">
          <w:rPr>
            <w:rStyle w:val="PageNumber"/>
          </w:rPr>
          <w:fldChar w:fldCharType="end"/>
        </w:r>
      </w:p>
    </w:sdtContent>
  </w:sdt>
  <w:p w14:paraId="5A6713B2" w14:textId="77777777" w:rsidR="00E33380" w:rsidRPr="001D59ED" w:rsidRDefault="00E33380" w:rsidP="00E34C4B">
    <w:pPr>
      <w:pStyle w:val="Footer"/>
      <w:ind w:right="360"/>
      <w:rPr>
        <w:caps/>
        <w:color w:val="156082" w:themeColor="accent1"/>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C2E7CC4" w14:textId="77777777" w:rsidR="0042004E" w:rsidRPr="001D59ED" w:rsidRDefault="0042004E" w:rsidP="00E34C4B">
      <w:r w:rsidRPr="001D59ED">
        <w:separator/>
      </w:r>
    </w:p>
  </w:footnote>
  <w:footnote w:type="continuationSeparator" w:id="0">
    <w:p w14:paraId="07B78F26" w14:textId="77777777" w:rsidR="0042004E" w:rsidRPr="001D59ED" w:rsidRDefault="0042004E" w:rsidP="00E34C4B">
      <w:r w:rsidRPr="001D59ED">
        <w:continuationSeparator/>
      </w:r>
    </w:p>
  </w:footnote>
  <w:footnote w:id="1">
    <w:p w14:paraId="3E1E5F52" w14:textId="24D05AC0" w:rsidR="00791119" w:rsidRPr="001D59ED" w:rsidRDefault="00791119">
      <w:pPr>
        <w:pStyle w:val="FootnoteText"/>
      </w:pPr>
      <w:r w:rsidRPr="001D59ED">
        <w:rPr>
          <w:rStyle w:val="FootnoteReference"/>
        </w:rPr>
        <w:footnoteRef/>
      </w:r>
      <w:r w:rsidRPr="001D59ED">
        <w:t xml:space="preserve"> (R. Singh, 2012)</w:t>
      </w:r>
    </w:p>
  </w:footnote>
  <w:footnote w:id="2">
    <w:p w14:paraId="0AF055F2" w14:textId="362C1E23" w:rsidR="00FE18EA" w:rsidRPr="00FE18EA" w:rsidRDefault="00FE18EA">
      <w:pPr>
        <w:pStyle w:val="FootnoteText"/>
        <w:rPr>
          <w:lang w:val="en-US"/>
        </w:rPr>
      </w:pPr>
      <w:r>
        <w:rPr>
          <w:rStyle w:val="FootnoteReference"/>
        </w:rPr>
        <w:footnoteRef/>
      </w:r>
      <w:r>
        <w:t xml:space="preserve"> </w:t>
      </w:r>
      <w:r w:rsidRPr="00FE18EA">
        <w:t>(Civil's Guide, 2024)</w:t>
      </w:r>
    </w:p>
  </w:footnote>
  <w:footnote w:id="3">
    <w:p w14:paraId="28D5FCAF" w14:textId="67224310" w:rsidR="00FE18EA" w:rsidRPr="00FE18EA" w:rsidRDefault="00FE18EA">
      <w:pPr>
        <w:pStyle w:val="FootnoteText"/>
        <w:rPr>
          <w:lang w:val="en-US"/>
        </w:rPr>
      </w:pPr>
      <w:r>
        <w:rPr>
          <w:rStyle w:val="FootnoteReference"/>
        </w:rPr>
        <w:footnoteRef/>
      </w:r>
      <w:r>
        <w:t xml:space="preserve"> </w:t>
      </w:r>
      <w:r w:rsidR="00D90A5E" w:rsidRPr="00D90A5E">
        <w:t>(Callister &amp; Rethwisch, 2003)</w:t>
      </w:r>
    </w:p>
  </w:footnote>
  <w:footnote w:id="4">
    <w:p w14:paraId="39230969" w14:textId="6B754A9C" w:rsidR="00D90A5E" w:rsidRPr="009F0FBA" w:rsidRDefault="00D90A5E">
      <w:pPr>
        <w:pStyle w:val="FootnoteText"/>
        <w:rPr>
          <w:lang w:val="en-US"/>
        </w:rPr>
      </w:pPr>
      <w:r>
        <w:rPr>
          <w:rStyle w:val="FootnoteReference"/>
        </w:rPr>
        <w:footnoteRef/>
      </w:r>
      <w:r w:rsidRPr="009F0FBA">
        <w:rPr>
          <w:lang w:val="en-US"/>
        </w:rPr>
        <w:t xml:space="preserve"> </w:t>
      </w:r>
      <w:r w:rsidR="009458E7" w:rsidRPr="009F0FBA">
        <w:rPr>
          <w:lang w:val="en-US"/>
        </w:rPr>
        <w:t>(ASTM International, 2019)</w:t>
      </w:r>
    </w:p>
  </w:footnote>
  <w:footnote w:id="5">
    <w:p w14:paraId="5FFCFF7C" w14:textId="2D924DD6" w:rsidR="009458E7" w:rsidRPr="009F0FBA" w:rsidRDefault="009458E7">
      <w:pPr>
        <w:pStyle w:val="FootnoteText"/>
        <w:rPr>
          <w:lang w:val="en-US"/>
        </w:rPr>
      </w:pPr>
      <w:r>
        <w:rPr>
          <w:rStyle w:val="FootnoteReference"/>
        </w:rPr>
        <w:footnoteRef/>
      </w:r>
      <w:r w:rsidRPr="009F0FBA">
        <w:rPr>
          <w:lang w:val="en-US"/>
        </w:rPr>
        <w:t xml:space="preserve"> </w:t>
      </w:r>
      <w:r w:rsidR="001E349D" w:rsidRPr="009F0FBA">
        <w:rPr>
          <w:lang w:val="en-US"/>
        </w:rPr>
        <w:t>(Davis, 1995)</w:t>
      </w:r>
    </w:p>
  </w:footnote>
  <w:footnote w:id="6">
    <w:p w14:paraId="31337693" w14:textId="4EB0338E" w:rsidR="00337D0C" w:rsidRPr="00337D0C" w:rsidRDefault="00337D0C">
      <w:pPr>
        <w:pStyle w:val="FootnoteText"/>
        <w:rPr>
          <w:lang w:val="en-US"/>
        </w:rPr>
      </w:pPr>
      <w:r>
        <w:rPr>
          <w:rStyle w:val="FootnoteReference"/>
        </w:rPr>
        <w:footnoteRef/>
      </w:r>
      <w:r>
        <w:t xml:space="preserve"> </w:t>
      </w:r>
    </w:p>
  </w:footnote>
  <w:footnote w:id="7">
    <w:p w14:paraId="1F8DC542" w14:textId="13047C0A" w:rsidR="006B3A49" w:rsidRPr="006B3A49" w:rsidRDefault="006B3A49">
      <w:pPr>
        <w:pStyle w:val="FootnoteText"/>
        <w:rPr>
          <w:lang w:val="en-US"/>
        </w:rPr>
      </w:pPr>
      <w:r>
        <w:rPr>
          <w:rStyle w:val="FootnoteReference"/>
        </w:rPr>
        <w:footnoteRef/>
      </w:r>
      <w:r>
        <w:t xml:space="preserve"> (</w:t>
      </w:r>
      <w:r w:rsidRPr="006B3A49">
        <w:t>Gabrian International, 2018</w:t>
      </w:r>
      <w:r>
        <w:t>)</w:t>
      </w:r>
    </w:p>
  </w:footnote>
  <w:footnote w:id="8">
    <w:p w14:paraId="0CBE0748" w14:textId="77777777" w:rsidR="006B3A49" w:rsidRPr="006B3A49" w:rsidRDefault="006B3A49" w:rsidP="006B3A49">
      <w:pPr>
        <w:pStyle w:val="FootnoteText"/>
        <w:rPr>
          <w:lang w:val="en-US"/>
        </w:rPr>
      </w:pPr>
      <w:r>
        <w:rPr>
          <w:rStyle w:val="FootnoteReference"/>
        </w:rPr>
        <w:footnoteRef/>
      </w:r>
      <w:r>
        <w:t xml:space="preserve"> (</w:t>
      </w:r>
      <w:r w:rsidRPr="006B3A49">
        <w:t>Gabrian International, 2018</w:t>
      </w:r>
      <w:r>
        <w:t>)</w:t>
      </w:r>
    </w:p>
  </w:footnote>
  <w:footnote w:id="9">
    <w:p w14:paraId="17D16867" w14:textId="5EF49340" w:rsidR="00337D0C" w:rsidRPr="00337D0C" w:rsidRDefault="00337D0C">
      <w:pPr>
        <w:pStyle w:val="FootnoteText"/>
        <w:rPr>
          <w:lang w:val="en-US"/>
        </w:rPr>
      </w:pPr>
      <w:r>
        <w:rPr>
          <w:rStyle w:val="FootnoteReference"/>
        </w:rPr>
        <w:footnoteRef/>
      </w:r>
      <w:r>
        <w:t xml:space="preserve"> (</w:t>
      </w:r>
      <w:r w:rsidRPr="006B3A49">
        <w:t>Gabrian International, 2018</w:t>
      </w:r>
      <w:r>
        <w:t>)</w:t>
      </w:r>
    </w:p>
  </w:footnote>
  <w:footnote w:id="10">
    <w:p w14:paraId="0CD5456A" w14:textId="5A1FE877" w:rsidR="00337D0C" w:rsidRPr="00337D0C" w:rsidRDefault="00337D0C">
      <w:pPr>
        <w:pStyle w:val="FootnoteText"/>
        <w:rPr>
          <w:lang w:val="en-US"/>
        </w:rPr>
      </w:pPr>
      <w:r>
        <w:rPr>
          <w:rStyle w:val="FootnoteReference"/>
        </w:rPr>
        <w:footnoteRef/>
      </w:r>
      <w:r>
        <w:t xml:space="preserve"> </w:t>
      </w:r>
      <w:r w:rsidRPr="00337D0C">
        <w:t xml:space="preserve">(Merica &amp; </w:t>
      </w:r>
      <w:proofErr w:type="spellStart"/>
      <w:r w:rsidRPr="00337D0C">
        <w:t>Waltenberg</w:t>
      </w:r>
      <w:proofErr w:type="spellEnd"/>
      <w:r w:rsidRPr="00337D0C">
        <w:t>, 1919)</w:t>
      </w:r>
    </w:p>
  </w:footnote>
  <w:footnote w:id="11">
    <w:p w14:paraId="49348741" w14:textId="3674EDB4" w:rsidR="006E06F3" w:rsidRPr="006E06F3" w:rsidRDefault="006E06F3">
      <w:pPr>
        <w:pStyle w:val="FootnoteText"/>
        <w:rPr>
          <w:lang w:val="fr-FR"/>
        </w:rPr>
      </w:pPr>
      <w:r>
        <w:rPr>
          <w:rStyle w:val="FootnoteReference"/>
        </w:rPr>
        <w:footnoteRef/>
      </w:r>
      <w:r w:rsidRPr="006E06F3">
        <w:rPr>
          <w:lang w:val="fr-FR"/>
        </w:rPr>
        <w:t xml:space="preserve"> </w:t>
      </w:r>
      <w:r w:rsidRPr="006E06F3">
        <w:rPr>
          <w:lang w:val="fr-FR"/>
        </w:rPr>
        <w:t>(Zhou et al., 2020)</w:t>
      </w:r>
    </w:p>
  </w:footnote>
  <w:footnote w:id="12">
    <w:p w14:paraId="3A8D4E74" w14:textId="7DFDA1FF" w:rsidR="006E06F3" w:rsidRPr="006E06F3" w:rsidRDefault="006E06F3">
      <w:pPr>
        <w:pStyle w:val="FootnoteText"/>
        <w:rPr>
          <w:lang w:val="fr-FR"/>
        </w:rPr>
      </w:pPr>
      <w:r>
        <w:rPr>
          <w:rStyle w:val="FootnoteReference"/>
        </w:rPr>
        <w:footnoteRef/>
      </w:r>
      <w:r w:rsidRPr="006E06F3">
        <w:rPr>
          <w:lang w:val="fr-FR"/>
        </w:rPr>
        <w:t>(</w:t>
      </w:r>
      <w:r w:rsidRPr="006E06F3">
        <w:rPr>
          <w:lang w:val="fr-FR"/>
        </w:rPr>
        <w:t>Rao, 2011</w:t>
      </w:r>
      <w:r w:rsidRPr="006E06F3">
        <w:rPr>
          <w:lang w:val="fr-FR"/>
        </w:rPr>
        <w:t>)</w:t>
      </w:r>
    </w:p>
  </w:footnote>
  <w:footnote w:id="13">
    <w:p w14:paraId="7AFF4ADD" w14:textId="211B4E59" w:rsidR="00C132BD" w:rsidRPr="00C132BD" w:rsidRDefault="00C132BD">
      <w:pPr>
        <w:pStyle w:val="FootnoteText"/>
        <w:rPr>
          <w:lang w:val="fr-FR"/>
        </w:rPr>
      </w:pPr>
      <w:r>
        <w:rPr>
          <w:rStyle w:val="FootnoteReference"/>
        </w:rPr>
        <w:footnoteRef/>
      </w:r>
      <w:r w:rsidRPr="00C132BD">
        <w:rPr>
          <w:lang w:val="fr-FR"/>
        </w:rPr>
        <w:t xml:space="preserve"> </w:t>
      </w:r>
      <w:r w:rsidRPr="00C132BD">
        <w:rPr>
          <w:lang w:val="fr-FR"/>
        </w:rPr>
        <w:t>(</w:t>
      </w:r>
      <w:proofErr w:type="spellStart"/>
      <w:r w:rsidRPr="00C132BD">
        <w:rPr>
          <w:lang w:val="fr-FR"/>
        </w:rPr>
        <w:t>Tchadli</w:t>
      </w:r>
      <w:proofErr w:type="spellEnd"/>
      <w:r w:rsidRPr="00C132BD">
        <w:rPr>
          <w:lang w:val="fr-FR"/>
        </w:rPr>
        <w:t xml:space="preserve"> et al., 2017</w:t>
      </w:r>
      <w:r w:rsidRPr="00C132BD">
        <w:rPr>
          <w:lang w:val="fr-FR"/>
        </w:rPr>
        <w:t>)</w:t>
      </w:r>
    </w:p>
  </w:footnote>
  <w:footnote w:id="14">
    <w:p w14:paraId="15E6561F" w14:textId="50CE0609" w:rsidR="000A709D" w:rsidRPr="00572AE7" w:rsidRDefault="000A709D">
      <w:pPr>
        <w:pStyle w:val="FootnoteText"/>
        <w:rPr>
          <w:lang w:val="fr-FR"/>
        </w:rPr>
      </w:pPr>
      <w:r w:rsidRPr="001D59ED">
        <w:rPr>
          <w:rStyle w:val="FootnoteReference"/>
        </w:rPr>
        <w:footnoteRef/>
      </w:r>
      <w:r w:rsidRPr="00572AE7">
        <w:rPr>
          <w:lang w:val="fr-FR"/>
        </w:rPr>
        <w:t xml:space="preserve"> </w:t>
      </w:r>
      <w:r w:rsidR="00FB69C9" w:rsidRPr="00572AE7">
        <w:rPr>
          <w:lang w:val="fr-FR"/>
        </w:rPr>
        <w:t xml:space="preserve">(Y. </w:t>
      </w:r>
      <w:proofErr w:type="spellStart"/>
      <w:r w:rsidR="00FB69C9" w:rsidRPr="00572AE7">
        <w:rPr>
          <w:lang w:val="fr-FR"/>
        </w:rPr>
        <w:t>Ghadhban</w:t>
      </w:r>
      <w:proofErr w:type="spellEnd"/>
      <w:r w:rsidR="00FB69C9" w:rsidRPr="00572AE7">
        <w:rPr>
          <w:lang w:val="fr-FR"/>
        </w:rPr>
        <w:t xml:space="preserve"> et al., 2021)</w:t>
      </w:r>
    </w:p>
  </w:footnote>
  <w:footnote w:id="15">
    <w:p w14:paraId="0921C939" w14:textId="158DBC43" w:rsidR="000A709D" w:rsidRPr="00C132BD" w:rsidRDefault="000A709D">
      <w:pPr>
        <w:pStyle w:val="FootnoteText"/>
        <w:rPr>
          <w:lang w:val="fr-FR"/>
        </w:rPr>
      </w:pPr>
      <w:r w:rsidRPr="001D59ED">
        <w:rPr>
          <w:rStyle w:val="FootnoteReference"/>
        </w:rPr>
        <w:footnoteRef/>
      </w:r>
      <w:r w:rsidRPr="00C132BD">
        <w:rPr>
          <w:lang w:val="fr-FR"/>
        </w:rPr>
        <w:t xml:space="preserve"> </w:t>
      </w:r>
      <w:r w:rsidR="00FB69C9" w:rsidRPr="00C132BD">
        <w:rPr>
          <w:lang w:val="fr-FR"/>
        </w:rPr>
        <w:t>(</w:t>
      </w:r>
      <w:proofErr w:type="spellStart"/>
      <w:r w:rsidR="00FB69C9" w:rsidRPr="00C132BD">
        <w:rPr>
          <w:lang w:val="fr-FR"/>
        </w:rPr>
        <w:t>Callister</w:t>
      </w:r>
      <w:proofErr w:type="spellEnd"/>
      <w:r w:rsidR="00FB69C9" w:rsidRPr="00C132BD">
        <w:rPr>
          <w:lang w:val="fr-FR"/>
        </w:rPr>
        <w:t xml:space="preserve"> &amp; </w:t>
      </w:r>
      <w:proofErr w:type="spellStart"/>
      <w:r w:rsidR="00FB69C9" w:rsidRPr="00C132BD">
        <w:rPr>
          <w:lang w:val="fr-FR"/>
        </w:rPr>
        <w:t>Rethwisch</w:t>
      </w:r>
      <w:proofErr w:type="spellEnd"/>
      <w:r w:rsidR="00FB69C9" w:rsidRPr="00C132BD">
        <w:rPr>
          <w:lang w:val="fr-FR"/>
        </w:rPr>
        <w:t>, 2021)</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FF0DE28" w14:textId="2758EB1E" w:rsidR="00F4122F" w:rsidRPr="001D59ED" w:rsidRDefault="00F4122F" w:rsidP="00F4122F">
    <w:pPr>
      <w:pStyle w:val="Header"/>
      <w:tabs>
        <w:tab w:val="clear" w:pos="4513"/>
        <w:tab w:val="clear" w:pos="9026"/>
        <w:tab w:val="left" w:pos="2652"/>
      </w:tabs>
    </w:pPr>
    <w:r w:rsidRPr="001D59ED">
      <w:tab/>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18C0C44"/>
    <w:multiLevelType w:val="multilevel"/>
    <w:tmpl w:val="62282588"/>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 w15:restartNumberingAfterBreak="0">
    <w:nsid w:val="06CA24FD"/>
    <w:multiLevelType w:val="hybridMultilevel"/>
    <w:tmpl w:val="0A20DF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7E20C20"/>
    <w:multiLevelType w:val="hybridMultilevel"/>
    <w:tmpl w:val="262A7076"/>
    <w:lvl w:ilvl="0" w:tplc="BBFC2DE6">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CA5E9C"/>
    <w:multiLevelType w:val="hybridMultilevel"/>
    <w:tmpl w:val="63C4F5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5F447FE"/>
    <w:multiLevelType w:val="multilevel"/>
    <w:tmpl w:val="42B2F8F8"/>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5" w15:restartNumberingAfterBreak="0">
    <w:nsid w:val="27A6430E"/>
    <w:multiLevelType w:val="multilevel"/>
    <w:tmpl w:val="42B2F8F8"/>
    <w:styleLink w:val="CurrentList1"/>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6" w15:restartNumberingAfterBreak="0">
    <w:nsid w:val="29BB2449"/>
    <w:multiLevelType w:val="hybridMultilevel"/>
    <w:tmpl w:val="CCE64D76"/>
    <w:lvl w:ilvl="0" w:tplc="2DA0AB4A">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4EC34408"/>
    <w:multiLevelType w:val="hybridMultilevel"/>
    <w:tmpl w:val="9DE4A17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53C2082E"/>
    <w:multiLevelType w:val="multilevel"/>
    <w:tmpl w:val="DE96CE7C"/>
    <w:lvl w:ilvl="0">
      <w:start w:val="2"/>
      <w:numFmt w:val="decimal"/>
      <w:lvlText w:val="%1"/>
      <w:lvlJc w:val="left"/>
      <w:pPr>
        <w:ind w:left="360" w:hanging="36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5FA620B4"/>
    <w:multiLevelType w:val="hybridMultilevel"/>
    <w:tmpl w:val="534CF620"/>
    <w:lvl w:ilvl="0" w:tplc="4E80E914">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18C063B"/>
    <w:multiLevelType w:val="hybridMultilevel"/>
    <w:tmpl w:val="999EC7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652622DB"/>
    <w:multiLevelType w:val="multilevel"/>
    <w:tmpl w:val="B068FAAE"/>
    <w:lvl w:ilvl="0">
      <w:start w:val="2"/>
      <w:numFmt w:val="decimal"/>
      <w:lvlText w:val="%1"/>
      <w:lvlJc w:val="left"/>
      <w:pPr>
        <w:ind w:left="600" w:hanging="600"/>
      </w:pPr>
      <w:rPr>
        <w:rFonts w:hint="default"/>
      </w:rPr>
    </w:lvl>
    <w:lvl w:ilvl="1">
      <w:start w:val="1"/>
      <w:numFmt w:val="decimal"/>
      <w:lvlText w:val="%1.%2"/>
      <w:lvlJc w:val="left"/>
      <w:pPr>
        <w:ind w:left="900" w:hanging="720"/>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620" w:hanging="108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2340" w:hanging="1440"/>
      </w:pPr>
      <w:rPr>
        <w:rFonts w:hint="default"/>
      </w:rPr>
    </w:lvl>
    <w:lvl w:ilvl="6">
      <w:start w:val="1"/>
      <w:numFmt w:val="decimal"/>
      <w:lvlText w:val="%1.%2.%3.%4.%5.%6.%7"/>
      <w:lvlJc w:val="left"/>
      <w:pPr>
        <w:ind w:left="2880" w:hanging="1800"/>
      </w:pPr>
      <w:rPr>
        <w:rFonts w:hint="default"/>
      </w:rPr>
    </w:lvl>
    <w:lvl w:ilvl="7">
      <w:start w:val="1"/>
      <w:numFmt w:val="decimal"/>
      <w:lvlText w:val="%1.%2.%3.%4.%5.%6.%7.%8"/>
      <w:lvlJc w:val="left"/>
      <w:pPr>
        <w:ind w:left="3060" w:hanging="1800"/>
      </w:pPr>
      <w:rPr>
        <w:rFonts w:hint="default"/>
      </w:rPr>
    </w:lvl>
    <w:lvl w:ilvl="8">
      <w:start w:val="1"/>
      <w:numFmt w:val="decimal"/>
      <w:lvlText w:val="%1.%2.%3.%4.%5.%6.%7.%8.%9"/>
      <w:lvlJc w:val="left"/>
      <w:pPr>
        <w:ind w:left="3600" w:hanging="2160"/>
      </w:pPr>
      <w:rPr>
        <w:rFonts w:hint="default"/>
      </w:rPr>
    </w:lvl>
  </w:abstractNum>
  <w:abstractNum w:abstractNumId="12" w15:restartNumberingAfterBreak="0">
    <w:nsid w:val="6773657F"/>
    <w:multiLevelType w:val="multilevel"/>
    <w:tmpl w:val="42B2F8F8"/>
    <w:styleLink w:val="CurrentList2"/>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3" w15:restartNumberingAfterBreak="0">
    <w:nsid w:val="72E86C64"/>
    <w:multiLevelType w:val="multilevel"/>
    <w:tmpl w:val="05D4E274"/>
    <w:lvl w:ilvl="0">
      <w:start w:val="2"/>
      <w:numFmt w:val="decimal"/>
      <w:lvlText w:val="%1."/>
      <w:lvlJc w:val="left"/>
      <w:pPr>
        <w:ind w:left="440" w:hanging="44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4" w15:restartNumberingAfterBreak="0">
    <w:nsid w:val="7E2F2301"/>
    <w:multiLevelType w:val="hybridMultilevel"/>
    <w:tmpl w:val="785A9F06"/>
    <w:lvl w:ilvl="0" w:tplc="F6361972">
      <w:start w:val="4"/>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97669430">
    <w:abstractNumId w:val="4"/>
  </w:num>
  <w:num w:numId="2" w16cid:durableId="1286931085">
    <w:abstractNumId w:val="1"/>
  </w:num>
  <w:num w:numId="3" w16cid:durableId="298731379">
    <w:abstractNumId w:val="10"/>
  </w:num>
  <w:num w:numId="4" w16cid:durableId="1441097595">
    <w:abstractNumId w:val="6"/>
  </w:num>
  <w:num w:numId="5" w16cid:durableId="1220944488">
    <w:abstractNumId w:val="9"/>
  </w:num>
  <w:num w:numId="6" w16cid:durableId="413280424">
    <w:abstractNumId w:val="2"/>
  </w:num>
  <w:num w:numId="7" w16cid:durableId="915937054">
    <w:abstractNumId w:val="11"/>
  </w:num>
  <w:num w:numId="8" w16cid:durableId="1001352078">
    <w:abstractNumId w:val="5"/>
  </w:num>
  <w:num w:numId="9" w16cid:durableId="135219073">
    <w:abstractNumId w:val="13"/>
  </w:num>
  <w:num w:numId="10" w16cid:durableId="233662031">
    <w:abstractNumId w:val="0"/>
  </w:num>
  <w:num w:numId="11" w16cid:durableId="135419607">
    <w:abstractNumId w:val="8"/>
  </w:num>
  <w:num w:numId="12" w16cid:durableId="110589112">
    <w:abstractNumId w:val="12"/>
  </w:num>
  <w:num w:numId="13" w16cid:durableId="2014674730">
    <w:abstractNumId w:val="7"/>
  </w:num>
  <w:num w:numId="14" w16cid:durableId="1165440249">
    <w:abstractNumId w:val="14"/>
  </w:num>
  <w:num w:numId="15" w16cid:durableId="199586526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37418"/>
    <w:rsid w:val="00001846"/>
    <w:rsid w:val="00002877"/>
    <w:rsid w:val="00002F3A"/>
    <w:rsid w:val="00054970"/>
    <w:rsid w:val="00090637"/>
    <w:rsid w:val="000A650E"/>
    <w:rsid w:val="000A709D"/>
    <w:rsid w:val="000C5BA1"/>
    <w:rsid w:val="000D30BB"/>
    <w:rsid w:val="000E31F2"/>
    <w:rsid w:val="00103666"/>
    <w:rsid w:val="00126059"/>
    <w:rsid w:val="00145089"/>
    <w:rsid w:val="001712FD"/>
    <w:rsid w:val="001735F5"/>
    <w:rsid w:val="0017665A"/>
    <w:rsid w:val="0018606C"/>
    <w:rsid w:val="001A1151"/>
    <w:rsid w:val="001A1B06"/>
    <w:rsid w:val="001A4735"/>
    <w:rsid w:val="001A60B7"/>
    <w:rsid w:val="001B6009"/>
    <w:rsid w:val="001D59ED"/>
    <w:rsid w:val="001E349D"/>
    <w:rsid w:val="00201B99"/>
    <w:rsid w:val="0021650E"/>
    <w:rsid w:val="002237F5"/>
    <w:rsid w:val="00231E95"/>
    <w:rsid w:val="00237761"/>
    <w:rsid w:val="00256615"/>
    <w:rsid w:val="00272C2E"/>
    <w:rsid w:val="00276753"/>
    <w:rsid w:val="00287153"/>
    <w:rsid w:val="002B36BB"/>
    <w:rsid w:val="002C4B8F"/>
    <w:rsid w:val="002C5AC6"/>
    <w:rsid w:val="002C760D"/>
    <w:rsid w:val="002F3BF4"/>
    <w:rsid w:val="002F5CB8"/>
    <w:rsid w:val="0031249F"/>
    <w:rsid w:val="0031667B"/>
    <w:rsid w:val="00325CB7"/>
    <w:rsid w:val="003345C8"/>
    <w:rsid w:val="00337D0C"/>
    <w:rsid w:val="00343DD0"/>
    <w:rsid w:val="003501FA"/>
    <w:rsid w:val="00363141"/>
    <w:rsid w:val="00384E7B"/>
    <w:rsid w:val="00391FE0"/>
    <w:rsid w:val="003A05CB"/>
    <w:rsid w:val="003A45A5"/>
    <w:rsid w:val="003B0419"/>
    <w:rsid w:val="003D7236"/>
    <w:rsid w:val="003E2274"/>
    <w:rsid w:val="003E2B54"/>
    <w:rsid w:val="003E4803"/>
    <w:rsid w:val="003E65AF"/>
    <w:rsid w:val="003F38D4"/>
    <w:rsid w:val="004035E1"/>
    <w:rsid w:val="00416FC2"/>
    <w:rsid w:val="0042004E"/>
    <w:rsid w:val="00426A8E"/>
    <w:rsid w:val="00485A9D"/>
    <w:rsid w:val="004C6D50"/>
    <w:rsid w:val="004C7BA0"/>
    <w:rsid w:val="004E1660"/>
    <w:rsid w:val="004F5ED5"/>
    <w:rsid w:val="0050145B"/>
    <w:rsid w:val="00525594"/>
    <w:rsid w:val="00546307"/>
    <w:rsid w:val="005515D2"/>
    <w:rsid w:val="00556330"/>
    <w:rsid w:val="00565AC8"/>
    <w:rsid w:val="00572AE7"/>
    <w:rsid w:val="00574961"/>
    <w:rsid w:val="00597D8E"/>
    <w:rsid w:val="005A2C8F"/>
    <w:rsid w:val="005A49FD"/>
    <w:rsid w:val="005B1C04"/>
    <w:rsid w:val="005C7A3D"/>
    <w:rsid w:val="005D127B"/>
    <w:rsid w:val="005D2E07"/>
    <w:rsid w:val="005D4000"/>
    <w:rsid w:val="005E54BE"/>
    <w:rsid w:val="005F2F3E"/>
    <w:rsid w:val="00600137"/>
    <w:rsid w:val="00604242"/>
    <w:rsid w:val="00620368"/>
    <w:rsid w:val="00633A08"/>
    <w:rsid w:val="00633E0F"/>
    <w:rsid w:val="00633F89"/>
    <w:rsid w:val="00640E5C"/>
    <w:rsid w:val="006546B1"/>
    <w:rsid w:val="00665C2B"/>
    <w:rsid w:val="00671075"/>
    <w:rsid w:val="00676020"/>
    <w:rsid w:val="006B0474"/>
    <w:rsid w:val="006B3641"/>
    <w:rsid w:val="006B3A49"/>
    <w:rsid w:val="006D4158"/>
    <w:rsid w:val="006D795A"/>
    <w:rsid w:val="006E06F3"/>
    <w:rsid w:val="007050CF"/>
    <w:rsid w:val="0070657A"/>
    <w:rsid w:val="007403D4"/>
    <w:rsid w:val="007712FF"/>
    <w:rsid w:val="00780F7E"/>
    <w:rsid w:val="00791119"/>
    <w:rsid w:val="00794292"/>
    <w:rsid w:val="007A2F6F"/>
    <w:rsid w:val="007B7EE2"/>
    <w:rsid w:val="007E2778"/>
    <w:rsid w:val="007E3C86"/>
    <w:rsid w:val="007F39F1"/>
    <w:rsid w:val="007F4DB0"/>
    <w:rsid w:val="007F6360"/>
    <w:rsid w:val="0081142D"/>
    <w:rsid w:val="00813BAE"/>
    <w:rsid w:val="00820786"/>
    <w:rsid w:val="00824ADC"/>
    <w:rsid w:val="00837DCE"/>
    <w:rsid w:val="00852361"/>
    <w:rsid w:val="00877B45"/>
    <w:rsid w:val="00880CCA"/>
    <w:rsid w:val="008831A5"/>
    <w:rsid w:val="00884413"/>
    <w:rsid w:val="008940F3"/>
    <w:rsid w:val="008A4F26"/>
    <w:rsid w:val="008C0B3C"/>
    <w:rsid w:val="008C1163"/>
    <w:rsid w:val="008C696A"/>
    <w:rsid w:val="008E3A1C"/>
    <w:rsid w:val="008E4655"/>
    <w:rsid w:val="008E68DE"/>
    <w:rsid w:val="008F0C40"/>
    <w:rsid w:val="009151C4"/>
    <w:rsid w:val="009223D0"/>
    <w:rsid w:val="00937418"/>
    <w:rsid w:val="009458E7"/>
    <w:rsid w:val="00952CAF"/>
    <w:rsid w:val="009676D5"/>
    <w:rsid w:val="009823A9"/>
    <w:rsid w:val="0099188F"/>
    <w:rsid w:val="00991A07"/>
    <w:rsid w:val="009A3567"/>
    <w:rsid w:val="009A4C27"/>
    <w:rsid w:val="009E44A7"/>
    <w:rsid w:val="009F0FBA"/>
    <w:rsid w:val="00A029BA"/>
    <w:rsid w:val="00A40B75"/>
    <w:rsid w:val="00A47F11"/>
    <w:rsid w:val="00A53215"/>
    <w:rsid w:val="00A80308"/>
    <w:rsid w:val="00A8353F"/>
    <w:rsid w:val="00AA0826"/>
    <w:rsid w:val="00AC13B9"/>
    <w:rsid w:val="00AC2D78"/>
    <w:rsid w:val="00AC50D3"/>
    <w:rsid w:val="00AD3634"/>
    <w:rsid w:val="00AD43CC"/>
    <w:rsid w:val="00AE7234"/>
    <w:rsid w:val="00AF4A87"/>
    <w:rsid w:val="00B33935"/>
    <w:rsid w:val="00B40606"/>
    <w:rsid w:val="00B5002C"/>
    <w:rsid w:val="00B625F3"/>
    <w:rsid w:val="00B65FFC"/>
    <w:rsid w:val="00B72995"/>
    <w:rsid w:val="00B80BE2"/>
    <w:rsid w:val="00B83129"/>
    <w:rsid w:val="00B83EEE"/>
    <w:rsid w:val="00BA12C5"/>
    <w:rsid w:val="00BB107E"/>
    <w:rsid w:val="00BB36BE"/>
    <w:rsid w:val="00BD3AC0"/>
    <w:rsid w:val="00C123D1"/>
    <w:rsid w:val="00C132BD"/>
    <w:rsid w:val="00C253A9"/>
    <w:rsid w:val="00C41460"/>
    <w:rsid w:val="00C44F8E"/>
    <w:rsid w:val="00C56FE8"/>
    <w:rsid w:val="00C93812"/>
    <w:rsid w:val="00CA7C2D"/>
    <w:rsid w:val="00CD3EB5"/>
    <w:rsid w:val="00CD5445"/>
    <w:rsid w:val="00D15198"/>
    <w:rsid w:val="00D4401A"/>
    <w:rsid w:val="00D51358"/>
    <w:rsid w:val="00D62E53"/>
    <w:rsid w:val="00D851B2"/>
    <w:rsid w:val="00D90A5E"/>
    <w:rsid w:val="00DA061D"/>
    <w:rsid w:val="00DA2FF1"/>
    <w:rsid w:val="00DB50B6"/>
    <w:rsid w:val="00DC0681"/>
    <w:rsid w:val="00DC6C42"/>
    <w:rsid w:val="00E115BE"/>
    <w:rsid w:val="00E143EF"/>
    <w:rsid w:val="00E23143"/>
    <w:rsid w:val="00E33380"/>
    <w:rsid w:val="00E34C4B"/>
    <w:rsid w:val="00E45A70"/>
    <w:rsid w:val="00E511EF"/>
    <w:rsid w:val="00E72198"/>
    <w:rsid w:val="00E84511"/>
    <w:rsid w:val="00E87735"/>
    <w:rsid w:val="00EA5273"/>
    <w:rsid w:val="00EC420D"/>
    <w:rsid w:val="00ED7553"/>
    <w:rsid w:val="00F02C9C"/>
    <w:rsid w:val="00F10190"/>
    <w:rsid w:val="00F168B2"/>
    <w:rsid w:val="00F36B89"/>
    <w:rsid w:val="00F4122F"/>
    <w:rsid w:val="00F538D4"/>
    <w:rsid w:val="00F64E51"/>
    <w:rsid w:val="00F65CA0"/>
    <w:rsid w:val="00FB69C9"/>
    <w:rsid w:val="00FC15CC"/>
    <w:rsid w:val="00FC2A1B"/>
    <w:rsid w:val="00FE18EA"/>
    <w:rsid w:val="00FE3E6A"/>
    <w:rsid w:val="00FE7F90"/>
    <w:rsid w:val="00FF15F6"/>
    <w:rsid w:val="00FF474A"/>
    <w:rsid w:val="00FF5B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8113B53"/>
  <w15:chartTrackingRefBased/>
  <w15:docId w15:val="{36F71FA8-3FC4-8D4F-B485-7FEBCCA00E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A05CB"/>
    <w:pPr>
      <w:spacing w:line="360" w:lineRule="auto"/>
    </w:pPr>
    <w:rPr>
      <w:sz w:val="22"/>
    </w:rPr>
  </w:style>
  <w:style w:type="paragraph" w:styleId="Heading1">
    <w:name w:val="heading 1"/>
    <w:basedOn w:val="Normal"/>
    <w:next w:val="Normal"/>
    <w:link w:val="Heading1Char"/>
    <w:uiPriority w:val="9"/>
    <w:qFormat/>
    <w:rsid w:val="009374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374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93741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93741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93741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rsid w:val="0093741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3741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3741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37418"/>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3741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3741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93741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93741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937418"/>
    <w:rPr>
      <w:rFonts w:eastAsiaTheme="majorEastAsia" w:cstheme="majorBidi"/>
      <w:color w:val="0F4761" w:themeColor="accent1" w:themeShade="BF"/>
    </w:rPr>
  </w:style>
  <w:style w:type="character" w:customStyle="1" w:styleId="Heading6Char">
    <w:name w:val="Heading 6 Char"/>
    <w:basedOn w:val="DefaultParagraphFont"/>
    <w:link w:val="Heading6"/>
    <w:uiPriority w:val="9"/>
    <w:rsid w:val="0093741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3741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3741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37418"/>
    <w:rPr>
      <w:rFonts w:eastAsiaTheme="majorEastAsia" w:cstheme="majorBidi"/>
      <w:color w:val="272727" w:themeColor="text1" w:themeTint="D8"/>
    </w:rPr>
  </w:style>
  <w:style w:type="paragraph" w:styleId="Title">
    <w:name w:val="Title"/>
    <w:basedOn w:val="Normal"/>
    <w:next w:val="Normal"/>
    <w:link w:val="TitleChar"/>
    <w:uiPriority w:val="10"/>
    <w:qFormat/>
    <w:rsid w:val="00937418"/>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3741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37418"/>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3741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37418"/>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937418"/>
    <w:rPr>
      <w:i/>
      <w:iCs/>
      <w:color w:val="404040" w:themeColor="text1" w:themeTint="BF"/>
    </w:rPr>
  </w:style>
  <w:style w:type="paragraph" w:styleId="ListParagraph">
    <w:name w:val="List Paragraph"/>
    <w:basedOn w:val="Normal"/>
    <w:uiPriority w:val="34"/>
    <w:qFormat/>
    <w:rsid w:val="00937418"/>
    <w:pPr>
      <w:ind w:left="720"/>
      <w:contextualSpacing/>
    </w:pPr>
  </w:style>
  <w:style w:type="character" w:styleId="IntenseEmphasis">
    <w:name w:val="Intense Emphasis"/>
    <w:basedOn w:val="DefaultParagraphFont"/>
    <w:uiPriority w:val="21"/>
    <w:qFormat/>
    <w:rsid w:val="00937418"/>
    <w:rPr>
      <w:i/>
      <w:iCs/>
      <w:color w:val="0F4761" w:themeColor="accent1" w:themeShade="BF"/>
    </w:rPr>
  </w:style>
  <w:style w:type="paragraph" w:styleId="IntenseQuote">
    <w:name w:val="Intense Quote"/>
    <w:basedOn w:val="Normal"/>
    <w:next w:val="Normal"/>
    <w:link w:val="IntenseQuoteChar"/>
    <w:uiPriority w:val="30"/>
    <w:qFormat/>
    <w:rsid w:val="009374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37418"/>
    <w:rPr>
      <w:i/>
      <w:iCs/>
      <w:color w:val="0F4761" w:themeColor="accent1" w:themeShade="BF"/>
    </w:rPr>
  </w:style>
  <w:style w:type="character" w:styleId="IntenseReference">
    <w:name w:val="Intense Reference"/>
    <w:basedOn w:val="DefaultParagraphFont"/>
    <w:uiPriority w:val="32"/>
    <w:qFormat/>
    <w:rsid w:val="00937418"/>
    <w:rPr>
      <w:b/>
      <w:bCs/>
      <w:smallCaps/>
      <w:color w:val="0F4761" w:themeColor="accent1" w:themeShade="BF"/>
      <w:spacing w:val="5"/>
    </w:rPr>
  </w:style>
  <w:style w:type="paragraph" w:styleId="TOCHeading">
    <w:name w:val="TOC Heading"/>
    <w:basedOn w:val="Heading1"/>
    <w:next w:val="Normal"/>
    <w:uiPriority w:val="39"/>
    <w:unhideWhenUsed/>
    <w:qFormat/>
    <w:rsid w:val="00937418"/>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937418"/>
    <w:pPr>
      <w:spacing w:before="120" w:after="120"/>
    </w:pPr>
    <w:rPr>
      <w:b/>
      <w:bCs/>
      <w:caps/>
      <w:sz w:val="20"/>
      <w:szCs w:val="20"/>
    </w:rPr>
  </w:style>
  <w:style w:type="paragraph" w:styleId="TOC2">
    <w:name w:val="toc 2"/>
    <w:basedOn w:val="Normal"/>
    <w:next w:val="Normal"/>
    <w:autoRedefine/>
    <w:uiPriority w:val="39"/>
    <w:unhideWhenUsed/>
    <w:rsid w:val="00937418"/>
    <w:pPr>
      <w:ind w:left="240"/>
    </w:pPr>
    <w:rPr>
      <w:smallCaps/>
      <w:sz w:val="20"/>
      <w:szCs w:val="20"/>
    </w:rPr>
  </w:style>
  <w:style w:type="paragraph" w:styleId="TOC3">
    <w:name w:val="toc 3"/>
    <w:basedOn w:val="Normal"/>
    <w:next w:val="Normal"/>
    <w:autoRedefine/>
    <w:uiPriority w:val="39"/>
    <w:unhideWhenUsed/>
    <w:rsid w:val="00937418"/>
    <w:pPr>
      <w:ind w:left="480"/>
    </w:pPr>
    <w:rPr>
      <w:i/>
      <w:iCs/>
      <w:sz w:val="20"/>
      <w:szCs w:val="20"/>
    </w:rPr>
  </w:style>
  <w:style w:type="paragraph" w:styleId="TOC4">
    <w:name w:val="toc 4"/>
    <w:basedOn w:val="Normal"/>
    <w:next w:val="Normal"/>
    <w:autoRedefine/>
    <w:uiPriority w:val="39"/>
    <w:semiHidden/>
    <w:unhideWhenUsed/>
    <w:rsid w:val="00937418"/>
    <w:pPr>
      <w:ind w:left="720"/>
    </w:pPr>
    <w:rPr>
      <w:sz w:val="18"/>
      <w:szCs w:val="18"/>
    </w:rPr>
  </w:style>
  <w:style w:type="paragraph" w:styleId="TOC5">
    <w:name w:val="toc 5"/>
    <w:basedOn w:val="Normal"/>
    <w:next w:val="Normal"/>
    <w:autoRedefine/>
    <w:uiPriority w:val="39"/>
    <w:semiHidden/>
    <w:unhideWhenUsed/>
    <w:rsid w:val="00937418"/>
    <w:pPr>
      <w:ind w:left="960"/>
    </w:pPr>
    <w:rPr>
      <w:sz w:val="18"/>
      <w:szCs w:val="18"/>
    </w:rPr>
  </w:style>
  <w:style w:type="paragraph" w:styleId="TOC6">
    <w:name w:val="toc 6"/>
    <w:basedOn w:val="Normal"/>
    <w:next w:val="Normal"/>
    <w:autoRedefine/>
    <w:uiPriority w:val="39"/>
    <w:semiHidden/>
    <w:unhideWhenUsed/>
    <w:rsid w:val="00937418"/>
    <w:pPr>
      <w:ind w:left="1200"/>
    </w:pPr>
    <w:rPr>
      <w:sz w:val="18"/>
      <w:szCs w:val="18"/>
    </w:rPr>
  </w:style>
  <w:style w:type="paragraph" w:styleId="TOC7">
    <w:name w:val="toc 7"/>
    <w:basedOn w:val="Normal"/>
    <w:next w:val="Normal"/>
    <w:autoRedefine/>
    <w:uiPriority w:val="39"/>
    <w:semiHidden/>
    <w:unhideWhenUsed/>
    <w:rsid w:val="00937418"/>
    <w:pPr>
      <w:ind w:left="1440"/>
    </w:pPr>
    <w:rPr>
      <w:sz w:val="18"/>
      <w:szCs w:val="18"/>
    </w:rPr>
  </w:style>
  <w:style w:type="paragraph" w:styleId="TOC8">
    <w:name w:val="toc 8"/>
    <w:basedOn w:val="Normal"/>
    <w:next w:val="Normal"/>
    <w:autoRedefine/>
    <w:uiPriority w:val="39"/>
    <w:semiHidden/>
    <w:unhideWhenUsed/>
    <w:rsid w:val="00937418"/>
    <w:pPr>
      <w:ind w:left="1680"/>
    </w:pPr>
    <w:rPr>
      <w:sz w:val="18"/>
      <w:szCs w:val="18"/>
    </w:rPr>
  </w:style>
  <w:style w:type="paragraph" w:styleId="TOC9">
    <w:name w:val="toc 9"/>
    <w:basedOn w:val="Normal"/>
    <w:next w:val="Normal"/>
    <w:autoRedefine/>
    <w:uiPriority w:val="39"/>
    <w:semiHidden/>
    <w:unhideWhenUsed/>
    <w:rsid w:val="00937418"/>
    <w:pPr>
      <w:ind w:left="1920"/>
    </w:pPr>
    <w:rPr>
      <w:sz w:val="18"/>
      <w:szCs w:val="18"/>
    </w:rPr>
  </w:style>
  <w:style w:type="character" w:styleId="Hyperlink">
    <w:name w:val="Hyperlink"/>
    <w:basedOn w:val="DefaultParagraphFont"/>
    <w:uiPriority w:val="99"/>
    <w:unhideWhenUsed/>
    <w:rsid w:val="00937418"/>
    <w:rPr>
      <w:color w:val="467886" w:themeColor="hyperlink"/>
      <w:u w:val="single"/>
    </w:rPr>
  </w:style>
  <w:style w:type="paragraph" w:styleId="Footer">
    <w:name w:val="footer"/>
    <w:basedOn w:val="Normal"/>
    <w:link w:val="FooterChar"/>
    <w:uiPriority w:val="99"/>
    <w:unhideWhenUsed/>
    <w:rsid w:val="00E34C4B"/>
    <w:pPr>
      <w:tabs>
        <w:tab w:val="center" w:pos="4513"/>
        <w:tab w:val="right" w:pos="9026"/>
      </w:tabs>
    </w:pPr>
  </w:style>
  <w:style w:type="character" w:customStyle="1" w:styleId="FooterChar">
    <w:name w:val="Footer Char"/>
    <w:basedOn w:val="DefaultParagraphFont"/>
    <w:link w:val="Footer"/>
    <w:uiPriority w:val="99"/>
    <w:rsid w:val="00E34C4B"/>
  </w:style>
  <w:style w:type="character" w:styleId="PageNumber">
    <w:name w:val="page number"/>
    <w:basedOn w:val="DefaultParagraphFont"/>
    <w:uiPriority w:val="99"/>
    <w:semiHidden/>
    <w:unhideWhenUsed/>
    <w:rsid w:val="00E34C4B"/>
  </w:style>
  <w:style w:type="paragraph" w:styleId="NormalWeb">
    <w:name w:val="Normal (Web)"/>
    <w:basedOn w:val="Normal"/>
    <w:uiPriority w:val="99"/>
    <w:semiHidden/>
    <w:unhideWhenUsed/>
    <w:rsid w:val="00DC6C42"/>
    <w:rPr>
      <w:rFonts w:ascii="Times New Roman" w:hAnsi="Times New Roman" w:cs="Times New Roman"/>
    </w:rPr>
  </w:style>
  <w:style w:type="table" w:styleId="TableGrid">
    <w:name w:val="Table Grid"/>
    <w:basedOn w:val="TableNormal"/>
    <w:uiPriority w:val="39"/>
    <w:rsid w:val="009823A9"/>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numbering" w:customStyle="1" w:styleId="CurrentList1">
    <w:name w:val="Current List1"/>
    <w:uiPriority w:val="99"/>
    <w:rsid w:val="00E23143"/>
    <w:pPr>
      <w:numPr>
        <w:numId w:val="8"/>
      </w:numPr>
    </w:pPr>
  </w:style>
  <w:style w:type="paragraph" w:styleId="Header">
    <w:name w:val="header"/>
    <w:basedOn w:val="Normal"/>
    <w:link w:val="HeaderChar"/>
    <w:uiPriority w:val="99"/>
    <w:unhideWhenUsed/>
    <w:rsid w:val="00C253A9"/>
    <w:pPr>
      <w:tabs>
        <w:tab w:val="center" w:pos="4513"/>
        <w:tab w:val="right" w:pos="9026"/>
      </w:tabs>
    </w:pPr>
  </w:style>
  <w:style w:type="character" w:customStyle="1" w:styleId="HeaderChar">
    <w:name w:val="Header Char"/>
    <w:basedOn w:val="DefaultParagraphFont"/>
    <w:link w:val="Header"/>
    <w:uiPriority w:val="99"/>
    <w:rsid w:val="00C253A9"/>
  </w:style>
  <w:style w:type="numbering" w:customStyle="1" w:styleId="CurrentList2">
    <w:name w:val="Current List2"/>
    <w:uiPriority w:val="99"/>
    <w:rsid w:val="005515D2"/>
    <w:pPr>
      <w:numPr>
        <w:numId w:val="12"/>
      </w:numPr>
    </w:pPr>
  </w:style>
  <w:style w:type="paragraph" w:styleId="FootnoteText">
    <w:name w:val="footnote text"/>
    <w:basedOn w:val="Normal"/>
    <w:link w:val="FootnoteTextChar"/>
    <w:uiPriority w:val="99"/>
    <w:semiHidden/>
    <w:unhideWhenUsed/>
    <w:rsid w:val="00DA2FF1"/>
    <w:pPr>
      <w:spacing w:line="240" w:lineRule="auto"/>
    </w:pPr>
    <w:rPr>
      <w:sz w:val="20"/>
      <w:szCs w:val="20"/>
    </w:rPr>
  </w:style>
  <w:style w:type="character" w:customStyle="1" w:styleId="FootnoteTextChar">
    <w:name w:val="Footnote Text Char"/>
    <w:basedOn w:val="DefaultParagraphFont"/>
    <w:link w:val="FootnoteText"/>
    <w:uiPriority w:val="99"/>
    <w:semiHidden/>
    <w:rsid w:val="00DA2FF1"/>
    <w:rPr>
      <w:sz w:val="20"/>
      <w:szCs w:val="20"/>
    </w:rPr>
  </w:style>
  <w:style w:type="character" w:styleId="FootnoteReference">
    <w:name w:val="footnote reference"/>
    <w:basedOn w:val="DefaultParagraphFont"/>
    <w:uiPriority w:val="99"/>
    <w:semiHidden/>
    <w:unhideWhenUsed/>
    <w:rsid w:val="00DA2FF1"/>
    <w:rPr>
      <w:vertAlign w:val="superscript"/>
    </w:rPr>
  </w:style>
  <w:style w:type="paragraph" w:styleId="Caption">
    <w:name w:val="caption"/>
    <w:basedOn w:val="Normal"/>
    <w:next w:val="Normal"/>
    <w:uiPriority w:val="35"/>
    <w:unhideWhenUsed/>
    <w:qFormat/>
    <w:rsid w:val="005E54BE"/>
    <w:pPr>
      <w:spacing w:after="200" w:line="240" w:lineRule="auto"/>
    </w:pPr>
    <w:rPr>
      <w:i/>
      <w:iCs/>
      <w:color w:val="0E2841" w:themeColor="text2"/>
      <w:sz w:val="18"/>
      <w:szCs w:val="18"/>
    </w:rPr>
  </w:style>
  <w:style w:type="character" w:styleId="UnresolvedMention">
    <w:name w:val="Unresolved Mention"/>
    <w:basedOn w:val="DefaultParagraphFont"/>
    <w:uiPriority w:val="99"/>
    <w:semiHidden/>
    <w:unhideWhenUsed/>
    <w:rsid w:val="00325CB7"/>
    <w:rPr>
      <w:color w:val="605E5C"/>
      <w:shd w:val="clear" w:color="auto" w:fill="E1DFDD"/>
    </w:rPr>
  </w:style>
  <w:style w:type="paragraph" w:styleId="EndnoteText">
    <w:name w:val="endnote text"/>
    <w:basedOn w:val="Normal"/>
    <w:link w:val="EndnoteTextChar"/>
    <w:uiPriority w:val="99"/>
    <w:semiHidden/>
    <w:unhideWhenUsed/>
    <w:rsid w:val="000A709D"/>
    <w:pPr>
      <w:spacing w:line="240" w:lineRule="auto"/>
    </w:pPr>
    <w:rPr>
      <w:sz w:val="20"/>
      <w:szCs w:val="20"/>
    </w:rPr>
  </w:style>
  <w:style w:type="character" w:customStyle="1" w:styleId="EndnoteTextChar">
    <w:name w:val="Endnote Text Char"/>
    <w:basedOn w:val="DefaultParagraphFont"/>
    <w:link w:val="EndnoteText"/>
    <w:uiPriority w:val="99"/>
    <w:semiHidden/>
    <w:rsid w:val="000A709D"/>
    <w:rPr>
      <w:sz w:val="20"/>
      <w:szCs w:val="20"/>
    </w:rPr>
  </w:style>
  <w:style w:type="character" w:styleId="EndnoteReference">
    <w:name w:val="endnote reference"/>
    <w:basedOn w:val="DefaultParagraphFont"/>
    <w:uiPriority w:val="99"/>
    <w:semiHidden/>
    <w:unhideWhenUsed/>
    <w:rsid w:val="000A709D"/>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415523">
      <w:bodyDiv w:val="1"/>
      <w:marLeft w:val="0"/>
      <w:marRight w:val="0"/>
      <w:marTop w:val="0"/>
      <w:marBottom w:val="0"/>
      <w:divBdr>
        <w:top w:val="none" w:sz="0" w:space="0" w:color="auto"/>
        <w:left w:val="none" w:sz="0" w:space="0" w:color="auto"/>
        <w:bottom w:val="none" w:sz="0" w:space="0" w:color="auto"/>
        <w:right w:val="none" w:sz="0" w:space="0" w:color="auto"/>
      </w:divBdr>
    </w:div>
    <w:div w:id="72317757">
      <w:bodyDiv w:val="1"/>
      <w:marLeft w:val="0"/>
      <w:marRight w:val="0"/>
      <w:marTop w:val="0"/>
      <w:marBottom w:val="0"/>
      <w:divBdr>
        <w:top w:val="none" w:sz="0" w:space="0" w:color="auto"/>
        <w:left w:val="none" w:sz="0" w:space="0" w:color="auto"/>
        <w:bottom w:val="none" w:sz="0" w:space="0" w:color="auto"/>
        <w:right w:val="none" w:sz="0" w:space="0" w:color="auto"/>
      </w:divBdr>
    </w:div>
    <w:div w:id="134883936">
      <w:bodyDiv w:val="1"/>
      <w:marLeft w:val="0"/>
      <w:marRight w:val="0"/>
      <w:marTop w:val="0"/>
      <w:marBottom w:val="0"/>
      <w:divBdr>
        <w:top w:val="none" w:sz="0" w:space="0" w:color="auto"/>
        <w:left w:val="none" w:sz="0" w:space="0" w:color="auto"/>
        <w:bottom w:val="none" w:sz="0" w:space="0" w:color="auto"/>
        <w:right w:val="none" w:sz="0" w:space="0" w:color="auto"/>
      </w:divBdr>
    </w:div>
    <w:div w:id="151264963">
      <w:bodyDiv w:val="1"/>
      <w:marLeft w:val="0"/>
      <w:marRight w:val="0"/>
      <w:marTop w:val="0"/>
      <w:marBottom w:val="0"/>
      <w:divBdr>
        <w:top w:val="none" w:sz="0" w:space="0" w:color="auto"/>
        <w:left w:val="none" w:sz="0" w:space="0" w:color="auto"/>
        <w:bottom w:val="none" w:sz="0" w:space="0" w:color="auto"/>
        <w:right w:val="none" w:sz="0" w:space="0" w:color="auto"/>
      </w:divBdr>
    </w:div>
    <w:div w:id="183591955">
      <w:bodyDiv w:val="1"/>
      <w:marLeft w:val="0"/>
      <w:marRight w:val="0"/>
      <w:marTop w:val="0"/>
      <w:marBottom w:val="0"/>
      <w:divBdr>
        <w:top w:val="none" w:sz="0" w:space="0" w:color="auto"/>
        <w:left w:val="none" w:sz="0" w:space="0" w:color="auto"/>
        <w:bottom w:val="none" w:sz="0" w:space="0" w:color="auto"/>
        <w:right w:val="none" w:sz="0" w:space="0" w:color="auto"/>
      </w:divBdr>
    </w:div>
    <w:div w:id="205871981">
      <w:bodyDiv w:val="1"/>
      <w:marLeft w:val="0"/>
      <w:marRight w:val="0"/>
      <w:marTop w:val="0"/>
      <w:marBottom w:val="0"/>
      <w:divBdr>
        <w:top w:val="none" w:sz="0" w:space="0" w:color="auto"/>
        <w:left w:val="none" w:sz="0" w:space="0" w:color="auto"/>
        <w:bottom w:val="none" w:sz="0" w:space="0" w:color="auto"/>
        <w:right w:val="none" w:sz="0" w:space="0" w:color="auto"/>
      </w:divBdr>
    </w:div>
    <w:div w:id="241063429">
      <w:bodyDiv w:val="1"/>
      <w:marLeft w:val="0"/>
      <w:marRight w:val="0"/>
      <w:marTop w:val="0"/>
      <w:marBottom w:val="0"/>
      <w:divBdr>
        <w:top w:val="none" w:sz="0" w:space="0" w:color="auto"/>
        <w:left w:val="none" w:sz="0" w:space="0" w:color="auto"/>
        <w:bottom w:val="none" w:sz="0" w:space="0" w:color="auto"/>
        <w:right w:val="none" w:sz="0" w:space="0" w:color="auto"/>
      </w:divBdr>
    </w:div>
    <w:div w:id="260914533">
      <w:bodyDiv w:val="1"/>
      <w:marLeft w:val="0"/>
      <w:marRight w:val="0"/>
      <w:marTop w:val="0"/>
      <w:marBottom w:val="0"/>
      <w:divBdr>
        <w:top w:val="none" w:sz="0" w:space="0" w:color="auto"/>
        <w:left w:val="none" w:sz="0" w:space="0" w:color="auto"/>
        <w:bottom w:val="none" w:sz="0" w:space="0" w:color="auto"/>
        <w:right w:val="none" w:sz="0" w:space="0" w:color="auto"/>
      </w:divBdr>
    </w:div>
    <w:div w:id="323944680">
      <w:bodyDiv w:val="1"/>
      <w:marLeft w:val="0"/>
      <w:marRight w:val="0"/>
      <w:marTop w:val="0"/>
      <w:marBottom w:val="0"/>
      <w:divBdr>
        <w:top w:val="none" w:sz="0" w:space="0" w:color="auto"/>
        <w:left w:val="none" w:sz="0" w:space="0" w:color="auto"/>
        <w:bottom w:val="none" w:sz="0" w:space="0" w:color="auto"/>
        <w:right w:val="none" w:sz="0" w:space="0" w:color="auto"/>
      </w:divBdr>
    </w:div>
    <w:div w:id="345059349">
      <w:bodyDiv w:val="1"/>
      <w:marLeft w:val="0"/>
      <w:marRight w:val="0"/>
      <w:marTop w:val="0"/>
      <w:marBottom w:val="0"/>
      <w:divBdr>
        <w:top w:val="none" w:sz="0" w:space="0" w:color="auto"/>
        <w:left w:val="none" w:sz="0" w:space="0" w:color="auto"/>
        <w:bottom w:val="none" w:sz="0" w:space="0" w:color="auto"/>
        <w:right w:val="none" w:sz="0" w:space="0" w:color="auto"/>
      </w:divBdr>
    </w:div>
    <w:div w:id="351883213">
      <w:bodyDiv w:val="1"/>
      <w:marLeft w:val="0"/>
      <w:marRight w:val="0"/>
      <w:marTop w:val="0"/>
      <w:marBottom w:val="0"/>
      <w:divBdr>
        <w:top w:val="none" w:sz="0" w:space="0" w:color="auto"/>
        <w:left w:val="none" w:sz="0" w:space="0" w:color="auto"/>
        <w:bottom w:val="none" w:sz="0" w:space="0" w:color="auto"/>
        <w:right w:val="none" w:sz="0" w:space="0" w:color="auto"/>
      </w:divBdr>
    </w:div>
    <w:div w:id="415786784">
      <w:bodyDiv w:val="1"/>
      <w:marLeft w:val="0"/>
      <w:marRight w:val="0"/>
      <w:marTop w:val="0"/>
      <w:marBottom w:val="0"/>
      <w:divBdr>
        <w:top w:val="none" w:sz="0" w:space="0" w:color="auto"/>
        <w:left w:val="none" w:sz="0" w:space="0" w:color="auto"/>
        <w:bottom w:val="none" w:sz="0" w:space="0" w:color="auto"/>
        <w:right w:val="none" w:sz="0" w:space="0" w:color="auto"/>
      </w:divBdr>
    </w:div>
    <w:div w:id="485125741">
      <w:bodyDiv w:val="1"/>
      <w:marLeft w:val="0"/>
      <w:marRight w:val="0"/>
      <w:marTop w:val="0"/>
      <w:marBottom w:val="0"/>
      <w:divBdr>
        <w:top w:val="none" w:sz="0" w:space="0" w:color="auto"/>
        <w:left w:val="none" w:sz="0" w:space="0" w:color="auto"/>
        <w:bottom w:val="none" w:sz="0" w:space="0" w:color="auto"/>
        <w:right w:val="none" w:sz="0" w:space="0" w:color="auto"/>
      </w:divBdr>
    </w:div>
    <w:div w:id="528687999">
      <w:bodyDiv w:val="1"/>
      <w:marLeft w:val="0"/>
      <w:marRight w:val="0"/>
      <w:marTop w:val="0"/>
      <w:marBottom w:val="0"/>
      <w:divBdr>
        <w:top w:val="none" w:sz="0" w:space="0" w:color="auto"/>
        <w:left w:val="none" w:sz="0" w:space="0" w:color="auto"/>
        <w:bottom w:val="none" w:sz="0" w:space="0" w:color="auto"/>
        <w:right w:val="none" w:sz="0" w:space="0" w:color="auto"/>
      </w:divBdr>
    </w:div>
    <w:div w:id="537402327">
      <w:bodyDiv w:val="1"/>
      <w:marLeft w:val="0"/>
      <w:marRight w:val="0"/>
      <w:marTop w:val="0"/>
      <w:marBottom w:val="0"/>
      <w:divBdr>
        <w:top w:val="none" w:sz="0" w:space="0" w:color="auto"/>
        <w:left w:val="none" w:sz="0" w:space="0" w:color="auto"/>
        <w:bottom w:val="none" w:sz="0" w:space="0" w:color="auto"/>
        <w:right w:val="none" w:sz="0" w:space="0" w:color="auto"/>
      </w:divBdr>
    </w:div>
    <w:div w:id="606430245">
      <w:bodyDiv w:val="1"/>
      <w:marLeft w:val="0"/>
      <w:marRight w:val="0"/>
      <w:marTop w:val="0"/>
      <w:marBottom w:val="0"/>
      <w:divBdr>
        <w:top w:val="none" w:sz="0" w:space="0" w:color="auto"/>
        <w:left w:val="none" w:sz="0" w:space="0" w:color="auto"/>
        <w:bottom w:val="none" w:sz="0" w:space="0" w:color="auto"/>
        <w:right w:val="none" w:sz="0" w:space="0" w:color="auto"/>
      </w:divBdr>
    </w:div>
    <w:div w:id="662129292">
      <w:bodyDiv w:val="1"/>
      <w:marLeft w:val="0"/>
      <w:marRight w:val="0"/>
      <w:marTop w:val="0"/>
      <w:marBottom w:val="0"/>
      <w:divBdr>
        <w:top w:val="none" w:sz="0" w:space="0" w:color="auto"/>
        <w:left w:val="none" w:sz="0" w:space="0" w:color="auto"/>
        <w:bottom w:val="none" w:sz="0" w:space="0" w:color="auto"/>
        <w:right w:val="none" w:sz="0" w:space="0" w:color="auto"/>
      </w:divBdr>
    </w:div>
    <w:div w:id="695928870">
      <w:bodyDiv w:val="1"/>
      <w:marLeft w:val="0"/>
      <w:marRight w:val="0"/>
      <w:marTop w:val="0"/>
      <w:marBottom w:val="0"/>
      <w:divBdr>
        <w:top w:val="none" w:sz="0" w:space="0" w:color="auto"/>
        <w:left w:val="none" w:sz="0" w:space="0" w:color="auto"/>
        <w:bottom w:val="none" w:sz="0" w:space="0" w:color="auto"/>
        <w:right w:val="none" w:sz="0" w:space="0" w:color="auto"/>
      </w:divBdr>
    </w:div>
    <w:div w:id="776559738">
      <w:bodyDiv w:val="1"/>
      <w:marLeft w:val="0"/>
      <w:marRight w:val="0"/>
      <w:marTop w:val="0"/>
      <w:marBottom w:val="0"/>
      <w:divBdr>
        <w:top w:val="none" w:sz="0" w:space="0" w:color="auto"/>
        <w:left w:val="none" w:sz="0" w:space="0" w:color="auto"/>
        <w:bottom w:val="none" w:sz="0" w:space="0" w:color="auto"/>
        <w:right w:val="none" w:sz="0" w:space="0" w:color="auto"/>
      </w:divBdr>
    </w:div>
    <w:div w:id="792096869">
      <w:bodyDiv w:val="1"/>
      <w:marLeft w:val="0"/>
      <w:marRight w:val="0"/>
      <w:marTop w:val="0"/>
      <w:marBottom w:val="0"/>
      <w:divBdr>
        <w:top w:val="none" w:sz="0" w:space="0" w:color="auto"/>
        <w:left w:val="none" w:sz="0" w:space="0" w:color="auto"/>
        <w:bottom w:val="none" w:sz="0" w:space="0" w:color="auto"/>
        <w:right w:val="none" w:sz="0" w:space="0" w:color="auto"/>
      </w:divBdr>
    </w:div>
    <w:div w:id="810368463">
      <w:bodyDiv w:val="1"/>
      <w:marLeft w:val="0"/>
      <w:marRight w:val="0"/>
      <w:marTop w:val="0"/>
      <w:marBottom w:val="0"/>
      <w:divBdr>
        <w:top w:val="none" w:sz="0" w:space="0" w:color="auto"/>
        <w:left w:val="none" w:sz="0" w:space="0" w:color="auto"/>
        <w:bottom w:val="none" w:sz="0" w:space="0" w:color="auto"/>
        <w:right w:val="none" w:sz="0" w:space="0" w:color="auto"/>
      </w:divBdr>
    </w:div>
    <w:div w:id="810901846">
      <w:bodyDiv w:val="1"/>
      <w:marLeft w:val="0"/>
      <w:marRight w:val="0"/>
      <w:marTop w:val="0"/>
      <w:marBottom w:val="0"/>
      <w:divBdr>
        <w:top w:val="none" w:sz="0" w:space="0" w:color="auto"/>
        <w:left w:val="none" w:sz="0" w:space="0" w:color="auto"/>
        <w:bottom w:val="none" w:sz="0" w:space="0" w:color="auto"/>
        <w:right w:val="none" w:sz="0" w:space="0" w:color="auto"/>
      </w:divBdr>
    </w:div>
    <w:div w:id="860048849">
      <w:bodyDiv w:val="1"/>
      <w:marLeft w:val="0"/>
      <w:marRight w:val="0"/>
      <w:marTop w:val="0"/>
      <w:marBottom w:val="0"/>
      <w:divBdr>
        <w:top w:val="none" w:sz="0" w:space="0" w:color="auto"/>
        <w:left w:val="none" w:sz="0" w:space="0" w:color="auto"/>
        <w:bottom w:val="none" w:sz="0" w:space="0" w:color="auto"/>
        <w:right w:val="none" w:sz="0" w:space="0" w:color="auto"/>
      </w:divBdr>
    </w:div>
    <w:div w:id="868101091">
      <w:bodyDiv w:val="1"/>
      <w:marLeft w:val="0"/>
      <w:marRight w:val="0"/>
      <w:marTop w:val="0"/>
      <w:marBottom w:val="0"/>
      <w:divBdr>
        <w:top w:val="none" w:sz="0" w:space="0" w:color="auto"/>
        <w:left w:val="none" w:sz="0" w:space="0" w:color="auto"/>
        <w:bottom w:val="none" w:sz="0" w:space="0" w:color="auto"/>
        <w:right w:val="none" w:sz="0" w:space="0" w:color="auto"/>
      </w:divBdr>
    </w:div>
    <w:div w:id="879248869">
      <w:bodyDiv w:val="1"/>
      <w:marLeft w:val="0"/>
      <w:marRight w:val="0"/>
      <w:marTop w:val="0"/>
      <w:marBottom w:val="0"/>
      <w:divBdr>
        <w:top w:val="none" w:sz="0" w:space="0" w:color="auto"/>
        <w:left w:val="none" w:sz="0" w:space="0" w:color="auto"/>
        <w:bottom w:val="none" w:sz="0" w:space="0" w:color="auto"/>
        <w:right w:val="none" w:sz="0" w:space="0" w:color="auto"/>
      </w:divBdr>
    </w:div>
    <w:div w:id="903221870">
      <w:bodyDiv w:val="1"/>
      <w:marLeft w:val="0"/>
      <w:marRight w:val="0"/>
      <w:marTop w:val="0"/>
      <w:marBottom w:val="0"/>
      <w:divBdr>
        <w:top w:val="none" w:sz="0" w:space="0" w:color="auto"/>
        <w:left w:val="none" w:sz="0" w:space="0" w:color="auto"/>
        <w:bottom w:val="none" w:sz="0" w:space="0" w:color="auto"/>
        <w:right w:val="none" w:sz="0" w:space="0" w:color="auto"/>
      </w:divBdr>
    </w:div>
    <w:div w:id="904560128">
      <w:bodyDiv w:val="1"/>
      <w:marLeft w:val="0"/>
      <w:marRight w:val="0"/>
      <w:marTop w:val="0"/>
      <w:marBottom w:val="0"/>
      <w:divBdr>
        <w:top w:val="none" w:sz="0" w:space="0" w:color="auto"/>
        <w:left w:val="none" w:sz="0" w:space="0" w:color="auto"/>
        <w:bottom w:val="none" w:sz="0" w:space="0" w:color="auto"/>
        <w:right w:val="none" w:sz="0" w:space="0" w:color="auto"/>
      </w:divBdr>
    </w:div>
    <w:div w:id="944387119">
      <w:bodyDiv w:val="1"/>
      <w:marLeft w:val="0"/>
      <w:marRight w:val="0"/>
      <w:marTop w:val="0"/>
      <w:marBottom w:val="0"/>
      <w:divBdr>
        <w:top w:val="none" w:sz="0" w:space="0" w:color="auto"/>
        <w:left w:val="none" w:sz="0" w:space="0" w:color="auto"/>
        <w:bottom w:val="none" w:sz="0" w:space="0" w:color="auto"/>
        <w:right w:val="none" w:sz="0" w:space="0" w:color="auto"/>
      </w:divBdr>
    </w:div>
    <w:div w:id="959072409">
      <w:bodyDiv w:val="1"/>
      <w:marLeft w:val="0"/>
      <w:marRight w:val="0"/>
      <w:marTop w:val="0"/>
      <w:marBottom w:val="0"/>
      <w:divBdr>
        <w:top w:val="none" w:sz="0" w:space="0" w:color="auto"/>
        <w:left w:val="none" w:sz="0" w:space="0" w:color="auto"/>
        <w:bottom w:val="none" w:sz="0" w:space="0" w:color="auto"/>
        <w:right w:val="none" w:sz="0" w:space="0" w:color="auto"/>
      </w:divBdr>
    </w:div>
    <w:div w:id="966742866">
      <w:bodyDiv w:val="1"/>
      <w:marLeft w:val="0"/>
      <w:marRight w:val="0"/>
      <w:marTop w:val="0"/>
      <w:marBottom w:val="0"/>
      <w:divBdr>
        <w:top w:val="none" w:sz="0" w:space="0" w:color="auto"/>
        <w:left w:val="none" w:sz="0" w:space="0" w:color="auto"/>
        <w:bottom w:val="none" w:sz="0" w:space="0" w:color="auto"/>
        <w:right w:val="none" w:sz="0" w:space="0" w:color="auto"/>
      </w:divBdr>
    </w:div>
    <w:div w:id="1032001268">
      <w:bodyDiv w:val="1"/>
      <w:marLeft w:val="0"/>
      <w:marRight w:val="0"/>
      <w:marTop w:val="0"/>
      <w:marBottom w:val="0"/>
      <w:divBdr>
        <w:top w:val="none" w:sz="0" w:space="0" w:color="auto"/>
        <w:left w:val="none" w:sz="0" w:space="0" w:color="auto"/>
        <w:bottom w:val="none" w:sz="0" w:space="0" w:color="auto"/>
        <w:right w:val="none" w:sz="0" w:space="0" w:color="auto"/>
      </w:divBdr>
    </w:div>
    <w:div w:id="1059206645">
      <w:bodyDiv w:val="1"/>
      <w:marLeft w:val="0"/>
      <w:marRight w:val="0"/>
      <w:marTop w:val="0"/>
      <w:marBottom w:val="0"/>
      <w:divBdr>
        <w:top w:val="none" w:sz="0" w:space="0" w:color="auto"/>
        <w:left w:val="none" w:sz="0" w:space="0" w:color="auto"/>
        <w:bottom w:val="none" w:sz="0" w:space="0" w:color="auto"/>
        <w:right w:val="none" w:sz="0" w:space="0" w:color="auto"/>
      </w:divBdr>
    </w:div>
    <w:div w:id="1079903469">
      <w:bodyDiv w:val="1"/>
      <w:marLeft w:val="0"/>
      <w:marRight w:val="0"/>
      <w:marTop w:val="0"/>
      <w:marBottom w:val="0"/>
      <w:divBdr>
        <w:top w:val="none" w:sz="0" w:space="0" w:color="auto"/>
        <w:left w:val="none" w:sz="0" w:space="0" w:color="auto"/>
        <w:bottom w:val="none" w:sz="0" w:space="0" w:color="auto"/>
        <w:right w:val="none" w:sz="0" w:space="0" w:color="auto"/>
      </w:divBdr>
    </w:div>
    <w:div w:id="1100294574">
      <w:bodyDiv w:val="1"/>
      <w:marLeft w:val="0"/>
      <w:marRight w:val="0"/>
      <w:marTop w:val="0"/>
      <w:marBottom w:val="0"/>
      <w:divBdr>
        <w:top w:val="none" w:sz="0" w:space="0" w:color="auto"/>
        <w:left w:val="none" w:sz="0" w:space="0" w:color="auto"/>
        <w:bottom w:val="none" w:sz="0" w:space="0" w:color="auto"/>
        <w:right w:val="none" w:sz="0" w:space="0" w:color="auto"/>
      </w:divBdr>
    </w:div>
    <w:div w:id="1138958896">
      <w:bodyDiv w:val="1"/>
      <w:marLeft w:val="0"/>
      <w:marRight w:val="0"/>
      <w:marTop w:val="0"/>
      <w:marBottom w:val="0"/>
      <w:divBdr>
        <w:top w:val="none" w:sz="0" w:space="0" w:color="auto"/>
        <w:left w:val="none" w:sz="0" w:space="0" w:color="auto"/>
        <w:bottom w:val="none" w:sz="0" w:space="0" w:color="auto"/>
        <w:right w:val="none" w:sz="0" w:space="0" w:color="auto"/>
      </w:divBdr>
    </w:div>
    <w:div w:id="1169713959">
      <w:bodyDiv w:val="1"/>
      <w:marLeft w:val="0"/>
      <w:marRight w:val="0"/>
      <w:marTop w:val="0"/>
      <w:marBottom w:val="0"/>
      <w:divBdr>
        <w:top w:val="none" w:sz="0" w:space="0" w:color="auto"/>
        <w:left w:val="none" w:sz="0" w:space="0" w:color="auto"/>
        <w:bottom w:val="none" w:sz="0" w:space="0" w:color="auto"/>
        <w:right w:val="none" w:sz="0" w:space="0" w:color="auto"/>
      </w:divBdr>
    </w:div>
    <w:div w:id="1192262613">
      <w:bodyDiv w:val="1"/>
      <w:marLeft w:val="0"/>
      <w:marRight w:val="0"/>
      <w:marTop w:val="0"/>
      <w:marBottom w:val="0"/>
      <w:divBdr>
        <w:top w:val="none" w:sz="0" w:space="0" w:color="auto"/>
        <w:left w:val="none" w:sz="0" w:space="0" w:color="auto"/>
        <w:bottom w:val="none" w:sz="0" w:space="0" w:color="auto"/>
        <w:right w:val="none" w:sz="0" w:space="0" w:color="auto"/>
      </w:divBdr>
    </w:div>
    <w:div w:id="1196039747">
      <w:bodyDiv w:val="1"/>
      <w:marLeft w:val="0"/>
      <w:marRight w:val="0"/>
      <w:marTop w:val="0"/>
      <w:marBottom w:val="0"/>
      <w:divBdr>
        <w:top w:val="none" w:sz="0" w:space="0" w:color="auto"/>
        <w:left w:val="none" w:sz="0" w:space="0" w:color="auto"/>
        <w:bottom w:val="none" w:sz="0" w:space="0" w:color="auto"/>
        <w:right w:val="none" w:sz="0" w:space="0" w:color="auto"/>
      </w:divBdr>
    </w:div>
    <w:div w:id="1198811182">
      <w:bodyDiv w:val="1"/>
      <w:marLeft w:val="0"/>
      <w:marRight w:val="0"/>
      <w:marTop w:val="0"/>
      <w:marBottom w:val="0"/>
      <w:divBdr>
        <w:top w:val="none" w:sz="0" w:space="0" w:color="auto"/>
        <w:left w:val="none" w:sz="0" w:space="0" w:color="auto"/>
        <w:bottom w:val="none" w:sz="0" w:space="0" w:color="auto"/>
        <w:right w:val="none" w:sz="0" w:space="0" w:color="auto"/>
      </w:divBdr>
    </w:div>
    <w:div w:id="1249773478">
      <w:bodyDiv w:val="1"/>
      <w:marLeft w:val="0"/>
      <w:marRight w:val="0"/>
      <w:marTop w:val="0"/>
      <w:marBottom w:val="0"/>
      <w:divBdr>
        <w:top w:val="none" w:sz="0" w:space="0" w:color="auto"/>
        <w:left w:val="none" w:sz="0" w:space="0" w:color="auto"/>
        <w:bottom w:val="none" w:sz="0" w:space="0" w:color="auto"/>
        <w:right w:val="none" w:sz="0" w:space="0" w:color="auto"/>
      </w:divBdr>
    </w:div>
    <w:div w:id="1253392455">
      <w:bodyDiv w:val="1"/>
      <w:marLeft w:val="0"/>
      <w:marRight w:val="0"/>
      <w:marTop w:val="0"/>
      <w:marBottom w:val="0"/>
      <w:divBdr>
        <w:top w:val="none" w:sz="0" w:space="0" w:color="auto"/>
        <w:left w:val="none" w:sz="0" w:space="0" w:color="auto"/>
        <w:bottom w:val="none" w:sz="0" w:space="0" w:color="auto"/>
        <w:right w:val="none" w:sz="0" w:space="0" w:color="auto"/>
      </w:divBdr>
    </w:div>
    <w:div w:id="1304117247">
      <w:bodyDiv w:val="1"/>
      <w:marLeft w:val="0"/>
      <w:marRight w:val="0"/>
      <w:marTop w:val="0"/>
      <w:marBottom w:val="0"/>
      <w:divBdr>
        <w:top w:val="none" w:sz="0" w:space="0" w:color="auto"/>
        <w:left w:val="none" w:sz="0" w:space="0" w:color="auto"/>
        <w:bottom w:val="none" w:sz="0" w:space="0" w:color="auto"/>
        <w:right w:val="none" w:sz="0" w:space="0" w:color="auto"/>
      </w:divBdr>
    </w:div>
    <w:div w:id="1330599669">
      <w:bodyDiv w:val="1"/>
      <w:marLeft w:val="0"/>
      <w:marRight w:val="0"/>
      <w:marTop w:val="0"/>
      <w:marBottom w:val="0"/>
      <w:divBdr>
        <w:top w:val="none" w:sz="0" w:space="0" w:color="auto"/>
        <w:left w:val="none" w:sz="0" w:space="0" w:color="auto"/>
        <w:bottom w:val="none" w:sz="0" w:space="0" w:color="auto"/>
        <w:right w:val="none" w:sz="0" w:space="0" w:color="auto"/>
      </w:divBdr>
    </w:div>
    <w:div w:id="1355838808">
      <w:bodyDiv w:val="1"/>
      <w:marLeft w:val="0"/>
      <w:marRight w:val="0"/>
      <w:marTop w:val="0"/>
      <w:marBottom w:val="0"/>
      <w:divBdr>
        <w:top w:val="none" w:sz="0" w:space="0" w:color="auto"/>
        <w:left w:val="none" w:sz="0" w:space="0" w:color="auto"/>
        <w:bottom w:val="none" w:sz="0" w:space="0" w:color="auto"/>
        <w:right w:val="none" w:sz="0" w:space="0" w:color="auto"/>
      </w:divBdr>
    </w:div>
    <w:div w:id="1378506769">
      <w:bodyDiv w:val="1"/>
      <w:marLeft w:val="0"/>
      <w:marRight w:val="0"/>
      <w:marTop w:val="0"/>
      <w:marBottom w:val="0"/>
      <w:divBdr>
        <w:top w:val="none" w:sz="0" w:space="0" w:color="auto"/>
        <w:left w:val="none" w:sz="0" w:space="0" w:color="auto"/>
        <w:bottom w:val="none" w:sz="0" w:space="0" w:color="auto"/>
        <w:right w:val="none" w:sz="0" w:space="0" w:color="auto"/>
      </w:divBdr>
    </w:div>
    <w:div w:id="1412001433">
      <w:bodyDiv w:val="1"/>
      <w:marLeft w:val="0"/>
      <w:marRight w:val="0"/>
      <w:marTop w:val="0"/>
      <w:marBottom w:val="0"/>
      <w:divBdr>
        <w:top w:val="none" w:sz="0" w:space="0" w:color="auto"/>
        <w:left w:val="none" w:sz="0" w:space="0" w:color="auto"/>
        <w:bottom w:val="none" w:sz="0" w:space="0" w:color="auto"/>
        <w:right w:val="none" w:sz="0" w:space="0" w:color="auto"/>
      </w:divBdr>
    </w:div>
    <w:div w:id="1426421082">
      <w:bodyDiv w:val="1"/>
      <w:marLeft w:val="0"/>
      <w:marRight w:val="0"/>
      <w:marTop w:val="0"/>
      <w:marBottom w:val="0"/>
      <w:divBdr>
        <w:top w:val="none" w:sz="0" w:space="0" w:color="auto"/>
        <w:left w:val="none" w:sz="0" w:space="0" w:color="auto"/>
        <w:bottom w:val="none" w:sz="0" w:space="0" w:color="auto"/>
        <w:right w:val="none" w:sz="0" w:space="0" w:color="auto"/>
      </w:divBdr>
    </w:div>
    <w:div w:id="1454598402">
      <w:bodyDiv w:val="1"/>
      <w:marLeft w:val="0"/>
      <w:marRight w:val="0"/>
      <w:marTop w:val="0"/>
      <w:marBottom w:val="0"/>
      <w:divBdr>
        <w:top w:val="none" w:sz="0" w:space="0" w:color="auto"/>
        <w:left w:val="none" w:sz="0" w:space="0" w:color="auto"/>
        <w:bottom w:val="none" w:sz="0" w:space="0" w:color="auto"/>
        <w:right w:val="none" w:sz="0" w:space="0" w:color="auto"/>
      </w:divBdr>
    </w:div>
    <w:div w:id="1496650953">
      <w:bodyDiv w:val="1"/>
      <w:marLeft w:val="0"/>
      <w:marRight w:val="0"/>
      <w:marTop w:val="0"/>
      <w:marBottom w:val="0"/>
      <w:divBdr>
        <w:top w:val="none" w:sz="0" w:space="0" w:color="auto"/>
        <w:left w:val="none" w:sz="0" w:space="0" w:color="auto"/>
        <w:bottom w:val="none" w:sz="0" w:space="0" w:color="auto"/>
        <w:right w:val="none" w:sz="0" w:space="0" w:color="auto"/>
      </w:divBdr>
    </w:div>
    <w:div w:id="1571693016">
      <w:bodyDiv w:val="1"/>
      <w:marLeft w:val="0"/>
      <w:marRight w:val="0"/>
      <w:marTop w:val="0"/>
      <w:marBottom w:val="0"/>
      <w:divBdr>
        <w:top w:val="none" w:sz="0" w:space="0" w:color="auto"/>
        <w:left w:val="none" w:sz="0" w:space="0" w:color="auto"/>
        <w:bottom w:val="none" w:sz="0" w:space="0" w:color="auto"/>
        <w:right w:val="none" w:sz="0" w:space="0" w:color="auto"/>
      </w:divBdr>
    </w:div>
    <w:div w:id="1573420539">
      <w:bodyDiv w:val="1"/>
      <w:marLeft w:val="0"/>
      <w:marRight w:val="0"/>
      <w:marTop w:val="0"/>
      <w:marBottom w:val="0"/>
      <w:divBdr>
        <w:top w:val="none" w:sz="0" w:space="0" w:color="auto"/>
        <w:left w:val="none" w:sz="0" w:space="0" w:color="auto"/>
        <w:bottom w:val="none" w:sz="0" w:space="0" w:color="auto"/>
        <w:right w:val="none" w:sz="0" w:space="0" w:color="auto"/>
      </w:divBdr>
    </w:div>
    <w:div w:id="1578317423">
      <w:bodyDiv w:val="1"/>
      <w:marLeft w:val="0"/>
      <w:marRight w:val="0"/>
      <w:marTop w:val="0"/>
      <w:marBottom w:val="0"/>
      <w:divBdr>
        <w:top w:val="none" w:sz="0" w:space="0" w:color="auto"/>
        <w:left w:val="none" w:sz="0" w:space="0" w:color="auto"/>
        <w:bottom w:val="none" w:sz="0" w:space="0" w:color="auto"/>
        <w:right w:val="none" w:sz="0" w:space="0" w:color="auto"/>
      </w:divBdr>
    </w:div>
    <w:div w:id="1675181070">
      <w:bodyDiv w:val="1"/>
      <w:marLeft w:val="0"/>
      <w:marRight w:val="0"/>
      <w:marTop w:val="0"/>
      <w:marBottom w:val="0"/>
      <w:divBdr>
        <w:top w:val="none" w:sz="0" w:space="0" w:color="auto"/>
        <w:left w:val="none" w:sz="0" w:space="0" w:color="auto"/>
        <w:bottom w:val="none" w:sz="0" w:space="0" w:color="auto"/>
        <w:right w:val="none" w:sz="0" w:space="0" w:color="auto"/>
      </w:divBdr>
    </w:div>
    <w:div w:id="1719821275">
      <w:bodyDiv w:val="1"/>
      <w:marLeft w:val="0"/>
      <w:marRight w:val="0"/>
      <w:marTop w:val="0"/>
      <w:marBottom w:val="0"/>
      <w:divBdr>
        <w:top w:val="none" w:sz="0" w:space="0" w:color="auto"/>
        <w:left w:val="none" w:sz="0" w:space="0" w:color="auto"/>
        <w:bottom w:val="none" w:sz="0" w:space="0" w:color="auto"/>
        <w:right w:val="none" w:sz="0" w:space="0" w:color="auto"/>
      </w:divBdr>
    </w:div>
    <w:div w:id="1738043164">
      <w:bodyDiv w:val="1"/>
      <w:marLeft w:val="0"/>
      <w:marRight w:val="0"/>
      <w:marTop w:val="0"/>
      <w:marBottom w:val="0"/>
      <w:divBdr>
        <w:top w:val="none" w:sz="0" w:space="0" w:color="auto"/>
        <w:left w:val="none" w:sz="0" w:space="0" w:color="auto"/>
        <w:bottom w:val="none" w:sz="0" w:space="0" w:color="auto"/>
        <w:right w:val="none" w:sz="0" w:space="0" w:color="auto"/>
      </w:divBdr>
    </w:div>
    <w:div w:id="1817260329">
      <w:bodyDiv w:val="1"/>
      <w:marLeft w:val="0"/>
      <w:marRight w:val="0"/>
      <w:marTop w:val="0"/>
      <w:marBottom w:val="0"/>
      <w:divBdr>
        <w:top w:val="none" w:sz="0" w:space="0" w:color="auto"/>
        <w:left w:val="none" w:sz="0" w:space="0" w:color="auto"/>
        <w:bottom w:val="none" w:sz="0" w:space="0" w:color="auto"/>
        <w:right w:val="none" w:sz="0" w:space="0" w:color="auto"/>
      </w:divBdr>
    </w:div>
    <w:div w:id="1833720375">
      <w:bodyDiv w:val="1"/>
      <w:marLeft w:val="0"/>
      <w:marRight w:val="0"/>
      <w:marTop w:val="0"/>
      <w:marBottom w:val="0"/>
      <w:divBdr>
        <w:top w:val="none" w:sz="0" w:space="0" w:color="auto"/>
        <w:left w:val="none" w:sz="0" w:space="0" w:color="auto"/>
        <w:bottom w:val="none" w:sz="0" w:space="0" w:color="auto"/>
        <w:right w:val="none" w:sz="0" w:space="0" w:color="auto"/>
      </w:divBdr>
    </w:div>
    <w:div w:id="1867596044">
      <w:bodyDiv w:val="1"/>
      <w:marLeft w:val="0"/>
      <w:marRight w:val="0"/>
      <w:marTop w:val="0"/>
      <w:marBottom w:val="0"/>
      <w:divBdr>
        <w:top w:val="none" w:sz="0" w:space="0" w:color="auto"/>
        <w:left w:val="none" w:sz="0" w:space="0" w:color="auto"/>
        <w:bottom w:val="none" w:sz="0" w:space="0" w:color="auto"/>
        <w:right w:val="none" w:sz="0" w:space="0" w:color="auto"/>
      </w:divBdr>
    </w:div>
    <w:div w:id="1897079740">
      <w:bodyDiv w:val="1"/>
      <w:marLeft w:val="0"/>
      <w:marRight w:val="0"/>
      <w:marTop w:val="0"/>
      <w:marBottom w:val="0"/>
      <w:divBdr>
        <w:top w:val="none" w:sz="0" w:space="0" w:color="auto"/>
        <w:left w:val="none" w:sz="0" w:space="0" w:color="auto"/>
        <w:bottom w:val="none" w:sz="0" w:space="0" w:color="auto"/>
        <w:right w:val="none" w:sz="0" w:space="0" w:color="auto"/>
      </w:divBdr>
    </w:div>
    <w:div w:id="1964341869">
      <w:bodyDiv w:val="1"/>
      <w:marLeft w:val="0"/>
      <w:marRight w:val="0"/>
      <w:marTop w:val="0"/>
      <w:marBottom w:val="0"/>
      <w:divBdr>
        <w:top w:val="none" w:sz="0" w:space="0" w:color="auto"/>
        <w:left w:val="none" w:sz="0" w:space="0" w:color="auto"/>
        <w:bottom w:val="none" w:sz="0" w:space="0" w:color="auto"/>
        <w:right w:val="none" w:sz="0" w:space="0" w:color="auto"/>
      </w:divBdr>
    </w:div>
    <w:div w:id="1968854555">
      <w:bodyDiv w:val="1"/>
      <w:marLeft w:val="0"/>
      <w:marRight w:val="0"/>
      <w:marTop w:val="0"/>
      <w:marBottom w:val="0"/>
      <w:divBdr>
        <w:top w:val="none" w:sz="0" w:space="0" w:color="auto"/>
        <w:left w:val="none" w:sz="0" w:space="0" w:color="auto"/>
        <w:bottom w:val="none" w:sz="0" w:space="0" w:color="auto"/>
        <w:right w:val="none" w:sz="0" w:space="0" w:color="auto"/>
      </w:divBdr>
    </w:div>
    <w:div w:id="1995571717">
      <w:bodyDiv w:val="1"/>
      <w:marLeft w:val="0"/>
      <w:marRight w:val="0"/>
      <w:marTop w:val="0"/>
      <w:marBottom w:val="0"/>
      <w:divBdr>
        <w:top w:val="none" w:sz="0" w:space="0" w:color="auto"/>
        <w:left w:val="none" w:sz="0" w:space="0" w:color="auto"/>
        <w:bottom w:val="none" w:sz="0" w:space="0" w:color="auto"/>
        <w:right w:val="none" w:sz="0" w:space="0" w:color="auto"/>
      </w:divBdr>
    </w:div>
    <w:div w:id="2005890617">
      <w:bodyDiv w:val="1"/>
      <w:marLeft w:val="0"/>
      <w:marRight w:val="0"/>
      <w:marTop w:val="0"/>
      <w:marBottom w:val="0"/>
      <w:divBdr>
        <w:top w:val="none" w:sz="0" w:space="0" w:color="auto"/>
        <w:left w:val="none" w:sz="0" w:space="0" w:color="auto"/>
        <w:bottom w:val="none" w:sz="0" w:space="0" w:color="auto"/>
        <w:right w:val="none" w:sz="0" w:space="0" w:color="auto"/>
      </w:divBdr>
    </w:div>
    <w:div w:id="2026781239">
      <w:bodyDiv w:val="1"/>
      <w:marLeft w:val="0"/>
      <w:marRight w:val="0"/>
      <w:marTop w:val="0"/>
      <w:marBottom w:val="0"/>
      <w:divBdr>
        <w:top w:val="none" w:sz="0" w:space="0" w:color="auto"/>
        <w:left w:val="none" w:sz="0" w:space="0" w:color="auto"/>
        <w:bottom w:val="none" w:sz="0" w:space="0" w:color="auto"/>
        <w:right w:val="none" w:sz="0" w:space="0" w:color="auto"/>
      </w:divBdr>
    </w:div>
    <w:div w:id="2093701441">
      <w:bodyDiv w:val="1"/>
      <w:marLeft w:val="0"/>
      <w:marRight w:val="0"/>
      <w:marTop w:val="0"/>
      <w:marBottom w:val="0"/>
      <w:divBdr>
        <w:top w:val="none" w:sz="0" w:space="0" w:color="auto"/>
        <w:left w:val="none" w:sz="0" w:space="0" w:color="auto"/>
        <w:bottom w:val="none" w:sz="0" w:space="0" w:color="auto"/>
        <w:right w:val="none" w:sz="0" w:space="0" w:color="auto"/>
      </w:divBdr>
    </w:div>
    <w:div w:id="21211485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image" Target="media/image1.jpeg"/><Relationship Id="rId18" Type="http://schemas.openxmlformats.org/officeDocument/2006/relationships/chart" Target="charts/chart2.xml"/><Relationship Id="rId26" Type="http://schemas.openxmlformats.org/officeDocument/2006/relationships/chart" Target="charts/chart7.xml"/><Relationship Id="rId3" Type="http://schemas.openxmlformats.org/officeDocument/2006/relationships/styles" Target="styles.xml"/><Relationship Id="rId21" Type="http://schemas.openxmlformats.org/officeDocument/2006/relationships/chart" Target="charts/chart4.xml"/><Relationship Id="rId7" Type="http://schemas.openxmlformats.org/officeDocument/2006/relationships/endnotes" Target="endnotes.xml"/><Relationship Id="rId12" Type="http://schemas.openxmlformats.org/officeDocument/2006/relationships/footer" Target="footer4.xml"/><Relationship Id="rId17" Type="http://schemas.openxmlformats.org/officeDocument/2006/relationships/chart" Target="charts/chart1.xml"/><Relationship Id="rId25"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chart" Target="charts/chart3.xml"/><Relationship Id="rId29" Type="http://schemas.openxmlformats.org/officeDocument/2006/relationships/hyperlink" Target="https://doi.org/10.1002/pen.2556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3.xml"/><Relationship Id="rId24" Type="http://schemas.openxmlformats.org/officeDocument/2006/relationships/chart" Target="charts/chart6.xm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chart" Target="charts/chart5.xml"/><Relationship Id="rId28" Type="http://schemas.openxmlformats.org/officeDocument/2006/relationships/hyperlink" Target="https://www.gabrian.com/wp-content/uploads/2018/10/2024-Aluminum-Alloy-Properties.pdf" TargetMode="External"/><Relationship Id="rId10" Type="http://schemas.openxmlformats.org/officeDocument/2006/relationships/footer" Target="footer2.xml"/><Relationship Id="rId19" Type="http://schemas.openxmlformats.org/officeDocument/2006/relationships/image" Target="media/image5.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2.jpeg"/><Relationship Id="rId22" Type="http://schemas.openxmlformats.org/officeDocument/2006/relationships/image" Target="media/image6.png"/><Relationship Id="rId27" Type="http://schemas.openxmlformats.org/officeDocument/2006/relationships/chart" Target="charts/chart8.xml"/><Relationship Id="rId30" Type="http://schemas.openxmlformats.org/officeDocument/2006/relationships/footer" Target="footer5.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lilyy\OneDrive%20-%20University%20of%20Wales%20Trinity%20Saint%20David\Motorsport%20Engineering\Engineering%20science\Book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lilyy\OneDrive%20-%20University%20of%20Wales%20Trinity%20Saint%20David\Motorsport%20Engineering\Engineering%20science\Book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lilyy\OneDrive%20-%20University%20of%20Wales%20Trinity%20Saint%20David\Motorsport%20Engineering\Engineering%20science\Book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lilyy\OneDrive%20-%20University%20of%20Wales%20Trinity%20Saint%20David\Motorsport%20Engineering\Engineering%20science\Book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lilyy\OneDrive%20-%20University%20of%20Wales%20Trinity%20Saint%20David\Motorsport%20Engineering\Engineering%20science\Book2.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lilyy\OneDrive%20-%20University%20of%20Wales%20Trinity%20Saint%20David\Motorsport%20Engineering\Engineering%20science\Book2.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lilyy\OneDrive%20-%20University%20of%20Wales%20Trinity%20Saint%20David\Motorsport%20Engineering\Engineering%20science\Book2.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lilyy\OneDrive%20-%20University%20of%20Wales%20Trinity%20Saint%20David\Motorsport%20Engineering\Engineering%20science\Book2.xlsx" TargetMode="External"/><Relationship Id="rId2" Type="http://schemas.microsoft.com/office/2011/relationships/chartColorStyle" Target="colors8.xml"/><Relationship Id="rId1" Type="http://schemas.microsoft.com/office/2011/relationships/chartStyle" Target="style8.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Stress VS Strain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Steel!$F$2:$F$32</c:f>
              <c:numCache>
                <c:formatCode>0.00000</c:formatCode>
                <c:ptCount val="31"/>
                <c:pt idx="0">
                  <c:v>0</c:v>
                </c:pt>
                <c:pt idx="1">
                  <c:v>1.132686084142395E-3</c:v>
                </c:pt>
                <c:pt idx="2">
                  <c:v>1.6181229773462799E-3</c:v>
                </c:pt>
                <c:pt idx="3">
                  <c:v>2.2653721682847883E-3</c:v>
                </c:pt>
                <c:pt idx="4">
                  <c:v>2.7508090614886756E-3</c:v>
                </c:pt>
                <c:pt idx="5">
                  <c:v>3.2362459546925559E-3</c:v>
                </c:pt>
                <c:pt idx="6">
                  <c:v>3.8834951456310643E-3</c:v>
                </c:pt>
                <c:pt idx="7">
                  <c:v>4.0453074433656963E-3</c:v>
                </c:pt>
                <c:pt idx="8">
                  <c:v>5.177993527508095E-3</c:v>
                </c:pt>
                <c:pt idx="9">
                  <c:v>5.5016181229773512E-3</c:v>
                </c:pt>
                <c:pt idx="10">
                  <c:v>5.9870550161812315E-3</c:v>
                </c:pt>
                <c:pt idx="11">
                  <c:v>6.7961165048543749E-3</c:v>
                </c:pt>
                <c:pt idx="12">
                  <c:v>8.414239482200641E-3</c:v>
                </c:pt>
                <c:pt idx="13">
                  <c:v>8.0906148867313926E-3</c:v>
                </c:pt>
                <c:pt idx="14">
                  <c:v>8.7378640776699032E-3</c:v>
                </c:pt>
                <c:pt idx="15">
                  <c:v>9.7087378640776639E-3</c:v>
                </c:pt>
                <c:pt idx="16">
                  <c:v>1.067961165048544E-2</c:v>
                </c:pt>
                <c:pt idx="17">
                  <c:v>1.2621359223300975E-2</c:v>
                </c:pt>
                <c:pt idx="18">
                  <c:v>1.4886731391585761E-2</c:v>
                </c:pt>
                <c:pt idx="19">
                  <c:v>1.7152103559870544E-2</c:v>
                </c:pt>
                <c:pt idx="20">
                  <c:v>1.9093851132686079E-2</c:v>
                </c:pt>
                <c:pt idx="21">
                  <c:v>2.135922330097088E-2</c:v>
                </c:pt>
                <c:pt idx="22">
                  <c:v>2.4271844660194192E-2</c:v>
                </c:pt>
                <c:pt idx="23">
                  <c:v>2.750809061488672E-2</c:v>
                </c:pt>
                <c:pt idx="24">
                  <c:v>2.9773462783171521E-2</c:v>
                </c:pt>
                <c:pt idx="25">
                  <c:v>3.3009708737864081E-2</c:v>
                </c:pt>
                <c:pt idx="26">
                  <c:v>4.9838187702265377E-2</c:v>
                </c:pt>
                <c:pt idx="27">
                  <c:v>6.9579288025889988E-2</c:v>
                </c:pt>
                <c:pt idx="28">
                  <c:v>9.3851132686084152E-2</c:v>
                </c:pt>
                <c:pt idx="29">
                  <c:v>0.12038834951456311</c:v>
                </c:pt>
                <c:pt idx="30">
                  <c:v>0.1504854368932039</c:v>
                </c:pt>
              </c:numCache>
            </c:numRef>
          </c:xVal>
          <c:yVal>
            <c:numRef>
              <c:f>Steel!$E$2:$E$32</c:f>
              <c:numCache>
                <c:formatCode>#,##0.0</c:formatCode>
                <c:ptCount val="31"/>
                <c:pt idx="0">
                  <c:v>0</c:v>
                </c:pt>
                <c:pt idx="1">
                  <c:v>9.2592592592592595</c:v>
                </c:pt>
                <c:pt idx="2">
                  <c:v>19.640852974186306</c:v>
                </c:pt>
                <c:pt idx="3">
                  <c:v>29.741863075196409</c:v>
                </c:pt>
                <c:pt idx="4">
                  <c:v>40.123456790123456</c:v>
                </c:pt>
                <c:pt idx="5">
                  <c:v>50.505050505050505</c:v>
                </c:pt>
                <c:pt idx="6">
                  <c:v>60.606060606060602</c:v>
                </c:pt>
                <c:pt idx="7">
                  <c:v>71.548821548821536</c:v>
                </c:pt>
                <c:pt idx="8">
                  <c:v>80.808080808080803</c:v>
                </c:pt>
                <c:pt idx="9">
                  <c:v>91.470258136924798</c:v>
                </c:pt>
                <c:pt idx="10">
                  <c:v>101.85185185185185</c:v>
                </c:pt>
                <c:pt idx="11">
                  <c:v>111.67227833894501</c:v>
                </c:pt>
                <c:pt idx="12">
                  <c:v>120.08978675645342</c:v>
                </c:pt>
                <c:pt idx="13">
                  <c:v>131.87429854096521</c:v>
                </c:pt>
                <c:pt idx="14">
                  <c:v>141.97530864197529</c:v>
                </c:pt>
                <c:pt idx="15">
                  <c:v>151.5151515151515</c:v>
                </c:pt>
                <c:pt idx="16">
                  <c:v>161.05499438832771</c:v>
                </c:pt>
                <c:pt idx="17">
                  <c:v>168.91133557800225</c:v>
                </c:pt>
                <c:pt idx="18">
                  <c:v>176.20650953984287</c:v>
                </c:pt>
                <c:pt idx="19">
                  <c:v>183.50168350168349</c:v>
                </c:pt>
                <c:pt idx="20">
                  <c:v>191.35802469135803</c:v>
                </c:pt>
                <c:pt idx="21">
                  <c:v>198.65319865319864</c:v>
                </c:pt>
                <c:pt idx="22">
                  <c:v>204.82603815937148</c:v>
                </c:pt>
                <c:pt idx="23">
                  <c:v>210.43771043771042</c:v>
                </c:pt>
                <c:pt idx="24">
                  <c:v>217.73288439955107</c:v>
                </c:pt>
                <c:pt idx="25">
                  <c:v>223.34455667789001</c:v>
                </c:pt>
                <c:pt idx="26">
                  <c:v>250.28058361391695</c:v>
                </c:pt>
                <c:pt idx="27">
                  <c:v>272.1661054994388</c:v>
                </c:pt>
                <c:pt idx="28">
                  <c:v>286.19528619528614</c:v>
                </c:pt>
                <c:pt idx="29">
                  <c:v>296.2962962962963</c:v>
                </c:pt>
                <c:pt idx="30">
                  <c:v>300.22446689113355</c:v>
                </c:pt>
              </c:numCache>
            </c:numRef>
          </c:yVal>
          <c:smooth val="1"/>
          <c:extLst>
            <c:ext xmlns:c16="http://schemas.microsoft.com/office/drawing/2014/chart" uri="{C3380CC4-5D6E-409C-BE32-E72D297353CC}">
              <c16:uniqueId val="{00000000-94F8-4786-8B54-BA1D910576F0}"/>
            </c:ext>
          </c:extLst>
        </c:ser>
        <c:dLbls>
          <c:showLegendKey val="0"/>
          <c:showVal val="0"/>
          <c:showCatName val="0"/>
          <c:showSerName val="0"/>
          <c:showPercent val="0"/>
          <c:showBubbleSize val="0"/>
        </c:dLbls>
        <c:axId val="17168271"/>
        <c:axId val="17166831"/>
      </c:scatterChart>
      <c:valAx>
        <c:axId val="1716827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Nominal 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66831"/>
        <c:crosses val="autoZero"/>
        <c:crossBetween val="midCat"/>
      </c:valAx>
      <c:valAx>
        <c:axId val="1716683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Stress (MN/m^2)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16827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Elastic Region</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layout>
                <c:manualLayout>
                  <c:x val="-7.8187226596675416E-2"/>
                  <c:y val="-9.6759259259259264E-3"/>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Steel!$F$2:$F$18</c:f>
              <c:numCache>
                <c:formatCode>0.00000</c:formatCode>
                <c:ptCount val="17"/>
                <c:pt idx="0">
                  <c:v>0</c:v>
                </c:pt>
                <c:pt idx="1">
                  <c:v>1.132686084142395E-3</c:v>
                </c:pt>
                <c:pt idx="2">
                  <c:v>1.6181229773462799E-3</c:v>
                </c:pt>
                <c:pt idx="3">
                  <c:v>2.2653721682847883E-3</c:v>
                </c:pt>
                <c:pt idx="4">
                  <c:v>2.7508090614886756E-3</c:v>
                </c:pt>
                <c:pt idx="5">
                  <c:v>3.2362459546925559E-3</c:v>
                </c:pt>
                <c:pt idx="6">
                  <c:v>3.8834951456310643E-3</c:v>
                </c:pt>
                <c:pt idx="7">
                  <c:v>4.0453074433656963E-3</c:v>
                </c:pt>
                <c:pt idx="8">
                  <c:v>5.177993527508095E-3</c:v>
                </c:pt>
                <c:pt idx="9">
                  <c:v>5.5016181229773512E-3</c:v>
                </c:pt>
                <c:pt idx="10">
                  <c:v>5.9870550161812315E-3</c:v>
                </c:pt>
                <c:pt idx="11">
                  <c:v>6.7961165048543749E-3</c:v>
                </c:pt>
                <c:pt idx="12">
                  <c:v>8.414239482200641E-3</c:v>
                </c:pt>
                <c:pt idx="13">
                  <c:v>8.0906148867313926E-3</c:v>
                </c:pt>
                <c:pt idx="14">
                  <c:v>8.7378640776699032E-3</c:v>
                </c:pt>
                <c:pt idx="15">
                  <c:v>9.7087378640776639E-3</c:v>
                </c:pt>
                <c:pt idx="16">
                  <c:v>1.067961165048544E-2</c:v>
                </c:pt>
              </c:numCache>
            </c:numRef>
          </c:xVal>
          <c:yVal>
            <c:numRef>
              <c:f>Steel!$E$2:$E$18</c:f>
              <c:numCache>
                <c:formatCode>#,##0.0</c:formatCode>
                <c:ptCount val="17"/>
                <c:pt idx="0">
                  <c:v>0</c:v>
                </c:pt>
                <c:pt idx="1">
                  <c:v>9.2592592592592595</c:v>
                </c:pt>
                <c:pt idx="2">
                  <c:v>19.640852974186306</c:v>
                </c:pt>
                <c:pt idx="3">
                  <c:v>29.741863075196409</c:v>
                </c:pt>
                <c:pt idx="4">
                  <c:v>40.123456790123456</c:v>
                </c:pt>
                <c:pt idx="5">
                  <c:v>50.505050505050505</c:v>
                </c:pt>
                <c:pt idx="6">
                  <c:v>60.606060606060602</c:v>
                </c:pt>
                <c:pt idx="7">
                  <c:v>71.548821548821536</c:v>
                </c:pt>
                <c:pt idx="8">
                  <c:v>80.808080808080803</c:v>
                </c:pt>
                <c:pt idx="9">
                  <c:v>91.470258136924798</c:v>
                </c:pt>
                <c:pt idx="10">
                  <c:v>101.85185185185185</c:v>
                </c:pt>
                <c:pt idx="11">
                  <c:v>111.67227833894501</c:v>
                </c:pt>
                <c:pt idx="12">
                  <c:v>120.08978675645342</c:v>
                </c:pt>
                <c:pt idx="13">
                  <c:v>131.87429854096521</c:v>
                </c:pt>
                <c:pt idx="14">
                  <c:v>141.97530864197529</c:v>
                </c:pt>
                <c:pt idx="15">
                  <c:v>151.5151515151515</c:v>
                </c:pt>
                <c:pt idx="16">
                  <c:v>161.05499438832771</c:v>
                </c:pt>
              </c:numCache>
            </c:numRef>
          </c:yVal>
          <c:smooth val="1"/>
          <c:extLst>
            <c:ext xmlns:c16="http://schemas.microsoft.com/office/drawing/2014/chart" uri="{C3380CC4-5D6E-409C-BE32-E72D297353CC}">
              <c16:uniqueId val="{00000002-A2EA-4653-A948-8DA5A1E0972C}"/>
            </c:ext>
          </c:extLst>
        </c:ser>
        <c:dLbls>
          <c:showLegendKey val="0"/>
          <c:showVal val="0"/>
          <c:showCatName val="0"/>
          <c:showSerName val="0"/>
          <c:showPercent val="0"/>
          <c:showBubbleSize val="0"/>
        </c:dLbls>
        <c:axId val="1707180079"/>
        <c:axId val="1707180559"/>
      </c:scatterChart>
      <c:valAx>
        <c:axId val="170718007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7180559"/>
        <c:crosses val="autoZero"/>
        <c:crossBetween val="midCat"/>
      </c:valAx>
      <c:valAx>
        <c:axId val="170718055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Stress (MN/m^2)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718007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331016240157478"/>
          <c:y val="0.17600299962504687"/>
          <c:w val="0.73575233759842518"/>
          <c:h val="0.62287214098237709"/>
        </c:manualLayout>
      </c:layout>
      <c:scatterChart>
        <c:scatterStyle val="smoothMarker"/>
        <c:varyColors val="0"/>
        <c:ser>
          <c:idx val="0"/>
          <c:order val="0"/>
          <c:tx>
            <c:v>Stress VS Strain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Duralumin!$F$2:$F$30</c:f>
              <c:numCache>
                <c:formatCode>0.00000</c:formatCode>
                <c:ptCount val="29"/>
                <c:pt idx="0">
                  <c:v>0</c:v>
                </c:pt>
                <c:pt idx="1">
                  <c:v>1.2903225806451615E-3</c:v>
                </c:pt>
                <c:pt idx="2">
                  <c:v>3.8709677419354839E-3</c:v>
                </c:pt>
                <c:pt idx="3">
                  <c:v>8.0645161290322578E-3</c:v>
                </c:pt>
                <c:pt idx="4">
                  <c:v>9.838709677419356E-3</c:v>
                </c:pt>
                <c:pt idx="5">
                  <c:v>1.0967741935483871E-2</c:v>
                </c:pt>
                <c:pt idx="6">
                  <c:v>1.1935483870967743E-2</c:v>
                </c:pt>
                <c:pt idx="7">
                  <c:v>1.0322580645161285E-2</c:v>
                </c:pt>
                <c:pt idx="8">
                  <c:v>1.1290322580645164E-2</c:v>
                </c:pt>
                <c:pt idx="9">
                  <c:v>1.1935483870967746E-2</c:v>
                </c:pt>
                <c:pt idx="10">
                  <c:v>1.2903225806451609E-2</c:v>
                </c:pt>
                <c:pt idx="11">
                  <c:v>1.3870967741935488E-2</c:v>
                </c:pt>
                <c:pt idx="12">
                  <c:v>1.4516129032258063E-2</c:v>
                </c:pt>
                <c:pt idx="13">
                  <c:v>1.5483870967741935E-2</c:v>
                </c:pt>
                <c:pt idx="14">
                  <c:v>1.5806451612903217E-2</c:v>
                </c:pt>
                <c:pt idx="15">
                  <c:v>1.6774193548387096E-2</c:v>
                </c:pt>
                <c:pt idx="16">
                  <c:v>1.7741935483870975E-2</c:v>
                </c:pt>
                <c:pt idx="17">
                  <c:v>1.9032258064516125E-2</c:v>
                </c:pt>
                <c:pt idx="18">
                  <c:v>1.9677419354838705E-2</c:v>
                </c:pt>
                <c:pt idx="19">
                  <c:v>1.999999999999999E-2</c:v>
                </c:pt>
                <c:pt idx="20">
                  <c:v>2.0645161290322584E-2</c:v>
                </c:pt>
                <c:pt idx="21">
                  <c:v>2.1612903225806463E-2</c:v>
                </c:pt>
                <c:pt idx="22">
                  <c:v>2.2580645161290328E-2</c:v>
                </c:pt>
                <c:pt idx="23">
                  <c:v>2.3548387096774179E-2</c:v>
                </c:pt>
                <c:pt idx="24">
                  <c:v>2.4193548387096774E-2</c:v>
                </c:pt>
                <c:pt idx="25">
                  <c:v>2.5161290322580653E-2</c:v>
                </c:pt>
                <c:pt idx="26">
                  <c:v>3.935483870967741E-2</c:v>
                </c:pt>
                <c:pt idx="27">
                  <c:v>6.4516129032258063E-2</c:v>
                </c:pt>
                <c:pt idx="28">
                  <c:v>9.2580645161290331E-2</c:v>
                </c:pt>
              </c:numCache>
            </c:numRef>
          </c:xVal>
          <c:yVal>
            <c:numRef>
              <c:f>Duralumin!$E$2:$E$30</c:f>
              <c:numCache>
                <c:formatCode>#,##0.0</c:formatCode>
                <c:ptCount val="29"/>
                <c:pt idx="0">
                  <c:v>0</c:v>
                </c:pt>
                <c:pt idx="1">
                  <c:v>8.4210526315789469</c:v>
                </c:pt>
                <c:pt idx="2">
                  <c:v>14.736842105263161</c:v>
                </c:pt>
                <c:pt idx="3">
                  <c:v>18.421052631578949</c:v>
                </c:pt>
                <c:pt idx="4">
                  <c:v>26.05263157894737</c:v>
                </c:pt>
                <c:pt idx="5">
                  <c:v>34.736842105263158</c:v>
                </c:pt>
                <c:pt idx="6">
                  <c:v>43.684210526315795</c:v>
                </c:pt>
                <c:pt idx="7">
                  <c:v>56.842105263157897</c:v>
                </c:pt>
                <c:pt idx="8">
                  <c:v>65.789473684210535</c:v>
                </c:pt>
                <c:pt idx="9">
                  <c:v>75.26315789473685</c:v>
                </c:pt>
                <c:pt idx="10">
                  <c:v>84.21052631578948</c:v>
                </c:pt>
                <c:pt idx="11">
                  <c:v>93.15789473684211</c:v>
                </c:pt>
                <c:pt idx="12">
                  <c:v>102.63157894736842</c:v>
                </c:pt>
                <c:pt idx="13">
                  <c:v>111.57894736842105</c:v>
                </c:pt>
                <c:pt idx="14">
                  <c:v>121.57894736842105</c:v>
                </c:pt>
                <c:pt idx="15">
                  <c:v>130.5263157894737</c:v>
                </c:pt>
                <c:pt idx="16">
                  <c:v>139.47368421052633</c:v>
                </c:pt>
                <c:pt idx="17">
                  <c:v>147.89473684210526</c:v>
                </c:pt>
                <c:pt idx="18">
                  <c:v>157.36842105263159</c:v>
                </c:pt>
                <c:pt idx="19">
                  <c:v>167.36842105263159</c:v>
                </c:pt>
                <c:pt idx="20">
                  <c:v>176.84210526315789</c:v>
                </c:pt>
                <c:pt idx="21">
                  <c:v>185.78947368421055</c:v>
                </c:pt>
                <c:pt idx="22">
                  <c:v>194.73684210526318</c:v>
                </c:pt>
                <c:pt idx="23">
                  <c:v>203.68421052631581</c:v>
                </c:pt>
                <c:pt idx="24">
                  <c:v>213.15789473684211</c:v>
                </c:pt>
                <c:pt idx="25">
                  <c:v>222.10526315789474</c:v>
                </c:pt>
                <c:pt idx="26">
                  <c:v>251.57894736842107</c:v>
                </c:pt>
                <c:pt idx="27">
                  <c:v>263.15789473684214</c:v>
                </c:pt>
                <c:pt idx="28">
                  <c:v>270</c:v>
                </c:pt>
              </c:numCache>
            </c:numRef>
          </c:yVal>
          <c:smooth val="1"/>
          <c:extLst>
            <c:ext xmlns:c16="http://schemas.microsoft.com/office/drawing/2014/chart" uri="{C3380CC4-5D6E-409C-BE32-E72D297353CC}">
              <c16:uniqueId val="{00000000-9BB7-4E78-9F1B-78DFE1D8679F}"/>
            </c:ext>
          </c:extLst>
        </c:ser>
        <c:dLbls>
          <c:showLegendKey val="0"/>
          <c:showVal val="0"/>
          <c:showCatName val="0"/>
          <c:showSerName val="0"/>
          <c:showPercent val="0"/>
          <c:showBubbleSize val="0"/>
        </c:dLbls>
        <c:axId val="1702412927"/>
        <c:axId val="135041599"/>
      </c:scatterChart>
      <c:valAx>
        <c:axId val="170241292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5041599"/>
        <c:crosses val="autoZero"/>
        <c:crossBetween val="midCat"/>
      </c:valAx>
      <c:valAx>
        <c:axId val="13504159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Stress (MN/m^2)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0241292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9946153868232791"/>
          <c:y val="0.17600092101690532"/>
          <c:w val="0.74625051408458498"/>
          <c:h val="0.66332462829026873"/>
        </c:manualLayout>
      </c:layout>
      <c:scatterChart>
        <c:scatterStyle val="smoothMarker"/>
        <c:varyColors val="0"/>
        <c:ser>
          <c:idx val="0"/>
          <c:order val="0"/>
          <c:tx>
            <c:v>Elastic Region</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layout>
                <c:manualLayout>
                  <c:x val="-6.6547045043855571E-2"/>
                  <c:y val="-4.111633074632538E-3"/>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Duralumin!$F$2:$F$24</c:f>
              <c:numCache>
                <c:formatCode>0.00000</c:formatCode>
                <c:ptCount val="23"/>
                <c:pt idx="0">
                  <c:v>0</c:v>
                </c:pt>
                <c:pt idx="1">
                  <c:v>1.2903225806451615E-3</c:v>
                </c:pt>
                <c:pt idx="2">
                  <c:v>3.8709677419354839E-3</c:v>
                </c:pt>
                <c:pt idx="3">
                  <c:v>8.0645161290322578E-3</c:v>
                </c:pt>
                <c:pt idx="4">
                  <c:v>9.838709677419356E-3</c:v>
                </c:pt>
                <c:pt idx="5">
                  <c:v>1.0967741935483871E-2</c:v>
                </c:pt>
                <c:pt idx="6">
                  <c:v>1.1935483870967743E-2</c:v>
                </c:pt>
                <c:pt idx="7">
                  <c:v>1.0322580645161285E-2</c:v>
                </c:pt>
                <c:pt idx="8">
                  <c:v>1.1290322580645164E-2</c:v>
                </c:pt>
                <c:pt idx="9">
                  <c:v>1.1935483870967746E-2</c:v>
                </c:pt>
                <c:pt idx="10">
                  <c:v>1.2903225806451609E-2</c:v>
                </c:pt>
                <c:pt idx="11">
                  <c:v>1.3870967741935488E-2</c:v>
                </c:pt>
                <c:pt idx="12">
                  <c:v>1.4516129032258063E-2</c:v>
                </c:pt>
                <c:pt idx="13">
                  <c:v>1.5483870967741935E-2</c:v>
                </c:pt>
                <c:pt idx="14">
                  <c:v>1.5806451612903217E-2</c:v>
                </c:pt>
                <c:pt idx="15">
                  <c:v>1.6774193548387096E-2</c:v>
                </c:pt>
                <c:pt idx="16">
                  <c:v>1.7741935483870975E-2</c:v>
                </c:pt>
                <c:pt idx="17">
                  <c:v>1.9032258064516125E-2</c:v>
                </c:pt>
                <c:pt idx="18">
                  <c:v>1.9677419354838705E-2</c:v>
                </c:pt>
                <c:pt idx="19">
                  <c:v>1.999999999999999E-2</c:v>
                </c:pt>
                <c:pt idx="20">
                  <c:v>2.0645161290322584E-2</c:v>
                </c:pt>
                <c:pt idx="21">
                  <c:v>2.1612903225806463E-2</c:v>
                </c:pt>
                <c:pt idx="22">
                  <c:v>2.2580645161290328E-2</c:v>
                </c:pt>
              </c:numCache>
            </c:numRef>
          </c:xVal>
          <c:yVal>
            <c:numRef>
              <c:f>Duralumin!$E$2:$E$25</c:f>
              <c:numCache>
                <c:formatCode>#,##0.0</c:formatCode>
                <c:ptCount val="24"/>
                <c:pt idx="0">
                  <c:v>0</c:v>
                </c:pt>
                <c:pt idx="1">
                  <c:v>8.4210526315789469</c:v>
                </c:pt>
                <c:pt idx="2">
                  <c:v>14.736842105263161</c:v>
                </c:pt>
                <c:pt idx="3">
                  <c:v>18.421052631578949</c:v>
                </c:pt>
                <c:pt idx="4">
                  <c:v>26.05263157894737</c:v>
                </c:pt>
                <c:pt idx="5">
                  <c:v>34.736842105263158</c:v>
                </c:pt>
                <c:pt idx="6">
                  <c:v>43.684210526315795</c:v>
                </c:pt>
                <c:pt idx="7">
                  <c:v>56.842105263157897</c:v>
                </c:pt>
                <c:pt idx="8">
                  <c:v>65.789473684210535</c:v>
                </c:pt>
                <c:pt idx="9">
                  <c:v>75.26315789473685</c:v>
                </c:pt>
                <c:pt idx="10">
                  <c:v>84.21052631578948</c:v>
                </c:pt>
                <c:pt idx="11">
                  <c:v>93.15789473684211</c:v>
                </c:pt>
                <c:pt idx="12">
                  <c:v>102.63157894736842</c:v>
                </c:pt>
                <c:pt idx="13">
                  <c:v>111.57894736842105</c:v>
                </c:pt>
                <c:pt idx="14">
                  <c:v>121.57894736842105</c:v>
                </c:pt>
                <c:pt idx="15">
                  <c:v>130.5263157894737</c:v>
                </c:pt>
                <c:pt idx="16">
                  <c:v>139.47368421052633</c:v>
                </c:pt>
                <c:pt idx="17">
                  <c:v>147.89473684210526</c:v>
                </c:pt>
                <c:pt idx="18">
                  <c:v>157.36842105263159</c:v>
                </c:pt>
                <c:pt idx="19">
                  <c:v>167.36842105263159</c:v>
                </c:pt>
                <c:pt idx="20">
                  <c:v>176.84210526315789</c:v>
                </c:pt>
                <c:pt idx="21">
                  <c:v>185.78947368421055</c:v>
                </c:pt>
                <c:pt idx="22">
                  <c:v>194.73684210526318</c:v>
                </c:pt>
                <c:pt idx="23">
                  <c:v>203.68421052631581</c:v>
                </c:pt>
              </c:numCache>
            </c:numRef>
          </c:yVal>
          <c:smooth val="1"/>
          <c:extLst>
            <c:ext xmlns:c16="http://schemas.microsoft.com/office/drawing/2014/chart" uri="{C3380CC4-5D6E-409C-BE32-E72D297353CC}">
              <c16:uniqueId val="{00000005-1E9C-41DC-95FD-1641A74015DD}"/>
            </c:ext>
          </c:extLst>
        </c:ser>
        <c:dLbls>
          <c:showLegendKey val="0"/>
          <c:showVal val="0"/>
          <c:showCatName val="0"/>
          <c:showSerName val="0"/>
          <c:showPercent val="0"/>
          <c:showBubbleSize val="0"/>
        </c:dLbls>
        <c:axId val="206226623"/>
        <c:axId val="206223263"/>
      </c:scatterChart>
      <c:valAx>
        <c:axId val="206226623"/>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223263"/>
        <c:crosses val="autoZero"/>
        <c:crossBetween val="midCat"/>
      </c:valAx>
      <c:valAx>
        <c:axId val="20622326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Stress (MN/m^2)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06226623"/>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Aluminum!$F$2:$F$28</c:f>
              <c:numCache>
                <c:formatCode>0.00000</c:formatCode>
                <c:ptCount val="27"/>
                <c:pt idx="0">
                  <c:v>0</c:v>
                </c:pt>
                <c:pt idx="1">
                  <c:v>1.9367333763718527E-3</c:v>
                </c:pt>
                <c:pt idx="2">
                  <c:v>2.582311168495804E-3</c:v>
                </c:pt>
                <c:pt idx="3">
                  <c:v>3.2278889606197538E-3</c:v>
                </c:pt>
                <c:pt idx="4">
                  <c:v>4.1962556488056814E-3</c:v>
                </c:pt>
                <c:pt idx="5">
                  <c:v>4.8418334409296325E-3</c:v>
                </c:pt>
                <c:pt idx="6">
                  <c:v>7.4241446094254352E-3</c:v>
                </c:pt>
                <c:pt idx="7">
                  <c:v>8.7153001936733383E-3</c:v>
                </c:pt>
                <c:pt idx="8">
                  <c:v>9.0380890897353138E-3</c:v>
                </c:pt>
                <c:pt idx="9">
                  <c:v>1.000645577792124E-2</c:v>
                </c:pt>
                <c:pt idx="10">
                  <c:v>1.1943189154293096E-2</c:v>
                </c:pt>
                <c:pt idx="11">
                  <c:v>1.4202711426726926E-2</c:v>
                </c:pt>
                <c:pt idx="12">
                  <c:v>1.6785022595222725E-2</c:v>
                </c:pt>
                <c:pt idx="13">
                  <c:v>1.9044544867656561E-2</c:v>
                </c:pt>
                <c:pt idx="14">
                  <c:v>2.1949644932214324E-2</c:v>
                </c:pt>
                <c:pt idx="15">
                  <c:v>2.3886378308586191E-2</c:v>
                </c:pt>
                <c:pt idx="16">
                  <c:v>2.8405422853453852E-2</c:v>
                </c:pt>
                <c:pt idx="17">
                  <c:v>3.1956100710135563E-2</c:v>
                </c:pt>
                <c:pt idx="18">
                  <c:v>3.5506778566817304E-2</c:v>
                </c:pt>
                <c:pt idx="19">
                  <c:v>4.0348612007746934E-2</c:v>
                </c:pt>
                <c:pt idx="20">
                  <c:v>4.4867656552614592E-2</c:v>
                </c:pt>
                <c:pt idx="21">
                  <c:v>4.9709489993544222E-2</c:v>
                </c:pt>
                <c:pt idx="22">
                  <c:v>5.5519690122659789E-2</c:v>
                </c:pt>
                <c:pt idx="23">
                  <c:v>6.0361523563589398E-2</c:v>
                </c:pt>
                <c:pt idx="24">
                  <c:v>6.6171723692704965E-2</c:v>
                </c:pt>
              </c:numCache>
            </c:numRef>
          </c:xVal>
          <c:yVal>
            <c:numRef>
              <c:f>Aluminum!$E$2:$E$27</c:f>
              <c:numCache>
                <c:formatCode>#,##0.0</c:formatCode>
                <c:ptCount val="26"/>
                <c:pt idx="0">
                  <c:v>0</c:v>
                </c:pt>
                <c:pt idx="1">
                  <c:v>7.2164948453608257</c:v>
                </c:pt>
                <c:pt idx="2">
                  <c:v>16.494845360824744</c:v>
                </c:pt>
                <c:pt idx="3">
                  <c:v>25.773195876288661</c:v>
                </c:pt>
                <c:pt idx="4">
                  <c:v>34.536082474226802</c:v>
                </c:pt>
                <c:pt idx="5">
                  <c:v>43.814432989690722</c:v>
                </c:pt>
                <c:pt idx="6">
                  <c:v>50</c:v>
                </c:pt>
                <c:pt idx="7">
                  <c:v>58.247422680412363</c:v>
                </c:pt>
                <c:pt idx="8">
                  <c:v>68.041237113402062</c:v>
                </c:pt>
                <c:pt idx="9">
                  <c:v>76.80412371134021</c:v>
                </c:pt>
                <c:pt idx="10">
                  <c:v>84.020618556701038</c:v>
                </c:pt>
                <c:pt idx="11">
                  <c:v>90.721649484536087</c:v>
                </c:pt>
                <c:pt idx="12">
                  <c:v>96.907216494845358</c:v>
                </c:pt>
                <c:pt idx="13">
                  <c:v>103.60824742268041</c:v>
                </c:pt>
                <c:pt idx="14">
                  <c:v>109.27835051546393</c:v>
                </c:pt>
                <c:pt idx="15">
                  <c:v>116.49484536082473</c:v>
                </c:pt>
                <c:pt idx="16">
                  <c:v>119.58762886597937</c:v>
                </c:pt>
                <c:pt idx="17">
                  <c:v>124.22680412371135</c:v>
                </c:pt>
                <c:pt idx="18">
                  <c:v>128.86597938144331</c:v>
                </c:pt>
                <c:pt idx="19">
                  <c:v>131.44329896907215</c:v>
                </c:pt>
                <c:pt idx="20">
                  <c:v>134.53608247422682</c:v>
                </c:pt>
                <c:pt idx="21">
                  <c:v>137.11340206185568</c:v>
                </c:pt>
                <c:pt idx="22">
                  <c:v>138.14432989690721</c:v>
                </c:pt>
                <c:pt idx="23">
                  <c:v>140.72164948453607</c:v>
                </c:pt>
                <c:pt idx="24">
                  <c:v>141.75257731958763</c:v>
                </c:pt>
              </c:numCache>
            </c:numRef>
          </c:yVal>
          <c:smooth val="1"/>
          <c:extLst>
            <c:ext xmlns:c16="http://schemas.microsoft.com/office/drawing/2014/chart" uri="{C3380CC4-5D6E-409C-BE32-E72D297353CC}">
              <c16:uniqueId val="{00000000-7004-4FD5-BAC3-1A44BF0E5EC2}"/>
            </c:ext>
          </c:extLst>
        </c:ser>
        <c:dLbls>
          <c:showLegendKey val="0"/>
          <c:showVal val="0"/>
          <c:showCatName val="0"/>
          <c:showSerName val="0"/>
          <c:showPercent val="0"/>
          <c:showBubbleSize val="0"/>
        </c:dLbls>
        <c:axId val="132438447"/>
        <c:axId val="132435087"/>
      </c:scatterChart>
      <c:valAx>
        <c:axId val="132438447"/>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Nominal 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435087"/>
        <c:crosses val="autoZero"/>
        <c:crossBetween val="midCat"/>
      </c:valAx>
      <c:valAx>
        <c:axId val="132435087"/>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Stress (MN/m^2)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32438447"/>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Elastic Region</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layout>
                <c:manualLayout>
                  <c:x val="-5.0587270341207351E-2"/>
                  <c:y val="-9.8592884222805481E-3"/>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Aluminum!$F$2:$F$11</c:f>
              <c:numCache>
                <c:formatCode>0.00000</c:formatCode>
                <c:ptCount val="10"/>
                <c:pt idx="0">
                  <c:v>0</c:v>
                </c:pt>
                <c:pt idx="1">
                  <c:v>1.9367333763718527E-3</c:v>
                </c:pt>
                <c:pt idx="2">
                  <c:v>2.582311168495804E-3</c:v>
                </c:pt>
                <c:pt idx="3">
                  <c:v>3.2278889606197538E-3</c:v>
                </c:pt>
                <c:pt idx="4">
                  <c:v>4.1962556488056814E-3</c:v>
                </c:pt>
                <c:pt idx="5">
                  <c:v>4.8418334409296325E-3</c:v>
                </c:pt>
                <c:pt idx="6">
                  <c:v>7.4241446094254352E-3</c:v>
                </c:pt>
                <c:pt idx="7">
                  <c:v>8.7153001936733383E-3</c:v>
                </c:pt>
                <c:pt idx="8">
                  <c:v>9.0380890897353138E-3</c:v>
                </c:pt>
                <c:pt idx="9">
                  <c:v>1.000645577792124E-2</c:v>
                </c:pt>
              </c:numCache>
            </c:numRef>
          </c:xVal>
          <c:yVal>
            <c:numRef>
              <c:f>Aluminum!$E$2:$E$11</c:f>
              <c:numCache>
                <c:formatCode>#,##0.0</c:formatCode>
                <c:ptCount val="10"/>
                <c:pt idx="0">
                  <c:v>0</c:v>
                </c:pt>
                <c:pt idx="1">
                  <c:v>7.2164948453608257</c:v>
                </c:pt>
                <c:pt idx="2">
                  <c:v>16.494845360824744</c:v>
                </c:pt>
                <c:pt idx="3">
                  <c:v>25.773195876288661</c:v>
                </c:pt>
                <c:pt idx="4">
                  <c:v>34.536082474226802</c:v>
                </c:pt>
                <c:pt idx="5">
                  <c:v>43.814432989690722</c:v>
                </c:pt>
                <c:pt idx="6">
                  <c:v>50</c:v>
                </c:pt>
                <c:pt idx="7">
                  <c:v>58.247422680412363</c:v>
                </c:pt>
                <c:pt idx="8">
                  <c:v>68.041237113402062</c:v>
                </c:pt>
                <c:pt idx="9">
                  <c:v>76.80412371134021</c:v>
                </c:pt>
              </c:numCache>
            </c:numRef>
          </c:yVal>
          <c:smooth val="1"/>
          <c:extLst>
            <c:ext xmlns:c16="http://schemas.microsoft.com/office/drawing/2014/chart" uri="{C3380CC4-5D6E-409C-BE32-E72D297353CC}">
              <c16:uniqueId val="{00000002-2593-455A-A5D8-3D11059DFCCF}"/>
            </c:ext>
          </c:extLst>
        </c:ser>
        <c:dLbls>
          <c:showLegendKey val="0"/>
          <c:showVal val="0"/>
          <c:showCatName val="0"/>
          <c:showSerName val="0"/>
          <c:showPercent val="0"/>
          <c:showBubbleSize val="0"/>
        </c:dLbls>
        <c:axId val="143088111"/>
        <c:axId val="143090511"/>
      </c:scatterChart>
      <c:valAx>
        <c:axId val="143088111"/>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Nominal 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090511"/>
        <c:crosses val="autoZero"/>
        <c:crossBetween val="midCat"/>
      </c:valAx>
      <c:valAx>
        <c:axId val="143090511"/>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Stress (MN/m^2)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088111"/>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Stress VS Strain</c:v>
          </c:tx>
          <c:spPr>
            <a:ln w="19050" cap="rnd">
              <a:solidFill>
                <a:schemeClr val="accent1"/>
              </a:solidFill>
              <a:round/>
            </a:ln>
            <a:effectLst/>
          </c:spPr>
          <c:marker>
            <c:symbol val="circle"/>
            <c:size val="5"/>
            <c:spPr>
              <a:solidFill>
                <a:schemeClr val="accent1"/>
              </a:solidFill>
              <a:ln w="9525">
                <a:solidFill>
                  <a:schemeClr val="accent1"/>
                </a:solidFill>
              </a:ln>
              <a:effectLst/>
            </c:spPr>
          </c:marker>
          <c:xVal>
            <c:numRef>
              <c:f>PVC!$F$2:$F$32</c:f>
              <c:numCache>
                <c:formatCode>0.000</c:formatCode>
                <c:ptCount val="31"/>
                <c:pt idx="0">
                  <c:v>0</c:v>
                </c:pt>
                <c:pt idx="1">
                  <c:v>6.8421052631578952E-2</c:v>
                </c:pt>
                <c:pt idx="2">
                  <c:v>0.1368421052631579</c:v>
                </c:pt>
                <c:pt idx="3">
                  <c:v>0.20526315789473687</c:v>
                </c:pt>
                <c:pt idx="4">
                  <c:v>0.27368421052631581</c:v>
                </c:pt>
                <c:pt idx="5">
                  <c:v>0.34736842105263155</c:v>
                </c:pt>
                <c:pt idx="6">
                  <c:v>0.44736842105263158</c:v>
                </c:pt>
                <c:pt idx="7">
                  <c:v>0.62105263157894741</c:v>
                </c:pt>
                <c:pt idx="8">
                  <c:v>0.75263157894736854</c:v>
                </c:pt>
                <c:pt idx="9">
                  <c:v>0.86315789473684223</c:v>
                </c:pt>
                <c:pt idx="10">
                  <c:v>0.97368421052631593</c:v>
                </c:pt>
                <c:pt idx="11">
                  <c:v>1.0736842105263158</c:v>
                </c:pt>
                <c:pt idx="12">
                  <c:v>1.1842105263157896</c:v>
                </c:pt>
                <c:pt idx="13">
                  <c:v>1.2842105263157895</c:v>
                </c:pt>
                <c:pt idx="14">
                  <c:v>1.3842105263157896</c:v>
                </c:pt>
                <c:pt idx="15">
                  <c:v>1.5052631578947369</c:v>
                </c:pt>
                <c:pt idx="16">
                  <c:v>1.6</c:v>
                </c:pt>
                <c:pt idx="17">
                  <c:v>1.6947368421052631</c:v>
                </c:pt>
                <c:pt idx="18">
                  <c:v>1.8</c:v>
                </c:pt>
                <c:pt idx="19">
                  <c:v>1.9105263157894736</c:v>
                </c:pt>
                <c:pt idx="20">
                  <c:v>2.0210526315789474</c:v>
                </c:pt>
                <c:pt idx="21">
                  <c:v>2.1263157894736842</c:v>
                </c:pt>
                <c:pt idx="22">
                  <c:v>2.236842105263158</c:v>
                </c:pt>
                <c:pt idx="23">
                  <c:v>2.3421052631578947</c:v>
                </c:pt>
                <c:pt idx="24">
                  <c:v>2.4421052631578948</c:v>
                </c:pt>
                <c:pt idx="25">
                  <c:v>2.5526315789473681</c:v>
                </c:pt>
                <c:pt idx="26">
                  <c:v>3.0789473684210527</c:v>
                </c:pt>
                <c:pt idx="27">
                  <c:v>3.6</c:v>
                </c:pt>
                <c:pt idx="28">
                  <c:v>4.121052631578948</c:v>
                </c:pt>
                <c:pt idx="29">
                  <c:v>4.6578947368421053</c:v>
                </c:pt>
                <c:pt idx="30">
                  <c:v>5.1842105263157894</c:v>
                </c:pt>
              </c:numCache>
            </c:numRef>
          </c:xVal>
          <c:yVal>
            <c:numRef>
              <c:f>PVC!$E$2:$E$32</c:f>
              <c:numCache>
                <c:formatCode>#,##0.000</c:formatCode>
                <c:ptCount val="31"/>
                <c:pt idx="0">
                  <c:v>0</c:v>
                </c:pt>
                <c:pt idx="1">
                  <c:v>3.6842105263157903</c:v>
                </c:pt>
                <c:pt idx="2">
                  <c:v>7.3684210526315805</c:v>
                </c:pt>
                <c:pt idx="3">
                  <c:v>11.052631578947368</c:v>
                </c:pt>
                <c:pt idx="4">
                  <c:v>14.736842105263161</c:v>
                </c:pt>
                <c:pt idx="5">
                  <c:v>17.894736842105264</c:v>
                </c:pt>
                <c:pt idx="6">
                  <c:v>18.421052631578949</c:v>
                </c:pt>
                <c:pt idx="7">
                  <c:v>11.578947368421053</c:v>
                </c:pt>
                <c:pt idx="8">
                  <c:v>8.9473684210526319</c:v>
                </c:pt>
                <c:pt idx="9">
                  <c:v>8.4210526315789469</c:v>
                </c:pt>
                <c:pt idx="10">
                  <c:v>7.8947368421052637</c:v>
                </c:pt>
                <c:pt idx="11">
                  <c:v>8.4210526315789469</c:v>
                </c:pt>
                <c:pt idx="12">
                  <c:v>7.8947368421052637</c:v>
                </c:pt>
                <c:pt idx="13">
                  <c:v>8.4210526315789469</c:v>
                </c:pt>
                <c:pt idx="14">
                  <c:v>8.9473684210526319</c:v>
                </c:pt>
                <c:pt idx="15">
                  <c:v>7.3684210526315805</c:v>
                </c:pt>
                <c:pt idx="16">
                  <c:v>8.4210526315789469</c:v>
                </c:pt>
                <c:pt idx="17">
                  <c:v>9.4736842105263168</c:v>
                </c:pt>
                <c:pt idx="18">
                  <c:v>9.4736842105263168</c:v>
                </c:pt>
                <c:pt idx="19">
                  <c:v>8.9473684210526319</c:v>
                </c:pt>
                <c:pt idx="20">
                  <c:v>8.4210526315789469</c:v>
                </c:pt>
                <c:pt idx="21">
                  <c:v>8.4210526315789469</c:v>
                </c:pt>
                <c:pt idx="22">
                  <c:v>7.8947368421052637</c:v>
                </c:pt>
                <c:pt idx="23">
                  <c:v>7.8947368421052637</c:v>
                </c:pt>
                <c:pt idx="24">
                  <c:v>8.4210526315789469</c:v>
                </c:pt>
                <c:pt idx="25">
                  <c:v>7.8947368421052637</c:v>
                </c:pt>
                <c:pt idx="26">
                  <c:v>7.8947368421052637</c:v>
                </c:pt>
                <c:pt idx="27">
                  <c:v>8.4210526315789469</c:v>
                </c:pt>
                <c:pt idx="28">
                  <c:v>8.9473684210526319</c:v>
                </c:pt>
                <c:pt idx="29">
                  <c:v>7.8947368421052637</c:v>
                </c:pt>
                <c:pt idx="30">
                  <c:v>7.8947368421052637</c:v>
                </c:pt>
              </c:numCache>
            </c:numRef>
          </c:yVal>
          <c:smooth val="1"/>
          <c:extLst>
            <c:ext xmlns:c16="http://schemas.microsoft.com/office/drawing/2014/chart" uri="{C3380CC4-5D6E-409C-BE32-E72D297353CC}">
              <c16:uniqueId val="{00000000-EA29-4A66-82B7-71EE30757611}"/>
            </c:ext>
          </c:extLst>
        </c:ser>
        <c:dLbls>
          <c:showLegendKey val="0"/>
          <c:showVal val="0"/>
          <c:showCatName val="0"/>
          <c:showSerName val="0"/>
          <c:showPercent val="0"/>
          <c:showBubbleSize val="0"/>
        </c:dLbls>
        <c:axId val="22584335"/>
        <c:axId val="22583375"/>
      </c:scatterChart>
      <c:valAx>
        <c:axId val="2258433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83375"/>
        <c:crosses val="autoZero"/>
        <c:crossBetween val="midCat"/>
      </c:valAx>
      <c:valAx>
        <c:axId val="2258337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Stress (MN/m^2)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258433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v>Elastic Region</c:v>
          </c:tx>
          <c:spPr>
            <a:ln w="19050" cap="rnd">
              <a:solidFill>
                <a:schemeClr val="accent1"/>
              </a:solidFill>
              <a:round/>
            </a:ln>
            <a:effectLst/>
          </c:spPr>
          <c:marker>
            <c:symbol val="circle"/>
            <c:size val="5"/>
            <c:spPr>
              <a:solidFill>
                <a:schemeClr val="accent1"/>
              </a:solidFill>
              <a:ln w="952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0"/>
            <c:dispEq val="1"/>
            <c:trendlineLbl>
              <c:layout>
                <c:manualLayout>
                  <c:x val="-2.4359798775153107E-2"/>
                  <c:y val="-4.1666666666666669E-4"/>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xVal>
            <c:numRef>
              <c:f>PVC!$F$2:$F$7</c:f>
              <c:numCache>
                <c:formatCode>0.000</c:formatCode>
                <c:ptCount val="6"/>
                <c:pt idx="0">
                  <c:v>0</c:v>
                </c:pt>
                <c:pt idx="1">
                  <c:v>6.8421052631578952E-2</c:v>
                </c:pt>
                <c:pt idx="2">
                  <c:v>0.1368421052631579</c:v>
                </c:pt>
                <c:pt idx="3">
                  <c:v>0.20526315789473687</c:v>
                </c:pt>
                <c:pt idx="4">
                  <c:v>0.27368421052631581</c:v>
                </c:pt>
                <c:pt idx="5">
                  <c:v>0.34736842105263155</c:v>
                </c:pt>
              </c:numCache>
            </c:numRef>
          </c:xVal>
          <c:yVal>
            <c:numRef>
              <c:f>PVC!$E$2:$E$7</c:f>
              <c:numCache>
                <c:formatCode>#,##0.000</c:formatCode>
                <c:ptCount val="6"/>
                <c:pt idx="0">
                  <c:v>0</c:v>
                </c:pt>
                <c:pt idx="1">
                  <c:v>3.6842105263157903</c:v>
                </c:pt>
                <c:pt idx="2">
                  <c:v>7.3684210526315805</c:v>
                </c:pt>
                <c:pt idx="3">
                  <c:v>11.052631578947368</c:v>
                </c:pt>
                <c:pt idx="4">
                  <c:v>14.736842105263161</c:v>
                </c:pt>
                <c:pt idx="5">
                  <c:v>17.894736842105264</c:v>
                </c:pt>
              </c:numCache>
            </c:numRef>
          </c:yVal>
          <c:smooth val="1"/>
          <c:extLst>
            <c:ext xmlns:c16="http://schemas.microsoft.com/office/drawing/2014/chart" uri="{C3380CC4-5D6E-409C-BE32-E72D297353CC}">
              <c16:uniqueId val="{00000002-DD44-4077-BFEF-164F6586EBBA}"/>
            </c:ext>
          </c:extLst>
        </c:ser>
        <c:dLbls>
          <c:showLegendKey val="0"/>
          <c:showVal val="0"/>
          <c:showCatName val="0"/>
          <c:showSerName val="0"/>
          <c:showPercent val="0"/>
          <c:showBubbleSize val="0"/>
        </c:dLbls>
        <c:axId val="620740975"/>
        <c:axId val="620741455"/>
      </c:scatterChart>
      <c:valAx>
        <c:axId val="620740975"/>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Strain</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741455"/>
        <c:crosses val="autoZero"/>
        <c:crossBetween val="midCat"/>
      </c:valAx>
      <c:valAx>
        <c:axId val="620741455"/>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sz="1000" b="0" i="0" u="none" strike="noStrike" kern="1200" baseline="0">
                    <a:solidFill>
                      <a:sysClr val="windowText" lastClr="000000">
                        <a:lumMod val="65000"/>
                        <a:lumOff val="35000"/>
                      </a:sysClr>
                    </a:solidFill>
                  </a:rPr>
                  <a:t>Stress (MN/m^2)</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20740975"/>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0345D66-84BF-4AC3-A202-876663A9A8B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26</Pages>
  <Words>2847</Words>
  <Characters>15577</Characters>
  <Application>Microsoft Office Word</Application>
  <DocSecurity>0</DocSecurity>
  <Lines>819</Lines>
  <Paragraphs>614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Lily Yallop (2400645)</dc:creator>
  <cp:keywords/>
  <dc:description/>
  <cp:lastModifiedBy>Lily Yallop (2400645)</cp:lastModifiedBy>
  <cp:revision>7</cp:revision>
  <dcterms:created xsi:type="dcterms:W3CDTF">2024-12-02T23:02:00Z</dcterms:created>
  <dcterms:modified xsi:type="dcterms:W3CDTF">2024-12-08T21:27:00Z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76a6d04fa835429374b8495547d83faef3492bd9ef33c75bae5368be7dff9601</vt:lpwstr>
  </property>
  <property fmtid="{D5CDD505-2E9C-101B-9397-08002B2CF9AE}" pid="3" name="ZOTERO_PREF_1">
    <vt:lpwstr>&lt;data data-version="3" zotero-version="7.0.10"&gt;&lt;session id="5cAliG2L"/&gt;&lt;style id="http://www.zotero.org/styles/harvard-cite-them-right" hasBibliography="1" bibliographyStyleHasBeenSet="0"/&gt;&lt;prefs&gt;&lt;pref name="fieldType" value="Field"/&gt;&lt;pref name="automatic</vt:lpwstr>
  </property>
  <property fmtid="{D5CDD505-2E9C-101B-9397-08002B2CF9AE}" pid="4" name="ZOTERO_PREF_2">
    <vt:lpwstr>JournalAbbreviations" value="true"/&gt;&lt;/prefs&gt;&lt;/data&gt;</vt:lpwstr>
  </property>
</Properties>
</file>