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A8027" w14:textId="06E5CF20" w:rsidR="00321CF2" w:rsidRPr="003319AC" w:rsidRDefault="00321CF2" w:rsidP="003319AC">
      <w:pPr>
        <w:spacing w:line="480" w:lineRule="auto"/>
        <w:rPr>
          <w:sz w:val="24"/>
          <w:szCs w:val="24"/>
        </w:rPr>
      </w:pPr>
      <w:r w:rsidRPr="003319AC">
        <w:rPr>
          <w:sz w:val="24"/>
          <w:szCs w:val="24"/>
        </w:rPr>
        <w:t xml:space="preserve">Psychological research has helped to advance understanding not only of how humans behave, but the emotions, motivations and decision-making behind our behaviour. It could therefore be arguably stated that psychology plays an important role in modern life. However, one of the largest issues facing psychological researchers today is that of the ethical implications of carrying out research with both human and </w:t>
      </w:r>
      <w:r w:rsidR="004B4F69">
        <w:rPr>
          <w:sz w:val="24"/>
          <w:szCs w:val="24"/>
        </w:rPr>
        <w:t>non-human</w:t>
      </w:r>
      <w:r w:rsidRPr="003319AC">
        <w:rPr>
          <w:sz w:val="24"/>
          <w:szCs w:val="24"/>
        </w:rPr>
        <w:t xml:space="preserve"> participants. In a more public sphere, the notion of psychological experiments</w:t>
      </w:r>
      <w:r w:rsidR="00E74724">
        <w:rPr>
          <w:sz w:val="24"/>
          <w:szCs w:val="24"/>
        </w:rPr>
        <w:t xml:space="preserve"> likely</w:t>
      </w:r>
      <w:r w:rsidRPr="003319AC">
        <w:rPr>
          <w:sz w:val="24"/>
          <w:szCs w:val="24"/>
        </w:rPr>
        <w:t xml:space="preserve"> still conjures up images of Milgram-esque laboratory settings (</w:t>
      </w:r>
      <w:r w:rsidR="00E74724">
        <w:rPr>
          <w:sz w:val="24"/>
          <w:szCs w:val="24"/>
        </w:rPr>
        <w:t>Milgram, 1963</w:t>
      </w:r>
      <w:r w:rsidRPr="003319AC">
        <w:rPr>
          <w:sz w:val="24"/>
          <w:szCs w:val="24"/>
        </w:rPr>
        <w:t>) or the Stanford Prison experiment (</w:t>
      </w:r>
      <w:r w:rsidR="00E74724">
        <w:rPr>
          <w:sz w:val="24"/>
          <w:szCs w:val="24"/>
        </w:rPr>
        <w:t>Zimbardo, Haney &amp; Banks, 1971</w:t>
      </w:r>
      <w:r w:rsidRPr="003319AC">
        <w:rPr>
          <w:sz w:val="24"/>
          <w:szCs w:val="24"/>
        </w:rPr>
        <w:t>), both famous examples of the need for ethical regulations in psychology, and both fair reasons for public distrust of psychological research. It would be difficult to understate the importance of considering the ethics of any type of psychological research carried out, as not to do so may impact a number of factors beyond that of the wellbeing of the participant. Failure to conduct research appropriately can have serious consequences for the researcher, who may be liable for damages as well as risking professional integrity. Colleagues and institutions connected to the researcher may also suffer through association, leading to mistrust or investigation. But perhaps on an even more serious note, as seen with the Milgram and Zimbardo studies, failure to conduct research appropriately may result in widespread scepticism over Psychology’s place in academia and research</w:t>
      </w:r>
      <w:r w:rsidR="004B4F69">
        <w:rPr>
          <w:sz w:val="24"/>
          <w:szCs w:val="24"/>
        </w:rPr>
        <w:t>,</w:t>
      </w:r>
      <w:r w:rsidRPr="003319AC">
        <w:rPr>
          <w:sz w:val="24"/>
          <w:szCs w:val="24"/>
        </w:rPr>
        <w:t xml:space="preserve"> which may lead not only</w:t>
      </w:r>
      <w:r w:rsidR="004B4F69">
        <w:rPr>
          <w:sz w:val="24"/>
          <w:szCs w:val="24"/>
        </w:rPr>
        <w:t xml:space="preserve"> to</w:t>
      </w:r>
      <w:r w:rsidRPr="003319AC">
        <w:rPr>
          <w:sz w:val="24"/>
          <w:szCs w:val="24"/>
        </w:rPr>
        <w:t xml:space="preserve"> reduced funding for studies, but also a reluctance for people to study the subject. </w:t>
      </w:r>
    </w:p>
    <w:p w14:paraId="795C161C" w14:textId="3A3C70F7" w:rsidR="00FE2534" w:rsidRDefault="00321CF2" w:rsidP="003319AC">
      <w:pPr>
        <w:spacing w:line="480" w:lineRule="auto"/>
        <w:rPr>
          <w:sz w:val="24"/>
          <w:szCs w:val="24"/>
        </w:rPr>
      </w:pPr>
      <w:r w:rsidRPr="003319AC">
        <w:rPr>
          <w:sz w:val="24"/>
          <w:szCs w:val="24"/>
        </w:rPr>
        <w:t xml:space="preserve">Many strides have been made in the last few decades in restoring public faith in psychology and establishing ethical codes of conduct across the discipline. Organisations such as the </w:t>
      </w:r>
      <w:r w:rsidRPr="000041C4">
        <w:rPr>
          <w:sz w:val="24"/>
          <w:szCs w:val="24"/>
        </w:rPr>
        <w:t>American Psychological Association (APA)</w:t>
      </w:r>
      <w:r w:rsidRPr="003319AC">
        <w:rPr>
          <w:sz w:val="24"/>
          <w:szCs w:val="24"/>
        </w:rPr>
        <w:t xml:space="preserve"> and the </w:t>
      </w:r>
      <w:r w:rsidRPr="000041C4">
        <w:rPr>
          <w:sz w:val="24"/>
          <w:szCs w:val="24"/>
        </w:rPr>
        <w:t>British Psychological Society (BPS)</w:t>
      </w:r>
      <w:r w:rsidRPr="003319AC">
        <w:rPr>
          <w:sz w:val="24"/>
          <w:szCs w:val="24"/>
        </w:rPr>
        <w:t xml:space="preserve"> have produced codes of ethics</w:t>
      </w:r>
      <w:r w:rsidR="000041C4">
        <w:rPr>
          <w:b/>
          <w:bCs/>
          <w:sz w:val="24"/>
          <w:szCs w:val="24"/>
        </w:rPr>
        <w:t xml:space="preserve"> </w:t>
      </w:r>
      <w:r w:rsidR="000041C4" w:rsidRPr="00E74724">
        <w:rPr>
          <w:sz w:val="24"/>
          <w:szCs w:val="24"/>
        </w:rPr>
        <w:t>(B</w:t>
      </w:r>
      <w:r w:rsidR="00E74724" w:rsidRPr="00E74724">
        <w:rPr>
          <w:sz w:val="24"/>
          <w:szCs w:val="24"/>
        </w:rPr>
        <w:t>ritish Psychological Society</w:t>
      </w:r>
      <w:r w:rsidR="000041C4" w:rsidRPr="00E74724">
        <w:rPr>
          <w:sz w:val="24"/>
          <w:szCs w:val="24"/>
        </w:rPr>
        <w:t xml:space="preserve">, 2018; </w:t>
      </w:r>
      <w:r w:rsidR="00E74724" w:rsidRPr="00E74724">
        <w:rPr>
          <w:sz w:val="24"/>
          <w:szCs w:val="24"/>
        </w:rPr>
        <w:t>American Psychological Association, 2017</w:t>
      </w:r>
      <w:r w:rsidRPr="00E74724">
        <w:rPr>
          <w:sz w:val="24"/>
          <w:szCs w:val="24"/>
        </w:rPr>
        <w:t>)</w:t>
      </w:r>
      <w:r w:rsidRPr="006716E1">
        <w:rPr>
          <w:b/>
          <w:bCs/>
          <w:sz w:val="24"/>
          <w:szCs w:val="24"/>
        </w:rPr>
        <w:t xml:space="preserve"> </w:t>
      </w:r>
      <w:r w:rsidRPr="003319AC">
        <w:rPr>
          <w:sz w:val="24"/>
          <w:szCs w:val="24"/>
        </w:rPr>
        <w:t xml:space="preserve">and </w:t>
      </w:r>
      <w:r w:rsidR="004B4F69">
        <w:rPr>
          <w:sz w:val="24"/>
          <w:szCs w:val="24"/>
        </w:rPr>
        <w:t xml:space="preserve">implemented </w:t>
      </w:r>
      <w:r w:rsidRPr="003319AC">
        <w:rPr>
          <w:sz w:val="24"/>
          <w:szCs w:val="24"/>
        </w:rPr>
        <w:t xml:space="preserve">accreditation </w:t>
      </w:r>
      <w:r w:rsidR="004B4F69">
        <w:rPr>
          <w:sz w:val="24"/>
          <w:szCs w:val="24"/>
        </w:rPr>
        <w:t>within</w:t>
      </w:r>
      <w:r w:rsidRPr="003319AC">
        <w:rPr>
          <w:sz w:val="24"/>
          <w:szCs w:val="24"/>
        </w:rPr>
        <w:t xml:space="preserve"> these organisations in order to </w:t>
      </w:r>
      <w:r w:rsidRPr="003319AC">
        <w:rPr>
          <w:sz w:val="24"/>
          <w:szCs w:val="24"/>
        </w:rPr>
        <w:lastRenderedPageBreak/>
        <w:t>access protected career paths</w:t>
      </w:r>
      <w:r w:rsidR="004B4F69">
        <w:rPr>
          <w:sz w:val="24"/>
          <w:szCs w:val="24"/>
        </w:rPr>
        <w:t xml:space="preserve"> which</w:t>
      </w:r>
      <w:r w:rsidRPr="003319AC">
        <w:rPr>
          <w:sz w:val="24"/>
          <w:szCs w:val="24"/>
        </w:rPr>
        <w:t xml:space="preserve"> ensures that these guidelines are widely adhered to. However, these are only guidelines, as the scale and scope of psychological research would make it nearly impossible to set out a comprehensive list of rules to follow for each study conducted. It is important then, to ensure that those wishing to undertake psychological research at any level, are not only aware of the guidelines, but also understand the principles behind them, and are able to properly design, carry out and report research according to these principles. In order to do this, it must be possible to recognise and understand the needs and potential vulnerabilities of the sample population, for example, conducting research with children as participants requires different ethical considerations than research carried out on an adult sample. This essay will focus specifically on recognising the ethical implications of conducting a qualitative psychological study with participants who are living with incurable cancer.</w:t>
      </w:r>
    </w:p>
    <w:p w14:paraId="2914941B" w14:textId="5FE918D6" w:rsidR="00FE2534" w:rsidRPr="003319AC" w:rsidRDefault="00FE2534" w:rsidP="003319AC">
      <w:pPr>
        <w:spacing w:line="480" w:lineRule="auto"/>
        <w:rPr>
          <w:sz w:val="24"/>
          <w:szCs w:val="24"/>
        </w:rPr>
      </w:pPr>
      <w:r>
        <w:rPr>
          <w:sz w:val="24"/>
          <w:szCs w:val="24"/>
        </w:rPr>
        <w:t>Qualitative research to understand the lived experiences of people living with cancer is essential to be able to develop and improve support systems</w:t>
      </w:r>
      <w:r w:rsidR="004B4F69">
        <w:rPr>
          <w:sz w:val="24"/>
          <w:szCs w:val="24"/>
        </w:rPr>
        <w:t xml:space="preserve"> that are currently</w:t>
      </w:r>
      <w:r>
        <w:rPr>
          <w:sz w:val="24"/>
          <w:szCs w:val="24"/>
        </w:rPr>
        <w:t xml:space="preserve"> in place to ensure that they and others are able to maintain a high quality of life. </w:t>
      </w:r>
      <w:r w:rsidR="00A55136">
        <w:rPr>
          <w:sz w:val="24"/>
          <w:szCs w:val="24"/>
        </w:rPr>
        <w:t xml:space="preserve">In present-day western medicine, research such as this has huge importance in the development of patient-centred care. </w:t>
      </w:r>
      <w:r>
        <w:rPr>
          <w:sz w:val="24"/>
          <w:szCs w:val="24"/>
        </w:rPr>
        <w:t xml:space="preserve">If this type of research </w:t>
      </w:r>
      <w:proofErr w:type="gramStart"/>
      <w:r>
        <w:rPr>
          <w:sz w:val="24"/>
          <w:szCs w:val="24"/>
        </w:rPr>
        <w:t>was</w:t>
      </w:r>
      <w:proofErr w:type="gramEnd"/>
      <w:r>
        <w:rPr>
          <w:sz w:val="24"/>
          <w:szCs w:val="24"/>
        </w:rPr>
        <w:t xml:space="preserve"> not carried out then it would be difficult to understand the unique challenges that these participants face, this i</w:t>
      </w:r>
      <w:r w:rsidR="004B4F69">
        <w:rPr>
          <w:sz w:val="24"/>
          <w:szCs w:val="24"/>
        </w:rPr>
        <w:t>n</w:t>
      </w:r>
      <w:r>
        <w:rPr>
          <w:sz w:val="24"/>
          <w:szCs w:val="24"/>
        </w:rPr>
        <w:t xml:space="preserve"> turn may mean that services offered, such as counselling and support, may be less effective in helping as intended. </w:t>
      </w:r>
    </w:p>
    <w:p w14:paraId="7D52E7A0" w14:textId="57FE676C" w:rsidR="00E73A98" w:rsidRPr="003319AC" w:rsidRDefault="007072D6" w:rsidP="003319AC">
      <w:pPr>
        <w:spacing w:before="240" w:line="480" w:lineRule="auto"/>
        <w:rPr>
          <w:sz w:val="24"/>
          <w:szCs w:val="24"/>
        </w:rPr>
      </w:pPr>
      <w:r w:rsidRPr="003319AC">
        <w:rPr>
          <w:sz w:val="24"/>
          <w:szCs w:val="24"/>
        </w:rPr>
        <w:t xml:space="preserve">As is often the case in psychological research, working with participants living with cancer comes with unique challenges which require careful ethical consideration in order to conduct research within </w:t>
      </w:r>
      <w:r w:rsidR="004B4F69">
        <w:rPr>
          <w:sz w:val="24"/>
          <w:szCs w:val="24"/>
        </w:rPr>
        <w:t xml:space="preserve">existing </w:t>
      </w:r>
      <w:r w:rsidRPr="003319AC">
        <w:rPr>
          <w:sz w:val="24"/>
          <w:szCs w:val="24"/>
        </w:rPr>
        <w:t>ethical fram</w:t>
      </w:r>
      <w:r w:rsidR="002D0562" w:rsidRPr="003319AC">
        <w:rPr>
          <w:sz w:val="24"/>
          <w:szCs w:val="24"/>
        </w:rPr>
        <w:t>e</w:t>
      </w:r>
      <w:r w:rsidRPr="003319AC">
        <w:rPr>
          <w:sz w:val="24"/>
          <w:szCs w:val="24"/>
        </w:rPr>
        <w:t>works.</w:t>
      </w:r>
      <w:r w:rsidR="002D0562" w:rsidRPr="003319AC">
        <w:rPr>
          <w:sz w:val="24"/>
          <w:szCs w:val="24"/>
        </w:rPr>
        <w:t xml:space="preserve"> </w:t>
      </w:r>
      <w:r w:rsidR="00DF7119" w:rsidRPr="003319AC">
        <w:rPr>
          <w:sz w:val="24"/>
          <w:szCs w:val="24"/>
        </w:rPr>
        <w:t xml:space="preserve">In particular, research has shown that </w:t>
      </w:r>
      <w:r w:rsidR="00DF7119" w:rsidRPr="003319AC">
        <w:rPr>
          <w:sz w:val="24"/>
          <w:szCs w:val="24"/>
        </w:rPr>
        <w:lastRenderedPageBreak/>
        <w:t>people suffering from a long</w:t>
      </w:r>
      <w:r w:rsidR="00146495" w:rsidRPr="003319AC">
        <w:rPr>
          <w:sz w:val="24"/>
          <w:szCs w:val="24"/>
        </w:rPr>
        <w:t>-</w:t>
      </w:r>
      <w:r w:rsidR="00DF7119" w:rsidRPr="003319AC">
        <w:rPr>
          <w:sz w:val="24"/>
          <w:szCs w:val="24"/>
        </w:rPr>
        <w:t>term illness are more susceptible to depression</w:t>
      </w:r>
      <w:r w:rsidR="00146495" w:rsidRPr="003319AC">
        <w:rPr>
          <w:sz w:val="24"/>
          <w:szCs w:val="24"/>
        </w:rPr>
        <w:t xml:space="preserve"> and anxiety and can often show signs of withdrawing from their social groups and usual activities (NHS, 2019).  As well as this, it is known that stress can have a significant impact on people’s health (</w:t>
      </w:r>
      <w:r w:rsidR="000041C4" w:rsidRPr="000041C4">
        <w:rPr>
          <w:sz w:val="24"/>
          <w:szCs w:val="24"/>
        </w:rPr>
        <w:t>Crosswell &amp; Lockwood, 2020; Lovallo, 2015; Keller et al, 2012</w:t>
      </w:r>
      <w:r w:rsidR="00146495" w:rsidRPr="000041C4">
        <w:rPr>
          <w:sz w:val="24"/>
          <w:szCs w:val="24"/>
        </w:rPr>
        <w:t>)</w:t>
      </w:r>
      <w:r w:rsidR="002A4DE2" w:rsidRPr="000041C4">
        <w:rPr>
          <w:sz w:val="24"/>
          <w:szCs w:val="24"/>
        </w:rPr>
        <w:t>.</w:t>
      </w:r>
      <w:r w:rsidR="00146495" w:rsidRPr="003319AC">
        <w:rPr>
          <w:sz w:val="24"/>
          <w:szCs w:val="24"/>
        </w:rPr>
        <w:t xml:space="preserve"> </w:t>
      </w:r>
      <w:r w:rsidR="002A4DE2" w:rsidRPr="003319AC">
        <w:rPr>
          <w:sz w:val="24"/>
          <w:szCs w:val="24"/>
        </w:rPr>
        <w:t>Failure</w:t>
      </w:r>
      <w:r w:rsidR="00146495" w:rsidRPr="003319AC">
        <w:rPr>
          <w:sz w:val="24"/>
          <w:szCs w:val="24"/>
        </w:rPr>
        <w:t xml:space="preserve"> to properly account for the wellbeing of the participant in this case could </w:t>
      </w:r>
      <w:r w:rsidR="002A4DE2" w:rsidRPr="003319AC">
        <w:rPr>
          <w:sz w:val="24"/>
          <w:szCs w:val="24"/>
        </w:rPr>
        <w:t xml:space="preserve">potentially </w:t>
      </w:r>
      <w:r w:rsidR="00146495" w:rsidRPr="003319AC">
        <w:rPr>
          <w:sz w:val="24"/>
          <w:szCs w:val="24"/>
        </w:rPr>
        <w:t xml:space="preserve">lead to a severe reduction in their length and quality of life. </w:t>
      </w:r>
      <w:r w:rsidR="002A4DE2" w:rsidRPr="003319AC">
        <w:rPr>
          <w:sz w:val="24"/>
          <w:szCs w:val="24"/>
        </w:rPr>
        <w:t>Maintaining a high quality of life for the participant, within the scope of the researcher’s ability and responsibility, should always be of the first concern at every stage of the process. Of course, there are events that may happen in the participant’s life that are likely to be outside of the researcher’s control</w:t>
      </w:r>
      <w:r w:rsidR="004B4F69">
        <w:rPr>
          <w:sz w:val="24"/>
          <w:szCs w:val="24"/>
        </w:rPr>
        <w:t>,</w:t>
      </w:r>
      <w:r w:rsidR="002A4DE2" w:rsidRPr="003319AC">
        <w:rPr>
          <w:sz w:val="24"/>
          <w:szCs w:val="24"/>
        </w:rPr>
        <w:t xml:space="preserve"> and therefore it is important to show preparedness for all reasonable outcomes as a responsibility not only to the participant, but also to the research study as a whole.</w:t>
      </w:r>
      <w:r w:rsidR="00DD768B">
        <w:rPr>
          <w:sz w:val="24"/>
          <w:szCs w:val="24"/>
        </w:rPr>
        <w:t xml:space="preserve"> For this </w:t>
      </w:r>
      <w:r w:rsidR="000E15BB">
        <w:rPr>
          <w:sz w:val="24"/>
          <w:szCs w:val="24"/>
        </w:rPr>
        <w:t>reason,</w:t>
      </w:r>
      <w:r w:rsidR="00DD768B">
        <w:rPr>
          <w:sz w:val="24"/>
          <w:szCs w:val="24"/>
        </w:rPr>
        <w:t xml:space="preserve"> it is typically expected that a researcher will provide evidence of this preparedness through the provision of an ethical approval form, which must be submitted to their institution before any study can take place.</w:t>
      </w:r>
    </w:p>
    <w:p w14:paraId="3F5FED4B" w14:textId="5F603A7E" w:rsidR="00161D33" w:rsidRPr="003319AC" w:rsidRDefault="0030426F" w:rsidP="003319AC">
      <w:pPr>
        <w:spacing w:line="480" w:lineRule="auto"/>
        <w:rPr>
          <w:sz w:val="24"/>
          <w:szCs w:val="24"/>
        </w:rPr>
      </w:pPr>
      <w:r w:rsidRPr="003319AC">
        <w:rPr>
          <w:sz w:val="24"/>
          <w:szCs w:val="24"/>
        </w:rPr>
        <w:t>At all times, participant’s rights should be protected and maintained. In properly conducted research this should always extend beyond the expected right to withdraw and informed consent. It should always be understood that the engagement of the participant is for the ultimate benefit of the study and the researcher, and it should n</w:t>
      </w:r>
      <w:r w:rsidR="00AF721F" w:rsidRPr="003319AC">
        <w:rPr>
          <w:sz w:val="24"/>
          <w:szCs w:val="24"/>
        </w:rPr>
        <w:t xml:space="preserve">ever </w:t>
      </w:r>
      <w:r w:rsidRPr="003319AC">
        <w:rPr>
          <w:sz w:val="24"/>
          <w:szCs w:val="24"/>
        </w:rPr>
        <w:t xml:space="preserve">be assumed that </w:t>
      </w:r>
      <w:r w:rsidR="00AF721F" w:rsidRPr="003319AC">
        <w:rPr>
          <w:sz w:val="24"/>
          <w:szCs w:val="24"/>
        </w:rPr>
        <w:t xml:space="preserve">the </w:t>
      </w:r>
      <w:r w:rsidR="00A257C2" w:rsidRPr="003319AC">
        <w:rPr>
          <w:sz w:val="24"/>
          <w:szCs w:val="24"/>
        </w:rPr>
        <w:t>research itself is more important than its participants.</w:t>
      </w:r>
      <w:r w:rsidR="002A4DE2" w:rsidRPr="003319AC">
        <w:rPr>
          <w:sz w:val="24"/>
          <w:szCs w:val="24"/>
        </w:rPr>
        <w:t xml:space="preserve"> </w:t>
      </w:r>
      <w:r w:rsidR="00A257C2" w:rsidRPr="003319AC">
        <w:rPr>
          <w:sz w:val="24"/>
          <w:szCs w:val="24"/>
        </w:rPr>
        <w:t xml:space="preserve"> The BPS states respect as the first of the core principles of its code of ethical conduct, and this is not </w:t>
      </w:r>
      <w:r w:rsidR="002541CF">
        <w:rPr>
          <w:sz w:val="24"/>
          <w:szCs w:val="24"/>
        </w:rPr>
        <w:t>by coincidence</w:t>
      </w:r>
      <w:r w:rsidR="00A257C2" w:rsidRPr="003319AC">
        <w:rPr>
          <w:sz w:val="24"/>
          <w:szCs w:val="24"/>
        </w:rPr>
        <w:t>. The BPS considers the respect and dignity</w:t>
      </w:r>
      <w:r w:rsidR="0024543C" w:rsidRPr="003319AC">
        <w:rPr>
          <w:sz w:val="24"/>
          <w:szCs w:val="24"/>
        </w:rPr>
        <w:t xml:space="preserve"> of people to be one of the most fundamental principles in any interaction, not just in the context of psychological research.</w:t>
      </w:r>
      <w:r w:rsidR="00161D33" w:rsidRPr="003319AC">
        <w:rPr>
          <w:sz w:val="24"/>
          <w:szCs w:val="24"/>
        </w:rPr>
        <w:t xml:space="preserve"> </w:t>
      </w:r>
      <w:r w:rsidR="002A4DE2" w:rsidRPr="003319AC">
        <w:rPr>
          <w:sz w:val="24"/>
          <w:szCs w:val="24"/>
        </w:rPr>
        <w:t xml:space="preserve">Respect may begin with the manner in which participants are approached and the methods used to do this. In many cases, when recruiting participants for research within a clinical setting, it is extremely </w:t>
      </w:r>
      <w:r w:rsidR="002A4DE2" w:rsidRPr="003319AC">
        <w:rPr>
          <w:sz w:val="24"/>
          <w:szCs w:val="24"/>
        </w:rPr>
        <w:lastRenderedPageBreak/>
        <w:t xml:space="preserve">unlikely that </w:t>
      </w:r>
      <w:r w:rsidR="003319AC" w:rsidRPr="003319AC">
        <w:rPr>
          <w:sz w:val="24"/>
          <w:szCs w:val="24"/>
        </w:rPr>
        <w:t xml:space="preserve">the researcher will be able to approach participant’s directly for privacy reasons. However, there have been issues found in recruiting participants through medical staff. Research conducted by </w:t>
      </w:r>
      <w:r w:rsidR="003319AC" w:rsidRPr="000041C4">
        <w:rPr>
          <w:rFonts w:eastAsia="Times New Roman" w:cstheme="minorHAnsi"/>
          <w:sz w:val="24"/>
          <w:szCs w:val="24"/>
          <w:lang w:eastAsia="en-GB"/>
        </w:rPr>
        <w:t>McGrath-Lone, Day, Schoenborn &amp; Ward (2015)</w:t>
      </w:r>
      <w:r w:rsidR="003319AC">
        <w:rPr>
          <w:rFonts w:eastAsia="Times New Roman" w:cstheme="minorHAnsi"/>
          <w:sz w:val="24"/>
          <w:szCs w:val="24"/>
          <w:lang w:eastAsia="en-GB"/>
        </w:rPr>
        <w:t xml:space="preserve"> showed that staff were less likely to discuss research with older participants or those they felt were less likely to accept taking part, even though they were not aware that the research was taking place. This could lead not only to a smaller sample of participants</w:t>
      </w:r>
      <w:r w:rsidR="002D6D09">
        <w:rPr>
          <w:rFonts w:eastAsia="Times New Roman" w:cstheme="minorHAnsi"/>
          <w:sz w:val="24"/>
          <w:szCs w:val="24"/>
          <w:lang w:eastAsia="en-GB"/>
        </w:rPr>
        <w:t xml:space="preserve"> </w:t>
      </w:r>
      <w:r w:rsidR="003319AC">
        <w:rPr>
          <w:rFonts w:eastAsia="Times New Roman" w:cstheme="minorHAnsi"/>
          <w:sz w:val="24"/>
          <w:szCs w:val="24"/>
          <w:lang w:eastAsia="en-GB"/>
        </w:rPr>
        <w:t>but could also mean that the sample is not representative of the population due to the biases of those recruiting, who may not necessarily adhere to the same ethical frameworks as the researcher. This can have further reaching impact as these people may also be able to offer a different perspective</w:t>
      </w:r>
      <w:r w:rsidR="002D6D09">
        <w:rPr>
          <w:rFonts w:eastAsia="Times New Roman" w:cstheme="minorHAnsi"/>
          <w:sz w:val="24"/>
          <w:szCs w:val="24"/>
          <w:lang w:eastAsia="en-GB"/>
        </w:rPr>
        <w:t xml:space="preserve"> and thus add a valuable contribution to the study. Respect also applies when considering the issues face by each and every participant, who will have other matters to deal with in their daily lives, and it is important to remember this. It could be easy when caught up in carrying out a study that the researcher fails to recognise their participants as more than a person with incurable cancer and take care to minimise any impact that taking part in a qualitative study may have on their time. This could include where interviews take place, will this be in the participants homes, which would raise further issues of data protection and professional boundaries. Interviews could take place in the researcher’s institution, be this in a university or clinical setting, however the researcher would need to consider the impact on the participant in terms of their time spent in the interview, travel to the location and working around other commitments they may have. </w:t>
      </w:r>
      <w:r w:rsidR="00821DE0">
        <w:rPr>
          <w:rFonts w:eastAsia="Times New Roman" w:cstheme="minorHAnsi"/>
          <w:sz w:val="24"/>
          <w:szCs w:val="24"/>
          <w:lang w:eastAsia="en-GB"/>
        </w:rPr>
        <w:t>Conducting the interview in the place that they receive their treatment may then seem like the best choice, but this again needs to be carefully considered. Many people do not feel comfortable in clinical settings for various reasons. Additionally</w:t>
      </w:r>
      <w:r w:rsidR="00DD768B">
        <w:rPr>
          <w:rFonts w:eastAsia="Times New Roman" w:cstheme="minorHAnsi"/>
          <w:sz w:val="24"/>
          <w:szCs w:val="24"/>
          <w:lang w:eastAsia="en-GB"/>
        </w:rPr>
        <w:t>,</w:t>
      </w:r>
      <w:r w:rsidR="00821DE0">
        <w:rPr>
          <w:rFonts w:eastAsia="Times New Roman" w:cstheme="minorHAnsi"/>
          <w:sz w:val="24"/>
          <w:szCs w:val="24"/>
          <w:lang w:eastAsia="en-GB"/>
        </w:rPr>
        <w:t xml:space="preserve"> this may cause some distress to patients who wish to </w:t>
      </w:r>
      <w:r w:rsidR="00821DE0">
        <w:rPr>
          <w:rFonts w:eastAsia="Times New Roman" w:cstheme="minorHAnsi"/>
          <w:sz w:val="24"/>
          <w:szCs w:val="24"/>
          <w:lang w:eastAsia="en-GB"/>
        </w:rPr>
        <w:lastRenderedPageBreak/>
        <w:t xml:space="preserve">withdraw from the study but may still see the researcher during treatment, this could potentially mean that some participants feel obligated to remain in the study. </w:t>
      </w:r>
    </w:p>
    <w:p w14:paraId="0D0AA844" w14:textId="5A042FD0" w:rsidR="0030426F" w:rsidRPr="003319AC" w:rsidRDefault="00EF65BB" w:rsidP="003319AC">
      <w:pPr>
        <w:spacing w:line="480" w:lineRule="auto"/>
        <w:rPr>
          <w:sz w:val="24"/>
          <w:szCs w:val="24"/>
        </w:rPr>
      </w:pPr>
      <w:r w:rsidRPr="003319AC">
        <w:rPr>
          <w:sz w:val="24"/>
          <w:szCs w:val="24"/>
        </w:rPr>
        <w:t>Privacy and confidentiality are the cornerstones</w:t>
      </w:r>
      <w:r w:rsidR="00467BD6" w:rsidRPr="003319AC">
        <w:rPr>
          <w:sz w:val="24"/>
          <w:szCs w:val="24"/>
        </w:rPr>
        <w:t xml:space="preserve"> </w:t>
      </w:r>
      <w:r w:rsidRPr="003319AC">
        <w:rPr>
          <w:sz w:val="24"/>
          <w:szCs w:val="24"/>
        </w:rPr>
        <w:t xml:space="preserve">of respecting participants. Failure to properly adhere to data protection procedures is not only a legal issue </w:t>
      </w:r>
      <w:r w:rsidRPr="000041C4">
        <w:rPr>
          <w:sz w:val="24"/>
          <w:szCs w:val="24"/>
        </w:rPr>
        <w:t>(</w:t>
      </w:r>
      <w:r w:rsidR="00A001B6" w:rsidRPr="000041C4">
        <w:rPr>
          <w:sz w:val="24"/>
          <w:szCs w:val="24"/>
        </w:rPr>
        <w:t xml:space="preserve">The </w:t>
      </w:r>
      <w:r w:rsidRPr="000041C4">
        <w:rPr>
          <w:sz w:val="24"/>
          <w:szCs w:val="24"/>
        </w:rPr>
        <w:t xml:space="preserve">Data protection Act, </w:t>
      </w:r>
      <w:r w:rsidR="00A001B6" w:rsidRPr="000041C4">
        <w:rPr>
          <w:sz w:val="24"/>
          <w:szCs w:val="24"/>
        </w:rPr>
        <w:t>2018</w:t>
      </w:r>
      <w:r w:rsidRPr="000041C4">
        <w:rPr>
          <w:sz w:val="24"/>
          <w:szCs w:val="24"/>
        </w:rPr>
        <w:t>)</w:t>
      </w:r>
      <w:r w:rsidRPr="003319AC">
        <w:rPr>
          <w:sz w:val="24"/>
          <w:szCs w:val="24"/>
        </w:rPr>
        <w:t xml:space="preserve"> but also a severe violation of the BPS ethical code of conduct. This is because at the point of publication, it may be impossible to determine who will have access to this information, and </w:t>
      </w:r>
      <w:r w:rsidR="000A7644" w:rsidRPr="003319AC">
        <w:rPr>
          <w:sz w:val="24"/>
          <w:szCs w:val="24"/>
        </w:rPr>
        <w:t>participant’s privacy and safety could potentially be at risk. To avoid this, researchers will generally follow strict guidelines</w:t>
      </w:r>
      <w:r w:rsidR="00D57028">
        <w:rPr>
          <w:sz w:val="24"/>
          <w:szCs w:val="24"/>
        </w:rPr>
        <w:t xml:space="preserve"> such as the data protection act and GDPR </w:t>
      </w:r>
      <w:r w:rsidR="00D57028" w:rsidRPr="00A001B6">
        <w:rPr>
          <w:sz w:val="24"/>
          <w:szCs w:val="24"/>
        </w:rPr>
        <w:t>(2018)</w:t>
      </w:r>
      <w:r w:rsidR="00D57028">
        <w:rPr>
          <w:sz w:val="24"/>
          <w:szCs w:val="24"/>
        </w:rPr>
        <w:t xml:space="preserve"> in the UK</w:t>
      </w:r>
      <w:r w:rsidR="000A7644" w:rsidRPr="003319AC">
        <w:rPr>
          <w:sz w:val="24"/>
          <w:szCs w:val="24"/>
        </w:rPr>
        <w:t xml:space="preserve"> to</w:t>
      </w:r>
      <w:r w:rsidR="00D57028">
        <w:rPr>
          <w:sz w:val="24"/>
          <w:szCs w:val="24"/>
        </w:rPr>
        <w:t xml:space="preserve"> maintain</w:t>
      </w:r>
      <w:r w:rsidR="000A7644" w:rsidRPr="003319AC">
        <w:rPr>
          <w:sz w:val="24"/>
          <w:szCs w:val="24"/>
        </w:rPr>
        <w:t xml:space="preserve"> participant</w:t>
      </w:r>
      <w:r w:rsidR="00D57028">
        <w:rPr>
          <w:sz w:val="24"/>
          <w:szCs w:val="24"/>
        </w:rPr>
        <w:t>-researcher confidentiality and protect privacy</w:t>
      </w:r>
      <w:r w:rsidR="000A7644" w:rsidRPr="003319AC">
        <w:rPr>
          <w:sz w:val="24"/>
          <w:szCs w:val="24"/>
        </w:rPr>
        <w:t>. In qualitative data, this is usually carried out by changing or redacting some information on interview transcripts that may make the participant identifiable, such as names and locations.</w:t>
      </w:r>
      <w:r w:rsidR="00D1057F">
        <w:rPr>
          <w:sz w:val="24"/>
          <w:szCs w:val="24"/>
        </w:rPr>
        <w:t xml:space="preserve"> Physical and mental health information is classified as special category data under GDPR and as such comes with stricter legal guidelines than other information. The storage of data in particular is a major concern under data protection guidelines, both legal and ethical. To use the context of a qualitative study as an example, interviews with participants are often recorded digitally in order for the researcher to transcribe the conversation at a later time. However, this recording is likely to contain information that is personally identifiable to the participant. If the recording is heard by someone other than the researcher this could lead to consequences for the participant. In general, it is expected that the recording is only heard by the researcher and/or the study supervisor for the purposes of </w:t>
      </w:r>
      <w:r w:rsidR="00333AEE">
        <w:rPr>
          <w:sz w:val="24"/>
          <w:szCs w:val="24"/>
        </w:rPr>
        <w:t>transcribing the interview and should be deleted immediately after this has been done. This is a step to</w:t>
      </w:r>
      <w:r w:rsidR="00DD768B">
        <w:rPr>
          <w:sz w:val="24"/>
          <w:szCs w:val="24"/>
        </w:rPr>
        <w:t>wards</w:t>
      </w:r>
      <w:r w:rsidR="00333AEE">
        <w:rPr>
          <w:sz w:val="24"/>
          <w:szCs w:val="24"/>
        </w:rPr>
        <w:t xml:space="preserve"> ensuring that the participants data will only be used and held for as long as is necessary for the study. </w:t>
      </w:r>
    </w:p>
    <w:p w14:paraId="122FEFE0" w14:textId="7B4B4AAF" w:rsidR="000A7644" w:rsidRPr="003319AC" w:rsidRDefault="000A7644" w:rsidP="003319AC">
      <w:pPr>
        <w:spacing w:line="480" w:lineRule="auto"/>
        <w:rPr>
          <w:sz w:val="24"/>
          <w:szCs w:val="24"/>
        </w:rPr>
      </w:pPr>
      <w:r w:rsidRPr="003319AC">
        <w:rPr>
          <w:sz w:val="24"/>
          <w:szCs w:val="24"/>
        </w:rPr>
        <w:lastRenderedPageBreak/>
        <w:t xml:space="preserve">Another key aspect in ethical considerations of participants is </w:t>
      </w:r>
      <w:r w:rsidR="00797112" w:rsidRPr="003319AC">
        <w:rPr>
          <w:sz w:val="24"/>
          <w:szCs w:val="24"/>
        </w:rPr>
        <w:t xml:space="preserve">the respect of the communities that the researcher wishes to work with. For example, the needs, beliefs and shared values of a group of teenage participants in the US is likely to be very different from a group of elderly participants in India. Failure to consider these differences in culture and values would not only lead to inconsistent and ecologically invalid </w:t>
      </w:r>
      <w:r w:rsidR="00DD768B" w:rsidRPr="003319AC">
        <w:rPr>
          <w:sz w:val="24"/>
          <w:szCs w:val="24"/>
        </w:rPr>
        <w:t>findings</w:t>
      </w:r>
      <w:r w:rsidR="00DD768B">
        <w:rPr>
          <w:sz w:val="24"/>
          <w:szCs w:val="24"/>
        </w:rPr>
        <w:t xml:space="preserve"> but </w:t>
      </w:r>
      <w:r w:rsidR="00797112" w:rsidRPr="003319AC">
        <w:rPr>
          <w:sz w:val="24"/>
          <w:szCs w:val="24"/>
        </w:rPr>
        <w:t>would also demonstrate a severe lack of awareness of the sample group for the researcher</w:t>
      </w:r>
      <w:r w:rsidR="00DD768B">
        <w:rPr>
          <w:sz w:val="24"/>
          <w:szCs w:val="24"/>
        </w:rPr>
        <w:t xml:space="preserve"> and show a </w:t>
      </w:r>
      <w:r w:rsidR="00797112" w:rsidRPr="003319AC">
        <w:rPr>
          <w:sz w:val="24"/>
          <w:szCs w:val="24"/>
        </w:rPr>
        <w:t xml:space="preserve">lack of respect for the individual experiences and thoughts of the participants themselves. </w:t>
      </w:r>
      <w:r w:rsidR="00DD768B">
        <w:rPr>
          <w:sz w:val="24"/>
          <w:szCs w:val="24"/>
        </w:rPr>
        <w:t xml:space="preserve">Within the context of interviewing people living with incurable cancer, this community for the participant may be family and friends, support groups or </w:t>
      </w:r>
      <w:r w:rsidR="008E7E1D">
        <w:rPr>
          <w:sz w:val="24"/>
          <w:szCs w:val="24"/>
        </w:rPr>
        <w:t>their religion</w:t>
      </w:r>
      <w:r w:rsidR="00DD768B">
        <w:rPr>
          <w:sz w:val="24"/>
          <w:szCs w:val="24"/>
        </w:rPr>
        <w:t xml:space="preserve">. </w:t>
      </w:r>
      <w:r w:rsidR="008E7E1D">
        <w:rPr>
          <w:sz w:val="24"/>
          <w:szCs w:val="24"/>
        </w:rPr>
        <w:t xml:space="preserve">The researcher should be careful to consider the types of questions they will be asking if conducting a semi-structured interview and make effort where possible to avoid references to specific cultural ideas and beliefs unless these are volunteered by the participant, this can help to avoid any researcher bias also. </w:t>
      </w:r>
    </w:p>
    <w:p w14:paraId="7DCFDC13" w14:textId="26F9E090" w:rsidR="009D025C" w:rsidRPr="003319AC" w:rsidRDefault="009D025C" w:rsidP="003319AC">
      <w:pPr>
        <w:spacing w:line="480" w:lineRule="auto"/>
        <w:rPr>
          <w:sz w:val="24"/>
          <w:szCs w:val="24"/>
        </w:rPr>
      </w:pPr>
      <w:r w:rsidRPr="003319AC">
        <w:rPr>
          <w:sz w:val="24"/>
          <w:szCs w:val="24"/>
        </w:rPr>
        <w:t xml:space="preserve">Researchers also have a responsibility to remain mindful on the impact that their actions may have on the participant’s environment. If for example a participant who is living with incurable cancer is distressed during a study that is based where they receive medical attention, this </w:t>
      </w:r>
      <w:r w:rsidR="000E7DEA">
        <w:rPr>
          <w:sz w:val="24"/>
          <w:szCs w:val="24"/>
        </w:rPr>
        <w:t>could potentially</w:t>
      </w:r>
      <w:r w:rsidRPr="003319AC">
        <w:rPr>
          <w:sz w:val="24"/>
          <w:szCs w:val="24"/>
        </w:rPr>
        <w:t xml:space="preserve"> have an effect on their psychological wellbeing when attending future appointments.</w:t>
      </w:r>
    </w:p>
    <w:p w14:paraId="4F9610C0" w14:textId="0199C023" w:rsidR="009D025C" w:rsidRPr="003319AC" w:rsidRDefault="009D025C" w:rsidP="003319AC">
      <w:pPr>
        <w:spacing w:line="480" w:lineRule="auto"/>
        <w:rPr>
          <w:sz w:val="24"/>
          <w:szCs w:val="24"/>
        </w:rPr>
      </w:pPr>
      <w:r w:rsidRPr="003319AC">
        <w:rPr>
          <w:sz w:val="24"/>
          <w:szCs w:val="24"/>
        </w:rPr>
        <w:t>The researcher should also be mindful of the power dynamic that is inevitable between researcher and participant. Even in the context of a qualitative study</w:t>
      </w:r>
      <w:r w:rsidR="00777158" w:rsidRPr="003319AC">
        <w:rPr>
          <w:sz w:val="24"/>
          <w:szCs w:val="24"/>
        </w:rPr>
        <w:t xml:space="preserve"> where the focus is largely on the participant’s experience, the researcher is still ultimately directing the participant and the study. This dynamic leaves many opportunities for abuse and as such it </w:t>
      </w:r>
      <w:r w:rsidR="00777158" w:rsidRPr="003319AC">
        <w:rPr>
          <w:sz w:val="24"/>
          <w:szCs w:val="24"/>
        </w:rPr>
        <w:lastRenderedPageBreak/>
        <w:t xml:space="preserve">is incredibly important for the researcher to understand how to avoid any situation which could lead to coercion, intimidation or </w:t>
      </w:r>
      <w:r w:rsidR="000235CF" w:rsidRPr="003319AC">
        <w:rPr>
          <w:sz w:val="24"/>
          <w:szCs w:val="24"/>
        </w:rPr>
        <w:t>other misconduct.</w:t>
      </w:r>
    </w:p>
    <w:p w14:paraId="09CBD059" w14:textId="59C4EC6D" w:rsidR="0030426F" w:rsidRPr="003319AC" w:rsidRDefault="000235CF" w:rsidP="003319AC">
      <w:pPr>
        <w:spacing w:line="480" w:lineRule="auto"/>
        <w:rPr>
          <w:sz w:val="24"/>
          <w:szCs w:val="24"/>
        </w:rPr>
      </w:pPr>
      <w:r w:rsidRPr="003319AC">
        <w:rPr>
          <w:sz w:val="24"/>
          <w:szCs w:val="24"/>
        </w:rPr>
        <w:t xml:space="preserve">Consent is perhaps the most discussed area of ethics in any capacity, not just in the context of psychological research. Informed consent must be given by participants at every single stage in the study process. Along with this, participants right to withdraw consent at any time must also be respected. </w:t>
      </w:r>
      <w:r w:rsidR="00A55A06">
        <w:rPr>
          <w:sz w:val="24"/>
          <w:szCs w:val="24"/>
        </w:rPr>
        <w:t>This is usually given as a reminder both before and after the interview has taken place via consent and debrief forms. But a responsible researcher should also take care to monitor the participant throughout the interview</w:t>
      </w:r>
      <w:r w:rsidR="00A001B6">
        <w:rPr>
          <w:sz w:val="24"/>
          <w:szCs w:val="24"/>
        </w:rPr>
        <w:t xml:space="preserve"> </w:t>
      </w:r>
      <w:r w:rsidR="00A55A06">
        <w:rPr>
          <w:sz w:val="24"/>
          <w:szCs w:val="24"/>
        </w:rPr>
        <w:t xml:space="preserve">and remind them of their right to stop participation if they show signs of discomfort. </w:t>
      </w:r>
      <w:r w:rsidR="00FF0732">
        <w:rPr>
          <w:sz w:val="24"/>
          <w:szCs w:val="24"/>
        </w:rPr>
        <w:t>Consent may also be an ever-changing issue when working with participants living with incurable cancer, as the researcher should be mindful of the possib</w:t>
      </w:r>
      <w:r w:rsidR="002541CF">
        <w:rPr>
          <w:sz w:val="24"/>
          <w:szCs w:val="24"/>
        </w:rPr>
        <w:t>ility</w:t>
      </w:r>
      <w:r w:rsidR="00FF0732">
        <w:rPr>
          <w:sz w:val="24"/>
          <w:szCs w:val="24"/>
        </w:rPr>
        <w:t xml:space="preserve"> of a decline in participant’s mental and physical health throughout the study. A participant may feel happy to contribute initially, but as time goes </w:t>
      </w:r>
      <w:r w:rsidR="00BC66E0">
        <w:rPr>
          <w:sz w:val="24"/>
          <w:szCs w:val="24"/>
        </w:rPr>
        <w:t>on,</w:t>
      </w:r>
      <w:r w:rsidR="00FF0732">
        <w:rPr>
          <w:sz w:val="24"/>
          <w:szCs w:val="24"/>
        </w:rPr>
        <w:t xml:space="preserve"> they may have further health issues and need to step back from the study for any number of reasons</w:t>
      </w:r>
      <w:r w:rsidR="00BC66E0">
        <w:rPr>
          <w:sz w:val="24"/>
          <w:szCs w:val="24"/>
        </w:rPr>
        <w:t xml:space="preserve"> </w:t>
      </w:r>
      <w:r w:rsidR="00FF0732">
        <w:rPr>
          <w:sz w:val="24"/>
          <w:szCs w:val="24"/>
        </w:rPr>
        <w:t>and should not feel any obligation to continue.</w:t>
      </w:r>
    </w:p>
    <w:p w14:paraId="76406DC0" w14:textId="1810BE01" w:rsidR="005E74BE" w:rsidRPr="003319AC" w:rsidRDefault="009E3D75" w:rsidP="003319AC">
      <w:pPr>
        <w:spacing w:line="480" w:lineRule="auto"/>
        <w:rPr>
          <w:sz w:val="24"/>
          <w:szCs w:val="24"/>
        </w:rPr>
      </w:pPr>
      <w:r w:rsidRPr="003319AC">
        <w:rPr>
          <w:sz w:val="24"/>
          <w:szCs w:val="24"/>
        </w:rPr>
        <w:t xml:space="preserve">It is expected that anyone conducting psychological research will always be aware of and work within their professional limits. To do otherwise brings a serious risk not only to the participants but also to the researcher themselves. </w:t>
      </w:r>
      <w:r w:rsidR="00A001B6">
        <w:rPr>
          <w:sz w:val="24"/>
          <w:szCs w:val="24"/>
        </w:rPr>
        <w:t xml:space="preserve"> </w:t>
      </w:r>
      <w:r w:rsidR="005E74BE" w:rsidRPr="003319AC">
        <w:rPr>
          <w:sz w:val="24"/>
          <w:szCs w:val="24"/>
        </w:rPr>
        <w:t xml:space="preserve">If a researcher fails to recognise where the scope of their abilities ends, then they are failing in the most basic duty of respect to their participants. </w:t>
      </w:r>
      <w:r w:rsidR="00212E0F" w:rsidRPr="003319AC">
        <w:rPr>
          <w:sz w:val="24"/>
          <w:szCs w:val="24"/>
        </w:rPr>
        <w:t xml:space="preserve">If, for example, a researcher offered advice to a participant outside of their area of expertise, this could lead to potentially damaging consequences for the participant and potential legal action against the researcher or their institution. Instead, it is expected that in this situation the researcher would either refer the participant to a more </w:t>
      </w:r>
      <w:r w:rsidR="00212E0F" w:rsidRPr="003319AC">
        <w:rPr>
          <w:sz w:val="24"/>
          <w:szCs w:val="24"/>
        </w:rPr>
        <w:lastRenderedPageBreak/>
        <w:t>appropriate source or seek the advice of another professional, rather than attempt to help themselves</w:t>
      </w:r>
      <w:r w:rsidR="005C2737">
        <w:rPr>
          <w:sz w:val="24"/>
          <w:szCs w:val="24"/>
        </w:rPr>
        <w:t>, regardless of intention</w:t>
      </w:r>
      <w:r w:rsidR="00212E0F" w:rsidRPr="003319AC">
        <w:rPr>
          <w:sz w:val="24"/>
          <w:szCs w:val="24"/>
        </w:rPr>
        <w:t>.</w:t>
      </w:r>
      <w:r w:rsidR="005C2737">
        <w:rPr>
          <w:sz w:val="24"/>
          <w:szCs w:val="24"/>
        </w:rPr>
        <w:t xml:space="preserve">  </w:t>
      </w:r>
    </w:p>
    <w:p w14:paraId="546D4FF7" w14:textId="574170A2" w:rsidR="00A001B6" w:rsidRDefault="00E9175A" w:rsidP="003319AC">
      <w:pPr>
        <w:spacing w:line="480" w:lineRule="auto"/>
        <w:rPr>
          <w:sz w:val="24"/>
          <w:szCs w:val="24"/>
        </w:rPr>
      </w:pPr>
      <w:r w:rsidRPr="003319AC">
        <w:rPr>
          <w:sz w:val="24"/>
          <w:szCs w:val="24"/>
        </w:rPr>
        <w:t>The maintenance of technical and practical skills goes hand in hand with this. Keeping up to date with these not only helps the researcher to ensure that the</w:t>
      </w:r>
      <w:r w:rsidR="002541CF">
        <w:rPr>
          <w:sz w:val="24"/>
          <w:szCs w:val="24"/>
        </w:rPr>
        <w:t>y</w:t>
      </w:r>
      <w:r w:rsidRPr="003319AC">
        <w:rPr>
          <w:sz w:val="24"/>
          <w:szCs w:val="24"/>
        </w:rPr>
        <w:t xml:space="preserve"> are following the correct procedures, but also to recognise</w:t>
      </w:r>
      <w:r w:rsidR="002541CF">
        <w:rPr>
          <w:sz w:val="24"/>
          <w:szCs w:val="24"/>
        </w:rPr>
        <w:t xml:space="preserve"> </w:t>
      </w:r>
      <w:r w:rsidRPr="003319AC">
        <w:rPr>
          <w:sz w:val="24"/>
          <w:szCs w:val="24"/>
        </w:rPr>
        <w:t>where there may be gaps in their knowledge or understanding. I</w:t>
      </w:r>
      <w:r w:rsidR="005C2737">
        <w:rPr>
          <w:sz w:val="24"/>
          <w:szCs w:val="24"/>
        </w:rPr>
        <w:t>n</w:t>
      </w:r>
      <w:r w:rsidRPr="003319AC">
        <w:rPr>
          <w:sz w:val="24"/>
          <w:szCs w:val="24"/>
        </w:rPr>
        <w:t xml:space="preserve"> doing this they are able to mitigate any potential risks</w:t>
      </w:r>
      <w:r w:rsidR="00B47F2F">
        <w:rPr>
          <w:sz w:val="24"/>
          <w:szCs w:val="24"/>
        </w:rPr>
        <w:t xml:space="preserve"> that may come from not keeping up to date with current regulations, such as data protection.</w:t>
      </w:r>
      <w:r w:rsidR="00BC66E0">
        <w:rPr>
          <w:sz w:val="24"/>
          <w:szCs w:val="24"/>
        </w:rPr>
        <w:t xml:space="preserve"> </w:t>
      </w:r>
      <w:r w:rsidRPr="003319AC">
        <w:rPr>
          <w:sz w:val="24"/>
          <w:szCs w:val="24"/>
        </w:rPr>
        <w:t>As well as taking responsibility for their own knowledge and skills, researchers should also be aware of their responsibility to maintain the welfare of not only their human participants, but also non-human beings and the environment around them.</w:t>
      </w:r>
      <w:r w:rsidR="000D42AE" w:rsidRPr="003319AC">
        <w:rPr>
          <w:sz w:val="24"/>
          <w:szCs w:val="24"/>
        </w:rPr>
        <w:t xml:space="preserve"> The rule of “first do no harm” is applicable here, though it is not specifically stated by the BPS. </w:t>
      </w:r>
      <w:r w:rsidR="00A001B6">
        <w:rPr>
          <w:sz w:val="24"/>
          <w:szCs w:val="24"/>
        </w:rPr>
        <w:t xml:space="preserve">  </w:t>
      </w:r>
      <w:r w:rsidR="000D42AE" w:rsidRPr="003319AC">
        <w:rPr>
          <w:sz w:val="24"/>
          <w:szCs w:val="24"/>
        </w:rPr>
        <w:t xml:space="preserve">To be able to recognise the ethical issue of a conflict of interest is also expected of researchers, at every stage they should be able to give a justifiable reason for their actions and show that their research will have a beneficial impact. </w:t>
      </w:r>
      <w:r w:rsidR="00A001B6">
        <w:rPr>
          <w:sz w:val="24"/>
          <w:szCs w:val="24"/>
        </w:rPr>
        <w:t xml:space="preserve"> </w:t>
      </w:r>
      <w:r w:rsidR="000D42AE" w:rsidRPr="003319AC">
        <w:rPr>
          <w:sz w:val="24"/>
          <w:szCs w:val="24"/>
        </w:rPr>
        <w:t xml:space="preserve">Recognising also, when competing duties may affect their professional ability. For example, family duties such as childcare, or duties to themselves, such as maintaining their wellbeing, are incredibly important to researchers and should be considered when undertaking a project. </w:t>
      </w:r>
      <w:r w:rsidR="00A001B6">
        <w:rPr>
          <w:sz w:val="24"/>
          <w:szCs w:val="24"/>
        </w:rPr>
        <w:t xml:space="preserve"> </w:t>
      </w:r>
    </w:p>
    <w:p w14:paraId="3CAF4E24" w14:textId="08ACC4ED" w:rsidR="003319AC" w:rsidRDefault="006C7D85" w:rsidP="003319AC">
      <w:pPr>
        <w:spacing w:line="480" w:lineRule="auto"/>
        <w:rPr>
          <w:sz w:val="24"/>
          <w:szCs w:val="24"/>
        </w:rPr>
      </w:pPr>
      <w:r w:rsidRPr="003319AC">
        <w:rPr>
          <w:sz w:val="24"/>
          <w:szCs w:val="24"/>
        </w:rPr>
        <w:t>Personal and professional integrity are perhaps the two most important aspects of a psychological researcher. Without integrity, there is very little reason to have a code of ethics for researchers to follow. Researchers are expected to be honest and open about their intentions and abilities</w:t>
      </w:r>
      <w:r w:rsidR="00D02E9A" w:rsidRPr="003319AC">
        <w:rPr>
          <w:sz w:val="24"/>
          <w:szCs w:val="24"/>
        </w:rPr>
        <w:t>, as well as the reporting of their findings. This is not only to ensure that the respect of the profession can be maintained, but also to ensure that advancement</w:t>
      </w:r>
      <w:r w:rsidR="00A07271" w:rsidRPr="003319AC">
        <w:rPr>
          <w:sz w:val="24"/>
          <w:szCs w:val="24"/>
        </w:rPr>
        <w:t xml:space="preserve"> of research can continue. If a study fails to achieve what it intended, then that </w:t>
      </w:r>
      <w:r w:rsidR="00A07271" w:rsidRPr="003319AC">
        <w:rPr>
          <w:sz w:val="24"/>
          <w:szCs w:val="24"/>
        </w:rPr>
        <w:lastRenderedPageBreak/>
        <w:t>leaves room for further studies with different approaches in the future that may be more successful.</w:t>
      </w:r>
      <w:r w:rsidR="00A001B6">
        <w:rPr>
          <w:sz w:val="24"/>
          <w:szCs w:val="24"/>
        </w:rPr>
        <w:t xml:space="preserve"> </w:t>
      </w:r>
      <w:r w:rsidR="00E85973" w:rsidRPr="003319AC">
        <w:rPr>
          <w:sz w:val="24"/>
          <w:szCs w:val="24"/>
        </w:rPr>
        <w:t>Researchers are expected to demonstrate fairness and present unbiased representations of the people involved in their research.</w:t>
      </w:r>
    </w:p>
    <w:p w14:paraId="6CD4CC45" w14:textId="75C76780" w:rsidR="00902047" w:rsidRDefault="00902047" w:rsidP="003319AC">
      <w:pPr>
        <w:spacing w:line="480" w:lineRule="auto"/>
        <w:rPr>
          <w:rFonts w:eastAsia="Times New Roman" w:cstheme="minorHAnsi"/>
          <w:sz w:val="24"/>
          <w:szCs w:val="24"/>
          <w:lang w:eastAsia="en-GB"/>
        </w:rPr>
      </w:pPr>
      <w:r>
        <w:rPr>
          <w:sz w:val="24"/>
          <w:szCs w:val="24"/>
        </w:rPr>
        <w:t xml:space="preserve">Despite the number of factors to be considered, qualitative research is regularly carried out the meets all of these requirements. As expected, these studies do not necessarily follow the same procedures, in reflection of the needs of the sample populations. Van </w:t>
      </w:r>
      <w:proofErr w:type="spellStart"/>
      <w:r>
        <w:rPr>
          <w:sz w:val="24"/>
          <w:szCs w:val="24"/>
        </w:rPr>
        <w:t>Gurp</w:t>
      </w:r>
      <w:proofErr w:type="spellEnd"/>
      <w:r>
        <w:rPr>
          <w:sz w:val="24"/>
          <w:szCs w:val="24"/>
        </w:rPr>
        <w:t xml:space="preserve">, Ebenau, van der Burg &amp; </w:t>
      </w:r>
      <w:proofErr w:type="spellStart"/>
      <w:r>
        <w:rPr>
          <w:sz w:val="24"/>
          <w:szCs w:val="24"/>
        </w:rPr>
        <w:t>Hasselaar</w:t>
      </w:r>
      <w:proofErr w:type="spellEnd"/>
      <w:r>
        <w:rPr>
          <w:sz w:val="24"/>
          <w:szCs w:val="24"/>
        </w:rPr>
        <w:t xml:space="preserve"> (2020) carried out a qualitative study to explore the lived experiences of older people with incurable cancer. In their study, they recruited participants through caregivers that were close to them. Th</w:t>
      </w:r>
      <w:r w:rsidR="00CF7113">
        <w:rPr>
          <w:sz w:val="24"/>
          <w:szCs w:val="24"/>
        </w:rPr>
        <w:t xml:space="preserve">ough as pointed out by </w:t>
      </w:r>
      <w:r w:rsidR="00CF7113" w:rsidRPr="00A001B6">
        <w:rPr>
          <w:rFonts w:eastAsia="Times New Roman" w:cstheme="minorHAnsi"/>
          <w:sz w:val="24"/>
          <w:szCs w:val="24"/>
          <w:lang w:eastAsia="en-GB"/>
        </w:rPr>
        <w:t>McGrath-Lone, Day, Schoenborn &amp; Ward (2015)</w:t>
      </w:r>
      <w:r w:rsidR="00CF7113">
        <w:rPr>
          <w:rFonts w:eastAsia="Times New Roman" w:cstheme="minorHAnsi"/>
          <w:b/>
          <w:bCs/>
          <w:sz w:val="24"/>
          <w:szCs w:val="24"/>
          <w:lang w:eastAsia="en-GB"/>
        </w:rPr>
        <w:t xml:space="preserve"> </w:t>
      </w:r>
      <w:r w:rsidR="00CF7113">
        <w:rPr>
          <w:rFonts w:eastAsia="Times New Roman" w:cstheme="minorHAnsi"/>
          <w:sz w:val="24"/>
          <w:szCs w:val="24"/>
          <w:lang w:eastAsia="en-GB"/>
        </w:rPr>
        <w:t>this could potentially mean that some participants are missed, the researchers recruited participants from several different care institutions including a nursing home and primary care clinics, thereby reducing bias from a single caregiver. Additionally, the researchers set strict inclusion criteria to ensure that any potential participants were able to participate willingly in the study. Among these were the criterion that the participant had to be aware that they had incurable cancer, and that they were not cognitively impaired</w:t>
      </w:r>
      <w:r w:rsidR="00342681">
        <w:rPr>
          <w:rFonts w:eastAsia="Times New Roman" w:cstheme="minorHAnsi"/>
          <w:sz w:val="24"/>
          <w:szCs w:val="24"/>
          <w:lang w:eastAsia="en-GB"/>
        </w:rPr>
        <w:t>. These steps would have been taken to ensure that the participants would be mentally able to understand the purpose of the stud</w:t>
      </w:r>
      <w:r w:rsidR="009C52D4">
        <w:rPr>
          <w:rFonts w:eastAsia="Times New Roman" w:cstheme="minorHAnsi"/>
          <w:sz w:val="24"/>
          <w:szCs w:val="24"/>
          <w:lang w:eastAsia="en-GB"/>
        </w:rPr>
        <w:t>y as well as deal with questions about the subject. Not only this</w:t>
      </w:r>
      <w:r w:rsidR="006650D1">
        <w:rPr>
          <w:rFonts w:eastAsia="Times New Roman" w:cstheme="minorHAnsi"/>
          <w:sz w:val="24"/>
          <w:szCs w:val="24"/>
          <w:lang w:eastAsia="en-GB"/>
        </w:rPr>
        <w:t xml:space="preserve"> </w:t>
      </w:r>
      <w:r w:rsidR="009C52D4">
        <w:rPr>
          <w:rFonts w:eastAsia="Times New Roman" w:cstheme="minorHAnsi"/>
          <w:sz w:val="24"/>
          <w:szCs w:val="24"/>
          <w:lang w:eastAsia="en-GB"/>
        </w:rPr>
        <w:t xml:space="preserve">but ensuring that participants are able to understand the concept of informed consent means that they are aware that they can end their participation at any time. </w:t>
      </w:r>
      <w:r w:rsidR="006650D1">
        <w:rPr>
          <w:rFonts w:eastAsia="Times New Roman" w:cstheme="minorHAnsi"/>
          <w:sz w:val="24"/>
          <w:szCs w:val="24"/>
          <w:lang w:eastAsia="en-GB"/>
        </w:rPr>
        <w:t>Additionally, was the criterion that any participants needed to speak Dutch, this is because it is essential that participants and researchers are able to communicate clearly, not only for the collection of research but also for safeguarding, if the researcher cannot understand the participant</w:t>
      </w:r>
      <w:r w:rsidR="00A001B6">
        <w:rPr>
          <w:rFonts w:eastAsia="Times New Roman" w:cstheme="minorHAnsi"/>
          <w:sz w:val="24"/>
          <w:szCs w:val="24"/>
          <w:lang w:eastAsia="en-GB"/>
        </w:rPr>
        <w:t>,</w:t>
      </w:r>
      <w:r w:rsidR="006650D1">
        <w:rPr>
          <w:rFonts w:eastAsia="Times New Roman" w:cstheme="minorHAnsi"/>
          <w:sz w:val="24"/>
          <w:szCs w:val="24"/>
          <w:lang w:eastAsia="en-GB"/>
        </w:rPr>
        <w:t xml:space="preserve"> then it is impossible to be sure that the study is being carried out ethically. After potential participants were informed of the study by the </w:t>
      </w:r>
      <w:r w:rsidR="006650D1">
        <w:rPr>
          <w:rFonts w:eastAsia="Times New Roman" w:cstheme="minorHAnsi"/>
          <w:sz w:val="24"/>
          <w:szCs w:val="24"/>
          <w:lang w:eastAsia="en-GB"/>
        </w:rPr>
        <w:lastRenderedPageBreak/>
        <w:t xml:space="preserve">professional caregiver, a member of the research team would then contact the participant via telephone. </w:t>
      </w:r>
    </w:p>
    <w:p w14:paraId="4242687D" w14:textId="12130432" w:rsidR="00F653D1" w:rsidRDefault="006650D1" w:rsidP="00F653D1">
      <w:pPr>
        <w:spacing w:line="480" w:lineRule="auto"/>
        <w:rPr>
          <w:rFonts w:eastAsia="Times New Roman" w:cstheme="minorHAnsi"/>
          <w:sz w:val="24"/>
          <w:szCs w:val="24"/>
          <w:lang w:eastAsia="en-GB"/>
        </w:rPr>
      </w:pPr>
      <w:r w:rsidRPr="006650D1">
        <w:rPr>
          <w:rFonts w:eastAsia="Times New Roman" w:cstheme="minorHAnsi"/>
          <w:sz w:val="24"/>
          <w:szCs w:val="24"/>
          <w:lang w:eastAsia="en-GB"/>
        </w:rPr>
        <w:t xml:space="preserve">The researchers would then also </w:t>
      </w:r>
      <w:r w:rsidR="001032CB">
        <w:rPr>
          <w:rFonts w:eastAsia="Times New Roman" w:cstheme="minorHAnsi"/>
          <w:sz w:val="24"/>
          <w:szCs w:val="24"/>
          <w:lang w:eastAsia="en-GB"/>
        </w:rPr>
        <w:t>carry out interviews with</w:t>
      </w:r>
      <w:r w:rsidRPr="006650D1">
        <w:rPr>
          <w:rFonts w:eastAsia="Times New Roman" w:cstheme="minorHAnsi"/>
          <w:sz w:val="24"/>
          <w:szCs w:val="24"/>
          <w:lang w:eastAsia="en-GB"/>
        </w:rPr>
        <w:t xml:space="preserve"> the participants at their preferred plac</w:t>
      </w:r>
      <w:r w:rsidR="001032CB">
        <w:rPr>
          <w:rFonts w:eastAsia="Times New Roman" w:cstheme="minorHAnsi"/>
          <w:sz w:val="24"/>
          <w:szCs w:val="24"/>
          <w:lang w:eastAsia="en-GB"/>
        </w:rPr>
        <w:t>e,</w:t>
      </w:r>
      <w:r w:rsidRPr="006650D1">
        <w:rPr>
          <w:rFonts w:eastAsia="Times New Roman" w:cstheme="minorHAnsi"/>
          <w:sz w:val="24"/>
          <w:szCs w:val="24"/>
          <w:lang w:eastAsia="en-GB"/>
        </w:rPr>
        <w:t xml:space="preserve"> this was decided </w:t>
      </w:r>
      <w:r w:rsidR="00ED3B40">
        <w:rPr>
          <w:rFonts w:eastAsia="Times New Roman" w:cstheme="minorHAnsi"/>
          <w:sz w:val="24"/>
          <w:szCs w:val="24"/>
          <w:lang w:eastAsia="en-GB"/>
        </w:rPr>
        <w:t>to be</w:t>
      </w:r>
      <w:r w:rsidRPr="006650D1">
        <w:rPr>
          <w:rFonts w:eastAsia="Times New Roman" w:cstheme="minorHAnsi"/>
          <w:sz w:val="24"/>
          <w:szCs w:val="24"/>
          <w:lang w:eastAsia="en-GB"/>
        </w:rPr>
        <w:t xml:space="preserve"> at patients homes or at a Hospice</w:t>
      </w:r>
      <w:r w:rsidR="001032CB">
        <w:rPr>
          <w:rFonts w:eastAsia="Times New Roman" w:cstheme="minorHAnsi"/>
          <w:sz w:val="24"/>
          <w:szCs w:val="24"/>
          <w:lang w:eastAsia="en-GB"/>
        </w:rPr>
        <w:t>.</w:t>
      </w:r>
      <w:r w:rsidRPr="006650D1">
        <w:rPr>
          <w:rFonts w:eastAsia="Times New Roman" w:cstheme="minorHAnsi"/>
          <w:sz w:val="24"/>
          <w:szCs w:val="24"/>
          <w:lang w:eastAsia="en-GB"/>
        </w:rPr>
        <w:t xml:space="preserve"> </w:t>
      </w:r>
      <w:r w:rsidR="001032CB">
        <w:rPr>
          <w:rFonts w:eastAsia="Times New Roman" w:cstheme="minorHAnsi"/>
          <w:sz w:val="24"/>
          <w:szCs w:val="24"/>
          <w:lang w:eastAsia="en-GB"/>
        </w:rPr>
        <w:t>T</w:t>
      </w:r>
      <w:r w:rsidRPr="006650D1">
        <w:rPr>
          <w:rFonts w:eastAsia="Times New Roman" w:cstheme="minorHAnsi"/>
          <w:sz w:val="24"/>
          <w:szCs w:val="24"/>
          <w:lang w:eastAsia="en-GB"/>
        </w:rPr>
        <w:t xml:space="preserve">his </w:t>
      </w:r>
      <w:r>
        <w:rPr>
          <w:rFonts w:eastAsia="Times New Roman" w:cstheme="minorHAnsi"/>
          <w:sz w:val="24"/>
          <w:szCs w:val="24"/>
          <w:lang w:eastAsia="en-GB"/>
        </w:rPr>
        <w:t>shows</w:t>
      </w:r>
      <w:r w:rsidRPr="006650D1">
        <w:rPr>
          <w:rFonts w:eastAsia="Times New Roman" w:cstheme="minorHAnsi"/>
          <w:sz w:val="24"/>
          <w:szCs w:val="24"/>
          <w:lang w:eastAsia="en-GB"/>
        </w:rPr>
        <w:t xml:space="preserve"> that the participants were listened to </w:t>
      </w:r>
      <w:r w:rsidR="001032CB">
        <w:rPr>
          <w:rFonts w:eastAsia="Times New Roman" w:cstheme="minorHAnsi"/>
          <w:sz w:val="24"/>
          <w:szCs w:val="24"/>
          <w:lang w:eastAsia="en-GB"/>
        </w:rPr>
        <w:t xml:space="preserve">and </w:t>
      </w:r>
      <w:r w:rsidRPr="006650D1">
        <w:rPr>
          <w:rFonts w:eastAsia="Times New Roman" w:cstheme="minorHAnsi"/>
          <w:sz w:val="24"/>
          <w:szCs w:val="24"/>
          <w:lang w:eastAsia="en-GB"/>
        </w:rPr>
        <w:t>that their needs were also considered</w:t>
      </w:r>
      <w:r w:rsidR="001032CB">
        <w:rPr>
          <w:rFonts w:eastAsia="Times New Roman" w:cstheme="minorHAnsi"/>
          <w:sz w:val="24"/>
          <w:szCs w:val="24"/>
          <w:lang w:eastAsia="en-GB"/>
        </w:rPr>
        <w:t>. It was also</w:t>
      </w:r>
      <w:r w:rsidRPr="006650D1">
        <w:rPr>
          <w:rFonts w:eastAsia="Times New Roman" w:cstheme="minorHAnsi"/>
          <w:sz w:val="24"/>
          <w:szCs w:val="24"/>
          <w:lang w:eastAsia="en-GB"/>
        </w:rPr>
        <w:t xml:space="preserve"> appropriate to conduct in a setting that the</w:t>
      </w:r>
      <w:r w:rsidR="001032CB">
        <w:rPr>
          <w:rFonts w:eastAsia="Times New Roman" w:cstheme="minorHAnsi"/>
          <w:sz w:val="24"/>
          <w:szCs w:val="24"/>
          <w:lang w:eastAsia="en-GB"/>
        </w:rPr>
        <w:t xml:space="preserve"> participants </w:t>
      </w:r>
      <w:r w:rsidRPr="006650D1">
        <w:rPr>
          <w:rFonts w:eastAsia="Times New Roman" w:cstheme="minorHAnsi"/>
          <w:sz w:val="24"/>
          <w:szCs w:val="24"/>
          <w:lang w:eastAsia="en-GB"/>
        </w:rPr>
        <w:t>were already familiar with</w:t>
      </w:r>
      <w:r w:rsidR="001032CB">
        <w:rPr>
          <w:rFonts w:eastAsia="Times New Roman" w:cstheme="minorHAnsi"/>
          <w:sz w:val="24"/>
          <w:szCs w:val="24"/>
          <w:lang w:eastAsia="en-GB"/>
        </w:rPr>
        <w:t>, these considerations demonstrate the respect for participants that is expected in psychology research. These settings are also likely to have</w:t>
      </w:r>
      <w:r>
        <w:rPr>
          <w:rFonts w:eastAsia="Times New Roman" w:cstheme="minorHAnsi"/>
          <w:sz w:val="24"/>
          <w:szCs w:val="24"/>
          <w:lang w:eastAsia="en-GB"/>
        </w:rPr>
        <w:t xml:space="preserve"> care available should </w:t>
      </w:r>
      <w:r w:rsidR="001032CB">
        <w:rPr>
          <w:rFonts w:eastAsia="Times New Roman" w:cstheme="minorHAnsi"/>
          <w:sz w:val="24"/>
          <w:szCs w:val="24"/>
          <w:lang w:eastAsia="en-GB"/>
        </w:rPr>
        <w:t>participants start to feel unwell</w:t>
      </w:r>
      <w:r>
        <w:rPr>
          <w:rFonts w:eastAsia="Times New Roman" w:cstheme="minorHAnsi"/>
          <w:sz w:val="24"/>
          <w:szCs w:val="24"/>
          <w:lang w:eastAsia="en-GB"/>
        </w:rPr>
        <w:t xml:space="preserve">. </w:t>
      </w:r>
      <w:r w:rsidR="001032CB">
        <w:rPr>
          <w:rFonts w:eastAsia="Times New Roman" w:cstheme="minorHAnsi"/>
          <w:sz w:val="24"/>
          <w:szCs w:val="24"/>
          <w:lang w:eastAsia="en-GB"/>
        </w:rPr>
        <w:t xml:space="preserve">For the group sessions a </w:t>
      </w:r>
      <w:r w:rsidRPr="006650D1">
        <w:rPr>
          <w:rFonts w:eastAsia="Times New Roman" w:cstheme="minorHAnsi"/>
          <w:sz w:val="24"/>
          <w:szCs w:val="24"/>
          <w:lang w:eastAsia="en-GB"/>
        </w:rPr>
        <w:t xml:space="preserve">neutral environment </w:t>
      </w:r>
      <w:r w:rsidR="001032CB">
        <w:rPr>
          <w:rFonts w:eastAsia="Times New Roman" w:cstheme="minorHAnsi"/>
          <w:sz w:val="24"/>
          <w:szCs w:val="24"/>
          <w:lang w:eastAsia="en-GB"/>
        </w:rPr>
        <w:t>was used to avoid a sense of unequal relationship, not only between the participants and the interviewer but also among the participants themselves</w:t>
      </w:r>
      <w:r>
        <w:rPr>
          <w:rFonts w:eastAsia="Times New Roman" w:cstheme="minorHAnsi"/>
          <w:sz w:val="24"/>
          <w:szCs w:val="24"/>
          <w:lang w:eastAsia="en-GB"/>
        </w:rPr>
        <w:t>.</w:t>
      </w:r>
      <w:r w:rsidRPr="006650D1">
        <w:rPr>
          <w:rFonts w:eastAsia="Times New Roman" w:cstheme="minorHAnsi"/>
          <w:sz w:val="24"/>
          <w:szCs w:val="24"/>
          <w:lang w:eastAsia="en-GB"/>
        </w:rPr>
        <w:t xml:space="preserve"> The research</w:t>
      </w:r>
      <w:r w:rsidR="001032CB">
        <w:rPr>
          <w:rFonts w:eastAsia="Times New Roman" w:cstheme="minorHAnsi"/>
          <w:sz w:val="24"/>
          <w:szCs w:val="24"/>
          <w:lang w:eastAsia="en-GB"/>
        </w:rPr>
        <w:t xml:space="preserve">ers </w:t>
      </w:r>
      <w:r w:rsidRPr="006650D1">
        <w:rPr>
          <w:rFonts w:eastAsia="Times New Roman" w:cstheme="minorHAnsi"/>
          <w:sz w:val="24"/>
          <w:szCs w:val="24"/>
          <w:lang w:eastAsia="en-GB"/>
        </w:rPr>
        <w:t xml:space="preserve">also included </w:t>
      </w:r>
      <w:r w:rsidR="001032CB">
        <w:rPr>
          <w:rFonts w:eastAsia="Times New Roman" w:cstheme="minorHAnsi"/>
          <w:sz w:val="24"/>
          <w:szCs w:val="24"/>
          <w:lang w:eastAsia="en-GB"/>
        </w:rPr>
        <w:t xml:space="preserve">the use of </w:t>
      </w:r>
      <w:r w:rsidRPr="006650D1">
        <w:rPr>
          <w:rFonts w:eastAsia="Times New Roman" w:cstheme="minorHAnsi"/>
          <w:sz w:val="24"/>
          <w:szCs w:val="24"/>
          <w:lang w:eastAsia="en-GB"/>
        </w:rPr>
        <w:t>a proxy</w:t>
      </w:r>
      <w:r w:rsidR="001032CB">
        <w:rPr>
          <w:rFonts w:eastAsia="Times New Roman" w:cstheme="minorHAnsi"/>
          <w:sz w:val="24"/>
          <w:szCs w:val="24"/>
          <w:lang w:eastAsia="en-GB"/>
        </w:rPr>
        <w:t xml:space="preserve"> </w:t>
      </w:r>
      <w:r w:rsidRPr="006650D1">
        <w:rPr>
          <w:rFonts w:eastAsia="Times New Roman" w:cstheme="minorHAnsi"/>
          <w:sz w:val="24"/>
          <w:szCs w:val="24"/>
          <w:lang w:eastAsia="en-GB"/>
        </w:rPr>
        <w:t>for each participant</w:t>
      </w:r>
      <w:r w:rsidR="001032CB">
        <w:rPr>
          <w:rFonts w:eastAsia="Times New Roman" w:cstheme="minorHAnsi"/>
          <w:sz w:val="24"/>
          <w:szCs w:val="24"/>
          <w:lang w:eastAsia="en-GB"/>
        </w:rPr>
        <w:t>,</w:t>
      </w:r>
      <w:r w:rsidRPr="006650D1">
        <w:rPr>
          <w:rFonts w:eastAsia="Times New Roman" w:cstheme="minorHAnsi"/>
          <w:sz w:val="24"/>
          <w:szCs w:val="24"/>
          <w:lang w:eastAsia="en-GB"/>
        </w:rPr>
        <w:t xml:space="preserve"> this also ensure</w:t>
      </w:r>
      <w:r w:rsidR="001032CB">
        <w:rPr>
          <w:rFonts w:eastAsia="Times New Roman" w:cstheme="minorHAnsi"/>
          <w:sz w:val="24"/>
          <w:szCs w:val="24"/>
          <w:lang w:eastAsia="en-GB"/>
        </w:rPr>
        <w:t>d</w:t>
      </w:r>
      <w:r w:rsidRPr="006650D1">
        <w:rPr>
          <w:rFonts w:eastAsia="Times New Roman" w:cstheme="minorHAnsi"/>
          <w:sz w:val="24"/>
          <w:szCs w:val="24"/>
          <w:lang w:eastAsia="en-GB"/>
        </w:rPr>
        <w:t xml:space="preserve"> that t</w:t>
      </w:r>
      <w:r w:rsidR="001032CB">
        <w:rPr>
          <w:rFonts w:eastAsia="Times New Roman" w:cstheme="minorHAnsi"/>
          <w:sz w:val="24"/>
          <w:szCs w:val="24"/>
          <w:lang w:eastAsia="en-GB"/>
        </w:rPr>
        <w:t xml:space="preserve">he participants had an advocate who could step in </w:t>
      </w:r>
      <w:r w:rsidRPr="006650D1">
        <w:rPr>
          <w:rFonts w:eastAsia="Times New Roman" w:cstheme="minorHAnsi"/>
          <w:sz w:val="24"/>
          <w:szCs w:val="24"/>
          <w:lang w:eastAsia="en-GB"/>
        </w:rPr>
        <w:t xml:space="preserve">if the participant </w:t>
      </w:r>
      <w:r w:rsidR="001032CB">
        <w:rPr>
          <w:rFonts w:eastAsia="Times New Roman" w:cstheme="minorHAnsi"/>
          <w:sz w:val="24"/>
          <w:szCs w:val="24"/>
          <w:lang w:eastAsia="en-GB"/>
        </w:rPr>
        <w:t xml:space="preserve">had become </w:t>
      </w:r>
      <w:r w:rsidRPr="006650D1">
        <w:rPr>
          <w:rFonts w:eastAsia="Times New Roman" w:cstheme="minorHAnsi"/>
          <w:sz w:val="24"/>
          <w:szCs w:val="24"/>
          <w:lang w:eastAsia="en-GB"/>
        </w:rPr>
        <w:t>distressed and w</w:t>
      </w:r>
      <w:r w:rsidR="001032CB">
        <w:rPr>
          <w:rFonts w:eastAsia="Times New Roman" w:cstheme="minorHAnsi"/>
          <w:sz w:val="24"/>
          <w:szCs w:val="24"/>
          <w:lang w:eastAsia="en-GB"/>
        </w:rPr>
        <w:t>as unable to communicate this</w:t>
      </w:r>
      <w:r w:rsidRPr="006650D1">
        <w:rPr>
          <w:rFonts w:eastAsia="Times New Roman" w:cstheme="minorHAnsi"/>
          <w:sz w:val="24"/>
          <w:szCs w:val="24"/>
          <w:lang w:eastAsia="en-GB"/>
        </w:rPr>
        <w:t xml:space="preserve"> with the researche</w:t>
      </w:r>
      <w:r w:rsidR="001032CB">
        <w:rPr>
          <w:rFonts w:eastAsia="Times New Roman" w:cstheme="minorHAnsi"/>
          <w:sz w:val="24"/>
          <w:szCs w:val="24"/>
          <w:lang w:eastAsia="en-GB"/>
        </w:rPr>
        <w:t>r</w:t>
      </w:r>
      <w:r>
        <w:rPr>
          <w:rFonts w:eastAsia="Times New Roman" w:cstheme="minorHAnsi"/>
          <w:sz w:val="24"/>
          <w:szCs w:val="24"/>
          <w:lang w:eastAsia="en-GB"/>
        </w:rPr>
        <w:t>.</w:t>
      </w:r>
      <w:r w:rsidRPr="006650D1">
        <w:rPr>
          <w:rFonts w:eastAsia="Times New Roman" w:cstheme="minorHAnsi"/>
          <w:sz w:val="24"/>
          <w:szCs w:val="24"/>
          <w:lang w:eastAsia="en-GB"/>
        </w:rPr>
        <w:t xml:space="preserve"> </w:t>
      </w:r>
      <w:r w:rsidR="001032CB">
        <w:rPr>
          <w:rFonts w:eastAsia="Times New Roman" w:cstheme="minorHAnsi"/>
          <w:sz w:val="24"/>
          <w:szCs w:val="24"/>
          <w:lang w:eastAsia="en-GB"/>
        </w:rPr>
        <w:t xml:space="preserve">This </w:t>
      </w:r>
      <w:r w:rsidRPr="006650D1">
        <w:rPr>
          <w:rFonts w:eastAsia="Times New Roman" w:cstheme="minorHAnsi"/>
          <w:sz w:val="24"/>
          <w:szCs w:val="24"/>
          <w:lang w:eastAsia="en-GB"/>
        </w:rPr>
        <w:t>study</w:t>
      </w:r>
      <w:r w:rsidR="001032CB">
        <w:rPr>
          <w:rFonts w:eastAsia="Times New Roman" w:cstheme="minorHAnsi"/>
          <w:sz w:val="24"/>
          <w:szCs w:val="24"/>
          <w:lang w:eastAsia="en-GB"/>
        </w:rPr>
        <w:t>, although conducted outside of the UK, seems to have been</w:t>
      </w:r>
      <w:r w:rsidRPr="006650D1">
        <w:rPr>
          <w:rFonts w:eastAsia="Times New Roman" w:cstheme="minorHAnsi"/>
          <w:sz w:val="24"/>
          <w:szCs w:val="24"/>
          <w:lang w:eastAsia="en-GB"/>
        </w:rPr>
        <w:t xml:space="preserve"> carried out </w:t>
      </w:r>
      <w:r w:rsidR="001032CB">
        <w:rPr>
          <w:rFonts w:eastAsia="Times New Roman" w:cstheme="minorHAnsi"/>
          <w:sz w:val="24"/>
          <w:szCs w:val="24"/>
          <w:lang w:eastAsia="en-GB"/>
        </w:rPr>
        <w:t>largely i</w:t>
      </w:r>
      <w:r w:rsidRPr="006650D1">
        <w:rPr>
          <w:rFonts w:eastAsia="Times New Roman" w:cstheme="minorHAnsi"/>
          <w:sz w:val="24"/>
          <w:szCs w:val="24"/>
          <w:lang w:eastAsia="en-GB"/>
        </w:rPr>
        <w:t xml:space="preserve">n line with current </w:t>
      </w:r>
      <w:r w:rsidR="001032CB">
        <w:rPr>
          <w:rFonts w:eastAsia="Times New Roman" w:cstheme="minorHAnsi"/>
          <w:sz w:val="24"/>
          <w:szCs w:val="24"/>
          <w:lang w:eastAsia="en-GB"/>
        </w:rPr>
        <w:t>BPS</w:t>
      </w:r>
      <w:r w:rsidRPr="006650D1">
        <w:rPr>
          <w:rFonts w:eastAsia="Times New Roman" w:cstheme="minorHAnsi"/>
          <w:sz w:val="24"/>
          <w:szCs w:val="24"/>
          <w:lang w:eastAsia="en-GB"/>
        </w:rPr>
        <w:t xml:space="preserve"> guidelines</w:t>
      </w:r>
      <w:r w:rsidR="001032CB">
        <w:rPr>
          <w:rFonts w:eastAsia="Times New Roman" w:cstheme="minorHAnsi"/>
          <w:sz w:val="24"/>
          <w:szCs w:val="24"/>
          <w:lang w:eastAsia="en-GB"/>
        </w:rPr>
        <w:t>.</w:t>
      </w:r>
      <w:r w:rsidRPr="006650D1">
        <w:rPr>
          <w:rFonts w:eastAsia="Times New Roman" w:cstheme="minorHAnsi"/>
          <w:sz w:val="24"/>
          <w:szCs w:val="24"/>
          <w:lang w:eastAsia="en-GB"/>
        </w:rPr>
        <w:t xml:space="preserve"> </w:t>
      </w:r>
      <w:r w:rsidR="001032CB">
        <w:rPr>
          <w:rFonts w:eastAsia="Times New Roman" w:cstheme="minorHAnsi"/>
          <w:sz w:val="24"/>
          <w:szCs w:val="24"/>
          <w:lang w:eastAsia="en-GB"/>
        </w:rPr>
        <w:t xml:space="preserve">The </w:t>
      </w:r>
      <w:r w:rsidRPr="006650D1">
        <w:rPr>
          <w:rFonts w:eastAsia="Times New Roman" w:cstheme="minorHAnsi"/>
          <w:sz w:val="24"/>
          <w:szCs w:val="24"/>
          <w:lang w:eastAsia="en-GB"/>
        </w:rPr>
        <w:t>researchers showed clear understanding of the needs of their participants in ensuring that the proxy was available and also by</w:t>
      </w:r>
      <w:r w:rsidR="001032CB">
        <w:rPr>
          <w:rFonts w:eastAsia="Times New Roman" w:cstheme="minorHAnsi"/>
          <w:sz w:val="24"/>
          <w:szCs w:val="24"/>
          <w:lang w:eastAsia="en-GB"/>
        </w:rPr>
        <w:t xml:space="preserve"> contacting potential participants via</w:t>
      </w:r>
      <w:r w:rsidRPr="006650D1">
        <w:rPr>
          <w:rFonts w:eastAsia="Times New Roman" w:cstheme="minorHAnsi"/>
          <w:sz w:val="24"/>
          <w:szCs w:val="24"/>
          <w:lang w:eastAsia="en-GB"/>
        </w:rPr>
        <w:t xml:space="preserve"> a professional caregiver</w:t>
      </w:r>
      <w:r w:rsidR="006737F8">
        <w:rPr>
          <w:rFonts w:eastAsia="Times New Roman" w:cstheme="minorHAnsi"/>
          <w:sz w:val="24"/>
          <w:szCs w:val="24"/>
          <w:lang w:eastAsia="en-GB"/>
        </w:rPr>
        <w:t xml:space="preserve">. These steps can mitigate any risk of coercion of the participant as they are monitored and supported by trusted persons, and the researcher has the opportunity to refer the patient to a professional caregiver if the participant required assistance outside of their expertise. </w:t>
      </w:r>
    </w:p>
    <w:p w14:paraId="7EBF0AFE" w14:textId="010CD772" w:rsidR="006650D1" w:rsidRDefault="00F653D1" w:rsidP="003319AC">
      <w:pPr>
        <w:spacing w:line="480" w:lineRule="auto"/>
        <w:rPr>
          <w:rFonts w:eastAsia="Times New Roman" w:cstheme="minorHAnsi"/>
          <w:sz w:val="24"/>
          <w:szCs w:val="24"/>
          <w:lang w:eastAsia="en-GB"/>
        </w:rPr>
      </w:pPr>
      <w:r w:rsidRPr="000B5D40">
        <w:rPr>
          <w:rFonts w:eastAsia="Times New Roman" w:cstheme="minorHAnsi"/>
          <w:sz w:val="24"/>
          <w:szCs w:val="24"/>
          <w:lang w:eastAsia="en-GB"/>
        </w:rPr>
        <w:t>An</w:t>
      </w:r>
      <w:r>
        <w:rPr>
          <w:rFonts w:eastAsia="Times New Roman" w:cstheme="minorHAnsi"/>
          <w:sz w:val="24"/>
          <w:szCs w:val="24"/>
          <w:lang w:eastAsia="en-GB"/>
        </w:rPr>
        <w:t xml:space="preserve">other </w:t>
      </w:r>
      <w:r>
        <w:rPr>
          <w:rFonts w:eastAsia="Times New Roman" w:cstheme="minorHAnsi"/>
          <w:sz w:val="24"/>
          <w:szCs w:val="24"/>
          <w:lang w:eastAsia="en-GB"/>
        </w:rPr>
        <w:t xml:space="preserve">good example of proper ethical consideration in this field of study can be seen in </w:t>
      </w:r>
      <w:r w:rsidR="00A001B6">
        <w:rPr>
          <w:rFonts w:eastAsia="Times New Roman" w:cstheme="minorHAnsi"/>
          <w:sz w:val="24"/>
          <w:szCs w:val="24"/>
          <w:lang w:eastAsia="en-GB"/>
        </w:rPr>
        <w:t xml:space="preserve">the </w:t>
      </w:r>
      <w:r>
        <w:rPr>
          <w:rFonts w:eastAsia="Times New Roman" w:cstheme="minorHAnsi"/>
          <w:sz w:val="24"/>
          <w:szCs w:val="24"/>
          <w:lang w:eastAsia="en-GB"/>
        </w:rPr>
        <w:t xml:space="preserve">studies </w:t>
      </w:r>
      <w:r w:rsidRPr="000B5D40">
        <w:rPr>
          <w:rFonts w:eastAsia="Times New Roman" w:cstheme="minorHAnsi"/>
          <w:sz w:val="24"/>
          <w:szCs w:val="24"/>
          <w:lang w:eastAsia="en-GB"/>
        </w:rPr>
        <w:t xml:space="preserve">carried out by </w:t>
      </w:r>
      <w:r w:rsidRPr="00A001B6">
        <w:rPr>
          <w:rFonts w:eastAsia="Times New Roman" w:cstheme="minorHAnsi"/>
          <w:sz w:val="24"/>
          <w:szCs w:val="24"/>
          <w:lang w:eastAsia="en-GB"/>
        </w:rPr>
        <w:t>Wiik</w:t>
      </w:r>
      <w:r w:rsidR="00ED3B40" w:rsidRPr="00A001B6">
        <w:rPr>
          <w:rFonts w:eastAsia="Times New Roman" w:cstheme="minorHAnsi"/>
          <w:sz w:val="24"/>
          <w:szCs w:val="24"/>
          <w:lang w:eastAsia="en-GB"/>
        </w:rPr>
        <w:t xml:space="preserve">, Devik and </w:t>
      </w:r>
      <w:proofErr w:type="spellStart"/>
      <w:r w:rsidR="00ED3B40" w:rsidRPr="00A001B6">
        <w:rPr>
          <w:rFonts w:eastAsia="Times New Roman" w:cstheme="minorHAnsi"/>
          <w:sz w:val="24"/>
          <w:szCs w:val="24"/>
          <w:lang w:eastAsia="en-GB"/>
        </w:rPr>
        <w:t>Hellzen</w:t>
      </w:r>
      <w:proofErr w:type="spellEnd"/>
      <w:r w:rsidRPr="00A001B6">
        <w:rPr>
          <w:rFonts w:eastAsia="Times New Roman" w:cstheme="minorHAnsi"/>
          <w:sz w:val="24"/>
          <w:szCs w:val="24"/>
          <w:lang w:eastAsia="en-GB"/>
        </w:rPr>
        <w:t xml:space="preserve"> </w:t>
      </w:r>
      <w:r w:rsidRPr="00A001B6">
        <w:rPr>
          <w:rFonts w:eastAsia="Times New Roman" w:cstheme="minorHAnsi"/>
          <w:sz w:val="24"/>
          <w:szCs w:val="24"/>
          <w:lang w:eastAsia="en-GB"/>
        </w:rPr>
        <w:t>(2011)</w:t>
      </w:r>
      <w:r>
        <w:rPr>
          <w:rFonts w:eastAsia="Times New Roman" w:cstheme="minorHAnsi"/>
          <w:sz w:val="24"/>
          <w:szCs w:val="24"/>
          <w:lang w:eastAsia="en-GB"/>
        </w:rPr>
        <w:t xml:space="preserve"> and </w:t>
      </w:r>
      <w:r w:rsidR="00ED3B40" w:rsidRPr="00ED3B40">
        <w:rPr>
          <w:rFonts w:eastAsia="Times New Roman" w:cstheme="minorHAnsi"/>
          <w:sz w:val="24"/>
          <w:szCs w:val="24"/>
          <w:lang w:eastAsia="en-GB"/>
        </w:rPr>
        <w:t>D</w:t>
      </w:r>
      <w:r w:rsidRPr="00ED3B40">
        <w:rPr>
          <w:rFonts w:eastAsia="Times New Roman" w:cstheme="minorHAnsi"/>
          <w:sz w:val="24"/>
          <w:szCs w:val="24"/>
          <w:lang w:eastAsia="en-GB"/>
        </w:rPr>
        <w:t>evik</w:t>
      </w:r>
      <w:r w:rsidR="00ED3B40" w:rsidRPr="00ED3B40">
        <w:rPr>
          <w:rFonts w:eastAsia="Times New Roman" w:cstheme="minorHAnsi"/>
          <w:sz w:val="24"/>
          <w:szCs w:val="24"/>
          <w:lang w:eastAsia="en-GB"/>
        </w:rPr>
        <w:t xml:space="preserve">, </w:t>
      </w:r>
      <w:proofErr w:type="spellStart"/>
      <w:r w:rsidR="00ED3B40" w:rsidRPr="00ED3B40">
        <w:rPr>
          <w:rFonts w:eastAsia="Times New Roman" w:cstheme="minorHAnsi"/>
          <w:sz w:val="24"/>
          <w:szCs w:val="24"/>
          <w:lang w:eastAsia="en-GB"/>
        </w:rPr>
        <w:t>Enmarker</w:t>
      </w:r>
      <w:proofErr w:type="spellEnd"/>
      <w:r w:rsidR="00ED3B40" w:rsidRPr="00ED3B40">
        <w:rPr>
          <w:rFonts w:eastAsia="Times New Roman" w:cstheme="minorHAnsi"/>
          <w:sz w:val="24"/>
          <w:szCs w:val="24"/>
          <w:lang w:eastAsia="en-GB"/>
        </w:rPr>
        <w:t xml:space="preserve">, Wiik and </w:t>
      </w:r>
      <w:proofErr w:type="spellStart"/>
      <w:r w:rsidR="00ED3B40" w:rsidRPr="00ED3B40">
        <w:rPr>
          <w:rFonts w:eastAsia="Times New Roman" w:cstheme="minorHAnsi"/>
          <w:sz w:val="24"/>
          <w:szCs w:val="24"/>
          <w:lang w:eastAsia="en-GB"/>
        </w:rPr>
        <w:t>Hellzen</w:t>
      </w:r>
      <w:proofErr w:type="spellEnd"/>
      <w:r w:rsidR="00ED3B40" w:rsidRPr="00ED3B40">
        <w:rPr>
          <w:rFonts w:eastAsia="Times New Roman" w:cstheme="minorHAnsi"/>
          <w:sz w:val="24"/>
          <w:szCs w:val="24"/>
          <w:lang w:eastAsia="en-GB"/>
        </w:rPr>
        <w:t xml:space="preserve"> </w:t>
      </w:r>
      <w:r w:rsidRPr="00ED3B40">
        <w:rPr>
          <w:rFonts w:eastAsia="Times New Roman" w:cstheme="minorHAnsi"/>
          <w:sz w:val="24"/>
          <w:szCs w:val="24"/>
          <w:lang w:eastAsia="en-GB"/>
        </w:rPr>
        <w:t>(2013)</w:t>
      </w:r>
      <w:r>
        <w:rPr>
          <w:rFonts w:eastAsia="Times New Roman" w:cstheme="minorHAnsi"/>
          <w:sz w:val="24"/>
          <w:szCs w:val="24"/>
          <w:lang w:eastAsia="en-GB"/>
        </w:rPr>
        <w:t xml:space="preserve"> </w:t>
      </w:r>
      <w:r w:rsidRPr="000B5D40">
        <w:rPr>
          <w:rFonts w:eastAsia="Times New Roman" w:cstheme="minorHAnsi"/>
          <w:sz w:val="24"/>
          <w:szCs w:val="24"/>
          <w:lang w:eastAsia="en-GB"/>
        </w:rPr>
        <w:t xml:space="preserve">in rural Norway investigating the lived experience of older people living alone </w:t>
      </w:r>
      <w:r w:rsidRPr="000B5D40">
        <w:rPr>
          <w:rFonts w:eastAsia="Times New Roman" w:cstheme="minorHAnsi"/>
          <w:sz w:val="24"/>
          <w:szCs w:val="24"/>
          <w:lang w:eastAsia="en-GB"/>
        </w:rPr>
        <w:lastRenderedPageBreak/>
        <w:t>and suffering from incurable cancer</w:t>
      </w:r>
      <w:r>
        <w:rPr>
          <w:rFonts w:eastAsia="Times New Roman" w:cstheme="minorHAnsi"/>
          <w:sz w:val="24"/>
          <w:szCs w:val="24"/>
          <w:lang w:eastAsia="en-GB"/>
        </w:rPr>
        <w:t>.</w:t>
      </w:r>
      <w:r w:rsidRPr="000B5D40">
        <w:rPr>
          <w:rFonts w:eastAsia="Times New Roman" w:cstheme="minorHAnsi"/>
          <w:sz w:val="24"/>
          <w:szCs w:val="24"/>
          <w:lang w:eastAsia="en-GB"/>
        </w:rPr>
        <w:t xml:space="preserve"> </w:t>
      </w:r>
      <w:r>
        <w:rPr>
          <w:rFonts w:eastAsia="Times New Roman" w:cstheme="minorHAnsi"/>
          <w:sz w:val="24"/>
          <w:szCs w:val="24"/>
          <w:lang w:eastAsia="en-GB"/>
        </w:rPr>
        <w:t>T</w:t>
      </w:r>
      <w:r w:rsidRPr="000B5D40">
        <w:rPr>
          <w:rFonts w:eastAsia="Times New Roman" w:cstheme="minorHAnsi"/>
          <w:sz w:val="24"/>
          <w:szCs w:val="24"/>
          <w:lang w:eastAsia="en-GB"/>
        </w:rPr>
        <w:t>he researchers had strict inclusion criteria that they followed to ensure that the participants they worked with were able to understand the purpose of the study and offer informed consent</w:t>
      </w:r>
      <w:r>
        <w:rPr>
          <w:rFonts w:eastAsia="Times New Roman" w:cstheme="minorHAnsi"/>
          <w:sz w:val="24"/>
          <w:szCs w:val="24"/>
          <w:lang w:eastAsia="en-GB"/>
        </w:rPr>
        <w:t>.</w:t>
      </w:r>
      <w:r w:rsidRPr="000B5D40">
        <w:rPr>
          <w:rFonts w:eastAsia="Times New Roman" w:cstheme="minorHAnsi"/>
          <w:sz w:val="24"/>
          <w:szCs w:val="24"/>
          <w:lang w:eastAsia="en-GB"/>
        </w:rPr>
        <w:t xml:space="preserve"> </w:t>
      </w:r>
      <w:r>
        <w:rPr>
          <w:rFonts w:eastAsia="Times New Roman" w:cstheme="minorHAnsi"/>
          <w:sz w:val="24"/>
          <w:szCs w:val="24"/>
          <w:lang w:eastAsia="en-GB"/>
        </w:rPr>
        <w:t>From</w:t>
      </w:r>
      <w:r w:rsidRPr="000B5D40">
        <w:rPr>
          <w:rFonts w:eastAsia="Times New Roman" w:cstheme="minorHAnsi"/>
          <w:sz w:val="24"/>
          <w:szCs w:val="24"/>
          <w:lang w:eastAsia="en-GB"/>
        </w:rPr>
        <w:t xml:space="preserve"> ten candidates</w:t>
      </w:r>
      <w:r>
        <w:rPr>
          <w:rFonts w:eastAsia="Times New Roman" w:cstheme="minorHAnsi"/>
          <w:sz w:val="24"/>
          <w:szCs w:val="24"/>
          <w:lang w:eastAsia="en-GB"/>
        </w:rPr>
        <w:t xml:space="preserve"> who consented to participa</w:t>
      </w:r>
      <w:r w:rsidR="00ED3B40">
        <w:rPr>
          <w:rFonts w:eastAsia="Times New Roman" w:cstheme="minorHAnsi"/>
          <w:sz w:val="24"/>
          <w:szCs w:val="24"/>
          <w:lang w:eastAsia="en-GB"/>
        </w:rPr>
        <w:t>te</w:t>
      </w:r>
      <w:r>
        <w:rPr>
          <w:rFonts w:eastAsia="Times New Roman" w:cstheme="minorHAnsi"/>
          <w:sz w:val="24"/>
          <w:szCs w:val="24"/>
          <w:lang w:eastAsia="en-GB"/>
        </w:rPr>
        <w:t>,</w:t>
      </w:r>
      <w:r w:rsidRPr="000B5D40">
        <w:rPr>
          <w:rFonts w:eastAsia="Times New Roman" w:cstheme="minorHAnsi"/>
          <w:sz w:val="24"/>
          <w:szCs w:val="24"/>
          <w:lang w:eastAsia="en-GB"/>
        </w:rPr>
        <w:t xml:space="preserve"> five participants had to be removed from the study</w:t>
      </w:r>
      <w:r w:rsidRPr="00F4425A">
        <w:rPr>
          <w:rFonts w:eastAsia="Times New Roman" w:cstheme="minorHAnsi"/>
          <w:sz w:val="24"/>
          <w:szCs w:val="24"/>
          <w:lang w:eastAsia="en-GB"/>
        </w:rPr>
        <w:t xml:space="preserve"> </w:t>
      </w:r>
      <w:r>
        <w:rPr>
          <w:rFonts w:eastAsia="Times New Roman" w:cstheme="minorHAnsi"/>
          <w:sz w:val="24"/>
          <w:szCs w:val="24"/>
          <w:lang w:eastAsia="en-GB"/>
        </w:rPr>
        <w:t xml:space="preserve">for </w:t>
      </w:r>
      <w:r w:rsidRPr="00F4425A">
        <w:rPr>
          <w:rFonts w:eastAsia="Times New Roman" w:cstheme="minorHAnsi"/>
          <w:sz w:val="24"/>
          <w:szCs w:val="24"/>
          <w:lang w:eastAsia="en-GB"/>
        </w:rPr>
        <w:t>various reasons</w:t>
      </w:r>
      <w:r>
        <w:rPr>
          <w:rFonts w:eastAsia="Times New Roman" w:cstheme="minorHAnsi"/>
          <w:sz w:val="24"/>
          <w:szCs w:val="24"/>
          <w:lang w:eastAsia="en-GB"/>
        </w:rPr>
        <w:t xml:space="preserve">, including </w:t>
      </w:r>
      <w:r w:rsidR="001D0DF8">
        <w:rPr>
          <w:rFonts w:eastAsia="Times New Roman" w:cstheme="minorHAnsi"/>
          <w:sz w:val="24"/>
          <w:szCs w:val="24"/>
          <w:lang w:eastAsia="en-GB"/>
        </w:rPr>
        <w:t>their physical health condition, determined by their doctors</w:t>
      </w:r>
      <w:r>
        <w:rPr>
          <w:rFonts w:eastAsia="Times New Roman" w:cstheme="minorHAnsi"/>
          <w:sz w:val="24"/>
          <w:szCs w:val="24"/>
          <w:lang w:eastAsia="en-GB"/>
        </w:rPr>
        <w:t>.</w:t>
      </w:r>
      <w:r w:rsidRPr="00F4425A">
        <w:rPr>
          <w:rFonts w:eastAsia="Times New Roman" w:cstheme="minorHAnsi"/>
          <w:sz w:val="24"/>
          <w:szCs w:val="24"/>
          <w:lang w:eastAsia="en-GB"/>
        </w:rPr>
        <w:t xml:space="preserve"> </w:t>
      </w:r>
      <w:r>
        <w:rPr>
          <w:rFonts w:eastAsia="Times New Roman" w:cstheme="minorHAnsi"/>
          <w:sz w:val="24"/>
          <w:szCs w:val="24"/>
          <w:lang w:eastAsia="en-GB"/>
        </w:rPr>
        <w:t>T</w:t>
      </w:r>
      <w:r w:rsidRPr="00F4425A">
        <w:rPr>
          <w:rFonts w:eastAsia="Times New Roman" w:cstheme="minorHAnsi"/>
          <w:sz w:val="24"/>
          <w:szCs w:val="24"/>
          <w:lang w:eastAsia="en-GB"/>
        </w:rPr>
        <w:t xml:space="preserve">his is a good demonstration of participant protection during a study as it was not just the participants who </w:t>
      </w:r>
      <w:r w:rsidR="001D0DF8">
        <w:rPr>
          <w:rFonts w:eastAsia="Times New Roman" w:cstheme="minorHAnsi"/>
          <w:sz w:val="24"/>
          <w:szCs w:val="24"/>
          <w:lang w:eastAsia="en-GB"/>
        </w:rPr>
        <w:t>were expected to know whether they were able to continue with the study, but the researchers also worked with their doctors</w:t>
      </w:r>
      <w:r w:rsidRPr="00F4425A">
        <w:rPr>
          <w:rFonts w:eastAsia="Times New Roman" w:cstheme="minorHAnsi"/>
          <w:sz w:val="24"/>
          <w:szCs w:val="24"/>
          <w:lang w:eastAsia="en-GB"/>
        </w:rPr>
        <w:t xml:space="preserve"> in order to protect </w:t>
      </w:r>
      <w:r w:rsidR="001D0DF8">
        <w:rPr>
          <w:rFonts w:eastAsia="Times New Roman" w:cstheme="minorHAnsi"/>
          <w:sz w:val="24"/>
          <w:szCs w:val="24"/>
          <w:lang w:eastAsia="en-GB"/>
        </w:rPr>
        <w:t>participants</w:t>
      </w:r>
      <w:r>
        <w:rPr>
          <w:rFonts w:eastAsia="Times New Roman" w:cstheme="minorHAnsi"/>
          <w:sz w:val="24"/>
          <w:szCs w:val="24"/>
          <w:lang w:eastAsia="en-GB"/>
        </w:rPr>
        <w:t xml:space="preserve">. </w:t>
      </w:r>
      <w:r w:rsidR="001D0DF8">
        <w:rPr>
          <w:rFonts w:eastAsia="Times New Roman" w:cstheme="minorHAnsi"/>
          <w:sz w:val="24"/>
          <w:szCs w:val="24"/>
          <w:lang w:eastAsia="en-GB"/>
        </w:rPr>
        <w:t>The researchers</w:t>
      </w:r>
      <w:r w:rsidRPr="00F4425A">
        <w:rPr>
          <w:rFonts w:eastAsia="Times New Roman" w:cstheme="minorHAnsi"/>
          <w:sz w:val="24"/>
          <w:szCs w:val="24"/>
          <w:lang w:eastAsia="en-GB"/>
        </w:rPr>
        <w:t xml:space="preserve"> also contacted participants again</w:t>
      </w:r>
      <w:r w:rsidR="001D0DF8">
        <w:rPr>
          <w:rFonts w:eastAsia="Times New Roman" w:cstheme="minorHAnsi"/>
          <w:sz w:val="24"/>
          <w:szCs w:val="24"/>
          <w:lang w:eastAsia="en-GB"/>
        </w:rPr>
        <w:t xml:space="preserve"> for consent via </w:t>
      </w:r>
      <w:r w:rsidRPr="00F4425A">
        <w:rPr>
          <w:rFonts w:eastAsia="Times New Roman" w:cstheme="minorHAnsi"/>
          <w:sz w:val="24"/>
          <w:szCs w:val="24"/>
          <w:lang w:eastAsia="en-GB"/>
        </w:rPr>
        <w:t xml:space="preserve">the hospital and clinicians before accessing any </w:t>
      </w:r>
      <w:r w:rsidR="00ED3B40">
        <w:rPr>
          <w:rFonts w:eastAsia="Times New Roman" w:cstheme="minorHAnsi"/>
          <w:sz w:val="24"/>
          <w:szCs w:val="24"/>
          <w:lang w:eastAsia="en-GB"/>
        </w:rPr>
        <w:t>of their personal data</w:t>
      </w:r>
      <w:r>
        <w:rPr>
          <w:rFonts w:eastAsia="Times New Roman" w:cstheme="minorHAnsi"/>
          <w:sz w:val="24"/>
          <w:szCs w:val="24"/>
          <w:lang w:eastAsia="en-GB"/>
        </w:rPr>
        <w:t>.</w:t>
      </w:r>
      <w:r w:rsidRPr="00F4425A">
        <w:rPr>
          <w:rFonts w:eastAsia="Times New Roman" w:cstheme="minorHAnsi"/>
          <w:sz w:val="24"/>
          <w:szCs w:val="24"/>
          <w:lang w:eastAsia="en-GB"/>
        </w:rPr>
        <w:t xml:space="preserve"> </w:t>
      </w:r>
      <w:r w:rsidR="001D0DF8">
        <w:rPr>
          <w:rFonts w:eastAsia="Times New Roman" w:cstheme="minorHAnsi"/>
          <w:sz w:val="24"/>
          <w:szCs w:val="24"/>
          <w:lang w:eastAsia="en-GB"/>
        </w:rPr>
        <w:t>A</w:t>
      </w:r>
      <w:r w:rsidRPr="00F4425A">
        <w:rPr>
          <w:rFonts w:eastAsia="Times New Roman" w:cstheme="minorHAnsi"/>
          <w:sz w:val="24"/>
          <w:szCs w:val="24"/>
          <w:lang w:eastAsia="en-GB"/>
        </w:rPr>
        <w:t>dditionally</w:t>
      </w:r>
      <w:r w:rsidR="00ED3B40">
        <w:rPr>
          <w:rFonts w:eastAsia="Times New Roman" w:cstheme="minorHAnsi"/>
          <w:sz w:val="24"/>
          <w:szCs w:val="24"/>
          <w:lang w:eastAsia="en-GB"/>
        </w:rPr>
        <w:t xml:space="preserve">, </w:t>
      </w:r>
      <w:r w:rsidRPr="00F4425A">
        <w:rPr>
          <w:rFonts w:eastAsia="Times New Roman" w:cstheme="minorHAnsi"/>
          <w:sz w:val="24"/>
          <w:szCs w:val="24"/>
          <w:lang w:eastAsia="en-GB"/>
        </w:rPr>
        <w:t>participants w</w:t>
      </w:r>
      <w:r w:rsidR="00ED3B40">
        <w:rPr>
          <w:rFonts w:eastAsia="Times New Roman" w:cstheme="minorHAnsi"/>
          <w:sz w:val="24"/>
          <w:szCs w:val="24"/>
          <w:lang w:eastAsia="en-GB"/>
        </w:rPr>
        <w:t>ere</w:t>
      </w:r>
      <w:r w:rsidRPr="00F4425A">
        <w:rPr>
          <w:rFonts w:eastAsia="Times New Roman" w:cstheme="minorHAnsi"/>
          <w:sz w:val="24"/>
          <w:szCs w:val="24"/>
          <w:lang w:eastAsia="en-GB"/>
        </w:rPr>
        <w:t xml:space="preserve"> encouraged to contact the researchers themselves rather than the details being handed over to the researcher</w:t>
      </w:r>
      <w:r w:rsidR="001D0DF8">
        <w:rPr>
          <w:rFonts w:eastAsia="Times New Roman" w:cstheme="minorHAnsi"/>
          <w:sz w:val="24"/>
          <w:szCs w:val="24"/>
          <w:lang w:eastAsia="en-GB"/>
        </w:rPr>
        <w:t>s.</w:t>
      </w:r>
      <w:r w:rsidRPr="00F4425A">
        <w:rPr>
          <w:rFonts w:eastAsia="Times New Roman" w:cstheme="minorHAnsi"/>
          <w:sz w:val="24"/>
          <w:szCs w:val="24"/>
          <w:lang w:eastAsia="en-GB"/>
        </w:rPr>
        <w:t xml:space="preserve"> </w:t>
      </w:r>
      <w:r w:rsidR="001D0DF8">
        <w:rPr>
          <w:rFonts w:eastAsia="Times New Roman" w:cstheme="minorHAnsi"/>
          <w:sz w:val="24"/>
          <w:szCs w:val="24"/>
          <w:lang w:eastAsia="en-GB"/>
        </w:rPr>
        <w:t>A member of the research team then met</w:t>
      </w:r>
      <w:r w:rsidRPr="00F4425A">
        <w:rPr>
          <w:rFonts w:eastAsia="Times New Roman" w:cstheme="minorHAnsi"/>
          <w:sz w:val="24"/>
          <w:szCs w:val="24"/>
          <w:lang w:eastAsia="en-GB"/>
        </w:rPr>
        <w:t xml:space="preserve"> with </w:t>
      </w:r>
      <w:r w:rsidR="001D0DF8">
        <w:rPr>
          <w:rFonts w:eastAsia="Times New Roman" w:cstheme="minorHAnsi"/>
          <w:sz w:val="24"/>
          <w:szCs w:val="24"/>
          <w:lang w:eastAsia="en-GB"/>
        </w:rPr>
        <w:t>each participant</w:t>
      </w:r>
      <w:r w:rsidRPr="00F4425A">
        <w:rPr>
          <w:rFonts w:eastAsia="Times New Roman" w:cstheme="minorHAnsi"/>
          <w:sz w:val="24"/>
          <w:szCs w:val="24"/>
          <w:lang w:eastAsia="en-GB"/>
        </w:rPr>
        <w:t xml:space="preserve"> in person </w:t>
      </w:r>
      <w:r w:rsidR="001D0DF8">
        <w:rPr>
          <w:rFonts w:eastAsia="Times New Roman" w:cstheme="minorHAnsi"/>
          <w:sz w:val="24"/>
          <w:szCs w:val="24"/>
          <w:lang w:eastAsia="en-GB"/>
        </w:rPr>
        <w:t>to inform</w:t>
      </w:r>
      <w:r w:rsidRPr="00F4425A">
        <w:rPr>
          <w:rFonts w:eastAsia="Times New Roman" w:cstheme="minorHAnsi"/>
          <w:sz w:val="24"/>
          <w:szCs w:val="24"/>
          <w:lang w:eastAsia="en-GB"/>
        </w:rPr>
        <w:t xml:space="preserve"> them about the </w:t>
      </w:r>
      <w:r w:rsidR="001D0DF8">
        <w:rPr>
          <w:rFonts w:eastAsia="Times New Roman" w:cstheme="minorHAnsi"/>
          <w:sz w:val="24"/>
          <w:szCs w:val="24"/>
          <w:lang w:eastAsia="en-GB"/>
        </w:rPr>
        <w:t>purpose of</w:t>
      </w:r>
      <w:r w:rsidR="00ED3B40">
        <w:rPr>
          <w:rFonts w:eastAsia="Times New Roman" w:cstheme="minorHAnsi"/>
          <w:sz w:val="24"/>
          <w:szCs w:val="24"/>
          <w:lang w:eastAsia="en-GB"/>
        </w:rPr>
        <w:t xml:space="preserve"> the</w:t>
      </w:r>
      <w:r w:rsidR="001D0DF8">
        <w:rPr>
          <w:rFonts w:eastAsia="Times New Roman" w:cstheme="minorHAnsi"/>
          <w:sz w:val="24"/>
          <w:szCs w:val="24"/>
          <w:lang w:eastAsia="en-GB"/>
        </w:rPr>
        <w:t xml:space="preserve"> </w:t>
      </w:r>
      <w:r w:rsidRPr="00F4425A">
        <w:rPr>
          <w:rFonts w:eastAsia="Times New Roman" w:cstheme="minorHAnsi"/>
          <w:sz w:val="24"/>
          <w:szCs w:val="24"/>
          <w:lang w:eastAsia="en-GB"/>
        </w:rPr>
        <w:t>study and them the opportunity to ask any questions</w:t>
      </w:r>
      <w:r w:rsidR="001D0DF8">
        <w:rPr>
          <w:rFonts w:eastAsia="Times New Roman" w:cstheme="minorHAnsi"/>
          <w:sz w:val="24"/>
          <w:szCs w:val="24"/>
          <w:lang w:eastAsia="en-GB"/>
        </w:rPr>
        <w:t xml:space="preserve">. This step is important as it not only gives the participant the opportunity to meet the researcher and therefore establish trust, but it also allows the researcher to be sure that the participant is fully aware of the nature and purpose of the research, as opposed to relying on a third party giving them all of the correct information. </w:t>
      </w:r>
      <w:r w:rsidRPr="00F4425A">
        <w:rPr>
          <w:rFonts w:eastAsia="Times New Roman" w:cstheme="minorHAnsi"/>
          <w:sz w:val="24"/>
          <w:szCs w:val="24"/>
          <w:lang w:eastAsia="en-GB"/>
        </w:rPr>
        <w:t xml:space="preserve"> </w:t>
      </w:r>
      <w:r w:rsidR="001D0DF8">
        <w:rPr>
          <w:rFonts w:eastAsia="Times New Roman" w:cstheme="minorHAnsi"/>
          <w:sz w:val="24"/>
          <w:szCs w:val="24"/>
          <w:lang w:eastAsia="en-GB"/>
        </w:rPr>
        <w:t xml:space="preserve">This means that the researchers could be confident that they had </w:t>
      </w:r>
      <w:r w:rsidRPr="00F4425A">
        <w:rPr>
          <w:rFonts w:eastAsia="Times New Roman" w:cstheme="minorHAnsi"/>
          <w:sz w:val="24"/>
          <w:szCs w:val="24"/>
          <w:lang w:eastAsia="en-GB"/>
        </w:rPr>
        <w:t>informed consent</w:t>
      </w:r>
      <w:r w:rsidR="001D0DF8">
        <w:rPr>
          <w:rFonts w:eastAsia="Times New Roman" w:cstheme="minorHAnsi"/>
          <w:sz w:val="24"/>
          <w:szCs w:val="24"/>
          <w:lang w:eastAsia="en-GB"/>
        </w:rPr>
        <w:t xml:space="preserve">. After </w:t>
      </w:r>
      <w:r w:rsidRPr="00F4425A">
        <w:rPr>
          <w:rFonts w:eastAsia="Times New Roman" w:cstheme="minorHAnsi"/>
          <w:sz w:val="24"/>
          <w:szCs w:val="24"/>
          <w:lang w:eastAsia="en-GB"/>
        </w:rPr>
        <w:t>they were informed of the purpose of the study</w:t>
      </w:r>
      <w:r w:rsidR="001D0DF8">
        <w:rPr>
          <w:rFonts w:eastAsia="Times New Roman" w:cstheme="minorHAnsi"/>
          <w:sz w:val="24"/>
          <w:szCs w:val="24"/>
          <w:lang w:eastAsia="en-GB"/>
        </w:rPr>
        <w:t xml:space="preserve">, participants were also </w:t>
      </w:r>
      <w:r w:rsidRPr="00F4425A">
        <w:rPr>
          <w:rFonts w:eastAsia="Times New Roman" w:cstheme="minorHAnsi"/>
          <w:sz w:val="24"/>
          <w:szCs w:val="24"/>
          <w:lang w:eastAsia="en-GB"/>
        </w:rPr>
        <w:t>given the opportunity to talk to a psychologist if they felt troubled as a result of the information that they had given</w:t>
      </w:r>
      <w:r w:rsidR="001D0DF8">
        <w:rPr>
          <w:rFonts w:eastAsia="Times New Roman" w:cstheme="minorHAnsi"/>
          <w:sz w:val="24"/>
          <w:szCs w:val="24"/>
          <w:lang w:eastAsia="en-GB"/>
        </w:rPr>
        <w:t>.</w:t>
      </w:r>
      <w:r w:rsidRPr="00F4425A">
        <w:rPr>
          <w:rFonts w:eastAsia="Times New Roman" w:cstheme="minorHAnsi"/>
          <w:sz w:val="24"/>
          <w:szCs w:val="24"/>
          <w:lang w:eastAsia="en-GB"/>
        </w:rPr>
        <w:t xml:space="preserve"> </w:t>
      </w:r>
      <w:r w:rsidR="001D0DF8">
        <w:rPr>
          <w:rFonts w:eastAsia="Times New Roman" w:cstheme="minorHAnsi"/>
          <w:sz w:val="24"/>
          <w:szCs w:val="24"/>
          <w:lang w:eastAsia="en-GB"/>
        </w:rPr>
        <w:t>This is another excellent</w:t>
      </w:r>
      <w:r w:rsidRPr="00F4425A">
        <w:rPr>
          <w:rFonts w:eastAsia="Times New Roman" w:cstheme="minorHAnsi"/>
          <w:sz w:val="24"/>
          <w:szCs w:val="24"/>
          <w:lang w:eastAsia="en-GB"/>
        </w:rPr>
        <w:t xml:space="preserve"> example of protecting participants and taking responsibility for their well</w:t>
      </w:r>
      <w:r w:rsidR="001D0DF8">
        <w:rPr>
          <w:rFonts w:eastAsia="Times New Roman" w:cstheme="minorHAnsi"/>
          <w:sz w:val="24"/>
          <w:szCs w:val="24"/>
          <w:lang w:eastAsia="en-GB"/>
        </w:rPr>
        <w:t>-</w:t>
      </w:r>
      <w:r w:rsidRPr="00F4425A">
        <w:rPr>
          <w:rFonts w:eastAsia="Times New Roman" w:cstheme="minorHAnsi"/>
          <w:sz w:val="24"/>
          <w:szCs w:val="24"/>
          <w:lang w:eastAsia="en-GB"/>
        </w:rPr>
        <w:t>being even after the study has concluded</w:t>
      </w:r>
      <w:r>
        <w:rPr>
          <w:rFonts w:eastAsia="Times New Roman" w:cstheme="minorHAnsi"/>
          <w:sz w:val="24"/>
          <w:szCs w:val="24"/>
          <w:lang w:eastAsia="en-GB"/>
        </w:rPr>
        <w:t>.</w:t>
      </w:r>
      <w:r w:rsidRPr="00F4425A">
        <w:rPr>
          <w:rFonts w:eastAsia="Times New Roman" w:cstheme="minorHAnsi"/>
          <w:sz w:val="24"/>
          <w:szCs w:val="24"/>
          <w:lang w:eastAsia="en-GB"/>
        </w:rPr>
        <w:t xml:space="preserve"> </w:t>
      </w:r>
      <w:r w:rsidR="001D0DF8">
        <w:rPr>
          <w:rFonts w:eastAsia="Times New Roman" w:cstheme="minorHAnsi"/>
          <w:sz w:val="24"/>
          <w:szCs w:val="24"/>
          <w:lang w:eastAsia="en-GB"/>
        </w:rPr>
        <w:t xml:space="preserve">The questions asked </w:t>
      </w:r>
      <w:r w:rsidRPr="00F4425A">
        <w:rPr>
          <w:rFonts w:eastAsia="Times New Roman" w:cstheme="minorHAnsi"/>
          <w:sz w:val="24"/>
          <w:szCs w:val="24"/>
          <w:lang w:eastAsia="en-GB"/>
        </w:rPr>
        <w:t xml:space="preserve">in the study focused less on </w:t>
      </w:r>
      <w:r w:rsidR="001D0DF8">
        <w:rPr>
          <w:rFonts w:eastAsia="Times New Roman" w:cstheme="minorHAnsi"/>
          <w:sz w:val="24"/>
          <w:szCs w:val="24"/>
          <w:lang w:eastAsia="en-GB"/>
        </w:rPr>
        <w:t>participant’s</w:t>
      </w:r>
      <w:r w:rsidRPr="00F4425A">
        <w:rPr>
          <w:rFonts w:eastAsia="Times New Roman" w:cstheme="minorHAnsi"/>
          <w:sz w:val="24"/>
          <w:szCs w:val="24"/>
          <w:lang w:eastAsia="en-GB"/>
        </w:rPr>
        <w:t xml:space="preserve"> illness and more about their feelings and</w:t>
      </w:r>
      <w:r w:rsidR="001D0DF8">
        <w:rPr>
          <w:rFonts w:eastAsia="Times New Roman" w:cstheme="minorHAnsi"/>
          <w:sz w:val="24"/>
          <w:szCs w:val="24"/>
          <w:lang w:eastAsia="en-GB"/>
        </w:rPr>
        <w:t xml:space="preserve"> experiences of</w:t>
      </w:r>
      <w:r w:rsidRPr="00F4425A">
        <w:rPr>
          <w:rFonts w:eastAsia="Times New Roman" w:cstheme="minorHAnsi"/>
          <w:sz w:val="24"/>
          <w:szCs w:val="24"/>
          <w:lang w:eastAsia="en-GB"/>
        </w:rPr>
        <w:t xml:space="preserve"> what they felt was important and gave them strength in their daily lives</w:t>
      </w:r>
      <w:r w:rsidR="001D0DF8">
        <w:rPr>
          <w:rFonts w:eastAsia="Times New Roman" w:cstheme="minorHAnsi"/>
          <w:sz w:val="24"/>
          <w:szCs w:val="24"/>
          <w:lang w:eastAsia="en-GB"/>
        </w:rPr>
        <w:t>,</w:t>
      </w:r>
      <w:r w:rsidRPr="00F4425A">
        <w:rPr>
          <w:rFonts w:eastAsia="Times New Roman" w:cstheme="minorHAnsi"/>
          <w:sz w:val="24"/>
          <w:szCs w:val="24"/>
          <w:lang w:eastAsia="en-GB"/>
        </w:rPr>
        <w:t xml:space="preserve"> as well as their thoughts about the treatments that </w:t>
      </w:r>
      <w:r w:rsidRPr="00F4425A">
        <w:rPr>
          <w:rFonts w:eastAsia="Times New Roman" w:cstheme="minorHAnsi"/>
          <w:sz w:val="24"/>
          <w:szCs w:val="24"/>
          <w:lang w:eastAsia="en-GB"/>
        </w:rPr>
        <w:lastRenderedPageBreak/>
        <w:t xml:space="preserve">they received and also their world around it such as </w:t>
      </w:r>
      <w:r w:rsidR="001D0DF8">
        <w:rPr>
          <w:rFonts w:eastAsia="Times New Roman" w:cstheme="minorHAnsi"/>
          <w:sz w:val="24"/>
          <w:szCs w:val="24"/>
          <w:lang w:eastAsia="en-GB"/>
        </w:rPr>
        <w:t>their mobility between home and the hospital</w:t>
      </w:r>
      <w:r>
        <w:rPr>
          <w:rFonts w:eastAsia="Times New Roman" w:cstheme="minorHAnsi"/>
          <w:sz w:val="24"/>
          <w:szCs w:val="24"/>
          <w:lang w:eastAsia="en-GB"/>
        </w:rPr>
        <w:t>.</w:t>
      </w:r>
      <w:r w:rsidRPr="00FA0390">
        <w:rPr>
          <w:rFonts w:eastAsia="Times New Roman" w:cstheme="minorHAnsi"/>
          <w:sz w:val="24"/>
          <w:szCs w:val="24"/>
          <w:lang w:eastAsia="en-GB"/>
        </w:rPr>
        <w:t xml:space="preserve"> </w:t>
      </w:r>
      <w:r w:rsidR="001D0DF8">
        <w:rPr>
          <w:rFonts w:eastAsia="Times New Roman" w:cstheme="minorHAnsi"/>
          <w:sz w:val="24"/>
          <w:szCs w:val="24"/>
          <w:lang w:eastAsia="en-GB"/>
        </w:rPr>
        <w:t xml:space="preserve">These questions have a clear purpose in understanding the participant’s experiences, and show respect for their opinions, as opposed to simply treating participants’ lives as secondary to their illness. </w:t>
      </w:r>
    </w:p>
    <w:p w14:paraId="607C52EE" w14:textId="24FBA815" w:rsidR="00501C26" w:rsidRDefault="007C6432" w:rsidP="003319AC">
      <w:pPr>
        <w:spacing w:line="480" w:lineRule="auto"/>
        <w:rPr>
          <w:rFonts w:eastAsia="Times New Roman" w:cstheme="minorHAnsi"/>
          <w:sz w:val="24"/>
          <w:szCs w:val="24"/>
          <w:lang w:eastAsia="en-GB"/>
        </w:rPr>
      </w:pPr>
      <w:r w:rsidRPr="00ED3B40">
        <w:rPr>
          <w:rFonts w:eastAsia="Times New Roman" w:cstheme="minorHAnsi"/>
          <w:sz w:val="24"/>
          <w:szCs w:val="24"/>
          <w:lang w:eastAsia="en-GB"/>
        </w:rPr>
        <w:t>Fr</w:t>
      </w:r>
      <w:r w:rsidR="00ED3B40" w:rsidRPr="00ED3B40">
        <w:rPr>
          <w:rFonts w:eastAsia="Times New Roman" w:cstheme="minorHAnsi"/>
          <w:sz w:val="24"/>
          <w:szCs w:val="24"/>
          <w:lang w:eastAsia="en-GB"/>
        </w:rPr>
        <w:t>e</w:t>
      </w:r>
      <w:r w:rsidRPr="00ED3B40">
        <w:rPr>
          <w:rFonts w:eastAsia="Times New Roman" w:cstheme="minorHAnsi"/>
          <w:sz w:val="24"/>
          <w:szCs w:val="24"/>
          <w:lang w:eastAsia="en-GB"/>
        </w:rPr>
        <w:t>nke</w:t>
      </w:r>
      <w:r w:rsidR="00ED3B40" w:rsidRPr="00ED3B40">
        <w:rPr>
          <w:rFonts w:eastAsia="Times New Roman" w:cstheme="minorHAnsi"/>
          <w:sz w:val="24"/>
          <w:szCs w:val="24"/>
          <w:lang w:eastAsia="en-GB"/>
        </w:rPr>
        <w:t xml:space="preserve">l, Gross, </w:t>
      </w:r>
      <w:proofErr w:type="spellStart"/>
      <w:r w:rsidR="00ED3B40" w:rsidRPr="00ED3B40">
        <w:rPr>
          <w:rFonts w:eastAsia="Times New Roman" w:cstheme="minorHAnsi"/>
          <w:sz w:val="24"/>
          <w:szCs w:val="24"/>
          <w:lang w:eastAsia="en-GB"/>
        </w:rPr>
        <w:t>Giveon</w:t>
      </w:r>
      <w:proofErr w:type="spellEnd"/>
      <w:r w:rsidR="00ED3B40" w:rsidRPr="00ED3B40">
        <w:rPr>
          <w:rFonts w:eastAsia="Times New Roman" w:cstheme="minorHAnsi"/>
          <w:sz w:val="24"/>
          <w:szCs w:val="24"/>
          <w:lang w:eastAsia="en-GB"/>
        </w:rPr>
        <w:t xml:space="preserve">, </w:t>
      </w:r>
      <w:proofErr w:type="spellStart"/>
      <w:r w:rsidR="00ED3B40" w:rsidRPr="00ED3B40">
        <w:rPr>
          <w:rFonts w:eastAsia="Times New Roman" w:cstheme="minorHAnsi"/>
          <w:sz w:val="24"/>
          <w:szCs w:val="24"/>
          <w:lang w:eastAsia="en-GB"/>
        </w:rPr>
        <w:t>Sapire</w:t>
      </w:r>
      <w:proofErr w:type="spellEnd"/>
      <w:r w:rsidR="00ED3B40" w:rsidRPr="00ED3B40">
        <w:rPr>
          <w:rFonts w:eastAsia="Times New Roman" w:cstheme="minorHAnsi"/>
          <w:sz w:val="24"/>
          <w:szCs w:val="24"/>
          <w:lang w:eastAsia="en-GB"/>
        </w:rPr>
        <w:t xml:space="preserve"> and </w:t>
      </w:r>
      <w:proofErr w:type="spellStart"/>
      <w:r w:rsidR="00ED3B40" w:rsidRPr="00ED3B40">
        <w:rPr>
          <w:rFonts w:eastAsia="Times New Roman" w:cstheme="minorHAnsi"/>
          <w:sz w:val="24"/>
          <w:szCs w:val="24"/>
          <w:lang w:eastAsia="en-GB"/>
        </w:rPr>
        <w:t>Hermoni</w:t>
      </w:r>
      <w:proofErr w:type="spellEnd"/>
      <w:r w:rsidRPr="00ED3B40">
        <w:rPr>
          <w:rFonts w:eastAsia="Times New Roman" w:cstheme="minorHAnsi"/>
          <w:sz w:val="24"/>
          <w:szCs w:val="24"/>
          <w:lang w:eastAsia="en-GB"/>
        </w:rPr>
        <w:t xml:space="preserve"> </w:t>
      </w:r>
      <w:r w:rsidR="00ED3B40" w:rsidRPr="00ED3B40">
        <w:rPr>
          <w:rFonts w:eastAsia="Times New Roman" w:cstheme="minorHAnsi"/>
          <w:sz w:val="24"/>
          <w:szCs w:val="24"/>
          <w:lang w:eastAsia="en-GB"/>
        </w:rPr>
        <w:t>(</w:t>
      </w:r>
      <w:r w:rsidRPr="00ED3B40">
        <w:rPr>
          <w:rFonts w:eastAsia="Times New Roman" w:cstheme="minorHAnsi"/>
          <w:sz w:val="24"/>
          <w:szCs w:val="24"/>
          <w:lang w:eastAsia="en-GB"/>
        </w:rPr>
        <w:t>2015</w:t>
      </w:r>
      <w:r w:rsidR="00ED3B40" w:rsidRPr="00ED3B40">
        <w:rPr>
          <w:rFonts w:eastAsia="Times New Roman" w:cstheme="minorHAnsi"/>
          <w:sz w:val="24"/>
          <w:szCs w:val="24"/>
          <w:lang w:eastAsia="en-GB"/>
        </w:rPr>
        <w:t>)</w:t>
      </w:r>
      <w:r w:rsidRPr="007C6432">
        <w:rPr>
          <w:rFonts w:eastAsia="Times New Roman" w:cstheme="minorHAnsi"/>
          <w:sz w:val="24"/>
          <w:szCs w:val="24"/>
          <w:lang w:eastAsia="en-GB"/>
        </w:rPr>
        <w:t xml:space="preserve"> also carried out a study that </w:t>
      </w:r>
      <w:r w:rsidR="006737F8">
        <w:rPr>
          <w:rFonts w:eastAsia="Times New Roman" w:cstheme="minorHAnsi"/>
          <w:sz w:val="24"/>
          <w:szCs w:val="24"/>
          <w:lang w:eastAsia="en-GB"/>
        </w:rPr>
        <w:t xml:space="preserve">explored </w:t>
      </w:r>
      <w:r w:rsidRPr="007C6432">
        <w:rPr>
          <w:rFonts w:eastAsia="Times New Roman" w:cstheme="minorHAnsi"/>
          <w:sz w:val="24"/>
          <w:szCs w:val="24"/>
          <w:lang w:eastAsia="en-GB"/>
        </w:rPr>
        <w:t>the lived experiences of patients living with incurable cancer</w:t>
      </w:r>
      <w:r w:rsidR="006737F8">
        <w:rPr>
          <w:rFonts w:eastAsia="Times New Roman" w:cstheme="minorHAnsi"/>
          <w:sz w:val="24"/>
          <w:szCs w:val="24"/>
          <w:lang w:eastAsia="en-GB"/>
        </w:rPr>
        <w:t>. Interestingly, instead of recruiting participants via a caregiver, the researchers selected potential participants</w:t>
      </w:r>
      <w:r w:rsidRPr="007C6432">
        <w:rPr>
          <w:rFonts w:eastAsia="Times New Roman" w:cstheme="minorHAnsi"/>
          <w:sz w:val="24"/>
          <w:szCs w:val="24"/>
          <w:lang w:eastAsia="en-GB"/>
        </w:rPr>
        <w:t xml:space="preserve"> from a population registry</w:t>
      </w:r>
      <w:r w:rsidR="006737F8">
        <w:rPr>
          <w:rFonts w:eastAsia="Times New Roman" w:cstheme="minorHAnsi"/>
          <w:sz w:val="24"/>
          <w:szCs w:val="24"/>
          <w:lang w:eastAsia="en-GB"/>
        </w:rPr>
        <w:t>. They</w:t>
      </w:r>
      <w:r w:rsidRPr="007C6432">
        <w:rPr>
          <w:rFonts w:eastAsia="Times New Roman" w:cstheme="minorHAnsi"/>
          <w:sz w:val="24"/>
          <w:szCs w:val="24"/>
          <w:lang w:eastAsia="en-GB"/>
        </w:rPr>
        <w:t xml:space="preserve"> went</w:t>
      </w:r>
      <w:r w:rsidR="006737F8">
        <w:rPr>
          <w:rFonts w:eastAsia="Times New Roman" w:cstheme="minorHAnsi"/>
          <w:sz w:val="24"/>
          <w:szCs w:val="24"/>
          <w:lang w:eastAsia="en-GB"/>
        </w:rPr>
        <w:t xml:space="preserve"> through</w:t>
      </w:r>
      <w:r w:rsidRPr="007C6432">
        <w:rPr>
          <w:rFonts w:eastAsia="Times New Roman" w:cstheme="minorHAnsi"/>
          <w:sz w:val="24"/>
          <w:szCs w:val="24"/>
          <w:lang w:eastAsia="en-GB"/>
        </w:rPr>
        <w:t xml:space="preserve"> records </w:t>
      </w:r>
      <w:r w:rsidR="006737F8">
        <w:rPr>
          <w:rFonts w:eastAsia="Times New Roman" w:cstheme="minorHAnsi"/>
          <w:sz w:val="24"/>
          <w:szCs w:val="24"/>
          <w:lang w:eastAsia="en-GB"/>
        </w:rPr>
        <w:t>from</w:t>
      </w:r>
      <w:r w:rsidRPr="007C6432">
        <w:rPr>
          <w:rFonts w:eastAsia="Times New Roman" w:cstheme="minorHAnsi"/>
          <w:sz w:val="24"/>
          <w:szCs w:val="24"/>
          <w:lang w:eastAsia="en-GB"/>
        </w:rPr>
        <w:t xml:space="preserve"> 1997 and they were looking for patients who had received treatment for lung or pancreatic cancer</w:t>
      </w:r>
      <w:r w:rsidR="006737F8">
        <w:rPr>
          <w:rFonts w:eastAsia="Times New Roman" w:cstheme="minorHAnsi"/>
          <w:sz w:val="24"/>
          <w:szCs w:val="24"/>
          <w:lang w:eastAsia="en-GB"/>
        </w:rPr>
        <w:t xml:space="preserve"> in particular.</w:t>
      </w:r>
      <w:r w:rsidRPr="007C6432">
        <w:rPr>
          <w:rFonts w:eastAsia="Times New Roman" w:cstheme="minorHAnsi"/>
          <w:sz w:val="24"/>
          <w:szCs w:val="24"/>
          <w:lang w:eastAsia="en-GB"/>
        </w:rPr>
        <w:t xml:space="preserve"> </w:t>
      </w:r>
      <w:r w:rsidR="006737F8">
        <w:rPr>
          <w:rFonts w:eastAsia="Times New Roman" w:cstheme="minorHAnsi"/>
          <w:sz w:val="24"/>
          <w:szCs w:val="24"/>
          <w:lang w:eastAsia="en-GB"/>
        </w:rPr>
        <w:t>It was after selecting potential participants from this registry that</w:t>
      </w:r>
      <w:r w:rsidRPr="007C6432">
        <w:rPr>
          <w:rFonts w:eastAsia="Times New Roman" w:cstheme="minorHAnsi"/>
          <w:sz w:val="24"/>
          <w:szCs w:val="24"/>
          <w:lang w:eastAsia="en-GB"/>
        </w:rPr>
        <w:t xml:space="preserve"> they </w:t>
      </w:r>
      <w:r w:rsidR="00ED3B40">
        <w:rPr>
          <w:rFonts w:eastAsia="Times New Roman" w:cstheme="minorHAnsi"/>
          <w:sz w:val="24"/>
          <w:szCs w:val="24"/>
          <w:lang w:eastAsia="en-GB"/>
        </w:rPr>
        <w:t>asked</w:t>
      </w:r>
      <w:r w:rsidRPr="007C6432">
        <w:rPr>
          <w:rFonts w:eastAsia="Times New Roman" w:cstheme="minorHAnsi"/>
          <w:sz w:val="24"/>
          <w:szCs w:val="24"/>
          <w:lang w:eastAsia="en-GB"/>
        </w:rPr>
        <w:t xml:space="preserve"> the </w:t>
      </w:r>
      <w:r w:rsidR="006737F8">
        <w:rPr>
          <w:rFonts w:eastAsia="Times New Roman" w:cstheme="minorHAnsi"/>
          <w:sz w:val="24"/>
          <w:szCs w:val="24"/>
          <w:lang w:eastAsia="en-GB"/>
        </w:rPr>
        <w:t>primary physician</w:t>
      </w:r>
      <w:r w:rsidRPr="007C6432">
        <w:rPr>
          <w:rFonts w:eastAsia="Times New Roman" w:cstheme="minorHAnsi"/>
          <w:sz w:val="24"/>
          <w:szCs w:val="24"/>
          <w:lang w:eastAsia="en-GB"/>
        </w:rPr>
        <w:t xml:space="preserve"> of each</w:t>
      </w:r>
      <w:r w:rsidR="006737F8">
        <w:rPr>
          <w:rFonts w:eastAsia="Times New Roman" w:cstheme="minorHAnsi"/>
          <w:sz w:val="24"/>
          <w:szCs w:val="24"/>
          <w:lang w:eastAsia="en-GB"/>
        </w:rPr>
        <w:t xml:space="preserve"> individual</w:t>
      </w:r>
      <w:r w:rsidRPr="007C6432">
        <w:rPr>
          <w:rFonts w:eastAsia="Times New Roman" w:cstheme="minorHAnsi"/>
          <w:sz w:val="24"/>
          <w:szCs w:val="24"/>
          <w:lang w:eastAsia="en-GB"/>
        </w:rPr>
        <w:t xml:space="preserve"> </w:t>
      </w:r>
      <w:r w:rsidR="005F11F4">
        <w:rPr>
          <w:rFonts w:eastAsia="Times New Roman" w:cstheme="minorHAnsi"/>
          <w:sz w:val="24"/>
          <w:szCs w:val="24"/>
          <w:lang w:eastAsia="en-GB"/>
        </w:rPr>
        <w:t>to contact the patient on the researcher’s behalf</w:t>
      </w:r>
      <w:r w:rsidR="006737F8">
        <w:rPr>
          <w:rFonts w:eastAsia="Times New Roman" w:cstheme="minorHAnsi"/>
          <w:sz w:val="24"/>
          <w:szCs w:val="24"/>
          <w:lang w:eastAsia="en-GB"/>
        </w:rPr>
        <w:t>. T</w:t>
      </w:r>
      <w:r w:rsidRPr="007C6432">
        <w:rPr>
          <w:rFonts w:eastAsia="Times New Roman" w:cstheme="minorHAnsi"/>
          <w:sz w:val="24"/>
          <w:szCs w:val="24"/>
          <w:lang w:eastAsia="en-GB"/>
        </w:rPr>
        <w:t>he</w:t>
      </w:r>
      <w:r w:rsidR="006737F8">
        <w:rPr>
          <w:rFonts w:eastAsia="Times New Roman" w:cstheme="minorHAnsi"/>
          <w:sz w:val="24"/>
          <w:szCs w:val="24"/>
          <w:lang w:eastAsia="en-GB"/>
        </w:rPr>
        <w:t xml:space="preserve"> researchers also</w:t>
      </w:r>
      <w:r w:rsidRPr="007C6432">
        <w:rPr>
          <w:rFonts w:eastAsia="Times New Roman" w:cstheme="minorHAnsi"/>
          <w:sz w:val="24"/>
          <w:szCs w:val="24"/>
          <w:lang w:eastAsia="en-GB"/>
        </w:rPr>
        <w:t xml:space="preserve"> had</w:t>
      </w:r>
      <w:r w:rsidR="00ED3B40">
        <w:rPr>
          <w:rFonts w:eastAsia="Times New Roman" w:cstheme="minorHAnsi"/>
          <w:sz w:val="24"/>
          <w:szCs w:val="24"/>
          <w:lang w:eastAsia="en-GB"/>
        </w:rPr>
        <w:t xml:space="preserve"> an</w:t>
      </w:r>
      <w:r w:rsidRPr="007C6432">
        <w:rPr>
          <w:rFonts w:eastAsia="Times New Roman" w:cstheme="minorHAnsi"/>
          <w:sz w:val="24"/>
          <w:szCs w:val="24"/>
          <w:lang w:eastAsia="en-GB"/>
        </w:rPr>
        <w:t xml:space="preserve"> oncologist review the </w:t>
      </w:r>
      <w:r w:rsidR="006737F8">
        <w:rPr>
          <w:rFonts w:eastAsia="Times New Roman" w:cstheme="minorHAnsi"/>
          <w:sz w:val="24"/>
          <w:szCs w:val="24"/>
          <w:lang w:eastAsia="en-GB"/>
        </w:rPr>
        <w:t xml:space="preserve">files </w:t>
      </w:r>
      <w:r w:rsidRPr="007C6432">
        <w:rPr>
          <w:rFonts w:eastAsia="Times New Roman" w:cstheme="minorHAnsi"/>
          <w:sz w:val="24"/>
          <w:szCs w:val="24"/>
          <w:lang w:eastAsia="en-GB"/>
        </w:rPr>
        <w:t>to verify the diagnosis and expected prognosis</w:t>
      </w:r>
      <w:r w:rsidR="006737F8">
        <w:rPr>
          <w:rFonts w:eastAsia="Times New Roman" w:cstheme="minorHAnsi"/>
          <w:sz w:val="24"/>
          <w:szCs w:val="24"/>
          <w:lang w:eastAsia="en-GB"/>
        </w:rPr>
        <w:t>.</w:t>
      </w:r>
      <w:r w:rsidRPr="007C6432">
        <w:rPr>
          <w:rFonts w:eastAsia="Times New Roman" w:cstheme="minorHAnsi"/>
          <w:sz w:val="24"/>
          <w:szCs w:val="24"/>
          <w:lang w:eastAsia="en-GB"/>
        </w:rPr>
        <w:t xml:space="preserve"> </w:t>
      </w:r>
      <w:r w:rsidR="006737F8">
        <w:rPr>
          <w:rFonts w:eastAsia="Times New Roman" w:cstheme="minorHAnsi"/>
          <w:sz w:val="24"/>
          <w:szCs w:val="24"/>
          <w:lang w:eastAsia="en-GB"/>
        </w:rPr>
        <w:t xml:space="preserve">It seems that this may constitute a breach of </w:t>
      </w:r>
      <w:r w:rsidR="007D7798">
        <w:rPr>
          <w:rFonts w:eastAsia="Times New Roman" w:cstheme="minorHAnsi"/>
          <w:sz w:val="24"/>
          <w:szCs w:val="24"/>
          <w:lang w:eastAsia="en-GB"/>
        </w:rPr>
        <w:t xml:space="preserve">accepted use of data, particularly under data protection and GDPR laws. However, </w:t>
      </w:r>
      <w:r w:rsidRPr="007C6432">
        <w:rPr>
          <w:rFonts w:eastAsia="Times New Roman" w:cstheme="minorHAnsi"/>
          <w:sz w:val="24"/>
          <w:szCs w:val="24"/>
          <w:lang w:eastAsia="en-GB"/>
        </w:rPr>
        <w:t>it</w:t>
      </w:r>
      <w:r w:rsidR="007D7798">
        <w:rPr>
          <w:rFonts w:eastAsia="Times New Roman" w:cstheme="minorHAnsi"/>
          <w:sz w:val="24"/>
          <w:szCs w:val="24"/>
          <w:lang w:eastAsia="en-GB"/>
        </w:rPr>
        <w:t xml:space="preserve"> is i</w:t>
      </w:r>
      <w:r w:rsidRPr="007C6432">
        <w:rPr>
          <w:rFonts w:eastAsia="Times New Roman" w:cstheme="minorHAnsi"/>
          <w:sz w:val="24"/>
          <w:szCs w:val="24"/>
          <w:lang w:eastAsia="en-GB"/>
        </w:rPr>
        <w:t>mportant to note that this study was carried out in Israel</w:t>
      </w:r>
      <w:r w:rsidR="007D7798">
        <w:rPr>
          <w:rFonts w:eastAsia="Times New Roman" w:cstheme="minorHAnsi"/>
          <w:sz w:val="24"/>
          <w:szCs w:val="24"/>
          <w:lang w:eastAsia="en-GB"/>
        </w:rPr>
        <w:t xml:space="preserve">. This represents the issues that researchers may face in conducting more global studies using teams in several different countries. Though the study had the approval of the healthcare body that it worked with, it is not clear whether or not the use of their data in this way was something that the participants had consented to or were even aware of. Although this practice was permitted in the researcher’s country, the question arises about whether it would be ethical for a British researcher in the UK to then also use the data collected as part of wider research. This issue has been widely debated, particularly where data was collected unethically during the second world war. </w:t>
      </w:r>
      <w:r w:rsidR="007D7798" w:rsidRPr="00A001B6">
        <w:rPr>
          <w:rFonts w:eastAsia="Times New Roman" w:cstheme="minorHAnsi"/>
          <w:sz w:val="24"/>
          <w:szCs w:val="24"/>
          <w:lang w:eastAsia="en-GB"/>
        </w:rPr>
        <w:t>Post (1991)</w:t>
      </w:r>
      <w:r w:rsidR="007D7798">
        <w:rPr>
          <w:rFonts w:eastAsia="Times New Roman" w:cstheme="minorHAnsi"/>
          <w:sz w:val="24"/>
          <w:szCs w:val="24"/>
          <w:lang w:eastAsia="en-GB"/>
        </w:rPr>
        <w:t xml:space="preserve"> wr</w:t>
      </w:r>
      <w:r w:rsidR="00546B12">
        <w:rPr>
          <w:rFonts w:eastAsia="Times New Roman" w:cstheme="minorHAnsi"/>
          <w:sz w:val="24"/>
          <w:szCs w:val="24"/>
          <w:lang w:eastAsia="en-GB"/>
        </w:rPr>
        <w:t xml:space="preserve">ites that ultimately scientists and researchers should be sensitive to the rights of the individuals that the data relates to and should always strive to act in the interest of non-maleficence and personal autonomy. </w:t>
      </w:r>
      <w:r w:rsidR="005F11F4">
        <w:rPr>
          <w:rFonts w:eastAsia="Times New Roman" w:cstheme="minorHAnsi"/>
          <w:sz w:val="24"/>
          <w:szCs w:val="24"/>
          <w:lang w:eastAsia="en-GB"/>
        </w:rPr>
        <w:t xml:space="preserve">In </w:t>
      </w:r>
      <w:r w:rsidR="005F11F4">
        <w:rPr>
          <w:rFonts w:eastAsia="Times New Roman" w:cstheme="minorHAnsi"/>
          <w:sz w:val="24"/>
          <w:szCs w:val="24"/>
          <w:lang w:eastAsia="en-GB"/>
        </w:rPr>
        <w:lastRenderedPageBreak/>
        <w:t xml:space="preserve">order to be in keeping with BPS guidelines surrounding consent it would be advisable to avoid recruiting participants in this way.  This is also in contrast to the </w:t>
      </w:r>
      <w:r w:rsidRPr="007C6432">
        <w:rPr>
          <w:rFonts w:eastAsia="Times New Roman" w:cstheme="minorHAnsi"/>
          <w:sz w:val="24"/>
          <w:szCs w:val="24"/>
          <w:lang w:eastAsia="en-GB"/>
        </w:rPr>
        <w:t xml:space="preserve">previous study </w:t>
      </w:r>
      <w:r w:rsidR="005F11F4">
        <w:rPr>
          <w:rFonts w:eastAsia="Times New Roman" w:cstheme="minorHAnsi"/>
          <w:sz w:val="24"/>
          <w:szCs w:val="24"/>
          <w:lang w:eastAsia="en-GB"/>
        </w:rPr>
        <w:t>mentioned, where</w:t>
      </w:r>
      <w:r w:rsidRPr="007C6432">
        <w:rPr>
          <w:rFonts w:eastAsia="Times New Roman" w:cstheme="minorHAnsi"/>
          <w:sz w:val="24"/>
          <w:szCs w:val="24"/>
          <w:lang w:eastAsia="en-GB"/>
        </w:rPr>
        <w:t xml:space="preserve"> patients were asked directly by the </w:t>
      </w:r>
      <w:r w:rsidR="009838C2">
        <w:rPr>
          <w:rFonts w:eastAsia="Times New Roman" w:cstheme="minorHAnsi"/>
          <w:sz w:val="24"/>
          <w:szCs w:val="24"/>
          <w:lang w:eastAsia="en-GB"/>
        </w:rPr>
        <w:t>clinicians</w:t>
      </w:r>
      <w:r w:rsidRPr="007C6432">
        <w:rPr>
          <w:rFonts w:eastAsia="Times New Roman" w:cstheme="minorHAnsi"/>
          <w:sz w:val="24"/>
          <w:szCs w:val="24"/>
          <w:lang w:eastAsia="en-GB"/>
        </w:rPr>
        <w:t xml:space="preserve"> if they wanted to take part in the study and then subsequently </w:t>
      </w:r>
      <w:r w:rsidR="005F11F4">
        <w:rPr>
          <w:rFonts w:eastAsia="Times New Roman" w:cstheme="minorHAnsi"/>
          <w:sz w:val="24"/>
          <w:szCs w:val="24"/>
          <w:lang w:eastAsia="en-GB"/>
        </w:rPr>
        <w:t xml:space="preserve">contacted by the </w:t>
      </w:r>
      <w:r w:rsidRPr="007C6432">
        <w:rPr>
          <w:rFonts w:eastAsia="Times New Roman" w:cstheme="minorHAnsi"/>
          <w:sz w:val="24"/>
          <w:szCs w:val="24"/>
          <w:lang w:eastAsia="en-GB"/>
        </w:rPr>
        <w:t>researchers</w:t>
      </w:r>
      <w:r w:rsidR="005F11F4">
        <w:rPr>
          <w:rFonts w:eastAsia="Times New Roman" w:cstheme="minorHAnsi"/>
          <w:sz w:val="24"/>
          <w:szCs w:val="24"/>
          <w:lang w:eastAsia="en-GB"/>
        </w:rPr>
        <w:t xml:space="preserve"> after </w:t>
      </w:r>
      <w:r w:rsidR="009838C2">
        <w:rPr>
          <w:rFonts w:eastAsia="Times New Roman" w:cstheme="minorHAnsi"/>
          <w:sz w:val="24"/>
          <w:szCs w:val="24"/>
          <w:lang w:eastAsia="en-GB"/>
        </w:rPr>
        <w:t xml:space="preserve">consent had been given for their data to be shared. </w:t>
      </w:r>
      <w:r w:rsidRPr="007C6432">
        <w:rPr>
          <w:rFonts w:eastAsia="Times New Roman" w:cstheme="minorHAnsi"/>
          <w:sz w:val="24"/>
          <w:szCs w:val="24"/>
          <w:lang w:eastAsia="en-GB"/>
        </w:rPr>
        <w:t xml:space="preserve"> </w:t>
      </w:r>
      <w:r w:rsidR="009838C2">
        <w:rPr>
          <w:rFonts w:eastAsia="Times New Roman" w:cstheme="minorHAnsi"/>
          <w:sz w:val="24"/>
          <w:szCs w:val="24"/>
          <w:lang w:eastAsia="en-GB"/>
        </w:rPr>
        <w:t xml:space="preserve">Exclusion </w:t>
      </w:r>
      <w:r w:rsidRPr="007C6432">
        <w:rPr>
          <w:rFonts w:eastAsia="Times New Roman" w:cstheme="minorHAnsi"/>
          <w:sz w:val="24"/>
          <w:szCs w:val="24"/>
          <w:lang w:eastAsia="en-GB"/>
        </w:rPr>
        <w:t xml:space="preserve">criteria </w:t>
      </w:r>
      <w:r w:rsidR="009838C2">
        <w:rPr>
          <w:rFonts w:eastAsia="Times New Roman" w:cstheme="minorHAnsi"/>
          <w:sz w:val="24"/>
          <w:szCs w:val="24"/>
          <w:lang w:eastAsia="en-GB"/>
        </w:rPr>
        <w:t>were also</w:t>
      </w:r>
      <w:r w:rsidRPr="007C6432">
        <w:rPr>
          <w:rFonts w:eastAsia="Times New Roman" w:cstheme="minorHAnsi"/>
          <w:sz w:val="24"/>
          <w:szCs w:val="24"/>
          <w:lang w:eastAsia="en-GB"/>
        </w:rPr>
        <w:t xml:space="preserve"> </w:t>
      </w:r>
      <w:r w:rsidR="004E1906">
        <w:rPr>
          <w:rFonts w:eastAsia="Times New Roman" w:cstheme="minorHAnsi"/>
          <w:sz w:val="24"/>
          <w:szCs w:val="24"/>
          <w:lang w:eastAsia="en-GB"/>
        </w:rPr>
        <w:t xml:space="preserve">stated </w:t>
      </w:r>
      <w:r w:rsidRPr="007C6432">
        <w:rPr>
          <w:rFonts w:eastAsia="Times New Roman" w:cstheme="minorHAnsi"/>
          <w:sz w:val="24"/>
          <w:szCs w:val="24"/>
          <w:lang w:eastAsia="en-GB"/>
        </w:rPr>
        <w:t>but th</w:t>
      </w:r>
      <w:r w:rsidR="004E1906">
        <w:rPr>
          <w:rFonts w:eastAsia="Times New Roman" w:cstheme="minorHAnsi"/>
          <w:sz w:val="24"/>
          <w:szCs w:val="24"/>
          <w:lang w:eastAsia="en-GB"/>
        </w:rPr>
        <w:t>ese only extended to non-</w:t>
      </w:r>
      <w:r w:rsidRPr="007C6432">
        <w:rPr>
          <w:rFonts w:eastAsia="Times New Roman" w:cstheme="minorHAnsi"/>
          <w:sz w:val="24"/>
          <w:szCs w:val="24"/>
          <w:lang w:eastAsia="en-GB"/>
        </w:rPr>
        <w:t>consent</w:t>
      </w:r>
      <w:r w:rsidR="004E1906">
        <w:rPr>
          <w:rFonts w:eastAsia="Times New Roman" w:cstheme="minorHAnsi"/>
          <w:sz w:val="24"/>
          <w:szCs w:val="24"/>
          <w:lang w:eastAsia="en-GB"/>
        </w:rPr>
        <w:t>,</w:t>
      </w:r>
      <w:r w:rsidRPr="007C6432">
        <w:rPr>
          <w:rFonts w:eastAsia="Times New Roman" w:cstheme="minorHAnsi"/>
          <w:sz w:val="24"/>
          <w:szCs w:val="24"/>
          <w:lang w:eastAsia="en-GB"/>
        </w:rPr>
        <w:t xml:space="preserve"> medical conditions </w:t>
      </w:r>
      <w:r w:rsidR="004E1906">
        <w:rPr>
          <w:rFonts w:eastAsia="Times New Roman" w:cstheme="minorHAnsi"/>
          <w:sz w:val="24"/>
          <w:szCs w:val="24"/>
          <w:lang w:eastAsia="en-GB"/>
        </w:rPr>
        <w:t>that would prevent participation in a thirty-minute interview</w:t>
      </w:r>
      <w:r w:rsidRPr="007C6432">
        <w:rPr>
          <w:rFonts w:eastAsia="Times New Roman" w:cstheme="minorHAnsi"/>
          <w:sz w:val="24"/>
          <w:szCs w:val="24"/>
          <w:lang w:eastAsia="en-GB"/>
        </w:rPr>
        <w:t xml:space="preserve"> or a diagnosis of active psychosis or severe cognitive impairment</w:t>
      </w:r>
      <w:r>
        <w:rPr>
          <w:rFonts w:eastAsia="Times New Roman" w:cstheme="minorHAnsi"/>
          <w:sz w:val="24"/>
          <w:szCs w:val="24"/>
          <w:lang w:eastAsia="en-GB"/>
        </w:rPr>
        <w:t>.</w:t>
      </w:r>
      <w:r w:rsidR="004E1906">
        <w:rPr>
          <w:rFonts w:eastAsia="Times New Roman" w:cstheme="minorHAnsi"/>
          <w:sz w:val="24"/>
          <w:szCs w:val="24"/>
          <w:lang w:eastAsia="en-GB"/>
        </w:rPr>
        <w:t xml:space="preserve"> There was also no definition given as to what level of cognitive impairment would preclude suitability for participation, nor is it stated who was responsible for determining this. </w:t>
      </w:r>
      <w:r w:rsidRPr="007C6432">
        <w:rPr>
          <w:rFonts w:eastAsia="Times New Roman" w:cstheme="minorHAnsi"/>
          <w:sz w:val="24"/>
          <w:szCs w:val="24"/>
          <w:lang w:eastAsia="en-GB"/>
        </w:rPr>
        <w:t>The researchers also do</w:t>
      </w:r>
      <w:r w:rsidR="00E72CB0">
        <w:rPr>
          <w:rFonts w:eastAsia="Times New Roman" w:cstheme="minorHAnsi"/>
          <w:sz w:val="24"/>
          <w:szCs w:val="24"/>
          <w:lang w:eastAsia="en-GB"/>
        </w:rPr>
        <w:t xml:space="preserve"> not</w:t>
      </w:r>
      <w:r w:rsidRPr="007C6432">
        <w:rPr>
          <w:rFonts w:eastAsia="Times New Roman" w:cstheme="minorHAnsi"/>
          <w:sz w:val="24"/>
          <w:szCs w:val="24"/>
          <w:lang w:eastAsia="en-GB"/>
        </w:rPr>
        <w:t xml:space="preserve"> sta</w:t>
      </w:r>
      <w:r w:rsidR="00E72CB0">
        <w:rPr>
          <w:rFonts w:eastAsia="Times New Roman" w:cstheme="minorHAnsi"/>
          <w:sz w:val="24"/>
          <w:szCs w:val="24"/>
          <w:lang w:eastAsia="en-GB"/>
        </w:rPr>
        <w:t>te</w:t>
      </w:r>
      <w:r w:rsidRPr="007C6432">
        <w:rPr>
          <w:rFonts w:eastAsia="Times New Roman" w:cstheme="minorHAnsi"/>
          <w:sz w:val="24"/>
          <w:szCs w:val="24"/>
          <w:lang w:eastAsia="en-GB"/>
        </w:rPr>
        <w:t xml:space="preserve"> </w:t>
      </w:r>
      <w:r w:rsidR="00E72CB0">
        <w:rPr>
          <w:rFonts w:eastAsia="Times New Roman" w:cstheme="minorHAnsi"/>
          <w:sz w:val="24"/>
          <w:szCs w:val="24"/>
          <w:lang w:eastAsia="en-GB"/>
        </w:rPr>
        <w:t xml:space="preserve">whether </w:t>
      </w:r>
      <w:r w:rsidRPr="007C6432">
        <w:rPr>
          <w:rFonts w:eastAsia="Times New Roman" w:cstheme="minorHAnsi"/>
          <w:sz w:val="24"/>
          <w:szCs w:val="24"/>
          <w:lang w:eastAsia="en-GB"/>
        </w:rPr>
        <w:t xml:space="preserve">any action was taken to prevent any </w:t>
      </w:r>
      <w:r w:rsidR="00BC66E0" w:rsidRPr="007C6432">
        <w:rPr>
          <w:rFonts w:eastAsia="Times New Roman" w:cstheme="minorHAnsi"/>
          <w:sz w:val="24"/>
          <w:szCs w:val="24"/>
          <w:lang w:eastAsia="en-GB"/>
        </w:rPr>
        <w:t>distress,</w:t>
      </w:r>
      <w:r w:rsidRPr="007C6432">
        <w:rPr>
          <w:rFonts w:eastAsia="Times New Roman" w:cstheme="minorHAnsi"/>
          <w:sz w:val="24"/>
          <w:szCs w:val="24"/>
          <w:lang w:eastAsia="en-GB"/>
        </w:rPr>
        <w:t xml:space="preserve"> or </w:t>
      </w:r>
      <w:r w:rsidR="00BC66E0">
        <w:rPr>
          <w:rFonts w:eastAsia="Times New Roman" w:cstheme="minorHAnsi"/>
          <w:sz w:val="24"/>
          <w:szCs w:val="24"/>
          <w:lang w:eastAsia="en-GB"/>
        </w:rPr>
        <w:t xml:space="preserve">whether </w:t>
      </w:r>
      <w:r w:rsidRPr="007C6432">
        <w:rPr>
          <w:rFonts w:eastAsia="Times New Roman" w:cstheme="minorHAnsi"/>
          <w:sz w:val="24"/>
          <w:szCs w:val="24"/>
          <w:lang w:eastAsia="en-GB"/>
        </w:rPr>
        <w:t>any consideration was given to the questions that would prevent the participants from experiencing unnecessary distress or discomfort during the study</w:t>
      </w:r>
      <w:r w:rsidR="00E72CB0">
        <w:rPr>
          <w:rFonts w:eastAsia="Times New Roman" w:cstheme="minorHAnsi"/>
          <w:sz w:val="24"/>
          <w:szCs w:val="24"/>
          <w:lang w:eastAsia="en-GB"/>
        </w:rPr>
        <w:t xml:space="preserve">. The </w:t>
      </w:r>
      <w:r w:rsidRPr="007C6432">
        <w:rPr>
          <w:rFonts w:eastAsia="Times New Roman" w:cstheme="minorHAnsi"/>
          <w:sz w:val="24"/>
          <w:szCs w:val="24"/>
          <w:lang w:eastAsia="en-GB"/>
        </w:rPr>
        <w:t>question</w:t>
      </w:r>
      <w:r w:rsidR="00E72CB0">
        <w:rPr>
          <w:rFonts w:eastAsia="Times New Roman" w:cstheme="minorHAnsi"/>
          <w:sz w:val="24"/>
          <w:szCs w:val="24"/>
          <w:lang w:eastAsia="en-GB"/>
        </w:rPr>
        <w:t>s</w:t>
      </w:r>
      <w:r w:rsidRPr="007C6432">
        <w:rPr>
          <w:rFonts w:eastAsia="Times New Roman" w:cstheme="minorHAnsi"/>
          <w:sz w:val="24"/>
          <w:szCs w:val="24"/>
          <w:lang w:eastAsia="en-GB"/>
        </w:rPr>
        <w:t xml:space="preserve"> seemed </w:t>
      </w:r>
      <w:r w:rsidR="00E72CB0">
        <w:rPr>
          <w:rFonts w:eastAsia="Times New Roman" w:cstheme="minorHAnsi"/>
          <w:sz w:val="24"/>
          <w:szCs w:val="24"/>
          <w:lang w:eastAsia="en-GB"/>
        </w:rPr>
        <w:t xml:space="preserve">to have a high likelihood of causing distress </w:t>
      </w:r>
      <w:r w:rsidRPr="007C6432">
        <w:rPr>
          <w:rFonts w:eastAsia="Times New Roman" w:cstheme="minorHAnsi"/>
          <w:sz w:val="24"/>
          <w:szCs w:val="24"/>
          <w:lang w:eastAsia="en-GB"/>
        </w:rPr>
        <w:t>for the participants as they were asking them about their experience specifically of having an exceptional disease and the effect that this had them on their lives</w:t>
      </w:r>
      <w:r w:rsidR="00E72CB0">
        <w:rPr>
          <w:rFonts w:eastAsia="Times New Roman" w:cstheme="minorHAnsi"/>
          <w:sz w:val="24"/>
          <w:szCs w:val="24"/>
          <w:lang w:eastAsia="en-GB"/>
        </w:rPr>
        <w:t>.</w:t>
      </w:r>
      <w:r w:rsidRPr="007C6432">
        <w:rPr>
          <w:rFonts w:eastAsia="Times New Roman" w:cstheme="minorHAnsi"/>
          <w:sz w:val="24"/>
          <w:szCs w:val="24"/>
          <w:lang w:eastAsia="en-GB"/>
        </w:rPr>
        <w:t xml:space="preserve"> </w:t>
      </w:r>
      <w:r w:rsidR="00E72CB0">
        <w:rPr>
          <w:rFonts w:eastAsia="Times New Roman" w:cstheme="minorHAnsi"/>
          <w:sz w:val="24"/>
          <w:szCs w:val="24"/>
          <w:lang w:eastAsia="en-GB"/>
        </w:rPr>
        <w:t xml:space="preserve">An interesting addition in the questions </w:t>
      </w:r>
      <w:r w:rsidRPr="007C6432">
        <w:rPr>
          <w:rFonts w:eastAsia="Times New Roman" w:cstheme="minorHAnsi"/>
          <w:sz w:val="24"/>
          <w:szCs w:val="24"/>
          <w:lang w:eastAsia="en-GB"/>
        </w:rPr>
        <w:t xml:space="preserve">asked </w:t>
      </w:r>
      <w:r w:rsidR="00E72CB0">
        <w:rPr>
          <w:rFonts w:eastAsia="Times New Roman" w:cstheme="minorHAnsi"/>
          <w:sz w:val="24"/>
          <w:szCs w:val="24"/>
          <w:lang w:eastAsia="en-GB"/>
        </w:rPr>
        <w:t xml:space="preserve">participants </w:t>
      </w:r>
      <w:r w:rsidRPr="007C6432">
        <w:rPr>
          <w:rFonts w:eastAsia="Times New Roman" w:cstheme="minorHAnsi"/>
          <w:sz w:val="24"/>
          <w:szCs w:val="24"/>
          <w:lang w:eastAsia="en-GB"/>
        </w:rPr>
        <w:t>about the behaviours or factors that</w:t>
      </w:r>
      <w:r w:rsidR="00E72CB0">
        <w:rPr>
          <w:rFonts w:eastAsia="Times New Roman" w:cstheme="minorHAnsi"/>
          <w:sz w:val="24"/>
          <w:szCs w:val="24"/>
          <w:lang w:eastAsia="en-GB"/>
        </w:rPr>
        <w:t xml:space="preserve"> they felt</w:t>
      </w:r>
      <w:r w:rsidRPr="007C6432">
        <w:rPr>
          <w:rFonts w:eastAsia="Times New Roman" w:cstheme="minorHAnsi"/>
          <w:sz w:val="24"/>
          <w:szCs w:val="24"/>
          <w:lang w:eastAsia="en-GB"/>
        </w:rPr>
        <w:t xml:space="preserve"> caused their </w:t>
      </w:r>
      <w:r w:rsidR="00501C26">
        <w:rPr>
          <w:rFonts w:eastAsia="Times New Roman" w:cstheme="minorHAnsi"/>
          <w:sz w:val="24"/>
          <w:szCs w:val="24"/>
          <w:lang w:eastAsia="en-GB"/>
        </w:rPr>
        <w:t>“</w:t>
      </w:r>
      <w:r w:rsidRPr="007C6432">
        <w:rPr>
          <w:rFonts w:eastAsia="Times New Roman" w:cstheme="minorHAnsi"/>
          <w:sz w:val="24"/>
          <w:szCs w:val="24"/>
          <w:lang w:eastAsia="en-GB"/>
        </w:rPr>
        <w:t>exceptional</w:t>
      </w:r>
      <w:r w:rsidR="00501C26">
        <w:rPr>
          <w:rFonts w:eastAsia="Times New Roman" w:cstheme="minorHAnsi"/>
          <w:sz w:val="24"/>
          <w:szCs w:val="24"/>
          <w:lang w:eastAsia="en-GB"/>
        </w:rPr>
        <w:t>”</w:t>
      </w:r>
      <w:r w:rsidRPr="007C6432">
        <w:rPr>
          <w:rFonts w:eastAsia="Times New Roman" w:cstheme="minorHAnsi"/>
          <w:sz w:val="24"/>
          <w:szCs w:val="24"/>
          <w:lang w:eastAsia="en-GB"/>
        </w:rPr>
        <w:t xml:space="preserve"> survival of the cance</w:t>
      </w:r>
      <w:r w:rsidR="00E72CB0">
        <w:rPr>
          <w:rFonts w:eastAsia="Times New Roman" w:cstheme="minorHAnsi"/>
          <w:sz w:val="24"/>
          <w:szCs w:val="24"/>
          <w:lang w:eastAsia="en-GB"/>
        </w:rPr>
        <w:t>r</w:t>
      </w:r>
      <w:r>
        <w:rPr>
          <w:rFonts w:eastAsia="Times New Roman" w:cstheme="minorHAnsi"/>
          <w:sz w:val="24"/>
          <w:szCs w:val="24"/>
          <w:lang w:eastAsia="en-GB"/>
        </w:rPr>
        <w:t xml:space="preserve">. </w:t>
      </w:r>
      <w:r w:rsidR="00EB5302">
        <w:rPr>
          <w:rFonts w:eastAsia="Times New Roman" w:cstheme="minorHAnsi"/>
          <w:sz w:val="24"/>
          <w:szCs w:val="24"/>
          <w:lang w:eastAsia="en-GB"/>
        </w:rPr>
        <w:t>At</w:t>
      </w:r>
      <w:r w:rsidRPr="007C6432">
        <w:rPr>
          <w:rFonts w:eastAsia="Times New Roman" w:cstheme="minorHAnsi"/>
          <w:sz w:val="24"/>
          <w:szCs w:val="24"/>
          <w:lang w:eastAsia="en-GB"/>
        </w:rPr>
        <w:t xml:space="preserve"> this </w:t>
      </w:r>
      <w:r w:rsidR="00EB5302">
        <w:rPr>
          <w:rFonts w:eastAsia="Times New Roman" w:cstheme="minorHAnsi"/>
          <w:sz w:val="24"/>
          <w:szCs w:val="24"/>
          <w:lang w:eastAsia="en-GB"/>
        </w:rPr>
        <w:t>stage it is</w:t>
      </w:r>
      <w:r w:rsidRPr="007C6432">
        <w:rPr>
          <w:rFonts w:eastAsia="Times New Roman" w:cstheme="minorHAnsi"/>
          <w:sz w:val="24"/>
          <w:szCs w:val="24"/>
          <w:lang w:eastAsia="en-GB"/>
        </w:rPr>
        <w:t xml:space="preserve"> important to recognise the scope of the researchers</w:t>
      </w:r>
      <w:r w:rsidR="00EB5302">
        <w:rPr>
          <w:rFonts w:eastAsia="Times New Roman" w:cstheme="minorHAnsi"/>
          <w:sz w:val="24"/>
          <w:szCs w:val="24"/>
          <w:lang w:eastAsia="en-GB"/>
        </w:rPr>
        <w:t>’ expertise, they state that the purpose of the study is to give hope to people in a similar situation</w:t>
      </w:r>
      <w:r w:rsidR="00501C26">
        <w:rPr>
          <w:rFonts w:eastAsia="Times New Roman" w:cstheme="minorHAnsi"/>
          <w:sz w:val="24"/>
          <w:szCs w:val="24"/>
          <w:lang w:eastAsia="en-GB"/>
        </w:rPr>
        <w:t xml:space="preserve"> as well as physicians treating people with cancer</w:t>
      </w:r>
      <w:r w:rsidR="00EB5302">
        <w:rPr>
          <w:rFonts w:eastAsia="Times New Roman" w:cstheme="minorHAnsi"/>
          <w:sz w:val="24"/>
          <w:szCs w:val="24"/>
          <w:lang w:eastAsia="en-GB"/>
        </w:rPr>
        <w:t xml:space="preserve">, however it is not </w:t>
      </w:r>
      <w:r w:rsidR="00501C26">
        <w:rPr>
          <w:rFonts w:eastAsia="Times New Roman" w:cstheme="minorHAnsi"/>
          <w:sz w:val="24"/>
          <w:szCs w:val="24"/>
          <w:lang w:eastAsia="en-GB"/>
        </w:rPr>
        <w:t>clear why they are asking this question. It would be morally and ethically dubious at best to publish this information as “hope” when they may be promoting behaviours that had nothing to do with the participant’s longevity</w:t>
      </w:r>
      <w:r>
        <w:rPr>
          <w:rFonts w:eastAsia="Times New Roman" w:cstheme="minorHAnsi"/>
          <w:sz w:val="24"/>
          <w:szCs w:val="24"/>
          <w:lang w:eastAsia="en-GB"/>
        </w:rPr>
        <w:t>.</w:t>
      </w:r>
      <w:r w:rsidRPr="007C6432">
        <w:rPr>
          <w:rFonts w:eastAsia="Times New Roman" w:cstheme="minorHAnsi"/>
          <w:sz w:val="24"/>
          <w:szCs w:val="24"/>
          <w:lang w:eastAsia="en-GB"/>
        </w:rPr>
        <w:t xml:space="preserve"> </w:t>
      </w:r>
      <w:r w:rsidR="004B4F69">
        <w:rPr>
          <w:rFonts w:eastAsia="Times New Roman" w:cstheme="minorHAnsi"/>
          <w:sz w:val="24"/>
          <w:szCs w:val="24"/>
          <w:lang w:eastAsia="en-GB"/>
        </w:rPr>
        <w:t>Further on</w:t>
      </w:r>
      <w:r w:rsidRPr="007C6432">
        <w:rPr>
          <w:rFonts w:eastAsia="Times New Roman" w:cstheme="minorHAnsi"/>
          <w:sz w:val="24"/>
          <w:szCs w:val="24"/>
          <w:lang w:eastAsia="en-GB"/>
        </w:rPr>
        <w:t xml:space="preserve"> in the</w:t>
      </w:r>
      <w:r w:rsidR="00501C26">
        <w:rPr>
          <w:rFonts w:eastAsia="Times New Roman" w:cstheme="minorHAnsi"/>
          <w:sz w:val="24"/>
          <w:szCs w:val="24"/>
          <w:lang w:eastAsia="en-GB"/>
        </w:rPr>
        <w:t xml:space="preserve"> journal article</w:t>
      </w:r>
      <w:r w:rsidRPr="007C6432">
        <w:rPr>
          <w:rFonts w:eastAsia="Times New Roman" w:cstheme="minorHAnsi"/>
          <w:sz w:val="24"/>
          <w:szCs w:val="24"/>
          <w:lang w:eastAsia="en-GB"/>
        </w:rPr>
        <w:t xml:space="preserve"> it does explain that two participants were excluded from the study due to severe cognitive impairmen</w:t>
      </w:r>
      <w:r w:rsidR="00501C26">
        <w:rPr>
          <w:rFonts w:eastAsia="Times New Roman" w:cstheme="minorHAnsi"/>
          <w:sz w:val="24"/>
          <w:szCs w:val="24"/>
          <w:lang w:eastAsia="en-GB"/>
        </w:rPr>
        <w:t>t, however</w:t>
      </w:r>
      <w:r w:rsidRPr="007C6432">
        <w:rPr>
          <w:rFonts w:eastAsia="Times New Roman" w:cstheme="minorHAnsi"/>
          <w:sz w:val="24"/>
          <w:szCs w:val="24"/>
          <w:lang w:eastAsia="en-GB"/>
        </w:rPr>
        <w:t xml:space="preserve"> again it is not described what those impairments were or what the standard was expected for participants </w:t>
      </w:r>
      <w:r w:rsidRPr="007C6432">
        <w:rPr>
          <w:rFonts w:eastAsia="Times New Roman" w:cstheme="minorHAnsi"/>
          <w:sz w:val="24"/>
          <w:szCs w:val="24"/>
          <w:lang w:eastAsia="en-GB"/>
        </w:rPr>
        <w:lastRenderedPageBreak/>
        <w:t>taking part</w:t>
      </w:r>
      <w:r w:rsidR="00501C26">
        <w:rPr>
          <w:rFonts w:eastAsia="Times New Roman" w:cstheme="minorHAnsi"/>
          <w:sz w:val="24"/>
          <w:szCs w:val="24"/>
          <w:lang w:eastAsia="en-GB"/>
        </w:rPr>
        <w:t>.</w:t>
      </w:r>
      <w:r w:rsidRPr="007C6432">
        <w:rPr>
          <w:rFonts w:eastAsia="Times New Roman" w:cstheme="minorHAnsi"/>
          <w:sz w:val="24"/>
          <w:szCs w:val="24"/>
          <w:lang w:eastAsia="en-GB"/>
        </w:rPr>
        <w:t xml:space="preserve"> </w:t>
      </w:r>
      <w:r w:rsidR="00501C26">
        <w:rPr>
          <w:rFonts w:eastAsia="Times New Roman" w:cstheme="minorHAnsi"/>
          <w:sz w:val="24"/>
          <w:szCs w:val="24"/>
          <w:lang w:eastAsia="en-GB"/>
        </w:rPr>
        <w:t>It</w:t>
      </w:r>
      <w:r w:rsidRPr="007C6432">
        <w:rPr>
          <w:rFonts w:eastAsia="Times New Roman" w:cstheme="minorHAnsi"/>
          <w:sz w:val="24"/>
          <w:szCs w:val="24"/>
          <w:lang w:eastAsia="en-GB"/>
        </w:rPr>
        <w:t xml:space="preserve"> is </w:t>
      </w:r>
      <w:r w:rsidR="00501C26">
        <w:rPr>
          <w:rFonts w:eastAsia="Times New Roman" w:cstheme="minorHAnsi"/>
          <w:sz w:val="24"/>
          <w:szCs w:val="24"/>
          <w:lang w:eastAsia="en-GB"/>
        </w:rPr>
        <w:t xml:space="preserve">also </w:t>
      </w:r>
      <w:r w:rsidRPr="007C6432">
        <w:rPr>
          <w:rFonts w:eastAsia="Times New Roman" w:cstheme="minorHAnsi"/>
          <w:sz w:val="24"/>
          <w:szCs w:val="24"/>
          <w:lang w:eastAsia="en-GB"/>
        </w:rPr>
        <w:t>not clear</w:t>
      </w:r>
      <w:r w:rsidR="00501C26">
        <w:rPr>
          <w:rFonts w:eastAsia="Times New Roman" w:cstheme="minorHAnsi"/>
          <w:sz w:val="24"/>
          <w:szCs w:val="24"/>
          <w:lang w:eastAsia="en-GB"/>
        </w:rPr>
        <w:t xml:space="preserve"> to a reader</w:t>
      </w:r>
      <w:r w:rsidRPr="007C6432">
        <w:rPr>
          <w:rFonts w:eastAsia="Times New Roman" w:cstheme="minorHAnsi"/>
          <w:sz w:val="24"/>
          <w:szCs w:val="24"/>
          <w:lang w:eastAsia="en-GB"/>
        </w:rPr>
        <w:t xml:space="preserve"> whether </w:t>
      </w:r>
      <w:r w:rsidR="00501C26">
        <w:rPr>
          <w:rFonts w:eastAsia="Times New Roman" w:cstheme="minorHAnsi"/>
          <w:sz w:val="24"/>
          <w:szCs w:val="24"/>
          <w:lang w:eastAsia="en-GB"/>
        </w:rPr>
        <w:t>the purpose of the study was</w:t>
      </w:r>
      <w:r w:rsidRPr="007C6432">
        <w:rPr>
          <w:rFonts w:eastAsia="Times New Roman" w:cstheme="minorHAnsi"/>
          <w:sz w:val="24"/>
          <w:szCs w:val="24"/>
          <w:lang w:eastAsia="en-GB"/>
        </w:rPr>
        <w:t xml:space="preserve"> to</w:t>
      </w:r>
      <w:r w:rsidR="00501C26">
        <w:rPr>
          <w:rFonts w:eastAsia="Times New Roman" w:cstheme="minorHAnsi"/>
          <w:sz w:val="24"/>
          <w:szCs w:val="24"/>
          <w:lang w:eastAsia="en-GB"/>
        </w:rPr>
        <w:t xml:space="preserve"> add to</w:t>
      </w:r>
      <w:r w:rsidRPr="007C6432">
        <w:rPr>
          <w:rFonts w:eastAsia="Times New Roman" w:cstheme="minorHAnsi"/>
          <w:sz w:val="24"/>
          <w:szCs w:val="24"/>
          <w:lang w:eastAsia="en-GB"/>
        </w:rPr>
        <w:t xml:space="preserve"> existing literature </w:t>
      </w:r>
      <w:r w:rsidR="00501C26">
        <w:rPr>
          <w:rFonts w:eastAsia="Times New Roman" w:cstheme="minorHAnsi"/>
          <w:sz w:val="24"/>
          <w:szCs w:val="24"/>
          <w:lang w:eastAsia="en-GB"/>
        </w:rPr>
        <w:t xml:space="preserve">surrounding patient survival </w:t>
      </w:r>
      <w:r w:rsidRPr="007C6432">
        <w:rPr>
          <w:rFonts w:eastAsia="Times New Roman" w:cstheme="minorHAnsi"/>
          <w:sz w:val="24"/>
          <w:szCs w:val="24"/>
          <w:lang w:eastAsia="en-GB"/>
        </w:rPr>
        <w:t>or simply for the purpose of understanding peoples experiences of living with incurable cancer</w:t>
      </w:r>
      <w:r w:rsidR="00501C26">
        <w:rPr>
          <w:rFonts w:eastAsia="Times New Roman" w:cstheme="minorHAnsi"/>
          <w:sz w:val="24"/>
          <w:szCs w:val="24"/>
          <w:lang w:eastAsia="en-GB"/>
        </w:rPr>
        <w:t>.</w:t>
      </w:r>
      <w:r w:rsidRPr="007C6432">
        <w:rPr>
          <w:rFonts w:eastAsia="Times New Roman" w:cstheme="minorHAnsi"/>
          <w:sz w:val="24"/>
          <w:szCs w:val="24"/>
          <w:lang w:eastAsia="en-GB"/>
        </w:rPr>
        <w:t xml:space="preserve"> </w:t>
      </w:r>
      <w:r w:rsidR="00501C26">
        <w:rPr>
          <w:rFonts w:eastAsia="Times New Roman" w:cstheme="minorHAnsi"/>
          <w:sz w:val="24"/>
          <w:szCs w:val="24"/>
          <w:lang w:eastAsia="en-GB"/>
        </w:rPr>
        <w:t xml:space="preserve"> Not only does this study appear to have been carried out by accessing patient data without their direct consent, but also the researchers risk their professional integrity </w:t>
      </w:r>
      <w:r w:rsidR="00F653D1">
        <w:rPr>
          <w:rFonts w:eastAsia="Times New Roman" w:cstheme="minorHAnsi"/>
          <w:sz w:val="24"/>
          <w:szCs w:val="24"/>
          <w:lang w:eastAsia="en-GB"/>
        </w:rPr>
        <w:t xml:space="preserve">by </w:t>
      </w:r>
      <w:r w:rsidR="00501C26">
        <w:rPr>
          <w:rFonts w:eastAsia="Times New Roman" w:cstheme="minorHAnsi"/>
          <w:sz w:val="24"/>
          <w:szCs w:val="24"/>
          <w:lang w:eastAsia="en-GB"/>
        </w:rPr>
        <w:t>p</w:t>
      </w:r>
      <w:r w:rsidR="00F653D1">
        <w:rPr>
          <w:rFonts w:eastAsia="Times New Roman" w:cstheme="minorHAnsi"/>
          <w:sz w:val="24"/>
          <w:szCs w:val="24"/>
          <w:lang w:eastAsia="en-GB"/>
        </w:rPr>
        <w:t>ubli</w:t>
      </w:r>
      <w:r w:rsidR="00501C26">
        <w:rPr>
          <w:rFonts w:eastAsia="Times New Roman" w:cstheme="minorHAnsi"/>
          <w:sz w:val="24"/>
          <w:szCs w:val="24"/>
          <w:lang w:eastAsia="en-GB"/>
        </w:rPr>
        <w:t>s</w:t>
      </w:r>
      <w:r w:rsidR="00F653D1">
        <w:rPr>
          <w:rFonts w:eastAsia="Times New Roman" w:cstheme="minorHAnsi"/>
          <w:sz w:val="24"/>
          <w:szCs w:val="24"/>
          <w:lang w:eastAsia="en-GB"/>
        </w:rPr>
        <w:t>h</w:t>
      </w:r>
      <w:r w:rsidR="00501C26">
        <w:rPr>
          <w:rFonts w:eastAsia="Times New Roman" w:cstheme="minorHAnsi"/>
          <w:sz w:val="24"/>
          <w:szCs w:val="24"/>
          <w:lang w:eastAsia="en-GB"/>
        </w:rPr>
        <w:t xml:space="preserve">ing </w:t>
      </w:r>
      <w:r w:rsidR="00F653D1">
        <w:rPr>
          <w:rFonts w:eastAsia="Times New Roman" w:cstheme="minorHAnsi"/>
          <w:sz w:val="24"/>
          <w:szCs w:val="24"/>
          <w:lang w:eastAsia="en-GB"/>
        </w:rPr>
        <w:t>information that could be ineffective or even potentially damaging to people’s health.</w:t>
      </w:r>
    </w:p>
    <w:p w14:paraId="2E2B80B6" w14:textId="5C22FA2E" w:rsidR="00F03585" w:rsidRDefault="00FA0390" w:rsidP="003319AC">
      <w:pPr>
        <w:spacing w:line="480" w:lineRule="auto"/>
        <w:rPr>
          <w:rFonts w:eastAsia="Times New Roman" w:cstheme="minorHAnsi"/>
          <w:sz w:val="24"/>
          <w:szCs w:val="24"/>
          <w:lang w:eastAsia="en-GB"/>
        </w:rPr>
      </w:pPr>
      <w:r w:rsidRPr="00FA0390">
        <w:rPr>
          <w:rFonts w:eastAsia="Times New Roman" w:cstheme="minorHAnsi"/>
          <w:sz w:val="24"/>
          <w:szCs w:val="24"/>
          <w:lang w:eastAsia="en-GB"/>
        </w:rPr>
        <w:t>Although ethics and morality can be seen as very subjective issues</w:t>
      </w:r>
      <w:r w:rsidR="001D0DF8">
        <w:rPr>
          <w:rFonts w:eastAsia="Times New Roman" w:cstheme="minorHAnsi"/>
          <w:sz w:val="24"/>
          <w:szCs w:val="24"/>
          <w:lang w:eastAsia="en-GB"/>
        </w:rPr>
        <w:t>,</w:t>
      </w:r>
      <w:r w:rsidRPr="00FA0390">
        <w:rPr>
          <w:rFonts w:eastAsia="Times New Roman" w:cstheme="minorHAnsi"/>
          <w:sz w:val="24"/>
          <w:szCs w:val="24"/>
          <w:lang w:eastAsia="en-GB"/>
        </w:rPr>
        <w:t xml:space="preserve"> there is strong evidence to suggest that adhering to an agreed upon code of ethics such as that set out by the </w:t>
      </w:r>
      <w:r w:rsidR="001D0DF8">
        <w:rPr>
          <w:rFonts w:eastAsia="Times New Roman" w:cstheme="minorHAnsi"/>
          <w:sz w:val="24"/>
          <w:szCs w:val="24"/>
          <w:lang w:eastAsia="en-GB"/>
        </w:rPr>
        <w:t>BPS</w:t>
      </w:r>
      <w:r w:rsidRPr="00FA0390">
        <w:rPr>
          <w:rFonts w:eastAsia="Times New Roman" w:cstheme="minorHAnsi"/>
          <w:sz w:val="24"/>
          <w:szCs w:val="24"/>
          <w:lang w:eastAsia="en-GB"/>
        </w:rPr>
        <w:t xml:space="preserve"> or </w:t>
      </w:r>
      <w:r w:rsidR="001D0DF8">
        <w:rPr>
          <w:rFonts w:eastAsia="Times New Roman" w:cstheme="minorHAnsi"/>
          <w:sz w:val="24"/>
          <w:szCs w:val="24"/>
          <w:lang w:eastAsia="en-GB"/>
        </w:rPr>
        <w:t>APA</w:t>
      </w:r>
      <w:r w:rsidRPr="00FA0390">
        <w:rPr>
          <w:rFonts w:eastAsia="Times New Roman" w:cstheme="minorHAnsi"/>
          <w:sz w:val="24"/>
          <w:szCs w:val="24"/>
          <w:lang w:eastAsia="en-GB"/>
        </w:rPr>
        <w:t xml:space="preserve"> is beneficial to researchers and participants alike</w:t>
      </w:r>
      <w:r w:rsidR="00F03585">
        <w:rPr>
          <w:rFonts w:eastAsia="Times New Roman" w:cstheme="minorHAnsi"/>
          <w:sz w:val="24"/>
          <w:szCs w:val="24"/>
          <w:lang w:eastAsia="en-GB"/>
        </w:rPr>
        <w:t>.</w:t>
      </w:r>
      <w:r w:rsidRPr="00FA0390">
        <w:rPr>
          <w:rFonts w:eastAsia="Times New Roman" w:cstheme="minorHAnsi"/>
          <w:sz w:val="24"/>
          <w:szCs w:val="24"/>
          <w:lang w:eastAsia="en-GB"/>
        </w:rPr>
        <w:t xml:space="preserve"> </w:t>
      </w:r>
      <w:r w:rsidR="00F03585">
        <w:rPr>
          <w:rFonts w:eastAsia="Times New Roman" w:cstheme="minorHAnsi"/>
          <w:sz w:val="24"/>
          <w:szCs w:val="24"/>
          <w:lang w:eastAsia="en-GB"/>
        </w:rPr>
        <w:t>Shared ethical values have</w:t>
      </w:r>
      <w:r w:rsidRPr="00FA0390">
        <w:rPr>
          <w:rFonts w:eastAsia="Times New Roman" w:cstheme="minorHAnsi"/>
          <w:sz w:val="24"/>
          <w:szCs w:val="24"/>
          <w:lang w:eastAsia="en-GB"/>
        </w:rPr>
        <w:t xml:space="preserve"> an important place in psychological research</w:t>
      </w:r>
      <w:r>
        <w:rPr>
          <w:rFonts w:eastAsia="Times New Roman" w:cstheme="minorHAnsi"/>
          <w:sz w:val="24"/>
          <w:szCs w:val="24"/>
          <w:lang w:eastAsia="en-GB"/>
        </w:rPr>
        <w:t xml:space="preserve">. </w:t>
      </w:r>
      <w:r w:rsidR="00F03585">
        <w:rPr>
          <w:rFonts w:eastAsia="Times New Roman" w:cstheme="minorHAnsi"/>
          <w:sz w:val="24"/>
          <w:szCs w:val="24"/>
          <w:lang w:eastAsia="en-GB"/>
        </w:rPr>
        <w:t>As</w:t>
      </w:r>
      <w:r w:rsidRPr="00FA0390">
        <w:rPr>
          <w:rFonts w:eastAsia="Times New Roman" w:cstheme="minorHAnsi"/>
          <w:sz w:val="24"/>
          <w:szCs w:val="24"/>
          <w:lang w:eastAsia="en-GB"/>
        </w:rPr>
        <w:t xml:space="preserve"> expected</w:t>
      </w:r>
      <w:r w:rsidR="00F03585">
        <w:rPr>
          <w:rFonts w:eastAsia="Times New Roman" w:cstheme="minorHAnsi"/>
          <w:sz w:val="24"/>
          <w:szCs w:val="24"/>
          <w:lang w:eastAsia="en-GB"/>
        </w:rPr>
        <w:t>,</w:t>
      </w:r>
      <w:r w:rsidRPr="00FA0390">
        <w:rPr>
          <w:rFonts w:eastAsia="Times New Roman" w:cstheme="minorHAnsi"/>
          <w:sz w:val="24"/>
          <w:szCs w:val="24"/>
          <w:lang w:eastAsia="en-GB"/>
        </w:rPr>
        <w:t xml:space="preserve"> </w:t>
      </w:r>
      <w:r w:rsidR="00F03585">
        <w:rPr>
          <w:rFonts w:eastAsia="Times New Roman" w:cstheme="minorHAnsi"/>
          <w:sz w:val="24"/>
          <w:szCs w:val="24"/>
          <w:lang w:eastAsia="en-GB"/>
        </w:rPr>
        <w:t xml:space="preserve">the studies presented show that </w:t>
      </w:r>
      <w:r w:rsidRPr="00FA0390">
        <w:rPr>
          <w:rFonts w:eastAsia="Times New Roman" w:cstheme="minorHAnsi"/>
          <w:sz w:val="24"/>
          <w:szCs w:val="24"/>
          <w:lang w:eastAsia="en-GB"/>
        </w:rPr>
        <w:t xml:space="preserve">respect and consent should be a research's main priority when it comes to working with people </w:t>
      </w:r>
      <w:r w:rsidR="00F03585">
        <w:rPr>
          <w:rFonts w:eastAsia="Times New Roman" w:cstheme="minorHAnsi"/>
          <w:sz w:val="24"/>
          <w:szCs w:val="24"/>
          <w:lang w:eastAsia="en-GB"/>
        </w:rPr>
        <w:t>living with incurable cancer</w:t>
      </w:r>
      <w:r>
        <w:rPr>
          <w:rFonts w:eastAsia="Times New Roman" w:cstheme="minorHAnsi"/>
          <w:sz w:val="24"/>
          <w:szCs w:val="24"/>
          <w:lang w:eastAsia="en-GB"/>
        </w:rPr>
        <w:t>.</w:t>
      </w:r>
      <w:r w:rsidRPr="00FA0390">
        <w:rPr>
          <w:rFonts w:eastAsia="Times New Roman" w:cstheme="minorHAnsi"/>
          <w:sz w:val="24"/>
          <w:szCs w:val="24"/>
          <w:lang w:eastAsia="en-GB"/>
        </w:rPr>
        <w:t xml:space="preserve"> </w:t>
      </w:r>
      <w:r w:rsidR="00F03585">
        <w:rPr>
          <w:rFonts w:eastAsia="Times New Roman" w:cstheme="minorHAnsi"/>
          <w:sz w:val="24"/>
          <w:szCs w:val="24"/>
          <w:lang w:eastAsia="en-GB"/>
        </w:rPr>
        <w:t>People</w:t>
      </w:r>
      <w:r w:rsidRPr="00FA0390">
        <w:rPr>
          <w:rFonts w:eastAsia="Times New Roman" w:cstheme="minorHAnsi"/>
          <w:sz w:val="24"/>
          <w:szCs w:val="24"/>
          <w:lang w:eastAsia="en-GB"/>
        </w:rPr>
        <w:t xml:space="preserve"> living with incurable cancer are classed as a vulnerable group and therefore additional systems and processes should be set in place before research can commence</w:t>
      </w:r>
      <w:r>
        <w:rPr>
          <w:rFonts w:eastAsia="Times New Roman" w:cstheme="minorHAnsi"/>
          <w:sz w:val="24"/>
          <w:szCs w:val="24"/>
          <w:lang w:eastAsia="en-GB"/>
        </w:rPr>
        <w:t>.</w:t>
      </w:r>
      <w:r w:rsidRPr="00FA0390">
        <w:rPr>
          <w:rFonts w:eastAsia="Times New Roman" w:cstheme="minorHAnsi"/>
          <w:sz w:val="24"/>
          <w:szCs w:val="24"/>
          <w:lang w:eastAsia="en-GB"/>
        </w:rPr>
        <w:t xml:space="preserve"> </w:t>
      </w:r>
      <w:r w:rsidR="00F03585">
        <w:rPr>
          <w:rFonts w:eastAsia="Times New Roman" w:cstheme="minorHAnsi"/>
          <w:sz w:val="24"/>
          <w:szCs w:val="24"/>
          <w:lang w:eastAsia="en-GB"/>
        </w:rPr>
        <w:t>I</w:t>
      </w:r>
      <w:r w:rsidRPr="00FA0390">
        <w:rPr>
          <w:rFonts w:eastAsia="Times New Roman" w:cstheme="minorHAnsi"/>
          <w:sz w:val="24"/>
          <w:szCs w:val="24"/>
          <w:lang w:eastAsia="en-GB"/>
        </w:rPr>
        <w:t>n particular</w:t>
      </w:r>
      <w:r w:rsidR="00F03585">
        <w:rPr>
          <w:rFonts w:eastAsia="Times New Roman" w:cstheme="minorHAnsi"/>
          <w:sz w:val="24"/>
          <w:szCs w:val="24"/>
          <w:lang w:eastAsia="en-GB"/>
        </w:rPr>
        <w:t>,</w:t>
      </w:r>
      <w:r w:rsidRPr="00FA0390">
        <w:rPr>
          <w:rFonts w:eastAsia="Times New Roman" w:cstheme="minorHAnsi"/>
          <w:sz w:val="24"/>
          <w:szCs w:val="24"/>
          <w:lang w:eastAsia="en-GB"/>
        </w:rPr>
        <w:t xml:space="preserve"> issues of consent arise when recruiting participants and it is important to maintain</w:t>
      </w:r>
      <w:r w:rsidR="00F03585">
        <w:rPr>
          <w:rFonts w:eastAsia="Times New Roman" w:cstheme="minorHAnsi"/>
          <w:sz w:val="24"/>
          <w:szCs w:val="24"/>
          <w:lang w:eastAsia="en-GB"/>
        </w:rPr>
        <w:t xml:space="preserve"> the rights</w:t>
      </w:r>
      <w:r w:rsidRPr="00FA0390">
        <w:rPr>
          <w:rFonts w:eastAsia="Times New Roman" w:cstheme="minorHAnsi"/>
          <w:sz w:val="24"/>
          <w:szCs w:val="24"/>
          <w:lang w:eastAsia="en-GB"/>
        </w:rPr>
        <w:t xml:space="preserve"> of participants in accessing data prior to obtaining consent</w:t>
      </w:r>
      <w:r>
        <w:rPr>
          <w:rFonts w:eastAsia="Times New Roman" w:cstheme="minorHAnsi"/>
          <w:sz w:val="24"/>
          <w:szCs w:val="24"/>
          <w:lang w:eastAsia="en-GB"/>
        </w:rPr>
        <w:t xml:space="preserve">. </w:t>
      </w:r>
      <w:r w:rsidR="00F03585">
        <w:rPr>
          <w:rFonts w:eastAsia="Times New Roman" w:cstheme="minorHAnsi"/>
          <w:sz w:val="24"/>
          <w:szCs w:val="24"/>
          <w:lang w:eastAsia="en-GB"/>
        </w:rPr>
        <w:t>A</w:t>
      </w:r>
      <w:r w:rsidRPr="00FA0390">
        <w:rPr>
          <w:rFonts w:eastAsia="Times New Roman" w:cstheme="minorHAnsi"/>
          <w:sz w:val="24"/>
          <w:szCs w:val="24"/>
          <w:lang w:eastAsia="en-GB"/>
        </w:rPr>
        <w:t xml:space="preserve">lthough recruiting through a third party such as a professional caregiver does seem the most appropriate course of action </w:t>
      </w:r>
      <w:r w:rsidR="00F03585">
        <w:rPr>
          <w:rFonts w:eastAsia="Times New Roman" w:cstheme="minorHAnsi"/>
          <w:sz w:val="24"/>
          <w:szCs w:val="24"/>
          <w:lang w:eastAsia="en-GB"/>
        </w:rPr>
        <w:t>when carrying out research such as this, it</w:t>
      </w:r>
      <w:r w:rsidRPr="00FA0390">
        <w:rPr>
          <w:rFonts w:eastAsia="Times New Roman" w:cstheme="minorHAnsi"/>
          <w:sz w:val="24"/>
          <w:szCs w:val="24"/>
          <w:lang w:eastAsia="en-GB"/>
        </w:rPr>
        <w:t xml:space="preserve"> is not without its </w:t>
      </w:r>
      <w:r w:rsidR="00F03585">
        <w:rPr>
          <w:rFonts w:eastAsia="Times New Roman" w:cstheme="minorHAnsi"/>
          <w:sz w:val="24"/>
          <w:szCs w:val="24"/>
          <w:lang w:eastAsia="en-GB"/>
        </w:rPr>
        <w:t>problems</w:t>
      </w:r>
      <w:r>
        <w:rPr>
          <w:rFonts w:eastAsia="Times New Roman" w:cstheme="minorHAnsi"/>
          <w:sz w:val="24"/>
          <w:szCs w:val="24"/>
          <w:lang w:eastAsia="en-GB"/>
        </w:rPr>
        <w:t>.</w:t>
      </w:r>
      <w:r w:rsidRPr="00FA0390">
        <w:rPr>
          <w:rFonts w:eastAsia="Times New Roman" w:cstheme="minorHAnsi"/>
          <w:sz w:val="24"/>
          <w:szCs w:val="24"/>
          <w:lang w:eastAsia="en-GB"/>
        </w:rPr>
        <w:t xml:space="preserve"> </w:t>
      </w:r>
      <w:r w:rsidR="00F03585">
        <w:rPr>
          <w:rFonts w:eastAsia="Times New Roman" w:cstheme="minorHAnsi"/>
          <w:sz w:val="24"/>
          <w:szCs w:val="24"/>
          <w:lang w:eastAsia="en-GB"/>
        </w:rPr>
        <w:t>S</w:t>
      </w:r>
      <w:r w:rsidRPr="00FA0390">
        <w:rPr>
          <w:rFonts w:eastAsia="Times New Roman" w:cstheme="minorHAnsi"/>
          <w:sz w:val="24"/>
          <w:szCs w:val="24"/>
          <w:lang w:eastAsia="en-GB"/>
        </w:rPr>
        <w:t>etting clear criteria in establishing patien</w:t>
      </w:r>
      <w:r w:rsidR="00F03585">
        <w:rPr>
          <w:rFonts w:eastAsia="Times New Roman" w:cstheme="minorHAnsi"/>
          <w:sz w:val="24"/>
          <w:szCs w:val="24"/>
          <w:lang w:eastAsia="en-GB"/>
        </w:rPr>
        <w:t>ts</w:t>
      </w:r>
      <w:r w:rsidRPr="00FA0390">
        <w:rPr>
          <w:rFonts w:eastAsia="Times New Roman" w:cstheme="minorHAnsi"/>
          <w:sz w:val="24"/>
          <w:szCs w:val="24"/>
          <w:lang w:eastAsia="en-GB"/>
        </w:rPr>
        <w:t xml:space="preserve"> physical and mental abilities prior to the study is also beneficial and should also be clearly stated by researchers</w:t>
      </w:r>
      <w:r w:rsidR="00F03585">
        <w:rPr>
          <w:rFonts w:eastAsia="Times New Roman" w:cstheme="minorHAnsi"/>
          <w:sz w:val="24"/>
          <w:szCs w:val="24"/>
          <w:lang w:eastAsia="en-GB"/>
        </w:rPr>
        <w:t>, and researchers should also be prepared to maintain these throughout the study and recognise where and when they may need to act in their participants’ best interests. The practice of</w:t>
      </w:r>
      <w:r w:rsidRPr="00FA0390">
        <w:rPr>
          <w:rFonts w:eastAsia="Times New Roman" w:cstheme="minorHAnsi"/>
          <w:sz w:val="24"/>
          <w:szCs w:val="24"/>
          <w:lang w:eastAsia="en-GB"/>
        </w:rPr>
        <w:t xml:space="preserve"> researchers being able to provide justification for their research as well as being able to provide real world benefits to participants of their research</w:t>
      </w:r>
      <w:r w:rsidR="00F03585">
        <w:rPr>
          <w:rFonts w:eastAsia="Times New Roman" w:cstheme="minorHAnsi"/>
          <w:sz w:val="24"/>
          <w:szCs w:val="24"/>
          <w:lang w:eastAsia="en-GB"/>
        </w:rPr>
        <w:t xml:space="preserve"> is also incredibly important</w:t>
      </w:r>
      <w:r>
        <w:rPr>
          <w:rFonts w:eastAsia="Times New Roman" w:cstheme="minorHAnsi"/>
          <w:sz w:val="24"/>
          <w:szCs w:val="24"/>
          <w:lang w:eastAsia="en-GB"/>
        </w:rPr>
        <w:t>.</w:t>
      </w:r>
      <w:r w:rsidR="00F03585">
        <w:rPr>
          <w:rFonts w:eastAsia="Times New Roman" w:cstheme="minorHAnsi"/>
          <w:sz w:val="24"/>
          <w:szCs w:val="24"/>
          <w:lang w:eastAsia="en-GB"/>
        </w:rPr>
        <w:t xml:space="preserve"> </w:t>
      </w:r>
    </w:p>
    <w:p w14:paraId="34C2E01F" w14:textId="227A7ABD" w:rsidR="00FA0390" w:rsidRPr="00F03585" w:rsidRDefault="00FA0390" w:rsidP="003319AC">
      <w:pPr>
        <w:spacing w:line="480" w:lineRule="auto"/>
        <w:rPr>
          <w:rFonts w:eastAsia="Times New Roman" w:cstheme="minorHAnsi"/>
          <w:sz w:val="24"/>
          <w:szCs w:val="24"/>
          <w:lang w:eastAsia="en-GB"/>
        </w:rPr>
      </w:pPr>
      <w:r w:rsidRPr="00FA0390">
        <w:rPr>
          <w:rFonts w:eastAsia="Times New Roman" w:cstheme="minorHAnsi"/>
          <w:sz w:val="24"/>
          <w:szCs w:val="24"/>
          <w:lang w:eastAsia="en-GB"/>
        </w:rPr>
        <w:lastRenderedPageBreak/>
        <w:t>In conclusion</w:t>
      </w:r>
      <w:r w:rsidR="00F03585">
        <w:rPr>
          <w:rFonts w:eastAsia="Times New Roman" w:cstheme="minorHAnsi"/>
          <w:sz w:val="24"/>
          <w:szCs w:val="24"/>
          <w:lang w:eastAsia="en-GB"/>
        </w:rPr>
        <w:t>,</w:t>
      </w:r>
      <w:r w:rsidRPr="00FA0390">
        <w:rPr>
          <w:rFonts w:eastAsia="Times New Roman" w:cstheme="minorHAnsi"/>
          <w:sz w:val="24"/>
          <w:szCs w:val="24"/>
          <w:lang w:eastAsia="en-GB"/>
        </w:rPr>
        <w:t xml:space="preserve"> the importance</w:t>
      </w:r>
      <w:r w:rsidR="00F03585">
        <w:rPr>
          <w:rFonts w:eastAsia="Times New Roman" w:cstheme="minorHAnsi"/>
          <w:sz w:val="24"/>
          <w:szCs w:val="24"/>
          <w:lang w:eastAsia="en-GB"/>
        </w:rPr>
        <w:t xml:space="preserve"> </w:t>
      </w:r>
      <w:r w:rsidRPr="00FA0390">
        <w:rPr>
          <w:rFonts w:eastAsia="Times New Roman" w:cstheme="minorHAnsi"/>
          <w:sz w:val="24"/>
          <w:szCs w:val="24"/>
          <w:lang w:eastAsia="en-GB"/>
        </w:rPr>
        <w:t xml:space="preserve">of ethics </w:t>
      </w:r>
      <w:r w:rsidR="00ED3B40">
        <w:rPr>
          <w:rFonts w:eastAsia="Times New Roman" w:cstheme="minorHAnsi"/>
          <w:sz w:val="24"/>
          <w:szCs w:val="24"/>
          <w:lang w:eastAsia="en-GB"/>
        </w:rPr>
        <w:t xml:space="preserve">when conducting research with people living with incurable cancer </w:t>
      </w:r>
      <w:r w:rsidRPr="00FA0390">
        <w:rPr>
          <w:rFonts w:eastAsia="Times New Roman" w:cstheme="minorHAnsi"/>
          <w:sz w:val="24"/>
          <w:szCs w:val="24"/>
          <w:lang w:eastAsia="en-GB"/>
        </w:rPr>
        <w:t>is difficult to understate</w:t>
      </w:r>
      <w:r>
        <w:rPr>
          <w:rFonts w:eastAsia="Times New Roman" w:cstheme="minorHAnsi"/>
          <w:sz w:val="24"/>
          <w:szCs w:val="24"/>
          <w:lang w:eastAsia="en-GB"/>
        </w:rPr>
        <w:t xml:space="preserve">. </w:t>
      </w:r>
      <w:r w:rsidRPr="00FA0390">
        <w:rPr>
          <w:rFonts w:eastAsia="Times New Roman" w:cstheme="minorHAnsi"/>
          <w:sz w:val="24"/>
          <w:szCs w:val="24"/>
          <w:lang w:eastAsia="en-GB"/>
        </w:rPr>
        <w:t>in order to conduct</w:t>
      </w:r>
      <w:r w:rsidR="00F03585">
        <w:rPr>
          <w:rFonts w:eastAsia="Times New Roman" w:cstheme="minorHAnsi"/>
          <w:sz w:val="24"/>
          <w:szCs w:val="24"/>
          <w:lang w:eastAsia="en-GB"/>
        </w:rPr>
        <w:t xml:space="preserve"> ethical</w:t>
      </w:r>
      <w:r w:rsidRPr="00FA0390">
        <w:rPr>
          <w:rFonts w:eastAsia="Times New Roman" w:cstheme="minorHAnsi"/>
          <w:sz w:val="24"/>
          <w:szCs w:val="24"/>
          <w:lang w:eastAsia="en-GB"/>
        </w:rPr>
        <w:t xml:space="preserve"> qualitative studies researchers should be prepared for many different eventualities</w:t>
      </w:r>
      <w:r w:rsidR="00BE41BE" w:rsidRPr="00BE41BE">
        <w:rPr>
          <w:rFonts w:eastAsia="Times New Roman" w:cstheme="minorHAnsi"/>
          <w:sz w:val="24"/>
          <w:szCs w:val="24"/>
          <w:lang w:eastAsia="en-GB"/>
        </w:rPr>
        <w:t xml:space="preserve"> and must be able to demonstrate an ability to monitor and prioritise the </w:t>
      </w:r>
      <w:r w:rsidR="00F03585" w:rsidRPr="00BE41BE">
        <w:rPr>
          <w:rFonts w:eastAsia="Times New Roman" w:cstheme="minorHAnsi"/>
          <w:sz w:val="24"/>
          <w:szCs w:val="24"/>
          <w:lang w:eastAsia="en-GB"/>
        </w:rPr>
        <w:t>well-being</w:t>
      </w:r>
      <w:r w:rsidR="00BE41BE" w:rsidRPr="00BE41BE">
        <w:rPr>
          <w:rFonts w:eastAsia="Times New Roman" w:cstheme="minorHAnsi"/>
          <w:sz w:val="24"/>
          <w:szCs w:val="24"/>
          <w:lang w:eastAsia="en-GB"/>
        </w:rPr>
        <w:t xml:space="preserve"> of participants</w:t>
      </w:r>
      <w:r w:rsidR="00F03585">
        <w:rPr>
          <w:rFonts w:eastAsia="Times New Roman" w:cstheme="minorHAnsi"/>
          <w:sz w:val="24"/>
          <w:szCs w:val="24"/>
          <w:lang w:eastAsia="en-GB"/>
        </w:rPr>
        <w:t>.</w:t>
      </w:r>
      <w:r w:rsidR="00BE41BE" w:rsidRPr="00BE41BE">
        <w:rPr>
          <w:rFonts w:eastAsia="Times New Roman" w:cstheme="minorHAnsi"/>
          <w:sz w:val="24"/>
          <w:szCs w:val="24"/>
          <w:lang w:eastAsia="en-GB"/>
        </w:rPr>
        <w:t xml:space="preserve"> </w:t>
      </w:r>
      <w:r w:rsidR="00F03585">
        <w:rPr>
          <w:rFonts w:eastAsia="Times New Roman" w:cstheme="minorHAnsi"/>
          <w:sz w:val="24"/>
          <w:szCs w:val="24"/>
          <w:lang w:eastAsia="en-GB"/>
        </w:rPr>
        <w:t>N</w:t>
      </w:r>
      <w:r w:rsidR="00BE41BE" w:rsidRPr="00BE41BE">
        <w:rPr>
          <w:rFonts w:eastAsia="Times New Roman" w:cstheme="minorHAnsi"/>
          <w:sz w:val="24"/>
          <w:szCs w:val="24"/>
          <w:lang w:eastAsia="en-GB"/>
        </w:rPr>
        <w:t>ot only as</w:t>
      </w:r>
      <w:r w:rsidR="00F03585">
        <w:rPr>
          <w:rFonts w:eastAsia="Times New Roman" w:cstheme="minorHAnsi"/>
          <w:sz w:val="24"/>
          <w:szCs w:val="24"/>
          <w:lang w:eastAsia="en-GB"/>
        </w:rPr>
        <w:t xml:space="preserve"> a necessary</w:t>
      </w:r>
      <w:r w:rsidR="00BE41BE" w:rsidRPr="00BE41BE">
        <w:rPr>
          <w:rFonts w:eastAsia="Times New Roman" w:cstheme="minorHAnsi"/>
          <w:sz w:val="24"/>
          <w:szCs w:val="24"/>
          <w:lang w:eastAsia="en-GB"/>
        </w:rPr>
        <w:t xml:space="preserve"> part of study design and preparation but also </w:t>
      </w:r>
      <w:r w:rsidR="00F03585">
        <w:rPr>
          <w:rFonts w:eastAsia="Times New Roman" w:cstheme="minorHAnsi"/>
          <w:sz w:val="24"/>
          <w:szCs w:val="24"/>
          <w:lang w:eastAsia="en-GB"/>
        </w:rPr>
        <w:t>at all stages of the research process</w:t>
      </w:r>
      <w:r w:rsidR="00BE41BE">
        <w:rPr>
          <w:rFonts w:eastAsia="Times New Roman" w:cstheme="minorHAnsi"/>
          <w:sz w:val="24"/>
          <w:szCs w:val="24"/>
          <w:lang w:eastAsia="en-GB"/>
        </w:rPr>
        <w:t xml:space="preserve">. </w:t>
      </w:r>
      <w:r w:rsidR="00F03585">
        <w:rPr>
          <w:rFonts w:eastAsia="Times New Roman" w:cstheme="minorHAnsi"/>
          <w:sz w:val="24"/>
          <w:szCs w:val="24"/>
          <w:lang w:eastAsia="en-GB"/>
        </w:rPr>
        <w:t>For these reasons</w:t>
      </w:r>
      <w:r w:rsidR="00BE41BE" w:rsidRPr="00BE41BE">
        <w:rPr>
          <w:rFonts w:eastAsia="Times New Roman" w:cstheme="minorHAnsi"/>
          <w:sz w:val="24"/>
          <w:szCs w:val="24"/>
          <w:lang w:eastAsia="en-GB"/>
        </w:rPr>
        <w:t xml:space="preserve"> it is important that researchers </w:t>
      </w:r>
      <w:r w:rsidR="00F03585">
        <w:rPr>
          <w:rFonts w:eastAsia="Times New Roman" w:cstheme="minorHAnsi"/>
          <w:sz w:val="24"/>
          <w:szCs w:val="24"/>
          <w:lang w:eastAsia="en-GB"/>
        </w:rPr>
        <w:t>are not only aware of</w:t>
      </w:r>
      <w:r w:rsidR="00BE41BE" w:rsidRPr="00BE41BE">
        <w:rPr>
          <w:rFonts w:eastAsia="Times New Roman" w:cstheme="minorHAnsi"/>
          <w:sz w:val="24"/>
          <w:szCs w:val="24"/>
          <w:lang w:eastAsia="en-GB"/>
        </w:rPr>
        <w:t xml:space="preserve"> the ethical guidelines that they should be working under</w:t>
      </w:r>
      <w:r w:rsidR="00F03585">
        <w:rPr>
          <w:rFonts w:eastAsia="Times New Roman" w:cstheme="minorHAnsi"/>
          <w:sz w:val="24"/>
          <w:szCs w:val="24"/>
          <w:lang w:eastAsia="en-GB"/>
        </w:rPr>
        <w:t xml:space="preserve">, </w:t>
      </w:r>
      <w:r w:rsidR="00BE41BE" w:rsidRPr="00BE41BE">
        <w:rPr>
          <w:rFonts w:eastAsia="Times New Roman" w:cstheme="minorHAnsi"/>
          <w:sz w:val="24"/>
          <w:szCs w:val="24"/>
          <w:lang w:eastAsia="en-GB"/>
        </w:rPr>
        <w:t>but are also able to use creativity</w:t>
      </w:r>
      <w:r w:rsidR="00F03585">
        <w:rPr>
          <w:rFonts w:eastAsia="Times New Roman" w:cstheme="minorHAnsi"/>
          <w:sz w:val="24"/>
          <w:szCs w:val="24"/>
          <w:lang w:eastAsia="en-GB"/>
        </w:rPr>
        <w:t>,</w:t>
      </w:r>
      <w:r w:rsidR="00BE41BE" w:rsidRPr="00BE41BE">
        <w:rPr>
          <w:rFonts w:eastAsia="Times New Roman" w:cstheme="minorHAnsi"/>
          <w:sz w:val="24"/>
          <w:szCs w:val="24"/>
          <w:lang w:eastAsia="en-GB"/>
        </w:rPr>
        <w:t xml:space="preserve"> initiative</w:t>
      </w:r>
      <w:r w:rsidR="00F03585">
        <w:rPr>
          <w:rFonts w:eastAsia="Times New Roman" w:cstheme="minorHAnsi"/>
          <w:sz w:val="24"/>
          <w:szCs w:val="24"/>
          <w:lang w:eastAsia="en-GB"/>
        </w:rPr>
        <w:t>,</w:t>
      </w:r>
      <w:r w:rsidR="00BE41BE" w:rsidRPr="00BE41BE">
        <w:rPr>
          <w:rFonts w:eastAsia="Times New Roman" w:cstheme="minorHAnsi"/>
          <w:sz w:val="24"/>
          <w:szCs w:val="24"/>
          <w:lang w:eastAsia="en-GB"/>
        </w:rPr>
        <w:t xml:space="preserve"> and responsibility </w:t>
      </w:r>
      <w:r w:rsidR="00F03585">
        <w:rPr>
          <w:rFonts w:eastAsia="Times New Roman" w:cstheme="minorHAnsi"/>
          <w:sz w:val="24"/>
          <w:szCs w:val="24"/>
          <w:lang w:eastAsia="en-GB"/>
        </w:rPr>
        <w:t>in applying</w:t>
      </w:r>
      <w:r w:rsidR="00BE41BE" w:rsidRPr="00BE41BE">
        <w:rPr>
          <w:rFonts w:eastAsia="Times New Roman" w:cstheme="minorHAnsi"/>
          <w:sz w:val="24"/>
          <w:szCs w:val="24"/>
          <w:lang w:eastAsia="en-GB"/>
        </w:rPr>
        <w:t xml:space="preserve"> them </w:t>
      </w:r>
      <w:r w:rsidR="00F03585">
        <w:rPr>
          <w:rFonts w:eastAsia="Times New Roman" w:cstheme="minorHAnsi"/>
          <w:sz w:val="24"/>
          <w:szCs w:val="24"/>
          <w:lang w:eastAsia="en-GB"/>
        </w:rPr>
        <w:t>in all aspects of their profession.</w:t>
      </w:r>
    </w:p>
    <w:p w14:paraId="3AA38E50" w14:textId="77777777" w:rsidR="00BC66E0" w:rsidRDefault="003319AC" w:rsidP="003319AC">
      <w:r>
        <w:br w:type="page"/>
      </w:r>
    </w:p>
    <w:p w14:paraId="60CC197C" w14:textId="2D827E50" w:rsidR="00BC66E0" w:rsidRPr="00BC66E0" w:rsidRDefault="00BC66E0" w:rsidP="003319AC">
      <w:pPr>
        <w:rPr>
          <w:b/>
          <w:bCs/>
          <w:sz w:val="24"/>
          <w:szCs w:val="24"/>
        </w:rPr>
      </w:pPr>
      <w:r w:rsidRPr="00BC66E0">
        <w:rPr>
          <w:b/>
          <w:bCs/>
          <w:sz w:val="24"/>
          <w:szCs w:val="24"/>
        </w:rPr>
        <w:lastRenderedPageBreak/>
        <w:t>References</w:t>
      </w:r>
    </w:p>
    <w:p w14:paraId="78E37224" w14:textId="2F977765" w:rsidR="00BC66E0" w:rsidRPr="00BC66E0" w:rsidRDefault="00BC66E0" w:rsidP="00BC66E0">
      <w:pPr>
        <w:ind w:left="284" w:hanging="284"/>
        <w:rPr>
          <w:rStyle w:val="selectable"/>
        </w:rPr>
      </w:pPr>
      <w:r w:rsidRPr="00BC66E0">
        <w:rPr>
          <w:rFonts w:cstheme="minorHAnsi"/>
          <w:sz w:val="24"/>
          <w:szCs w:val="24"/>
        </w:rPr>
        <w:t>American Psychological Association</w:t>
      </w:r>
      <w:r w:rsidRPr="00BC66E0">
        <w:rPr>
          <w:rFonts w:cstheme="minorHAnsi"/>
          <w:sz w:val="24"/>
          <w:szCs w:val="24"/>
        </w:rPr>
        <w:t xml:space="preserve"> (2017)</w:t>
      </w:r>
      <w:r w:rsidRPr="00BC66E0">
        <w:rPr>
          <w:rStyle w:val="selectable"/>
          <w:rFonts w:cstheme="minorHAnsi"/>
          <w:color w:val="000000"/>
          <w:sz w:val="24"/>
          <w:szCs w:val="24"/>
        </w:rPr>
        <w:t xml:space="preserve">. </w:t>
      </w:r>
      <w:r w:rsidRPr="00BC66E0">
        <w:rPr>
          <w:rStyle w:val="selectable"/>
          <w:rFonts w:cstheme="minorHAnsi"/>
          <w:i/>
          <w:iCs/>
          <w:color w:val="000000"/>
          <w:sz w:val="24"/>
          <w:szCs w:val="24"/>
        </w:rPr>
        <w:t>Ethical principles of psychologists and code of conduct</w:t>
      </w:r>
      <w:r w:rsidRPr="00BC66E0">
        <w:rPr>
          <w:rStyle w:val="selectable"/>
          <w:rFonts w:cstheme="minorHAnsi"/>
          <w:color w:val="000000"/>
          <w:sz w:val="24"/>
          <w:szCs w:val="24"/>
        </w:rPr>
        <w:t>. [online] Available at: https://www.apa.org/ethics/code [Accessed 3 May 2021].</w:t>
      </w:r>
    </w:p>
    <w:p w14:paraId="489ED6D9" w14:textId="6D519AAD" w:rsidR="00BC66E0" w:rsidRDefault="00BC66E0" w:rsidP="00BC66E0">
      <w:pPr>
        <w:spacing w:after="0" w:line="240" w:lineRule="auto"/>
        <w:ind w:left="284" w:hanging="284"/>
        <w:rPr>
          <w:rFonts w:eastAsia="Times New Roman" w:cstheme="minorHAnsi"/>
          <w:sz w:val="24"/>
          <w:szCs w:val="24"/>
          <w:lang w:eastAsia="en-GB"/>
        </w:rPr>
      </w:pPr>
      <w:r w:rsidRPr="000041C4">
        <w:rPr>
          <w:rFonts w:eastAsia="Times New Roman" w:cstheme="minorHAnsi"/>
          <w:sz w:val="24"/>
          <w:szCs w:val="24"/>
          <w:lang w:eastAsia="en-GB"/>
        </w:rPr>
        <w:t xml:space="preserve">Crosswell, A. D., &amp; Lockwood, K. G. (2020). Best practices for stress measurement: How to measure psychological stress in health research. </w:t>
      </w:r>
      <w:r w:rsidRPr="000041C4">
        <w:rPr>
          <w:rFonts w:eastAsia="Times New Roman" w:cstheme="minorHAnsi"/>
          <w:i/>
          <w:iCs/>
          <w:sz w:val="24"/>
          <w:szCs w:val="24"/>
          <w:lang w:eastAsia="en-GB"/>
        </w:rPr>
        <w:t>Health Psychology Open</w:t>
      </w:r>
      <w:r w:rsidRPr="000041C4">
        <w:rPr>
          <w:rFonts w:eastAsia="Times New Roman" w:cstheme="minorHAnsi"/>
          <w:sz w:val="24"/>
          <w:szCs w:val="24"/>
          <w:lang w:eastAsia="en-GB"/>
        </w:rPr>
        <w:t xml:space="preserve">, </w:t>
      </w:r>
      <w:r w:rsidRPr="000041C4">
        <w:rPr>
          <w:rFonts w:eastAsia="Times New Roman" w:cstheme="minorHAnsi"/>
          <w:i/>
          <w:iCs/>
          <w:sz w:val="24"/>
          <w:szCs w:val="24"/>
          <w:lang w:eastAsia="en-GB"/>
        </w:rPr>
        <w:t>7</w:t>
      </w:r>
      <w:r w:rsidRPr="000041C4">
        <w:rPr>
          <w:rFonts w:eastAsia="Times New Roman" w:cstheme="minorHAnsi"/>
          <w:sz w:val="24"/>
          <w:szCs w:val="24"/>
          <w:lang w:eastAsia="en-GB"/>
        </w:rPr>
        <w:t>(2), 2055102920933072.</w:t>
      </w:r>
    </w:p>
    <w:p w14:paraId="6EA7CD84" w14:textId="77777777" w:rsidR="00BC66E0" w:rsidRDefault="00BC66E0" w:rsidP="00BC66E0">
      <w:pPr>
        <w:spacing w:after="0" w:line="240" w:lineRule="auto"/>
        <w:ind w:left="284" w:hanging="284"/>
        <w:rPr>
          <w:rFonts w:eastAsia="Times New Roman" w:cstheme="minorHAnsi"/>
          <w:sz w:val="24"/>
          <w:szCs w:val="24"/>
          <w:lang w:eastAsia="en-GB"/>
        </w:rPr>
      </w:pPr>
    </w:p>
    <w:p w14:paraId="10A521C5" w14:textId="368425BC" w:rsidR="00BC66E0" w:rsidRDefault="00BC66E0" w:rsidP="00BC66E0">
      <w:pPr>
        <w:spacing w:after="0" w:line="240" w:lineRule="auto"/>
        <w:ind w:left="284" w:hanging="284"/>
        <w:rPr>
          <w:rFonts w:eastAsia="Times New Roman" w:cstheme="minorHAnsi"/>
          <w:sz w:val="24"/>
          <w:szCs w:val="24"/>
          <w:lang w:eastAsia="en-GB"/>
        </w:rPr>
      </w:pPr>
      <w:r w:rsidRPr="00ED3B40">
        <w:rPr>
          <w:rFonts w:eastAsia="Times New Roman" w:cstheme="minorHAnsi"/>
          <w:sz w:val="24"/>
          <w:szCs w:val="24"/>
          <w:lang w:eastAsia="en-GB"/>
        </w:rPr>
        <w:t>Devik, S. A., En</w:t>
      </w:r>
      <w:proofErr w:type="spellStart"/>
      <w:r w:rsidRPr="00ED3B40">
        <w:rPr>
          <w:rFonts w:eastAsia="Times New Roman" w:cstheme="minorHAnsi"/>
          <w:sz w:val="24"/>
          <w:szCs w:val="24"/>
          <w:lang w:eastAsia="en-GB"/>
        </w:rPr>
        <w:t>marker</w:t>
      </w:r>
      <w:proofErr w:type="spellEnd"/>
      <w:r w:rsidRPr="00ED3B40">
        <w:rPr>
          <w:rFonts w:eastAsia="Times New Roman" w:cstheme="minorHAnsi"/>
          <w:sz w:val="24"/>
          <w:szCs w:val="24"/>
          <w:lang w:eastAsia="en-GB"/>
        </w:rPr>
        <w:t xml:space="preserve">, I., Wiik, G. B., &amp; </w:t>
      </w:r>
      <w:proofErr w:type="spellStart"/>
      <w:r w:rsidRPr="00ED3B40">
        <w:rPr>
          <w:rFonts w:eastAsia="Times New Roman" w:cstheme="minorHAnsi"/>
          <w:sz w:val="24"/>
          <w:szCs w:val="24"/>
          <w:lang w:eastAsia="en-GB"/>
        </w:rPr>
        <w:t>Hellzèn</w:t>
      </w:r>
      <w:proofErr w:type="spellEnd"/>
      <w:r w:rsidRPr="00ED3B40">
        <w:rPr>
          <w:rFonts w:eastAsia="Times New Roman" w:cstheme="minorHAnsi"/>
          <w:sz w:val="24"/>
          <w:szCs w:val="24"/>
          <w:lang w:eastAsia="en-GB"/>
        </w:rPr>
        <w:t xml:space="preserve">, O. (2013). Meanings of being old, living on one's own and suffering from incurable cancer in rural Norway. </w:t>
      </w:r>
      <w:r w:rsidRPr="00ED3B40">
        <w:rPr>
          <w:rFonts w:eastAsia="Times New Roman" w:cstheme="minorHAnsi"/>
          <w:i/>
          <w:iCs/>
          <w:sz w:val="24"/>
          <w:szCs w:val="24"/>
          <w:lang w:eastAsia="en-GB"/>
        </w:rPr>
        <w:t>European Journal of Oncology Nursing</w:t>
      </w:r>
      <w:r w:rsidRPr="00ED3B40">
        <w:rPr>
          <w:rFonts w:eastAsia="Times New Roman" w:cstheme="minorHAnsi"/>
          <w:sz w:val="24"/>
          <w:szCs w:val="24"/>
          <w:lang w:eastAsia="en-GB"/>
        </w:rPr>
        <w:t xml:space="preserve">, </w:t>
      </w:r>
      <w:r w:rsidRPr="00ED3B40">
        <w:rPr>
          <w:rFonts w:eastAsia="Times New Roman" w:cstheme="minorHAnsi"/>
          <w:i/>
          <w:iCs/>
          <w:sz w:val="24"/>
          <w:szCs w:val="24"/>
          <w:lang w:eastAsia="en-GB"/>
        </w:rPr>
        <w:t>17</w:t>
      </w:r>
      <w:r w:rsidRPr="00ED3B40">
        <w:rPr>
          <w:rFonts w:eastAsia="Times New Roman" w:cstheme="minorHAnsi"/>
          <w:sz w:val="24"/>
          <w:szCs w:val="24"/>
          <w:lang w:eastAsia="en-GB"/>
        </w:rPr>
        <w:t>(6), 781-787.</w:t>
      </w:r>
    </w:p>
    <w:p w14:paraId="06A85C9D" w14:textId="77777777" w:rsidR="00BC66E0" w:rsidRDefault="00BC66E0" w:rsidP="00BC66E0">
      <w:pPr>
        <w:spacing w:after="0" w:line="240" w:lineRule="auto"/>
        <w:ind w:left="284" w:hanging="284"/>
        <w:rPr>
          <w:rFonts w:eastAsia="Times New Roman" w:cstheme="minorHAnsi"/>
          <w:sz w:val="24"/>
          <w:szCs w:val="24"/>
          <w:lang w:eastAsia="en-GB"/>
        </w:rPr>
      </w:pPr>
    </w:p>
    <w:p w14:paraId="2A0D3B5D" w14:textId="03F5B92C" w:rsidR="00BC66E0" w:rsidRDefault="00BC66E0" w:rsidP="00BC66E0">
      <w:pPr>
        <w:spacing w:after="0" w:line="240" w:lineRule="auto"/>
        <w:ind w:left="284" w:hanging="284"/>
        <w:rPr>
          <w:rFonts w:eastAsia="Times New Roman" w:cstheme="minorHAnsi"/>
          <w:sz w:val="24"/>
          <w:szCs w:val="24"/>
          <w:lang w:eastAsia="en-GB"/>
        </w:rPr>
      </w:pPr>
      <w:r w:rsidRPr="00ED3B40">
        <w:rPr>
          <w:rFonts w:eastAsia="Times New Roman" w:cstheme="minorHAnsi"/>
          <w:sz w:val="24"/>
          <w:szCs w:val="24"/>
          <w:lang w:eastAsia="en-GB"/>
        </w:rPr>
        <w:t xml:space="preserve">Frenkel, M., Gross, S., </w:t>
      </w:r>
      <w:proofErr w:type="spellStart"/>
      <w:r w:rsidRPr="00ED3B40">
        <w:rPr>
          <w:rFonts w:eastAsia="Times New Roman" w:cstheme="minorHAnsi"/>
          <w:sz w:val="24"/>
          <w:szCs w:val="24"/>
          <w:lang w:eastAsia="en-GB"/>
        </w:rPr>
        <w:t>Giveon</w:t>
      </w:r>
      <w:proofErr w:type="spellEnd"/>
      <w:r w:rsidRPr="00ED3B40">
        <w:rPr>
          <w:rFonts w:eastAsia="Times New Roman" w:cstheme="minorHAnsi"/>
          <w:sz w:val="24"/>
          <w:szCs w:val="24"/>
          <w:lang w:eastAsia="en-GB"/>
        </w:rPr>
        <w:t xml:space="preserve">, A. P., </w:t>
      </w:r>
      <w:proofErr w:type="spellStart"/>
      <w:r w:rsidRPr="00ED3B40">
        <w:rPr>
          <w:rFonts w:eastAsia="Times New Roman" w:cstheme="minorHAnsi"/>
          <w:sz w:val="24"/>
          <w:szCs w:val="24"/>
          <w:lang w:eastAsia="en-GB"/>
        </w:rPr>
        <w:t>Sapire</w:t>
      </w:r>
      <w:proofErr w:type="spellEnd"/>
      <w:r w:rsidRPr="00ED3B40">
        <w:rPr>
          <w:rFonts w:eastAsia="Times New Roman" w:cstheme="minorHAnsi"/>
          <w:sz w:val="24"/>
          <w:szCs w:val="24"/>
          <w:lang w:eastAsia="en-GB"/>
        </w:rPr>
        <w:t xml:space="preserve">, K., &amp; </w:t>
      </w:r>
      <w:proofErr w:type="spellStart"/>
      <w:r w:rsidRPr="00ED3B40">
        <w:rPr>
          <w:rFonts w:eastAsia="Times New Roman" w:cstheme="minorHAnsi"/>
          <w:sz w:val="24"/>
          <w:szCs w:val="24"/>
          <w:lang w:eastAsia="en-GB"/>
        </w:rPr>
        <w:t>Hermoni</w:t>
      </w:r>
      <w:proofErr w:type="spellEnd"/>
      <w:r w:rsidRPr="00ED3B40">
        <w:rPr>
          <w:rFonts w:eastAsia="Times New Roman" w:cstheme="minorHAnsi"/>
          <w:sz w:val="24"/>
          <w:szCs w:val="24"/>
          <w:lang w:eastAsia="en-GB"/>
        </w:rPr>
        <w:t xml:space="preserve">, D. (2015). Living outliers: experiences, insights and narratives of exceptional survivors of incurable cancer. </w:t>
      </w:r>
      <w:r w:rsidRPr="00ED3B40">
        <w:rPr>
          <w:rFonts w:eastAsia="Times New Roman" w:cstheme="minorHAnsi"/>
          <w:i/>
          <w:iCs/>
          <w:sz w:val="24"/>
          <w:szCs w:val="24"/>
          <w:lang w:eastAsia="en-GB"/>
        </w:rPr>
        <w:t>Future Oncology</w:t>
      </w:r>
      <w:r w:rsidRPr="00ED3B40">
        <w:rPr>
          <w:rFonts w:eastAsia="Times New Roman" w:cstheme="minorHAnsi"/>
          <w:sz w:val="24"/>
          <w:szCs w:val="24"/>
          <w:lang w:eastAsia="en-GB"/>
        </w:rPr>
        <w:t xml:space="preserve">, </w:t>
      </w:r>
      <w:r w:rsidRPr="00ED3B40">
        <w:rPr>
          <w:rFonts w:eastAsia="Times New Roman" w:cstheme="minorHAnsi"/>
          <w:i/>
          <w:iCs/>
          <w:sz w:val="24"/>
          <w:szCs w:val="24"/>
          <w:lang w:eastAsia="en-GB"/>
        </w:rPr>
        <w:t>11</w:t>
      </w:r>
      <w:r w:rsidRPr="00ED3B40">
        <w:rPr>
          <w:rFonts w:eastAsia="Times New Roman" w:cstheme="minorHAnsi"/>
          <w:sz w:val="24"/>
          <w:szCs w:val="24"/>
          <w:lang w:eastAsia="en-GB"/>
        </w:rPr>
        <w:t>(12), 1741-1749.</w:t>
      </w:r>
    </w:p>
    <w:p w14:paraId="04CD8110" w14:textId="77777777" w:rsidR="00BC66E0" w:rsidRDefault="00BC66E0" w:rsidP="00BC66E0">
      <w:pPr>
        <w:spacing w:after="0" w:line="240" w:lineRule="auto"/>
        <w:ind w:left="284" w:hanging="284"/>
        <w:rPr>
          <w:rFonts w:eastAsia="Times New Roman" w:cstheme="minorHAnsi"/>
          <w:sz w:val="24"/>
          <w:szCs w:val="24"/>
          <w:lang w:eastAsia="en-GB"/>
        </w:rPr>
      </w:pPr>
    </w:p>
    <w:p w14:paraId="58AB2C7C" w14:textId="3A3B54E0" w:rsidR="00BC66E0" w:rsidRDefault="00BC66E0" w:rsidP="00BC66E0">
      <w:pPr>
        <w:spacing w:after="0" w:line="240" w:lineRule="auto"/>
        <w:ind w:left="284" w:hanging="284"/>
        <w:rPr>
          <w:rStyle w:val="selectable"/>
          <w:rFonts w:cstheme="minorHAnsi"/>
          <w:color w:val="000000"/>
          <w:sz w:val="24"/>
          <w:szCs w:val="24"/>
        </w:rPr>
      </w:pPr>
      <w:r w:rsidRPr="00BC66E0">
        <w:rPr>
          <w:rStyle w:val="selectable"/>
          <w:rFonts w:cstheme="minorHAnsi"/>
          <w:color w:val="000000"/>
          <w:sz w:val="24"/>
          <w:szCs w:val="24"/>
        </w:rPr>
        <w:t xml:space="preserve">GDPR.eu. </w:t>
      </w:r>
      <w:r w:rsidRPr="00BC66E0">
        <w:rPr>
          <w:rStyle w:val="selectable"/>
          <w:rFonts w:cstheme="minorHAnsi"/>
          <w:color w:val="000000"/>
          <w:sz w:val="24"/>
          <w:szCs w:val="24"/>
        </w:rPr>
        <w:t>(</w:t>
      </w:r>
      <w:r w:rsidRPr="00BC66E0">
        <w:rPr>
          <w:rStyle w:val="selectable"/>
          <w:rFonts w:cstheme="minorHAnsi"/>
          <w:color w:val="000000"/>
          <w:sz w:val="24"/>
          <w:szCs w:val="24"/>
        </w:rPr>
        <w:t>2018</w:t>
      </w:r>
      <w:r w:rsidRPr="00BC66E0">
        <w:rPr>
          <w:rStyle w:val="selectable"/>
          <w:rFonts w:cstheme="minorHAnsi"/>
          <w:color w:val="000000"/>
          <w:sz w:val="24"/>
          <w:szCs w:val="24"/>
        </w:rPr>
        <w:t>)</w:t>
      </w:r>
      <w:r w:rsidRPr="00BC66E0">
        <w:rPr>
          <w:rStyle w:val="selectable"/>
          <w:rFonts w:cstheme="minorHAnsi"/>
          <w:color w:val="000000"/>
          <w:sz w:val="24"/>
          <w:szCs w:val="24"/>
        </w:rPr>
        <w:t xml:space="preserve">. </w:t>
      </w:r>
      <w:r w:rsidRPr="00BC66E0">
        <w:rPr>
          <w:rStyle w:val="selectable"/>
          <w:rFonts w:cstheme="minorHAnsi"/>
          <w:i/>
          <w:iCs/>
          <w:color w:val="000000"/>
          <w:sz w:val="24"/>
          <w:szCs w:val="24"/>
        </w:rPr>
        <w:t>General Data Protection Regulation (GDPR) Compliance Guidelines</w:t>
      </w:r>
      <w:r w:rsidRPr="00BC66E0">
        <w:rPr>
          <w:rStyle w:val="selectable"/>
          <w:rFonts w:cstheme="minorHAnsi"/>
          <w:color w:val="000000"/>
          <w:sz w:val="24"/>
          <w:szCs w:val="24"/>
        </w:rPr>
        <w:t>. [online] Available at: &lt;https://gdpr.eu/&gt; [Accessed 17 April 2021].</w:t>
      </w:r>
    </w:p>
    <w:p w14:paraId="1133F25D" w14:textId="77777777" w:rsidR="00BC66E0" w:rsidRPr="00BC66E0" w:rsidRDefault="00BC66E0" w:rsidP="00BC66E0">
      <w:pPr>
        <w:spacing w:after="0" w:line="240" w:lineRule="auto"/>
        <w:ind w:left="284" w:hanging="284"/>
        <w:rPr>
          <w:rStyle w:val="selectable"/>
          <w:rFonts w:eastAsia="Times New Roman" w:cstheme="minorHAnsi"/>
          <w:sz w:val="24"/>
          <w:szCs w:val="24"/>
          <w:lang w:eastAsia="en-GB"/>
        </w:rPr>
      </w:pPr>
    </w:p>
    <w:p w14:paraId="39D678C0" w14:textId="10E59D39" w:rsidR="00BC66E0" w:rsidRDefault="00BC66E0" w:rsidP="00BC66E0">
      <w:pPr>
        <w:spacing w:after="0" w:line="240" w:lineRule="auto"/>
        <w:ind w:left="284" w:hanging="284"/>
        <w:rPr>
          <w:rFonts w:eastAsia="Times New Roman" w:cstheme="minorHAnsi"/>
          <w:sz w:val="24"/>
          <w:szCs w:val="24"/>
          <w:lang w:eastAsia="en-GB"/>
        </w:rPr>
      </w:pPr>
      <w:r w:rsidRPr="000041C4">
        <w:rPr>
          <w:rFonts w:eastAsia="Times New Roman" w:cstheme="minorHAnsi"/>
          <w:sz w:val="24"/>
          <w:szCs w:val="24"/>
          <w:lang w:eastAsia="en-GB"/>
        </w:rPr>
        <w:t xml:space="preserve">Keller, A., Litzelman, K., Wisk, L. E., Maddox, T., Cheng, E. R., Creswell, P. D., &amp; Witt, W. P. (2012). Does the perception that stress affects health matter? The association with health and mortality. </w:t>
      </w:r>
      <w:r w:rsidRPr="000041C4">
        <w:rPr>
          <w:rFonts w:eastAsia="Times New Roman" w:cstheme="minorHAnsi"/>
          <w:i/>
          <w:iCs/>
          <w:sz w:val="24"/>
          <w:szCs w:val="24"/>
          <w:lang w:eastAsia="en-GB"/>
        </w:rPr>
        <w:t>Health psychology</w:t>
      </w:r>
      <w:r w:rsidRPr="000041C4">
        <w:rPr>
          <w:rFonts w:eastAsia="Times New Roman" w:cstheme="minorHAnsi"/>
          <w:sz w:val="24"/>
          <w:szCs w:val="24"/>
          <w:lang w:eastAsia="en-GB"/>
        </w:rPr>
        <w:t xml:space="preserve">, </w:t>
      </w:r>
      <w:r w:rsidRPr="000041C4">
        <w:rPr>
          <w:rFonts w:eastAsia="Times New Roman" w:cstheme="minorHAnsi"/>
          <w:i/>
          <w:iCs/>
          <w:sz w:val="24"/>
          <w:szCs w:val="24"/>
          <w:lang w:eastAsia="en-GB"/>
        </w:rPr>
        <w:t>31</w:t>
      </w:r>
      <w:r w:rsidRPr="000041C4">
        <w:rPr>
          <w:rFonts w:eastAsia="Times New Roman" w:cstheme="minorHAnsi"/>
          <w:sz w:val="24"/>
          <w:szCs w:val="24"/>
          <w:lang w:eastAsia="en-GB"/>
        </w:rPr>
        <w:t>(5), 677.</w:t>
      </w:r>
    </w:p>
    <w:p w14:paraId="53CD5977" w14:textId="77777777" w:rsidR="00BC66E0" w:rsidRPr="000041C4" w:rsidRDefault="00BC66E0" w:rsidP="00BC66E0">
      <w:pPr>
        <w:spacing w:after="0" w:line="240" w:lineRule="auto"/>
        <w:ind w:left="284" w:hanging="284"/>
        <w:rPr>
          <w:rFonts w:eastAsia="Times New Roman" w:cstheme="minorHAnsi"/>
          <w:sz w:val="24"/>
          <w:szCs w:val="24"/>
          <w:lang w:eastAsia="en-GB"/>
        </w:rPr>
      </w:pPr>
    </w:p>
    <w:p w14:paraId="73E32035" w14:textId="77777777" w:rsidR="00BC66E0" w:rsidRPr="00BC66E0" w:rsidRDefault="00BC66E0" w:rsidP="00BC66E0">
      <w:pPr>
        <w:ind w:left="284" w:hanging="284"/>
        <w:rPr>
          <w:rStyle w:val="selectable"/>
          <w:rFonts w:cstheme="minorHAnsi"/>
          <w:color w:val="000000"/>
          <w:sz w:val="24"/>
          <w:szCs w:val="24"/>
        </w:rPr>
      </w:pPr>
      <w:r w:rsidRPr="00BC66E0">
        <w:rPr>
          <w:rStyle w:val="selectable"/>
          <w:rFonts w:cstheme="minorHAnsi"/>
          <w:color w:val="000000"/>
          <w:sz w:val="24"/>
          <w:szCs w:val="24"/>
        </w:rPr>
        <w:t xml:space="preserve">Legislation.gov.uk. </w:t>
      </w:r>
      <w:r w:rsidRPr="00BC66E0">
        <w:rPr>
          <w:rStyle w:val="selectable"/>
          <w:rFonts w:cstheme="minorHAnsi"/>
          <w:color w:val="000000"/>
          <w:sz w:val="24"/>
          <w:szCs w:val="24"/>
        </w:rPr>
        <w:t>(</w:t>
      </w:r>
      <w:r w:rsidRPr="00BC66E0">
        <w:rPr>
          <w:rStyle w:val="selectable"/>
          <w:rFonts w:cstheme="minorHAnsi"/>
          <w:color w:val="000000"/>
          <w:sz w:val="24"/>
          <w:szCs w:val="24"/>
        </w:rPr>
        <w:t>2018</w:t>
      </w:r>
      <w:r w:rsidRPr="00BC66E0">
        <w:rPr>
          <w:rStyle w:val="selectable"/>
          <w:rFonts w:cstheme="minorHAnsi"/>
          <w:color w:val="000000"/>
          <w:sz w:val="24"/>
          <w:szCs w:val="24"/>
        </w:rPr>
        <w:t>)</w:t>
      </w:r>
      <w:r w:rsidRPr="00BC66E0">
        <w:rPr>
          <w:rStyle w:val="selectable"/>
          <w:rFonts w:cstheme="minorHAnsi"/>
          <w:color w:val="000000"/>
          <w:sz w:val="24"/>
          <w:szCs w:val="24"/>
        </w:rPr>
        <w:t xml:space="preserve">. </w:t>
      </w:r>
      <w:r w:rsidRPr="00BC66E0">
        <w:rPr>
          <w:rStyle w:val="selectable"/>
          <w:rFonts w:cstheme="minorHAnsi"/>
          <w:i/>
          <w:iCs/>
          <w:color w:val="000000"/>
          <w:sz w:val="24"/>
          <w:szCs w:val="24"/>
        </w:rPr>
        <w:t>Data Protection Act 2018</w:t>
      </w:r>
      <w:r w:rsidRPr="00BC66E0">
        <w:rPr>
          <w:rStyle w:val="selectable"/>
          <w:rFonts w:cstheme="minorHAnsi"/>
          <w:color w:val="000000"/>
          <w:sz w:val="24"/>
          <w:szCs w:val="24"/>
        </w:rPr>
        <w:t>. [online] Available at: &lt;https://www.legislation.gov.uk/ukpga/2018/12/contents/enacted&gt; [Accessed 15 April 2021].</w:t>
      </w:r>
    </w:p>
    <w:p w14:paraId="6B5795E0" w14:textId="07EE0832" w:rsidR="00BC66E0" w:rsidRDefault="00BC66E0" w:rsidP="00BC66E0">
      <w:pPr>
        <w:spacing w:after="0" w:line="240" w:lineRule="auto"/>
        <w:ind w:left="284" w:hanging="284"/>
        <w:rPr>
          <w:rFonts w:eastAsia="Times New Roman" w:cstheme="minorHAnsi"/>
          <w:sz w:val="24"/>
          <w:szCs w:val="24"/>
          <w:lang w:eastAsia="en-GB"/>
        </w:rPr>
      </w:pPr>
      <w:r w:rsidRPr="000041C4">
        <w:rPr>
          <w:rFonts w:eastAsia="Times New Roman" w:cstheme="minorHAnsi"/>
          <w:sz w:val="24"/>
          <w:szCs w:val="24"/>
          <w:lang w:eastAsia="en-GB"/>
        </w:rPr>
        <w:t xml:space="preserve">Lovallo, W. R. (2015). </w:t>
      </w:r>
      <w:r w:rsidRPr="000041C4">
        <w:rPr>
          <w:rFonts w:eastAsia="Times New Roman" w:cstheme="minorHAnsi"/>
          <w:i/>
          <w:iCs/>
          <w:sz w:val="24"/>
          <w:szCs w:val="24"/>
          <w:lang w:eastAsia="en-GB"/>
        </w:rPr>
        <w:t>Stress and health: Biological and psychological interactions</w:t>
      </w:r>
      <w:r w:rsidRPr="000041C4">
        <w:rPr>
          <w:rFonts w:eastAsia="Times New Roman" w:cstheme="minorHAnsi"/>
          <w:sz w:val="24"/>
          <w:szCs w:val="24"/>
          <w:lang w:eastAsia="en-GB"/>
        </w:rPr>
        <w:t>. Sage publications.</w:t>
      </w:r>
    </w:p>
    <w:p w14:paraId="51BD1119" w14:textId="77777777" w:rsidR="00BC66E0" w:rsidRDefault="00BC66E0" w:rsidP="00BC66E0">
      <w:pPr>
        <w:spacing w:after="0" w:line="240" w:lineRule="auto"/>
        <w:ind w:left="284" w:hanging="284"/>
        <w:rPr>
          <w:rFonts w:eastAsia="Times New Roman" w:cstheme="minorHAnsi"/>
          <w:sz w:val="24"/>
          <w:szCs w:val="24"/>
          <w:lang w:eastAsia="en-GB"/>
        </w:rPr>
      </w:pPr>
    </w:p>
    <w:p w14:paraId="1A1D9FB3" w14:textId="5D45C8FE" w:rsidR="00BC66E0" w:rsidRDefault="00BC66E0" w:rsidP="00BC66E0">
      <w:pPr>
        <w:spacing w:after="0" w:line="240" w:lineRule="auto"/>
        <w:ind w:left="284" w:hanging="284"/>
        <w:rPr>
          <w:rFonts w:eastAsia="Times New Roman" w:cstheme="minorHAnsi"/>
          <w:sz w:val="24"/>
          <w:szCs w:val="24"/>
          <w:lang w:eastAsia="en-GB"/>
        </w:rPr>
      </w:pPr>
      <w:r w:rsidRPr="00BC66E0">
        <w:rPr>
          <w:rFonts w:eastAsia="Times New Roman" w:cstheme="minorHAnsi"/>
          <w:sz w:val="24"/>
          <w:szCs w:val="24"/>
          <w:lang w:eastAsia="en-GB"/>
        </w:rPr>
        <w:t xml:space="preserve">McGrath-Lone, L., Day, S., Schoenborn, C., &amp; Ward, H. (2015). Exploring research participation among cancer patients: analysis of a national survey and an in-depth interview study. </w:t>
      </w:r>
      <w:r w:rsidRPr="00BC66E0">
        <w:rPr>
          <w:rFonts w:eastAsia="Times New Roman" w:cstheme="minorHAnsi"/>
          <w:i/>
          <w:iCs/>
          <w:sz w:val="24"/>
          <w:szCs w:val="24"/>
          <w:lang w:eastAsia="en-GB"/>
        </w:rPr>
        <w:t>BMC cancer</w:t>
      </w:r>
      <w:r w:rsidRPr="00BC66E0">
        <w:rPr>
          <w:rFonts w:eastAsia="Times New Roman" w:cstheme="minorHAnsi"/>
          <w:sz w:val="24"/>
          <w:szCs w:val="24"/>
          <w:lang w:eastAsia="en-GB"/>
        </w:rPr>
        <w:t xml:space="preserve">, </w:t>
      </w:r>
      <w:r w:rsidRPr="00BC66E0">
        <w:rPr>
          <w:rFonts w:eastAsia="Times New Roman" w:cstheme="minorHAnsi"/>
          <w:i/>
          <w:iCs/>
          <w:sz w:val="24"/>
          <w:szCs w:val="24"/>
          <w:lang w:eastAsia="en-GB"/>
        </w:rPr>
        <w:t>15</w:t>
      </w:r>
      <w:r w:rsidRPr="00BC66E0">
        <w:rPr>
          <w:rFonts w:eastAsia="Times New Roman" w:cstheme="minorHAnsi"/>
          <w:sz w:val="24"/>
          <w:szCs w:val="24"/>
          <w:lang w:eastAsia="en-GB"/>
        </w:rPr>
        <w:t>(1), 1-12.</w:t>
      </w:r>
    </w:p>
    <w:p w14:paraId="63E75185" w14:textId="77777777" w:rsidR="00BC66E0" w:rsidRDefault="00BC66E0" w:rsidP="00BC66E0">
      <w:pPr>
        <w:spacing w:after="0" w:line="240" w:lineRule="auto"/>
        <w:ind w:left="284" w:hanging="284"/>
        <w:rPr>
          <w:rFonts w:eastAsia="Times New Roman" w:cstheme="minorHAnsi"/>
          <w:sz w:val="24"/>
          <w:szCs w:val="24"/>
          <w:lang w:eastAsia="en-GB"/>
        </w:rPr>
      </w:pPr>
    </w:p>
    <w:p w14:paraId="571BAA80" w14:textId="3C2F5680" w:rsidR="00BC66E0" w:rsidRDefault="00BC66E0" w:rsidP="00BC66E0">
      <w:pPr>
        <w:spacing w:after="0" w:line="240" w:lineRule="auto"/>
        <w:ind w:left="284" w:hanging="284"/>
        <w:rPr>
          <w:rFonts w:eastAsia="Times New Roman" w:cstheme="minorHAnsi"/>
          <w:sz w:val="24"/>
          <w:szCs w:val="24"/>
          <w:lang w:eastAsia="en-GB"/>
        </w:rPr>
      </w:pPr>
      <w:r w:rsidRPr="00E74724">
        <w:rPr>
          <w:rFonts w:eastAsia="Times New Roman" w:cstheme="minorHAnsi"/>
          <w:sz w:val="24"/>
          <w:szCs w:val="24"/>
          <w:lang w:eastAsia="en-GB"/>
        </w:rPr>
        <w:t xml:space="preserve">Milgram, S. (1963). </w:t>
      </w:r>
      <w:proofErr w:type="spellStart"/>
      <w:r w:rsidRPr="00E74724">
        <w:rPr>
          <w:rFonts w:eastAsia="Times New Roman" w:cstheme="minorHAnsi"/>
          <w:sz w:val="24"/>
          <w:szCs w:val="24"/>
          <w:lang w:eastAsia="en-GB"/>
        </w:rPr>
        <w:t>Behavioral</w:t>
      </w:r>
      <w:proofErr w:type="spellEnd"/>
      <w:r w:rsidRPr="00E74724">
        <w:rPr>
          <w:rFonts w:eastAsia="Times New Roman" w:cstheme="minorHAnsi"/>
          <w:sz w:val="24"/>
          <w:szCs w:val="24"/>
          <w:lang w:eastAsia="en-GB"/>
        </w:rPr>
        <w:t xml:space="preserve"> study of obedience. </w:t>
      </w:r>
      <w:r w:rsidRPr="00E74724">
        <w:rPr>
          <w:rFonts w:eastAsia="Times New Roman" w:cstheme="minorHAnsi"/>
          <w:i/>
          <w:iCs/>
          <w:sz w:val="24"/>
          <w:szCs w:val="24"/>
          <w:lang w:eastAsia="en-GB"/>
        </w:rPr>
        <w:t>The Journal of abnormal and social psychology</w:t>
      </w:r>
      <w:r w:rsidRPr="00E74724">
        <w:rPr>
          <w:rFonts w:eastAsia="Times New Roman" w:cstheme="minorHAnsi"/>
          <w:sz w:val="24"/>
          <w:szCs w:val="24"/>
          <w:lang w:eastAsia="en-GB"/>
        </w:rPr>
        <w:t xml:space="preserve">, </w:t>
      </w:r>
      <w:r w:rsidRPr="00E74724">
        <w:rPr>
          <w:rFonts w:eastAsia="Times New Roman" w:cstheme="minorHAnsi"/>
          <w:i/>
          <w:iCs/>
          <w:sz w:val="24"/>
          <w:szCs w:val="24"/>
          <w:lang w:eastAsia="en-GB"/>
        </w:rPr>
        <w:t>67</w:t>
      </w:r>
      <w:r w:rsidRPr="00E74724">
        <w:rPr>
          <w:rFonts w:eastAsia="Times New Roman" w:cstheme="minorHAnsi"/>
          <w:sz w:val="24"/>
          <w:szCs w:val="24"/>
          <w:lang w:eastAsia="en-GB"/>
        </w:rPr>
        <w:t>(4), 371.</w:t>
      </w:r>
    </w:p>
    <w:p w14:paraId="7F1637A6" w14:textId="77777777" w:rsidR="00BC66E0" w:rsidRPr="00BC66E0" w:rsidRDefault="00BC66E0" w:rsidP="00BC66E0">
      <w:pPr>
        <w:spacing w:after="0" w:line="240" w:lineRule="auto"/>
        <w:ind w:left="284" w:hanging="284"/>
        <w:rPr>
          <w:rFonts w:eastAsia="Times New Roman" w:cstheme="minorHAnsi"/>
          <w:sz w:val="24"/>
          <w:szCs w:val="24"/>
          <w:lang w:eastAsia="en-GB"/>
        </w:rPr>
      </w:pPr>
    </w:p>
    <w:p w14:paraId="5B68CF6F" w14:textId="1261E2A1" w:rsidR="00BC66E0" w:rsidRDefault="00BC66E0" w:rsidP="00BC66E0">
      <w:pPr>
        <w:spacing w:after="0" w:line="240" w:lineRule="auto"/>
        <w:ind w:left="284" w:hanging="284"/>
        <w:rPr>
          <w:rFonts w:eastAsia="Times New Roman" w:cstheme="minorHAnsi"/>
          <w:sz w:val="24"/>
          <w:szCs w:val="24"/>
          <w:lang w:eastAsia="en-GB"/>
        </w:rPr>
      </w:pPr>
      <w:r w:rsidRPr="00A001B6">
        <w:rPr>
          <w:rFonts w:eastAsia="Times New Roman" w:cstheme="minorHAnsi"/>
          <w:sz w:val="24"/>
          <w:szCs w:val="24"/>
          <w:lang w:eastAsia="en-GB"/>
        </w:rPr>
        <w:t xml:space="preserve">Post, S. G. (1991). The echo of Nuremberg: Nazi data and ethics. </w:t>
      </w:r>
      <w:r w:rsidRPr="00A001B6">
        <w:rPr>
          <w:rFonts w:eastAsia="Times New Roman" w:cstheme="minorHAnsi"/>
          <w:i/>
          <w:iCs/>
          <w:sz w:val="24"/>
          <w:szCs w:val="24"/>
          <w:lang w:eastAsia="en-GB"/>
        </w:rPr>
        <w:t>Journal of medical ethics</w:t>
      </w:r>
      <w:r w:rsidRPr="00A001B6">
        <w:rPr>
          <w:rFonts w:eastAsia="Times New Roman" w:cstheme="minorHAnsi"/>
          <w:sz w:val="24"/>
          <w:szCs w:val="24"/>
          <w:lang w:eastAsia="en-GB"/>
        </w:rPr>
        <w:t xml:space="preserve">, </w:t>
      </w:r>
      <w:r w:rsidRPr="00A001B6">
        <w:rPr>
          <w:rFonts w:eastAsia="Times New Roman" w:cstheme="minorHAnsi"/>
          <w:i/>
          <w:iCs/>
          <w:sz w:val="24"/>
          <w:szCs w:val="24"/>
          <w:lang w:eastAsia="en-GB"/>
        </w:rPr>
        <w:t>17</w:t>
      </w:r>
      <w:r w:rsidRPr="00A001B6">
        <w:rPr>
          <w:rFonts w:eastAsia="Times New Roman" w:cstheme="minorHAnsi"/>
          <w:sz w:val="24"/>
          <w:szCs w:val="24"/>
          <w:lang w:eastAsia="en-GB"/>
        </w:rPr>
        <w:t>(1), 42-44.</w:t>
      </w:r>
    </w:p>
    <w:p w14:paraId="503FEFC3" w14:textId="77777777" w:rsidR="00BC66E0" w:rsidRDefault="00BC66E0" w:rsidP="00BC66E0">
      <w:pPr>
        <w:spacing w:after="0" w:line="240" w:lineRule="auto"/>
        <w:ind w:left="284" w:hanging="284"/>
        <w:rPr>
          <w:rFonts w:eastAsia="Times New Roman" w:cstheme="minorHAnsi"/>
          <w:sz w:val="24"/>
          <w:szCs w:val="24"/>
          <w:lang w:eastAsia="en-GB"/>
        </w:rPr>
      </w:pPr>
    </w:p>
    <w:p w14:paraId="5EEAB47B" w14:textId="77777777" w:rsidR="00BC66E0" w:rsidRPr="00BC66E0" w:rsidRDefault="00BC66E0" w:rsidP="00BC66E0">
      <w:pPr>
        <w:ind w:left="284" w:hanging="284"/>
        <w:rPr>
          <w:rStyle w:val="selectable"/>
          <w:rFonts w:cstheme="minorHAnsi"/>
          <w:sz w:val="24"/>
          <w:szCs w:val="24"/>
        </w:rPr>
      </w:pPr>
      <w:r w:rsidRPr="00BC66E0">
        <w:rPr>
          <w:rStyle w:val="selectable"/>
          <w:rFonts w:cstheme="minorHAnsi"/>
          <w:sz w:val="24"/>
          <w:szCs w:val="24"/>
        </w:rPr>
        <w:t xml:space="preserve">The British Psychological Society, </w:t>
      </w:r>
      <w:r w:rsidRPr="00BC66E0">
        <w:rPr>
          <w:rStyle w:val="selectable"/>
          <w:rFonts w:cstheme="minorHAnsi"/>
          <w:sz w:val="24"/>
          <w:szCs w:val="24"/>
        </w:rPr>
        <w:t>(</w:t>
      </w:r>
      <w:r w:rsidRPr="00BC66E0">
        <w:rPr>
          <w:rStyle w:val="selectable"/>
          <w:rFonts w:cstheme="minorHAnsi"/>
          <w:sz w:val="24"/>
          <w:szCs w:val="24"/>
        </w:rPr>
        <w:t>2018</w:t>
      </w:r>
      <w:r w:rsidRPr="00BC66E0">
        <w:rPr>
          <w:rStyle w:val="selectable"/>
          <w:rFonts w:cstheme="minorHAnsi"/>
          <w:sz w:val="24"/>
          <w:szCs w:val="24"/>
        </w:rPr>
        <w:t>)</w:t>
      </w:r>
      <w:r w:rsidRPr="00BC66E0">
        <w:rPr>
          <w:rStyle w:val="selectable"/>
          <w:rFonts w:cstheme="minorHAnsi"/>
          <w:sz w:val="24"/>
          <w:szCs w:val="24"/>
        </w:rPr>
        <w:t xml:space="preserve">. </w:t>
      </w:r>
      <w:r w:rsidRPr="00BC66E0">
        <w:rPr>
          <w:rStyle w:val="selectable"/>
          <w:rFonts w:cstheme="minorHAnsi"/>
          <w:i/>
          <w:iCs/>
          <w:sz w:val="24"/>
          <w:szCs w:val="24"/>
        </w:rPr>
        <w:t>Code of Ethics and Conduct</w:t>
      </w:r>
      <w:r w:rsidRPr="00BC66E0">
        <w:rPr>
          <w:rStyle w:val="selectable"/>
          <w:rFonts w:cstheme="minorHAnsi"/>
          <w:sz w:val="24"/>
          <w:szCs w:val="24"/>
        </w:rPr>
        <w:t>. [online] Available at: https://www.bps.org.uk/news-and-policy/bps-code-ethics-and-conduct</w:t>
      </w:r>
      <w:r w:rsidRPr="00BC66E0">
        <w:rPr>
          <w:rStyle w:val="selectable"/>
          <w:rFonts w:cstheme="minorHAnsi"/>
          <w:sz w:val="24"/>
          <w:szCs w:val="24"/>
        </w:rPr>
        <w:t xml:space="preserve"> </w:t>
      </w:r>
      <w:r w:rsidRPr="00BC66E0">
        <w:rPr>
          <w:rStyle w:val="selectable"/>
          <w:rFonts w:cstheme="minorHAnsi"/>
          <w:sz w:val="24"/>
          <w:szCs w:val="24"/>
        </w:rPr>
        <w:t xml:space="preserve">[Accessed </w:t>
      </w:r>
      <w:r w:rsidRPr="00BC66E0">
        <w:rPr>
          <w:rStyle w:val="selectable"/>
          <w:rFonts w:cstheme="minorHAnsi"/>
          <w:sz w:val="24"/>
          <w:szCs w:val="24"/>
        </w:rPr>
        <w:t xml:space="preserve">3 </w:t>
      </w:r>
      <w:r w:rsidRPr="00BC66E0">
        <w:rPr>
          <w:rStyle w:val="selectable"/>
          <w:rFonts w:cstheme="minorHAnsi"/>
          <w:sz w:val="24"/>
          <w:szCs w:val="24"/>
        </w:rPr>
        <w:t>May 20</w:t>
      </w:r>
      <w:r w:rsidRPr="00BC66E0">
        <w:rPr>
          <w:rStyle w:val="selectable"/>
          <w:rFonts w:cstheme="minorHAnsi"/>
          <w:sz w:val="24"/>
          <w:szCs w:val="24"/>
        </w:rPr>
        <w:t>21</w:t>
      </w:r>
      <w:r w:rsidRPr="00BC66E0">
        <w:rPr>
          <w:rStyle w:val="selectable"/>
          <w:rFonts w:cstheme="minorHAnsi"/>
          <w:sz w:val="24"/>
          <w:szCs w:val="24"/>
        </w:rPr>
        <w:t>].</w:t>
      </w:r>
    </w:p>
    <w:p w14:paraId="6D1AC6BF" w14:textId="77777777" w:rsidR="00BC66E0" w:rsidRDefault="00BC66E0" w:rsidP="00BC66E0">
      <w:pPr>
        <w:spacing w:after="0" w:line="240" w:lineRule="auto"/>
        <w:ind w:left="284" w:hanging="284"/>
        <w:rPr>
          <w:rFonts w:eastAsia="Times New Roman" w:cstheme="minorHAnsi"/>
          <w:sz w:val="24"/>
          <w:szCs w:val="24"/>
          <w:lang w:eastAsia="en-GB"/>
        </w:rPr>
      </w:pPr>
      <w:r w:rsidRPr="00A001B6">
        <w:rPr>
          <w:rFonts w:eastAsia="Times New Roman" w:cstheme="minorHAnsi"/>
          <w:sz w:val="24"/>
          <w:szCs w:val="24"/>
          <w:lang w:eastAsia="en-GB"/>
        </w:rPr>
        <w:t xml:space="preserve">Van </w:t>
      </w:r>
      <w:proofErr w:type="spellStart"/>
      <w:r w:rsidRPr="00A001B6">
        <w:rPr>
          <w:rFonts w:eastAsia="Times New Roman" w:cstheme="minorHAnsi"/>
          <w:sz w:val="24"/>
          <w:szCs w:val="24"/>
          <w:lang w:eastAsia="en-GB"/>
        </w:rPr>
        <w:t>Gurp</w:t>
      </w:r>
      <w:proofErr w:type="spellEnd"/>
      <w:r w:rsidRPr="00A001B6">
        <w:rPr>
          <w:rFonts w:eastAsia="Times New Roman" w:cstheme="minorHAnsi"/>
          <w:sz w:val="24"/>
          <w:szCs w:val="24"/>
          <w:lang w:eastAsia="en-GB"/>
        </w:rPr>
        <w:t xml:space="preserve">, J. L., Ebenau, A., van der Burg, S., &amp; </w:t>
      </w:r>
      <w:proofErr w:type="spellStart"/>
      <w:r w:rsidRPr="00A001B6">
        <w:rPr>
          <w:rFonts w:eastAsia="Times New Roman" w:cstheme="minorHAnsi"/>
          <w:sz w:val="24"/>
          <w:szCs w:val="24"/>
          <w:lang w:eastAsia="en-GB"/>
        </w:rPr>
        <w:t>Hasselaar</w:t>
      </w:r>
      <w:proofErr w:type="spellEnd"/>
      <w:r w:rsidRPr="00A001B6">
        <w:rPr>
          <w:rFonts w:eastAsia="Times New Roman" w:cstheme="minorHAnsi"/>
          <w:sz w:val="24"/>
          <w:szCs w:val="24"/>
          <w:lang w:eastAsia="en-GB"/>
        </w:rPr>
        <w:t xml:space="preserve">, J. (2020). Living and dying with incurable cancer: a qualitative study on older patients’ life values and healthcare professionals’ responsivity. </w:t>
      </w:r>
      <w:r w:rsidRPr="00A001B6">
        <w:rPr>
          <w:rFonts w:eastAsia="Times New Roman" w:cstheme="minorHAnsi"/>
          <w:i/>
          <w:iCs/>
          <w:sz w:val="24"/>
          <w:szCs w:val="24"/>
          <w:lang w:eastAsia="en-GB"/>
        </w:rPr>
        <w:t>BMC palliative care</w:t>
      </w:r>
      <w:r w:rsidRPr="00A001B6">
        <w:rPr>
          <w:rFonts w:eastAsia="Times New Roman" w:cstheme="minorHAnsi"/>
          <w:sz w:val="24"/>
          <w:szCs w:val="24"/>
          <w:lang w:eastAsia="en-GB"/>
        </w:rPr>
        <w:t xml:space="preserve">, </w:t>
      </w:r>
      <w:r w:rsidRPr="00A001B6">
        <w:rPr>
          <w:rFonts w:eastAsia="Times New Roman" w:cstheme="minorHAnsi"/>
          <w:i/>
          <w:iCs/>
          <w:sz w:val="24"/>
          <w:szCs w:val="24"/>
          <w:lang w:eastAsia="en-GB"/>
        </w:rPr>
        <w:t>19</w:t>
      </w:r>
      <w:r w:rsidRPr="00A001B6">
        <w:rPr>
          <w:rFonts w:eastAsia="Times New Roman" w:cstheme="minorHAnsi"/>
          <w:sz w:val="24"/>
          <w:szCs w:val="24"/>
          <w:lang w:eastAsia="en-GB"/>
        </w:rPr>
        <w:t>(1), 1-11.</w:t>
      </w:r>
    </w:p>
    <w:p w14:paraId="37477517" w14:textId="3FDDEB4C" w:rsidR="00BC66E0" w:rsidRDefault="00BC66E0" w:rsidP="00BC66E0">
      <w:pPr>
        <w:spacing w:after="0" w:line="240" w:lineRule="auto"/>
        <w:ind w:left="284" w:hanging="284"/>
        <w:rPr>
          <w:rFonts w:eastAsia="Times New Roman" w:cstheme="minorHAnsi"/>
          <w:sz w:val="24"/>
          <w:szCs w:val="24"/>
          <w:lang w:eastAsia="en-GB"/>
        </w:rPr>
      </w:pPr>
      <w:r w:rsidRPr="00ED3B40">
        <w:rPr>
          <w:rFonts w:eastAsia="Times New Roman" w:cstheme="minorHAnsi"/>
          <w:sz w:val="24"/>
          <w:szCs w:val="24"/>
          <w:lang w:eastAsia="en-GB"/>
        </w:rPr>
        <w:lastRenderedPageBreak/>
        <w:t xml:space="preserve">Wiik, G. B., Devik, S., &amp; </w:t>
      </w:r>
      <w:proofErr w:type="spellStart"/>
      <w:r w:rsidRPr="00ED3B40">
        <w:rPr>
          <w:rFonts w:eastAsia="Times New Roman" w:cstheme="minorHAnsi"/>
          <w:sz w:val="24"/>
          <w:szCs w:val="24"/>
          <w:lang w:eastAsia="en-GB"/>
        </w:rPr>
        <w:t>Hellzen</w:t>
      </w:r>
      <w:proofErr w:type="spellEnd"/>
      <w:r w:rsidRPr="00ED3B40">
        <w:rPr>
          <w:rFonts w:eastAsia="Times New Roman" w:cstheme="minorHAnsi"/>
          <w:sz w:val="24"/>
          <w:szCs w:val="24"/>
          <w:lang w:eastAsia="en-GB"/>
        </w:rPr>
        <w:t xml:space="preserve">, O. (2011). </w:t>
      </w:r>
      <w:proofErr w:type="gramStart"/>
      <w:r w:rsidRPr="00ED3B40">
        <w:rPr>
          <w:rFonts w:eastAsia="Times New Roman" w:cstheme="minorHAnsi"/>
          <w:sz w:val="24"/>
          <w:szCs w:val="24"/>
          <w:lang w:eastAsia="en-GB"/>
        </w:rPr>
        <w:t>Don’t</w:t>
      </w:r>
      <w:proofErr w:type="gramEnd"/>
      <w:r w:rsidRPr="00ED3B40">
        <w:rPr>
          <w:rFonts w:eastAsia="Times New Roman" w:cstheme="minorHAnsi"/>
          <w:sz w:val="24"/>
          <w:szCs w:val="24"/>
          <w:lang w:eastAsia="en-GB"/>
        </w:rPr>
        <w:t xml:space="preserve"> become a burden and don’t complain: a case study of older persons suffering from incurable cancer and living alone in rural areas. </w:t>
      </w:r>
      <w:r w:rsidRPr="00ED3B40">
        <w:rPr>
          <w:rFonts w:eastAsia="Times New Roman" w:cstheme="minorHAnsi"/>
          <w:i/>
          <w:iCs/>
          <w:sz w:val="24"/>
          <w:szCs w:val="24"/>
          <w:lang w:eastAsia="en-GB"/>
        </w:rPr>
        <w:t>Nursing reports</w:t>
      </w:r>
      <w:r w:rsidRPr="00ED3B40">
        <w:rPr>
          <w:rFonts w:eastAsia="Times New Roman" w:cstheme="minorHAnsi"/>
          <w:sz w:val="24"/>
          <w:szCs w:val="24"/>
          <w:lang w:eastAsia="en-GB"/>
        </w:rPr>
        <w:t xml:space="preserve">, </w:t>
      </w:r>
      <w:r w:rsidRPr="00ED3B40">
        <w:rPr>
          <w:rFonts w:eastAsia="Times New Roman" w:cstheme="minorHAnsi"/>
          <w:i/>
          <w:iCs/>
          <w:sz w:val="24"/>
          <w:szCs w:val="24"/>
          <w:lang w:eastAsia="en-GB"/>
        </w:rPr>
        <w:t>1</w:t>
      </w:r>
      <w:r w:rsidRPr="00ED3B40">
        <w:rPr>
          <w:rFonts w:eastAsia="Times New Roman" w:cstheme="minorHAnsi"/>
          <w:sz w:val="24"/>
          <w:szCs w:val="24"/>
          <w:lang w:eastAsia="en-GB"/>
        </w:rPr>
        <w:t>(1), 7-14.</w:t>
      </w:r>
    </w:p>
    <w:p w14:paraId="3F98AC2F" w14:textId="77777777" w:rsidR="00BC66E0" w:rsidRDefault="00BC66E0" w:rsidP="00BC66E0">
      <w:pPr>
        <w:spacing w:after="0" w:line="240" w:lineRule="auto"/>
        <w:ind w:left="284" w:hanging="284"/>
        <w:rPr>
          <w:rFonts w:eastAsia="Times New Roman" w:cstheme="minorHAnsi"/>
          <w:sz w:val="24"/>
          <w:szCs w:val="24"/>
          <w:lang w:eastAsia="en-GB"/>
        </w:rPr>
      </w:pPr>
    </w:p>
    <w:p w14:paraId="4B63B5D1" w14:textId="77777777" w:rsidR="00BC66E0" w:rsidRPr="00BC66E0" w:rsidRDefault="00BC66E0" w:rsidP="00BC66E0">
      <w:pPr>
        <w:spacing w:after="0" w:line="240" w:lineRule="auto"/>
        <w:ind w:left="284" w:hanging="284"/>
        <w:rPr>
          <w:rFonts w:eastAsia="Times New Roman" w:cstheme="minorHAnsi"/>
          <w:sz w:val="24"/>
          <w:szCs w:val="24"/>
          <w:lang w:eastAsia="en-GB"/>
        </w:rPr>
      </w:pPr>
      <w:r w:rsidRPr="00BC66E0">
        <w:rPr>
          <w:rFonts w:eastAsia="Times New Roman" w:cstheme="minorHAnsi"/>
          <w:sz w:val="24"/>
          <w:szCs w:val="24"/>
          <w:lang w:eastAsia="en-GB"/>
        </w:rPr>
        <w:t xml:space="preserve">Zimbardo, P. G., Haney, C., Banks, W. C., &amp; Jaffe, D. (1971). </w:t>
      </w:r>
      <w:r w:rsidRPr="00BC66E0">
        <w:rPr>
          <w:rFonts w:eastAsia="Times New Roman" w:cstheme="minorHAnsi"/>
          <w:i/>
          <w:iCs/>
          <w:sz w:val="24"/>
          <w:szCs w:val="24"/>
          <w:lang w:eastAsia="en-GB"/>
        </w:rPr>
        <w:t>The Stanford prison experiment</w:t>
      </w:r>
      <w:r w:rsidRPr="00BC66E0">
        <w:rPr>
          <w:rFonts w:eastAsia="Times New Roman" w:cstheme="minorHAnsi"/>
          <w:sz w:val="24"/>
          <w:szCs w:val="24"/>
          <w:lang w:eastAsia="en-GB"/>
        </w:rPr>
        <w:t>. Zimbardo, Incorporated.</w:t>
      </w:r>
    </w:p>
    <w:p w14:paraId="1C91CC56" w14:textId="77777777" w:rsidR="00BC66E0" w:rsidRPr="003319AC" w:rsidRDefault="00BC66E0" w:rsidP="003319AC"/>
    <w:sectPr w:rsidR="00BC66E0" w:rsidRPr="003319A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1F908" w14:textId="77777777" w:rsidR="00B017AB" w:rsidRDefault="00B017AB" w:rsidP="003319AC">
      <w:pPr>
        <w:spacing w:after="0" w:line="240" w:lineRule="auto"/>
      </w:pPr>
      <w:r>
        <w:separator/>
      </w:r>
    </w:p>
  </w:endnote>
  <w:endnote w:type="continuationSeparator" w:id="0">
    <w:p w14:paraId="1B4303B3" w14:textId="77777777" w:rsidR="00B017AB" w:rsidRDefault="00B017AB" w:rsidP="00331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AC319" w14:textId="77777777" w:rsidR="00B017AB" w:rsidRDefault="00B017AB" w:rsidP="003319AC">
      <w:pPr>
        <w:spacing w:after="0" w:line="240" w:lineRule="auto"/>
      </w:pPr>
      <w:r>
        <w:separator/>
      </w:r>
    </w:p>
  </w:footnote>
  <w:footnote w:type="continuationSeparator" w:id="0">
    <w:p w14:paraId="1EC836A8" w14:textId="77777777" w:rsidR="00B017AB" w:rsidRDefault="00B017AB" w:rsidP="003319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26F"/>
    <w:rsid w:val="000041C4"/>
    <w:rsid w:val="000235CF"/>
    <w:rsid w:val="000A7644"/>
    <w:rsid w:val="000B5D40"/>
    <w:rsid w:val="000D42AE"/>
    <w:rsid w:val="000E15BB"/>
    <w:rsid w:val="000E7DEA"/>
    <w:rsid w:val="001032CB"/>
    <w:rsid w:val="00146495"/>
    <w:rsid w:val="00161D33"/>
    <w:rsid w:val="001D0DF8"/>
    <w:rsid w:val="00212E0F"/>
    <w:rsid w:val="0024543C"/>
    <w:rsid w:val="002541CF"/>
    <w:rsid w:val="002A4DE2"/>
    <w:rsid w:val="002D0562"/>
    <w:rsid w:val="002D6D09"/>
    <w:rsid w:val="0030426F"/>
    <w:rsid w:val="00321CF2"/>
    <w:rsid w:val="003319AC"/>
    <w:rsid w:val="00333AEE"/>
    <w:rsid w:val="00342681"/>
    <w:rsid w:val="00360E99"/>
    <w:rsid w:val="003F4532"/>
    <w:rsid w:val="00467BD6"/>
    <w:rsid w:val="00493407"/>
    <w:rsid w:val="004B4F69"/>
    <w:rsid w:val="004E1906"/>
    <w:rsid w:val="00501C26"/>
    <w:rsid w:val="00546B12"/>
    <w:rsid w:val="00586069"/>
    <w:rsid w:val="005C2737"/>
    <w:rsid w:val="005E74BE"/>
    <w:rsid w:val="005F11F4"/>
    <w:rsid w:val="006650D1"/>
    <w:rsid w:val="006716E1"/>
    <w:rsid w:val="006737F8"/>
    <w:rsid w:val="006C7D85"/>
    <w:rsid w:val="007072D6"/>
    <w:rsid w:val="00737364"/>
    <w:rsid w:val="00777158"/>
    <w:rsid w:val="00797112"/>
    <w:rsid w:val="007C6432"/>
    <w:rsid w:val="007D7798"/>
    <w:rsid w:val="00821DE0"/>
    <w:rsid w:val="008E7E1D"/>
    <w:rsid w:val="00902047"/>
    <w:rsid w:val="009838C2"/>
    <w:rsid w:val="009C52D4"/>
    <w:rsid w:val="009D025C"/>
    <w:rsid w:val="009E3D75"/>
    <w:rsid w:val="00A001B6"/>
    <w:rsid w:val="00A07271"/>
    <w:rsid w:val="00A257C2"/>
    <w:rsid w:val="00A55136"/>
    <w:rsid w:val="00A55A06"/>
    <w:rsid w:val="00A60AF8"/>
    <w:rsid w:val="00AF721F"/>
    <w:rsid w:val="00B017AB"/>
    <w:rsid w:val="00B47F2F"/>
    <w:rsid w:val="00BC66E0"/>
    <w:rsid w:val="00BC6BC6"/>
    <w:rsid w:val="00BE41BE"/>
    <w:rsid w:val="00C2712B"/>
    <w:rsid w:val="00C55C65"/>
    <w:rsid w:val="00CF7113"/>
    <w:rsid w:val="00D02E9A"/>
    <w:rsid w:val="00D1057F"/>
    <w:rsid w:val="00D57028"/>
    <w:rsid w:val="00D72002"/>
    <w:rsid w:val="00DD768B"/>
    <w:rsid w:val="00DF7119"/>
    <w:rsid w:val="00E72CB0"/>
    <w:rsid w:val="00E73A98"/>
    <w:rsid w:val="00E74724"/>
    <w:rsid w:val="00E85973"/>
    <w:rsid w:val="00E9175A"/>
    <w:rsid w:val="00EB5302"/>
    <w:rsid w:val="00ED3B40"/>
    <w:rsid w:val="00EF65BB"/>
    <w:rsid w:val="00F03585"/>
    <w:rsid w:val="00F4425A"/>
    <w:rsid w:val="00F653D1"/>
    <w:rsid w:val="00FA0390"/>
    <w:rsid w:val="00FA4068"/>
    <w:rsid w:val="00FE2534"/>
    <w:rsid w:val="00FF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64C87"/>
  <w15:chartTrackingRefBased/>
  <w15:docId w15:val="{31DC21E4-0CED-4723-BC69-44A489CA4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1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9AC"/>
  </w:style>
  <w:style w:type="paragraph" w:styleId="Footer">
    <w:name w:val="footer"/>
    <w:basedOn w:val="Normal"/>
    <w:link w:val="FooterChar"/>
    <w:uiPriority w:val="99"/>
    <w:unhideWhenUsed/>
    <w:rsid w:val="00331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9AC"/>
  </w:style>
  <w:style w:type="character" w:customStyle="1" w:styleId="selectable">
    <w:name w:val="selectable"/>
    <w:basedOn w:val="DefaultParagraphFont"/>
    <w:rsid w:val="00A001B6"/>
  </w:style>
  <w:style w:type="character" w:styleId="Emphasis">
    <w:name w:val="Emphasis"/>
    <w:basedOn w:val="DefaultParagraphFont"/>
    <w:uiPriority w:val="20"/>
    <w:qFormat/>
    <w:rsid w:val="000041C4"/>
    <w:rPr>
      <w:i/>
      <w:iCs/>
    </w:rPr>
  </w:style>
  <w:style w:type="character" w:styleId="Hyperlink">
    <w:name w:val="Hyperlink"/>
    <w:basedOn w:val="DefaultParagraphFont"/>
    <w:uiPriority w:val="99"/>
    <w:semiHidden/>
    <w:unhideWhenUsed/>
    <w:rsid w:val="00E7472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26968">
      <w:bodyDiv w:val="1"/>
      <w:marLeft w:val="0"/>
      <w:marRight w:val="0"/>
      <w:marTop w:val="0"/>
      <w:marBottom w:val="0"/>
      <w:divBdr>
        <w:top w:val="none" w:sz="0" w:space="0" w:color="auto"/>
        <w:left w:val="none" w:sz="0" w:space="0" w:color="auto"/>
        <w:bottom w:val="none" w:sz="0" w:space="0" w:color="auto"/>
        <w:right w:val="none" w:sz="0" w:space="0" w:color="auto"/>
      </w:divBdr>
      <w:divsChild>
        <w:div w:id="2042247766">
          <w:marLeft w:val="0"/>
          <w:marRight w:val="0"/>
          <w:marTop w:val="0"/>
          <w:marBottom w:val="0"/>
          <w:divBdr>
            <w:top w:val="none" w:sz="0" w:space="0" w:color="auto"/>
            <w:left w:val="none" w:sz="0" w:space="0" w:color="auto"/>
            <w:bottom w:val="none" w:sz="0" w:space="0" w:color="auto"/>
            <w:right w:val="none" w:sz="0" w:space="0" w:color="auto"/>
          </w:divBdr>
        </w:div>
      </w:divsChild>
    </w:div>
    <w:div w:id="230822095">
      <w:bodyDiv w:val="1"/>
      <w:marLeft w:val="0"/>
      <w:marRight w:val="0"/>
      <w:marTop w:val="0"/>
      <w:marBottom w:val="0"/>
      <w:divBdr>
        <w:top w:val="none" w:sz="0" w:space="0" w:color="auto"/>
        <w:left w:val="none" w:sz="0" w:space="0" w:color="auto"/>
        <w:bottom w:val="none" w:sz="0" w:space="0" w:color="auto"/>
        <w:right w:val="none" w:sz="0" w:space="0" w:color="auto"/>
      </w:divBdr>
      <w:divsChild>
        <w:div w:id="268633692">
          <w:marLeft w:val="0"/>
          <w:marRight w:val="0"/>
          <w:marTop w:val="0"/>
          <w:marBottom w:val="0"/>
          <w:divBdr>
            <w:top w:val="none" w:sz="0" w:space="0" w:color="auto"/>
            <w:left w:val="none" w:sz="0" w:space="0" w:color="auto"/>
            <w:bottom w:val="none" w:sz="0" w:space="0" w:color="auto"/>
            <w:right w:val="none" w:sz="0" w:space="0" w:color="auto"/>
          </w:divBdr>
        </w:div>
      </w:divsChild>
    </w:div>
    <w:div w:id="331683167">
      <w:bodyDiv w:val="1"/>
      <w:marLeft w:val="0"/>
      <w:marRight w:val="0"/>
      <w:marTop w:val="0"/>
      <w:marBottom w:val="0"/>
      <w:divBdr>
        <w:top w:val="none" w:sz="0" w:space="0" w:color="auto"/>
        <w:left w:val="none" w:sz="0" w:space="0" w:color="auto"/>
        <w:bottom w:val="none" w:sz="0" w:space="0" w:color="auto"/>
        <w:right w:val="none" w:sz="0" w:space="0" w:color="auto"/>
      </w:divBdr>
      <w:divsChild>
        <w:div w:id="1706714703">
          <w:marLeft w:val="0"/>
          <w:marRight w:val="0"/>
          <w:marTop w:val="0"/>
          <w:marBottom w:val="0"/>
          <w:divBdr>
            <w:top w:val="none" w:sz="0" w:space="0" w:color="auto"/>
            <w:left w:val="none" w:sz="0" w:space="0" w:color="auto"/>
            <w:bottom w:val="none" w:sz="0" w:space="0" w:color="auto"/>
            <w:right w:val="none" w:sz="0" w:space="0" w:color="auto"/>
          </w:divBdr>
        </w:div>
      </w:divsChild>
    </w:div>
    <w:div w:id="623460049">
      <w:bodyDiv w:val="1"/>
      <w:marLeft w:val="0"/>
      <w:marRight w:val="0"/>
      <w:marTop w:val="0"/>
      <w:marBottom w:val="0"/>
      <w:divBdr>
        <w:top w:val="none" w:sz="0" w:space="0" w:color="auto"/>
        <w:left w:val="none" w:sz="0" w:space="0" w:color="auto"/>
        <w:bottom w:val="none" w:sz="0" w:space="0" w:color="auto"/>
        <w:right w:val="none" w:sz="0" w:space="0" w:color="auto"/>
      </w:divBdr>
      <w:divsChild>
        <w:div w:id="1399400705">
          <w:marLeft w:val="0"/>
          <w:marRight w:val="0"/>
          <w:marTop w:val="0"/>
          <w:marBottom w:val="0"/>
          <w:divBdr>
            <w:top w:val="none" w:sz="0" w:space="0" w:color="auto"/>
            <w:left w:val="none" w:sz="0" w:space="0" w:color="auto"/>
            <w:bottom w:val="none" w:sz="0" w:space="0" w:color="auto"/>
            <w:right w:val="none" w:sz="0" w:space="0" w:color="auto"/>
          </w:divBdr>
        </w:div>
      </w:divsChild>
    </w:div>
    <w:div w:id="898590536">
      <w:bodyDiv w:val="1"/>
      <w:marLeft w:val="0"/>
      <w:marRight w:val="0"/>
      <w:marTop w:val="0"/>
      <w:marBottom w:val="0"/>
      <w:divBdr>
        <w:top w:val="none" w:sz="0" w:space="0" w:color="auto"/>
        <w:left w:val="none" w:sz="0" w:space="0" w:color="auto"/>
        <w:bottom w:val="none" w:sz="0" w:space="0" w:color="auto"/>
        <w:right w:val="none" w:sz="0" w:space="0" w:color="auto"/>
      </w:divBdr>
      <w:divsChild>
        <w:div w:id="1126121261">
          <w:marLeft w:val="0"/>
          <w:marRight w:val="0"/>
          <w:marTop w:val="0"/>
          <w:marBottom w:val="0"/>
          <w:divBdr>
            <w:top w:val="none" w:sz="0" w:space="0" w:color="auto"/>
            <w:left w:val="none" w:sz="0" w:space="0" w:color="auto"/>
            <w:bottom w:val="none" w:sz="0" w:space="0" w:color="auto"/>
            <w:right w:val="none" w:sz="0" w:space="0" w:color="auto"/>
          </w:divBdr>
        </w:div>
      </w:divsChild>
    </w:div>
    <w:div w:id="1414477013">
      <w:bodyDiv w:val="1"/>
      <w:marLeft w:val="0"/>
      <w:marRight w:val="0"/>
      <w:marTop w:val="0"/>
      <w:marBottom w:val="0"/>
      <w:divBdr>
        <w:top w:val="none" w:sz="0" w:space="0" w:color="auto"/>
        <w:left w:val="none" w:sz="0" w:space="0" w:color="auto"/>
        <w:bottom w:val="none" w:sz="0" w:space="0" w:color="auto"/>
        <w:right w:val="none" w:sz="0" w:space="0" w:color="auto"/>
      </w:divBdr>
      <w:divsChild>
        <w:div w:id="921262088">
          <w:marLeft w:val="0"/>
          <w:marRight w:val="0"/>
          <w:marTop w:val="0"/>
          <w:marBottom w:val="0"/>
          <w:divBdr>
            <w:top w:val="none" w:sz="0" w:space="0" w:color="auto"/>
            <w:left w:val="none" w:sz="0" w:space="0" w:color="auto"/>
            <w:bottom w:val="none" w:sz="0" w:space="0" w:color="auto"/>
            <w:right w:val="none" w:sz="0" w:space="0" w:color="auto"/>
          </w:divBdr>
        </w:div>
      </w:divsChild>
    </w:div>
    <w:div w:id="1620331225">
      <w:bodyDiv w:val="1"/>
      <w:marLeft w:val="0"/>
      <w:marRight w:val="0"/>
      <w:marTop w:val="0"/>
      <w:marBottom w:val="0"/>
      <w:divBdr>
        <w:top w:val="none" w:sz="0" w:space="0" w:color="auto"/>
        <w:left w:val="none" w:sz="0" w:space="0" w:color="auto"/>
        <w:bottom w:val="none" w:sz="0" w:space="0" w:color="auto"/>
        <w:right w:val="none" w:sz="0" w:space="0" w:color="auto"/>
      </w:divBdr>
      <w:divsChild>
        <w:div w:id="925502637">
          <w:marLeft w:val="0"/>
          <w:marRight w:val="0"/>
          <w:marTop w:val="0"/>
          <w:marBottom w:val="0"/>
          <w:divBdr>
            <w:top w:val="none" w:sz="0" w:space="0" w:color="auto"/>
            <w:left w:val="none" w:sz="0" w:space="0" w:color="auto"/>
            <w:bottom w:val="none" w:sz="0" w:space="0" w:color="auto"/>
            <w:right w:val="none" w:sz="0" w:space="0" w:color="auto"/>
          </w:divBdr>
        </w:div>
      </w:divsChild>
    </w:div>
    <w:div w:id="1624844886">
      <w:bodyDiv w:val="1"/>
      <w:marLeft w:val="0"/>
      <w:marRight w:val="0"/>
      <w:marTop w:val="0"/>
      <w:marBottom w:val="0"/>
      <w:divBdr>
        <w:top w:val="none" w:sz="0" w:space="0" w:color="auto"/>
        <w:left w:val="none" w:sz="0" w:space="0" w:color="auto"/>
        <w:bottom w:val="none" w:sz="0" w:space="0" w:color="auto"/>
        <w:right w:val="none" w:sz="0" w:space="0" w:color="auto"/>
      </w:divBdr>
      <w:divsChild>
        <w:div w:id="120611095">
          <w:marLeft w:val="0"/>
          <w:marRight w:val="0"/>
          <w:marTop w:val="0"/>
          <w:marBottom w:val="0"/>
          <w:divBdr>
            <w:top w:val="none" w:sz="0" w:space="0" w:color="auto"/>
            <w:left w:val="none" w:sz="0" w:space="0" w:color="auto"/>
            <w:bottom w:val="none" w:sz="0" w:space="0" w:color="auto"/>
            <w:right w:val="none" w:sz="0" w:space="0" w:color="auto"/>
          </w:divBdr>
        </w:div>
      </w:divsChild>
    </w:div>
    <w:div w:id="1769806751">
      <w:bodyDiv w:val="1"/>
      <w:marLeft w:val="0"/>
      <w:marRight w:val="0"/>
      <w:marTop w:val="0"/>
      <w:marBottom w:val="0"/>
      <w:divBdr>
        <w:top w:val="none" w:sz="0" w:space="0" w:color="auto"/>
        <w:left w:val="none" w:sz="0" w:space="0" w:color="auto"/>
        <w:bottom w:val="none" w:sz="0" w:space="0" w:color="auto"/>
        <w:right w:val="none" w:sz="0" w:space="0" w:color="auto"/>
      </w:divBdr>
      <w:divsChild>
        <w:div w:id="1791777978">
          <w:marLeft w:val="0"/>
          <w:marRight w:val="0"/>
          <w:marTop w:val="0"/>
          <w:marBottom w:val="0"/>
          <w:divBdr>
            <w:top w:val="none" w:sz="0" w:space="0" w:color="auto"/>
            <w:left w:val="none" w:sz="0" w:space="0" w:color="auto"/>
            <w:bottom w:val="none" w:sz="0" w:space="0" w:color="auto"/>
            <w:right w:val="none" w:sz="0" w:space="0" w:color="auto"/>
          </w:divBdr>
        </w:div>
      </w:divsChild>
    </w:div>
    <w:div w:id="2001151467">
      <w:bodyDiv w:val="1"/>
      <w:marLeft w:val="0"/>
      <w:marRight w:val="0"/>
      <w:marTop w:val="0"/>
      <w:marBottom w:val="0"/>
      <w:divBdr>
        <w:top w:val="none" w:sz="0" w:space="0" w:color="auto"/>
        <w:left w:val="none" w:sz="0" w:space="0" w:color="auto"/>
        <w:bottom w:val="none" w:sz="0" w:space="0" w:color="auto"/>
        <w:right w:val="none" w:sz="0" w:space="0" w:color="auto"/>
      </w:divBdr>
      <w:divsChild>
        <w:div w:id="1677881635">
          <w:marLeft w:val="0"/>
          <w:marRight w:val="0"/>
          <w:marTop w:val="0"/>
          <w:marBottom w:val="0"/>
          <w:divBdr>
            <w:top w:val="none" w:sz="0" w:space="0" w:color="auto"/>
            <w:left w:val="none" w:sz="0" w:space="0" w:color="auto"/>
            <w:bottom w:val="none" w:sz="0" w:space="0" w:color="auto"/>
            <w:right w:val="none" w:sz="0" w:space="0" w:color="auto"/>
          </w:divBdr>
        </w:div>
      </w:divsChild>
    </w:div>
    <w:div w:id="2111509724">
      <w:bodyDiv w:val="1"/>
      <w:marLeft w:val="0"/>
      <w:marRight w:val="0"/>
      <w:marTop w:val="0"/>
      <w:marBottom w:val="0"/>
      <w:divBdr>
        <w:top w:val="none" w:sz="0" w:space="0" w:color="auto"/>
        <w:left w:val="none" w:sz="0" w:space="0" w:color="auto"/>
        <w:bottom w:val="none" w:sz="0" w:space="0" w:color="auto"/>
        <w:right w:val="none" w:sz="0" w:space="0" w:color="auto"/>
      </w:divBdr>
      <w:divsChild>
        <w:div w:id="13508533">
          <w:marLeft w:val="0"/>
          <w:marRight w:val="0"/>
          <w:marTop w:val="0"/>
          <w:marBottom w:val="0"/>
          <w:divBdr>
            <w:top w:val="none" w:sz="0" w:space="0" w:color="auto"/>
            <w:left w:val="none" w:sz="0" w:space="0" w:color="auto"/>
            <w:bottom w:val="none" w:sz="0" w:space="0" w:color="auto"/>
            <w:right w:val="none" w:sz="0" w:space="0" w:color="auto"/>
          </w:divBdr>
        </w:div>
      </w:divsChild>
    </w:div>
    <w:div w:id="2133984817">
      <w:bodyDiv w:val="1"/>
      <w:marLeft w:val="0"/>
      <w:marRight w:val="0"/>
      <w:marTop w:val="0"/>
      <w:marBottom w:val="0"/>
      <w:divBdr>
        <w:top w:val="none" w:sz="0" w:space="0" w:color="auto"/>
        <w:left w:val="none" w:sz="0" w:space="0" w:color="auto"/>
        <w:bottom w:val="none" w:sz="0" w:space="0" w:color="auto"/>
        <w:right w:val="none" w:sz="0" w:space="0" w:color="auto"/>
      </w:divBdr>
      <w:divsChild>
        <w:div w:id="558396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3925</TotalTime>
  <Pages>17</Pages>
  <Words>4779</Words>
  <Characters>27246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dc:creator>
  <cp:keywords/>
  <dc:description/>
  <cp:lastModifiedBy>louisa smith</cp:lastModifiedBy>
  <cp:revision>18</cp:revision>
  <dcterms:created xsi:type="dcterms:W3CDTF">2021-05-07T08:31:00Z</dcterms:created>
  <dcterms:modified xsi:type="dcterms:W3CDTF">2021-05-17T11:25:00Z</dcterms:modified>
</cp:coreProperties>
</file>