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998123" w14:textId="38026578" w:rsidR="00EE6DA4" w:rsidRPr="007F7982" w:rsidRDefault="00A35F84" w:rsidP="00A35F84">
      <w:pPr>
        <w:jc w:val="center"/>
        <w:rPr>
          <w:sz w:val="28"/>
          <w:szCs w:val="28"/>
        </w:rPr>
      </w:pPr>
      <w:r w:rsidRPr="007F7982">
        <w:rPr>
          <w:sz w:val="28"/>
          <w:szCs w:val="28"/>
        </w:rPr>
        <w:t xml:space="preserve">Programme control </w:t>
      </w:r>
    </w:p>
    <w:p w14:paraId="13B150BC" w14:textId="43C382DE" w:rsidR="00A35F84" w:rsidRDefault="00A35F84" w:rsidP="00A35F84">
      <w:pPr>
        <w:jc w:val="center"/>
        <w:rPr>
          <w:sz w:val="28"/>
          <w:szCs w:val="28"/>
        </w:rPr>
      </w:pPr>
      <w:r w:rsidRPr="007F7982">
        <w:rPr>
          <w:sz w:val="28"/>
          <w:szCs w:val="28"/>
        </w:rPr>
        <w:t>ACBA6000</w:t>
      </w:r>
    </w:p>
    <w:p w14:paraId="3E80471B" w14:textId="57EFEDEB" w:rsidR="007F7982" w:rsidRPr="007F7982" w:rsidRDefault="007F7982" w:rsidP="00A35F84">
      <w:pPr>
        <w:jc w:val="center"/>
        <w:rPr>
          <w:sz w:val="28"/>
          <w:szCs w:val="28"/>
        </w:rPr>
      </w:pPr>
      <w:r>
        <w:rPr>
          <w:sz w:val="28"/>
          <w:szCs w:val="28"/>
        </w:rPr>
        <w:t xml:space="preserve">Deborah Hughes </w:t>
      </w:r>
    </w:p>
    <w:p w14:paraId="14DE664D" w14:textId="164C44CF" w:rsidR="00A35F84" w:rsidRPr="007F7982" w:rsidRDefault="00A35F84" w:rsidP="00A35F84">
      <w:pPr>
        <w:jc w:val="center"/>
        <w:rPr>
          <w:sz w:val="28"/>
          <w:szCs w:val="28"/>
        </w:rPr>
      </w:pPr>
      <w:r w:rsidRPr="007F7982">
        <w:rPr>
          <w:sz w:val="28"/>
          <w:szCs w:val="28"/>
        </w:rPr>
        <w:t>Liam Berner</w:t>
      </w:r>
    </w:p>
    <w:p w14:paraId="34EB721D" w14:textId="6B5705D9" w:rsidR="007F7982" w:rsidRPr="007F7982" w:rsidRDefault="00A35F84" w:rsidP="007F7982">
      <w:pPr>
        <w:jc w:val="center"/>
        <w:rPr>
          <w:sz w:val="28"/>
          <w:szCs w:val="28"/>
        </w:rPr>
      </w:pPr>
      <w:r w:rsidRPr="007F7982">
        <w:rPr>
          <w:sz w:val="28"/>
          <w:szCs w:val="28"/>
        </w:rPr>
        <w:t>1706870</w:t>
      </w:r>
    </w:p>
    <w:p w14:paraId="72911AF1" w14:textId="77777777" w:rsidR="007F7982" w:rsidRDefault="007F7982" w:rsidP="007F7982"/>
    <w:p w14:paraId="026B462A" w14:textId="77777777" w:rsidR="00A35F84" w:rsidRDefault="00A35F84" w:rsidP="00A35F84"/>
    <w:p w14:paraId="77A30615" w14:textId="2A874303" w:rsidR="00A35F84" w:rsidRDefault="00A35F84" w:rsidP="00A35F84">
      <w:pPr>
        <w:jc w:val="center"/>
      </w:pPr>
    </w:p>
    <w:p w14:paraId="2222A07C" w14:textId="25737915" w:rsidR="007F7982" w:rsidRPr="007F7982" w:rsidRDefault="007F7982" w:rsidP="007F7982"/>
    <w:p w14:paraId="59F8F1C5" w14:textId="3E5FF5EC" w:rsidR="007F7982" w:rsidRPr="007F7982" w:rsidRDefault="007F7982" w:rsidP="007F7982"/>
    <w:p w14:paraId="026A3308" w14:textId="3F347AA5" w:rsidR="007F7982" w:rsidRPr="007F7982" w:rsidRDefault="007F7982" w:rsidP="007F7982"/>
    <w:p w14:paraId="5B51E362" w14:textId="6F8D1678" w:rsidR="007F7982" w:rsidRPr="007F7982" w:rsidRDefault="007F7982" w:rsidP="007F7982"/>
    <w:p w14:paraId="12A3DAB4" w14:textId="3309EE74" w:rsidR="007F7982" w:rsidRPr="007F7982" w:rsidRDefault="007F7982" w:rsidP="007F7982"/>
    <w:p w14:paraId="1F0DA16C" w14:textId="68F6786F" w:rsidR="007F7982" w:rsidRPr="007F7982" w:rsidRDefault="007F7982" w:rsidP="007F7982"/>
    <w:p w14:paraId="5277301C" w14:textId="417D90B1" w:rsidR="007F7982" w:rsidRPr="007F7982" w:rsidRDefault="007F7982" w:rsidP="007F7982"/>
    <w:p w14:paraId="0924AD12" w14:textId="5F104C0D" w:rsidR="007F7982" w:rsidRPr="007F7982" w:rsidRDefault="007F7982" w:rsidP="007F7982"/>
    <w:p w14:paraId="0F4277A0" w14:textId="03F3F3FE" w:rsidR="007F7982" w:rsidRPr="007F7982" w:rsidRDefault="007F7982" w:rsidP="007F7982"/>
    <w:p w14:paraId="40E419F6" w14:textId="09C4BF2C" w:rsidR="007F7982" w:rsidRPr="007F7982" w:rsidRDefault="007F7982" w:rsidP="007F7982"/>
    <w:p w14:paraId="5BE6B56D" w14:textId="3CCB0A83" w:rsidR="007F7982" w:rsidRPr="007F7982" w:rsidRDefault="007F7982" w:rsidP="007F7982"/>
    <w:p w14:paraId="545F1D5A" w14:textId="5FF5F6C3" w:rsidR="007F7982" w:rsidRDefault="007F7982" w:rsidP="007F7982">
      <w:pPr>
        <w:jc w:val="center"/>
      </w:pPr>
    </w:p>
    <w:p w14:paraId="7A087459" w14:textId="31646E8C" w:rsidR="007F7982" w:rsidRDefault="007F7982" w:rsidP="007F7982">
      <w:pPr>
        <w:jc w:val="center"/>
      </w:pPr>
    </w:p>
    <w:p w14:paraId="74F1C035" w14:textId="796798CD" w:rsidR="007F7982" w:rsidRDefault="007F7982" w:rsidP="007F7982">
      <w:pPr>
        <w:jc w:val="center"/>
      </w:pPr>
    </w:p>
    <w:p w14:paraId="165DF1E0" w14:textId="2D14EC87" w:rsidR="007F7982" w:rsidRDefault="007F7982" w:rsidP="007F7982">
      <w:pPr>
        <w:jc w:val="center"/>
      </w:pPr>
    </w:p>
    <w:p w14:paraId="16C2BBD4" w14:textId="47AC841D" w:rsidR="007F7982" w:rsidRDefault="007F7982" w:rsidP="007F7982">
      <w:pPr>
        <w:jc w:val="center"/>
      </w:pPr>
    </w:p>
    <w:p w14:paraId="40552D0B" w14:textId="1EADD70A" w:rsidR="007F7982" w:rsidRDefault="007F7982" w:rsidP="007F7982">
      <w:pPr>
        <w:jc w:val="center"/>
      </w:pPr>
    </w:p>
    <w:p w14:paraId="0E1F5E85" w14:textId="6479DD85" w:rsidR="007F7982" w:rsidRDefault="007F7982" w:rsidP="007F7982">
      <w:pPr>
        <w:jc w:val="center"/>
      </w:pPr>
    </w:p>
    <w:p w14:paraId="323422EA" w14:textId="152C3E8E" w:rsidR="007F7982" w:rsidRDefault="007F7982" w:rsidP="007F7982">
      <w:pPr>
        <w:jc w:val="center"/>
      </w:pPr>
    </w:p>
    <w:p w14:paraId="5D68955E" w14:textId="10371171" w:rsidR="007F7982" w:rsidRDefault="007F7982" w:rsidP="007F7982">
      <w:pPr>
        <w:jc w:val="center"/>
      </w:pPr>
    </w:p>
    <w:p w14:paraId="2BA4CACF" w14:textId="6C0527DC" w:rsidR="007F7982" w:rsidRDefault="007F7982" w:rsidP="007F7982">
      <w:pPr>
        <w:jc w:val="center"/>
      </w:pPr>
    </w:p>
    <w:p w14:paraId="1CD719C3" w14:textId="0304049E" w:rsidR="007F7982" w:rsidRDefault="007F7982" w:rsidP="007F7982">
      <w:pPr>
        <w:jc w:val="center"/>
      </w:pPr>
    </w:p>
    <w:p w14:paraId="010ECAAE" w14:textId="43FDF251" w:rsidR="00B12B18" w:rsidRDefault="00B12B18" w:rsidP="007F7982">
      <w:pPr>
        <w:rPr>
          <w:b/>
          <w:bCs/>
        </w:rPr>
      </w:pPr>
      <w:r>
        <w:rPr>
          <w:b/>
          <w:bCs/>
        </w:rPr>
        <w:lastRenderedPageBreak/>
        <w:t>Introduction</w:t>
      </w:r>
    </w:p>
    <w:p w14:paraId="0045DFC7" w14:textId="6D0BE076" w:rsidR="00B12B18" w:rsidRPr="00734F44" w:rsidRDefault="00734F44" w:rsidP="007F7982">
      <w:r w:rsidRPr="00734F44">
        <w:t xml:space="preserve">The </w:t>
      </w:r>
      <w:r>
        <w:t xml:space="preserve">information contained within this proposal relates a proposed new library building (Y Fforwm) for the University of Wales Trinity St David. A project programme schedule was produced using software showing the critical path of the project construction phase. Site specific reports for time, cost and resources required for the work activities have been compiled. </w:t>
      </w:r>
      <w:r w:rsidR="00424CCC">
        <w:t xml:space="preserve">An investigation into the performance, productivity of the contract was carried out and possible increase in productivity was identified. </w:t>
      </w:r>
      <w:r w:rsidR="008F285A">
        <w:t xml:space="preserve">A sketch of the site plan is included in this document showing the layout of the proposed construction site with a further sketch showing the construction site within the area of surrounding building for reference. </w:t>
      </w:r>
      <w:r w:rsidR="008021DD">
        <w:t xml:space="preserve">Further, the project programme schedule compiled exceeds the contract period by two weeks, 10 working days and a suggestion to reduce the project programme schedule is included in this document. </w:t>
      </w:r>
    </w:p>
    <w:p w14:paraId="768B7214" w14:textId="65E0EDC7" w:rsidR="00614E76" w:rsidRDefault="007F7982" w:rsidP="007F7982">
      <w:pPr>
        <w:rPr>
          <w:b/>
          <w:bCs/>
        </w:rPr>
      </w:pPr>
      <w:r w:rsidRPr="007F7982">
        <w:rPr>
          <w:b/>
          <w:bCs/>
        </w:rPr>
        <w:t>Gantt Chart View</w:t>
      </w:r>
    </w:p>
    <w:p w14:paraId="74014339" w14:textId="45E53715" w:rsidR="00F115F3" w:rsidRPr="00F115F3" w:rsidRDefault="00F115F3" w:rsidP="007F7982">
      <w:r w:rsidRPr="00F115F3">
        <w:t xml:space="preserve">The Gantt </w:t>
      </w:r>
      <w:r>
        <w:t xml:space="preserve">view shows the contract period for the project of 144 days using the resources and timings as costed for the schedule. </w:t>
      </w:r>
      <w:r w:rsidR="00FD04FF">
        <w:t xml:space="preserve">The resources used to complete this Gantt chart view were conversations and information obtained from various contractors, sub-contractors and suppliers. Their information was based on historical evidence and experience of similar projects to determine realistic times for the specialist work required within the contract </w:t>
      </w:r>
      <w:r w:rsidR="00FD04FF">
        <w:t>(Cooke</w:t>
      </w:r>
      <w:r w:rsidR="00FD04FF">
        <w:t xml:space="preserve"> </w:t>
      </w:r>
      <w:r w:rsidR="00FD04FF">
        <w:t>B, Williams P, p.205, 2009).</w:t>
      </w:r>
    </w:p>
    <w:tbl>
      <w:tblPr>
        <w:tblW w:w="0" w:type="auto"/>
        <w:tblBorders>
          <w:top w:val="single" w:sz="4" w:space="0" w:color="B1BBCC"/>
          <w:left w:val="single" w:sz="4" w:space="0" w:color="B1BBCC"/>
          <w:bottom w:val="single" w:sz="4" w:space="0" w:color="B1BBCC"/>
          <w:right w:val="single" w:sz="4" w:space="0" w:color="B1BBCC"/>
        </w:tblBorders>
        <w:tblCellMar>
          <w:top w:w="10" w:type="dxa"/>
          <w:left w:w="10" w:type="dxa"/>
          <w:bottom w:w="10" w:type="dxa"/>
          <w:right w:w="10" w:type="dxa"/>
        </w:tblCellMar>
        <w:tblLook w:val="04A0" w:firstRow="1" w:lastRow="0" w:firstColumn="1" w:lastColumn="0" w:noHBand="0" w:noVBand="1"/>
      </w:tblPr>
      <w:tblGrid>
        <w:gridCol w:w="2215"/>
        <w:gridCol w:w="918"/>
        <w:gridCol w:w="1104"/>
        <w:gridCol w:w="1151"/>
        <w:gridCol w:w="1298"/>
        <w:gridCol w:w="2330"/>
      </w:tblGrid>
      <w:tr w:rsidR="007F7982" w:rsidRPr="00F923E5" w14:paraId="29E47B60"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34044A9"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Task Name</w:t>
            </w:r>
          </w:p>
        </w:tc>
        <w:tc>
          <w:tcPr>
            <w:tcW w:w="19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396E402"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Duration</w:t>
            </w:r>
          </w:p>
        </w:tc>
        <w:tc>
          <w:tcPr>
            <w:tcW w:w="22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EB5FEB0"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Start</w:t>
            </w:r>
          </w:p>
        </w:tc>
        <w:tc>
          <w:tcPr>
            <w:tcW w:w="25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6F8773C"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Finish</w:t>
            </w:r>
          </w:p>
        </w:tc>
        <w:tc>
          <w:tcPr>
            <w:tcW w:w="25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50315B5"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Predecessors</w:t>
            </w:r>
          </w:p>
        </w:tc>
        <w:tc>
          <w:tcPr>
            <w:tcW w:w="25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4264A396"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Resource Names</w:t>
            </w:r>
          </w:p>
        </w:tc>
      </w:tr>
      <w:tr w:rsidR="007F7982" w:rsidRPr="00F923E5" w14:paraId="2423F5C2"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5DC91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Contract Period</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F898E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144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90EA11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Wed 05/05/21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46107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Mon 22/11/21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F3B3A1"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3ED2A6"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21EA3E35"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97E9F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 xml:space="preserve">Site Set Up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F6B3E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8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61116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Thu 06/05/21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E50D0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Mon 17/05/21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32C939"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5E6234"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2E954D6F"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613E8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Site Access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A7F77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 day</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CD5BD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Thu 06/05/21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48DEC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Thu 06/05/21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9787C7"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40D76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Foreman </w:t>
            </w:r>
          </w:p>
        </w:tc>
      </w:tr>
      <w:tr w:rsidR="007F7982" w:rsidRPr="00F923E5" w14:paraId="0EE14790"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C87730" w14:textId="126A68CB"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Facilities and Material </w:t>
            </w:r>
            <w:r w:rsidR="00614E76" w:rsidRPr="00F923E5">
              <w:rPr>
                <w:rFonts w:ascii="Calibri" w:eastAsia="Times New Roman" w:hAnsi="Calibri" w:cs="Calibri"/>
                <w:color w:val="000000"/>
                <w:lang w:eastAsia="en-GB"/>
              </w:rPr>
              <w:t>Preparation</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913A7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F7BB7E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07/05/21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4ACAE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10/05/21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56930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4</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53333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Foreman </w:t>
            </w:r>
          </w:p>
        </w:tc>
      </w:tr>
      <w:tr w:rsidR="007F7982" w:rsidRPr="00F923E5" w14:paraId="42E608D5"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830CB7" w14:textId="75A90403"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w:t>
            </w:r>
            <w:r w:rsidR="00614E76" w:rsidRPr="00F923E5">
              <w:rPr>
                <w:rFonts w:ascii="Calibri" w:eastAsia="Times New Roman" w:hAnsi="Calibri" w:cs="Calibri"/>
                <w:color w:val="000000"/>
                <w:lang w:eastAsia="en-GB"/>
              </w:rPr>
              <w:t>Amenity</w:t>
            </w:r>
            <w:r w:rsidRPr="00F923E5">
              <w:rPr>
                <w:rFonts w:ascii="Calibri" w:eastAsia="Times New Roman" w:hAnsi="Calibri" w:cs="Calibri"/>
                <w:color w:val="000000"/>
                <w:lang w:eastAsia="en-GB"/>
              </w:rPr>
              <w:t xml:space="preserve"> Arrival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58BCB8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0BEE6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11/05/21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C5E8F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Wed 12/05/21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88309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5</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BDD6C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Foreman </w:t>
            </w:r>
          </w:p>
        </w:tc>
      </w:tr>
      <w:tr w:rsidR="007F7982" w:rsidRPr="00F923E5" w14:paraId="2FCBABBC"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ED9A1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Material Delivery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3E0FF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3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F86BB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Thu 13/05/21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497A2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17/05/21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8DF7A1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6</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5AA07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Foreman ,Machinery,Plant driver</w:t>
            </w:r>
          </w:p>
        </w:tc>
      </w:tr>
      <w:tr w:rsidR="007F7982" w:rsidRPr="00F923E5" w14:paraId="12803076"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881A5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Machinery Delivery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67A26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CDE34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Thu 13/05/21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949B1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14/05/21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0EB71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6</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91EEB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Machinery</w:t>
            </w:r>
          </w:p>
        </w:tc>
      </w:tr>
      <w:tr w:rsidR="007F7982" w:rsidRPr="00F923E5" w14:paraId="7A186756"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CFDF1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Site Clearance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ADF5A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5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B5FD6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07/05/21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C659D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Thu 13/05/21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F72553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4</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3C085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Machinery,Plant driver</w:t>
            </w:r>
          </w:p>
        </w:tc>
      </w:tr>
      <w:tr w:rsidR="007F7982" w:rsidRPr="00F923E5" w14:paraId="56BF204E"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4152D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 xml:space="preserve">Ground Works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14D59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25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5375A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Mon 10/05/21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D6239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Fri 11/06/21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1F7AF3"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BC66C4"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7C24011D"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47258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Piling</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77A58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6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150A4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10/05/21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37F30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17/05/21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740878"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75E02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Machinery,Plant driver</w:t>
            </w:r>
          </w:p>
        </w:tc>
      </w:tr>
      <w:tr w:rsidR="007F7982" w:rsidRPr="00F923E5" w14:paraId="6F872BA0"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4BBF6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Excavation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0FAB4A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10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F1232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18/05/21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DEDA7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31/05/21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6F3F9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E7B7E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Machinery,Plant driver</w:t>
            </w:r>
          </w:p>
        </w:tc>
      </w:tr>
      <w:tr w:rsidR="007F7982" w:rsidRPr="00F923E5" w14:paraId="6BD1A89A"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A18BF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Foundations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84544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6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A2332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01/06/21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91800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08/06/21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E9D8C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12</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2EE9F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Concrete[1],Foreman </w:t>
            </w:r>
          </w:p>
        </w:tc>
      </w:tr>
      <w:tr w:rsidR="007F7982" w:rsidRPr="00F923E5" w14:paraId="2AC63AFC"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3E04E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Reinforced Steel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4F97A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4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795A7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01/06/21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90C36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04/06/21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A4178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12</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27BE8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Steel[1]</w:t>
            </w:r>
          </w:p>
        </w:tc>
      </w:tr>
      <w:tr w:rsidR="007F7982" w:rsidRPr="00F923E5" w14:paraId="34D75947"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D1908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Concrete Pour</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A1EFE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4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7DEDA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25/05/21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12ECF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28/05/21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1AB77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12FS-5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FE5A3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Concrete[1]</w:t>
            </w:r>
          </w:p>
        </w:tc>
      </w:tr>
      <w:tr w:rsidR="007F7982" w:rsidRPr="00F923E5" w14:paraId="6BF2F734"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88D13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Access to level groundworks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CEC4F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67AC2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07/06/21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43F4E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08/06/21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1776F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17</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73AF5C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Foreman </w:t>
            </w:r>
          </w:p>
        </w:tc>
      </w:tr>
      <w:tr w:rsidR="007F7982" w:rsidRPr="00F923E5" w14:paraId="1913F432"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027D0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Drainage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83483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5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7540B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31/05/21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3F857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04/06/21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F004C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15</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F49C1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Ground works,Machinery,Plant driver</w:t>
            </w:r>
          </w:p>
        </w:tc>
      </w:tr>
      <w:tr w:rsidR="007F7982" w:rsidRPr="00F923E5" w14:paraId="145EB83F"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8BE89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Concrete pour ground finish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67058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4C04F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Wed 09/06/21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67CB4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Thu 10/06/21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5ED4DB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16</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CA20F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Concrete[1]</w:t>
            </w:r>
          </w:p>
        </w:tc>
      </w:tr>
      <w:tr w:rsidR="007F7982" w:rsidRPr="00F923E5" w14:paraId="4BD60FD6"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0CEF25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Access to machinery works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331EC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 day</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30ED8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11/06/21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15D65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11/06/21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CBE60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18</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45478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Machinery</w:t>
            </w:r>
          </w:p>
        </w:tc>
      </w:tr>
      <w:tr w:rsidR="007F7982" w:rsidRPr="00F923E5" w14:paraId="63636F19"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2A600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 xml:space="preserve">Phase 1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B1E95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56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51ACD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Tue 08/06/21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61503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Tue 24/08/21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4FDF3F"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34385E"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30DA620C"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AA032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Machinery delivery (crane)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47A65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 day</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C43F4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08/06/21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BC561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08/06/21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3EAAC3"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29B38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Machinery,Plant driver</w:t>
            </w:r>
          </w:p>
        </w:tc>
      </w:tr>
      <w:tr w:rsidR="007F7982" w:rsidRPr="00F923E5" w14:paraId="53E5935D"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F02BD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Steel frame assembly floor, walls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CDD96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37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01919A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Wed 09/06/21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FA1D7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Thu 29/07/21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4868F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7EFC1A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Steel Frame Kit[1]</w:t>
            </w:r>
          </w:p>
        </w:tc>
      </w:tr>
      <w:tr w:rsidR="007F7982" w:rsidRPr="00F923E5" w14:paraId="636B0D46"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53334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Construction of roof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E1D74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13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0C54A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19/07/21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A1925D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Wed 04/08/21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CCD33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22FS-10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9D09ED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Carpenter</w:t>
            </w:r>
          </w:p>
        </w:tc>
      </w:tr>
      <w:tr w:rsidR="007F7982" w:rsidRPr="00F923E5" w14:paraId="74B8EE00"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E92ED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Weathering finishes too roof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B6C3F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16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89077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03/08/21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EF47A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24/08/21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9D989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23FS-2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F352B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Carpenter</w:t>
            </w:r>
          </w:p>
        </w:tc>
      </w:tr>
      <w:tr w:rsidR="007F7982" w:rsidRPr="00F923E5" w14:paraId="10BD4AB9"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8F66B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 xml:space="preserve">Phase 2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63755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37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99206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Mon 19/07/21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7D308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Tue 07/09/21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BAFFA9"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EEC9B8"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163858C1"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E85B7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Exterior brick between steel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0AEB2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28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EB429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19/07/21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660FB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Wed 25/08/21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74D0AB"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76020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Bricks[1]</w:t>
            </w:r>
          </w:p>
        </w:tc>
      </w:tr>
      <w:tr w:rsidR="007F7982" w:rsidRPr="00F923E5" w14:paraId="28D03ADA"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B19CE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Insulation external and internal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DD645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15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5F6BA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20/07/21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B267F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09/08/21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4A8D4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26FS-28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199E0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Carpenter</w:t>
            </w:r>
          </w:p>
        </w:tc>
      </w:tr>
      <w:tr w:rsidR="007F7982" w:rsidRPr="00F923E5" w14:paraId="41449F70"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6E7B8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Opposite works exterior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86156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17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EFFA1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06/08/21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593C5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30/08/21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6D7BA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29SS+3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2C79A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Carpenter</w:t>
            </w:r>
          </w:p>
        </w:tc>
      </w:tr>
      <w:tr w:rsidR="007F7982" w:rsidRPr="00F923E5" w14:paraId="610529DB"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A5715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Internal bricking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FAE94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27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D4499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02/08/21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183AB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07/09/21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923B6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27FS-6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FEAB7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Bricks[1]</w:t>
            </w:r>
          </w:p>
        </w:tc>
      </w:tr>
      <w:tr w:rsidR="007F7982" w:rsidRPr="00F923E5" w14:paraId="63F1F98E"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239BC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Window fitting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1C571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10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451A5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23/08/21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105C6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03/09/21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9B61C0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29SF+21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5F454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Carpenter</w:t>
            </w:r>
          </w:p>
        </w:tc>
      </w:tr>
      <w:tr w:rsidR="007F7982" w:rsidRPr="00F923E5" w14:paraId="4672183E"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FF95F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 xml:space="preserve">Phase 3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29660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23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3CA61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Tue 03/08/21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BD729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Thu 02/09/21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E1CC57"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691C5D"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325FC602"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18D10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Internal bricking opposite</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18A0F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14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E4C56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16/08/21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75E2C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Thu 02/09/21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8A98E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34SS-6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18CC3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Carpenter</w:t>
            </w:r>
          </w:p>
        </w:tc>
      </w:tr>
      <w:tr w:rsidR="007F7982" w:rsidRPr="00F923E5" w14:paraId="039AF03E"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3C001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Complete window fitting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DD13A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3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B47D39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27/08/21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8C631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31/08/21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C1C45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32SS-11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9621C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Carpenter</w:t>
            </w:r>
          </w:p>
        </w:tc>
      </w:tr>
      <w:tr w:rsidR="007F7982" w:rsidRPr="00F923E5" w14:paraId="15804D51"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FF344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First fix electric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E85FCC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14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4069B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10/08/21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2372B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27/08/21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F467A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35SS-2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38C8E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Electrician </w:t>
            </w:r>
          </w:p>
        </w:tc>
      </w:tr>
      <w:tr w:rsidR="007F7982" w:rsidRPr="00F923E5" w14:paraId="661B45F0"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22D88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First fic carpentry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D933B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14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A1E5B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06/08/21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F7AA4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Wed 25/08/21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4D249E"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B82704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Carpenter</w:t>
            </w:r>
          </w:p>
        </w:tc>
      </w:tr>
      <w:tr w:rsidR="007F7982" w:rsidRPr="00F923E5" w14:paraId="753CE306"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56EDB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First fix services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4EA640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14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0CB65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10/08/21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BAFD5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27/08/21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96E4F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35SS-2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DB1EE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Electrician ,Services Engineer</w:t>
            </w:r>
          </w:p>
        </w:tc>
      </w:tr>
      <w:tr w:rsidR="007F7982" w:rsidRPr="00F923E5" w14:paraId="149B4C48"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DE40F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 xml:space="preserve">Phase 4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6FDB4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46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3C744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Tue 10/08/21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44E1A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Tue 12/10/21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9220DB"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035331"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3340AA7E"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CA129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Internal fire proofing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37F9A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30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72655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10/08/21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A6D8C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20/09/21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D73524"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1E80D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Carpenter</w:t>
            </w:r>
          </w:p>
        </w:tc>
      </w:tr>
      <w:tr w:rsidR="007F7982" w:rsidRPr="00F923E5" w14:paraId="508194FF"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D9721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Services second fix + finish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FA159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22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1C62F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20/08/21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70E188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20/09/21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CF57E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38SS-10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6CB5A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Electrician ,Services Engineer</w:t>
            </w:r>
          </w:p>
        </w:tc>
      </w:tr>
      <w:tr w:rsidR="007F7982" w:rsidRPr="00F923E5" w14:paraId="19589639"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3DD68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Test services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5ABA8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4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B19DB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20/09/21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FC277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Thu 23/09/21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82935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42SS-9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5B304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Services Engineer</w:t>
            </w:r>
          </w:p>
        </w:tc>
      </w:tr>
      <w:tr w:rsidR="007F7982" w:rsidRPr="00F923E5" w14:paraId="6E6F29D3"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87CE8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Plasterboarding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0B690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17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CA580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10/09/21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A1421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04/10/21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70618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39SS-30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59C88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Carpenter,Platerboard[1]</w:t>
            </w:r>
          </w:p>
        </w:tc>
      </w:tr>
      <w:tr w:rsidR="007F7982" w:rsidRPr="00F923E5" w14:paraId="3D18FD3D"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A47FC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Plastering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C8014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17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E64C9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20/09/21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1565D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12/10/21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EFF3D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41SS-10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6A750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Plasterer</w:t>
            </w:r>
          </w:p>
        </w:tc>
      </w:tr>
      <w:tr w:rsidR="007F7982" w:rsidRPr="00F923E5" w14:paraId="26D30AE7"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B7E9A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Final phase</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8A582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62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A64660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Fri 27/08/21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ABCCB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Mon 22/11/21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D8CFE9"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ACF22B"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4CFB4DC3"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560B0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Painting and decorating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F0B2A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23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0183B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Tue 28/09/21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27947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Thu 28/10/21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76A864" w14:textId="77777777" w:rsidR="007F7982" w:rsidRPr="00F923E5" w:rsidRDefault="007F7982" w:rsidP="007F7982">
            <w:pPr>
              <w:spacing w:after="0" w:line="240" w:lineRule="auto"/>
              <w:rPr>
                <w:rFonts w:ascii="Calibri" w:eastAsia="Times New Roman" w:hAnsi="Calibri" w:cs="Calibri"/>
                <w:lang w:eastAsia="en-GB"/>
              </w:rPr>
            </w:pP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26C90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Painter and Decorator </w:t>
            </w:r>
          </w:p>
        </w:tc>
      </w:tr>
      <w:tr w:rsidR="007F7982" w:rsidRPr="00F923E5" w14:paraId="778EA27A"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E3167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Interior furnishing and decorating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E1D14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16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25BEB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29/10/21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13833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19/11/21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9CFEE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44</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EB2F9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Painter and Decorator </w:t>
            </w:r>
          </w:p>
        </w:tc>
      </w:tr>
      <w:tr w:rsidR="007F7982" w:rsidRPr="00F923E5" w14:paraId="3CBE5ED8"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FC199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Final services testing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6F2FB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3 days</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75D1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Wed 17/11/21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0B501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Fri 19/11/21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0C4B4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45FS-3 days</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B0191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Services Engineer</w:t>
            </w:r>
          </w:p>
        </w:tc>
      </w:tr>
      <w:tr w:rsidR="007F7982" w:rsidRPr="00F923E5" w14:paraId="0B215D05" w14:textId="77777777" w:rsidTr="007F7982">
        <w:tc>
          <w:tcPr>
            <w:tcW w:w="63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494AC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Handover </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C5902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 day</w:t>
            </w:r>
          </w:p>
        </w:tc>
        <w:tc>
          <w:tcPr>
            <w:tcW w:w="22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36F68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22/11/21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9BE61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Mon 22/11/21</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D6ECC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46</w:t>
            </w:r>
          </w:p>
        </w:tc>
        <w:tc>
          <w:tcPr>
            <w:tcW w:w="25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4661C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Foreman </w:t>
            </w:r>
          </w:p>
        </w:tc>
      </w:tr>
    </w:tbl>
    <w:p w14:paraId="02E9ED46" w14:textId="60B5BFAC" w:rsidR="007F7982" w:rsidRDefault="007F7982" w:rsidP="007F7982"/>
    <w:p w14:paraId="63D77CB9" w14:textId="57B933F0" w:rsidR="00F115F3" w:rsidRDefault="007F7982" w:rsidP="007F7982">
      <w:pPr>
        <w:rPr>
          <w:b/>
          <w:bCs/>
        </w:rPr>
      </w:pPr>
      <w:r w:rsidRPr="007F7982">
        <w:rPr>
          <w:b/>
          <w:bCs/>
        </w:rPr>
        <w:t xml:space="preserve">Resource Sheet </w:t>
      </w:r>
    </w:p>
    <w:p w14:paraId="770A5CF8" w14:textId="64EC2F3E" w:rsidR="00F115F3" w:rsidRPr="00F115F3" w:rsidRDefault="00F115F3" w:rsidP="007F7982">
      <w:r>
        <w:t>Included in this resource sheet are items of material that are quantified by either the item amount, linear metre, cubic metre or per 1000 of</w:t>
      </w:r>
      <w:r w:rsidR="002B0745">
        <w:t xml:space="preserve">. This information </w:t>
      </w:r>
      <w:r w:rsidR="002B0745" w:rsidRPr="00CC182A">
        <w:t>is based on historical evidence supplied by others</w:t>
      </w:r>
      <w:r w:rsidR="002B0745">
        <w:t xml:space="preserve"> with experience of similar projects. </w:t>
      </w:r>
    </w:p>
    <w:tbl>
      <w:tblPr>
        <w:tblW w:w="0" w:type="auto"/>
        <w:tblBorders>
          <w:top w:val="single" w:sz="4" w:space="0" w:color="B1BBCC"/>
          <w:left w:val="single" w:sz="4" w:space="0" w:color="B1BBCC"/>
          <w:bottom w:val="single" w:sz="4" w:space="0" w:color="B1BBCC"/>
          <w:right w:val="single" w:sz="4" w:space="0" w:color="B1BBCC"/>
        </w:tblBorders>
        <w:tblCellMar>
          <w:top w:w="10" w:type="dxa"/>
          <w:left w:w="10" w:type="dxa"/>
          <w:bottom w:w="10" w:type="dxa"/>
          <w:right w:w="10" w:type="dxa"/>
        </w:tblCellMar>
        <w:tblLook w:val="04A0" w:firstRow="1" w:lastRow="0" w:firstColumn="1" w:lastColumn="0" w:noHBand="0" w:noVBand="1"/>
      </w:tblPr>
      <w:tblGrid>
        <w:gridCol w:w="1058"/>
        <w:gridCol w:w="765"/>
        <w:gridCol w:w="657"/>
        <w:gridCol w:w="520"/>
        <w:gridCol w:w="510"/>
        <w:gridCol w:w="502"/>
        <w:gridCol w:w="893"/>
        <w:gridCol w:w="784"/>
        <w:gridCol w:w="725"/>
        <w:gridCol w:w="792"/>
        <w:gridCol w:w="813"/>
        <w:gridCol w:w="430"/>
        <w:gridCol w:w="567"/>
      </w:tblGrid>
      <w:tr w:rsidR="007F7982" w:rsidRPr="00F923E5" w14:paraId="32EAF147"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5EFE3BE"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Resource Name</w:t>
            </w:r>
          </w:p>
        </w:tc>
        <w:tc>
          <w:tcPr>
            <w:tcW w:w="76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F00D3D3"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Type</w:t>
            </w:r>
          </w:p>
        </w:tc>
        <w:tc>
          <w:tcPr>
            <w:tcW w:w="657"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0DCB43C3"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Material Label</w:t>
            </w:r>
          </w:p>
        </w:tc>
        <w:tc>
          <w:tcPr>
            <w:tcW w:w="52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49F337ED"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Initials</w:t>
            </w:r>
          </w:p>
        </w:tc>
        <w:tc>
          <w:tcPr>
            <w:tcW w:w="51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2B55FC2"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Group</w:t>
            </w:r>
          </w:p>
        </w:tc>
        <w:tc>
          <w:tcPr>
            <w:tcW w:w="502"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3275517"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Max. Units</w:t>
            </w:r>
          </w:p>
        </w:tc>
        <w:tc>
          <w:tcPr>
            <w:tcW w:w="893"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26F8355D"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Std. Rate</w:t>
            </w:r>
          </w:p>
        </w:tc>
        <w:tc>
          <w:tcPr>
            <w:tcW w:w="78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B23FABE"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Ovt. Rate</w:t>
            </w:r>
          </w:p>
        </w:tc>
        <w:tc>
          <w:tcPr>
            <w:tcW w:w="72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4E570937"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Cost/Use</w:t>
            </w:r>
          </w:p>
        </w:tc>
        <w:tc>
          <w:tcPr>
            <w:tcW w:w="109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C0953AD"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Accrue At</w:t>
            </w:r>
          </w:p>
        </w:tc>
        <w:tc>
          <w:tcPr>
            <w:tcW w:w="51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0CDC05BE"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Base Calendar</w:t>
            </w:r>
          </w:p>
        </w:tc>
        <w:tc>
          <w:tcPr>
            <w:tcW w:w="43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FD50118"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Code</w:t>
            </w:r>
          </w:p>
        </w:tc>
        <w:tc>
          <w:tcPr>
            <w:tcW w:w="567"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997E2F7"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Rate</w:t>
            </w:r>
          </w:p>
        </w:tc>
      </w:tr>
      <w:tr w:rsidR="007F7982" w:rsidRPr="00F923E5" w14:paraId="7251C1AE"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36F89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Foreman </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EAF9B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Work</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79D07F"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405FC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F</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A6D4EC"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4318CF"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500%</w:t>
            </w: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1B8416"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£25.00/hr</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A6ED07"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£0.00/hr</w:t>
            </w: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DFDF64"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89BB8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EACB8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Standard</w:t>
            </w: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8E01EE" w14:textId="77777777" w:rsidR="007F7982" w:rsidRPr="00F923E5" w:rsidRDefault="007F7982" w:rsidP="007F7982">
            <w:pPr>
              <w:spacing w:after="0" w:line="240" w:lineRule="auto"/>
              <w:rPr>
                <w:rFonts w:ascii="Calibri" w:eastAsia="Times New Roman" w:hAnsi="Calibri" w:cs="Calibri"/>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ED0124"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3A905337"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8016F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Concrete</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FCD03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Material</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CD0F25"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CAE29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64C1FB"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729A52"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96F0FE"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£100.00</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A7F267" w14:textId="77777777" w:rsidR="007F7982" w:rsidRPr="00F923E5" w:rsidRDefault="007F7982" w:rsidP="007F7982">
            <w:pPr>
              <w:spacing w:after="0" w:line="240" w:lineRule="auto"/>
              <w:jc w:val="right"/>
              <w:rPr>
                <w:rFonts w:ascii="Calibri" w:eastAsia="Times New Roman" w:hAnsi="Calibri" w:cs="Calibri"/>
                <w:lang w:eastAsia="en-GB"/>
              </w:rPr>
            </w:pP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0B20BF"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F43C9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C55AB4" w14:textId="77777777" w:rsidR="007F7982" w:rsidRPr="00F923E5" w:rsidRDefault="007F7982" w:rsidP="007F7982">
            <w:pPr>
              <w:spacing w:after="0" w:line="240" w:lineRule="auto"/>
              <w:rPr>
                <w:rFonts w:ascii="Calibri" w:eastAsia="Times New Roman" w:hAnsi="Calibri" w:cs="Calibri"/>
                <w:lang w:eastAsia="en-GB"/>
              </w:rPr>
            </w:pP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3569CE"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28E971" w14:textId="783EBC2E"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Per </w:t>
            </w:r>
            <w:r w:rsidR="00F115F3">
              <w:rPr>
                <w:rFonts w:ascii="Calibri" w:eastAsia="Times New Roman" w:hAnsi="Calibri" w:cs="Calibri"/>
                <w:color w:val="000000"/>
                <w:lang w:eastAsia="en-GB"/>
              </w:rPr>
              <w:t>C</w:t>
            </w:r>
            <w:r w:rsidRPr="00F923E5">
              <w:rPr>
                <w:rFonts w:ascii="Calibri" w:eastAsia="Times New Roman" w:hAnsi="Calibri" w:cs="Calibri"/>
                <w:color w:val="000000"/>
                <w:lang w:eastAsia="en-GB"/>
              </w:rPr>
              <w:t>ubic Metre</w:t>
            </w:r>
          </w:p>
        </w:tc>
      </w:tr>
      <w:tr w:rsidR="007F7982" w:rsidRPr="00F923E5" w14:paraId="5BD52274"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D5438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Machinery</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8CE7D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Work</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A5F8DD"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49427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881678"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D2AC65"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500%</w:t>
            </w: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2C7E60"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£30.00/hr</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F900FE"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£0.00/hr</w:t>
            </w: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A7DB21"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8E461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230C8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Standard</w:t>
            </w: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A3CDB0" w14:textId="77777777" w:rsidR="007F7982" w:rsidRPr="00F923E5" w:rsidRDefault="007F7982" w:rsidP="007F7982">
            <w:pPr>
              <w:spacing w:after="0" w:line="240" w:lineRule="auto"/>
              <w:rPr>
                <w:rFonts w:ascii="Calibri" w:eastAsia="Times New Roman" w:hAnsi="Calibri" w:cs="Calibri"/>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16B972"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2CE32773"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97A66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Plant driver</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D7138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Work</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153401"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78DDE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PD</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E5FB6D"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EB5F09"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500%</w:t>
            </w: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A9BF54"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£16.00/hr</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1DB1F1"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£0.00/hr</w:t>
            </w: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401568"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82331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EEBA0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Standard</w:t>
            </w: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063224A" w14:textId="77777777" w:rsidR="007F7982" w:rsidRPr="00F923E5" w:rsidRDefault="007F7982" w:rsidP="007F7982">
            <w:pPr>
              <w:spacing w:after="0" w:line="240" w:lineRule="auto"/>
              <w:rPr>
                <w:rFonts w:ascii="Calibri" w:eastAsia="Times New Roman" w:hAnsi="Calibri" w:cs="Calibri"/>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274DDF"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4966ED3D"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6D2C8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Carpenter</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5261B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Work</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7C143C"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20F86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C</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E70AAC"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7912E3E"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600%</w:t>
            </w: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A7DE7B"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£18.00/hr</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0F0C58"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£0.00/hr</w:t>
            </w: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5968E2"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19629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E744E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Standard</w:t>
            </w: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4BDFF5" w14:textId="77777777" w:rsidR="007F7982" w:rsidRPr="00F923E5" w:rsidRDefault="007F7982" w:rsidP="007F7982">
            <w:pPr>
              <w:spacing w:after="0" w:line="240" w:lineRule="auto"/>
              <w:rPr>
                <w:rFonts w:ascii="Calibri" w:eastAsia="Times New Roman" w:hAnsi="Calibri" w:cs="Calibri"/>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DBAC1F"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0E752CED"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A81E0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Electrician </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95608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Work</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5A47D9A"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7321A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E</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DF2A62"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69D136"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300%</w:t>
            </w: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8BD5C4"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£18.00/hr</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948F2D"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£0.00/hr</w:t>
            </w: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459C6C"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8EA45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44686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Standard</w:t>
            </w: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66822C" w14:textId="77777777" w:rsidR="007F7982" w:rsidRPr="00F923E5" w:rsidRDefault="007F7982" w:rsidP="007F7982">
            <w:pPr>
              <w:spacing w:after="0" w:line="240" w:lineRule="auto"/>
              <w:rPr>
                <w:rFonts w:ascii="Calibri" w:eastAsia="Times New Roman" w:hAnsi="Calibri" w:cs="Calibri"/>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9CBFC0"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312123A4"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49437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Steel</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ADC4A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Material</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5E431E"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41807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0E9E8F1"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9A1042"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96EA258"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£30.00</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56F93D" w14:textId="77777777" w:rsidR="007F7982" w:rsidRPr="00F923E5" w:rsidRDefault="007F7982" w:rsidP="007F7982">
            <w:pPr>
              <w:spacing w:after="0" w:line="240" w:lineRule="auto"/>
              <w:jc w:val="right"/>
              <w:rPr>
                <w:rFonts w:ascii="Calibri" w:eastAsia="Times New Roman" w:hAnsi="Calibri" w:cs="Calibri"/>
                <w:lang w:eastAsia="en-GB"/>
              </w:rPr>
            </w:pP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A468E3"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9588A2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B800A2" w14:textId="77777777" w:rsidR="007F7982" w:rsidRPr="00F923E5" w:rsidRDefault="007F7982" w:rsidP="007F7982">
            <w:pPr>
              <w:spacing w:after="0" w:line="240" w:lineRule="auto"/>
              <w:rPr>
                <w:rFonts w:ascii="Calibri" w:eastAsia="Times New Roman" w:hAnsi="Calibri" w:cs="Calibri"/>
                <w:lang w:eastAsia="en-GB"/>
              </w:rPr>
            </w:pP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FD2F3B"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099EE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Per lin Metre</w:t>
            </w:r>
          </w:p>
        </w:tc>
      </w:tr>
      <w:tr w:rsidR="007F7982" w:rsidRPr="00F923E5" w14:paraId="61BFC291"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61056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Steel Frame Kit</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18E41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Material</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F2E526"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4DD5B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SF</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0DCC4A"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630CCC"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EEC6C1"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£30.00</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4B8905" w14:textId="77777777" w:rsidR="007F7982" w:rsidRPr="00F923E5" w:rsidRDefault="007F7982" w:rsidP="007F7982">
            <w:pPr>
              <w:spacing w:after="0" w:line="240" w:lineRule="auto"/>
              <w:jc w:val="right"/>
              <w:rPr>
                <w:rFonts w:ascii="Calibri" w:eastAsia="Times New Roman" w:hAnsi="Calibri" w:cs="Calibri"/>
                <w:lang w:eastAsia="en-GB"/>
              </w:rPr>
            </w:pP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D4536B"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90F81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8ADB2E" w14:textId="77777777" w:rsidR="007F7982" w:rsidRPr="00F923E5" w:rsidRDefault="007F7982" w:rsidP="007F7982">
            <w:pPr>
              <w:spacing w:after="0" w:line="240" w:lineRule="auto"/>
              <w:rPr>
                <w:rFonts w:ascii="Calibri" w:eastAsia="Times New Roman" w:hAnsi="Calibri" w:cs="Calibri"/>
                <w:lang w:eastAsia="en-GB"/>
              </w:rPr>
            </w:pP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075678"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8CFC8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Per lin Metre</w:t>
            </w:r>
          </w:p>
        </w:tc>
      </w:tr>
      <w:tr w:rsidR="007F7982" w:rsidRPr="00F923E5" w14:paraId="7C311489"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982F7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Bricks</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6276B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Material</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716668"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727D6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B</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416ED2"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45540A"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B5F740"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£500.00</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DB1024" w14:textId="77777777" w:rsidR="007F7982" w:rsidRPr="00F923E5" w:rsidRDefault="007F7982" w:rsidP="007F7982">
            <w:pPr>
              <w:spacing w:after="0" w:line="240" w:lineRule="auto"/>
              <w:jc w:val="right"/>
              <w:rPr>
                <w:rFonts w:ascii="Calibri" w:eastAsia="Times New Roman" w:hAnsi="Calibri" w:cs="Calibri"/>
                <w:lang w:eastAsia="en-GB"/>
              </w:rPr>
            </w:pP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071044"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07E82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6300B5" w14:textId="77777777" w:rsidR="007F7982" w:rsidRPr="00F923E5" w:rsidRDefault="007F7982" w:rsidP="007F7982">
            <w:pPr>
              <w:spacing w:after="0" w:line="240" w:lineRule="auto"/>
              <w:rPr>
                <w:rFonts w:ascii="Calibri" w:eastAsia="Times New Roman" w:hAnsi="Calibri" w:cs="Calibri"/>
                <w:lang w:eastAsia="en-GB"/>
              </w:rPr>
            </w:pP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1EEAFC"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29871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Per 1,000</w:t>
            </w:r>
          </w:p>
        </w:tc>
      </w:tr>
      <w:tr w:rsidR="007F7982" w:rsidRPr="00F923E5" w14:paraId="7B6D4C0C"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EDC40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Platerboard</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862EEA"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Material</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BC28FD7"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150AD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PB</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4E9F5E"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44C63E"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763B6C"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£6.00</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D284AA" w14:textId="77777777" w:rsidR="007F7982" w:rsidRPr="00F923E5" w:rsidRDefault="007F7982" w:rsidP="007F7982">
            <w:pPr>
              <w:spacing w:after="0" w:line="240" w:lineRule="auto"/>
              <w:jc w:val="right"/>
              <w:rPr>
                <w:rFonts w:ascii="Calibri" w:eastAsia="Times New Roman" w:hAnsi="Calibri" w:cs="Calibri"/>
                <w:lang w:eastAsia="en-GB"/>
              </w:rPr>
            </w:pP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382CDA"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1D586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D60E09" w14:textId="77777777" w:rsidR="007F7982" w:rsidRPr="00F923E5" w:rsidRDefault="007F7982" w:rsidP="007F7982">
            <w:pPr>
              <w:spacing w:after="0" w:line="240" w:lineRule="auto"/>
              <w:rPr>
                <w:rFonts w:ascii="Calibri" w:eastAsia="Times New Roman" w:hAnsi="Calibri" w:cs="Calibri"/>
                <w:lang w:eastAsia="en-GB"/>
              </w:rPr>
            </w:pP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E55134"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68FAE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Per Sheet</w:t>
            </w:r>
          </w:p>
        </w:tc>
      </w:tr>
      <w:tr w:rsidR="007F7982" w:rsidRPr="00F923E5" w14:paraId="0D2BC8BF"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0B5F0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Plasterer</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4A1E6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Work</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7D6DD3"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EAFCC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F18423"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6724FB"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100%</w:t>
            </w: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028B2D"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£15.00/hr</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A1F699"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£0.00/hr</w:t>
            </w: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7DF65D"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614320"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858E75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Standard</w:t>
            </w: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AF975F" w14:textId="77777777" w:rsidR="007F7982" w:rsidRPr="00F923E5" w:rsidRDefault="007F7982" w:rsidP="007F7982">
            <w:pPr>
              <w:spacing w:after="0" w:line="240" w:lineRule="auto"/>
              <w:rPr>
                <w:rFonts w:ascii="Calibri" w:eastAsia="Times New Roman" w:hAnsi="Calibri" w:cs="Calibri"/>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4EFC24"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310C5076"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C10EC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Ground works</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615F8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Work</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9BB450"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611FD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G</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0FDEAA"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DDEBE2"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500%</w:t>
            </w: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AF2BEC"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£15.00/hr</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34C902"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£0.00/hr</w:t>
            </w: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104E7C"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9FAF1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0C8FC5"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Standard</w:t>
            </w: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F45BEB" w14:textId="77777777" w:rsidR="007F7982" w:rsidRPr="00F923E5" w:rsidRDefault="007F7982" w:rsidP="007F7982">
            <w:pPr>
              <w:spacing w:after="0" w:line="240" w:lineRule="auto"/>
              <w:rPr>
                <w:rFonts w:ascii="Calibri" w:eastAsia="Times New Roman" w:hAnsi="Calibri" w:cs="Calibri"/>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77412E"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3CD7A96D"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77950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Services Engineer</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9D4FC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Work</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09CF59"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64453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4BF9464"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AC7228"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300%</w:t>
            </w: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A43A5B"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£16.00/hr</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55F7606"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£0.00/hr</w:t>
            </w: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3F8A2A"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A439C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48B2C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Standard</w:t>
            </w: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FF33F7" w14:textId="77777777" w:rsidR="007F7982" w:rsidRPr="00F923E5" w:rsidRDefault="007F7982" w:rsidP="007F7982">
            <w:pPr>
              <w:spacing w:after="0" w:line="240" w:lineRule="auto"/>
              <w:rPr>
                <w:rFonts w:ascii="Calibri" w:eastAsia="Times New Roman" w:hAnsi="Calibri" w:cs="Calibri"/>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7962FF"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r w:rsidR="007F7982" w:rsidRPr="00F923E5" w14:paraId="7A825108" w14:textId="77777777" w:rsidTr="00F115F3">
        <w:tc>
          <w:tcPr>
            <w:tcW w:w="10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8B9DC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Painter and Decorator </w:t>
            </w:r>
          </w:p>
        </w:tc>
        <w:tc>
          <w:tcPr>
            <w:tcW w:w="7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31AE3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Work</w:t>
            </w:r>
          </w:p>
        </w:tc>
        <w:tc>
          <w:tcPr>
            <w:tcW w:w="65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F47D26" w14:textId="77777777" w:rsidR="007F7982" w:rsidRPr="00F923E5" w:rsidRDefault="007F7982" w:rsidP="007F7982">
            <w:pPr>
              <w:spacing w:after="0" w:line="240" w:lineRule="auto"/>
              <w:rPr>
                <w:rFonts w:ascii="Calibri" w:eastAsia="Times New Roman" w:hAnsi="Calibri" w:cs="Calibri"/>
                <w:lang w:eastAsia="en-GB"/>
              </w:rPr>
            </w:pPr>
          </w:p>
        </w:tc>
        <w:tc>
          <w:tcPr>
            <w:tcW w:w="5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71CB2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w:t>
            </w:r>
          </w:p>
        </w:tc>
        <w:tc>
          <w:tcPr>
            <w:tcW w:w="5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8AB742" w14:textId="77777777" w:rsidR="007F7982" w:rsidRPr="00F923E5" w:rsidRDefault="007F7982" w:rsidP="007F7982">
            <w:pPr>
              <w:spacing w:after="0" w:line="240" w:lineRule="auto"/>
              <w:rPr>
                <w:rFonts w:ascii="Calibri" w:eastAsia="Times New Roman" w:hAnsi="Calibri" w:cs="Calibri"/>
                <w:lang w:eastAsia="en-GB"/>
              </w:rPr>
            </w:pPr>
          </w:p>
        </w:tc>
        <w:tc>
          <w:tcPr>
            <w:tcW w:w="50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A54BFF"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400%</w:t>
            </w:r>
          </w:p>
        </w:tc>
        <w:tc>
          <w:tcPr>
            <w:tcW w:w="89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615A91"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£15.00/hr</w:t>
            </w:r>
          </w:p>
        </w:tc>
        <w:tc>
          <w:tcPr>
            <w:tcW w:w="7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DC39DA"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£0.00/hr</w:t>
            </w:r>
          </w:p>
        </w:tc>
        <w:tc>
          <w:tcPr>
            <w:tcW w:w="7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A43D7B"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£0.00</w:t>
            </w:r>
          </w:p>
        </w:tc>
        <w:tc>
          <w:tcPr>
            <w:tcW w:w="10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D776FE"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Prorated</w:t>
            </w:r>
          </w:p>
        </w:tc>
        <w:tc>
          <w:tcPr>
            <w:tcW w:w="51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FCC9E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Standard</w:t>
            </w:r>
          </w:p>
        </w:tc>
        <w:tc>
          <w:tcPr>
            <w:tcW w:w="4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DACF1A" w14:textId="77777777" w:rsidR="007F7982" w:rsidRPr="00F923E5" w:rsidRDefault="007F7982" w:rsidP="007F7982">
            <w:pPr>
              <w:spacing w:after="0" w:line="240" w:lineRule="auto"/>
              <w:rPr>
                <w:rFonts w:ascii="Calibri" w:eastAsia="Times New Roman" w:hAnsi="Calibri" w:cs="Calibri"/>
                <w:lang w:eastAsia="en-GB"/>
              </w:rPr>
            </w:pPr>
          </w:p>
        </w:tc>
        <w:tc>
          <w:tcPr>
            <w:tcW w:w="567"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480206" w14:textId="77777777" w:rsidR="007F7982" w:rsidRPr="00F923E5" w:rsidRDefault="007F7982" w:rsidP="007F7982">
            <w:pPr>
              <w:spacing w:after="0" w:line="240" w:lineRule="auto"/>
              <w:rPr>
                <w:rFonts w:ascii="Times New Roman" w:eastAsia="Times New Roman" w:hAnsi="Times New Roman" w:cs="Times New Roman"/>
                <w:sz w:val="20"/>
                <w:szCs w:val="20"/>
                <w:lang w:eastAsia="en-GB"/>
              </w:rPr>
            </w:pPr>
          </w:p>
        </w:tc>
      </w:tr>
    </w:tbl>
    <w:p w14:paraId="3181A6FC" w14:textId="3D55EB33" w:rsidR="007F7982" w:rsidRDefault="007F7982" w:rsidP="007F7982"/>
    <w:p w14:paraId="4FCC0663" w14:textId="2E880EF2" w:rsidR="00AC409F" w:rsidRDefault="007F7982" w:rsidP="007F7982">
      <w:pPr>
        <w:rPr>
          <w:b/>
          <w:bCs/>
        </w:rPr>
      </w:pPr>
      <w:r w:rsidRPr="007F7982">
        <w:rPr>
          <w:b/>
          <w:bCs/>
        </w:rPr>
        <w:t xml:space="preserve">Time Schedule </w:t>
      </w:r>
    </w:p>
    <w:p w14:paraId="34B23421" w14:textId="6EF531CF" w:rsidR="00CC182A" w:rsidRPr="00CC182A" w:rsidRDefault="006B594C" w:rsidP="007F7982">
      <w:r>
        <w:t xml:space="preserve">This information </w:t>
      </w:r>
      <w:r w:rsidRPr="00CC182A">
        <w:t>is based on historical evidence supplied by others</w:t>
      </w:r>
      <w:r>
        <w:t xml:space="preserve"> with experience of similar projects.</w:t>
      </w:r>
    </w:p>
    <w:tbl>
      <w:tblPr>
        <w:tblW w:w="0" w:type="auto"/>
        <w:tblBorders>
          <w:top w:val="single" w:sz="4" w:space="0" w:color="B1BBCC"/>
          <w:left w:val="single" w:sz="4" w:space="0" w:color="B1BBCC"/>
          <w:bottom w:val="single" w:sz="4" w:space="0" w:color="B1BBCC"/>
          <w:right w:val="single" w:sz="4" w:space="0" w:color="B1BBCC"/>
        </w:tblBorders>
        <w:tblCellMar>
          <w:top w:w="10" w:type="dxa"/>
          <w:left w:w="10" w:type="dxa"/>
          <w:bottom w:w="10" w:type="dxa"/>
          <w:right w:w="10" w:type="dxa"/>
        </w:tblCellMar>
        <w:tblLook w:val="04A0" w:firstRow="1" w:lastRow="0" w:firstColumn="1" w:lastColumn="0" w:noHBand="0" w:noVBand="1"/>
      </w:tblPr>
      <w:tblGrid>
        <w:gridCol w:w="3645"/>
        <w:gridCol w:w="1545"/>
        <w:gridCol w:w="1995"/>
      </w:tblGrid>
      <w:tr w:rsidR="007F7982" w:rsidRPr="00F923E5" w14:paraId="36B953EC"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AD012A1"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Task Name</w:t>
            </w:r>
          </w:p>
        </w:tc>
        <w:tc>
          <w:tcPr>
            <w:tcW w:w="154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B678393"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Work</w:t>
            </w:r>
          </w:p>
        </w:tc>
        <w:tc>
          <w:tcPr>
            <w:tcW w:w="19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4D2F9D7B" w14:textId="77777777" w:rsidR="007F7982" w:rsidRPr="00F923E5" w:rsidRDefault="007F7982" w:rsidP="007F7982">
            <w:pPr>
              <w:spacing w:after="0" w:line="240" w:lineRule="auto"/>
              <w:rPr>
                <w:rFonts w:ascii="Segoe UI" w:eastAsia="Times New Roman" w:hAnsi="Segoe UI" w:cs="Segoe UI"/>
                <w:sz w:val="18"/>
                <w:szCs w:val="18"/>
                <w:lang w:eastAsia="en-GB"/>
              </w:rPr>
            </w:pPr>
            <w:r w:rsidRPr="00F923E5">
              <w:rPr>
                <w:rFonts w:ascii="Segoe UI" w:eastAsia="Times New Roman" w:hAnsi="Segoe UI" w:cs="Segoe UI"/>
                <w:color w:val="363636"/>
                <w:sz w:val="18"/>
                <w:szCs w:val="18"/>
                <w:shd w:val="clear" w:color="auto" w:fill="DFE3E8"/>
                <w:lang w:eastAsia="en-GB"/>
              </w:rPr>
              <w:t>Duration</w:t>
            </w:r>
          </w:p>
        </w:tc>
      </w:tr>
      <w:tr w:rsidR="007F7982" w:rsidRPr="00F923E5" w14:paraId="354A92C7"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ED54F3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Contract Period</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4CB996" w14:textId="62624A4F" w:rsidR="007F7982" w:rsidRPr="00F923E5" w:rsidRDefault="00614E76" w:rsidP="007F7982">
            <w:pPr>
              <w:spacing w:after="0" w:line="240" w:lineRule="auto"/>
              <w:jc w:val="right"/>
              <w:rPr>
                <w:rFonts w:ascii="Calibri" w:eastAsia="Times New Roman" w:hAnsi="Calibri" w:cs="Calibri"/>
                <w:lang w:eastAsia="en-GB"/>
              </w:rPr>
            </w:pPr>
            <w:r>
              <w:rPr>
                <w:rFonts w:ascii="Calibri" w:eastAsia="Times New Roman" w:hAnsi="Calibri" w:cs="Calibri"/>
                <w:b/>
                <w:bCs/>
                <w:color w:val="000000"/>
                <w:lang w:eastAsia="en-GB"/>
              </w:rPr>
              <w:t>1152</w:t>
            </w:r>
            <w:r w:rsidR="007F7982" w:rsidRPr="00F923E5">
              <w:rPr>
                <w:rFonts w:ascii="Calibri" w:eastAsia="Times New Roman" w:hAnsi="Calibri" w:cs="Calibri"/>
                <w:b/>
                <w:bCs/>
                <w:color w:val="000000"/>
                <w:lang w:eastAsia="en-GB"/>
              </w:rPr>
              <w:t xml:space="preserve">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7889C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144 days</w:t>
            </w:r>
          </w:p>
        </w:tc>
      </w:tr>
      <w:tr w:rsidR="007F7982" w:rsidRPr="00F923E5" w14:paraId="1AF91623"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8ED9CF6"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Contract Period</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AB337B" w14:textId="525838D0" w:rsidR="007F7982" w:rsidRPr="00F923E5" w:rsidRDefault="00614E76" w:rsidP="007F7982">
            <w:pPr>
              <w:spacing w:after="0" w:line="240" w:lineRule="auto"/>
              <w:jc w:val="right"/>
              <w:rPr>
                <w:rFonts w:ascii="Calibri" w:eastAsia="Times New Roman" w:hAnsi="Calibri" w:cs="Calibri"/>
                <w:lang w:eastAsia="en-GB"/>
              </w:rPr>
            </w:pPr>
            <w:r>
              <w:rPr>
                <w:rFonts w:ascii="Calibri" w:eastAsia="Times New Roman" w:hAnsi="Calibri" w:cs="Calibri"/>
                <w:color w:val="000000"/>
                <w:lang w:eastAsia="en-GB"/>
              </w:rPr>
              <w:t>1152</w:t>
            </w:r>
            <w:r w:rsidR="007F7982" w:rsidRPr="00F923E5">
              <w:rPr>
                <w:rFonts w:ascii="Calibri" w:eastAsia="Times New Roman" w:hAnsi="Calibri" w:cs="Calibri"/>
                <w:color w:val="000000"/>
                <w:lang w:eastAsia="en-GB"/>
              </w:rPr>
              <w:t xml:space="preserve">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E2AC4F"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144 days</w:t>
            </w:r>
          </w:p>
        </w:tc>
      </w:tr>
      <w:tr w:rsidR="007F7982" w:rsidRPr="00F923E5" w14:paraId="6F11A608"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D3027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 xml:space="preserve">Site Set Up </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12B9EB"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b/>
                <w:bCs/>
                <w:color w:val="000000"/>
                <w:lang w:eastAsia="en-GB"/>
              </w:rPr>
              <w:t>208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733DA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b/>
                <w:bCs/>
                <w:color w:val="000000"/>
                <w:lang w:eastAsia="en-GB"/>
              </w:rPr>
              <w:t>8 days</w:t>
            </w:r>
          </w:p>
        </w:tc>
      </w:tr>
      <w:tr w:rsidR="007F7982" w:rsidRPr="00F923E5" w14:paraId="4E143B8D"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1B63B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Site Access </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CE139E"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8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D3529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1 day</w:t>
            </w:r>
          </w:p>
        </w:tc>
      </w:tr>
      <w:tr w:rsidR="007F7982" w:rsidRPr="00F923E5" w14:paraId="7D203EDE"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3D821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i/>
                <w:iCs/>
                <w:color w:val="000000"/>
                <w:lang w:eastAsia="en-GB"/>
              </w:rPr>
              <w:t xml:space="preserve">      Foreman </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7B56FF8"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i/>
                <w:iCs/>
                <w:color w:val="000000"/>
                <w:lang w:eastAsia="en-GB"/>
              </w:rPr>
              <w:t>8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956A6B" w14:textId="77777777" w:rsidR="007F7982" w:rsidRPr="00F923E5" w:rsidRDefault="007F7982" w:rsidP="007F7982">
            <w:pPr>
              <w:spacing w:after="0" w:line="240" w:lineRule="auto"/>
              <w:jc w:val="right"/>
              <w:rPr>
                <w:rFonts w:ascii="Calibri" w:eastAsia="Times New Roman" w:hAnsi="Calibri" w:cs="Calibri"/>
                <w:lang w:eastAsia="en-GB"/>
              </w:rPr>
            </w:pPr>
          </w:p>
        </w:tc>
      </w:tr>
      <w:tr w:rsidR="007F7982" w:rsidRPr="00F923E5" w14:paraId="2D0951D5"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18CD1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Facilities and Material Preperation</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811B10"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16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F80CA1"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 days</w:t>
            </w:r>
          </w:p>
        </w:tc>
      </w:tr>
      <w:tr w:rsidR="007F7982" w:rsidRPr="00F923E5" w14:paraId="6D7D1B22"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952DF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i/>
                <w:iCs/>
                <w:color w:val="000000"/>
                <w:lang w:eastAsia="en-GB"/>
              </w:rPr>
              <w:t xml:space="preserve">      Foreman </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B108763"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i/>
                <w:iCs/>
                <w:color w:val="000000"/>
                <w:lang w:eastAsia="en-GB"/>
              </w:rPr>
              <w:t>16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26BF13" w14:textId="77777777" w:rsidR="007F7982" w:rsidRPr="00F923E5" w:rsidRDefault="007F7982" w:rsidP="007F7982">
            <w:pPr>
              <w:spacing w:after="0" w:line="240" w:lineRule="auto"/>
              <w:jc w:val="right"/>
              <w:rPr>
                <w:rFonts w:ascii="Calibri" w:eastAsia="Times New Roman" w:hAnsi="Calibri" w:cs="Calibri"/>
                <w:lang w:eastAsia="en-GB"/>
              </w:rPr>
            </w:pPr>
          </w:p>
        </w:tc>
      </w:tr>
      <w:tr w:rsidR="007F7982" w:rsidRPr="00F923E5" w14:paraId="77BEC708"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86E26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Ammenitie Arrival </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A7AD55"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16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B166B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 days</w:t>
            </w:r>
          </w:p>
        </w:tc>
      </w:tr>
      <w:tr w:rsidR="007F7982" w:rsidRPr="00F923E5" w14:paraId="72AE0FBD"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E6799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i/>
                <w:iCs/>
                <w:color w:val="000000"/>
                <w:lang w:eastAsia="en-GB"/>
              </w:rPr>
              <w:t xml:space="preserve">      Foreman </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D451AD"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i/>
                <w:iCs/>
                <w:color w:val="000000"/>
                <w:lang w:eastAsia="en-GB"/>
              </w:rPr>
              <w:t>16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4E4B5D" w14:textId="77777777" w:rsidR="007F7982" w:rsidRPr="00F923E5" w:rsidRDefault="007F7982" w:rsidP="007F7982">
            <w:pPr>
              <w:spacing w:after="0" w:line="240" w:lineRule="auto"/>
              <w:jc w:val="right"/>
              <w:rPr>
                <w:rFonts w:ascii="Calibri" w:eastAsia="Times New Roman" w:hAnsi="Calibri" w:cs="Calibri"/>
                <w:lang w:eastAsia="en-GB"/>
              </w:rPr>
            </w:pPr>
          </w:p>
        </w:tc>
      </w:tr>
      <w:tr w:rsidR="007F7982" w:rsidRPr="00F923E5" w14:paraId="0DD80F45"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9EC783"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Material Delivery </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58BE30"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72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8509DB"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3 days</w:t>
            </w:r>
          </w:p>
        </w:tc>
      </w:tr>
      <w:tr w:rsidR="007F7982" w:rsidRPr="00F923E5" w14:paraId="49F337FF"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CE9572"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i/>
                <w:iCs/>
                <w:color w:val="000000"/>
                <w:lang w:eastAsia="en-GB"/>
              </w:rPr>
              <w:t xml:space="preserve">      Foreman </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4805E9"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i/>
                <w:iCs/>
                <w:color w:val="000000"/>
                <w:lang w:eastAsia="en-GB"/>
              </w:rPr>
              <w:t>24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17B123" w14:textId="77777777" w:rsidR="007F7982" w:rsidRPr="00F923E5" w:rsidRDefault="007F7982" w:rsidP="007F7982">
            <w:pPr>
              <w:spacing w:after="0" w:line="240" w:lineRule="auto"/>
              <w:jc w:val="right"/>
              <w:rPr>
                <w:rFonts w:ascii="Calibri" w:eastAsia="Times New Roman" w:hAnsi="Calibri" w:cs="Calibri"/>
                <w:lang w:eastAsia="en-GB"/>
              </w:rPr>
            </w:pPr>
          </w:p>
        </w:tc>
      </w:tr>
      <w:tr w:rsidR="007F7982" w:rsidRPr="00F923E5" w14:paraId="78A6D946"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B818E4"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i/>
                <w:iCs/>
                <w:color w:val="000000"/>
                <w:lang w:eastAsia="en-GB"/>
              </w:rPr>
              <w:t xml:space="preserve">      Machinery</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9FA1D8"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i/>
                <w:iCs/>
                <w:color w:val="000000"/>
                <w:lang w:eastAsia="en-GB"/>
              </w:rPr>
              <w:t>24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10AC17" w14:textId="77777777" w:rsidR="007F7982" w:rsidRPr="00F923E5" w:rsidRDefault="007F7982" w:rsidP="007F7982">
            <w:pPr>
              <w:spacing w:after="0" w:line="240" w:lineRule="auto"/>
              <w:jc w:val="right"/>
              <w:rPr>
                <w:rFonts w:ascii="Calibri" w:eastAsia="Times New Roman" w:hAnsi="Calibri" w:cs="Calibri"/>
                <w:lang w:eastAsia="en-GB"/>
              </w:rPr>
            </w:pPr>
          </w:p>
        </w:tc>
      </w:tr>
      <w:tr w:rsidR="007F7982" w:rsidRPr="00F923E5" w14:paraId="631C67BE"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EA5A6D"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i/>
                <w:iCs/>
                <w:color w:val="000000"/>
                <w:lang w:eastAsia="en-GB"/>
              </w:rPr>
              <w:t xml:space="preserve">      Plant driver</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9BD526"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i/>
                <w:iCs/>
                <w:color w:val="000000"/>
                <w:lang w:eastAsia="en-GB"/>
              </w:rPr>
              <w:t>24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4CEC92" w14:textId="77777777" w:rsidR="007F7982" w:rsidRPr="00F923E5" w:rsidRDefault="007F7982" w:rsidP="007F7982">
            <w:pPr>
              <w:spacing w:after="0" w:line="240" w:lineRule="auto"/>
              <w:jc w:val="right"/>
              <w:rPr>
                <w:rFonts w:ascii="Calibri" w:eastAsia="Times New Roman" w:hAnsi="Calibri" w:cs="Calibri"/>
                <w:lang w:eastAsia="en-GB"/>
              </w:rPr>
            </w:pPr>
          </w:p>
        </w:tc>
      </w:tr>
      <w:tr w:rsidR="007F7982" w:rsidRPr="00F923E5" w14:paraId="281BF2DB"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C4C188"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Machinery Delivery </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41729F"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16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D70D0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2 days</w:t>
            </w:r>
          </w:p>
        </w:tc>
      </w:tr>
      <w:tr w:rsidR="007F7982" w:rsidRPr="00F923E5" w14:paraId="24775CF9"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40744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i/>
                <w:iCs/>
                <w:color w:val="000000"/>
                <w:lang w:eastAsia="en-GB"/>
              </w:rPr>
              <w:t xml:space="preserve">      Machinery</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B9B4E3"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i/>
                <w:iCs/>
                <w:color w:val="000000"/>
                <w:lang w:eastAsia="en-GB"/>
              </w:rPr>
              <w:t>16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5D5449" w14:textId="77777777" w:rsidR="007F7982" w:rsidRPr="00F923E5" w:rsidRDefault="007F7982" w:rsidP="007F7982">
            <w:pPr>
              <w:spacing w:after="0" w:line="240" w:lineRule="auto"/>
              <w:jc w:val="right"/>
              <w:rPr>
                <w:rFonts w:ascii="Calibri" w:eastAsia="Times New Roman" w:hAnsi="Calibri" w:cs="Calibri"/>
                <w:lang w:eastAsia="en-GB"/>
              </w:rPr>
            </w:pPr>
          </w:p>
        </w:tc>
      </w:tr>
      <w:tr w:rsidR="007F7982" w:rsidRPr="00F923E5" w14:paraId="12DEF92C"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367807"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 xml:space="preserve">   Site Clearance </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A76787"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color w:val="000000"/>
                <w:lang w:eastAsia="en-GB"/>
              </w:rPr>
              <w:t>80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3B8EB9"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color w:val="000000"/>
                <w:lang w:eastAsia="en-GB"/>
              </w:rPr>
              <w:t>5 days</w:t>
            </w:r>
          </w:p>
        </w:tc>
      </w:tr>
      <w:tr w:rsidR="007F7982" w:rsidRPr="00F923E5" w14:paraId="0E0F10B6" w14:textId="77777777" w:rsidTr="007F7982">
        <w:tc>
          <w:tcPr>
            <w:tcW w:w="36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09B5AC" w14:textId="77777777" w:rsidR="007F7982" w:rsidRPr="00F923E5" w:rsidRDefault="007F7982" w:rsidP="007F7982">
            <w:pPr>
              <w:spacing w:after="0" w:line="240" w:lineRule="auto"/>
              <w:rPr>
                <w:rFonts w:ascii="Calibri" w:eastAsia="Times New Roman" w:hAnsi="Calibri" w:cs="Calibri"/>
                <w:lang w:eastAsia="en-GB"/>
              </w:rPr>
            </w:pPr>
            <w:r w:rsidRPr="00F923E5">
              <w:rPr>
                <w:rFonts w:ascii="Calibri" w:eastAsia="Times New Roman" w:hAnsi="Calibri" w:cs="Calibri"/>
                <w:i/>
                <w:iCs/>
                <w:color w:val="000000"/>
                <w:lang w:eastAsia="en-GB"/>
              </w:rPr>
              <w:t xml:space="preserve">      Machinery</w:t>
            </w:r>
          </w:p>
        </w:tc>
        <w:tc>
          <w:tcPr>
            <w:tcW w:w="15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8B532B" w14:textId="77777777" w:rsidR="007F7982" w:rsidRPr="00F923E5" w:rsidRDefault="007F7982" w:rsidP="007F7982">
            <w:pPr>
              <w:spacing w:after="0" w:line="240" w:lineRule="auto"/>
              <w:jc w:val="right"/>
              <w:rPr>
                <w:rFonts w:ascii="Calibri" w:eastAsia="Times New Roman" w:hAnsi="Calibri" w:cs="Calibri"/>
                <w:lang w:eastAsia="en-GB"/>
              </w:rPr>
            </w:pPr>
            <w:r w:rsidRPr="00F923E5">
              <w:rPr>
                <w:rFonts w:ascii="Calibri" w:eastAsia="Times New Roman" w:hAnsi="Calibri" w:cs="Calibri"/>
                <w:i/>
                <w:iCs/>
                <w:color w:val="000000"/>
                <w:lang w:eastAsia="en-GB"/>
              </w:rPr>
              <w:t>40 hrs</w:t>
            </w:r>
          </w:p>
        </w:tc>
        <w:tc>
          <w:tcPr>
            <w:tcW w:w="19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023745" w14:textId="77777777" w:rsidR="007F7982" w:rsidRPr="00F923E5" w:rsidRDefault="007F7982" w:rsidP="007F7982">
            <w:pPr>
              <w:spacing w:after="0" w:line="240" w:lineRule="auto"/>
              <w:jc w:val="right"/>
              <w:rPr>
                <w:rFonts w:ascii="Calibri" w:eastAsia="Times New Roman" w:hAnsi="Calibri" w:cs="Calibri"/>
                <w:lang w:eastAsia="en-GB"/>
              </w:rPr>
            </w:pPr>
          </w:p>
        </w:tc>
      </w:tr>
    </w:tbl>
    <w:p w14:paraId="18A0AE0C" w14:textId="77777777" w:rsidR="00E134D2" w:rsidRDefault="00E134D2" w:rsidP="00E134D2">
      <w:pPr>
        <w:rPr>
          <w:b/>
          <w:bCs/>
        </w:rPr>
      </w:pPr>
    </w:p>
    <w:p w14:paraId="4DA2513E" w14:textId="77777777" w:rsidR="00F57F47" w:rsidRDefault="00F57F47" w:rsidP="00E134D2">
      <w:pPr>
        <w:rPr>
          <w:b/>
          <w:bCs/>
        </w:rPr>
      </w:pPr>
    </w:p>
    <w:p w14:paraId="7582C588" w14:textId="77777777" w:rsidR="00F57F47" w:rsidRDefault="00F57F47" w:rsidP="00E134D2">
      <w:pPr>
        <w:rPr>
          <w:b/>
          <w:bCs/>
        </w:rPr>
      </w:pPr>
    </w:p>
    <w:p w14:paraId="3258588F" w14:textId="77777777" w:rsidR="00F57F47" w:rsidRDefault="00F57F47" w:rsidP="00E134D2">
      <w:pPr>
        <w:rPr>
          <w:b/>
          <w:bCs/>
        </w:rPr>
      </w:pPr>
    </w:p>
    <w:p w14:paraId="738CB06D" w14:textId="77777777" w:rsidR="00F57F47" w:rsidRDefault="00F57F47" w:rsidP="00E134D2">
      <w:pPr>
        <w:rPr>
          <w:b/>
          <w:bCs/>
        </w:rPr>
      </w:pPr>
    </w:p>
    <w:p w14:paraId="34622E8C" w14:textId="77777777" w:rsidR="00F57F47" w:rsidRDefault="00F57F47" w:rsidP="00E134D2">
      <w:pPr>
        <w:rPr>
          <w:b/>
          <w:bCs/>
        </w:rPr>
      </w:pPr>
    </w:p>
    <w:p w14:paraId="67DC6A64" w14:textId="77777777" w:rsidR="00F57F47" w:rsidRDefault="00F57F47" w:rsidP="00E134D2">
      <w:pPr>
        <w:rPr>
          <w:b/>
          <w:bCs/>
        </w:rPr>
      </w:pPr>
    </w:p>
    <w:p w14:paraId="75EE5121" w14:textId="77777777" w:rsidR="00F57F47" w:rsidRDefault="00F57F47" w:rsidP="00E134D2">
      <w:pPr>
        <w:rPr>
          <w:b/>
          <w:bCs/>
        </w:rPr>
      </w:pPr>
    </w:p>
    <w:p w14:paraId="3FF90CCF" w14:textId="77777777" w:rsidR="00F57F47" w:rsidRDefault="00F57F47" w:rsidP="00E134D2">
      <w:pPr>
        <w:rPr>
          <w:b/>
          <w:bCs/>
        </w:rPr>
      </w:pPr>
    </w:p>
    <w:p w14:paraId="5DC4719B" w14:textId="13766478" w:rsidR="00E134D2" w:rsidRDefault="00332312" w:rsidP="00E134D2">
      <w:pPr>
        <w:rPr>
          <w:b/>
          <w:bCs/>
        </w:rPr>
      </w:pPr>
      <w:r>
        <w:rPr>
          <w:b/>
          <w:bCs/>
        </w:rPr>
        <w:t xml:space="preserve">Addressing Performance Issues </w:t>
      </w:r>
      <w:r w:rsidR="00A55474">
        <w:rPr>
          <w:b/>
          <w:bCs/>
        </w:rPr>
        <w:t xml:space="preserve">Considered against Productivity and Incentivisation </w:t>
      </w:r>
    </w:p>
    <w:p w14:paraId="279EE38C" w14:textId="168693DE" w:rsidR="00332312" w:rsidRDefault="00332312" w:rsidP="00E134D2">
      <w:r>
        <w:t>The Gantt chart produced for the schedule shows a critical path with the productivity required to achieve the critical path contract outcome. One item on the critical path which could be considered to increase productivity would be the use of a second</w:t>
      </w:r>
      <w:r w:rsidR="007E1A7F">
        <w:t xml:space="preserve"> tower</w:t>
      </w:r>
      <w:r>
        <w:t xml:space="preserve"> crane for a period during the contract. The erection of the steel frame</w:t>
      </w:r>
      <w:r w:rsidR="0065297C">
        <w:t xml:space="preserve"> as</w:t>
      </w:r>
      <w:r>
        <w:t xml:space="preserve"> shown on the schedule allows for a period of 37 </w:t>
      </w:r>
      <w:r w:rsidR="007E1A7F">
        <w:t xml:space="preserve">working </w:t>
      </w:r>
      <w:r>
        <w:t>days to erect the steel frame of the building</w:t>
      </w:r>
      <w:r w:rsidR="004C1212">
        <w:t xml:space="preserve"> as can be seen in the Gantt chart view</w:t>
      </w:r>
      <w:r w:rsidR="007E1A7F">
        <w:t xml:space="preserve"> above</w:t>
      </w:r>
      <w:r w:rsidR="004C1212">
        <w:t xml:space="preserve">. </w:t>
      </w:r>
    </w:p>
    <w:p w14:paraId="05FBD1A5" w14:textId="4F53827C" w:rsidR="00107B6A" w:rsidRDefault="008F6840" w:rsidP="00E134D2">
      <w:r>
        <w:t xml:space="preserve">The contract will require a tower crane to be on site for the majority of the main building construction. The introduction of a second tower </w:t>
      </w:r>
      <w:r w:rsidR="00850F0F">
        <w:t>‘</w:t>
      </w:r>
      <w:r>
        <w:t>crane</w:t>
      </w:r>
      <w:r w:rsidR="00850F0F">
        <w:t>?’</w:t>
      </w:r>
      <w:r>
        <w:t xml:space="preserve"> sited as shown in the </w:t>
      </w:r>
      <w:r w:rsidR="003E101C">
        <w:t xml:space="preserve">following </w:t>
      </w:r>
      <w:r>
        <w:t xml:space="preserve">site sketch plan </w:t>
      </w:r>
      <w:r w:rsidR="003E101C">
        <w:t>will be</w:t>
      </w:r>
      <w:r>
        <w:t xml:space="preserve"> required</w:t>
      </w:r>
      <w:r w:rsidR="003E101C">
        <w:t xml:space="preserve"> </w:t>
      </w:r>
      <w:r w:rsidR="006C5B1F">
        <w:t xml:space="preserve">on site </w:t>
      </w:r>
      <w:r w:rsidR="003E101C">
        <w:t xml:space="preserve">only for the </w:t>
      </w:r>
      <w:r w:rsidR="00525702">
        <w:t>duration of the erection of the</w:t>
      </w:r>
      <w:r>
        <w:t xml:space="preserve"> steel frame </w:t>
      </w:r>
      <w:r w:rsidR="00525702">
        <w:t>for the</w:t>
      </w:r>
      <w:r>
        <w:t xml:space="preserve"> building.</w:t>
      </w:r>
      <w:r w:rsidR="006044BF">
        <w:t xml:space="preserve"> </w:t>
      </w:r>
      <w:r w:rsidR="00A2560E">
        <w:t xml:space="preserve">The use of a second tower crane could reduce the contract period by at least 10 working days potentially reducing the contract period and the critical path by 10 working days. </w:t>
      </w:r>
      <w:r w:rsidR="00963582">
        <w:t xml:space="preserve">The reduction in the contract period can be achieved by increasing the resources on site to complete the project, namely the second tower crane (Cooke B, Williams P, p.377, 2009). </w:t>
      </w:r>
    </w:p>
    <w:p w14:paraId="166BF9A2" w14:textId="6A37D722" w:rsidR="00107B6A" w:rsidRDefault="00473C39" w:rsidP="00E134D2">
      <w:r>
        <w:t xml:space="preserve">The introduction of a second tower crane will allow concurrency of the site operations required to erect the steel frame (Cooke B, Williams P, p.377, 2009). The decrease in the amount of time required to erect the steel frame will allow </w:t>
      </w:r>
      <w:r w:rsidR="00D73851">
        <w:t>elements of the construction shown on the critical path to start earlier and bring forward the completion date</w:t>
      </w:r>
      <w:r w:rsidR="00D8195D">
        <w:t xml:space="preserve"> of the contract. As can be seen on the Gantt chart the introduction of a second tower crane allows other activities on the critical path to change (CIOB, p.94, 2014). </w:t>
      </w:r>
      <w:r w:rsidR="00107B6A">
        <w:t>The affect on the critical path seen in the</w:t>
      </w:r>
      <w:r w:rsidR="00F540C9">
        <w:t xml:space="preserve"> project schedule</w:t>
      </w:r>
      <w:r w:rsidR="00107B6A">
        <w:t xml:space="preserve"> Gantt</w:t>
      </w:r>
      <w:r w:rsidR="00F540C9">
        <w:t xml:space="preserve"> chart can be seen between figure 1 and figure 2. The second crane allowing for continuity of work seen as greater efficiency during the erection process avoiding operative or resources to work inefficiently or stand idle (Cooke B, Williams P, p.209, 2009)</w:t>
      </w:r>
      <w:r w:rsidR="005727EC">
        <w:t xml:space="preserve">. </w:t>
      </w:r>
    </w:p>
    <w:p w14:paraId="2B056503" w14:textId="2E272F26" w:rsidR="00473C39" w:rsidRDefault="00D8195D" w:rsidP="00E134D2">
      <w:r>
        <w:t xml:space="preserve">The scenario above detailing the introduction of a second tower crane could be considered an incentive to the client </w:t>
      </w:r>
      <w:r w:rsidR="00850F0F">
        <w:t xml:space="preserve">allowing them </w:t>
      </w:r>
      <w:r>
        <w:t>to take possession</w:t>
      </w:r>
      <w:r w:rsidR="00850F0F">
        <w:t xml:space="preserve"> of the building</w:t>
      </w:r>
      <w:r>
        <w:t xml:space="preserve"> and have use of the</w:t>
      </w:r>
      <w:r w:rsidR="00D26C29">
        <w:t xml:space="preserve"> resource,</w:t>
      </w:r>
      <w:r>
        <w:t xml:space="preserve"> building earlier than shown in the original Gantt chart schedule. </w:t>
      </w:r>
    </w:p>
    <w:p w14:paraId="0257E1D5" w14:textId="77777777" w:rsidR="0065297C" w:rsidRDefault="0065297C" w:rsidP="0065297C"/>
    <w:p w14:paraId="0BCC05CC" w14:textId="77777777" w:rsidR="00F57F47" w:rsidRDefault="00F57F47" w:rsidP="0065297C"/>
    <w:p w14:paraId="03C96C5E" w14:textId="77777777" w:rsidR="00F57F47" w:rsidRDefault="00F57F47" w:rsidP="0065297C"/>
    <w:p w14:paraId="2E868916" w14:textId="77777777" w:rsidR="00F57F47" w:rsidRDefault="00F57F47" w:rsidP="0065297C"/>
    <w:p w14:paraId="62AB9476" w14:textId="77777777" w:rsidR="00F57F47" w:rsidRDefault="00F57F47" w:rsidP="0065297C"/>
    <w:p w14:paraId="1075B5E4" w14:textId="77777777" w:rsidR="00F57F47" w:rsidRDefault="00F57F47" w:rsidP="0065297C"/>
    <w:p w14:paraId="50A3280A" w14:textId="77777777" w:rsidR="00F57F47" w:rsidRDefault="00F57F47" w:rsidP="0065297C"/>
    <w:p w14:paraId="2CC0758B" w14:textId="77777777" w:rsidR="00F57F47" w:rsidRDefault="00F57F47" w:rsidP="0065297C"/>
    <w:p w14:paraId="7B0E4341" w14:textId="77777777" w:rsidR="00F57F47" w:rsidRDefault="00F57F47" w:rsidP="0065297C"/>
    <w:p w14:paraId="75DE5F65" w14:textId="77777777" w:rsidR="00F57F47" w:rsidRDefault="00F57F47" w:rsidP="0065297C"/>
    <w:p w14:paraId="3624427F" w14:textId="77777777" w:rsidR="00F57F47" w:rsidRDefault="00F57F47" w:rsidP="0065297C"/>
    <w:p w14:paraId="3578E1D7" w14:textId="77777777" w:rsidR="00F57F47" w:rsidRDefault="00F57F47" w:rsidP="0065297C"/>
    <w:p w14:paraId="41B4C743" w14:textId="77777777" w:rsidR="00F57F47" w:rsidRDefault="00F57F47" w:rsidP="0065297C"/>
    <w:p w14:paraId="2E913068" w14:textId="797CBEE8" w:rsidR="004551E4" w:rsidRDefault="004551E4" w:rsidP="0065297C">
      <w:r>
        <w:t>Figure 1.</w:t>
      </w:r>
    </w:p>
    <w:p w14:paraId="7C1A6133" w14:textId="4F37E677" w:rsidR="0065297C" w:rsidRDefault="0065297C" w:rsidP="0065297C">
      <w:r>
        <w:t xml:space="preserve">Original Gantt chart schedule including single tower crane use </w:t>
      </w:r>
    </w:p>
    <w:p w14:paraId="1B0FE6E7" w14:textId="0D6C5C62" w:rsidR="0065297C" w:rsidRDefault="0065297C" w:rsidP="0065297C">
      <w:r>
        <w:rPr>
          <w:noProof/>
        </w:rPr>
        <w:drawing>
          <wp:inline distT="0" distB="0" distL="0" distR="0" wp14:anchorId="4C19EBAE" wp14:editId="19736228">
            <wp:extent cx="5731510" cy="32238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3820"/>
                    </a:xfrm>
                    <a:prstGeom prst="rect">
                      <a:avLst/>
                    </a:prstGeom>
                  </pic:spPr>
                </pic:pic>
              </a:graphicData>
            </a:graphic>
          </wp:inline>
        </w:drawing>
      </w:r>
    </w:p>
    <w:p w14:paraId="419BB7FF" w14:textId="77777777" w:rsidR="00850F0F" w:rsidRDefault="00850F0F" w:rsidP="0065297C"/>
    <w:p w14:paraId="146987B9" w14:textId="520A1E5F" w:rsidR="004551E4" w:rsidRPr="004551E4" w:rsidRDefault="004551E4" w:rsidP="0065297C">
      <w:pPr>
        <w:rPr>
          <w:b/>
          <w:bCs/>
        </w:rPr>
      </w:pPr>
      <w:r w:rsidRPr="004551E4">
        <w:rPr>
          <w:b/>
          <w:bCs/>
        </w:rPr>
        <w:t>Figure 2</w:t>
      </w:r>
    </w:p>
    <w:p w14:paraId="22B45B2C" w14:textId="1FF176EE" w:rsidR="0065297C" w:rsidRPr="004551E4" w:rsidRDefault="004551E4" w:rsidP="00E134D2">
      <w:pPr>
        <w:rPr>
          <w:b/>
          <w:bCs/>
        </w:rPr>
      </w:pPr>
      <w:r w:rsidRPr="002C0D66">
        <w:rPr>
          <w:b/>
          <w:bCs/>
        </w:rPr>
        <w:t>Reduction required in contract completion date</w:t>
      </w:r>
    </w:p>
    <w:p w14:paraId="2E1812FB" w14:textId="77777777" w:rsidR="004551E4" w:rsidRDefault="004551E4" w:rsidP="004551E4">
      <w:r>
        <w:t xml:space="preserve">Gantt chart view of schedule after second crane is added </w:t>
      </w:r>
    </w:p>
    <w:p w14:paraId="0348974F" w14:textId="77777777" w:rsidR="00F57F47" w:rsidRDefault="004551E4" w:rsidP="00E134D2">
      <w:r>
        <w:rPr>
          <w:noProof/>
        </w:rPr>
        <w:drawing>
          <wp:inline distT="0" distB="0" distL="0" distR="0" wp14:anchorId="5D0C628F" wp14:editId="3F2DF02D">
            <wp:extent cx="5731510" cy="32238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20"/>
                    </a:xfrm>
                    <a:prstGeom prst="rect">
                      <a:avLst/>
                    </a:prstGeom>
                  </pic:spPr>
                </pic:pic>
              </a:graphicData>
            </a:graphic>
          </wp:inline>
        </w:drawing>
      </w:r>
    </w:p>
    <w:p w14:paraId="69893CD3" w14:textId="77777777" w:rsidR="00F57F47" w:rsidRDefault="00F57F47" w:rsidP="00E134D2"/>
    <w:p w14:paraId="0A117A2F" w14:textId="77777777" w:rsidR="00F57F47" w:rsidRDefault="00F57F47" w:rsidP="00E134D2"/>
    <w:p w14:paraId="6F098DFB" w14:textId="50EF5EB7" w:rsidR="00E134D2" w:rsidRPr="00F57F47" w:rsidRDefault="00E134D2" w:rsidP="00E134D2">
      <w:r w:rsidRPr="00CC6AE0">
        <w:rPr>
          <w:b/>
          <w:bCs/>
        </w:rPr>
        <w:t xml:space="preserve">Site Plan Sketch </w:t>
      </w:r>
    </w:p>
    <w:p w14:paraId="0C98CF7A" w14:textId="066CFFA3" w:rsidR="00E134D2" w:rsidRDefault="00E134D2" w:rsidP="00E134D2">
      <w:r>
        <w:t>The following site plan sketch details the road area marked in red with areas to the side of the carriage way marked in blue to allow for articulated vehicles to access the site and unload materials.</w:t>
      </w:r>
      <w:r w:rsidR="00FC4728">
        <w:t xml:space="preserve"> The road layout is designed to work as a one-way system allowing for a narrower carriage way within the site (March C, p.243, 2017). The areas marked in green are pedestrian areas only which allow foot traffic to pass from one side of the site access road to the other, this design considering the safety of the site operatives (March C, p.244, 2017). </w:t>
      </w:r>
    </w:p>
    <w:p w14:paraId="1E97BE86" w14:textId="494F9F68" w:rsidR="00FC4728" w:rsidRDefault="00FC4728" w:rsidP="00E134D2">
      <w:r>
        <w:t xml:space="preserve">The facility areas marked with a green hatch are a requirement for the construction (Health, Safety and Welfare) regulations 1996 which </w:t>
      </w:r>
      <w:r w:rsidR="00EE1A42">
        <w:t xml:space="preserve">regulation 22 requires the provision of washing facilities, clean drinking water, sanitary connivences and an area to be used in bad weather (March C, p.246, 2017). </w:t>
      </w:r>
    </w:p>
    <w:p w14:paraId="0EA325BC" w14:textId="426004D4" w:rsidR="00EE1A42" w:rsidRDefault="00EE1A42" w:rsidP="00E134D2">
      <w:r>
        <w:t>Consideration of the value of materials and items to be stored on site can be seen in the area marked within the p</w:t>
      </w:r>
      <w:r w:rsidR="00333567">
        <w:t>urple</w:t>
      </w:r>
      <w:r>
        <w:t xml:space="preserve"> hatched valuable items compound and lockup store. The construction process will require items of value required to be stored on site prior to fixing</w:t>
      </w:r>
      <w:r w:rsidR="008209E9">
        <w:t xml:space="preserve"> (March C, p.247, 2017). </w:t>
      </w:r>
      <w:r w:rsidR="00333567">
        <w:t xml:space="preserve">With items with a short shelf life stored securely within this area. </w:t>
      </w:r>
    </w:p>
    <w:p w14:paraId="78A60943" w14:textId="4EBC2C9A" w:rsidR="00107EC9" w:rsidRDefault="00107EC9" w:rsidP="00E134D2">
      <w:r>
        <w:t xml:space="preserve">The siting of two tower cranes is shown on the plan in the orange areas. The tower crane adjacent to the road is positioned to allow the radius of the crane to move all materials within the construction site area (March C, p.249, 2017). </w:t>
      </w:r>
      <w:r w:rsidR="00105E80">
        <w:t>A further ‘crane?’ marked in orange is shown to the rear of the library building if required to reduce the timescale of the project</w:t>
      </w:r>
      <w:r w:rsidR="00D72297">
        <w:t xml:space="preserve"> schedule</w:t>
      </w:r>
      <w:r w:rsidR="00105E80">
        <w:t xml:space="preserve">. </w:t>
      </w:r>
    </w:p>
    <w:p w14:paraId="2407E165" w14:textId="5D5EA42D" w:rsidR="000D6B81" w:rsidRDefault="000D6B81" w:rsidP="00E134D2"/>
    <w:p w14:paraId="12CD2CF0" w14:textId="3D75CEE9" w:rsidR="000D6B81" w:rsidRPr="000D6B81" w:rsidRDefault="000D6B81" w:rsidP="00E134D2">
      <w:pPr>
        <w:rPr>
          <w:b/>
          <w:bCs/>
        </w:rPr>
      </w:pPr>
      <w:r w:rsidRPr="000D6B81">
        <w:rPr>
          <w:b/>
          <w:bCs/>
        </w:rPr>
        <w:t>Figure 3.</w:t>
      </w:r>
    </w:p>
    <w:p w14:paraId="726052E4" w14:textId="4343C36B" w:rsidR="009D488E" w:rsidRDefault="00E134D2" w:rsidP="007F7982">
      <w:r>
        <w:rPr>
          <w:noProof/>
        </w:rPr>
        <w:drawing>
          <wp:inline distT="0" distB="0" distL="0" distR="0" wp14:anchorId="6B128BFD" wp14:editId="419167D7">
            <wp:extent cx="6130504" cy="4118776"/>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6864" t="16031" r="18091" b="6276"/>
                    <a:stretch/>
                  </pic:blipFill>
                  <pic:spPr bwMode="auto">
                    <a:xfrm>
                      <a:off x="0" y="0"/>
                      <a:ext cx="6154862" cy="4135141"/>
                    </a:xfrm>
                    <a:prstGeom prst="rect">
                      <a:avLst/>
                    </a:prstGeom>
                    <a:ln>
                      <a:noFill/>
                    </a:ln>
                    <a:extLst>
                      <a:ext uri="{53640926-AAD7-44D8-BBD7-CCE9431645EC}">
                        <a14:shadowObscured xmlns:a14="http://schemas.microsoft.com/office/drawing/2010/main"/>
                      </a:ext>
                    </a:extLst>
                  </pic:spPr>
                </pic:pic>
              </a:graphicData>
            </a:graphic>
          </wp:inline>
        </w:drawing>
      </w:r>
    </w:p>
    <w:p w14:paraId="1B25EDC5" w14:textId="77777777" w:rsidR="0021171F" w:rsidRDefault="0021171F" w:rsidP="007F7982">
      <w:pPr>
        <w:rPr>
          <w:b/>
          <w:bCs/>
        </w:rPr>
      </w:pPr>
    </w:p>
    <w:p w14:paraId="368BA908" w14:textId="31D03249" w:rsidR="00F57F47" w:rsidRDefault="0021171F" w:rsidP="007F7982">
      <w:pPr>
        <w:rPr>
          <w:b/>
          <w:bCs/>
        </w:rPr>
      </w:pPr>
      <w:r w:rsidRPr="0021171F">
        <w:rPr>
          <w:b/>
          <w:bCs/>
        </w:rPr>
        <w:t xml:space="preserve">Site Layout Including Surrounding Area or Reference </w:t>
      </w:r>
    </w:p>
    <w:p w14:paraId="0629A243" w14:textId="48E9503B" w:rsidR="0021171F" w:rsidRPr="0021171F" w:rsidRDefault="0021171F" w:rsidP="007F7982">
      <w:pPr>
        <w:rPr>
          <w:b/>
          <w:bCs/>
        </w:rPr>
      </w:pPr>
      <w:r>
        <w:rPr>
          <w:noProof/>
        </w:rPr>
        <w:drawing>
          <wp:anchor distT="0" distB="0" distL="114300" distR="114300" simplePos="0" relativeHeight="251658240" behindDoc="1" locked="0" layoutInCell="1" allowOverlap="1" wp14:anchorId="39B7BD74" wp14:editId="00F0D2B6">
            <wp:simplePos x="0" y="0"/>
            <wp:positionH relativeFrom="column">
              <wp:posOffset>0</wp:posOffset>
            </wp:positionH>
            <wp:positionV relativeFrom="paragraph">
              <wp:posOffset>0</wp:posOffset>
            </wp:positionV>
            <wp:extent cx="5173884" cy="3010919"/>
            <wp:effectExtent l="0" t="0" r="8255" b="0"/>
            <wp:wrapTight wrapText="bothSides">
              <wp:wrapPolygon edited="0">
                <wp:start x="0" y="0"/>
                <wp:lineTo x="0" y="21459"/>
                <wp:lineTo x="21555" y="21459"/>
                <wp:lineTo x="215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4846" t="21901" r="16088" b="6645"/>
                    <a:stretch/>
                  </pic:blipFill>
                  <pic:spPr bwMode="auto">
                    <a:xfrm>
                      <a:off x="0" y="0"/>
                      <a:ext cx="5173884" cy="30109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322AE0" w14:textId="77777777" w:rsidR="0021171F" w:rsidRDefault="0021171F" w:rsidP="007F7982">
      <w:pPr>
        <w:rPr>
          <w:b/>
          <w:bCs/>
        </w:rPr>
      </w:pPr>
    </w:p>
    <w:p w14:paraId="5C19E06C" w14:textId="77777777" w:rsidR="0021171F" w:rsidRDefault="0021171F" w:rsidP="007F7982">
      <w:pPr>
        <w:rPr>
          <w:b/>
          <w:bCs/>
        </w:rPr>
      </w:pPr>
    </w:p>
    <w:p w14:paraId="4FEA80D5" w14:textId="77777777" w:rsidR="0021171F" w:rsidRDefault="0021171F" w:rsidP="007F7982">
      <w:pPr>
        <w:rPr>
          <w:b/>
          <w:bCs/>
        </w:rPr>
      </w:pPr>
    </w:p>
    <w:p w14:paraId="7DB9D815" w14:textId="77777777" w:rsidR="0021171F" w:rsidRDefault="0021171F" w:rsidP="007F7982">
      <w:pPr>
        <w:rPr>
          <w:b/>
          <w:bCs/>
        </w:rPr>
      </w:pPr>
    </w:p>
    <w:p w14:paraId="69E7BABE" w14:textId="77777777" w:rsidR="0021171F" w:rsidRDefault="0021171F" w:rsidP="007F7982">
      <w:pPr>
        <w:rPr>
          <w:b/>
          <w:bCs/>
        </w:rPr>
      </w:pPr>
    </w:p>
    <w:p w14:paraId="20BEB47F" w14:textId="77777777" w:rsidR="0021171F" w:rsidRDefault="0021171F" w:rsidP="007F7982">
      <w:pPr>
        <w:rPr>
          <w:b/>
          <w:bCs/>
        </w:rPr>
      </w:pPr>
    </w:p>
    <w:p w14:paraId="7B4E3633" w14:textId="77777777" w:rsidR="0021171F" w:rsidRDefault="0021171F" w:rsidP="007F7982">
      <w:pPr>
        <w:rPr>
          <w:b/>
          <w:bCs/>
        </w:rPr>
      </w:pPr>
    </w:p>
    <w:p w14:paraId="59555C8B" w14:textId="77777777" w:rsidR="0021171F" w:rsidRDefault="0021171F" w:rsidP="007F7982">
      <w:pPr>
        <w:rPr>
          <w:b/>
          <w:bCs/>
        </w:rPr>
      </w:pPr>
    </w:p>
    <w:p w14:paraId="4437D11D" w14:textId="77777777" w:rsidR="0021171F" w:rsidRDefault="0021171F" w:rsidP="007F7982">
      <w:pPr>
        <w:rPr>
          <w:b/>
          <w:bCs/>
        </w:rPr>
      </w:pPr>
    </w:p>
    <w:p w14:paraId="3292EFCA" w14:textId="77777777" w:rsidR="0021171F" w:rsidRDefault="0021171F" w:rsidP="007F7982">
      <w:pPr>
        <w:rPr>
          <w:b/>
          <w:bCs/>
        </w:rPr>
      </w:pPr>
    </w:p>
    <w:p w14:paraId="5E89A4A4" w14:textId="77777777" w:rsidR="0021171F" w:rsidRDefault="0021171F" w:rsidP="007F7982">
      <w:pPr>
        <w:rPr>
          <w:b/>
          <w:bCs/>
        </w:rPr>
      </w:pPr>
    </w:p>
    <w:p w14:paraId="3AC12F44" w14:textId="77777777" w:rsidR="0021171F" w:rsidRDefault="0021171F" w:rsidP="007F7982">
      <w:pPr>
        <w:rPr>
          <w:b/>
          <w:bCs/>
        </w:rPr>
      </w:pPr>
    </w:p>
    <w:p w14:paraId="3103E7AB" w14:textId="77777777" w:rsidR="0021171F" w:rsidRDefault="0021171F" w:rsidP="007F7982">
      <w:pPr>
        <w:rPr>
          <w:b/>
          <w:bCs/>
        </w:rPr>
      </w:pPr>
    </w:p>
    <w:p w14:paraId="63589313" w14:textId="77777777" w:rsidR="0021171F" w:rsidRDefault="0021171F" w:rsidP="007F7982">
      <w:pPr>
        <w:rPr>
          <w:b/>
          <w:bCs/>
        </w:rPr>
      </w:pPr>
    </w:p>
    <w:p w14:paraId="58274B01" w14:textId="77777777" w:rsidR="0021171F" w:rsidRDefault="0021171F" w:rsidP="007F7982">
      <w:pPr>
        <w:rPr>
          <w:b/>
          <w:bCs/>
        </w:rPr>
      </w:pPr>
    </w:p>
    <w:p w14:paraId="09E14CC2" w14:textId="77777777" w:rsidR="0021171F" w:rsidRDefault="0021171F" w:rsidP="007F7982">
      <w:pPr>
        <w:rPr>
          <w:b/>
          <w:bCs/>
        </w:rPr>
      </w:pPr>
    </w:p>
    <w:p w14:paraId="774C22EE" w14:textId="77777777" w:rsidR="0021171F" w:rsidRDefault="0021171F" w:rsidP="007F7982">
      <w:pPr>
        <w:rPr>
          <w:b/>
          <w:bCs/>
        </w:rPr>
      </w:pPr>
    </w:p>
    <w:p w14:paraId="72EAFFC3" w14:textId="77777777" w:rsidR="0021171F" w:rsidRDefault="0021171F" w:rsidP="007F7982">
      <w:pPr>
        <w:rPr>
          <w:b/>
          <w:bCs/>
        </w:rPr>
      </w:pPr>
    </w:p>
    <w:p w14:paraId="3416EC68" w14:textId="77777777" w:rsidR="0021171F" w:rsidRDefault="0021171F" w:rsidP="007F7982">
      <w:pPr>
        <w:rPr>
          <w:b/>
          <w:bCs/>
        </w:rPr>
      </w:pPr>
    </w:p>
    <w:p w14:paraId="122E6FF2" w14:textId="77777777" w:rsidR="0021171F" w:rsidRDefault="0021171F" w:rsidP="007F7982">
      <w:pPr>
        <w:rPr>
          <w:b/>
          <w:bCs/>
        </w:rPr>
      </w:pPr>
    </w:p>
    <w:p w14:paraId="23224B88" w14:textId="77777777" w:rsidR="0021171F" w:rsidRDefault="0021171F" w:rsidP="007F7982">
      <w:pPr>
        <w:rPr>
          <w:b/>
          <w:bCs/>
        </w:rPr>
      </w:pPr>
    </w:p>
    <w:p w14:paraId="3F7628BC" w14:textId="77777777" w:rsidR="0021171F" w:rsidRDefault="0021171F" w:rsidP="007F7982">
      <w:pPr>
        <w:rPr>
          <w:b/>
          <w:bCs/>
        </w:rPr>
      </w:pPr>
    </w:p>
    <w:p w14:paraId="75BAB6F0" w14:textId="77777777" w:rsidR="0021171F" w:rsidRDefault="0021171F" w:rsidP="007F7982">
      <w:pPr>
        <w:rPr>
          <w:b/>
          <w:bCs/>
        </w:rPr>
      </w:pPr>
    </w:p>
    <w:p w14:paraId="51054067" w14:textId="77777777" w:rsidR="0021171F" w:rsidRDefault="0021171F" w:rsidP="007F7982">
      <w:pPr>
        <w:rPr>
          <w:b/>
          <w:bCs/>
        </w:rPr>
      </w:pPr>
    </w:p>
    <w:p w14:paraId="67D13545" w14:textId="77777777" w:rsidR="0021171F" w:rsidRDefault="0021171F" w:rsidP="007F7982">
      <w:pPr>
        <w:rPr>
          <w:b/>
          <w:bCs/>
        </w:rPr>
      </w:pPr>
    </w:p>
    <w:p w14:paraId="6B8C047D" w14:textId="77777777" w:rsidR="0021171F" w:rsidRDefault="0021171F" w:rsidP="007F7982">
      <w:pPr>
        <w:rPr>
          <w:b/>
          <w:bCs/>
        </w:rPr>
      </w:pPr>
    </w:p>
    <w:p w14:paraId="72290711" w14:textId="77777777" w:rsidR="0021171F" w:rsidRDefault="0021171F" w:rsidP="007F7982">
      <w:pPr>
        <w:rPr>
          <w:b/>
          <w:bCs/>
        </w:rPr>
      </w:pPr>
    </w:p>
    <w:p w14:paraId="5FDFE48A" w14:textId="77777777" w:rsidR="0021171F" w:rsidRDefault="0021171F" w:rsidP="007F7982">
      <w:pPr>
        <w:rPr>
          <w:b/>
          <w:bCs/>
        </w:rPr>
      </w:pPr>
    </w:p>
    <w:p w14:paraId="5DC79B33" w14:textId="77777777" w:rsidR="0021171F" w:rsidRDefault="0021171F" w:rsidP="007F7982">
      <w:pPr>
        <w:rPr>
          <w:b/>
          <w:bCs/>
        </w:rPr>
      </w:pPr>
    </w:p>
    <w:p w14:paraId="701E9ADC" w14:textId="668A2C05" w:rsidR="009646ED" w:rsidRDefault="009646ED" w:rsidP="007F7982">
      <w:pPr>
        <w:rPr>
          <w:b/>
          <w:bCs/>
        </w:rPr>
      </w:pPr>
      <w:r>
        <w:rPr>
          <w:b/>
          <w:bCs/>
        </w:rPr>
        <w:t xml:space="preserve">Programme Investigation and Potential to Shorten Schedule in Gantt Chart </w:t>
      </w:r>
    </w:p>
    <w:p w14:paraId="64147201" w14:textId="7F6675D0" w:rsidR="00D33C17" w:rsidRDefault="009646ED" w:rsidP="007F7982">
      <w:r>
        <w:t>The schedule produced in the Gantt chart shows a project completion date that is two weeks, ten working days beyond the contract completion date. I have identified an area where the timescale for the schedule can be reduced to finish inline with the contract completion date.</w:t>
      </w:r>
      <w:r w:rsidR="00D33C17">
        <w:t xml:space="preserve"> The detailing required to achieve the contract completion date has been considered against the client’s needs, project constraints, project duration and budget limits (March C, p.115, 2017).</w:t>
      </w:r>
    </w:p>
    <w:p w14:paraId="24046135" w14:textId="61EA9567" w:rsidR="00D33C17" w:rsidRDefault="009646ED" w:rsidP="007F7982">
      <w:r>
        <w:t xml:space="preserve">In the Gantt chart schedule produced for the project the time to erect the steel frame is 37 working days as shown in figure 1. I consider that the introduction of a second </w:t>
      </w:r>
      <w:r w:rsidR="002A2BF1">
        <w:t xml:space="preserve">tower </w:t>
      </w:r>
      <w:r>
        <w:t>crane can bring the project completion date inline with the contract completion date</w:t>
      </w:r>
      <w:r w:rsidR="00081FDC">
        <w:t xml:space="preserve"> through sequencing of the crane operations to reduce the time period required (Cooke B, Williams P, p.200, 2009). The use of two cranes working as a team with a common objective whilst interacting with each other would reduce the time allowed for craneage (March C, p.53, 2017). </w:t>
      </w:r>
      <w:r w:rsidR="00C4448F">
        <w:t>With the cranes working in conjunction they are operating within a task group (March C, p.53, 2017). A task group is set up specifically to complete a task or solve a problem</w:t>
      </w:r>
      <w:r w:rsidR="00E16761">
        <w:t xml:space="preserve">. The group is then disbanded on completion of the task the group was formed to carry out (March C, p.54, 2017). </w:t>
      </w:r>
      <w:r w:rsidR="000818D8">
        <w:t xml:space="preserve">The operation and output of the task group can be seen in figure 2 which shows a reduction of ten working days. </w:t>
      </w:r>
    </w:p>
    <w:p w14:paraId="7F1470D3" w14:textId="0CDAC98C" w:rsidR="00D33C17" w:rsidRDefault="00B87C51" w:rsidP="007F7982">
      <w:r>
        <w:t xml:space="preserve">The introduction of a second crane will require coordination of operations with the specialist sub-contractor who will erect the steel frame and the </w:t>
      </w:r>
      <w:r w:rsidR="002A2BF1">
        <w:t xml:space="preserve">tower </w:t>
      </w:r>
      <w:r>
        <w:t>crane operating company</w:t>
      </w:r>
      <w:r w:rsidR="002A2BF1">
        <w:t xml:space="preserve"> (Illingworth. J. R, p.271, 2000). The tower crane operators from previous experience will have records of output per crane which operates one hook. The hook on a crane is capable of moving a tonnage of steel each working day. The introduction of a second tower crane will increase the tonnage of steel per day which can be lifted into place for the steel frame erection (Illingworth. J. R, p.273, 2000). The extra tonnage which the second tower crane makes possible to be lifted into the steel frame erection can be seen in the reduced time frame for the steel frame erection task in the Gantt chart shown in </w:t>
      </w:r>
      <w:r w:rsidR="002A2BF1">
        <w:t>figure 2</w:t>
      </w:r>
      <w:r w:rsidR="002A2BF1">
        <w:t xml:space="preserve">. </w:t>
      </w:r>
      <w:r w:rsidR="00F50553">
        <w:t>Any assessment of operational quantities has been developed for the schedule in the Gantt chart by determining realistic timescales based on the information supplied by the tower crane sub-contractors</w:t>
      </w:r>
      <w:r w:rsidR="00EA25E0">
        <w:t xml:space="preserve"> (Cooke. B, Williams. P, p.205, 2009). </w:t>
      </w:r>
    </w:p>
    <w:p w14:paraId="6041111A" w14:textId="5DB67A45" w:rsidR="008F4E9F" w:rsidRDefault="008F4E9F" w:rsidP="007F7982">
      <w:r>
        <w:t xml:space="preserve">It would be my recommendation after considering the constraints of the project site the introduction of a second tower crane would achieve the </w:t>
      </w:r>
      <w:r w:rsidR="006C5B1F">
        <w:t>client’s</w:t>
      </w:r>
      <w:r>
        <w:t xml:space="preserve"> requirement of reducing the project schedule by 2 weeks, 10 working days inline with the contract completion date. </w:t>
      </w:r>
    </w:p>
    <w:p w14:paraId="5FF39772" w14:textId="77777777" w:rsidR="002A2BF1" w:rsidRDefault="002A2BF1" w:rsidP="007F7982"/>
    <w:p w14:paraId="18814B8F" w14:textId="0731FEB0" w:rsidR="009646ED" w:rsidRPr="009646ED" w:rsidRDefault="00E16761" w:rsidP="007F7982">
      <w:r>
        <w:t xml:space="preserve"> </w:t>
      </w:r>
      <w:r w:rsidR="00081FDC">
        <w:t xml:space="preserve"> </w:t>
      </w:r>
    </w:p>
    <w:p w14:paraId="51E365E8" w14:textId="77777777" w:rsidR="009646ED" w:rsidRDefault="009646ED" w:rsidP="007F7982">
      <w:pPr>
        <w:rPr>
          <w:b/>
          <w:bCs/>
        </w:rPr>
      </w:pPr>
    </w:p>
    <w:p w14:paraId="08AA894C" w14:textId="77777777" w:rsidR="00F57F47" w:rsidRDefault="00F57F47" w:rsidP="007F7982">
      <w:pPr>
        <w:rPr>
          <w:b/>
          <w:bCs/>
        </w:rPr>
      </w:pPr>
    </w:p>
    <w:p w14:paraId="717EB296" w14:textId="77777777" w:rsidR="00F57F47" w:rsidRDefault="00F57F47" w:rsidP="007F7982">
      <w:pPr>
        <w:rPr>
          <w:b/>
          <w:bCs/>
        </w:rPr>
      </w:pPr>
    </w:p>
    <w:p w14:paraId="2B981A0A" w14:textId="77777777" w:rsidR="00F57F47" w:rsidRDefault="00F57F47" w:rsidP="007F7982">
      <w:pPr>
        <w:rPr>
          <w:b/>
          <w:bCs/>
        </w:rPr>
      </w:pPr>
    </w:p>
    <w:p w14:paraId="7BF8D4D3" w14:textId="77777777" w:rsidR="00F57F47" w:rsidRDefault="00F57F47" w:rsidP="007F7982">
      <w:pPr>
        <w:rPr>
          <w:b/>
          <w:bCs/>
        </w:rPr>
      </w:pPr>
    </w:p>
    <w:p w14:paraId="4FA86984" w14:textId="77777777" w:rsidR="00F57F47" w:rsidRDefault="00F57F47" w:rsidP="007F7982">
      <w:pPr>
        <w:rPr>
          <w:b/>
          <w:bCs/>
        </w:rPr>
      </w:pPr>
    </w:p>
    <w:p w14:paraId="06C7BE9E" w14:textId="77777777" w:rsidR="00F57F47" w:rsidRDefault="00F57F47" w:rsidP="007F7982">
      <w:pPr>
        <w:rPr>
          <w:b/>
          <w:bCs/>
        </w:rPr>
      </w:pPr>
    </w:p>
    <w:p w14:paraId="21B8B1B1" w14:textId="77777777" w:rsidR="0021171F" w:rsidRDefault="0021171F" w:rsidP="007F7982">
      <w:pPr>
        <w:rPr>
          <w:b/>
          <w:bCs/>
        </w:rPr>
      </w:pPr>
    </w:p>
    <w:p w14:paraId="483E7BA7" w14:textId="4D99D622" w:rsidR="009D488E" w:rsidRPr="009D488E" w:rsidRDefault="009D488E" w:rsidP="007F7982">
      <w:pPr>
        <w:rPr>
          <w:b/>
          <w:bCs/>
        </w:rPr>
      </w:pPr>
      <w:r w:rsidRPr="009D488E">
        <w:rPr>
          <w:b/>
          <w:bCs/>
        </w:rPr>
        <w:t>References</w:t>
      </w:r>
    </w:p>
    <w:p w14:paraId="2DCE3032" w14:textId="5A1BAC6E" w:rsidR="009D488E" w:rsidRDefault="009D488E" w:rsidP="009D488E">
      <w:r>
        <w:t>CIOB, (2014)</w:t>
      </w:r>
      <w:r w:rsidRPr="00A0124A">
        <w:rPr>
          <w:i/>
          <w:iCs/>
        </w:rPr>
        <w:t xml:space="preserve"> Code </w:t>
      </w:r>
      <w:r>
        <w:rPr>
          <w:i/>
          <w:iCs/>
        </w:rPr>
        <w:t xml:space="preserve">of Practice for Project Management for Construction and Development, Fifth Edition, </w:t>
      </w:r>
      <w:r>
        <w:t>Oxford, Wiley Blackwell</w:t>
      </w:r>
    </w:p>
    <w:p w14:paraId="72B2CFA0" w14:textId="548C244A" w:rsidR="009D488E" w:rsidRDefault="009D488E" w:rsidP="009D488E">
      <w:r>
        <w:t xml:space="preserve">Cooke B, </w:t>
      </w:r>
      <w:r w:rsidR="00A809CB">
        <w:t>Williams</w:t>
      </w:r>
      <w:r>
        <w:t xml:space="preserve"> P, (2009) </w:t>
      </w:r>
      <w:r w:rsidRPr="009D488E">
        <w:rPr>
          <w:i/>
          <w:iCs/>
        </w:rPr>
        <w:t xml:space="preserve">Construction </w:t>
      </w:r>
      <w:r>
        <w:rPr>
          <w:i/>
          <w:iCs/>
        </w:rPr>
        <w:t xml:space="preserve">Planning, Programming and Control, Third Edition, </w:t>
      </w:r>
      <w:r>
        <w:t xml:space="preserve">Oxford, Wiley Blackwell </w:t>
      </w:r>
    </w:p>
    <w:p w14:paraId="1F58FFB4" w14:textId="6E8047A8" w:rsidR="0058670B" w:rsidRDefault="0058670B" w:rsidP="009D488E">
      <w:r>
        <w:t xml:space="preserve">March C, (2017), </w:t>
      </w:r>
      <w:r>
        <w:rPr>
          <w:i/>
          <w:iCs/>
        </w:rPr>
        <w:t>Construction Management Theory and Practice</w:t>
      </w:r>
      <w:r>
        <w:t xml:space="preserve">, Oxford, Routledge </w:t>
      </w:r>
    </w:p>
    <w:p w14:paraId="4A49E859" w14:textId="0A1FC9AD" w:rsidR="009B78F7" w:rsidRPr="009B78F7" w:rsidRDefault="009B78F7" w:rsidP="009D488E">
      <w:r>
        <w:t xml:space="preserve">Illingworth J. R, (2000), </w:t>
      </w:r>
      <w:r>
        <w:rPr>
          <w:i/>
          <w:iCs/>
        </w:rPr>
        <w:t xml:space="preserve">Construction Methods and Planning, Second Edition, </w:t>
      </w:r>
      <w:r>
        <w:t>Oxford, Routledge</w:t>
      </w:r>
    </w:p>
    <w:p w14:paraId="2E207250" w14:textId="7569D160" w:rsidR="009D488E" w:rsidRDefault="009D488E" w:rsidP="007F7982"/>
    <w:p w14:paraId="77924642" w14:textId="3B0A414D" w:rsidR="0065297C" w:rsidRDefault="0065297C" w:rsidP="007F7982"/>
    <w:p w14:paraId="1377EFBB" w14:textId="7B349AB8" w:rsidR="0065297C" w:rsidRDefault="0065297C" w:rsidP="007F7982"/>
    <w:p w14:paraId="2C20711E" w14:textId="73A05181" w:rsidR="0065297C" w:rsidRDefault="0065297C" w:rsidP="007F7982"/>
    <w:p w14:paraId="2415498C" w14:textId="5C6C208C" w:rsidR="0065297C" w:rsidRDefault="0065297C" w:rsidP="007F7982"/>
    <w:p w14:paraId="30EC4E93" w14:textId="6D12617B" w:rsidR="0065297C" w:rsidRPr="007F7982" w:rsidRDefault="0065297C" w:rsidP="007F7982"/>
    <w:sectPr w:rsidR="0065297C" w:rsidRPr="007F79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F84"/>
    <w:rsid w:val="000818D8"/>
    <w:rsid w:val="00081FDC"/>
    <w:rsid w:val="000D6B81"/>
    <w:rsid w:val="00105E80"/>
    <w:rsid w:val="00107B6A"/>
    <w:rsid w:val="00107EC9"/>
    <w:rsid w:val="00157EFA"/>
    <w:rsid w:val="0021171F"/>
    <w:rsid w:val="002A2BF1"/>
    <w:rsid w:val="002B0745"/>
    <w:rsid w:val="002C0D66"/>
    <w:rsid w:val="00332312"/>
    <w:rsid w:val="00333567"/>
    <w:rsid w:val="003E101C"/>
    <w:rsid w:val="003E5F3C"/>
    <w:rsid w:val="00424CCC"/>
    <w:rsid w:val="004551E4"/>
    <w:rsid w:val="00473C39"/>
    <w:rsid w:val="004C1212"/>
    <w:rsid w:val="004D5FE6"/>
    <w:rsid w:val="00525702"/>
    <w:rsid w:val="005727EC"/>
    <w:rsid w:val="0058670B"/>
    <w:rsid w:val="005A1873"/>
    <w:rsid w:val="006044BF"/>
    <w:rsid w:val="00614E76"/>
    <w:rsid w:val="0065297C"/>
    <w:rsid w:val="006B594C"/>
    <w:rsid w:val="006C5B1F"/>
    <w:rsid w:val="00734F44"/>
    <w:rsid w:val="00746EFE"/>
    <w:rsid w:val="007E1A7F"/>
    <w:rsid w:val="007F7982"/>
    <w:rsid w:val="008021DD"/>
    <w:rsid w:val="008209E9"/>
    <w:rsid w:val="00850F0F"/>
    <w:rsid w:val="00885C29"/>
    <w:rsid w:val="008D2192"/>
    <w:rsid w:val="008F285A"/>
    <w:rsid w:val="008F4E9F"/>
    <w:rsid w:val="008F6840"/>
    <w:rsid w:val="009573A1"/>
    <w:rsid w:val="00963582"/>
    <w:rsid w:val="009646ED"/>
    <w:rsid w:val="009B78F7"/>
    <w:rsid w:val="009D488E"/>
    <w:rsid w:val="00A00CFC"/>
    <w:rsid w:val="00A2560E"/>
    <w:rsid w:val="00A35F84"/>
    <w:rsid w:val="00A55474"/>
    <w:rsid w:val="00A809CB"/>
    <w:rsid w:val="00AC409F"/>
    <w:rsid w:val="00B12B18"/>
    <w:rsid w:val="00B834AE"/>
    <w:rsid w:val="00B87C51"/>
    <w:rsid w:val="00C07023"/>
    <w:rsid w:val="00C4448F"/>
    <w:rsid w:val="00CC182A"/>
    <w:rsid w:val="00CC4E78"/>
    <w:rsid w:val="00CC6AE0"/>
    <w:rsid w:val="00D26C29"/>
    <w:rsid w:val="00D33C17"/>
    <w:rsid w:val="00D501DA"/>
    <w:rsid w:val="00D642BB"/>
    <w:rsid w:val="00D72297"/>
    <w:rsid w:val="00D73851"/>
    <w:rsid w:val="00D8195D"/>
    <w:rsid w:val="00E134D2"/>
    <w:rsid w:val="00E16761"/>
    <w:rsid w:val="00EA25E0"/>
    <w:rsid w:val="00EE1A42"/>
    <w:rsid w:val="00EE6DA4"/>
    <w:rsid w:val="00F115F3"/>
    <w:rsid w:val="00F50553"/>
    <w:rsid w:val="00F540C9"/>
    <w:rsid w:val="00F57F47"/>
    <w:rsid w:val="00FC4728"/>
    <w:rsid w:val="00FD0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3CB67"/>
  <w15:chartTrackingRefBased/>
  <w15:docId w15:val="{B173F3DC-6663-4AD1-AFC2-850D4D31C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1277</TotalTime>
  <Pages>11</Pages>
  <Words>2168</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Berner</dc:creator>
  <cp:keywords/>
  <dc:description/>
  <cp:lastModifiedBy>liam Berner</cp:lastModifiedBy>
  <cp:revision>70</cp:revision>
  <dcterms:created xsi:type="dcterms:W3CDTF">2020-12-07T13:43:00Z</dcterms:created>
  <dcterms:modified xsi:type="dcterms:W3CDTF">2020-12-08T11:07:00Z</dcterms:modified>
</cp:coreProperties>
</file>