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7A09" w:rsidRDefault="00052E46" w:rsidP="004156FC">
      <w:pPr>
        <w:pStyle w:val="Title"/>
        <w:jc w:val="center"/>
        <w:rPr>
          <w:rFonts w:ascii="Arial" w:hAnsi="Arial" w:cs="Arial"/>
        </w:rPr>
      </w:pPr>
      <w:r w:rsidRPr="006153D5">
        <w:rPr>
          <w:rFonts w:ascii="Arial" w:hAnsi="Arial" w:cs="Arial"/>
        </w:rPr>
        <w:t>Resea</w:t>
      </w:r>
      <w:r w:rsidR="000A7A09">
        <w:rPr>
          <w:rFonts w:ascii="Arial" w:hAnsi="Arial" w:cs="Arial"/>
        </w:rPr>
        <w:t xml:space="preserve">rch Project Proposal </w:t>
      </w:r>
      <w:r w:rsidR="00856250">
        <w:rPr>
          <w:rFonts w:ascii="Arial" w:hAnsi="Arial" w:cs="Arial"/>
        </w:rPr>
        <w:t xml:space="preserve"> </w:t>
      </w:r>
    </w:p>
    <w:p w:rsidR="000A7A09" w:rsidRDefault="000A7A09" w:rsidP="004156FC">
      <w:pPr>
        <w:pStyle w:val="Title"/>
        <w:jc w:val="center"/>
        <w:rPr>
          <w:rFonts w:ascii="Arial" w:hAnsi="Arial" w:cs="Arial"/>
        </w:rPr>
      </w:pPr>
    </w:p>
    <w:p w:rsidR="004156FC" w:rsidRPr="000A7A09" w:rsidRDefault="00856250" w:rsidP="000A7A09">
      <w:pPr>
        <w:pStyle w:val="Title"/>
        <w:jc w:val="center"/>
        <w:rPr>
          <w:rFonts w:ascii="Arial" w:hAnsi="Arial" w:cs="Arial"/>
          <w:b/>
        </w:rPr>
      </w:pPr>
      <w:r w:rsidRPr="000A7A09">
        <w:rPr>
          <w:rFonts w:ascii="Arial" w:hAnsi="Arial" w:cs="Arial"/>
          <w:b/>
        </w:rPr>
        <w:t xml:space="preserve">What are the </w:t>
      </w:r>
      <w:r w:rsidR="00052E46" w:rsidRPr="000A7A09">
        <w:rPr>
          <w:rFonts w:ascii="Arial" w:hAnsi="Arial" w:cs="Arial"/>
          <w:b/>
        </w:rPr>
        <w:t>current challenges</w:t>
      </w:r>
      <w:r w:rsidRPr="000A7A09">
        <w:rPr>
          <w:rFonts w:ascii="Arial" w:hAnsi="Arial" w:cs="Arial"/>
          <w:b/>
        </w:rPr>
        <w:t xml:space="preserve"> that the industry is facing that is affecting employee</w:t>
      </w:r>
      <w:r w:rsidR="000A7A09" w:rsidRPr="000A7A09">
        <w:rPr>
          <w:rFonts w:ascii="Arial" w:hAnsi="Arial" w:cs="Arial"/>
          <w:b/>
        </w:rPr>
        <w:t xml:space="preserve"> </w:t>
      </w:r>
      <w:r w:rsidRPr="000A7A09">
        <w:rPr>
          <w:rFonts w:ascii="Arial" w:hAnsi="Arial" w:cs="Arial"/>
          <w:b/>
        </w:rPr>
        <w:t xml:space="preserve">retention </w:t>
      </w:r>
    </w:p>
    <w:p w:rsidR="004156FC" w:rsidRDefault="004156FC" w:rsidP="004156FC"/>
    <w:p w:rsidR="000A7A09" w:rsidRDefault="000A7A09" w:rsidP="000A7A09">
      <w:pPr>
        <w:pStyle w:val="NoSpacing"/>
        <w:rPr>
          <w:rFonts w:ascii="Arial" w:hAnsi="Arial" w:cs="Arial"/>
          <w:sz w:val="36"/>
          <w:szCs w:val="36"/>
        </w:rPr>
      </w:pPr>
    </w:p>
    <w:p w:rsidR="000A7A09" w:rsidRPr="000A7A09" w:rsidRDefault="000A7A09" w:rsidP="000A7A09">
      <w:pPr>
        <w:pStyle w:val="NoSpacing"/>
        <w:rPr>
          <w:rFonts w:ascii="Arial" w:hAnsi="Arial" w:cs="Arial"/>
          <w:sz w:val="36"/>
          <w:szCs w:val="36"/>
        </w:rPr>
      </w:pPr>
      <w:r w:rsidRPr="000A7A09">
        <w:rPr>
          <w:rFonts w:ascii="Arial" w:hAnsi="Arial" w:cs="Arial"/>
          <w:sz w:val="36"/>
          <w:szCs w:val="36"/>
        </w:rPr>
        <w:t xml:space="preserve">Student Name: </w:t>
      </w:r>
      <w:proofErr w:type="spellStart"/>
      <w:r w:rsidRPr="000A7A09">
        <w:rPr>
          <w:rFonts w:ascii="Arial" w:hAnsi="Arial" w:cs="Arial"/>
          <w:sz w:val="36"/>
          <w:szCs w:val="36"/>
        </w:rPr>
        <w:t>Syed</w:t>
      </w:r>
      <w:proofErr w:type="spellEnd"/>
      <w:r w:rsidRPr="000A7A09">
        <w:rPr>
          <w:rFonts w:ascii="Arial" w:hAnsi="Arial" w:cs="Arial"/>
          <w:sz w:val="36"/>
          <w:szCs w:val="36"/>
        </w:rPr>
        <w:t xml:space="preserve"> Mohammad </w:t>
      </w:r>
      <w:proofErr w:type="spellStart"/>
      <w:r w:rsidRPr="000A7A09">
        <w:rPr>
          <w:rFonts w:ascii="Arial" w:hAnsi="Arial" w:cs="Arial"/>
          <w:sz w:val="36"/>
          <w:szCs w:val="36"/>
        </w:rPr>
        <w:t>Nurer</w:t>
      </w:r>
      <w:proofErr w:type="spellEnd"/>
      <w:r w:rsidRPr="000A7A09">
        <w:rPr>
          <w:rFonts w:ascii="Arial" w:hAnsi="Arial" w:cs="Arial"/>
          <w:sz w:val="36"/>
          <w:szCs w:val="36"/>
        </w:rPr>
        <w:t xml:space="preserve"> </w:t>
      </w:r>
      <w:proofErr w:type="spellStart"/>
      <w:r w:rsidRPr="000A7A09">
        <w:rPr>
          <w:rFonts w:ascii="Arial" w:hAnsi="Arial" w:cs="Arial"/>
          <w:sz w:val="36"/>
          <w:szCs w:val="36"/>
        </w:rPr>
        <w:t>Nabi</w:t>
      </w:r>
      <w:proofErr w:type="spellEnd"/>
      <w:r w:rsidRPr="000A7A09">
        <w:rPr>
          <w:rFonts w:ascii="Arial" w:hAnsi="Arial" w:cs="Arial"/>
          <w:sz w:val="36"/>
          <w:szCs w:val="36"/>
        </w:rPr>
        <w:t xml:space="preserve"> </w:t>
      </w:r>
      <w:proofErr w:type="spellStart"/>
      <w:r w:rsidRPr="000A7A09">
        <w:rPr>
          <w:rFonts w:ascii="Arial" w:hAnsi="Arial" w:cs="Arial"/>
          <w:sz w:val="36"/>
          <w:szCs w:val="36"/>
        </w:rPr>
        <w:t>Bhuyan</w:t>
      </w:r>
      <w:proofErr w:type="spellEnd"/>
    </w:p>
    <w:p w:rsidR="000A7A09" w:rsidRPr="000A7A09" w:rsidRDefault="000A7A09" w:rsidP="000A7A09">
      <w:pPr>
        <w:pStyle w:val="NoSpacing"/>
        <w:rPr>
          <w:rFonts w:ascii="Arial" w:hAnsi="Arial" w:cs="Arial"/>
          <w:sz w:val="36"/>
          <w:szCs w:val="36"/>
        </w:rPr>
      </w:pPr>
      <w:r w:rsidRPr="000A7A09">
        <w:rPr>
          <w:rFonts w:ascii="Arial" w:hAnsi="Arial" w:cs="Arial"/>
          <w:sz w:val="36"/>
          <w:szCs w:val="36"/>
        </w:rPr>
        <w:t>Student Number: 2109792</w:t>
      </w:r>
    </w:p>
    <w:p w:rsidR="000A7A09" w:rsidRPr="000A7A09" w:rsidRDefault="000A7A09" w:rsidP="000A7A09">
      <w:pPr>
        <w:pStyle w:val="NoSpacing"/>
        <w:rPr>
          <w:rFonts w:ascii="Arial" w:hAnsi="Arial" w:cs="Arial"/>
          <w:sz w:val="36"/>
          <w:szCs w:val="36"/>
        </w:rPr>
      </w:pPr>
      <w:r w:rsidRPr="000A7A09">
        <w:rPr>
          <w:rFonts w:ascii="Arial" w:hAnsi="Arial" w:cs="Arial"/>
          <w:sz w:val="36"/>
          <w:szCs w:val="36"/>
        </w:rPr>
        <w:t>Module Name and Code: Personal Resourcing &amp; Development (BMIH5005)</w:t>
      </w:r>
    </w:p>
    <w:p w:rsidR="000A7A09" w:rsidRPr="000A7A09" w:rsidRDefault="000A7A09" w:rsidP="000A7A09">
      <w:pPr>
        <w:pStyle w:val="NoSpacing"/>
        <w:rPr>
          <w:rFonts w:ascii="Arial" w:hAnsi="Arial" w:cs="Arial"/>
          <w:sz w:val="36"/>
          <w:szCs w:val="36"/>
        </w:rPr>
      </w:pPr>
      <w:r w:rsidRPr="000A7A09">
        <w:rPr>
          <w:rFonts w:ascii="Arial" w:hAnsi="Arial" w:cs="Arial"/>
          <w:sz w:val="36"/>
          <w:szCs w:val="36"/>
        </w:rPr>
        <w:t>Lecturer’s Name: Emma Roberts</w:t>
      </w:r>
    </w:p>
    <w:p w:rsidR="004156FC" w:rsidRPr="000A7A09" w:rsidRDefault="00052E46" w:rsidP="004156FC">
      <w:pPr>
        <w:spacing w:line="259" w:lineRule="auto"/>
        <w:jc w:val="left"/>
        <w:rPr>
          <w:sz w:val="36"/>
          <w:szCs w:val="36"/>
        </w:rPr>
      </w:pPr>
      <w:r w:rsidRPr="000A7A09">
        <w:rPr>
          <w:sz w:val="36"/>
          <w:szCs w:val="36"/>
        </w:rPr>
        <w:br w:type="page"/>
      </w:r>
    </w:p>
    <w:sdt>
      <w:sdtPr>
        <w:rPr>
          <w:rFonts w:ascii="Arial" w:eastAsiaTheme="minorHAnsi" w:hAnsi="Arial" w:cstheme="minorBidi"/>
          <w:color w:val="auto"/>
          <w:sz w:val="24"/>
          <w:szCs w:val="22"/>
        </w:rPr>
        <w:id w:val="687565748"/>
        <w:docPartObj>
          <w:docPartGallery w:val="Table of Contents"/>
          <w:docPartUnique/>
        </w:docPartObj>
      </w:sdtPr>
      <w:sdtEndPr>
        <w:rPr>
          <w:b/>
          <w:bCs/>
          <w:noProof/>
        </w:rPr>
      </w:sdtEndPr>
      <w:sdtContent>
        <w:p w:rsidR="004156FC" w:rsidRDefault="00052E46">
          <w:pPr>
            <w:pStyle w:val="TOCHeading"/>
          </w:pPr>
          <w:r>
            <w:t>Table of Contents</w:t>
          </w:r>
        </w:p>
        <w:p w:rsidR="003A4622" w:rsidRDefault="001556BB">
          <w:pPr>
            <w:pStyle w:val="TOC1"/>
            <w:tabs>
              <w:tab w:val="right" w:leader="dot" w:pos="9350"/>
            </w:tabs>
            <w:rPr>
              <w:rFonts w:asciiTheme="minorHAnsi" w:eastAsiaTheme="minorEastAsia" w:hAnsiTheme="minorHAnsi"/>
              <w:noProof/>
              <w:sz w:val="22"/>
            </w:rPr>
          </w:pPr>
          <w:r w:rsidRPr="001556BB">
            <w:fldChar w:fldCharType="begin"/>
          </w:r>
          <w:r w:rsidR="00052E46">
            <w:instrText xml:space="preserve"> TOC \o "1-3" \h \z \u </w:instrText>
          </w:r>
          <w:r w:rsidRPr="001556BB">
            <w:fldChar w:fldCharType="separate"/>
          </w:r>
          <w:hyperlink w:anchor="_Toc118740345" w:history="1">
            <w:r w:rsidR="00052E46" w:rsidRPr="00945824">
              <w:rPr>
                <w:rStyle w:val="Hyperlink"/>
                <w:noProof/>
              </w:rPr>
              <w:t>Introduction:</w:t>
            </w:r>
            <w:r w:rsidR="00052E46">
              <w:rPr>
                <w:noProof/>
                <w:webHidden/>
              </w:rPr>
              <w:tab/>
            </w:r>
            <w:r>
              <w:rPr>
                <w:noProof/>
                <w:webHidden/>
              </w:rPr>
              <w:fldChar w:fldCharType="begin"/>
            </w:r>
            <w:r w:rsidR="00052E46">
              <w:rPr>
                <w:noProof/>
                <w:webHidden/>
              </w:rPr>
              <w:instrText xml:space="preserve"> PAGEREF _Toc118740345 \h </w:instrText>
            </w:r>
            <w:r>
              <w:rPr>
                <w:noProof/>
                <w:webHidden/>
              </w:rPr>
            </w:r>
            <w:r>
              <w:rPr>
                <w:noProof/>
                <w:webHidden/>
              </w:rPr>
              <w:fldChar w:fldCharType="separate"/>
            </w:r>
            <w:r w:rsidR="00052E46">
              <w:rPr>
                <w:noProof/>
                <w:webHidden/>
              </w:rPr>
              <w:t>3</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46" w:history="1">
            <w:r w:rsidR="00052E46" w:rsidRPr="00945824">
              <w:rPr>
                <w:rStyle w:val="Hyperlink"/>
                <w:noProof/>
              </w:rPr>
              <w:t>Background of the Study:</w:t>
            </w:r>
            <w:r w:rsidR="00052E46">
              <w:rPr>
                <w:noProof/>
                <w:webHidden/>
              </w:rPr>
              <w:tab/>
            </w:r>
            <w:r>
              <w:rPr>
                <w:noProof/>
                <w:webHidden/>
              </w:rPr>
              <w:fldChar w:fldCharType="begin"/>
            </w:r>
            <w:r w:rsidR="00052E46">
              <w:rPr>
                <w:noProof/>
                <w:webHidden/>
              </w:rPr>
              <w:instrText xml:space="preserve"> PAGEREF _Toc118740346 \h </w:instrText>
            </w:r>
            <w:r>
              <w:rPr>
                <w:noProof/>
                <w:webHidden/>
              </w:rPr>
            </w:r>
            <w:r>
              <w:rPr>
                <w:noProof/>
                <w:webHidden/>
              </w:rPr>
              <w:fldChar w:fldCharType="separate"/>
            </w:r>
            <w:r w:rsidR="00052E46">
              <w:rPr>
                <w:noProof/>
                <w:webHidden/>
              </w:rPr>
              <w:t>3</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47" w:history="1">
            <w:r w:rsidR="00052E46" w:rsidRPr="00945824">
              <w:rPr>
                <w:rStyle w:val="Hyperlink"/>
                <w:noProof/>
              </w:rPr>
              <w:t>Scope of the study:</w:t>
            </w:r>
            <w:r w:rsidR="00052E46">
              <w:rPr>
                <w:noProof/>
                <w:webHidden/>
              </w:rPr>
              <w:tab/>
            </w:r>
            <w:r>
              <w:rPr>
                <w:noProof/>
                <w:webHidden/>
              </w:rPr>
              <w:fldChar w:fldCharType="begin"/>
            </w:r>
            <w:r w:rsidR="00052E46">
              <w:rPr>
                <w:noProof/>
                <w:webHidden/>
              </w:rPr>
              <w:instrText xml:space="preserve"> PAGEREF _Toc118740347 \h </w:instrText>
            </w:r>
            <w:r>
              <w:rPr>
                <w:noProof/>
                <w:webHidden/>
              </w:rPr>
            </w:r>
            <w:r>
              <w:rPr>
                <w:noProof/>
                <w:webHidden/>
              </w:rPr>
              <w:fldChar w:fldCharType="separate"/>
            </w:r>
            <w:r w:rsidR="00052E46">
              <w:rPr>
                <w:noProof/>
                <w:webHidden/>
              </w:rPr>
              <w:t>3</w:t>
            </w:r>
            <w:r>
              <w:rPr>
                <w:noProof/>
                <w:webHidden/>
              </w:rPr>
              <w:fldChar w:fldCharType="end"/>
            </w:r>
          </w:hyperlink>
        </w:p>
        <w:p w:rsidR="003A4622" w:rsidRDefault="001556BB">
          <w:pPr>
            <w:pStyle w:val="TOC1"/>
            <w:tabs>
              <w:tab w:val="right" w:leader="dot" w:pos="9350"/>
            </w:tabs>
            <w:rPr>
              <w:rFonts w:asciiTheme="minorHAnsi" w:eastAsiaTheme="minorEastAsia" w:hAnsiTheme="minorHAnsi"/>
              <w:noProof/>
              <w:sz w:val="22"/>
            </w:rPr>
          </w:pPr>
          <w:hyperlink w:anchor="_Toc118740348" w:history="1">
            <w:r w:rsidR="00052E46" w:rsidRPr="00945824">
              <w:rPr>
                <w:rStyle w:val="Hyperlink"/>
                <w:noProof/>
              </w:rPr>
              <w:t>Literature Review:</w:t>
            </w:r>
            <w:r w:rsidR="00052E46">
              <w:rPr>
                <w:noProof/>
                <w:webHidden/>
              </w:rPr>
              <w:tab/>
            </w:r>
            <w:r>
              <w:rPr>
                <w:noProof/>
                <w:webHidden/>
              </w:rPr>
              <w:fldChar w:fldCharType="begin"/>
            </w:r>
            <w:r w:rsidR="00052E46">
              <w:rPr>
                <w:noProof/>
                <w:webHidden/>
              </w:rPr>
              <w:instrText xml:space="preserve"> PAGEREF _Toc118740348 \h </w:instrText>
            </w:r>
            <w:r>
              <w:rPr>
                <w:noProof/>
                <w:webHidden/>
              </w:rPr>
            </w:r>
            <w:r>
              <w:rPr>
                <w:noProof/>
                <w:webHidden/>
              </w:rPr>
              <w:fldChar w:fldCharType="separate"/>
            </w:r>
            <w:r w:rsidR="00052E46">
              <w:rPr>
                <w:noProof/>
                <w:webHidden/>
              </w:rPr>
              <w:t>5</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49" w:history="1">
            <w:r w:rsidR="00052E46" w:rsidRPr="00945824">
              <w:rPr>
                <w:rStyle w:val="Hyperlink"/>
                <w:noProof/>
              </w:rPr>
              <w:t>Employee Retention:</w:t>
            </w:r>
            <w:r w:rsidR="00052E46">
              <w:rPr>
                <w:noProof/>
                <w:webHidden/>
              </w:rPr>
              <w:tab/>
            </w:r>
            <w:r>
              <w:rPr>
                <w:noProof/>
                <w:webHidden/>
              </w:rPr>
              <w:fldChar w:fldCharType="begin"/>
            </w:r>
            <w:r w:rsidR="00052E46">
              <w:rPr>
                <w:noProof/>
                <w:webHidden/>
              </w:rPr>
              <w:instrText xml:space="preserve"> PAGEREF _Toc118740349 \h </w:instrText>
            </w:r>
            <w:r>
              <w:rPr>
                <w:noProof/>
                <w:webHidden/>
              </w:rPr>
            </w:r>
            <w:r>
              <w:rPr>
                <w:noProof/>
                <w:webHidden/>
              </w:rPr>
              <w:fldChar w:fldCharType="separate"/>
            </w:r>
            <w:r w:rsidR="00052E46">
              <w:rPr>
                <w:noProof/>
                <w:webHidden/>
              </w:rPr>
              <w:t>5</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50" w:history="1">
            <w:r w:rsidR="00052E46" w:rsidRPr="00945824">
              <w:rPr>
                <w:rStyle w:val="Hyperlink"/>
                <w:noProof/>
              </w:rPr>
              <w:t>Importance of Employee retention</w:t>
            </w:r>
            <w:r w:rsidR="00052E46">
              <w:rPr>
                <w:noProof/>
                <w:webHidden/>
              </w:rPr>
              <w:tab/>
            </w:r>
            <w:r>
              <w:rPr>
                <w:noProof/>
                <w:webHidden/>
              </w:rPr>
              <w:fldChar w:fldCharType="begin"/>
            </w:r>
            <w:r w:rsidR="00052E46">
              <w:rPr>
                <w:noProof/>
                <w:webHidden/>
              </w:rPr>
              <w:instrText xml:space="preserve"> PAGEREF _Toc118740350 \h </w:instrText>
            </w:r>
            <w:r>
              <w:rPr>
                <w:noProof/>
                <w:webHidden/>
              </w:rPr>
            </w:r>
            <w:r>
              <w:rPr>
                <w:noProof/>
                <w:webHidden/>
              </w:rPr>
              <w:fldChar w:fldCharType="separate"/>
            </w:r>
            <w:r w:rsidR="00052E46">
              <w:rPr>
                <w:noProof/>
                <w:webHidden/>
              </w:rPr>
              <w:t>5</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51" w:history="1">
            <w:r w:rsidR="00052E46" w:rsidRPr="00945824">
              <w:rPr>
                <w:rStyle w:val="Hyperlink"/>
                <w:noProof/>
              </w:rPr>
              <w:t>PESTLE Analysis for Hilton</w:t>
            </w:r>
            <w:r w:rsidR="00052E46">
              <w:rPr>
                <w:noProof/>
                <w:webHidden/>
              </w:rPr>
              <w:tab/>
            </w:r>
            <w:r>
              <w:rPr>
                <w:noProof/>
                <w:webHidden/>
              </w:rPr>
              <w:fldChar w:fldCharType="begin"/>
            </w:r>
            <w:r w:rsidR="00052E46">
              <w:rPr>
                <w:noProof/>
                <w:webHidden/>
              </w:rPr>
              <w:instrText xml:space="preserve"> PAGEREF _Toc118740351 \h </w:instrText>
            </w:r>
            <w:r>
              <w:rPr>
                <w:noProof/>
                <w:webHidden/>
              </w:rPr>
            </w:r>
            <w:r>
              <w:rPr>
                <w:noProof/>
                <w:webHidden/>
              </w:rPr>
              <w:fldChar w:fldCharType="separate"/>
            </w:r>
            <w:r w:rsidR="00052E46">
              <w:rPr>
                <w:noProof/>
                <w:webHidden/>
              </w:rPr>
              <w:t>6</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52" w:history="1">
            <w:r w:rsidR="00052E46" w:rsidRPr="00945824">
              <w:rPr>
                <w:rStyle w:val="Hyperlink"/>
                <w:noProof/>
              </w:rPr>
              <w:t>SWOT Analysis:</w:t>
            </w:r>
            <w:r w:rsidR="00052E46">
              <w:rPr>
                <w:noProof/>
                <w:webHidden/>
              </w:rPr>
              <w:tab/>
            </w:r>
            <w:r>
              <w:rPr>
                <w:noProof/>
                <w:webHidden/>
              </w:rPr>
              <w:fldChar w:fldCharType="begin"/>
            </w:r>
            <w:r w:rsidR="00052E46">
              <w:rPr>
                <w:noProof/>
                <w:webHidden/>
              </w:rPr>
              <w:instrText xml:space="preserve"> PAGEREF _Toc118740352 \h </w:instrText>
            </w:r>
            <w:r>
              <w:rPr>
                <w:noProof/>
                <w:webHidden/>
              </w:rPr>
            </w:r>
            <w:r>
              <w:rPr>
                <w:noProof/>
                <w:webHidden/>
              </w:rPr>
              <w:fldChar w:fldCharType="separate"/>
            </w:r>
            <w:r w:rsidR="00052E46">
              <w:rPr>
                <w:noProof/>
                <w:webHidden/>
              </w:rPr>
              <w:t>7</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53" w:history="1">
            <w:r w:rsidR="00052E46" w:rsidRPr="00945824">
              <w:rPr>
                <w:rStyle w:val="Hyperlink"/>
                <w:noProof/>
              </w:rPr>
              <w:t>Employee lifecycle:</w:t>
            </w:r>
            <w:r w:rsidR="00052E46">
              <w:rPr>
                <w:noProof/>
                <w:webHidden/>
              </w:rPr>
              <w:tab/>
            </w:r>
            <w:r>
              <w:rPr>
                <w:noProof/>
                <w:webHidden/>
              </w:rPr>
              <w:fldChar w:fldCharType="begin"/>
            </w:r>
            <w:r w:rsidR="00052E46">
              <w:rPr>
                <w:noProof/>
                <w:webHidden/>
              </w:rPr>
              <w:instrText xml:space="preserve"> PAGEREF _Toc118740353 \h </w:instrText>
            </w:r>
            <w:r>
              <w:rPr>
                <w:noProof/>
                <w:webHidden/>
              </w:rPr>
            </w:r>
            <w:r>
              <w:rPr>
                <w:noProof/>
                <w:webHidden/>
              </w:rPr>
              <w:fldChar w:fldCharType="separate"/>
            </w:r>
            <w:r w:rsidR="00052E46">
              <w:rPr>
                <w:noProof/>
                <w:webHidden/>
              </w:rPr>
              <w:t>8</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54" w:history="1">
            <w:r w:rsidR="00052E46" w:rsidRPr="00945824">
              <w:rPr>
                <w:rStyle w:val="Hyperlink"/>
                <w:noProof/>
              </w:rPr>
              <w:t>Trends in the Hospitality industry</w:t>
            </w:r>
            <w:r w:rsidR="00052E46">
              <w:rPr>
                <w:noProof/>
                <w:webHidden/>
              </w:rPr>
              <w:tab/>
            </w:r>
            <w:r>
              <w:rPr>
                <w:noProof/>
                <w:webHidden/>
              </w:rPr>
              <w:fldChar w:fldCharType="begin"/>
            </w:r>
            <w:r w:rsidR="00052E46">
              <w:rPr>
                <w:noProof/>
                <w:webHidden/>
              </w:rPr>
              <w:instrText xml:space="preserve"> PAGEREF _Toc118740354 \h </w:instrText>
            </w:r>
            <w:r>
              <w:rPr>
                <w:noProof/>
                <w:webHidden/>
              </w:rPr>
            </w:r>
            <w:r>
              <w:rPr>
                <w:noProof/>
                <w:webHidden/>
              </w:rPr>
              <w:fldChar w:fldCharType="separate"/>
            </w:r>
            <w:r w:rsidR="00052E46">
              <w:rPr>
                <w:noProof/>
                <w:webHidden/>
              </w:rPr>
              <w:t>9</w:t>
            </w:r>
            <w:r>
              <w:rPr>
                <w:noProof/>
                <w:webHidden/>
              </w:rPr>
              <w:fldChar w:fldCharType="end"/>
            </w:r>
          </w:hyperlink>
        </w:p>
        <w:p w:rsidR="003A4622" w:rsidRDefault="001556BB">
          <w:pPr>
            <w:pStyle w:val="TOC1"/>
            <w:tabs>
              <w:tab w:val="right" w:leader="dot" w:pos="9350"/>
            </w:tabs>
            <w:rPr>
              <w:rFonts w:asciiTheme="minorHAnsi" w:eastAsiaTheme="minorEastAsia" w:hAnsiTheme="minorHAnsi"/>
              <w:noProof/>
              <w:sz w:val="22"/>
            </w:rPr>
          </w:pPr>
          <w:hyperlink w:anchor="_Toc118740355" w:history="1">
            <w:r w:rsidR="00052E46" w:rsidRPr="00945824">
              <w:rPr>
                <w:rStyle w:val="Hyperlink"/>
                <w:noProof/>
              </w:rPr>
              <w:t>Evaluation &amp; Conclusion:</w:t>
            </w:r>
            <w:r w:rsidR="00052E46">
              <w:rPr>
                <w:noProof/>
                <w:webHidden/>
              </w:rPr>
              <w:tab/>
            </w:r>
            <w:r>
              <w:rPr>
                <w:noProof/>
                <w:webHidden/>
              </w:rPr>
              <w:fldChar w:fldCharType="begin"/>
            </w:r>
            <w:r w:rsidR="00052E46">
              <w:rPr>
                <w:noProof/>
                <w:webHidden/>
              </w:rPr>
              <w:instrText xml:space="preserve"> PAGEREF _Toc118740355 \h </w:instrText>
            </w:r>
            <w:r>
              <w:rPr>
                <w:noProof/>
                <w:webHidden/>
              </w:rPr>
            </w:r>
            <w:r>
              <w:rPr>
                <w:noProof/>
                <w:webHidden/>
              </w:rPr>
              <w:fldChar w:fldCharType="separate"/>
            </w:r>
            <w:r w:rsidR="00052E46">
              <w:rPr>
                <w:noProof/>
                <w:webHidden/>
              </w:rPr>
              <w:t>10</w:t>
            </w:r>
            <w:r>
              <w:rPr>
                <w:noProof/>
                <w:webHidden/>
              </w:rPr>
              <w:fldChar w:fldCharType="end"/>
            </w:r>
          </w:hyperlink>
        </w:p>
        <w:p w:rsidR="003A4622" w:rsidRDefault="001556BB">
          <w:pPr>
            <w:pStyle w:val="TOC2"/>
            <w:tabs>
              <w:tab w:val="right" w:leader="dot" w:pos="9350"/>
            </w:tabs>
            <w:rPr>
              <w:rFonts w:asciiTheme="minorHAnsi" w:eastAsiaTheme="minorEastAsia" w:hAnsiTheme="minorHAnsi"/>
              <w:noProof/>
              <w:sz w:val="22"/>
            </w:rPr>
          </w:pPr>
          <w:hyperlink w:anchor="_Toc118740356" w:history="1">
            <w:r w:rsidR="00052E46" w:rsidRPr="00945824">
              <w:rPr>
                <w:rStyle w:val="Hyperlink"/>
                <w:noProof/>
              </w:rPr>
              <w:t>Suggestions and Implication</w:t>
            </w:r>
            <w:r w:rsidR="00052E46">
              <w:rPr>
                <w:noProof/>
                <w:webHidden/>
              </w:rPr>
              <w:t>s</w:t>
            </w:r>
            <w:r w:rsidR="00052E46">
              <w:rPr>
                <w:noProof/>
                <w:webHidden/>
              </w:rPr>
              <w:tab/>
            </w:r>
            <w:r>
              <w:rPr>
                <w:noProof/>
                <w:webHidden/>
              </w:rPr>
              <w:fldChar w:fldCharType="begin"/>
            </w:r>
            <w:r w:rsidR="00052E46">
              <w:rPr>
                <w:noProof/>
                <w:webHidden/>
              </w:rPr>
              <w:instrText xml:space="preserve"> PAGEREF _Toc118740356 \h </w:instrText>
            </w:r>
            <w:r>
              <w:rPr>
                <w:noProof/>
                <w:webHidden/>
              </w:rPr>
            </w:r>
            <w:r>
              <w:rPr>
                <w:noProof/>
                <w:webHidden/>
              </w:rPr>
              <w:fldChar w:fldCharType="separate"/>
            </w:r>
            <w:r w:rsidR="00052E46">
              <w:rPr>
                <w:noProof/>
                <w:webHidden/>
              </w:rPr>
              <w:t>10</w:t>
            </w:r>
            <w:r>
              <w:rPr>
                <w:noProof/>
                <w:webHidden/>
              </w:rPr>
              <w:fldChar w:fldCharType="end"/>
            </w:r>
          </w:hyperlink>
        </w:p>
        <w:p w:rsidR="003A4622" w:rsidRDefault="001556BB">
          <w:pPr>
            <w:pStyle w:val="TOC1"/>
            <w:tabs>
              <w:tab w:val="right" w:leader="dot" w:pos="9350"/>
            </w:tabs>
            <w:rPr>
              <w:rFonts w:asciiTheme="minorHAnsi" w:eastAsiaTheme="minorEastAsia" w:hAnsiTheme="minorHAnsi"/>
              <w:noProof/>
              <w:sz w:val="22"/>
            </w:rPr>
          </w:pPr>
          <w:hyperlink w:anchor="_Toc118740357" w:history="1">
            <w:r w:rsidR="00052E46" w:rsidRPr="00945824">
              <w:rPr>
                <w:rStyle w:val="Hyperlink"/>
                <w:noProof/>
              </w:rPr>
              <w:t>References</w:t>
            </w:r>
            <w:r w:rsidR="00052E46">
              <w:rPr>
                <w:noProof/>
                <w:webHidden/>
              </w:rPr>
              <w:tab/>
            </w:r>
            <w:r>
              <w:rPr>
                <w:noProof/>
                <w:webHidden/>
              </w:rPr>
              <w:fldChar w:fldCharType="begin"/>
            </w:r>
            <w:r w:rsidR="00052E46">
              <w:rPr>
                <w:noProof/>
                <w:webHidden/>
              </w:rPr>
              <w:instrText xml:space="preserve"> PAGEREF _Toc118740357 \h </w:instrText>
            </w:r>
            <w:r>
              <w:rPr>
                <w:noProof/>
                <w:webHidden/>
              </w:rPr>
            </w:r>
            <w:r>
              <w:rPr>
                <w:noProof/>
                <w:webHidden/>
              </w:rPr>
              <w:fldChar w:fldCharType="separate"/>
            </w:r>
            <w:r w:rsidR="00052E46">
              <w:rPr>
                <w:noProof/>
                <w:webHidden/>
              </w:rPr>
              <w:t>11</w:t>
            </w:r>
            <w:r>
              <w:rPr>
                <w:noProof/>
                <w:webHidden/>
              </w:rPr>
              <w:fldChar w:fldCharType="end"/>
            </w:r>
          </w:hyperlink>
        </w:p>
        <w:p w:rsidR="004156FC" w:rsidRDefault="001556BB">
          <w:r>
            <w:rPr>
              <w:b/>
              <w:bCs/>
              <w:noProof/>
            </w:rPr>
            <w:fldChar w:fldCharType="end"/>
          </w:r>
        </w:p>
      </w:sdtContent>
    </w:sdt>
    <w:p w:rsidR="004156FC" w:rsidRDefault="00052E46">
      <w:pPr>
        <w:spacing w:line="259" w:lineRule="auto"/>
        <w:jc w:val="left"/>
        <w:rPr>
          <w:rFonts w:eastAsiaTheme="majorEastAsia" w:cstheme="majorBidi"/>
          <w:b/>
          <w:sz w:val="32"/>
          <w:szCs w:val="32"/>
        </w:rPr>
      </w:pPr>
      <w:r>
        <w:br w:type="page"/>
      </w:r>
    </w:p>
    <w:p w:rsidR="00BF7275" w:rsidRDefault="00052E46" w:rsidP="00F83EE2">
      <w:pPr>
        <w:pStyle w:val="Heading1"/>
      </w:pPr>
      <w:bookmarkStart w:id="0" w:name="_Toc118740345"/>
      <w:r>
        <w:lastRenderedPageBreak/>
        <w:t>Introduction</w:t>
      </w:r>
      <w:r w:rsidR="00F83EE2">
        <w:t>:</w:t>
      </w:r>
      <w:bookmarkEnd w:id="0"/>
    </w:p>
    <w:p w:rsidR="00F83EE2" w:rsidRDefault="00052E46">
      <w:r w:rsidRPr="00F83EE2">
        <w:t>In recent years, the hospitality industry in the United Kingdom has experienced significant obstacles, including the Covid</w:t>
      </w:r>
      <w:r w:rsidR="008D4393">
        <w:t xml:space="preserve">ian influenza pandemic, Brexit, </w:t>
      </w:r>
      <w:r w:rsidR="008D4393" w:rsidRPr="008D4393">
        <w:t>(Aynalem and Tesefay, 2021)</w:t>
      </w:r>
      <w:r w:rsidRPr="00F83EE2">
        <w:t>and the conflict between Russia and Ukraine. Hotels' profits have plummeted as a result of a convergence of circumstances, including tighter travel restrictions, changed economic policies, and new migration requirements. Since nearly 2.13 million hospitality workers were furloughed during the 2020–2021 fiscal year, this has also had an impact on hotel employee engagement</w:t>
      </w:r>
      <w:r w:rsidR="0010381E">
        <w:t>,</w:t>
      </w:r>
      <w:r w:rsidR="0010381E" w:rsidRPr="0010381E">
        <w:t xml:space="preserve"> (Gursoy and Chi, 2022)</w:t>
      </w:r>
      <w:r w:rsidRPr="00F83EE2">
        <w:t>. In view of the recent political and economic upheaval in the United Kingdom, the goal of this research is to determine the current level of employee engagement and retention and to provide potential solutions.</w:t>
      </w:r>
    </w:p>
    <w:p w:rsidR="00F83EE2" w:rsidRDefault="00052E46" w:rsidP="005C52F4">
      <w:pPr>
        <w:pStyle w:val="Heading2"/>
      </w:pPr>
      <w:bookmarkStart w:id="1" w:name="_Toc118740346"/>
      <w:r>
        <w:t>Background</w:t>
      </w:r>
      <w:r w:rsidR="007D369D">
        <w:t xml:space="preserve"> of the </w:t>
      </w:r>
      <w:r w:rsidR="006722A3">
        <w:t>Study</w:t>
      </w:r>
      <w:r>
        <w:t>:</w:t>
      </w:r>
      <w:bookmarkEnd w:id="1"/>
    </w:p>
    <w:p w:rsidR="00C06F22" w:rsidRDefault="00052E46" w:rsidP="00C06F22">
      <w:r>
        <w:t>As a case study for this examination, we will use the Hampton by Hilton London Waterloo Hotel. This hotel is situated within a five-minute stroll of Waterloo station (157 Waterloo Road, London, SE1 8XA, UK). Some of London's most well-known attractions, including the London Eye, Buckingham Palace, Big Ben, and the London Dungeon, are within two miles</w:t>
      </w:r>
      <w:r w:rsidR="0010381E">
        <w:t>,</w:t>
      </w:r>
      <w:r w:rsidR="0010381E" w:rsidRPr="0010381E">
        <w:t xml:space="preserve"> (Hilton, 2022)</w:t>
      </w:r>
      <w:r>
        <w:t>. This hotel offers all the essentials to its guests, including free Wi-Fi, a digital key, a complimentary breakfast, and a fitness centre. As indicated by the 4.5/5 rating on TripAdvisor and the 8.3/10 rating on Booking.com, the company has been in operation for a very long time.</w:t>
      </w:r>
    </w:p>
    <w:p w:rsidR="00C06F22" w:rsidRDefault="00052E46" w:rsidP="00C06F22">
      <w:r>
        <w:t>The administration of Hilton is dedicated to creating a safe and secure work environment for its workers. However, around 2200 hotel employees were compelled to take</w:t>
      </w:r>
      <w:r w:rsidR="00D83516">
        <w:t xml:space="preserve"> unpaid vacation due to the Covid-19 </w:t>
      </w:r>
      <w:r>
        <w:t>pandemic</w:t>
      </w:r>
      <w:r w:rsidR="0010381E">
        <w:t>,</w:t>
      </w:r>
      <w:r w:rsidR="0010381E" w:rsidRPr="0010381E">
        <w:t xml:space="preserve"> (Reuters, 2021)</w:t>
      </w:r>
      <w:r>
        <w:t>. However, even if they were reappointed after the pandemic, the fact that they were guaranteed rehiring diminished their drive. The</w:t>
      </w:r>
      <w:r w:rsidR="00D83516">
        <w:t>refore, the ability to retain employees to cut the turnover rate in these challenging</w:t>
      </w:r>
      <w:r>
        <w:t xml:space="preserve"> settings is essential.</w:t>
      </w:r>
    </w:p>
    <w:p w:rsidR="00731572" w:rsidRDefault="00052E46" w:rsidP="005C52F4">
      <w:pPr>
        <w:pStyle w:val="Heading2"/>
      </w:pPr>
      <w:bookmarkStart w:id="2" w:name="_Toc118740347"/>
      <w:r>
        <w:t>Scope of the study:</w:t>
      </w:r>
      <w:bookmarkEnd w:id="2"/>
    </w:p>
    <w:p w:rsidR="00731572" w:rsidRDefault="00052E46" w:rsidP="00731572">
      <w:r>
        <w:t xml:space="preserve">Hilton Worldwide places a premium on keeping its employees happy. However, they will have to overcome some unanticipated obstacles due to the UK government's changes </w:t>
      </w:r>
      <w:r>
        <w:lastRenderedPageBreak/>
        <w:t>in migration policy and the furloughing practices of the past.</w:t>
      </w:r>
      <w:r w:rsidR="0010381E">
        <w:t xml:space="preserve"> The hospitality industry's revenue </w:t>
      </w:r>
      <w:r>
        <w:t>was down 21% in 2021 compared to 2019</w:t>
      </w:r>
      <w:r w:rsidR="0010381E">
        <w:t>,</w:t>
      </w:r>
      <w:r w:rsidR="0010381E" w:rsidRPr="0010381E">
        <w:t xml:space="preserve"> (Karwowski and Sonmez, 2021)</w:t>
      </w:r>
      <w:r>
        <w:t>. Because of this, there's a greater chance of employee turnover and low levels of engagement. Low motivation could also be the result of a breakdown in professional communication or an absence of recognition for a job well done</w:t>
      </w:r>
      <w:r w:rsidR="008D4393">
        <w:t>,</w:t>
      </w:r>
      <w:r w:rsidR="008D4393" w:rsidRPr="008D4393">
        <w:t xml:space="preserve"> (Armstrong and Taylor, 2020)</w:t>
      </w:r>
      <w:r>
        <w:t>. Thus, these topics will be dissected in this study:</w:t>
      </w:r>
    </w:p>
    <w:p w:rsidR="00731572" w:rsidRDefault="00052E46" w:rsidP="00731572">
      <w:pPr>
        <w:pStyle w:val="ListParagraph"/>
        <w:numPr>
          <w:ilvl w:val="0"/>
          <w:numId w:val="1"/>
        </w:numPr>
      </w:pPr>
      <w:r>
        <w:t>Factors influencing workers' decisions to stay put, such as health and job security</w:t>
      </w:r>
    </w:p>
    <w:p w:rsidR="00731572" w:rsidRDefault="00052E46" w:rsidP="00731572">
      <w:pPr>
        <w:pStyle w:val="ListParagraph"/>
        <w:numPr>
          <w:ilvl w:val="0"/>
          <w:numId w:val="1"/>
        </w:numPr>
      </w:pPr>
      <w:r>
        <w:t>How current policies, working conditions, and evaluation practises affect staff turnover.</w:t>
      </w:r>
    </w:p>
    <w:p w:rsidR="00731572" w:rsidRDefault="00052E46" w:rsidP="00731572">
      <w:pPr>
        <w:pStyle w:val="ListParagraph"/>
        <w:numPr>
          <w:ilvl w:val="0"/>
          <w:numId w:val="1"/>
        </w:numPr>
      </w:pPr>
      <w:r>
        <w:t>The Effect of New HR Policies and Procedures on Employee Retention</w:t>
      </w:r>
    </w:p>
    <w:p w:rsidR="006722A3" w:rsidRDefault="00052E46" w:rsidP="00731572">
      <w:r>
        <w:t>Primary and secondary data sources will be utilised to acquire personnel information for analysis. In line with the Data protection act, it will additionally guarantee data privacy and confidentiality.</w:t>
      </w:r>
    </w:p>
    <w:p w:rsidR="00731572" w:rsidRDefault="00052E46" w:rsidP="00731572">
      <w:r>
        <w:br w:type="page"/>
      </w:r>
    </w:p>
    <w:p w:rsidR="00C94AA7" w:rsidRDefault="00052E46" w:rsidP="00F71B42">
      <w:pPr>
        <w:pStyle w:val="Heading1"/>
      </w:pPr>
      <w:bookmarkStart w:id="3" w:name="_Toc118740348"/>
      <w:r>
        <w:lastRenderedPageBreak/>
        <w:t>Literature Review:</w:t>
      </w:r>
      <w:bookmarkEnd w:id="3"/>
    </w:p>
    <w:p w:rsidR="00C94AA7" w:rsidRDefault="00052E46" w:rsidP="00F71B42">
      <w:pPr>
        <w:pStyle w:val="Heading2"/>
      </w:pPr>
      <w:bookmarkStart w:id="4" w:name="_Toc118740349"/>
      <w:r>
        <w:t>Employee Retention:</w:t>
      </w:r>
      <w:bookmarkEnd w:id="4"/>
    </w:p>
    <w:p w:rsidR="00320EE0" w:rsidRDefault="00052E46" w:rsidP="00F71B42">
      <w:r w:rsidRPr="00320EE0">
        <w:t>Employee retention refers to the practice of keeping current workers with a company for as long as possible</w:t>
      </w:r>
      <w:r w:rsidR="008D4393">
        <w:t>,</w:t>
      </w:r>
      <w:r w:rsidR="008D4393" w:rsidRPr="008D4393">
        <w:t xml:space="preserve"> (Taylor, Doherty and Mcgraw, 2015)</w:t>
      </w:r>
      <w:r>
        <w:t xml:space="preserve">. </w:t>
      </w:r>
      <w:r w:rsidRPr="00320EE0">
        <w:t>Organizations can improve their retention rates by tailoring their retention tactics, rules, and processes to each employee's needs. Companies can ensure they have enough workers to complete their work in a timely and efficient manner by foc</w:t>
      </w:r>
      <w:r>
        <w:t>using on employee retention</w:t>
      </w:r>
      <w:r w:rsidR="008D4393">
        <w:t>,</w:t>
      </w:r>
      <w:r w:rsidR="008D4393" w:rsidRPr="008D4393">
        <w:t xml:space="preserve"> (Marchington and Wilkinson, 2016)</w:t>
      </w:r>
      <w:r w:rsidRPr="00320EE0">
        <w:t>. It's a tactic used to retain employees on the job or to keep them working until a certain goal is reached.</w:t>
      </w:r>
      <w:r>
        <w:t>In the United Kingdom, the average yearly turnover rate is close to 15% across all sectors but 30% in the hospitality business. Despite a turnover rate that is double the UK average, the hotel business is projected to grow.</w:t>
      </w:r>
    </w:p>
    <w:p w:rsidR="004958A8" w:rsidRDefault="00052E46" w:rsidP="004958A8">
      <w:pPr>
        <w:pStyle w:val="Heading2"/>
      </w:pPr>
      <w:bookmarkStart w:id="5" w:name="_Toc118740350"/>
      <w:r>
        <w:t>Importance of Employee retention</w:t>
      </w:r>
      <w:bookmarkEnd w:id="5"/>
    </w:p>
    <w:p w:rsidR="004958A8" w:rsidRDefault="00052E46" w:rsidP="004958A8">
      <w:r>
        <w:t>Successful businesses should always make employee retention a high priority, regardless of the rate of employee turnover at the time. In most cases, it is more economical to invest in a current worker by giving them more training or a raise in salary rather than to hire a replacement</w:t>
      </w:r>
      <w:r w:rsidR="0010381E">
        <w:t>,</w:t>
      </w:r>
      <w:r w:rsidR="0010381E" w:rsidRPr="0010381E">
        <w:t xml:space="preserve"> (Phillips and Connell, 2019)</w:t>
      </w:r>
      <w:r>
        <w:t>. Even though it may sound harsh, increasing an employee's annual salary by a small amount may make a big difference and encourage them to</w:t>
      </w:r>
      <w:r w:rsidR="00091ADA">
        <w:t xml:space="preserve"> remain with your organisation.</w:t>
      </w:r>
    </w:p>
    <w:p w:rsidR="004958A8" w:rsidRDefault="00052E46" w:rsidP="004958A8">
      <w:r>
        <w:t>In most cases, employees will remain loyal to their employers if they are treated well. If you are unable to increase your employee's wages, perhaps there are other ways to show your appreciation for their hard work. Since the hospitality industry is so dependent on its workforce, an increase in employment opportunities has a noticeable impact on the business</w:t>
      </w:r>
      <w:r w:rsidR="00F8314A">
        <w:t>,</w:t>
      </w:r>
      <w:r w:rsidR="00F8314A" w:rsidRPr="00F8314A">
        <w:t xml:space="preserve"> (Younge and Marx, 2018)</w:t>
      </w:r>
      <w:r>
        <w:t>. Workers in the hospitality business, which includes services like event planning, lodging, and food and beverage service, must be well trained because of their frequent interaction with customers.</w:t>
      </w:r>
    </w:p>
    <w:p w:rsidR="00622DEF" w:rsidRDefault="00052E46" w:rsidP="004958A8">
      <w:r>
        <w:t>The worldwide hospitality industry faces the challenge of low retention rates. Problems with excessive turnover are a major chall</w:t>
      </w:r>
      <w:r w:rsidR="00142A1C">
        <w:t>enge for the hotel industry.</w:t>
      </w:r>
      <w:r>
        <w:t xml:space="preserve"> High personnel </w:t>
      </w:r>
      <w:r>
        <w:lastRenderedPageBreak/>
        <w:t>turnover is typically blamed for the organization's failure, low morale, and poor performance</w:t>
      </w:r>
      <w:r w:rsidR="00F8314A">
        <w:t>,</w:t>
      </w:r>
      <w:r w:rsidR="00F8314A" w:rsidRPr="00F8314A">
        <w:t xml:space="preserve"> (Vet, 2022)</w:t>
      </w:r>
      <w:r>
        <w:t xml:space="preserve">. </w:t>
      </w:r>
    </w:p>
    <w:p w:rsidR="004958A8" w:rsidRDefault="00052E46" w:rsidP="00091ADA">
      <w:pPr>
        <w:pStyle w:val="Heading2"/>
      </w:pPr>
      <w:bookmarkStart w:id="6" w:name="_Toc118740351"/>
      <w:r>
        <w:t>PESTLE Analysis for Hilton</w:t>
      </w:r>
      <w:bookmarkEnd w:id="6"/>
    </w:p>
    <w:p w:rsidR="00DA1BA8" w:rsidRPr="006722A3" w:rsidRDefault="00052E46" w:rsidP="004958A8">
      <w:pPr>
        <w:rPr>
          <w:b/>
        </w:rPr>
      </w:pPr>
      <w:r w:rsidRPr="006722A3">
        <w:rPr>
          <w:b/>
        </w:rPr>
        <w:t>Political Factors:</w:t>
      </w:r>
    </w:p>
    <w:p w:rsidR="00052E46" w:rsidRDefault="00052E46" w:rsidP="004958A8">
      <w:r w:rsidRPr="00DA1BA8">
        <w:t>Hotels in the UK must adjust to the current political climate, making political stability a crucial consideration. As a result of the United Kingdom's decision to leave the European Union in 2016, fewer tourists are now staying at hotels in the United Kingdom, lowering th</w:t>
      </w:r>
      <w:r w:rsidR="00C775F2">
        <w:t>e hotel's overall earnings</w:t>
      </w:r>
      <w:r w:rsidR="00F8314A">
        <w:t>,</w:t>
      </w:r>
      <w:r w:rsidR="00F8314A" w:rsidRPr="00F8314A">
        <w:t xml:space="preserve"> (Foster and Feldman, 2021)</w:t>
      </w:r>
      <w:r w:rsidR="00C775F2">
        <w:t xml:space="preserve">. Hilton UK’s </w:t>
      </w:r>
      <w:r w:rsidRPr="00DA1BA8">
        <w:t xml:space="preserve">productivity and profitability </w:t>
      </w:r>
      <w:r w:rsidR="00CC424B">
        <w:t xml:space="preserve">and employee retention </w:t>
      </w:r>
      <w:r w:rsidRPr="00DA1BA8">
        <w:t>will also be impacted by the ongoing trade dispute between the UK and other countries. The hotel sector is going through a rough patch right now, in no little part because of lockdowns enacted by different countries. Furthermore, the tourism business is being severely impacted by the current conflict between Russia and Ukraine, with NATO supporting the invaded nation</w:t>
      </w:r>
      <w:r w:rsidR="00A35337">
        <w:t>,</w:t>
      </w:r>
      <w:r w:rsidR="00A35337" w:rsidRPr="00A35337">
        <w:t xml:space="preserve"> (BBC, 2022)</w:t>
      </w:r>
      <w:r w:rsidRPr="00DA1BA8">
        <w:t>. In addition, many Russian tourists and refugees are leaving the United Kingdom.</w:t>
      </w:r>
    </w:p>
    <w:p w:rsidR="003726ED" w:rsidRPr="006722A3" w:rsidRDefault="00052E46" w:rsidP="004958A8">
      <w:pPr>
        <w:rPr>
          <w:b/>
        </w:rPr>
      </w:pPr>
      <w:r w:rsidRPr="006722A3">
        <w:rPr>
          <w:b/>
        </w:rPr>
        <w:t>Economic Factor:</w:t>
      </w:r>
    </w:p>
    <w:p w:rsidR="003726ED" w:rsidRDefault="00052E46" w:rsidP="004958A8">
      <w:r w:rsidRPr="003726ED">
        <w:t xml:space="preserve">Economic factors affect business revenue. This considers the country's GDP, interest rate, inflation, and growth rate. Due to COVID-19, many nations have decreased their interest rates to attract investors. Loan rates are much lower now. The global shutdown has lowered productivity. </w:t>
      </w:r>
      <w:r w:rsidR="00A35337">
        <w:t>UK GDP fell by .3% in 2022,</w:t>
      </w:r>
      <w:r w:rsidR="00A35337" w:rsidRPr="00A35337">
        <w:t xml:space="preserve"> (Gov.UK, 2022)</w:t>
      </w:r>
      <w:r w:rsidR="00A35337">
        <w:t>.</w:t>
      </w:r>
      <w:r w:rsidR="00A35337" w:rsidRPr="003726ED">
        <w:t xml:space="preserve"> The</w:t>
      </w:r>
      <w:r w:rsidRPr="003726ED">
        <w:t xml:space="preserve"> Hilton hotel loses business because the pandemic reduces clients' disposable income for leisure activities</w:t>
      </w:r>
      <w:r w:rsidR="00CC424B">
        <w:t xml:space="preserve"> which causes the cutting of jobs</w:t>
      </w:r>
      <w:r w:rsidRPr="003726ED">
        <w:t>.</w:t>
      </w:r>
    </w:p>
    <w:p w:rsidR="00052E46" w:rsidRDefault="00052E46" w:rsidP="00052E46">
      <w:pPr>
        <w:keepNext/>
        <w:jc w:val="center"/>
      </w:pPr>
      <w:r>
        <w:rPr>
          <w:noProof/>
        </w:rPr>
        <w:lastRenderedPageBreak/>
        <w:drawing>
          <wp:inline distT="0" distB="0" distL="0" distR="0">
            <wp:extent cx="3552825" cy="3552825"/>
            <wp:effectExtent l="0" t="0" r="9525" b="9525"/>
            <wp:docPr id="2" name="Picture 2" descr="Chart: The UK's stuttering GDP recovery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The UK's stuttering GDP recovery | Statista"/>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3552825" cy="3552825"/>
                    </a:xfrm>
                    <a:prstGeom prst="rect">
                      <a:avLst/>
                    </a:prstGeom>
                    <a:noFill/>
                    <a:ln>
                      <a:noFill/>
                    </a:ln>
                  </pic:spPr>
                </pic:pic>
              </a:graphicData>
            </a:graphic>
          </wp:inline>
        </w:drawing>
      </w:r>
    </w:p>
    <w:p w:rsidR="00052E46" w:rsidRDefault="00052E46" w:rsidP="00052E46">
      <w:pPr>
        <w:pStyle w:val="Caption"/>
        <w:jc w:val="center"/>
      </w:pPr>
      <w:r>
        <w:t xml:space="preserve">Figure </w:t>
      </w:r>
      <w:fldSimple w:instr=" SEQ Figure \* ARABIC ">
        <w:r>
          <w:rPr>
            <w:noProof/>
          </w:rPr>
          <w:t>1</w:t>
        </w:r>
      </w:fldSimple>
      <w:r>
        <w:t xml:space="preserve">: UK GDP recovery </w:t>
      </w:r>
    </w:p>
    <w:p w:rsidR="00052E46" w:rsidRDefault="00052E46" w:rsidP="00052E46">
      <w:pPr>
        <w:pStyle w:val="Caption"/>
        <w:jc w:val="center"/>
      </w:pPr>
      <w:r>
        <w:t xml:space="preserve">Source: </w:t>
      </w:r>
      <w:r w:rsidRPr="008D5000">
        <w:t>(Gov.UK, 2022)</w:t>
      </w:r>
    </w:p>
    <w:p w:rsidR="003726ED" w:rsidRPr="006722A3" w:rsidRDefault="00052E46" w:rsidP="004958A8">
      <w:pPr>
        <w:rPr>
          <w:b/>
        </w:rPr>
      </w:pPr>
      <w:r w:rsidRPr="006722A3">
        <w:rPr>
          <w:b/>
        </w:rPr>
        <w:t>Social Factor:</w:t>
      </w:r>
    </w:p>
    <w:p w:rsidR="00E62CBD" w:rsidRDefault="00052E46" w:rsidP="004958A8">
      <w:r w:rsidRPr="00E62CBD">
        <w:t>Population growth, culture, gender ratio, etc. affect the hotel industry's bottom line. COVID-19 fears keep people indoors. This worries the Hilton Inn that guests are shunning social events. Economic downturns are changing people's habits.</w:t>
      </w:r>
    </w:p>
    <w:p w:rsidR="003726ED" w:rsidRPr="006722A3" w:rsidRDefault="00052E46" w:rsidP="004958A8">
      <w:pPr>
        <w:rPr>
          <w:b/>
        </w:rPr>
      </w:pPr>
      <w:r w:rsidRPr="006722A3">
        <w:rPr>
          <w:b/>
        </w:rPr>
        <w:t>Technological Factor:</w:t>
      </w:r>
    </w:p>
    <w:p w:rsidR="00E62CBD" w:rsidRDefault="00052E46" w:rsidP="004958A8">
      <w:r w:rsidRPr="00E62CBD">
        <w:t>Today's competitive world improves technology. To improve guest value, the Hilton Hotel should upgrade technology where it's needed. Disruptive technology can save mon</w:t>
      </w:r>
      <w:r w:rsidR="00CC424B">
        <w:t>ey and improve customer service and another end reduces human roles</w:t>
      </w:r>
      <w:r w:rsidR="00A35337">
        <w:t>,</w:t>
      </w:r>
      <w:r w:rsidR="00A35337" w:rsidRPr="00A35337">
        <w:t xml:space="preserve"> (Kasavana and Cahill, 2021)</w:t>
      </w:r>
      <w:r w:rsidR="00CC424B">
        <w:t>.</w:t>
      </w:r>
      <w:r w:rsidRPr="00E62CBD">
        <w:t xml:space="preserve"> Hotels must accept multiple payment methods in the digital age. Travellers can now book a hotel room at any time thanks to social media and website design.</w:t>
      </w:r>
    </w:p>
    <w:p w:rsidR="003726ED" w:rsidRPr="006722A3" w:rsidRDefault="00052E46" w:rsidP="004958A8">
      <w:pPr>
        <w:rPr>
          <w:b/>
        </w:rPr>
      </w:pPr>
      <w:r w:rsidRPr="006722A3">
        <w:rPr>
          <w:b/>
        </w:rPr>
        <w:t>Legal Factor:</w:t>
      </w:r>
    </w:p>
    <w:p w:rsidR="00E62CBD" w:rsidRDefault="00052E46" w:rsidP="004958A8">
      <w:r w:rsidRPr="00CC424B">
        <w:lastRenderedPageBreak/>
        <w:t>To avoid government and NGO intrusion, the hotel should follow all labour, consumer, and other laws. The UK government has undertaken several COVID-19 prevention measures, including laws forcing hotel guests to clean their rooms</w:t>
      </w:r>
      <w:r w:rsidR="00A35337">
        <w:t>,</w:t>
      </w:r>
      <w:r w:rsidR="00A35337" w:rsidRPr="00A35337">
        <w:t xml:space="preserve"> (Benach and Barria, 2021)</w:t>
      </w:r>
      <w:r w:rsidRPr="00CC424B">
        <w:t>. These factors have raised the hotel's running costs, affecting its profitability.</w:t>
      </w:r>
    </w:p>
    <w:p w:rsidR="003726ED" w:rsidRPr="006722A3" w:rsidRDefault="00052E46" w:rsidP="004958A8">
      <w:pPr>
        <w:rPr>
          <w:b/>
        </w:rPr>
      </w:pPr>
      <w:r w:rsidRPr="006722A3">
        <w:rPr>
          <w:b/>
        </w:rPr>
        <w:t xml:space="preserve">Environmental Factor: </w:t>
      </w:r>
    </w:p>
    <w:p w:rsidR="00091ADA" w:rsidRDefault="00052E46" w:rsidP="004958A8">
      <w:r w:rsidRPr="00091ADA">
        <w:t>Environmental awareness is growing. They rigorously inspect firms for eco-friendly rubbish management. Hospitality is often criticised for polluting. Climate change threatens the environment which is boosted by hotels</w:t>
      </w:r>
      <w:r w:rsidR="002015CB">
        <w:t>,</w:t>
      </w:r>
      <w:r w:rsidR="002015CB" w:rsidRPr="002015CB">
        <w:t xml:space="preserve"> (Hemmington and Neill, 2021)</w:t>
      </w:r>
      <w:r w:rsidRPr="00091ADA">
        <w:t>. Consumers value companies that actively limit their environmental impact. Goodwill increases, which can benefit the business long-term. Unprotected environments cause reputation damage and employee turnover.</w:t>
      </w:r>
    </w:p>
    <w:p w:rsidR="00091ADA" w:rsidRDefault="00052E46" w:rsidP="006722A3">
      <w:pPr>
        <w:pStyle w:val="Heading2"/>
      </w:pPr>
      <w:bookmarkStart w:id="7" w:name="_Toc118740352"/>
      <w:r>
        <w:t>SWOT Analysis:</w:t>
      </w:r>
      <w:bookmarkEnd w:id="7"/>
    </w:p>
    <w:p w:rsidR="0083650D" w:rsidRDefault="00052E46" w:rsidP="004958A8">
      <w:r>
        <w:t xml:space="preserve">SWOT is used to analyse an organization's internal capabilities to handle external threats and utilize opportunities exposed by the outer environment. Below is the SWOT relating to the employee retention of the Hilton Hotel in Hampton, UK. </w:t>
      </w:r>
    </w:p>
    <w:p w:rsidR="0083650D" w:rsidRPr="006722A3" w:rsidRDefault="00052E46" w:rsidP="004958A8">
      <w:pPr>
        <w:rPr>
          <w:b/>
        </w:rPr>
      </w:pPr>
      <w:r w:rsidRPr="006722A3">
        <w:rPr>
          <w:b/>
        </w:rPr>
        <w:t xml:space="preserve">Strength: </w:t>
      </w:r>
    </w:p>
    <w:p w:rsidR="0083650D" w:rsidRDefault="00052E46" w:rsidP="004958A8">
      <w:r>
        <w:t xml:space="preserve">Hampton is owned by one of the largest and most renowned hotel chains </w:t>
      </w:r>
      <w:r w:rsidR="00113795">
        <w:t>Hilton which has a strong brand reputation and attractive destination for employees to work</w:t>
      </w:r>
      <w:r w:rsidR="00D8783A">
        <w:t>,</w:t>
      </w:r>
      <w:r w:rsidR="00D8783A" w:rsidRPr="00D8783A">
        <w:t xml:space="preserve"> (David, 2022)</w:t>
      </w:r>
      <w:r w:rsidR="00113795">
        <w:t xml:space="preserve">. Besides, employees working in the hotel are rewarded with discounts on Hilton hotels around the world. </w:t>
      </w:r>
    </w:p>
    <w:p w:rsidR="00113795" w:rsidRPr="006722A3" w:rsidRDefault="00052E46" w:rsidP="004958A8">
      <w:pPr>
        <w:rPr>
          <w:b/>
        </w:rPr>
      </w:pPr>
      <w:r w:rsidRPr="006722A3">
        <w:rPr>
          <w:b/>
        </w:rPr>
        <w:t xml:space="preserve">Weakness: </w:t>
      </w:r>
    </w:p>
    <w:p w:rsidR="00113795" w:rsidRDefault="00052E46" w:rsidP="004958A8">
      <w:r>
        <w:t xml:space="preserve">Despite being an attractive employer, Hilton has a higher turnover rate due to different challenges facing the hospitality business in the world as well as in the UK. Further, there are fewer chances to move on with new opportunities. </w:t>
      </w:r>
    </w:p>
    <w:p w:rsidR="00D8783A" w:rsidRDefault="00052E46" w:rsidP="00D8783A">
      <w:pPr>
        <w:keepNext/>
        <w:jc w:val="center"/>
      </w:pPr>
      <w:r>
        <w:rPr>
          <w:noProof/>
        </w:rPr>
        <w:lastRenderedPageBreak/>
        <w:drawing>
          <wp:inline distT="0" distB="0" distL="0" distR="0">
            <wp:extent cx="3914775" cy="2938321"/>
            <wp:effectExtent l="0" t="0" r="0" b="0"/>
            <wp:docPr id="1" name="Picture 1" descr="SWOT Analysis - WCM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WOT Analysis - WCM Associates"/>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bwMode="auto">
                    <a:xfrm>
                      <a:off x="0" y="0"/>
                      <a:ext cx="3928721" cy="2948789"/>
                    </a:xfrm>
                    <a:prstGeom prst="rect">
                      <a:avLst/>
                    </a:prstGeom>
                    <a:noFill/>
                    <a:ln>
                      <a:noFill/>
                    </a:ln>
                  </pic:spPr>
                </pic:pic>
              </a:graphicData>
            </a:graphic>
          </wp:inline>
        </w:drawing>
      </w:r>
    </w:p>
    <w:p w:rsidR="00D8783A" w:rsidRDefault="00052E46" w:rsidP="00D8783A">
      <w:pPr>
        <w:pStyle w:val="Caption"/>
        <w:jc w:val="center"/>
      </w:pPr>
      <w:r>
        <w:t xml:space="preserve">Figure </w:t>
      </w:r>
      <w:r w:rsidR="001556BB">
        <w:fldChar w:fldCharType="begin"/>
      </w:r>
      <w:r>
        <w:instrText xml:space="preserve"> SEQ Figure \* ARABIC </w:instrText>
      </w:r>
      <w:r w:rsidR="001556BB">
        <w:fldChar w:fldCharType="separate"/>
      </w:r>
      <w:r>
        <w:rPr>
          <w:noProof/>
        </w:rPr>
        <w:t>2</w:t>
      </w:r>
      <w:r w:rsidR="001556BB">
        <w:fldChar w:fldCharType="end"/>
      </w:r>
      <w:r>
        <w:t xml:space="preserve">: SWOT of Hilton Hotels </w:t>
      </w:r>
    </w:p>
    <w:p w:rsidR="0083650D" w:rsidRDefault="00052E46" w:rsidP="00D8783A">
      <w:pPr>
        <w:pStyle w:val="Caption"/>
        <w:jc w:val="center"/>
      </w:pPr>
      <w:r>
        <w:t>Source:</w:t>
      </w:r>
      <w:r w:rsidRPr="00AE6EDA">
        <w:t>(David, 2022)</w:t>
      </w:r>
    </w:p>
    <w:p w:rsidR="00113795" w:rsidRPr="006722A3" w:rsidRDefault="00052E46" w:rsidP="00113795">
      <w:pPr>
        <w:rPr>
          <w:b/>
        </w:rPr>
      </w:pPr>
      <w:r w:rsidRPr="006722A3">
        <w:rPr>
          <w:b/>
        </w:rPr>
        <w:t xml:space="preserve">Opportunities: </w:t>
      </w:r>
    </w:p>
    <w:p w:rsidR="00113795" w:rsidRDefault="00052E46" w:rsidP="00113795">
      <w:r>
        <w:t xml:space="preserve">Hilton has the opportunity to create an extended training program for highlighting its benefits to employees. Besides, it can retain employees through loyalty programs like celebrating employee achievement and recognizing their efforts. </w:t>
      </w:r>
    </w:p>
    <w:p w:rsidR="00113795" w:rsidRPr="006722A3" w:rsidRDefault="00052E46" w:rsidP="00113795">
      <w:pPr>
        <w:rPr>
          <w:b/>
        </w:rPr>
      </w:pPr>
      <w:r w:rsidRPr="006722A3">
        <w:rPr>
          <w:b/>
        </w:rPr>
        <w:t xml:space="preserve">Threats: </w:t>
      </w:r>
    </w:p>
    <w:p w:rsidR="00113795" w:rsidRDefault="00052E46" w:rsidP="00113795">
      <w:r>
        <w:t>There is a chance of higher turnover due to the easy accessibility and availability of jobs in other hotel chains and different part-time job opportunities for the employees</w:t>
      </w:r>
      <w:r w:rsidR="00D8783A">
        <w:t>,</w:t>
      </w:r>
      <w:r w:rsidR="00D8783A" w:rsidRPr="00D8783A">
        <w:t xml:space="preserve"> (Morrison, 2022)</w:t>
      </w:r>
      <w:r>
        <w:t xml:space="preserve">. Current employees are discouraged by the higher turnover rate in the hospitality business. </w:t>
      </w:r>
    </w:p>
    <w:p w:rsidR="00AB5302" w:rsidRDefault="00052E46" w:rsidP="00FE1B2B">
      <w:pPr>
        <w:pStyle w:val="Heading2"/>
      </w:pPr>
      <w:bookmarkStart w:id="8" w:name="_Toc118740353"/>
      <w:r>
        <w:t>Employee lifecycle:</w:t>
      </w:r>
      <w:bookmarkEnd w:id="8"/>
    </w:p>
    <w:p w:rsidR="00FE1B2B" w:rsidRDefault="00052E46" w:rsidP="00FE1B2B">
      <w:r>
        <w:t>The Employee Life Cycle Model maps out the ups and downs that every worker will experience throughout their work life. The six steps of the model are attraction, recruitment, onboarding, development, retention, and departure.</w:t>
      </w:r>
    </w:p>
    <w:p w:rsidR="00FE1B2B" w:rsidRDefault="00052E46" w:rsidP="00FE1B2B">
      <w:r>
        <w:t xml:space="preserve"> The HR manager's priority should be ensuring that the company's most valued employees remain happy and productive in their current roles. In an effort to increase </w:t>
      </w:r>
      <w:r>
        <w:lastRenderedPageBreak/>
        <w:t>employee engagement and retain outstanding workers, senior management at Hilton UK is presently placing a priority on getting to know their employees on a personal basis. Additionally, management frequently solicits comments from workers and looks for opportunities to implement employee recommendations. The entire workforce will be happier and more committed to their jobs as a result.</w:t>
      </w:r>
    </w:p>
    <w:p w:rsidR="008355C0" w:rsidRDefault="00052E46" w:rsidP="008355C0">
      <w:pPr>
        <w:pStyle w:val="Heading2"/>
      </w:pPr>
      <w:bookmarkStart w:id="9" w:name="_Toc118740354"/>
      <w:r>
        <w:t>Trends in the Hospitality industry</w:t>
      </w:r>
      <w:bookmarkEnd w:id="9"/>
    </w:p>
    <w:p w:rsidR="00321851" w:rsidRDefault="00052E46" w:rsidP="00321851">
      <w:r w:rsidRPr="008355C0">
        <w:t>Industries like the hospitality industry are finding it increasingly difficult to keep their employees as the global turnover rate rises. There are a lot of turnovers and cyclical demand in the hotel industry, making it difficult to keep employees. The multinational nature of the hospitality industry means that workers are constantly exposed to new and potentially stressful situations. This may drive them to become discontent with where they are and prompt them to look for new opportunities elsewhere. In the hospitality industry, in particular, the high turnover rate has been linked to a lack of growth and development as a result of covid-19, the current economic slump, and the war between Ukraine and Russia</w:t>
      </w:r>
      <w:r w:rsidR="00D8783A">
        <w:t>,</w:t>
      </w:r>
      <w:r w:rsidR="00D8783A" w:rsidRPr="00D8783A">
        <w:t xml:space="preserve"> (Morrison, 2022)</w:t>
      </w:r>
      <w:r w:rsidRPr="008355C0">
        <w:t>.</w:t>
      </w:r>
      <w:r>
        <w:t>The leisure and hospitality sector lost 1498,000 jobs between 2020 and 2021 as a result of the spread of viruses, which imposed restrictions on businesses and encouraged more people to stay at home. Between March 2020 and December 2021, the hotel industry experienced the highest percentage drop in employment, at 23%.</w:t>
      </w:r>
    </w:p>
    <w:p w:rsidR="006722A3" w:rsidRDefault="00052E46" w:rsidP="00321851">
      <w:r>
        <w:t>Women make up just over half of the leisure and hospitality sector despite making up only 47% of the total labour force, according to data from the United Kingdom Department of Labor</w:t>
      </w:r>
      <w:r w:rsidR="00D8783A">
        <w:t>,</w:t>
      </w:r>
      <w:r w:rsidR="00D8783A" w:rsidRPr="00D8783A">
        <w:t xml:space="preserve"> (Ghani and Han, 2022)</w:t>
      </w:r>
      <w:r>
        <w:t>. Hispanic workers account for 24% of the sector but for 17% of the workforce overall. Sixty-five percent of workers, roughly, are in the bottom two income quartiles.</w:t>
      </w:r>
    </w:p>
    <w:p w:rsidR="008355C0" w:rsidRDefault="00052E46" w:rsidP="00321851">
      <w:r>
        <w:br w:type="page"/>
      </w:r>
    </w:p>
    <w:p w:rsidR="00B3679B" w:rsidRDefault="00052E46" w:rsidP="00B3679B">
      <w:pPr>
        <w:pStyle w:val="Heading1"/>
      </w:pPr>
      <w:bookmarkStart w:id="10" w:name="_Toc118740355"/>
      <w:r>
        <w:lastRenderedPageBreak/>
        <w:t>Evaluation</w:t>
      </w:r>
      <w:r w:rsidR="005C52F4">
        <w:t>&amp; Conclusion</w:t>
      </w:r>
      <w:r>
        <w:t>:</w:t>
      </w:r>
      <w:bookmarkEnd w:id="10"/>
    </w:p>
    <w:p w:rsidR="008355C0" w:rsidRPr="008355C0" w:rsidRDefault="00052E46" w:rsidP="00FB35BC">
      <w:r>
        <w:t xml:space="preserve">The hospitality industry in the UK is facing several </w:t>
      </w:r>
      <w:r w:rsidR="00F97B6B">
        <w:t xml:space="preserve">challenges </w:t>
      </w:r>
      <w:r>
        <w:t xml:space="preserve">regarding employee retention due to the covid-19 pandemic, Brexit and the ongoing war between Ukraine and Russia. </w:t>
      </w:r>
      <w:r w:rsidR="00D20916">
        <w:t>When Britain left the EU finally, many workers had to leave the UK due to changes in labour policy, nationality and payment rules.</w:t>
      </w:r>
      <w:r w:rsidR="00D20916" w:rsidRPr="00D20916">
        <w:t xml:space="preserve"> About 191,000 European Union na</w:t>
      </w:r>
      <w:r w:rsidR="00D20916">
        <w:t>tionals left the United Kingdom in 2020</w:t>
      </w:r>
      <w:r w:rsidR="00D20916" w:rsidRPr="00D20916">
        <w:t>. The March 2020 lockdown was the final straw for many residents, and many eventually left.</w:t>
      </w:r>
      <w:r w:rsidR="00D20916">
        <w:t xml:space="preserve"> The covid-19 pandemic causes 3.8 million losing jobs in the EU with an unemployment rate of 9.7%</w:t>
      </w:r>
      <w:r w:rsidR="00D8783A">
        <w:t>,</w:t>
      </w:r>
      <w:r w:rsidR="00D8783A" w:rsidRPr="00D8783A">
        <w:t xml:space="preserve"> (Gursoy and Chi, 2022)</w:t>
      </w:r>
      <w:r w:rsidR="00D20916">
        <w:t xml:space="preserve">. Firms </w:t>
      </w:r>
      <w:r w:rsidR="00FB35BC">
        <w:t xml:space="preserve">especially the hospitality business </w:t>
      </w:r>
      <w:r w:rsidR="00D20916">
        <w:t xml:space="preserve">failed to retain employees with few or no income sources during the crucial period of the covid-19 in 2020 and 2021. </w:t>
      </w:r>
      <w:r w:rsidR="00FB35BC">
        <w:t>The leisure and hospitality sector lost 1498,000 jobs between 2020 and 2021 as a result of the spread of viruses, which imposed restrictions on businesses and encouraged more people to stay at home.</w:t>
      </w:r>
    </w:p>
    <w:p w:rsidR="00DB1972" w:rsidRDefault="00052E46" w:rsidP="00DB1972">
      <w:pPr>
        <w:pStyle w:val="Heading2"/>
      </w:pPr>
      <w:bookmarkStart w:id="11" w:name="_Toc118740356"/>
      <w:r>
        <w:t>Suggestions and Implication</w:t>
      </w:r>
      <w:bookmarkEnd w:id="11"/>
    </w:p>
    <w:p w:rsidR="00AB5302" w:rsidRDefault="00052E46" w:rsidP="00113795">
      <w:r>
        <w:t>When</w:t>
      </w:r>
      <w:r w:rsidR="00DB1972">
        <w:t xml:space="preserve"> the average turnover is </w:t>
      </w:r>
      <w:r>
        <w:t>15%, the hospitality industry experiences a 30% turnover rate</w:t>
      </w:r>
      <w:r w:rsidR="00964A49">
        <w:t>,</w:t>
      </w:r>
      <w:r w:rsidR="00964A49" w:rsidRPr="00964A49">
        <w:t xml:space="preserve"> (Dipietro and Condly, 2022)</w:t>
      </w:r>
      <w:r>
        <w:t xml:space="preserve">. </w:t>
      </w:r>
      <w:r w:rsidR="00DB1972">
        <w:t xml:space="preserve">The hospitality business can make an implication of theories and models for employee retention which are briefly suggested below. </w:t>
      </w:r>
    </w:p>
    <w:p w:rsidR="00052E46" w:rsidRDefault="00052E46" w:rsidP="00052E46">
      <w:pPr>
        <w:keepNext/>
        <w:jc w:val="center"/>
      </w:pPr>
      <w:r>
        <w:rPr>
          <w:noProof/>
        </w:rPr>
        <w:drawing>
          <wp:inline distT="0" distB="0" distL="0" distR="0">
            <wp:extent cx="4343400" cy="2857500"/>
            <wp:effectExtent l="0" t="0" r="0" b="0"/>
            <wp:docPr id="3" name="Picture 3" descr="How to retain staff in hotels, restaurants &amp; pu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retain staff in hotels, restaurants &amp; pubs"/>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343400" cy="2857500"/>
                    </a:xfrm>
                    <a:prstGeom prst="rect">
                      <a:avLst/>
                    </a:prstGeom>
                    <a:noFill/>
                    <a:ln>
                      <a:noFill/>
                    </a:ln>
                  </pic:spPr>
                </pic:pic>
              </a:graphicData>
            </a:graphic>
          </wp:inline>
        </w:drawing>
      </w:r>
    </w:p>
    <w:p w:rsidR="00052E46" w:rsidRDefault="00052E46" w:rsidP="00052E46">
      <w:pPr>
        <w:pStyle w:val="Caption"/>
        <w:jc w:val="center"/>
      </w:pPr>
      <w:r>
        <w:t xml:space="preserve">Figure </w:t>
      </w:r>
      <w:fldSimple w:instr=" SEQ Figure \* ARABIC ">
        <w:r>
          <w:rPr>
            <w:noProof/>
          </w:rPr>
          <w:t>3</w:t>
        </w:r>
      </w:fldSimple>
      <w:r>
        <w:t>: How to Retain Staffs in Hospitality Business Source:</w:t>
      </w:r>
      <w:r w:rsidRPr="00964A49">
        <w:t>(</w:t>
      </w:r>
      <w:proofErr w:type="spellStart"/>
      <w:r w:rsidRPr="00964A49">
        <w:t>Nayak</w:t>
      </w:r>
      <w:proofErr w:type="spellEnd"/>
      <w:r w:rsidRPr="00964A49">
        <w:t xml:space="preserve"> and Jena, 2021)</w:t>
      </w:r>
      <w:bookmarkStart w:id="12" w:name="_GoBack"/>
      <w:bookmarkEnd w:id="12"/>
    </w:p>
    <w:p w:rsidR="00DB1972" w:rsidRDefault="00052E46" w:rsidP="00113795">
      <w:r w:rsidRPr="00133230">
        <w:rPr>
          <w:b/>
        </w:rPr>
        <w:lastRenderedPageBreak/>
        <w:t>Equity Theory:</w:t>
      </w:r>
      <w:r w:rsidRPr="00DB1972">
        <w:t>Each worker assesses his or her own and coworkers' merits in terms of education, experience, performance, competence, skills, appraisal, promotion, bonus, salary increase, and acknowledgement</w:t>
      </w:r>
      <w:r w:rsidR="00964A49">
        <w:t>,</w:t>
      </w:r>
      <w:r w:rsidR="00964A49" w:rsidRPr="00964A49">
        <w:t xml:space="preserve"> (Nayak and Jena, 2021)</w:t>
      </w:r>
      <w:r w:rsidRPr="00DB1972">
        <w:t>. When workers believe that they are not being compensated properly relative to their peers, tensions occur.</w:t>
      </w:r>
    </w:p>
    <w:p w:rsidR="00672DBF" w:rsidRDefault="00052E46" w:rsidP="00113795">
      <w:r w:rsidRPr="00133230">
        <w:rPr>
          <w:b/>
        </w:rPr>
        <w:t>Job characteristic theory:</w:t>
      </w:r>
      <w:r w:rsidRPr="0082416D">
        <w:t xml:space="preserve"> Workplaces should make employees feel valued and aware of their impact. Skill variety, task identity, and task significance are the major factors that make employees feel genuinely driven (the impact of the job on other people).</w:t>
      </w:r>
    </w:p>
    <w:p w:rsidR="004156FC" w:rsidRDefault="00052E46" w:rsidP="004156FC">
      <w:r w:rsidRPr="00133230">
        <w:rPr>
          <w:b/>
        </w:rPr>
        <w:t>Social Exchange theory:</w:t>
      </w:r>
      <w:r w:rsidRPr="0082416D">
        <w:t>It has been demonstrated that social interactions between employees affect employee commitment, motivation, and retention. Hilton must choose the mentality and behaviour it desires from its employees. According to this theory, a company's capacity to retain its employees is contingent on a variety of elements, including workplace justice, trust, and effective communication channels</w:t>
      </w:r>
      <w:r w:rsidR="00964A49">
        <w:t>,</w:t>
      </w:r>
      <w:r w:rsidR="00964A49" w:rsidRPr="00964A49">
        <w:t xml:space="preserve"> (Nayak and Jena, 2021)</w:t>
      </w:r>
      <w:r w:rsidRPr="0082416D">
        <w:t>.</w:t>
      </w:r>
      <w:r>
        <w:br w:type="page"/>
      </w:r>
    </w:p>
    <w:bookmarkStart w:id="13" w:name="_Toc118740357" w:displacedByCustomXml="next"/>
    <w:sdt>
      <w:sdtPr>
        <w:rPr>
          <w:rFonts w:eastAsiaTheme="minorHAnsi" w:cstheme="minorBidi"/>
          <w:b w:val="0"/>
          <w:sz w:val="24"/>
          <w:szCs w:val="22"/>
        </w:rPr>
        <w:id w:val="695432094"/>
        <w:docPartObj>
          <w:docPartGallery w:val="Bibliographies"/>
          <w:docPartUnique/>
        </w:docPartObj>
      </w:sdtPr>
      <w:sdtContent>
        <w:p w:rsidR="004156FC" w:rsidRDefault="00052E46">
          <w:pPr>
            <w:pStyle w:val="Heading1"/>
          </w:pPr>
          <w:r>
            <w:t>References</w:t>
          </w:r>
          <w:bookmarkEnd w:id="13"/>
        </w:p>
        <w:sdt>
          <w:sdtPr>
            <w:rPr>
              <w:rFonts w:ascii="Arial" w:eastAsiaTheme="minorHAnsi" w:hAnsi="Arial" w:cstheme="minorBidi"/>
              <w:szCs w:val="22"/>
            </w:rPr>
            <w:id w:val="-573587230"/>
            <w:bibliography/>
          </w:sdtPr>
          <w:sdtContent>
            <w:p w:rsidR="00964A49" w:rsidRDefault="00052E46" w:rsidP="00964A49">
              <w:pPr>
                <w:pStyle w:val="NormalWeb"/>
                <w:spacing w:before="0" w:beforeAutospacing="0" w:after="240" w:afterAutospacing="0" w:line="360" w:lineRule="auto"/>
              </w:pPr>
              <w:r>
                <w:t xml:space="preserve">Armstrong, M. and Taylor, S. (2020). </w:t>
              </w:r>
              <w:r>
                <w:rPr>
                  <w:i/>
                  <w:iCs/>
                </w:rPr>
                <w:t>Armstrong’s Handbook of Human Resource Management Practice.</w:t>
              </w:r>
              <w:r>
                <w:t xml:space="preserve"> 15th ed. London: Kogan Page.</w:t>
              </w:r>
            </w:p>
            <w:p w:rsidR="00964A49" w:rsidRDefault="00052E46" w:rsidP="00964A49">
              <w:pPr>
                <w:pStyle w:val="NormalWeb"/>
                <w:spacing w:before="0" w:beforeAutospacing="0" w:after="240" w:afterAutospacing="0" w:line="360" w:lineRule="auto"/>
              </w:pPr>
              <w:r>
                <w:t xml:space="preserve">Aynalem, S. and Tesefay, S. (2021). Employment Opportunities and Challenges in Tourism and Hospitality Sectors. </w:t>
              </w:r>
              <w:r>
                <w:rPr>
                  <w:i/>
                  <w:iCs/>
                </w:rPr>
                <w:t>Journal of Tourism &amp; Hospitality</w:t>
              </w:r>
              <w:r>
                <w:t>, [online] 05(06). doi:10.4172/2167-0269.1000257.</w:t>
              </w:r>
            </w:p>
            <w:p w:rsidR="00964A49" w:rsidRDefault="00052E46" w:rsidP="00964A49">
              <w:pPr>
                <w:pStyle w:val="NormalWeb"/>
                <w:spacing w:before="0" w:beforeAutospacing="0" w:after="240" w:afterAutospacing="0" w:line="360" w:lineRule="auto"/>
              </w:pPr>
              <w:r>
                <w:t xml:space="preserve">BBC (2022). Ukraine conflict: What is Nato and what weapons is it supplying? </w:t>
              </w:r>
              <w:r>
                <w:rPr>
                  <w:i/>
                  <w:iCs/>
                </w:rPr>
                <w:t>BBC News</w:t>
              </w:r>
              <w:r>
                <w:t>. [online] 13 Oct. Available at: https://www.bbc.com/news/world-europe-18023383 [Accessed 7 Nov. 2022].</w:t>
              </w:r>
            </w:p>
            <w:p w:rsidR="00964A49" w:rsidRDefault="00052E46" w:rsidP="00964A49">
              <w:pPr>
                <w:pStyle w:val="NormalWeb"/>
                <w:spacing w:before="0" w:beforeAutospacing="0" w:after="240" w:afterAutospacing="0" w:line="360" w:lineRule="auto"/>
              </w:pPr>
              <w:r>
                <w:t xml:space="preserve">Benach, J. and Barria, S. (2021). Employment and working conditions of employees: where and how health inequalities have increased during the COVID-19 pandemic? </w:t>
              </w:r>
              <w:r>
                <w:rPr>
                  <w:i/>
                  <w:iCs/>
                </w:rPr>
                <w:t>Human Resources for Health</w:t>
              </w:r>
              <w:r>
                <w:t>, [online] 19(1). doi:10.1186/s12960-021-00651-7.</w:t>
              </w:r>
            </w:p>
            <w:p w:rsidR="00964A49" w:rsidRDefault="00052E46" w:rsidP="00964A49">
              <w:pPr>
                <w:pStyle w:val="NormalWeb"/>
                <w:spacing w:before="0" w:beforeAutospacing="0" w:after="240" w:afterAutospacing="0" w:line="360" w:lineRule="auto"/>
              </w:pPr>
              <w:r>
                <w:t xml:space="preserve">David, J. (2022). </w:t>
              </w:r>
              <w:r>
                <w:rPr>
                  <w:i/>
                  <w:iCs/>
                </w:rPr>
                <w:t>The world’s top 30 luxury hotel brands ranked</w:t>
              </w:r>
              <w:r>
                <w:t>. [online] Australian Financial Review. Available at: https://www.afr.com/life-and-luxury/travel/who-s-the-fairest-the-world-s-top-30-luxury-hotel-brands-ranked-20221027-p5btct [Accessed 7 Nov. 2022].</w:t>
              </w:r>
            </w:p>
            <w:p w:rsidR="00964A49" w:rsidRDefault="00052E46" w:rsidP="00964A49">
              <w:pPr>
                <w:pStyle w:val="NormalWeb"/>
                <w:spacing w:before="0" w:beforeAutospacing="0" w:after="240" w:afterAutospacing="0" w:line="360" w:lineRule="auto"/>
              </w:pPr>
              <w:r>
                <w:t xml:space="preserve">Dipietro, R.B. and Condly, S.J. (2022). Employee Turnover in the Hospitality Industry. </w:t>
              </w:r>
              <w:r>
                <w:rPr>
                  <w:i/>
                  <w:iCs/>
                </w:rPr>
                <w:t>Journal of Human Resources in Hospitality &amp; Tourism</w:t>
              </w:r>
              <w:r>
                <w:t>, 6(1), pp.1–22. doi:10.1300/j171v06n01_01.</w:t>
              </w:r>
            </w:p>
            <w:p w:rsidR="00964A49" w:rsidRDefault="00052E46" w:rsidP="00964A49">
              <w:pPr>
                <w:pStyle w:val="NormalWeb"/>
                <w:spacing w:before="0" w:beforeAutospacing="0" w:after="240" w:afterAutospacing="0" w:line="360" w:lineRule="auto"/>
              </w:pPr>
              <w:r>
                <w:t xml:space="preserve">Foster, R. and Feldman, M. (2021). From ‘Brexhaustion’ to ‘Covidiots’: the UK United Kingdom and the Populist Future. </w:t>
              </w:r>
              <w:r>
                <w:rPr>
                  <w:i/>
                  <w:iCs/>
                </w:rPr>
                <w:t>Journal of Contemporary European Research</w:t>
              </w:r>
              <w:r>
                <w:t>, 17(2). doi:10.30950/jcer.v17i2.1231.</w:t>
              </w:r>
            </w:p>
            <w:p w:rsidR="00964A49" w:rsidRDefault="00052E46" w:rsidP="00964A49">
              <w:pPr>
                <w:pStyle w:val="NormalWeb"/>
                <w:spacing w:before="0" w:beforeAutospacing="0" w:after="240" w:afterAutospacing="0" w:line="360" w:lineRule="auto"/>
              </w:pPr>
              <w:r>
                <w:t xml:space="preserve">Ghani, B. and Han, H. (2022). Challenges and Strategies for Employee Retention in the Hospitality Industry: A Review. </w:t>
              </w:r>
              <w:r>
                <w:rPr>
                  <w:i/>
                  <w:iCs/>
                </w:rPr>
                <w:t>Sustainability</w:t>
              </w:r>
              <w:r>
                <w:t>, [online] 14(5), p.2885. doi:10.3390/su14052885.</w:t>
              </w:r>
            </w:p>
            <w:p w:rsidR="00964A49" w:rsidRDefault="00052E46" w:rsidP="00964A49">
              <w:pPr>
                <w:pStyle w:val="NormalWeb"/>
                <w:spacing w:before="0" w:beforeAutospacing="0" w:after="240" w:afterAutospacing="0" w:line="360" w:lineRule="auto"/>
              </w:pPr>
              <w:r>
                <w:t xml:space="preserve">Gov.UK (2022). </w:t>
              </w:r>
              <w:r>
                <w:rPr>
                  <w:i/>
                  <w:iCs/>
                </w:rPr>
                <w:t>GDP monthly estimate, UK - Office for National Statistics</w:t>
              </w:r>
              <w:r>
                <w:t>. [online] www.ons.gov.uk. Available at: https://www.ons.gov.uk/economy/grossdomesticproductgdp/bulletins/gdpmonthlyestimateuk/august2022#:~:text=GDP%20fell%20by%200.3%25%20in.</w:t>
              </w:r>
            </w:p>
            <w:p w:rsidR="00964A49" w:rsidRDefault="00052E46" w:rsidP="00964A49">
              <w:pPr>
                <w:pStyle w:val="NormalWeb"/>
                <w:spacing w:before="0" w:beforeAutospacing="0" w:after="240" w:afterAutospacing="0" w:line="360" w:lineRule="auto"/>
              </w:pPr>
              <w:r>
                <w:lastRenderedPageBreak/>
                <w:t xml:space="preserve">Gursoy, D. and Chi, C.G. (2022). Effects of COVID-19 pandemic on hospitality industry: a review of the current situations and a research agenda. </w:t>
              </w:r>
              <w:r>
                <w:rPr>
                  <w:i/>
                  <w:iCs/>
                </w:rPr>
                <w:t>Journal of Hospitality Marketing &amp; Management</w:t>
              </w:r>
              <w:r>
                <w:t>, [online] 29(5), pp.527–529. doi:10.1080/19368623.2022.1788231.</w:t>
              </w:r>
            </w:p>
            <w:p w:rsidR="00964A49" w:rsidRDefault="00052E46" w:rsidP="00964A49">
              <w:pPr>
                <w:pStyle w:val="NormalWeb"/>
                <w:spacing w:before="0" w:beforeAutospacing="0" w:after="240" w:afterAutospacing="0" w:line="360" w:lineRule="auto"/>
              </w:pPr>
              <w:r>
                <w:t xml:space="preserve">Hemmington, N. and Neill, L. (2021). Hospitality business longevity under COVID-19: The impact of COVID-19 on New Zealand’s hospitality industry. </w:t>
              </w:r>
              <w:r>
                <w:rPr>
                  <w:i/>
                  <w:iCs/>
                </w:rPr>
                <w:t>Tourism and Hospitality Research</w:t>
              </w:r>
              <w:r>
                <w:t>, 22(1), p.146735842199387. doi:10.1177/1467358421993875.</w:t>
              </w:r>
            </w:p>
            <w:p w:rsidR="00964A49" w:rsidRDefault="00052E46" w:rsidP="00964A49">
              <w:pPr>
                <w:pStyle w:val="NormalWeb"/>
                <w:spacing w:before="0" w:beforeAutospacing="0" w:after="240" w:afterAutospacing="0" w:line="360" w:lineRule="auto"/>
              </w:pPr>
              <w:r>
                <w:t xml:space="preserve">Hilton (2022). </w:t>
              </w:r>
              <w:r>
                <w:rPr>
                  <w:i/>
                  <w:iCs/>
                </w:rPr>
                <w:t>London Waterloo Hotel - Hampton by Hilton London Waterloo</w:t>
              </w:r>
              <w:r>
                <w:t>. [online] Hilton. Available at: https://www.hilton.com/en/hotels/lonwlhx-hampton-london-waterloo/?WT.mc_id=zINDA0EMEA1HP2PSH3GGL4INTBPP5dkt6MULTIBR7_121127567_1003528_%7bdskeywordid%7d&amp;gclid=CjwKCAiA9qKbBhAzEiwAS4yeDYs_2eTEySt8J7zbMA-wjnFJD8SnAKiuVheZP57FkDzrw52JkloTsBoCHiIQAvD_BwE&amp;gclsrc=aw.ds [Accessed 7 Nov. 2022].</w:t>
              </w:r>
            </w:p>
            <w:p w:rsidR="00964A49" w:rsidRDefault="00052E46" w:rsidP="00964A49">
              <w:pPr>
                <w:pStyle w:val="NormalWeb"/>
                <w:spacing w:before="0" w:beforeAutospacing="0" w:after="240" w:afterAutospacing="0" w:line="360" w:lineRule="auto"/>
              </w:pPr>
              <w:r>
                <w:t xml:space="preserve">Karwowski, W. and Sonmez, S. (2021). The Hospitality Industry in the Face of the COVID-19 Pandemic: Current Topics and Research Methods. </w:t>
              </w:r>
              <w:r>
                <w:rPr>
                  <w:i/>
                  <w:iCs/>
                </w:rPr>
                <w:t>International Journal of Environmental Research and Public Health</w:t>
              </w:r>
              <w:r>
                <w:t>, [online] 17(20), pp.1–20. doi:10.3390/ijerph17207366.</w:t>
              </w:r>
            </w:p>
            <w:p w:rsidR="00964A49" w:rsidRDefault="00052E46" w:rsidP="00964A49">
              <w:pPr>
                <w:pStyle w:val="NormalWeb"/>
                <w:spacing w:before="0" w:beforeAutospacing="0" w:after="240" w:afterAutospacing="0" w:line="360" w:lineRule="auto"/>
              </w:pPr>
              <w:r>
                <w:t xml:space="preserve">Kasavana, M.L. and Cahill, J.J. (2021). </w:t>
              </w:r>
              <w:r>
                <w:rPr>
                  <w:i/>
                  <w:iCs/>
                </w:rPr>
                <w:t>Managing technology in the hospitality industry</w:t>
              </w:r>
              <w:r>
                <w:t>. Lansing, Mich.: American Hotel &amp; Lodging Association, Education Institute.</w:t>
              </w:r>
            </w:p>
            <w:p w:rsidR="00964A49" w:rsidRDefault="00052E46" w:rsidP="00964A49">
              <w:pPr>
                <w:pStyle w:val="NormalWeb"/>
                <w:spacing w:before="0" w:beforeAutospacing="0" w:after="240" w:afterAutospacing="0" w:line="360" w:lineRule="auto"/>
              </w:pPr>
              <w:r>
                <w:t xml:space="preserve">Marchington, M. and Wilkinson, A. (2016). </w:t>
              </w:r>
              <w:r>
                <w:rPr>
                  <w:i/>
                  <w:iCs/>
                </w:rPr>
                <w:t>Human resource management at work.</w:t>
              </w:r>
              <w:r>
                <w:t xml:space="preserve"> 6th ed. London: Chartered Institute Of Personnel And Development.</w:t>
              </w:r>
            </w:p>
            <w:p w:rsidR="00964A49" w:rsidRDefault="00052E46" w:rsidP="00964A49">
              <w:pPr>
                <w:pStyle w:val="NormalWeb"/>
                <w:spacing w:before="0" w:beforeAutospacing="0" w:after="240" w:afterAutospacing="0" w:line="360" w:lineRule="auto"/>
              </w:pPr>
              <w:r>
                <w:t xml:space="preserve">Morrison, D. (2022). International Business Tourism: Challenges to Hotel Businesses. </w:t>
              </w:r>
              <w:r>
                <w:rPr>
                  <w:i/>
                  <w:iCs/>
                </w:rPr>
                <w:t>International Journal of Research in Tourism and Hospitality</w:t>
              </w:r>
              <w:r>
                <w:t>, 2(2). doi:10.20431/2455-0043.0202003.</w:t>
              </w:r>
            </w:p>
            <w:p w:rsidR="00964A49" w:rsidRDefault="00052E46" w:rsidP="00964A49">
              <w:pPr>
                <w:pStyle w:val="NormalWeb"/>
                <w:spacing w:before="0" w:beforeAutospacing="0" w:after="240" w:afterAutospacing="0" w:line="360" w:lineRule="auto"/>
              </w:pPr>
              <w:r>
                <w:t xml:space="preserve">Nayak, S. and Jena, D. (2021). Mediation framework connecting knowledge contract, psychological contract, employee retention, and employee satisfaction: An empirical study. </w:t>
              </w:r>
              <w:r>
                <w:rPr>
                  <w:i/>
                  <w:iCs/>
                </w:rPr>
                <w:t>International Journal of Engineering Business Management</w:t>
              </w:r>
              <w:r>
                <w:t>, 13(52), p.184797902110040. doi:10.1177/18479790211004007.</w:t>
              </w:r>
            </w:p>
            <w:p w:rsidR="00964A49" w:rsidRDefault="00052E46" w:rsidP="00964A49">
              <w:pPr>
                <w:pStyle w:val="NormalWeb"/>
                <w:spacing w:before="0" w:beforeAutospacing="0" w:after="240" w:afterAutospacing="0" w:line="360" w:lineRule="auto"/>
              </w:pPr>
              <w:r>
                <w:lastRenderedPageBreak/>
                <w:t xml:space="preserve">Phillips, J.J. and Connell, A.O. (2019). </w:t>
              </w:r>
              <w:r>
                <w:rPr>
                  <w:i/>
                  <w:iCs/>
                </w:rPr>
                <w:t>Managing employee retention: impact, analysis, solutions, and ROI</w:t>
              </w:r>
              <w:r>
                <w:t>. Oxford: Butterworth-Heinemann.</w:t>
              </w:r>
            </w:p>
            <w:p w:rsidR="00964A49" w:rsidRDefault="00052E46" w:rsidP="00964A49">
              <w:pPr>
                <w:pStyle w:val="NormalWeb"/>
                <w:spacing w:before="0" w:beforeAutospacing="0" w:after="240" w:afterAutospacing="0" w:line="360" w:lineRule="auto"/>
              </w:pPr>
              <w:r>
                <w:t xml:space="preserve">Reuters (2021). Hilton posts surprise loss as surging COVID-19 cases hurt bookings. </w:t>
              </w:r>
              <w:r>
                <w:rPr>
                  <w:i/>
                  <w:iCs/>
                </w:rPr>
                <w:t>Reuters</w:t>
              </w:r>
              <w:r>
                <w:t>. [online] 17 Feb. Available at: https://www.reuters.com/article/us-hilton-wrldwide-results-idUSKBN2AH1A6 [Accessed 7 Nov. 2022].</w:t>
              </w:r>
            </w:p>
            <w:p w:rsidR="00964A49" w:rsidRDefault="00052E46" w:rsidP="00964A49">
              <w:pPr>
                <w:pStyle w:val="NormalWeb"/>
                <w:spacing w:before="0" w:beforeAutospacing="0" w:after="240" w:afterAutospacing="0" w:line="360" w:lineRule="auto"/>
              </w:pPr>
              <w:r>
                <w:t xml:space="preserve">Taylor, T., Doherty, A. and Mcgraw, P. (2015). </w:t>
              </w:r>
              <w:r>
                <w:rPr>
                  <w:i/>
                  <w:iCs/>
                </w:rPr>
                <w:t>Managing people in sport organizations: a strategic human resource management perspective</w:t>
              </w:r>
              <w:r>
                <w:t>. London; New York: Routledge.</w:t>
              </w:r>
            </w:p>
            <w:p w:rsidR="00964A49" w:rsidRDefault="00052E46" w:rsidP="00964A49">
              <w:pPr>
                <w:pStyle w:val="NormalWeb"/>
                <w:spacing w:before="0" w:beforeAutospacing="0" w:after="240" w:afterAutospacing="0" w:line="360" w:lineRule="auto"/>
              </w:pPr>
              <w:r>
                <w:t xml:space="preserve">Vet, R. (2022). </w:t>
              </w:r>
              <w:r>
                <w:rPr>
                  <w:i/>
                  <w:iCs/>
                </w:rPr>
                <w:t>Council Post: The Great Resignation: Why Employee Turnover Is Killing Businesses</w:t>
              </w:r>
              <w:r>
                <w:t>. [online] Forbes. Available at: https://www.forbes.com/sites/forbesbusinesscouncil/2021/12/07/the-great-resignation-why-employee-turnover-is-killing-businesses/.</w:t>
              </w:r>
            </w:p>
            <w:p w:rsidR="00964A49" w:rsidRDefault="00052E46" w:rsidP="00964A49">
              <w:pPr>
                <w:pStyle w:val="NormalWeb"/>
                <w:spacing w:before="0" w:beforeAutospacing="0" w:after="240" w:afterAutospacing="0" w:line="360" w:lineRule="auto"/>
              </w:pPr>
              <w:r>
                <w:t xml:space="preserve">Younge, K.A. and Marx, M. (2018). The Value of Employee Retention: Evidence From a Natural Experiment. </w:t>
              </w:r>
              <w:r>
                <w:rPr>
                  <w:i/>
                  <w:iCs/>
                </w:rPr>
                <w:t>Journal of Economics &amp; Management Strategy</w:t>
              </w:r>
              <w:r>
                <w:t>, 25(3), pp.652–677. doi:10.1111/jems.12154.</w:t>
              </w:r>
            </w:p>
            <w:p w:rsidR="004156FC" w:rsidRDefault="001556BB"/>
          </w:sdtContent>
        </w:sdt>
      </w:sdtContent>
    </w:sdt>
    <w:p w:rsidR="00DB1972" w:rsidRDefault="00DB1972" w:rsidP="0082416D"/>
    <w:p w:rsidR="00FB35BC" w:rsidRDefault="00FB35BC" w:rsidP="00113795"/>
    <w:sectPr w:rsidR="00FB35BC" w:rsidSect="001556B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817105"/>
    <w:multiLevelType w:val="hybridMultilevel"/>
    <w:tmpl w:val="28CC68B2"/>
    <w:lvl w:ilvl="0" w:tplc="6F5EFE2E">
      <w:start w:val="1"/>
      <w:numFmt w:val="bullet"/>
      <w:lvlText w:val="-"/>
      <w:lvlJc w:val="left"/>
      <w:pPr>
        <w:ind w:left="720" w:hanging="360"/>
      </w:pPr>
      <w:rPr>
        <w:rFonts w:ascii="Arial" w:eastAsiaTheme="minorHAnsi" w:hAnsi="Arial" w:cs="Arial" w:hint="default"/>
      </w:rPr>
    </w:lvl>
    <w:lvl w:ilvl="1" w:tplc="E1028F38" w:tentative="1">
      <w:start w:val="1"/>
      <w:numFmt w:val="bullet"/>
      <w:lvlText w:val="o"/>
      <w:lvlJc w:val="left"/>
      <w:pPr>
        <w:ind w:left="1440" w:hanging="360"/>
      </w:pPr>
      <w:rPr>
        <w:rFonts w:ascii="Courier New" w:hAnsi="Courier New" w:cs="Courier New" w:hint="default"/>
      </w:rPr>
    </w:lvl>
    <w:lvl w:ilvl="2" w:tplc="D7DC8C20" w:tentative="1">
      <w:start w:val="1"/>
      <w:numFmt w:val="bullet"/>
      <w:lvlText w:val=""/>
      <w:lvlJc w:val="left"/>
      <w:pPr>
        <w:ind w:left="2160" w:hanging="360"/>
      </w:pPr>
      <w:rPr>
        <w:rFonts w:ascii="Wingdings" w:hAnsi="Wingdings" w:hint="default"/>
      </w:rPr>
    </w:lvl>
    <w:lvl w:ilvl="3" w:tplc="2A488A8E" w:tentative="1">
      <w:start w:val="1"/>
      <w:numFmt w:val="bullet"/>
      <w:lvlText w:val=""/>
      <w:lvlJc w:val="left"/>
      <w:pPr>
        <w:ind w:left="2880" w:hanging="360"/>
      </w:pPr>
      <w:rPr>
        <w:rFonts w:ascii="Symbol" w:hAnsi="Symbol" w:hint="default"/>
      </w:rPr>
    </w:lvl>
    <w:lvl w:ilvl="4" w:tplc="0F907F6C" w:tentative="1">
      <w:start w:val="1"/>
      <w:numFmt w:val="bullet"/>
      <w:lvlText w:val="o"/>
      <w:lvlJc w:val="left"/>
      <w:pPr>
        <w:ind w:left="3600" w:hanging="360"/>
      </w:pPr>
      <w:rPr>
        <w:rFonts w:ascii="Courier New" w:hAnsi="Courier New" w:cs="Courier New" w:hint="default"/>
      </w:rPr>
    </w:lvl>
    <w:lvl w:ilvl="5" w:tplc="DEA29E9E" w:tentative="1">
      <w:start w:val="1"/>
      <w:numFmt w:val="bullet"/>
      <w:lvlText w:val=""/>
      <w:lvlJc w:val="left"/>
      <w:pPr>
        <w:ind w:left="4320" w:hanging="360"/>
      </w:pPr>
      <w:rPr>
        <w:rFonts w:ascii="Wingdings" w:hAnsi="Wingdings" w:hint="default"/>
      </w:rPr>
    </w:lvl>
    <w:lvl w:ilvl="6" w:tplc="BB8C6478" w:tentative="1">
      <w:start w:val="1"/>
      <w:numFmt w:val="bullet"/>
      <w:lvlText w:val=""/>
      <w:lvlJc w:val="left"/>
      <w:pPr>
        <w:ind w:left="5040" w:hanging="360"/>
      </w:pPr>
      <w:rPr>
        <w:rFonts w:ascii="Symbol" w:hAnsi="Symbol" w:hint="default"/>
      </w:rPr>
    </w:lvl>
    <w:lvl w:ilvl="7" w:tplc="AB709B48" w:tentative="1">
      <w:start w:val="1"/>
      <w:numFmt w:val="bullet"/>
      <w:lvlText w:val="o"/>
      <w:lvlJc w:val="left"/>
      <w:pPr>
        <w:ind w:left="5760" w:hanging="360"/>
      </w:pPr>
      <w:rPr>
        <w:rFonts w:ascii="Courier New" w:hAnsi="Courier New" w:cs="Courier New" w:hint="default"/>
      </w:rPr>
    </w:lvl>
    <w:lvl w:ilvl="8" w:tplc="894839D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914E1"/>
    <w:rsid w:val="00052E46"/>
    <w:rsid w:val="00091ADA"/>
    <w:rsid w:val="000A7A09"/>
    <w:rsid w:val="0010381E"/>
    <w:rsid w:val="00113795"/>
    <w:rsid w:val="00133230"/>
    <w:rsid w:val="00140B4C"/>
    <w:rsid w:val="00142A1C"/>
    <w:rsid w:val="001556BB"/>
    <w:rsid w:val="002015CB"/>
    <w:rsid w:val="00320EE0"/>
    <w:rsid w:val="00321851"/>
    <w:rsid w:val="003726ED"/>
    <w:rsid w:val="003A4622"/>
    <w:rsid w:val="004156FC"/>
    <w:rsid w:val="004423CA"/>
    <w:rsid w:val="004958A8"/>
    <w:rsid w:val="005C52F4"/>
    <w:rsid w:val="00612E4A"/>
    <w:rsid w:val="006153D5"/>
    <w:rsid w:val="00622DEF"/>
    <w:rsid w:val="006722A3"/>
    <w:rsid w:val="00672DBF"/>
    <w:rsid w:val="006914E1"/>
    <w:rsid w:val="00731572"/>
    <w:rsid w:val="007D369D"/>
    <w:rsid w:val="0082416D"/>
    <w:rsid w:val="008355C0"/>
    <w:rsid w:val="0083650D"/>
    <w:rsid w:val="00856250"/>
    <w:rsid w:val="008D4393"/>
    <w:rsid w:val="00945824"/>
    <w:rsid w:val="00964A49"/>
    <w:rsid w:val="009F2136"/>
    <w:rsid w:val="00A33984"/>
    <w:rsid w:val="00A35337"/>
    <w:rsid w:val="00AB5302"/>
    <w:rsid w:val="00AE6EDA"/>
    <w:rsid w:val="00B3679B"/>
    <w:rsid w:val="00BF7275"/>
    <w:rsid w:val="00C06F22"/>
    <w:rsid w:val="00C775F2"/>
    <w:rsid w:val="00C94AA7"/>
    <w:rsid w:val="00CC424B"/>
    <w:rsid w:val="00D01C3B"/>
    <w:rsid w:val="00D20916"/>
    <w:rsid w:val="00D83516"/>
    <w:rsid w:val="00D8783A"/>
    <w:rsid w:val="00DA1BA8"/>
    <w:rsid w:val="00DB1972"/>
    <w:rsid w:val="00E62CBD"/>
    <w:rsid w:val="00F71B42"/>
    <w:rsid w:val="00F8314A"/>
    <w:rsid w:val="00F83EE2"/>
    <w:rsid w:val="00F97B6B"/>
    <w:rsid w:val="00FB35BC"/>
    <w:rsid w:val="00FE1B2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3EE2"/>
    <w:pPr>
      <w:spacing w:line="360" w:lineRule="auto"/>
      <w:jc w:val="both"/>
    </w:pPr>
    <w:rPr>
      <w:rFonts w:ascii="Arial" w:hAnsi="Arial"/>
      <w:sz w:val="24"/>
    </w:rPr>
  </w:style>
  <w:style w:type="paragraph" w:styleId="Heading1">
    <w:name w:val="heading 1"/>
    <w:basedOn w:val="Normal"/>
    <w:next w:val="Normal"/>
    <w:link w:val="Heading1Char"/>
    <w:uiPriority w:val="9"/>
    <w:qFormat/>
    <w:rsid w:val="009F21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2136"/>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964A4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1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F2136"/>
    <w:rPr>
      <w:rFonts w:ascii="Times New Roman" w:eastAsiaTheme="majorEastAsia" w:hAnsi="Times New Roman" w:cstheme="majorBidi"/>
      <w:color w:val="2E74B5" w:themeColor="accent1" w:themeShade="BF"/>
      <w:sz w:val="28"/>
      <w:szCs w:val="26"/>
    </w:rPr>
  </w:style>
  <w:style w:type="paragraph" w:styleId="ListParagraph">
    <w:name w:val="List Paragraph"/>
    <w:basedOn w:val="Normal"/>
    <w:uiPriority w:val="34"/>
    <w:qFormat/>
    <w:rsid w:val="00731572"/>
    <w:pPr>
      <w:ind w:left="720"/>
      <w:contextualSpacing/>
    </w:pPr>
  </w:style>
  <w:style w:type="paragraph" w:styleId="Title">
    <w:name w:val="Title"/>
    <w:basedOn w:val="Normal"/>
    <w:next w:val="Normal"/>
    <w:link w:val="TitleChar"/>
    <w:uiPriority w:val="10"/>
    <w:qFormat/>
    <w:rsid w:val="004156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6F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156F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156FC"/>
    <w:pPr>
      <w:spacing w:after="100"/>
    </w:pPr>
  </w:style>
  <w:style w:type="paragraph" w:styleId="TOC2">
    <w:name w:val="toc 2"/>
    <w:basedOn w:val="Normal"/>
    <w:next w:val="Normal"/>
    <w:autoRedefine/>
    <w:uiPriority w:val="39"/>
    <w:unhideWhenUsed/>
    <w:rsid w:val="004156FC"/>
    <w:pPr>
      <w:spacing w:after="100"/>
      <w:ind w:left="240"/>
    </w:pPr>
  </w:style>
  <w:style w:type="character" w:styleId="Hyperlink">
    <w:name w:val="Hyperlink"/>
    <w:basedOn w:val="DefaultParagraphFont"/>
    <w:uiPriority w:val="99"/>
    <w:unhideWhenUsed/>
    <w:rsid w:val="004156FC"/>
    <w:rPr>
      <w:color w:val="0563C1" w:themeColor="hyperlink"/>
      <w:u w:val="single"/>
    </w:rPr>
  </w:style>
  <w:style w:type="paragraph" w:styleId="Caption">
    <w:name w:val="caption"/>
    <w:basedOn w:val="Normal"/>
    <w:next w:val="Normal"/>
    <w:uiPriority w:val="35"/>
    <w:unhideWhenUsed/>
    <w:qFormat/>
    <w:rsid w:val="00D8783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964A4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964A49"/>
    <w:pPr>
      <w:spacing w:before="100" w:beforeAutospacing="1" w:after="100" w:afterAutospacing="1" w:line="240" w:lineRule="auto"/>
      <w:jc w:val="left"/>
    </w:pPr>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8562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250"/>
    <w:rPr>
      <w:rFonts w:ascii="Tahoma" w:hAnsi="Tahoma" w:cs="Tahoma"/>
      <w:sz w:val="16"/>
      <w:szCs w:val="16"/>
    </w:rPr>
  </w:style>
  <w:style w:type="paragraph" w:styleId="NoSpacing">
    <w:name w:val="No Spacing"/>
    <w:uiPriority w:val="1"/>
    <w:qFormat/>
    <w:rsid w:val="000A7A09"/>
    <w:pPr>
      <w:spacing w:after="0" w:line="240" w:lineRule="auto"/>
    </w:pPr>
    <w:rPr>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936CF-D993-4F37-A13E-A3BE58134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3066</Words>
  <Characters>17478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Rony</cp:lastModifiedBy>
  <cp:revision>4</cp:revision>
  <dcterms:created xsi:type="dcterms:W3CDTF">2022-11-07T13:06:00Z</dcterms:created>
  <dcterms:modified xsi:type="dcterms:W3CDTF">2022-11-29T13:05:00Z</dcterms:modified>
</cp:coreProperties>
</file>