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8293A" w14:textId="77777777" w:rsidR="00B312CB" w:rsidRDefault="00B312CB" w:rsidP="00B312CB">
      <w:pPr>
        <w:jc w:val="center"/>
        <w:rPr>
          <w:rFonts w:eastAsia="Times New Roman" w:cs="Times New Roman"/>
          <w:b/>
          <w:bCs/>
          <w:sz w:val="32"/>
          <w:szCs w:val="32"/>
        </w:rPr>
      </w:pPr>
    </w:p>
    <w:p w14:paraId="054ADA80" w14:textId="77777777" w:rsidR="00B312CB" w:rsidRDefault="00B312CB" w:rsidP="00B312CB">
      <w:pPr>
        <w:jc w:val="center"/>
        <w:rPr>
          <w:rFonts w:eastAsia="Times New Roman" w:cs="Times New Roman"/>
          <w:b/>
          <w:bCs/>
          <w:sz w:val="32"/>
          <w:szCs w:val="32"/>
        </w:rPr>
      </w:pPr>
    </w:p>
    <w:p w14:paraId="4020E3CC" w14:textId="77777777" w:rsidR="00B312CB" w:rsidRDefault="00B312CB" w:rsidP="00B312CB">
      <w:pPr>
        <w:jc w:val="center"/>
        <w:rPr>
          <w:rFonts w:eastAsia="Times New Roman" w:cs="Times New Roman"/>
          <w:b/>
          <w:bCs/>
          <w:sz w:val="32"/>
          <w:szCs w:val="32"/>
        </w:rPr>
      </w:pPr>
    </w:p>
    <w:p w14:paraId="696ABFA5" w14:textId="77777777" w:rsidR="00B312CB" w:rsidRDefault="00B312CB" w:rsidP="00B312CB">
      <w:pPr>
        <w:jc w:val="center"/>
        <w:rPr>
          <w:rFonts w:eastAsia="Times New Roman" w:cs="Times New Roman"/>
          <w:b/>
          <w:bCs/>
          <w:sz w:val="32"/>
          <w:szCs w:val="32"/>
        </w:rPr>
      </w:pPr>
    </w:p>
    <w:p w14:paraId="26780324" w14:textId="77777777" w:rsidR="00B312CB" w:rsidRDefault="00B312CB" w:rsidP="00B312CB">
      <w:pPr>
        <w:jc w:val="center"/>
        <w:rPr>
          <w:rFonts w:eastAsia="Times New Roman" w:cs="Times New Roman"/>
          <w:b/>
          <w:bCs/>
          <w:sz w:val="32"/>
          <w:szCs w:val="32"/>
        </w:rPr>
      </w:pPr>
    </w:p>
    <w:p w14:paraId="2EAFE9FD" w14:textId="77777777" w:rsidR="00B312CB" w:rsidRDefault="00B312CB" w:rsidP="00B312CB">
      <w:pPr>
        <w:jc w:val="center"/>
        <w:rPr>
          <w:rFonts w:eastAsia="Times New Roman" w:cs="Times New Roman"/>
          <w:b/>
          <w:bCs/>
          <w:sz w:val="32"/>
          <w:szCs w:val="32"/>
        </w:rPr>
      </w:pPr>
    </w:p>
    <w:p w14:paraId="4ACBED87" w14:textId="651D4368" w:rsidR="00B312CB" w:rsidRPr="00B312CB" w:rsidRDefault="007A0802" w:rsidP="00B312CB">
      <w:pPr>
        <w:jc w:val="center"/>
        <w:rPr>
          <w:rFonts w:eastAsia="Times New Roman" w:cs="Times New Roman"/>
          <w:b/>
          <w:bCs/>
          <w:sz w:val="32"/>
          <w:szCs w:val="32"/>
        </w:rPr>
      </w:pPr>
      <w:r w:rsidRPr="00B312CB">
        <w:rPr>
          <w:rFonts w:eastAsia="Times New Roman" w:cs="Times New Roman"/>
          <w:b/>
          <w:bCs/>
          <w:sz w:val="32"/>
          <w:szCs w:val="32"/>
        </w:rPr>
        <w:t>Module Title:</w:t>
      </w:r>
      <w:r w:rsidRPr="00B312CB">
        <w:rPr>
          <w:b/>
          <w:bCs/>
          <w:sz w:val="32"/>
          <w:szCs w:val="28"/>
        </w:rPr>
        <w:t xml:space="preserve"> Evidence-based Approaches to Policing Decisions</w:t>
      </w:r>
    </w:p>
    <w:p w14:paraId="3F704ACD" w14:textId="34B29460" w:rsidR="00B312CB" w:rsidRPr="00B312CB" w:rsidRDefault="007A0802" w:rsidP="00B312CB">
      <w:pPr>
        <w:jc w:val="center"/>
        <w:rPr>
          <w:rFonts w:eastAsia="Times New Roman" w:cs="Times New Roman"/>
          <w:b/>
          <w:bCs/>
          <w:sz w:val="32"/>
          <w:szCs w:val="32"/>
        </w:rPr>
      </w:pPr>
      <w:r w:rsidRPr="00B312CB">
        <w:rPr>
          <w:rFonts w:eastAsia="Times New Roman" w:cs="Times New Roman"/>
          <w:b/>
          <w:bCs/>
          <w:sz w:val="32"/>
          <w:szCs w:val="32"/>
        </w:rPr>
        <w:t>Module Code:</w:t>
      </w:r>
      <w:r w:rsidRPr="00B312CB">
        <w:rPr>
          <w:b/>
          <w:bCs/>
          <w:sz w:val="32"/>
          <w:szCs w:val="28"/>
        </w:rPr>
        <w:t xml:space="preserve"> BMPL4001</w:t>
      </w:r>
    </w:p>
    <w:p w14:paraId="3DA30987" w14:textId="7FB48B8D" w:rsidR="00B312CB" w:rsidRPr="00B312CB" w:rsidRDefault="007A0802" w:rsidP="00B312CB">
      <w:pPr>
        <w:jc w:val="center"/>
        <w:rPr>
          <w:rFonts w:eastAsia="Times New Roman" w:cs="Times New Roman"/>
          <w:b/>
          <w:bCs/>
          <w:sz w:val="32"/>
          <w:szCs w:val="32"/>
        </w:rPr>
      </w:pPr>
      <w:r w:rsidRPr="00B312CB">
        <w:rPr>
          <w:rFonts w:eastAsia="Times New Roman" w:cs="Times New Roman"/>
          <w:b/>
          <w:bCs/>
          <w:sz w:val="32"/>
          <w:szCs w:val="32"/>
        </w:rPr>
        <w:t>Student Name:</w:t>
      </w:r>
      <w:r w:rsidRPr="00B312CB">
        <w:rPr>
          <w:b/>
          <w:bCs/>
          <w:sz w:val="32"/>
          <w:szCs w:val="28"/>
        </w:rPr>
        <w:t xml:space="preserve"> </w:t>
      </w:r>
      <w:r w:rsidRPr="00B312CB">
        <w:rPr>
          <w:rFonts w:eastAsia="Times New Roman" w:cs="Times New Roman"/>
          <w:b/>
          <w:bCs/>
          <w:sz w:val="32"/>
          <w:szCs w:val="32"/>
        </w:rPr>
        <w:t>Anamaria Raluca Moldovan</w:t>
      </w:r>
    </w:p>
    <w:p w14:paraId="732B6CC9" w14:textId="1BBFDABB" w:rsidR="00B312CB" w:rsidRPr="00B312CB" w:rsidRDefault="007A0802" w:rsidP="00B312CB">
      <w:pPr>
        <w:jc w:val="center"/>
        <w:rPr>
          <w:rFonts w:eastAsia="Times New Roman" w:cs="Times New Roman"/>
          <w:b/>
          <w:bCs/>
          <w:sz w:val="32"/>
          <w:szCs w:val="32"/>
        </w:rPr>
      </w:pPr>
      <w:r w:rsidRPr="00B312CB">
        <w:rPr>
          <w:rFonts w:eastAsia="Times New Roman" w:cs="Times New Roman"/>
          <w:b/>
          <w:bCs/>
          <w:sz w:val="32"/>
          <w:szCs w:val="32"/>
        </w:rPr>
        <w:t>Student ID:</w:t>
      </w:r>
      <w:r w:rsidR="0029210C">
        <w:rPr>
          <w:rFonts w:eastAsia="Times New Roman" w:cs="Times New Roman"/>
          <w:b/>
          <w:bCs/>
          <w:sz w:val="32"/>
          <w:szCs w:val="32"/>
        </w:rPr>
        <w:t>231472</w:t>
      </w:r>
      <w:r w:rsidR="004A6507">
        <w:rPr>
          <w:rFonts w:eastAsia="Times New Roman" w:cs="Times New Roman"/>
          <w:b/>
          <w:bCs/>
          <w:sz w:val="32"/>
          <w:szCs w:val="32"/>
        </w:rPr>
        <w:t>2</w:t>
      </w:r>
    </w:p>
    <w:p w14:paraId="008C713B" w14:textId="59281E9E" w:rsidR="00B312CB" w:rsidRDefault="007A0802">
      <w:pPr>
        <w:rPr>
          <w:rFonts w:eastAsia="Times New Roman" w:cs="Times New Roman"/>
          <w:b/>
          <w:szCs w:val="24"/>
        </w:rPr>
      </w:pPr>
      <w:r>
        <w:rPr>
          <w:rFonts w:eastAsia="Times New Roman" w:cs="Times New Roman"/>
          <w:b/>
          <w:szCs w:val="24"/>
        </w:rPr>
        <w:br w:type="page"/>
      </w:r>
    </w:p>
    <w:p w14:paraId="00000002" w14:textId="50B666A4" w:rsidR="00C7203D" w:rsidRDefault="007A0802" w:rsidP="00995C01">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Introduction </w:t>
      </w:r>
    </w:p>
    <w:p w14:paraId="00000003" w14:textId="5C7595B0" w:rsidR="00C7203D" w:rsidRDefault="007A0802" w:rsidP="00995C0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Policing practice can be defined as a process whereby various kinds of tasks have been performed by police officers to maintain several aspects of law and order. Such tasks are generally carried out to provide fairness, justice along legality within a particular location such as a local community</w:t>
      </w:r>
      <w:r w:rsidR="00155E1F">
        <w:rPr>
          <w:rFonts w:ascii="Times New Roman" w:eastAsia="Times New Roman" w:hAnsi="Times New Roman" w:cs="Times New Roman"/>
          <w:sz w:val="24"/>
          <w:szCs w:val="24"/>
        </w:rPr>
        <w:t xml:space="preserve"> and</w:t>
      </w:r>
      <w:r>
        <w:rPr>
          <w:rFonts w:ascii="Times New Roman" w:eastAsia="Times New Roman" w:hAnsi="Times New Roman" w:cs="Times New Roman"/>
          <w:sz w:val="24"/>
          <w:szCs w:val="24"/>
        </w:rPr>
        <w:t xml:space="preserve"> city. Policing practices have been changing continuously over time and they are constantly bringing innovation into the </w:t>
      </w:r>
      <w:r w:rsidRPr="008A2E67">
        <w:rPr>
          <w:rFonts w:ascii="Times New Roman" w:eastAsia="Times New Roman" w:hAnsi="Times New Roman" w:cs="Times New Roman"/>
          <w:color w:val="FF0000"/>
          <w:sz w:val="24"/>
          <w:szCs w:val="24"/>
        </w:rPr>
        <w:t xml:space="preserve">system </w:t>
      </w:r>
      <w:r w:rsidR="008A2E67" w:rsidRPr="008A2E67">
        <w:rPr>
          <w:rFonts w:ascii="Times New Roman" w:eastAsia="Times New Roman" w:hAnsi="Times New Roman" w:cs="Times New Roman"/>
          <w:color w:val="FF0000"/>
          <w:sz w:val="24"/>
          <w:szCs w:val="24"/>
        </w:rPr>
        <w:t>such as body-worn cameras</w:t>
      </w:r>
      <w:r w:rsidR="00E26407">
        <w:rPr>
          <w:rFonts w:ascii="Times New Roman" w:eastAsia="Times New Roman" w:hAnsi="Times New Roman" w:cs="Times New Roman"/>
          <w:color w:val="FF0000"/>
          <w:sz w:val="24"/>
          <w:szCs w:val="24"/>
        </w:rPr>
        <w:t>, forensics training as well as predictive modelling</w:t>
      </w:r>
      <w:r w:rsidR="008A2E67" w:rsidRPr="008A2E67">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to perform their duties perfectly</w:t>
      </w:r>
      <w:r w:rsidR="009F556D">
        <w:rPr>
          <w:rFonts w:ascii="Times New Roman" w:eastAsia="Times New Roman" w:hAnsi="Times New Roman" w:cs="Times New Roman"/>
          <w:sz w:val="24"/>
          <w:szCs w:val="24"/>
        </w:rPr>
        <w:t xml:space="preserve"> (</w:t>
      </w:r>
      <w:r w:rsidR="009F556D" w:rsidRPr="009F6398">
        <w:rPr>
          <w:rFonts w:ascii="Times New Roman" w:hAnsi="Times New Roman" w:cs="Times New Roman"/>
          <w:color w:val="222222"/>
          <w:sz w:val="24"/>
          <w:szCs w:val="24"/>
          <w:shd w:val="clear" w:color="auto" w:fill="FFFFFF"/>
        </w:rPr>
        <w:t>Stott</w:t>
      </w:r>
      <w:r w:rsidR="009F556D">
        <w:rPr>
          <w:rFonts w:ascii="Times New Roman" w:hAnsi="Times New Roman" w:cs="Times New Roman"/>
          <w:color w:val="222222"/>
          <w:sz w:val="24"/>
          <w:szCs w:val="24"/>
          <w:shd w:val="clear" w:color="auto" w:fill="FFFFFF"/>
        </w:rPr>
        <w:t xml:space="preserve"> et al., 2020</w:t>
      </w:r>
      <w:r w:rsidR="009F556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following essay will demonstrate the significance of policing practices and their impact on </w:t>
      </w:r>
      <w:r w:rsidR="00E26407" w:rsidRPr="00E26407">
        <w:rPr>
          <w:rFonts w:ascii="Times New Roman" w:eastAsia="Times New Roman" w:hAnsi="Times New Roman" w:cs="Times New Roman"/>
          <w:color w:val="FF0000"/>
          <w:sz w:val="24"/>
          <w:szCs w:val="24"/>
        </w:rPr>
        <w:t>human being</w:t>
      </w:r>
      <w:r>
        <w:rPr>
          <w:rFonts w:ascii="Times New Roman" w:eastAsia="Times New Roman" w:hAnsi="Times New Roman" w:cs="Times New Roman"/>
          <w:sz w:val="24"/>
          <w:szCs w:val="24"/>
        </w:rPr>
        <w:t xml:space="preserve">s. It will start by defining the importance of the partnership and the way it helps law enforcement agencies. Following that, </w:t>
      </w:r>
      <w:r w:rsidR="00E26407" w:rsidRPr="00E26407">
        <w:rPr>
          <w:rFonts w:ascii="Times New Roman" w:eastAsia="Times New Roman" w:hAnsi="Times New Roman" w:cs="Times New Roman"/>
          <w:color w:val="FF0000"/>
          <w:sz w:val="24"/>
          <w:szCs w:val="24"/>
        </w:rPr>
        <w:t>the essay</w:t>
      </w:r>
      <w:r w:rsidRPr="00E26407">
        <w:rPr>
          <w:rFonts w:ascii="Times New Roman" w:eastAsia="Times New Roman" w:hAnsi="Times New Roman" w:cs="Times New Roman"/>
          <w:color w:val="FF0000"/>
          <w:sz w:val="24"/>
          <w:szCs w:val="24"/>
        </w:rPr>
        <w:t xml:space="preserve"> will </w:t>
      </w:r>
      <w:r w:rsidR="00E26407" w:rsidRPr="00E26407">
        <w:rPr>
          <w:rFonts w:ascii="Times New Roman" w:eastAsia="Times New Roman" w:hAnsi="Times New Roman" w:cs="Times New Roman"/>
          <w:color w:val="FF0000"/>
          <w:sz w:val="24"/>
          <w:szCs w:val="24"/>
        </w:rPr>
        <w:t>explain</w:t>
      </w:r>
      <w:r w:rsidRPr="00E26407">
        <w:rPr>
          <w:rFonts w:ascii="Times New Roman" w:eastAsia="Times New Roman" w:hAnsi="Times New Roman" w:cs="Times New Roman"/>
          <w:color w:val="FF0000"/>
          <w:sz w:val="24"/>
          <w:szCs w:val="24"/>
        </w:rPr>
        <w:t xml:space="preserve"> </w:t>
      </w:r>
      <w:r w:rsidR="00E26407" w:rsidRPr="00E26407">
        <w:rPr>
          <w:rFonts w:ascii="Times New Roman" w:eastAsia="Times New Roman" w:hAnsi="Times New Roman" w:cs="Times New Roman"/>
          <w:color w:val="FF0000"/>
          <w:sz w:val="24"/>
          <w:szCs w:val="24"/>
        </w:rPr>
        <w:t>the National Decision-Making Model</w:t>
      </w:r>
      <w:r w:rsidR="00E26407" w:rsidRPr="00E2640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relevant to policing practices and its benefits. In the next stage, the role of information sharing and its impact will be explained in exact detail. Finally, the essay will highlight the effectiveness of communication inside law enforcement. </w:t>
      </w:r>
    </w:p>
    <w:p w14:paraId="1F1AB385" w14:textId="77777777" w:rsidR="00B312CB" w:rsidRDefault="007A0802">
      <w:pPr>
        <w:spacing w:line="276" w:lineRule="auto"/>
        <w:jc w:val="left"/>
        <w:rPr>
          <w:rFonts w:eastAsia="Times New Roman" w:cs="Times New Roman"/>
          <w:b/>
          <w:szCs w:val="24"/>
        </w:rPr>
      </w:pPr>
      <w:r>
        <w:rPr>
          <w:rFonts w:eastAsia="Times New Roman" w:cs="Times New Roman"/>
          <w:b/>
          <w:szCs w:val="24"/>
        </w:rPr>
        <w:br w:type="page"/>
      </w:r>
    </w:p>
    <w:p w14:paraId="00000004" w14:textId="5E65AE8F" w:rsidR="00C7203D" w:rsidRDefault="007A0802" w:rsidP="00995C01">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Discussion </w:t>
      </w:r>
    </w:p>
    <w:p w14:paraId="00000005" w14:textId="3C7206D2" w:rsidR="00C7203D" w:rsidRDefault="007A0802" w:rsidP="00995C0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Working with partners might enhance the ability to problem-solve, offer accessibility towards numerous solutions as well and might allow non-crime problems to be passed. Engagement with the community for observing along demonstrating issues has been also beneficial in policing practice. </w:t>
      </w:r>
      <w:r w:rsidR="001A0A41" w:rsidRPr="001A0A41">
        <w:rPr>
          <w:rFonts w:ascii="Times New Roman" w:eastAsia="Times New Roman" w:hAnsi="Times New Roman" w:cs="Times New Roman"/>
          <w:color w:val="FF0000"/>
          <w:sz w:val="24"/>
          <w:szCs w:val="24"/>
        </w:rPr>
        <w:t>Experienced leaders</w:t>
      </w:r>
      <w:r w:rsidRPr="001A0A41">
        <w:rPr>
          <w:rFonts w:ascii="Times New Roman" w:eastAsia="Times New Roman" w:hAnsi="Times New Roman" w:cs="Times New Roman"/>
          <w:color w:val="FF0000"/>
          <w:sz w:val="24"/>
          <w:szCs w:val="24"/>
        </w:rPr>
        <w:t xml:space="preserve"> could </w:t>
      </w:r>
      <w:r w:rsidR="001A0A41" w:rsidRPr="001A0A41">
        <w:rPr>
          <w:rFonts w:ascii="Times New Roman" w:eastAsia="Times New Roman" w:hAnsi="Times New Roman" w:cs="Times New Roman"/>
          <w:color w:val="FF0000"/>
          <w:sz w:val="24"/>
          <w:szCs w:val="24"/>
        </w:rPr>
        <w:t xml:space="preserve">provide </w:t>
      </w:r>
      <w:r w:rsidR="001A0A41">
        <w:rPr>
          <w:rFonts w:ascii="Times New Roman" w:eastAsia="Times New Roman" w:hAnsi="Times New Roman" w:cs="Times New Roman"/>
          <w:color w:val="FF0000"/>
          <w:sz w:val="24"/>
          <w:szCs w:val="24"/>
        </w:rPr>
        <w:t>optimum</w:t>
      </w:r>
      <w:r w:rsidR="001A0A41" w:rsidRPr="001A0A41">
        <w:rPr>
          <w:rFonts w:ascii="Times New Roman" w:eastAsia="Times New Roman" w:hAnsi="Times New Roman" w:cs="Times New Roman"/>
          <w:color w:val="FF0000"/>
          <w:sz w:val="24"/>
          <w:szCs w:val="24"/>
        </w:rPr>
        <w:t xml:space="preserve"> guidance</w:t>
      </w:r>
      <w:r w:rsidRPr="001A0A41">
        <w:rPr>
          <w:rFonts w:ascii="Times New Roman" w:eastAsia="Times New Roman" w:hAnsi="Times New Roman" w:cs="Times New Roman"/>
          <w:color w:val="FF0000"/>
          <w:sz w:val="24"/>
          <w:szCs w:val="24"/>
        </w:rPr>
        <w:t xml:space="preserve"> in problem-solving </w:t>
      </w:r>
      <w:r w:rsidR="001A0A41" w:rsidRPr="001A0A41">
        <w:rPr>
          <w:rFonts w:ascii="Times New Roman" w:eastAsia="Times New Roman" w:hAnsi="Times New Roman" w:cs="Times New Roman"/>
          <w:color w:val="FF0000"/>
          <w:sz w:val="24"/>
          <w:szCs w:val="24"/>
        </w:rPr>
        <w:t>and decision-making processes</w:t>
      </w:r>
      <w:r w:rsidRPr="001A0A41">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effectively via collaborating with partners. It might comprise setting priorities, identifying individual roles and responsibilities as well as maintaining data breaches to safeguard valuable information</w:t>
      </w:r>
      <w:r w:rsidR="009F556D">
        <w:rPr>
          <w:rFonts w:ascii="Times New Roman" w:eastAsia="Times New Roman" w:hAnsi="Times New Roman" w:cs="Times New Roman"/>
          <w:sz w:val="24"/>
          <w:szCs w:val="24"/>
        </w:rPr>
        <w:t xml:space="preserve"> (</w:t>
      </w:r>
      <w:r w:rsidR="009F556D" w:rsidRPr="009F6398">
        <w:rPr>
          <w:rFonts w:ascii="Times New Roman" w:hAnsi="Times New Roman" w:cs="Times New Roman"/>
          <w:color w:val="222222"/>
          <w:sz w:val="24"/>
          <w:szCs w:val="24"/>
          <w:shd w:val="clear" w:color="auto" w:fill="FFFFFF"/>
        </w:rPr>
        <w:t>Foley</w:t>
      </w:r>
      <w:r w:rsidR="009F556D">
        <w:rPr>
          <w:rFonts w:ascii="Times New Roman" w:hAnsi="Times New Roman" w:cs="Times New Roman"/>
          <w:color w:val="222222"/>
          <w:sz w:val="24"/>
          <w:szCs w:val="24"/>
          <w:shd w:val="clear" w:color="auto" w:fill="FFFFFF"/>
        </w:rPr>
        <w:t xml:space="preserve"> et al., 2022</w:t>
      </w:r>
      <w:r w:rsidR="009F556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Every member of the department must build good partnerships in the direction of accomplishing a shared goal. Sharing data with the partners is important for solving certain issues otherwise sometimes it is quite difficult to identify the exact problem. </w:t>
      </w:r>
      <w:r w:rsidR="008061C6" w:rsidRPr="008061C6">
        <w:rPr>
          <w:rFonts w:ascii="Times New Roman" w:eastAsia="Times New Roman" w:hAnsi="Times New Roman" w:cs="Times New Roman"/>
          <w:color w:val="FF0000"/>
          <w:sz w:val="24"/>
          <w:szCs w:val="24"/>
        </w:rPr>
        <w:t>Crime and drug issues seem complicated and demand sophisticated, imaginative, as well as extensive remedies</w:t>
      </w:r>
      <w:r w:rsidR="008061C6">
        <w:rPr>
          <w:rFonts w:ascii="Times New Roman" w:eastAsia="Times New Roman" w:hAnsi="Times New Roman" w:cs="Times New Roman"/>
          <w:color w:val="FF0000"/>
          <w:sz w:val="24"/>
          <w:szCs w:val="24"/>
        </w:rPr>
        <w:t>.</w:t>
      </w:r>
      <w:r w:rsidR="008061C6" w:rsidRPr="008061C6">
        <w:rPr>
          <w:rFonts w:ascii="Times New Roman" w:eastAsia="Times New Roman" w:hAnsi="Times New Roman" w:cs="Times New Roman"/>
          <w:color w:val="FF0000"/>
          <w:sz w:val="24"/>
          <w:szCs w:val="24"/>
        </w:rPr>
        <w:t xml:space="preserve"> </w:t>
      </w:r>
      <w:r w:rsidR="008061C6">
        <w:rPr>
          <w:rFonts w:ascii="Times New Roman" w:eastAsia="Times New Roman" w:hAnsi="Times New Roman" w:cs="Times New Roman"/>
          <w:color w:val="FF0000"/>
          <w:sz w:val="24"/>
          <w:szCs w:val="24"/>
        </w:rPr>
        <w:t>P</w:t>
      </w:r>
      <w:r w:rsidR="008061C6" w:rsidRPr="008061C6">
        <w:rPr>
          <w:rFonts w:ascii="Times New Roman" w:eastAsia="Times New Roman" w:hAnsi="Times New Roman" w:cs="Times New Roman"/>
          <w:color w:val="FF0000"/>
          <w:sz w:val="24"/>
          <w:szCs w:val="24"/>
        </w:rPr>
        <w:t>artnerships are more effective than individual decisions at recognizing and outlining concerns about most public issue</w:t>
      </w:r>
      <w:r w:rsidR="008061C6">
        <w:rPr>
          <w:rFonts w:ascii="Times New Roman" w:eastAsia="Times New Roman" w:hAnsi="Times New Roman" w:cs="Times New Roman"/>
          <w:color w:val="FF0000"/>
          <w:sz w:val="24"/>
          <w:szCs w:val="24"/>
        </w:rPr>
        <w:t>s.</w:t>
      </w:r>
      <w:r w:rsidR="008061C6" w:rsidRPr="008061C6">
        <w:rPr>
          <w:rFonts w:ascii="Times New Roman" w:eastAsia="Times New Roman" w:hAnsi="Times New Roman" w:cs="Times New Roman"/>
          <w:color w:val="FF0000"/>
          <w:sz w:val="24"/>
          <w:szCs w:val="24"/>
        </w:rPr>
        <w:t xml:space="preserve"> </w:t>
      </w:r>
      <w:r w:rsidR="008061C6">
        <w:rPr>
          <w:rFonts w:ascii="Times New Roman" w:eastAsia="Times New Roman" w:hAnsi="Times New Roman" w:cs="Times New Roman"/>
          <w:color w:val="FF0000"/>
          <w:sz w:val="24"/>
          <w:szCs w:val="24"/>
        </w:rPr>
        <w:t>P</w:t>
      </w:r>
      <w:r w:rsidR="008061C6" w:rsidRPr="008061C6">
        <w:rPr>
          <w:rFonts w:ascii="Times New Roman" w:eastAsia="Times New Roman" w:hAnsi="Times New Roman" w:cs="Times New Roman"/>
          <w:color w:val="FF0000"/>
          <w:sz w:val="24"/>
          <w:szCs w:val="24"/>
        </w:rPr>
        <w:t xml:space="preserve">artnerships have been better equipped to generate novel along with focused treatments. </w:t>
      </w:r>
      <w:r w:rsidR="009F556D" w:rsidRPr="008061C6">
        <w:rPr>
          <w:rFonts w:ascii="Times New Roman" w:eastAsia="Times New Roman" w:hAnsi="Times New Roman" w:cs="Times New Roman"/>
          <w:color w:val="FF0000"/>
          <w:sz w:val="24"/>
          <w:szCs w:val="24"/>
        </w:rPr>
        <w:t>(</w:t>
      </w:r>
      <w:r w:rsidR="009F556D" w:rsidRPr="008061C6">
        <w:rPr>
          <w:rFonts w:ascii="Times New Roman" w:hAnsi="Times New Roman" w:cs="Times New Roman"/>
          <w:color w:val="FF0000"/>
          <w:sz w:val="24"/>
          <w:szCs w:val="24"/>
          <w:shd w:val="clear" w:color="auto" w:fill="FFFFFF"/>
        </w:rPr>
        <w:t>Filstad and Karp, 2021</w:t>
      </w:r>
      <w:r w:rsidR="009F556D" w:rsidRPr="008061C6">
        <w:rPr>
          <w:rFonts w:ascii="Times New Roman" w:eastAsia="Times New Roman" w:hAnsi="Times New Roman" w:cs="Times New Roman"/>
          <w:color w:val="FF0000"/>
          <w:sz w:val="24"/>
          <w:szCs w:val="24"/>
        </w:rPr>
        <w:t>)</w:t>
      </w:r>
      <w:r w:rsidRPr="008061C6">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This should also be kept in mind that the data have to be shared privately and must assist them to mitigate any confrontations during implementation. Some training and development programs, various workshops along conferences regarding the protocols and procedures might assist in enhancing efficient partnerships</w:t>
      </w:r>
      <w:r w:rsidR="005508EB">
        <w:rPr>
          <w:rFonts w:ascii="Times New Roman" w:eastAsia="Times New Roman" w:hAnsi="Times New Roman" w:cs="Times New Roman"/>
          <w:sz w:val="24"/>
          <w:szCs w:val="24"/>
        </w:rPr>
        <w:t xml:space="preserve">. </w:t>
      </w:r>
      <w:r w:rsidR="00151589">
        <w:rPr>
          <w:rFonts w:ascii="Times New Roman" w:eastAsia="Times New Roman" w:hAnsi="Times New Roman" w:cs="Times New Roman"/>
          <w:color w:val="FF0000"/>
          <w:sz w:val="24"/>
          <w:szCs w:val="24"/>
        </w:rPr>
        <w:t>For instance</w:t>
      </w:r>
      <w:r w:rsidR="00151589" w:rsidRPr="00DB4B31">
        <w:rPr>
          <w:rFonts w:ascii="Times New Roman" w:eastAsia="Times New Roman" w:hAnsi="Times New Roman" w:cs="Times New Roman"/>
          <w:color w:val="FF0000"/>
          <w:sz w:val="24"/>
          <w:szCs w:val="24"/>
        </w:rPr>
        <w:t>, the National Police Chiefs Council (NPCC) has organised a "Digital Policing Innovation Workshop" in order to explore modern tools and technologies for boosting coordination along with operational effectiveness alongside various police forces (</w:t>
      </w:r>
      <w:r w:rsidR="00151589" w:rsidRPr="00DB4B31">
        <w:rPr>
          <w:rFonts w:ascii="Times New Roman" w:hAnsi="Times New Roman" w:cs="Times New Roman"/>
          <w:color w:val="FF0000"/>
          <w:sz w:val="24"/>
          <w:szCs w:val="24"/>
          <w:shd w:val="clear" w:color="auto" w:fill="FFFFFF"/>
        </w:rPr>
        <w:t>Joyce and Laverick, 2021</w:t>
      </w:r>
      <w:r w:rsidR="00151589" w:rsidRPr="00DB4B31">
        <w:rPr>
          <w:rFonts w:ascii="Times New Roman" w:eastAsia="Times New Roman" w:hAnsi="Times New Roman" w:cs="Times New Roman"/>
          <w:color w:val="FF0000"/>
          <w:sz w:val="24"/>
          <w:szCs w:val="24"/>
        </w:rPr>
        <w:t>).</w:t>
      </w:r>
      <w:r w:rsidR="00151589">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In the direction of building as well as maintaining efficient working connections with the partners, forces must check the exact ways of communication by which they can maintain consistency. Collaborating with local universities as well as academics is also helpful for supporting their problem-solving activities</w:t>
      </w:r>
      <w:r w:rsidR="00151589">
        <w:rPr>
          <w:rFonts w:ascii="Times New Roman" w:eastAsia="Times New Roman" w:hAnsi="Times New Roman" w:cs="Times New Roman"/>
          <w:sz w:val="24"/>
          <w:szCs w:val="24"/>
        </w:rPr>
        <w:t xml:space="preserve">. </w:t>
      </w:r>
      <w:r w:rsidR="00151589" w:rsidRPr="00151589">
        <w:rPr>
          <w:rFonts w:ascii="Times New Roman" w:eastAsia="Times New Roman" w:hAnsi="Times New Roman" w:cs="Times New Roman"/>
          <w:color w:val="FF0000"/>
          <w:sz w:val="24"/>
          <w:szCs w:val="24"/>
        </w:rPr>
        <w:t>For example, “Community Safety Partnership Workshops” is one of the greatest initiatives of the College of Policing where they offer training on efficient partnership workings for solving different conflicts (</w:t>
      </w:r>
      <w:r w:rsidR="00151589" w:rsidRPr="00151589">
        <w:rPr>
          <w:rFonts w:ascii="Times New Roman" w:hAnsi="Times New Roman" w:cs="Times New Roman"/>
          <w:color w:val="FF0000"/>
          <w:sz w:val="24"/>
          <w:szCs w:val="24"/>
          <w:shd w:val="clear" w:color="auto" w:fill="FFFFFF"/>
        </w:rPr>
        <w:t>Westmarland and Conway, 2020</w:t>
      </w:r>
      <w:r w:rsidR="00151589" w:rsidRPr="00151589">
        <w:rPr>
          <w:rFonts w:ascii="Times New Roman" w:eastAsia="Times New Roman" w:hAnsi="Times New Roman" w:cs="Times New Roman"/>
          <w:color w:val="FF0000"/>
          <w:sz w:val="24"/>
          <w:szCs w:val="24"/>
        </w:rPr>
        <w:t>).</w:t>
      </w:r>
    </w:p>
    <w:p w14:paraId="00000006" w14:textId="3CFBDB86" w:rsidR="00C7203D" w:rsidRDefault="007A0802" w:rsidP="00995C0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OSARA model is a popular framework in policing practice which helps a lot in problem solving. A total of five phases are in the model such as objective, scan, analysis, response and assessment</w:t>
      </w:r>
      <w:r w:rsidR="00921FF0">
        <w:rPr>
          <w:rFonts w:ascii="Times New Roman" w:eastAsia="Times New Roman" w:hAnsi="Times New Roman" w:cs="Times New Roman"/>
          <w:sz w:val="24"/>
          <w:szCs w:val="24"/>
        </w:rPr>
        <w:t xml:space="preserve"> </w:t>
      </w:r>
      <w:r w:rsidR="00921FF0" w:rsidRPr="00921FF0">
        <w:rPr>
          <w:rFonts w:ascii="Times New Roman" w:eastAsia="Times New Roman" w:hAnsi="Times New Roman" w:cs="Times New Roman"/>
          <w:color w:val="FF0000"/>
          <w:sz w:val="24"/>
          <w:szCs w:val="24"/>
        </w:rPr>
        <w:t>(Sidebottom et al., 2020)</w:t>
      </w:r>
      <w:r>
        <w:rPr>
          <w:rFonts w:ascii="Times New Roman" w:eastAsia="Times New Roman" w:hAnsi="Times New Roman" w:cs="Times New Roman"/>
          <w:sz w:val="24"/>
          <w:szCs w:val="24"/>
        </w:rPr>
        <w:t xml:space="preserve">. First of all, it is needed to set a few objectives based on the ultimate goal and then it is needed to identify the exact issues or any kind of potential hazards. The next phase is the analysis where a proper examination is required based on the collected information. Following that, the best practice is to find out the way of improvement and lastly, in the assessment phase, it is needed to monitor the impact. </w:t>
      </w:r>
      <w:r w:rsidR="00EB7EB7" w:rsidRPr="00EB7EB7">
        <w:rPr>
          <w:rFonts w:ascii="Times New Roman" w:eastAsia="Times New Roman" w:hAnsi="Times New Roman" w:cs="Times New Roman"/>
          <w:color w:val="FF0000"/>
          <w:sz w:val="24"/>
          <w:szCs w:val="24"/>
        </w:rPr>
        <w:t>The police department is unable to handle every issue on its own. They depend upon others to assist as well as direct them through applying their expertise and talents to resolve challenges. The police force must collaborate with collaborators, despite cultural differences, goals, as well as requirements.</w:t>
      </w:r>
    </w:p>
    <w:p w14:paraId="00000007" w14:textId="2528785B" w:rsidR="00C7203D" w:rsidRDefault="007A0802" w:rsidP="00995C01">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"National Decision Model" (NDM) is another famous framework which is appropriate for various decisions and it is used by most </w:t>
      </w:r>
      <w:r w:rsidR="002B58B6" w:rsidRPr="002B58B6">
        <w:rPr>
          <w:rFonts w:ascii="Times New Roman" w:eastAsia="Times New Roman" w:hAnsi="Times New Roman" w:cs="Times New Roman"/>
          <w:color w:val="FF0000"/>
          <w:sz w:val="24"/>
          <w:szCs w:val="24"/>
        </w:rPr>
        <w:t>policing department</w:t>
      </w:r>
      <w:r>
        <w:rPr>
          <w:rFonts w:ascii="Times New Roman" w:eastAsia="Times New Roman" w:hAnsi="Times New Roman" w:cs="Times New Roman"/>
          <w:sz w:val="24"/>
          <w:szCs w:val="24"/>
        </w:rPr>
        <w:t>s. They mostly utilise this model during several operations as well as measuring incidents. It could be applied via individual or whole team and might be used in both functioning and nonfunctioning scenarios. Decision makers could utilise the model to frame a rationale which typically assists them to know the insights of the actions taken and accordingly help them to develop the matter</w:t>
      </w:r>
      <w:r w:rsidR="009F556D">
        <w:rPr>
          <w:rFonts w:ascii="Times New Roman" w:eastAsia="Times New Roman" w:hAnsi="Times New Roman" w:cs="Times New Roman"/>
          <w:sz w:val="24"/>
          <w:szCs w:val="24"/>
        </w:rPr>
        <w:t xml:space="preserve"> (</w:t>
      </w:r>
      <w:r w:rsidR="009F556D" w:rsidRPr="009F6398">
        <w:rPr>
          <w:rFonts w:ascii="Times New Roman" w:hAnsi="Times New Roman" w:cs="Times New Roman"/>
          <w:color w:val="222222"/>
          <w:sz w:val="24"/>
          <w:szCs w:val="24"/>
          <w:shd w:val="clear" w:color="auto" w:fill="FFFFFF"/>
        </w:rPr>
        <w:t>Westmarland and Conway, 2020</w:t>
      </w:r>
      <w:r w:rsidR="009F556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2B58B6" w:rsidRPr="002B58B6">
        <w:rPr>
          <w:rFonts w:ascii="Times New Roman" w:eastAsia="Times New Roman" w:hAnsi="Times New Roman" w:cs="Times New Roman"/>
          <w:color w:val="FF0000"/>
          <w:sz w:val="24"/>
          <w:szCs w:val="24"/>
        </w:rPr>
        <w:t xml:space="preserve">The NDM has been centred around the Code of Ethics, which connects the decision-making aspects altogether. Employing the approach enables policemen as well as the workforce to follow the Code while implementing judgment wherever necessary. </w:t>
      </w:r>
      <w:r>
        <w:rPr>
          <w:rFonts w:ascii="Times New Roman" w:eastAsia="Times New Roman" w:hAnsi="Times New Roman" w:cs="Times New Roman"/>
          <w:sz w:val="24"/>
          <w:szCs w:val="24"/>
        </w:rPr>
        <w:t>The model generally consists of 6 stages such as code of ethics, information, assessment, policy and power, option as well as action</w:t>
      </w:r>
      <w:r w:rsidR="006B0C32">
        <w:rPr>
          <w:rFonts w:ascii="Times New Roman" w:eastAsia="Times New Roman" w:hAnsi="Times New Roman" w:cs="Times New Roman"/>
          <w:color w:val="FF0000"/>
          <w:sz w:val="24"/>
          <w:szCs w:val="24"/>
        </w:rPr>
        <w:t xml:space="preserve"> (</w:t>
      </w:r>
      <w:r w:rsidR="006B0C32" w:rsidRPr="006B0C32">
        <w:rPr>
          <w:rFonts w:ascii="Times New Roman" w:eastAsia="Times New Roman" w:hAnsi="Times New Roman" w:cs="Times New Roman"/>
          <w:color w:val="FF0000"/>
          <w:sz w:val="24"/>
          <w:szCs w:val="24"/>
        </w:rPr>
        <w:t>Edwards</w:t>
      </w:r>
      <w:r w:rsidR="006B0C32">
        <w:rPr>
          <w:rFonts w:ascii="Times New Roman" w:eastAsia="Times New Roman" w:hAnsi="Times New Roman" w:cs="Times New Roman"/>
          <w:color w:val="FF0000"/>
          <w:sz w:val="24"/>
          <w:szCs w:val="24"/>
        </w:rPr>
        <w:t>, 2021)</w:t>
      </w:r>
      <w:r>
        <w:rPr>
          <w:rFonts w:ascii="Times New Roman" w:eastAsia="Times New Roman" w:hAnsi="Times New Roman" w:cs="Times New Roman"/>
          <w:sz w:val="24"/>
          <w:szCs w:val="24"/>
        </w:rPr>
        <w:t>. The code of ethics involves several policy principles which regulate the exact behaviour and attitudes in professional policing practice. During the information phase, the respective person describes the whole scenario by measuring various information. The next step is assessment which is considered an analytical phase that engages in verifying the scenario, comprising any particular risks that could disrupt the system and potential possibilities that could bring advantages</w:t>
      </w:r>
      <w:r w:rsidR="009F556D">
        <w:rPr>
          <w:rFonts w:ascii="Times New Roman" w:eastAsia="Times New Roman" w:hAnsi="Times New Roman" w:cs="Times New Roman"/>
          <w:sz w:val="24"/>
          <w:szCs w:val="24"/>
        </w:rPr>
        <w:t xml:space="preserve"> (</w:t>
      </w:r>
      <w:r w:rsidR="009F556D" w:rsidRPr="009F6398">
        <w:rPr>
          <w:rFonts w:ascii="Times New Roman" w:hAnsi="Times New Roman" w:cs="Times New Roman"/>
          <w:color w:val="222222"/>
          <w:sz w:val="24"/>
          <w:szCs w:val="24"/>
          <w:shd w:val="clear" w:color="auto" w:fill="FFFFFF"/>
        </w:rPr>
        <w:t>du Plessis</w:t>
      </w:r>
      <w:r w:rsidR="009F556D">
        <w:rPr>
          <w:rFonts w:ascii="Times New Roman" w:hAnsi="Times New Roman" w:cs="Times New Roman"/>
          <w:color w:val="222222"/>
          <w:sz w:val="24"/>
          <w:szCs w:val="24"/>
          <w:shd w:val="clear" w:color="auto" w:fill="FFFFFF"/>
        </w:rPr>
        <w:t xml:space="preserve"> et al., 2021</w:t>
      </w:r>
      <w:r w:rsidR="009F556D">
        <w:rPr>
          <w:rFonts w:ascii="Times New Roman" w:eastAsia="Times New Roman" w:hAnsi="Times New Roman" w:cs="Times New Roman"/>
          <w:sz w:val="24"/>
          <w:szCs w:val="24"/>
        </w:rPr>
        <w:t>)</w:t>
      </w:r>
      <w:r>
        <w:rPr>
          <w:rFonts w:ascii="Times New Roman" w:eastAsia="Times New Roman" w:hAnsi="Times New Roman" w:cs="Times New Roman"/>
          <w:sz w:val="24"/>
          <w:szCs w:val="24"/>
        </w:rPr>
        <w:t>. The power and policy decide where and how to apply this appropriately. The option phase helps achieve the ultimate goal in various approaches with lower risks. The last stage of the ND</w:t>
      </w:r>
      <w:r w:rsidR="009F556D">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 model indicates any kind of actions as well as reviews. Action and review both are two separate things, where action comes before the review process. Action mainly refers to the implementation and therefore the review helps to identify the impact whether it is positive or negative and in which position further modification is required. </w:t>
      </w:r>
    </w:p>
    <w:p w14:paraId="00000008" w14:textId="2715F6FC" w:rsidR="00C7203D" w:rsidRDefault="007A0802" w:rsidP="00995C0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Information sharing can be defined as the process where people or entities such as government regulatory bodies or organisations share valuable information amongst themselves or other relevant entities in different ways</w:t>
      </w:r>
      <w:r w:rsidR="00977415">
        <w:rPr>
          <w:rFonts w:ascii="Times New Roman" w:eastAsia="Times New Roman" w:hAnsi="Times New Roman" w:cs="Times New Roman"/>
          <w:sz w:val="24"/>
          <w:szCs w:val="24"/>
        </w:rPr>
        <w:t xml:space="preserve"> </w:t>
      </w:r>
      <w:r w:rsidR="009F556D">
        <w:rPr>
          <w:rFonts w:ascii="Times New Roman" w:eastAsia="Times New Roman" w:hAnsi="Times New Roman" w:cs="Times New Roman"/>
          <w:sz w:val="24"/>
          <w:szCs w:val="24"/>
        </w:rPr>
        <w:t>(</w:t>
      </w:r>
      <w:r w:rsidR="009F556D" w:rsidRPr="009F6398">
        <w:rPr>
          <w:rFonts w:ascii="Times New Roman" w:hAnsi="Times New Roman" w:cs="Times New Roman"/>
          <w:color w:val="222222"/>
          <w:sz w:val="24"/>
          <w:szCs w:val="24"/>
          <w:shd w:val="clear" w:color="auto" w:fill="FFFFFF"/>
        </w:rPr>
        <w:t>Beel and du Plessis, 2021</w:t>
      </w:r>
      <w:r w:rsidR="009F556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term "Information sharing" has come through computer science and now it is used inside law enforcement regulations. The productivity level of law enforcement has been enhanced a lot after introducing the information system which helps them to operate investigations more flawlessly. </w:t>
      </w:r>
      <w:r w:rsidR="001E58D2" w:rsidRPr="001E58D2">
        <w:rPr>
          <w:rFonts w:ascii="Times New Roman" w:eastAsia="Times New Roman" w:hAnsi="Times New Roman" w:cs="Times New Roman"/>
          <w:color w:val="FF0000"/>
          <w:sz w:val="24"/>
          <w:szCs w:val="24"/>
        </w:rPr>
        <w:t xml:space="preserve">For instance, </w:t>
      </w:r>
      <w:r w:rsidR="001E58D2">
        <w:rPr>
          <w:rFonts w:ascii="Times New Roman" w:eastAsia="Times New Roman" w:hAnsi="Times New Roman" w:cs="Times New Roman"/>
          <w:color w:val="FF0000"/>
          <w:sz w:val="24"/>
          <w:szCs w:val="24"/>
        </w:rPr>
        <w:t>“</w:t>
      </w:r>
      <w:r w:rsidR="001E58D2" w:rsidRPr="001E58D2">
        <w:rPr>
          <w:rFonts w:ascii="Times New Roman" w:eastAsia="Times New Roman" w:hAnsi="Times New Roman" w:cs="Times New Roman"/>
          <w:color w:val="FF0000"/>
          <w:sz w:val="24"/>
          <w:szCs w:val="24"/>
        </w:rPr>
        <w:t>Authorised professional practice</w:t>
      </w:r>
      <w:r w:rsidR="001E58D2">
        <w:rPr>
          <w:rFonts w:ascii="Times New Roman" w:eastAsia="Times New Roman" w:hAnsi="Times New Roman" w:cs="Times New Roman"/>
          <w:color w:val="FF0000"/>
          <w:sz w:val="24"/>
          <w:szCs w:val="24"/>
        </w:rPr>
        <w:t>”</w:t>
      </w:r>
      <w:r w:rsidR="001E58D2" w:rsidRPr="001E58D2">
        <w:rPr>
          <w:rFonts w:ascii="Times New Roman" w:eastAsia="Times New Roman" w:hAnsi="Times New Roman" w:cs="Times New Roman"/>
          <w:color w:val="FF0000"/>
          <w:sz w:val="24"/>
          <w:szCs w:val="24"/>
        </w:rPr>
        <w:t xml:space="preserve"> (APP) regarding the exchange of data has been developed in order to help forces adhere to the requirements of </w:t>
      </w:r>
      <w:r w:rsidR="001E58D2">
        <w:rPr>
          <w:rFonts w:ascii="Times New Roman" w:eastAsia="Times New Roman" w:hAnsi="Times New Roman" w:cs="Times New Roman"/>
          <w:color w:val="FF0000"/>
          <w:sz w:val="24"/>
          <w:szCs w:val="24"/>
        </w:rPr>
        <w:t>“</w:t>
      </w:r>
      <w:r w:rsidR="001E58D2" w:rsidRPr="001E58D2">
        <w:rPr>
          <w:rFonts w:ascii="Times New Roman" w:eastAsia="Times New Roman" w:hAnsi="Times New Roman" w:cs="Times New Roman"/>
          <w:color w:val="FF0000"/>
          <w:sz w:val="24"/>
          <w:szCs w:val="24"/>
        </w:rPr>
        <w:t>GDPR 2016/679</w:t>
      </w:r>
      <w:r w:rsidR="001E58D2">
        <w:rPr>
          <w:rFonts w:ascii="Times New Roman" w:eastAsia="Times New Roman" w:hAnsi="Times New Roman" w:cs="Times New Roman"/>
          <w:color w:val="FF0000"/>
          <w:sz w:val="24"/>
          <w:szCs w:val="24"/>
        </w:rPr>
        <w:t>”</w:t>
      </w:r>
      <w:r w:rsidR="001E58D2" w:rsidRPr="001E58D2">
        <w:rPr>
          <w:rFonts w:ascii="Times New Roman" w:eastAsia="Times New Roman" w:hAnsi="Times New Roman" w:cs="Times New Roman"/>
          <w:color w:val="FF0000"/>
          <w:sz w:val="24"/>
          <w:szCs w:val="24"/>
        </w:rPr>
        <w:t>, </w:t>
      </w:r>
      <w:r w:rsidR="001E58D2">
        <w:rPr>
          <w:rFonts w:ascii="Times New Roman" w:eastAsia="Times New Roman" w:hAnsi="Times New Roman" w:cs="Times New Roman"/>
          <w:color w:val="FF0000"/>
          <w:sz w:val="24"/>
          <w:szCs w:val="24"/>
        </w:rPr>
        <w:t>“</w:t>
      </w:r>
      <w:r w:rsidR="001E58D2" w:rsidRPr="001E58D2">
        <w:rPr>
          <w:rFonts w:ascii="Times New Roman" w:eastAsia="Times New Roman" w:hAnsi="Times New Roman" w:cs="Times New Roman"/>
          <w:color w:val="FF0000"/>
          <w:sz w:val="24"/>
          <w:szCs w:val="24"/>
        </w:rPr>
        <w:t>Data Protection Act 2018</w:t>
      </w:r>
      <w:r w:rsidR="001E58D2">
        <w:rPr>
          <w:rFonts w:ascii="Times New Roman" w:eastAsia="Times New Roman" w:hAnsi="Times New Roman" w:cs="Times New Roman"/>
          <w:color w:val="FF0000"/>
          <w:sz w:val="24"/>
          <w:szCs w:val="24"/>
        </w:rPr>
        <w:t>”</w:t>
      </w:r>
      <w:r w:rsidR="001E58D2" w:rsidRPr="001E58D2">
        <w:rPr>
          <w:rFonts w:ascii="Times New Roman" w:eastAsia="Times New Roman" w:hAnsi="Times New Roman" w:cs="Times New Roman"/>
          <w:color w:val="FF0000"/>
          <w:sz w:val="24"/>
          <w:szCs w:val="24"/>
        </w:rPr>
        <w:t xml:space="preserve"> as well as the </w:t>
      </w:r>
      <w:r w:rsidR="001E58D2">
        <w:rPr>
          <w:rFonts w:ascii="Times New Roman" w:eastAsia="Times New Roman" w:hAnsi="Times New Roman" w:cs="Times New Roman"/>
          <w:color w:val="FF0000"/>
          <w:sz w:val="24"/>
          <w:szCs w:val="24"/>
        </w:rPr>
        <w:t>“</w:t>
      </w:r>
      <w:r w:rsidR="001E58D2" w:rsidRPr="001E58D2">
        <w:rPr>
          <w:rFonts w:ascii="Times New Roman" w:eastAsia="Times New Roman" w:hAnsi="Times New Roman" w:cs="Times New Roman"/>
          <w:color w:val="FF0000"/>
          <w:sz w:val="24"/>
          <w:szCs w:val="24"/>
        </w:rPr>
        <w:t>Human Rights Act 1998</w:t>
      </w:r>
      <w:r w:rsidR="001E58D2">
        <w:rPr>
          <w:rFonts w:ascii="Times New Roman" w:eastAsia="Times New Roman" w:hAnsi="Times New Roman" w:cs="Times New Roman"/>
          <w:color w:val="FF0000"/>
          <w:sz w:val="24"/>
          <w:szCs w:val="24"/>
        </w:rPr>
        <w:t>”</w:t>
      </w:r>
      <w:r w:rsidR="001E58D2" w:rsidRPr="001E58D2">
        <w:rPr>
          <w:rFonts w:ascii="Times New Roman" w:eastAsia="Times New Roman" w:hAnsi="Times New Roman" w:cs="Times New Roman"/>
          <w:color w:val="FF0000"/>
          <w:sz w:val="24"/>
          <w:szCs w:val="24"/>
        </w:rPr>
        <w:t xml:space="preserve"> whenever distributing private data. </w:t>
      </w:r>
      <w:r>
        <w:rPr>
          <w:rFonts w:ascii="Times New Roman" w:eastAsia="Times New Roman" w:hAnsi="Times New Roman" w:cs="Times New Roman"/>
          <w:sz w:val="24"/>
          <w:szCs w:val="24"/>
        </w:rPr>
        <w:t>The sharing of data between different agencies as well as partners also assists them to work towards a common objective and in this manner, their efficiency has also been increased</w:t>
      </w:r>
      <w:r w:rsidR="009F556D">
        <w:rPr>
          <w:rFonts w:ascii="Times New Roman" w:eastAsia="Times New Roman" w:hAnsi="Times New Roman" w:cs="Times New Roman"/>
          <w:sz w:val="24"/>
          <w:szCs w:val="24"/>
        </w:rPr>
        <w:t xml:space="preserve"> (</w:t>
      </w:r>
      <w:r w:rsidR="009F556D" w:rsidRPr="009F6398">
        <w:rPr>
          <w:rFonts w:ascii="Times New Roman" w:hAnsi="Times New Roman" w:cs="Times New Roman"/>
          <w:color w:val="222222"/>
          <w:sz w:val="24"/>
          <w:szCs w:val="24"/>
          <w:shd w:val="clear" w:color="auto" w:fill="FFFFFF"/>
        </w:rPr>
        <w:t>Belur</w:t>
      </w:r>
      <w:r w:rsidR="009F556D">
        <w:rPr>
          <w:rFonts w:ascii="Times New Roman" w:hAnsi="Times New Roman" w:cs="Times New Roman"/>
          <w:color w:val="222222"/>
          <w:sz w:val="24"/>
          <w:szCs w:val="24"/>
          <w:shd w:val="clear" w:color="auto" w:fill="FFFFFF"/>
        </w:rPr>
        <w:t xml:space="preserve"> et al., 2020</w:t>
      </w:r>
      <w:r w:rsidR="009F556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09" w14:textId="1F25367F" w:rsidR="00C7203D" w:rsidRDefault="007A0802" w:rsidP="00995C0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Law enforcement utilises this technique very frequently in the direction of performing their daily operations. Currently, the way of sharing data has become extremely advanced and performing proper measurements they resulted in numerous successes</w:t>
      </w:r>
      <w:r w:rsidR="009F556D">
        <w:rPr>
          <w:rFonts w:ascii="Times New Roman" w:eastAsia="Times New Roman" w:hAnsi="Times New Roman" w:cs="Times New Roman"/>
          <w:sz w:val="24"/>
          <w:szCs w:val="24"/>
        </w:rPr>
        <w:t xml:space="preserve"> (</w:t>
      </w:r>
      <w:r w:rsidR="009F556D" w:rsidRPr="009F6398">
        <w:rPr>
          <w:rFonts w:ascii="Times New Roman" w:hAnsi="Times New Roman" w:cs="Times New Roman"/>
          <w:color w:val="222222"/>
          <w:sz w:val="24"/>
          <w:szCs w:val="24"/>
          <w:shd w:val="clear" w:color="auto" w:fill="FFFFFF"/>
        </w:rPr>
        <w:t>Norman</w:t>
      </w:r>
      <w:r w:rsidR="009F556D">
        <w:rPr>
          <w:rFonts w:ascii="Times New Roman" w:hAnsi="Times New Roman" w:cs="Times New Roman"/>
          <w:color w:val="222222"/>
          <w:sz w:val="24"/>
          <w:szCs w:val="24"/>
          <w:shd w:val="clear" w:color="auto" w:fill="FFFFFF"/>
        </w:rPr>
        <w:t xml:space="preserve"> et al., 2020</w:t>
      </w:r>
      <w:r w:rsidR="009F556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For example, whenever they keep the data internally then it is quite difficult to find out the criminals if they shift to other </w:t>
      </w:r>
      <w:r w:rsidR="00E97F47" w:rsidRPr="00E97F47">
        <w:rPr>
          <w:rFonts w:ascii="Times New Roman" w:eastAsia="Times New Roman" w:hAnsi="Times New Roman" w:cs="Times New Roman"/>
          <w:color w:val="FF0000"/>
          <w:sz w:val="24"/>
          <w:szCs w:val="24"/>
        </w:rPr>
        <w:t>places</w:t>
      </w:r>
      <w:r>
        <w:rPr>
          <w:rFonts w:ascii="Times New Roman" w:eastAsia="Times New Roman" w:hAnsi="Times New Roman" w:cs="Times New Roman"/>
          <w:sz w:val="24"/>
          <w:szCs w:val="24"/>
        </w:rPr>
        <w:t>. The advanced technology helps law enforcement in that case. Currently, they can share information securely with different agencies either within the state or outside the state</w:t>
      </w:r>
      <w:r w:rsidR="009F556D">
        <w:rPr>
          <w:rFonts w:ascii="Times New Roman" w:eastAsia="Times New Roman" w:hAnsi="Times New Roman" w:cs="Times New Roman"/>
          <w:sz w:val="24"/>
          <w:szCs w:val="24"/>
        </w:rPr>
        <w:t xml:space="preserve"> (</w:t>
      </w:r>
      <w:r w:rsidR="009F556D" w:rsidRPr="009F6398">
        <w:rPr>
          <w:rFonts w:ascii="Times New Roman" w:hAnsi="Times New Roman" w:cs="Times New Roman"/>
          <w:color w:val="222222"/>
          <w:sz w:val="24"/>
          <w:szCs w:val="24"/>
          <w:shd w:val="clear" w:color="auto" w:fill="FFFFFF"/>
        </w:rPr>
        <w:t>Beel and du Plessis, 2021</w:t>
      </w:r>
      <w:r w:rsidR="009F556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A9467D" w:rsidRPr="00A9467D">
        <w:rPr>
          <w:rFonts w:ascii="Times New Roman" w:eastAsia="Times New Roman" w:hAnsi="Times New Roman" w:cs="Times New Roman"/>
          <w:color w:val="FF0000"/>
          <w:sz w:val="24"/>
          <w:szCs w:val="24"/>
        </w:rPr>
        <w:t xml:space="preserve">For example, </w:t>
      </w:r>
      <w:r w:rsidR="00A9467D">
        <w:rPr>
          <w:rFonts w:ascii="Times New Roman" w:eastAsia="Times New Roman" w:hAnsi="Times New Roman" w:cs="Times New Roman"/>
          <w:color w:val="FF0000"/>
          <w:sz w:val="24"/>
          <w:szCs w:val="24"/>
        </w:rPr>
        <w:t>t</w:t>
      </w:r>
      <w:r w:rsidR="00A9467D" w:rsidRPr="00A9467D">
        <w:rPr>
          <w:rFonts w:ascii="Times New Roman" w:eastAsia="Times New Roman" w:hAnsi="Times New Roman" w:cs="Times New Roman"/>
          <w:color w:val="FF0000"/>
          <w:sz w:val="24"/>
          <w:szCs w:val="24"/>
        </w:rPr>
        <w:t xml:space="preserve">he </w:t>
      </w:r>
      <w:r w:rsidR="00A9467D">
        <w:rPr>
          <w:rFonts w:ascii="Times New Roman" w:eastAsia="Times New Roman" w:hAnsi="Times New Roman" w:cs="Times New Roman"/>
          <w:color w:val="FF0000"/>
          <w:sz w:val="24"/>
          <w:szCs w:val="24"/>
        </w:rPr>
        <w:t>“</w:t>
      </w:r>
      <w:r w:rsidR="00A9467D" w:rsidRPr="00A9467D">
        <w:rPr>
          <w:rFonts w:ascii="Times New Roman" w:eastAsia="Times New Roman" w:hAnsi="Times New Roman" w:cs="Times New Roman"/>
          <w:color w:val="FF0000"/>
          <w:sz w:val="24"/>
          <w:szCs w:val="24"/>
        </w:rPr>
        <w:t>Secure Data Exchange Service</w:t>
      </w:r>
      <w:r w:rsidR="00A9467D">
        <w:rPr>
          <w:rFonts w:ascii="Times New Roman" w:eastAsia="Times New Roman" w:hAnsi="Times New Roman" w:cs="Times New Roman"/>
          <w:color w:val="FF0000"/>
          <w:sz w:val="24"/>
          <w:szCs w:val="24"/>
        </w:rPr>
        <w:t>”</w:t>
      </w:r>
      <w:r w:rsidR="00A9467D" w:rsidRPr="00A9467D">
        <w:rPr>
          <w:rFonts w:ascii="Times New Roman" w:eastAsia="Times New Roman" w:hAnsi="Times New Roman" w:cs="Times New Roman"/>
          <w:color w:val="FF0000"/>
          <w:sz w:val="24"/>
          <w:szCs w:val="24"/>
        </w:rPr>
        <w:t xml:space="preserve"> (SDES) as well as </w:t>
      </w:r>
      <w:r w:rsidR="00A9467D">
        <w:rPr>
          <w:rFonts w:ascii="Times New Roman" w:eastAsia="Times New Roman" w:hAnsi="Times New Roman" w:cs="Times New Roman"/>
          <w:color w:val="FF0000"/>
          <w:sz w:val="24"/>
          <w:szCs w:val="24"/>
        </w:rPr>
        <w:t>“</w:t>
      </w:r>
      <w:r w:rsidR="00A9467D" w:rsidRPr="00A9467D">
        <w:rPr>
          <w:rFonts w:ascii="Times New Roman" w:eastAsia="Times New Roman" w:hAnsi="Times New Roman" w:cs="Times New Roman"/>
          <w:color w:val="FF0000"/>
          <w:sz w:val="24"/>
          <w:szCs w:val="24"/>
        </w:rPr>
        <w:t>Police National Network</w:t>
      </w:r>
      <w:r w:rsidR="00A9467D">
        <w:rPr>
          <w:rFonts w:ascii="Times New Roman" w:eastAsia="Times New Roman" w:hAnsi="Times New Roman" w:cs="Times New Roman"/>
          <w:color w:val="FF0000"/>
          <w:sz w:val="24"/>
          <w:szCs w:val="24"/>
        </w:rPr>
        <w:t>”</w:t>
      </w:r>
      <w:r w:rsidR="00A9467D" w:rsidRPr="00A9467D">
        <w:rPr>
          <w:rFonts w:ascii="Times New Roman" w:eastAsia="Times New Roman" w:hAnsi="Times New Roman" w:cs="Times New Roman"/>
          <w:color w:val="FF0000"/>
          <w:sz w:val="24"/>
          <w:szCs w:val="24"/>
        </w:rPr>
        <w:t xml:space="preserve"> (PNN) have been great examples of such safety platforms utilised via the police department of the UK for transferring valuable information, intelligence along case data securely.</w:t>
      </w:r>
      <w:r w:rsidR="001C2632">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Criminals could not go beyond the geographical boundaries which makes it easy for law enforcement to find them by sharing exact information alongside each level of the government. High-quality data transferring plans could assist law enforcement in preventing crime rates, provide top-notch solutions towards any crucial scenario as well as enhance the time of response. Ultimately, this process saves a huge time along with the financial resources of the agencies of law enforcement</w:t>
      </w:r>
      <w:r w:rsidR="009F556D">
        <w:rPr>
          <w:rFonts w:ascii="Times New Roman" w:eastAsia="Times New Roman" w:hAnsi="Times New Roman" w:cs="Times New Roman"/>
          <w:sz w:val="24"/>
          <w:szCs w:val="24"/>
        </w:rPr>
        <w:t xml:space="preserve"> (</w:t>
      </w:r>
      <w:r w:rsidR="009F556D" w:rsidRPr="009F6398">
        <w:rPr>
          <w:rFonts w:ascii="Times New Roman" w:hAnsi="Times New Roman" w:cs="Times New Roman"/>
          <w:color w:val="222222"/>
          <w:sz w:val="24"/>
          <w:szCs w:val="24"/>
          <w:shd w:val="clear" w:color="auto" w:fill="FFFFFF"/>
        </w:rPr>
        <w:t>Belur</w:t>
      </w:r>
      <w:r w:rsidR="009F556D">
        <w:rPr>
          <w:rFonts w:ascii="Times New Roman" w:hAnsi="Times New Roman" w:cs="Times New Roman"/>
          <w:color w:val="222222"/>
          <w:sz w:val="24"/>
          <w:szCs w:val="24"/>
          <w:shd w:val="clear" w:color="auto" w:fill="FFFFFF"/>
        </w:rPr>
        <w:t xml:space="preserve"> et al., 2020</w:t>
      </w:r>
      <w:r w:rsidR="009F556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0A" w14:textId="44408CF0" w:rsidR="00C7203D" w:rsidRDefault="007A0802" w:rsidP="00995C01">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Having a good communication skill is compulsory for every person who is a member of law enforcement. In the direction of effectively interacting with fellow members, senior officers, victims along with their families, various jurisdiction departments, community members as well as courts, effective communication is a must. </w:t>
      </w:r>
      <w:r w:rsidR="007A1595" w:rsidRPr="007A1595">
        <w:rPr>
          <w:rFonts w:ascii="Times New Roman" w:eastAsia="Times New Roman" w:hAnsi="Times New Roman" w:cs="Times New Roman"/>
          <w:color w:val="FF0000"/>
          <w:sz w:val="24"/>
          <w:szCs w:val="24"/>
        </w:rPr>
        <w:t xml:space="preserve">In order to bring clarity, build good trust and solve conflicts communication plays a vital role. Otherwise, several misunderstandings might take place which can decrease the operational effectiveness and as a result, few ethical risks can </w:t>
      </w:r>
      <w:r w:rsidR="006F2EB8">
        <w:rPr>
          <w:rFonts w:ascii="Times New Roman" w:eastAsia="Times New Roman" w:hAnsi="Times New Roman" w:cs="Times New Roman"/>
          <w:color w:val="FF0000"/>
          <w:sz w:val="24"/>
          <w:szCs w:val="24"/>
        </w:rPr>
        <w:t>arise</w:t>
      </w:r>
      <w:r w:rsidR="007A1595" w:rsidRPr="007A1595">
        <w:rPr>
          <w:rFonts w:ascii="Times New Roman" w:eastAsia="Times New Roman" w:hAnsi="Times New Roman" w:cs="Times New Roman"/>
          <w:color w:val="FF0000"/>
          <w:sz w:val="24"/>
          <w:szCs w:val="24"/>
        </w:rPr>
        <w:t>.</w:t>
      </w:r>
      <w:r w:rsidR="006F2EB8">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In addition to this, during the time of any kind of crime investigation, good communication is required which enhances the trust among community members. Most of the senior officers demonstrated that communication was the main key to their success in the field</w:t>
      </w:r>
      <w:r w:rsidR="009F556D">
        <w:rPr>
          <w:rFonts w:ascii="Times New Roman" w:eastAsia="Times New Roman" w:hAnsi="Times New Roman" w:cs="Times New Roman"/>
          <w:sz w:val="24"/>
          <w:szCs w:val="24"/>
        </w:rPr>
        <w:t xml:space="preserve"> (</w:t>
      </w:r>
      <w:r w:rsidR="009F556D" w:rsidRPr="009F6398">
        <w:rPr>
          <w:rFonts w:ascii="Times New Roman" w:hAnsi="Times New Roman" w:cs="Times New Roman"/>
          <w:color w:val="222222"/>
          <w:sz w:val="24"/>
          <w:szCs w:val="24"/>
          <w:shd w:val="clear" w:color="auto" w:fill="FFFFFF"/>
        </w:rPr>
        <w:t>Beel and du Plessis, 2021</w:t>
      </w:r>
      <w:r w:rsidR="009F556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6F2EB8">
        <w:rPr>
          <w:rFonts w:ascii="Times New Roman" w:eastAsia="Times New Roman" w:hAnsi="Times New Roman" w:cs="Times New Roman"/>
          <w:color w:val="FF0000"/>
          <w:sz w:val="24"/>
          <w:szCs w:val="24"/>
        </w:rPr>
        <w:t>For</w:t>
      </w:r>
      <w:r w:rsidR="006F2EB8" w:rsidRPr="006F2EB8">
        <w:rPr>
          <w:rFonts w:ascii="Times New Roman" w:eastAsia="Times New Roman" w:hAnsi="Times New Roman" w:cs="Times New Roman"/>
          <w:color w:val="FF0000"/>
          <w:sz w:val="24"/>
          <w:szCs w:val="24"/>
        </w:rPr>
        <w:t xml:space="preserve"> establish</w:t>
      </w:r>
      <w:r w:rsidR="006F2EB8">
        <w:rPr>
          <w:rFonts w:ascii="Times New Roman" w:eastAsia="Times New Roman" w:hAnsi="Times New Roman" w:cs="Times New Roman"/>
          <w:color w:val="FF0000"/>
          <w:sz w:val="24"/>
          <w:szCs w:val="24"/>
        </w:rPr>
        <w:t>ing</w:t>
      </w:r>
      <w:r w:rsidR="006F2EB8" w:rsidRPr="006F2EB8">
        <w:rPr>
          <w:rFonts w:ascii="Times New Roman" w:eastAsia="Times New Roman" w:hAnsi="Times New Roman" w:cs="Times New Roman"/>
          <w:color w:val="FF0000"/>
          <w:sz w:val="24"/>
          <w:szCs w:val="24"/>
        </w:rPr>
        <w:t xml:space="preserve"> and sustain</w:t>
      </w:r>
      <w:r w:rsidR="006F2EB8">
        <w:rPr>
          <w:rFonts w:ascii="Times New Roman" w:eastAsia="Times New Roman" w:hAnsi="Times New Roman" w:cs="Times New Roman"/>
          <w:color w:val="FF0000"/>
          <w:sz w:val="24"/>
          <w:szCs w:val="24"/>
        </w:rPr>
        <w:t>ing</w:t>
      </w:r>
      <w:r w:rsidR="006F2EB8" w:rsidRPr="006F2EB8">
        <w:rPr>
          <w:rFonts w:ascii="Times New Roman" w:eastAsia="Times New Roman" w:hAnsi="Times New Roman" w:cs="Times New Roman"/>
          <w:color w:val="FF0000"/>
          <w:sz w:val="24"/>
          <w:szCs w:val="24"/>
        </w:rPr>
        <w:t xml:space="preserve"> productive connections with partners, forces must evaluate how they might offer regular communication mechanisms as well as group participation. </w:t>
      </w:r>
      <w:r>
        <w:rPr>
          <w:rFonts w:ascii="Times New Roman" w:eastAsia="Times New Roman" w:hAnsi="Times New Roman" w:cs="Times New Roman"/>
          <w:sz w:val="24"/>
          <w:szCs w:val="24"/>
        </w:rPr>
        <w:t>The most established people inside law enforcement know the exact way of communicating with individuals from different backgrounds and they are also able to handle any kind of unpredictable scenario with their superior communication. Communication has been often used by them in order to create trust, authenticity and transparency. In such a manner they create a good environment inside the workplace and society</w:t>
      </w:r>
      <w:r w:rsidR="009F556D">
        <w:rPr>
          <w:rFonts w:ascii="Times New Roman" w:eastAsia="Times New Roman" w:hAnsi="Times New Roman" w:cs="Times New Roman"/>
          <w:sz w:val="24"/>
          <w:szCs w:val="24"/>
        </w:rPr>
        <w:t xml:space="preserve"> (</w:t>
      </w:r>
      <w:r w:rsidR="009F556D" w:rsidRPr="009F6398">
        <w:rPr>
          <w:rFonts w:ascii="Times New Roman" w:hAnsi="Times New Roman" w:cs="Times New Roman"/>
          <w:color w:val="222222"/>
          <w:sz w:val="24"/>
          <w:szCs w:val="24"/>
          <w:shd w:val="clear" w:color="auto" w:fill="FFFFFF"/>
        </w:rPr>
        <w:t>Belur</w:t>
      </w:r>
      <w:r w:rsidR="009F556D">
        <w:rPr>
          <w:rFonts w:ascii="Times New Roman" w:hAnsi="Times New Roman" w:cs="Times New Roman"/>
          <w:color w:val="222222"/>
          <w:sz w:val="24"/>
          <w:szCs w:val="24"/>
          <w:shd w:val="clear" w:color="auto" w:fill="FFFFFF"/>
        </w:rPr>
        <w:t xml:space="preserve"> et al., 2020</w:t>
      </w:r>
      <w:r w:rsidR="009F556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3B4D3F54" w14:textId="77777777" w:rsidR="00B312CB" w:rsidRDefault="007A0802">
      <w:pPr>
        <w:spacing w:line="276" w:lineRule="auto"/>
        <w:jc w:val="left"/>
        <w:rPr>
          <w:rFonts w:eastAsia="Times New Roman" w:cs="Times New Roman"/>
          <w:b/>
          <w:szCs w:val="24"/>
        </w:rPr>
      </w:pPr>
      <w:r>
        <w:rPr>
          <w:rFonts w:eastAsia="Times New Roman" w:cs="Times New Roman"/>
          <w:b/>
          <w:szCs w:val="24"/>
        </w:rPr>
        <w:br w:type="page"/>
      </w:r>
    </w:p>
    <w:p w14:paraId="0000000B" w14:textId="12E6CCD8" w:rsidR="00C7203D" w:rsidRDefault="007A0802" w:rsidP="00995C01">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0000000C" w14:textId="6E01E3DB" w:rsidR="00B312CB" w:rsidRDefault="007A0802" w:rsidP="00995C0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Policing practice is very crucial in order to maintain individual roles and responsibilities as well as for assisting people within the society in all possible ways. The above essay has highlighted the importance of policing practices along with their influence on the population. At the very beginning, it </w:t>
      </w:r>
      <w:r w:rsidR="00602C96">
        <w:rPr>
          <w:rFonts w:ascii="Times New Roman" w:eastAsia="Times New Roman" w:hAnsi="Times New Roman" w:cs="Times New Roman"/>
          <w:sz w:val="24"/>
          <w:szCs w:val="24"/>
        </w:rPr>
        <w:t xml:space="preserve">has </w:t>
      </w:r>
      <w:r>
        <w:rPr>
          <w:rFonts w:ascii="Times New Roman" w:eastAsia="Times New Roman" w:hAnsi="Times New Roman" w:cs="Times New Roman"/>
          <w:sz w:val="24"/>
          <w:szCs w:val="24"/>
        </w:rPr>
        <w:t xml:space="preserve">outlined the relevance of the collaboration and how it benefits law enforcement agencies. After that, it </w:t>
      </w:r>
      <w:r w:rsidR="00602C96">
        <w:rPr>
          <w:rFonts w:ascii="Times New Roman" w:eastAsia="Times New Roman" w:hAnsi="Times New Roman" w:cs="Times New Roman"/>
          <w:sz w:val="24"/>
          <w:szCs w:val="24"/>
        </w:rPr>
        <w:t xml:space="preserve">has </w:t>
      </w:r>
      <w:r>
        <w:rPr>
          <w:rFonts w:ascii="Times New Roman" w:eastAsia="Times New Roman" w:hAnsi="Times New Roman" w:cs="Times New Roman"/>
          <w:sz w:val="24"/>
          <w:szCs w:val="24"/>
        </w:rPr>
        <w:t xml:space="preserve">presented some models related to policing techniques including the advantages of leveraging them. The OSARA and NDM models have been showcased here and various stages of these models are demonstrated. In addition to this, the function of information sharing along with the consequences has been thoroughly explored. Finally, the essay has discussed the efficiency of communication within the justice system.  </w:t>
      </w:r>
    </w:p>
    <w:p w14:paraId="00D65CE1" w14:textId="77777777" w:rsidR="00B312CB" w:rsidRDefault="007A0802">
      <w:pPr>
        <w:spacing w:line="276" w:lineRule="auto"/>
        <w:jc w:val="left"/>
        <w:rPr>
          <w:rFonts w:eastAsia="Times New Roman" w:cs="Times New Roman"/>
          <w:szCs w:val="24"/>
        </w:rPr>
      </w:pPr>
      <w:r>
        <w:rPr>
          <w:rFonts w:eastAsia="Times New Roman" w:cs="Times New Roman"/>
          <w:szCs w:val="24"/>
        </w:rPr>
        <w:br w:type="page"/>
      </w:r>
    </w:p>
    <w:p w14:paraId="51B74084" w14:textId="4895938D" w:rsidR="00C7203D" w:rsidRPr="00B312CB" w:rsidRDefault="007A0802" w:rsidP="00995C01">
      <w:pPr>
        <w:pStyle w:val="Normal1"/>
        <w:spacing w:line="480" w:lineRule="auto"/>
        <w:jc w:val="both"/>
        <w:rPr>
          <w:rFonts w:ascii="Times New Roman" w:eastAsia="Times New Roman" w:hAnsi="Times New Roman" w:cs="Times New Roman"/>
          <w:b/>
          <w:bCs/>
          <w:sz w:val="24"/>
          <w:szCs w:val="24"/>
        </w:rPr>
      </w:pPr>
      <w:r w:rsidRPr="00B312CB">
        <w:rPr>
          <w:rFonts w:ascii="Times New Roman" w:eastAsia="Times New Roman" w:hAnsi="Times New Roman" w:cs="Times New Roman"/>
          <w:b/>
          <w:bCs/>
          <w:sz w:val="24"/>
          <w:szCs w:val="24"/>
        </w:rPr>
        <w:t>References</w:t>
      </w:r>
    </w:p>
    <w:p w14:paraId="70B528E1" w14:textId="77777777" w:rsidR="00B76BCF" w:rsidRPr="00B312CB" w:rsidRDefault="00B76BCF" w:rsidP="00B312CB">
      <w:pPr>
        <w:rPr>
          <w:rFonts w:cs="Times New Roman"/>
          <w:szCs w:val="24"/>
          <w:shd w:val="clear" w:color="auto" w:fill="FFFFFF"/>
        </w:rPr>
      </w:pPr>
      <w:r w:rsidRPr="00B312CB">
        <w:rPr>
          <w:rFonts w:cs="Times New Roman"/>
          <w:szCs w:val="24"/>
          <w:shd w:val="clear" w:color="auto" w:fill="FFFFFF"/>
        </w:rPr>
        <w:t>Belur, J., Agnew-Pauley, W., McGinley, B. and Tompson, L., (2020). A systematic review of police recruit training programmes. </w:t>
      </w:r>
      <w:r w:rsidRPr="00B312CB">
        <w:rPr>
          <w:rFonts w:cs="Times New Roman"/>
          <w:i/>
          <w:iCs/>
          <w:szCs w:val="24"/>
          <w:shd w:val="clear" w:color="auto" w:fill="FFFFFF"/>
        </w:rPr>
        <w:t>Policing: A Journal of Policy and Practice</w:t>
      </w:r>
      <w:r w:rsidRPr="00B312CB">
        <w:rPr>
          <w:rFonts w:cs="Times New Roman"/>
          <w:szCs w:val="24"/>
          <w:shd w:val="clear" w:color="auto" w:fill="FFFFFF"/>
        </w:rPr>
        <w:t>, </w:t>
      </w:r>
      <w:r w:rsidRPr="00B312CB">
        <w:rPr>
          <w:rFonts w:cs="Times New Roman"/>
          <w:i/>
          <w:iCs/>
          <w:szCs w:val="24"/>
          <w:shd w:val="clear" w:color="auto" w:fill="FFFFFF"/>
        </w:rPr>
        <w:t>14</w:t>
      </w:r>
      <w:r w:rsidRPr="00B312CB">
        <w:rPr>
          <w:rFonts w:cs="Times New Roman"/>
          <w:szCs w:val="24"/>
          <w:shd w:val="clear" w:color="auto" w:fill="FFFFFF"/>
        </w:rPr>
        <w:t>(1), pp.76-90.</w:t>
      </w:r>
    </w:p>
    <w:p w14:paraId="70EE3A18" w14:textId="77777777" w:rsidR="00B76BCF" w:rsidRPr="00B312CB" w:rsidRDefault="00B76BCF" w:rsidP="00B312CB">
      <w:pPr>
        <w:rPr>
          <w:rFonts w:cs="Times New Roman"/>
          <w:szCs w:val="24"/>
          <w:shd w:val="clear" w:color="auto" w:fill="FFFFFF"/>
        </w:rPr>
      </w:pPr>
      <w:r w:rsidRPr="00B312CB">
        <w:rPr>
          <w:rFonts w:cs="Times New Roman"/>
          <w:szCs w:val="24"/>
          <w:shd w:val="clear" w:color="auto" w:fill="FFFFFF"/>
        </w:rPr>
        <w:t>du Plessis, C., Winterbotham, S., Fein, E.C., Brownlow, C., du Preez, J., McKenna, B., Chen, P., Beel, N. and du Plessis, G., (2021). I’m still in the blue family: Gender and professional identity construction in police officers. </w:t>
      </w:r>
      <w:r w:rsidRPr="00B312CB">
        <w:rPr>
          <w:rFonts w:cs="Times New Roman"/>
          <w:i/>
          <w:iCs/>
          <w:szCs w:val="24"/>
          <w:shd w:val="clear" w:color="auto" w:fill="FFFFFF"/>
        </w:rPr>
        <w:t>Journal of Police and criminal psychology</w:t>
      </w:r>
      <w:r w:rsidRPr="00B312CB">
        <w:rPr>
          <w:rFonts w:cs="Times New Roman"/>
          <w:szCs w:val="24"/>
          <w:shd w:val="clear" w:color="auto" w:fill="FFFFFF"/>
        </w:rPr>
        <w:t>, </w:t>
      </w:r>
      <w:r w:rsidRPr="00B312CB">
        <w:rPr>
          <w:rFonts w:cs="Times New Roman"/>
          <w:i/>
          <w:iCs/>
          <w:szCs w:val="24"/>
          <w:shd w:val="clear" w:color="auto" w:fill="FFFFFF"/>
        </w:rPr>
        <w:t>36</w:t>
      </w:r>
      <w:r w:rsidRPr="00B312CB">
        <w:rPr>
          <w:rFonts w:cs="Times New Roman"/>
          <w:szCs w:val="24"/>
          <w:shd w:val="clear" w:color="auto" w:fill="FFFFFF"/>
        </w:rPr>
        <w:t>, pp.386-396.</w:t>
      </w:r>
    </w:p>
    <w:p w14:paraId="7E379C62" w14:textId="77777777" w:rsidR="00B76BCF" w:rsidRPr="00921FF0" w:rsidRDefault="00B76BCF" w:rsidP="00B312CB">
      <w:pPr>
        <w:rPr>
          <w:color w:val="FF0000"/>
        </w:rPr>
      </w:pPr>
      <w:r w:rsidRPr="006B0C32">
        <w:rPr>
          <w:color w:val="FF0000"/>
        </w:rPr>
        <w:t xml:space="preserve">Edwards, J., </w:t>
      </w:r>
      <w:r>
        <w:rPr>
          <w:color w:val="FF0000"/>
        </w:rPr>
        <w:t>(</w:t>
      </w:r>
      <w:r w:rsidRPr="006B0C32">
        <w:rPr>
          <w:color w:val="FF0000"/>
        </w:rPr>
        <w:t>2021</w:t>
      </w:r>
      <w:r>
        <w:rPr>
          <w:color w:val="FF0000"/>
        </w:rPr>
        <w:t>)</w:t>
      </w:r>
      <w:r w:rsidRPr="006B0C32">
        <w:rPr>
          <w:color w:val="FF0000"/>
        </w:rPr>
        <w:t xml:space="preserve">. </w:t>
      </w:r>
      <w:r w:rsidRPr="006B0C32">
        <w:rPr>
          <w:i/>
          <w:iCs/>
          <w:color w:val="FF0000"/>
        </w:rPr>
        <w:t>Practitioner perspectives of the utility of the national decision model in relation to criminal investigations and response policing</w:t>
      </w:r>
      <w:r w:rsidRPr="006B0C32">
        <w:rPr>
          <w:color w:val="FF0000"/>
        </w:rPr>
        <w:t xml:space="preserve"> (Master's thesis, Canterbury Christ Church University (United Kingdom)).</w:t>
      </w:r>
    </w:p>
    <w:p w14:paraId="36774A92" w14:textId="77777777" w:rsidR="00B76BCF" w:rsidRPr="00B312CB" w:rsidRDefault="00B76BCF" w:rsidP="00B312CB">
      <w:pPr>
        <w:rPr>
          <w:rFonts w:cs="Times New Roman"/>
          <w:szCs w:val="24"/>
          <w:shd w:val="clear" w:color="auto" w:fill="FFFFFF"/>
        </w:rPr>
      </w:pPr>
      <w:r w:rsidRPr="00B312CB">
        <w:rPr>
          <w:rFonts w:cs="Times New Roman"/>
          <w:szCs w:val="24"/>
          <w:shd w:val="clear" w:color="auto" w:fill="FFFFFF"/>
        </w:rPr>
        <w:t>Filstad, C. and Karp, T., (2021). Police leadership as a professional practice. </w:t>
      </w:r>
      <w:r w:rsidRPr="00B312CB">
        <w:rPr>
          <w:rFonts w:cs="Times New Roman"/>
          <w:i/>
          <w:iCs/>
          <w:szCs w:val="24"/>
          <w:shd w:val="clear" w:color="auto" w:fill="FFFFFF"/>
        </w:rPr>
        <w:t>Policing and Society</w:t>
      </w:r>
      <w:r w:rsidRPr="00B312CB">
        <w:rPr>
          <w:rFonts w:cs="Times New Roman"/>
          <w:szCs w:val="24"/>
          <w:shd w:val="clear" w:color="auto" w:fill="FFFFFF"/>
        </w:rPr>
        <w:t>, </w:t>
      </w:r>
      <w:r w:rsidRPr="00B312CB">
        <w:rPr>
          <w:rFonts w:cs="Times New Roman"/>
          <w:i/>
          <w:iCs/>
          <w:szCs w:val="24"/>
          <w:shd w:val="clear" w:color="auto" w:fill="FFFFFF"/>
        </w:rPr>
        <w:t>31</w:t>
      </w:r>
      <w:r w:rsidRPr="00B312CB">
        <w:rPr>
          <w:rFonts w:cs="Times New Roman"/>
          <w:szCs w:val="24"/>
          <w:shd w:val="clear" w:color="auto" w:fill="FFFFFF"/>
        </w:rPr>
        <w:t>(7), pp.767-783.</w:t>
      </w:r>
    </w:p>
    <w:p w14:paraId="19749D55" w14:textId="77777777" w:rsidR="00B76BCF" w:rsidRPr="00B312CB" w:rsidRDefault="00B76BCF" w:rsidP="00B312CB">
      <w:pPr>
        <w:rPr>
          <w:rFonts w:cs="Times New Roman"/>
          <w:szCs w:val="24"/>
          <w:shd w:val="clear" w:color="auto" w:fill="FFFFFF"/>
        </w:rPr>
      </w:pPr>
      <w:r w:rsidRPr="00B312CB">
        <w:rPr>
          <w:rFonts w:cs="Times New Roman"/>
          <w:szCs w:val="24"/>
          <w:shd w:val="clear" w:color="auto" w:fill="FFFFFF"/>
        </w:rPr>
        <w:t>Foley, J., Hassett, A. and Williams, E., (2022). ‘Getting on with the job’: a systematised literature review of secondary trauma and post-traumatic stress disorder (PTSD) in policing within the United Kingdom (UK). </w:t>
      </w:r>
      <w:r w:rsidRPr="00B312CB">
        <w:rPr>
          <w:rFonts w:cs="Times New Roman"/>
          <w:i/>
          <w:iCs/>
          <w:szCs w:val="24"/>
          <w:shd w:val="clear" w:color="auto" w:fill="FFFFFF"/>
        </w:rPr>
        <w:t>The Police Journal</w:t>
      </w:r>
      <w:r w:rsidRPr="00B312CB">
        <w:rPr>
          <w:rFonts w:cs="Times New Roman"/>
          <w:szCs w:val="24"/>
          <w:shd w:val="clear" w:color="auto" w:fill="FFFFFF"/>
        </w:rPr>
        <w:t>, </w:t>
      </w:r>
      <w:r w:rsidRPr="00B312CB">
        <w:rPr>
          <w:rFonts w:cs="Times New Roman"/>
          <w:i/>
          <w:iCs/>
          <w:szCs w:val="24"/>
          <w:shd w:val="clear" w:color="auto" w:fill="FFFFFF"/>
        </w:rPr>
        <w:t>95</w:t>
      </w:r>
      <w:r w:rsidRPr="00B312CB">
        <w:rPr>
          <w:rFonts w:cs="Times New Roman"/>
          <w:szCs w:val="24"/>
          <w:shd w:val="clear" w:color="auto" w:fill="FFFFFF"/>
        </w:rPr>
        <w:t>(1), pp.224-252.</w:t>
      </w:r>
    </w:p>
    <w:p w14:paraId="29C474A3" w14:textId="77777777" w:rsidR="00B76BCF" w:rsidRPr="00B312CB" w:rsidRDefault="00B76BCF" w:rsidP="00B312CB">
      <w:pPr>
        <w:rPr>
          <w:rFonts w:cs="Times New Roman"/>
          <w:szCs w:val="24"/>
          <w:shd w:val="clear" w:color="auto" w:fill="FFFFFF"/>
        </w:rPr>
      </w:pPr>
      <w:r w:rsidRPr="00B312CB">
        <w:rPr>
          <w:rFonts w:cs="Times New Roman"/>
          <w:szCs w:val="24"/>
          <w:shd w:val="clear" w:color="auto" w:fill="FFFFFF"/>
        </w:rPr>
        <w:t>Joyce, P. and Laverick, W., (2021). </w:t>
      </w:r>
      <w:r w:rsidRPr="00B312CB">
        <w:rPr>
          <w:rFonts w:cs="Times New Roman"/>
          <w:i/>
          <w:iCs/>
          <w:szCs w:val="24"/>
          <w:shd w:val="clear" w:color="auto" w:fill="FFFFFF"/>
        </w:rPr>
        <w:t>Policing: Development and contemporary practice</w:t>
      </w:r>
      <w:r w:rsidRPr="00B312CB">
        <w:rPr>
          <w:rFonts w:cs="Times New Roman"/>
          <w:szCs w:val="24"/>
          <w:shd w:val="clear" w:color="auto" w:fill="FFFFFF"/>
        </w:rPr>
        <w:t>. Sage.</w:t>
      </w:r>
    </w:p>
    <w:p w14:paraId="70BB51E0" w14:textId="77777777" w:rsidR="00B76BCF" w:rsidRPr="00B312CB" w:rsidRDefault="00B76BCF" w:rsidP="00B312CB">
      <w:pPr>
        <w:rPr>
          <w:rFonts w:cs="Times New Roman"/>
          <w:sz w:val="28"/>
          <w:szCs w:val="28"/>
        </w:rPr>
      </w:pPr>
      <w:r w:rsidRPr="00B312CB">
        <w:rPr>
          <w:rFonts w:cs="Times New Roman"/>
          <w:szCs w:val="24"/>
          <w:shd w:val="clear" w:color="auto" w:fill="FFFFFF"/>
        </w:rPr>
        <w:t>Norman, A., Holloway, M., Odumuyiwa, T., Kennedy, M., Forrest, H., Suffield, F. and Dicks, H., (2020). Accepting what we do not know: A need to improve professional understanding of brain Injury in the UK. </w:t>
      </w:r>
      <w:r w:rsidRPr="00B312CB">
        <w:rPr>
          <w:rFonts w:cs="Times New Roman"/>
          <w:i/>
          <w:iCs/>
          <w:szCs w:val="24"/>
          <w:shd w:val="clear" w:color="auto" w:fill="FFFFFF"/>
        </w:rPr>
        <w:t>Health &amp; Social Care in the Community</w:t>
      </w:r>
      <w:r w:rsidRPr="00B312CB">
        <w:rPr>
          <w:rFonts w:cs="Times New Roman"/>
          <w:szCs w:val="24"/>
          <w:shd w:val="clear" w:color="auto" w:fill="FFFFFF"/>
        </w:rPr>
        <w:t>, </w:t>
      </w:r>
      <w:r w:rsidRPr="00B312CB">
        <w:rPr>
          <w:rFonts w:cs="Times New Roman"/>
          <w:i/>
          <w:iCs/>
          <w:szCs w:val="24"/>
          <w:shd w:val="clear" w:color="auto" w:fill="FFFFFF"/>
        </w:rPr>
        <w:t>28</w:t>
      </w:r>
      <w:r w:rsidRPr="00B312CB">
        <w:rPr>
          <w:rFonts w:cs="Times New Roman"/>
          <w:szCs w:val="24"/>
          <w:shd w:val="clear" w:color="auto" w:fill="FFFFFF"/>
        </w:rPr>
        <w:t>(6), pp.2037-2049.</w:t>
      </w:r>
    </w:p>
    <w:p w14:paraId="5D40F536" w14:textId="77777777" w:rsidR="00B76BCF" w:rsidRDefault="00B76BCF" w:rsidP="00B312CB">
      <w:pPr>
        <w:rPr>
          <w:color w:val="FF0000"/>
        </w:rPr>
      </w:pPr>
      <w:r w:rsidRPr="00921FF0">
        <w:rPr>
          <w:color w:val="FF0000"/>
        </w:rPr>
        <w:t xml:space="preserve">Sidebottom, A., Bullock, K., Armitage, R., Ashby, M., Clemmow, C., Kirby, S., Laycock, G. and Tilley, N., </w:t>
      </w:r>
      <w:r>
        <w:rPr>
          <w:color w:val="FF0000"/>
        </w:rPr>
        <w:t>(</w:t>
      </w:r>
      <w:r w:rsidRPr="00921FF0">
        <w:rPr>
          <w:color w:val="FF0000"/>
        </w:rPr>
        <w:t>2020</w:t>
      </w:r>
      <w:r>
        <w:rPr>
          <w:color w:val="FF0000"/>
        </w:rPr>
        <w:t>)</w:t>
      </w:r>
      <w:r w:rsidRPr="00921FF0">
        <w:rPr>
          <w:color w:val="FF0000"/>
        </w:rPr>
        <w:t>. Problem-oriented policing in England and Wales 2019.</w:t>
      </w:r>
    </w:p>
    <w:p w14:paraId="200BF5C1" w14:textId="77777777" w:rsidR="00B76BCF" w:rsidRPr="00B312CB" w:rsidRDefault="00B76BCF" w:rsidP="00B312CB">
      <w:pPr>
        <w:rPr>
          <w:rFonts w:cs="Times New Roman"/>
          <w:szCs w:val="24"/>
          <w:shd w:val="clear" w:color="auto" w:fill="FFFFFF"/>
        </w:rPr>
      </w:pPr>
      <w:r w:rsidRPr="00B312CB">
        <w:rPr>
          <w:rFonts w:cs="Times New Roman"/>
          <w:szCs w:val="24"/>
          <w:shd w:val="clear" w:color="auto" w:fill="FFFFFF"/>
        </w:rPr>
        <w:t>Stott, C., Pearson, G. and West, O., (2020). Enabling an evidence-based approach to policing football in the UK. </w:t>
      </w:r>
      <w:r w:rsidRPr="00B312CB">
        <w:rPr>
          <w:rFonts w:cs="Times New Roman"/>
          <w:i/>
          <w:iCs/>
          <w:szCs w:val="24"/>
          <w:shd w:val="clear" w:color="auto" w:fill="FFFFFF"/>
        </w:rPr>
        <w:t>Policing: A journal of policy and practice</w:t>
      </w:r>
      <w:r w:rsidRPr="00B312CB">
        <w:rPr>
          <w:rFonts w:cs="Times New Roman"/>
          <w:szCs w:val="24"/>
          <w:shd w:val="clear" w:color="auto" w:fill="FFFFFF"/>
        </w:rPr>
        <w:t>, </w:t>
      </w:r>
      <w:r w:rsidRPr="00B312CB">
        <w:rPr>
          <w:rFonts w:cs="Times New Roman"/>
          <w:i/>
          <w:iCs/>
          <w:szCs w:val="24"/>
          <w:shd w:val="clear" w:color="auto" w:fill="FFFFFF"/>
        </w:rPr>
        <w:t>14</w:t>
      </w:r>
      <w:r w:rsidRPr="00B312CB">
        <w:rPr>
          <w:rFonts w:cs="Times New Roman"/>
          <w:szCs w:val="24"/>
          <w:shd w:val="clear" w:color="auto" w:fill="FFFFFF"/>
        </w:rPr>
        <w:t>(4), pp.977-994.</w:t>
      </w:r>
    </w:p>
    <w:p w14:paraId="05DFBE7D" w14:textId="77777777" w:rsidR="00B76BCF" w:rsidRPr="00B312CB" w:rsidRDefault="00B76BCF" w:rsidP="00B312CB">
      <w:pPr>
        <w:rPr>
          <w:rFonts w:cs="Times New Roman"/>
          <w:szCs w:val="24"/>
          <w:shd w:val="clear" w:color="auto" w:fill="FFFFFF"/>
        </w:rPr>
      </w:pPr>
      <w:r w:rsidRPr="00B312CB">
        <w:rPr>
          <w:rFonts w:cs="Times New Roman"/>
          <w:szCs w:val="24"/>
          <w:shd w:val="clear" w:color="auto" w:fill="FFFFFF"/>
        </w:rPr>
        <w:t>Westmarland, L. and Conway, S., (2020). Police ethics and integrity: Keeping the ‘blue code’of silence. </w:t>
      </w:r>
      <w:r w:rsidRPr="00B312CB">
        <w:rPr>
          <w:rFonts w:cs="Times New Roman"/>
          <w:i/>
          <w:iCs/>
          <w:szCs w:val="24"/>
          <w:shd w:val="clear" w:color="auto" w:fill="FFFFFF"/>
        </w:rPr>
        <w:t>International Journal of Police Science &amp; Management</w:t>
      </w:r>
      <w:r w:rsidRPr="00B312CB">
        <w:rPr>
          <w:rFonts w:cs="Times New Roman"/>
          <w:szCs w:val="24"/>
          <w:shd w:val="clear" w:color="auto" w:fill="FFFFFF"/>
        </w:rPr>
        <w:t>, </w:t>
      </w:r>
      <w:r w:rsidRPr="00B312CB">
        <w:rPr>
          <w:rFonts w:cs="Times New Roman"/>
          <w:i/>
          <w:iCs/>
          <w:szCs w:val="24"/>
          <w:shd w:val="clear" w:color="auto" w:fill="FFFFFF"/>
        </w:rPr>
        <w:t>22</w:t>
      </w:r>
      <w:r w:rsidRPr="00B312CB">
        <w:rPr>
          <w:rFonts w:cs="Times New Roman"/>
          <w:szCs w:val="24"/>
          <w:shd w:val="clear" w:color="auto" w:fill="FFFFFF"/>
        </w:rPr>
        <w:t>(4), pp.378-392.</w:t>
      </w:r>
    </w:p>
    <w:p w14:paraId="04C6F309" w14:textId="663C9768" w:rsidR="00B312CB" w:rsidRDefault="00B312CB" w:rsidP="00B312CB"/>
    <w:p w14:paraId="0000000D" w14:textId="77777777" w:rsidR="00C7203D" w:rsidRDefault="00C7203D" w:rsidP="00995C01">
      <w:pPr>
        <w:pStyle w:val="Normal1"/>
        <w:spacing w:line="480" w:lineRule="auto"/>
        <w:jc w:val="both"/>
        <w:rPr>
          <w:rFonts w:ascii="Times New Roman" w:eastAsia="Times New Roman" w:hAnsi="Times New Roman" w:cs="Times New Roman"/>
          <w:sz w:val="24"/>
          <w:szCs w:val="24"/>
        </w:rPr>
      </w:pPr>
    </w:p>
    <w:sectPr w:rsidR="00C7203D" w:rsidSect="004C378F">
      <w:headerReference w:type="default" r:id="rId7"/>
      <w:footerReference w:type="default" r:id="rId8"/>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D11AE" w14:textId="77777777" w:rsidR="007A0802" w:rsidRDefault="007A0802">
      <w:pPr>
        <w:spacing w:line="240" w:lineRule="auto"/>
      </w:pPr>
      <w:r>
        <w:separator/>
      </w:r>
    </w:p>
  </w:endnote>
  <w:endnote w:type="continuationSeparator" w:id="0">
    <w:p w14:paraId="0288A459" w14:textId="77777777" w:rsidR="007A0802" w:rsidRDefault="007A08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807050096"/>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5697C413" w14:textId="4BF7AE50" w:rsidR="00B312CB" w:rsidRPr="00B312CB" w:rsidRDefault="007A0802" w:rsidP="00D609B2">
            <w:pPr>
              <w:pStyle w:val="Footer"/>
              <w:jc w:val="right"/>
              <w:rPr>
                <w:b/>
                <w:bCs/>
              </w:rPr>
            </w:pPr>
            <w:r w:rsidRPr="00B312CB">
              <w:rPr>
                <w:b/>
                <w:bCs/>
              </w:rPr>
              <w:t xml:space="preserve">Page </w:t>
            </w:r>
            <w:r w:rsidRPr="00B312CB">
              <w:rPr>
                <w:b/>
                <w:bCs/>
                <w:szCs w:val="24"/>
              </w:rPr>
              <w:fldChar w:fldCharType="begin"/>
            </w:r>
            <w:r w:rsidRPr="00B312CB">
              <w:rPr>
                <w:b/>
                <w:bCs/>
              </w:rPr>
              <w:instrText xml:space="preserve"> PAGE </w:instrText>
            </w:r>
            <w:r w:rsidRPr="00B312CB">
              <w:rPr>
                <w:b/>
                <w:bCs/>
                <w:szCs w:val="24"/>
              </w:rPr>
              <w:fldChar w:fldCharType="separate"/>
            </w:r>
            <w:r w:rsidRPr="00B312CB">
              <w:rPr>
                <w:b/>
                <w:bCs/>
                <w:noProof/>
              </w:rPr>
              <w:t>2</w:t>
            </w:r>
            <w:r w:rsidRPr="00B312CB">
              <w:rPr>
                <w:b/>
                <w:bCs/>
                <w:szCs w:val="24"/>
              </w:rPr>
              <w:fldChar w:fldCharType="end"/>
            </w:r>
            <w:r w:rsidRPr="00B312CB">
              <w:rPr>
                <w:b/>
                <w:bCs/>
              </w:rPr>
              <w:t xml:space="preserve"> of </w:t>
            </w:r>
            <w:r w:rsidRPr="00B312CB">
              <w:rPr>
                <w:b/>
                <w:bCs/>
                <w:szCs w:val="24"/>
              </w:rPr>
              <w:fldChar w:fldCharType="begin"/>
            </w:r>
            <w:r w:rsidRPr="00B312CB">
              <w:rPr>
                <w:b/>
                <w:bCs/>
              </w:rPr>
              <w:instrText xml:space="preserve"> NUMPAGES  </w:instrText>
            </w:r>
            <w:r w:rsidRPr="00B312CB">
              <w:rPr>
                <w:b/>
                <w:bCs/>
                <w:szCs w:val="24"/>
              </w:rPr>
              <w:fldChar w:fldCharType="separate"/>
            </w:r>
            <w:r w:rsidRPr="00B312CB">
              <w:rPr>
                <w:b/>
                <w:bCs/>
                <w:noProof/>
              </w:rPr>
              <w:t>2</w:t>
            </w:r>
            <w:r w:rsidRPr="00B312CB">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171BF" w14:textId="77777777" w:rsidR="007A0802" w:rsidRDefault="007A0802">
      <w:pPr>
        <w:spacing w:line="240" w:lineRule="auto"/>
      </w:pPr>
      <w:r>
        <w:separator/>
      </w:r>
    </w:p>
  </w:footnote>
  <w:footnote w:type="continuationSeparator" w:id="0">
    <w:p w14:paraId="30D62DB2" w14:textId="77777777" w:rsidR="007A0802" w:rsidRDefault="007A080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AF1A5B" w14:textId="70435F60" w:rsidR="00B312CB" w:rsidRPr="00B312CB" w:rsidRDefault="007A0802" w:rsidP="00B312CB">
    <w:pPr>
      <w:jc w:val="right"/>
      <w:rPr>
        <w:b/>
        <w:bCs/>
      </w:rPr>
    </w:pPr>
    <w:r w:rsidRPr="00B312CB">
      <w:rPr>
        <w:b/>
        <w:bCs/>
      </w:rPr>
      <w:t>Evidence-based Approaches to Policing Decisions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203D"/>
    <w:rsid w:val="00025631"/>
    <w:rsid w:val="00090FD0"/>
    <w:rsid w:val="00151589"/>
    <w:rsid w:val="00155E1F"/>
    <w:rsid w:val="00171B0D"/>
    <w:rsid w:val="001A0A41"/>
    <w:rsid w:val="001C2632"/>
    <w:rsid w:val="001E58D2"/>
    <w:rsid w:val="0025500F"/>
    <w:rsid w:val="0029210C"/>
    <w:rsid w:val="002B58B6"/>
    <w:rsid w:val="00337A2A"/>
    <w:rsid w:val="004A6507"/>
    <w:rsid w:val="004C378F"/>
    <w:rsid w:val="005508EB"/>
    <w:rsid w:val="005C1C55"/>
    <w:rsid w:val="00602C96"/>
    <w:rsid w:val="006B0C32"/>
    <w:rsid w:val="006F2EB8"/>
    <w:rsid w:val="0072170A"/>
    <w:rsid w:val="007A0802"/>
    <w:rsid w:val="007A1595"/>
    <w:rsid w:val="008061C6"/>
    <w:rsid w:val="008A2E67"/>
    <w:rsid w:val="008D0316"/>
    <w:rsid w:val="008F7010"/>
    <w:rsid w:val="009139CF"/>
    <w:rsid w:val="00921FF0"/>
    <w:rsid w:val="00977415"/>
    <w:rsid w:val="00995C01"/>
    <w:rsid w:val="009A3E0D"/>
    <w:rsid w:val="009F556D"/>
    <w:rsid w:val="009F6398"/>
    <w:rsid w:val="00A5798C"/>
    <w:rsid w:val="00A9467D"/>
    <w:rsid w:val="00B00012"/>
    <w:rsid w:val="00B312CB"/>
    <w:rsid w:val="00B61D19"/>
    <w:rsid w:val="00B76BCF"/>
    <w:rsid w:val="00B7779E"/>
    <w:rsid w:val="00BC7F48"/>
    <w:rsid w:val="00BE5DFF"/>
    <w:rsid w:val="00C7203D"/>
    <w:rsid w:val="00C83E43"/>
    <w:rsid w:val="00CF3447"/>
    <w:rsid w:val="00D609B2"/>
    <w:rsid w:val="00DB4B31"/>
    <w:rsid w:val="00E26407"/>
    <w:rsid w:val="00E449C5"/>
    <w:rsid w:val="00E97F47"/>
    <w:rsid w:val="00EA0DF5"/>
    <w:rsid w:val="00EB7EB7"/>
    <w:rsid w:val="00F73B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82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2CB"/>
    <w:pPr>
      <w:spacing w:line="480" w:lineRule="auto"/>
      <w:jc w:val="both"/>
    </w:pPr>
    <w:rPr>
      <w:rFonts w:ascii="Times New Roman" w:hAnsi="Times New Roman"/>
      <w:sz w:val="24"/>
    </w:rPr>
  </w:style>
  <w:style w:type="paragraph" w:styleId="Heading1">
    <w:name w:val="heading 1"/>
    <w:basedOn w:val="Normal1"/>
    <w:next w:val="Normal1"/>
    <w:link w:val="Heading1Char"/>
    <w:uiPriority w:val="9"/>
    <w:qFormat/>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B312CB"/>
    <w:pPr>
      <w:tabs>
        <w:tab w:val="center" w:pos="4680"/>
        <w:tab w:val="right" w:pos="9360"/>
      </w:tabs>
      <w:spacing w:line="240" w:lineRule="auto"/>
    </w:pPr>
  </w:style>
  <w:style w:type="character" w:customStyle="1" w:styleId="HeaderChar">
    <w:name w:val="Header Char"/>
    <w:basedOn w:val="DefaultParagraphFont"/>
    <w:link w:val="Header"/>
    <w:uiPriority w:val="99"/>
    <w:rsid w:val="00B312CB"/>
    <w:rPr>
      <w:rFonts w:ascii="Times New Roman" w:hAnsi="Times New Roman"/>
      <w:sz w:val="24"/>
    </w:rPr>
  </w:style>
  <w:style w:type="paragraph" w:styleId="Footer">
    <w:name w:val="footer"/>
    <w:basedOn w:val="Normal"/>
    <w:link w:val="FooterChar"/>
    <w:uiPriority w:val="99"/>
    <w:unhideWhenUsed/>
    <w:rsid w:val="00B312CB"/>
    <w:pPr>
      <w:tabs>
        <w:tab w:val="center" w:pos="4680"/>
        <w:tab w:val="right" w:pos="9360"/>
      </w:tabs>
      <w:spacing w:line="240" w:lineRule="auto"/>
    </w:pPr>
  </w:style>
  <w:style w:type="character" w:customStyle="1" w:styleId="FooterChar">
    <w:name w:val="Footer Char"/>
    <w:basedOn w:val="DefaultParagraphFont"/>
    <w:link w:val="Footer"/>
    <w:uiPriority w:val="99"/>
    <w:rsid w:val="00B312CB"/>
    <w:rPr>
      <w:rFonts w:ascii="Times New Roman" w:hAnsi="Times New Roman"/>
      <w:sz w:val="24"/>
    </w:rPr>
  </w:style>
  <w:style w:type="character" w:customStyle="1" w:styleId="Heading1Char">
    <w:name w:val="Heading 1 Char"/>
    <w:basedOn w:val="DefaultParagraphFont"/>
    <w:link w:val="Heading1"/>
    <w:uiPriority w:val="9"/>
    <w:rsid w:val="00B312CB"/>
    <w:rPr>
      <w:sz w:val="40"/>
      <w:szCs w:val="40"/>
    </w:rPr>
  </w:style>
  <w:style w:type="paragraph" w:styleId="Bibliography">
    <w:name w:val="Bibliography"/>
    <w:basedOn w:val="Normal"/>
    <w:next w:val="Normal"/>
    <w:uiPriority w:val="37"/>
    <w:unhideWhenUsed/>
    <w:rsid w:val="00B312CB"/>
  </w:style>
  <w:style w:type="character" w:styleId="Hyperlink">
    <w:name w:val="Hyperlink"/>
    <w:basedOn w:val="DefaultParagraphFont"/>
    <w:uiPriority w:val="99"/>
    <w:unhideWhenUsed/>
    <w:rsid w:val="00B312CB"/>
    <w:rPr>
      <w:color w:val="0000FF" w:themeColor="hyperlink"/>
      <w:u w:val="single"/>
    </w:rPr>
  </w:style>
  <w:style w:type="character" w:styleId="UnresolvedMention">
    <w:name w:val="Unresolved Mention"/>
    <w:basedOn w:val="DefaultParagraphFont"/>
    <w:uiPriority w:val="99"/>
    <w:semiHidden/>
    <w:unhideWhenUsed/>
    <w:rsid w:val="00B312CB"/>
    <w:rPr>
      <w:color w:val="605E5C"/>
      <w:shd w:val="clear" w:color="auto" w:fill="E1DFDD"/>
    </w:rPr>
  </w:style>
  <w:style w:type="paragraph" w:styleId="ListParagraph">
    <w:name w:val="List Paragraph"/>
    <w:basedOn w:val="Normal"/>
    <w:uiPriority w:val="34"/>
    <w:qFormat/>
    <w:rsid w:val="009A3E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avo24</b:Tag>
    <b:SourceType>InternetSite</b:SourceType>
    <b:Guid>{B2F7C9D0-6F0E-487D-922B-1CB6E98DCE0D}</b:Guid>
    <b:Author>
      <b:Author>
        <b:Corporate>avonandsomerset</b:Corporate>
      </b:Author>
    </b:Author>
    <b:Title>National Decision Model</b:Title>
    <b:Year>2024</b:Year>
    <b:YearAccessed>2024</b:YearAccessed>
    <b:MonthAccessed>April</b:MonthAccessed>
    <b:DayAccessed>7</b:DayAccessed>
    <b:URL>https://www.avonandsomerset.police.uk/media/27527747/national-decision-model.pdf</b:URL>
    <b:RefOrder>3</b:RefOrder>
  </b:Source>
  <b:Source>
    <b:Tag>Chr241</b:Tag>
    <b:SourceType>InternetSite</b:SourceType>
    <b:Guid>{231D1EA0-5AB9-41E9-AA13-1E99072B6D9A}</b:Guid>
    <b:Author>
      <b:Author>
        <b:NameList>
          <b:Person>
            <b:Last>Farrell</b:Last>
            <b:First>Chris</b:First>
          </b:Person>
        </b:NameList>
      </b:Author>
    </b:Author>
    <b:Title>Policing &amp; Partnership Working – Why is this important  </b:Title>
    <b:Year>2024</b:Year>
    <b:YearAccessed>2024</b:YearAccessed>
    <b:MonthAccessed>April</b:MonthAccessed>
    <b:DayAccessed>7</b:DayAccessed>
    <b:URL>https://careersinblue.co.uk/partnership-working-why-is-this-important/</b:URL>
    <b:RefOrder>1</b:RefOrder>
  </b:Source>
  <b:Source>
    <b:Tag>dor24</b:Tag>
    <b:SourceType>InternetSite</b:SourceType>
    <b:Guid>{3C6F88C4-5401-47D4-8320-E4DE71D0CFAE}</b:Guid>
    <b:Author>
      <b:Author>
        <b:Corporate>dorset</b:Corporate>
      </b:Author>
    </b:Author>
    <b:Title>National Decision Model (NDM)</b:Title>
    <b:Year>2024</b:Year>
    <b:YearAccessed>2024</b:YearAccessed>
    <b:MonthAccessed>June</b:MonthAccessed>
    <b:DayAccessed>27</b:DayAccessed>
    <b:URL>https://www.dorset.police.uk/police-forces/dorset-police/areas/about-us/about-us/dorset-police-2024/national-decision-model/</b:URL>
    <b:RefOrder>2</b:RefOrder>
  </b:Source>
</b:Sources>
</file>

<file path=customXml/itemProps1.xml><?xml version="1.0" encoding="utf-8"?>
<ds:datastoreItem xmlns:ds="http://schemas.openxmlformats.org/officeDocument/2006/customXml" ds:itemID="{1CA52A24-DEA7-4BCC-9835-6B0248EBB1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1981</Words>
  <Characters>11293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2024-07-13T09:20:00Z</dcterms:created>
  <dcterms:modified xsi:type="dcterms:W3CDTF">2024-07-13T09:20:00Z</dcterms:modified>
</cp:coreProperties>
</file>