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126AA" w14:textId="1F075054" w:rsidR="00D353FA" w:rsidRDefault="00D353FA">
      <w:pPr>
        <w:rPr>
          <w:sz w:val="32"/>
          <w:szCs w:val="32"/>
          <w:lang w:bidi="bn-IN"/>
        </w:rPr>
      </w:pPr>
      <w:r w:rsidRPr="00D353FA">
        <w:rPr>
          <w:sz w:val="32"/>
          <w:szCs w:val="32"/>
          <w:lang w:bidi="bn-IN"/>
        </w:rPr>
        <w:t xml:space="preserve">Student </w:t>
      </w:r>
      <w:r w:rsidR="00072245" w:rsidRPr="00D353FA">
        <w:rPr>
          <w:sz w:val="32"/>
          <w:szCs w:val="32"/>
          <w:lang w:bidi="bn-IN"/>
        </w:rPr>
        <w:t>name</w:t>
      </w:r>
      <w:r w:rsidR="00072245">
        <w:rPr>
          <w:sz w:val="32"/>
          <w:szCs w:val="32"/>
          <w:lang w:bidi="bn-IN"/>
        </w:rPr>
        <w:t>:</w:t>
      </w:r>
      <w:r>
        <w:rPr>
          <w:sz w:val="32"/>
          <w:szCs w:val="32"/>
          <w:lang w:bidi="bn-IN"/>
        </w:rPr>
        <w:t xml:space="preserve"> </w:t>
      </w:r>
      <w:r w:rsidRPr="00D353FA">
        <w:rPr>
          <w:sz w:val="32"/>
          <w:szCs w:val="32"/>
          <w:lang w:bidi="bn-IN"/>
        </w:rPr>
        <w:t>P</w:t>
      </w:r>
      <w:r>
        <w:rPr>
          <w:sz w:val="32"/>
          <w:szCs w:val="32"/>
          <w:lang w:bidi="bn-IN"/>
        </w:rPr>
        <w:t>ortia Boateng Turkson</w:t>
      </w:r>
    </w:p>
    <w:p w14:paraId="056347A5" w14:textId="28F78093" w:rsidR="00D353FA" w:rsidRDefault="00D353FA">
      <w:pPr>
        <w:rPr>
          <w:sz w:val="32"/>
          <w:szCs w:val="32"/>
          <w:lang w:bidi="bn-IN"/>
        </w:rPr>
      </w:pPr>
      <w:r>
        <w:rPr>
          <w:sz w:val="32"/>
          <w:szCs w:val="32"/>
          <w:lang w:bidi="bn-IN"/>
        </w:rPr>
        <w:t>Student ID:</w:t>
      </w:r>
      <w:r w:rsidR="00072245">
        <w:rPr>
          <w:sz w:val="32"/>
          <w:szCs w:val="32"/>
          <w:lang w:bidi="bn-IN"/>
        </w:rPr>
        <w:t xml:space="preserve"> </w:t>
      </w:r>
      <w:r>
        <w:rPr>
          <w:sz w:val="32"/>
          <w:szCs w:val="32"/>
          <w:lang w:bidi="bn-IN"/>
        </w:rPr>
        <w:t>2122363</w:t>
      </w:r>
    </w:p>
    <w:p w14:paraId="0E011D27" w14:textId="3A0C4A77" w:rsidR="00D353FA" w:rsidRDefault="00D353FA">
      <w:pPr>
        <w:rPr>
          <w:sz w:val="32"/>
          <w:szCs w:val="32"/>
          <w:lang w:bidi="bn-IN"/>
        </w:rPr>
      </w:pPr>
      <w:r>
        <w:rPr>
          <w:sz w:val="32"/>
          <w:szCs w:val="32"/>
          <w:lang w:bidi="bn-IN"/>
        </w:rPr>
        <w:t>Module Name: Psychology in Health and Social C</w:t>
      </w:r>
      <w:r w:rsidR="005E581F">
        <w:rPr>
          <w:sz w:val="32"/>
          <w:szCs w:val="32"/>
          <w:lang w:bidi="bn-IN"/>
        </w:rPr>
        <w:t>are</w:t>
      </w:r>
    </w:p>
    <w:p w14:paraId="62B99673" w14:textId="1E19EAE6" w:rsidR="00D353FA" w:rsidRDefault="00D353FA">
      <w:pPr>
        <w:rPr>
          <w:sz w:val="32"/>
          <w:szCs w:val="32"/>
          <w:lang w:bidi="bn-IN"/>
        </w:rPr>
      </w:pPr>
      <w:r>
        <w:rPr>
          <w:sz w:val="32"/>
          <w:szCs w:val="32"/>
          <w:lang w:bidi="bn-IN"/>
        </w:rPr>
        <w:t xml:space="preserve">Module </w:t>
      </w:r>
      <w:r w:rsidR="00072245">
        <w:rPr>
          <w:sz w:val="32"/>
          <w:szCs w:val="32"/>
          <w:lang w:bidi="bn-IN"/>
        </w:rPr>
        <w:t>Code:</w:t>
      </w:r>
      <w:r w:rsidR="005E581F">
        <w:rPr>
          <w:sz w:val="32"/>
          <w:szCs w:val="32"/>
          <w:lang w:bidi="bn-IN"/>
        </w:rPr>
        <w:t xml:space="preserve"> BMHP4003</w:t>
      </w:r>
    </w:p>
    <w:p w14:paraId="3BE6E52B" w14:textId="5CFBEDCA" w:rsidR="00D421D3" w:rsidRPr="00D353FA" w:rsidRDefault="00D353FA">
      <w:pPr>
        <w:rPr>
          <w:rFonts w:ascii="Arial" w:hAnsi="Arial" w:cs="Vrinda"/>
          <w:sz w:val="32"/>
          <w:szCs w:val="32"/>
          <w:lang w:bidi="bn-IN"/>
        </w:rPr>
      </w:pPr>
      <w:r>
        <w:rPr>
          <w:sz w:val="32"/>
          <w:szCs w:val="32"/>
          <w:lang w:bidi="bn-IN"/>
        </w:rPr>
        <w:t>Lecture Name:</w:t>
      </w:r>
      <w:r w:rsidR="005E581F">
        <w:rPr>
          <w:sz w:val="32"/>
          <w:szCs w:val="32"/>
          <w:lang w:bidi="bn-IN"/>
        </w:rPr>
        <w:t xml:space="preserve"> Diya </w:t>
      </w:r>
      <w:proofErr w:type="spellStart"/>
      <w:r w:rsidR="005E581F">
        <w:rPr>
          <w:sz w:val="32"/>
          <w:szCs w:val="32"/>
          <w:lang w:bidi="bn-IN"/>
        </w:rPr>
        <w:t>Ganguly</w:t>
      </w:r>
      <w:proofErr w:type="spellEnd"/>
      <w:r w:rsidR="00D421D3" w:rsidRPr="00D353FA">
        <w:rPr>
          <w:rFonts w:ascii="Arial" w:hAnsi="Arial" w:cs="Vrinda"/>
          <w:sz w:val="32"/>
          <w:szCs w:val="32"/>
          <w:lang w:bidi="bn-IN"/>
        </w:rPr>
        <w:br w:type="page"/>
      </w:r>
    </w:p>
    <w:p w14:paraId="11FB5159" w14:textId="77777777" w:rsidR="006E5CB7" w:rsidRDefault="00000000" w:rsidP="006E5CB7">
      <w:pPr>
        <w:pStyle w:val="TOCHeading"/>
        <w:rPr>
          <w:b/>
          <w:bCs/>
          <w:noProof/>
        </w:rPr>
      </w:pPr>
      <w:sdt>
        <w:sdtPr>
          <w:rPr>
            <w:rFonts w:asciiTheme="minorHAnsi" w:eastAsiaTheme="minorEastAsia" w:hAnsiTheme="minorHAnsi" w:cstheme="minorBidi"/>
            <w:color w:val="auto"/>
            <w:sz w:val="22"/>
            <w:szCs w:val="22"/>
          </w:rPr>
          <w:id w:val="1405718656"/>
          <w:docPartObj>
            <w:docPartGallery w:val="Table of Contents"/>
            <w:docPartUnique/>
          </w:docPartObj>
        </w:sdtPr>
        <w:sdtEndPr>
          <w:rPr>
            <w:rFonts w:asciiTheme="majorHAnsi" w:eastAsiaTheme="majorEastAsia" w:hAnsiTheme="majorHAnsi" w:cstheme="majorBidi"/>
            <w:b/>
            <w:bCs/>
            <w:noProof/>
            <w:color w:val="2F5496" w:themeColor="accent1" w:themeShade="BF"/>
            <w:sz w:val="32"/>
            <w:szCs w:val="32"/>
          </w:rPr>
        </w:sdtEndPr>
        <w:sdtContent>
          <w:r w:rsidR="00AA0CC1">
            <w:t>Table of</w:t>
          </w:r>
          <w:r w:rsidR="00C440C9">
            <w:t xml:space="preserve"> content</w:t>
          </w:r>
        </w:sdtContent>
      </w:sdt>
    </w:p>
    <w:p w14:paraId="5DDFCD35" w14:textId="43FF1908" w:rsidR="00072245" w:rsidRPr="003D1855" w:rsidRDefault="006E5CB7" w:rsidP="003D1855">
      <w:pPr>
        <w:pStyle w:val="TOCHeading"/>
      </w:pPr>
      <w:r w:rsidRPr="00132C32">
        <w:rPr>
          <w:rFonts w:ascii="Arial" w:hAnsi="Arial" w:cs="Arial"/>
          <w:noProof/>
          <w:color w:val="262626" w:themeColor="text1" w:themeTint="D9"/>
          <w:sz w:val="24"/>
          <w:szCs w:val="24"/>
        </w:rPr>
        <w:t>Introduction</w:t>
      </w:r>
    </w:p>
    <w:p w14:paraId="5976B66C" w14:textId="46F55F5A" w:rsidR="006E5CB7" w:rsidRPr="00132C32" w:rsidRDefault="00132C32" w:rsidP="00072245">
      <w:pPr>
        <w:tabs>
          <w:tab w:val="left" w:pos="5594"/>
        </w:tabs>
        <w:rPr>
          <w:rFonts w:ascii="Arial" w:eastAsiaTheme="majorEastAsia" w:hAnsi="Arial" w:cs="Arial"/>
          <w:noProof/>
          <w:color w:val="262626" w:themeColor="text1" w:themeTint="D9"/>
          <w:sz w:val="24"/>
          <w:szCs w:val="24"/>
        </w:rPr>
      </w:pPr>
      <w:r w:rsidRPr="00132C32">
        <w:rPr>
          <w:rFonts w:ascii="Arial" w:eastAsiaTheme="majorEastAsia" w:hAnsi="Arial" w:cs="Arial"/>
          <w:noProof/>
          <w:color w:val="262626" w:themeColor="text1" w:themeTint="D9"/>
          <w:sz w:val="24"/>
          <w:szCs w:val="24"/>
        </w:rPr>
        <w:t>Reflect on phychological span theory (</w:t>
      </w:r>
      <w:r w:rsidR="00F852A0">
        <w:rPr>
          <w:rFonts w:ascii="Arial" w:eastAsiaTheme="majorEastAsia" w:hAnsi="Arial" w:cs="Arial"/>
          <w:noProof/>
          <w:color w:val="262626" w:themeColor="text1" w:themeTint="D9"/>
          <w:sz w:val="24"/>
          <w:szCs w:val="24"/>
        </w:rPr>
        <w:t>paiget theory of cognitive development</w:t>
      </w:r>
      <w:r w:rsidRPr="00132C32">
        <w:rPr>
          <w:rFonts w:ascii="Arial" w:eastAsiaTheme="majorEastAsia" w:hAnsi="Arial" w:cs="Arial"/>
          <w:noProof/>
          <w:color w:val="262626" w:themeColor="text1" w:themeTint="D9"/>
          <w:sz w:val="24"/>
          <w:szCs w:val="24"/>
        </w:rPr>
        <w:t>)</w:t>
      </w:r>
    </w:p>
    <w:p w14:paraId="4813CDE3" w14:textId="0346255E" w:rsidR="00132C32" w:rsidRPr="00132C32" w:rsidRDefault="00132C32" w:rsidP="00072245">
      <w:pPr>
        <w:tabs>
          <w:tab w:val="left" w:pos="5594"/>
        </w:tabs>
        <w:rPr>
          <w:rFonts w:ascii="Arial" w:eastAsiaTheme="majorEastAsia" w:hAnsi="Arial" w:cs="Arial"/>
          <w:noProof/>
          <w:color w:val="262626" w:themeColor="text1" w:themeTint="D9"/>
          <w:sz w:val="24"/>
          <w:szCs w:val="24"/>
        </w:rPr>
      </w:pPr>
      <w:r w:rsidRPr="00132C32">
        <w:rPr>
          <w:rFonts w:ascii="Arial" w:eastAsiaTheme="majorEastAsia" w:hAnsi="Arial" w:cs="Arial"/>
          <w:noProof/>
          <w:color w:val="262626" w:themeColor="text1" w:themeTint="D9"/>
          <w:sz w:val="24"/>
          <w:szCs w:val="24"/>
        </w:rPr>
        <w:t>A comprehensive discussion on a psychological phebomenon or freamework thought under this module and its impact on your lives</w:t>
      </w:r>
    </w:p>
    <w:p w14:paraId="35144737" w14:textId="68CFBCA9" w:rsidR="00132C32" w:rsidRPr="00132C32" w:rsidRDefault="00132C32" w:rsidP="00072245">
      <w:pPr>
        <w:tabs>
          <w:tab w:val="left" w:pos="5594"/>
        </w:tabs>
        <w:rPr>
          <w:rFonts w:ascii="Arial" w:eastAsiaTheme="majorEastAsia" w:hAnsi="Arial" w:cs="Arial"/>
          <w:noProof/>
          <w:color w:val="262626" w:themeColor="text1" w:themeTint="D9"/>
          <w:sz w:val="24"/>
          <w:szCs w:val="24"/>
        </w:rPr>
      </w:pPr>
      <w:r w:rsidRPr="00132C32">
        <w:rPr>
          <w:rFonts w:ascii="Arial" w:eastAsiaTheme="majorEastAsia" w:hAnsi="Arial" w:cs="Arial"/>
          <w:noProof/>
          <w:color w:val="262626" w:themeColor="text1" w:themeTint="D9"/>
          <w:sz w:val="24"/>
          <w:szCs w:val="24"/>
        </w:rPr>
        <w:t xml:space="preserve">Reflection </w:t>
      </w:r>
    </w:p>
    <w:p w14:paraId="5B3BF467" w14:textId="77777777" w:rsidR="00132C32" w:rsidRPr="00132C32" w:rsidRDefault="00132C32" w:rsidP="00072245">
      <w:pPr>
        <w:tabs>
          <w:tab w:val="left" w:pos="5594"/>
        </w:tabs>
        <w:rPr>
          <w:rFonts w:ascii="Arial" w:eastAsiaTheme="majorEastAsia" w:hAnsi="Arial" w:cs="Arial"/>
          <w:noProof/>
          <w:color w:val="262626" w:themeColor="text1" w:themeTint="D9"/>
          <w:sz w:val="24"/>
          <w:szCs w:val="24"/>
        </w:rPr>
      </w:pPr>
      <w:r w:rsidRPr="00132C32">
        <w:rPr>
          <w:rFonts w:ascii="Arial" w:eastAsiaTheme="majorEastAsia" w:hAnsi="Arial" w:cs="Arial"/>
          <w:noProof/>
          <w:color w:val="262626" w:themeColor="text1" w:themeTint="D9"/>
          <w:sz w:val="24"/>
          <w:szCs w:val="24"/>
        </w:rPr>
        <w:t>Conclusion</w:t>
      </w:r>
    </w:p>
    <w:p w14:paraId="1F43E63F" w14:textId="20A7AA46" w:rsidR="00132C32" w:rsidRPr="00132C32" w:rsidRDefault="00132C32" w:rsidP="00072245">
      <w:pPr>
        <w:tabs>
          <w:tab w:val="left" w:pos="5594"/>
        </w:tabs>
        <w:rPr>
          <w:rFonts w:ascii="Arial" w:eastAsiaTheme="majorEastAsia" w:hAnsi="Arial" w:cs="Arial"/>
          <w:noProof/>
          <w:color w:val="262626" w:themeColor="text1" w:themeTint="D9"/>
          <w:sz w:val="24"/>
          <w:szCs w:val="24"/>
        </w:rPr>
      </w:pPr>
      <w:r w:rsidRPr="00132C32">
        <w:rPr>
          <w:rFonts w:ascii="Arial" w:eastAsiaTheme="majorEastAsia" w:hAnsi="Arial" w:cs="Arial"/>
          <w:noProof/>
          <w:color w:val="262626" w:themeColor="text1" w:themeTint="D9"/>
          <w:sz w:val="24"/>
          <w:szCs w:val="24"/>
        </w:rPr>
        <w:t>References</w:t>
      </w:r>
    </w:p>
    <w:p w14:paraId="66019F42" w14:textId="6972381E" w:rsidR="00AA0CC1" w:rsidRDefault="00AA0CC1" w:rsidP="00072245">
      <w:pPr>
        <w:tabs>
          <w:tab w:val="left" w:pos="3983"/>
        </w:tabs>
        <w:rPr>
          <w:rFonts w:ascii="Arial" w:eastAsiaTheme="majorEastAsia" w:hAnsi="Arial" w:cstheme="majorBidi"/>
          <w:b/>
          <w:color w:val="1F4E79" w:themeColor="accent5" w:themeShade="80"/>
          <w:sz w:val="32"/>
          <w:szCs w:val="32"/>
          <w:lang w:bidi="bn-IN"/>
        </w:rPr>
      </w:pPr>
      <w:r w:rsidRPr="00072245">
        <w:rPr>
          <w:lang w:bidi="bn-IN"/>
        </w:rPr>
        <w:br w:type="page"/>
      </w:r>
      <w:r w:rsidR="00072245">
        <w:rPr>
          <w:lang w:bidi="bn-IN"/>
        </w:rPr>
        <w:lastRenderedPageBreak/>
        <w:tab/>
      </w:r>
    </w:p>
    <w:p w14:paraId="6CBBA0DE" w14:textId="751C260E" w:rsidR="000B5603" w:rsidRDefault="006145E9" w:rsidP="00D421D3">
      <w:pPr>
        <w:pStyle w:val="Heading1"/>
        <w:rPr>
          <w:lang w:bidi="bn-IN"/>
        </w:rPr>
      </w:pPr>
      <w:bookmarkStart w:id="0" w:name="_Toc119269919"/>
      <w:r w:rsidRPr="00D421D3">
        <w:rPr>
          <w:lang w:bidi="bn-IN"/>
        </w:rPr>
        <w:t>Introduction</w:t>
      </w:r>
      <w:bookmarkEnd w:id="0"/>
    </w:p>
    <w:p w14:paraId="75176825" w14:textId="2E9F7A19" w:rsidR="006145E9" w:rsidRPr="00662CDE" w:rsidRDefault="003D1855" w:rsidP="00662CDE">
      <w:pPr>
        <w:spacing w:line="360" w:lineRule="auto"/>
        <w:rPr>
          <w:rFonts w:ascii="Arial" w:hAnsi="Arial" w:cs="Arial"/>
          <w:lang w:bidi="bn-IN"/>
        </w:rPr>
      </w:pPr>
      <w:r w:rsidRPr="00AD5821">
        <w:rPr>
          <w:noProof/>
          <w:color w:val="385623" w:themeColor="accent6" w:themeShade="80"/>
          <w:sz w:val="26"/>
          <w:szCs w:val="26"/>
          <w:lang w:bidi="bn-IN"/>
        </w:rPr>
        <w:drawing>
          <wp:anchor distT="0" distB="0" distL="114300" distR="114300" simplePos="0" relativeHeight="251658240" behindDoc="1" locked="0" layoutInCell="1" allowOverlap="1" wp14:anchorId="01EEE635" wp14:editId="46AE13B3">
            <wp:simplePos x="0" y="0"/>
            <wp:positionH relativeFrom="column">
              <wp:posOffset>0</wp:posOffset>
            </wp:positionH>
            <wp:positionV relativeFrom="paragraph">
              <wp:posOffset>2771140</wp:posOffset>
            </wp:positionV>
            <wp:extent cx="5943600" cy="471170"/>
            <wp:effectExtent l="0" t="0" r="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71170"/>
                    </a:xfrm>
                    <a:prstGeom prst="rect">
                      <a:avLst/>
                    </a:prstGeom>
                  </pic:spPr>
                </pic:pic>
              </a:graphicData>
            </a:graphic>
          </wp:anchor>
        </w:drawing>
      </w:r>
      <w:r w:rsidR="00C41EE9" w:rsidRPr="00662CDE">
        <w:rPr>
          <w:rFonts w:ascii="Arial" w:hAnsi="Arial" w:cs="Arial"/>
          <w:lang w:bidi="bn-IN"/>
        </w:rPr>
        <w:t xml:space="preserve">The theory of cognitive development by jean </w:t>
      </w:r>
      <w:proofErr w:type="gramStart"/>
      <w:r w:rsidR="00C41EE9" w:rsidRPr="00662CDE">
        <w:rPr>
          <w:rFonts w:ascii="Arial" w:hAnsi="Arial" w:cs="Arial"/>
          <w:lang w:bidi="bn-IN"/>
        </w:rPr>
        <w:t>Piaget ,</w:t>
      </w:r>
      <w:proofErr w:type="gramEnd"/>
      <w:r w:rsidR="00662CDE" w:rsidRPr="00662CDE">
        <w:rPr>
          <w:rFonts w:ascii="Arial" w:hAnsi="Arial" w:cs="Arial"/>
          <w:lang w:bidi="bn-IN"/>
        </w:rPr>
        <w:t xml:space="preserve"> </w:t>
      </w:r>
      <w:r w:rsidR="00C41EE9" w:rsidRPr="00662CDE">
        <w:rPr>
          <w:rFonts w:ascii="Arial" w:hAnsi="Arial" w:cs="Arial"/>
          <w:lang w:bidi="bn-IN"/>
        </w:rPr>
        <w:t xml:space="preserve">the </w:t>
      </w:r>
      <w:proofErr w:type="spellStart"/>
      <w:r w:rsidR="00C41EE9" w:rsidRPr="00662CDE">
        <w:rPr>
          <w:rFonts w:ascii="Arial" w:hAnsi="Arial" w:cs="Arial"/>
          <w:lang w:bidi="bn-IN"/>
        </w:rPr>
        <w:t>swiss</w:t>
      </w:r>
      <w:proofErr w:type="spellEnd"/>
      <w:r w:rsidR="00C41EE9" w:rsidRPr="00662CDE">
        <w:rPr>
          <w:rFonts w:ascii="Arial" w:hAnsi="Arial" w:cs="Arial"/>
          <w:lang w:bidi="bn-IN"/>
        </w:rPr>
        <w:t xml:space="preserve"> psychologist, suggest that children‘s intelligence undergoes changes as they grow. Cognitive development in children is not only related to acquiring knowledge, </w:t>
      </w:r>
      <w:proofErr w:type="gramStart"/>
      <w:r w:rsidR="00C41EE9" w:rsidRPr="00662CDE">
        <w:rPr>
          <w:rFonts w:ascii="Arial" w:hAnsi="Arial" w:cs="Arial"/>
          <w:lang w:bidi="bn-IN"/>
        </w:rPr>
        <w:t>children</w:t>
      </w:r>
      <w:proofErr w:type="gramEnd"/>
      <w:r w:rsidR="00C41EE9" w:rsidRPr="00662CDE">
        <w:rPr>
          <w:rFonts w:ascii="Arial" w:hAnsi="Arial" w:cs="Arial"/>
          <w:lang w:bidi="bn-IN"/>
        </w:rPr>
        <w:t xml:space="preserve"> need to build or develop a mental model of their surrounding world (miller,2011).</w:t>
      </w:r>
      <w:r w:rsidR="00662CDE" w:rsidRPr="00662CDE">
        <w:rPr>
          <w:rFonts w:ascii="Arial" w:hAnsi="Arial" w:cs="Arial"/>
          <w:lang w:bidi="bn-IN"/>
        </w:rPr>
        <w:t xml:space="preserve"> </w:t>
      </w:r>
      <w:r w:rsidR="00AA0CC1" w:rsidRPr="00662CDE">
        <w:rPr>
          <w:rFonts w:ascii="Arial" w:hAnsi="Arial" w:cs="Arial"/>
          <w:lang w:bidi="bn-IN"/>
        </w:rPr>
        <w:t>S</w:t>
      </w:r>
      <w:r w:rsidR="006145E9" w:rsidRPr="00662CDE">
        <w:rPr>
          <w:rFonts w:ascii="Arial" w:hAnsi="Arial" w:cs="Arial"/>
          <w:lang w:bidi="bn-IN"/>
        </w:rPr>
        <w:t xml:space="preserve">upportive care in </w:t>
      </w:r>
      <w:r w:rsidR="00AA0CC1" w:rsidRPr="00662CDE">
        <w:rPr>
          <w:rFonts w:ascii="Arial" w:hAnsi="Arial" w:cs="Arial"/>
          <w:lang w:bidi="bn-IN"/>
        </w:rPr>
        <w:t xml:space="preserve">the </w:t>
      </w:r>
      <w:r w:rsidR="006145E9" w:rsidRPr="00662CDE">
        <w:rPr>
          <w:rFonts w:ascii="Arial" w:hAnsi="Arial" w:cs="Arial"/>
          <w:lang w:bidi="bn-IN"/>
        </w:rPr>
        <w:t xml:space="preserve">health and social care sector is </w:t>
      </w:r>
      <w:r w:rsidR="00AA0CC1" w:rsidRPr="00662CDE">
        <w:rPr>
          <w:rFonts w:ascii="Arial" w:hAnsi="Arial" w:cs="Arial"/>
          <w:lang w:bidi="bn-IN"/>
        </w:rPr>
        <w:t>en</w:t>
      </w:r>
      <w:r w:rsidR="006145E9" w:rsidRPr="00662CDE">
        <w:rPr>
          <w:rFonts w:ascii="Arial" w:hAnsi="Arial" w:cs="Arial"/>
          <w:lang w:bidi="bn-IN"/>
        </w:rPr>
        <w:t>sured by health practitioners by using different methods which are known as the application of theories</w:t>
      </w:r>
      <w:r w:rsidR="00AA0CC1" w:rsidRPr="00662CDE">
        <w:rPr>
          <w:rFonts w:ascii="Arial" w:hAnsi="Arial" w:cs="Arial"/>
          <w:lang w:bidi="bn-IN"/>
        </w:rPr>
        <w:t xml:space="preserve"> (</w:t>
      </w:r>
      <w:proofErr w:type="spellStart"/>
      <w:r w:rsidR="00AA0CC1" w:rsidRPr="00662CDE">
        <w:rPr>
          <w:rFonts w:ascii="Arial" w:hAnsi="Arial" w:cs="Arial"/>
          <w:lang w:bidi="bn-IN"/>
        </w:rPr>
        <w:t>Bonzon</w:t>
      </w:r>
      <w:proofErr w:type="spellEnd"/>
      <w:r w:rsidR="00AA0CC1" w:rsidRPr="00662CDE">
        <w:rPr>
          <w:rFonts w:ascii="Arial" w:hAnsi="Arial" w:cs="Arial"/>
          <w:lang w:bidi="bn-IN"/>
        </w:rPr>
        <w:t>, 2021)</w:t>
      </w:r>
      <w:r w:rsidR="006145E9" w:rsidRPr="00662CDE">
        <w:rPr>
          <w:rFonts w:ascii="Arial" w:hAnsi="Arial" w:cs="Arial"/>
          <w:lang w:bidi="bn-IN"/>
        </w:rPr>
        <w:t>. To understand the psychology of the patients and offer them different type</w:t>
      </w:r>
      <w:r w:rsidR="00AA0CC1" w:rsidRPr="00662CDE">
        <w:rPr>
          <w:rFonts w:ascii="Arial" w:hAnsi="Arial" w:cs="Arial"/>
          <w:lang w:bidi="bn-IN"/>
        </w:rPr>
        <w:t>s</w:t>
      </w:r>
      <w:r w:rsidR="006145E9" w:rsidRPr="00662CDE">
        <w:rPr>
          <w:rFonts w:ascii="Arial" w:hAnsi="Arial" w:cs="Arial"/>
          <w:lang w:bidi="bn-IN"/>
        </w:rPr>
        <w:t xml:space="preserve"> of facilities and treatment, different theories are used</w:t>
      </w:r>
      <w:r w:rsidR="00AA0CC1" w:rsidRPr="00662CDE">
        <w:rPr>
          <w:rFonts w:ascii="Arial" w:hAnsi="Arial" w:cs="Arial"/>
          <w:lang w:bidi="bn-IN"/>
        </w:rPr>
        <w:t xml:space="preserve"> (Burman, 2021)</w:t>
      </w:r>
      <w:r w:rsidR="006145E9" w:rsidRPr="00662CDE">
        <w:rPr>
          <w:rFonts w:ascii="Arial" w:hAnsi="Arial" w:cs="Arial"/>
          <w:lang w:bidi="bn-IN"/>
        </w:rPr>
        <w:t xml:space="preserve">. In this </w:t>
      </w:r>
      <w:proofErr w:type="gramStart"/>
      <w:r w:rsidR="006145E9" w:rsidRPr="00662CDE">
        <w:rPr>
          <w:rFonts w:ascii="Arial" w:hAnsi="Arial" w:cs="Arial"/>
          <w:lang w:bidi="bn-IN"/>
        </w:rPr>
        <w:t>particular assessment</w:t>
      </w:r>
      <w:proofErr w:type="gramEnd"/>
      <w:r w:rsidR="006145E9" w:rsidRPr="00662CDE">
        <w:rPr>
          <w:rFonts w:ascii="Arial" w:hAnsi="Arial" w:cs="Arial"/>
          <w:lang w:bidi="bn-IN"/>
        </w:rPr>
        <w:t xml:space="preserve">, a reflection on the psychological lifespan theory named </w:t>
      </w:r>
      <w:r w:rsidR="00D421D3" w:rsidRPr="00662CDE">
        <w:rPr>
          <w:rFonts w:ascii="Arial" w:hAnsi="Arial" w:cs="Arial"/>
          <w:lang w:bidi="bn-IN"/>
        </w:rPr>
        <w:t>Piaget’s Theory</w:t>
      </w:r>
      <w:r w:rsidR="006145E9" w:rsidRPr="00662CDE">
        <w:rPr>
          <w:rFonts w:ascii="Arial" w:hAnsi="Arial" w:cs="Arial"/>
          <w:lang w:bidi="bn-IN"/>
        </w:rPr>
        <w:t xml:space="preserve"> has been given. </w:t>
      </w:r>
      <w:r w:rsidR="00BE4F22" w:rsidRPr="00662CDE">
        <w:rPr>
          <w:rFonts w:ascii="Arial" w:hAnsi="Arial" w:cs="Arial"/>
          <w:lang w:bidi="bn-IN"/>
        </w:rPr>
        <w:t xml:space="preserve">Proper evidence-based discussion about the psychological framework that has been learned throughout this module and its impact on the offerings of better health and social care practices has been identified and discussed throughout this </w:t>
      </w:r>
      <w:proofErr w:type="gramStart"/>
      <w:r w:rsidR="00BE4F22" w:rsidRPr="00662CDE">
        <w:rPr>
          <w:rFonts w:ascii="Arial" w:hAnsi="Arial" w:cs="Arial"/>
          <w:lang w:bidi="bn-IN"/>
        </w:rPr>
        <w:t>particular session</w:t>
      </w:r>
      <w:proofErr w:type="gramEnd"/>
      <w:r w:rsidR="00BE4F22" w:rsidRPr="00662CDE">
        <w:rPr>
          <w:rFonts w:ascii="Arial" w:hAnsi="Arial" w:cs="Arial"/>
          <w:lang w:bidi="bn-IN"/>
        </w:rPr>
        <w:t>.</w:t>
      </w:r>
    </w:p>
    <w:p w14:paraId="7F6AC12B" w14:textId="3746B521" w:rsidR="0033172A" w:rsidRPr="00D421D3" w:rsidRDefault="0033172A" w:rsidP="00D421D3">
      <w:pPr>
        <w:pStyle w:val="Heading3"/>
      </w:pPr>
    </w:p>
    <w:p w14:paraId="3D81968B" w14:textId="5E7A3CDA" w:rsidR="003127BD" w:rsidRPr="00D421D3" w:rsidRDefault="00DF3510" w:rsidP="000B5603">
      <w:pPr>
        <w:spacing w:line="360" w:lineRule="auto"/>
        <w:jc w:val="both"/>
        <w:rPr>
          <w:rFonts w:ascii="Arial" w:hAnsi="Arial" w:cs="Vrinda"/>
          <w:lang w:bidi="bn-IN"/>
        </w:rPr>
      </w:pPr>
      <w:r w:rsidRPr="00D421D3">
        <w:rPr>
          <w:rFonts w:ascii="Arial" w:hAnsi="Arial" w:cs="Vrinda"/>
          <w:lang w:bidi="bn-IN"/>
        </w:rPr>
        <w:t xml:space="preserve">The </w:t>
      </w:r>
      <w:r w:rsidR="009A4C72" w:rsidRPr="00D421D3">
        <w:rPr>
          <w:rFonts w:ascii="Arial" w:hAnsi="Arial" w:cs="Vrinda"/>
          <w:lang w:bidi="bn-IN"/>
        </w:rPr>
        <w:t>physiological lifespan theories are helpful to understand the psychology of patients</w:t>
      </w:r>
      <w:r w:rsidR="00AA0CC1">
        <w:rPr>
          <w:rFonts w:ascii="Arial" w:hAnsi="Arial" w:cs="Vrinda"/>
          <w:lang w:bidi="bn-IN"/>
        </w:rPr>
        <w:t>,</w:t>
      </w:r>
      <w:r w:rsidR="009A4C72" w:rsidRPr="00D421D3">
        <w:rPr>
          <w:rFonts w:ascii="Arial" w:hAnsi="Arial" w:cs="Vrinda"/>
          <w:lang w:bidi="bn-IN"/>
        </w:rPr>
        <w:t xml:space="preserve"> especially in </w:t>
      </w:r>
      <w:r w:rsidR="00AA0CC1">
        <w:rPr>
          <w:rFonts w:ascii="Arial" w:hAnsi="Arial" w:cs="Vrinda"/>
          <w:lang w:bidi="bn-IN"/>
        </w:rPr>
        <w:t xml:space="preserve">the </w:t>
      </w:r>
      <w:r w:rsidR="009A4C72" w:rsidRPr="00D421D3">
        <w:rPr>
          <w:rFonts w:ascii="Arial" w:hAnsi="Arial" w:cs="Vrinda"/>
          <w:lang w:bidi="bn-IN"/>
        </w:rPr>
        <w:t xml:space="preserve">healthcare sector. Here, a theory named </w:t>
      </w:r>
      <w:r w:rsidR="00D421D3">
        <w:rPr>
          <w:rFonts w:ascii="Arial" w:hAnsi="Arial" w:cs="Vrinda"/>
          <w:lang w:bidi="bn-IN"/>
        </w:rPr>
        <w:t>Piaget’s Theory</w:t>
      </w:r>
      <w:r w:rsidR="009A4C72" w:rsidRPr="00D421D3">
        <w:rPr>
          <w:rFonts w:ascii="Arial" w:hAnsi="Arial" w:cs="Vrinda"/>
          <w:lang w:bidi="bn-IN"/>
        </w:rPr>
        <w:t xml:space="preserve"> has been discussed in detail which ha</w:t>
      </w:r>
      <w:r w:rsidR="00AA0CC1">
        <w:rPr>
          <w:rFonts w:ascii="Arial" w:hAnsi="Arial" w:cs="Vrinda"/>
          <w:lang w:bidi="bn-IN"/>
        </w:rPr>
        <w:t>s</w:t>
      </w:r>
      <w:r w:rsidR="009A4C72" w:rsidRPr="00D421D3">
        <w:rPr>
          <w:rFonts w:ascii="Arial" w:hAnsi="Arial" w:cs="Vrinda"/>
          <w:lang w:bidi="bn-IN"/>
        </w:rPr>
        <w:t xml:space="preserve"> been used in the presentation session as well</w:t>
      </w:r>
      <w:r w:rsidR="00AA0CC1">
        <w:rPr>
          <w:rFonts w:ascii="Arial" w:hAnsi="Arial" w:cs="Vrinda"/>
          <w:lang w:bidi="bn-IN"/>
        </w:rPr>
        <w:t xml:space="preserve"> </w:t>
      </w:r>
      <w:r w:rsidR="00AA0CC1" w:rsidRPr="00AA0CC1">
        <w:rPr>
          <w:rFonts w:ascii="Arial" w:hAnsi="Arial" w:cs="Vrinda"/>
          <w:lang w:bidi="bn-IN"/>
        </w:rPr>
        <w:t>(</w:t>
      </w:r>
      <w:proofErr w:type="spellStart"/>
      <w:r w:rsidR="00AA0CC1" w:rsidRPr="00AA0CC1">
        <w:rPr>
          <w:rFonts w:ascii="Arial" w:hAnsi="Arial" w:cs="Vrinda"/>
          <w:lang w:bidi="bn-IN"/>
        </w:rPr>
        <w:t>DeRobertis</w:t>
      </w:r>
      <w:proofErr w:type="spellEnd"/>
      <w:r w:rsidR="00AA0CC1" w:rsidRPr="00AA0CC1">
        <w:rPr>
          <w:rFonts w:ascii="Arial" w:hAnsi="Arial" w:cs="Vrinda"/>
          <w:lang w:bidi="bn-IN"/>
        </w:rPr>
        <w:t>, 2021)</w:t>
      </w:r>
      <w:r w:rsidR="009A4C72" w:rsidRPr="00D421D3">
        <w:rPr>
          <w:rFonts w:ascii="Arial" w:hAnsi="Arial" w:cs="Vrinda"/>
          <w:lang w:bidi="bn-IN"/>
        </w:rPr>
        <w:t xml:space="preserve">. </w:t>
      </w:r>
      <w:r w:rsidR="001F5B9E" w:rsidRPr="00D421D3">
        <w:rPr>
          <w:rFonts w:ascii="Arial" w:hAnsi="Arial" w:cs="Vrinda"/>
          <w:lang w:bidi="bn-IN"/>
        </w:rPr>
        <w:t xml:space="preserve">Jean Piaget is the </w:t>
      </w:r>
      <w:r w:rsidR="00AA0CC1" w:rsidRPr="00D421D3">
        <w:rPr>
          <w:rFonts w:ascii="Arial" w:hAnsi="Arial" w:cs="Vrinda"/>
          <w:lang w:bidi="bn-IN"/>
        </w:rPr>
        <w:t>author</w:t>
      </w:r>
      <w:r w:rsidR="001F5B9E" w:rsidRPr="00D421D3">
        <w:rPr>
          <w:rFonts w:ascii="Arial" w:hAnsi="Arial" w:cs="Vrinda"/>
          <w:lang w:bidi="bn-IN"/>
        </w:rPr>
        <w:t xml:space="preserve"> of that </w:t>
      </w:r>
      <w:proofErr w:type="gramStart"/>
      <w:r w:rsidR="001F5B9E" w:rsidRPr="00D421D3">
        <w:rPr>
          <w:rFonts w:ascii="Arial" w:hAnsi="Arial" w:cs="Vrinda"/>
          <w:lang w:bidi="bn-IN"/>
        </w:rPr>
        <w:t>particular theory</w:t>
      </w:r>
      <w:proofErr w:type="gramEnd"/>
      <w:r w:rsidR="001F5B9E" w:rsidRPr="00D421D3">
        <w:rPr>
          <w:rFonts w:ascii="Arial" w:hAnsi="Arial" w:cs="Vrinda"/>
          <w:lang w:bidi="bn-IN"/>
        </w:rPr>
        <w:t xml:space="preserve"> that relates to human psychology which is applied in education, health care</w:t>
      </w:r>
      <w:r w:rsidR="00AA0CC1">
        <w:rPr>
          <w:rFonts w:ascii="Arial" w:hAnsi="Arial" w:cs="Vrinda"/>
          <w:lang w:bidi="bn-IN"/>
        </w:rPr>
        <w:t>,</w:t>
      </w:r>
      <w:r w:rsidR="001F5B9E" w:rsidRPr="00D421D3">
        <w:rPr>
          <w:rFonts w:ascii="Arial" w:hAnsi="Arial" w:cs="Vrinda"/>
          <w:lang w:bidi="bn-IN"/>
        </w:rPr>
        <w:t xml:space="preserve"> and other sector</w:t>
      </w:r>
      <w:r w:rsidR="00AA0CC1">
        <w:rPr>
          <w:rFonts w:ascii="Arial" w:hAnsi="Arial" w:cs="Vrinda"/>
          <w:lang w:bidi="bn-IN"/>
        </w:rPr>
        <w:t>s to identify the growth</w:t>
      </w:r>
      <w:r w:rsidR="001F5B9E" w:rsidRPr="00D421D3">
        <w:rPr>
          <w:rFonts w:ascii="Arial" w:hAnsi="Arial" w:cs="Vrinda"/>
          <w:lang w:bidi="bn-IN"/>
        </w:rPr>
        <w:t xml:space="preserve"> </w:t>
      </w:r>
      <w:r w:rsidR="00AA0CC1">
        <w:rPr>
          <w:rFonts w:ascii="Arial" w:hAnsi="Arial" w:cs="Vrinda"/>
          <w:lang w:bidi="bn-IN"/>
        </w:rPr>
        <w:t>of human beings</w:t>
      </w:r>
      <w:r w:rsidR="001F5B9E" w:rsidRPr="00D421D3">
        <w:rPr>
          <w:rFonts w:ascii="Arial" w:hAnsi="Arial" w:cs="Vrinda"/>
          <w:lang w:bidi="bn-IN"/>
        </w:rPr>
        <w:t xml:space="preserve">. This </w:t>
      </w:r>
      <w:proofErr w:type="gramStart"/>
      <w:r w:rsidR="001F5B9E" w:rsidRPr="00D421D3">
        <w:rPr>
          <w:rFonts w:ascii="Arial" w:hAnsi="Arial" w:cs="Vrinda"/>
          <w:lang w:bidi="bn-IN"/>
        </w:rPr>
        <w:t>particular theory</w:t>
      </w:r>
      <w:proofErr w:type="gramEnd"/>
      <w:r w:rsidR="001F5B9E" w:rsidRPr="00D421D3">
        <w:rPr>
          <w:rFonts w:ascii="Arial" w:hAnsi="Arial" w:cs="Vrinda"/>
          <w:lang w:bidi="bn-IN"/>
        </w:rPr>
        <w:t xml:space="preserve"> believed that interaction with the environment creates a huge impact on human behavior and human development</w:t>
      </w:r>
      <w:r w:rsidR="00AA0CC1">
        <w:rPr>
          <w:rFonts w:ascii="Arial" w:hAnsi="Arial" w:cs="Vrinda"/>
          <w:lang w:bidi="bn-IN"/>
        </w:rPr>
        <w:t xml:space="preserve"> </w:t>
      </w:r>
      <w:r w:rsidR="00AA0CC1" w:rsidRPr="00AA0CC1">
        <w:rPr>
          <w:rFonts w:ascii="Arial" w:hAnsi="Arial" w:cs="Vrinda"/>
          <w:lang w:bidi="bn-IN"/>
        </w:rPr>
        <w:t>(Eisen, et al, 2008)</w:t>
      </w:r>
      <w:r w:rsidR="001F5B9E" w:rsidRPr="00D421D3">
        <w:rPr>
          <w:rFonts w:ascii="Arial" w:hAnsi="Arial" w:cs="Vrinda"/>
          <w:lang w:bidi="bn-IN"/>
        </w:rPr>
        <w:t xml:space="preserve">. This </w:t>
      </w:r>
      <w:proofErr w:type="gramStart"/>
      <w:r w:rsidR="001F5B9E" w:rsidRPr="00D421D3">
        <w:rPr>
          <w:rFonts w:ascii="Arial" w:hAnsi="Arial" w:cs="Vrinda"/>
          <w:lang w:bidi="bn-IN"/>
        </w:rPr>
        <w:t>particular theory</w:t>
      </w:r>
      <w:proofErr w:type="gramEnd"/>
      <w:r w:rsidR="001F5B9E" w:rsidRPr="00D421D3">
        <w:rPr>
          <w:rFonts w:ascii="Arial" w:hAnsi="Arial" w:cs="Vrinda"/>
          <w:lang w:bidi="bn-IN"/>
        </w:rPr>
        <w:t xml:space="preserve"> is applied in </w:t>
      </w:r>
      <w:r w:rsidR="00AA0CC1">
        <w:rPr>
          <w:rFonts w:ascii="Arial" w:hAnsi="Arial" w:cs="Vrinda"/>
          <w:lang w:bidi="bn-IN"/>
        </w:rPr>
        <w:t xml:space="preserve">the </w:t>
      </w:r>
      <w:r w:rsidR="001F5B9E" w:rsidRPr="00D421D3">
        <w:rPr>
          <w:rFonts w:ascii="Arial" w:hAnsi="Arial" w:cs="Vrinda"/>
          <w:lang w:bidi="bn-IN"/>
        </w:rPr>
        <w:t xml:space="preserve">health and social care sector in which it is considered that if a patient is available in any specific situation, then he or she might feel different. The difference in offering </w:t>
      </w:r>
      <w:r w:rsidR="00AA0CC1">
        <w:rPr>
          <w:rFonts w:ascii="Arial" w:hAnsi="Arial" w:cs="Vrinda"/>
          <w:lang w:bidi="bn-IN"/>
        </w:rPr>
        <w:t xml:space="preserve">a </w:t>
      </w:r>
      <w:r w:rsidR="001F5B9E" w:rsidRPr="00D421D3">
        <w:rPr>
          <w:rFonts w:ascii="Arial" w:hAnsi="Arial" w:cs="Vrinda"/>
          <w:lang w:bidi="bn-IN"/>
        </w:rPr>
        <w:t>different type of treatment and environment has a different impact on the psychology of the patients.</w:t>
      </w:r>
    </w:p>
    <w:p w14:paraId="2F791928" w14:textId="5640E03A" w:rsidR="001F5B9E" w:rsidRPr="00D421D3" w:rsidRDefault="007D7ED9" w:rsidP="000B5603">
      <w:pPr>
        <w:spacing w:line="360" w:lineRule="auto"/>
        <w:jc w:val="both"/>
        <w:rPr>
          <w:rFonts w:ascii="Arial" w:hAnsi="Arial" w:cs="Vrinda"/>
          <w:lang w:bidi="bn-IN"/>
        </w:rPr>
      </w:pPr>
      <w:r w:rsidRPr="00D421D3">
        <w:rPr>
          <w:rFonts w:ascii="Arial" w:hAnsi="Arial" w:cs="Vrinda"/>
          <w:lang w:bidi="bn-IN"/>
        </w:rPr>
        <w:t xml:space="preserve">Within the psychological lifespan theory, </w:t>
      </w:r>
      <w:r w:rsidR="00AA0CC1">
        <w:rPr>
          <w:rFonts w:ascii="Arial" w:hAnsi="Arial" w:cs="Vrinda"/>
          <w:lang w:bidi="bn-IN"/>
        </w:rPr>
        <w:t>a</w:t>
      </w:r>
      <w:r w:rsidRPr="00D421D3">
        <w:rPr>
          <w:rFonts w:ascii="Arial" w:hAnsi="Arial" w:cs="Vrinda"/>
          <w:lang w:bidi="bn-IN"/>
        </w:rPr>
        <w:t xml:space="preserve"> particular theory of </w:t>
      </w:r>
      <w:r w:rsidR="00D421D3">
        <w:rPr>
          <w:rFonts w:ascii="Arial" w:hAnsi="Arial" w:cs="Vrinda"/>
          <w:lang w:bidi="bn-IN"/>
        </w:rPr>
        <w:t>Piaget’s Theory</w:t>
      </w:r>
      <w:r w:rsidRPr="00D421D3">
        <w:rPr>
          <w:rFonts w:ascii="Arial" w:hAnsi="Arial" w:cs="Vrinda"/>
          <w:lang w:bidi="bn-IN"/>
        </w:rPr>
        <w:t xml:space="preserve"> is used for understanding and investigating different methods throughout the lifespan</w:t>
      </w:r>
      <w:r w:rsidR="00AA0CC1">
        <w:rPr>
          <w:rFonts w:ascii="Arial" w:hAnsi="Arial" w:cs="Vrinda"/>
          <w:lang w:bidi="bn-IN"/>
        </w:rPr>
        <w:t xml:space="preserve"> </w:t>
      </w:r>
      <w:r w:rsidR="00AA0CC1" w:rsidRPr="00AA0CC1">
        <w:rPr>
          <w:rFonts w:ascii="Arial" w:hAnsi="Arial" w:cs="Vrinda"/>
          <w:lang w:bidi="bn-IN"/>
        </w:rPr>
        <w:t>(</w:t>
      </w:r>
      <w:proofErr w:type="spellStart"/>
      <w:r w:rsidR="00AA0CC1" w:rsidRPr="00AA0CC1">
        <w:rPr>
          <w:rFonts w:ascii="Arial" w:hAnsi="Arial" w:cs="Vrinda"/>
          <w:lang w:bidi="bn-IN"/>
        </w:rPr>
        <w:t>Hakimzadeh</w:t>
      </w:r>
      <w:proofErr w:type="spellEnd"/>
      <w:r w:rsidR="00AA0CC1" w:rsidRPr="00AA0CC1">
        <w:rPr>
          <w:rFonts w:ascii="Arial" w:hAnsi="Arial" w:cs="Vrinda"/>
          <w:lang w:bidi="bn-IN"/>
        </w:rPr>
        <w:t>, et al, 2021)</w:t>
      </w:r>
      <w:r w:rsidRPr="00D421D3">
        <w:rPr>
          <w:rFonts w:ascii="Arial" w:hAnsi="Arial" w:cs="Vrinda"/>
          <w:lang w:bidi="bn-IN"/>
        </w:rPr>
        <w:t xml:space="preserve">. The previous lifestyle and the behavior of the patient </w:t>
      </w:r>
      <w:r w:rsidR="00AA0CC1">
        <w:rPr>
          <w:rFonts w:ascii="Arial" w:hAnsi="Arial" w:cs="Vrinda"/>
          <w:lang w:bidi="bn-IN"/>
        </w:rPr>
        <w:t>are</w:t>
      </w:r>
      <w:r w:rsidRPr="00D421D3">
        <w:rPr>
          <w:rFonts w:ascii="Arial" w:hAnsi="Arial" w:cs="Vrinda"/>
          <w:lang w:bidi="bn-IN"/>
        </w:rPr>
        <w:t xml:space="preserve"> identified throughout this </w:t>
      </w:r>
      <w:proofErr w:type="gramStart"/>
      <w:r w:rsidRPr="00D421D3">
        <w:rPr>
          <w:rFonts w:ascii="Arial" w:hAnsi="Arial" w:cs="Vrinda"/>
          <w:lang w:bidi="bn-IN"/>
        </w:rPr>
        <w:t xml:space="preserve">particular </w:t>
      </w:r>
      <w:r w:rsidR="00786311" w:rsidRPr="00D421D3">
        <w:rPr>
          <w:rFonts w:ascii="Arial" w:hAnsi="Arial" w:cs="Vrinda"/>
          <w:lang w:bidi="bn-IN"/>
        </w:rPr>
        <w:t>theory</w:t>
      </w:r>
      <w:proofErr w:type="gramEnd"/>
      <w:r w:rsidR="00786311" w:rsidRPr="00D421D3">
        <w:rPr>
          <w:rFonts w:ascii="Arial" w:hAnsi="Arial" w:cs="Vrinda"/>
          <w:lang w:bidi="bn-IN"/>
        </w:rPr>
        <w:t xml:space="preserve">. </w:t>
      </w:r>
      <w:r w:rsidR="00735614" w:rsidRPr="00D421D3">
        <w:rPr>
          <w:rFonts w:ascii="Arial" w:hAnsi="Arial" w:cs="Vrinda"/>
          <w:lang w:bidi="bn-IN"/>
        </w:rPr>
        <w:t>Th</w:t>
      </w:r>
      <w:r w:rsidR="00AA0CC1">
        <w:rPr>
          <w:rFonts w:ascii="Arial" w:hAnsi="Arial" w:cs="Vrinda"/>
          <w:lang w:bidi="bn-IN"/>
        </w:rPr>
        <w:t>e</w:t>
      </w:r>
      <w:r w:rsidR="00735614" w:rsidRPr="00D421D3">
        <w:rPr>
          <w:rFonts w:ascii="Arial" w:hAnsi="Arial" w:cs="Vrinda"/>
          <w:lang w:bidi="bn-IN"/>
        </w:rPr>
        <w:t xml:space="preserve"> use of </w:t>
      </w:r>
      <w:r w:rsidR="00D421D3">
        <w:rPr>
          <w:rFonts w:ascii="Arial" w:hAnsi="Arial" w:cs="Vrinda"/>
          <w:lang w:bidi="bn-IN"/>
        </w:rPr>
        <w:t>Piaget’s Theory</w:t>
      </w:r>
      <w:r w:rsidR="00735614" w:rsidRPr="00D421D3">
        <w:rPr>
          <w:rFonts w:ascii="Arial" w:hAnsi="Arial" w:cs="Vrinda"/>
          <w:lang w:bidi="bn-IN"/>
        </w:rPr>
        <w:t xml:space="preserve"> helps healthcare practitioners to identify the psychological condition of the patient in previous activities and actions which allows the healthcare practitioners to prepare </w:t>
      </w:r>
      <w:r w:rsidR="00AA0CC1">
        <w:rPr>
          <w:rFonts w:ascii="Arial" w:hAnsi="Arial" w:cs="Vrinda"/>
          <w:lang w:bidi="bn-IN"/>
        </w:rPr>
        <w:t xml:space="preserve">an </w:t>
      </w:r>
      <w:r w:rsidR="00735614" w:rsidRPr="00D421D3">
        <w:rPr>
          <w:rFonts w:ascii="Arial" w:hAnsi="Arial" w:cs="Vrinda"/>
          <w:lang w:bidi="bn-IN"/>
        </w:rPr>
        <w:t>effective plan for the treatment process of the individual</w:t>
      </w:r>
      <w:r w:rsidR="00AA0CC1">
        <w:rPr>
          <w:rFonts w:ascii="Arial" w:hAnsi="Arial" w:cs="Vrinda"/>
          <w:lang w:bidi="bn-IN"/>
        </w:rPr>
        <w:t xml:space="preserve"> </w:t>
      </w:r>
      <w:r w:rsidR="00AA0CC1" w:rsidRPr="00AA0CC1">
        <w:rPr>
          <w:rFonts w:ascii="Arial" w:hAnsi="Arial" w:cs="Vrinda"/>
          <w:lang w:bidi="bn-IN"/>
        </w:rPr>
        <w:lastRenderedPageBreak/>
        <w:t xml:space="preserve">(Hofstetter and </w:t>
      </w:r>
      <w:proofErr w:type="spellStart"/>
      <w:r w:rsidR="00AA0CC1" w:rsidRPr="00AA0CC1">
        <w:rPr>
          <w:rFonts w:ascii="Arial" w:hAnsi="Arial" w:cs="Vrinda"/>
          <w:lang w:bidi="bn-IN"/>
        </w:rPr>
        <w:t>Schneuwly</w:t>
      </w:r>
      <w:proofErr w:type="spellEnd"/>
      <w:r w:rsidR="00AA0CC1" w:rsidRPr="00AA0CC1">
        <w:rPr>
          <w:rFonts w:ascii="Arial" w:hAnsi="Arial" w:cs="Vrinda"/>
          <w:lang w:bidi="bn-IN"/>
        </w:rPr>
        <w:t>, 2022)</w:t>
      </w:r>
      <w:r w:rsidR="00735614" w:rsidRPr="00D421D3">
        <w:rPr>
          <w:rFonts w:ascii="Arial" w:hAnsi="Arial" w:cs="Vrinda"/>
          <w:lang w:bidi="bn-IN"/>
        </w:rPr>
        <w:t xml:space="preserve">. </w:t>
      </w:r>
      <w:r w:rsidR="00D421D3" w:rsidRPr="00D421D3">
        <w:rPr>
          <w:rFonts w:ascii="Arial" w:hAnsi="Arial" w:cs="Vrinda"/>
          <w:lang w:bidi="bn-IN"/>
        </w:rPr>
        <w:t>Also,</w:t>
      </w:r>
      <w:r w:rsidR="00735614" w:rsidRPr="00D421D3">
        <w:rPr>
          <w:rFonts w:ascii="Arial" w:hAnsi="Arial" w:cs="Vrinda"/>
          <w:lang w:bidi="bn-IN"/>
        </w:rPr>
        <w:t xml:space="preserve"> </w:t>
      </w:r>
      <w:r w:rsidR="00082EEE" w:rsidRPr="00D421D3">
        <w:rPr>
          <w:rFonts w:ascii="Arial" w:hAnsi="Arial" w:cs="Vrinda"/>
          <w:lang w:bidi="bn-IN"/>
        </w:rPr>
        <w:t>healthcare practitioners can offer various type</w:t>
      </w:r>
      <w:r w:rsidR="00AA0CC1">
        <w:rPr>
          <w:rFonts w:ascii="Arial" w:hAnsi="Arial" w:cs="Vrinda"/>
          <w:lang w:bidi="bn-IN"/>
        </w:rPr>
        <w:t>s</w:t>
      </w:r>
      <w:r w:rsidR="00082EEE" w:rsidRPr="00D421D3">
        <w:rPr>
          <w:rFonts w:ascii="Arial" w:hAnsi="Arial" w:cs="Vrinda"/>
          <w:lang w:bidi="bn-IN"/>
        </w:rPr>
        <w:t xml:space="preserve"> of environment</w:t>
      </w:r>
      <w:r w:rsidR="00AA0CC1">
        <w:rPr>
          <w:rFonts w:ascii="Arial" w:hAnsi="Arial" w:cs="Vrinda"/>
          <w:lang w:bidi="bn-IN"/>
        </w:rPr>
        <w:t>s</w:t>
      </w:r>
      <w:r w:rsidR="00082EEE" w:rsidRPr="00D421D3">
        <w:rPr>
          <w:rFonts w:ascii="Arial" w:hAnsi="Arial" w:cs="Vrinda"/>
          <w:lang w:bidi="bn-IN"/>
        </w:rPr>
        <w:t xml:space="preserve"> and other facilities to the patients based on the outcome of this </w:t>
      </w:r>
      <w:proofErr w:type="gramStart"/>
      <w:r w:rsidR="00082EEE" w:rsidRPr="00D421D3">
        <w:rPr>
          <w:rFonts w:ascii="Arial" w:hAnsi="Arial" w:cs="Vrinda"/>
          <w:lang w:bidi="bn-IN"/>
        </w:rPr>
        <w:t>particular theory</w:t>
      </w:r>
      <w:proofErr w:type="gramEnd"/>
      <w:r w:rsidR="00082EEE" w:rsidRPr="00D421D3">
        <w:rPr>
          <w:rFonts w:ascii="Arial" w:hAnsi="Arial" w:cs="Vrinda"/>
          <w:lang w:bidi="bn-IN"/>
        </w:rPr>
        <w:t xml:space="preserve"> to match the lifespan of the patients </w:t>
      </w:r>
      <w:r w:rsidR="00AA0CC1">
        <w:rPr>
          <w:rFonts w:ascii="Arial" w:hAnsi="Arial" w:cs="Vrinda"/>
          <w:lang w:bidi="bn-IN"/>
        </w:rPr>
        <w:t>which</w:t>
      </w:r>
      <w:r w:rsidR="00082EEE" w:rsidRPr="00D421D3">
        <w:rPr>
          <w:rFonts w:ascii="Arial" w:hAnsi="Arial" w:cs="Vrinda"/>
          <w:lang w:bidi="bn-IN"/>
        </w:rPr>
        <w:t xml:space="preserve"> helps them to introduce better cure activities.</w:t>
      </w:r>
    </w:p>
    <w:p w14:paraId="3123BC45" w14:textId="77777777" w:rsidR="00AA0CC1" w:rsidRDefault="00D421D3" w:rsidP="000B5603">
      <w:pPr>
        <w:spacing w:line="360" w:lineRule="auto"/>
        <w:jc w:val="both"/>
        <w:rPr>
          <w:rFonts w:ascii="Arial" w:hAnsi="Arial" w:cs="Vrinda"/>
          <w:lang w:bidi="bn-IN"/>
        </w:rPr>
      </w:pPr>
      <w:r>
        <w:rPr>
          <w:rFonts w:ascii="Arial" w:hAnsi="Arial" w:cs="Vrinda"/>
          <w:lang w:bidi="bn-IN"/>
        </w:rPr>
        <w:t>Piaget’s Theory</w:t>
      </w:r>
      <w:r w:rsidR="00686950" w:rsidRPr="00D421D3">
        <w:rPr>
          <w:rFonts w:ascii="Arial" w:hAnsi="Arial" w:cs="Vrinda"/>
          <w:lang w:bidi="bn-IN"/>
        </w:rPr>
        <w:t xml:space="preserve"> focuses on the learnings of any individual in four different factors or stages. Those four stages of </w:t>
      </w:r>
      <w:r>
        <w:rPr>
          <w:rFonts w:ascii="Arial" w:hAnsi="Arial" w:cs="Vrinda"/>
          <w:lang w:bidi="bn-IN"/>
        </w:rPr>
        <w:t>Piaget’s Theory</w:t>
      </w:r>
      <w:r w:rsidR="00686950" w:rsidRPr="00D421D3">
        <w:rPr>
          <w:rFonts w:ascii="Arial" w:hAnsi="Arial" w:cs="Vrinda"/>
          <w:lang w:bidi="bn-IN"/>
        </w:rPr>
        <w:t xml:space="preserve"> </w:t>
      </w:r>
      <w:r w:rsidRPr="00D421D3">
        <w:rPr>
          <w:rFonts w:ascii="Arial" w:hAnsi="Arial" w:cs="Vrinda"/>
          <w:lang w:bidi="bn-IN"/>
        </w:rPr>
        <w:t>include</w:t>
      </w:r>
      <w:r w:rsidR="00686950" w:rsidRPr="00D421D3">
        <w:rPr>
          <w:rFonts w:ascii="Arial" w:hAnsi="Arial" w:cs="Vrinda"/>
          <w:lang w:bidi="bn-IN"/>
        </w:rPr>
        <w:t xml:space="preserve"> the </w:t>
      </w:r>
      <w:r w:rsidR="00FA709E" w:rsidRPr="00D421D3">
        <w:rPr>
          <w:rFonts w:ascii="Arial" w:hAnsi="Arial" w:cs="Vrinda"/>
          <w:lang w:bidi="bn-IN"/>
        </w:rPr>
        <w:t>sensorimotor</w:t>
      </w:r>
      <w:r w:rsidR="00686950" w:rsidRPr="00D421D3">
        <w:rPr>
          <w:rFonts w:ascii="Arial" w:hAnsi="Arial" w:cs="Vrinda"/>
          <w:lang w:bidi="bn-IN"/>
        </w:rPr>
        <w:t xml:space="preserve"> stage aged from 0 to 2 years old, </w:t>
      </w:r>
      <w:r w:rsidR="00AA0CC1">
        <w:rPr>
          <w:rFonts w:ascii="Arial" w:hAnsi="Arial" w:cs="Vrinda"/>
          <w:lang w:bidi="bn-IN"/>
        </w:rPr>
        <w:t xml:space="preserve">the </w:t>
      </w:r>
      <w:r w:rsidR="00686950" w:rsidRPr="00D421D3">
        <w:rPr>
          <w:rFonts w:ascii="Arial" w:hAnsi="Arial" w:cs="Vrinda"/>
          <w:lang w:bidi="bn-IN"/>
        </w:rPr>
        <w:t xml:space="preserve">pre-operational stage aged from 2 to 7 years old, </w:t>
      </w:r>
      <w:r w:rsidR="00AA0CC1">
        <w:rPr>
          <w:rFonts w:ascii="Arial" w:hAnsi="Arial" w:cs="Vrinda"/>
          <w:lang w:bidi="bn-IN"/>
        </w:rPr>
        <w:t xml:space="preserve">the </w:t>
      </w:r>
      <w:r w:rsidR="008F7286" w:rsidRPr="00D421D3">
        <w:rPr>
          <w:rFonts w:ascii="Arial" w:hAnsi="Arial" w:cs="Vrinda"/>
          <w:lang w:bidi="bn-IN"/>
        </w:rPr>
        <w:t>concrete operational stage aged from 7 to 11 years old and lastly formal operational stage 11 years old through adulthood</w:t>
      </w:r>
      <w:r w:rsidR="00AA0CC1">
        <w:rPr>
          <w:rFonts w:ascii="Arial" w:hAnsi="Arial" w:cs="Vrinda"/>
          <w:lang w:bidi="bn-IN"/>
        </w:rPr>
        <w:t xml:space="preserve"> </w:t>
      </w:r>
      <w:r w:rsidR="00AA0CC1" w:rsidRPr="00AA0CC1">
        <w:rPr>
          <w:rFonts w:ascii="Arial" w:hAnsi="Arial" w:cs="Vrinda"/>
          <w:lang w:bidi="bn-IN"/>
        </w:rPr>
        <w:t>(Huang, 2021)</w:t>
      </w:r>
      <w:r w:rsidR="008F7286" w:rsidRPr="00D421D3">
        <w:rPr>
          <w:rFonts w:ascii="Arial" w:hAnsi="Arial" w:cs="Vrinda"/>
          <w:lang w:bidi="bn-IN"/>
        </w:rPr>
        <w:t>. Each of the stages becomes highly important for health care practitioners to identify the appropriate lifespan of the individual in terms of offering them various type</w:t>
      </w:r>
      <w:r w:rsidR="00AA0CC1">
        <w:rPr>
          <w:rFonts w:ascii="Arial" w:hAnsi="Arial" w:cs="Vrinda"/>
          <w:lang w:bidi="bn-IN"/>
        </w:rPr>
        <w:t>s</w:t>
      </w:r>
      <w:r w:rsidR="008F7286" w:rsidRPr="00D421D3">
        <w:rPr>
          <w:rFonts w:ascii="Arial" w:hAnsi="Arial" w:cs="Vrinda"/>
          <w:lang w:bidi="bn-IN"/>
        </w:rPr>
        <w:t xml:space="preserve"> of treatment facilities. The individual development and the psychological development of an individual highly depend on those factors</w:t>
      </w:r>
      <w:r w:rsidR="00AA0CC1">
        <w:rPr>
          <w:rFonts w:ascii="Arial" w:hAnsi="Arial" w:cs="Vrinda"/>
          <w:lang w:bidi="bn-IN"/>
        </w:rPr>
        <w:t xml:space="preserve"> </w:t>
      </w:r>
      <w:r w:rsidR="00AA0CC1" w:rsidRPr="00AA0CC1">
        <w:rPr>
          <w:rFonts w:ascii="Arial" w:hAnsi="Arial" w:cs="Vrinda"/>
          <w:lang w:bidi="bn-IN"/>
        </w:rPr>
        <w:t>(Joubert and Harrison, 2022)</w:t>
      </w:r>
      <w:r w:rsidR="008F7286" w:rsidRPr="00D421D3">
        <w:rPr>
          <w:rFonts w:ascii="Arial" w:hAnsi="Arial" w:cs="Vrinda"/>
          <w:lang w:bidi="bn-IN"/>
        </w:rPr>
        <w:t xml:space="preserve">. </w:t>
      </w:r>
    </w:p>
    <w:p w14:paraId="53C6D205" w14:textId="59AD685D" w:rsidR="00082EEE" w:rsidRPr="00D421D3" w:rsidRDefault="008F7286" w:rsidP="000B5603">
      <w:pPr>
        <w:spacing w:line="360" w:lineRule="auto"/>
        <w:jc w:val="both"/>
        <w:rPr>
          <w:rFonts w:ascii="Arial" w:hAnsi="Arial" w:cs="Vrinda"/>
          <w:lang w:bidi="bn-IN"/>
        </w:rPr>
      </w:pPr>
      <w:r w:rsidRPr="00D421D3">
        <w:rPr>
          <w:rFonts w:ascii="Arial" w:hAnsi="Arial" w:cs="Vrinda"/>
          <w:lang w:bidi="bn-IN"/>
        </w:rPr>
        <w:t>In the sensorimotor stage,</w:t>
      </w:r>
      <w:r w:rsidR="00FA709E" w:rsidRPr="00D421D3">
        <w:rPr>
          <w:rFonts w:ascii="Arial" w:hAnsi="Arial" w:cs="Vrinda"/>
          <w:lang w:bidi="bn-IN"/>
        </w:rPr>
        <w:t xml:space="preserve"> cognitive development is done by using different senses and motor activities. For example, children may smell something and clearly identify whether it is funny or not. Again, in the pre-operational stage, the children start to use mental abstractions to identify different objects which is a part of psychology. In the concrete operational stage, a </w:t>
      </w:r>
      <w:r w:rsidR="00D421D3" w:rsidRPr="00D421D3">
        <w:rPr>
          <w:rFonts w:ascii="Arial" w:hAnsi="Arial" w:cs="Vrinda"/>
          <w:lang w:bidi="bn-IN"/>
        </w:rPr>
        <w:t>child</w:t>
      </w:r>
      <w:r w:rsidR="00FA709E" w:rsidRPr="00D421D3">
        <w:rPr>
          <w:rFonts w:ascii="Arial" w:hAnsi="Arial" w:cs="Vrinda"/>
          <w:lang w:bidi="bn-IN"/>
        </w:rPr>
        <w:t xml:space="preserve"> is more capable of solving different issues and problems </w:t>
      </w:r>
      <w:r w:rsidR="00AA0CC1">
        <w:rPr>
          <w:rFonts w:ascii="Arial" w:hAnsi="Arial" w:cs="Vrinda"/>
          <w:lang w:bidi="bn-IN"/>
        </w:rPr>
        <w:t>and</w:t>
      </w:r>
      <w:r w:rsidR="00FA709E" w:rsidRPr="00D421D3">
        <w:rPr>
          <w:rFonts w:ascii="Arial" w:hAnsi="Arial" w:cs="Vrinda"/>
          <w:lang w:bidi="bn-IN"/>
        </w:rPr>
        <w:t xml:space="preserve"> they can consider numerous outcome</w:t>
      </w:r>
      <w:r w:rsidR="00AA0CC1">
        <w:rPr>
          <w:rFonts w:ascii="Arial" w:hAnsi="Arial" w:cs="Vrinda"/>
          <w:lang w:bidi="bn-IN"/>
        </w:rPr>
        <w:t>s</w:t>
      </w:r>
      <w:r w:rsidR="00FA709E" w:rsidRPr="00D421D3">
        <w:rPr>
          <w:rFonts w:ascii="Arial" w:hAnsi="Arial" w:cs="Vrinda"/>
          <w:lang w:bidi="bn-IN"/>
        </w:rPr>
        <w:t xml:space="preserve"> and perspectives</w:t>
      </w:r>
      <w:r w:rsidR="00AA0CC1">
        <w:rPr>
          <w:rFonts w:ascii="Arial" w:hAnsi="Arial" w:cs="Vrinda"/>
          <w:lang w:bidi="bn-IN"/>
        </w:rPr>
        <w:t xml:space="preserve"> </w:t>
      </w:r>
      <w:r w:rsidR="00AA0CC1" w:rsidRPr="00AA0CC1">
        <w:rPr>
          <w:rFonts w:ascii="Arial" w:hAnsi="Arial" w:cs="Vrinda"/>
          <w:lang w:bidi="bn-IN"/>
        </w:rPr>
        <w:t>(</w:t>
      </w:r>
      <w:proofErr w:type="spellStart"/>
      <w:r w:rsidR="00AA0CC1" w:rsidRPr="00AA0CC1">
        <w:rPr>
          <w:rFonts w:ascii="Arial" w:hAnsi="Arial" w:cs="Vrinda"/>
          <w:lang w:bidi="bn-IN"/>
        </w:rPr>
        <w:t>Pakpahan</w:t>
      </w:r>
      <w:proofErr w:type="spellEnd"/>
      <w:r w:rsidR="00AA0CC1" w:rsidRPr="00AA0CC1">
        <w:rPr>
          <w:rFonts w:ascii="Arial" w:hAnsi="Arial" w:cs="Vrinda"/>
          <w:lang w:bidi="bn-IN"/>
        </w:rPr>
        <w:t xml:space="preserve"> and </w:t>
      </w:r>
      <w:proofErr w:type="spellStart"/>
      <w:r w:rsidR="00AA0CC1" w:rsidRPr="00AA0CC1">
        <w:rPr>
          <w:rFonts w:ascii="Arial" w:hAnsi="Arial" w:cs="Vrinda"/>
          <w:lang w:bidi="bn-IN"/>
        </w:rPr>
        <w:t>Saragih</w:t>
      </w:r>
      <w:proofErr w:type="spellEnd"/>
      <w:r w:rsidR="00AA0CC1" w:rsidRPr="00AA0CC1">
        <w:rPr>
          <w:rFonts w:ascii="Arial" w:hAnsi="Arial" w:cs="Vrinda"/>
          <w:lang w:bidi="bn-IN"/>
        </w:rPr>
        <w:t>, 2022)</w:t>
      </w:r>
      <w:r w:rsidR="00FA709E" w:rsidRPr="00D421D3">
        <w:rPr>
          <w:rFonts w:ascii="Arial" w:hAnsi="Arial" w:cs="Vrinda"/>
          <w:lang w:bidi="bn-IN"/>
        </w:rPr>
        <w:t xml:space="preserve">. During that period, they have the capability of understanding different numbers of </w:t>
      </w:r>
      <w:r w:rsidR="00AA0CC1">
        <w:rPr>
          <w:rFonts w:ascii="Arial" w:hAnsi="Arial" w:cs="Vrinda"/>
          <w:lang w:bidi="bn-IN"/>
        </w:rPr>
        <w:t xml:space="preserve">the </w:t>
      </w:r>
      <w:r w:rsidR="00FA709E" w:rsidRPr="00D421D3">
        <w:rPr>
          <w:rFonts w:ascii="Arial" w:hAnsi="Arial" w:cs="Vrinda"/>
          <w:lang w:bidi="bn-IN"/>
        </w:rPr>
        <w:t>item and solv</w:t>
      </w:r>
      <w:r w:rsidR="00AA0CC1">
        <w:rPr>
          <w:rFonts w:ascii="Arial" w:hAnsi="Arial" w:cs="Vrinda"/>
          <w:lang w:bidi="bn-IN"/>
        </w:rPr>
        <w:t>ing</w:t>
      </w:r>
      <w:r w:rsidR="00FA709E" w:rsidRPr="00D421D3">
        <w:rPr>
          <w:rFonts w:ascii="Arial" w:hAnsi="Arial" w:cs="Vrinda"/>
          <w:lang w:bidi="bn-IN"/>
        </w:rPr>
        <w:t xml:space="preserve"> any problem that has been </w:t>
      </w:r>
      <w:r w:rsidR="00FF2F7B" w:rsidRPr="00D421D3">
        <w:rPr>
          <w:rFonts w:ascii="Arial" w:hAnsi="Arial" w:cs="Vrinda"/>
          <w:lang w:bidi="bn-IN"/>
        </w:rPr>
        <w:t>raised</w:t>
      </w:r>
      <w:r w:rsidR="00FA709E" w:rsidRPr="00D421D3">
        <w:rPr>
          <w:rFonts w:ascii="Arial" w:hAnsi="Arial" w:cs="Vrinda"/>
          <w:lang w:bidi="bn-IN"/>
        </w:rPr>
        <w:t xml:space="preserve"> from the situation.</w:t>
      </w:r>
      <w:r w:rsidR="00DF26A1" w:rsidRPr="00D421D3">
        <w:rPr>
          <w:rFonts w:ascii="Arial" w:hAnsi="Arial" w:cs="Vrinda"/>
          <w:lang w:bidi="bn-IN"/>
        </w:rPr>
        <w:t xml:space="preserve"> Also, within that last stage of the model of </w:t>
      </w:r>
      <w:r w:rsidR="00D421D3">
        <w:rPr>
          <w:rFonts w:ascii="Arial" w:hAnsi="Arial" w:cs="Vrinda"/>
          <w:lang w:bidi="bn-IN"/>
        </w:rPr>
        <w:t>Piaget’s Theory</w:t>
      </w:r>
      <w:r w:rsidR="00DF26A1" w:rsidRPr="00D421D3">
        <w:rPr>
          <w:rFonts w:ascii="Arial" w:hAnsi="Arial" w:cs="Vrinda"/>
          <w:lang w:bidi="bn-IN"/>
        </w:rPr>
        <w:t xml:space="preserve">, the formal operational stage begins for any individual or children in which the children </w:t>
      </w:r>
      <w:r w:rsidR="00D421D3" w:rsidRPr="00D421D3">
        <w:rPr>
          <w:rFonts w:ascii="Arial" w:hAnsi="Arial" w:cs="Vrinda"/>
          <w:lang w:bidi="bn-IN"/>
        </w:rPr>
        <w:t>start</w:t>
      </w:r>
      <w:r w:rsidR="00DF26A1" w:rsidRPr="00D421D3">
        <w:rPr>
          <w:rFonts w:ascii="Arial" w:hAnsi="Arial" w:cs="Vrinda"/>
          <w:lang w:bidi="bn-IN"/>
        </w:rPr>
        <w:t xml:space="preserve"> to think about </w:t>
      </w:r>
      <w:r w:rsidR="00AA0CC1">
        <w:rPr>
          <w:rFonts w:ascii="Arial" w:hAnsi="Arial" w:cs="Vrinda"/>
          <w:lang w:bidi="bn-IN"/>
        </w:rPr>
        <w:t xml:space="preserve">a </w:t>
      </w:r>
      <w:r w:rsidR="00DF26A1" w:rsidRPr="00D421D3">
        <w:rPr>
          <w:rFonts w:ascii="Arial" w:hAnsi="Arial" w:cs="Vrinda"/>
          <w:lang w:bidi="bn-IN"/>
        </w:rPr>
        <w:t>hypothetical situation and various possibilities of any action</w:t>
      </w:r>
      <w:r w:rsidR="00AA0CC1">
        <w:rPr>
          <w:rFonts w:ascii="Arial" w:hAnsi="Arial" w:cs="Vrinda"/>
          <w:lang w:bidi="bn-IN"/>
        </w:rPr>
        <w:t xml:space="preserve"> </w:t>
      </w:r>
      <w:r w:rsidR="00AA0CC1" w:rsidRPr="00AA0CC1">
        <w:rPr>
          <w:rFonts w:ascii="Arial" w:hAnsi="Arial" w:cs="Vrinda"/>
          <w:lang w:bidi="bn-IN"/>
        </w:rPr>
        <w:t>(</w:t>
      </w:r>
      <w:proofErr w:type="spellStart"/>
      <w:r w:rsidR="00AA0CC1" w:rsidRPr="00AA0CC1">
        <w:rPr>
          <w:rFonts w:ascii="Arial" w:hAnsi="Arial" w:cs="Vrinda"/>
          <w:lang w:bidi="bn-IN"/>
        </w:rPr>
        <w:t>Logeswaran</w:t>
      </w:r>
      <w:proofErr w:type="spellEnd"/>
      <w:r w:rsidR="00AA0CC1" w:rsidRPr="00AA0CC1">
        <w:rPr>
          <w:rFonts w:ascii="Arial" w:hAnsi="Arial" w:cs="Vrinda"/>
          <w:lang w:bidi="bn-IN"/>
        </w:rPr>
        <w:t>, et al, 2021)</w:t>
      </w:r>
      <w:r w:rsidR="00DF26A1" w:rsidRPr="00D421D3">
        <w:rPr>
          <w:rFonts w:ascii="Arial" w:hAnsi="Arial" w:cs="Vrinda"/>
          <w:lang w:bidi="bn-IN"/>
        </w:rPr>
        <w:t xml:space="preserve">. In </w:t>
      </w:r>
      <w:r w:rsidR="00AA0CC1">
        <w:rPr>
          <w:rFonts w:ascii="Arial" w:hAnsi="Arial" w:cs="Vrinda"/>
          <w:lang w:bidi="bn-IN"/>
        </w:rPr>
        <w:t xml:space="preserve">the </w:t>
      </w:r>
      <w:r w:rsidR="00DF26A1" w:rsidRPr="00D421D3">
        <w:rPr>
          <w:rFonts w:ascii="Arial" w:hAnsi="Arial" w:cs="Vrinda"/>
          <w:lang w:bidi="bn-IN"/>
        </w:rPr>
        <w:t xml:space="preserve">health and social care sector, </w:t>
      </w:r>
      <w:proofErr w:type="gramStart"/>
      <w:r w:rsidR="001B4579" w:rsidRPr="00D421D3">
        <w:rPr>
          <w:rFonts w:ascii="Arial" w:hAnsi="Arial" w:cs="Vrinda"/>
          <w:lang w:bidi="bn-IN"/>
        </w:rPr>
        <w:t>It</w:t>
      </w:r>
      <w:proofErr w:type="gramEnd"/>
      <w:r w:rsidR="001B4579" w:rsidRPr="00D421D3">
        <w:rPr>
          <w:rFonts w:ascii="Arial" w:hAnsi="Arial" w:cs="Vrinda"/>
          <w:lang w:bidi="bn-IN"/>
        </w:rPr>
        <w:t xml:space="preserve"> </w:t>
      </w:r>
      <w:r w:rsidR="00AA0CC1">
        <w:rPr>
          <w:rFonts w:ascii="Arial" w:hAnsi="Arial" w:cs="Vrinda"/>
          <w:lang w:bidi="bn-IN"/>
        </w:rPr>
        <w:t xml:space="preserve">is </w:t>
      </w:r>
      <w:r w:rsidR="001B4579" w:rsidRPr="00D421D3">
        <w:rPr>
          <w:rFonts w:ascii="Arial" w:hAnsi="Arial" w:cs="Vrinda"/>
          <w:lang w:bidi="bn-IN"/>
        </w:rPr>
        <w:t xml:space="preserve">for healthcare practitioners to find out the stages of this particular model of </w:t>
      </w:r>
      <w:r w:rsidR="00D421D3">
        <w:rPr>
          <w:rFonts w:ascii="Arial" w:hAnsi="Arial" w:cs="Vrinda"/>
          <w:lang w:bidi="bn-IN"/>
        </w:rPr>
        <w:t>Piaget’s Theory</w:t>
      </w:r>
      <w:r w:rsidR="001B4579" w:rsidRPr="00D421D3">
        <w:rPr>
          <w:rFonts w:ascii="Arial" w:hAnsi="Arial" w:cs="Vrinda"/>
          <w:lang w:bidi="bn-IN"/>
        </w:rPr>
        <w:t xml:space="preserve"> in which the patient </w:t>
      </w:r>
      <w:r w:rsidR="00AA0CC1">
        <w:rPr>
          <w:rFonts w:ascii="Arial" w:hAnsi="Arial" w:cs="Vrinda"/>
          <w:lang w:bidi="bn-IN"/>
        </w:rPr>
        <w:t>is</w:t>
      </w:r>
      <w:r w:rsidR="001B4579" w:rsidRPr="00D421D3">
        <w:rPr>
          <w:rFonts w:ascii="Arial" w:hAnsi="Arial" w:cs="Vrinda"/>
          <w:lang w:bidi="bn-IN"/>
        </w:rPr>
        <w:t xml:space="preserve"> available. </w:t>
      </w:r>
    </w:p>
    <w:p w14:paraId="0D73F664" w14:textId="716A4925" w:rsidR="00FA709E" w:rsidRPr="00D421D3" w:rsidRDefault="00DF26A1" w:rsidP="000B5603">
      <w:pPr>
        <w:spacing w:line="360" w:lineRule="auto"/>
        <w:jc w:val="both"/>
        <w:rPr>
          <w:rFonts w:ascii="Arial" w:hAnsi="Arial" w:cs="Vrinda"/>
          <w:lang w:bidi="bn-IN"/>
        </w:rPr>
      </w:pPr>
      <w:r w:rsidRPr="00D421D3">
        <w:rPr>
          <w:rFonts w:ascii="Arial" w:hAnsi="Arial" w:cs="Vrinda"/>
          <w:lang w:bidi="bn-IN"/>
        </w:rPr>
        <w:t xml:space="preserve">That </w:t>
      </w:r>
      <w:proofErr w:type="gramStart"/>
      <w:r w:rsidR="00DD5206" w:rsidRPr="00D421D3">
        <w:rPr>
          <w:rFonts w:ascii="Arial" w:hAnsi="Arial" w:cs="Vrinda"/>
          <w:lang w:bidi="bn-IN"/>
        </w:rPr>
        <w:t>particular theory</w:t>
      </w:r>
      <w:proofErr w:type="gramEnd"/>
      <w:r w:rsidR="00DD5206" w:rsidRPr="00D421D3">
        <w:rPr>
          <w:rFonts w:ascii="Arial" w:hAnsi="Arial" w:cs="Vrinda"/>
          <w:lang w:bidi="bn-IN"/>
        </w:rPr>
        <w:t xml:space="preserve"> named </w:t>
      </w:r>
      <w:r w:rsidR="00D421D3">
        <w:rPr>
          <w:rFonts w:ascii="Arial" w:hAnsi="Arial" w:cs="Vrinda"/>
          <w:lang w:bidi="bn-IN"/>
        </w:rPr>
        <w:t>Piaget’s Theory</w:t>
      </w:r>
      <w:r w:rsidR="00DD5206" w:rsidRPr="00D421D3">
        <w:rPr>
          <w:rFonts w:ascii="Arial" w:hAnsi="Arial" w:cs="Vrinda"/>
          <w:lang w:bidi="bn-IN"/>
        </w:rPr>
        <w:t xml:space="preserve"> is focusing on cognitive development which focuses on how any individual or child develops </w:t>
      </w:r>
      <w:r w:rsidR="00AA0CC1">
        <w:rPr>
          <w:rFonts w:ascii="Arial" w:hAnsi="Arial" w:cs="Vrinda"/>
          <w:lang w:bidi="bn-IN"/>
        </w:rPr>
        <w:t>at</w:t>
      </w:r>
      <w:r w:rsidR="00DD5206" w:rsidRPr="00D421D3">
        <w:rPr>
          <w:rFonts w:ascii="Arial" w:hAnsi="Arial" w:cs="Vrinda"/>
          <w:lang w:bidi="bn-IN"/>
        </w:rPr>
        <w:t xml:space="preserve"> different age time</w:t>
      </w:r>
      <w:r w:rsidR="00AA0CC1">
        <w:rPr>
          <w:rFonts w:ascii="Arial" w:hAnsi="Arial" w:cs="Vrinda"/>
          <w:lang w:bidi="bn-IN"/>
        </w:rPr>
        <w:t>s</w:t>
      </w:r>
      <w:r w:rsidR="00DD5206" w:rsidRPr="00D421D3">
        <w:rPr>
          <w:rFonts w:ascii="Arial" w:hAnsi="Arial" w:cs="Vrinda"/>
          <w:lang w:bidi="bn-IN"/>
        </w:rPr>
        <w:t xml:space="preserve">. Also, that </w:t>
      </w:r>
      <w:proofErr w:type="gramStart"/>
      <w:r w:rsidR="00DD5206" w:rsidRPr="00D421D3">
        <w:rPr>
          <w:rFonts w:ascii="Arial" w:hAnsi="Arial" w:cs="Vrinda"/>
          <w:lang w:bidi="bn-IN"/>
        </w:rPr>
        <w:t>particular theory</w:t>
      </w:r>
      <w:proofErr w:type="gramEnd"/>
      <w:r w:rsidR="00DD5206" w:rsidRPr="00D421D3">
        <w:rPr>
          <w:rFonts w:ascii="Arial" w:hAnsi="Arial" w:cs="Vrinda"/>
          <w:lang w:bidi="bn-IN"/>
        </w:rPr>
        <w:t xml:space="preserve"> is highly effective in healthcare practices to offer </w:t>
      </w:r>
      <w:r w:rsidR="00AA0CC1">
        <w:rPr>
          <w:rFonts w:ascii="Arial" w:hAnsi="Arial" w:cs="Vrinda"/>
          <w:lang w:bidi="bn-IN"/>
        </w:rPr>
        <w:t xml:space="preserve">a </w:t>
      </w:r>
      <w:r w:rsidR="00DD5206" w:rsidRPr="00D421D3">
        <w:rPr>
          <w:rFonts w:ascii="Arial" w:hAnsi="Arial" w:cs="Vrinda"/>
          <w:lang w:bidi="bn-IN"/>
        </w:rPr>
        <w:t>better type of support for the patients by understanding their previous life-related activities.</w:t>
      </w:r>
    </w:p>
    <w:p w14:paraId="34C0155F" w14:textId="4E9954EC" w:rsidR="007030F7" w:rsidRPr="00D421D3" w:rsidRDefault="00AD5821" w:rsidP="00D421D3">
      <w:pPr>
        <w:pStyle w:val="Heading2"/>
        <w:rPr>
          <w:lang w:bidi="bn-IN"/>
        </w:rPr>
      </w:pPr>
      <w:r w:rsidRPr="00AD5821">
        <w:rPr>
          <w:noProof/>
          <w:lang w:bidi="bn-IN"/>
        </w:rPr>
        <w:drawing>
          <wp:inline distT="0" distB="0" distL="0" distR="0" wp14:anchorId="6B5BC3F7" wp14:editId="757BA3F7">
            <wp:extent cx="5943600" cy="4546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54660"/>
                    </a:xfrm>
                    <a:prstGeom prst="rect">
                      <a:avLst/>
                    </a:prstGeom>
                  </pic:spPr>
                </pic:pic>
              </a:graphicData>
            </a:graphic>
          </wp:inline>
        </w:drawing>
      </w:r>
    </w:p>
    <w:p w14:paraId="4800BC72" w14:textId="3C2EE382" w:rsidR="007030F7" w:rsidRPr="00D421D3" w:rsidRDefault="00251D55" w:rsidP="000B5603">
      <w:pPr>
        <w:spacing w:line="360" w:lineRule="auto"/>
        <w:jc w:val="both"/>
        <w:rPr>
          <w:rFonts w:ascii="Arial" w:hAnsi="Arial" w:cs="Vrinda"/>
          <w:lang w:bidi="bn-IN"/>
        </w:rPr>
      </w:pPr>
      <w:r w:rsidRPr="00D421D3">
        <w:rPr>
          <w:rFonts w:ascii="Arial" w:hAnsi="Arial" w:cs="Vrinda"/>
          <w:lang w:bidi="bn-IN"/>
        </w:rPr>
        <w:t xml:space="preserve">Throughout this module, different type of psychological frameworks has been taught, but </w:t>
      </w:r>
      <w:r w:rsidR="00D421D3">
        <w:rPr>
          <w:rFonts w:ascii="Arial" w:hAnsi="Arial" w:cs="Vrinda"/>
          <w:lang w:bidi="bn-IN"/>
        </w:rPr>
        <w:t>Piaget’s Theory</w:t>
      </w:r>
      <w:r w:rsidRPr="00D421D3">
        <w:rPr>
          <w:rFonts w:ascii="Arial" w:hAnsi="Arial" w:cs="Vrinda"/>
          <w:lang w:bidi="bn-IN"/>
        </w:rPr>
        <w:t xml:space="preserve"> has been one of the most crucial one</w:t>
      </w:r>
      <w:r w:rsidR="00AA0CC1">
        <w:rPr>
          <w:rFonts w:ascii="Arial" w:hAnsi="Arial" w:cs="Vrinda"/>
          <w:lang w:bidi="bn-IN"/>
        </w:rPr>
        <w:t>s</w:t>
      </w:r>
      <w:r w:rsidRPr="00D421D3">
        <w:rPr>
          <w:rFonts w:ascii="Arial" w:hAnsi="Arial" w:cs="Vrinda"/>
          <w:lang w:bidi="bn-IN"/>
        </w:rPr>
        <w:t xml:space="preserve">. It really has </w:t>
      </w:r>
      <w:r w:rsidR="00AA0CC1">
        <w:rPr>
          <w:rFonts w:ascii="Arial" w:hAnsi="Arial" w:cs="Vrinda"/>
          <w:lang w:bidi="bn-IN"/>
        </w:rPr>
        <w:t xml:space="preserve">an </w:t>
      </w:r>
      <w:r w:rsidRPr="00D421D3">
        <w:rPr>
          <w:rFonts w:ascii="Arial" w:hAnsi="Arial" w:cs="Vrinda"/>
          <w:lang w:bidi="bn-IN"/>
        </w:rPr>
        <w:t>impact on my own activities and lifestyle as well</w:t>
      </w:r>
      <w:r w:rsidR="00AA0CC1">
        <w:rPr>
          <w:rFonts w:ascii="Arial" w:hAnsi="Arial" w:cs="Vrinda"/>
          <w:lang w:bidi="bn-IN"/>
        </w:rPr>
        <w:t xml:space="preserve"> </w:t>
      </w:r>
      <w:r w:rsidR="00AA0CC1" w:rsidRPr="00AA0CC1">
        <w:rPr>
          <w:rFonts w:ascii="Arial" w:hAnsi="Arial" w:cs="Vrinda"/>
          <w:lang w:bidi="bn-IN"/>
        </w:rPr>
        <w:t>(</w:t>
      </w:r>
      <w:proofErr w:type="spellStart"/>
      <w:r w:rsidR="00AA0CC1" w:rsidRPr="00AA0CC1">
        <w:rPr>
          <w:rFonts w:ascii="Arial" w:hAnsi="Arial" w:cs="Vrinda"/>
          <w:lang w:bidi="bn-IN"/>
        </w:rPr>
        <w:t>Pakpahan</w:t>
      </w:r>
      <w:proofErr w:type="spellEnd"/>
      <w:r w:rsidR="00AA0CC1" w:rsidRPr="00AA0CC1">
        <w:rPr>
          <w:rFonts w:ascii="Arial" w:hAnsi="Arial" w:cs="Vrinda"/>
          <w:lang w:bidi="bn-IN"/>
        </w:rPr>
        <w:t xml:space="preserve"> and </w:t>
      </w:r>
      <w:proofErr w:type="spellStart"/>
      <w:r w:rsidR="00AA0CC1" w:rsidRPr="00AA0CC1">
        <w:rPr>
          <w:rFonts w:ascii="Arial" w:hAnsi="Arial" w:cs="Vrinda"/>
          <w:lang w:bidi="bn-IN"/>
        </w:rPr>
        <w:t>Saragih</w:t>
      </w:r>
      <w:proofErr w:type="spellEnd"/>
      <w:r w:rsidR="00AA0CC1" w:rsidRPr="00AA0CC1">
        <w:rPr>
          <w:rFonts w:ascii="Arial" w:hAnsi="Arial" w:cs="Vrinda"/>
          <w:lang w:bidi="bn-IN"/>
        </w:rPr>
        <w:t>, 2022)</w:t>
      </w:r>
      <w:r w:rsidRPr="00D421D3">
        <w:rPr>
          <w:rFonts w:ascii="Arial" w:hAnsi="Arial" w:cs="Vrinda"/>
          <w:lang w:bidi="bn-IN"/>
        </w:rPr>
        <w:t xml:space="preserve">. </w:t>
      </w:r>
      <w:r w:rsidR="001A58DD" w:rsidRPr="00D421D3">
        <w:rPr>
          <w:rFonts w:ascii="Arial" w:hAnsi="Arial" w:cs="Vrinda"/>
          <w:lang w:bidi="bn-IN"/>
        </w:rPr>
        <w:t xml:space="preserve">Among </w:t>
      </w:r>
      <w:r w:rsidR="00AA0CC1">
        <w:rPr>
          <w:rFonts w:ascii="Arial" w:hAnsi="Arial" w:cs="Vrinda"/>
          <w:lang w:bidi="bn-IN"/>
        </w:rPr>
        <w:t xml:space="preserve">a </w:t>
      </w:r>
      <w:r w:rsidR="001A58DD" w:rsidRPr="00D421D3">
        <w:rPr>
          <w:rFonts w:ascii="Arial" w:hAnsi="Arial" w:cs="Vrinda"/>
          <w:lang w:bidi="bn-IN"/>
        </w:rPr>
        <w:t xml:space="preserve">lot of psychological frameworks and </w:t>
      </w:r>
      <w:r w:rsidR="001A58DD" w:rsidRPr="00D421D3">
        <w:rPr>
          <w:rFonts w:ascii="Arial" w:hAnsi="Arial" w:cs="Vrinda"/>
          <w:lang w:bidi="bn-IN"/>
        </w:rPr>
        <w:lastRenderedPageBreak/>
        <w:t>phenomenon thought throughout this module, the major one has been identifying the psychological need of the patients and then developing the care treatment plan</w:t>
      </w:r>
      <w:r w:rsidR="00AA0CC1">
        <w:rPr>
          <w:rFonts w:ascii="Arial" w:hAnsi="Arial" w:cs="Vrinda"/>
          <w:lang w:bidi="bn-IN"/>
        </w:rPr>
        <w:t xml:space="preserve"> </w:t>
      </w:r>
      <w:r w:rsidR="00AA0CC1" w:rsidRPr="00AA0CC1">
        <w:rPr>
          <w:rFonts w:ascii="Arial" w:hAnsi="Arial" w:cs="Vrinda"/>
          <w:lang w:bidi="bn-IN"/>
        </w:rPr>
        <w:t>(Huang, 2021)</w:t>
      </w:r>
      <w:r w:rsidR="001A58DD" w:rsidRPr="00D421D3">
        <w:rPr>
          <w:rFonts w:ascii="Arial" w:hAnsi="Arial" w:cs="Vrinda"/>
          <w:lang w:bidi="bn-IN"/>
        </w:rPr>
        <w:t xml:space="preserve">. In </w:t>
      </w:r>
      <w:r w:rsidR="00D421D3" w:rsidRPr="00D421D3">
        <w:rPr>
          <w:rFonts w:ascii="Arial" w:hAnsi="Arial" w:cs="Vrinda"/>
          <w:lang w:bidi="bn-IN"/>
        </w:rPr>
        <w:t>various stage</w:t>
      </w:r>
      <w:r w:rsidR="00AA0CC1">
        <w:rPr>
          <w:rFonts w:ascii="Arial" w:hAnsi="Arial" w:cs="Vrinda"/>
          <w:lang w:bidi="bn-IN"/>
        </w:rPr>
        <w:t>s</w:t>
      </w:r>
      <w:r w:rsidR="001A58DD" w:rsidRPr="00D421D3">
        <w:rPr>
          <w:rFonts w:ascii="Arial" w:hAnsi="Arial" w:cs="Vrinda"/>
          <w:lang w:bidi="bn-IN"/>
        </w:rPr>
        <w:t xml:space="preserve"> of offering different type</w:t>
      </w:r>
      <w:r w:rsidR="00AA0CC1">
        <w:rPr>
          <w:rFonts w:ascii="Arial" w:hAnsi="Arial" w:cs="Vrinda"/>
          <w:lang w:bidi="bn-IN"/>
        </w:rPr>
        <w:t>s</w:t>
      </w:r>
      <w:r w:rsidR="001A58DD" w:rsidRPr="00D421D3">
        <w:rPr>
          <w:rFonts w:ascii="Arial" w:hAnsi="Arial" w:cs="Vrinda"/>
          <w:lang w:bidi="bn-IN"/>
        </w:rPr>
        <w:t xml:space="preserve"> of health care support, it has </w:t>
      </w:r>
      <w:r w:rsidR="00AA0CC1">
        <w:rPr>
          <w:rFonts w:ascii="Arial" w:hAnsi="Arial" w:cs="Vrinda"/>
          <w:lang w:bidi="bn-IN"/>
        </w:rPr>
        <w:t xml:space="preserve">been </w:t>
      </w:r>
      <w:r w:rsidR="001A58DD" w:rsidRPr="00D421D3">
        <w:rPr>
          <w:rFonts w:ascii="Arial" w:hAnsi="Arial" w:cs="Vrinda"/>
          <w:lang w:bidi="bn-IN"/>
        </w:rPr>
        <w:t xml:space="preserve">found that the psychological need and demand identification has been the major one. In terms of identifying the psychological condition of the patient, the theory of </w:t>
      </w:r>
      <w:r w:rsidR="00D421D3">
        <w:rPr>
          <w:rFonts w:ascii="Arial" w:hAnsi="Arial" w:cs="Vrinda"/>
          <w:lang w:bidi="bn-IN"/>
        </w:rPr>
        <w:t>Piaget’s Theory</w:t>
      </w:r>
      <w:r w:rsidR="001A58DD" w:rsidRPr="00D421D3">
        <w:rPr>
          <w:rFonts w:ascii="Arial" w:hAnsi="Arial" w:cs="Vrinda"/>
          <w:lang w:bidi="bn-IN"/>
        </w:rPr>
        <w:t xml:space="preserve"> is highly important in healthcare settings</w:t>
      </w:r>
      <w:r w:rsidR="00AA0CC1">
        <w:rPr>
          <w:rFonts w:ascii="Arial" w:hAnsi="Arial" w:cs="Vrinda"/>
          <w:lang w:bidi="bn-IN"/>
        </w:rPr>
        <w:t xml:space="preserve"> </w:t>
      </w:r>
      <w:r w:rsidR="00AA0CC1" w:rsidRPr="00AA0CC1">
        <w:rPr>
          <w:rFonts w:ascii="Arial" w:hAnsi="Arial" w:cs="Vrinda"/>
          <w:lang w:bidi="bn-IN"/>
        </w:rPr>
        <w:t>(</w:t>
      </w:r>
      <w:proofErr w:type="spellStart"/>
      <w:r w:rsidR="00AA0CC1" w:rsidRPr="00AA0CC1">
        <w:rPr>
          <w:rFonts w:ascii="Arial" w:hAnsi="Arial" w:cs="Vrinda"/>
          <w:lang w:bidi="bn-IN"/>
        </w:rPr>
        <w:t>DeRobertis</w:t>
      </w:r>
      <w:proofErr w:type="spellEnd"/>
      <w:r w:rsidR="00AA0CC1" w:rsidRPr="00AA0CC1">
        <w:rPr>
          <w:rFonts w:ascii="Arial" w:hAnsi="Arial" w:cs="Vrinda"/>
          <w:lang w:bidi="bn-IN"/>
        </w:rPr>
        <w:t>, 2021)</w:t>
      </w:r>
      <w:r w:rsidR="001A58DD" w:rsidRPr="00D421D3">
        <w:rPr>
          <w:rFonts w:ascii="Arial" w:hAnsi="Arial" w:cs="Vrinda"/>
          <w:lang w:bidi="bn-IN"/>
        </w:rPr>
        <w:t xml:space="preserve">. </w:t>
      </w:r>
      <w:r w:rsidR="00AD336D" w:rsidRPr="00D421D3">
        <w:rPr>
          <w:rFonts w:ascii="Arial" w:hAnsi="Arial" w:cs="Vrinda"/>
          <w:lang w:bidi="bn-IN"/>
        </w:rPr>
        <w:t xml:space="preserve">Also, the impact of this </w:t>
      </w:r>
      <w:proofErr w:type="gramStart"/>
      <w:r w:rsidR="00AD336D" w:rsidRPr="00D421D3">
        <w:rPr>
          <w:rFonts w:ascii="Arial" w:hAnsi="Arial" w:cs="Vrinda"/>
          <w:lang w:bidi="bn-IN"/>
        </w:rPr>
        <w:t>particular theory</w:t>
      </w:r>
      <w:proofErr w:type="gramEnd"/>
      <w:r w:rsidR="00AD336D" w:rsidRPr="00D421D3">
        <w:rPr>
          <w:rFonts w:ascii="Arial" w:hAnsi="Arial" w:cs="Vrinda"/>
          <w:lang w:bidi="bn-IN"/>
        </w:rPr>
        <w:t xml:space="preserve"> has been quite vital in my own life as I also have identified different stages of learning for children</w:t>
      </w:r>
      <w:r w:rsidR="00AA0CC1">
        <w:rPr>
          <w:rFonts w:ascii="Arial" w:hAnsi="Arial" w:cs="Vrinda"/>
          <w:lang w:bidi="bn-IN"/>
        </w:rPr>
        <w:t xml:space="preserve"> </w:t>
      </w:r>
      <w:r w:rsidR="00AA0CC1" w:rsidRPr="00AA0CC1">
        <w:rPr>
          <w:rFonts w:ascii="Arial" w:hAnsi="Arial" w:cs="Vrinda"/>
          <w:lang w:bidi="bn-IN"/>
        </w:rPr>
        <w:t>(</w:t>
      </w:r>
      <w:proofErr w:type="spellStart"/>
      <w:r w:rsidR="00AA0CC1" w:rsidRPr="00AA0CC1">
        <w:rPr>
          <w:rFonts w:ascii="Arial" w:hAnsi="Arial" w:cs="Vrinda"/>
          <w:lang w:bidi="bn-IN"/>
        </w:rPr>
        <w:t>Bonzon</w:t>
      </w:r>
      <w:proofErr w:type="spellEnd"/>
      <w:r w:rsidR="00AA0CC1" w:rsidRPr="00AA0CC1">
        <w:rPr>
          <w:rFonts w:ascii="Arial" w:hAnsi="Arial" w:cs="Vrinda"/>
          <w:lang w:bidi="bn-IN"/>
        </w:rPr>
        <w:t>, 2021)</w:t>
      </w:r>
      <w:r w:rsidR="00AD336D" w:rsidRPr="00D421D3">
        <w:rPr>
          <w:rFonts w:ascii="Arial" w:hAnsi="Arial" w:cs="Vrinda"/>
          <w:lang w:bidi="bn-IN"/>
        </w:rPr>
        <w:t>. Also, I have been able to improve my knowledge about understanding the psychology of patients in healthcare settings which becomes one of my vital skills and competencies.</w:t>
      </w:r>
    </w:p>
    <w:p w14:paraId="5F4A4092" w14:textId="77777777" w:rsidR="00023209" w:rsidRPr="00D421D3" w:rsidRDefault="00023209" w:rsidP="00D421D3">
      <w:pPr>
        <w:pStyle w:val="Heading2"/>
        <w:rPr>
          <w:lang w:bidi="bn-IN"/>
        </w:rPr>
      </w:pPr>
      <w:bookmarkStart w:id="1" w:name="_Toc119269923"/>
      <w:r w:rsidRPr="00D421D3">
        <w:rPr>
          <w:lang w:bidi="bn-IN"/>
        </w:rPr>
        <w:t>Reflection</w:t>
      </w:r>
      <w:bookmarkEnd w:id="1"/>
    </w:p>
    <w:p w14:paraId="3E9C151A" w14:textId="2596C616" w:rsidR="00023209" w:rsidRPr="00D421D3" w:rsidRDefault="007C5D44" w:rsidP="000B5603">
      <w:pPr>
        <w:spacing w:line="360" w:lineRule="auto"/>
        <w:jc w:val="both"/>
        <w:rPr>
          <w:rFonts w:ascii="Arial" w:hAnsi="Arial" w:cs="Vrinda"/>
          <w:lang w:bidi="bn-IN"/>
        </w:rPr>
      </w:pPr>
      <w:r>
        <w:rPr>
          <w:rFonts w:ascii="Arial" w:hAnsi="Arial" w:cs="Vrinda"/>
          <w:lang w:bidi="bn-IN"/>
        </w:rPr>
        <w:t>I</w:t>
      </w:r>
      <w:r w:rsidR="00023209" w:rsidRPr="00D421D3">
        <w:rPr>
          <w:rFonts w:ascii="Arial" w:hAnsi="Arial" w:cs="Vrinda"/>
          <w:lang w:bidi="bn-IN"/>
        </w:rPr>
        <w:t xml:space="preserve"> learned perspectives in this </w:t>
      </w:r>
      <w:proofErr w:type="gramStart"/>
      <w:r w:rsidR="00023209" w:rsidRPr="00D421D3">
        <w:rPr>
          <w:rFonts w:ascii="Arial" w:hAnsi="Arial" w:cs="Vrinda"/>
          <w:lang w:bidi="bn-IN"/>
        </w:rPr>
        <w:t>particular situation</w:t>
      </w:r>
      <w:proofErr w:type="gramEnd"/>
      <w:r w:rsidR="00023209" w:rsidRPr="00D421D3">
        <w:rPr>
          <w:rFonts w:ascii="Arial" w:hAnsi="Arial" w:cs="Vrinda"/>
          <w:lang w:bidi="bn-IN"/>
        </w:rPr>
        <w:t xml:space="preserve"> </w:t>
      </w:r>
      <w:r w:rsidR="00D421D3" w:rsidRPr="00D421D3">
        <w:rPr>
          <w:rFonts w:ascii="Arial" w:hAnsi="Arial" w:cs="Vrinda"/>
          <w:lang w:bidi="bn-IN"/>
        </w:rPr>
        <w:t>have</w:t>
      </w:r>
      <w:r w:rsidR="00023209" w:rsidRPr="00D421D3">
        <w:rPr>
          <w:rFonts w:ascii="Arial" w:hAnsi="Arial" w:cs="Vrinda"/>
          <w:lang w:bidi="bn-IN"/>
        </w:rPr>
        <w:t xml:space="preserve"> been the use of the theory named </w:t>
      </w:r>
      <w:r w:rsidR="00D421D3">
        <w:rPr>
          <w:rFonts w:ascii="Arial" w:hAnsi="Arial" w:cs="Vrinda"/>
          <w:lang w:bidi="bn-IN"/>
        </w:rPr>
        <w:t>Piaget’s Theory</w:t>
      </w:r>
      <w:r w:rsidR="00023209" w:rsidRPr="00D421D3">
        <w:rPr>
          <w:rFonts w:ascii="Arial" w:hAnsi="Arial" w:cs="Vrinda"/>
          <w:lang w:bidi="bn-IN"/>
        </w:rPr>
        <w:t xml:space="preserve">. This </w:t>
      </w:r>
      <w:proofErr w:type="gramStart"/>
      <w:r w:rsidR="00023209" w:rsidRPr="00D421D3">
        <w:rPr>
          <w:rFonts w:ascii="Arial" w:hAnsi="Arial" w:cs="Vrinda"/>
          <w:lang w:bidi="bn-IN"/>
        </w:rPr>
        <w:t>particular theory</w:t>
      </w:r>
      <w:proofErr w:type="gramEnd"/>
      <w:r w:rsidR="00023209" w:rsidRPr="00D421D3">
        <w:rPr>
          <w:rFonts w:ascii="Arial" w:hAnsi="Arial" w:cs="Vrinda"/>
          <w:lang w:bidi="bn-IN"/>
        </w:rPr>
        <w:t xml:space="preserve"> helps to understand the psychological lifespan of any individual in different stages of time. In my future career in </w:t>
      </w:r>
      <w:r w:rsidR="00AA0CC1">
        <w:rPr>
          <w:rFonts w:ascii="Arial" w:hAnsi="Arial" w:cs="Vrinda"/>
          <w:lang w:bidi="bn-IN"/>
        </w:rPr>
        <w:t xml:space="preserve">the </w:t>
      </w:r>
      <w:r w:rsidR="00023209" w:rsidRPr="00D421D3">
        <w:rPr>
          <w:rFonts w:ascii="Arial" w:hAnsi="Arial" w:cs="Vrinda"/>
          <w:lang w:bidi="bn-IN"/>
        </w:rPr>
        <w:t xml:space="preserve">health and social care sector, I can </w:t>
      </w:r>
      <w:proofErr w:type="gramStart"/>
      <w:r w:rsidR="00023209" w:rsidRPr="00D421D3">
        <w:rPr>
          <w:rFonts w:ascii="Arial" w:hAnsi="Arial" w:cs="Vrinda"/>
          <w:lang w:bidi="bn-IN"/>
        </w:rPr>
        <w:t>definitely apply</w:t>
      </w:r>
      <w:proofErr w:type="gramEnd"/>
      <w:r w:rsidR="00023209" w:rsidRPr="00D421D3">
        <w:rPr>
          <w:rFonts w:ascii="Arial" w:hAnsi="Arial" w:cs="Vrinda"/>
          <w:lang w:bidi="bn-IN"/>
        </w:rPr>
        <w:t xml:space="preserve"> the guidelines and perspectives of this particular theory</w:t>
      </w:r>
      <w:r w:rsidR="00AA0CC1">
        <w:rPr>
          <w:rFonts w:ascii="Arial" w:hAnsi="Arial" w:cs="Vrinda"/>
          <w:lang w:bidi="bn-IN"/>
        </w:rPr>
        <w:t xml:space="preserve"> </w:t>
      </w:r>
      <w:r w:rsidR="00AA0CC1" w:rsidRPr="00AA0CC1">
        <w:rPr>
          <w:rFonts w:ascii="Arial" w:hAnsi="Arial" w:cs="Vrinda"/>
          <w:lang w:bidi="bn-IN"/>
        </w:rPr>
        <w:t>(</w:t>
      </w:r>
      <w:proofErr w:type="spellStart"/>
      <w:r w:rsidR="00AA0CC1" w:rsidRPr="00AA0CC1">
        <w:rPr>
          <w:rFonts w:ascii="Arial" w:hAnsi="Arial" w:cs="Vrinda"/>
          <w:lang w:bidi="bn-IN"/>
        </w:rPr>
        <w:t>DeRobertis</w:t>
      </w:r>
      <w:proofErr w:type="spellEnd"/>
      <w:r w:rsidR="00AA0CC1" w:rsidRPr="00AA0CC1">
        <w:rPr>
          <w:rFonts w:ascii="Arial" w:hAnsi="Arial" w:cs="Vrinda"/>
          <w:lang w:bidi="bn-IN"/>
        </w:rPr>
        <w:t>, 2021)</w:t>
      </w:r>
      <w:r w:rsidR="00023209" w:rsidRPr="00D421D3">
        <w:rPr>
          <w:rFonts w:ascii="Arial" w:hAnsi="Arial" w:cs="Vrinda"/>
          <w:lang w:bidi="bn-IN"/>
        </w:rPr>
        <w:t>. Th</w:t>
      </w:r>
      <w:r w:rsidR="00AA0CC1">
        <w:rPr>
          <w:rFonts w:ascii="Arial" w:hAnsi="Arial" w:cs="Vrinda"/>
          <w:lang w:bidi="bn-IN"/>
        </w:rPr>
        <w:t>e</w:t>
      </w:r>
      <w:r w:rsidR="00023209" w:rsidRPr="00D421D3">
        <w:rPr>
          <w:rFonts w:ascii="Arial" w:hAnsi="Arial" w:cs="Vrinda"/>
          <w:lang w:bidi="bn-IN"/>
        </w:rPr>
        <w:t xml:space="preserve"> use of </w:t>
      </w:r>
      <w:r w:rsidR="00AA0CC1">
        <w:rPr>
          <w:rFonts w:ascii="Arial" w:hAnsi="Arial" w:cs="Vrinda"/>
          <w:lang w:bidi="bn-IN"/>
        </w:rPr>
        <w:t>a</w:t>
      </w:r>
      <w:r w:rsidR="00023209" w:rsidRPr="00D421D3">
        <w:rPr>
          <w:rFonts w:ascii="Arial" w:hAnsi="Arial" w:cs="Vrinda"/>
          <w:lang w:bidi="bn-IN"/>
        </w:rPr>
        <w:t xml:space="preserve"> particular theory named </w:t>
      </w:r>
      <w:r w:rsidR="00D421D3">
        <w:rPr>
          <w:rFonts w:ascii="Arial" w:hAnsi="Arial" w:cs="Vrinda"/>
          <w:lang w:bidi="bn-IN"/>
        </w:rPr>
        <w:t>Piaget’s Theory</w:t>
      </w:r>
      <w:r w:rsidR="00023209" w:rsidRPr="00D421D3">
        <w:rPr>
          <w:rFonts w:ascii="Arial" w:hAnsi="Arial" w:cs="Vrinda"/>
          <w:lang w:bidi="bn-IN"/>
        </w:rPr>
        <w:t xml:space="preserve"> can help me to understand the psychological perspectives of the patients and then design </w:t>
      </w:r>
      <w:r w:rsidR="00AA0CC1">
        <w:rPr>
          <w:rFonts w:ascii="Arial" w:hAnsi="Arial" w:cs="Vrinda"/>
          <w:lang w:bidi="bn-IN"/>
        </w:rPr>
        <w:t xml:space="preserve">an </w:t>
      </w:r>
      <w:r w:rsidR="00023209" w:rsidRPr="00D421D3">
        <w:rPr>
          <w:rFonts w:ascii="Arial" w:hAnsi="Arial" w:cs="Vrinda"/>
          <w:lang w:bidi="bn-IN"/>
        </w:rPr>
        <w:t>appropriate care plan for the patients as well. It will also help me to improve better interaction with patients and other stakeholders in health and social care settings</w:t>
      </w:r>
      <w:r w:rsidR="00AA0CC1">
        <w:rPr>
          <w:rFonts w:ascii="Arial" w:hAnsi="Arial" w:cs="Vrinda"/>
          <w:lang w:bidi="bn-IN"/>
        </w:rPr>
        <w:t xml:space="preserve"> </w:t>
      </w:r>
      <w:r w:rsidR="00AA0CC1" w:rsidRPr="00AA0CC1">
        <w:rPr>
          <w:rFonts w:ascii="Arial" w:hAnsi="Arial" w:cs="Vrinda"/>
          <w:lang w:bidi="bn-IN"/>
        </w:rPr>
        <w:t>(</w:t>
      </w:r>
      <w:proofErr w:type="spellStart"/>
      <w:r w:rsidR="00AA0CC1" w:rsidRPr="00AA0CC1">
        <w:rPr>
          <w:rFonts w:ascii="Arial" w:hAnsi="Arial" w:cs="Vrinda"/>
          <w:lang w:bidi="bn-IN"/>
        </w:rPr>
        <w:t>Hakimzadeh</w:t>
      </w:r>
      <w:proofErr w:type="spellEnd"/>
      <w:r w:rsidR="00AA0CC1" w:rsidRPr="00AA0CC1">
        <w:rPr>
          <w:rFonts w:ascii="Arial" w:hAnsi="Arial" w:cs="Vrinda"/>
          <w:lang w:bidi="bn-IN"/>
        </w:rPr>
        <w:t>, et al, 2021)</w:t>
      </w:r>
      <w:r w:rsidR="00023209" w:rsidRPr="00D421D3">
        <w:rPr>
          <w:rFonts w:ascii="Arial" w:hAnsi="Arial" w:cs="Vrinda"/>
          <w:lang w:bidi="bn-IN"/>
        </w:rPr>
        <w:t>. Th</w:t>
      </w:r>
      <w:r w:rsidR="00AA0CC1">
        <w:rPr>
          <w:rFonts w:ascii="Arial" w:hAnsi="Arial" w:cs="Vrinda"/>
          <w:lang w:bidi="bn-IN"/>
        </w:rPr>
        <w:t>e</w:t>
      </w:r>
      <w:r w:rsidR="00023209" w:rsidRPr="00D421D3">
        <w:rPr>
          <w:rFonts w:ascii="Arial" w:hAnsi="Arial" w:cs="Vrinda"/>
          <w:lang w:bidi="bn-IN"/>
        </w:rPr>
        <w:t xml:space="preserve"> use of </w:t>
      </w:r>
      <w:r w:rsidR="00D421D3">
        <w:rPr>
          <w:rFonts w:ascii="Arial" w:hAnsi="Arial" w:cs="Vrinda"/>
          <w:lang w:bidi="bn-IN"/>
        </w:rPr>
        <w:t>Piaget’s Theory</w:t>
      </w:r>
      <w:r w:rsidR="007A604D" w:rsidRPr="00D421D3">
        <w:rPr>
          <w:rFonts w:ascii="Arial" w:hAnsi="Arial" w:cs="Vrinda"/>
          <w:lang w:bidi="bn-IN"/>
        </w:rPr>
        <w:t xml:space="preserve"> in healthcare settings allows healthcare practitioners to apply an appropriate and flexible environment for the practitioners to discuss with each other the development of effective care plan</w:t>
      </w:r>
      <w:r w:rsidR="00AA0CC1">
        <w:rPr>
          <w:rFonts w:ascii="Arial" w:hAnsi="Arial" w:cs="Vrinda"/>
          <w:lang w:bidi="bn-IN"/>
        </w:rPr>
        <w:t>s</w:t>
      </w:r>
      <w:r w:rsidR="007A604D" w:rsidRPr="00D421D3">
        <w:rPr>
          <w:rFonts w:ascii="Arial" w:hAnsi="Arial" w:cs="Vrinda"/>
          <w:lang w:bidi="bn-IN"/>
        </w:rPr>
        <w:t xml:space="preserve">. In my carrier of becoming a good health care practitioner in </w:t>
      </w:r>
      <w:r w:rsidR="00AA0CC1">
        <w:rPr>
          <w:rFonts w:ascii="Arial" w:hAnsi="Arial" w:cs="Vrinda"/>
          <w:lang w:bidi="bn-IN"/>
        </w:rPr>
        <w:t xml:space="preserve">the </w:t>
      </w:r>
      <w:r w:rsidR="007A604D" w:rsidRPr="00D421D3">
        <w:rPr>
          <w:rFonts w:ascii="Arial" w:hAnsi="Arial" w:cs="Vrinda"/>
          <w:lang w:bidi="bn-IN"/>
        </w:rPr>
        <w:t xml:space="preserve">future, I </w:t>
      </w:r>
      <w:proofErr w:type="gramStart"/>
      <w:r w:rsidR="007A604D" w:rsidRPr="00D421D3">
        <w:rPr>
          <w:rFonts w:ascii="Arial" w:hAnsi="Arial" w:cs="Vrinda"/>
          <w:lang w:bidi="bn-IN"/>
        </w:rPr>
        <w:t>definitely can</w:t>
      </w:r>
      <w:proofErr w:type="gramEnd"/>
      <w:r w:rsidR="007A604D" w:rsidRPr="00D421D3">
        <w:rPr>
          <w:rFonts w:ascii="Arial" w:hAnsi="Arial" w:cs="Vrinda"/>
          <w:lang w:bidi="bn-IN"/>
        </w:rPr>
        <w:t xml:space="preserve"> apply the psychological perspectives by ensuring the application of </w:t>
      </w:r>
      <w:r w:rsidR="00D421D3">
        <w:rPr>
          <w:rFonts w:ascii="Arial" w:hAnsi="Arial" w:cs="Vrinda"/>
          <w:lang w:bidi="bn-IN"/>
        </w:rPr>
        <w:t>Piaget’s Theory</w:t>
      </w:r>
      <w:r w:rsidR="007A604D" w:rsidRPr="00D421D3">
        <w:rPr>
          <w:rFonts w:ascii="Arial" w:hAnsi="Arial" w:cs="Vrinda"/>
          <w:lang w:bidi="bn-IN"/>
        </w:rPr>
        <w:t xml:space="preserve"> in different stages</w:t>
      </w:r>
      <w:r w:rsidR="00AA0CC1">
        <w:rPr>
          <w:rFonts w:ascii="Arial" w:hAnsi="Arial" w:cs="Vrinda"/>
          <w:lang w:bidi="bn-IN"/>
        </w:rPr>
        <w:t xml:space="preserve"> </w:t>
      </w:r>
      <w:r w:rsidR="00AA0CC1" w:rsidRPr="00AA0CC1">
        <w:rPr>
          <w:rFonts w:ascii="Arial" w:hAnsi="Arial" w:cs="Vrinda"/>
          <w:lang w:bidi="bn-IN"/>
        </w:rPr>
        <w:t xml:space="preserve">(Hofstetter and </w:t>
      </w:r>
      <w:proofErr w:type="spellStart"/>
      <w:r w:rsidR="00AA0CC1" w:rsidRPr="00AA0CC1">
        <w:rPr>
          <w:rFonts w:ascii="Arial" w:hAnsi="Arial" w:cs="Vrinda"/>
          <w:lang w:bidi="bn-IN"/>
        </w:rPr>
        <w:t>Schneuwly</w:t>
      </w:r>
      <w:proofErr w:type="spellEnd"/>
      <w:r w:rsidR="00AA0CC1" w:rsidRPr="00AA0CC1">
        <w:rPr>
          <w:rFonts w:ascii="Arial" w:hAnsi="Arial" w:cs="Vrinda"/>
          <w:lang w:bidi="bn-IN"/>
        </w:rPr>
        <w:t>, 2022)</w:t>
      </w:r>
      <w:r w:rsidR="007A604D" w:rsidRPr="00D421D3">
        <w:rPr>
          <w:rFonts w:ascii="Arial" w:hAnsi="Arial" w:cs="Vrinda"/>
          <w:lang w:bidi="bn-IN"/>
        </w:rPr>
        <w:t xml:space="preserve">. The </w:t>
      </w:r>
      <w:r w:rsidR="000D2586" w:rsidRPr="00D421D3">
        <w:rPr>
          <w:rFonts w:ascii="Arial" w:hAnsi="Arial" w:cs="Vrinda"/>
          <w:lang w:bidi="bn-IN"/>
        </w:rPr>
        <w:t xml:space="preserve">use of </w:t>
      </w:r>
      <w:r w:rsidR="00D421D3">
        <w:rPr>
          <w:rFonts w:ascii="Arial" w:hAnsi="Arial" w:cs="Vrinda"/>
          <w:lang w:bidi="bn-IN"/>
        </w:rPr>
        <w:t>Piaget’s Theory</w:t>
      </w:r>
      <w:r w:rsidR="000D2586" w:rsidRPr="00D421D3">
        <w:rPr>
          <w:rFonts w:ascii="Arial" w:hAnsi="Arial" w:cs="Vrinda"/>
          <w:lang w:bidi="bn-IN"/>
        </w:rPr>
        <w:t xml:space="preserve"> can also become very vital in terms of developing my own skills and competencies. For example, improving observation skills, improving communication skills</w:t>
      </w:r>
      <w:r w:rsidR="00AA0CC1">
        <w:rPr>
          <w:rFonts w:ascii="Arial" w:hAnsi="Arial" w:cs="Vrinda"/>
          <w:lang w:bidi="bn-IN"/>
        </w:rPr>
        <w:t>,</w:t>
      </w:r>
      <w:r w:rsidR="000D2586" w:rsidRPr="00D421D3">
        <w:rPr>
          <w:rFonts w:ascii="Arial" w:hAnsi="Arial" w:cs="Vrinda"/>
          <w:lang w:bidi="bn-IN"/>
        </w:rPr>
        <w:t xml:space="preserve"> and other factors as well. The improvement of those skills </w:t>
      </w:r>
      <w:r w:rsidR="00D421D3" w:rsidRPr="00D421D3">
        <w:rPr>
          <w:rFonts w:ascii="Arial" w:hAnsi="Arial" w:cs="Vrinda"/>
          <w:lang w:bidi="bn-IN"/>
        </w:rPr>
        <w:t>is</w:t>
      </w:r>
      <w:r w:rsidR="000D2586" w:rsidRPr="00D421D3">
        <w:rPr>
          <w:rFonts w:ascii="Arial" w:hAnsi="Arial" w:cs="Vrinda"/>
          <w:lang w:bidi="bn-IN"/>
        </w:rPr>
        <w:t xml:space="preserve"> supported by the application of the identification of psychological theory and perspectives named </w:t>
      </w:r>
      <w:r w:rsidR="00D421D3">
        <w:rPr>
          <w:rFonts w:ascii="Arial" w:hAnsi="Arial" w:cs="Vrinda"/>
          <w:lang w:bidi="bn-IN"/>
        </w:rPr>
        <w:t>Piaget’s Theory</w:t>
      </w:r>
      <w:r w:rsidR="000D2586" w:rsidRPr="00D421D3">
        <w:rPr>
          <w:rFonts w:ascii="Arial" w:hAnsi="Arial" w:cs="Vrinda"/>
          <w:lang w:bidi="bn-IN"/>
        </w:rPr>
        <w:t>.</w:t>
      </w:r>
    </w:p>
    <w:p w14:paraId="04E26E26" w14:textId="77777777" w:rsidR="000D2586" w:rsidRPr="00D421D3" w:rsidRDefault="000D2586" w:rsidP="00D421D3">
      <w:pPr>
        <w:pStyle w:val="Heading1"/>
        <w:rPr>
          <w:lang w:bidi="bn-IN"/>
        </w:rPr>
      </w:pPr>
      <w:bookmarkStart w:id="2" w:name="_Toc119269924"/>
      <w:r w:rsidRPr="00D421D3">
        <w:rPr>
          <w:lang w:bidi="bn-IN"/>
        </w:rPr>
        <w:t>Conclusion</w:t>
      </w:r>
      <w:bookmarkEnd w:id="2"/>
    </w:p>
    <w:p w14:paraId="58507E0A" w14:textId="2B89BAD4" w:rsidR="001B71B0" w:rsidRDefault="000D2586" w:rsidP="001D19A1">
      <w:pPr>
        <w:spacing w:line="360" w:lineRule="auto"/>
        <w:jc w:val="both"/>
        <w:rPr>
          <w:rFonts w:ascii="Arial" w:hAnsi="Arial" w:cs="Vrinda"/>
          <w:lang w:bidi="bn-IN"/>
        </w:rPr>
      </w:pPr>
      <w:r w:rsidRPr="00D421D3">
        <w:rPr>
          <w:rFonts w:ascii="Arial" w:hAnsi="Arial" w:cs="Vrinda"/>
          <w:lang w:bidi="bn-IN"/>
        </w:rPr>
        <w:t xml:space="preserve">So, from the overall discussion throughout this assessment about the psychological lifespan and theory named </w:t>
      </w:r>
      <w:r w:rsidR="00D421D3">
        <w:rPr>
          <w:rFonts w:ascii="Arial" w:hAnsi="Arial" w:cs="Vrinda"/>
          <w:lang w:bidi="bn-IN"/>
        </w:rPr>
        <w:t>Piaget’s Theory</w:t>
      </w:r>
      <w:r w:rsidRPr="00D421D3">
        <w:rPr>
          <w:rFonts w:ascii="Arial" w:hAnsi="Arial" w:cs="Vrinda"/>
          <w:lang w:bidi="bn-IN"/>
        </w:rPr>
        <w:t xml:space="preserve">, it is quite clear that psychological theories are applied in various ways within </w:t>
      </w:r>
      <w:r w:rsidR="00AA0CC1">
        <w:rPr>
          <w:rFonts w:ascii="Arial" w:hAnsi="Arial" w:cs="Vrinda"/>
          <w:lang w:bidi="bn-IN"/>
        </w:rPr>
        <w:t xml:space="preserve">the </w:t>
      </w:r>
      <w:r w:rsidRPr="00D421D3">
        <w:rPr>
          <w:rFonts w:ascii="Arial" w:hAnsi="Arial" w:cs="Vrinda"/>
          <w:lang w:bidi="bn-IN"/>
        </w:rPr>
        <w:t xml:space="preserve">health and social care sector. The major way of implementing the theory of </w:t>
      </w:r>
      <w:r w:rsidR="00D421D3">
        <w:rPr>
          <w:rFonts w:ascii="Arial" w:hAnsi="Arial" w:cs="Vrinda"/>
          <w:lang w:bidi="bn-IN"/>
        </w:rPr>
        <w:t>Piaget’s Theory</w:t>
      </w:r>
      <w:r w:rsidRPr="00D421D3">
        <w:rPr>
          <w:rFonts w:ascii="Arial" w:hAnsi="Arial" w:cs="Vrinda"/>
          <w:lang w:bidi="bn-IN"/>
        </w:rPr>
        <w:t xml:space="preserve"> in </w:t>
      </w:r>
      <w:r w:rsidR="00AA0CC1">
        <w:rPr>
          <w:rFonts w:ascii="Arial" w:hAnsi="Arial" w:cs="Vrinda"/>
          <w:lang w:bidi="bn-IN"/>
        </w:rPr>
        <w:t xml:space="preserve">the </w:t>
      </w:r>
      <w:r w:rsidRPr="00D421D3">
        <w:rPr>
          <w:rFonts w:ascii="Arial" w:hAnsi="Arial" w:cs="Vrinda"/>
          <w:lang w:bidi="bn-IN"/>
        </w:rPr>
        <w:t xml:space="preserve">health and social care sector has been the identification of the </w:t>
      </w:r>
      <w:r w:rsidRPr="00D421D3">
        <w:rPr>
          <w:rFonts w:ascii="Arial" w:hAnsi="Arial" w:cs="Vrinda"/>
          <w:lang w:bidi="bn-IN"/>
        </w:rPr>
        <w:lastRenderedPageBreak/>
        <w:t xml:space="preserve">psychological condition of the patients and determining </w:t>
      </w:r>
      <w:r w:rsidR="00AA0CC1">
        <w:rPr>
          <w:rFonts w:ascii="Arial" w:hAnsi="Arial" w:cs="Vrinda"/>
          <w:lang w:bidi="bn-IN"/>
        </w:rPr>
        <w:t xml:space="preserve">an </w:t>
      </w:r>
      <w:r w:rsidRPr="00D421D3">
        <w:rPr>
          <w:rFonts w:ascii="Arial" w:hAnsi="Arial" w:cs="Vrinda"/>
          <w:lang w:bidi="bn-IN"/>
        </w:rPr>
        <w:t xml:space="preserve">appropriate plan for offering </w:t>
      </w:r>
      <w:r w:rsidR="00AA0CC1">
        <w:rPr>
          <w:rFonts w:ascii="Arial" w:hAnsi="Arial" w:cs="Vrinda"/>
          <w:lang w:bidi="bn-IN"/>
        </w:rPr>
        <w:t xml:space="preserve">a </w:t>
      </w:r>
      <w:r w:rsidRPr="00D421D3">
        <w:rPr>
          <w:rFonts w:ascii="Arial" w:hAnsi="Arial" w:cs="Vrinda"/>
          <w:lang w:bidi="bn-IN"/>
        </w:rPr>
        <w:t>different type</w:t>
      </w:r>
      <w:r w:rsidR="00AA0CC1">
        <w:rPr>
          <w:rFonts w:ascii="Arial" w:hAnsi="Arial" w:cs="Vrinda"/>
          <w:lang w:bidi="bn-IN"/>
        </w:rPr>
        <w:t>s</w:t>
      </w:r>
      <w:r w:rsidRPr="00D421D3">
        <w:rPr>
          <w:rFonts w:ascii="Arial" w:hAnsi="Arial" w:cs="Vrinda"/>
          <w:lang w:bidi="bn-IN"/>
        </w:rPr>
        <w:t xml:space="preserve"> of treatment facilit</w:t>
      </w:r>
      <w:r w:rsidR="00AA0CC1">
        <w:rPr>
          <w:rFonts w:ascii="Arial" w:hAnsi="Arial" w:cs="Vrinda"/>
          <w:lang w:bidi="bn-IN"/>
        </w:rPr>
        <w:t>ies</w:t>
      </w:r>
      <w:r w:rsidRPr="00D421D3">
        <w:rPr>
          <w:rFonts w:ascii="Arial" w:hAnsi="Arial" w:cs="Vrinda"/>
          <w:lang w:bidi="bn-IN"/>
        </w:rPr>
        <w:t xml:space="preserve">. Different type of treatment facilities </w:t>
      </w:r>
      <w:r w:rsidR="00D421D3" w:rsidRPr="00D421D3">
        <w:rPr>
          <w:rFonts w:ascii="Arial" w:hAnsi="Arial" w:cs="Vrinda"/>
          <w:lang w:bidi="bn-IN"/>
        </w:rPr>
        <w:t>is</w:t>
      </w:r>
      <w:r w:rsidRPr="00D421D3">
        <w:rPr>
          <w:rFonts w:ascii="Arial" w:hAnsi="Arial" w:cs="Vrinda"/>
          <w:lang w:bidi="bn-IN"/>
        </w:rPr>
        <w:t xml:space="preserve"> designed based on this theory which allows the care practitioners to identify the need of the patients and then meet the requirements by offering </w:t>
      </w:r>
      <w:r w:rsidR="00AA0CC1">
        <w:rPr>
          <w:rFonts w:ascii="Arial" w:hAnsi="Arial" w:cs="Vrinda"/>
          <w:lang w:bidi="bn-IN"/>
        </w:rPr>
        <w:t xml:space="preserve">a </w:t>
      </w:r>
      <w:r w:rsidRPr="00D421D3">
        <w:rPr>
          <w:rFonts w:ascii="Arial" w:hAnsi="Arial" w:cs="Vrinda"/>
          <w:lang w:bidi="bn-IN"/>
        </w:rPr>
        <w:t xml:space="preserve">good amount of knowledge and information to the patients as well. </w:t>
      </w:r>
    </w:p>
    <w:p w14:paraId="193AC015" w14:textId="7DE7A5C4" w:rsidR="00D421D3" w:rsidRDefault="00D421D3">
      <w:pPr>
        <w:rPr>
          <w:rFonts w:ascii="Arial" w:hAnsi="Arial" w:cs="Vrinda"/>
          <w:lang w:bidi="bn-IN"/>
        </w:rPr>
      </w:pPr>
      <w:r>
        <w:rPr>
          <w:rFonts w:ascii="Arial" w:hAnsi="Arial" w:cs="Vrinda"/>
          <w:lang w:bidi="bn-IN"/>
        </w:rPr>
        <w:br w:type="page"/>
      </w:r>
    </w:p>
    <w:p w14:paraId="3ACF3CA0" w14:textId="35A9D65E" w:rsidR="00D421D3" w:rsidRDefault="00D421D3" w:rsidP="00D421D3">
      <w:pPr>
        <w:pStyle w:val="Heading1"/>
      </w:pPr>
      <w:bookmarkStart w:id="3" w:name="_Toc119269925"/>
      <w:r>
        <w:lastRenderedPageBreak/>
        <w:t>References</w:t>
      </w:r>
      <w:bookmarkEnd w:id="3"/>
    </w:p>
    <w:p w14:paraId="01C64C6D" w14:textId="77777777" w:rsidR="00D15C08" w:rsidRDefault="00D15C08" w:rsidP="00D15C08">
      <w:pPr>
        <w:shd w:val="clear" w:color="auto" w:fill="FFFFFF"/>
        <w:spacing w:line="270" w:lineRule="atLeast"/>
        <w:rPr>
          <w:rFonts w:ascii="Helvetica" w:hAnsi="Helvetica" w:cs="Helvetica"/>
          <w:color w:val="333333"/>
          <w:sz w:val="21"/>
          <w:szCs w:val="21"/>
        </w:rPr>
      </w:pPr>
      <w:bookmarkStart w:id="4" w:name="_Hlk119270263"/>
      <w:r>
        <w:rPr>
          <w:rFonts w:ascii="Helvetica" w:hAnsi="Helvetica" w:cs="Helvetica"/>
          <w:color w:val="333333"/>
          <w:sz w:val="21"/>
          <w:szCs w:val="21"/>
        </w:rPr>
        <w:t xml:space="preserve">Burman, J. T. (2021). The Genetic Epistemology of Jean Piaget. ... Hegarty, C. Logan, W. Long, P. </w:t>
      </w:r>
      <w:proofErr w:type="spellStart"/>
      <w:r>
        <w:rPr>
          <w:rFonts w:ascii="Helvetica" w:hAnsi="Helvetica" w:cs="Helvetica"/>
          <w:color w:val="333333"/>
          <w:sz w:val="21"/>
          <w:szCs w:val="21"/>
        </w:rPr>
        <w:t>Pettikainen</w:t>
      </w:r>
      <w:proofErr w:type="spellEnd"/>
      <w:r>
        <w:rPr>
          <w:rFonts w:ascii="Helvetica" w:hAnsi="Helvetica" w:cs="Helvetica"/>
          <w:color w:val="333333"/>
          <w:sz w:val="21"/>
          <w:szCs w:val="21"/>
        </w:rPr>
        <w:t xml:space="preserve">, &amp; A. Rutherford (Eds.), Oxford Research Encyclopedia of the History of Modern Psychology (The Oxford Research Encyclopedia of Psychology). ... 25 March 2021 </w:t>
      </w:r>
      <w:proofErr w:type="gramStart"/>
      <w:r>
        <w:rPr>
          <w:rFonts w:ascii="Helvetica" w:hAnsi="Helvetica" w:cs="Helvetica"/>
          <w:color w:val="333333"/>
          <w:sz w:val="21"/>
          <w:szCs w:val="21"/>
        </w:rPr>
        <w:t>The</w:t>
      </w:r>
      <w:proofErr w:type="gramEnd"/>
      <w:r>
        <w:rPr>
          <w:rFonts w:ascii="Helvetica" w:hAnsi="Helvetica" w:cs="Helvetica"/>
          <w:color w:val="333333"/>
          <w:sz w:val="21"/>
          <w:szCs w:val="21"/>
        </w:rPr>
        <w:t xml:space="preserve"> Genetic Epistemology of Jean Piaget Jeremy Burman, University of Groningen ...</w:t>
      </w:r>
    </w:p>
    <w:p w14:paraId="4F9096CC" w14:textId="77777777" w:rsidR="00D15C08" w:rsidRDefault="00000000" w:rsidP="00D15C08">
      <w:pPr>
        <w:spacing w:line="360" w:lineRule="auto"/>
        <w:jc w:val="both"/>
      </w:pPr>
      <w:hyperlink r:id="rId10" w:tgtFrame="_blank" w:history="1">
        <w:r w:rsidR="00D15C08">
          <w:rPr>
            <w:rStyle w:val="Hyperlink"/>
            <w:rFonts w:ascii="Helvetica" w:hAnsi="Helvetica" w:cs="Helvetica"/>
            <w:b/>
            <w:bCs/>
            <w:color w:val="00799E"/>
            <w:sz w:val="21"/>
            <w:szCs w:val="21"/>
            <w:bdr w:val="none" w:sz="0" w:space="0" w:color="auto" w:frame="1"/>
            <w:shd w:val="clear" w:color="auto" w:fill="FFFFFF"/>
          </w:rPr>
          <w:t>https://pure.rug.nl/ws/files/166761968/2021_Burman_OUP_ORE_Genetic_epistemology...</w:t>
        </w:r>
      </w:hyperlink>
    </w:p>
    <w:p w14:paraId="66AA1792" w14:textId="4C3358FC" w:rsidR="00D15C08" w:rsidRDefault="00D15C08" w:rsidP="00D15C08">
      <w:pPr>
        <w:shd w:val="clear" w:color="auto" w:fill="FFFFFF"/>
        <w:spacing w:line="270" w:lineRule="atLeast"/>
        <w:rPr>
          <w:rFonts w:ascii="Helvetica" w:hAnsi="Helvetica" w:cs="Helvetica"/>
          <w:color w:val="333333"/>
          <w:sz w:val="21"/>
          <w:szCs w:val="21"/>
        </w:rPr>
      </w:pPr>
      <w:r>
        <w:rPr>
          <w:rFonts w:ascii="Helvetica" w:hAnsi="Helvetica" w:cs="Helvetica"/>
          <w:color w:val="333333"/>
          <w:sz w:val="21"/>
          <w:szCs w:val="21"/>
        </w:rPr>
        <w:t xml:space="preserve"> </w:t>
      </w:r>
      <w:proofErr w:type="spellStart"/>
      <w:r>
        <w:rPr>
          <w:rFonts w:ascii="Helvetica" w:hAnsi="Helvetica" w:cs="Helvetica"/>
          <w:color w:val="333333"/>
          <w:sz w:val="21"/>
          <w:szCs w:val="21"/>
        </w:rPr>
        <w:t>DeRobertis</w:t>
      </w:r>
      <w:proofErr w:type="spellEnd"/>
      <w:r>
        <w:rPr>
          <w:rFonts w:ascii="Helvetica" w:hAnsi="Helvetica" w:cs="Helvetica"/>
          <w:color w:val="333333"/>
          <w:sz w:val="21"/>
          <w:szCs w:val="21"/>
        </w:rPr>
        <w:t>, E. M. (2021). Piaget and Husserl: Comparisons, contrasts, and challenges for future research. The Humanistic Psychologist, 49(4), 496–518. https:// https://doi.org/10.1037/hum0000183 Abstract</w:t>
      </w:r>
    </w:p>
    <w:p w14:paraId="65149D20" w14:textId="77777777" w:rsidR="00D15C08" w:rsidRDefault="00000000" w:rsidP="00D15C08">
      <w:pPr>
        <w:spacing w:line="360" w:lineRule="auto"/>
        <w:jc w:val="both"/>
      </w:pPr>
      <w:hyperlink r:id="rId11" w:tgtFrame="_blank" w:history="1">
        <w:r w:rsidR="00D15C08">
          <w:rPr>
            <w:rStyle w:val="Hyperlink"/>
            <w:rFonts w:ascii="Helvetica" w:hAnsi="Helvetica" w:cs="Helvetica"/>
            <w:b/>
            <w:bCs/>
            <w:color w:val="00799E"/>
            <w:sz w:val="21"/>
            <w:szCs w:val="21"/>
            <w:bdr w:val="none" w:sz="0" w:space="0" w:color="auto" w:frame="1"/>
            <w:shd w:val="clear" w:color="auto" w:fill="FFFFFF"/>
          </w:rPr>
          <w:t>https://psycnet.apa.org/record/2020-26459-001</w:t>
        </w:r>
      </w:hyperlink>
    </w:p>
    <w:p w14:paraId="406E8914" w14:textId="77777777" w:rsidR="00D15C08" w:rsidRDefault="00D15C08" w:rsidP="00D15C08">
      <w:pPr>
        <w:shd w:val="clear" w:color="auto" w:fill="FFFFFF"/>
        <w:spacing w:line="270" w:lineRule="atLeast"/>
        <w:rPr>
          <w:rFonts w:ascii="Helvetica" w:hAnsi="Helvetica" w:cs="Helvetica"/>
          <w:color w:val="333333"/>
          <w:sz w:val="21"/>
          <w:szCs w:val="21"/>
        </w:rPr>
      </w:pPr>
      <w:r>
        <w:rPr>
          <w:rFonts w:ascii="Helvetica" w:hAnsi="Helvetica" w:cs="Helvetica"/>
          <w:color w:val="333333"/>
          <w:sz w:val="21"/>
          <w:szCs w:val="21"/>
        </w:rPr>
        <w:t xml:space="preserve">Eisen, S.L., Ulrich, R.S., Shepley, M.M., </w:t>
      </w:r>
      <w:proofErr w:type="spellStart"/>
      <w:r>
        <w:rPr>
          <w:rFonts w:ascii="Helvetica" w:hAnsi="Helvetica" w:cs="Helvetica"/>
          <w:color w:val="333333"/>
          <w:sz w:val="21"/>
          <w:szCs w:val="21"/>
        </w:rPr>
        <w:t>Varni</w:t>
      </w:r>
      <w:proofErr w:type="spellEnd"/>
      <w:r>
        <w:rPr>
          <w:rFonts w:ascii="Helvetica" w:hAnsi="Helvetica" w:cs="Helvetica"/>
          <w:color w:val="333333"/>
          <w:sz w:val="21"/>
          <w:szCs w:val="21"/>
        </w:rPr>
        <w:t>, J.W. and Sherman, S. (2008) The Stress-Reducing Effects of Art in Pediatric Health Care Art Preferences of Healthy ...</w:t>
      </w:r>
    </w:p>
    <w:p w14:paraId="63B423C4" w14:textId="6B8D9E1A" w:rsidR="00D15C08" w:rsidRDefault="00000000" w:rsidP="00D15C08">
      <w:pPr>
        <w:spacing w:line="360" w:lineRule="auto"/>
        <w:jc w:val="both"/>
        <w:rPr>
          <w:rFonts w:ascii="Arial" w:hAnsi="Arial" w:cs="Arial"/>
          <w:color w:val="222222"/>
          <w:shd w:val="clear" w:color="auto" w:fill="FFFFFF"/>
        </w:rPr>
      </w:pPr>
      <w:hyperlink r:id="rId12" w:tgtFrame="_blank" w:history="1">
        <w:r w:rsidR="00D15C08">
          <w:rPr>
            <w:rStyle w:val="Hyperlink"/>
            <w:rFonts w:ascii="Helvetica" w:hAnsi="Helvetica" w:cs="Helvetica"/>
            <w:b/>
            <w:bCs/>
            <w:color w:val="00799E"/>
            <w:sz w:val="21"/>
            <w:szCs w:val="21"/>
            <w:bdr w:val="none" w:sz="0" w:space="0" w:color="auto" w:frame="1"/>
            <w:shd w:val="clear" w:color="auto" w:fill="FFFFFF"/>
          </w:rPr>
          <w:t>https://www.scirp.org/(S(351jmbntvnsjt1aadkposzje))/reference/referencespapers.aspx?...</w:t>
        </w:r>
      </w:hyperlink>
    </w:p>
    <w:p w14:paraId="72A5CCE8" w14:textId="77777777" w:rsidR="00C8317F" w:rsidRDefault="00C8317F" w:rsidP="00C8317F">
      <w:pPr>
        <w:shd w:val="clear" w:color="auto" w:fill="FFFFFF"/>
        <w:spacing w:line="270" w:lineRule="atLeast"/>
        <w:rPr>
          <w:rFonts w:ascii="Helvetica" w:hAnsi="Helvetica" w:cs="Helvetica"/>
          <w:color w:val="333333"/>
          <w:sz w:val="21"/>
          <w:szCs w:val="21"/>
        </w:rPr>
      </w:pPr>
      <w:proofErr w:type="spellStart"/>
      <w:r>
        <w:rPr>
          <w:rFonts w:ascii="Helvetica" w:hAnsi="Helvetica" w:cs="Helvetica"/>
          <w:color w:val="333333"/>
          <w:sz w:val="21"/>
          <w:szCs w:val="21"/>
        </w:rPr>
        <w:t>Aref</w:t>
      </w:r>
      <w:proofErr w:type="spellEnd"/>
      <w:r>
        <w:rPr>
          <w:rFonts w:ascii="Helvetica" w:hAnsi="Helvetica" w:cs="Helvetica"/>
          <w:color w:val="333333"/>
          <w:sz w:val="21"/>
          <w:szCs w:val="21"/>
        </w:rPr>
        <w:t xml:space="preserve"> </w:t>
      </w:r>
      <w:proofErr w:type="spellStart"/>
      <w:r>
        <w:rPr>
          <w:rFonts w:ascii="Helvetica" w:hAnsi="Helvetica" w:cs="Helvetica"/>
          <w:color w:val="333333"/>
          <w:sz w:val="21"/>
          <w:szCs w:val="21"/>
        </w:rPr>
        <w:t>Hakimzadeh</w:t>
      </w:r>
      <w:proofErr w:type="spellEnd"/>
      <w:r>
        <w:rPr>
          <w:rFonts w:ascii="Helvetica" w:hAnsi="Helvetica" w:cs="Helvetica"/>
          <w:color w:val="333333"/>
          <w:sz w:val="21"/>
          <w:szCs w:val="21"/>
        </w:rPr>
        <w:t xml:space="preserve">, </w:t>
      </w:r>
      <w:proofErr w:type="spellStart"/>
      <w:r>
        <w:rPr>
          <w:rFonts w:ascii="Helvetica" w:hAnsi="Helvetica" w:cs="Helvetica"/>
          <w:color w:val="333333"/>
          <w:sz w:val="21"/>
          <w:szCs w:val="21"/>
        </w:rPr>
        <w:t>Yanbo</w:t>
      </w:r>
      <w:proofErr w:type="spellEnd"/>
      <w:r>
        <w:rPr>
          <w:rFonts w:ascii="Helvetica" w:hAnsi="Helvetica" w:cs="Helvetica"/>
          <w:color w:val="333333"/>
          <w:sz w:val="21"/>
          <w:szCs w:val="21"/>
        </w:rPr>
        <w:t xml:space="preserve"> </w:t>
      </w:r>
      <w:proofErr w:type="spellStart"/>
      <w:r>
        <w:rPr>
          <w:rFonts w:ascii="Helvetica" w:hAnsi="Helvetica" w:cs="Helvetica"/>
          <w:color w:val="333333"/>
          <w:sz w:val="21"/>
          <w:szCs w:val="21"/>
        </w:rPr>
        <w:t>Xue</w:t>
      </w:r>
      <w:proofErr w:type="spellEnd"/>
      <w:r>
        <w:rPr>
          <w:rFonts w:ascii="Helvetica" w:hAnsi="Helvetica" w:cs="Helvetica"/>
          <w:color w:val="333333"/>
          <w:sz w:val="21"/>
          <w:szCs w:val="21"/>
        </w:rPr>
        <w:t xml:space="preserve">, P. </w:t>
      </w:r>
      <w:proofErr w:type="spellStart"/>
      <w:r>
        <w:rPr>
          <w:rFonts w:ascii="Helvetica" w:hAnsi="Helvetica" w:cs="Helvetica"/>
          <w:color w:val="333333"/>
          <w:sz w:val="21"/>
          <w:szCs w:val="21"/>
        </w:rPr>
        <w:t>Setoodeh</w:t>
      </w:r>
      <w:proofErr w:type="spellEnd"/>
      <w:r>
        <w:rPr>
          <w:rFonts w:ascii="Helvetica" w:hAnsi="Helvetica" w:cs="Helvetica"/>
          <w:color w:val="333333"/>
          <w:sz w:val="21"/>
          <w:szCs w:val="21"/>
        </w:rPr>
        <w:t xml:space="preserve"> Published 1 February 2021 Computer Science </w:t>
      </w:r>
      <w:proofErr w:type="spellStart"/>
      <w:r>
        <w:rPr>
          <w:rFonts w:ascii="Helvetica" w:hAnsi="Helvetica" w:cs="Helvetica"/>
          <w:color w:val="333333"/>
          <w:sz w:val="21"/>
          <w:szCs w:val="21"/>
        </w:rPr>
        <w:t>ArXiv</w:t>
      </w:r>
      <w:proofErr w:type="spellEnd"/>
      <w:r>
        <w:rPr>
          <w:rFonts w:ascii="Helvetica" w:hAnsi="Helvetica" w:cs="Helvetica"/>
          <w:color w:val="333333"/>
          <w:sz w:val="21"/>
          <w:szCs w:val="21"/>
        </w:rPr>
        <w:t xml:space="preserve"> Endeavors for designing robots with human-level cognitive abilities have led to different categories of learning machines. According to Skinner’s theory, reinforcement learning (RL) plays a key role in human intuition and cognition.</w:t>
      </w:r>
    </w:p>
    <w:p w14:paraId="46AD96CA" w14:textId="77777777" w:rsidR="00C8317F" w:rsidRDefault="00000000" w:rsidP="00C8317F">
      <w:pPr>
        <w:spacing w:line="360" w:lineRule="auto"/>
        <w:jc w:val="both"/>
      </w:pPr>
      <w:hyperlink r:id="rId13" w:tgtFrame="_blank" w:history="1">
        <w:r w:rsidR="00C8317F">
          <w:rPr>
            <w:rStyle w:val="Hyperlink"/>
            <w:rFonts w:ascii="Helvetica" w:hAnsi="Helvetica" w:cs="Helvetica"/>
            <w:b/>
            <w:bCs/>
            <w:color w:val="00799E"/>
            <w:sz w:val="21"/>
            <w:szCs w:val="21"/>
            <w:bdr w:val="none" w:sz="0" w:space="0" w:color="auto" w:frame="1"/>
            <w:shd w:val="clear" w:color="auto" w:fill="FFFFFF"/>
          </w:rPr>
          <w:t>https://www.semanticscholar.org/paper/Interpretable-Reinforcement-Learning-Inspired-by...</w:t>
        </w:r>
      </w:hyperlink>
    </w:p>
    <w:p w14:paraId="2C0D91A2" w14:textId="70B67426" w:rsidR="00C8317F" w:rsidRDefault="00C8317F" w:rsidP="00C8317F">
      <w:pPr>
        <w:shd w:val="clear" w:color="auto" w:fill="FFFFFF"/>
        <w:spacing w:line="270" w:lineRule="atLeast"/>
        <w:rPr>
          <w:rFonts w:ascii="Helvetica" w:hAnsi="Helvetica" w:cs="Helvetica"/>
          <w:color w:val="333333"/>
          <w:sz w:val="21"/>
          <w:szCs w:val="21"/>
        </w:rPr>
      </w:pPr>
      <w:r>
        <w:rPr>
          <w:rFonts w:ascii="Helvetica" w:hAnsi="Helvetica" w:cs="Helvetica"/>
          <w:color w:val="333333"/>
          <w:sz w:val="21"/>
          <w:szCs w:val="21"/>
        </w:rPr>
        <w:t xml:space="preserve">  Rita Hofstetter and others published Piaget, diplomat of educative internationalism.</w:t>
      </w:r>
      <w:r w:rsidRPr="00C8317F">
        <w:rPr>
          <w:rFonts w:ascii="Helvetica" w:hAnsi="Helvetica" w:cs="Helvetica"/>
          <w:color w:val="333333"/>
          <w:sz w:val="21"/>
          <w:szCs w:val="21"/>
        </w:rPr>
        <w:t xml:space="preserve"> </w:t>
      </w:r>
      <w:r>
        <w:rPr>
          <w:rFonts w:ascii="Helvetica" w:hAnsi="Helvetica" w:cs="Helvetica"/>
          <w:color w:val="333333"/>
          <w:sz w:val="21"/>
          <w:szCs w:val="21"/>
        </w:rPr>
        <w:t xml:space="preserve">Mar 31, </w:t>
      </w:r>
      <w:proofErr w:type="gramStart"/>
      <w:r>
        <w:rPr>
          <w:rFonts w:ascii="Helvetica" w:hAnsi="Helvetica" w:cs="Helvetica"/>
          <w:color w:val="333333"/>
          <w:sz w:val="21"/>
          <w:szCs w:val="21"/>
        </w:rPr>
        <w:t>2022,  From</w:t>
      </w:r>
      <w:proofErr w:type="gramEnd"/>
      <w:r>
        <w:rPr>
          <w:rFonts w:ascii="Helvetica" w:hAnsi="Helvetica" w:cs="Helvetica"/>
          <w:color w:val="333333"/>
          <w:sz w:val="21"/>
          <w:szCs w:val="21"/>
        </w:rPr>
        <w:t xml:space="preserve"> the International Bureau of Education to UNESCO (1929–1968) | Find, read ...</w:t>
      </w:r>
    </w:p>
    <w:p w14:paraId="5BB9257D" w14:textId="455F8A05" w:rsidR="00745DA9" w:rsidRDefault="00882E4A" w:rsidP="00C8317F">
      <w:pPr>
        <w:spacing w:line="360" w:lineRule="auto"/>
        <w:jc w:val="both"/>
        <w:rPr>
          <w:rFonts w:ascii="Arial" w:hAnsi="Arial" w:cs="Arial"/>
          <w:color w:val="222222"/>
          <w:shd w:val="clear" w:color="auto" w:fill="FFFFFF"/>
        </w:rPr>
      </w:pPr>
      <w:r>
        <w:t xml:space="preserve"> </w:t>
      </w:r>
      <w:r w:rsidR="006C6A71">
        <w:t>k</w:t>
      </w:r>
      <w:hyperlink r:id="rId14" w:history="1">
        <w:r w:rsidRPr="005A76DC">
          <w:rPr>
            <w:rStyle w:val="Hyperlink"/>
            <w:rFonts w:ascii="Helvetica" w:hAnsi="Helvetica" w:cs="Helvetica"/>
            <w:b/>
            <w:bCs/>
            <w:sz w:val="21"/>
            <w:szCs w:val="21"/>
            <w:bdr w:val="none" w:sz="0" w:space="0" w:color="auto" w:frame="1"/>
            <w:shd w:val="clear" w:color="auto" w:fill="FFFFFF"/>
          </w:rPr>
          <w:t>https://www.researchgate.net/publication/359645141_Piaget_diplomat_of_educative...</w:t>
        </w:r>
      </w:hyperlink>
    </w:p>
    <w:p w14:paraId="1299D2B4" w14:textId="1AEC3532" w:rsidR="00C34C6D" w:rsidRDefault="00C34C6D" w:rsidP="00C34C6D">
      <w:pPr>
        <w:shd w:val="clear" w:color="auto" w:fill="FFFFFF"/>
        <w:spacing w:line="270" w:lineRule="atLeast"/>
        <w:rPr>
          <w:rFonts w:ascii="Helvetica" w:hAnsi="Helvetica" w:cs="Helvetica"/>
          <w:color w:val="333333"/>
          <w:sz w:val="21"/>
          <w:szCs w:val="21"/>
        </w:rPr>
      </w:pPr>
      <w:r>
        <w:rPr>
          <w:rFonts w:ascii="Helvetica" w:hAnsi="Helvetica" w:cs="Helvetica"/>
          <w:color w:val="333333"/>
          <w:sz w:val="21"/>
          <w:szCs w:val="21"/>
        </w:rPr>
        <w:t xml:space="preserve"> Lev </w:t>
      </w:r>
      <w:proofErr w:type="gramStart"/>
      <w:r>
        <w:rPr>
          <w:rFonts w:ascii="Helvetica" w:hAnsi="Helvetica" w:cs="Helvetica"/>
          <w:color w:val="333333"/>
          <w:sz w:val="21"/>
          <w:szCs w:val="21"/>
        </w:rPr>
        <w:t>Vygotsky</w:t>
      </w:r>
      <w:r w:rsidR="00CC678C">
        <w:rPr>
          <w:rFonts w:ascii="Helvetica" w:hAnsi="Helvetica" w:cs="Helvetica"/>
          <w:color w:val="333333"/>
          <w:sz w:val="21"/>
          <w:szCs w:val="21"/>
        </w:rPr>
        <w:t>,</w:t>
      </w:r>
      <w:r w:rsidR="006F18C5">
        <w:rPr>
          <w:rFonts w:ascii="Helvetica" w:hAnsi="Helvetica" w:cs="Helvetica"/>
          <w:color w:val="333333"/>
          <w:sz w:val="21"/>
          <w:szCs w:val="21"/>
        </w:rPr>
        <w:t>(</w:t>
      </w:r>
      <w:proofErr w:type="gramEnd"/>
      <w:r w:rsidR="006F18C5">
        <w:rPr>
          <w:rFonts w:ascii="Helvetica" w:hAnsi="Helvetica" w:cs="Helvetica"/>
          <w:color w:val="333333"/>
          <w:sz w:val="21"/>
          <w:szCs w:val="21"/>
        </w:rPr>
        <w:t>2021)</w:t>
      </w:r>
      <w:r w:rsidR="00CC678C">
        <w:rPr>
          <w:rFonts w:ascii="Helvetica" w:hAnsi="Helvetica" w:cs="Helvetica"/>
          <w:color w:val="333333"/>
          <w:sz w:val="21"/>
          <w:szCs w:val="21"/>
        </w:rPr>
        <w:t>.</w:t>
      </w:r>
      <w:r>
        <w:rPr>
          <w:rFonts w:ascii="Helvetica" w:hAnsi="Helvetica" w:cs="Helvetica"/>
          <w:color w:val="333333"/>
          <w:sz w:val="21"/>
          <w:szCs w:val="21"/>
        </w:rPr>
        <w:t xml:space="preserve"> </w:t>
      </w:r>
      <w:proofErr w:type="gramStart"/>
      <w:r>
        <w:rPr>
          <w:rFonts w:ascii="Helvetica" w:hAnsi="Helvetica" w:cs="Helvetica"/>
          <w:color w:val="333333"/>
          <w:sz w:val="21"/>
          <w:szCs w:val="21"/>
        </w:rPr>
        <w:t>Russian psychologist,</w:t>
      </w:r>
      <w:proofErr w:type="gramEnd"/>
      <w:r>
        <w:rPr>
          <w:rFonts w:ascii="Helvetica" w:hAnsi="Helvetica" w:cs="Helvetica"/>
          <w:color w:val="333333"/>
          <w:sz w:val="21"/>
          <w:szCs w:val="21"/>
        </w:rPr>
        <w:t xml:space="preserve"> proposed a theory that became the foundation of constructivism. He concluded that social interaction existed before to development and that all aspects culminated in consciousness. This work managed to enter Western philosophy after its initial announcement in 1962.</w:t>
      </w:r>
    </w:p>
    <w:p w14:paraId="7695E8D3" w14:textId="33F15062" w:rsidR="00745DA9" w:rsidRDefault="00000000" w:rsidP="001D19A1">
      <w:pPr>
        <w:spacing w:line="360" w:lineRule="auto"/>
        <w:jc w:val="both"/>
        <w:rPr>
          <w:rFonts w:ascii="Arial" w:hAnsi="Arial" w:cs="Arial"/>
          <w:color w:val="222222"/>
          <w:shd w:val="clear" w:color="auto" w:fill="FFFFFF"/>
        </w:rPr>
      </w:pPr>
      <w:hyperlink r:id="rId15" w:tgtFrame="_blank" w:history="1">
        <w:r w:rsidR="00C34C6D">
          <w:rPr>
            <w:rStyle w:val="Hyperlink"/>
            <w:rFonts w:ascii="Helvetica" w:hAnsi="Helvetica" w:cs="Helvetica"/>
            <w:b/>
            <w:bCs/>
            <w:color w:val="00799E"/>
            <w:sz w:val="21"/>
            <w:szCs w:val="21"/>
            <w:bdr w:val="none" w:sz="0" w:space="0" w:color="auto" w:frame="1"/>
            <w:shd w:val="clear" w:color="auto" w:fill="FFFFFF"/>
          </w:rPr>
          <w:t>https://www.coursehero.com/file/159456862/Assignmentdocx</w:t>
        </w:r>
      </w:hyperlink>
    </w:p>
    <w:p w14:paraId="35A5DBED" w14:textId="40D8E7DA" w:rsidR="00C34C6D" w:rsidRDefault="00C34C6D" w:rsidP="00C34C6D">
      <w:pPr>
        <w:shd w:val="clear" w:color="auto" w:fill="FFFFFF"/>
        <w:spacing w:line="270" w:lineRule="atLeast"/>
        <w:rPr>
          <w:rFonts w:ascii="Helvetica" w:hAnsi="Helvetica" w:cs="Helvetica"/>
          <w:color w:val="333333"/>
          <w:sz w:val="21"/>
          <w:szCs w:val="21"/>
        </w:rPr>
      </w:pPr>
      <w:proofErr w:type="spellStart"/>
      <w:r>
        <w:rPr>
          <w:rFonts w:ascii="Helvetica" w:hAnsi="Helvetica" w:cs="Helvetica"/>
          <w:color w:val="333333"/>
          <w:sz w:val="21"/>
          <w:szCs w:val="21"/>
        </w:rPr>
        <w:t>Logeswaran</w:t>
      </w:r>
      <w:proofErr w:type="spellEnd"/>
      <w:r>
        <w:rPr>
          <w:rFonts w:ascii="Helvetica" w:hAnsi="Helvetica" w:cs="Helvetica"/>
          <w:color w:val="333333"/>
          <w:sz w:val="21"/>
          <w:szCs w:val="21"/>
        </w:rPr>
        <w:t xml:space="preserve"> A, </w:t>
      </w:r>
      <w:proofErr w:type="spellStart"/>
      <w:r>
        <w:rPr>
          <w:rFonts w:ascii="Helvetica" w:hAnsi="Helvetica" w:cs="Helvetica"/>
          <w:color w:val="333333"/>
          <w:sz w:val="21"/>
          <w:szCs w:val="21"/>
        </w:rPr>
        <w:t>Munsch</w:t>
      </w:r>
      <w:proofErr w:type="spellEnd"/>
      <w:r>
        <w:rPr>
          <w:rFonts w:ascii="Helvetica" w:hAnsi="Helvetica" w:cs="Helvetica"/>
          <w:color w:val="333333"/>
          <w:sz w:val="21"/>
          <w:szCs w:val="21"/>
        </w:rPr>
        <w:t xml:space="preserve"> C, Chong Y, Ralph N, </w:t>
      </w:r>
      <w:proofErr w:type="spellStart"/>
      <w:r>
        <w:rPr>
          <w:rFonts w:ascii="Helvetica" w:hAnsi="Helvetica" w:cs="Helvetica"/>
          <w:color w:val="333333"/>
          <w:sz w:val="21"/>
          <w:szCs w:val="21"/>
        </w:rPr>
        <w:t>McCrossnan</w:t>
      </w:r>
      <w:proofErr w:type="spellEnd"/>
      <w:r>
        <w:rPr>
          <w:rFonts w:ascii="Helvetica" w:hAnsi="Helvetica" w:cs="Helvetica"/>
          <w:color w:val="333333"/>
          <w:sz w:val="21"/>
          <w:szCs w:val="21"/>
        </w:rPr>
        <w:t xml:space="preserve"> J. The role of extended reality technology in healthcare education: Towards a learner-</w:t>
      </w:r>
      <w:proofErr w:type="spellStart"/>
      <w:r>
        <w:rPr>
          <w:rFonts w:ascii="Helvetica" w:hAnsi="Helvetica" w:cs="Helvetica"/>
          <w:color w:val="333333"/>
          <w:sz w:val="21"/>
          <w:szCs w:val="21"/>
        </w:rPr>
        <w:t>centred</w:t>
      </w:r>
      <w:proofErr w:type="spellEnd"/>
      <w:r>
        <w:rPr>
          <w:rFonts w:ascii="Helvetica" w:hAnsi="Helvetica" w:cs="Helvetica"/>
          <w:color w:val="333333"/>
          <w:sz w:val="21"/>
          <w:szCs w:val="21"/>
        </w:rPr>
        <w:t xml:space="preserve"> approach. Future Healthcare Journal 2021;8 (1</w:t>
      </w:r>
      <w:proofErr w:type="gramStart"/>
      <w:r>
        <w:rPr>
          <w:rFonts w:ascii="Helvetica" w:hAnsi="Helvetica" w:cs="Helvetica"/>
          <w:color w:val="333333"/>
          <w:sz w:val="21"/>
          <w:szCs w:val="21"/>
        </w:rPr>
        <w:t>):e</w:t>
      </w:r>
      <w:proofErr w:type="gramEnd"/>
      <w:r>
        <w:rPr>
          <w:rFonts w:ascii="Helvetica" w:hAnsi="Helvetica" w:cs="Helvetica"/>
          <w:color w:val="333333"/>
          <w:sz w:val="21"/>
          <w:szCs w:val="21"/>
        </w:rPr>
        <w:t xml:space="preserve">79 </w:t>
      </w:r>
      <w:proofErr w:type="spellStart"/>
      <w:r>
        <w:rPr>
          <w:rFonts w:ascii="Helvetica" w:hAnsi="Helvetica" w:cs="Helvetica"/>
          <w:color w:val="333333"/>
          <w:sz w:val="21"/>
          <w:szCs w:val="21"/>
        </w:rPr>
        <w:t>View</w:t>
      </w:r>
      <w:r w:rsidR="003E617A">
        <w:rPr>
          <w:rFonts w:ascii="Helvetica" w:hAnsi="Helvetica" w:cs="Helvetica"/>
          <w:color w:val="333333"/>
          <w:sz w:val="21"/>
          <w:szCs w:val="21"/>
        </w:rPr>
        <w:t>s</w:t>
      </w:r>
      <w:r w:rsidR="00240A25">
        <w:rPr>
          <w:rFonts w:ascii="Helvetica" w:hAnsi="Helvetica" w:cs="Helvetica"/>
          <w:color w:val="333333"/>
          <w:sz w:val="21"/>
          <w:szCs w:val="21"/>
        </w:rPr>
        <w:t>ss</w:t>
      </w:r>
      <w:proofErr w:type="spellEnd"/>
    </w:p>
    <w:p w14:paraId="4087460A" w14:textId="77777777" w:rsidR="00C34C6D" w:rsidRDefault="00000000" w:rsidP="00C34C6D">
      <w:pPr>
        <w:spacing w:line="360" w:lineRule="auto"/>
        <w:jc w:val="both"/>
      </w:pPr>
      <w:hyperlink r:id="rId16" w:tgtFrame="_blank" w:history="1">
        <w:r w:rsidR="00C34C6D">
          <w:rPr>
            <w:rStyle w:val="Hyperlink"/>
            <w:rFonts w:ascii="Helvetica" w:hAnsi="Helvetica" w:cs="Helvetica"/>
            <w:b/>
            <w:bCs/>
            <w:color w:val="00799E"/>
            <w:sz w:val="21"/>
            <w:szCs w:val="21"/>
            <w:bdr w:val="none" w:sz="0" w:space="0" w:color="auto" w:frame="1"/>
            <w:shd w:val="clear" w:color="auto" w:fill="FFFFFF"/>
          </w:rPr>
          <w:t>https://www.jmir.org/2019/1/e12959/citations</w:t>
        </w:r>
      </w:hyperlink>
    </w:p>
    <w:bookmarkEnd w:id="4"/>
    <w:p w14:paraId="291C64B5" w14:textId="77777777" w:rsidR="00D029C5" w:rsidRDefault="00D029C5" w:rsidP="00D029C5">
      <w:pPr>
        <w:shd w:val="clear" w:color="auto" w:fill="FFFFFF"/>
        <w:spacing w:line="270" w:lineRule="atLeast"/>
        <w:rPr>
          <w:rFonts w:ascii="Helvetica" w:hAnsi="Helvetica" w:cs="Helvetica"/>
          <w:color w:val="333333"/>
          <w:sz w:val="21"/>
          <w:szCs w:val="21"/>
        </w:rPr>
      </w:pPr>
      <w:r>
        <w:rPr>
          <w:rFonts w:ascii="Helvetica" w:hAnsi="Helvetica" w:cs="Helvetica"/>
          <w:color w:val="333333"/>
          <w:sz w:val="21"/>
          <w:szCs w:val="21"/>
        </w:rPr>
        <w:t xml:space="preserve">Postpartum Depression Dan </w:t>
      </w:r>
      <w:proofErr w:type="spellStart"/>
      <w:r>
        <w:rPr>
          <w:rFonts w:ascii="Helvetica" w:hAnsi="Helvetica" w:cs="Helvetica"/>
          <w:color w:val="333333"/>
          <w:sz w:val="21"/>
          <w:szCs w:val="21"/>
        </w:rPr>
        <w:t>Bagaimana</w:t>
      </w:r>
      <w:proofErr w:type="spellEnd"/>
      <w:r>
        <w:rPr>
          <w:rFonts w:ascii="Helvetica" w:hAnsi="Helvetica" w:cs="Helvetica"/>
          <w:color w:val="333333"/>
          <w:sz w:val="21"/>
          <w:szCs w:val="21"/>
        </w:rPr>
        <w:t xml:space="preserve"> Cara </w:t>
      </w:r>
      <w:proofErr w:type="spellStart"/>
      <w:r>
        <w:rPr>
          <w:rFonts w:ascii="Helvetica" w:hAnsi="Helvetica" w:cs="Helvetica"/>
          <w:color w:val="333333"/>
          <w:sz w:val="21"/>
          <w:szCs w:val="21"/>
        </w:rPr>
        <w:t>Mengatasinya</w:t>
      </w:r>
      <w:proofErr w:type="spellEnd"/>
      <w:r>
        <w:rPr>
          <w:rFonts w:ascii="Helvetica" w:hAnsi="Helvetica" w:cs="Helvetica"/>
          <w:color w:val="333333"/>
          <w:sz w:val="21"/>
          <w:szCs w:val="21"/>
        </w:rPr>
        <w:t xml:space="preserve">. July 2019; ... </w:t>
      </w:r>
      <w:proofErr w:type="spellStart"/>
      <w:proofErr w:type="gramStart"/>
      <w:r>
        <w:rPr>
          <w:rFonts w:ascii="Helvetica" w:hAnsi="Helvetica" w:cs="Helvetica"/>
          <w:color w:val="333333"/>
          <w:sz w:val="21"/>
          <w:szCs w:val="21"/>
        </w:rPr>
        <w:t>M.Psi</w:t>
      </w:r>
      <w:proofErr w:type="spellEnd"/>
      <w:proofErr w:type="gramEnd"/>
      <w:r>
        <w:rPr>
          <w:rFonts w:ascii="Helvetica" w:hAnsi="Helvetica" w:cs="Helvetica"/>
          <w:color w:val="333333"/>
          <w:sz w:val="21"/>
          <w:szCs w:val="21"/>
        </w:rPr>
        <w:t xml:space="preserve">., </w:t>
      </w:r>
      <w:proofErr w:type="spellStart"/>
      <w:r>
        <w:rPr>
          <w:rFonts w:ascii="Helvetica" w:hAnsi="Helvetica" w:cs="Helvetica"/>
          <w:color w:val="333333"/>
          <w:sz w:val="21"/>
          <w:szCs w:val="21"/>
        </w:rPr>
        <w:t>Psikolog</w:t>
      </w:r>
      <w:proofErr w:type="spellEnd"/>
      <w:r>
        <w:rPr>
          <w:rFonts w:ascii="Helvetica" w:hAnsi="Helvetica" w:cs="Helvetica"/>
          <w:color w:val="333333"/>
          <w:sz w:val="21"/>
          <w:szCs w:val="21"/>
        </w:rPr>
        <w:t xml:space="preserve">. ... </w:t>
      </w:r>
      <w:proofErr w:type="spellStart"/>
      <w:r>
        <w:rPr>
          <w:rFonts w:ascii="Helvetica" w:hAnsi="Helvetica" w:cs="Helvetica"/>
          <w:color w:val="333333"/>
          <w:sz w:val="21"/>
          <w:szCs w:val="21"/>
        </w:rPr>
        <w:t>edisi</w:t>
      </w:r>
      <w:proofErr w:type="spellEnd"/>
      <w:r>
        <w:rPr>
          <w:rFonts w:ascii="Helvetica" w:hAnsi="Helvetica" w:cs="Helvetica"/>
          <w:color w:val="333333"/>
          <w:sz w:val="21"/>
          <w:szCs w:val="21"/>
        </w:rPr>
        <w:t xml:space="preserve"> revisi-2010 </w:t>
      </w:r>
      <w:proofErr w:type="spellStart"/>
      <w:r>
        <w:rPr>
          <w:rFonts w:ascii="Helvetica" w:hAnsi="Helvetica" w:cs="Helvetica"/>
          <w:color w:val="333333"/>
          <w:sz w:val="21"/>
          <w:szCs w:val="21"/>
        </w:rPr>
        <w:t>dalam</w:t>
      </w:r>
      <w:proofErr w:type="spellEnd"/>
      <w:r>
        <w:rPr>
          <w:rFonts w:ascii="Helvetica" w:hAnsi="Helvetica" w:cs="Helvetica"/>
          <w:color w:val="333333"/>
          <w:sz w:val="21"/>
          <w:szCs w:val="21"/>
        </w:rPr>
        <w:t xml:space="preserve"> </w:t>
      </w:r>
      <w:proofErr w:type="spellStart"/>
      <w:r>
        <w:rPr>
          <w:rFonts w:ascii="Helvetica" w:hAnsi="Helvetica" w:cs="Helvetica"/>
          <w:color w:val="333333"/>
          <w:sz w:val="21"/>
          <w:szCs w:val="21"/>
        </w:rPr>
        <w:t>pengumpulan</w:t>
      </w:r>
      <w:proofErr w:type="spellEnd"/>
      <w:r>
        <w:rPr>
          <w:rFonts w:ascii="Helvetica" w:hAnsi="Helvetica" w:cs="Helvetica"/>
          <w:color w:val="333333"/>
          <w:sz w:val="21"/>
          <w:szCs w:val="21"/>
        </w:rPr>
        <w:t xml:space="preserve"> data dan </w:t>
      </w:r>
      <w:proofErr w:type="spellStart"/>
      <w:r>
        <w:rPr>
          <w:rFonts w:ascii="Helvetica" w:hAnsi="Helvetica" w:cs="Helvetica"/>
          <w:color w:val="333333"/>
          <w:sz w:val="21"/>
          <w:szCs w:val="21"/>
        </w:rPr>
        <w:t>pengidentifikasian</w:t>
      </w:r>
      <w:proofErr w:type="spellEnd"/>
      <w:r>
        <w:rPr>
          <w:rFonts w:ascii="Helvetica" w:hAnsi="Helvetica" w:cs="Helvetica"/>
          <w:color w:val="333333"/>
          <w:sz w:val="21"/>
          <w:szCs w:val="21"/>
        </w:rPr>
        <w:t xml:space="preserve"> </w:t>
      </w:r>
      <w:proofErr w:type="spellStart"/>
      <w:r>
        <w:rPr>
          <w:rFonts w:ascii="Helvetica" w:hAnsi="Helvetica" w:cs="Helvetica"/>
          <w:color w:val="333333"/>
          <w:sz w:val="21"/>
          <w:szCs w:val="21"/>
        </w:rPr>
        <w:t>faktor</w:t>
      </w:r>
      <w:proofErr w:type="spellEnd"/>
      <w:r>
        <w:rPr>
          <w:rFonts w:ascii="Helvetica" w:hAnsi="Helvetica" w:cs="Helvetica"/>
          <w:color w:val="333333"/>
          <w:sz w:val="21"/>
          <w:szCs w:val="21"/>
        </w:rPr>
        <w:t xml:space="preserve"> </w:t>
      </w:r>
      <w:proofErr w:type="spellStart"/>
      <w:r>
        <w:rPr>
          <w:rFonts w:ascii="Helvetica" w:hAnsi="Helvetica" w:cs="Helvetica"/>
          <w:color w:val="333333"/>
          <w:sz w:val="21"/>
          <w:szCs w:val="21"/>
        </w:rPr>
        <w:t>prediksi</w:t>
      </w:r>
      <w:proofErr w:type="spellEnd"/>
      <w:r>
        <w:rPr>
          <w:rFonts w:ascii="Helvetica" w:hAnsi="Helvetica" w:cs="Helvetica"/>
          <w:color w:val="333333"/>
          <w:sz w:val="21"/>
          <w:szCs w:val="21"/>
        </w:rPr>
        <w:t xml:space="preserve"> </w:t>
      </w:r>
      <w:proofErr w:type="spellStart"/>
      <w:r>
        <w:rPr>
          <w:rFonts w:ascii="Helvetica" w:hAnsi="Helvetica" w:cs="Helvetica"/>
          <w:color w:val="333333"/>
          <w:sz w:val="21"/>
          <w:szCs w:val="21"/>
        </w:rPr>
        <w:t>Depresi</w:t>
      </w:r>
      <w:proofErr w:type="spellEnd"/>
      <w:r>
        <w:rPr>
          <w:rFonts w:ascii="Helvetica" w:hAnsi="Helvetica" w:cs="Helvetica"/>
          <w:color w:val="333333"/>
          <w:sz w:val="21"/>
          <w:szCs w:val="21"/>
        </w:rPr>
        <w:t xml:space="preserve"> Ibu di Indonesia</w:t>
      </w:r>
    </w:p>
    <w:p w14:paraId="1D04EA94" w14:textId="41504B0C" w:rsidR="00745DA9" w:rsidRDefault="00000000" w:rsidP="00D029C5">
      <w:pPr>
        <w:spacing w:line="360" w:lineRule="auto"/>
        <w:jc w:val="both"/>
        <w:rPr>
          <w:rFonts w:ascii="Arial" w:hAnsi="Arial" w:cs="Arial"/>
          <w:color w:val="222222"/>
          <w:shd w:val="clear" w:color="auto" w:fill="FFFFFF"/>
        </w:rPr>
      </w:pPr>
      <w:hyperlink r:id="rId17" w:tgtFrame="_blank" w:history="1">
        <w:r w:rsidR="00D029C5">
          <w:rPr>
            <w:rStyle w:val="Hyperlink"/>
            <w:rFonts w:ascii="Helvetica" w:hAnsi="Helvetica" w:cs="Helvetica"/>
            <w:b/>
            <w:bCs/>
            <w:color w:val="00799E"/>
            <w:sz w:val="21"/>
            <w:szCs w:val="21"/>
            <w:bdr w:val="none" w:sz="0" w:space="0" w:color="auto" w:frame="1"/>
            <w:shd w:val="clear" w:color="auto" w:fill="FFFFFF"/>
          </w:rPr>
          <w:t>https://www.researchgate.net/publication/337904912_Postpartum_Depression_Dan_Bagaimana...</w:t>
        </w:r>
      </w:hyperlink>
    </w:p>
    <w:p w14:paraId="2401F07B" w14:textId="77777777" w:rsidR="00745DA9" w:rsidRPr="00745DA9" w:rsidRDefault="00745DA9" w:rsidP="001D19A1">
      <w:pPr>
        <w:spacing w:line="360" w:lineRule="auto"/>
        <w:jc w:val="both"/>
        <w:rPr>
          <w:rFonts w:ascii="Arial" w:hAnsi="Arial" w:cs="Arial"/>
          <w:sz w:val="24"/>
          <w:szCs w:val="24"/>
        </w:rPr>
      </w:pPr>
    </w:p>
    <w:sectPr w:rsidR="00745DA9" w:rsidRPr="00745DA9">
      <w:footerReference w:type="even"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AC399" w14:textId="77777777" w:rsidR="00B25211" w:rsidRDefault="00B25211" w:rsidP="001D19A1">
      <w:pPr>
        <w:spacing w:after="0" w:line="240" w:lineRule="auto"/>
      </w:pPr>
      <w:r>
        <w:separator/>
      </w:r>
    </w:p>
  </w:endnote>
  <w:endnote w:type="continuationSeparator" w:id="0">
    <w:p w14:paraId="445B7A90" w14:textId="77777777" w:rsidR="00B25211" w:rsidRDefault="00B25211" w:rsidP="001D1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4347278"/>
      <w:docPartObj>
        <w:docPartGallery w:val="Page Numbers (Bottom of Page)"/>
        <w:docPartUnique/>
      </w:docPartObj>
    </w:sdtPr>
    <w:sdtContent>
      <w:p w14:paraId="12D0D6B5" w14:textId="77777777" w:rsidR="00676CEF" w:rsidRDefault="00676CEF" w:rsidP="001A34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C98F0E" w14:textId="77777777" w:rsidR="00676CEF" w:rsidRDefault="00676CEF" w:rsidP="00676C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8297708"/>
      <w:docPartObj>
        <w:docPartGallery w:val="Page Numbers (Bottom of Page)"/>
        <w:docPartUnique/>
      </w:docPartObj>
    </w:sdtPr>
    <w:sdtContent>
      <w:p w14:paraId="385B2472" w14:textId="77777777" w:rsidR="00676CEF" w:rsidRDefault="00676CEF" w:rsidP="001A34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91F3D2" w14:textId="77777777" w:rsidR="00676CEF" w:rsidRDefault="00676CEF" w:rsidP="00676CE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BDCC2" w14:textId="77777777" w:rsidR="00B25211" w:rsidRDefault="00B25211" w:rsidP="001D19A1">
      <w:pPr>
        <w:spacing w:after="0" w:line="240" w:lineRule="auto"/>
      </w:pPr>
      <w:r>
        <w:separator/>
      </w:r>
    </w:p>
  </w:footnote>
  <w:footnote w:type="continuationSeparator" w:id="0">
    <w:p w14:paraId="1D0711D4" w14:textId="77777777" w:rsidR="00B25211" w:rsidRDefault="00B25211" w:rsidP="001D19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20633"/>
    <w:multiLevelType w:val="hybridMultilevel"/>
    <w:tmpl w:val="629C7B98"/>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374E78"/>
    <w:multiLevelType w:val="hybridMultilevel"/>
    <w:tmpl w:val="3A401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F32A85"/>
    <w:multiLevelType w:val="hybridMultilevel"/>
    <w:tmpl w:val="DD78D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CF653A"/>
    <w:multiLevelType w:val="hybridMultilevel"/>
    <w:tmpl w:val="417808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8C2E21"/>
    <w:multiLevelType w:val="hybridMultilevel"/>
    <w:tmpl w:val="EA347F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5339635">
    <w:abstractNumId w:val="4"/>
  </w:num>
  <w:num w:numId="2" w16cid:durableId="1794398518">
    <w:abstractNumId w:val="3"/>
  </w:num>
  <w:num w:numId="3" w16cid:durableId="360320575">
    <w:abstractNumId w:val="0"/>
  </w:num>
  <w:num w:numId="4" w16cid:durableId="853032661">
    <w:abstractNumId w:val="2"/>
  </w:num>
  <w:num w:numId="5" w16cid:durableId="170879927">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IwsjQxM7awMDQwtjRW0lEKTi0uzszPAykwqgUArcOVUSwAAAA="/>
  </w:docVars>
  <w:rsids>
    <w:rsidRoot w:val="002A2F4D"/>
    <w:rsid w:val="0000146B"/>
    <w:rsid w:val="000014F2"/>
    <w:rsid w:val="0000158F"/>
    <w:rsid w:val="00001679"/>
    <w:rsid w:val="0000286B"/>
    <w:rsid w:val="000039B8"/>
    <w:rsid w:val="000040C7"/>
    <w:rsid w:val="00005F0E"/>
    <w:rsid w:val="000070D0"/>
    <w:rsid w:val="00007DF0"/>
    <w:rsid w:val="00010B69"/>
    <w:rsid w:val="00010B9A"/>
    <w:rsid w:val="0001187C"/>
    <w:rsid w:val="00011A8A"/>
    <w:rsid w:val="00015D1B"/>
    <w:rsid w:val="00016B0E"/>
    <w:rsid w:val="00016B69"/>
    <w:rsid w:val="0001783A"/>
    <w:rsid w:val="00017C9C"/>
    <w:rsid w:val="00017FDD"/>
    <w:rsid w:val="00020C8A"/>
    <w:rsid w:val="00020F66"/>
    <w:rsid w:val="00021A51"/>
    <w:rsid w:val="00021FA2"/>
    <w:rsid w:val="000225F1"/>
    <w:rsid w:val="000227D9"/>
    <w:rsid w:val="00023209"/>
    <w:rsid w:val="00023E96"/>
    <w:rsid w:val="00025C0C"/>
    <w:rsid w:val="00025E89"/>
    <w:rsid w:val="00026FD1"/>
    <w:rsid w:val="00027435"/>
    <w:rsid w:val="000334D5"/>
    <w:rsid w:val="000335CE"/>
    <w:rsid w:val="00033C15"/>
    <w:rsid w:val="0003468F"/>
    <w:rsid w:val="00035051"/>
    <w:rsid w:val="000355D6"/>
    <w:rsid w:val="00035FC3"/>
    <w:rsid w:val="00036194"/>
    <w:rsid w:val="000406CA"/>
    <w:rsid w:val="00041796"/>
    <w:rsid w:val="00041875"/>
    <w:rsid w:val="0004254C"/>
    <w:rsid w:val="000432A5"/>
    <w:rsid w:val="00043630"/>
    <w:rsid w:val="000439F5"/>
    <w:rsid w:val="000447D6"/>
    <w:rsid w:val="00044AAA"/>
    <w:rsid w:val="00045879"/>
    <w:rsid w:val="0004623F"/>
    <w:rsid w:val="00047029"/>
    <w:rsid w:val="00047064"/>
    <w:rsid w:val="00047DA8"/>
    <w:rsid w:val="000506C9"/>
    <w:rsid w:val="00050C57"/>
    <w:rsid w:val="00051E51"/>
    <w:rsid w:val="00052C08"/>
    <w:rsid w:val="00052FDA"/>
    <w:rsid w:val="00054361"/>
    <w:rsid w:val="00054F33"/>
    <w:rsid w:val="00055464"/>
    <w:rsid w:val="000567FD"/>
    <w:rsid w:val="0005696F"/>
    <w:rsid w:val="00056DF1"/>
    <w:rsid w:val="00056E0E"/>
    <w:rsid w:val="000571A2"/>
    <w:rsid w:val="0005767B"/>
    <w:rsid w:val="00057D18"/>
    <w:rsid w:val="000606B4"/>
    <w:rsid w:val="00060814"/>
    <w:rsid w:val="00060F8F"/>
    <w:rsid w:val="0006102A"/>
    <w:rsid w:val="00061D25"/>
    <w:rsid w:val="00062174"/>
    <w:rsid w:val="000631FF"/>
    <w:rsid w:val="00063AA1"/>
    <w:rsid w:val="00064BA7"/>
    <w:rsid w:val="00064BDB"/>
    <w:rsid w:val="0006576B"/>
    <w:rsid w:val="0006588B"/>
    <w:rsid w:val="00065B6D"/>
    <w:rsid w:val="00065EE4"/>
    <w:rsid w:val="000676AC"/>
    <w:rsid w:val="00070171"/>
    <w:rsid w:val="00070B51"/>
    <w:rsid w:val="00070C07"/>
    <w:rsid w:val="00070EEC"/>
    <w:rsid w:val="00071653"/>
    <w:rsid w:val="00072245"/>
    <w:rsid w:val="0007232D"/>
    <w:rsid w:val="00074407"/>
    <w:rsid w:val="00074585"/>
    <w:rsid w:val="000747A2"/>
    <w:rsid w:val="0007729E"/>
    <w:rsid w:val="00077B54"/>
    <w:rsid w:val="000803C4"/>
    <w:rsid w:val="0008117D"/>
    <w:rsid w:val="00082EEE"/>
    <w:rsid w:val="00083930"/>
    <w:rsid w:val="00084519"/>
    <w:rsid w:val="000856C3"/>
    <w:rsid w:val="00086565"/>
    <w:rsid w:val="00091F41"/>
    <w:rsid w:val="00092035"/>
    <w:rsid w:val="000921A3"/>
    <w:rsid w:val="000923C6"/>
    <w:rsid w:val="0009271E"/>
    <w:rsid w:val="00092DFD"/>
    <w:rsid w:val="000937C0"/>
    <w:rsid w:val="0009499D"/>
    <w:rsid w:val="00094A11"/>
    <w:rsid w:val="000952DF"/>
    <w:rsid w:val="0009572A"/>
    <w:rsid w:val="00096911"/>
    <w:rsid w:val="00096B07"/>
    <w:rsid w:val="00096E59"/>
    <w:rsid w:val="000973DA"/>
    <w:rsid w:val="000975F0"/>
    <w:rsid w:val="00097DF6"/>
    <w:rsid w:val="00097FFE"/>
    <w:rsid w:val="000A23A3"/>
    <w:rsid w:val="000A25FA"/>
    <w:rsid w:val="000A28E6"/>
    <w:rsid w:val="000A333E"/>
    <w:rsid w:val="000A3BE2"/>
    <w:rsid w:val="000A70D1"/>
    <w:rsid w:val="000A7594"/>
    <w:rsid w:val="000A7AFD"/>
    <w:rsid w:val="000B00A7"/>
    <w:rsid w:val="000B027C"/>
    <w:rsid w:val="000B0354"/>
    <w:rsid w:val="000B0A0F"/>
    <w:rsid w:val="000B1387"/>
    <w:rsid w:val="000B18D0"/>
    <w:rsid w:val="000B18E7"/>
    <w:rsid w:val="000B205B"/>
    <w:rsid w:val="000B488F"/>
    <w:rsid w:val="000B4973"/>
    <w:rsid w:val="000B5603"/>
    <w:rsid w:val="000B56A7"/>
    <w:rsid w:val="000B56F2"/>
    <w:rsid w:val="000B59EA"/>
    <w:rsid w:val="000B5A52"/>
    <w:rsid w:val="000B5AC7"/>
    <w:rsid w:val="000B7591"/>
    <w:rsid w:val="000B7999"/>
    <w:rsid w:val="000C0E29"/>
    <w:rsid w:val="000C0EBE"/>
    <w:rsid w:val="000C1021"/>
    <w:rsid w:val="000C1764"/>
    <w:rsid w:val="000C1C20"/>
    <w:rsid w:val="000C218C"/>
    <w:rsid w:val="000C32DE"/>
    <w:rsid w:val="000C51D8"/>
    <w:rsid w:val="000C6B09"/>
    <w:rsid w:val="000C713C"/>
    <w:rsid w:val="000C7E84"/>
    <w:rsid w:val="000C7E85"/>
    <w:rsid w:val="000D03CE"/>
    <w:rsid w:val="000D0D24"/>
    <w:rsid w:val="000D2586"/>
    <w:rsid w:val="000D29C7"/>
    <w:rsid w:val="000D3335"/>
    <w:rsid w:val="000D455C"/>
    <w:rsid w:val="000D477A"/>
    <w:rsid w:val="000D50E8"/>
    <w:rsid w:val="000D58E4"/>
    <w:rsid w:val="000D7B61"/>
    <w:rsid w:val="000E26A5"/>
    <w:rsid w:val="000E3931"/>
    <w:rsid w:val="000E3CEA"/>
    <w:rsid w:val="000E50DA"/>
    <w:rsid w:val="000E5479"/>
    <w:rsid w:val="000F04DD"/>
    <w:rsid w:val="000F118E"/>
    <w:rsid w:val="000F1D99"/>
    <w:rsid w:val="000F5385"/>
    <w:rsid w:val="000F5AA8"/>
    <w:rsid w:val="000F62DA"/>
    <w:rsid w:val="001001B9"/>
    <w:rsid w:val="0010037A"/>
    <w:rsid w:val="001004C9"/>
    <w:rsid w:val="001022AA"/>
    <w:rsid w:val="00102FCC"/>
    <w:rsid w:val="001056DC"/>
    <w:rsid w:val="00105DAB"/>
    <w:rsid w:val="00105F1E"/>
    <w:rsid w:val="00106619"/>
    <w:rsid w:val="001066FC"/>
    <w:rsid w:val="0010750E"/>
    <w:rsid w:val="00107835"/>
    <w:rsid w:val="001104E3"/>
    <w:rsid w:val="00110AD8"/>
    <w:rsid w:val="001128BB"/>
    <w:rsid w:val="0011528B"/>
    <w:rsid w:val="00117BEC"/>
    <w:rsid w:val="0012074B"/>
    <w:rsid w:val="00120915"/>
    <w:rsid w:val="0012206F"/>
    <w:rsid w:val="00122244"/>
    <w:rsid w:val="001223CB"/>
    <w:rsid w:val="001223DA"/>
    <w:rsid w:val="001224F1"/>
    <w:rsid w:val="00122559"/>
    <w:rsid w:val="0012405A"/>
    <w:rsid w:val="0012454C"/>
    <w:rsid w:val="00124D18"/>
    <w:rsid w:val="00124EDA"/>
    <w:rsid w:val="0012550F"/>
    <w:rsid w:val="00125DC7"/>
    <w:rsid w:val="00125F33"/>
    <w:rsid w:val="001261E1"/>
    <w:rsid w:val="00126284"/>
    <w:rsid w:val="0012718D"/>
    <w:rsid w:val="001300B1"/>
    <w:rsid w:val="00131843"/>
    <w:rsid w:val="00131ED7"/>
    <w:rsid w:val="00132272"/>
    <w:rsid w:val="00132C32"/>
    <w:rsid w:val="00133740"/>
    <w:rsid w:val="00133CF7"/>
    <w:rsid w:val="00134113"/>
    <w:rsid w:val="001346BB"/>
    <w:rsid w:val="0013493D"/>
    <w:rsid w:val="00134DA4"/>
    <w:rsid w:val="001350D7"/>
    <w:rsid w:val="0013590C"/>
    <w:rsid w:val="00137A52"/>
    <w:rsid w:val="00137B2D"/>
    <w:rsid w:val="00140AF3"/>
    <w:rsid w:val="00141B9A"/>
    <w:rsid w:val="00142112"/>
    <w:rsid w:val="00142C48"/>
    <w:rsid w:val="00143305"/>
    <w:rsid w:val="00143610"/>
    <w:rsid w:val="00145694"/>
    <w:rsid w:val="001458D5"/>
    <w:rsid w:val="00146113"/>
    <w:rsid w:val="00146B2A"/>
    <w:rsid w:val="00146CAE"/>
    <w:rsid w:val="00147DEA"/>
    <w:rsid w:val="0015005E"/>
    <w:rsid w:val="00150524"/>
    <w:rsid w:val="00151082"/>
    <w:rsid w:val="001541B8"/>
    <w:rsid w:val="00154DA1"/>
    <w:rsid w:val="00155076"/>
    <w:rsid w:val="001551E0"/>
    <w:rsid w:val="00155E5C"/>
    <w:rsid w:val="00156A3F"/>
    <w:rsid w:val="001577CC"/>
    <w:rsid w:val="00157BD0"/>
    <w:rsid w:val="001604BB"/>
    <w:rsid w:val="00160598"/>
    <w:rsid w:val="00160820"/>
    <w:rsid w:val="00160D0C"/>
    <w:rsid w:val="00161413"/>
    <w:rsid w:val="00161EC6"/>
    <w:rsid w:val="001622B2"/>
    <w:rsid w:val="00162A7B"/>
    <w:rsid w:val="00164C55"/>
    <w:rsid w:val="00164D44"/>
    <w:rsid w:val="00164D76"/>
    <w:rsid w:val="00165A18"/>
    <w:rsid w:val="00165EB5"/>
    <w:rsid w:val="00166338"/>
    <w:rsid w:val="0016635F"/>
    <w:rsid w:val="00166C71"/>
    <w:rsid w:val="00166CBD"/>
    <w:rsid w:val="00166CF6"/>
    <w:rsid w:val="00167653"/>
    <w:rsid w:val="001678BE"/>
    <w:rsid w:val="00167C98"/>
    <w:rsid w:val="00167F8A"/>
    <w:rsid w:val="00170B4D"/>
    <w:rsid w:val="001719BD"/>
    <w:rsid w:val="0017260E"/>
    <w:rsid w:val="00172C32"/>
    <w:rsid w:val="00172D46"/>
    <w:rsid w:val="00172EAF"/>
    <w:rsid w:val="001734D4"/>
    <w:rsid w:val="00173DC2"/>
    <w:rsid w:val="001748E3"/>
    <w:rsid w:val="00175824"/>
    <w:rsid w:val="001763E8"/>
    <w:rsid w:val="00176B79"/>
    <w:rsid w:val="00177DA8"/>
    <w:rsid w:val="0018086F"/>
    <w:rsid w:val="00182D8B"/>
    <w:rsid w:val="00183266"/>
    <w:rsid w:val="00183E15"/>
    <w:rsid w:val="001840B4"/>
    <w:rsid w:val="00184A17"/>
    <w:rsid w:val="00184D58"/>
    <w:rsid w:val="001866AA"/>
    <w:rsid w:val="00187B25"/>
    <w:rsid w:val="00190C3D"/>
    <w:rsid w:val="00190C97"/>
    <w:rsid w:val="00190DC0"/>
    <w:rsid w:val="00190E51"/>
    <w:rsid w:val="001913D7"/>
    <w:rsid w:val="001913F5"/>
    <w:rsid w:val="00191FBA"/>
    <w:rsid w:val="00192AAD"/>
    <w:rsid w:val="00193472"/>
    <w:rsid w:val="00193FDC"/>
    <w:rsid w:val="00194184"/>
    <w:rsid w:val="00194373"/>
    <w:rsid w:val="00194868"/>
    <w:rsid w:val="00194CD9"/>
    <w:rsid w:val="00194E46"/>
    <w:rsid w:val="001960A2"/>
    <w:rsid w:val="00196371"/>
    <w:rsid w:val="0019641E"/>
    <w:rsid w:val="001969BD"/>
    <w:rsid w:val="001971BA"/>
    <w:rsid w:val="00197968"/>
    <w:rsid w:val="00197B4B"/>
    <w:rsid w:val="00197C92"/>
    <w:rsid w:val="00197FB9"/>
    <w:rsid w:val="001A00C4"/>
    <w:rsid w:val="001A02D5"/>
    <w:rsid w:val="001A1F7E"/>
    <w:rsid w:val="001A21BD"/>
    <w:rsid w:val="001A24CB"/>
    <w:rsid w:val="001A2584"/>
    <w:rsid w:val="001A28F5"/>
    <w:rsid w:val="001A40B8"/>
    <w:rsid w:val="001A433B"/>
    <w:rsid w:val="001A4820"/>
    <w:rsid w:val="001A5463"/>
    <w:rsid w:val="001A58DD"/>
    <w:rsid w:val="001A5CDE"/>
    <w:rsid w:val="001A62F9"/>
    <w:rsid w:val="001B0314"/>
    <w:rsid w:val="001B086A"/>
    <w:rsid w:val="001B0DD4"/>
    <w:rsid w:val="001B11BE"/>
    <w:rsid w:val="001B15D3"/>
    <w:rsid w:val="001B1AD0"/>
    <w:rsid w:val="001B1C93"/>
    <w:rsid w:val="001B245D"/>
    <w:rsid w:val="001B2B1B"/>
    <w:rsid w:val="001B2BBB"/>
    <w:rsid w:val="001B2C31"/>
    <w:rsid w:val="001B3AAD"/>
    <w:rsid w:val="001B43AD"/>
    <w:rsid w:val="001B4579"/>
    <w:rsid w:val="001B4A65"/>
    <w:rsid w:val="001B5C8C"/>
    <w:rsid w:val="001B71B0"/>
    <w:rsid w:val="001B71F3"/>
    <w:rsid w:val="001C116D"/>
    <w:rsid w:val="001C1CB2"/>
    <w:rsid w:val="001C1EFC"/>
    <w:rsid w:val="001C20F5"/>
    <w:rsid w:val="001C2455"/>
    <w:rsid w:val="001C3B66"/>
    <w:rsid w:val="001C3C08"/>
    <w:rsid w:val="001C46D6"/>
    <w:rsid w:val="001C4FED"/>
    <w:rsid w:val="001C50E4"/>
    <w:rsid w:val="001C55BB"/>
    <w:rsid w:val="001C57C7"/>
    <w:rsid w:val="001C7664"/>
    <w:rsid w:val="001C7825"/>
    <w:rsid w:val="001C7CCA"/>
    <w:rsid w:val="001D01DB"/>
    <w:rsid w:val="001D098B"/>
    <w:rsid w:val="001D10B3"/>
    <w:rsid w:val="001D14CF"/>
    <w:rsid w:val="001D1795"/>
    <w:rsid w:val="001D19A1"/>
    <w:rsid w:val="001D2218"/>
    <w:rsid w:val="001D28A3"/>
    <w:rsid w:val="001D2F43"/>
    <w:rsid w:val="001D2F59"/>
    <w:rsid w:val="001D38CE"/>
    <w:rsid w:val="001D50B3"/>
    <w:rsid w:val="001D6C4F"/>
    <w:rsid w:val="001E000D"/>
    <w:rsid w:val="001E039E"/>
    <w:rsid w:val="001E15B3"/>
    <w:rsid w:val="001E15F1"/>
    <w:rsid w:val="001E1E93"/>
    <w:rsid w:val="001E21C9"/>
    <w:rsid w:val="001E33A1"/>
    <w:rsid w:val="001E3857"/>
    <w:rsid w:val="001E396C"/>
    <w:rsid w:val="001E3D3B"/>
    <w:rsid w:val="001E4CA4"/>
    <w:rsid w:val="001E4D47"/>
    <w:rsid w:val="001E4FBC"/>
    <w:rsid w:val="001E5700"/>
    <w:rsid w:val="001E70CD"/>
    <w:rsid w:val="001E7220"/>
    <w:rsid w:val="001E78E4"/>
    <w:rsid w:val="001E7DE9"/>
    <w:rsid w:val="001F0FEE"/>
    <w:rsid w:val="001F2444"/>
    <w:rsid w:val="001F29BD"/>
    <w:rsid w:val="001F3420"/>
    <w:rsid w:val="001F3AAC"/>
    <w:rsid w:val="001F3BD1"/>
    <w:rsid w:val="001F3FE9"/>
    <w:rsid w:val="001F4A21"/>
    <w:rsid w:val="001F5712"/>
    <w:rsid w:val="001F5B9E"/>
    <w:rsid w:val="001F5D4F"/>
    <w:rsid w:val="001F6214"/>
    <w:rsid w:val="001F6261"/>
    <w:rsid w:val="001F699C"/>
    <w:rsid w:val="001F69AB"/>
    <w:rsid w:val="001F7CA3"/>
    <w:rsid w:val="00200C01"/>
    <w:rsid w:val="0020343F"/>
    <w:rsid w:val="00206409"/>
    <w:rsid w:val="0020673A"/>
    <w:rsid w:val="0020682F"/>
    <w:rsid w:val="0020772C"/>
    <w:rsid w:val="00207B85"/>
    <w:rsid w:val="00211264"/>
    <w:rsid w:val="002132DD"/>
    <w:rsid w:val="00213848"/>
    <w:rsid w:val="00213B0C"/>
    <w:rsid w:val="002147BE"/>
    <w:rsid w:val="00215893"/>
    <w:rsid w:val="00215EAA"/>
    <w:rsid w:val="00217A58"/>
    <w:rsid w:val="002209EF"/>
    <w:rsid w:val="00221E74"/>
    <w:rsid w:val="0022246C"/>
    <w:rsid w:val="002245D9"/>
    <w:rsid w:val="002274A2"/>
    <w:rsid w:val="0022755A"/>
    <w:rsid w:val="002276C8"/>
    <w:rsid w:val="00227C35"/>
    <w:rsid w:val="002305EF"/>
    <w:rsid w:val="00230E77"/>
    <w:rsid w:val="00231150"/>
    <w:rsid w:val="00231899"/>
    <w:rsid w:val="00232795"/>
    <w:rsid w:val="00232F3C"/>
    <w:rsid w:val="002332BA"/>
    <w:rsid w:val="00234DF7"/>
    <w:rsid w:val="00235087"/>
    <w:rsid w:val="00235405"/>
    <w:rsid w:val="0023632D"/>
    <w:rsid w:val="002364F6"/>
    <w:rsid w:val="00236B38"/>
    <w:rsid w:val="00236E75"/>
    <w:rsid w:val="0023786B"/>
    <w:rsid w:val="00237BD0"/>
    <w:rsid w:val="00237D24"/>
    <w:rsid w:val="00240A25"/>
    <w:rsid w:val="00240A5F"/>
    <w:rsid w:val="00241820"/>
    <w:rsid w:val="00243107"/>
    <w:rsid w:val="00243458"/>
    <w:rsid w:val="00243835"/>
    <w:rsid w:val="00243EA3"/>
    <w:rsid w:val="00244F29"/>
    <w:rsid w:val="00246E31"/>
    <w:rsid w:val="00251D55"/>
    <w:rsid w:val="002534D7"/>
    <w:rsid w:val="00253974"/>
    <w:rsid w:val="002539C4"/>
    <w:rsid w:val="002542A7"/>
    <w:rsid w:val="002544CB"/>
    <w:rsid w:val="00254AA6"/>
    <w:rsid w:val="00254E37"/>
    <w:rsid w:val="0025645A"/>
    <w:rsid w:val="002565E7"/>
    <w:rsid w:val="0025716E"/>
    <w:rsid w:val="00257EFB"/>
    <w:rsid w:val="00257FCB"/>
    <w:rsid w:val="00260A04"/>
    <w:rsid w:val="00260BDC"/>
    <w:rsid w:val="00261FB6"/>
    <w:rsid w:val="00264658"/>
    <w:rsid w:val="002647F8"/>
    <w:rsid w:val="00264CB3"/>
    <w:rsid w:val="002659E3"/>
    <w:rsid w:val="00265DA0"/>
    <w:rsid w:val="00271076"/>
    <w:rsid w:val="0027159B"/>
    <w:rsid w:val="002716C8"/>
    <w:rsid w:val="00271804"/>
    <w:rsid w:val="00272A5B"/>
    <w:rsid w:val="00273144"/>
    <w:rsid w:val="00273830"/>
    <w:rsid w:val="0027406A"/>
    <w:rsid w:val="0027438A"/>
    <w:rsid w:val="00274C08"/>
    <w:rsid w:val="00274F39"/>
    <w:rsid w:val="00275640"/>
    <w:rsid w:val="002761CF"/>
    <w:rsid w:val="002762F1"/>
    <w:rsid w:val="002763EC"/>
    <w:rsid w:val="00276E6B"/>
    <w:rsid w:val="00276F4B"/>
    <w:rsid w:val="0028070E"/>
    <w:rsid w:val="00281116"/>
    <w:rsid w:val="00281340"/>
    <w:rsid w:val="00281ECD"/>
    <w:rsid w:val="00281EEB"/>
    <w:rsid w:val="00283701"/>
    <w:rsid w:val="0028403D"/>
    <w:rsid w:val="0028479D"/>
    <w:rsid w:val="00284A12"/>
    <w:rsid w:val="00284D7E"/>
    <w:rsid w:val="002850E5"/>
    <w:rsid w:val="00285621"/>
    <w:rsid w:val="0028582F"/>
    <w:rsid w:val="0028644B"/>
    <w:rsid w:val="00286CA0"/>
    <w:rsid w:val="00290640"/>
    <w:rsid w:val="00290DF2"/>
    <w:rsid w:val="00291472"/>
    <w:rsid w:val="00291488"/>
    <w:rsid w:val="002917F1"/>
    <w:rsid w:val="00292DC5"/>
    <w:rsid w:val="002936EF"/>
    <w:rsid w:val="00293732"/>
    <w:rsid w:val="00293809"/>
    <w:rsid w:val="002942A5"/>
    <w:rsid w:val="002949DE"/>
    <w:rsid w:val="002951E1"/>
    <w:rsid w:val="002954F9"/>
    <w:rsid w:val="002A0073"/>
    <w:rsid w:val="002A0EFC"/>
    <w:rsid w:val="002A108A"/>
    <w:rsid w:val="002A1338"/>
    <w:rsid w:val="002A2F4D"/>
    <w:rsid w:val="002A3AC4"/>
    <w:rsid w:val="002A4841"/>
    <w:rsid w:val="002A5383"/>
    <w:rsid w:val="002A5405"/>
    <w:rsid w:val="002A54C0"/>
    <w:rsid w:val="002A5F44"/>
    <w:rsid w:val="002A7793"/>
    <w:rsid w:val="002A7B61"/>
    <w:rsid w:val="002B099E"/>
    <w:rsid w:val="002B0F9F"/>
    <w:rsid w:val="002B1913"/>
    <w:rsid w:val="002B2932"/>
    <w:rsid w:val="002B2B87"/>
    <w:rsid w:val="002B3320"/>
    <w:rsid w:val="002B3B2D"/>
    <w:rsid w:val="002B3E4E"/>
    <w:rsid w:val="002B473F"/>
    <w:rsid w:val="002B49C8"/>
    <w:rsid w:val="002B4CCB"/>
    <w:rsid w:val="002B56C5"/>
    <w:rsid w:val="002B5D15"/>
    <w:rsid w:val="002B6285"/>
    <w:rsid w:val="002B719B"/>
    <w:rsid w:val="002C0106"/>
    <w:rsid w:val="002C0984"/>
    <w:rsid w:val="002C33EF"/>
    <w:rsid w:val="002C38D2"/>
    <w:rsid w:val="002C3B4B"/>
    <w:rsid w:val="002C4CA4"/>
    <w:rsid w:val="002C5BE2"/>
    <w:rsid w:val="002C6974"/>
    <w:rsid w:val="002D0473"/>
    <w:rsid w:val="002D1266"/>
    <w:rsid w:val="002D1341"/>
    <w:rsid w:val="002D1DBE"/>
    <w:rsid w:val="002D1F5E"/>
    <w:rsid w:val="002D281B"/>
    <w:rsid w:val="002D322F"/>
    <w:rsid w:val="002D3A38"/>
    <w:rsid w:val="002D43EE"/>
    <w:rsid w:val="002D6396"/>
    <w:rsid w:val="002D66CC"/>
    <w:rsid w:val="002D673F"/>
    <w:rsid w:val="002E0439"/>
    <w:rsid w:val="002E103A"/>
    <w:rsid w:val="002E3B82"/>
    <w:rsid w:val="002E3D78"/>
    <w:rsid w:val="002E3E5F"/>
    <w:rsid w:val="002E4805"/>
    <w:rsid w:val="002E5C7A"/>
    <w:rsid w:val="002E65F1"/>
    <w:rsid w:val="002E729B"/>
    <w:rsid w:val="002E779E"/>
    <w:rsid w:val="002F0F85"/>
    <w:rsid w:val="002F0FF7"/>
    <w:rsid w:val="002F1303"/>
    <w:rsid w:val="002F1897"/>
    <w:rsid w:val="002F1B5C"/>
    <w:rsid w:val="002F329F"/>
    <w:rsid w:val="002F33F0"/>
    <w:rsid w:val="002F3BD6"/>
    <w:rsid w:val="002F3E88"/>
    <w:rsid w:val="002F4BC7"/>
    <w:rsid w:val="002F5CC4"/>
    <w:rsid w:val="002F61BD"/>
    <w:rsid w:val="002F649E"/>
    <w:rsid w:val="002F77B9"/>
    <w:rsid w:val="003002C5"/>
    <w:rsid w:val="00300F37"/>
    <w:rsid w:val="00300FD2"/>
    <w:rsid w:val="003031CE"/>
    <w:rsid w:val="00305F94"/>
    <w:rsid w:val="0031050F"/>
    <w:rsid w:val="00311495"/>
    <w:rsid w:val="003120B7"/>
    <w:rsid w:val="003127BD"/>
    <w:rsid w:val="00313864"/>
    <w:rsid w:val="00314144"/>
    <w:rsid w:val="00314155"/>
    <w:rsid w:val="00314499"/>
    <w:rsid w:val="00314566"/>
    <w:rsid w:val="003158B0"/>
    <w:rsid w:val="00316BD8"/>
    <w:rsid w:val="00316F75"/>
    <w:rsid w:val="00317058"/>
    <w:rsid w:val="0031758B"/>
    <w:rsid w:val="003202D6"/>
    <w:rsid w:val="003203CB"/>
    <w:rsid w:val="00322670"/>
    <w:rsid w:val="00322E80"/>
    <w:rsid w:val="00323741"/>
    <w:rsid w:val="00323CC0"/>
    <w:rsid w:val="00324C43"/>
    <w:rsid w:val="00325D7C"/>
    <w:rsid w:val="00326129"/>
    <w:rsid w:val="0032626C"/>
    <w:rsid w:val="003262C4"/>
    <w:rsid w:val="00326303"/>
    <w:rsid w:val="00326871"/>
    <w:rsid w:val="00326E0F"/>
    <w:rsid w:val="00327248"/>
    <w:rsid w:val="003274BC"/>
    <w:rsid w:val="00327A24"/>
    <w:rsid w:val="00327D02"/>
    <w:rsid w:val="003309A5"/>
    <w:rsid w:val="00331015"/>
    <w:rsid w:val="003313B1"/>
    <w:rsid w:val="0033172A"/>
    <w:rsid w:val="00331A28"/>
    <w:rsid w:val="00331BC3"/>
    <w:rsid w:val="00331BE4"/>
    <w:rsid w:val="0033256E"/>
    <w:rsid w:val="003327E7"/>
    <w:rsid w:val="00333010"/>
    <w:rsid w:val="00336DA3"/>
    <w:rsid w:val="00336F75"/>
    <w:rsid w:val="003370A4"/>
    <w:rsid w:val="003378B7"/>
    <w:rsid w:val="00337D73"/>
    <w:rsid w:val="00337F83"/>
    <w:rsid w:val="003400CE"/>
    <w:rsid w:val="003402E6"/>
    <w:rsid w:val="003404E5"/>
    <w:rsid w:val="00342F1C"/>
    <w:rsid w:val="00343A62"/>
    <w:rsid w:val="00343BFB"/>
    <w:rsid w:val="00343C6D"/>
    <w:rsid w:val="00343D3B"/>
    <w:rsid w:val="00345B35"/>
    <w:rsid w:val="00345E67"/>
    <w:rsid w:val="00347244"/>
    <w:rsid w:val="00350987"/>
    <w:rsid w:val="0035203E"/>
    <w:rsid w:val="003530D5"/>
    <w:rsid w:val="00353464"/>
    <w:rsid w:val="003535ED"/>
    <w:rsid w:val="00354C23"/>
    <w:rsid w:val="003557EE"/>
    <w:rsid w:val="00355C2A"/>
    <w:rsid w:val="00357C94"/>
    <w:rsid w:val="0036046D"/>
    <w:rsid w:val="00360EF4"/>
    <w:rsid w:val="00361132"/>
    <w:rsid w:val="003623F3"/>
    <w:rsid w:val="00362D0C"/>
    <w:rsid w:val="00364E7E"/>
    <w:rsid w:val="0036688F"/>
    <w:rsid w:val="00370A5A"/>
    <w:rsid w:val="00370C97"/>
    <w:rsid w:val="003719CB"/>
    <w:rsid w:val="00371B20"/>
    <w:rsid w:val="003732D1"/>
    <w:rsid w:val="00373716"/>
    <w:rsid w:val="00373AFA"/>
    <w:rsid w:val="00374556"/>
    <w:rsid w:val="00374EEC"/>
    <w:rsid w:val="003750A5"/>
    <w:rsid w:val="003762B1"/>
    <w:rsid w:val="003766B7"/>
    <w:rsid w:val="003768FE"/>
    <w:rsid w:val="003770B1"/>
    <w:rsid w:val="0037734E"/>
    <w:rsid w:val="0037736F"/>
    <w:rsid w:val="00381004"/>
    <w:rsid w:val="00382219"/>
    <w:rsid w:val="0038251B"/>
    <w:rsid w:val="003826A3"/>
    <w:rsid w:val="00382D20"/>
    <w:rsid w:val="00383535"/>
    <w:rsid w:val="00383E75"/>
    <w:rsid w:val="00384354"/>
    <w:rsid w:val="00384621"/>
    <w:rsid w:val="00384E29"/>
    <w:rsid w:val="00385B32"/>
    <w:rsid w:val="00386045"/>
    <w:rsid w:val="00386698"/>
    <w:rsid w:val="003868FE"/>
    <w:rsid w:val="00386C3E"/>
    <w:rsid w:val="00386DDE"/>
    <w:rsid w:val="003874ED"/>
    <w:rsid w:val="0038769B"/>
    <w:rsid w:val="00387C63"/>
    <w:rsid w:val="003911EC"/>
    <w:rsid w:val="00393D4B"/>
    <w:rsid w:val="00395238"/>
    <w:rsid w:val="00395C29"/>
    <w:rsid w:val="003965C1"/>
    <w:rsid w:val="00397313"/>
    <w:rsid w:val="003975BA"/>
    <w:rsid w:val="003A0531"/>
    <w:rsid w:val="003A070D"/>
    <w:rsid w:val="003A34B8"/>
    <w:rsid w:val="003A54E2"/>
    <w:rsid w:val="003A6164"/>
    <w:rsid w:val="003A616C"/>
    <w:rsid w:val="003A636C"/>
    <w:rsid w:val="003A71F1"/>
    <w:rsid w:val="003A7F21"/>
    <w:rsid w:val="003B0B7B"/>
    <w:rsid w:val="003B3296"/>
    <w:rsid w:val="003B4859"/>
    <w:rsid w:val="003B49A4"/>
    <w:rsid w:val="003B4A5B"/>
    <w:rsid w:val="003B5134"/>
    <w:rsid w:val="003B58A6"/>
    <w:rsid w:val="003B6119"/>
    <w:rsid w:val="003B78D5"/>
    <w:rsid w:val="003B7A3E"/>
    <w:rsid w:val="003B7FA3"/>
    <w:rsid w:val="003C001E"/>
    <w:rsid w:val="003C074A"/>
    <w:rsid w:val="003C1CAA"/>
    <w:rsid w:val="003C2EA6"/>
    <w:rsid w:val="003C34F0"/>
    <w:rsid w:val="003C3B80"/>
    <w:rsid w:val="003C4723"/>
    <w:rsid w:val="003C4EE6"/>
    <w:rsid w:val="003C5368"/>
    <w:rsid w:val="003C56C9"/>
    <w:rsid w:val="003C7AC9"/>
    <w:rsid w:val="003C7BCB"/>
    <w:rsid w:val="003D052B"/>
    <w:rsid w:val="003D085C"/>
    <w:rsid w:val="003D0F47"/>
    <w:rsid w:val="003D1855"/>
    <w:rsid w:val="003D1A4C"/>
    <w:rsid w:val="003D330D"/>
    <w:rsid w:val="003D389D"/>
    <w:rsid w:val="003D4443"/>
    <w:rsid w:val="003D4844"/>
    <w:rsid w:val="003D48DF"/>
    <w:rsid w:val="003D49E9"/>
    <w:rsid w:val="003D4EF0"/>
    <w:rsid w:val="003D5768"/>
    <w:rsid w:val="003D596A"/>
    <w:rsid w:val="003D651B"/>
    <w:rsid w:val="003D69F9"/>
    <w:rsid w:val="003D6A9C"/>
    <w:rsid w:val="003D7895"/>
    <w:rsid w:val="003E27E9"/>
    <w:rsid w:val="003E33AE"/>
    <w:rsid w:val="003E4136"/>
    <w:rsid w:val="003E5733"/>
    <w:rsid w:val="003E5D41"/>
    <w:rsid w:val="003E617A"/>
    <w:rsid w:val="003E6496"/>
    <w:rsid w:val="003E7201"/>
    <w:rsid w:val="003F00F3"/>
    <w:rsid w:val="003F082F"/>
    <w:rsid w:val="003F08DD"/>
    <w:rsid w:val="003F2B9D"/>
    <w:rsid w:val="003F44A8"/>
    <w:rsid w:val="003F46C3"/>
    <w:rsid w:val="003F4792"/>
    <w:rsid w:val="003F4F11"/>
    <w:rsid w:val="003F673C"/>
    <w:rsid w:val="003F6CAD"/>
    <w:rsid w:val="003F749C"/>
    <w:rsid w:val="003F75A1"/>
    <w:rsid w:val="003F798D"/>
    <w:rsid w:val="00400EAB"/>
    <w:rsid w:val="00401735"/>
    <w:rsid w:val="00401DE2"/>
    <w:rsid w:val="0040323E"/>
    <w:rsid w:val="00403529"/>
    <w:rsid w:val="00403A31"/>
    <w:rsid w:val="00403EC9"/>
    <w:rsid w:val="004051FB"/>
    <w:rsid w:val="004064D5"/>
    <w:rsid w:val="00406868"/>
    <w:rsid w:val="00406BCE"/>
    <w:rsid w:val="004077AE"/>
    <w:rsid w:val="00407A73"/>
    <w:rsid w:val="00410167"/>
    <w:rsid w:val="0041134D"/>
    <w:rsid w:val="00411444"/>
    <w:rsid w:val="00413969"/>
    <w:rsid w:val="0041466D"/>
    <w:rsid w:val="00414921"/>
    <w:rsid w:val="00414B96"/>
    <w:rsid w:val="00415459"/>
    <w:rsid w:val="00415631"/>
    <w:rsid w:val="00415D12"/>
    <w:rsid w:val="004163B6"/>
    <w:rsid w:val="00420744"/>
    <w:rsid w:val="00422767"/>
    <w:rsid w:val="0042332F"/>
    <w:rsid w:val="004237D5"/>
    <w:rsid w:val="004270A7"/>
    <w:rsid w:val="004270F8"/>
    <w:rsid w:val="00427A44"/>
    <w:rsid w:val="00427DF6"/>
    <w:rsid w:val="004302D0"/>
    <w:rsid w:val="0043118C"/>
    <w:rsid w:val="00431338"/>
    <w:rsid w:val="00431461"/>
    <w:rsid w:val="00431C30"/>
    <w:rsid w:val="00432044"/>
    <w:rsid w:val="004326F0"/>
    <w:rsid w:val="00432B1C"/>
    <w:rsid w:val="004347C4"/>
    <w:rsid w:val="004352DC"/>
    <w:rsid w:val="00435A4E"/>
    <w:rsid w:val="004362B7"/>
    <w:rsid w:val="00437409"/>
    <w:rsid w:val="00437862"/>
    <w:rsid w:val="00442CA8"/>
    <w:rsid w:val="00442E72"/>
    <w:rsid w:val="00443596"/>
    <w:rsid w:val="00445D67"/>
    <w:rsid w:val="00447221"/>
    <w:rsid w:val="00447252"/>
    <w:rsid w:val="004477EE"/>
    <w:rsid w:val="00450E20"/>
    <w:rsid w:val="0045111B"/>
    <w:rsid w:val="00451A00"/>
    <w:rsid w:val="004522FC"/>
    <w:rsid w:val="00452D8F"/>
    <w:rsid w:val="0045314A"/>
    <w:rsid w:val="00454727"/>
    <w:rsid w:val="00455476"/>
    <w:rsid w:val="004558B2"/>
    <w:rsid w:val="004567BA"/>
    <w:rsid w:val="00456ED3"/>
    <w:rsid w:val="0045760F"/>
    <w:rsid w:val="004576CC"/>
    <w:rsid w:val="00460236"/>
    <w:rsid w:val="00460530"/>
    <w:rsid w:val="0046067D"/>
    <w:rsid w:val="004617B5"/>
    <w:rsid w:val="0046188B"/>
    <w:rsid w:val="00461CF8"/>
    <w:rsid w:val="0046503B"/>
    <w:rsid w:val="00466221"/>
    <w:rsid w:val="00466E98"/>
    <w:rsid w:val="0046740A"/>
    <w:rsid w:val="004676AE"/>
    <w:rsid w:val="00467F53"/>
    <w:rsid w:val="00471346"/>
    <w:rsid w:val="004715DF"/>
    <w:rsid w:val="00471799"/>
    <w:rsid w:val="00471C85"/>
    <w:rsid w:val="004739AB"/>
    <w:rsid w:val="00474197"/>
    <w:rsid w:val="004748EA"/>
    <w:rsid w:val="00475234"/>
    <w:rsid w:val="0047524B"/>
    <w:rsid w:val="004761A5"/>
    <w:rsid w:val="00477227"/>
    <w:rsid w:val="004776AC"/>
    <w:rsid w:val="004777AE"/>
    <w:rsid w:val="00480190"/>
    <w:rsid w:val="00480CF3"/>
    <w:rsid w:val="00481ADF"/>
    <w:rsid w:val="00482249"/>
    <w:rsid w:val="00482AA8"/>
    <w:rsid w:val="0048442B"/>
    <w:rsid w:val="00485692"/>
    <w:rsid w:val="00485C2E"/>
    <w:rsid w:val="00485D73"/>
    <w:rsid w:val="00485E2E"/>
    <w:rsid w:val="0048729F"/>
    <w:rsid w:val="00487AF6"/>
    <w:rsid w:val="00487D0A"/>
    <w:rsid w:val="00487DAD"/>
    <w:rsid w:val="00487DCC"/>
    <w:rsid w:val="00490165"/>
    <w:rsid w:val="00491275"/>
    <w:rsid w:val="004918FD"/>
    <w:rsid w:val="00492248"/>
    <w:rsid w:val="00492A14"/>
    <w:rsid w:val="00492C63"/>
    <w:rsid w:val="00493162"/>
    <w:rsid w:val="00493200"/>
    <w:rsid w:val="00493724"/>
    <w:rsid w:val="00493778"/>
    <w:rsid w:val="00495435"/>
    <w:rsid w:val="00495E78"/>
    <w:rsid w:val="00496ED3"/>
    <w:rsid w:val="00496EE2"/>
    <w:rsid w:val="00497428"/>
    <w:rsid w:val="00497C1A"/>
    <w:rsid w:val="00497F13"/>
    <w:rsid w:val="004A0C8D"/>
    <w:rsid w:val="004A0E67"/>
    <w:rsid w:val="004A188C"/>
    <w:rsid w:val="004A1A7F"/>
    <w:rsid w:val="004A537B"/>
    <w:rsid w:val="004A5450"/>
    <w:rsid w:val="004A7ED9"/>
    <w:rsid w:val="004B000D"/>
    <w:rsid w:val="004B022C"/>
    <w:rsid w:val="004B176A"/>
    <w:rsid w:val="004B1E22"/>
    <w:rsid w:val="004B274E"/>
    <w:rsid w:val="004B30E5"/>
    <w:rsid w:val="004B3238"/>
    <w:rsid w:val="004B3A9D"/>
    <w:rsid w:val="004B4A06"/>
    <w:rsid w:val="004B4EAE"/>
    <w:rsid w:val="004B5135"/>
    <w:rsid w:val="004B538A"/>
    <w:rsid w:val="004C02B2"/>
    <w:rsid w:val="004C0ED6"/>
    <w:rsid w:val="004C1EA9"/>
    <w:rsid w:val="004C1F01"/>
    <w:rsid w:val="004C2851"/>
    <w:rsid w:val="004C288B"/>
    <w:rsid w:val="004C50C3"/>
    <w:rsid w:val="004C5291"/>
    <w:rsid w:val="004C5762"/>
    <w:rsid w:val="004C71DC"/>
    <w:rsid w:val="004D01B3"/>
    <w:rsid w:val="004D01B7"/>
    <w:rsid w:val="004D3199"/>
    <w:rsid w:val="004D3737"/>
    <w:rsid w:val="004D3A14"/>
    <w:rsid w:val="004D513F"/>
    <w:rsid w:val="004D5662"/>
    <w:rsid w:val="004D61AB"/>
    <w:rsid w:val="004D702E"/>
    <w:rsid w:val="004E080D"/>
    <w:rsid w:val="004E19DD"/>
    <w:rsid w:val="004E2DEE"/>
    <w:rsid w:val="004E315F"/>
    <w:rsid w:val="004E3F79"/>
    <w:rsid w:val="004E465E"/>
    <w:rsid w:val="004E5BAF"/>
    <w:rsid w:val="004E6AE6"/>
    <w:rsid w:val="004E7ACA"/>
    <w:rsid w:val="004F14DB"/>
    <w:rsid w:val="004F177B"/>
    <w:rsid w:val="004F1A30"/>
    <w:rsid w:val="004F1A79"/>
    <w:rsid w:val="004F270C"/>
    <w:rsid w:val="004F2E4C"/>
    <w:rsid w:val="004F3379"/>
    <w:rsid w:val="004F36B4"/>
    <w:rsid w:val="004F3AA4"/>
    <w:rsid w:val="004F428C"/>
    <w:rsid w:val="004F442B"/>
    <w:rsid w:val="004F4658"/>
    <w:rsid w:val="004F59FE"/>
    <w:rsid w:val="004F6205"/>
    <w:rsid w:val="004F660E"/>
    <w:rsid w:val="004F6EA0"/>
    <w:rsid w:val="00500C88"/>
    <w:rsid w:val="00500C9C"/>
    <w:rsid w:val="005011DD"/>
    <w:rsid w:val="00501359"/>
    <w:rsid w:val="0050139E"/>
    <w:rsid w:val="00502068"/>
    <w:rsid w:val="005021DD"/>
    <w:rsid w:val="005023B2"/>
    <w:rsid w:val="00502E45"/>
    <w:rsid w:val="0050332E"/>
    <w:rsid w:val="00503530"/>
    <w:rsid w:val="0050478C"/>
    <w:rsid w:val="00505156"/>
    <w:rsid w:val="00507E15"/>
    <w:rsid w:val="00510CAC"/>
    <w:rsid w:val="005121B9"/>
    <w:rsid w:val="00512413"/>
    <w:rsid w:val="0051391C"/>
    <w:rsid w:val="00514B9E"/>
    <w:rsid w:val="00515138"/>
    <w:rsid w:val="0051572B"/>
    <w:rsid w:val="005162C5"/>
    <w:rsid w:val="005165BA"/>
    <w:rsid w:val="005168A9"/>
    <w:rsid w:val="00516B86"/>
    <w:rsid w:val="005171D5"/>
    <w:rsid w:val="0052096A"/>
    <w:rsid w:val="00520DA9"/>
    <w:rsid w:val="00521932"/>
    <w:rsid w:val="00522AB0"/>
    <w:rsid w:val="00522EE2"/>
    <w:rsid w:val="005231ED"/>
    <w:rsid w:val="005232FC"/>
    <w:rsid w:val="0052342B"/>
    <w:rsid w:val="005242D1"/>
    <w:rsid w:val="00524E39"/>
    <w:rsid w:val="0052616C"/>
    <w:rsid w:val="0052659B"/>
    <w:rsid w:val="00526DBE"/>
    <w:rsid w:val="005300F7"/>
    <w:rsid w:val="00533E5D"/>
    <w:rsid w:val="00533F1F"/>
    <w:rsid w:val="00534402"/>
    <w:rsid w:val="005355AF"/>
    <w:rsid w:val="00536C80"/>
    <w:rsid w:val="005408C1"/>
    <w:rsid w:val="00541214"/>
    <w:rsid w:val="0054309A"/>
    <w:rsid w:val="00543429"/>
    <w:rsid w:val="00543DA6"/>
    <w:rsid w:val="0054570B"/>
    <w:rsid w:val="0054577A"/>
    <w:rsid w:val="005461EE"/>
    <w:rsid w:val="00547568"/>
    <w:rsid w:val="005478F5"/>
    <w:rsid w:val="00547A59"/>
    <w:rsid w:val="00551683"/>
    <w:rsid w:val="00552697"/>
    <w:rsid w:val="00552FEB"/>
    <w:rsid w:val="0055509D"/>
    <w:rsid w:val="0055740B"/>
    <w:rsid w:val="00557440"/>
    <w:rsid w:val="005579EF"/>
    <w:rsid w:val="00557D3E"/>
    <w:rsid w:val="005618E4"/>
    <w:rsid w:val="00561B38"/>
    <w:rsid w:val="0056381C"/>
    <w:rsid w:val="00563E11"/>
    <w:rsid w:val="00563EBD"/>
    <w:rsid w:val="005641C0"/>
    <w:rsid w:val="0056458C"/>
    <w:rsid w:val="0056580E"/>
    <w:rsid w:val="00565CC7"/>
    <w:rsid w:val="00567135"/>
    <w:rsid w:val="00567481"/>
    <w:rsid w:val="00567893"/>
    <w:rsid w:val="00567CD3"/>
    <w:rsid w:val="00567E5C"/>
    <w:rsid w:val="005705FD"/>
    <w:rsid w:val="00570BAA"/>
    <w:rsid w:val="005710F0"/>
    <w:rsid w:val="0057148A"/>
    <w:rsid w:val="005716E9"/>
    <w:rsid w:val="005723F5"/>
    <w:rsid w:val="0057279E"/>
    <w:rsid w:val="0057382F"/>
    <w:rsid w:val="00573B0C"/>
    <w:rsid w:val="00573E94"/>
    <w:rsid w:val="00574120"/>
    <w:rsid w:val="00574853"/>
    <w:rsid w:val="00575FC2"/>
    <w:rsid w:val="0057623F"/>
    <w:rsid w:val="00577E59"/>
    <w:rsid w:val="0058033E"/>
    <w:rsid w:val="00580EB7"/>
    <w:rsid w:val="00582E2D"/>
    <w:rsid w:val="005833B9"/>
    <w:rsid w:val="00583647"/>
    <w:rsid w:val="00584671"/>
    <w:rsid w:val="00584C1F"/>
    <w:rsid w:val="0058640F"/>
    <w:rsid w:val="00587751"/>
    <w:rsid w:val="00587783"/>
    <w:rsid w:val="00590E3E"/>
    <w:rsid w:val="00592033"/>
    <w:rsid w:val="0059263B"/>
    <w:rsid w:val="0059391B"/>
    <w:rsid w:val="00594A9E"/>
    <w:rsid w:val="00595101"/>
    <w:rsid w:val="00597BED"/>
    <w:rsid w:val="005A028D"/>
    <w:rsid w:val="005A1E90"/>
    <w:rsid w:val="005A235E"/>
    <w:rsid w:val="005A3868"/>
    <w:rsid w:val="005A4A64"/>
    <w:rsid w:val="005A555E"/>
    <w:rsid w:val="005A56F5"/>
    <w:rsid w:val="005A57DF"/>
    <w:rsid w:val="005A5E23"/>
    <w:rsid w:val="005A6B3B"/>
    <w:rsid w:val="005A71A8"/>
    <w:rsid w:val="005A7B4F"/>
    <w:rsid w:val="005B02FF"/>
    <w:rsid w:val="005B0C96"/>
    <w:rsid w:val="005B2A00"/>
    <w:rsid w:val="005B34C1"/>
    <w:rsid w:val="005B3F2F"/>
    <w:rsid w:val="005B5002"/>
    <w:rsid w:val="005B56D7"/>
    <w:rsid w:val="005B596A"/>
    <w:rsid w:val="005B6113"/>
    <w:rsid w:val="005B621D"/>
    <w:rsid w:val="005B71D2"/>
    <w:rsid w:val="005B754C"/>
    <w:rsid w:val="005B7861"/>
    <w:rsid w:val="005C0E0C"/>
    <w:rsid w:val="005C2052"/>
    <w:rsid w:val="005C3660"/>
    <w:rsid w:val="005C3989"/>
    <w:rsid w:val="005C4B7F"/>
    <w:rsid w:val="005C4CA1"/>
    <w:rsid w:val="005C4D8B"/>
    <w:rsid w:val="005C524E"/>
    <w:rsid w:val="005C5B20"/>
    <w:rsid w:val="005C5B2C"/>
    <w:rsid w:val="005C69BC"/>
    <w:rsid w:val="005C6C4A"/>
    <w:rsid w:val="005C7BCE"/>
    <w:rsid w:val="005C7DF1"/>
    <w:rsid w:val="005D007C"/>
    <w:rsid w:val="005D0225"/>
    <w:rsid w:val="005D0D49"/>
    <w:rsid w:val="005D1F89"/>
    <w:rsid w:val="005D2869"/>
    <w:rsid w:val="005D33EB"/>
    <w:rsid w:val="005D36F3"/>
    <w:rsid w:val="005D58ED"/>
    <w:rsid w:val="005D5D94"/>
    <w:rsid w:val="005D6339"/>
    <w:rsid w:val="005D65A8"/>
    <w:rsid w:val="005D72A5"/>
    <w:rsid w:val="005D775F"/>
    <w:rsid w:val="005D7C8C"/>
    <w:rsid w:val="005E1E11"/>
    <w:rsid w:val="005E2AD7"/>
    <w:rsid w:val="005E3478"/>
    <w:rsid w:val="005E3538"/>
    <w:rsid w:val="005E4055"/>
    <w:rsid w:val="005E4B06"/>
    <w:rsid w:val="005E581F"/>
    <w:rsid w:val="005E7510"/>
    <w:rsid w:val="005F090E"/>
    <w:rsid w:val="005F0950"/>
    <w:rsid w:val="005F196F"/>
    <w:rsid w:val="005F1B67"/>
    <w:rsid w:val="005F1D08"/>
    <w:rsid w:val="005F2472"/>
    <w:rsid w:val="005F2946"/>
    <w:rsid w:val="005F2B8C"/>
    <w:rsid w:val="005F3691"/>
    <w:rsid w:val="005F3B7D"/>
    <w:rsid w:val="005F552C"/>
    <w:rsid w:val="005F5B1D"/>
    <w:rsid w:val="005F7399"/>
    <w:rsid w:val="00600714"/>
    <w:rsid w:val="00600B63"/>
    <w:rsid w:val="006016DE"/>
    <w:rsid w:val="006024B5"/>
    <w:rsid w:val="0060283D"/>
    <w:rsid w:val="00602DF9"/>
    <w:rsid w:val="0060376D"/>
    <w:rsid w:val="00603776"/>
    <w:rsid w:val="00604353"/>
    <w:rsid w:val="006044F5"/>
    <w:rsid w:val="0060457D"/>
    <w:rsid w:val="00604F4D"/>
    <w:rsid w:val="00604FC0"/>
    <w:rsid w:val="006070EE"/>
    <w:rsid w:val="00607270"/>
    <w:rsid w:val="006079B4"/>
    <w:rsid w:val="00607C8A"/>
    <w:rsid w:val="00607F8E"/>
    <w:rsid w:val="00610C43"/>
    <w:rsid w:val="006121E0"/>
    <w:rsid w:val="0061326B"/>
    <w:rsid w:val="00613E35"/>
    <w:rsid w:val="00614468"/>
    <w:rsid w:val="006145E9"/>
    <w:rsid w:val="00614A04"/>
    <w:rsid w:val="0061530C"/>
    <w:rsid w:val="006159D9"/>
    <w:rsid w:val="00615DDF"/>
    <w:rsid w:val="006165F0"/>
    <w:rsid w:val="00616871"/>
    <w:rsid w:val="006172C0"/>
    <w:rsid w:val="00617B6B"/>
    <w:rsid w:val="006206E7"/>
    <w:rsid w:val="006208E4"/>
    <w:rsid w:val="00620FBA"/>
    <w:rsid w:val="00622A97"/>
    <w:rsid w:val="006231C2"/>
    <w:rsid w:val="00623FE5"/>
    <w:rsid w:val="006255BC"/>
    <w:rsid w:val="00625DDC"/>
    <w:rsid w:val="0062691D"/>
    <w:rsid w:val="00626B6A"/>
    <w:rsid w:val="00626F90"/>
    <w:rsid w:val="00630280"/>
    <w:rsid w:val="0063029E"/>
    <w:rsid w:val="00630BC1"/>
    <w:rsid w:val="006319B7"/>
    <w:rsid w:val="00632FA3"/>
    <w:rsid w:val="00634D13"/>
    <w:rsid w:val="006352CD"/>
    <w:rsid w:val="00637CC1"/>
    <w:rsid w:val="00637EAA"/>
    <w:rsid w:val="0064023D"/>
    <w:rsid w:val="0064236C"/>
    <w:rsid w:val="00642D96"/>
    <w:rsid w:val="00643546"/>
    <w:rsid w:val="00644677"/>
    <w:rsid w:val="00644F41"/>
    <w:rsid w:val="0064518F"/>
    <w:rsid w:val="00645840"/>
    <w:rsid w:val="00645EEE"/>
    <w:rsid w:val="00646A4A"/>
    <w:rsid w:val="00646F72"/>
    <w:rsid w:val="006476BC"/>
    <w:rsid w:val="006502F6"/>
    <w:rsid w:val="006503E2"/>
    <w:rsid w:val="006504DE"/>
    <w:rsid w:val="00650D86"/>
    <w:rsid w:val="006512B8"/>
    <w:rsid w:val="00653AE2"/>
    <w:rsid w:val="00654B47"/>
    <w:rsid w:val="00654B7A"/>
    <w:rsid w:val="006551DF"/>
    <w:rsid w:val="00656E6D"/>
    <w:rsid w:val="00656F22"/>
    <w:rsid w:val="00660224"/>
    <w:rsid w:val="0066103A"/>
    <w:rsid w:val="00662CDE"/>
    <w:rsid w:val="006638D8"/>
    <w:rsid w:val="00663F6E"/>
    <w:rsid w:val="0066469C"/>
    <w:rsid w:val="00664D78"/>
    <w:rsid w:val="00665093"/>
    <w:rsid w:val="00665140"/>
    <w:rsid w:val="006659EC"/>
    <w:rsid w:val="006671C8"/>
    <w:rsid w:val="00667244"/>
    <w:rsid w:val="006673ED"/>
    <w:rsid w:val="00667482"/>
    <w:rsid w:val="00667E37"/>
    <w:rsid w:val="0067001F"/>
    <w:rsid w:val="006711CC"/>
    <w:rsid w:val="006712BB"/>
    <w:rsid w:val="0067186D"/>
    <w:rsid w:val="0067245C"/>
    <w:rsid w:val="00672A0B"/>
    <w:rsid w:val="00673553"/>
    <w:rsid w:val="0067390E"/>
    <w:rsid w:val="006739C1"/>
    <w:rsid w:val="00673A8F"/>
    <w:rsid w:val="0067454D"/>
    <w:rsid w:val="006749D6"/>
    <w:rsid w:val="00676460"/>
    <w:rsid w:val="00676CEF"/>
    <w:rsid w:val="0067749E"/>
    <w:rsid w:val="0068046E"/>
    <w:rsid w:val="006810BD"/>
    <w:rsid w:val="00681E2A"/>
    <w:rsid w:val="00683B60"/>
    <w:rsid w:val="00685F85"/>
    <w:rsid w:val="00686768"/>
    <w:rsid w:val="00686950"/>
    <w:rsid w:val="00687734"/>
    <w:rsid w:val="00690A3C"/>
    <w:rsid w:val="00691C24"/>
    <w:rsid w:val="00691D32"/>
    <w:rsid w:val="00692541"/>
    <w:rsid w:val="00692B65"/>
    <w:rsid w:val="00692CE1"/>
    <w:rsid w:val="006932C0"/>
    <w:rsid w:val="00694211"/>
    <w:rsid w:val="00694DFA"/>
    <w:rsid w:val="006961A4"/>
    <w:rsid w:val="006963B7"/>
    <w:rsid w:val="00696701"/>
    <w:rsid w:val="00697FD3"/>
    <w:rsid w:val="006A01CB"/>
    <w:rsid w:val="006A18A7"/>
    <w:rsid w:val="006A2D32"/>
    <w:rsid w:val="006A3C58"/>
    <w:rsid w:val="006A44B9"/>
    <w:rsid w:val="006A505B"/>
    <w:rsid w:val="006A59FE"/>
    <w:rsid w:val="006A6201"/>
    <w:rsid w:val="006A62A6"/>
    <w:rsid w:val="006A7AE4"/>
    <w:rsid w:val="006B021F"/>
    <w:rsid w:val="006B0491"/>
    <w:rsid w:val="006B1180"/>
    <w:rsid w:val="006B1838"/>
    <w:rsid w:val="006B193C"/>
    <w:rsid w:val="006B24E5"/>
    <w:rsid w:val="006B2803"/>
    <w:rsid w:val="006B2AE7"/>
    <w:rsid w:val="006B2B29"/>
    <w:rsid w:val="006B4175"/>
    <w:rsid w:val="006B44C2"/>
    <w:rsid w:val="006B4D5A"/>
    <w:rsid w:val="006B61A4"/>
    <w:rsid w:val="006B727C"/>
    <w:rsid w:val="006B7F20"/>
    <w:rsid w:val="006C08FF"/>
    <w:rsid w:val="006C1102"/>
    <w:rsid w:val="006C2C9C"/>
    <w:rsid w:val="006C39C9"/>
    <w:rsid w:val="006C3ACC"/>
    <w:rsid w:val="006C3B5B"/>
    <w:rsid w:val="006C6341"/>
    <w:rsid w:val="006C6702"/>
    <w:rsid w:val="006C6A71"/>
    <w:rsid w:val="006C70E5"/>
    <w:rsid w:val="006C7737"/>
    <w:rsid w:val="006D0F46"/>
    <w:rsid w:val="006D1532"/>
    <w:rsid w:val="006D1656"/>
    <w:rsid w:val="006D1B43"/>
    <w:rsid w:val="006D2245"/>
    <w:rsid w:val="006D2622"/>
    <w:rsid w:val="006D3E9F"/>
    <w:rsid w:val="006D43A3"/>
    <w:rsid w:val="006D49C5"/>
    <w:rsid w:val="006D4D11"/>
    <w:rsid w:val="006D5F7C"/>
    <w:rsid w:val="006D6045"/>
    <w:rsid w:val="006D6357"/>
    <w:rsid w:val="006D63A9"/>
    <w:rsid w:val="006D73FD"/>
    <w:rsid w:val="006D7525"/>
    <w:rsid w:val="006D7695"/>
    <w:rsid w:val="006D7C59"/>
    <w:rsid w:val="006E0821"/>
    <w:rsid w:val="006E08A7"/>
    <w:rsid w:val="006E12A4"/>
    <w:rsid w:val="006E131C"/>
    <w:rsid w:val="006E178E"/>
    <w:rsid w:val="006E1BC2"/>
    <w:rsid w:val="006E312E"/>
    <w:rsid w:val="006E3276"/>
    <w:rsid w:val="006E4B1D"/>
    <w:rsid w:val="006E5770"/>
    <w:rsid w:val="006E5C31"/>
    <w:rsid w:val="006E5CB7"/>
    <w:rsid w:val="006E6AC4"/>
    <w:rsid w:val="006E7AB0"/>
    <w:rsid w:val="006F03F9"/>
    <w:rsid w:val="006F0782"/>
    <w:rsid w:val="006F0C4C"/>
    <w:rsid w:val="006F16A7"/>
    <w:rsid w:val="006F1751"/>
    <w:rsid w:val="006F18C5"/>
    <w:rsid w:val="006F1C95"/>
    <w:rsid w:val="006F1CBA"/>
    <w:rsid w:val="006F252A"/>
    <w:rsid w:val="006F29C4"/>
    <w:rsid w:val="006F3280"/>
    <w:rsid w:val="006F356C"/>
    <w:rsid w:val="006F41D0"/>
    <w:rsid w:val="006F47B8"/>
    <w:rsid w:val="006F4A5B"/>
    <w:rsid w:val="006F4D75"/>
    <w:rsid w:val="006F5A4E"/>
    <w:rsid w:val="006F5A92"/>
    <w:rsid w:val="006F7174"/>
    <w:rsid w:val="006F789C"/>
    <w:rsid w:val="006F7DB3"/>
    <w:rsid w:val="007003F1"/>
    <w:rsid w:val="00700D3B"/>
    <w:rsid w:val="00701A05"/>
    <w:rsid w:val="00701D03"/>
    <w:rsid w:val="00701EB7"/>
    <w:rsid w:val="00701F60"/>
    <w:rsid w:val="0070212F"/>
    <w:rsid w:val="007027F9"/>
    <w:rsid w:val="007030F7"/>
    <w:rsid w:val="0070326C"/>
    <w:rsid w:val="00704701"/>
    <w:rsid w:val="00706220"/>
    <w:rsid w:val="00706A59"/>
    <w:rsid w:val="007074AA"/>
    <w:rsid w:val="00707ED7"/>
    <w:rsid w:val="0071132F"/>
    <w:rsid w:val="0071166C"/>
    <w:rsid w:val="0071196E"/>
    <w:rsid w:val="00711D3E"/>
    <w:rsid w:val="00711FCA"/>
    <w:rsid w:val="00712BE9"/>
    <w:rsid w:val="0071321C"/>
    <w:rsid w:val="00713786"/>
    <w:rsid w:val="00713BA9"/>
    <w:rsid w:val="007140C6"/>
    <w:rsid w:val="00714340"/>
    <w:rsid w:val="007143C3"/>
    <w:rsid w:val="00714620"/>
    <w:rsid w:val="0071689D"/>
    <w:rsid w:val="00716AFD"/>
    <w:rsid w:val="00716CEC"/>
    <w:rsid w:val="0072051C"/>
    <w:rsid w:val="007227FB"/>
    <w:rsid w:val="00722CF6"/>
    <w:rsid w:val="0072606B"/>
    <w:rsid w:val="00726CD3"/>
    <w:rsid w:val="00727248"/>
    <w:rsid w:val="0072770C"/>
    <w:rsid w:val="00727DA9"/>
    <w:rsid w:val="007308A1"/>
    <w:rsid w:val="00732286"/>
    <w:rsid w:val="007322D0"/>
    <w:rsid w:val="00733029"/>
    <w:rsid w:val="00733124"/>
    <w:rsid w:val="00734069"/>
    <w:rsid w:val="00735198"/>
    <w:rsid w:val="007351E4"/>
    <w:rsid w:val="00735614"/>
    <w:rsid w:val="00735A6F"/>
    <w:rsid w:val="00735F89"/>
    <w:rsid w:val="00736300"/>
    <w:rsid w:val="00736AEC"/>
    <w:rsid w:val="00736B24"/>
    <w:rsid w:val="00737427"/>
    <w:rsid w:val="00737C83"/>
    <w:rsid w:val="00737E84"/>
    <w:rsid w:val="0074012C"/>
    <w:rsid w:val="00740BB6"/>
    <w:rsid w:val="00740F48"/>
    <w:rsid w:val="00740F84"/>
    <w:rsid w:val="00741024"/>
    <w:rsid w:val="00741D3A"/>
    <w:rsid w:val="007426D3"/>
    <w:rsid w:val="00742A1B"/>
    <w:rsid w:val="00742B92"/>
    <w:rsid w:val="0074309E"/>
    <w:rsid w:val="007430DD"/>
    <w:rsid w:val="00743175"/>
    <w:rsid w:val="007433A4"/>
    <w:rsid w:val="007433FE"/>
    <w:rsid w:val="00743A97"/>
    <w:rsid w:val="00743BB8"/>
    <w:rsid w:val="007444C0"/>
    <w:rsid w:val="00744D6B"/>
    <w:rsid w:val="00744E6D"/>
    <w:rsid w:val="00745DA9"/>
    <w:rsid w:val="00747155"/>
    <w:rsid w:val="0074745A"/>
    <w:rsid w:val="007476B4"/>
    <w:rsid w:val="00747BA0"/>
    <w:rsid w:val="00750240"/>
    <w:rsid w:val="007511FC"/>
    <w:rsid w:val="00751210"/>
    <w:rsid w:val="007528AC"/>
    <w:rsid w:val="00754316"/>
    <w:rsid w:val="00754A17"/>
    <w:rsid w:val="00754DCF"/>
    <w:rsid w:val="007553D0"/>
    <w:rsid w:val="0075613B"/>
    <w:rsid w:val="00760037"/>
    <w:rsid w:val="0076059C"/>
    <w:rsid w:val="00761C5A"/>
    <w:rsid w:val="007627F2"/>
    <w:rsid w:val="00762BF3"/>
    <w:rsid w:val="0076501E"/>
    <w:rsid w:val="00767241"/>
    <w:rsid w:val="00767BEF"/>
    <w:rsid w:val="007701A0"/>
    <w:rsid w:val="00770F08"/>
    <w:rsid w:val="00771C8B"/>
    <w:rsid w:val="00772BD9"/>
    <w:rsid w:val="00773870"/>
    <w:rsid w:val="007738F0"/>
    <w:rsid w:val="00773DC4"/>
    <w:rsid w:val="00775007"/>
    <w:rsid w:val="007761EE"/>
    <w:rsid w:val="007765E2"/>
    <w:rsid w:val="00777045"/>
    <w:rsid w:val="007773F8"/>
    <w:rsid w:val="00780D5D"/>
    <w:rsid w:val="00781726"/>
    <w:rsid w:val="00781D34"/>
    <w:rsid w:val="00782D5B"/>
    <w:rsid w:val="00785188"/>
    <w:rsid w:val="00785C38"/>
    <w:rsid w:val="00786311"/>
    <w:rsid w:val="00787613"/>
    <w:rsid w:val="00787A49"/>
    <w:rsid w:val="007904ED"/>
    <w:rsid w:val="00790525"/>
    <w:rsid w:val="00790675"/>
    <w:rsid w:val="00790CCF"/>
    <w:rsid w:val="00790D41"/>
    <w:rsid w:val="007910BF"/>
    <w:rsid w:val="00791C97"/>
    <w:rsid w:val="007923F0"/>
    <w:rsid w:val="00794DB8"/>
    <w:rsid w:val="007966C9"/>
    <w:rsid w:val="00796F83"/>
    <w:rsid w:val="0079706F"/>
    <w:rsid w:val="0079744D"/>
    <w:rsid w:val="007A1569"/>
    <w:rsid w:val="007A18AE"/>
    <w:rsid w:val="007A18C4"/>
    <w:rsid w:val="007A1AE3"/>
    <w:rsid w:val="007A2467"/>
    <w:rsid w:val="007A2644"/>
    <w:rsid w:val="007A2C00"/>
    <w:rsid w:val="007A2E34"/>
    <w:rsid w:val="007A3849"/>
    <w:rsid w:val="007A43B7"/>
    <w:rsid w:val="007A604D"/>
    <w:rsid w:val="007A66C7"/>
    <w:rsid w:val="007A7919"/>
    <w:rsid w:val="007A7B79"/>
    <w:rsid w:val="007B0843"/>
    <w:rsid w:val="007B0907"/>
    <w:rsid w:val="007B0BAB"/>
    <w:rsid w:val="007B1151"/>
    <w:rsid w:val="007B2204"/>
    <w:rsid w:val="007B2435"/>
    <w:rsid w:val="007B2C22"/>
    <w:rsid w:val="007B332E"/>
    <w:rsid w:val="007B369A"/>
    <w:rsid w:val="007B3859"/>
    <w:rsid w:val="007B3A0E"/>
    <w:rsid w:val="007B3A96"/>
    <w:rsid w:val="007B3ABA"/>
    <w:rsid w:val="007B44F3"/>
    <w:rsid w:val="007B45C1"/>
    <w:rsid w:val="007B5125"/>
    <w:rsid w:val="007B5379"/>
    <w:rsid w:val="007B5BB3"/>
    <w:rsid w:val="007B7531"/>
    <w:rsid w:val="007C1583"/>
    <w:rsid w:val="007C1C4D"/>
    <w:rsid w:val="007C206E"/>
    <w:rsid w:val="007C303C"/>
    <w:rsid w:val="007C3C02"/>
    <w:rsid w:val="007C4222"/>
    <w:rsid w:val="007C4489"/>
    <w:rsid w:val="007C4A9D"/>
    <w:rsid w:val="007C51B4"/>
    <w:rsid w:val="007C5D44"/>
    <w:rsid w:val="007C5E23"/>
    <w:rsid w:val="007C5ED5"/>
    <w:rsid w:val="007C6351"/>
    <w:rsid w:val="007C6DC1"/>
    <w:rsid w:val="007C6F91"/>
    <w:rsid w:val="007C7012"/>
    <w:rsid w:val="007C76BF"/>
    <w:rsid w:val="007C7C23"/>
    <w:rsid w:val="007D04EB"/>
    <w:rsid w:val="007D1720"/>
    <w:rsid w:val="007D281C"/>
    <w:rsid w:val="007D282B"/>
    <w:rsid w:val="007D28A4"/>
    <w:rsid w:val="007D333E"/>
    <w:rsid w:val="007D3E84"/>
    <w:rsid w:val="007D3FCD"/>
    <w:rsid w:val="007D53B0"/>
    <w:rsid w:val="007D5EF0"/>
    <w:rsid w:val="007D7311"/>
    <w:rsid w:val="007D7ED9"/>
    <w:rsid w:val="007E1E60"/>
    <w:rsid w:val="007E2A04"/>
    <w:rsid w:val="007E30AF"/>
    <w:rsid w:val="007E36A3"/>
    <w:rsid w:val="007E4202"/>
    <w:rsid w:val="007E4286"/>
    <w:rsid w:val="007E4515"/>
    <w:rsid w:val="007E4FFA"/>
    <w:rsid w:val="007E524D"/>
    <w:rsid w:val="007E64DA"/>
    <w:rsid w:val="007E6727"/>
    <w:rsid w:val="007E709D"/>
    <w:rsid w:val="007E709F"/>
    <w:rsid w:val="007E77BE"/>
    <w:rsid w:val="007E7A2B"/>
    <w:rsid w:val="007E7C63"/>
    <w:rsid w:val="007F006F"/>
    <w:rsid w:val="007F1039"/>
    <w:rsid w:val="007F1DA2"/>
    <w:rsid w:val="007F268D"/>
    <w:rsid w:val="007F2977"/>
    <w:rsid w:val="007F33F0"/>
    <w:rsid w:val="007F3684"/>
    <w:rsid w:val="007F42E4"/>
    <w:rsid w:val="007F4C67"/>
    <w:rsid w:val="007F58A2"/>
    <w:rsid w:val="007F5FF2"/>
    <w:rsid w:val="007F621E"/>
    <w:rsid w:val="007F667A"/>
    <w:rsid w:val="007F6FE4"/>
    <w:rsid w:val="007F6FE7"/>
    <w:rsid w:val="007F70AA"/>
    <w:rsid w:val="007F7C3B"/>
    <w:rsid w:val="007F7D11"/>
    <w:rsid w:val="007F7F66"/>
    <w:rsid w:val="00800111"/>
    <w:rsid w:val="0080050D"/>
    <w:rsid w:val="008021DD"/>
    <w:rsid w:val="0080261B"/>
    <w:rsid w:val="0080518A"/>
    <w:rsid w:val="008051F7"/>
    <w:rsid w:val="008066FF"/>
    <w:rsid w:val="00807F5A"/>
    <w:rsid w:val="00810B15"/>
    <w:rsid w:val="00811B7E"/>
    <w:rsid w:val="00811F83"/>
    <w:rsid w:val="00812509"/>
    <w:rsid w:val="00813736"/>
    <w:rsid w:val="008144AE"/>
    <w:rsid w:val="008154A4"/>
    <w:rsid w:val="00815D1F"/>
    <w:rsid w:val="00816455"/>
    <w:rsid w:val="00816778"/>
    <w:rsid w:val="00817A7B"/>
    <w:rsid w:val="00821406"/>
    <w:rsid w:val="008229E8"/>
    <w:rsid w:val="00823335"/>
    <w:rsid w:val="00824995"/>
    <w:rsid w:val="00824D76"/>
    <w:rsid w:val="00826AB1"/>
    <w:rsid w:val="008300E4"/>
    <w:rsid w:val="00830C98"/>
    <w:rsid w:val="008317E6"/>
    <w:rsid w:val="00831ABA"/>
    <w:rsid w:val="0083334B"/>
    <w:rsid w:val="00833A0F"/>
    <w:rsid w:val="0083482D"/>
    <w:rsid w:val="00834929"/>
    <w:rsid w:val="00834C81"/>
    <w:rsid w:val="008350C1"/>
    <w:rsid w:val="008354E2"/>
    <w:rsid w:val="008357CB"/>
    <w:rsid w:val="008359A4"/>
    <w:rsid w:val="00835D54"/>
    <w:rsid w:val="00837440"/>
    <w:rsid w:val="00837D68"/>
    <w:rsid w:val="00840901"/>
    <w:rsid w:val="008411E5"/>
    <w:rsid w:val="00841C78"/>
    <w:rsid w:val="00843380"/>
    <w:rsid w:val="00843DE0"/>
    <w:rsid w:val="008447CF"/>
    <w:rsid w:val="00844C74"/>
    <w:rsid w:val="00845B36"/>
    <w:rsid w:val="0084662B"/>
    <w:rsid w:val="00847FC1"/>
    <w:rsid w:val="008500BA"/>
    <w:rsid w:val="00850502"/>
    <w:rsid w:val="008509C7"/>
    <w:rsid w:val="00852014"/>
    <w:rsid w:val="0085258B"/>
    <w:rsid w:val="00852EAD"/>
    <w:rsid w:val="00854390"/>
    <w:rsid w:val="008547C2"/>
    <w:rsid w:val="00854C56"/>
    <w:rsid w:val="008554D8"/>
    <w:rsid w:val="00856D74"/>
    <w:rsid w:val="00860F2D"/>
    <w:rsid w:val="008614E5"/>
    <w:rsid w:val="00862FC2"/>
    <w:rsid w:val="00863C74"/>
    <w:rsid w:val="00864733"/>
    <w:rsid w:val="00864ECE"/>
    <w:rsid w:val="008656EB"/>
    <w:rsid w:val="00866F32"/>
    <w:rsid w:val="00867AA1"/>
    <w:rsid w:val="00867BA8"/>
    <w:rsid w:val="00870778"/>
    <w:rsid w:val="00870AAF"/>
    <w:rsid w:val="00871139"/>
    <w:rsid w:val="00872113"/>
    <w:rsid w:val="008721C7"/>
    <w:rsid w:val="00873BF0"/>
    <w:rsid w:val="00873DC4"/>
    <w:rsid w:val="00874056"/>
    <w:rsid w:val="0087405D"/>
    <w:rsid w:val="008747BC"/>
    <w:rsid w:val="008759A5"/>
    <w:rsid w:val="00875B2C"/>
    <w:rsid w:val="00876008"/>
    <w:rsid w:val="00876394"/>
    <w:rsid w:val="008766E0"/>
    <w:rsid w:val="00876F52"/>
    <w:rsid w:val="00877F7E"/>
    <w:rsid w:val="008809D1"/>
    <w:rsid w:val="0088153D"/>
    <w:rsid w:val="0088183C"/>
    <w:rsid w:val="008819FF"/>
    <w:rsid w:val="008825EB"/>
    <w:rsid w:val="008826A7"/>
    <w:rsid w:val="008828EA"/>
    <w:rsid w:val="00882E4A"/>
    <w:rsid w:val="008844B5"/>
    <w:rsid w:val="008844DC"/>
    <w:rsid w:val="00886DFF"/>
    <w:rsid w:val="00887669"/>
    <w:rsid w:val="008877DD"/>
    <w:rsid w:val="00887DDC"/>
    <w:rsid w:val="00890171"/>
    <w:rsid w:val="008901D4"/>
    <w:rsid w:val="00890A4C"/>
    <w:rsid w:val="00891482"/>
    <w:rsid w:val="00891900"/>
    <w:rsid w:val="00893823"/>
    <w:rsid w:val="00894A06"/>
    <w:rsid w:val="008951F5"/>
    <w:rsid w:val="00895248"/>
    <w:rsid w:val="00897ED5"/>
    <w:rsid w:val="008A079B"/>
    <w:rsid w:val="008A108F"/>
    <w:rsid w:val="008A164E"/>
    <w:rsid w:val="008A1BF4"/>
    <w:rsid w:val="008A236E"/>
    <w:rsid w:val="008A42C0"/>
    <w:rsid w:val="008A5053"/>
    <w:rsid w:val="008A5643"/>
    <w:rsid w:val="008A67EE"/>
    <w:rsid w:val="008A6CD0"/>
    <w:rsid w:val="008A7757"/>
    <w:rsid w:val="008A7B3D"/>
    <w:rsid w:val="008B0930"/>
    <w:rsid w:val="008B1BE1"/>
    <w:rsid w:val="008B1BF6"/>
    <w:rsid w:val="008B1C48"/>
    <w:rsid w:val="008B250F"/>
    <w:rsid w:val="008B424C"/>
    <w:rsid w:val="008B48E1"/>
    <w:rsid w:val="008B50C9"/>
    <w:rsid w:val="008B7227"/>
    <w:rsid w:val="008B73DE"/>
    <w:rsid w:val="008B79E1"/>
    <w:rsid w:val="008C0963"/>
    <w:rsid w:val="008C0C40"/>
    <w:rsid w:val="008C2485"/>
    <w:rsid w:val="008C423E"/>
    <w:rsid w:val="008C492E"/>
    <w:rsid w:val="008C63B1"/>
    <w:rsid w:val="008C74B9"/>
    <w:rsid w:val="008C78F8"/>
    <w:rsid w:val="008C7FAF"/>
    <w:rsid w:val="008D0F48"/>
    <w:rsid w:val="008D142C"/>
    <w:rsid w:val="008D26E8"/>
    <w:rsid w:val="008D2B5F"/>
    <w:rsid w:val="008D2C7D"/>
    <w:rsid w:val="008D3546"/>
    <w:rsid w:val="008D35C0"/>
    <w:rsid w:val="008D4C2E"/>
    <w:rsid w:val="008D6CBF"/>
    <w:rsid w:val="008D7016"/>
    <w:rsid w:val="008D755E"/>
    <w:rsid w:val="008D7934"/>
    <w:rsid w:val="008D7EBA"/>
    <w:rsid w:val="008E00CD"/>
    <w:rsid w:val="008E1A1F"/>
    <w:rsid w:val="008E201A"/>
    <w:rsid w:val="008E2905"/>
    <w:rsid w:val="008E2A03"/>
    <w:rsid w:val="008E32BC"/>
    <w:rsid w:val="008E3C50"/>
    <w:rsid w:val="008E41D1"/>
    <w:rsid w:val="008E455C"/>
    <w:rsid w:val="008E465D"/>
    <w:rsid w:val="008E4D6E"/>
    <w:rsid w:val="008E5A9E"/>
    <w:rsid w:val="008E5C6F"/>
    <w:rsid w:val="008E72D3"/>
    <w:rsid w:val="008E736E"/>
    <w:rsid w:val="008E7AFA"/>
    <w:rsid w:val="008E7C5D"/>
    <w:rsid w:val="008F0815"/>
    <w:rsid w:val="008F1676"/>
    <w:rsid w:val="008F1CAB"/>
    <w:rsid w:val="008F5FB4"/>
    <w:rsid w:val="008F695D"/>
    <w:rsid w:val="008F7286"/>
    <w:rsid w:val="009000B5"/>
    <w:rsid w:val="00900D9A"/>
    <w:rsid w:val="00900FB2"/>
    <w:rsid w:val="0090169D"/>
    <w:rsid w:val="009017F6"/>
    <w:rsid w:val="00902939"/>
    <w:rsid w:val="009036BE"/>
    <w:rsid w:val="009049E2"/>
    <w:rsid w:val="00904B4F"/>
    <w:rsid w:val="00904CC9"/>
    <w:rsid w:val="00906AB6"/>
    <w:rsid w:val="00906DB9"/>
    <w:rsid w:val="0090780A"/>
    <w:rsid w:val="009101F6"/>
    <w:rsid w:val="0091063A"/>
    <w:rsid w:val="00910EE4"/>
    <w:rsid w:val="009113EE"/>
    <w:rsid w:val="009116AB"/>
    <w:rsid w:val="0091172C"/>
    <w:rsid w:val="009119FC"/>
    <w:rsid w:val="00911EB8"/>
    <w:rsid w:val="0091294D"/>
    <w:rsid w:val="00912E28"/>
    <w:rsid w:val="00913ABC"/>
    <w:rsid w:val="009146A8"/>
    <w:rsid w:val="00916358"/>
    <w:rsid w:val="00916573"/>
    <w:rsid w:val="0091716B"/>
    <w:rsid w:val="00917B1B"/>
    <w:rsid w:val="00917E62"/>
    <w:rsid w:val="00917F46"/>
    <w:rsid w:val="009202B9"/>
    <w:rsid w:val="00920483"/>
    <w:rsid w:val="00920DA5"/>
    <w:rsid w:val="00924AB4"/>
    <w:rsid w:val="0092560D"/>
    <w:rsid w:val="00925E64"/>
    <w:rsid w:val="00930827"/>
    <w:rsid w:val="009312D3"/>
    <w:rsid w:val="00931BA3"/>
    <w:rsid w:val="00931D59"/>
    <w:rsid w:val="00933ABB"/>
    <w:rsid w:val="00934941"/>
    <w:rsid w:val="00934CB2"/>
    <w:rsid w:val="00935318"/>
    <w:rsid w:val="00935DF4"/>
    <w:rsid w:val="00935E20"/>
    <w:rsid w:val="00936355"/>
    <w:rsid w:val="009423BC"/>
    <w:rsid w:val="009425BB"/>
    <w:rsid w:val="00942C47"/>
    <w:rsid w:val="00942FBB"/>
    <w:rsid w:val="0094300F"/>
    <w:rsid w:val="00943162"/>
    <w:rsid w:val="00945F0B"/>
    <w:rsid w:val="00946A85"/>
    <w:rsid w:val="00946D8A"/>
    <w:rsid w:val="00946EBA"/>
    <w:rsid w:val="00947FD9"/>
    <w:rsid w:val="0095025F"/>
    <w:rsid w:val="009502AF"/>
    <w:rsid w:val="009504C6"/>
    <w:rsid w:val="0095134E"/>
    <w:rsid w:val="009517A6"/>
    <w:rsid w:val="0095187A"/>
    <w:rsid w:val="00951BEF"/>
    <w:rsid w:val="009522D7"/>
    <w:rsid w:val="00953AC0"/>
    <w:rsid w:val="00954F3B"/>
    <w:rsid w:val="00955280"/>
    <w:rsid w:val="009566A0"/>
    <w:rsid w:val="00956EA3"/>
    <w:rsid w:val="0095707A"/>
    <w:rsid w:val="00960033"/>
    <w:rsid w:val="009617B6"/>
    <w:rsid w:val="0096182A"/>
    <w:rsid w:val="00963CF5"/>
    <w:rsid w:val="0096458C"/>
    <w:rsid w:val="00964B81"/>
    <w:rsid w:val="00965372"/>
    <w:rsid w:val="00965EE8"/>
    <w:rsid w:val="00966832"/>
    <w:rsid w:val="00966C78"/>
    <w:rsid w:val="00967D6A"/>
    <w:rsid w:val="0097106B"/>
    <w:rsid w:val="009712DB"/>
    <w:rsid w:val="009725D1"/>
    <w:rsid w:val="00972BEC"/>
    <w:rsid w:val="009745F7"/>
    <w:rsid w:val="00974F4E"/>
    <w:rsid w:val="009751FD"/>
    <w:rsid w:val="00975742"/>
    <w:rsid w:val="00975C24"/>
    <w:rsid w:val="00975C4E"/>
    <w:rsid w:val="009766E6"/>
    <w:rsid w:val="0097717A"/>
    <w:rsid w:val="00980E40"/>
    <w:rsid w:val="0098277A"/>
    <w:rsid w:val="009831CD"/>
    <w:rsid w:val="0098349E"/>
    <w:rsid w:val="009837F5"/>
    <w:rsid w:val="009840DE"/>
    <w:rsid w:val="009844B3"/>
    <w:rsid w:val="0098528A"/>
    <w:rsid w:val="00985310"/>
    <w:rsid w:val="0098532E"/>
    <w:rsid w:val="00986042"/>
    <w:rsid w:val="00986568"/>
    <w:rsid w:val="00986BE3"/>
    <w:rsid w:val="00990A63"/>
    <w:rsid w:val="00990E3C"/>
    <w:rsid w:val="009916F9"/>
    <w:rsid w:val="00993051"/>
    <w:rsid w:val="009930AE"/>
    <w:rsid w:val="00993453"/>
    <w:rsid w:val="00993A25"/>
    <w:rsid w:val="009948F0"/>
    <w:rsid w:val="00996DA9"/>
    <w:rsid w:val="00997B6F"/>
    <w:rsid w:val="009A1D43"/>
    <w:rsid w:val="009A21F4"/>
    <w:rsid w:val="009A29DD"/>
    <w:rsid w:val="009A3284"/>
    <w:rsid w:val="009A3951"/>
    <w:rsid w:val="009A411E"/>
    <w:rsid w:val="009A4C72"/>
    <w:rsid w:val="009A4D5E"/>
    <w:rsid w:val="009A4DF4"/>
    <w:rsid w:val="009A5B7A"/>
    <w:rsid w:val="009A61D0"/>
    <w:rsid w:val="009A6C1D"/>
    <w:rsid w:val="009A7166"/>
    <w:rsid w:val="009A76A1"/>
    <w:rsid w:val="009A7E33"/>
    <w:rsid w:val="009B1257"/>
    <w:rsid w:val="009B1BDC"/>
    <w:rsid w:val="009B232A"/>
    <w:rsid w:val="009B2942"/>
    <w:rsid w:val="009B2EB6"/>
    <w:rsid w:val="009B37E5"/>
    <w:rsid w:val="009B487D"/>
    <w:rsid w:val="009B4CC2"/>
    <w:rsid w:val="009B52F6"/>
    <w:rsid w:val="009B650C"/>
    <w:rsid w:val="009B67D0"/>
    <w:rsid w:val="009B73AF"/>
    <w:rsid w:val="009C094B"/>
    <w:rsid w:val="009C13AF"/>
    <w:rsid w:val="009C18E5"/>
    <w:rsid w:val="009C3CED"/>
    <w:rsid w:val="009C3F7D"/>
    <w:rsid w:val="009C43C9"/>
    <w:rsid w:val="009C4B97"/>
    <w:rsid w:val="009C50E3"/>
    <w:rsid w:val="009C6584"/>
    <w:rsid w:val="009C691C"/>
    <w:rsid w:val="009C6E01"/>
    <w:rsid w:val="009D0B4C"/>
    <w:rsid w:val="009D14D1"/>
    <w:rsid w:val="009D169E"/>
    <w:rsid w:val="009D1F19"/>
    <w:rsid w:val="009D2591"/>
    <w:rsid w:val="009D3AC4"/>
    <w:rsid w:val="009D4358"/>
    <w:rsid w:val="009D605E"/>
    <w:rsid w:val="009D7681"/>
    <w:rsid w:val="009E0362"/>
    <w:rsid w:val="009E1D8E"/>
    <w:rsid w:val="009E1E72"/>
    <w:rsid w:val="009E33B3"/>
    <w:rsid w:val="009E3E14"/>
    <w:rsid w:val="009E4729"/>
    <w:rsid w:val="009E57EA"/>
    <w:rsid w:val="009E651D"/>
    <w:rsid w:val="009E6C86"/>
    <w:rsid w:val="009E7238"/>
    <w:rsid w:val="009E7465"/>
    <w:rsid w:val="009E7D19"/>
    <w:rsid w:val="009E7F4F"/>
    <w:rsid w:val="009F06CE"/>
    <w:rsid w:val="009F075B"/>
    <w:rsid w:val="009F16B0"/>
    <w:rsid w:val="009F18BB"/>
    <w:rsid w:val="009F2521"/>
    <w:rsid w:val="009F289E"/>
    <w:rsid w:val="009F28EC"/>
    <w:rsid w:val="009F2E97"/>
    <w:rsid w:val="009F2F0C"/>
    <w:rsid w:val="009F44BE"/>
    <w:rsid w:val="009F44FD"/>
    <w:rsid w:val="009F486E"/>
    <w:rsid w:val="009F516F"/>
    <w:rsid w:val="009F5523"/>
    <w:rsid w:val="009F692C"/>
    <w:rsid w:val="009F72A2"/>
    <w:rsid w:val="009F748D"/>
    <w:rsid w:val="00A020D2"/>
    <w:rsid w:val="00A0333C"/>
    <w:rsid w:val="00A03B91"/>
    <w:rsid w:val="00A03D64"/>
    <w:rsid w:val="00A04A90"/>
    <w:rsid w:val="00A04FAB"/>
    <w:rsid w:val="00A05CE1"/>
    <w:rsid w:val="00A05D99"/>
    <w:rsid w:val="00A05FAA"/>
    <w:rsid w:val="00A06254"/>
    <w:rsid w:val="00A0786D"/>
    <w:rsid w:val="00A102F5"/>
    <w:rsid w:val="00A10714"/>
    <w:rsid w:val="00A12045"/>
    <w:rsid w:val="00A12577"/>
    <w:rsid w:val="00A131F1"/>
    <w:rsid w:val="00A139AB"/>
    <w:rsid w:val="00A13BE0"/>
    <w:rsid w:val="00A13D9F"/>
    <w:rsid w:val="00A13EC4"/>
    <w:rsid w:val="00A14FAE"/>
    <w:rsid w:val="00A15100"/>
    <w:rsid w:val="00A1532E"/>
    <w:rsid w:val="00A15637"/>
    <w:rsid w:val="00A158B8"/>
    <w:rsid w:val="00A15D83"/>
    <w:rsid w:val="00A16514"/>
    <w:rsid w:val="00A16A98"/>
    <w:rsid w:val="00A16C70"/>
    <w:rsid w:val="00A16FD2"/>
    <w:rsid w:val="00A1787F"/>
    <w:rsid w:val="00A178E3"/>
    <w:rsid w:val="00A17B28"/>
    <w:rsid w:val="00A17F22"/>
    <w:rsid w:val="00A20F16"/>
    <w:rsid w:val="00A22634"/>
    <w:rsid w:val="00A239AD"/>
    <w:rsid w:val="00A27614"/>
    <w:rsid w:val="00A31F2F"/>
    <w:rsid w:val="00A31F49"/>
    <w:rsid w:val="00A31FAC"/>
    <w:rsid w:val="00A32B0E"/>
    <w:rsid w:val="00A3323F"/>
    <w:rsid w:val="00A34701"/>
    <w:rsid w:val="00A35B5D"/>
    <w:rsid w:val="00A3651B"/>
    <w:rsid w:val="00A36B2F"/>
    <w:rsid w:val="00A36FAF"/>
    <w:rsid w:val="00A374F9"/>
    <w:rsid w:val="00A37A0E"/>
    <w:rsid w:val="00A37EA3"/>
    <w:rsid w:val="00A410DC"/>
    <w:rsid w:val="00A41307"/>
    <w:rsid w:val="00A420EB"/>
    <w:rsid w:val="00A4258B"/>
    <w:rsid w:val="00A42D61"/>
    <w:rsid w:val="00A432CC"/>
    <w:rsid w:val="00A43BD5"/>
    <w:rsid w:val="00A4438F"/>
    <w:rsid w:val="00A45347"/>
    <w:rsid w:val="00A4555C"/>
    <w:rsid w:val="00A47A43"/>
    <w:rsid w:val="00A50889"/>
    <w:rsid w:val="00A5133F"/>
    <w:rsid w:val="00A51949"/>
    <w:rsid w:val="00A51C0B"/>
    <w:rsid w:val="00A51FE2"/>
    <w:rsid w:val="00A524A6"/>
    <w:rsid w:val="00A527EB"/>
    <w:rsid w:val="00A53701"/>
    <w:rsid w:val="00A53E0E"/>
    <w:rsid w:val="00A53F69"/>
    <w:rsid w:val="00A54B0D"/>
    <w:rsid w:val="00A54B3B"/>
    <w:rsid w:val="00A557BE"/>
    <w:rsid w:val="00A55CE1"/>
    <w:rsid w:val="00A6101F"/>
    <w:rsid w:val="00A61565"/>
    <w:rsid w:val="00A61D0B"/>
    <w:rsid w:val="00A61DCA"/>
    <w:rsid w:val="00A61F1D"/>
    <w:rsid w:val="00A62FBA"/>
    <w:rsid w:val="00A635DF"/>
    <w:rsid w:val="00A63A85"/>
    <w:rsid w:val="00A63D4F"/>
    <w:rsid w:val="00A640E4"/>
    <w:rsid w:val="00A64909"/>
    <w:rsid w:val="00A66230"/>
    <w:rsid w:val="00A665E0"/>
    <w:rsid w:val="00A6780E"/>
    <w:rsid w:val="00A70273"/>
    <w:rsid w:val="00A7035D"/>
    <w:rsid w:val="00A70F6A"/>
    <w:rsid w:val="00A7218E"/>
    <w:rsid w:val="00A723D6"/>
    <w:rsid w:val="00A72425"/>
    <w:rsid w:val="00A74076"/>
    <w:rsid w:val="00A746DD"/>
    <w:rsid w:val="00A756E9"/>
    <w:rsid w:val="00A76F1C"/>
    <w:rsid w:val="00A77847"/>
    <w:rsid w:val="00A80FE6"/>
    <w:rsid w:val="00A81142"/>
    <w:rsid w:val="00A8166A"/>
    <w:rsid w:val="00A81FBA"/>
    <w:rsid w:val="00A822BE"/>
    <w:rsid w:val="00A82F15"/>
    <w:rsid w:val="00A83D15"/>
    <w:rsid w:val="00A83E16"/>
    <w:rsid w:val="00A84A75"/>
    <w:rsid w:val="00A85113"/>
    <w:rsid w:val="00A85FC3"/>
    <w:rsid w:val="00A86C65"/>
    <w:rsid w:val="00A92108"/>
    <w:rsid w:val="00A921E2"/>
    <w:rsid w:val="00A92682"/>
    <w:rsid w:val="00A94351"/>
    <w:rsid w:val="00A94977"/>
    <w:rsid w:val="00A94E29"/>
    <w:rsid w:val="00A9561E"/>
    <w:rsid w:val="00A96D89"/>
    <w:rsid w:val="00A96DA3"/>
    <w:rsid w:val="00A973E2"/>
    <w:rsid w:val="00AA0CC1"/>
    <w:rsid w:val="00AA1FE1"/>
    <w:rsid w:val="00AA206E"/>
    <w:rsid w:val="00AA2AD0"/>
    <w:rsid w:val="00AA3FA9"/>
    <w:rsid w:val="00AA752C"/>
    <w:rsid w:val="00AB1F99"/>
    <w:rsid w:val="00AB2D92"/>
    <w:rsid w:val="00AB3A61"/>
    <w:rsid w:val="00AB3F1A"/>
    <w:rsid w:val="00AB469A"/>
    <w:rsid w:val="00AB5917"/>
    <w:rsid w:val="00AB696F"/>
    <w:rsid w:val="00AB7B1A"/>
    <w:rsid w:val="00AB7CBD"/>
    <w:rsid w:val="00AB7D54"/>
    <w:rsid w:val="00AC10DC"/>
    <w:rsid w:val="00AC1701"/>
    <w:rsid w:val="00AC20E7"/>
    <w:rsid w:val="00AC26D1"/>
    <w:rsid w:val="00AC2FB4"/>
    <w:rsid w:val="00AC33F1"/>
    <w:rsid w:val="00AC3708"/>
    <w:rsid w:val="00AC4CAF"/>
    <w:rsid w:val="00AC6A00"/>
    <w:rsid w:val="00AC7091"/>
    <w:rsid w:val="00AD09EF"/>
    <w:rsid w:val="00AD0ACA"/>
    <w:rsid w:val="00AD0C3E"/>
    <w:rsid w:val="00AD135D"/>
    <w:rsid w:val="00AD270D"/>
    <w:rsid w:val="00AD336D"/>
    <w:rsid w:val="00AD38C5"/>
    <w:rsid w:val="00AD5821"/>
    <w:rsid w:val="00AD656F"/>
    <w:rsid w:val="00AD6667"/>
    <w:rsid w:val="00AD6782"/>
    <w:rsid w:val="00AD7626"/>
    <w:rsid w:val="00AD7728"/>
    <w:rsid w:val="00AE0188"/>
    <w:rsid w:val="00AE13C1"/>
    <w:rsid w:val="00AE1788"/>
    <w:rsid w:val="00AE23F3"/>
    <w:rsid w:val="00AE2E9E"/>
    <w:rsid w:val="00AE391B"/>
    <w:rsid w:val="00AE41C6"/>
    <w:rsid w:val="00AE5F0D"/>
    <w:rsid w:val="00AE60CC"/>
    <w:rsid w:val="00AE67EA"/>
    <w:rsid w:val="00AE747F"/>
    <w:rsid w:val="00AE774C"/>
    <w:rsid w:val="00AF08D9"/>
    <w:rsid w:val="00AF0F9E"/>
    <w:rsid w:val="00AF13BE"/>
    <w:rsid w:val="00AF1D4C"/>
    <w:rsid w:val="00AF2C32"/>
    <w:rsid w:val="00AF33F3"/>
    <w:rsid w:val="00AF395D"/>
    <w:rsid w:val="00AF3E90"/>
    <w:rsid w:val="00AF3EF4"/>
    <w:rsid w:val="00AF43B5"/>
    <w:rsid w:val="00AF4C7F"/>
    <w:rsid w:val="00AF4E59"/>
    <w:rsid w:val="00AF4E70"/>
    <w:rsid w:val="00AF5209"/>
    <w:rsid w:val="00AF5F29"/>
    <w:rsid w:val="00AF6B94"/>
    <w:rsid w:val="00AF70A8"/>
    <w:rsid w:val="00AF7CFC"/>
    <w:rsid w:val="00AF7EF8"/>
    <w:rsid w:val="00B010C9"/>
    <w:rsid w:val="00B045A9"/>
    <w:rsid w:val="00B0470F"/>
    <w:rsid w:val="00B049A4"/>
    <w:rsid w:val="00B05799"/>
    <w:rsid w:val="00B0607C"/>
    <w:rsid w:val="00B060FE"/>
    <w:rsid w:val="00B06928"/>
    <w:rsid w:val="00B07265"/>
    <w:rsid w:val="00B072BE"/>
    <w:rsid w:val="00B10A5E"/>
    <w:rsid w:val="00B10DAF"/>
    <w:rsid w:val="00B10E52"/>
    <w:rsid w:val="00B1105D"/>
    <w:rsid w:val="00B1137D"/>
    <w:rsid w:val="00B141E7"/>
    <w:rsid w:val="00B15823"/>
    <w:rsid w:val="00B15AAE"/>
    <w:rsid w:val="00B16C42"/>
    <w:rsid w:val="00B17D6D"/>
    <w:rsid w:val="00B20C4E"/>
    <w:rsid w:val="00B21181"/>
    <w:rsid w:val="00B22503"/>
    <w:rsid w:val="00B22B6E"/>
    <w:rsid w:val="00B23F8C"/>
    <w:rsid w:val="00B25211"/>
    <w:rsid w:val="00B255E5"/>
    <w:rsid w:val="00B2697A"/>
    <w:rsid w:val="00B27EB2"/>
    <w:rsid w:val="00B3050F"/>
    <w:rsid w:val="00B31730"/>
    <w:rsid w:val="00B31D88"/>
    <w:rsid w:val="00B3282D"/>
    <w:rsid w:val="00B32F08"/>
    <w:rsid w:val="00B32FC4"/>
    <w:rsid w:val="00B3337C"/>
    <w:rsid w:val="00B33BAD"/>
    <w:rsid w:val="00B34313"/>
    <w:rsid w:val="00B34A09"/>
    <w:rsid w:val="00B34CB6"/>
    <w:rsid w:val="00B3620D"/>
    <w:rsid w:val="00B367AD"/>
    <w:rsid w:val="00B36A52"/>
    <w:rsid w:val="00B36C13"/>
    <w:rsid w:val="00B36FD1"/>
    <w:rsid w:val="00B37109"/>
    <w:rsid w:val="00B37E0C"/>
    <w:rsid w:val="00B40F84"/>
    <w:rsid w:val="00B41167"/>
    <w:rsid w:val="00B41DF7"/>
    <w:rsid w:val="00B420B1"/>
    <w:rsid w:val="00B422AC"/>
    <w:rsid w:val="00B4377F"/>
    <w:rsid w:val="00B438FC"/>
    <w:rsid w:val="00B44C72"/>
    <w:rsid w:val="00B4511A"/>
    <w:rsid w:val="00B45180"/>
    <w:rsid w:val="00B46574"/>
    <w:rsid w:val="00B46A2E"/>
    <w:rsid w:val="00B46DD1"/>
    <w:rsid w:val="00B476FD"/>
    <w:rsid w:val="00B4799A"/>
    <w:rsid w:val="00B5061F"/>
    <w:rsid w:val="00B50D25"/>
    <w:rsid w:val="00B5274F"/>
    <w:rsid w:val="00B52904"/>
    <w:rsid w:val="00B52FCA"/>
    <w:rsid w:val="00B538A1"/>
    <w:rsid w:val="00B57B06"/>
    <w:rsid w:val="00B60689"/>
    <w:rsid w:val="00B60D1A"/>
    <w:rsid w:val="00B60E53"/>
    <w:rsid w:val="00B61BA0"/>
    <w:rsid w:val="00B62468"/>
    <w:rsid w:val="00B62E21"/>
    <w:rsid w:val="00B63118"/>
    <w:rsid w:val="00B642D4"/>
    <w:rsid w:val="00B64F62"/>
    <w:rsid w:val="00B650A9"/>
    <w:rsid w:val="00B653E9"/>
    <w:rsid w:val="00B668CB"/>
    <w:rsid w:val="00B70A8E"/>
    <w:rsid w:val="00B70AEC"/>
    <w:rsid w:val="00B71437"/>
    <w:rsid w:val="00B72221"/>
    <w:rsid w:val="00B72599"/>
    <w:rsid w:val="00B72F7E"/>
    <w:rsid w:val="00B73121"/>
    <w:rsid w:val="00B7313A"/>
    <w:rsid w:val="00B73294"/>
    <w:rsid w:val="00B7384C"/>
    <w:rsid w:val="00B74B70"/>
    <w:rsid w:val="00B758E2"/>
    <w:rsid w:val="00B761E8"/>
    <w:rsid w:val="00B76743"/>
    <w:rsid w:val="00B76909"/>
    <w:rsid w:val="00B76D1E"/>
    <w:rsid w:val="00B7771C"/>
    <w:rsid w:val="00B77999"/>
    <w:rsid w:val="00B77AD4"/>
    <w:rsid w:val="00B8156D"/>
    <w:rsid w:val="00B81B59"/>
    <w:rsid w:val="00B81D84"/>
    <w:rsid w:val="00B87547"/>
    <w:rsid w:val="00B878AF"/>
    <w:rsid w:val="00B9093D"/>
    <w:rsid w:val="00B90A76"/>
    <w:rsid w:val="00B914B0"/>
    <w:rsid w:val="00B91809"/>
    <w:rsid w:val="00B91C18"/>
    <w:rsid w:val="00B91F9C"/>
    <w:rsid w:val="00B9319A"/>
    <w:rsid w:val="00B93963"/>
    <w:rsid w:val="00B93B35"/>
    <w:rsid w:val="00B95456"/>
    <w:rsid w:val="00B96119"/>
    <w:rsid w:val="00B97346"/>
    <w:rsid w:val="00B9777D"/>
    <w:rsid w:val="00B97B6F"/>
    <w:rsid w:val="00BA096F"/>
    <w:rsid w:val="00BA1396"/>
    <w:rsid w:val="00BA30D9"/>
    <w:rsid w:val="00BA3293"/>
    <w:rsid w:val="00BB0C94"/>
    <w:rsid w:val="00BB13A0"/>
    <w:rsid w:val="00BB15EB"/>
    <w:rsid w:val="00BB16AA"/>
    <w:rsid w:val="00BB1BA2"/>
    <w:rsid w:val="00BB251A"/>
    <w:rsid w:val="00BB25BD"/>
    <w:rsid w:val="00BB3212"/>
    <w:rsid w:val="00BB324A"/>
    <w:rsid w:val="00BB327F"/>
    <w:rsid w:val="00BB45B7"/>
    <w:rsid w:val="00BB4C3E"/>
    <w:rsid w:val="00BB5D3F"/>
    <w:rsid w:val="00BB6DD1"/>
    <w:rsid w:val="00BB72BB"/>
    <w:rsid w:val="00BC1788"/>
    <w:rsid w:val="00BC2321"/>
    <w:rsid w:val="00BC2EE5"/>
    <w:rsid w:val="00BC348D"/>
    <w:rsid w:val="00BC3BD7"/>
    <w:rsid w:val="00BC45BC"/>
    <w:rsid w:val="00BC4A28"/>
    <w:rsid w:val="00BC76C3"/>
    <w:rsid w:val="00BC7869"/>
    <w:rsid w:val="00BC7C66"/>
    <w:rsid w:val="00BD0F45"/>
    <w:rsid w:val="00BD12A1"/>
    <w:rsid w:val="00BD35D6"/>
    <w:rsid w:val="00BD3637"/>
    <w:rsid w:val="00BD383A"/>
    <w:rsid w:val="00BD39B2"/>
    <w:rsid w:val="00BD3CE6"/>
    <w:rsid w:val="00BD3FD8"/>
    <w:rsid w:val="00BD45BF"/>
    <w:rsid w:val="00BD583B"/>
    <w:rsid w:val="00BD61C9"/>
    <w:rsid w:val="00BD70AF"/>
    <w:rsid w:val="00BD7A56"/>
    <w:rsid w:val="00BD7A64"/>
    <w:rsid w:val="00BD7A94"/>
    <w:rsid w:val="00BD7EBA"/>
    <w:rsid w:val="00BE16D4"/>
    <w:rsid w:val="00BE1852"/>
    <w:rsid w:val="00BE2460"/>
    <w:rsid w:val="00BE24BA"/>
    <w:rsid w:val="00BE319B"/>
    <w:rsid w:val="00BE31EE"/>
    <w:rsid w:val="00BE3902"/>
    <w:rsid w:val="00BE39E8"/>
    <w:rsid w:val="00BE3EF1"/>
    <w:rsid w:val="00BE451D"/>
    <w:rsid w:val="00BE4D6E"/>
    <w:rsid w:val="00BE4F22"/>
    <w:rsid w:val="00BE5063"/>
    <w:rsid w:val="00BE50E9"/>
    <w:rsid w:val="00BE52AA"/>
    <w:rsid w:val="00BE5F08"/>
    <w:rsid w:val="00BE6CA1"/>
    <w:rsid w:val="00BE73B7"/>
    <w:rsid w:val="00BE7CBB"/>
    <w:rsid w:val="00BE7D14"/>
    <w:rsid w:val="00BF02AA"/>
    <w:rsid w:val="00BF10B7"/>
    <w:rsid w:val="00BF134D"/>
    <w:rsid w:val="00BF1AF8"/>
    <w:rsid w:val="00BF1DC5"/>
    <w:rsid w:val="00BF1FEE"/>
    <w:rsid w:val="00BF3625"/>
    <w:rsid w:val="00BF3687"/>
    <w:rsid w:val="00BF426E"/>
    <w:rsid w:val="00BF49C6"/>
    <w:rsid w:val="00BF5C04"/>
    <w:rsid w:val="00BF6863"/>
    <w:rsid w:val="00BF74C8"/>
    <w:rsid w:val="00BF77EA"/>
    <w:rsid w:val="00BF799F"/>
    <w:rsid w:val="00C00023"/>
    <w:rsid w:val="00C005D9"/>
    <w:rsid w:val="00C0174C"/>
    <w:rsid w:val="00C01DD0"/>
    <w:rsid w:val="00C029F3"/>
    <w:rsid w:val="00C032CA"/>
    <w:rsid w:val="00C034C1"/>
    <w:rsid w:val="00C0387E"/>
    <w:rsid w:val="00C03CE2"/>
    <w:rsid w:val="00C0424F"/>
    <w:rsid w:val="00C04272"/>
    <w:rsid w:val="00C044FA"/>
    <w:rsid w:val="00C05344"/>
    <w:rsid w:val="00C0577C"/>
    <w:rsid w:val="00C05CAD"/>
    <w:rsid w:val="00C05FF3"/>
    <w:rsid w:val="00C06CEF"/>
    <w:rsid w:val="00C071AE"/>
    <w:rsid w:val="00C07A6F"/>
    <w:rsid w:val="00C10203"/>
    <w:rsid w:val="00C129DD"/>
    <w:rsid w:val="00C14E01"/>
    <w:rsid w:val="00C1587F"/>
    <w:rsid w:val="00C16763"/>
    <w:rsid w:val="00C16948"/>
    <w:rsid w:val="00C1788D"/>
    <w:rsid w:val="00C17A5D"/>
    <w:rsid w:val="00C20878"/>
    <w:rsid w:val="00C22967"/>
    <w:rsid w:val="00C22B5B"/>
    <w:rsid w:val="00C22BB9"/>
    <w:rsid w:val="00C23E7E"/>
    <w:rsid w:val="00C244DC"/>
    <w:rsid w:val="00C256FB"/>
    <w:rsid w:val="00C25B3C"/>
    <w:rsid w:val="00C25EF9"/>
    <w:rsid w:val="00C26C56"/>
    <w:rsid w:val="00C26DE9"/>
    <w:rsid w:val="00C30710"/>
    <w:rsid w:val="00C308F5"/>
    <w:rsid w:val="00C30D92"/>
    <w:rsid w:val="00C30E41"/>
    <w:rsid w:val="00C3141C"/>
    <w:rsid w:val="00C323DC"/>
    <w:rsid w:val="00C33405"/>
    <w:rsid w:val="00C345F9"/>
    <w:rsid w:val="00C34C6D"/>
    <w:rsid w:val="00C35467"/>
    <w:rsid w:val="00C3553E"/>
    <w:rsid w:val="00C35D89"/>
    <w:rsid w:val="00C36450"/>
    <w:rsid w:val="00C36544"/>
    <w:rsid w:val="00C3692F"/>
    <w:rsid w:val="00C3793B"/>
    <w:rsid w:val="00C41A4D"/>
    <w:rsid w:val="00C41EE9"/>
    <w:rsid w:val="00C432CD"/>
    <w:rsid w:val="00C440C9"/>
    <w:rsid w:val="00C446F0"/>
    <w:rsid w:val="00C45566"/>
    <w:rsid w:val="00C4625A"/>
    <w:rsid w:val="00C46854"/>
    <w:rsid w:val="00C46BFD"/>
    <w:rsid w:val="00C50384"/>
    <w:rsid w:val="00C50EE0"/>
    <w:rsid w:val="00C538D6"/>
    <w:rsid w:val="00C543E6"/>
    <w:rsid w:val="00C54755"/>
    <w:rsid w:val="00C547ED"/>
    <w:rsid w:val="00C54884"/>
    <w:rsid w:val="00C55067"/>
    <w:rsid w:val="00C5577B"/>
    <w:rsid w:val="00C55F52"/>
    <w:rsid w:val="00C5678D"/>
    <w:rsid w:val="00C567E1"/>
    <w:rsid w:val="00C61186"/>
    <w:rsid w:val="00C61752"/>
    <w:rsid w:val="00C61E57"/>
    <w:rsid w:val="00C62870"/>
    <w:rsid w:val="00C62F7C"/>
    <w:rsid w:val="00C63379"/>
    <w:rsid w:val="00C6359C"/>
    <w:rsid w:val="00C64AB1"/>
    <w:rsid w:val="00C64EA3"/>
    <w:rsid w:val="00C653DB"/>
    <w:rsid w:val="00C65B8E"/>
    <w:rsid w:val="00C65D4C"/>
    <w:rsid w:val="00C65FB8"/>
    <w:rsid w:val="00C661D4"/>
    <w:rsid w:val="00C6674B"/>
    <w:rsid w:val="00C66ECD"/>
    <w:rsid w:val="00C67B30"/>
    <w:rsid w:val="00C70C91"/>
    <w:rsid w:val="00C718D2"/>
    <w:rsid w:val="00C72148"/>
    <w:rsid w:val="00C72506"/>
    <w:rsid w:val="00C725D1"/>
    <w:rsid w:val="00C73ADF"/>
    <w:rsid w:val="00C73F3F"/>
    <w:rsid w:val="00C74F07"/>
    <w:rsid w:val="00C76078"/>
    <w:rsid w:val="00C7688F"/>
    <w:rsid w:val="00C7758B"/>
    <w:rsid w:val="00C77FF5"/>
    <w:rsid w:val="00C80104"/>
    <w:rsid w:val="00C8099B"/>
    <w:rsid w:val="00C819F0"/>
    <w:rsid w:val="00C82EBB"/>
    <w:rsid w:val="00C8317F"/>
    <w:rsid w:val="00C83493"/>
    <w:rsid w:val="00C84CAD"/>
    <w:rsid w:val="00C84E2A"/>
    <w:rsid w:val="00C85777"/>
    <w:rsid w:val="00C85A0D"/>
    <w:rsid w:val="00C85D6C"/>
    <w:rsid w:val="00C85EB7"/>
    <w:rsid w:val="00C864F2"/>
    <w:rsid w:val="00C86F25"/>
    <w:rsid w:val="00C905B4"/>
    <w:rsid w:val="00C92ACF"/>
    <w:rsid w:val="00C933DD"/>
    <w:rsid w:val="00C93BC2"/>
    <w:rsid w:val="00C956C6"/>
    <w:rsid w:val="00C95D7B"/>
    <w:rsid w:val="00C95EE0"/>
    <w:rsid w:val="00C9644F"/>
    <w:rsid w:val="00C965B3"/>
    <w:rsid w:val="00C96769"/>
    <w:rsid w:val="00C96C99"/>
    <w:rsid w:val="00CA01DB"/>
    <w:rsid w:val="00CA0D11"/>
    <w:rsid w:val="00CA3443"/>
    <w:rsid w:val="00CA37E9"/>
    <w:rsid w:val="00CA3E97"/>
    <w:rsid w:val="00CA5FBB"/>
    <w:rsid w:val="00CA63AF"/>
    <w:rsid w:val="00CA6B04"/>
    <w:rsid w:val="00CA7EF2"/>
    <w:rsid w:val="00CB00FA"/>
    <w:rsid w:val="00CB1100"/>
    <w:rsid w:val="00CB18B0"/>
    <w:rsid w:val="00CB25AC"/>
    <w:rsid w:val="00CB2E82"/>
    <w:rsid w:val="00CB4098"/>
    <w:rsid w:val="00CB4394"/>
    <w:rsid w:val="00CB4575"/>
    <w:rsid w:val="00CB5C1C"/>
    <w:rsid w:val="00CB6EFC"/>
    <w:rsid w:val="00CC0621"/>
    <w:rsid w:val="00CC0BA4"/>
    <w:rsid w:val="00CC14AF"/>
    <w:rsid w:val="00CC3329"/>
    <w:rsid w:val="00CC341A"/>
    <w:rsid w:val="00CC3B58"/>
    <w:rsid w:val="00CC4723"/>
    <w:rsid w:val="00CC4877"/>
    <w:rsid w:val="00CC5A5C"/>
    <w:rsid w:val="00CC678C"/>
    <w:rsid w:val="00CC7C9F"/>
    <w:rsid w:val="00CC7F68"/>
    <w:rsid w:val="00CD1B7B"/>
    <w:rsid w:val="00CD1F58"/>
    <w:rsid w:val="00CD4124"/>
    <w:rsid w:val="00CD66C9"/>
    <w:rsid w:val="00CE1DF6"/>
    <w:rsid w:val="00CE1EBE"/>
    <w:rsid w:val="00CE38C6"/>
    <w:rsid w:val="00CE39E5"/>
    <w:rsid w:val="00CE451C"/>
    <w:rsid w:val="00CE4AD4"/>
    <w:rsid w:val="00CE514F"/>
    <w:rsid w:val="00CE60C1"/>
    <w:rsid w:val="00CE6C1D"/>
    <w:rsid w:val="00CE6DDF"/>
    <w:rsid w:val="00CF1BC4"/>
    <w:rsid w:val="00CF2812"/>
    <w:rsid w:val="00CF3292"/>
    <w:rsid w:val="00CF6736"/>
    <w:rsid w:val="00D00097"/>
    <w:rsid w:val="00D0078D"/>
    <w:rsid w:val="00D023D3"/>
    <w:rsid w:val="00D029C5"/>
    <w:rsid w:val="00D02A29"/>
    <w:rsid w:val="00D037E2"/>
    <w:rsid w:val="00D038E7"/>
    <w:rsid w:val="00D03AA6"/>
    <w:rsid w:val="00D03C9A"/>
    <w:rsid w:val="00D0419F"/>
    <w:rsid w:val="00D054EA"/>
    <w:rsid w:val="00D06460"/>
    <w:rsid w:val="00D072E2"/>
    <w:rsid w:val="00D076BC"/>
    <w:rsid w:val="00D12BF6"/>
    <w:rsid w:val="00D133FE"/>
    <w:rsid w:val="00D13BF3"/>
    <w:rsid w:val="00D15C08"/>
    <w:rsid w:val="00D16AB7"/>
    <w:rsid w:val="00D16D3C"/>
    <w:rsid w:val="00D17B6E"/>
    <w:rsid w:val="00D17C35"/>
    <w:rsid w:val="00D20037"/>
    <w:rsid w:val="00D21454"/>
    <w:rsid w:val="00D22063"/>
    <w:rsid w:val="00D22257"/>
    <w:rsid w:val="00D228F8"/>
    <w:rsid w:val="00D243DF"/>
    <w:rsid w:val="00D2441A"/>
    <w:rsid w:val="00D245FB"/>
    <w:rsid w:val="00D24ED8"/>
    <w:rsid w:val="00D2537F"/>
    <w:rsid w:val="00D25D51"/>
    <w:rsid w:val="00D25E85"/>
    <w:rsid w:val="00D267A6"/>
    <w:rsid w:val="00D3019C"/>
    <w:rsid w:val="00D30414"/>
    <w:rsid w:val="00D3091D"/>
    <w:rsid w:val="00D30A53"/>
    <w:rsid w:val="00D30EED"/>
    <w:rsid w:val="00D32400"/>
    <w:rsid w:val="00D324C4"/>
    <w:rsid w:val="00D32EE7"/>
    <w:rsid w:val="00D34246"/>
    <w:rsid w:val="00D346E3"/>
    <w:rsid w:val="00D353FA"/>
    <w:rsid w:val="00D410E5"/>
    <w:rsid w:val="00D41BA4"/>
    <w:rsid w:val="00D421D3"/>
    <w:rsid w:val="00D4285A"/>
    <w:rsid w:val="00D43E7B"/>
    <w:rsid w:val="00D4497C"/>
    <w:rsid w:val="00D44BB8"/>
    <w:rsid w:val="00D45840"/>
    <w:rsid w:val="00D45EAE"/>
    <w:rsid w:val="00D462A1"/>
    <w:rsid w:val="00D47C95"/>
    <w:rsid w:val="00D47E66"/>
    <w:rsid w:val="00D47F45"/>
    <w:rsid w:val="00D50A3F"/>
    <w:rsid w:val="00D50AE0"/>
    <w:rsid w:val="00D50D21"/>
    <w:rsid w:val="00D50F1B"/>
    <w:rsid w:val="00D51A36"/>
    <w:rsid w:val="00D52EA4"/>
    <w:rsid w:val="00D52EEE"/>
    <w:rsid w:val="00D53135"/>
    <w:rsid w:val="00D53398"/>
    <w:rsid w:val="00D54687"/>
    <w:rsid w:val="00D554E6"/>
    <w:rsid w:val="00D56701"/>
    <w:rsid w:val="00D56D3A"/>
    <w:rsid w:val="00D5748E"/>
    <w:rsid w:val="00D578EC"/>
    <w:rsid w:val="00D60550"/>
    <w:rsid w:val="00D60574"/>
    <w:rsid w:val="00D609AE"/>
    <w:rsid w:val="00D60FFE"/>
    <w:rsid w:val="00D61C7A"/>
    <w:rsid w:val="00D62363"/>
    <w:rsid w:val="00D6266C"/>
    <w:rsid w:val="00D62E3B"/>
    <w:rsid w:val="00D636D8"/>
    <w:rsid w:val="00D63FD7"/>
    <w:rsid w:val="00D640F4"/>
    <w:rsid w:val="00D647D5"/>
    <w:rsid w:val="00D64F77"/>
    <w:rsid w:val="00D6559C"/>
    <w:rsid w:val="00D662B0"/>
    <w:rsid w:val="00D66366"/>
    <w:rsid w:val="00D673B8"/>
    <w:rsid w:val="00D704B5"/>
    <w:rsid w:val="00D70DED"/>
    <w:rsid w:val="00D710EA"/>
    <w:rsid w:val="00D71319"/>
    <w:rsid w:val="00D71D4C"/>
    <w:rsid w:val="00D71D7A"/>
    <w:rsid w:val="00D72DFC"/>
    <w:rsid w:val="00D73752"/>
    <w:rsid w:val="00D73B75"/>
    <w:rsid w:val="00D74EE3"/>
    <w:rsid w:val="00D74FA1"/>
    <w:rsid w:val="00D7557E"/>
    <w:rsid w:val="00D75590"/>
    <w:rsid w:val="00D760C7"/>
    <w:rsid w:val="00D80075"/>
    <w:rsid w:val="00D81376"/>
    <w:rsid w:val="00D822B2"/>
    <w:rsid w:val="00D84A70"/>
    <w:rsid w:val="00D85507"/>
    <w:rsid w:val="00D86BE3"/>
    <w:rsid w:val="00D90D1B"/>
    <w:rsid w:val="00D90DFC"/>
    <w:rsid w:val="00D91791"/>
    <w:rsid w:val="00D91B40"/>
    <w:rsid w:val="00D92179"/>
    <w:rsid w:val="00D928A6"/>
    <w:rsid w:val="00D92B41"/>
    <w:rsid w:val="00D92F9C"/>
    <w:rsid w:val="00D937C7"/>
    <w:rsid w:val="00D93FA8"/>
    <w:rsid w:val="00D94881"/>
    <w:rsid w:val="00D94FFF"/>
    <w:rsid w:val="00D96FD5"/>
    <w:rsid w:val="00D97F5C"/>
    <w:rsid w:val="00DA023B"/>
    <w:rsid w:val="00DA05A6"/>
    <w:rsid w:val="00DA14DD"/>
    <w:rsid w:val="00DA15A5"/>
    <w:rsid w:val="00DA255E"/>
    <w:rsid w:val="00DA2B4D"/>
    <w:rsid w:val="00DA33FC"/>
    <w:rsid w:val="00DA5286"/>
    <w:rsid w:val="00DA5755"/>
    <w:rsid w:val="00DA5941"/>
    <w:rsid w:val="00DA6AD8"/>
    <w:rsid w:val="00DB0337"/>
    <w:rsid w:val="00DB04F8"/>
    <w:rsid w:val="00DB0510"/>
    <w:rsid w:val="00DB20D3"/>
    <w:rsid w:val="00DB2F63"/>
    <w:rsid w:val="00DB2FF2"/>
    <w:rsid w:val="00DB55AD"/>
    <w:rsid w:val="00DB5977"/>
    <w:rsid w:val="00DB6B4A"/>
    <w:rsid w:val="00DC00F2"/>
    <w:rsid w:val="00DC031D"/>
    <w:rsid w:val="00DC0744"/>
    <w:rsid w:val="00DC1894"/>
    <w:rsid w:val="00DC1BB4"/>
    <w:rsid w:val="00DC1C54"/>
    <w:rsid w:val="00DC1D9F"/>
    <w:rsid w:val="00DC4B1B"/>
    <w:rsid w:val="00DC4C20"/>
    <w:rsid w:val="00DC4DC2"/>
    <w:rsid w:val="00DC66F7"/>
    <w:rsid w:val="00DC763C"/>
    <w:rsid w:val="00DC77C2"/>
    <w:rsid w:val="00DC78F2"/>
    <w:rsid w:val="00DC7A94"/>
    <w:rsid w:val="00DD0C0A"/>
    <w:rsid w:val="00DD1F47"/>
    <w:rsid w:val="00DD369A"/>
    <w:rsid w:val="00DD3701"/>
    <w:rsid w:val="00DD3C28"/>
    <w:rsid w:val="00DD4012"/>
    <w:rsid w:val="00DD4060"/>
    <w:rsid w:val="00DD464F"/>
    <w:rsid w:val="00DD48A2"/>
    <w:rsid w:val="00DD5206"/>
    <w:rsid w:val="00DD55DA"/>
    <w:rsid w:val="00DD5D08"/>
    <w:rsid w:val="00DD638F"/>
    <w:rsid w:val="00DD691D"/>
    <w:rsid w:val="00DD6D85"/>
    <w:rsid w:val="00DD6F52"/>
    <w:rsid w:val="00DD71E5"/>
    <w:rsid w:val="00DD7A55"/>
    <w:rsid w:val="00DE00B7"/>
    <w:rsid w:val="00DE1E8C"/>
    <w:rsid w:val="00DE23AE"/>
    <w:rsid w:val="00DE4EF2"/>
    <w:rsid w:val="00DE7216"/>
    <w:rsid w:val="00DE76F3"/>
    <w:rsid w:val="00DF034A"/>
    <w:rsid w:val="00DF0ABE"/>
    <w:rsid w:val="00DF1A11"/>
    <w:rsid w:val="00DF26A1"/>
    <w:rsid w:val="00DF2EF1"/>
    <w:rsid w:val="00DF3066"/>
    <w:rsid w:val="00DF3510"/>
    <w:rsid w:val="00DF4085"/>
    <w:rsid w:val="00DF52CD"/>
    <w:rsid w:val="00DF59A3"/>
    <w:rsid w:val="00DF5A5D"/>
    <w:rsid w:val="00DF7144"/>
    <w:rsid w:val="00DF7731"/>
    <w:rsid w:val="00E006E2"/>
    <w:rsid w:val="00E0116E"/>
    <w:rsid w:val="00E01221"/>
    <w:rsid w:val="00E01EE6"/>
    <w:rsid w:val="00E03049"/>
    <w:rsid w:val="00E03237"/>
    <w:rsid w:val="00E03A78"/>
    <w:rsid w:val="00E03E95"/>
    <w:rsid w:val="00E04108"/>
    <w:rsid w:val="00E04951"/>
    <w:rsid w:val="00E04B5B"/>
    <w:rsid w:val="00E06453"/>
    <w:rsid w:val="00E0731F"/>
    <w:rsid w:val="00E07AB8"/>
    <w:rsid w:val="00E10EA1"/>
    <w:rsid w:val="00E116E7"/>
    <w:rsid w:val="00E13E58"/>
    <w:rsid w:val="00E14C52"/>
    <w:rsid w:val="00E1619D"/>
    <w:rsid w:val="00E1785C"/>
    <w:rsid w:val="00E17F3E"/>
    <w:rsid w:val="00E23389"/>
    <w:rsid w:val="00E23B52"/>
    <w:rsid w:val="00E23EDC"/>
    <w:rsid w:val="00E246B0"/>
    <w:rsid w:val="00E24757"/>
    <w:rsid w:val="00E26DAA"/>
    <w:rsid w:val="00E27A62"/>
    <w:rsid w:val="00E27B41"/>
    <w:rsid w:val="00E30370"/>
    <w:rsid w:val="00E31357"/>
    <w:rsid w:val="00E31561"/>
    <w:rsid w:val="00E31A40"/>
    <w:rsid w:val="00E31F45"/>
    <w:rsid w:val="00E320FC"/>
    <w:rsid w:val="00E32581"/>
    <w:rsid w:val="00E32DD2"/>
    <w:rsid w:val="00E32F24"/>
    <w:rsid w:val="00E3461E"/>
    <w:rsid w:val="00E35132"/>
    <w:rsid w:val="00E35C6A"/>
    <w:rsid w:val="00E37639"/>
    <w:rsid w:val="00E40C9F"/>
    <w:rsid w:val="00E4245D"/>
    <w:rsid w:val="00E44041"/>
    <w:rsid w:val="00E4533A"/>
    <w:rsid w:val="00E4691A"/>
    <w:rsid w:val="00E476A0"/>
    <w:rsid w:val="00E47F8A"/>
    <w:rsid w:val="00E50B1A"/>
    <w:rsid w:val="00E50F85"/>
    <w:rsid w:val="00E528A6"/>
    <w:rsid w:val="00E5297C"/>
    <w:rsid w:val="00E534C6"/>
    <w:rsid w:val="00E54734"/>
    <w:rsid w:val="00E54F02"/>
    <w:rsid w:val="00E567EC"/>
    <w:rsid w:val="00E56B67"/>
    <w:rsid w:val="00E57710"/>
    <w:rsid w:val="00E60119"/>
    <w:rsid w:val="00E60634"/>
    <w:rsid w:val="00E613B2"/>
    <w:rsid w:val="00E626BF"/>
    <w:rsid w:val="00E6293D"/>
    <w:rsid w:val="00E62B4A"/>
    <w:rsid w:val="00E62F8D"/>
    <w:rsid w:val="00E63064"/>
    <w:rsid w:val="00E63726"/>
    <w:rsid w:val="00E63955"/>
    <w:rsid w:val="00E63B77"/>
    <w:rsid w:val="00E6460C"/>
    <w:rsid w:val="00E64AB4"/>
    <w:rsid w:val="00E64E9C"/>
    <w:rsid w:val="00E65D0C"/>
    <w:rsid w:val="00E660A5"/>
    <w:rsid w:val="00E661CF"/>
    <w:rsid w:val="00E671A4"/>
    <w:rsid w:val="00E7063A"/>
    <w:rsid w:val="00E707B6"/>
    <w:rsid w:val="00E7099D"/>
    <w:rsid w:val="00E7107B"/>
    <w:rsid w:val="00E71421"/>
    <w:rsid w:val="00E71B4D"/>
    <w:rsid w:val="00E72732"/>
    <w:rsid w:val="00E73B00"/>
    <w:rsid w:val="00E75347"/>
    <w:rsid w:val="00E7593E"/>
    <w:rsid w:val="00E75C4E"/>
    <w:rsid w:val="00E760D5"/>
    <w:rsid w:val="00E769CD"/>
    <w:rsid w:val="00E77F85"/>
    <w:rsid w:val="00E80D6D"/>
    <w:rsid w:val="00E81E2A"/>
    <w:rsid w:val="00E82AD3"/>
    <w:rsid w:val="00E83EF7"/>
    <w:rsid w:val="00E8417B"/>
    <w:rsid w:val="00E850BD"/>
    <w:rsid w:val="00E850D5"/>
    <w:rsid w:val="00E856EC"/>
    <w:rsid w:val="00E87EB5"/>
    <w:rsid w:val="00E92066"/>
    <w:rsid w:val="00E92878"/>
    <w:rsid w:val="00E92B7C"/>
    <w:rsid w:val="00E93660"/>
    <w:rsid w:val="00E94688"/>
    <w:rsid w:val="00E94CFC"/>
    <w:rsid w:val="00E94DED"/>
    <w:rsid w:val="00E95F12"/>
    <w:rsid w:val="00E97F5B"/>
    <w:rsid w:val="00EA010A"/>
    <w:rsid w:val="00EA0776"/>
    <w:rsid w:val="00EA22FF"/>
    <w:rsid w:val="00EA3485"/>
    <w:rsid w:val="00EA36BF"/>
    <w:rsid w:val="00EA3B3D"/>
    <w:rsid w:val="00EA3D1A"/>
    <w:rsid w:val="00EA53DB"/>
    <w:rsid w:val="00EA6F1F"/>
    <w:rsid w:val="00EA7171"/>
    <w:rsid w:val="00EB0682"/>
    <w:rsid w:val="00EB1C37"/>
    <w:rsid w:val="00EB21CD"/>
    <w:rsid w:val="00EB26AD"/>
    <w:rsid w:val="00EB2780"/>
    <w:rsid w:val="00EB27F2"/>
    <w:rsid w:val="00EB2A0D"/>
    <w:rsid w:val="00EB2AB0"/>
    <w:rsid w:val="00EB2D35"/>
    <w:rsid w:val="00EB3164"/>
    <w:rsid w:val="00EB3C05"/>
    <w:rsid w:val="00EB3CD3"/>
    <w:rsid w:val="00EB5124"/>
    <w:rsid w:val="00EB581F"/>
    <w:rsid w:val="00EB5A4D"/>
    <w:rsid w:val="00EB6C5F"/>
    <w:rsid w:val="00EB78C8"/>
    <w:rsid w:val="00EC016E"/>
    <w:rsid w:val="00EC022B"/>
    <w:rsid w:val="00EC03B0"/>
    <w:rsid w:val="00EC0FC0"/>
    <w:rsid w:val="00EC218B"/>
    <w:rsid w:val="00EC28A8"/>
    <w:rsid w:val="00EC49CD"/>
    <w:rsid w:val="00EC4D25"/>
    <w:rsid w:val="00EC54F9"/>
    <w:rsid w:val="00EC57CA"/>
    <w:rsid w:val="00EC5812"/>
    <w:rsid w:val="00EC5ADE"/>
    <w:rsid w:val="00EC6700"/>
    <w:rsid w:val="00EC6BFB"/>
    <w:rsid w:val="00EC7195"/>
    <w:rsid w:val="00EC7A7C"/>
    <w:rsid w:val="00EC7D42"/>
    <w:rsid w:val="00ED006B"/>
    <w:rsid w:val="00ED0D07"/>
    <w:rsid w:val="00ED2854"/>
    <w:rsid w:val="00ED3073"/>
    <w:rsid w:val="00ED3637"/>
    <w:rsid w:val="00ED3997"/>
    <w:rsid w:val="00ED42DF"/>
    <w:rsid w:val="00ED4E07"/>
    <w:rsid w:val="00ED511B"/>
    <w:rsid w:val="00ED59AF"/>
    <w:rsid w:val="00ED5EEF"/>
    <w:rsid w:val="00ED6B87"/>
    <w:rsid w:val="00ED791F"/>
    <w:rsid w:val="00ED7D3E"/>
    <w:rsid w:val="00EE0069"/>
    <w:rsid w:val="00EE034C"/>
    <w:rsid w:val="00EE0F43"/>
    <w:rsid w:val="00EE17FA"/>
    <w:rsid w:val="00EE1F5E"/>
    <w:rsid w:val="00EE22EE"/>
    <w:rsid w:val="00EE3AC8"/>
    <w:rsid w:val="00EE4E11"/>
    <w:rsid w:val="00EE605F"/>
    <w:rsid w:val="00EE7537"/>
    <w:rsid w:val="00EE789E"/>
    <w:rsid w:val="00EF1339"/>
    <w:rsid w:val="00EF1649"/>
    <w:rsid w:val="00EF2A49"/>
    <w:rsid w:val="00EF2D05"/>
    <w:rsid w:val="00EF3783"/>
    <w:rsid w:val="00EF5718"/>
    <w:rsid w:val="00EF57A1"/>
    <w:rsid w:val="00EF5D09"/>
    <w:rsid w:val="00EF6387"/>
    <w:rsid w:val="00EF6ACC"/>
    <w:rsid w:val="00EF701E"/>
    <w:rsid w:val="00EF77DB"/>
    <w:rsid w:val="00EF7C3D"/>
    <w:rsid w:val="00F003A7"/>
    <w:rsid w:val="00F00DD6"/>
    <w:rsid w:val="00F00E1F"/>
    <w:rsid w:val="00F019A2"/>
    <w:rsid w:val="00F01CEF"/>
    <w:rsid w:val="00F02E63"/>
    <w:rsid w:val="00F02F66"/>
    <w:rsid w:val="00F0323E"/>
    <w:rsid w:val="00F03A67"/>
    <w:rsid w:val="00F03F63"/>
    <w:rsid w:val="00F045A6"/>
    <w:rsid w:val="00F05114"/>
    <w:rsid w:val="00F1070E"/>
    <w:rsid w:val="00F1086C"/>
    <w:rsid w:val="00F11652"/>
    <w:rsid w:val="00F130BE"/>
    <w:rsid w:val="00F13964"/>
    <w:rsid w:val="00F150B2"/>
    <w:rsid w:val="00F15820"/>
    <w:rsid w:val="00F16CF0"/>
    <w:rsid w:val="00F174AA"/>
    <w:rsid w:val="00F174C9"/>
    <w:rsid w:val="00F200DC"/>
    <w:rsid w:val="00F20866"/>
    <w:rsid w:val="00F20BA4"/>
    <w:rsid w:val="00F20BE9"/>
    <w:rsid w:val="00F210E4"/>
    <w:rsid w:val="00F21455"/>
    <w:rsid w:val="00F22100"/>
    <w:rsid w:val="00F233F4"/>
    <w:rsid w:val="00F24C57"/>
    <w:rsid w:val="00F25297"/>
    <w:rsid w:val="00F25624"/>
    <w:rsid w:val="00F25ADC"/>
    <w:rsid w:val="00F25CFA"/>
    <w:rsid w:val="00F264C7"/>
    <w:rsid w:val="00F26A69"/>
    <w:rsid w:val="00F26D3F"/>
    <w:rsid w:val="00F26DCC"/>
    <w:rsid w:val="00F271B1"/>
    <w:rsid w:val="00F2728C"/>
    <w:rsid w:val="00F2792E"/>
    <w:rsid w:val="00F30130"/>
    <w:rsid w:val="00F3167D"/>
    <w:rsid w:val="00F3192B"/>
    <w:rsid w:val="00F32CCE"/>
    <w:rsid w:val="00F3399F"/>
    <w:rsid w:val="00F33F6F"/>
    <w:rsid w:val="00F34EBB"/>
    <w:rsid w:val="00F35F3C"/>
    <w:rsid w:val="00F36190"/>
    <w:rsid w:val="00F366F5"/>
    <w:rsid w:val="00F37380"/>
    <w:rsid w:val="00F373CB"/>
    <w:rsid w:val="00F40278"/>
    <w:rsid w:val="00F42EEE"/>
    <w:rsid w:val="00F433D4"/>
    <w:rsid w:val="00F43A1C"/>
    <w:rsid w:val="00F448DA"/>
    <w:rsid w:val="00F45171"/>
    <w:rsid w:val="00F4577B"/>
    <w:rsid w:val="00F46D16"/>
    <w:rsid w:val="00F4782B"/>
    <w:rsid w:val="00F50518"/>
    <w:rsid w:val="00F507D7"/>
    <w:rsid w:val="00F50F96"/>
    <w:rsid w:val="00F5285F"/>
    <w:rsid w:val="00F52ED6"/>
    <w:rsid w:val="00F530C8"/>
    <w:rsid w:val="00F53A38"/>
    <w:rsid w:val="00F53E7B"/>
    <w:rsid w:val="00F54948"/>
    <w:rsid w:val="00F56171"/>
    <w:rsid w:val="00F5692F"/>
    <w:rsid w:val="00F577FF"/>
    <w:rsid w:val="00F57AE3"/>
    <w:rsid w:val="00F60906"/>
    <w:rsid w:val="00F61848"/>
    <w:rsid w:val="00F61B89"/>
    <w:rsid w:val="00F61F73"/>
    <w:rsid w:val="00F6224A"/>
    <w:rsid w:val="00F62371"/>
    <w:rsid w:val="00F625E4"/>
    <w:rsid w:val="00F632B2"/>
    <w:rsid w:val="00F6379B"/>
    <w:rsid w:val="00F64272"/>
    <w:rsid w:val="00F65670"/>
    <w:rsid w:val="00F657DE"/>
    <w:rsid w:val="00F66C26"/>
    <w:rsid w:val="00F67C20"/>
    <w:rsid w:val="00F67D6E"/>
    <w:rsid w:val="00F701F8"/>
    <w:rsid w:val="00F70E49"/>
    <w:rsid w:val="00F712E5"/>
    <w:rsid w:val="00F71CDC"/>
    <w:rsid w:val="00F71E6D"/>
    <w:rsid w:val="00F7252E"/>
    <w:rsid w:val="00F72FE6"/>
    <w:rsid w:val="00F7315F"/>
    <w:rsid w:val="00F73410"/>
    <w:rsid w:val="00F735C1"/>
    <w:rsid w:val="00F7432E"/>
    <w:rsid w:val="00F7442D"/>
    <w:rsid w:val="00F749FD"/>
    <w:rsid w:val="00F753CD"/>
    <w:rsid w:val="00F7594C"/>
    <w:rsid w:val="00F76CF8"/>
    <w:rsid w:val="00F77DBF"/>
    <w:rsid w:val="00F80399"/>
    <w:rsid w:val="00F805DD"/>
    <w:rsid w:val="00F80854"/>
    <w:rsid w:val="00F808BD"/>
    <w:rsid w:val="00F80C38"/>
    <w:rsid w:val="00F81B92"/>
    <w:rsid w:val="00F843EB"/>
    <w:rsid w:val="00F84BB3"/>
    <w:rsid w:val="00F852A0"/>
    <w:rsid w:val="00F85E96"/>
    <w:rsid w:val="00F86AD0"/>
    <w:rsid w:val="00F906BE"/>
    <w:rsid w:val="00F90D3C"/>
    <w:rsid w:val="00F90FD1"/>
    <w:rsid w:val="00F91142"/>
    <w:rsid w:val="00F911FB"/>
    <w:rsid w:val="00F91393"/>
    <w:rsid w:val="00F9235A"/>
    <w:rsid w:val="00F92E58"/>
    <w:rsid w:val="00F92EED"/>
    <w:rsid w:val="00F93A81"/>
    <w:rsid w:val="00F94941"/>
    <w:rsid w:val="00F972F4"/>
    <w:rsid w:val="00F97A63"/>
    <w:rsid w:val="00F97FBF"/>
    <w:rsid w:val="00FA0124"/>
    <w:rsid w:val="00FA0536"/>
    <w:rsid w:val="00FA129E"/>
    <w:rsid w:val="00FA1F1D"/>
    <w:rsid w:val="00FA236B"/>
    <w:rsid w:val="00FA2665"/>
    <w:rsid w:val="00FA3960"/>
    <w:rsid w:val="00FA48BA"/>
    <w:rsid w:val="00FA5049"/>
    <w:rsid w:val="00FA506A"/>
    <w:rsid w:val="00FA5174"/>
    <w:rsid w:val="00FA6B8F"/>
    <w:rsid w:val="00FA6FB5"/>
    <w:rsid w:val="00FA709E"/>
    <w:rsid w:val="00FA7765"/>
    <w:rsid w:val="00FB016C"/>
    <w:rsid w:val="00FB0331"/>
    <w:rsid w:val="00FB0D56"/>
    <w:rsid w:val="00FB1E95"/>
    <w:rsid w:val="00FB24BF"/>
    <w:rsid w:val="00FB3770"/>
    <w:rsid w:val="00FB3D28"/>
    <w:rsid w:val="00FB423F"/>
    <w:rsid w:val="00FB5FBE"/>
    <w:rsid w:val="00FB6512"/>
    <w:rsid w:val="00FB685D"/>
    <w:rsid w:val="00FB7297"/>
    <w:rsid w:val="00FC3579"/>
    <w:rsid w:val="00FC397A"/>
    <w:rsid w:val="00FC3AD7"/>
    <w:rsid w:val="00FC3E6A"/>
    <w:rsid w:val="00FC42D7"/>
    <w:rsid w:val="00FC49DB"/>
    <w:rsid w:val="00FC50BA"/>
    <w:rsid w:val="00FC5263"/>
    <w:rsid w:val="00FC63FC"/>
    <w:rsid w:val="00FC6A18"/>
    <w:rsid w:val="00FC6B33"/>
    <w:rsid w:val="00FC7202"/>
    <w:rsid w:val="00FC77CC"/>
    <w:rsid w:val="00FD16CB"/>
    <w:rsid w:val="00FD18C1"/>
    <w:rsid w:val="00FD245A"/>
    <w:rsid w:val="00FD2C1A"/>
    <w:rsid w:val="00FD4493"/>
    <w:rsid w:val="00FD4650"/>
    <w:rsid w:val="00FD562F"/>
    <w:rsid w:val="00FD7401"/>
    <w:rsid w:val="00FD768F"/>
    <w:rsid w:val="00FE0151"/>
    <w:rsid w:val="00FE0399"/>
    <w:rsid w:val="00FE0D93"/>
    <w:rsid w:val="00FE1124"/>
    <w:rsid w:val="00FE14F3"/>
    <w:rsid w:val="00FE1D95"/>
    <w:rsid w:val="00FE1F5B"/>
    <w:rsid w:val="00FE3796"/>
    <w:rsid w:val="00FE3C46"/>
    <w:rsid w:val="00FE42F9"/>
    <w:rsid w:val="00FE4A3B"/>
    <w:rsid w:val="00FE5967"/>
    <w:rsid w:val="00FE6755"/>
    <w:rsid w:val="00FE6CDE"/>
    <w:rsid w:val="00FE6F3E"/>
    <w:rsid w:val="00FE769D"/>
    <w:rsid w:val="00FE7B3A"/>
    <w:rsid w:val="00FE7C96"/>
    <w:rsid w:val="00FE7DEE"/>
    <w:rsid w:val="00FF10D3"/>
    <w:rsid w:val="00FF11E0"/>
    <w:rsid w:val="00FF2F7B"/>
    <w:rsid w:val="00FF3079"/>
    <w:rsid w:val="00FF32C9"/>
    <w:rsid w:val="00FF3D74"/>
    <w:rsid w:val="00FF48D1"/>
    <w:rsid w:val="00FF6262"/>
    <w:rsid w:val="00FF6FC2"/>
    <w:rsid w:val="00FF7522"/>
    <w:rsid w:val="00FF752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ACFC1"/>
  <w15:chartTrackingRefBased/>
  <w15:docId w15:val="{CF634EF7-6AD4-2445-9529-CF763CD47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1D3"/>
    <w:pPr>
      <w:keepNext/>
      <w:keepLines/>
      <w:spacing w:before="240" w:after="0" w:line="360" w:lineRule="auto"/>
      <w:jc w:val="both"/>
      <w:outlineLvl w:val="0"/>
    </w:pPr>
    <w:rPr>
      <w:rFonts w:ascii="Arial" w:eastAsiaTheme="majorEastAsia" w:hAnsi="Arial" w:cstheme="majorBidi"/>
      <w:b/>
      <w:color w:val="1F4E79" w:themeColor="accent5" w:themeShade="80"/>
      <w:sz w:val="32"/>
      <w:szCs w:val="32"/>
    </w:rPr>
  </w:style>
  <w:style w:type="paragraph" w:styleId="Heading2">
    <w:name w:val="heading 2"/>
    <w:basedOn w:val="Normal"/>
    <w:next w:val="Normal"/>
    <w:link w:val="Heading2Char"/>
    <w:uiPriority w:val="9"/>
    <w:unhideWhenUsed/>
    <w:qFormat/>
    <w:rsid w:val="00D421D3"/>
    <w:pPr>
      <w:keepNext/>
      <w:keepLines/>
      <w:spacing w:before="40" w:after="0" w:line="360" w:lineRule="auto"/>
      <w:jc w:val="both"/>
      <w:outlineLvl w:val="1"/>
    </w:pPr>
    <w:rPr>
      <w:rFonts w:ascii="Arial" w:eastAsiaTheme="majorEastAsia" w:hAnsi="Arial" w:cstheme="majorBidi"/>
      <w:b/>
      <w:color w:val="385623" w:themeColor="accent6" w:themeShade="80"/>
      <w:sz w:val="26"/>
      <w:szCs w:val="26"/>
    </w:rPr>
  </w:style>
  <w:style w:type="paragraph" w:styleId="Heading3">
    <w:name w:val="heading 3"/>
    <w:basedOn w:val="Normal"/>
    <w:next w:val="Normal"/>
    <w:link w:val="Heading3Char"/>
    <w:uiPriority w:val="9"/>
    <w:unhideWhenUsed/>
    <w:qFormat/>
    <w:rsid w:val="00D421D3"/>
    <w:pPr>
      <w:keepNext/>
      <w:keepLines/>
      <w:spacing w:before="40" w:after="0" w:line="360" w:lineRule="auto"/>
      <w:jc w:val="both"/>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19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19A1"/>
  </w:style>
  <w:style w:type="paragraph" w:styleId="Footer">
    <w:name w:val="footer"/>
    <w:basedOn w:val="Normal"/>
    <w:link w:val="FooterChar"/>
    <w:uiPriority w:val="99"/>
    <w:unhideWhenUsed/>
    <w:rsid w:val="001D19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19A1"/>
  </w:style>
  <w:style w:type="character" w:styleId="PageNumber">
    <w:name w:val="page number"/>
    <w:basedOn w:val="DefaultParagraphFont"/>
    <w:uiPriority w:val="99"/>
    <w:semiHidden/>
    <w:unhideWhenUsed/>
    <w:rsid w:val="00676CEF"/>
  </w:style>
  <w:style w:type="paragraph" w:styleId="ListParagraph">
    <w:name w:val="List Paragraph"/>
    <w:basedOn w:val="Normal"/>
    <w:uiPriority w:val="34"/>
    <w:qFormat/>
    <w:rsid w:val="00217A58"/>
    <w:pPr>
      <w:ind w:left="720"/>
      <w:contextualSpacing/>
    </w:pPr>
  </w:style>
  <w:style w:type="character" w:customStyle="1" w:styleId="Heading1Char">
    <w:name w:val="Heading 1 Char"/>
    <w:basedOn w:val="DefaultParagraphFont"/>
    <w:link w:val="Heading1"/>
    <w:uiPriority w:val="9"/>
    <w:rsid w:val="00D421D3"/>
    <w:rPr>
      <w:rFonts w:ascii="Arial" w:eastAsiaTheme="majorEastAsia" w:hAnsi="Arial" w:cstheme="majorBidi"/>
      <w:b/>
      <w:color w:val="1F4E79" w:themeColor="accent5" w:themeShade="80"/>
      <w:sz w:val="32"/>
      <w:szCs w:val="32"/>
    </w:rPr>
  </w:style>
  <w:style w:type="character" w:customStyle="1" w:styleId="Heading2Char">
    <w:name w:val="Heading 2 Char"/>
    <w:basedOn w:val="DefaultParagraphFont"/>
    <w:link w:val="Heading2"/>
    <w:uiPriority w:val="9"/>
    <w:rsid w:val="00D421D3"/>
    <w:rPr>
      <w:rFonts w:ascii="Arial" w:eastAsiaTheme="majorEastAsia" w:hAnsi="Arial" w:cstheme="majorBidi"/>
      <w:b/>
      <w:color w:val="385623" w:themeColor="accent6" w:themeShade="80"/>
      <w:sz w:val="26"/>
      <w:szCs w:val="26"/>
    </w:rPr>
  </w:style>
  <w:style w:type="character" w:customStyle="1" w:styleId="Heading3Char">
    <w:name w:val="Heading 3 Char"/>
    <w:basedOn w:val="DefaultParagraphFont"/>
    <w:link w:val="Heading3"/>
    <w:uiPriority w:val="9"/>
    <w:rsid w:val="00D421D3"/>
    <w:rPr>
      <w:rFonts w:ascii="Arial" w:eastAsiaTheme="majorEastAsia" w:hAnsi="Arial" w:cstheme="majorBidi"/>
      <w:b/>
      <w:sz w:val="24"/>
      <w:szCs w:val="24"/>
    </w:rPr>
  </w:style>
  <w:style w:type="paragraph" w:styleId="TOCHeading">
    <w:name w:val="TOC Heading"/>
    <w:basedOn w:val="Heading1"/>
    <w:next w:val="Normal"/>
    <w:uiPriority w:val="39"/>
    <w:unhideWhenUsed/>
    <w:qFormat/>
    <w:rsid w:val="00AA0CC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A0CC1"/>
    <w:pPr>
      <w:spacing w:after="100"/>
    </w:pPr>
  </w:style>
  <w:style w:type="paragraph" w:styleId="TOC2">
    <w:name w:val="toc 2"/>
    <w:basedOn w:val="Normal"/>
    <w:next w:val="Normal"/>
    <w:autoRedefine/>
    <w:uiPriority w:val="39"/>
    <w:unhideWhenUsed/>
    <w:rsid w:val="00AA0CC1"/>
    <w:pPr>
      <w:spacing w:after="100"/>
      <w:ind w:left="220"/>
    </w:pPr>
  </w:style>
  <w:style w:type="paragraph" w:styleId="TOC3">
    <w:name w:val="toc 3"/>
    <w:basedOn w:val="Normal"/>
    <w:next w:val="Normal"/>
    <w:autoRedefine/>
    <w:uiPriority w:val="39"/>
    <w:unhideWhenUsed/>
    <w:rsid w:val="00AA0CC1"/>
    <w:pPr>
      <w:spacing w:after="100"/>
      <w:ind w:left="440"/>
    </w:pPr>
  </w:style>
  <w:style w:type="character" w:styleId="Hyperlink">
    <w:name w:val="Hyperlink"/>
    <w:basedOn w:val="DefaultParagraphFont"/>
    <w:uiPriority w:val="99"/>
    <w:unhideWhenUsed/>
    <w:rsid w:val="00AA0CC1"/>
    <w:rPr>
      <w:color w:val="0563C1" w:themeColor="hyperlink"/>
      <w:u w:val="single"/>
    </w:rPr>
  </w:style>
  <w:style w:type="character" w:styleId="UnresolvedMention">
    <w:name w:val="Unresolved Mention"/>
    <w:basedOn w:val="DefaultParagraphFont"/>
    <w:uiPriority w:val="99"/>
    <w:semiHidden/>
    <w:unhideWhenUsed/>
    <w:rsid w:val="00882E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52130">
      <w:bodyDiv w:val="1"/>
      <w:marLeft w:val="0"/>
      <w:marRight w:val="0"/>
      <w:marTop w:val="0"/>
      <w:marBottom w:val="0"/>
      <w:divBdr>
        <w:top w:val="none" w:sz="0" w:space="0" w:color="auto"/>
        <w:left w:val="none" w:sz="0" w:space="0" w:color="auto"/>
        <w:bottom w:val="none" w:sz="0" w:space="0" w:color="auto"/>
        <w:right w:val="none" w:sz="0" w:space="0" w:color="auto"/>
      </w:divBdr>
      <w:divsChild>
        <w:div w:id="1381200704">
          <w:marLeft w:val="0"/>
          <w:marRight w:val="0"/>
          <w:marTop w:val="150"/>
          <w:marBottom w:val="0"/>
          <w:divBdr>
            <w:top w:val="none" w:sz="0" w:space="0" w:color="auto"/>
            <w:left w:val="none" w:sz="0" w:space="0" w:color="auto"/>
            <w:bottom w:val="none" w:sz="0" w:space="0" w:color="auto"/>
            <w:right w:val="none" w:sz="0" w:space="0" w:color="auto"/>
          </w:divBdr>
        </w:div>
      </w:divsChild>
    </w:div>
    <w:div w:id="28458699">
      <w:bodyDiv w:val="1"/>
      <w:marLeft w:val="0"/>
      <w:marRight w:val="0"/>
      <w:marTop w:val="0"/>
      <w:marBottom w:val="0"/>
      <w:divBdr>
        <w:top w:val="none" w:sz="0" w:space="0" w:color="auto"/>
        <w:left w:val="none" w:sz="0" w:space="0" w:color="auto"/>
        <w:bottom w:val="none" w:sz="0" w:space="0" w:color="auto"/>
        <w:right w:val="none" w:sz="0" w:space="0" w:color="auto"/>
      </w:divBdr>
      <w:divsChild>
        <w:div w:id="284237889">
          <w:marLeft w:val="0"/>
          <w:marRight w:val="0"/>
          <w:marTop w:val="150"/>
          <w:marBottom w:val="0"/>
          <w:divBdr>
            <w:top w:val="none" w:sz="0" w:space="0" w:color="auto"/>
            <w:left w:val="none" w:sz="0" w:space="0" w:color="auto"/>
            <w:bottom w:val="none" w:sz="0" w:space="0" w:color="auto"/>
            <w:right w:val="none" w:sz="0" w:space="0" w:color="auto"/>
          </w:divBdr>
        </w:div>
      </w:divsChild>
    </w:div>
    <w:div w:id="338654052">
      <w:bodyDiv w:val="1"/>
      <w:marLeft w:val="0"/>
      <w:marRight w:val="0"/>
      <w:marTop w:val="0"/>
      <w:marBottom w:val="0"/>
      <w:divBdr>
        <w:top w:val="none" w:sz="0" w:space="0" w:color="auto"/>
        <w:left w:val="none" w:sz="0" w:space="0" w:color="auto"/>
        <w:bottom w:val="none" w:sz="0" w:space="0" w:color="auto"/>
        <w:right w:val="none" w:sz="0" w:space="0" w:color="auto"/>
      </w:divBdr>
      <w:divsChild>
        <w:div w:id="1633097406">
          <w:marLeft w:val="0"/>
          <w:marRight w:val="0"/>
          <w:marTop w:val="150"/>
          <w:marBottom w:val="0"/>
          <w:divBdr>
            <w:top w:val="none" w:sz="0" w:space="0" w:color="auto"/>
            <w:left w:val="none" w:sz="0" w:space="0" w:color="auto"/>
            <w:bottom w:val="none" w:sz="0" w:space="0" w:color="auto"/>
            <w:right w:val="none" w:sz="0" w:space="0" w:color="auto"/>
          </w:divBdr>
        </w:div>
      </w:divsChild>
    </w:div>
    <w:div w:id="1001009415">
      <w:bodyDiv w:val="1"/>
      <w:marLeft w:val="0"/>
      <w:marRight w:val="0"/>
      <w:marTop w:val="0"/>
      <w:marBottom w:val="0"/>
      <w:divBdr>
        <w:top w:val="none" w:sz="0" w:space="0" w:color="auto"/>
        <w:left w:val="none" w:sz="0" w:space="0" w:color="auto"/>
        <w:bottom w:val="none" w:sz="0" w:space="0" w:color="auto"/>
        <w:right w:val="none" w:sz="0" w:space="0" w:color="auto"/>
      </w:divBdr>
      <w:divsChild>
        <w:div w:id="975988431">
          <w:marLeft w:val="0"/>
          <w:marRight w:val="0"/>
          <w:marTop w:val="150"/>
          <w:marBottom w:val="0"/>
          <w:divBdr>
            <w:top w:val="none" w:sz="0" w:space="0" w:color="auto"/>
            <w:left w:val="none" w:sz="0" w:space="0" w:color="auto"/>
            <w:bottom w:val="none" w:sz="0" w:space="0" w:color="auto"/>
            <w:right w:val="none" w:sz="0" w:space="0" w:color="auto"/>
          </w:divBdr>
        </w:div>
      </w:divsChild>
    </w:div>
    <w:div w:id="1377464652">
      <w:bodyDiv w:val="1"/>
      <w:marLeft w:val="0"/>
      <w:marRight w:val="0"/>
      <w:marTop w:val="0"/>
      <w:marBottom w:val="0"/>
      <w:divBdr>
        <w:top w:val="none" w:sz="0" w:space="0" w:color="auto"/>
        <w:left w:val="none" w:sz="0" w:space="0" w:color="auto"/>
        <w:bottom w:val="none" w:sz="0" w:space="0" w:color="auto"/>
        <w:right w:val="none" w:sz="0" w:space="0" w:color="auto"/>
      </w:divBdr>
      <w:divsChild>
        <w:div w:id="52894200">
          <w:marLeft w:val="0"/>
          <w:marRight w:val="0"/>
          <w:marTop w:val="150"/>
          <w:marBottom w:val="0"/>
          <w:divBdr>
            <w:top w:val="none" w:sz="0" w:space="0" w:color="auto"/>
            <w:left w:val="none" w:sz="0" w:space="0" w:color="auto"/>
            <w:bottom w:val="none" w:sz="0" w:space="0" w:color="auto"/>
            <w:right w:val="none" w:sz="0" w:space="0" w:color="auto"/>
          </w:divBdr>
        </w:div>
      </w:divsChild>
    </w:div>
    <w:div w:id="1903128379">
      <w:bodyDiv w:val="1"/>
      <w:marLeft w:val="0"/>
      <w:marRight w:val="0"/>
      <w:marTop w:val="0"/>
      <w:marBottom w:val="0"/>
      <w:divBdr>
        <w:top w:val="none" w:sz="0" w:space="0" w:color="auto"/>
        <w:left w:val="none" w:sz="0" w:space="0" w:color="auto"/>
        <w:bottom w:val="none" w:sz="0" w:space="0" w:color="auto"/>
        <w:right w:val="none" w:sz="0" w:space="0" w:color="auto"/>
      </w:divBdr>
      <w:divsChild>
        <w:div w:id="1276668341">
          <w:marLeft w:val="0"/>
          <w:marRight w:val="0"/>
          <w:marTop w:val="150"/>
          <w:marBottom w:val="0"/>
          <w:divBdr>
            <w:top w:val="none" w:sz="0" w:space="0" w:color="auto"/>
            <w:left w:val="none" w:sz="0" w:space="0" w:color="auto"/>
            <w:bottom w:val="none" w:sz="0" w:space="0" w:color="auto"/>
            <w:right w:val="none" w:sz="0" w:space="0" w:color="auto"/>
          </w:divBdr>
        </w:div>
      </w:divsChild>
    </w:div>
    <w:div w:id="2028360219">
      <w:bodyDiv w:val="1"/>
      <w:marLeft w:val="0"/>
      <w:marRight w:val="0"/>
      <w:marTop w:val="0"/>
      <w:marBottom w:val="0"/>
      <w:divBdr>
        <w:top w:val="none" w:sz="0" w:space="0" w:color="auto"/>
        <w:left w:val="none" w:sz="0" w:space="0" w:color="auto"/>
        <w:bottom w:val="none" w:sz="0" w:space="0" w:color="auto"/>
        <w:right w:val="none" w:sz="0" w:space="0" w:color="auto"/>
      </w:divBdr>
      <w:divsChild>
        <w:div w:id="1178933643">
          <w:marLeft w:val="0"/>
          <w:marRight w:val="0"/>
          <w:marTop w:val="150"/>
          <w:marBottom w:val="0"/>
          <w:divBdr>
            <w:top w:val="none" w:sz="0" w:space="0" w:color="auto"/>
            <w:left w:val="none" w:sz="0" w:space="0" w:color="auto"/>
            <w:bottom w:val="none" w:sz="0" w:space="0" w:color="auto"/>
            <w:right w:val="none" w:sz="0" w:space="0" w:color="auto"/>
          </w:divBdr>
        </w:div>
      </w:divsChild>
    </w:div>
    <w:div w:id="2070764053">
      <w:bodyDiv w:val="1"/>
      <w:marLeft w:val="0"/>
      <w:marRight w:val="0"/>
      <w:marTop w:val="0"/>
      <w:marBottom w:val="0"/>
      <w:divBdr>
        <w:top w:val="none" w:sz="0" w:space="0" w:color="auto"/>
        <w:left w:val="none" w:sz="0" w:space="0" w:color="auto"/>
        <w:bottom w:val="none" w:sz="0" w:space="0" w:color="auto"/>
        <w:right w:val="none" w:sz="0" w:space="0" w:color="auto"/>
      </w:divBdr>
      <w:divsChild>
        <w:div w:id="804616574">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emanticscholar.org/paper/Interpretable-Reinforcement-Learning-Inspired-by-of-Hakimzadeh-Xue/ec3927ada1ab7a33850056744eb9fc6d17172b5e"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cirp.org/(S(351jmbntvnsjt1aadkposzje))/reference/referencespapers.aspx?referenceid=2454763" TargetMode="External"/><Relationship Id="rId17" Type="http://schemas.openxmlformats.org/officeDocument/2006/relationships/hyperlink" Target="https://www.researchgate.net/publication/337904912_Postpartum_Depression_Dan_Bagaimana_Cara_Mengatasinya" TargetMode="External"/><Relationship Id="rId2" Type="http://schemas.openxmlformats.org/officeDocument/2006/relationships/numbering" Target="numbering.xml"/><Relationship Id="rId16" Type="http://schemas.openxmlformats.org/officeDocument/2006/relationships/hyperlink" Target="https://www.jmir.org/2019/1/e12959/citatio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record/2020-26459-001" TargetMode="External"/><Relationship Id="rId5" Type="http://schemas.openxmlformats.org/officeDocument/2006/relationships/webSettings" Target="webSettings.xml"/><Relationship Id="rId15" Type="http://schemas.openxmlformats.org/officeDocument/2006/relationships/hyperlink" Target="https://www.coursehero.com/file/159456862/Assignmentdocx/" TargetMode="External"/><Relationship Id="rId10" Type="http://schemas.openxmlformats.org/officeDocument/2006/relationships/hyperlink" Target="https://pure.rug.nl/ws/files/166761968/2021_Burman_OUP_ORE_Genetic_epistemology_archival_history_.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59645141_Piaget_diplomat_of_educa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58FBA-47FD-4860-9393-B71945B49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Pages>
  <Words>1836</Words>
  <Characters>10469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Portia Turkson (2122363)</cp:lastModifiedBy>
  <cp:revision>17</cp:revision>
  <dcterms:created xsi:type="dcterms:W3CDTF">2022-11-21T14:37:00Z</dcterms:created>
  <dcterms:modified xsi:type="dcterms:W3CDTF">2023-01-04T18:16:00Z</dcterms:modified>
</cp:coreProperties>
</file>