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6C99EC" w14:textId="71FE66F2" w:rsidR="00B56989" w:rsidRDefault="00000000" w:rsidP="00CD0FA2">
      <w:pPr>
        <w:spacing w:line="360" w:lineRule="auto"/>
      </w:pPr>
      <w:r w:rsidRPr="00CD0FA2">
        <w:rPr>
          <w:rFonts w:ascii="Arial" w:hAnsi="Arial"/>
          <w:b/>
          <w:bCs/>
          <w:sz w:val="32"/>
          <w:szCs w:val="32"/>
        </w:rPr>
        <w:t>Personal and Professional Development Portfolio</w:t>
      </w:r>
      <w:r w:rsidRPr="00CD0FA2">
        <w:rPr>
          <w:rFonts w:ascii="Arial" w:hAnsi="Arial"/>
        </w:rPr>
        <w:br/>
      </w:r>
      <w:r w:rsidRPr="00CD0FA2">
        <w:rPr>
          <w:rFonts w:ascii="Arial" w:hAnsi="Arial"/>
        </w:rPr>
        <w:br/>
      </w:r>
      <w:r w:rsidRPr="00CD0FA2">
        <w:rPr>
          <w:rFonts w:ascii="Arial" w:hAnsi="Arial"/>
          <w:b/>
          <w:bCs/>
        </w:rPr>
        <w:t>Name</w:t>
      </w:r>
      <w:r w:rsidRPr="00CD0FA2">
        <w:rPr>
          <w:rFonts w:ascii="Arial" w:hAnsi="Arial"/>
        </w:rPr>
        <w:t xml:space="preserve">: </w:t>
      </w:r>
      <w:r w:rsidR="00CD0FA2">
        <w:rPr>
          <w:rFonts w:ascii="Arial" w:hAnsi="Arial"/>
        </w:rPr>
        <w:t>Sandra Dos Santos</w:t>
      </w:r>
      <w:r w:rsidRPr="00CD0FA2">
        <w:rPr>
          <w:rFonts w:ascii="Arial" w:hAnsi="Arial"/>
        </w:rPr>
        <w:br/>
      </w:r>
      <w:r w:rsidRPr="00CD0FA2">
        <w:rPr>
          <w:rFonts w:ascii="Arial" w:hAnsi="Arial"/>
          <w:b/>
          <w:bCs/>
        </w:rPr>
        <w:t>Student Number</w:t>
      </w:r>
      <w:r w:rsidRPr="00CD0FA2">
        <w:rPr>
          <w:rFonts w:ascii="Arial" w:hAnsi="Arial"/>
        </w:rPr>
        <w:t xml:space="preserve">: </w:t>
      </w:r>
      <w:r w:rsidR="00751DD6">
        <w:rPr>
          <w:rFonts w:ascii="Arial" w:hAnsi="Arial"/>
        </w:rPr>
        <w:t>2409466</w:t>
      </w:r>
      <w:r w:rsidRPr="00CD0FA2">
        <w:rPr>
          <w:rFonts w:ascii="Arial" w:hAnsi="Arial"/>
        </w:rPr>
        <w:br/>
      </w:r>
      <w:r w:rsidRPr="00CD0FA2">
        <w:rPr>
          <w:rFonts w:ascii="Arial" w:hAnsi="Arial"/>
          <w:b/>
          <w:bCs/>
        </w:rPr>
        <w:t>Module</w:t>
      </w:r>
      <w:r w:rsidRPr="00CD0FA2">
        <w:rPr>
          <w:rFonts w:ascii="Arial" w:hAnsi="Arial"/>
        </w:rPr>
        <w:t xml:space="preserve"> </w:t>
      </w:r>
      <w:r w:rsidRPr="00CD0FA2">
        <w:rPr>
          <w:rFonts w:ascii="Arial" w:hAnsi="Arial"/>
          <w:b/>
          <w:bCs/>
        </w:rPr>
        <w:t>Code</w:t>
      </w:r>
      <w:r w:rsidRPr="00CD0FA2">
        <w:rPr>
          <w:rFonts w:ascii="Arial" w:hAnsi="Arial"/>
        </w:rPr>
        <w:t xml:space="preserve"> </w:t>
      </w:r>
      <w:r w:rsidRPr="00CD0FA2">
        <w:rPr>
          <w:rFonts w:ascii="Arial" w:hAnsi="Arial"/>
          <w:b/>
          <w:bCs/>
        </w:rPr>
        <w:t>and</w:t>
      </w:r>
      <w:r w:rsidRPr="00CD0FA2">
        <w:rPr>
          <w:rFonts w:ascii="Arial" w:hAnsi="Arial"/>
        </w:rPr>
        <w:t xml:space="preserve"> </w:t>
      </w:r>
      <w:r w:rsidRPr="00CD0FA2">
        <w:rPr>
          <w:rFonts w:ascii="Arial" w:hAnsi="Arial"/>
          <w:b/>
          <w:bCs/>
        </w:rPr>
        <w:t>Title</w:t>
      </w:r>
      <w:r w:rsidRPr="00CD0FA2">
        <w:rPr>
          <w:rFonts w:ascii="Arial" w:hAnsi="Arial"/>
        </w:rPr>
        <w:t>: LCHS4009 – Developing Academic and Professional Skills</w:t>
      </w:r>
      <w:r w:rsidRPr="00CD0FA2">
        <w:rPr>
          <w:rFonts w:ascii="Arial" w:hAnsi="Arial"/>
        </w:rPr>
        <w:br/>
      </w:r>
      <w:r w:rsidRPr="007B1F46">
        <w:rPr>
          <w:rFonts w:ascii="Arial" w:hAnsi="Arial"/>
          <w:b/>
          <w:bCs/>
        </w:rPr>
        <w:t>Lecturer</w:t>
      </w:r>
      <w:r w:rsidRPr="00CD0FA2">
        <w:rPr>
          <w:rFonts w:ascii="Arial" w:hAnsi="Arial"/>
        </w:rPr>
        <w:t xml:space="preserve">: </w:t>
      </w:r>
      <w:r w:rsidR="007B1F46">
        <w:rPr>
          <w:rFonts w:ascii="Arial" w:hAnsi="Arial"/>
        </w:rPr>
        <w:t>Wita Farah</w:t>
      </w:r>
      <w:r w:rsidRPr="00CD0FA2">
        <w:rPr>
          <w:rFonts w:ascii="Arial" w:hAnsi="Arial"/>
        </w:rPr>
        <w:br/>
      </w:r>
      <w:r w:rsidRPr="00CD0FA2">
        <w:rPr>
          <w:rFonts w:ascii="Arial" w:hAnsi="Arial"/>
          <w:b/>
          <w:bCs/>
        </w:rPr>
        <w:t>Assignment</w:t>
      </w:r>
      <w:r w:rsidRPr="00CD0FA2">
        <w:rPr>
          <w:rFonts w:ascii="Arial" w:hAnsi="Arial"/>
        </w:rPr>
        <w:t xml:space="preserve"> </w:t>
      </w:r>
      <w:r w:rsidRPr="00CD0FA2">
        <w:rPr>
          <w:rFonts w:ascii="Arial" w:hAnsi="Arial"/>
          <w:b/>
          <w:bCs/>
        </w:rPr>
        <w:t>Title</w:t>
      </w:r>
      <w:r w:rsidRPr="00CD0FA2">
        <w:rPr>
          <w:rFonts w:ascii="Arial" w:hAnsi="Arial"/>
        </w:rPr>
        <w:t>: Preparation for Midwifery Practice, Key Skills and Reflective Practice</w:t>
      </w:r>
    </w:p>
    <w:p w14:paraId="0059ACE2" w14:textId="77777777" w:rsidR="00B56989" w:rsidRDefault="00000000" w:rsidP="00CD0FA2">
      <w:r>
        <w:br w:type="page"/>
      </w:r>
    </w:p>
    <w:p w14:paraId="0B4A0BC8" w14:textId="77777777" w:rsidR="00B56989" w:rsidRDefault="00000000">
      <w:pPr>
        <w:pStyle w:val="Heading1"/>
      </w:pPr>
      <w:r>
        <w:lastRenderedPageBreak/>
        <w:t>Task 1: Personal Action Plan for a Career in Midwifery</w:t>
      </w:r>
    </w:p>
    <w:p w14:paraId="32B2BB8B" w14:textId="77777777" w:rsidR="00B56989" w:rsidRDefault="00000000">
      <w:pPr>
        <w:spacing w:line="360" w:lineRule="auto"/>
      </w:pPr>
      <w:r>
        <w:rPr>
          <w:rFonts w:ascii="Arial" w:hAnsi="Arial"/>
        </w:rPr>
        <w:br/>
        <w:t xml:space="preserve">The professional role I intend to apply for is Midwife within the National Health Service (NHS). </w:t>
      </w:r>
      <w:r>
        <w:rPr>
          <w:rFonts w:ascii="Arial" w:hAnsi="Arial"/>
        </w:rPr>
        <w:br/>
        <w:t xml:space="preserve">Midwifery is a regulated health profession focused on providing safe, compassionate, and evidence-based </w:t>
      </w:r>
      <w:r>
        <w:rPr>
          <w:rFonts w:ascii="Arial" w:hAnsi="Arial"/>
        </w:rPr>
        <w:br/>
        <w:t xml:space="preserve">care to women, babies, and families throughout pregnancy, labour, birth, and the postnatal period </w:t>
      </w:r>
      <w:r>
        <w:rPr>
          <w:rFonts w:ascii="Arial" w:hAnsi="Arial"/>
        </w:rPr>
        <w:br/>
        <w:t xml:space="preserve">(Nursing and Midwifery Council (NMC), 2018). This role aligns closely with my academic studies and long-term </w:t>
      </w:r>
      <w:r>
        <w:rPr>
          <w:rFonts w:ascii="Arial" w:hAnsi="Arial"/>
        </w:rPr>
        <w:br/>
        <w:t>career aspirations within maternal and neonatal healthcare.</w:t>
      </w:r>
      <w:r>
        <w:rPr>
          <w:rFonts w:ascii="Arial" w:hAnsi="Arial"/>
        </w:rPr>
        <w:br/>
      </w:r>
      <w:r>
        <w:rPr>
          <w:rFonts w:ascii="Arial" w:hAnsi="Arial"/>
        </w:rPr>
        <w:br/>
        <w:t>Key Skills Required for Midwifery and Personal Suitability</w:t>
      </w:r>
      <w:r>
        <w:rPr>
          <w:rFonts w:ascii="Arial" w:hAnsi="Arial"/>
        </w:rPr>
        <w:br/>
        <w:t xml:space="preserve">Effective communication is a core skill required for midwifery practice. Midwives must communicate </w:t>
      </w:r>
      <w:r>
        <w:rPr>
          <w:rFonts w:ascii="Arial" w:hAnsi="Arial"/>
        </w:rPr>
        <w:br/>
        <w:t xml:space="preserve">clearly and sensitively with women, families, and multidisciplinary teams to support informed decision-making </w:t>
      </w:r>
      <w:r>
        <w:rPr>
          <w:rFonts w:ascii="Arial" w:hAnsi="Arial"/>
        </w:rPr>
        <w:br/>
        <w:t xml:space="preserve">and person-centred care (NMC, 2018). Through academic presentations, group discussions, and written assessments, </w:t>
      </w:r>
      <w:r>
        <w:rPr>
          <w:rFonts w:ascii="Arial" w:hAnsi="Arial"/>
        </w:rPr>
        <w:br/>
        <w:t xml:space="preserve">I have developed strong verbal and written communication skills. These experiences have enabled me to explain </w:t>
      </w:r>
      <w:r>
        <w:rPr>
          <w:rFonts w:ascii="Arial" w:hAnsi="Arial"/>
        </w:rPr>
        <w:br/>
        <w:t xml:space="preserve">complex information clearly and listen actively to others, which is essential when supporting women during </w:t>
      </w:r>
      <w:r>
        <w:rPr>
          <w:rFonts w:ascii="Arial" w:hAnsi="Arial"/>
        </w:rPr>
        <w:br/>
        <w:t>emotionally sensitive situations.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Empathy and compassion are also fundamental skills in midwifery. Women accessing maternity services may </w:t>
      </w:r>
      <w:r>
        <w:rPr>
          <w:rFonts w:ascii="Arial" w:hAnsi="Arial"/>
        </w:rPr>
        <w:br/>
        <w:t xml:space="preserve">experience anxiety, vulnerability, or distress. My studies in health and social care have emphasised the </w:t>
      </w:r>
      <w:r>
        <w:rPr>
          <w:rFonts w:ascii="Arial" w:hAnsi="Arial"/>
        </w:rPr>
        <w:br/>
        <w:t xml:space="preserve">importance of dignity, respect, and emotional support, which reflect the NHS values and the NMC Code </w:t>
      </w:r>
      <w:r>
        <w:rPr>
          <w:rFonts w:ascii="Arial" w:hAnsi="Arial"/>
        </w:rPr>
        <w:br/>
        <w:t xml:space="preserve">(NHS England, 2023; NMC, 2018). I demonstrate empathy by acknowledging individual experiences and responding </w:t>
      </w:r>
      <w:r>
        <w:rPr>
          <w:rFonts w:ascii="Arial" w:hAnsi="Arial"/>
        </w:rPr>
        <w:br/>
        <w:t>in a supportive and non-judgemental manner.</w:t>
      </w:r>
      <w:r>
        <w:rPr>
          <w:rFonts w:ascii="Arial" w:hAnsi="Arial"/>
        </w:rPr>
        <w:br/>
      </w:r>
      <w:r>
        <w:rPr>
          <w:rFonts w:ascii="Arial" w:hAnsi="Arial"/>
        </w:rPr>
        <w:lastRenderedPageBreak/>
        <w:br/>
        <w:t xml:space="preserve">Teamwork is another essential skill, as midwives work closely with obstetricians, neonatal nurses, and </w:t>
      </w:r>
      <w:r>
        <w:rPr>
          <w:rFonts w:ascii="Arial" w:hAnsi="Arial"/>
        </w:rPr>
        <w:br/>
        <w:t xml:space="preserve">other healthcare professionals. I have developed teamwork skills through collaborative university projects, </w:t>
      </w:r>
      <w:r>
        <w:rPr>
          <w:rFonts w:ascii="Arial" w:hAnsi="Arial"/>
        </w:rPr>
        <w:br/>
        <w:t xml:space="preserve">including my Component 1 presentation, where shared responsibility and effective communication contributed </w:t>
      </w:r>
      <w:r>
        <w:rPr>
          <w:rFonts w:ascii="Arial" w:hAnsi="Arial"/>
        </w:rPr>
        <w:br/>
        <w:t>to a successful outcome.</w:t>
      </w:r>
      <w:r>
        <w:rPr>
          <w:rFonts w:ascii="Arial" w:hAnsi="Arial"/>
        </w:rPr>
        <w:br/>
      </w:r>
      <w:r>
        <w:rPr>
          <w:rFonts w:ascii="Arial" w:hAnsi="Arial"/>
        </w:rPr>
        <w:br/>
        <w:t>Identified Skill Gaps and Personal Development Plan</w:t>
      </w:r>
      <w:r>
        <w:rPr>
          <w:rFonts w:ascii="Arial" w:hAnsi="Arial"/>
        </w:rPr>
        <w:br/>
        <w:t xml:space="preserve">Despite my strengths, I have identified areas for development. One key gap is limited practical clinical </w:t>
      </w:r>
      <w:r>
        <w:rPr>
          <w:rFonts w:ascii="Arial" w:hAnsi="Arial"/>
        </w:rPr>
        <w:br/>
        <w:t xml:space="preserve">experience in maternity settings. To address this, I intend to engage fully with placement opportunities </w:t>
      </w:r>
      <w:r>
        <w:rPr>
          <w:rFonts w:ascii="Arial" w:hAnsi="Arial"/>
        </w:rPr>
        <w:br/>
        <w:t xml:space="preserve">and simulation-based learning to build confidence in clinical skills such as antenatal assessments and </w:t>
      </w:r>
      <w:r>
        <w:rPr>
          <w:rFonts w:ascii="Arial" w:hAnsi="Arial"/>
        </w:rPr>
        <w:br/>
        <w:t>postnatal care.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Another area for improvement is managing stress in high-pressure environments. Midwifery can involve </w:t>
      </w:r>
      <w:r>
        <w:rPr>
          <w:rFonts w:ascii="Arial" w:hAnsi="Arial"/>
        </w:rPr>
        <w:br/>
        <w:t xml:space="preserve">emotionally demanding situations and time-critical decision-making. To improve resilience, I plan to </w:t>
      </w:r>
      <w:r>
        <w:rPr>
          <w:rFonts w:ascii="Arial" w:hAnsi="Arial"/>
        </w:rPr>
        <w:br/>
        <w:t xml:space="preserve">use reflective practice models, seek feedback from mentors, and engage in self-care strategies supported </w:t>
      </w:r>
      <w:r>
        <w:rPr>
          <w:rFonts w:ascii="Arial" w:hAnsi="Arial"/>
        </w:rPr>
        <w:br/>
        <w:t>by university wellbeing services.</w:t>
      </w:r>
      <w:r>
        <w:rPr>
          <w:rFonts w:ascii="Arial" w:hAnsi="Arial"/>
        </w:rPr>
        <w:br/>
      </w:r>
      <w:r>
        <w:rPr>
          <w:rFonts w:ascii="Arial" w:hAnsi="Arial"/>
        </w:rPr>
        <w:br/>
        <w:t>Personal Development Plan:</w:t>
      </w:r>
      <w:r>
        <w:rPr>
          <w:rFonts w:ascii="Arial" w:hAnsi="Arial"/>
        </w:rPr>
        <w:br/>
        <w:t>• Short-term goal (6 months): Improve knowledge of midwifery procedures through skills labs and guided reading.</w:t>
      </w:r>
      <w:r>
        <w:rPr>
          <w:rFonts w:ascii="Arial" w:hAnsi="Arial"/>
        </w:rPr>
        <w:br/>
        <w:t>• Medium-term goal (12 months): Gain maternity-related voluntary or placement experience.</w:t>
      </w:r>
      <w:r>
        <w:rPr>
          <w:rFonts w:ascii="Arial" w:hAnsi="Arial"/>
        </w:rPr>
        <w:br/>
        <w:t>• Long-term goal (3 years): Develop leadership and clinical decision-making skills to progress within midwifery practice.</w:t>
      </w:r>
      <w:r>
        <w:rPr>
          <w:rFonts w:ascii="Arial" w:hAnsi="Arial"/>
        </w:rPr>
        <w:br/>
      </w:r>
      <w:r>
        <w:rPr>
          <w:rFonts w:ascii="Arial" w:hAnsi="Arial"/>
        </w:rPr>
        <w:br/>
      </w:r>
      <w:r>
        <w:rPr>
          <w:rFonts w:ascii="Arial" w:hAnsi="Arial"/>
        </w:rPr>
        <w:lastRenderedPageBreak/>
        <w:t>Interview Questions and Suggested Responses</w:t>
      </w:r>
      <w:r>
        <w:rPr>
          <w:rFonts w:ascii="Arial" w:hAnsi="Arial"/>
        </w:rPr>
        <w:br/>
        <w:t>1. Why do you want to become a midwife?</w:t>
      </w:r>
      <w:r>
        <w:rPr>
          <w:rFonts w:ascii="Arial" w:hAnsi="Arial"/>
        </w:rPr>
        <w:br/>
        <w:t xml:space="preserve">I would explain my commitment to supporting women and families, my academic preparation, and my alignment </w:t>
      </w:r>
      <w:r>
        <w:rPr>
          <w:rFonts w:ascii="Arial" w:hAnsi="Arial"/>
        </w:rPr>
        <w:br/>
        <w:t>with the NMC Code and NHS values.</w:t>
      </w:r>
      <w:r>
        <w:rPr>
          <w:rFonts w:ascii="Arial" w:hAnsi="Arial"/>
        </w:rPr>
        <w:br/>
      </w:r>
      <w:r>
        <w:rPr>
          <w:rFonts w:ascii="Arial" w:hAnsi="Arial"/>
        </w:rPr>
        <w:br/>
        <w:t>2. How do you cope with stressful situations?</w:t>
      </w:r>
      <w:r>
        <w:rPr>
          <w:rFonts w:ascii="Arial" w:hAnsi="Arial"/>
        </w:rPr>
        <w:br/>
        <w:t>I would discuss remaining calm, prioritising tasks, seeking support, and using reflection to improve practice.</w:t>
      </w:r>
      <w:r>
        <w:rPr>
          <w:rFonts w:ascii="Arial" w:hAnsi="Arial"/>
        </w:rPr>
        <w:br/>
      </w:r>
      <w:r>
        <w:rPr>
          <w:rFonts w:ascii="Arial" w:hAnsi="Arial"/>
        </w:rPr>
        <w:br/>
        <w:t>3. Can you provide an example of effective teamwork?</w:t>
      </w:r>
      <w:r>
        <w:rPr>
          <w:rFonts w:ascii="Arial" w:hAnsi="Arial"/>
        </w:rPr>
        <w:br/>
        <w:t>I would refer to my Component 1 presentation, highlighting communication, collaboration, and shared accountability.</w:t>
      </w:r>
      <w:r>
        <w:rPr>
          <w:rFonts w:ascii="Arial" w:hAnsi="Arial"/>
        </w:rPr>
        <w:br/>
      </w:r>
    </w:p>
    <w:p w14:paraId="0DD19B15" w14:textId="77777777" w:rsidR="00B56989" w:rsidRDefault="00000000">
      <w:r>
        <w:br w:type="page"/>
      </w:r>
    </w:p>
    <w:p w14:paraId="3D3725D2" w14:textId="77777777" w:rsidR="00B56989" w:rsidRDefault="00000000">
      <w:pPr>
        <w:pStyle w:val="Heading1"/>
      </w:pPr>
      <w:r>
        <w:lastRenderedPageBreak/>
        <w:t>Task 2: Academic Report on Communication as a Key Skill in Midwifery</w:t>
      </w:r>
    </w:p>
    <w:p w14:paraId="07B2B96E" w14:textId="77777777" w:rsidR="00B56989" w:rsidRDefault="00000000">
      <w:pPr>
        <w:spacing w:line="360" w:lineRule="auto"/>
      </w:pPr>
      <w:r>
        <w:rPr>
          <w:rFonts w:ascii="Arial" w:hAnsi="Arial"/>
        </w:rPr>
        <w:br/>
        <w:t xml:space="preserve">Communication is a fundamental skill in midwifery practice and is essential for delivering safe, </w:t>
      </w:r>
      <w:r>
        <w:rPr>
          <w:rFonts w:ascii="Arial" w:hAnsi="Arial"/>
        </w:rPr>
        <w:br/>
        <w:t xml:space="preserve">effective, and woman-centred care. Midwives rely on advanced communication skills to support women </w:t>
      </w:r>
      <w:r>
        <w:rPr>
          <w:rFonts w:ascii="Arial" w:hAnsi="Arial"/>
        </w:rPr>
        <w:br/>
        <w:t xml:space="preserve">throughout pregnancy, childbirth, and the postnatal period, ensuring informed choice and shared </w:t>
      </w:r>
      <w:r>
        <w:rPr>
          <w:rFonts w:ascii="Arial" w:hAnsi="Arial"/>
        </w:rPr>
        <w:br/>
        <w:t>decision-making (Baston and Hall, 2021).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Effective communication includes verbal, non-verbal, and written methods. Midwives must explain clinical </w:t>
      </w:r>
      <w:r>
        <w:rPr>
          <w:rFonts w:ascii="Arial" w:hAnsi="Arial"/>
        </w:rPr>
        <w:br/>
        <w:t xml:space="preserve">procedures clearly, obtain informed consent, and provide emotional reassurance. Poor communication has </w:t>
      </w:r>
      <w:r>
        <w:rPr>
          <w:rFonts w:ascii="Arial" w:hAnsi="Arial"/>
        </w:rPr>
        <w:br/>
        <w:t xml:space="preserve">been linked to reduced patient satisfaction and adverse outcomes within maternity services </w:t>
      </w:r>
      <w:r>
        <w:rPr>
          <w:rFonts w:ascii="Arial" w:hAnsi="Arial"/>
        </w:rPr>
        <w:br/>
        <w:t>(Royal College of Midwives (RCM), 2022).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Person-centred care is central to modern midwifery practice and depends on respectful and inclusive </w:t>
      </w:r>
      <w:r>
        <w:rPr>
          <w:rFonts w:ascii="Arial" w:hAnsi="Arial"/>
        </w:rPr>
        <w:br/>
        <w:t xml:space="preserve">communication. Women should feel listened to, valued, and empowered to make decisions about their care </w:t>
      </w:r>
      <w:r>
        <w:rPr>
          <w:rFonts w:ascii="Arial" w:hAnsi="Arial"/>
        </w:rPr>
        <w:br/>
        <w:t xml:space="preserve">(NMC, 2018). This is particularly important when supporting women from diverse cultural backgrounds or </w:t>
      </w:r>
      <w:r>
        <w:rPr>
          <w:rFonts w:ascii="Arial" w:hAnsi="Arial"/>
        </w:rPr>
        <w:br/>
        <w:t>those with additional communication needs.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Communication is also essential within multidisciplinary teams. Accurate handovers and documentation </w:t>
      </w:r>
      <w:r>
        <w:rPr>
          <w:rFonts w:ascii="Arial" w:hAnsi="Arial"/>
        </w:rPr>
        <w:br/>
        <w:t xml:space="preserve">reduce clinical risk and support continuity of care. Structured communication tools, such as SBAR </w:t>
      </w:r>
      <w:r>
        <w:rPr>
          <w:rFonts w:ascii="Arial" w:hAnsi="Arial"/>
        </w:rPr>
        <w:br/>
        <w:t xml:space="preserve">(Situation, Background, Assessment, Recommendation), are widely used to improve patient safety </w:t>
      </w:r>
      <w:r>
        <w:rPr>
          <w:rFonts w:ascii="Arial" w:hAnsi="Arial"/>
        </w:rPr>
        <w:br/>
        <w:t>(O’Daniel and Rosenstein, 2008).</w:t>
      </w:r>
      <w:r>
        <w:rPr>
          <w:rFonts w:ascii="Arial" w:hAnsi="Arial"/>
        </w:rPr>
        <w:br/>
      </w:r>
      <w:r>
        <w:rPr>
          <w:rFonts w:ascii="Arial" w:hAnsi="Arial"/>
        </w:rPr>
        <w:br/>
      </w:r>
      <w:r>
        <w:rPr>
          <w:rFonts w:ascii="Arial" w:hAnsi="Arial"/>
        </w:rPr>
        <w:lastRenderedPageBreak/>
        <w:t xml:space="preserve">In conclusion, communication is a core professional skill that underpins safe and effective midwifery </w:t>
      </w:r>
      <w:r>
        <w:rPr>
          <w:rFonts w:ascii="Arial" w:hAnsi="Arial"/>
        </w:rPr>
        <w:br/>
        <w:t xml:space="preserve">practice. Continuous development through training, reflection, and feedback is necessary to maintain </w:t>
      </w:r>
      <w:r>
        <w:rPr>
          <w:rFonts w:ascii="Arial" w:hAnsi="Arial"/>
        </w:rPr>
        <w:br/>
        <w:t>high standards of maternal care.</w:t>
      </w:r>
      <w:r>
        <w:rPr>
          <w:rFonts w:ascii="Arial" w:hAnsi="Arial"/>
        </w:rPr>
        <w:br/>
      </w:r>
    </w:p>
    <w:p w14:paraId="6E805B5E" w14:textId="77777777" w:rsidR="00B56989" w:rsidRDefault="00000000">
      <w:r>
        <w:br w:type="page"/>
      </w:r>
    </w:p>
    <w:p w14:paraId="4D3E1E02" w14:textId="77777777" w:rsidR="00B56989" w:rsidRDefault="00000000">
      <w:pPr>
        <w:pStyle w:val="Heading1"/>
      </w:pPr>
      <w:r>
        <w:lastRenderedPageBreak/>
        <w:t>Task 3: Critical Reflection on Component 1 Presentation Using the ERA Model</w:t>
      </w:r>
    </w:p>
    <w:p w14:paraId="63120C1D" w14:textId="77777777" w:rsidR="00B56989" w:rsidRDefault="00000000">
      <w:pPr>
        <w:spacing w:line="360" w:lineRule="auto"/>
      </w:pPr>
      <w:r>
        <w:rPr>
          <w:rFonts w:ascii="Arial" w:hAnsi="Arial"/>
        </w:rPr>
        <w:br/>
        <w:t xml:space="preserve">This critical reflection uses the ERA (Experience, Reflection, Action) model to evaluate my </w:t>
      </w:r>
      <w:r>
        <w:rPr>
          <w:rFonts w:ascii="Arial" w:hAnsi="Arial"/>
        </w:rPr>
        <w:br/>
        <w:t xml:space="preserve">LCHS4009 Component 1 presentation assessment. Reflective practice is essential in healthcare education </w:t>
      </w:r>
      <w:r>
        <w:rPr>
          <w:rFonts w:ascii="Arial" w:hAnsi="Arial"/>
        </w:rPr>
        <w:br/>
        <w:t>as it supports professional development and lifelong learning (Schön, 1983).</w:t>
      </w:r>
      <w:r>
        <w:rPr>
          <w:rFonts w:ascii="Arial" w:hAnsi="Arial"/>
        </w:rPr>
        <w:br/>
      </w:r>
      <w:r>
        <w:rPr>
          <w:rFonts w:ascii="Arial" w:hAnsi="Arial"/>
        </w:rPr>
        <w:br/>
        <w:t>Experience</w:t>
      </w:r>
      <w:r>
        <w:rPr>
          <w:rFonts w:ascii="Arial" w:hAnsi="Arial"/>
        </w:rPr>
        <w:br/>
        <w:t xml:space="preserve">The Component 1 presentation involved collaborative group work and delivering academic content to an </w:t>
      </w:r>
      <w:r>
        <w:rPr>
          <w:rFonts w:ascii="Arial" w:hAnsi="Arial"/>
        </w:rPr>
        <w:br/>
        <w:t xml:space="preserve">audience. Initially, I experienced anxiety related to public speaking and time management. However, </w:t>
      </w:r>
      <w:r>
        <w:rPr>
          <w:rFonts w:ascii="Arial" w:hAnsi="Arial"/>
        </w:rPr>
        <w:br/>
        <w:t>preparation and rehearsal helped me feel more confident during delivery.</w:t>
      </w:r>
      <w:r>
        <w:rPr>
          <w:rFonts w:ascii="Arial" w:hAnsi="Arial"/>
        </w:rPr>
        <w:br/>
      </w:r>
      <w:r>
        <w:rPr>
          <w:rFonts w:ascii="Arial" w:hAnsi="Arial"/>
        </w:rPr>
        <w:br/>
        <w:t>Reflection</w:t>
      </w:r>
      <w:r>
        <w:rPr>
          <w:rFonts w:ascii="Arial" w:hAnsi="Arial"/>
        </w:rPr>
        <w:br/>
        <w:t xml:space="preserve">Overall, I believe my subject knowledge and contribution to group planning were strengths. Verbal </w:t>
      </w:r>
      <w:r>
        <w:rPr>
          <w:rFonts w:ascii="Arial" w:hAnsi="Arial"/>
        </w:rPr>
        <w:br/>
        <w:t xml:space="preserve">feedback from my lecturer highlighted clear content structure and relevant discussion. However, feedback </w:t>
      </w:r>
      <w:r>
        <w:rPr>
          <w:rFonts w:ascii="Arial" w:hAnsi="Arial"/>
        </w:rPr>
        <w:br/>
        <w:t xml:space="preserve">also indicated that my pace of speech was too fast at times and that greater eye contact would have </w:t>
      </w:r>
      <w:r>
        <w:rPr>
          <w:rFonts w:ascii="Arial" w:hAnsi="Arial"/>
        </w:rPr>
        <w:br/>
        <w:t>enhanced audience engagement.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I recognise that nervousness affected my delivery, which is a common challenge in academic presentations. </w:t>
      </w:r>
      <w:r>
        <w:rPr>
          <w:rFonts w:ascii="Arial" w:hAnsi="Arial"/>
        </w:rPr>
        <w:br/>
        <w:t xml:space="preserve">This experience has helped me understand the importance of clear communication and confidence, which are </w:t>
      </w:r>
      <w:r>
        <w:rPr>
          <w:rFonts w:ascii="Arial" w:hAnsi="Arial"/>
        </w:rPr>
        <w:br/>
        <w:t>directly transferable to midwifery practice where effective communication is essential (NMC, 2018).</w:t>
      </w:r>
      <w:r>
        <w:rPr>
          <w:rFonts w:ascii="Arial" w:hAnsi="Arial"/>
        </w:rPr>
        <w:br/>
      </w:r>
      <w:r>
        <w:rPr>
          <w:rFonts w:ascii="Arial" w:hAnsi="Arial"/>
        </w:rPr>
        <w:br/>
        <w:t>Action</w:t>
      </w:r>
      <w:r>
        <w:rPr>
          <w:rFonts w:ascii="Arial" w:hAnsi="Arial"/>
        </w:rPr>
        <w:br/>
        <w:t xml:space="preserve">To improve future performance, I plan to rehearse presentations more thoroughly and </w:t>
      </w:r>
      <w:r>
        <w:rPr>
          <w:rFonts w:ascii="Arial" w:hAnsi="Arial"/>
        </w:rPr>
        <w:lastRenderedPageBreak/>
        <w:t xml:space="preserve">practise controlled </w:t>
      </w:r>
      <w:r>
        <w:rPr>
          <w:rFonts w:ascii="Arial" w:hAnsi="Arial"/>
        </w:rPr>
        <w:br/>
        <w:t xml:space="preserve">breathing techniques to manage anxiety. I will also seek peer and tutor feedback and use reflective models </w:t>
      </w:r>
      <w:r>
        <w:rPr>
          <w:rFonts w:ascii="Arial" w:hAnsi="Arial"/>
        </w:rPr>
        <w:br/>
        <w:t>to monitor progress. These actions will support my academic success and future professional practice.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In conclusion, the ERA model has enabled me to critically evaluate my performance and identify realistic </w:t>
      </w:r>
      <w:r>
        <w:rPr>
          <w:rFonts w:ascii="Arial" w:hAnsi="Arial"/>
        </w:rPr>
        <w:br/>
        <w:t>actions for improvement that align with the expectations of healthcare professionals.</w:t>
      </w:r>
      <w:r>
        <w:rPr>
          <w:rFonts w:ascii="Arial" w:hAnsi="Arial"/>
        </w:rPr>
        <w:br/>
      </w:r>
    </w:p>
    <w:p w14:paraId="4667A920" w14:textId="77777777" w:rsidR="00B56989" w:rsidRDefault="00000000">
      <w:r>
        <w:br w:type="page"/>
      </w:r>
    </w:p>
    <w:p w14:paraId="11CFFC61" w14:textId="77777777" w:rsidR="00B56989" w:rsidRDefault="00000000">
      <w:pPr>
        <w:pStyle w:val="Heading1"/>
      </w:pPr>
      <w:r>
        <w:lastRenderedPageBreak/>
        <w:t>References</w:t>
      </w:r>
    </w:p>
    <w:p w14:paraId="7311E136" w14:textId="77777777" w:rsidR="00B56989" w:rsidRDefault="00000000">
      <w:pPr>
        <w:spacing w:line="360" w:lineRule="auto"/>
      </w:pPr>
      <w:r>
        <w:rPr>
          <w:rFonts w:ascii="Arial" w:hAnsi="Arial"/>
        </w:rPr>
        <w:br/>
        <w:t>Baston, H. and Hall, J. (2021) Midwifery Essentials: Communication and Care. London: Sage.</w:t>
      </w:r>
      <w:r>
        <w:rPr>
          <w:rFonts w:ascii="Arial" w:hAnsi="Arial"/>
        </w:rPr>
        <w:br/>
      </w:r>
      <w:r>
        <w:rPr>
          <w:rFonts w:ascii="Arial" w:hAnsi="Arial"/>
        </w:rPr>
        <w:br/>
        <w:t>NHS England (2023) Compassion in Practice. London: NHS England.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Nursing and Midwifery Council (2018) The Code: Professional Standards of Practice and Behaviour for Nurses, </w:t>
      </w:r>
      <w:r>
        <w:rPr>
          <w:rFonts w:ascii="Arial" w:hAnsi="Arial"/>
        </w:rPr>
        <w:br/>
        <w:t>Midwives and Nursing Associates. London: NMC.</w:t>
      </w:r>
      <w:r>
        <w:rPr>
          <w:rFonts w:ascii="Arial" w:hAnsi="Arial"/>
        </w:rPr>
        <w:br/>
      </w:r>
      <w:r>
        <w:rPr>
          <w:rFonts w:ascii="Arial" w:hAnsi="Arial"/>
        </w:rPr>
        <w:br/>
        <w:t xml:space="preserve">O’Daniel, M. and Rosenstein, A. (2008) Professional communication and team collaboration. In: Hughes, R. (ed.) </w:t>
      </w:r>
      <w:r>
        <w:rPr>
          <w:rFonts w:ascii="Arial" w:hAnsi="Arial"/>
        </w:rPr>
        <w:br/>
        <w:t>Patient Safety and Quality: An Evidence-Based Handbook for Nurses. Rockville: AHRQ.</w:t>
      </w:r>
      <w:r>
        <w:rPr>
          <w:rFonts w:ascii="Arial" w:hAnsi="Arial"/>
        </w:rPr>
        <w:br/>
      </w:r>
      <w:r>
        <w:rPr>
          <w:rFonts w:ascii="Arial" w:hAnsi="Arial"/>
        </w:rPr>
        <w:br/>
        <w:t>Royal College of Midwives (2022) State of Maternity Services Report. London: RCM.</w:t>
      </w:r>
      <w:r>
        <w:rPr>
          <w:rFonts w:ascii="Arial" w:hAnsi="Arial"/>
        </w:rPr>
        <w:br/>
      </w:r>
      <w:r>
        <w:rPr>
          <w:rFonts w:ascii="Arial" w:hAnsi="Arial"/>
        </w:rPr>
        <w:br/>
        <w:t>Schön, D. (1983) The Reflective Practitioner. New York: Basic Books.</w:t>
      </w:r>
      <w:r>
        <w:rPr>
          <w:rFonts w:ascii="Arial" w:hAnsi="Arial"/>
        </w:rPr>
        <w:br/>
      </w:r>
    </w:p>
    <w:sectPr w:rsidR="00B5698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7D19744B"/>
    <w:multiLevelType w:val="hybridMultilevel"/>
    <w:tmpl w:val="75A24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5258979">
    <w:abstractNumId w:val="8"/>
  </w:num>
  <w:num w:numId="2" w16cid:durableId="959532921">
    <w:abstractNumId w:val="6"/>
  </w:num>
  <w:num w:numId="3" w16cid:durableId="1785273323">
    <w:abstractNumId w:val="5"/>
  </w:num>
  <w:num w:numId="4" w16cid:durableId="320350377">
    <w:abstractNumId w:val="4"/>
  </w:num>
  <w:num w:numId="5" w16cid:durableId="1217470845">
    <w:abstractNumId w:val="7"/>
  </w:num>
  <w:num w:numId="6" w16cid:durableId="1565752534">
    <w:abstractNumId w:val="3"/>
  </w:num>
  <w:num w:numId="7" w16cid:durableId="9644028">
    <w:abstractNumId w:val="2"/>
  </w:num>
  <w:num w:numId="8" w16cid:durableId="314141231">
    <w:abstractNumId w:val="1"/>
  </w:num>
  <w:num w:numId="9" w16cid:durableId="2036224089">
    <w:abstractNumId w:val="0"/>
  </w:num>
  <w:num w:numId="10" w16cid:durableId="58924124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B1389"/>
    <w:rsid w:val="000F679E"/>
    <w:rsid w:val="0015074B"/>
    <w:rsid w:val="0029639D"/>
    <w:rsid w:val="00326F90"/>
    <w:rsid w:val="00751DD6"/>
    <w:rsid w:val="007B1F46"/>
    <w:rsid w:val="00AA1D8D"/>
    <w:rsid w:val="00B47730"/>
    <w:rsid w:val="00B56989"/>
    <w:rsid w:val="00C7750B"/>
    <w:rsid w:val="00CB0664"/>
    <w:rsid w:val="00CD0FA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B450A7"/>
  <w14:defaultImageDpi w14:val="300"/>
  <w15:docId w15:val="{A46C31DE-333D-4830-ACDD-E4EB8204B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C45D477A444DB48B74AEE6FFC562A1F" ma:contentTypeVersion="9" ma:contentTypeDescription="Create a new document." ma:contentTypeScope="" ma:versionID="f9235c43490c9bb2513067f59d34aef5">
  <xsd:schema xmlns:xsd="http://www.w3.org/2001/XMLSchema" xmlns:xs="http://www.w3.org/2001/XMLSchema" xmlns:p="http://schemas.microsoft.com/office/2006/metadata/properties" xmlns:ns3="29f22b7a-c618-4079-bd50-06f987a7a4b0" targetNamespace="http://schemas.microsoft.com/office/2006/metadata/properties" ma:root="true" ma:fieldsID="6cf20421a53647a17a5e4d2bd3aa061a" ns3:_="">
    <xsd:import namespace="29f22b7a-c618-4079-bd50-06f987a7a4b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f22b7a-c618-4079-bd50-06f987a7a4b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f22b7a-c618-4079-bd50-06f987a7a4b0" xsi:nil="true"/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B7CFDEE-429A-4EFA-B897-A04EF9D53F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f22b7a-c618-4079-bd50-06f987a7a4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1842990-1863-4BC0-915B-1916C7F16C4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7AA130C-2CCC-4D2D-AD1D-49BF887EA1CB}">
  <ds:schemaRefs>
    <ds:schemaRef ds:uri="http://schemas.microsoft.com/office/2006/metadata/properties"/>
    <ds:schemaRef ds:uri="http://schemas.microsoft.com/office/infopath/2007/PartnerControls"/>
    <ds:schemaRef ds:uri="29f22b7a-c618-4079-bd50-06f987a7a4b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1205</Words>
  <Characters>6873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8062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Sandra Cristina Brito Dos Santos (2409466)</cp:lastModifiedBy>
  <cp:revision>6</cp:revision>
  <dcterms:created xsi:type="dcterms:W3CDTF">2025-12-29T05:19:00Z</dcterms:created>
  <dcterms:modified xsi:type="dcterms:W3CDTF">2025-12-29T05:22:00Z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1668dc2e-6122-485c-b651-3bf1744f2051</vt:lpwstr>
  </property>
  <property fmtid="{D5CDD505-2E9C-101B-9397-08002B2CF9AE}" pid="3" name="ContentTypeId">
    <vt:lpwstr>0x0101002C45D477A444DB48B74AEE6FFC562A1F</vt:lpwstr>
  </property>
</Properties>
</file>