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E34BBD" w14:textId="77777777" w:rsidR="002229F0" w:rsidRDefault="002229F0" w:rsidP="00E611D9">
      <w:pPr>
        <w:pStyle w:val="AssignBody"/>
      </w:pPr>
    </w:p>
    <w:p w14:paraId="118CB437" w14:textId="2C4405E1" w:rsidR="006419C3" w:rsidRDefault="00642144" w:rsidP="00E611D9">
      <w:pPr>
        <w:pStyle w:val="AssignHeader"/>
      </w:pPr>
      <w:r>
        <w:t>Understanding how the learner, the sch</w:t>
      </w:r>
      <w:r w:rsidR="003E2EF7">
        <w:t xml:space="preserve">ool and the local community work together to deliver one of the four purposes of the new curriculum: a </w:t>
      </w:r>
      <w:r w:rsidR="00DA78AC">
        <w:t>video presentation that critically examines this process.</w:t>
      </w:r>
    </w:p>
    <w:p w14:paraId="76108258" w14:textId="6339258D" w:rsidR="00C96C10" w:rsidRDefault="00C96C10" w:rsidP="00C96C10">
      <w:pPr>
        <w:pStyle w:val="AssignBody"/>
      </w:pPr>
    </w:p>
    <w:p w14:paraId="22627ECC" w14:textId="77777777" w:rsidR="005C2C87" w:rsidRDefault="005C2C87" w:rsidP="00C96C10">
      <w:pPr>
        <w:pStyle w:val="AssignBody"/>
      </w:pPr>
    </w:p>
    <w:p w14:paraId="0548B726" w14:textId="1873D199" w:rsidR="00C96C10" w:rsidRPr="00C96C10" w:rsidRDefault="00C96C10" w:rsidP="00C96C10">
      <w:pPr>
        <w:pStyle w:val="AssignSubHeader"/>
      </w:pPr>
      <w:r w:rsidRPr="00C96C10">
        <w:t xml:space="preserve">References </w:t>
      </w:r>
    </w:p>
    <w:p w14:paraId="228FEE8F" w14:textId="4B31D79F" w:rsidR="00C96C10" w:rsidRDefault="00C96C10" w:rsidP="00C96C10">
      <w:pPr>
        <w:pStyle w:val="AssignBody"/>
        <w:rPr>
          <w:noProof/>
          <w:lang w:val="en-US"/>
        </w:rPr>
      </w:pPr>
      <w:r>
        <w:rPr>
          <w:noProof/>
          <w:lang w:val="en-US"/>
        </w:rPr>
        <w:t>D</w:t>
      </w:r>
      <w:r w:rsidRPr="00C96C10">
        <w:rPr>
          <w:noProof/>
          <w:lang w:val="en-US"/>
        </w:rPr>
        <w:t xml:space="preserve">onaldson, G. (2015) </w:t>
      </w:r>
      <w:r w:rsidRPr="00C96C10">
        <w:rPr>
          <w:i/>
          <w:iCs/>
          <w:noProof/>
          <w:lang w:val="en-US"/>
        </w:rPr>
        <w:t xml:space="preserve">Successful Futures, </w:t>
      </w:r>
      <w:r w:rsidRPr="00C96C10">
        <w:rPr>
          <w:noProof/>
          <w:lang w:val="en-US"/>
        </w:rPr>
        <w:t>Cardiff: Welsh Government</w:t>
      </w:r>
    </w:p>
    <w:p w14:paraId="5229CC0C" w14:textId="77777777" w:rsidR="00C96C10" w:rsidRPr="00C96C10" w:rsidRDefault="00C96C10" w:rsidP="00C96C10">
      <w:pPr>
        <w:pStyle w:val="AssignBody"/>
        <w:rPr>
          <w:noProof/>
          <w:sz w:val="24"/>
          <w:szCs w:val="24"/>
        </w:rPr>
      </w:pPr>
    </w:p>
    <w:p w14:paraId="06BFAB6F" w14:textId="2885C7AB" w:rsidR="00C96C10" w:rsidRDefault="00C96C10" w:rsidP="00C96C10">
      <w:pPr>
        <w:pStyle w:val="AssignBody"/>
        <w:rPr>
          <w:noProof/>
          <w:lang w:val="en-US"/>
        </w:rPr>
      </w:pPr>
      <w:r w:rsidRPr="00C96C10">
        <w:rPr>
          <w:noProof/>
          <w:lang w:val="en-US"/>
        </w:rPr>
        <w:t xml:space="preserve">MacBeth, J. (2006) Finding a voice, finding self. </w:t>
      </w:r>
      <w:r w:rsidRPr="00C96C10">
        <w:rPr>
          <w:i/>
          <w:iCs/>
          <w:noProof/>
          <w:lang w:val="en-US"/>
        </w:rPr>
        <w:t xml:space="preserve">Educational Review, </w:t>
      </w:r>
      <w:r w:rsidRPr="00C96C10">
        <w:rPr>
          <w:noProof/>
          <w:lang w:val="en-US"/>
        </w:rPr>
        <w:t>58(2), pp. 195-207.</w:t>
      </w:r>
    </w:p>
    <w:p w14:paraId="2F49C6C2" w14:textId="77777777" w:rsidR="00C96C10" w:rsidRDefault="00C96C10" w:rsidP="00C96C10">
      <w:pPr>
        <w:pStyle w:val="AssignBody"/>
        <w:rPr>
          <w:noProof/>
          <w:lang w:val="en-US"/>
        </w:rPr>
      </w:pPr>
    </w:p>
    <w:p w14:paraId="727A7139" w14:textId="30907A1D" w:rsidR="00C96C10" w:rsidRDefault="00C96C10" w:rsidP="00C96C10">
      <w:pPr>
        <w:pStyle w:val="AssignBody"/>
        <w:rPr>
          <w:noProof/>
        </w:rPr>
      </w:pPr>
      <w:r w:rsidRPr="00C96C10">
        <w:rPr>
          <w:noProof/>
          <w:lang w:val="en-US"/>
        </w:rPr>
        <w:t xml:space="preserve">McLeod, S. (2019) </w:t>
      </w:r>
      <w:r w:rsidRPr="00C96C10">
        <w:rPr>
          <w:i/>
          <w:iCs/>
          <w:noProof/>
          <w:lang w:val="en-US"/>
        </w:rPr>
        <w:t xml:space="preserve">The Zone of Proximal Development and Scaffolding. </w:t>
      </w:r>
      <w:r w:rsidRPr="00C96C10">
        <w:rPr>
          <w:noProof/>
          <w:lang w:val="en-US"/>
        </w:rPr>
        <w:t xml:space="preserve">Available at: </w:t>
      </w:r>
      <w:r w:rsidRPr="00C96C10">
        <w:rPr>
          <w:noProof/>
          <w:u w:val="single"/>
          <w:lang w:val="en-US"/>
        </w:rPr>
        <w:t>https://www.simplypsychology.org/Zone-of-Proximal-Development.html</w:t>
      </w:r>
      <w:r w:rsidRPr="00C96C10">
        <w:rPr>
          <w:noProof/>
          <w:lang w:val="en-US"/>
        </w:rPr>
        <w:t xml:space="preserve"> (Accessed 27 November 2020)</w:t>
      </w:r>
      <w:r w:rsidRPr="00C96C10">
        <w:rPr>
          <w:noProof/>
        </w:rPr>
        <w:t>.</w:t>
      </w:r>
    </w:p>
    <w:p w14:paraId="31A9691A" w14:textId="77777777" w:rsidR="00C96C10" w:rsidRPr="00C96C10" w:rsidRDefault="00C96C10" w:rsidP="00C96C10">
      <w:pPr>
        <w:pStyle w:val="AssignBody"/>
        <w:rPr>
          <w:noProof/>
        </w:rPr>
      </w:pPr>
    </w:p>
    <w:p w14:paraId="5E567D4F" w14:textId="0AABC562" w:rsidR="00C96C10" w:rsidRDefault="00C96C10" w:rsidP="00C96C10">
      <w:pPr>
        <w:pStyle w:val="AssignBody"/>
        <w:rPr>
          <w:noProof/>
        </w:rPr>
      </w:pPr>
      <w:r w:rsidRPr="00C96C10">
        <w:rPr>
          <w:noProof/>
          <w:lang w:val="en-US"/>
        </w:rPr>
        <w:t xml:space="preserve">Pulis, A. (2016) </w:t>
      </w:r>
      <w:r w:rsidRPr="00C96C10">
        <w:rPr>
          <w:i/>
          <w:iCs/>
          <w:noProof/>
          <w:lang w:val="en-US"/>
        </w:rPr>
        <w:t xml:space="preserve">Pupil Voice in Quality Assurance of Schools. </w:t>
      </w:r>
      <w:r w:rsidRPr="00C96C10">
        <w:rPr>
          <w:noProof/>
          <w:lang w:val="en-US"/>
        </w:rPr>
        <w:t xml:space="preserve">Available at: </w:t>
      </w:r>
      <w:r w:rsidRPr="00C96C10">
        <w:rPr>
          <w:noProof/>
          <w:u w:val="single"/>
          <w:lang w:val="en-US"/>
        </w:rPr>
        <w:t>https://www.bera.ac.uk/blog/pupil-voice-in-quality-assurance-of-schools</w:t>
      </w:r>
      <w:r w:rsidRPr="00C96C10">
        <w:rPr>
          <w:noProof/>
          <w:lang w:val="en-US"/>
        </w:rPr>
        <w:t xml:space="preserve"> (Accessed</w:t>
      </w:r>
      <w:r>
        <w:rPr>
          <w:noProof/>
          <w:lang w:val="en-US"/>
        </w:rPr>
        <w:t>:</w:t>
      </w:r>
      <w:r w:rsidRPr="00C96C10">
        <w:rPr>
          <w:noProof/>
          <w:lang w:val="en-US"/>
        </w:rPr>
        <w:t xml:space="preserve"> 1 May 2021)</w:t>
      </w:r>
      <w:r w:rsidRPr="00C96C10">
        <w:rPr>
          <w:noProof/>
        </w:rPr>
        <w:t>.</w:t>
      </w:r>
    </w:p>
    <w:p w14:paraId="7AB19B9D" w14:textId="77777777" w:rsidR="00C96C10" w:rsidRPr="00C96C10" w:rsidRDefault="00C96C10" w:rsidP="00C96C10">
      <w:pPr>
        <w:pStyle w:val="AssignBody"/>
        <w:rPr>
          <w:noProof/>
        </w:rPr>
      </w:pPr>
    </w:p>
    <w:p w14:paraId="3712253A" w14:textId="075BD710" w:rsidR="00C96C10" w:rsidRDefault="00C96C10" w:rsidP="00C96C10">
      <w:pPr>
        <w:pStyle w:val="AssignBody"/>
        <w:rPr>
          <w:noProof/>
        </w:rPr>
      </w:pPr>
      <w:r w:rsidRPr="00C96C10">
        <w:rPr>
          <w:noProof/>
        </w:rPr>
        <w:t xml:space="preserve">Welsh Government (2016a) </w:t>
      </w:r>
      <w:r w:rsidRPr="00C96C10">
        <w:rPr>
          <w:i/>
          <w:iCs/>
          <w:noProof/>
        </w:rPr>
        <w:t xml:space="preserve">FaCE the challenge together: Family and community engagement toolkit for schools in Wales: Main guidance, </w:t>
      </w:r>
      <w:r w:rsidRPr="00C96C10">
        <w:rPr>
          <w:noProof/>
        </w:rPr>
        <w:t>Cardiff: Crown.</w:t>
      </w:r>
    </w:p>
    <w:p w14:paraId="69562BD2" w14:textId="77777777" w:rsidR="00C96C10" w:rsidRPr="00C96C10" w:rsidRDefault="00C96C10" w:rsidP="00C96C10">
      <w:pPr>
        <w:pStyle w:val="AssignBody"/>
        <w:rPr>
          <w:noProof/>
        </w:rPr>
      </w:pPr>
    </w:p>
    <w:p w14:paraId="4EA4EBED" w14:textId="6D1CB7BE" w:rsidR="00C96C10" w:rsidRDefault="00C96C10" w:rsidP="00C96C10">
      <w:pPr>
        <w:pStyle w:val="AssignBody"/>
        <w:rPr>
          <w:noProof/>
        </w:rPr>
      </w:pPr>
      <w:r w:rsidRPr="00C96C10">
        <w:rPr>
          <w:noProof/>
        </w:rPr>
        <w:t xml:space="preserve">Welsh Government (2016a) </w:t>
      </w:r>
      <w:r w:rsidRPr="00C96C10">
        <w:rPr>
          <w:i/>
          <w:iCs/>
          <w:noProof/>
        </w:rPr>
        <w:t xml:space="preserve">FaCE the challenge together: Family and community engagement toolkit for schools in Wales: Main guidance, </w:t>
      </w:r>
      <w:r w:rsidRPr="00C96C10">
        <w:rPr>
          <w:noProof/>
        </w:rPr>
        <w:t>Cardiff: Crown.</w:t>
      </w:r>
    </w:p>
    <w:p w14:paraId="01C1EADD" w14:textId="77777777" w:rsidR="00C96C10" w:rsidRPr="00C96C10" w:rsidRDefault="00C96C10" w:rsidP="00C96C10">
      <w:pPr>
        <w:pStyle w:val="AssignBody"/>
        <w:rPr>
          <w:noProof/>
        </w:rPr>
      </w:pPr>
    </w:p>
    <w:p w14:paraId="27FBB72B" w14:textId="17F26B43" w:rsidR="00C96C10" w:rsidRDefault="00C96C10" w:rsidP="00C96C10">
      <w:pPr>
        <w:pStyle w:val="AssignBody"/>
        <w:rPr>
          <w:noProof/>
        </w:rPr>
      </w:pPr>
      <w:r w:rsidRPr="00C96C10">
        <w:rPr>
          <w:noProof/>
        </w:rPr>
        <w:t xml:space="preserve">Welsh Government (2016b) </w:t>
      </w:r>
      <w:r w:rsidRPr="00C96C10">
        <w:rPr>
          <w:i/>
          <w:iCs/>
          <w:noProof/>
        </w:rPr>
        <w:t xml:space="preserve">Theme 5: Developing community partnerships and multi-agency working: Resources 1–2, </w:t>
      </w:r>
      <w:r w:rsidRPr="00C96C10">
        <w:rPr>
          <w:noProof/>
        </w:rPr>
        <w:t>Cardiff: Crown</w:t>
      </w:r>
    </w:p>
    <w:p w14:paraId="4A099818" w14:textId="77777777" w:rsidR="00C96C10" w:rsidRPr="00C96C10" w:rsidRDefault="00C96C10" w:rsidP="00C96C10">
      <w:pPr>
        <w:pStyle w:val="AssignBody"/>
      </w:pPr>
    </w:p>
    <w:p w14:paraId="7EAEBED0" w14:textId="7ABFF114" w:rsidR="00C96C10" w:rsidRPr="00C96C10" w:rsidRDefault="00C96C10" w:rsidP="00C96C10">
      <w:pPr>
        <w:pStyle w:val="AssignBody"/>
        <w:rPr>
          <w:noProof/>
        </w:rPr>
      </w:pPr>
      <w:r w:rsidRPr="00C96C10">
        <w:rPr>
          <w:noProof/>
          <w:lang w:val="en-US"/>
        </w:rPr>
        <w:t xml:space="preserve">Welsh Government (2020) </w:t>
      </w:r>
      <w:r w:rsidRPr="00C96C10">
        <w:rPr>
          <w:i/>
          <w:iCs/>
          <w:noProof/>
          <w:lang w:val="en-US"/>
        </w:rPr>
        <w:t xml:space="preserve">Introduction to Curriculum for Wales guidance. </w:t>
      </w:r>
      <w:r w:rsidRPr="00C96C10">
        <w:rPr>
          <w:noProof/>
          <w:lang w:val="en-US"/>
        </w:rPr>
        <w:t xml:space="preserve">Available at: </w:t>
      </w:r>
      <w:r w:rsidRPr="00C96C10">
        <w:rPr>
          <w:noProof/>
          <w:u w:val="single"/>
          <w:lang w:val="en-US"/>
        </w:rPr>
        <w:t>https://hwb.gov.wales/curriculum-for-wales/introduction</w:t>
      </w:r>
      <w:r w:rsidRPr="00C96C10">
        <w:rPr>
          <w:noProof/>
          <w:lang w:val="en-US"/>
        </w:rPr>
        <w:t xml:space="preserve"> (Accessed</w:t>
      </w:r>
      <w:r>
        <w:rPr>
          <w:noProof/>
          <w:lang w:val="en-US"/>
        </w:rPr>
        <w:t>:</w:t>
      </w:r>
      <w:r w:rsidRPr="00C96C10">
        <w:rPr>
          <w:noProof/>
          <w:lang w:val="en-US"/>
        </w:rPr>
        <w:t xml:space="preserve"> 24 April 2021)</w:t>
      </w:r>
      <w:r w:rsidRPr="00C96C10">
        <w:rPr>
          <w:noProof/>
        </w:rPr>
        <w:t>.</w:t>
      </w:r>
    </w:p>
    <w:p w14:paraId="0B8A9FF5" w14:textId="77777777" w:rsidR="00EA6FA4" w:rsidRPr="00EA6FA4" w:rsidRDefault="00EA6FA4" w:rsidP="00EA6FA4">
      <w:pPr>
        <w:pStyle w:val="AssignBody"/>
      </w:pPr>
    </w:p>
    <w:sectPr w:rsidR="00EA6FA4" w:rsidRPr="00EA6FA4" w:rsidSect="00F375DF">
      <w:headerReference w:type="default" r:id="rId11"/>
      <w:footerReference w:type="default" r:id="rId12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BAC54A" w14:textId="77777777" w:rsidR="00E8714F" w:rsidRDefault="00E8714F" w:rsidP="00E611D9">
      <w:pPr>
        <w:spacing w:after="0" w:line="240" w:lineRule="auto"/>
      </w:pPr>
      <w:r>
        <w:separator/>
      </w:r>
    </w:p>
  </w:endnote>
  <w:endnote w:type="continuationSeparator" w:id="0">
    <w:p w14:paraId="7B636F01" w14:textId="77777777" w:rsidR="00E8714F" w:rsidRDefault="00E8714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42323B4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672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AE9C86" w14:textId="77777777" w:rsidR="00E8714F" w:rsidRDefault="00E8714F" w:rsidP="00E611D9">
      <w:pPr>
        <w:spacing w:after="0" w:line="240" w:lineRule="auto"/>
      </w:pPr>
      <w:r>
        <w:separator/>
      </w:r>
    </w:p>
  </w:footnote>
  <w:footnote w:type="continuationSeparator" w:id="0">
    <w:p w14:paraId="11FB1CAB" w14:textId="77777777" w:rsidR="00E8714F" w:rsidRDefault="00E8714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028CA5" w14:textId="368E877A" w:rsidR="00E611D9" w:rsidRDefault="00F375DF">
    <w:pPr>
      <w:pStyle w:val="Header"/>
    </w:pPr>
    <w:r>
      <w:t xml:space="preserve">ECAD6009 </w:t>
    </w:r>
    <w:r>
      <w:tab/>
      <w:t>Rhian Claire Williams</w:t>
    </w:r>
    <w:r>
      <w:tab/>
      <w:t>1801978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9F3832"/>
    <w:multiLevelType w:val="hybridMultilevel"/>
    <w:tmpl w:val="4DC4B4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5A4C38"/>
    <w:multiLevelType w:val="hybridMultilevel"/>
    <w:tmpl w:val="9036D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296C81"/>
    <w:multiLevelType w:val="hybridMultilevel"/>
    <w:tmpl w:val="B502A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8D7DB7"/>
    <w:multiLevelType w:val="hybridMultilevel"/>
    <w:tmpl w:val="3A0EA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DC4EA1"/>
    <w:multiLevelType w:val="hybridMultilevel"/>
    <w:tmpl w:val="6610D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1D2DE4"/>
    <w:multiLevelType w:val="hybridMultilevel"/>
    <w:tmpl w:val="7E2CC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0373AD"/>
    <w:multiLevelType w:val="hybridMultilevel"/>
    <w:tmpl w:val="AECA0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AD3F35"/>
    <w:multiLevelType w:val="hybridMultilevel"/>
    <w:tmpl w:val="1D5A5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3B796F"/>
    <w:multiLevelType w:val="hybridMultilevel"/>
    <w:tmpl w:val="EA9631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C7471F0"/>
    <w:multiLevelType w:val="hybridMultilevel"/>
    <w:tmpl w:val="A7AAC1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8"/>
  </w:num>
  <w:num w:numId="4">
    <w:abstractNumId w:val="0"/>
  </w:num>
  <w:num w:numId="5">
    <w:abstractNumId w:val="7"/>
  </w:num>
  <w:num w:numId="6">
    <w:abstractNumId w:val="2"/>
  </w:num>
  <w:num w:numId="7">
    <w:abstractNumId w:val="5"/>
  </w:num>
  <w:num w:numId="8">
    <w:abstractNumId w:val="6"/>
  </w:num>
  <w:num w:numId="9">
    <w:abstractNumId w:val="9"/>
  </w:num>
  <w:num w:numId="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2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55C"/>
    <w:rsid w:val="000055DF"/>
    <w:rsid w:val="00007AB2"/>
    <w:rsid w:val="00010CCE"/>
    <w:rsid w:val="000200C1"/>
    <w:rsid w:val="0002045D"/>
    <w:rsid w:val="00020B8B"/>
    <w:rsid w:val="00036982"/>
    <w:rsid w:val="00043298"/>
    <w:rsid w:val="000476CF"/>
    <w:rsid w:val="00047D6E"/>
    <w:rsid w:val="0008261D"/>
    <w:rsid w:val="00090774"/>
    <w:rsid w:val="000A573E"/>
    <w:rsid w:val="000E0B90"/>
    <w:rsid w:val="000E745B"/>
    <w:rsid w:val="00102926"/>
    <w:rsid w:val="00105AD2"/>
    <w:rsid w:val="001217B0"/>
    <w:rsid w:val="00137A32"/>
    <w:rsid w:val="0014205F"/>
    <w:rsid w:val="001572C1"/>
    <w:rsid w:val="0017182B"/>
    <w:rsid w:val="00185122"/>
    <w:rsid w:val="00193337"/>
    <w:rsid w:val="001B01C7"/>
    <w:rsid w:val="001B0A83"/>
    <w:rsid w:val="001C178B"/>
    <w:rsid w:val="001D2349"/>
    <w:rsid w:val="001E2BB4"/>
    <w:rsid w:val="001E6D6F"/>
    <w:rsid w:val="001F468D"/>
    <w:rsid w:val="00204F95"/>
    <w:rsid w:val="00206D39"/>
    <w:rsid w:val="002151B2"/>
    <w:rsid w:val="002229F0"/>
    <w:rsid w:val="00224D4A"/>
    <w:rsid w:val="00230EEC"/>
    <w:rsid w:val="00236C72"/>
    <w:rsid w:val="00246DDE"/>
    <w:rsid w:val="0026187C"/>
    <w:rsid w:val="0026265A"/>
    <w:rsid w:val="00265422"/>
    <w:rsid w:val="00276E31"/>
    <w:rsid w:val="002916F5"/>
    <w:rsid w:val="00292F60"/>
    <w:rsid w:val="002A1C39"/>
    <w:rsid w:val="002B51F6"/>
    <w:rsid w:val="002C7E15"/>
    <w:rsid w:val="002D4014"/>
    <w:rsid w:val="002E235B"/>
    <w:rsid w:val="002E2506"/>
    <w:rsid w:val="002F1C64"/>
    <w:rsid w:val="002F61E2"/>
    <w:rsid w:val="0030707C"/>
    <w:rsid w:val="00316CB9"/>
    <w:rsid w:val="00332CF8"/>
    <w:rsid w:val="003522BE"/>
    <w:rsid w:val="00354313"/>
    <w:rsid w:val="003554CF"/>
    <w:rsid w:val="00357308"/>
    <w:rsid w:val="00364C28"/>
    <w:rsid w:val="00365DA2"/>
    <w:rsid w:val="00371D6F"/>
    <w:rsid w:val="00381F35"/>
    <w:rsid w:val="0039735D"/>
    <w:rsid w:val="003A0502"/>
    <w:rsid w:val="003D3329"/>
    <w:rsid w:val="003D71BB"/>
    <w:rsid w:val="003E2CCA"/>
    <w:rsid w:val="003E2EF7"/>
    <w:rsid w:val="003F223F"/>
    <w:rsid w:val="00424284"/>
    <w:rsid w:val="00427EC2"/>
    <w:rsid w:val="0044604A"/>
    <w:rsid w:val="00453DF6"/>
    <w:rsid w:val="00455373"/>
    <w:rsid w:val="00457A70"/>
    <w:rsid w:val="004639C9"/>
    <w:rsid w:val="00467C9D"/>
    <w:rsid w:val="004732FD"/>
    <w:rsid w:val="00474E32"/>
    <w:rsid w:val="004845CC"/>
    <w:rsid w:val="00495047"/>
    <w:rsid w:val="004A4F3B"/>
    <w:rsid w:val="004A682E"/>
    <w:rsid w:val="004B2141"/>
    <w:rsid w:val="004B5482"/>
    <w:rsid w:val="004D02AC"/>
    <w:rsid w:val="004D3B4A"/>
    <w:rsid w:val="004E5CDF"/>
    <w:rsid w:val="004F11A8"/>
    <w:rsid w:val="004F61E5"/>
    <w:rsid w:val="005016CF"/>
    <w:rsid w:val="005221BC"/>
    <w:rsid w:val="00523134"/>
    <w:rsid w:val="00534EA9"/>
    <w:rsid w:val="00535037"/>
    <w:rsid w:val="00542E1B"/>
    <w:rsid w:val="00547F81"/>
    <w:rsid w:val="00547FDC"/>
    <w:rsid w:val="00570FAA"/>
    <w:rsid w:val="005906AA"/>
    <w:rsid w:val="00593CA3"/>
    <w:rsid w:val="005970E7"/>
    <w:rsid w:val="005A375F"/>
    <w:rsid w:val="005C142E"/>
    <w:rsid w:val="005C2C87"/>
    <w:rsid w:val="005C675A"/>
    <w:rsid w:val="005D7F10"/>
    <w:rsid w:val="005E46A7"/>
    <w:rsid w:val="005E6061"/>
    <w:rsid w:val="0060191B"/>
    <w:rsid w:val="006111B2"/>
    <w:rsid w:val="00617321"/>
    <w:rsid w:val="00620061"/>
    <w:rsid w:val="0062067B"/>
    <w:rsid w:val="00621023"/>
    <w:rsid w:val="00622045"/>
    <w:rsid w:val="006419C3"/>
    <w:rsid w:val="00642144"/>
    <w:rsid w:val="00651B02"/>
    <w:rsid w:val="00652228"/>
    <w:rsid w:val="00671211"/>
    <w:rsid w:val="006737D6"/>
    <w:rsid w:val="00691A46"/>
    <w:rsid w:val="006A2F61"/>
    <w:rsid w:val="006A6D2C"/>
    <w:rsid w:val="006B54E5"/>
    <w:rsid w:val="006B5861"/>
    <w:rsid w:val="006C0A3D"/>
    <w:rsid w:val="006D788E"/>
    <w:rsid w:val="006F43CD"/>
    <w:rsid w:val="00707494"/>
    <w:rsid w:val="0072769D"/>
    <w:rsid w:val="007449CF"/>
    <w:rsid w:val="00757F1A"/>
    <w:rsid w:val="007610AC"/>
    <w:rsid w:val="00763227"/>
    <w:rsid w:val="00776C02"/>
    <w:rsid w:val="0077729A"/>
    <w:rsid w:val="007804C8"/>
    <w:rsid w:val="0079418D"/>
    <w:rsid w:val="00796948"/>
    <w:rsid w:val="007B6DA2"/>
    <w:rsid w:val="007E3841"/>
    <w:rsid w:val="007E4EE4"/>
    <w:rsid w:val="007E6787"/>
    <w:rsid w:val="007F255E"/>
    <w:rsid w:val="007F285B"/>
    <w:rsid w:val="007F5079"/>
    <w:rsid w:val="00813EFE"/>
    <w:rsid w:val="00817F7A"/>
    <w:rsid w:val="00827834"/>
    <w:rsid w:val="00845A6C"/>
    <w:rsid w:val="008473DE"/>
    <w:rsid w:val="0086001A"/>
    <w:rsid w:val="0087672C"/>
    <w:rsid w:val="00883476"/>
    <w:rsid w:val="00890624"/>
    <w:rsid w:val="008A2939"/>
    <w:rsid w:val="008A4824"/>
    <w:rsid w:val="008A5A9C"/>
    <w:rsid w:val="008A73F5"/>
    <w:rsid w:val="008B2569"/>
    <w:rsid w:val="008B70A3"/>
    <w:rsid w:val="008C2FD0"/>
    <w:rsid w:val="008D1BB2"/>
    <w:rsid w:val="008D2FCE"/>
    <w:rsid w:val="008D400A"/>
    <w:rsid w:val="008E15C7"/>
    <w:rsid w:val="008E229E"/>
    <w:rsid w:val="008F3A12"/>
    <w:rsid w:val="008F471A"/>
    <w:rsid w:val="008F517E"/>
    <w:rsid w:val="008F5D75"/>
    <w:rsid w:val="0090703E"/>
    <w:rsid w:val="00914579"/>
    <w:rsid w:val="00920133"/>
    <w:rsid w:val="00931ABF"/>
    <w:rsid w:val="00942331"/>
    <w:rsid w:val="009469F5"/>
    <w:rsid w:val="009513F9"/>
    <w:rsid w:val="0096144C"/>
    <w:rsid w:val="00972B9B"/>
    <w:rsid w:val="00974ADE"/>
    <w:rsid w:val="009913B2"/>
    <w:rsid w:val="00991C99"/>
    <w:rsid w:val="0099267E"/>
    <w:rsid w:val="009A74D0"/>
    <w:rsid w:val="009C2A51"/>
    <w:rsid w:val="009E2271"/>
    <w:rsid w:val="009E3041"/>
    <w:rsid w:val="00A249FA"/>
    <w:rsid w:val="00A37CAA"/>
    <w:rsid w:val="00A472AC"/>
    <w:rsid w:val="00A5370E"/>
    <w:rsid w:val="00A64600"/>
    <w:rsid w:val="00A81A4F"/>
    <w:rsid w:val="00A8308E"/>
    <w:rsid w:val="00A84B8F"/>
    <w:rsid w:val="00AA2C94"/>
    <w:rsid w:val="00AA76B4"/>
    <w:rsid w:val="00AB47AC"/>
    <w:rsid w:val="00AB52CE"/>
    <w:rsid w:val="00AC5CAF"/>
    <w:rsid w:val="00AD1C92"/>
    <w:rsid w:val="00AD40CC"/>
    <w:rsid w:val="00AF1689"/>
    <w:rsid w:val="00AF3B81"/>
    <w:rsid w:val="00B059CE"/>
    <w:rsid w:val="00B0771B"/>
    <w:rsid w:val="00B1391F"/>
    <w:rsid w:val="00B27742"/>
    <w:rsid w:val="00B56D8D"/>
    <w:rsid w:val="00B76A0D"/>
    <w:rsid w:val="00B827A3"/>
    <w:rsid w:val="00B82CCD"/>
    <w:rsid w:val="00B92AF9"/>
    <w:rsid w:val="00BB749A"/>
    <w:rsid w:val="00BC2E98"/>
    <w:rsid w:val="00BC51D3"/>
    <w:rsid w:val="00BC651E"/>
    <w:rsid w:val="00BC7DBC"/>
    <w:rsid w:val="00BE05B0"/>
    <w:rsid w:val="00BE5423"/>
    <w:rsid w:val="00C03BC3"/>
    <w:rsid w:val="00C201ED"/>
    <w:rsid w:val="00C20A25"/>
    <w:rsid w:val="00C275C8"/>
    <w:rsid w:val="00C4277B"/>
    <w:rsid w:val="00C464C9"/>
    <w:rsid w:val="00C63916"/>
    <w:rsid w:val="00C72A5A"/>
    <w:rsid w:val="00C75412"/>
    <w:rsid w:val="00C80482"/>
    <w:rsid w:val="00C8479B"/>
    <w:rsid w:val="00C87D04"/>
    <w:rsid w:val="00C95522"/>
    <w:rsid w:val="00C96C10"/>
    <w:rsid w:val="00CA0BB3"/>
    <w:rsid w:val="00CA6186"/>
    <w:rsid w:val="00CB2E19"/>
    <w:rsid w:val="00CC5163"/>
    <w:rsid w:val="00CD1240"/>
    <w:rsid w:val="00CE0173"/>
    <w:rsid w:val="00CE6DE7"/>
    <w:rsid w:val="00CE7E8B"/>
    <w:rsid w:val="00CF14A0"/>
    <w:rsid w:val="00CF18C1"/>
    <w:rsid w:val="00CF34C8"/>
    <w:rsid w:val="00D0656A"/>
    <w:rsid w:val="00D135E1"/>
    <w:rsid w:val="00D20483"/>
    <w:rsid w:val="00D24A75"/>
    <w:rsid w:val="00D415B1"/>
    <w:rsid w:val="00D46E66"/>
    <w:rsid w:val="00D54999"/>
    <w:rsid w:val="00D64897"/>
    <w:rsid w:val="00D741B0"/>
    <w:rsid w:val="00D77E36"/>
    <w:rsid w:val="00D90FDC"/>
    <w:rsid w:val="00DA78AC"/>
    <w:rsid w:val="00DC6266"/>
    <w:rsid w:val="00DE031E"/>
    <w:rsid w:val="00DE0B3A"/>
    <w:rsid w:val="00DE0B85"/>
    <w:rsid w:val="00DE5AFD"/>
    <w:rsid w:val="00DF65B0"/>
    <w:rsid w:val="00DF6E9A"/>
    <w:rsid w:val="00DF7230"/>
    <w:rsid w:val="00E115B7"/>
    <w:rsid w:val="00E27840"/>
    <w:rsid w:val="00E579A4"/>
    <w:rsid w:val="00E611D9"/>
    <w:rsid w:val="00E6184B"/>
    <w:rsid w:val="00E65E2F"/>
    <w:rsid w:val="00E8714F"/>
    <w:rsid w:val="00EA61FA"/>
    <w:rsid w:val="00EA6FA4"/>
    <w:rsid w:val="00EB6CEE"/>
    <w:rsid w:val="00EC6C51"/>
    <w:rsid w:val="00EE62A6"/>
    <w:rsid w:val="00F02867"/>
    <w:rsid w:val="00F060A7"/>
    <w:rsid w:val="00F06728"/>
    <w:rsid w:val="00F2228C"/>
    <w:rsid w:val="00F27D30"/>
    <w:rsid w:val="00F356C1"/>
    <w:rsid w:val="00F375DF"/>
    <w:rsid w:val="00F416BB"/>
    <w:rsid w:val="00F77CE3"/>
    <w:rsid w:val="00F8258E"/>
    <w:rsid w:val="00F8388B"/>
    <w:rsid w:val="00FA7D4F"/>
    <w:rsid w:val="00FB344E"/>
    <w:rsid w:val="00FB5EF7"/>
    <w:rsid w:val="00FB690B"/>
    <w:rsid w:val="00FB7508"/>
    <w:rsid w:val="00FD4951"/>
    <w:rsid w:val="00FE008A"/>
    <w:rsid w:val="00FE0FB5"/>
    <w:rsid w:val="00FE25C4"/>
    <w:rsid w:val="00FE59B3"/>
    <w:rsid w:val="00FF5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E8B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E7E8B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CE7E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30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6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9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3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9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5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4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8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1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0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26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4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1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8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7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4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6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9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5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22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0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8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6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16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5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9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84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McL19</b:Tag>
    <b:SourceType>InternetSite</b:SourceType>
    <b:Guid>{C9689E62-9CD8-6440-8056-5B5DBE1C3DC9}</b:Guid>
    <b:Title>The Zone of Proximal Development and Scaffolding</b:Title>
    <b:Year>2019</b:Year>
    <b:URL>https://www.simplypsychology.org/Zone-of-Proximal-Development.html</b:URL>
    <b:YearAccessed>2020</b:YearAccessed>
    <b:MonthAccessed>November</b:MonthAccessed>
    <b:DayAccessed>27</b:DayAccessed>
    <b:Author>
      <b:Author>
        <b:NameList>
          <b:Person>
            <b:Last>McLeod</b:Last>
            <b:First>Saul</b:First>
          </b:Person>
        </b:NameList>
      </b:Author>
    </b:Author>
    <b:RefOrder>6</b:RefOrder>
  </b:Source>
  <b:Source>
    <b:Tag>Don156</b:Tag>
    <b:SourceType>Report</b:SourceType>
    <b:Guid>{C95DCAA7-36EA-FA45-A80B-26F4E1B28340}</b:Guid>
    <b:Title>Successful Futures</b:Title>
    <b:Year>2015</b:Year>
    <b:Publisher>Welsh Government</b:Publisher>
    <b:City>Cardiff</b:City>
    <b:Author>
      <b:Author>
        <b:NameList>
          <b:Person>
            <b:Last>Donaldson</b:Last>
            <b:First>Graham</b:First>
          </b:Person>
        </b:NameList>
      </b:Author>
    </b:Author>
    <b:RefOrder>2</b:RefOrder>
  </b:Source>
  <b:Source>
    <b:Tag>Mac06</b:Tag>
    <b:SourceType>JournalArticle</b:SourceType>
    <b:Guid>{9B125B2C-5C7E-9C46-958C-93C5C9774DF4}</b:Guid>
    <b:Title>Finding a voice, finding self</b:Title>
    <b:JournalName>Educational Review</b:JournalName>
    <b:Year>2006</b:Year>
    <b:Volume>58</b:Volume>
    <b:Issue>2</b:Issue>
    <b:Pages>195-207</b:Pages>
    <b:Author>
      <b:Author>
        <b:NameList>
          <b:Person>
            <b:Last>MacBeth</b:Last>
            <b:First>J</b:First>
          </b:Person>
        </b:NameList>
      </b:Author>
    </b:Author>
    <b:RefOrder>4</b:RefOrder>
  </b:Source>
  <b:Source>
    <b:Tag>Pul16</b:Tag>
    <b:SourceType>InternetSite</b:SourceType>
    <b:Guid>{CFB5702F-C91B-E84B-8A75-607AD2812938}</b:Guid>
    <b:Title>Pupil Voice in Quality Assurance of Schools</b:Title>
    <b:Year>2016</b:Year>
    <b:URL>https://www.bera.ac.uk/blog/pupil-voice-in-quality-assurance-of-schools</b:URL>
    <b:YearAccessed>2021</b:YearAccessed>
    <b:MonthAccessed>May</b:MonthAccessed>
    <b:DayAccessed>1</b:DayAccessed>
    <b:Author>
      <b:Author>
        <b:NameList>
          <b:Person>
            <b:Last>Pulis</b:Last>
            <b:First>A</b:First>
          </b:Person>
        </b:NameList>
      </b:Author>
    </b:Author>
    <b:RefOrder>5</b:RefOrder>
  </b:Source>
  <b:Source>
    <b:Tag>Wel209</b:Tag>
    <b:SourceType>InternetSite</b:SourceType>
    <b:Guid>{541C300C-E272-644A-B9C1-3EC1922E7462}</b:Guid>
    <b:Author>
      <b:Author>
        <b:Corporate>Welsh Government</b:Corporate>
      </b:Author>
    </b:Author>
    <b:Title>Introduction to Curriculum for Wales guidance</b:Title>
    <b:URL>https://hwb.gov.wales/curriculum-for-wales/introduction</b:URL>
    <b:Year>2020</b:Year>
    <b:YearAccessed>2021</b:YearAccessed>
    <b:MonthAccessed>April</b:MonthAccessed>
    <b:DayAccessed>24</b:DayAccessed>
    <b:RefOrder>3</b:RefOrder>
  </b:Source>
  <b:Source>
    <b:Tag>Wel6b</b:Tag>
    <b:SourceType>Report</b:SourceType>
    <b:Guid>{0DAD8371-B0F1-3046-9146-7A18989F6A5C}</b:Guid>
    <b:Author>
      <b:Author>
        <b:Corporate>Welsh Government</b:Corporate>
      </b:Author>
    </b:Author>
    <b:Title>Theme 5: Developing community partnerships and multi-agency working: Resources 1–2</b:Title>
    <b:Publisher>Crown</b:Publisher>
    <b:City>Cardiff</b:City>
    <b:Year>2016b</b:Year>
    <b:RefOrder>7</b:RefOrder>
  </b:Source>
  <b:Source xmlns:b="http://schemas.openxmlformats.org/officeDocument/2006/bibliography">
    <b:Tag>Wel161</b:Tag>
    <b:SourceType>Report</b:SourceType>
    <b:Guid>{BE4E6EC9-C331-2A48-9816-4552BDB6DE04}</b:Guid>
    <b:Title>FaCE the challenge together: Family and community engagement toolkit for schools in Wales: Main guidance</b:Title>
    <b:Year>2016a</b:Year>
    <b:Author>
      <b:Author>
        <b:Corporate>Welsh Government</b:Corporate>
      </b:Author>
    </b:Author>
    <b:Publisher>Crown</b:Publisher>
    <b:City>Cardiff</b:City>
    <b:RefOrder>1</b:RefOrder>
  </b:Source>
  <b:Source xmlns:b="http://schemas.openxmlformats.org/officeDocument/2006/bibliography">
    <b:Tag>Placeholder1</b:Tag>
    <b:SourceType>Report</b:SourceType>
    <b:Guid>{5C90C8FC-71AC-D94D-AF56-E2FBCD9EEC51}</b:Guid>
    <b:Title>  FaCE the challenge together: Family and community engagement toolkit for schools in Wales: Main guidance</b:Title>
    <b:Year>2016</b:Year>
    <b:Author>
      <b:Author>
        <b:Corporate>Welsh Government</b:Corporate>
      </b:Author>
    </b:Author>
    <b:Publisher>Crown</b:Publisher>
    <b:City>Cardiff</b:City>
    <b:RefOrder>1</b:RefOrder>
  </b:Source>
</b:Sourc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81502AA-F6E5-984C-9126-DAA2EDCBB5A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309</TotalTime>
  <Pages>1</Pages>
  <Words>196</Words>
  <Characters>1119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Rhian Claire Williams (1801978)</cp:lastModifiedBy>
  <cp:revision>429</cp:revision>
  <dcterms:created xsi:type="dcterms:W3CDTF">2021-05-02T10:32:00Z</dcterms:created>
  <dcterms:modified xsi:type="dcterms:W3CDTF">2021-05-09T14:00:00Z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