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C130A8" w14:textId="4009F250" w:rsidR="00135264" w:rsidRPr="00135264" w:rsidRDefault="00135264" w:rsidP="00135264">
      <w:pPr>
        <w:jc w:val="center"/>
        <w:rPr>
          <w:b/>
          <w:bCs/>
          <w:sz w:val="32"/>
          <w:szCs w:val="32"/>
        </w:rPr>
      </w:pPr>
      <w:r w:rsidRPr="00135264">
        <w:rPr>
          <w:b/>
          <w:bCs/>
          <w:sz w:val="32"/>
          <w:szCs w:val="32"/>
        </w:rPr>
        <w:t>University Of Wales Trinity Saint David</w:t>
      </w:r>
    </w:p>
    <w:p w14:paraId="58A1BDE7" w14:textId="0607CA87" w:rsidR="00135264" w:rsidRPr="00135264" w:rsidRDefault="00135264" w:rsidP="00135264">
      <w:pPr>
        <w:jc w:val="center"/>
        <w:rPr>
          <w:b/>
          <w:bCs/>
          <w:sz w:val="32"/>
          <w:szCs w:val="32"/>
        </w:rPr>
      </w:pPr>
      <w:r w:rsidRPr="00135264">
        <w:rPr>
          <w:b/>
          <w:bCs/>
          <w:sz w:val="32"/>
          <w:szCs w:val="32"/>
        </w:rPr>
        <w:t>School Of Engineering</w:t>
      </w:r>
    </w:p>
    <w:p w14:paraId="4F9ABC15" w14:textId="79134168" w:rsidR="00723D3C" w:rsidRPr="00135264" w:rsidRDefault="00135264" w:rsidP="00135264">
      <w:pPr>
        <w:jc w:val="center"/>
        <w:rPr>
          <w:b/>
          <w:bCs/>
          <w:sz w:val="32"/>
          <w:szCs w:val="32"/>
        </w:rPr>
      </w:pPr>
      <w:r w:rsidRPr="00135264">
        <w:rPr>
          <w:b/>
          <w:bCs/>
          <w:sz w:val="32"/>
          <w:szCs w:val="32"/>
        </w:rPr>
        <w:t>Steady State Load Transfer and Aerodynamic Loading</w:t>
      </w:r>
    </w:p>
    <w:p w14:paraId="68144723" w14:textId="062F5052" w:rsidR="00135264" w:rsidRPr="00135264" w:rsidRDefault="00135264" w:rsidP="00135264">
      <w:pPr>
        <w:jc w:val="center"/>
        <w:rPr>
          <w:b/>
          <w:bCs/>
          <w:sz w:val="32"/>
          <w:szCs w:val="32"/>
        </w:rPr>
      </w:pPr>
      <w:r w:rsidRPr="00135264">
        <w:rPr>
          <w:b/>
          <w:bCs/>
          <w:sz w:val="32"/>
          <w:szCs w:val="32"/>
        </w:rPr>
        <w:t>Peter Olliife</w:t>
      </w:r>
    </w:p>
    <w:p w14:paraId="6028FD14" w14:textId="73F15AB5" w:rsidR="00135264" w:rsidRPr="00135264" w:rsidRDefault="00135264" w:rsidP="00135264">
      <w:pPr>
        <w:jc w:val="center"/>
        <w:rPr>
          <w:b/>
          <w:bCs/>
          <w:sz w:val="32"/>
          <w:szCs w:val="32"/>
        </w:rPr>
      </w:pPr>
      <w:r w:rsidRPr="00135264">
        <w:rPr>
          <w:b/>
          <w:bCs/>
          <w:sz w:val="32"/>
          <w:szCs w:val="32"/>
        </w:rPr>
        <w:t>1806692</w:t>
      </w:r>
    </w:p>
    <w:p w14:paraId="0D31BE67" w14:textId="68C21AD7" w:rsidR="00135264" w:rsidRPr="00135264" w:rsidRDefault="00135264" w:rsidP="00135264">
      <w:pPr>
        <w:jc w:val="center"/>
        <w:rPr>
          <w:b/>
          <w:bCs/>
          <w:sz w:val="32"/>
          <w:szCs w:val="32"/>
        </w:rPr>
      </w:pPr>
      <w:r w:rsidRPr="00135264">
        <w:rPr>
          <w:b/>
          <w:bCs/>
          <w:sz w:val="32"/>
          <w:szCs w:val="32"/>
        </w:rPr>
        <w:t>Beng Motorsport Engineering</w:t>
      </w:r>
    </w:p>
    <w:p w14:paraId="798C8A4F" w14:textId="672A6632" w:rsidR="00135264" w:rsidRPr="00135264" w:rsidRDefault="00135264" w:rsidP="00135264">
      <w:pPr>
        <w:jc w:val="center"/>
        <w:rPr>
          <w:b/>
          <w:bCs/>
          <w:sz w:val="32"/>
          <w:szCs w:val="32"/>
        </w:rPr>
      </w:pPr>
      <w:r w:rsidRPr="00135264">
        <w:rPr>
          <w:b/>
          <w:bCs/>
          <w:sz w:val="32"/>
          <w:szCs w:val="32"/>
        </w:rPr>
        <w:t>17/03/20</w:t>
      </w:r>
    </w:p>
    <w:p w14:paraId="3B6CD481" w14:textId="59211DA5" w:rsidR="00135264" w:rsidRPr="00135264" w:rsidRDefault="00135264" w:rsidP="00135264">
      <w:pPr>
        <w:jc w:val="center"/>
        <w:rPr>
          <w:b/>
          <w:bCs/>
          <w:sz w:val="32"/>
          <w:szCs w:val="32"/>
        </w:rPr>
      </w:pPr>
      <w:r w:rsidRPr="00135264">
        <w:rPr>
          <w:b/>
          <w:bCs/>
          <w:sz w:val="32"/>
          <w:szCs w:val="32"/>
        </w:rPr>
        <w:t>Vehicle Dynamics m5xx00407</w:t>
      </w:r>
    </w:p>
    <w:p w14:paraId="17A3918B" w14:textId="667B3967" w:rsidR="00135264" w:rsidRDefault="00135264"/>
    <w:p w14:paraId="205604EE" w14:textId="1F07D024" w:rsidR="00135264" w:rsidRDefault="00135264"/>
    <w:p w14:paraId="09C8B8F7" w14:textId="746CA4EF" w:rsidR="00135264" w:rsidRDefault="00135264"/>
    <w:p w14:paraId="0700506D" w14:textId="321A12C8" w:rsidR="00135264" w:rsidRDefault="00135264"/>
    <w:p w14:paraId="2D4F4A70" w14:textId="55E784FA" w:rsidR="00135264" w:rsidRDefault="00135264"/>
    <w:p w14:paraId="2DE53FF1" w14:textId="4ED2C137" w:rsidR="00135264" w:rsidRDefault="00135264"/>
    <w:p w14:paraId="064B2B75" w14:textId="0CCEDE21" w:rsidR="00135264" w:rsidRDefault="00135264"/>
    <w:p w14:paraId="772C5B6C" w14:textId="7BBC2A5A" w:rsidR="00135264" w:rsidRDefault="00135264"/>
    <w:p w14:paraId="7CB1C317" w14:textId="4A96480F" w:rsidR="00135264" w:rsidRDefault="00135264"/>
    <w:p w14:paraId="02574749" w14:textId="69567B35" w:rsidR="00135264" w:rsidRDefault="00135264"/>
    <w:p w14:paraId="35C1893B" w14:textId="5CBA7945" w:rsidR="00135264" w:rsidRDefault="00135264"/>
    <w:p w14:paraId="78CB27ED" w14:textId="24C7A377" w:rsidR="00135264" w:rsidRDefault="00135264"/>
    <w:p w14:paraId="19D6C328" w14:textId="5F098E7A" w:rsidR="00135264" w:rsidRDefault="00135264"/>
    <w:p w14:paraId="0CABB9F6" w14:textId="3309CB77" w:rsidR="00135264" w:rsidRDefault="00135264"/>
    <w:p w14:paraId="19CF5772" w14:textId="425A6144" w:rsidR="00135264" w:rsidRDefault="00135264"/>
    <w:p w14:paraId="20525807" w14:textId="1207D4B8" w:rsidR="00135264" w:rsidRDefault="00135264"/>
    <w:p w14:paraId="517857F5" w14:textId="10D325ED" w:rsidR="00135264" w:rsidRDefault="00135264"/>
    <w:p w14:paraId="0F62B95C" w14:textId="596DC41B" w:rsidR="00135264" w:rsidRDefault="00135264"/>
    <w:p w14:paraId="630916CC" w14:textId="6EBC8BE3" w:rsidR="00135264" w:rsidRDefault="00135264"/>
    <w:p w14:paraId="524F865D" w14:textId="4FE28436" w:rsidR="00135264" w:rsidRDefault="00135264"/>
    <w:p w14:paraId="3FF6F112" w14:textId="7F8B1720" w:rsidR="00135264" w:rsidRDefault="00135264"/>
    <w:p w14:paraId="12B84CE3" w14:textId="436A621A" w:rsidR="00135264" w:rsidRDefault="00135264">
      <w:pPr>
        <w:rPr>
          <w:sz w:val="28"/>
          <w:szCs w:val="28"/>
        </w:rPr>
      </w:pPr>
    </w:p>
    <w:p w14:paraId="63425DC7" w14:textId="552EF2BF" w:rsidR="00135264" w:rsidRDefault="00135264">
      <w:pPr>
        <w:rPr>
          <w:sz w:val="28"/>
          <w:szCs w:val="28"/>
        </w:rPr>
      </w:pPr>
      <w:r>
        <w:rPr>
          <w:sz w:val="28"/>
          <w:szCs w:val="28"/>
        </w:rPr>
        <w:t>Introduction</w:t>
      </w:r>
    </w:p>
    <w:p w14:paraId="24777F5B" w14:textId="76E0A394" w:rsidR="00632FEC" w:rsidRDefault="00135264">
      <w:pPr>
        <w:rPr>
          <w:sz w:val="28"/>
          <w:szCs w:val="28"/>
        </w:rPr>
      </w:pPr>
      <w:r>
        <w:rPr>
          <w:sz w:val="28"/>
          <w:szCs w:val="28"/>
        </w:rPr>
        <w:t xml:space="preserve">The aim of this Investigation is to compare </w:t>
      </w:r>
      <w:r w:rsidR="00C54BCC">
        <w:rPr>
          <w:sz w:val="28"/>
          <w:szCs w:val="28"/>
        </w:rPr>
        <w:t xml:space="preserve">handling characteristics of a simulated vehicle through basic calculations or from more advanced simulated conditions. This will help teams make decisions on vehicle setups in more time pressing circumstances if a number of setups can be quickly evaluated for how the vehicle will behave without expensive and </w:t>
      </w:r>
      <w:r w:rsidR="0005320F">
        <w:rPr>
          <w:sz w:val="28"/>
          <w:szCs w:val="28"/>
        </w:rPr>
        <w:t>time-consuming</w:t>
      </w:r>
      <w:r w:rsidR="00C54BCC">
        <w:rPr>
          <w:sz w:val="28"/>
          <w:szCs w:val="28"/>
        </w:rPr>
        <w:t xml:space="preserve"> testing and modifications to the car.</w:t>
      </w:r>
      <w:r w:rsidR="00B17FB0">
        <w:rPr>
          <w:sz w:val="28"/>
          <w:szCs w:val="28"/>
        </w:rPr>
        <w:t xml:space="preserve"> In particular we will be analysing the effect of roll stiffness changes for steady state cornering and also aerodynamic load and drag in straight line testing</w:t>
      </w:r>
      <w:r w:rsidR="00D84B44">
        <w:rPr>
          <w:sz w:val="28"/>
          <w:szCs w:val="28"/>
        </w:rPr>
        <w:t>. Once simulated data has been a</w:t>
      </w:r>
      <w:r w:rsidR="00EF1969">
        <w:rPr>
          <w:sz w:val="28"/>
          <w:szCs w:val="28"/>
        </w:rPr>
        <w:t xml:space="preserve">cquired for the chosen setups </w:t>
      </w:r>
      <w:r w:rsidR="005008E3">
        <w:rPr>
          <w:sz w:val="28"/>
          <w:szCs w:val="28"/>
        </w:rPr>
        <w:t xml:space="preserve">it will be analysed to </w:t>
      </w:r>
      <w:r w:rsidR="008D0D07">
        <w:rPr>
          <w:sz w:val="28"/>
          <w:szCs w:val="28"/>
        </w:rPr>
        <w:t xml:space="preserve">extract information of the vehicles handling </w:t>
      </w:r>
      <w:r w:rsidR="00EA7591">
        <w:rPr>
          <w:sz w:val="28"/>
          <w:szCs w:val="28"/>
        </w:rPr>
        <w:t xml:space="preserve">characteristics such as weight transfer and </w:t>
      </w:r>
      <w:r w:rsidR="00A95B78">
        <w:rPr>
          <w:sz w:val="28"/>
          <w:szCs w:val="28"/>
        </w:rPr>
        <w:t>magic number.</w:t>
      </w:r>
      <w:r w:rsidR="00C75215">
        <w:rPr>
          <w:sz w:val="28"/>
          <w:szCs w:val="28"/>
        </w:rPr>
        <w:t xml:space="preserve"> Then basic calculations </w:t>
      </w:r>
      <w:r w:rsidR="004E3693">
        <w:rPr>
          <w:sz w:val="28"/>
          <w:szCs w:val="28"/>
        </w:rPr>
        <w:t xml:space="preserve">for predicted weight transfers will be used to </w:t>
      </w:r>
      <w:r w:rsidR="00277588">
        <w:rPr>
          <w:sz w:val="28"/>
          <w:szCs w:val="28"/>
        </w:rPr>
        <w:t>compare ho</w:t>
      </w:r>
      <w:r w:rsidR="003C195F">
        <w:rPr>
          <w:sz w:val="28"/>
          <w:szCs w:val="28"/>
        </w:rPr>
        <w:t xml:space="preserve">w relevant these can be in industry for rapid </w:t>
      </w:r>
      <w:r w:rsidR="00647AC5">
        <w:rPr>
          <w:sz w:val="28"/>
          <w:szCs w:val="28"/>
        </w:rPr>
        <w:t xml:space="preserve">setup testing or if they do not consider enough </w:t>
      </w:r>
      <w:r w:rsidR="00632FEC">
        <w:rPr>
          <w:sz w:val="28"/>
          <w:szCs w:val="28"/>
        </w:rPr>
        <w:t>variables to provide valid setup suggestions.</w:t>
      </w:r>
      <w:r w:rsidR="00B404EA">
        <w:rPr>
          <w:sz w:val="28"/>
          <w:szCs w:val="28"/>
        </w:rPr>
        <w:t xml:space="preserve"> </w:t>
      </w:r>
      <w:r w:rsidR="00A93301">
        <w:rPr>
          <w:sz w:val="28"/>
          <w:szCs w:val="28"/>
        </w:rPr>
        <w:t xml:space="preserve">Firstly I will </w:t>
      </w:r>
      <w:r w:rsidR="008E79C3">
        <w:rPr>
          <w:sz w:val="28"/>
          <w:szCs w:val="28"/>
        </w:rPr>
        <w:t xml:space="preserve">test for load transfer </w:t>
      </w:r>
      <w:r w:rsidR="004F3B43">
        <w:rPr>
          <w:sz w:val="28"/>
          <w:szCs w:val="28"/>
        </w:rPr>
        <w:t xml:space="preserve">in steady state circle cornering </w:t>
      </w:r>
      <w:r w:rsidR="007461CA">
        <w:rPr>
          <w:sz w:val="28"/>
          <w:szCs w:val="28"/>
        </w:rPr>
        <w:t>with different anti roll bar and spring setups both front and rear</w:t>
      </w:r>
      <w:r w:rsidR="00A407B1">
        <w:rPr>
          <w:sz w:val="28"/>
          <w:szCs w:val="28"/>
        </w:rPr>
        <w:t xml:space="preserve"> to </w:t>
      </w:r>
      <w:r w:rsidR="00157761">
        <w:rPr>
          <w:sz w:val="28"/>
          <w:szCs w:val="28"/>
        </w:rPr>
        <w:t xml:space="preserve">compare the roll </w:t>
      </w:r>
      <w:r w:rsidR="00C73B14">
        <w:rPr>
          <w:sz w:val="28"/>
          <w:szCs w:val="28"/>
        </w:rPr>
        <w:t>centre</w:t>
      </w:r>
      <w:r w:rsidR="00157761">
        <w:rPr>
          <w:sz w:val="28"/>
          <w:szCs w:val="28"/>
        </w:rPr>
        <w:t xml:space="preserve"> distribution results from the simulator setup and the </w:t>
      </w:r>
      <w:r w:rsidR="00A660A3">
        <w:rPr>
          <w:sz w:val="28"/>
          <w:szCs w:val="28"/>
        </w:rPr>
        <w:t xml:space="preserve">predicted value. Then a similar test will be done in a straight line fashion for different aerodynamic setups on the same vehicle to </w:t>
      </w:r>
      <w:r w:rsidR="007D0C1F">
        <w:rPr>
          <w:sz w:val="28"/>
          <w:szCs w:val="28"/>
        </w:rPr>
        <w:t xml:space="preserve">discover how </w:t>
      </w:r>
      <w:r w:rsidR="00E23191">
        <w:rPr>
          <w:sz w:val="28"/>
          <w:szCs w:val="28"/>
        </w:rPr>
        <w:t>aero force affects the centre of pressure and aerodynamic drag.</w:t>
      </w:r>
    </w:p>
    <w:p w14:paraId="48F0ED52" w14:textId="5DCD4F0F" w:rsidR="00E23191" w:rsidRDefault="00E23191">
      <w:pPr>
        <w:rPr>
          <w:sz w:val="28"/>
          <w:szCs w:val="28"/>
        </w:rPr>
      </w:pPr>
    </w:p>
    <w:p w14:paraId="4D492C97" w14:textId="54AC41B8" w:rsidR="00761595" w:rsidRDefault="00761595">
      <w:pPr>
        <w:rPr>
          <w:sz w:val="28"/>
          <w:szCs w:val="28"/>
        </w:rPr>
      </w:pPr>
      <w:r>
        <w:rPr>
          <w:sz w:val="28"/>
          <w:szCs w:val="28"/>
        </w:rPr>
        <w:t>Methodology</w:t>
      </w:r>
    </w:p>
    <w:p w14:paraId="6F620AA7" w14:textId="7A74172A" w:rsidR="00761595" w:rsidRDefault="00F46EED">
      <w:pPr>
        <w:rPr>
          <w:sz w:val="28"/>
          <w:szCs w:val="28"/>
        </w:rPr>
      </w:pPr>
      <w:r>
        <w:rPr>
          <w:sz w:val="28"/>
          <w:szCs w:val="28"/>
        </w:rPr>
        <w:t xml:space="preserve">The simulator used is a base performance simulator </w:t>
      </w:r>
      <w:r w:rsidR="003F55A9">
        <w:rPr>
          <w:sz w:val="28"/>
          <w:szCs w:val="28"/>
        </w:rPr>
        <w:t xml:space="preserve">connected to </w:t>
      </w:r>
      <w:r w:rsidR="0038385A">
        <w:rPr>
          <w:sz w:val="28"/>
          <w:szCs w:val="28"/>
        </w:rPr>
        <w:t xml:space="preserve">Rfactor simulations software. Testing runs will be </w:t>
      </w:r>
      <w:r w:rsidR="00AC2D5F">
        <w:rPr>
          <w:sz w:val="28"/>
          <w:szCs w:val="28"/>
        </w:rPr>
        <w:t>performed</w:t>
      </w:r>
      <w:r w:rsidR="0038385A">
        <w:rPr>
          <w:sz w:val="28"/>
          <w:szCs w:val="28"/>
        </w:rPr>
        <w:t xml:space="preserve"> in the R factor software </w:t>
      </w:r>
      <w:r w:rsidR="00090963">
        <w:rPr>
          <w:sz w:val="28"/>
          <w:szCs w:val="28"/>
        </w:rPr>
        <w:t xml:space="preserve">by adjusting the vehicle setup then </w:t>
      </w:r>
      <w:r w:rsidR="002E6636">
        <w:rPr>
          <w:sz w:val="28"/>
          <w:szCs w:val="28"/>
        </w:rPr>
        <w:t xml:space="preserve">having a driver </w:t>
      </w:r>
      <w:r w:rsidR="00D2284F">
        <w:rPr>
          <w:sz w:val="28"/>
          <w:szCs w:val="28"/>
        </w:rPr>
        <w:t>drive in steady state and run down conditions. These conditions will be monitored by a supervisor checking for constant speed and steering input on a secondary display</w:t>
      </w:r>
      <w:r w:rsidR="00BF7B86">
        <w:rPr>
          <w:sz w:val="28"/>
          <w:szCs w:val="28"/>
        </w:rPr>
        <w:t xml:space="preserve"> which helps ensure that load transfers are not affected by sudden steering inputs and remains as accurate as possible. Then after each run the log file is exported to a folder. The simulator monitors, amongst others, Wheel load, roll angle, steering input, </w:t>
      </w:r>
      <w:r w:rsidR="00B508D2">
        <w:rPr>
          <w:sz w:val="28"/>
          <w:szCs w:val="28"/>
        </w:rPr>
        <w:t>car speed and</w:t>
      </w:r>
      <w:r w:rsidR="004449F9">
        <w:rPr>
          <w:sz w:val="28"/>
          <w:szCs w:val="28"/>
        </w:rPr>
        <w:t xml:space="preserve"> lateral and longitudinal forces. Each run setup is noted and the time of the test. </w:t>
      </w:r>
      <w:r w:rsidR="00F14D1F">
        <w:rPr>
          <w:sz w:val="28"/>
          <w:szCs w:val="28"/>
        </w:rPr>
        <w:t xml:space="preserve">All tests will be carried out at 75m and </w:t>
      </w:r>
      <w:r w:rsidR="009F5845">
        <w:rPr>
          <w:sz w:val="28"/>
          <w:szCs w:val="28"/>
        </w:rPr>
        <w:t>25m corner radius</w:t>
      </w:r>
      <w:r w:rsidR="001A0054">
        <w:rPr>
          <w:sz w:val="28"/>
          <w:szCs w:val="28"/>
        </w:rPr>
        <w:t>.</w:t>
      </w:r>
      <w:r w:rsidR="007B0F8F">
        <w:rPr>
          <w:sz w:val="28"/>
          <w:szCs w:val="28"/>
        </w:rPr>
        <w:t xml:space="preserve"> At the end </w:t>
      </w:r>
      <w:r w:rsidR="00575C88">
        <w:rPr>
          <w:sz w:val="28"/>
          <w:szCs w:val="28"/>
        </w:rPr>
        <w:t>o</w:t>
      </w:r>
      <w:r w:rsidR="007B0F8F">
        <w:rPr>
          <w:sz w:val="28"/>
          <w:szCs w:val="28"/>
        </w:rPr>
        <w:t>f each setup test</w:t>
      </w:r>
      <w:r w:rsidR="00CD7DC3">
        <w:rPr>
          <w:sz w:val="28"/>
          <w:szCs w:val="28"/>
        </w:rPr>
        <w:t xml:space="preserve"> the </w:t>
      </w:r>
      <w:r w:rsidR="005C4785">
        <w:rPr>
          <w:sz w:val="28"/>
          <w:szCs w:val="28"/>
        </w:rPr>
        <w:t xml:space="preserve">log file is exported and the time noted for that test. </w:t>
      </w:r>
      <w:r w:rsidR="00E64A5A">
        <w:rPr>
          <w:sz w:val="28"/>
          <w:szCs w:val="28"/>
        </w:rPr>
        <w:t xml:space="preserve">For the steady state load transfer testing the aero </w:t>
      </w:r>
      <w:r w:rsidR="00E64A5A">
        <w:rPr>
          <w:sz w:val="28"/>
          <w:szCs w:val="28"/>
        </w:rPr>
        <w:lastRenderedPageBreak/>
        <w:t>setups are set to minimum affect to have minimal effect on the wheel loads. Then all suspension setups were set back to the original figures and a</w:t>
      </w:r>
      <w:r w:rsidR="00575C88">
        <w:rPr>
          <w:sz w:val="28"/>
          <w:szCs w:val="28"/>
        </w:rPr>
        <w:t>e</w:t>
      </w:r>
      <w:r w:rsidR="00E64A5A">
        <w:rPr>
          <w:sz w:val="28"/>
          <w:szCs w:val="28"/>
        </w:rPr>
        <w:t xml:space="preserve">ro tests carried out. For these the car was driven up to </w:t>
      </w:r>
      <w:r w:rsidR="001B053B">
        <w:rPr>
          <w:sz w:val="28"/>
          <w:szCs w:val="28"/>
        </w:rPr>
        <w:t>top speed in 4</w:t>
      </w:r>
      <w:r w:rsidR="001B053B" w:rsidRPr="001B053B">
        <w:rPr>
          <w:sz w:val="28"/>
          <w:szCs w:val="28"/>
          <w:vertAlign w:val="superscript"/>
        </w:rPr>
        <w:t>th</w:t>
      </w:r>
      <w:r w:rsidR="001B053B">
        <w:rPr>
          <w:sz w:val="28"/>
          <w:szCs w:val="28"/>
        </w:rPr>
        <w:t xml:space="preserve"> gear before neutral was selected and the car was coasted to 0mph. </w:t>
      </w:r>
      <w:r w:rsidR="00D41633">
        <w:rPr>
          <w:sz w:val="28"/>
          <w:szCs w:val="28"/>
        </w:rPr>
        <w:t>Then aero loads were evaluated a</w:t>
      </w:r>
      <w:r w:rsidR="00681269">
        <w:rPr>
          <w:sz w:val="28"/>
          <w:szCs w:val="28"/>
        </w:rPr>
        <w:t>t</w:t>
      </w:r>
      <w:r w:rsidR="00D41633">
        <w:rPr>
          <w:sz w:val="28"/>
          <w:szCs w:val="28"/>
        </w:rPr>
        <w:t xml:space="preserve"> vmax and </w:t>
      </w:r>
      <w:r w:rsidR="003B33B2">
        <w:rPr>
          <w:sz w:val="28"/>
          <w:szCs w:val="28"/>
        </w:rPr>
        <w:t xml:space="preserve">the </w:t>
      </w:r>
      <w:r w:rsidR="006E52B0">
        <w:rPr>
          <w:sz w:val="28"/>
          <w:szCs w:val="28"/>
        </w:rPr>
        <w:t xml:space="preserve">aero drag </w:t>
      </w:r>
      <w:r w:rsidR="003B33B2">
        <w:rPr>
          <w:sz w:val="28"/>
          <w:szCs w:val="28"/>
        </w:rPr>
        <w:t xml:space="preserve">force </w:t>
      </w:r>
      <w:r w:rsidR="00AE779C">
        <w:rPr>
          <w:sz w:val="28"/>
          <w:szCs w:val="28"/>
        </w:rPr>
        <w:t xml:space="preserve">calculated </w:t>
      </w:r>
      <w:r w:rsidR="006E52B0">
        <w:rPr>
          <w:sz w:val="28"/>
          <w:szCs w:val="28"/>
        </w:rPr>
        <w:t>by subtracting the rolling resistance from the deceleration force</w:t>
      </w:r>
      <w:r w:rsidR="005D2531">
        <w:rPr>
          <w:sz w:val="28"/>
          <w:szCs w:val="28"/>
        </w:rPr>
        <w:t>.</w:t>
      </w:r>
      <w:r w:rsidR="002A3269">
        <w:rPr>
          <w:sz w:val="28"/>
          <w:szCs w:val="28"/>
        </w:rPr>
        <w:t xml:space="preserve"> Front and rear aero loads were gathered from the motec software as well and these were used to calculate the aerodynamic centre of pressure which gives a clue on how the </w:t>
      </w:r>
      <w:r w:rsidR="00C2326F">
        <w:rPr>
          <w:sz w:val="28"/>
          <w:szCs w:val="28"/>
        </w:rPr>
        <w:t>aero setup will affect the handling characteristics of the vehicle.</w:t>
      </w:r>
    </w:p>
    <w:p w14:paraId="055C7399" w14:textId="77777777" w:rsidR="00C2326F" w:rsidRDefault="00C2326F">
      <w:pPr>
        <w:rPr>
          <w:sz w:val="28"/>
          <w:szCs w:val="28"/>
        </w:rPr>
      </w:pPr>
    </w:p>
    <w:p w14:paraId="1547B3BB" w14:textId="5E303C6B" w:rsidR="006E52B0" w:rsidRPr="003B03E3" w:rsidRDefault="003B03E3">
      <w:pPr>
        <w:rPr>
          <w:b/>
          <w:bCs/>
          <w:sz w:val="28"/>
          <w:szCs w:val="28"/>
        </w:rPr>
      </w:pPr>
      <w:r w:rsidRPr="003B03E3">
        <w:rPr>
          <w:b/>
          <w:bCs/>
          <w:sz w:val="28"/>
          <w:szCs w:val="28"/>
        </w:rPr>
        <w:t>Results and analysis</w:t>
      </w:r>
    </w:p>
    <w:p w14:paraId="3C0798E3" w14:textId="77777777" w:rsidR="00BF35D0" w:rsidRDefault="00AC475A" w:rsidP="00BF35D0">
      <w:pPr>
        <w:rPr>
          <w:sz w:val="28"/>
          <w:szCs w:val="28"/>
        </w:rPr>
      </w:pPr>
      <w:r>
        <w:rPr>
          <w:noProof/>
        </w:rPr>
        <w:drawing>
          <wp:inline distT="0" distB="0" distL="0" distR="0" wp14:anchorId="27D47582" wp14:editId="38305EF9">
            <wp:extent cx="4577195" cy="2743200"/>
            <wp:effectExtent l="0" t="0" r="13970" b="0"/>
            <wp:docPr id="1" name="Chart 1">
              <a:extLst xmlns:a="http://schemas.openxmlformats.org/drawingml/2006/main">
                <a:ext uri="{FF2B5EF4-FFF2-40B4-BE49-F238E27FC236}">
                  <a16:creationId xmlns:a16="http://schemas.microsoft.com/office/drawing/2014/main" id="{0AFA5F58-2396-47EE-B243-AE5A399D3B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r w:rsidR="00BF35D0" w:rsidRPr="00BF35D0">
        <w:rPr>
          <w:sz w:val="28"/>
          <w:szCs w:val="28"/>
        </w:rPr>
        <w:t xml:space="preserve"> </w:t>
      </w:r>
    </w:p>
    <w:p w14:paraId="78D6C03F" w14:textId="35902DC9" w:rsidR="00BF35D0" w:rsidRDefault="00BF35D0">
      <w:pPr>
        <w:rPr>
          <w:sz w:val="28"/>
          <w:szCs w:val="28"/>
        </w:rPr>
      </w:pPr>
      <w:r>
        <w:rPr>
          <w:sz w:val="28"/>
          <w:szCs w:val="28"/>
        </w:rPr>
        <w:t>Plotting the total weight transfer against the setups shows that despite drastic changes to the spring rates the overall weight transfer remains largely similar due to most of the force coming from the moment of the centre of gravity twisting the chassis. This shows that despite setup change the overall forces remain fairly constant in the vehicle where it is the specific front and rear weight transfers which change totalling up to a fairly consistent overall figure.</w:t>
      </w:r>
    </w:p>
    <w:p w14:paraId="77393DA7" w14:textId="77777777" w:rsidR="00BF35D0" w:rsidRDefault="00BF35D0">
      <w:pPr>
        <w:rPr>
          <w:sz w:val="28"/>
          <w:szCs w:val="28"/>
        </w:rPr>
      </w:pPr>
    </w:p>
    <w:p w14:paraId="7AB151A4" w14:textId="1C53BF76" w:rsidR="00C82F55" w:rsidRDefault="00D374E8">
      <w:pPr>
        <w:rPr>
          <w:sz w:val="28"/>
          <w:szCs w:val="28"/>
        </w:rPr>
      </w:pPr>
      <w:r>
        <w:rPr>
          <w:noProof/>
        </w:rPr>
        <w:lastRenderedPageBreak/>
        <w:drawing>
          <wp:inline distT="0" distB="0" distL="0" distR="0" wp14:anchorId="40A54505" wp14:editId="4B71C0C6">
            <wp:extent cx="4572000" cy="2743200"/>
            <wp:effectExtent l="0" t="0" r="0" b="0"/>
            <wp:docPr id="2" name="Chart 2">
              <a:extLst xmlns:a="http://schemas.openxmlformats.org/drawingml/2006/main">
                <a:ext uri="{FF2B5EF4-FFF2-40B4-BE49-F238E27FC236}">
                  <a16:creationId xmlns:a16="http://schemas.microsoft.com/office/drawing/2014/main" id="{0672368D-4B28-4838-A94B-00F766A847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53E4D7C6" w14:textId="6CE8C57E" w:rsidR="00D23A19" w:rsidRDefault="00D23A19">
      <w:pPr>
        <w:rPr>
          <w:sz w:val="28"/>
          <w:szCs w:val="28"/>
        </w:rPr>
      </w:pPr>
      <w:r>
        <w:rPr>
          <w:sz w:val="28"/>
          <w:szCs w:val="28"/>
        </w:rPr>
        <w:t>The roll angle does follow trends that you would expect such as the min</w:t>
      </w:r>
      <w:r w:rsidR="00C551CE">
        <w:rPr>
          <w:sz w:val="28"/>
          <w:szCs w:val="28"/>
        </w:rPr>
        <w:t>-min stiffness test having the highest roll angle and the max-</w:t>
      </w:r>
      <w:r w:rsidR="00B92DBA">
        <w:rPr>
          <w:sz w:val="28"/>
          <w:szCs w:val="28"/>
        </w:rPr>
        <w:t xml:space="preserve">max being smallest however the mixed setups are all </w:t>
      </w:r>
      <w:r w:rsidR="002512F5">
        <w:rPr>
          <w:sz w:val="28"/>
          <w:szCs w:val="28"/>
        </w:rPr>
        <w:t>surprisingly similar</w:t>
      </w:r>
      <w:r w:rsidR="008A27C2">
        <w:rPr>
          <w:sz w:val="28"/>
          <w:szCs w:val="28"/>
        </w:rPr>
        <w:t>. The most surprising outcome is how much larger the actual roll angle is compared with the predicted at around twice what the equations would suggest.</w:t>
      </w:r>
      <w:r w:rsidR="003D4FD7">
        <w:rPr>
          <w:sz w:val="28"/>
          <w:szCs w:val="28"/>
        </w:rPr>
        <w:t xml:space="preserve"> There are a number of factors affecting roll angle that the simple equations do not consider when estimating roll angle. The main amongst these are</w:t>
      </w:r>
      <w:r w:rsidR="00A20543">
        <w:rPr>
          <w:sz w:val="28"/>
          <w:szCs w:val="28"/>
        </w:rPr>
        <w:t>; tyre deformation chassis flex</w:t>
      </w:r>
      <w:r w:rsidR="00693CF1">
        <w:rPr>
          <w:sz w:val="28"/>
          <w:szCs w:val="28"/>
        </w:rPr>
        <w:t xml:space="preserve"> and </w:t>
      </w:r>
      <w:r w:rsidR="00A20543">
        <w:rPr>
          <w:sz w:val="28"/>
          <w:szCs w:val="28"/>
        </w:rPr>
        <w:t>change in roll centre position with suspension t</w:t>
      </w:r>
      <w:r w:rsidR="00693CF1">
        <w:rPr>
          <w:sz w:val="28"/>
          <w:szCs w:val="28"/>
        </w:rPr>
        <w:t xml:space="preserve">ravel. </w:t>
      </w:r>
      <w:r w:rsidR="0070647D">
        <w:rPr>
          <w:sz w:val="28"/>
          <w:szCs w:val="28"/>
        </w:rPr>
        <w:t xml:space="preserve">These meant that it is not viable to predict overall body roll from the calculations as the real result are far </w:t>
      </w:r>
      <w:r w:rsidR="000C1EEF">
        <w:rPr>
          <w:sz w:val="28"/>
          <w:szCs w:val="28"/>
        </w:rPr>
        <w:t xml:space="preserve">outside </w:t>
      </w:r>
      <w:r w:rsidR="00781254">
        <w:rPr>
          <w:sz w:val="28"/>
          <w:szCs w:val="28"/>
        </w:rPr>
        <w:t xml:space="preserve">a reasonable margin of error for the </w:t>
      </w:r>
      <w:r w:rsidR="00150A1B">
        <w:rPr>
          <w:sz w:val="28"/>
          <w:szCs w:val="28"/>
        </w:rPr>
        <w:t>calculations.</w:t>
      </w:r>
    </w:p>
    <w:p w14:paraId="529645CF" w14:textId="0BDEBACF" w:rsidR="00632FEC" w:rsidRDefault="00435336">
      <w:pPr>
        <w:rPr>
          <w:sz w:val="28"/>
          <w:szCs w:val="28"/>
        </w:rPr>
      </w:pPr>
      <w:r>
        <w:rPr>
          <w:noProof/>
        </w:rPr>
        <w:drawing>
          <wp:inline distT="0" distB="0" distL="0" distR="0" wp14:anchorId="3E4DA238" wp14:editId="435516D6">
            <wp:extent cx="4572665" cy="2743200"/>
            <wp:effectExtent l="0" t="0" r="18415" b="0"/>
            <wp:docPr id="3" name="Chart 3">
              <a:extLst xmlns:a="http://schemas.openxmlformats.org/drawingml/2006/main">
                <a:ext uri="{FF2B5EF4-FFF2-40B4-BE49-F238E27FC236}">
                  <a16:creationId xmlns:a16="http://schemas.microsoft.com/office/drawing/2014/main" id="{793746CB-BCE5-4C18-9B80-37ECF020A7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52333E88" w14:textId="1D7BE16E" w:rsidR="00F800C3" w:rsidRDefault="003A2853">
      <w:pPr>
        <w:rPr>
          <w:sz w:val="28"/>
          <w:szCs w:val="28"/>
        </w:rPr>
      </w:pPr>
      <w:r>
        <w:rPr>
          <w:sz w:val="28"/>
          <w:szCs w:val="28"/>
        </w:rPr>
        <w:t xml:space="preserve">The plot of magic number against roll stiffness distribution shows </w:t>
      </w:r>
      <w:r w:rsidR="00462D41">
        <w:rPr>
          <w:sz w:val="28"/>
          <w:szCs w:val="28"/>
        </w:rPr>
        <w:t>the main drawbac</w:t>
      </w:r>
      <w:r w:rsidR="0008791F">
        <w:rPr>
          <w:sz w:val="28"/>
          <w:szCs w:val="28"/>
        </w:rPr>
        <w:t xml:space="preserve">k of the software. We were unable to fully disable the aerodynamic </w:t>
      </w:r>
      <w:r w:rsidR="00103C4A">
        <w:rPr>
          <w:sz w:val="28"/>
          <w:szCs w:val="28"/>
        </w:rPr>
        <w:lastRenderedPageBreak/>
        <w:t xml:space="preserve">forces on the car so had to set them to the minimum setting. As you can see from the graph the </w:t>
      </w:r>
      <w:r w:rsidR="00244CB9">
        <w:rPr>
          <w:sz w:val="28"/>
          <w:szCs w:val="28"/>
        </w:rPr>
        <w:t xml:space="preserve">magic number while travelling around the 150m circle was significantly lower than on the 50m circle. This will mainly be due to the </w:t>
      </w:r>
      <w:r w:rsidR="00693DAE">
        <w:rPr>
          <w:sz w:val="28"/>
          <w:szCs w:val="28"/>
        </w:rPr>
        <w:t xml:space="preserve">aero loads being placed on the car affecting weight transfer and tyre load. At the higher speed (approx. 75kmh) the forces are greater and have a higher effect on the calculated magic number than </w:t>
      </w:r>
      <w:r w:rsidR="003202E9">
        <w:rPr>
          <w:sz w:val="28"/>
          <w:szCs w:val="28"/>
        </w:rPr>
        <w:t>at approx</w:t>
      </w:r>
      <w:r w:rsidR="00C720CC">
        <w:rPr>
          <w:sz w:val="28"/>
          <w:szCs w:val="28"/>
        </w:rPr>
        <w:t xml:space="preserve"> 55kmh 50m diameter test. </w:t>
      </w:r>
      <w:r w:rsidR="00656DCC">
        <w:rPr>
          <w:sz w:val="28"/>
          <w:szCs w:val="28"/>
        </w:rPr>
        <w:t xml:space="preserve">In addition to this it is also possible to see the </w:t>
      </w:r>
      <w:r w:rsidR="003876DA">
        <w:rPr>
          <w:sz w:val="28"/>
          <w:szCs w:val="28"/>
        </w:rPr>
        <w:t xml:space="preserve">inaccuracy caused by running a smaller circle at lower speed as the </w:t>
      </w:r>
      <w:r w:rsidR="00655671">
        <w:rPr>
          <w:sz w:val="28"/>
          <w:szCs w:val="28"/>
        </w:rPr>
        <w:t xml:space="preserve">gradient of the line is far more varied as a small change in speed or steering input had a larger effect on the result than on the larger circle. This meant the magic number was </w:t>
      </w:r>
      <w:r w:rsidR="00C5182A">
        <w:rPr>
          <w:sz w:val="28"/>
          <w:szCs w:val="28"/>
        </w:rPr>
        <w:t xml:space="preserve">not reliable at every point and would be best treated as a line </w:t>
      </w:r>
      <w:r w:rsidR="00544865">
        <w:rPr>
          <w:sz w:val="28"/>
          <w:szCs w:val="28"/>
        </w:rPr>
        <w:t xml:space="preserve">of best fit than individual points. Overall you can see that as the </w:t>
      </w:r>
      <w:r w:rsidR="006D7723">
        <w:rPr>
          <w:sz w:val="28"/>
          <w:szCs w:val="28"/>
        </w:rPr>
        <w:t xml:space="preserve">roll stiffness distribution increases so does the </w:t>
      </w:r>
      <w:r w:rsidR="00B41312">
        <w:rPr>
          <w:sz w:val="28"/>
          <w:szCs w:val="28"/>
        </w:rPr>
        <w:t xml:space="preserve">magic number meaning as the front stiffens relative to the rear the weight transfer </w:t>
      </w:r>
      <w:r w:rsidR="0018173D">
        <w:rPr>
          <w:sz w:val="28"/>
          <w:szCs w:val="28"/>
        </w:rPr>
        <w:t xml:space="preserve">at the front becomes larger than the rear. You would expect this the make the care more prone to </w:t>
      </w:r>
      <w:r w:rsidR="002C03EB">
        <w:rPr>
          <w:sz w:val="28"/>
          <w:szCs w:val="28"/>
        </w:rPr>
        <w:t>understeer</w:t>
      </w:r>
      <w:r w:rsidR="00A25255">
        <w:rPr>
          <w:sz w:val="28"/>
          <w:szCs w:val="28"/>
        </w:rPr>
        <w:t xml:space="preserve"> which is usually easier for the average driver to </w:t>
      </w:r>
      <w:r w:rsidR="000B3BD7">
        <w:rPr>
          <w:sz w:val="28"/>
          <w:szCs w:val="28"/>
        </w:rPr>
        <w:t xml:space="preserve">manage and </w:t>
      </w:r>
      <w:r w:rsidR="00815A2B">
        <w:rPr>
          <w:sz w:val="28"/>
          <w:szCs w:val="28"/>
        </w:rPr>
        <w:t>perhaps a desirable feature in a car that is involved in endurance style events as it should be less fatiguing for the driver.</w:t>
      </w:r>
    </w:p>
    <w:p w14:paraId="3483F97A" w14:textId="46067FDB" w:rsidR="004B5A01" w:rsidRDefault="004B5A01">
      <w:pPr>
        <w:rPr>
          <w:sz w:val="28"/>
          <w:szCs w:val="28"/>
        </w:rPr>
      </w:pPr>
    </w:p>
    <w:p w14:paraId="0263D9CA" w14:textId="339B9DBF" w:rsidR="004B5A01" w:rsidRDefault="004B5A01">
      <w:pPr>
        <w:rPr>
          <w:b/>
          <w:bCs/>
          <w:sz w:val="28"/>
          <w:szCs w:val="28"/>
          <w:u w:val="single"/>
        </w:rPr>
      </w:pPr>
      <w:r>
        <w:rPr>
          <w:b/>
          <w:bCs/>
          <w:sz w:val="28"/>
          <w:szCs w:val="28"/>
          <w:u w:val="single"/>
        </w:rPr>
        <w:t>Straight line run down</w:t>
      </w:r>
    </w:p>
    <w:p w14:paraId="4DD0F9EE" w14:textId="77777777" w:rsidR="00297A7C" w:rsidRDefault="00C32900">
      <w:pPr>
        <w:rPr>
          <w:sz w:val="28"/>
          <w:szCs w:val="28"/>
        </w:rPr>
      </w:pPr>
      <w:r>
        <w:rPr>
          <w:noProof/>
        </w:rPr>
        <w:lastRenderedPageBreak/>
        <w:drawing>
          <wp:inline distT="0" distB="0" distL="0" distR="0" wp14:anchorId="3A5763A6" wp14:editId="4596A3CE">
            <wp:extent cx="4567918" cy="2743200"/>
            <wp:effectExtent l="0" t="0" r="4445" b="0"/>
            <wp:docPr id="4" name="Chart 4">
              <a:extLst xmlns:a="http://schemas.openxmlformats.org/drawingml/2006/main">
                <a:ext uri="{FF2B5EF4-FFF2-40B4-BE49-F238E27FC236}">
                  <a16:creationId xmlns:a16="http://schemas.microsoft.com/office/drawing/2014/main" id="{28C6BD2F-0577-46BB-8CEA-4ED7C8956E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rPr>
          <w:noProof/>
        </w:rPr>
        <w:drawing>
          <wp:inline distT="0" distB="0" distL="0" distR="0" wp14:anchorId="3F170122" wp14:editId="70935362">
            <wp:extent cx="4571999" cy="2743200"/>
            <wp:effectExtent l="0" t="0" r="635" b="0"/>
            <wp:docPr id="5" name="Chart 5">
              <a:extLst xmlns:a="http://schemas.openxmlformats.org/drawingml/2006/main">
                <a:ext uri="{FF2B5EF4-FFF2-40B4-BE49-F238E27FC236}">
                  <a16:creationId xmlns:a16="http://schemas.microsoft.com/office/drawing/2014/main" id="{78D19745-AD85-4869-934F-B482F8821E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5A382E1" w14:textId="19D99FFF" w:rsidR="00297A7C" w:rsidRDefault="00B71897">
      <w:pPr>
        <w:rPr>
          <w:sz w:val="28"/>
          <w:szCs w:val="28"/>
        </w:rPr>
      </w:pPr>
      <w:r>
        <w:rPr>
          <w:sz w:val="28"/>
          <w:szCs w:val="28"/>
        </w:rPr>
        <w:t xml:space="preserve">In the </w:t>
      </w:r>
      <w:r w:rsidR="0092432B">
        <w:rPr>
          <w:sz w:val="28"/>
          <w:szCs w:val="28"/>
        </w:rPr>
        <w:t xml:space="preserve">drag test it can be seen all but the final ride </w:t>
      </w:r>
      <w:r w:rsidR="00D973B1">
        <w:rPr>
          <w:sz w:val="28"/>
          <w:szCs w:val="28"/>
        </w:rPr>
        <w:t xml:space="preserve">height test showed an increase in </w:t>
      </w:r>
      <w:r w:rsidR="001C5EC7">
        <w:rPr>
          <w:sz w:val="28"/>
          <w:szCs w:val="28"/>
        </w:rPr>
        <w:t>drag from the lower ride height.</w:t>
      </w:r>
    </w:p>
    <w:p w14:paraId="73FF73D6" w14:textId="088173C2" w:rsidR="004B5A01" w:rsidRDefault="00C32900">
      <w:pPr>
        <w:rPr>
          <w:sz w:val="28"/>
          <w:szCs w:val="28"/>
        </w:rPr>
      </w:pPr>
      <w:r>
        <w:rPr>
          <w:noProof/>
        </w:rPr>
        <w:lastRenderedPageBreak/>
        <w:drawing>
          <wp:inline distT="0" distB="0" distL="0" distR="0" wp14:anchorId="5EF2D53B" wp14:editId="24EB1160">
            <wp:extent cx="4572001" cy="2743200"/>
            <wp:effectExtent l="0" t="0" r="0" b="0"/>
            <wp:docPr id="6" name="Chart 6">
              <a:extLst xmlns:a="http://schemas.openxmlformats.org/drawingml/2006/main">
                <a:ext uri="{FF2B5EF4-FFF2-40B4-BE49-F238E27FC236}">
                  <a16:creationId xmlns:a16="http://schemas.microsoft.com/office/drawing/2014/main" id="{774BE49D-41A6-4BD6-9ADF-EC1B57207D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9429E7C" w14:textId="3BC6E00D" w:rsidR="00AF2B51" w:rsidRDefault="00AF2B51">
      <w:pPr>
        <w:rPr>
          <w:sz w:val="28"/>
          <w:szCs w:val="28"/>
        </w:rPr>
      </w:pPr>
    </w:p>
    <w:p w14:paraId="16767E97" w14:textId="1A45F729" w:rsidR="003B03E3" w:rsidRPr="003B03E3" w:rsidRDefault="003B03E3">
      <w:pPr>
        <w:rPr>
          <w:b/>
          <w:bCs/>
          <w:sz w:val="28"/>
          <w:szCs w:val="28"/>
        </w:rPr>
      </w:pPr>
      <w:r>
        <w:rPr>
          <w:b/>
          <w:bCs/>
          <w:sz w:val="28"/>
          <w:szCs w:val="28"/>
        </w:rPr>
        <w:t>Tables and calculations</w:t>
      </w:r>
    </w:p>
    <w:p w14:paraId="578E26DE" w14:textId="7B8ACA0E" w:rsidR="00AF2B51" w:rsidRDefault="00691BE2">
      <w:pPr>
        <w:rPr>
          <w:sz w:val="28"/>
          <w:szCs w:val="28"/>
        </w:rPr>
      </w:pPr>
      <w:r w:rsidRPr="00691BE2">
        <w:rPr>
          <w:noProof/>
        </w:rPr>
        <w:drawing>
          <wp:inline distT="0" distB="0" distL="0" distR="0" wp14:anchorId="3BE7A2D1" wp14:editId="22F2E28D">
            <wp:extent cx="5731510" cy="3274695"/>
            <wp:effectExtent l="0" t="0" r="254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274695"/>
                    </a:xfrm>
                    <a:prstGeom prst="rect">
                      <a:avLst/>
                    </a:prstGeom>
                    <a:noFill/>
                    <a:ln>
                      <a:noFill/>
                    </a:ln>
                  </pic:spPr>
                </pic:pic>
              </a:graphicData>
            </a:graphic>
          </wp:inline>
        </w:drawing>
      </w:r>
    </w:p>
    <w:p w14:paraId="5368D0C0" w14:textId="681B575B" w:rsidR="00BE662B" w:rsidRDefault="00BE662B">
      <w:pPr>
        <w:rPr>
          <w:sz w:val="28"/>
          <w:szCs w:val="28"/>
        </w:rPr>
      </w:pPr>
      <w:r w:rsidRPr="00BE662B">
        <w:rPr>
          <w:noProof/>
        </w:rPr>
        <w:lastRenderedPageBreak/>
        <w:drawing>
          <wp:inline distT="0" distB="0" distL="0" distR="0" wp14:anchorId="1ECF4704" wp14:editId="63241446">
            <wp:extent cx="5731510" cy="2205355"/>
            <wp:effectExtent l="0" t="0" r="254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205355"/>
                    </a:xfrm>
                    <a:prstGeom prst="rect">
                      <a:avLst/>
                    </a:prstGeom>
                    <a:noFill/>
                    <a:ln>
                      <a:noFill/>
                    </a:ln>
                  </pic:spPr>
                </pic:pic>
              </a:graphicData>
            </a:graphic>
          </wp:inline>
        </w:drawing>
      </w:r>
    </w:p>
    <w:p w14:paraId="7BF33677" w14:textId="3AE7ACC7" w:rsidR="008C61EF" w:rsidRDefault="008C61EF">
      <w:pPr>
        <w:rPr>
          <w:sz w:val="28"/>
          <w:szCs w:val="28"/>
        </w:rPr>
      </w:pPr>
      <w:r w:rsidRPr="008C61EF">
        <w:rPr>
          <w:noProof/>
        </w:rPr>
        <w:drawing>
          <wp:inline distT="0" distB="0" distL="0" distR="0" wp14:anchorId="70DC1BD0" wp14:editId="36A629D9">
            <wp:extent cx="5731361" cy="3099781"/>
            <wp:effectExtent l="0" t="0" r="3175"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3847"/>
                    <a:stretch/>
                  </pic:blipFill>
                  <pic:spPr bwMode="auto">
                    <a:xfrm>
                      <a:off x="0" y="0"/>
                      <a:ext cx="5731510" cy="3099862"/>
                    </a:xfrm>
                    <a:prstGeom prst="rect">
                      <a:avLst/>
                    </a:prstGeom>
                    <a:ln>
                      <a:noFill/>
                    </a:ln>
                    <a:extLst>
                      <a:ext uri="{53640926-AAD7-44D8-BBD7-CCE9431645EC}">
                        <a14:shadowObscured xmlns:a14="http://schemas.microsoft.com/office/drawing/2010/main"/>
                      </a:ext>
                    </a:extLst>
                  </pic:spPr>
                </pic:pic>
              </a:graphicData>
            </a:graphic>
          </wp:inline>
        </w:drawing>
      </w:r>
    </w:p>
    <w:p w14:paraId="64DC2DF9" w14:textId="6789D3EA" w:rsidR="00834917" w:rsidRPr="004B5A01" w:rsidRDefault="00834917">
      <w:pPr>
        <w:rPr>
          <w:sz w:val="28"/>
          <w:szCs w:val="28"/>
        </w:rPr>
      </w:pPr>
      <w:r w:rsidRPr="00834917">
        <w:rPr>
          <w:noProof/>
        </w:rPr>
        <w:drawing>
          <wp:inline distT="0" distB="0" distL="0" distR="0" wp14:anchorId="47B79A6C" wp14:editId="7FA0E129">
            <wp:extent cx="5731510" cy="1727200"/>
            <wp:effectExtent l="0" t="0" r="254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1727200"/>
                    </a:xfrm>
                    <a:prstGeom prst="rect">
                      <a:avLst/>
                    </a:prstGeom>
                    <a:noFill/>
                    <a:ln>
                      <a:noFill/>
                    </a:ln>
                  </pic:spPr>
                </pic:pic>
              </a:graphicData>
            </a:graphic>
          </wp:inline>
        </w:drawing>
      </w:r>
    </w:p>
    <w:sectPr w:rsidR="00834917" w:rsidRPr="004B5A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264"/>
    <w:rsid w:val="0001448B"/>
    <w:rsid w:val="0005320F"/>
    <w:rsid w:val="00081553"/>
    <w:rsid w:val="0008791F"/>
    <w:rsid w:val="00090963"/>
    <w:rsid w:val="000B3BD7"/>
    <w:rsid w:val="000C0101"/>
    <w:rsid w:val="000C1EEF"/>
    <w:rsid w:val="000C4663"/>
    <w:rsid w:val="00103C4A"/>
    <w:rsid w:val="0011682E"/>
    <w:rsid w:val="00135264"/>
    <w:rsid w:val="00150A1B"/>
    <w:rsid w:val="00157761"/>
    <w:rsid w:val="00162098"/>
    <w:rsid w:val="00162ECD"/>
    <w:rsid w:val="0018173D"/>
    <w:rsid w:val="001A0054"/>
    <w:rsid w:val="001B053B"/>
    <w:rsid w:val="001C5EC7"/>
    <w:rsid w:val="002431B8"/>
    <w:rsid w:val="00244CB9"/>
    <w:rsid w:val="002512F5"/>
    <w:rsid w:val="00277588"/>
    <w:rsid w:val="00297A7C"/>
    <w:rsid w:val="002A3269"/>
    <w:rsid w:val="002C03EB"/>
    <w:rsid w:val="002E6636"/>
    <w:rsid w:val="003202E9"/>
    <w:rsid w:val="00332F37"/>
    <w:rsid w:val="00367820"/>
    <w:rsid w:val="0038385A"/>
    <w:rsid w:val="003876DA"/>
    <w:rsid w:val="003A2853"/>
    <w:rsid w:val="003B03E3"/>
    <w:rsid w:val="003B33B2"/>
    <w:rsid w:val="003C195F"/>
    <w:rsid w:val="003C5D65"/>
    <w:rsid w:val="003D136F"/>
    <w:rsid w:val="003D428C"/>
    <w:rsid w:val="003D4FD7"/>
    <w:rsid w:val="003F55A9"/>
    <w:rsid w:val="004204B0"/>
    <w:rsid w:val="00426D44"/>
    <w:rsid w:val="00435336"/>
    <w:rsid w:val="004449F9"/>
    <w:rsid w:val="00462D41"/>
    <w:rsid w:val="004B5A01"/>
    <w:rsid w:val="004E3693"/>
    <w:rsid w:val="004F3B43"/>
    <w:rsid w:val="005008E3"/>
    <w:rsid w:val="0051522D"/>
    <w:rsid w:val="00521BE9"/>
    <w:rsid w:val="005368D9"/>
    <w:rsid w:val="00544865"/>
    <w:rsid w:val="00544AA0"/>
    <w:rsid w:val="00570A78"/>
    <w:rsid w:val="00575C88"/>
    <w:rsid w:val="005A7307"/>
    <w:rsid w:val="005C4785"/>
    <w:rsid w:val="005C752C"/>
    <w:rsid w:val="005D2531"/>
    <w:rsid w:val="005E4096"/>
    <w:rsid w:val="00632FEC"/>
    <w:rsid w:val="00647AC5"/>
    <w:rsid w:val="00655671"/>
    <w:rsid w:val="00656DCC"/>
    <w:rsid w:val="00681269"/>
    <w:rsid w:val="00691BE2"/>
    <w:rsid w:val="00693CF1"/>
    <w:rsid w:val="00693DAE"/>
    <w:rsid w:val="006D7723"/>
    <w:rsid w:val="006E52B0"/>
    <w:rsid w:val="0070647D"/>
    <w:rsid w:val="00723D3C"/>
    <w:rsid w:val="007279BB"/>
    <w:rsid w:val="007461CA"/>
    <w:rsid w:val="00761595"/>
    <w:rsid w:val="00762623"/>
    <w:rsid w:val="00781254"/>
    <w:rsid w:val="007A14A8"/>
    <w:rsid w:val="007B0F8F"/>
    <w:rsid w:val="007D0C1F"/>
    <w:rsid w:val="00805918"/>
    <w:rsid w:val="00815A2B"/>
    <w:rsid w:val="00834917"/>
    <w:rsid w:val="00870F94"/>
    <w:rsid w:val="008A27C2"/>
    <w:rsid w:val="008C3937"/>
    <w:rsid w:val="008C61EF"/>
    <w:rsid w:val="008D0D07"/>
    <w:rsid w:val="008E79C3"/>
    <w:rsid w:val="0092432B"/>
    <w:rsid w:val="009F5845"/>
    <w:rsid w:val="00A20543"/>
    <w:rsid w:val="00A25255"/>
    <w:rsid w:val="00A407B1"/>
    <w:rsid w:val="00A660A3"/>
    <w:rsid w:val="00A93301"/>
    <w:rsid w:val="00A95B78"/>
    <w:rsid w:val="00AC2D5F"/>
    <w:rsid w:val="00AC475A"/>
    <w:rsid w:val="00AE779C"/>
    <w:rsid w:val="00AF2B51"/>
    <w:rsid w:val="00B0403C"/>
    <w:rsid w:val="00B17FB0"/>
    <w:rsid w:val="00B20A5E"/>
    <w:rsid w:val="00B404EA"/>
    <w:rsid w:val="00B41312"/>
    <w:rsid w:val="00B508D2"/>
    <w:rsid w:val="00B71897"/>
    <w:rsid w:val="00B7605D"/>
    <w:rsid w:val="00B92DBA"/>
    <w:rsid w:val="00BC7C84"/>
    <w:rsid w:val="00BE662B"/>
    <w:rsid w:val="00BF35D0"/>
    <w:rsid w:val="00BF7B86"/>
    <w:rsid w:val="00C2326F"/>
    <w:rsid w:val="00C30384"/>
    <w:rsid w:val="00C32900"/>
    <w:rsid w:val="00C405B9"/>
    <w:rsid w:val="00C5182A"/>
    <w:rsid w:val="00C54BCC"/>
    <w:rsid w:val="00C551CE"/>
    <w:rsid w:val="00C720CC"/>
    <w:rsid w:val="00C73B14"/>
    <w:rsid w:val="00C75215"/>
    <w:rsid w:val="00C82F55"/>
    <w:rsid w:val="00CC593E"/>
    <w:rsid w:val="00CD7DC3"/>
    <w:rsid w:val="00CE65AD"/>
    <w:rsid w:val="00D2284F"/>
    <w:rsid w:val="00D23A19"/>
    <w:rsid w:val="00D374E8"/>
    <w:rsid w:val="00D41633"/>
    <w:rsid w:val="00D83578"/>
    <w:rsid w:val="00D84B44"/>
    <w:rsid w:val="00D973B1"/>
    <w:rsid w:val="00DC1EBF"/>
    <w:rsid w:val="00DE5DE4"/>
    <w:rsid w:val="00E17AF4"/>
    <w:rsid w:val="00E23191"/>
    <w:rsid w:val="00E64A5A"/>
    <w:rsid w:val="00E93D75"/>
    <w:rsid w:val="00EA7591"/>
    <w:rsid w:val="00EF1969"/>
    <w:rsid w:val="00F14D1F"/>
    <w:rsid w:val="00F46EED"/>
    <w:rsid w:val="00F800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F1170"/>
  <w15:chartTrackingRefBased/>
  <w15:docId w15:val="{CCE3EE8C-DAEC-4A04-8C11-8A9583F49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3831177">
      <w:bodyDiv w:val="1"/>
      <w:marLeft w:val="0"/>
      <w:marRight w:val="0"/>
      <w:marTop w:val="0"/>
      <w:marBottom w:val="0"/>
      <w:divBdr>
        <w:top w:val="none" w:sz="0" w:space="0" w:color="auto"/>
        <w:left w:val="none" w:sz="0" w:space="0" w:color="auto"/>
        <w:bottom w:val="none" w:sz="0" w:space="0" w:color="auto"/>
        <w:right w:val="none" w:sz="0" w:space="0" w:color="auto"/>
      </w:divBdr>
    </w:div>
    <w:div w:id="1575241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5.xml"/><Relationship Id="rId13" Type="http://schemas.openxmlformats.org/officeDocument/2006/relationships/image" Target="media/image4.emf"/><Relationship Id="rId3" Type="http://schemas.openxmlformats.org/officeDocument/2006/relationships/webSettings" Target="webSettings.xml"/><Relationship Id="rId7" Type="http://schemas.openxmlformats.org/officeDocument/2006/relationships/chart" Target="charts/chart4.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3.xml"/><Relationship Id="rId11" Type="http://schemas.openxmlformats.org/officeDocument/2006/relationships/image" Target="media/image2.emf"/><Relationship Id="rId5" Type="http://schemas.openxmlformats.org/officeDocument/2006/relationships/chart" Target="charts/chart2.xml"/><Relationship Id="rId15" Type="http://schemas.openxmlformats.org/officeDocument/2006/relationships/theme" Target="theme/theme1.xml"/><Relationship Id="rId10" Type="http://schemas.openxmlformats.org/officeDocument/2006/relationships/image" Target="media/image1.emf"/><Relationship Id="rId4" Type="http://schemas.openxmlformats.org/officeDocument/2006/relationships/chart" Target="charts/chart1.xml"/><Relationship Id="rId9" Type="http://schemas.openxmlformats.org/officeDocument/2006/relationships/chart" Target="charts/chart6.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polli\OneDrive\Documents\UNI\Steady%20state%20cornering.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polli\OneDrive\Documents\UNI\Steady%20state%20cornering.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polli\OneDrive\Documents\UNI\Steady%20state%20cornering.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polli\OneDrive\Documents\UNI\Straight%20line%20run%20down.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polli\OneDrive\Documents\UNI\Straight%20line%20run%20down.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polli\OneDrive\Documents\UNI\Straight%20line%20run%20down.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Sheet1!$M$3</c:f>
              <c:strCache>
                <c:ptCount val="1"/>
                <c:pt idx="0">
                  <c:v>Predicted Total Weight Transfer</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extLst>
                <c:ext xmlns:c15="http://schemas.microsoft.com/office/drawing/2012/chart" uri="{02D57815-91ED-43cb-92C2-25804820EDAC}">
                  <c15:fullRef>
                    <c15:sqref>Sheet1!$B$3:$B$12</c15:sqref>
                  </c15:fullRef>
                </c:ext>
              </c:extLst>
              <c:f>(Sheet1!$B$3:$B$6,Sheet1!$B$8:$B$12)</c:f>
              <c:strCache>
                <c:ptCount val="9"/>
                <c:pt idx="0">
                  <c:v>Spring Setting</c:v>
                </c:pt>
                <c:pt idx="1">
                  <c:v>Fmin Rmin</c:v>
                </c:pt>
                <c:pt idx="2">
                  <c:v>Fmid Rmid</c:v>
                </c:pt>
                <c:pt idx="3">
                  <c:v>Fmax Rmax</c:v>
                </c:pt>
                <c:pt idx="4">
                  <c:v>Fmax Rmin</c:v>
                </c:pt>
                <c:pt idx="5">
                  <c:v>Fmid Rmin</c:v>
                </c:pt>
                <c:pt idx="6">
                  <c:v>Fmin Rmid</c:v>
                </c:pt>
                <c:pt idx="7">
                  <c:v>Fmax Rmid</c:v>
                </c:pt>
                <c:pt idx="8">
                  <c:v>Fmid Rmax</c:v>
                </c:pt>
              </c:strCache>
            </c:strRef>
          </c:cat>
          <c:val>
            <c:numRef>
              <c:extLst>
                <c:ext xmlns:c15="http://schemas.microsoft.com/office/drawing/2012/chart" uri="{02D57815-91ED-43cb-92C2-25804820EDAC}">
                  <c15:fullRef>
                    <c15:sqref>Sheet1!$M$4:$M$12</c15:sqref>
                  </c15:fullRef>
                </c:ext>
              </c:extLst>
              <c:f>(Sheet1!$M$4:$M$7,Sheet1!$M$9:$M$12)</c:f>
              <c:numCache>
                <c:formatCode>General</c:formatCode>
                <c:ptCount val="8"/>
                <c:pt idx="0">
                  <c:v>1995</c:v>
                </c:pt>
                <c:pt idx="1">
                  <c:v>1966</c:v>
                </c:pt>
                <c:pt idx="2">
                  <c:v>2017</c:v>
                </c:pt>
                <c:pt idx="3">
                  <c:v>2028</c:v>
                </c:pt>
                <c:pt idx="4">
                  <c:v>2081</c:v>
                </c:pt>
                <c:pt idx="5">
                  <c:v>2047</c:v>
                </c:pt>
                <c:pt idx="6">
                  <c:v>2015</c:v>
                </c:pt>
                <c:pt idx="7">
                  <c:v>2031</c:v>
                </c:pt>
              </c:numCache>
            </c:numRef>
          </c:val>
          <c:smooth val="0"/>
          <c:extLst>
            <c:ext xmlns:c16="http://schemas.microsoft.com/office/drawing/2014/chart" uri="{C3380CC4-5D6E-409C-BE32-E72D297353CC}">
              <c16:uniqueId val="{00000000-27D6-4D8B-801E-73BF9599FC64}"/>
            </c:ext>
          </c:extLst>
        </c:ser>
        <c:ser>
          <c:idx val="1"/>
          <c:order val="1"/>
          <c:tx>
            <c:strRef>
              <c:f>Sheet1!$N$3</c:f>
              <c:strCache>
                <c:ptCount val="1"/>
                <c:pt idx="0">
                  <c:v>Actual Total Weight Transfer</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extLst>
                <c:ext xmlns:c15="http://schemas.microsoft.com/office/drawing/2012/chart" uri="{02D57815-91ED-43cb-92C2-25804820EDAC}">
                  <c15:fullRef>
                    <c15:sqref>Sheet1!$B$3:$B$12</c15:sqref>
                  </c15:fullRef>
                </c:ext>
              </c:extLst>
              <c:f>(Sheet1!$B$3:$B$6,Sheet1!$B$8:$B$12)</c:f>
              <c:strCache>
                <c:ptCount val="9"/>
                <c:pt idx="0">
                  <c:v>Spring Setting</c:v>
                </c:pt>
                <c:pt idx="1">
                  <c:v>Fmin Rmin</c:v>
                </c:pt>
                <c:pt idx="2">
                  <c:v>Fmid Rmid</c:v>
                </c:pt>
                <c:pt idx="3">
                  <c:v>Fmax Rmax</c:v>
                </c:pt>
                <c:pt idx="4">
                  <c:v>Fmax Rmin</c:v>
                </c:pt>
                <c:pt idx="5">
                  <c:v>Fmid Rmin</c:v>
                </c:pt>
                <c:pt idx="6">
                  <c:v>Fmin Rmid</c:v>
                </c:pt>
                <c:pt idx="7">
                  <c:v>Fmax Rmid</c:v>
                </c:pt>
                <c:pt idx="8">
                  <c:v>Fmid Rmax</c:v>
                </c:pt>
              </c:strCache>
            </c:strRef>
          </c:cat>
          <c:val>
            <c:numRef>
              <c:extLst>
                <c:ext xmlns:c15="http://schemas.microsoft.com/office/drawing/2012/chart" uri="{02D57815-91ED-43cb-92C2-25804820EDAC}">
                  <c15:fullRef>
                    <c15:sqref>Sheet1!$N$4:$N$12</c15:sqref>
                  </c15:fullRef>
                </c:ext>
              </c:extLst>
              <c:f>(Sheet1!$N$4:$N$7,Sheet1!$N$9:$N$12)</c:f>
              <c:numCache>
                <c:formatCode>General</c:formatCode>
                <c:ptCount val="8"/>
                <c:pt idx="0">
                  <c:v>2504</c:v>
                </c:pt>
                <c:pt idx="1">
                  <c:v>2471</c:v>
                </c:pt>
                <c:pt idx="2">
                  <c:v>2534</c:v>
                </c:pt>
                <c:pt idx="3">
                  <c:v>2555</c:v>
                </c:pt>
                <c:pt idx="4">
                  <c:v>2604</c:v>
                </c:pt>
                <c:pt idx="5">
                  <c:v>2574</c:v>
                </c:pt>
                <c:pt idx="6">
                  <c:v>2539</c:v>
                </c:pt>
                <c:pt idx="7">
                  <c:v>2557</c:v>
                </c:pt>
              </c:numCache>
            </c:numRef>
          </c:val>
          <c:smooth val="0"/>
          <c:extLst>
            <c:ext xmlns:c16="http://schemas.microsoft.com/office/drawing/2014/chart" uri="{C3380CC4-5D6E-409C-BE32-E72D297353CC}">
              <c16:uniqueId val="{00000001-27D6-4D8B-801E-73BF9599FC64}"/>
            </c:ext>
          </c:extLst>
        </c:ser>
        <c:dLbls>
          <c:showLegendKey val="0"/>
          <c:showVal val="0"/>
          <c:showCatName val="0"/>
          <c:showSerName val="0"/>
          <c:showPercent val="0"/>
          <c:showBubbleSize val="0"/>
        </c:dLbls>
        <c:marker val="1"/>
        <c:smooth val="0"/>
        <c:axId val="1314125104"/>
        <c:axId val="1225699920"/>
      </c:lineChart>
      <c:catAx>
        <c:axId val="131412510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Setup</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5699920"/>
        <c:crosses val="autoZero"/>
        <c:auto val="1"/>
        <c:lblAlgn val="ctr"/>
        <c:lblOffset val="100"/>
        <c:noMultiLvlLbl val="0"/>
      </c:catAx>
      <c:valAx>
        <c:axId val="12256999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 weight transfer</a:t>
                </a:r>
                <a:r>
                  <a:rPr lang="en-GB" baseline="0"/>
                  <a:t> /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412510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Sheet1!$G$3</c:f>
              <c:strCache>
                <c:ptCount val="1"/>
                <c:pt idx="0">
                  <c:v>Predicted Roll angle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Sheet1!$B$4:$B$12</c:f>
              <c:strCache>
                <c:ptCount val="9"/>
                <c:pt idx="0">
                  <c:v>Fmin Rmax</c:v>
                </c:pt>
                <c:pt idx="1">
                  <c:v>Fmid Rmax</c:v>
                </c:pt>
                <c:pt idx="2">
                  <c:v>Fmax Rmax</c:v>
                </c:pt>
                <c:pt idx="3">
                  <c:v>Fmin Rmid</c:v>
                </c:pt>
                <c:pt idx="4">
                  <c:v>Fmid Rmid</c:v>
                </c:pt>
                <c:pt idx="5">
                  <c:v>Fmax Rmid</c:v>
                </c:pt>
                <c:pt idx="6">
                  <c:v>Fmin Rmin</c:v>
                </c:pt>
                <c:pt idx="7">
                  <c:v>Fmid Rmin</c:v>
                </c:pt>
                <c:pt idx="8">
                  <c:v>Fmax Rmin</c:v>
                </c:pt>
              </c:strCache>
            </c:strRef>
          </c:cat>
          <c:val>
            <c:numRef>
              <c:f>Sheet1!$G$4:$G$12</c:f>
              <c:numCache>
                <c:formatCode>General</c:formatCode>
                <c:ptCount val="9"/>
                <c:pt idx="0">
                  <c:v>3.7000000000000002E-3</c:v>
                </c:pt>
                <c:pt idx="1">
                  <c:v>3.5000000000000001E-3</c:v>
                </c:pt>
                <c:pt idx="2">
                  <c:v>3.3999999999999998E-3</c:v>
                </c:pt>
                <c:pt idx="3">
                  <c:v>3.8999999999999998E-3</c:v>
                </c:pt>
                <c:pt idx="4">
                  <c:v>3.5999999999999999E-3</c:v>
                </c:pt>
                <c:pt idx="5">
                  <c:v>3.5000000000000001E-3</c:v>
                </c:pt>
                <c:pt idx="6">
                  <c:v>4.0000000000000001E-3</c:v>
                </c:pt>
                <c:pt idx="7">
                  <c:v>3.8999999999999998E-3</c:v>
                </c:pt>
                <c:pt idx="8">
                  <c:v>3.7000000000000002E-3</c:v>
                </c:pt>
              </c:numCache>
            </c:numRef>
          </c:val>
          <c:smooth val="0"/>
          <c:extLst>
            <c:ext xmlns:c16="http://schemas.microsoft.com/office/drawing/2014/chart" uri="{C3380CC4-5D6E-409C-BE32-E72D297353CC}">
              <c16:uniqueId val="{00000000-5513-438B-875D-9DA2CCA251F3}"/>
            </c:ext>
          </c:extLst>
        </c:ser>
        <c:ser>
          <c:idx val="1"/>
          <c:order val="1"/>
          <c:tx>
            <c:strRef>
              <c:f>Sheet1!$H$3</c:f>
              <c:strCache>
                <c:ptCount val="1"/>
                <c:pt idx="0">
                  <c:v>Actual Roll Angle</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Sheet1!$H$4:$H$12</c:f>
              <c:numCache>
                <c:formatCode>General</c:formatCode>
                <c:ptCount val="9"/>
                <c:pt idx="0">
                  <c:v>7.9000000000000008E-3</c:v>
                </c:pt>
                <c:pt idx="1">
                  <c:v>7.7000000000000002E-3</c:v>
                </c:pt>
                <c:pt idx="2">
                  <c:v>7.4999999999999997E-3</c:v>
                </c:pt>
                <c:pt idx="3">
                  <c:v>8.2000000000000007E-3</c:v>
                </c:pt>
                <c:pt idx="4">
                  <c:v>7.7000000000000002E-3</c:v>
                </c:pt>
                <c:pt idx="5">
                  <c:v>7.7000000000000002E-3</c:v>
                </c:pt>
                <c:pt idx="6">
                  <c:v>8.3000000000000001E-3</c:v>
                </c:pt>
                <c:pt idx="7">
                  <c:v>8.3999999999999995E-3</c:v>
                </c:pt>
                <c:pt idx="8">
                  <c:v>8.0999999999999996E-3</c:v>
                </c:pt>
              </c:numCache>
            </c:numRef>
          </c:val>
          <c:smooth val="0"/>
          <c:extLst>
            <c:ext xmlns:c16="http://schemas.microsoft.com/office/drawing/2014/chart" uri="{C3380CC4-5D6E-409C-BE32-E72D297353CC}">
              <c16:uniqueId val="{00000001-5513-438B-875D-9DA2CCA251F3}"/>
            </c:ext>
          </c:extLst>
        </c:ser>
        <c:dLbls>
          <c:showLegendKey val="0"/>
          <c:showVal val="0"/>
          <c:showCatName val="0"/>
          <c:showSerName val="0"/>
          <c:showPercent val="0"/>
          <c:showBubbleSize val="0"/>
        </c:dLbls>
        <c:marker val="1"/>
        <c:smooth val="0"/>
        <c:axId val="1590635968"/>
        <c:axId val="1311180384"/>
      </c:lineChart>
      <c:catAx>
        <c:axId val="15906359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Setup</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1180384"/>
        <c:crosses val="autoZero"/>
        <c:auto val="1"/>
        <c:lblAlgn val="ctr"/>
        <c:lblOffset val="100"/>
        <c:noMultiLvlLbl val="0"/>
      </c:catAx>
      <c:valAx>
        <c:axId val="13111803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Roll Angle /rad</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06359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smoothMarker"/>
        <c:varyColors val="0"/>
        <c:ser>
          <c:idx val="0"/>
          <c:order val="0"/>
          <c:tx>
            <c:strRef>
              <c:f>Sheet1!$O$3</c:f>
              <c:strCache>
                <c:ptCount val="1"/>
                <c:pt idx="0">
                  <c:v>Magic Number 150m</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Sheet1!$F$4:$F$12</c:f>
              <c:numCache>
                <c:formatCode>General</c:formatCode>
                <c:ptCount val="9"/>
                <c:pt idx="0">
                  <c:v>0.65956370546498211</c:v>
                </c:pt>
                <c:pt idx="1">
                  <c:v>0.67372663828002421</c:v>
                </c:pt>
                <c:pt idx="2">
                  <c:v>0.686998630073829</c:v>
                </c:pt>
                <c:pt idx="3">
                  <c:v>0.69009557117425457</c:v>
                </c:pt>
                <c:pt idx="4">
                  <c:v>0.70355919747137363</c:v>
                </c:pt>
                <c:pt idx="5">
                  <c:v>0.71612898238776823</c:v>
                </c:pt>
                <c:pt idx="6">
                  <c:v>0.72292927530304929</c:v>
                </c:pt>
                <c:pt idx="7">
                  <c:v>0.73551315938166395</c:v>
                </c:pt>
                <c:pt idx="8">
                  <c:v>0.74721483815912371</c:v>
                </c:pt>
              </c:numCache>
            </c:numRef>
          </c:xVal>
          <c:yVal>
            <c:numRef>
              <c:f>Sheet1!$O$4:$O$12</c:f>
              <c:numCache>
                <c:formatCode>General</c:formatCode>
                <c:ptCount val="9"/>
                <c:pt idx="0">
                  <c:v>0.56930000000000003</c:v>
                </c:pt>
                <c:pt idx="1">
                  <c:v>0.57769999999999999</c:v>
                </c:pt>
                <c:pt idx="2">
                  <c:v>0.58520000000000005</c:v>
                </c:pt>
                <c:pt idx="3">
                  <c:v>0.58640000000000003</c:v>
                </c:pt>
                <c:pt idx="4">
                  <c:v>0.59399999999999997</c:v>
                </c:pt>
                <c:pt idx="5">
                  <c:v>0.60209999999999997</c:v>
                </c:pt>
                <c:pt idx="6">
                  <c:v>0.60799999999999998</c:v>
                </c:pt>
                <c:pt idx="7">
                  <c:v>0.61629999999999996</c:v>
                </c:pt>
                <c:pt idx="8">
                  <c:v>0.62229999999999996</c:v>
                </c:pt>
              </c:numCache>
            </c:numRef>
          </c:yVal>
          <c:smooth val="1"/>
          <c:extLst>
            <c:ext xmlns:c16="http://schemas.microsoft.com/office/drawing/2014/chart" uri="{C3380CC4-5D6E-409C-BE32-E72D297353CC}">
              <c16:uniqueId val="{00000000-64BB-4436-B2E0-C1505EBD4864}"/>
            </c:ext>
          </c:extLst>
        </c:ser>
        <c:ser>
          <c:idx val="1"/>
          <c:order val="1"/>
          <c:tx>
            <c:strRef>
              <c:f>Sheet1!$P$3</c:f>
              <c:strCache>
                <c:ptCount val="1"/>
                <c:pt idx="0">
                  <c:v>Predicted Magic Nmber</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Sheet1!$F$4:$F$12</c:f>
              <c:numCache>
                <c:formatCode>General</c:formatCode>
                <c:ptCount val="9"/>
                <c:pt idx="0">
                  <c:v>0.65956370546498211</c:v>
                </c:pt>
                <c:pt idx="1">
                  <c:v>0.67372663828002421</c:v>
                </c:pt>
                <c:pt idx="2">
                  <c:v>0.686998630073829</c:v>
                </c:pt>
                <c:pt idx="3">
                  <c:v>0.69009557117425457</c:v>
                </c:pt>
                <c:pt idx="4">
                  <c:v>0.70355919747137363</c:v>
                </c:pt>
                <c:pt idx="5">
                  <c:v>0.71612898238776823</c:v>
                </c:pt>
                <c:pt idx="6">
                  <c:v>0.72292927530304929</c:v>
                </c:pt>
                <c:pt idx="7">
                  <c:v>0.73551315938166395</c:v>
                </c:pt>
                <c:pt idx="8">
                  <c:v>0.74721483815912371</c:v>
                </c:pt>
              </c:numCache>
            </c:numRef>
          </c:xVal>
          <c:yVal>
            <c:numRef>
              <c:f>Sheet1!$P$4:$P$12</c:f>
              <c:numCache>
                <c:formatCode>General</c:formatCode>
                <c:ptCount val="9"/>
                <c:pt idx="0">
                  <c:v>0.61390532544378695</c:v>
                </c:pt>
                <c:pt idx="1">
                  <c:v>0.62580009847365825</c:v>
                </c:pt>
                <c:pt idx="2">
                  <c:v>0.63708477937530983</c:v>
                </c:pt>
                <c:pt idx="3">
                  <c:v>0.63947239863214456</c:v>
                </c:pt>
                <c:pt idx="4">
                  <c:v>0.65106815869786372</c:v>
                </c:pt>
                <c:pt idx="5">
                  <c:v>0.66153846153846152</c:v>
                </c:pt>
                <c:pt idx="6">
                  <c:v>0.66716791979949874</c:v>
                </c:pt>
                <c:pt idx="7">
                  <c:v>0.67803940413262853</c:v>
                </c:pt>
                <c:pt idx="8">
                  <c:v>0.68801955990220054</c:v>
                </c:pt>
              </c:numCache>
            </c:numRef>
          </c:yVal>
          <c:smooth val="1"/>
          <c:extLst>
            <c:ext xmlns:c16="http://schemas.microsoft.com/office/drawing/2014/chart" uri="{C3380CC4-5D6E-409C-BE32-E72D297353CC}">
              <c16:uniqueId val="{00000001-64BB-4436-B2E0-C1505EBD4864}"/>
            </c:ext>
          </c:extLst>
        </c:ser>
        <c:ser>
          <c:idx val="2"/>
          <c:order val="2"/>
          <c:tx>
            <c:strRef>
              <c:f>Sheet1!$O$15</c:f>
              <c:strCache>
                <c:ptCount val="1"/>
                <c:pt idx="0">
                  <c:v>Magic Number 50m</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Sheet1!$F$16:$F$24</c:f>
              <c:numCache>
                <c:formatCode>General</c:formatCode>
                <c:ptCount val="9"/>
                <c:pt idx="0">
                  <c:v>0.65956370546498211</c:v>
                </c:pt>
                <c:pt idx="1">
                  <c:v>0.67372663828002421</c:v>
                </c:pt>
                <c:pt idx="2">
                  <c:v>0.686998630073829</c:v>
                </c:pt>
                <c:pt idx="3">
                  <c:v>0.69009557117425457</c:v>
                </c:pt>
                <c:pt idx="4">
                  <c:v>0.70355919747137363</c:v>
                </c:pt>
                <c:pt idx="5">
                  <c:v>0.71612898238776823</c:v>
                </c:pt>
                <c:pt idx="6">
                  <c:v>0.72292927530304929</c:v>
                </c:pt>
                <c:pt idx="7">
                  <c:v>0.73551315938166395</c:v>
                </c:pt>
                <c:pt idx="8">
                  <c:v>0.74721483815912371</c:v>
                </c:pt>
              </c:numCache>
            </c:numRef>
          </c:xVal>
          <c:yVal>
            <c:numRef>
              <c:f>Sheet1!$O$16:$O$24</c:f>
              <c:numCache>
                <c:formatCode>General</c:formatCode>
                <c:ptCount val="9"/>
                <c:pt idx="0">
                  <c:v>0.61150000000000004</c:v>
                </c:pt>
                <c:pt idx="1">
                  <c:v>0.61470000000000002</c:v>
                </c:pt>
                <c:pt idx="2">
                  <c:v>0.62170000000000003</c:v>
                </c:pt>
                <c:pt idx="3">
                  <c:v>0.62519999999999998</c:v>
                </c:pt>
                <c:pt idx="4">
                  <c:v>0.629</c:v>
                </c:pt>
                <c:pt idx="5">
                  <c:v>0.63749999999999996</c:v>
                </c:pt>
                <c:pt idx="6">
                  <c:v>0.63800000000000001</c:v>
                </c:pt>
                <c:pt idx="7">
                  <c:v>0.64939999999999998</c:v>
                </c:pt>
                <c:pt idx="8">
                  <c:v>0.65359999999999996</c:v>
                </c:pt>
              </c:numCache>
            </c:numRef>
          </c:yVal>
          <c:smooth val="1"/>
          <c:extLst>
            <c:ext xmlns:c16="http://schemas.microsoft.com/office/drawing/2014/chart" uri="{C3380CC4-5D6E-409C-BE32-E72D297353CC}">
              <c16:uniqueId val="{00000002-64BB-4436-B2E0-C1505EBD4864}"/>
            </c:ext>
          </c:extLst>
        </c:ser>
        <c:ser>
          <c:idx val="3"/>
          <c:order val="3"/>
          <c:tx>
            <c:strRef>
              <c:f>Sheet1!$P$15</c:f>
              <c:strCache>
                <c:ptCount val="1"/>
                <c:pt idx="0">
                  <c:v>Predited magic number 50m</c:v>
                </c:pt>
              </c:strCache>
            </c:strRef>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f>Sheet1!$F$16:$F$24</c:f>
              <c:numCache>
                <c:formatCode>General</c:formatCode>
                <c:ptCount val="9"/>
                <c:pt idx="0">
                  <c:v>0.65956370546498211</c:v>
                </c:pt>
                <c:pt idx="1">
                  <c:v>0.67372663828002421</c:v>
                </c:pt>
                <c:pt idx="2">
                  <c:v>0.686998630073829</c:v>
                </c:pt>
                <c:pt idx="3">
                  <c:v>0.69009557117425457</c:v>
                </c:pt>
                <c:pt idx="4">
                  <c:v>0.70355919747137363</c:v>
                </c:pt>
                <c:pt idx="5">
                  <c:v>0.71612898238776823</c:v>
                </c:pt>
                <c:pt idx="6">
                  <c:v>0.72292927530304929</c:v>
                </c:pt>
                <c:pt idx="7">
                  <c:v>0.73551315938166395</c:v>
                </c:pt>
                <c:pt idx="8">
                  <c:v>0.74721483815912371</c:v>
                </c:pt>
              </c:numCache>
            </c:numRef>
          </c:xVal>
          <c:yVal>
            <c:numRef>
              <c:f>Sheet1!$P$16:$P$24</c:f>
              <c:numCache>
                <c:formatCode>General</c:formatCode>
                <c:ptCount val="9"/>
                <c:pt idx="0">
                  <c:v>0.6139275766016713</c:v>
                </c:pt>
                <c:pt idx="1">
                  <c:v>0.62558993183009959</c:v>
                </c:pt>
                <c:pt idx="2">
                  <c:v>0.63697219361483004</c:v>
                </c:pt>
                <c:pt idx="3">
                  <c:v>0.63962472406181015</c:v>
                </c:pt>
                <c:pt idx="4">
                  <c:v>0.65137130801687759</c:v>
                </c:pt>
                <c:pt idx="5">
                  <c:v>0.66163456533055698</c:v>
                </c:pt>
                <c:pt idx="6">
                  <c:v>0.66721401204159825</c:v>
                </c:pt>
                <c:pt idx="7">
                  <c:v>0.67832167832167833</c:v>
                </c:pt>
                <c:pt idx="8">
                  <c:v>0.68808777429467083</c:v>
                </c:pt>
              </c:numCache>
            </c:numRef>
          </c:yVal>
          <c:smooth val="1"/>
          <c:extLst>
            <c:ext xmlns:c16="http://schemas.microsoft.com/office/drawing/2014/chart" uri="{C3380CC4-5D6E-409C-BE32-E72D297353CC}">
              <c16:uniqueId val="{00000003-64BB-4436-B2E0-C1505EBD4864}"/>
            </c:ext>
          </c:extLst>
        </c:ser>
        <c:dLbls>
          <c:showLegendKey val="0"/>
          <c:showVal val="0"/>
          <c:showCatName val="0"/>
          <c:showSerName val="0"/>
          <c:showPercent val="0"/>
          <c:showBubbleSize val="0"/>
        </c:dLbls>
        <c:axId val="1312217504"/>
        <c:axId val="860739920"/>
      </c:scatterChart>
      <c:valAx>
        <c:axId val="13122175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Roll Stiffness Distribution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0739920"/>
        <c:crosses val="autoZero"/>
        <c:crossBetween val="midCat"/>
      </c:valAx>
      <c:valAx>
        <c:axId val="860739920"/>
        <c:scaling>
          <c:orientation val="minMax"/>
          <c:min val="0.5600000000000000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Magic Number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221750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Sheet1!$S$2</c:f>
              <c:strCache>
                <c:ptCount val="1"/>
                <c:pt idx="0">
                  <c:v>Aero Efficiency</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Sheet1!$A$3:$A$12</c:f>
              <c:numCache>
                <c:formatCode>General</c:formatCode>
                <c:ptCount val="10"/>
                <c:pt idx="0">
                  <c:v>1</c:v>
                </c:pt>
                <c:pt idx="1">
                  <c:v>2</c:v>
                </c:pt>
                <c:pt idx="2">
                  <c:v>3</c:v>
                </c:pt>
                <c:pt idx="3">
                  <c:v>4</c:v>
                </c:pt>
                <c:pt idx="4">
                  <c:v>5</c:v>
                </c:pt>
                <c:pt idx="5">
                  <c:v>6</c:v>
                </c:pt>
                <c:pt idx="6">
                  <c:v>7</c:v>
                </c:pt>
                <c:pt idx="7">
                  <c:v>8</c:v>
                </c:pt>
                <c:pt idx="8">
                  <c:v>9</c:v>
                </c:pt>
                <c:pt idx="9">
                  <c:v>10</c:v>
                </c:pt>
              </c:numCache>
            </c:numRef>
          </c:xVal>
          <c:yVal>
            <c:numRef>
              <c:f>Sheet1!$S$3:$S$12</c:f>
              <c:numCache>
                <c:formatCode>General</c:formatCode>
                <c:ptCount val="10"/>
                <c:pt idx="0">
                  <c:v>3446.0783933539583</c:v>
                </c:pt>
                <c:pt idx="1">
                  <c:v>2283.2550138439351</c:v>
                </c:pt>
                <c:pt idx="2">
                  <c:v>3785.5172358964574</c:v>
                </c:pt>
                <c:pt idx="3">
                  <c:v>3688.233544183553</c:v>
                </c:pt>
                <c:pt idx="4">
                  <c:v>3616.3611279843412</c:v>
                </c:pt>
                <c:pt idx="5">
                  <c:v>3589.463597500514</c:v>
                </c:pt>
                <c:pt idx="6">
                  <c:v>3557.2110941360643</c:v>
                </c:pt>
                <c:pt idx="7">
                  <c:v>3754.4369000794309</c:v>
                </c:pt>
                <c:pt idx="8">
                  <c:v>3708.8022541220444</c:v>
                </c:pt>
                <c:pt idx="9">
                  <c:v>3460.9202181633682</c:v>
                </c:pt>
              </c:numCache>
            </c:numRef>
          </c:yVal>
          <c:smooth val="0"/>
          <c:extLst>
            <c:ext xmlns:c16="http://schemas.microsoft.com/office/drawing/2014/chart" uri="{C3380CC4-5D6E-409C-BE32-E72D297353CC}">
              <c16:uniqueId val="{00000000-C3DD-4B39-B21A-B345EB297BD3}"/>
            </c:ext>
          </c:extLst>
        </c:ser>
        <c:dLbls>
          <c:showLegendKey val="0"/>
          <c:showVal val="0"/>
          <c:showCatName val="0"/>
          <c:showSerName val="0"/>
          <c:showPercent val="0"/>
          <c:showBubbleSize val="0"/>
        </c:dLbls>
        <c:axId val="2000020735"/>
        <c:axId val="1716582271"/>
      </c:scatterChart>
      <c:valAx>
        <c:axId val="200002073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6582271"/>
        <c:crosses val="autoZero"/>
        <c:crossBetween val="midCat"/>
      </c:valAx>
      <c:valAx>
        <c:axId val="171658227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0020735"/>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Cd change with ride height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Sheet1!$R$16</c:f>
              <c:strCache>
                <c:ptCount val="1"/>
                <c:pt idx="0">
                  <c:v>Cd</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Sheet1!$A$17:$A$21</c:f>
              <c:numCache>
                <c:formatCode>General</c:formatCode>
                <c:ptCount val="5"/>
                <c:pt idx="0">
                  <c:v>1</c:v>
                </c:pt>
                <c:pt idx="1">
                  <c:v>2</c:v>
                </c:pt>
                <c:pt idx="2">
                  <c:v>3</c:v>
                </c:pt>
                <c:pt idx="3">
                  <c:v>4</c:v>
                </c:pt>
                <c:pt idx="4">
                  <c:v>5</c:v>
                </c:pt>
              </c:numCache>
            </c:numRef>
          </c:xVal>
          <c:yVal>
            <c:numRef>
              <c:f>Sheet1!$R$17:$R$21</c:f>
              <c:numCache>
                <c:formatCode>General</c:formatCode>
                <c:ptCount val="5"/>
                <c:pt idx="0">
                  <c:v>1.0956241999758485</c:v>
                </c:pt>
                <c:pt idx="1">
                  <c:v>1.1011887453206135</c:v>
                </c:pt>
                <c:pt idx="2">
                  <c:v>1.1073097451998553</c:v>
                </c:pt>
                <c:pt idx="3">
                  <c:v>1.1284550175099628</c:v>
                </c:pt>
                <c:pt idx="4">
                  <c:v>1.0933983818379425</c:v>
                </c:pt>
              </c:numCache>
            </c:numRef>
          </c:yVal>
          <c:smooth val="0"/>
          <c:extLst>
            <c:ext xmlns:c16="http://schemas.microsoft.com/office/drawing/2014/chart" uri="{C3380CC4-5D6E-409C-BE32-E72D297353CC}">
              <c16:uniqueId val="{00000000-D5E3-4F92-B58E-BCBAC5FD7D51}"/>
            </c:ext>
          </c:extLst>
        </c:ser>
        <c:dLbls>
          <c:showLegendKey val="0"/>
          <c:showVal val="0"/>
          <c:showCatName val="0"/>
          <c:showSerName val="0"/>
          <c:showPercent val="0"/>
          <c:showBubbleSize val="0"/>
        </c:dLbls>
        <c:axId val="2004330143"/>
        <c:axId val="1857440383"/>
      </c:scatterChart>
      <c:valAx>
        <c:axId val="200433014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7440383"/>
        <c:crosses val="autoZero"/>
        <c:crossBetween val="midCat"/>
      </c:valAx>
      <c:valAx>
        <c:axId val="18574403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4330143"/>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CoP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Sheet1!$J$2:$J$3</c:f>
              <c:strCache>
                <c:ptCount val="2"/>
                <c:pt idx="0">
                  <c:v>CoP (%)</c:v>
                </c:pt>
                <c:pt idx="1">
                  <c:v>33.31134865</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Sheet1!$A$3:$A$12</c:f>
              <c:numCache>
                <c:formatCode>General</c:formatCode>
                <c:ptCount val="10"/>
                <c:pt idx="0">
                  <c:v>1</c:v>
                </c:pt>
                <c:pt idx="1">
                  <c:v>2</c:v>
                </c:pt>
                <c:pt idx="2">
                  <c:v>3</c:v>
                </c:pt>
                <c:pt idx="3">
                  <c:v>4</c:v>
                </c:pt>
                <c:pt idx="4">
                  <c:v>5</c:v>
                </c:pt>
                <c:pt idx="5">
                  <c:v>6</c:v>
                </c:pt>
                <c:pt idx="6">
                  <c:v>7</c:v>
                </c:pt>
                <c:pt idx="7">
                  <c:v>8</c:v>
                </c:pt>
                <c:pt idx="8">
                  <c:v>9</c:v>
                </c:pt>
                <c:pt idx="9">
                  <c:v>10</c:v>
                </c:pt>
              </c:numCache>
            </c:numRef>
          </c:xVal>
          <c:yVal>
            <c:numRef>
              <c:f>Sheet1!$J$3:$J$12</c:f>
              <c:numCache>
                <c:formatCode>General</c:formatCode>
                <c:ptCount val="10"/>
                <c:pt idx="0">
                  <c:v>33.311348653716976</c:v>
                </c:pt>
                <c:pt idx="1">
                  <c:v>43.371586861891572</c:v>
                </c:pt>
                <c:pt idx="2">
                  <c:v>33.581780538302283</c:v>
                </c:pt>
                <c:pt idx="3">
                  <c:v>18.257557724351344</c:v>
                </c:pt>
                <c:pt idx="4">
                  <c:v>49.745805795627859</c:v>
                </c:pt>
                <c:pt idx="5">
                  <c:v>25.654167790666303</c:v>
                </c:pt>
                <c:pt idx="6">
                  <c:v>43.770581778265644</c:v>
                </c:pt>
                <c:pt idx="7">
                  <c:v>27.858399296394019</c:v>
                </c:pt>
                <c:pt idx="8">
                  <c:v>42.165898617511516</c:v>
                </c:pt>
                <c:pt idx="9">
                  <c:v>33.44461305007588</c:v>
                </c:pt>
              </c:numCache>
            </c:numRef>
          </c:yVal>
          <c:smooth val="0"/>
          <c:extLst>
            <c:ext xmlns:c16="http://schemas.microsoft.com/office/drawing/2014/chart" uri="{C3380CC4-5D6E-409C-BE32-E72D297353CC}">
              <c16:uniqueId val="{00000000-1C71-4A07-8459-5D860564CF76}"/>
            </c:ext>
          </c:extLst>
        </c:ser>
        <c:dLbls>
          <c:showLegendKey val="0"/>
          <c:showVal val="0"/>
          <c:showCatName val="0"/>
          <c:showSerName val="0"/>
          <c:showPercent val="0"/>
          <c:showBubbleSize val="0"/>
        </c:dLbls>
        <c:axId val="2081066223"/>
        <c:axId val="1721514607"/>
      </c:scatterChart>
      <c:valAx>
        <c:axId val="208106622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1514607"/>
        <c:crosses val="autoZero"/>
        <c:crossBetween val="midCat"/>
      </c:valAx>
      <c:valAx>
        <c:axId val="17215146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1066223"/>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919</Words>
  <Characters>5241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Olliffe</dc:creator>
  <cp:keywords/>
  <dc:description/>
  <cp:lastModifiedBy>Peter Olliffe</cp:lastModifiedBy>
  <cp:revision>3</cp:revision>
  <dcterms:created xsi:type="dcterms:W3CDTF">2020-03-30T03:04:00Z</dcterms:created>
  <dcterms:modified xsi:type="dcterms:W3CDTF">2020-03-30T03:05:00Z</dcterms:modified>
</cp:coreProperties>
</file>