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CCCFE1" w14:textId="77777777" w:rsidR="00EB361C" w:rsidRDefault="00EB361C" w:rsidP="00EB361C">
      <w:r>
        <w:rPr>
          <w:noProof/>
        </w:rPr>
        <w:drawing>
          <wp:anchor distT="0" distB="0" distL="114300" distR="114300" simplePos="0" relativeHeight="251659264" behindDoc="0" locked="0" layoutInCell="1" allowOverlap="1" wp14:anchorId="1996FE7F" wp14:editId="50AE1372">
            <wp:simplePos x="914400" y="914400"/>
            <wp:positionH relativeFrom="margin">
              <wp:align>center</wp:align>
            </wp:positionH>
            <wp:positionV relativeFrom="margin">
              <wp:align>top</wp:align>
            </wp:positionV>
            <wp:extent cx="4633595" cy="1536065"/>
            <wp:effectExtent l="0" t="0" r="0" b="6985"/>
            <wp:wrapSquare wrapText="bothSides"/>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14:sizeRelH relativeFrom="page">
              <wp14:pctWidth>0</wp14:pctWidth>
            </wp14:sizeRelH>
            <wp14:sizeRelV relativeFrom="page">
              <wp14:pctHeight>0</wp14:pctHeight>
            </wp14:sizeRelV>
          </wp:anchor>
        </w:drawing>
      </w:r>
    </w:p>
    <w:p w14:paraId="124FD48A" w14:textId="77777777" w:rsidR="00EB361C" w:rsidRPr="00FF7E4F" w:rsidRDefault="00EB361C" w:rsidP="00EB361C"/>
    <w:p w14:paraId="1B9977E5" w14:textId="77777777" w:rsidR="00EB361C" w:rsidRPr="00FF7E4F" w:rsidRDefault="00EB361C" w:rsidP="00EB361C"/>
    <w:p w14:paraId="699943C9" w14:textId="77777777" w:rsidR="00EB361C" w:rsidRPr="00FF7E4F" w:rsidRDefault="00EB361C" w:rsidP="00EB361C"/>
    <w:p w14:paraId="37CA6DAE" w14:textId="77777777" w:rsidR="00EB361C" w:rsidRPr="00FF7E4F" w:rsidRDefault="00EB361C" w:rsidP="00EB361C"/>
    <w:p w14:paraId="6BDE891F" w14:textId="77777777" w:rsidR="00EB361C" w:rsidRPr="00FF7E4F" w:rsidRDefault="00EB361C" w:rsidP="00EB361C"/>
    <w:p w14:paraId="533F4D17" w14:textId="77777777" w:rsidR="00EB361C" w:rsidRPr="00FF7E4F" w:rsidRDefault="00EB361C" w:rsidP="00EB361C"/>
    <w:p w14:paraId="3E7D5BAC" w14:textId="77777777" w:rsidR="00EB361C" w:rsidRPr="00FF7E4F" w:rsidRDefault="00EB361C" w:rsidP="00EB361C"/>
    <w:p w14:paraId="6A32BA09" w14:textId="77777777" w:rsidR="00EB361C" w:rsidRPr="00FF7E4F" w:rsidRDefault="00EB361C" w:rsidP="00EB361C"/>
    <w:p w14:paraId="3717E255" w14:textId="77777777" w:rsidR="00EB361C" w:rsidRDefault="00EB361C" w:rsidP="00EB361C"/>
    <w:p w14:paraId="57474A92" w14:textId="77777777" w:rsidR="00FE0B01" w:rsidRDefault="00EB361C" w:rsidP="00EB361C">
      <w:pPr>
        <w:jc w:val="center"/>
        <w:rPr>
          <w:rStyle w:val="Strong"/>
          <w:rFonts w:cstheme="minorHAnsi"/>
          <w:sz w:val="40"/>
          <w:szCs w:val="40"/>
        </w:rPr>
      </w:pPr>
      <w:r>
        <w:rPr>
          <w:rStyle w:val="Strong"/>
          <w:rFonts w:cstheme="minorHAnsi"/>
          <w:sz w:val="40"/>
          <w:szCs w:val="40"/>
        </w:rPr>
        <w:t>M</w:t>
      </w:r>
      <w:r w:rsidRPr="00C6608B">
        <w:rPr>
          <w:rStyle w:val="Strong"/>
          <w:rFonts w:cstheme="minorHAnsi"/>
          <w:sz w:val="40"/>
          <w:szCs w:val="40"/>
        </w:rPr>
        <w:t>ale victims of female perpetrated Domestic Violence</w:t>
      </w:r>
      <w:r w:rsidR="00FE0B01">
        <w:rPr>
          <w:rStyle w:val="Strong"/>
          <w:rFonts w:cstheme="minorHAnsi"/>
          <w:sz w:val="40"/>
          <w:szCs w:val="40"/>
        </w:rPr>
        <w:t>.</w:t>
      </w:r>
    </w:p>
    <w:p w14:paraId="2A52A269" w14:textId="68426C72" w:rsidR="00EB361C" w:rsidRPr="00C6608B" w:rsidRDefault="00EB361C" w:rsidP="00EB361C">
      <w:pPr>
        <w:jc w:val="center"/>
        <w:rPr>
          <w:rStyle w:val="Strong"/>
          <w:rFonts w:cstheme="minorHAnsi"/>
          <w:sz w:val="40"/>
          <w:szCs w:val="40"/>
        </w:rPr>
      </w:pPr>
      <w:r>
        <w:rPr>
          <w:rStyle w:val="Strong"/>
          <w:rFonts w:cstheme="minorHAnsi"/>
          <w:sz w:val="40"/>
          <w:szCs w:val="40"/>
        </w:rPr>
        <w:t xml:space="preserve"> </w:t>
      </w:r>
      <w:r w:rsidR="004054E3">
        <w:rPr>
          <w:rStyle w:val="Strong"/>
          <w:rFonts w:cstheme="minorHAnsi"/>
          <w:sz w:val="40"/>
          <w:szCs w:val="40"/>
        </w:rPr>
        <w:t xml:space="preserve">An exploration into </w:t>
      </w:r>
      <w:r>
        <w:rPr>
          <w:rStyle w:val="Strong"/>
          <w:rFonts w:cstheme="minorHAnsi"/>
          <w:sz w:val="40"/>
          <w:szCs w:val="40"/>
        </w:rPr>
        <w:t xml:space="preserve">why </w:t>
      </w:r>
      <w:r w:rsidR="00FE0B01">
        <w:rPr>
          <w:rStyle w:val="Strong"/>
          <w:rFonts w:cstheme="minorHAnsi"/>
          <w:sz w:val="40"/>
          <w:szCs w:val="40"/>
        </w:rPr>
        <w:t xml:space="preserve">men </w:t>
      </w:r>
      <w:r w:rsidRPr="00C6608B">
        <w:rPr>
          <w:rStyle w:val="Strong"/>
          <w:rFonts w:cstheme="minorHAnsi"/>
          <w:sz w:val="40"/>
          <w:szCs w:val="40"/>
        </w:rPr>
        <w:t xml:space="preserve">exhibit reluctance in reporting to Police and to what extent does unconscious Gender Bias in </w:t>
      </w:r>
      <w:r>
        <w:rPr>
          <w:rStyle w:val="Strong"/>
          <w:rFonts w:cstheme="minorHAnsi"/>
          <w:sz w:val="40"/>
          <w:szCs w:val="40"/>
        </w:rPr>
        <w:t xml:space="preserve">Police </w:t>
      </w:r>
      <w:r w:rsidRPr="00C6608B">
        <w:rPr>
          <w:rStyle w:val="Strong"/>
          <w:rFonts w:cstheme="minorHAnsi"/>
          <w:sz w:val="40"/>
          <w:szCs w:val="40"/>
        </w:rPr>
        <w:t>play a role</w:t>
      </w:r>
      <w:r>
        <w:rPr>
          <w:rStyle w:val="Strong"/>
          <w:rFonts w:cstheme="minorHAnsi"/>
          <w:sz w:val="40"/>
          <w:szCs w:val="40"/>
        </w:rPr>
        <w:t>.</w:t>
      </w:r>
    </w:p>
    <w:p w14:paraId="3F2D4D38" w14:textId="77777777" w:rsidR="00EB361C" w:rsidRPr="00FF7E4F" w:rsidRDefault="00EB361C" w:rsidP="00EB361C">
      <w:pPr>
        <w:rPr>
          <w:sz w:val="32"/>
          <w:szCs w:val="32"/>
        </w:rPr>
      </w:pPr>
    </w:p>
    <w:p w14:paraId="47F8243A" w14:textId="77777777" w:rsidR="00EB361C" w:rsidRDefault="00EB361C" w:rsidP="00EB361C">
      <w:pPr>
        <w:rPr>
          <w:rStyle w:val="Strong"/>
          <w:sz w:val="32"/>
          <w:szCs w:val="32"/>
        </w:rPr>
      </w:pPr>
    </w:p>
    <w:p w14:paraId="15929878" w14:textId="77777777" w:rsidR="00EB361C" w:rsidRDefault="00EB361C" w:rsidP="00EB361C">
      <w:pPr>
        <w:ind w:firstLine="720"/>
        <w:jc w:val="center"/>
        <w:rPr>
          <w:rFonts w:cstheme="minorHAnsi"/>
          <w:b/>
          <w:bCs/>
          <w:sz w:val="32"/>
          <w:szCs w:val="32"/>
        </w:rPr>
      </w:pPr>
    </w:p>
    <w:p w14:paraId="33EFED71" w14:textId="77777777" w:rsidR="00EB361C" w:rsidRPr="00C6608B" w:rsidRDefault="00EB361C" w:rsidP="00EB361C">
      <w:pPr>
        <w:ind w:firstLine="720"/>
        <w:jc w:val="center"/>
        <w:rPr>
          <w:rFonts w:cstheme="minorHAnsi"/>
          <w:b/>
          <w:bCs/>
          <w:sz w:val="32"/>
          <w:szCs w:val="32"/>
        </w:rPr>
      </w:pPr>
      <w:r w:rsidRPr="00C6608B">
        <w:rPr>
          <w:rFonts w:cstheme="minorHAnsi"/>
          <w:b/>
          <w:bCs/>
          <w:sz w:val="32"/>
          <w:szCs w:val="32"/>
        </w:rPr>
        <w:t>Student: Naomi Sheree Saunders</w:t>
      </w:r>
    </w:p>
    <w:p w14:paraId="1674C439" w14:textId="77777777" w:rsidR="00EB361C" w:rsidRDefault="00EB361C" w:rsidP="00EB361C">
      <w:pPr>
        <w:ind w:firstLine="720"/>
        <w:jc w:val="center"/>
        <w:rPr>
          <w:rFonts w:cstheme="minorHAnsi"/>
          <w:b/>
          <w:bCs/>
          <w:sz w:val="32"/>
          <w:szCs w:val="32"/>
        </w:rPr>
      </w:pPr>
      <w:r w:rsidRPr="00C6608B">
        <w:rPr>
          <w:rFonts w:cstheme="minorHAnsi"/>
          <w:b/>
          <w:bCs/>
          <w:sz w:val="32"/>
          <w:szCs w:val="32"/>
        </w:rPr>
        <w:t>Student Number: 2117856</w:t>
      </w:r>
    </w:p>
    <w:p w14:paraId="18986CB7" w14:textId="77777777" w:rsidR="00EB361C" w:rsidRPr="00C6608B" w:rsidRDefault="00EB361C" w:rsidP="00EB361C">
      <w:pPr>
        <w:ind w:firstLine="720"/>
        <w:jc w:val="center"/>
        <w:rPr>
          <w:rFonts w:cstheme="minorHAnsi"/>
          <w:b/>
          <w:bCs/>
          <w:sz w:val="32"/>
          <w:szCs w:val="32"/>
        </w:rPr>
      </w:pPr>
    </w:p>
    <w:p w14:paraId="2A8F7030" w14:textId="77777777" w:rsidR="00EB361C" w:rsidRDefault="00EB361C" w:rsidP="00EB361C">
      <w:pPr>
        <w:ind w:firstLine="720"/>
        <w:jc w:val="center"/>
        <w:rPr>
          <w:rFonts w:cstheme="minorHAnsi"/>
          <w:b/>
          <w:bCs/>
          <w:sz w:val="32"/>
          <w:szCs w:val="32"/>
        </w:rPr>
      </w:pPr>
      <w:r w:rsidRPr="00C6608B">
        <w:rPr>
          <w:rFonts w:cstheme="minorHAnsi"/>
          <w:b/>
          <w:bCs/>
          <w:sz w:val="32"/>
          <w:szCs w:val="32"/>
        </w:rPr>
        <w:t>Degree: Professional Policing Practice</w:t>
      </w:r>
    </w:p>
    <w:p w14:paraId="5BCFB4C2" w14:textId="77777777" w:rsidR="00EB361C" w:rsidRDefault="00EB361C" w:rsidP="00EB361C">
      <w:pPr>
        <w:ind w:firstLine="720"/>
        <w:jc w:val="center"/>
        <w:rPr>
          <w:rFonts w:cstheme="minorHAnsi"/>
          <w:b/>
          <w:bCs/>
          <w:sz w:val="32"/>
          <w:szCs w:val="32"/>
        </w:rPr>
      </w:pPr>
      <w:r>
        <w:rPr>
          <w:rFonts w:cstheme="minorHAnsi"/>
          <w:b/>
          <w:bCs/>
          <w:sz w:val="32"/>
          <w:szCs w:val="32"/>
        </w:rPr>
        <w:t>Due Date: 6</w:t>
      </w:r>
      <w:r w:rsidRPr="00C6608B">
        <w:rPr>
          <w:rFonts w:cstheme="minorHAnsi"/>
          <w:b/>
          <w:bCs/>
          <w:sz w:val="32"/>
          <w:szCs w:val="32"/>
          <w:vertAlign w:val="superscript"/>
        </w:rPr>
        <w:t>th</w:t>
      </w:r>
      <w:r>
        <w:rPr>
          <w:rFonts w:cstheme="minorHAnsi"/>
          <w:b/>
          <w:bCs/>
          <w:sz w:val="32"/>
          <w:szCs w:val="32"/>
        </w:rPr>
        <w:t xml:space="preserve"> January 2025</w:t>
      </w:r>
    </w:p>
    <w:p w14:paraId="4A564FB7" w14:textId="69E851F3" w:rsidR="00EB361C" w:rsidRDefault="00EB361C" w:rsidP="00EB361C">
      <w:pPr>
        <w:ind w:firstLine="720"/>
        <w:jc w:val="center"/>
        <w:rPr>
          <w:rFonts w:cstheme="minorHAnsi"/>
          <w:b/>
          <w:bCs/>
          <w:sz w:val="32"/>
          <w:szCs w:val="32"/>
        </w:rPr>
      </w:pPr>
      <w:r>
        <w:rPr>
          <w:rFonts w:cstheme="minorHAnsi"/>
          <w:b/>
          <w:bCs/>
          <w:sz w:val="32"/>
          <w:szCs w:val="32"/>
        </w:rPr>
        <w:t xml:space="preserve">Word Count: </w:t>
      </w:r>
      <w:r w:rsidR="00797BF1">
        <w:rPr>
          <w:rFonts w:cstheme="minorHAnsi"/>
          <w:b/>
          <w:bCs/>
          <w:sz w:val="32"/>
          <w:szCs w:val="32"/>
        </w:rPr>
        <w:t>7</w:t>
      </w:r>
      <w:r w:rsidR="007B4C62">
        <w:rPr>
          <w:rFonts w:cstheme="minorHAnsi"/>
          <w:b/>
          <w:bCs/>
          <w:sz w:val="32"/>
          <w:szCs w:val="32"/>
        </w:rPr>
        <w:t>223</w:t>
      </w:r>
    </w:p>
    <w:p w14:paraId="6C3D0621" w14:textId="77777777" w:rsidR="00EB361C" w:rsidRDefault="00EB361C" w:rsidP="00EB361C">
      <w:pPr>
        <w:ind w:firstLine="720"/>
        <w:jc w:val="center"/>
        <w:rPr>
          <w:rFonts w:cstheme="minorHAnsi"/>
          <w:b/>
          <w:bCs/>
          <w:sz w:val="32"/>
          <w:szCs w:val="32"/>
        </w:rPr>
      </w:pPr>
    </w:p>
    <w:p w14:paraId="7C211A58" w14:textId="77777777" w:rsidR="00EB361C" w:rsidRDefault="00EB361C" w:rsidP="00EB361C">
      <w:pPr>
        <w:ind w:firstLine="720"/>
        <w:jc w:val="center"/>
        <w:rPr>
          <w:rFonts w:cstheme="minorHAnsi"/>
          <w:b/>
          <w:bCs/>
          <w:sz w:val="32"/>
          <w:szCs w:val="32"/>
        </w:rPr>
      </w:pPr>
    </w:p>
    <w:p w14:paraId="1CFC93A3" w14:textId="77777777" w:rsidR="00EB361C" w:rsidRDefault="00EB361C" w:rsidP="00EB361C">
      <w:pPr>
        <w:ind w:firstLine="720"/>
        <w:jc w:val="center"/>
        <w:rPr>
          <w:rFonts w:cstheme="minorHAnsi"/>
          <w:b/>
          <w:bCs/>
          <w:sz w:val="32"/>
          <w:szCs w:val="32"/>
        </w:rPr>
      </w:pPr>
    </w:p>
    <w:p w14:paraId="20B89CD3" w14:textId="77777777" w:rsidR="00EB361C" w:rsidRPr="00887A97" w:rsidRDefault="00EB361C" w:rsidP="00EB361C">
      <w:pPr>
        <w:ind w:firstLine="720"/>
        <w:rPr>
          <w:rFonts w:cstheme="minorHAnsi"/>
          <w:b/>
          <w:bCs/>
          <w:sz w:val="28"/>
          <w:szCs w:val="28"/>
          <w:u w:val="single"/>
        </w:rPr>
      </w:pPr>
      <w:r w:rsidRPr="00887A97">
        <w:rPr>
          <w:rFonts w:cstheme="minorHAnsi"/>
          <w:b/>
          <w:bCs/>
          <w:sz w:val="28"/>
          <w:szCs w:val="28"/>
          <w:u w:val="single"/>
        </w:rPr>
        <w:t>Acknowledgments.</w:t>
      </w:r>
    </w:p>
    <w:p w14:paraId="6564FE80" w14:textId="77777777" w:rsidR="00EB361C" w:rsidRDefault="00EB361C" w:rsidP="00EB361C">
      <w:pPr>
        <w:ind w:firstLine="720"/>
        <w:rPr>
          <w:rFonts w:cstheme="minorHAnsi"/>
          <w:b/>
          <w:bCs/>
          <w:sz w:val="32"/>
          <w:szCs w:val="32"/>
          <w:u w:val="single"/>
        </w:rPr>
      </w:pPr>
    </w:p>
    <w:p w14:paraId="70D09AB5" w14:textId="77777777" w:rsidR="00364EBD" w:rsidRDefault="00EB361C" w:rsidP="00EB361C">
      <w:pPr>
        <w:rPr>
          <w:rFonts w:cstheme="minorHAnsi"/>
          <w:sz w:val="24"/>
          <w:szCs w:val="24"/>
        </w:rPr>
      </w:pPr>
      <w:r w:rsidRPr="00100666">
        <w:rPr>
          <w:rFonts w:cstheme="minorHAnsi"/>
          <w:sz w:val="24"/>
          <w:szCs w:val="24"/>
        </w:rPr>
        <w:t>This degree has been a steep challenge to overcome personally and one I did not believe that I would have the ability to complete.</w:t>
      </w:r>
      <w:r w:rsidR="00364EBD">
        <w:rPr>
          <w:rFonts w:cstheme="minorHAnsi"/>
          <w:sz w:val="24"/>
          <w:szCs w:val="24"/>
        </w:rPr>
        <w:t xml:space="preserve"> If it were not for the people around me, both personally and professionally, it would have been too big of an undertaking.</w:t>
      </w:r>
    </w:p>
    <w:p w14:paraId="79F66A3C" w14:textId="77777777" w:rsidR="00364EBD" w:rsidRDefault="00364EBD" w:rsidP="00EB361C">
      <w:pPr>
        <w:rPr>
          <w:rFonts w:cstheme="minorHAnsi"/>
          <w:sz w:val="24"/>
          <w:szCs w:val="24"/>
        </w:rPr>
      </w:pPr>
    </w:p>
    <w:p w14:paraId="3EA84AE3" w14:textId="64A3C62C" w:rsidR="004054E3" w:rsidRDefault="00EB361C" w:rsidP="00EB361C">
      <w:pPr>
        <w:rPr>
          <w:rFonts w:cstheme="minorHAnsi"/>
          <w:sz w:val="24"/>
          <w:szCs w:val="24"/>
        </w:rPr>
      </w:pPr>
      <w:r w:rsidRPr="00100666">
        <w:rPr>
          <w:rFonts w:cstheme="minorHAnsi"/>
          <w:sz w:val="24"/>
          <w:szCs w:val="24"/>
        </w:rPr>
        <w:t xml:space="preserve"> I must express my deepest gratitude and show credit to my family, friends and colleagues who supported me. During my times of uncertainty in my abilities, my times of complaint and upset, they were the strength that pushed me through each chapter and deadline. </w:t>
      </w:r>
    </w:p>
    <w:p w14:paraId="4BE17BCB" w14:textId="77777777" w:rsidR="00364EBD" w:rsidRDefault="00364EBD" w:rsidP="00EB361C">
      <w:pPr>
        <w:rPr>
          <w:rFonts w:cstheme="minorHAnsi"/>
          <w:sz w:val="24"/>
          <w:szCs w:val="24"/>
        </w:rPr>
      </w:pPr>
    </w:p>
    <w:p w14:paraId="6E846903" w14:textId="742B5D54" w:rsidR="00EB361C" w:rsidRPr="00100666" w:rsidRDefault="00EB361C" w:rsidP="00EB361C">
      <w:pPr>
        <w:rPr>
          <w:rFonts w:cstheme="minorHAnsi"/>
          <w:sz w:val="24"/>
          <w:szCs w:val="24"/>
        </w:rPr>
      </w:pPr>
      <w:r w:rsidRPr="00100666">
        <w:rPr>
          <w:rFonts w:cstheme="minorHAnsi"/>
          <w:sz w:val="24"/>
          <w:szCs w:val="24"/>
        </w:rPr>
        <w:t>My biggest supporter and pillar of strength, however, was my calm, patient fiancé Sean, who relentlessly provided me with encouragement, support and love to get me through the past three years. There have been many personal sacrifices for this degree to be completed, and I am forever thankful for those who were understanding and patient.</w:t>
      </w:r>
    </w:p>
    <w:p w14:paraId="68BD833C" w14:textId="77777777" w:rsidR="00EB361C" w:rsidRPr="00100666" w:rsidRDefault="00EB361C" w:rsidP="00EB361C">
      <w:pPr>
        <w:rPr>
          <w:rFonts w:cstheme="minorHAnsi"/>
          <w:sz w:val="24"/>
          <w:szCs w:val="24"/>
        </w:rPr>
      </w:pPr>
    </w:p>
    <w:p w14:paraId="49608B68" w14:textId="3E3A8D08" w:rsidR="00EB361C" w:rsidRDefault="00EB361C" w:rsidP="00EB361C">
      <w:pPr>
        <w:rPr>
          <w:rFonts w:cstheme="minorHAnsi"/>
          <w:sz w:val="24"/>
          <w:szCs w:val="24"/>
        </w:rPr>
      </w:pPr>
      <w:r w:rsidRPr="00100666">
        <w:rPr>
          <w:rFonts w:cstheme="minorHAnsi"/>
          <w:sz w:val="24"/>
          <w:szCs w:val="24"/>
        </w:rPr>
        <w:t xml:space="preserve">I dedicate this paper to my brother who showed </w:t>
      </w:r>
      <w:r w:rsidR="00364EBD">
        <w:rPr>
          <w:rFonts w:cstheme="minorHAnsi"/>
          <w:sz w:val="24"/>
          <w:szCs w:val="24"/>
        </w:rPr>
        <w:t xml:space="preserve">me the meaning of </w:t>
      </w:r>
      <w:r w:rsidRPr="00100666">
        <w:rPr>
          <w:rFonts w:cstheme="minorHAnsi"/>
          <w:sz w:val="24"/>
          <w:szCs w:val="24"/>
        </w:rPr>
        <w:t>bravery and courage.</w:t>
      </w:r>
    </w:p>
    <w:p w14:paraId="17D1033A" w14:textId="77777777" w:rsidR="00EB361C" w:rsidRPr="00100666" w:rsidRDefault="00EB361C" w:rsidP="00EB361C">
      <w:pPr>
        <w:rPr>
          <w:rFonts w:cstheme="minorHAnsi"/>
          <w:sz w:val="24"/>
          <w:szCs w:val="24"/>
        </w:rPr>
      </w:pPr>
    </w:p>
    <w:p w14:paraId="487597DE" w14:textId="77777777" w:rsidR="00EB361C" w:rsidRDefault="00EB361C" w:rsidP="00EB361C">
      <w:pPr>
        <w:rPr>
          <w:rFonts w:cstheme="minorHAnsi"/>
          <w:sz w:val="24"/>
          <w:szCs w:val="24"/>
        </w:rPr>
      </w:pPr>
      <w:r w:rsidRPr="00100666">
        <w:rPr>
          <w:rFonts w:cstheme="minorHAnsi"/>
          <w:sz w:val="24"/>
          <w:szCs w:val="24"/>
        </w:rPr>
        <w:t>I also dedicate this paper to my late father, who despite not being in my life for over 20 years, motivates me with a want to be and do more.</w:t>
      </w:r>
    </w:p>
    <w:p w14:paraId="62500AA5" w14:textId="77777777" w:rsidR="00EB361C" w:rsidRPr="00100666" w:rsidRDefault="00EB361C" w:rsidP="00EB361C">
      <w:pPr>
        <w:rPr>
          <w:rFonts w:cstheme="minorHAnsi"/>
          <w:sz w:val="24"/>
          <w:szCs w:val="24"/>
        </w:rPr>
      </w:pPr>
    </w:p>
    <w:p w14:paraId="33B54478" w14:textId="680DC201" w:rsidR="00EB361C" w:rsidRPr="00100666" w:rsidRDefault="00EB361C" w:rsidP="00EB361C">
      <w:pPr>
        <w:rPr>
          <w:rFonts w:cstheme="minorHAnsi"/>
          <w:sz w:val="24"/>
          <w:szCs w:val="24"/>
        </w:rPr>
      </w:pPr>
      <w:r w:rsidRPr="00100666">
        <w:rPr>
          <w:rFonts w:cstheme="minorHAnsi"/>
          <w:sz w:val="24"/>
          <w:szCs w:val="24"/>
        </w:rPr>
        <w:t xml:space="preserve">And to my mum, the strongest and most fierce female – </w:t>
      </w:r>
      <w:r w:rsidR="004054E3" w:rsidRPr="00100666">
        <w:rPr>
          <w:rFonts w:cstheme="minorHAnsi"/>
          <w:sz w:val="24"/>
          <w:szCs w:val="24"/>
        </w:rPr>
        <w:t>thank you</w:t>
      </w:r>
      <w:r w:rsidRPr="00100666">
        <w:rPr>
          <w:rFonts w:cstheme="minorHAnsi"/>
          <w:sz w:val="24"/>
          <w:szCs w:val="24"/>
        </w:rPr>
        <w:t xml:space="preserve"> for raising me to be the same. You are my inspiration.</w:t>
      </w:r>
    </w:p>
    <w:p w14:paraId="4C1071FB" w14:textId="77777777" w:rsidR="00EB361C" w:rsidRPr="00100666" w:rsidRDefault="00EB361C" w:rsidP="00EB361C">
      <w:pPr>
        <w:rPr>
          <w:rFonts w:cstheme="minorHAnsi"/>
          <w:sz w:val="24"/>
          <w:szCs w:val="24"/>
        </w:rPr>
      </w:pPr>
    </w:p>
    <w:p w14:paraId="2DF1817A" w14:textId="77777777" w:rsidR="00EB361C" w:rsidRPr="00100666" w:rsidRDefault="00EB361C" w:rsidP="00EB361C">
      <w:pPr>
        <w:rPr>
          <w:rFonts w:cstheme="minorHAnsi"/>
          <w:sz w:val="24"/>
          <w:szCs w:val="24"/>
        </w:rPr>
      </w:pPr>
      <w:r w:rsidRPr="00100666">
        <w:rPr>
          <w:rFonts w:cstheme="minorHAnsi"/>
          <w:sz w:val="24"/>
          <w:szCs w:val="24"/>
        </w:rPr>
        <w:t xml:space="preserve">Finally, thank you to South Wales Police in conjunction with the University, for choosing me to be a representative and guiding me through this journey. </w:t>
      </w:r>
      <w:r>
        <w:rPr>
          <w:rFonts w:cstheme="minorHAnsi"/>
          <w:sz w:val="24"/>
          <w:szCs w:val="24"/>
        </w:rPr>
        <w:t>To my tutor Stephanie Brown, I wish to thank you personally for your feedback, efficiency and commitment to me and trust in this piece.</w:t>
      </w:r>
    </w:p>
    <w:p w14:paraId="2500F040" w14:textId="77777777" w:rsidR="00EB361C" w:rsidRPr="00100666" w:rsidRDefault="00EB361C" w:rsidP="00EB361C">
      <w:pPr>
        <w:ind w:firstLine="720"/>
        <w:rPr>
          <w:rFonts w:cstheme="minorHAnsi"/>
          <w:b/>
          <w:bCs/>
          <w:sz w:val="24"/>
          <w:szCs w:val="24"/>
          <w:u w:val="single"/>
        </w:rPr>
      </w:pPr>
    </w:p>
    <w:p w14:paraId="300D934E" w14:textId="77777777" w:rsidR="00EB361C" w:rsidRDefault="00EB361C" w:rsidP="00EB361C">
      <w:pPr>
        <w:ind w:firstLine="720"/>
        <w:rPr>
          <w:rFonts w:cstheme="minorHAnsi"/>
          <w:b/>
          <w:bCs/>
          <w:sz w:val="32"/>
          <w:szCs w:val="32"/>
          <w:u w:val="single"/>
        </w:rPr>
      </w:pPr>
    </w:p>
    <w:p w14:paraId="13D8D8D4" w14:textId="77777777" w:rsidR="00EB361C" w:rsidRDefault="00EB361C" w:rsidP="00EB361C">
      <w:pPr>
        <w:ind w:firstLine="720"/>
        <w:rPr>
          <w:rFonts w:cstheme="minorHAnsi"/>
          <w:b/>
          <w:bCs/>
          <w:sz w:val="32"/>
          <w:szCs w:val="32"/>
          <w:u w:val="single"/>
        </w:rPr>
      </w:pPr>
    </w:p>
    <w:p w14:paraId="0102E70E" w14:textId="77777777" w:rsidR="00EB361C" w:rsidRDefault="00EB361C" w:rsidP="00EB361C">
      <w:pPr>
        <w:ind w:firstLine="720"/>
        <w:rPr>
          <w:rFonts w:cstheme="minorHAnsi"/>
          <w:b/>
          <w:bCs/>
          <w:sz w:val="32"/>
          <w:szCs w:val="32"/>
          <w:u w:val="single"/>
        </w:rPr>
      </w:pPr>
    </w:p>
    <w:p w14:paraId="6766B3BD" w14:textId="77777777" w:rsidR="00EB361C" w:rsidRDefault="00EB361C" w:rsidP="00EB361C">
      <w:pPr>
        <w:jc w:val="both"/>
        <w:rPr>
          <w:rFonts w:cstheme="minorHAnsi"/>
          <w:b/>
          <w:bCs/>
          <w:sz w:val="32"/>
          <w:szCs w:val="32"/>
          <w:u w:val="single"/>
        </w:rPr>
      </w:pPr>
    </w:p>
    <w:p w14:paraId="6A0A4794" w14:textId="77777777" w:rsidR="00EB361C" w:rsidRDefault="00EB361C" w:rsidP="00EB361C">
      <w:pPr>
        <w:jc w:val="both"/>
        <w:rPr>
          <w:rFonts w:cstheme="minorHAnsi"/>
          <w:b/>
          <w:bCs/>
          <w:sz w:val="32"/>
          <w:szCs w:val="32"/>
          <w:u w:val="single"/>
        </w:rPr>
      </w:pPr>
    </w:p>
    <w:p w14:paraId="2768EFFA" w14:textId="77777777" w:rsidR="00EB361C" w:rsidRDefault="00EB361C" w:rsidP="00EB361C">
      <w:pPr>
        <w:jc w:val="both"/>
        <w:rPr>
          <w:rFonts w:cstheme="minorHAnsi"/>
          <w:b/>
          <w:bCs/>
          <w:sz w:val="32"/>
          <w:szCs w:val="32"/>
          <w:u w:val="single"/>
        </w:rPr>
      </w:pPr>
    </w:p>
    <w:p w14:paraId="7FCB2348" w14:textId="77777777" w:rsidR="00EB361C" w:rsidRDefault="00EB361C" w:rsidP="00EB361C">
      <w:pPr>
        <w:jc w:val="both"/>
        <w:rPr>
          <w:rFonts w:cstheme="minorHAnsi"/>
          <w:b/>
          <w:bCs/>
          <w:sz w:val="32"/>
          <w:szCs w:val="32"/>
          <w:u w:val="single"/>
        </w:rPr>
      </w:pPr>
    </w:p>
    <w:p w14:paraId="2F157CB7" w14:textId="77777777" w:rsidR="00EB361C" w:rsidRDefault="00EB361C" w:rsidP="00EB361C">
      <w:pPr>
        <w:jc w:val="both"/>
        <w:rPr>
          <w:rFonts w:cstheme="minorHAnsi"/>
          <w:b/>
          <w:bCs/>
          <w:sz w:val="32"/>
          <w:szCs w:val="32"/>
          <w:u w:val="single"/>
        </w:rPr>
      </w:pPr>
    </w:p>
    <w:p w14:paraId="665E402F" w14:textId="77777777" w:rsidR="00EB361C" w:rsidRDefault="00EB361C" w:rsidP="00EB361C">
      <w:pPr>
        <w:jc w:val="both"/>
        <w:rPr>
          <w:rFonts w:cstheme="minorHAnsi"/>
          <w:sz w:val="32"/>
          <w:szCs w:val="32"/>
        </w:rPr>
      </w:pPr>
    </w:p>
    <w:p w14:paraId="48D144C2" w14:textId="77777777" w:rsidR="00EB361C" w:rsidRPr="00887A97" w:rsidRDefault="00EB361C" w:rsidP="00EB361C">
      <w:pPr>
        <w:ind w:left="720"/>
        <w:jc w:val="both"/>
        <w:rPr>
          <w:rFonts w:cstheme="minorHAnsi"/>
          <w:b/>
          <w:bCs/>
          <w:sz w:val="28"/>
          <w:szCs w:val="28"/>
          <w:u w:val="single"/>
        </w:rPr>
      </w:pPr>
      <w:r w:rsidRPr="00C6608B">
        <w:rPr>
          <w:rFonts w:cstheme="minorHAnsi"/>
          <w:b/>
          <w:bCs/>
          <w:sz w:val="28"/>
          <w:szCs w:val="28"/>
          <w:u w:val="single"/>
        </w:rPr>
        <w:t>Declaration</w:t>
      </w:r>
      <w:r w:rsidRPr="00887A97">
        <w:rPr>
          <w:rFonts w:cstheme="minorHAnsi"/>
          <w:b/>
          <w:bCs/>
          <w:sz w:val="28"/>
          <w:szCs w:val="28"/>
          <w:u w:val="single"/>
        </w:rPr>
        <w:t>:</w:t>
      </w:r>
    </w:p>
    <w:p w14:paraId="1F479FB8"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This work has not previously been accepted in substance for any degree and is not being concurrently submitted in candidature for any degree.   </w:t>
      </w:r>
    </w:p>
    <w:p w14:paraId="19C71623"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Signed: </w:t>
      </w:r>
      <w:r>
        <w:rPr>
          <w:rFonts w:cstheme="minorHAnsi"/>
          <w:sz w:val="24"/>
          <w:szCs w:val="24"/>
        </w:rPr>
        <w:t>Naomi Sheree Saunders</w:t>
      </w:r>
      <w:r w:rsidRPr="00887A97">
        <w:rPr>
          <w:rFonts w:cstheme="minorHAnsi"/>
          <w:sz w:val="24"/>
          <w:szCs w:val="24"/>
        </w:rPr>
        <w:tab/>
      </w:r>
      <w:r w:rsidRPr="00887A97">
        <w:rPr>
          <w:rFonts w:cstheme="minorHAnsi"/>
          <w:sz w:val="24"/>
          <w:szCs w:val="24"/>
        </w:rPr>
        <w:tab/>
      </w:r>
      <w:r w:rsidRPr="00887A97">
        <w:rPr>
          <w:rFonts w:cstheme="minorHAnsi"/>
          <w:sz w:val="24"/>
          <w:szCs w:val="24"/>
        </w:rPr>
        <w:tab/>
      </w:r>
      <w:r w:rsidRPr="00C6608B">
        <w:rPr>
          <w:rFonts w:cstheme="minorHAnsi"/>
          <w:sz w:val="24"/>
          <w:szCs w:val="24"/>
        </w:rPr>
        <w:t xml:space="preserve">Date: </w:t>
      </w:r>
      <w:r>
        <w:rPr>
          <w:rFonts w:cstheme="minorHAnsi"/>
          <w:sz w:val="24"/>
          <w:szCs w:val="24"/>
        </w:rPr>
        <w:t>04/01/2025</w:t>
      </w:r>
    </w:p>
    <w:p w14:paraId="05A8EA5A" w14:textId="77777777" w:rsidR="00EB361C" w:rsidRPr="00C6608B" w:rsidRDefault="00EB361C" w:rsidP="00EB361C">
      <w:pPr>
        <w:ind w:left="720"/>
        <w:jc w:val="both"/>
        <w:rPr>
          <w:rFonts w:cstheme="minorHAnsi"/>
          <w:sz w:val="24"/>
          <w:szCs w:val="24"/>
        </w:rPr>
      </w:pPr>
    </w:p>
    <w:p w14:paraId="3C332390" w14:textId="77777777" w:rsidR="00EB361C" w:rsidRPr="00887A97" w:rsidRDefault="00EB361C" w:rsidP="00EB361C">
      <w:pPr>
        <w:ind w:left="720"/>
        <w:jc w:val="both"/>
        <w:rPr>
          <w:rFonts w:cstheme="minorHAnsi"/>
          <w:b/>
          <w:bCs/>
          <w:sz w:val="28"/>
          <w:szCs w:val="28"/>
          <w:u w:val="single"/>
        </w:rPr>
      </w:pPr>
      <w:r w:rsidRPr="00C6608B">
        <w:rPr>
          <w:rFonts w:cstheme="minorHAnsi"/>
          <w:b/>
          <w:bCs/>
          <w:sz w:val="28"/>
          <w:szCs w:val="28"/>
          <w:u w:val="single"/>
        </w:rPr>
        <w:t>Statement 1</w:t>
      </w:r>
      <w:r w:rsidRPr="00887A97">
        <w:rPr>
          <w:rFonts w:cstheme="minorHAnsi"/>
          <w:b/>
          <w:bCs/>
          <w:sz w:val="28"/>
          <w:szCs w:val="28"/>
          <w:u w:val="single"/>
        </w:rPr>
        <w:t>:</w:t>
      </w:r>
    </w:p>
    <w:p w14:paraId="10E80CE1"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This dissertation is being submitted in partial fulfilment of the requirements for the degree of BSc. </w:t>
      </w:r>
    </w:p>
    <w:p w14:paraId="3142C4BE"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Signed: </w:t>
      </w:r>
      <w:r>
        <w:rPr>
          <w:rFonts w:cstheme="minorHAnsi"/>
          <w:sz w:val="24"/>
          <w:szCs w:val="24"/>
        </w:rPr>
        <w:t>Naomi Sheree Saunders</w:t>
      </w:r>
      <w:r w:rsidRPr="00887A97">
        <w:rPr>
          <w:rFonts w:cstheme="minorHAnsi"/>
          <w:sz w:val="24"/>
          <w:szCs w:val="24"/>
        </w:rPr>
        <w:tab/>
      </w:r>
      <w:r w:rsidRPr="00887A97">
        <w:rPr>
          <w:rFonts w:cstheme="minorHAnsi"/>
          <w:sz w:val="24"/>
          <w:szCs w:val="24"/>
        </w:rPr>
        <w:tab/>
      </w:r>
      <w:r w:rsidRPr="00887A97">
        <w:rPr>
          <w:rFonts w:cstheme="minorHAnsi"/>
          <w:sz w:val="24"/>
          <w:szCs w:val="24"/>
        </w:rPr>
        <w:tab/>
      </w:r>
      <w:r w:rsidRPr="00C6608B">
        <w:rPr>
          <w:rFonts w:cstheme="minorHAnsi"/>
          <w:sz w:val="24"/>
          <w:szCs w:val="24"/>
        </w:rPr>
        <w:t xml:space="preserve">Date: </w:t>
      </w:r>
      <w:r>
        <w:rPr>
          <w:rFonts w:cstheme="minorHAnsi"/>
          <w:sz w:val="24"/>
          <w:szCs w:val="24"/>
        </w:rPr>
        <w:t>04/01/2025</w:t>
      </w:r>
    </w:p>
    <w:p w14:paraId="69827EEB" w14:textId="77777777" w:rsidR="00EB361C" w:rsidRPr="00C6608B" w:rsidRDefault="00EB361C" w:rsidP="00EB361C">
      <w:pPr>
        <w:ind w:left="720"/>
        <w:jc w:val="both"/>
        <w:rPr>
          <w:rFonts w:cstheme="minorHAnsi"/>
          <w:sz w:val="24"/>
          <w:szCs w:val="24"/>
        </w:rPr>
      </w:pPr>
    </w:p>
    <w:p w14:paraId="4E4BEBAA" w14:textId="77777777" w:rsidR="00EB361C" w:rsidRPr="00887A97" w:rsidRDefault="00EB361C" w:rsidP="00EB361C">
      <w:pPr>
        <w:ind w:left="720"/>
        <w:jc w:val="both"/>
        <w:rPr>
          <w:rFonts w:cstheme="minorHAnsi"/>
          <w:b/>
          <w:bCs/>
          <w:sz w:val="28"/>
          <w:szCs w:val="28"/>
          <w:u w:val="single"/>
        </w:rPr>
      </w:pPr>
      <w:r w:rsidRPr="00C6608B">
        <w:rPr>
          <w:rFonts w:cstheme="minorHAnsi"/>
          <w:b/>
          <w:bCs/>
          <w:sz w:val="28"/>
          <w:szCs w:val="28"/>
          <w:u w:val="single"/>
        </w:rPr>
        <w:t>Statement 2</w:t>
      </w:r>
      <w:r w:rsidRPr="00887A97">
        <w:rPr>
          <w:rFonts w:cstheme="minorHAnsi"/>
          <w:b/>
          <w:bCs/>
          <w:sz w:val="28"/>
          <w:szCs w:val="28"/>
          <w:u w:val="single"/>
        </w:rPr>
        <w:t>:</w:t>
      </w:r>
    </w:p>
    <w:p w14:paraId="519CC0FB"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This dissertation is the result of my own independent work/investigation, except where otherwise stated. Other sources are acknowledged by footnotes giving explicit references.  A bibliography is appended. </w:t>
      </w:r>
    </w:p>
    <w:p w14:paraId="05A4506D"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Signed: </w:t>
      </w:r>
      <w:r>
        <w:rPr>
          <w:rFonts w:cstheme="minorHAnsi"/>
          <w:sz w:val="24"/>
          <w:szCs w:val="24"/>
        </w:rPr>
        <w:t>Naomi Sheree Saunders</w:t>
      </w:r>
      <w:r w:rsidRPr="00887A97">
        <w:rPr>
          <w:rFonts w:cstheme="minorHAnsi"/>
          <w:sz w:val="24"/>
          <w:szCs w:val="24"/>
        </w:rPr>
        <w:tab/>
      </w:r>
      <w:r w:rsidRPr="00887A97">
        <w:rPr>
          <w:rFonts w:cstheme="minorHAnsi"/>
          <w:sz w:val="24"/>
          <w:szCs w:val="24"/>
        </w:rPr>
        <w:tab/>
      </w:r>
      <w:r w:rsidRPr="00887A97">
        <w:rPr>
          <w:rFonts w:cstheme="minorHAnsi"/>
          <w:sz w:val="24"/>
          <w:szCs w:val="24"/>
        </w:rPr>
        <w:tab/>
      </w:r>
      <w:r w:rsidRPr="00C6608B">
        <w:rPr>
          <w:rFonts w:cstheme="minorHAnsi"/>
          <w:sz w:val="24"/>
          <w:szCs w:val="24"/>
        </w:rPr>
        <w:t xml:space="preserve">Date: </w:t>
      </w:r>
      <w:r>
        <w:rPr>
          <w:rFonts w:cstheme="minorHAnsi"/>
          <w:sz w:val="24"/>
          <w:szCs w:val="24"/>
        </w:rPr>
        <w:t>04/01/2025</w:t>
      </w:r>
    </w:p>
    <w:p w14:paraId="0BAE2703" w14:textId="77777777" w:rsidR="00EB361C" w:rsidRPr="00C6608B" w:rsidRDefault="00EB361C" w:rsidP="00EB361C">
      <w:pPr>
        <w:ind w:left="720"/>
        <w:jc w:val="both"/>
        <w:rPr>
          <w:rFonts w:cstheme="minorHAnsi"/>
          <w:sz w:val="24"/>
          <w:szCs w:val="24"/>
        </w:rPr>
      </w:pPr>
    </w:p>
    <w:p w14:paraId="331B6785" w14:textId="77777777" w:rsidR="00EB361C" w:rsidRPr="00887A97" w:rsidRDefault="00EB361C" w:rsidP="00EB361C">
      <w:pPr>
        <w:ind w:left="720"/>
        <w:jc w:val="both"/>
        <w:rPr>
          <w:rFonts w:cstheme="minorHAnsi"/>
          <w:b/>
          <w:bCs/>
          <w:sz w:val="28"/>
          <w:szCs w:val="28"/>
          <w:u w:val="single"/>
        </w:rPr>
      </w:pPr>
      <w:r w:rsidRPr="00C6608B">
        <w:rPr>
          <w:rFonts w:cstheme="minorHAnsi"/>
          <w:b/>
          <w:bCs/>
          <w:sz w:val="28"/>
          <w:szCs w:val="28"/>
          <w:u w:val="single"/>
        </w:rPr>
        <w:t>Statement 3</w:t>
      </w:r>
      <w:r w:rsidRPr="00887A97">
        <w:rPr>
          <w:rFonts w:cstheme="minorHAnsi"/>
          <w:b/>
          <w:bCs/>
          <w:sz w:val="28"/>
          <w:szCs w:val="28"/>
          <w:u w:val="single"/>
        </w:rPr>
        <w:t>:</w:t>
      </w:r>
    </w:p>
    <w:p w14:paraId="3D5F3375" w14:textId="77777777" w:rsidR="00EB361C" w:rsidRPr="00887A97" w:rsidRDefault="00EB361C" w:rsidP="00EB361C">
      <w:pPr>
        <w:ind w:left="720"/>
        <w:jc w:val="both"/>
        <w:rPr>
          <w:rFonts w:cstheme="minorHAnsi"/>
          <w:sz w:val="24"/>
          <w:szCs w:val="24"/>
        </w:rPr>
      </w:pPr>
      <w:r w:rsidRPr="00C6608B">
        <w:rPr>
          <w:rFonts w:cstheme="minorHAnsi"/>
          <w:sz w:val="24"/>
          <w:szCs w:val="24"/>
        </w:rPr>
        <w:t xml:space="preserve">I hereby give consent for my dissertation, if accepted, to be available for photocopying and for interlibrary loan, and for the title and summary to be made available to outside organisations. </w:t>
      </w:r>
    </w:p>
    <w:p w14:paraId="0845D6B1" w14:textId="77777777" w:rsidR="00EB361C" w:rsidRPr="00887A97" w:rsidRDefault="00EB361C" w:rsidP="00EB361C">
      <w:pPr>
        <w:ind w:left="720"/>
        <w:jc w:val="both"/>
        <w:rPr>
          <w:rFonts w:cstheme="minorHAnsi"/>
          <w:sz w:val="24"/>
          <w:szCs w:val="24"/>
        </w:rPr>
      </w:pPr>
      <w:r w:rsidRPr="00C6608B">
        <w:rPr>
          <w:rFonts w:cstheme="minorHAnsi"/>
          <w:sz w:val="24"/>
          <w:szCs w:val="24"/>
        </w:rPr>
        <w:t>Signed</w:t>
      </w:r>
      <w:r w:rsidRPr="00887A97">
        <w:rPr>
          <w:rFonts w:cstheme="minorHAnsi"/>
          <w:sz w:val="24"/>
          <w:szCs w:val="24"/>
        </w:rPr>
        <w:t>:</w:t>
      </w:r>
      <w:r w:rsidRPr="00887A97">
        <w:rPr>
          <w:rFonts w:cstheme="minorHAnsi"/>
          <w:sz w:val="24"/>
          <w:szCs w:val="24"/>
        </w:rPr>
        <w:tab/>
      </w:r>
      <w:r>
        <w:rPr>
          <w:rFonts w:cstheme="minorHAnsi"/>
          <w:sz w:val="24"/>
          <w:szCs w:val="24"/>
        </w:rPr>
        <w:t xml:space="preserve"> Naomi Sheree Saunders</w:t>
      </w:r>
      <w:r w:rsidRPr="00887A97">
        <w:rPr>
          <w:rFonts w:cstheme="minorHAnsi"/>
          <w:sz w:val="24"/>
          <w:szCs w:val="24"/>
        </w:rPr>
        <w:tab/>
      </w:r>
      <w:r w:rsidRPr="00887A97">
        <w:rPr>
          <w:rFonts w:cstheme="minorHAnsi"/>
          <w:sz w:val="24"/>
          <w:szCs w:val="24"/>
        </w:rPr>
        <w:tab/>
      </w:r>
      <w:r w:rsidRPr="00887A97">
        <w:rPr>
          <w:rFonts w:cstheme="minorHAnsi"/>
          <w:sz w:val="24"/>
          <w:szCs w:val="24"/>
        </w:rPr>
        <w:tab/>
      </w:r>
      <w:r w:rsidRPr="00C6608B">
        <w:rPr>
          <w:rFonts w:cstheme="minorHAnsi"/>
          <w:sz w:val="24"/>
          <w:szCs w:val="24"/>
        </w:rPr>
        <w:t>Date:</w:t>
      </w:r>
      <w:r>
        <w:rPr>
          <w:rFonts w:cstheme="minorHAnsi"/>
          <w:sz w:val="24"/>
          <w:szCs w:val="24"/>
        </w:rPr>
        <w:t xml:space="preserve"> 04/01/2025</w:t>
      </w:r>
    </w:p>
    <w:p w14:paraId="7A49E6D7" w14:textId="77777777" w:rsidR="00EB361C" w:rsidRPr="00C6608B" w:rsidRDefault="00EB361C" w:rsidP="00EB361C">
      <w:pPr>
        <w:ind w:left="720"/>
        <w:jc w:val="both"/>
        <w:rPr>
          <w:rFonts w:cstheme="minorHAnsi"/>
          <w:sz w:val="24"/>
          <w:szCs w:val="24"/>
        </w:rPr>
      </w:pPr>
    </w:p>
    <w:p w14:paraId="0029BC32" w14:textId="77777777" w:rsidR="00EB361C" w:rsidRPr="00887A97" w:rsidRDefault="00EB361C" w:rsidP="00EB361C">
      <w:pPr>
        <w:ind w:left="720"/>
        <w:jc w:val="both"/>
        <w:rPr>
          <w:rFonts w:cstheme="minorHAnsi"/>
          <w:b/>
          <w:bCs/>
          <w:sz w:val="28"/>
          <w:szCs w:val="28"/>
          <w:u w:val="single"/>
        </w:rPr>
      </w:pPr>
      <w:r w:rsidRPr="00C6608B">
        <w:rPr>
          <w:rFonts w:cstheme="minorHAnsi"/>
          <w:b/>
          <w:bCs/>
          <w:sz w:val="28"/>
          <w:szCs w:val="28"/>
          <w:u w:val="single"/>
        </w:rPr>
        <w:t>Statement 4</w:t>
      </w:r>
      <w:r w:rsidRPr="00887A97">
        <w:rPr>
          <w:rFonts w:cstheme="minorHAnsi"/>
          <w:b/>
          <w:bCs/>
          <w:sz w:val="28"/>
          <w:szCs w:val="28"/>
          <w:u w:val="single"/>
        </w:rPr>
        <w:t>:</w:t>
      </w:r>
    </w:p>
    <w:p w14:paraId="5C2587D4" w14:textId="77777777" w:rsidR="00EB361C" w:rsidRDefault="00EB361C" w:rsidP="00EB361C">
      <w:pPr>
        <w:ind w:left="720"/>
        <w:jc w:val="both"/>
        <w:rPr>
          <w:rFonts w:cstheme="minorHAnsi"/>
          <w:sz w:val="24"/>
          <w:szCs w:val="24"/>
        </w:rPr>
      </w:pPr>
      <w:r w:rsidRPr="00C6608B">
        <w:rPr>
          <w:rFonts w:cstheme="minorHAnsi"/>
          <w:sz w:val="24"/>
          <w:szCs w:val="24"/>
        </w:rPr>
        <w:lastRenderedPageBreak/>
        <w:t xml:space="preserve">I hereby give consent for my dissertation, if accepted, to be available on the university’s IT system to those who have consent to use the system. </w:t>
      </w:r>
    </w:p>
    <w:p w14:paraId="26D8BCAA" w14:textId="77777777" w:rsidR="00EB361C" w:rsidRPr="00C6608B" w:rsidRDefault="00EB361C" w:rsidP="00EB361C">
      <w:pPr>
        <w:ind w:left="720"/>
        <w:jc w:val="both"/>
        <w:rPr>
          <w:rFonts w:cstheme="minorHAnsi"/>
          <w:sz w:val="24"/>
          <w:szCs w:val="24"/>
        </w:rPr>
      </w:pPr>
      <w:r w:rsidRPr="00C6608B">
        <w:rPr>
          <w:rFonts w:cstheme="minorHAnsi"/>
          <w:sz w:val="24"/>
          <w:szCs w:val="24"/>
        </w:rPr>
        <w:t xml:space="preserve">Signed: </w:t>
      </w:r>
      <w:r>
        <w:rPr>
          <w:rFonts w:cstheme="minorHAnsi"/>
          <w:sz w:val="24"/>
          <w:szCs w:val="24"/>
        </w:rPr>
        <w:t>Naomi Sheree Saunders</w:t>
      </w:r>
      <w:r w:rsidRPr="00887A97">
        <w:rPr>
          <w:rFonts w:cstheme="minorHAnsi"/>
          <w:sz w:val="24"/>
          <w:szCs w:val="24"/>
        </w:rPr>
        <w:tab/>
      </w:r>
      <w:r w:rsidRPr="00887A97">
        <w:rPr>
          <w:rFonts w:cstheme="minorHAnsi"/>
          <w:sz w:val="24"/>
          <w:szCs w:val="24"/>
        </w:rPr>
        <w:tab/>
      </w:r>
      <w:r w:rsidRPr="00887A97">
        <w:rPr>
          <w:rFonts w:cstheme="minorHAnsi"/>
          <w:sz w:val="24"/>
          <w:szCs w:val="24"/>
        </w:rPr>
        <w:tab/>
      </w:r>
      <w:r w:rsidRPr="00C6608B">
        <w:rPr>
          <w:rFonts w:cstheme="minorHAnsi"/>
          <w:sz w:val="24"/>
          <w:szCs w:val="24"/>
        </w:rPr>
        <w:t>Date:</w:t>
      </w:r>
      <w:r>
        <w:rPr>
          <w:rFonts w:cstheme="minorHAnsi"/>
          <w:sz w:val="24"/>
          <w:szCs w:val="24"/>
        </w:rPr>
        <w:t xml:space="preserve"> 04/01/2025</w:t>
      </w:r>
    </w:p>
    <w:p w14:paraId="63CA9627" w14:textId="77777777" w:rsidR="00EB361C" w:rsidRPr="00887A97" w:rsidRDefault="00EB361C" w:rsidP="00EB361C">
      <w:pPr>
        <w:ind w:firstLine="720"/>
        <w:jc w:val="both"/>
        <w:rPr>
          <w:rFonts w:cstheme="minorHAnsi"/>
          <w:b/>
          <w:bCs/>
          <w:sz w:val="24"/>
          <w:szCs w:val="24"/>
          <w:u w:val="single"/>
        </w:rPr>
      </w:pPr>
    </w:p>
    <w:p w14:paraId="6DEF528C" w14:textId="77777777" w:rsidR="00EB361C" w:rsidRPr="00887A97" w:rsidRDefault="00EB361C" w:rsidP="00EB361C">
      <w:pPr>
        <w:rPr>
          <w:sz w:val="24"/>
          <w:szCs w:val="24"/>
          <w:lang w:val="en-US"/>
        </w:rPr>
      </w:pPr>
    </w:p>
    <w:p w14:paraId="113EB2C8" w14:textId="4611B347" w:rsidR="00EB361C" w:rsidRPr="0080661A" w:rsidRDefault="00855256" w:rsidP="00EB361C">
      <w:pPr>
        <w:tabs>
          <w:tab w:val="left" w:pos="2492"/>
        </w:tabs>
        <w:spacing w:line="360" w:lineRule="auto"/>
        <w:rPr>
          <w:sz w:val="28"/>
          <w:szCs w:val="28"/>
          <w:u w:val="single"/>
        </w:rPr>
      </w:pPr>
      <w:r w:rsidRPr="0080661A">
        <w:rPr>
          <w:sz w:val="28"/>
          <w:szCs w:val="28"/>
          <w:u w:val="single"/>
        </w:rPr>
        <w:t>Abstract.</w:t>
      </w:r>
    </w:p>
    <w:p w14:paraId="3B2055B2" w14:textId="650B1654" w:rsidR="00D159E3" w:rsidRDefault="00755968" w:rsidP="00755968">
      <w:pPr>
        <w:tabs>
          <w:tab w:val="left" w:pos="2492"/>
        </w:tabs>
        <w:spacing w:line="360" w:lineRule="auto"/>
        <w:rPr>
          <w:sz w:val="24"/>
          <w:szCs w:val="24"/>
        </w:rPr>
      </w:pPr>
      <w:r>
        <w:t xml:space="preserve">      </w:t>
      </w:r>
      <w:r w:rsidRPr="0080661A">
        <w:rPr>
          <w:sz w:val="24"/>
          <w:szCs w:val="24"/>
        </w:rPr>
        <w:t xml:space="preserve">This dissertation explores the complex issue of male victims of female perpetrated violence, focusing on the factors contributing to their reluctance to report incidents and whether unconscious gender bias in Police has any influence. Despite increasing recognition of male victims in intimate partner domestic violence initiated by female perpetrators, societal perceptions and institutionalised structures often mitigate or ignore these experiences. Drawing on qualitive and quantitative data, this research aims to identify key themes of sociocultural, psychological and systematic barriers that deter male victims from seeking help and support. Additionally, it seeks to examine if unconscious bias exists in Policing which may be influenced by gender stereotyping. Due to Police being the first response to any domestic related incident, it is imperative that Police Officers views were sought </w:t>
      </w:r>
      <w:r w:rsidR="00E66A85" w:rsidRPr="0080661A">
        <w:rPr>
          <w:sz w:val="24"/>
          <w:szCs w:val="24"/>
        </w:rPr>
        <w:t xml:space="preserve">to see whether this is the case. Establishing a victim with a male and female present with one word against another is a test </w:t>
      </w:r>
      <w:r w:rsidR="001E6F45" w:rsidRPr="0080661A">
        <w:rPr>
          <w:sz w:val="24"/>
          <w:szCs w:val="24"/>
        </w:rPr>
        <w:t>for</w:t>
      </w:r>
      <w:r w:rsidR="00E66A85" w:rsidRPr="0080661A">
        <w:rPr>
          <w:sz w:val="24"/>
          <w:szCs w:val="24"/>
        </w:rPr>
        <w:t xml:space="preserve"> Police Officers, who although remain impartial, </w:t>
      </w:r>
      <w:r w:rsidR="001E6F45" w:rsidRPr="0080661A">
        <w:rPr>
          <w:sz w:val="24"/>
          <w:szCs w:val="24"/>
        </w:rPr>
        <w:t>must</w:t>
      </w:r>
      <w:r w:rsidR="00E66A85" w:rsidRPr="0080661A">
        <w:rPr>
          <w:sz w:val="24"/>
          <w:szCs w:val="24"/>
        </w:rPr>
        <w:t xml:space="preserve"> take positive action when at scene and faced with a </w:t>
      </w:r>
      <w:r w:rsidR="001E6F45" w:rsidRPr="0080661A">
        <w:rPr>
          <w:sz w:val="24"/>
          <w:szCs w:val="24"/>
        </w:rPr>
        <w:t>contradicting narrative</w:t>
      </w:r>
      <w:r w:rsidR="00E66A85" w:rsidRPr="0080661A">
        <w:rPr>
          <w:sz w:val="24"/>
          <w:szCs w:val="24"/>
        </w:rPr>
        <w:t>.</w:t>
      </w:r>
    </w:p>
    <w:p w14:paraId="2E1D4EDB" w14:textId="1E5B4FDC" w:rsidR="00D159E3" w:rsidRPr="0080661A" w:rsidRDefault="00D159E3" w:rsidP="00755968">
      <w:pPr>
        <w:tabs>
          <w:tab w:val="left" w:pos="2492"/>
        </w:tabs>
        <w:spacing w:line="360" w:lineRule="auto"/>
        <w:rPr>
          <w:sz w:val="24"/>
          <w:szCs w:val="24"/>
        </w:rPr>
      </w:pPr>
      <w:r>
        <w:rPr>
          <w:sz w:val="24"/>
          <w:szCs w:val="24"/>
        </w:rPr>
        <w:t xml:space="preserve">     </w:t>
      </w:r>
      <w:r w:rsidR="00797BF1">
        <w:rPr>
          <w:sz w:val="24"/>
          <w:szCs w:val="24"/>
        </w:rPr>
        <w:t xml:space="preserve">  </w:t>
      </w:r>
      <w:r>
        <w:rPr>
          <w:sz w:val="24"/>
          <w:szCs w:val="24"/>
        </w:rPr>
        <w:t xml:space="preserve">To address these issues the dissertation suggests targeted proposals to reduce stigma, enhance institutional accountability and promote gender specific approaches to domestic violence and abuse. By illuminating the unique challenges faced by male victims of female perpetrated violence, this research underscores the importance of dismantling gender biases in both society and </w:t>
      </w:r>
      <w:r w:rsidR="00364EBD">
        <w:rPr>
          <w:sz w:val="24"/>
          <w:szCs w:val="24"/>
        </w:rPr>
        <w:t xml:space="preserve">the </w:t>
      </w:r>
      <w:r>
        <w:rPr>
          <w:sz w:val="24"/>
          <w:szCs w:val="24"/>
        </w:rPr>
        <w:t>Police</w:t>
      </w:r>
      <w:r w:rsidR="00364EBD">
        <w:rPr>
          <w:sz w:val="24"/>
          <w:szCs w:val="24"/>
        </w:rPr>
        <w:t xml:space="preserve"> Force</w:t>
      </w:r>
      <w:r>
        <w:rPr>
          <w:sz w:val="24"/>
          <w:szCs w:val="24"/>
        </w:rPr>
        <w:t xml:space="preserve">. This dissertation contributes to </w:t>
      </w:r>
      <w:r w:rsidR="00364EBD">
        <w:rPr>
          <w:sz w:val="24"/>
          <w:szCs w:val="24"/>
        </w:rPr>
        <w:t>a hopefully</w:t>
      </w:r>
      <w:r>
        <w:rPr>
          <w:sz w:val="24"/>
          <w:szCs w:val="24"/>
        </w:rPr>
        <w:t xml:space="preserve"> growing body of literature advocating for a more nuanced understanding of female to male domestic abuse.</w:t>
      </w:r>
    </w:p>
    <w:p w14:paraId="3864475B" w14:textId="75243DAD" w:rsidR="00855256" w:rsidRPr="00364EBD" w:rsidRDefault="00797BF1" w:rsidP="00364EBD">
      <w:pPr>
        <w:tabs>
          <w:tab w:val="left" w:pos="2492"/>
        </w:tabs>
        <w:spacing w:line="360" w:lineRule="auto"/>
        <w:rPr>
          <w:b/>
          <w:bCs/>
          <w:sz w:val="24"/>
          <w:szCs w:val="24"/>
        </w:rPr>
      </w:pPr>
      <w:r w:rsidRPr="00797BF1">
        <w:rPr>
          <w:sz w:val="28"/>
          <w:szCs w:val="28"/>
        </w:rPr>
        <w:t xml:space="preserve">       </w:t>
      </w:r>
      <w:r w:rsidRPr="00797BF1">
        <w:rPr>
          <w:sz w:val="24"/>
          <w:szCs w:val="24"/>
        </w:rPr>
        <w:t xml:space="preserve"> The sampling for this dissertation was small</w:t>
      </w:r>
      <w:r>
        <w:rPr>
          <w:sz w:val="24"/>
          <w:szCs w:val="24"/>
        </w:rPr>
        <w:t xml:space="preserve"> due to little interest piqued in answering the questionnaire provided to an open source, as well as a limited word count. However, the answers provided gave an insight into the topic and linked with the literature review which ultimately provided room for analysis and recommendations at the end.</w:t>
      </w:r>
    </w:p>
    <w:p w14:paraId="737008FB" w14:textId="6EF174CA" w:rsidR="00EB361C" w:rsidRPr="0001207A" w:rsidRDefault="00EB361C" w:rsidP="00EB361C">
      <w:pPr>
        <w:tabs>
          <w:tab w:val="left" w:pos="2492"/>
        </w:tabs>
        <w:spacing w:line="360" w:lineRule="auto"/>
        <w:rPr>
          <w:sz w:val="28"/>
          <w:szCs w:val="28"/>
          <w:u w:val="single"/>
        </w:rPr>
      </w:pPr>
    </w:p>
    <w:sdt>
      <w:sdtPr>
        <w:id w:val="69589213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8C493AB" w14:textId="5EE866D1" w:rsidR="002F7B1F" w:rsidRDefault="002F7B1F">
          <w:pPr>
            <w:pStyle w:val="TOCHeading"/>
          </w:pPr>
          <w:r>
            <w:t>Contents</w:t>
          </w:r>
        </w:p>
        <w:p w14:paraId="5148EAEE" w14:textId="65DCE74D" w:rsidR="004E2E5B" w:rsidRDefault="002F7B1F">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6882022" w:history="1">
            <w:r w:rsidR="004E2E5B" w:rsidRPr="00671DC6">
              <w:rPr>
                <w:rStyle w:val="Hyperlink"/>
                <w:b/>
                <w:bCs/>
                <w:noProof/>
              </w:rPr>
              <w:t>1. Literature Review.</w:t>
            </w:r>
            <w:r w:rsidR="004E2E5B">
              <w:rPr>
                <w:noProof/>
                <w:webHidden/>
              </w:rPr>
              <w:tab/>
            </w:r>
            <w:r w:rsidR="004E2E5B">
              <w:rPr>
                <w:noProof/>
                <w:webHidden/>
              </w:rPr>
              <w:fldChar w:fldCharType="begin"/>
            </w:r>
            <w:r w:rsidR="004E2E5B">
              <w:rPr>
                <w:noProof/>
                <w:webHidden/>
              </w:rPr>
              <w:instrText xml:space="preserve"> PAGEREF _Toc186882022 \h </w:instrText>
            </w:r>
            <w:r w:rsidR="004E2E5B">
              <w:rPr>
                <w:noProof/>
                <w:webHidden/>
              </w:rPr>
            </w:r>
            <w:r w:rsidR="004E2E5B">
              <w:rPr>
                <w:noProof/>
                <w:webHidden/>
              </w:rPr>
              <w:fldChar w:fldCharType="separate"/>
            </w:r>
            <w:r w:rsidR="004E2E5B">
              <w:rPr>
                <w:noProof/>
                <w:webHidden/>
              </w:rPr>
              <w:t>6</w:t>
            </w:r>
            <w:r w:rsidR="004E2E5B">
              <w:rPr>
                <w:noProof/>
                <w:webHidden/>
              </w:rPr>
              <w:fldChar w:fldCharType="end"/>
            </w:r>
          </w:hyperlink>
        </w:p>
        <w:p w14:paraId="75698566" w14:textId="2B7DC761"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3" w:history="1">
            <w:r w:rsidRPr="00671DC6">
              <w:rPr>
                <w:rStyle w:val="Hyperlink"/>
                <w:b/>
                <w:bCs/>
                <w:noProof/>
              </w:rPr>
              <w:t>1.1 Introduction.</w:t>
            </w:r>
            <w:r>
              <w:rPr>
                <w:noProof/>
                <w:webHidden/>
              </w:rPr>
              <w:tab/>
            </w:r>
            <w:r>
              <w:rPr>
                <w:noProof/>
                <w:webHidden/>
              </w:rPr>
              <w:fldChar w:fldCharType="begin"/>
            </w:r>
            <w:r>
              <w:rPr>
                <w:noProof/>
                <w:webHidden/>
              </w:rPr>
              <w:instrText xml:space="preserve"> PAGEREF _Toc186882023 \h </w:instrText>
            </w:r>
            <w:r>
              <w:rPr>
                <w:noProof/>
                <w:webHidden/>
              </w:rPr>
            </w:r>
            <w:r>
              <w:rPr>
                <w:noProof/>
                <w:webHidden/>
              </w:rPr>
              <w:fldChar w:fldCharType="separate"/>
            </w:r>
            <w:r>
              <w:rPr>
                <w:noProof/>
                <w:webHidden/>
              </w:rPr>
              <w:t>6</w:t>
            </w:r>
            <w:r>
              <w:rPr>
                <w:noProof/>
                <w:webHidden/>
              </w:rPr>
              <w:fldChar w:fldCharType="end"/>
            </w:r>
          </w:hyperlink>
        </w:p>
        <w:p w14:paraId="6C2F8B32" w14:textId="0F892388"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4" w:history="1">
            <w:r w:rsidRPr="00671DC6">
              <w:rPr>
                <w:rStyle w:val="Hyperlink"/>
                <w:b/>
                <w:bCs/>
                <w:noProof/>
              </w:rPr>
              <w:t>1.2 Domestic Violence.</w:t>
            </w:r>
            <w:r>
              <w:rPr>
                <w:noProof/>
                <w:webHidden/>
              </w:rPr>
              <w:tab/>
            </w:r>
            <w:r>
              <w:rPr>
                <w:noProof/>
                <w:webHidden/>
              </w:rPr>
              <w:fldChar w:fldCharType="begin"/>
            </w:r>
            <w:r>
              <w:rPr>
                <w:noProof/>
                <w:webHidden/>
              </w:rPr>
              <w:instrText xml:space="preserve"> PAGEREF _Toc186882024 \h </w:instrText>
            </w:r>
            <w:r>
              <w:rPr>
                <w:noProof/>
                <w:webHidden/>
              </w:rPr>
            </w:r>
            <w:r>
              <w:rPr>
                <w:noProof/>
                <w:webHidden/>
              </w:rPr>
              <w:fldChar w:fldCharType="separate"/>
            </w:r>
            <w:r>
              <w:rPr>
                <w:noProof/>
                <w:webHidden/>
              </w:rPr>
              <w:t>7</w:t>
            </w:r>
            <w:r>
              <w:rPr>
                <w:noProof/>
                <w:webHidden/>
              </w:rPr>
              <w:fldChar w:fldCharType="end"/>
            </w:r>
          </w:hyperlink>
        </w:p>
        <w:p w14:paraId="76FBE1CA" w14:textId="190E2791"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5" w:history="1">
            <w:r w:rsidRPr="00671DC6">
              <w:rPr>
                <w:rStyle w:val="Hyperlink"/>
                <w:b/>
                <w:bCs/>
                <w:noProof/>
              </w:rPr>
              <w:t>1.3 Prevalence of Domestic Violence Against Men.</w:t>
            </w:r>
            <w:r>
              <w:rPr>
                <w:noProof/>
                <w:webHidden/>
              </w:rPr>
              <w:tab/>
            </w:r>
            <w:r>
              <w:rPr>
                <w:noProof/>
                <w:webHidden/>
              </w:rPr>
              <w:fldChar w:fldCharType="begin"/>
            </w:r>
            <w:r>
              <w:rPr>
                <w:noProof/>
                <w:webHidden/>
              </w:rPr>
              <w:instrText xml:space="preserve"> PAGEREF _Toc186882025 \h </w:instrText>
            </w:r>
            <w:r>
              <w:rPr>
                <w:noProof/>
                <w:webHidden/>
              </w:rPr>
            </w:r>
            <w:r>
              <w:rPr>
                <w:noProof/>
                <w:webHidden/>
              </w:rPr>
              <w:fldChar w:fldCharType="separate"/>
            </w:r>
            <w:r>
              <w:rPr>
                <w:noProof/>
                <w:webHidden/>
              </w:rPr>
              <w:t>8</w:t>
            </w:r>
            <w:r>
              <w:rPr>
                <w:noProof/>
                <w:webHidden/>
              </w:rPr>
              <w:fldChar w:fldCharType="end"/>
            </w:r>
          </w:hyperlink>
        </w:p>
        <w:p w14:paraId="3812007D" w14:textId="3B4BD19A"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6" w:history="1">
            <w:r w:rsidRPr="00671DC6">
              <w:rPr>
                <w:rStyle w:val="Hyperlink"/>
                <w:b/>
                <w:bCs/>
                <w:noProof/>
              </w:rPr>
              <w:t>1.4 Factors Contributing to Underreporting.</w:t>
            </w:r>
            <w:r>
              <w:rPr>
                <w:noProof/>
                <w:webHidden/>
              </w:rPr>
              <w:tab/>
            </w:r>
            <w:r>
              <w:rPr>
                <w:noProof/>
                <w:webHidden/>
              </w:rPr>
              <w:fldChar w:fldCharType="begin"/>
            </w:r>
            <w:r>
              <w:rPr>
                <w:noProof/>
                <w:webHidden/>
              </w:rPr>
              <w:instrText xml:space="preserve"> PAGEREF _Toc186882026 \h </w:instrText>
            </w:r>
            <w:r>
              <w:rPr>
                <w:noProof/>
                <w:webHidden/>
              </w:rPr>
            </w:r>
            <w:r>
              <w:rPr>
                <w:noProof/>
                <w:webHidden/>
              </w:rPr>
              <w:fldChar w:fldCharType="separate"/>
            </w:r>
            <w:r>
              <w:rPr>
                <w:noProof/>
                <w:webHidden/>
              </w:rPr>
              <w:t>9</w:t>
            </w:r>
            <w:r>
              <w:rPr>
                <w:noProof/>
                <w:webHidden/>
              </w:rPr>
              <w:fldChar w:fldCharType="end"/>
            </w:r>
          </w:hyperlink>
        </w:p>
        <w:p w14:paraId="25A989DD" w14:textId="6B89671B"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7" w:history="1">
            <w:r w:rsidRPr="00671DC6">
              <w:rPr>
                <w:rStyle w:val="Hyperlink"/>
                <w:b/>
                <w:bCs/>
                <w:noProof/>
              </w:rPr>
              <w:t>1.5 Lack of Resources and Support: “Invisibility of services”.</w:t>
            </w:r>
            <w:r>
              <w:rPr>
                <w:noProof/>
                <w:webHidden/>
              </w:rPr>
              <w:tab/>
            </w:r>
            <w:r>
              <w:rPr>
                <w:noProof/>
                <w:webHidden/>
              </w:rPr>
              <w:fldChar w:fldCharType="begin"/>
            </w:r>
            <w:r>
              <w:rPr>
                <w:noProof/>
                <w:webHidden/>
              </w:rPr>
              <w:instrText xml:space="preserve"> PAGEREF _Toc186882027 \h </w:instrText>
            </w:r>
            <w:r>
              <w:rPr>
                <w:noProof/>
                <w:webHidden/>
              </w:rPr>
            </w:r>
            <w:r>
              <w:rPr>
                <w:noProof/>
                <w:webHidden/>
              </w:rPr>
              <w:fldChar w:fldCharType="separate"/>
            </w:r>
            <w:r>
              <w:rPr>
                <w:noProof/>
                <w:webHidden/>
              </w:rPr>
              <w:t>10</w:t>
            </w:r>
            <w:r>
              <w:rPr>
                <w:noProof/>
                <w:webHidden/>
              </w:rPr>
              <w:fldChar w:fldCharType="end"/>
            </w:r>
          </w:hyperlink>
        </w:p>
        <w:p w14:paraId="741A9D94" w14:textId="20C42327"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8" w:history="1">
            <w:r w:rsidRPr="00671DC6">
              <w:rPr>
                <w:rStyle w:val="Hyperlink"/>
                <w:b/>
                <w:bCs/>
                <w:noProof/>
              </w:rPr>
              <w:t>1.6 Police on Domestic Violence.</w:t>
            </w:r>
            <w:r>
              <w:rPr>
                <w:noProof/>
                <w:webHidden/>
              </w:rPr>
              <w:tab/>
            </w:r>
            <w:r>
              <w:rPr>
                <w:noProof/>
                <w:webHidden/>
              </w:rPr>
              <w:fldChar w:fldCharType="begin"/>
            </w:r>
            <w:r>
              <w:rPr>
                <w:noProof/>
                <w:webHidden/>
              </w:rPr>
              <w:instrText xml:space="preserve"> PAGEREF _Toc186882028 \h </w:instrText>
            </w:r>
            <w:r>
              <w:rPr>
                <w:noProof/>
                <w:webHidden/>
              </w:rPr>
            </w:r>
            <w:r>
              <w:rPr>
                <w:noProof/>
                <w:webHidden/>
              </w:rPr>
              <w:fldChar w:fldCharType="separate"/>
            </w:r>
            <w:r>
              <w:rPr>
                <w:noProof/>
                <w:webHidden/>
              </w:rPr>
              <w:t>11</w:t>
            </w:r>
            <w:r>
              <w:rPr>
                <w:noProof/>
                <w:webHidden/>
              </w:rPr>
              <w:fldChar w:fldCharType="end"/>
            </w:r>
          </w:hyperlink>
        </w:p>
        <w:p w14:paraId="3C1C1CBE" w14:textId="20B93AB6"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29" w:history="1">
            <w:r w:rsidRPr="00671DC6">
              <w:rPr>
                <w:rStyle w:val="Hyperlink"/>
                <w:b/>
                <w:bCs/>
                <w:noProof/>
              </w:rPr>
              <w:t>1.7 Conclusion.</w:t>
            </w:r>
            <w:r>
              <w:rPr>
                <w:noProof/>
                <w:webHidden/>
              </w:rPr>
              <w:tab/>
            </w:r>
            <w:r>
              <w:rPr>
                <w:noProof/>
                <w:webHidden/>
              </w:rPr>
              <w:fldChar w:fldCharType="begin"/>
            </w:r>
            <w:r>
              <w:rPr>
                <w:noProof/>
                <w:webHidden/>
              </w:rPr>
              <w:instrText xml:space="preserve"> PAGEREF _Toc186882029 \h </w:instrText>
            </w:r>
            <w:r>
              <w:rPr>
                <w:noProof/>
                <w:webHidden/>
              </w:rPr>
            </w:r>
            <w:r>
              <w:rPr>
                <w:noProof/>
                <w:webHidden/>
              </w:rPr>
              <w:fldChar w:fldCharType="separate"/>
            </w:r>
            <w:r>
              <w:rPr>
                <w:noProof/>
                <w:webHidden/>
              </w:rPr>
              <w:t>12</w:t>
            </w:r>
            <w:r>
              <w:rPr>
                <w:noProof/>
                <w:webHidden/>
              </w:rPr>
              <w:fldChar w:fldCharType="end"/>
            </w:r>
          </w:hyperlink>
        </w:p>
        <w:p w14:paraId="1D87871B" w14:textId="50F770AA" w:rsidR="004E2E5B" w:rsidRDefault="004E2E5B">
          <w:pPr>
            <w:pStyle w:val="TOC1"/>
            <w:tabs>
              <w:tab w:val="right" w:leader="dot" w:pos="9016"/>
            </w:tabs>
            <w:rPr>
              <w:rFonts w:cstheme="minorBidi"/>
              <w:noProof/>
              <w:kern w:val="2"/>
              <w:sz w:val="24"/>
              <w:szCs w:val="24"/>
              <w:lang w:val="en-GB" w:eastAsia="en-GB"/>
              <w14:ligatures w14:val="standardContextual"/>
            </w:rPr>
          </w:pPr>
          <w:hyperlink w:anchor="_Toc186882030" w:history="1">
            <w:r w:rsidRPr="00671DC6">
              <w:rPr>
                <w:rStyle w:val="Hyperlink"/>
                <w:b/>
                <w:bCs/>
                <w:noProof/>
              </w:rPr>
              <w:t>2. Research Methodology.</w:t>
            </w:r>
            <w:r>
              <w:rPr>
                <w:noProof/>
                <w:webHidden/>
              </w:rPr>
              <w:tab/>
            </w:r>
            <w:r>
              <w:rPr>
                <w:noProof/>
                <w:webHidden/>
              </w:rPr>
              <w:fldChar w:fldCharType="begin"/>
            </w:r>
            <w:r>
              <w:rPr>
                <w:noProof/>
                <w:webHidden/>
              </w:rPr>
              <w:instrText xml:space="preserve"> PAGEREF _Toc186882030 \h </w:instrText>
            </w:r>
            <w:r>
              <w:rPr>
                <w:noProof/>
                <w:webHidden/>
              </w:rPr>
            </w:r>
            <w:r>
              <w:rPr>
                <w:noProof/>
                <w:webHidden/>
              </w:rPr>
              <w:fldChar w:fldCharType="separate"/>
            </w:r>
            <w:r>
              <w:rPr>
                <w:noProof/>
                <w:webHidden/>
              </w:rPr>
              <w:t>13</w:t>
            </w:r>
            <w:r>
              <w:rPr>
                <w:noProof/>
                <w:webHidden/>
              </w:rPr>
              <w:fldChar w:fldCharType="end"/>
            </w:r>
          </w:hyperlink>
        </w:p>
        <w:p w14:paraId="7356E7BA" w14:textId="2E4E2E96"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1" w:history="1">
            <w:r w:rsidRPr="00671DC6">
              <w:rPr>
                <w:rStyle w:val="Hyperlink"/>
                <w:b/>
                <w:bCs/>
                <w:noProof/>
              </w:rPr>
              <w:t>2.1 Introduction.</w:t>
            </w:r>
            <w:r>
              <w:rPr>
                <w:noProof/>
                <w:webHidden/>
              </w:rPr>
              <w:tab/>
            </w:r>
            <w:r>
              <w:rPr>
                <w:noProof/>
                <w:webHidden/>
              </w:rPr>
              <w:fldChar w:fldCharType="begin"/>
            </w:r>
            <w:r>
              <w:rPr>
                <w:noProof/>
                <w:webHidden/>
              </w:rPr>
              <w:instrText xml:space="preserve"> PAGEREF _Toc186882031 \h </w:instrText>
            </w:r>
            <w:r>
              <w:rPr>
                <w:noProof/>
                <w:webHidden/>
              </w:rPr>
            </w:r>
            <w:r>
              <w:rPr>
                <w:noProof/>
                <w:webHidden/>
              </w:rPr>
              <w:fldChar w:fldCharType="separate"/>
            </w:r>
            <w:r>
              <w:rPr>
                <w:noProof/>
                <w:webHidden/>
              </w:rPr>
              <w:t>13</w:t>
            </w:r>
            <w:r>
              <w:rPr>
                <w:noProof/>
                <w:webHidden/>
              </w:rPr>
              <w:fldChar w:fldCharType="end"/>
            </w:r>
          </w:hyperlink>
        </w:p>
        <w:p w14:paraId="6804D15D" w14:textId="16B2993B"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2" w:history="1">
            <w:r w:rsidRPr="00671DC6">
              <w:rPr>
                <w:rStyle w:val="Hyperlink"/>
                <w:b/>
                <w:bCs/>
                <w:noProof/>
              </w:rPr>
              <w:t>2.2 Ethical practice, independence and impartiality.</w:t>
            </w:r>
            <w:r>
              <w:rPr>
                <w:noProof/>
                <w:webHidden/>
              </w:rPr>
              <w:tab/>
            </w:r>
            <w:r>
              <w:rPr>
                <w:noProof/>
                <w:webHidden/>
              </w:rPr>
              <w:fldChar w:fldCharType="begin"/>
            </w:r>
            <w:r>
              <w:rPr>
                <w:noProof/>
                <w:webHidden/>
              </w:rPr>
              <w:instrText xml:space="preserve"> PAGEREF _Toc186882032 \h </w:instrText>
            </w:r>
            <w:r>
              <w:rPr>
                <w:noProof/>
                <w:webHidden/>
              </w:rPr>
            </w:r>
            <w:r>
              <w:rPr>
                <w:noProof/>
                <w:webHidden/>
              </w:rPr>
              <w:fldChar w:fldCharType="separate"/>
            </w:r>
            <w:r>
              <w:rPr>
                <w:noProof/>
                <w:webHidden/>
              </w:rPr>
              <w:t>13</w:t>
            </w:r>
            <w:r>
              <w:rPr>
                <w:noProof/>
                <w:webHidden/>
              </w:rPr>
              <w:fldChar w:fldCharType="end"/>
            </w:r>
          </w:hyperlink>
        </w:p>
        <w:p w14:paraId="1BE0D44C" w14:textId="16EEC3E5"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3" w:history="1">
            <w:r w:rsidRPr="00671DC6">
              <w:rPr>
                <w:rStyle w:val="Hyperlink"/>
                <w:b/>
                <w:bCs/>
                <w:noProof/>
              </w:rPr>
              <w:t>2.3 Ethical research and participant confidentiality.</w:t>
            </w:r>
            <w:r>
              <w:rPr>
                <w:noProof/>
                <w:webHidden/>
              </w:rPr>
              <w:tab/>
            </w:r>
            <w:r>
              <w:rPr>
                <w:noProof/>
                <w:webHidden/>
              </w:rPr>
              <w:fldChar w:fldCharType="begin"/>
            </w:r>
            <w:r>
              <w:rPr>
                <w:noProof/>
                <w:webHidden/>
              </w:rPr>
              <w:instrText xml:space="preserve"> PAGEREF _Toc186882033 \h </w:instrText>
            </w:r>
            <w:r>
              <w:rPr>
                <w:noProof/>
                <w:webHidden/>
              </w:rPr>
            </w:r>
            <w:r>
              <w:rPr>
                <w:noProof/>
                <w:webHidden/>
              </w:rPr>
              <w:fldChar w:fldCharType="separate"/>
            </w:r>
            <w:r>
              <w:rPr>
                <w:noProof/>
                <w:webHidden/>
              </w:rPr>
              <w:t>14</w:t>
            </w:r>
            <w:r>
              <w:rPr>
                <w:noProof/>
                <w:webHidden/>
              </w:rPr>
              <w:fldChar w:fldCharType="end"/>
            </w:r>
          </w:hyperlink>
        </w:p>
        <w:p w14:paraId="1B3D3696" w14:textId="23657846"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4" w:history="1">
            <w:r w:rsidRPr="00671DC6">
              <w:rPr>
                <w:rStyle w:val="Hyperlink"/>
                <w:b/>
                <w:bCs/>
                <w:noProof/>
              </w:rPr>
              <w:t>2.4 Research methods.</w:t>
            </w:r>
            <w:r>
              <w:rPr>
                <w:noProof/>
                <w:webHidden/>
              </w:rPr>
              <w:tab/>
            </w:r>
            <w:r>
              <w:rPr>
                <w:noProof/>
                <w:webHidden/>
              </w:rPr>
              <w:fldChar w:fldCharType="begin"/>
            </w:r>
            <w:r>
              <w:rPr>
                <w:noProof/>
                <w:webHidden/>
              </w:rPr>
              <w:instrText xml:space="preserve"> PAGEREF _Toc186882034 \h </w:instrText>
            </w:r>
            <w:r>
              <w:rPr>
                <w:noProof/>
                <w:webHidden/>
              </w:rPr>
            </w:r>
            <w:r>
              <w:rPr>
                <w:noProof/>
                <w:webHidden/>
              </w:rPr>
              <w:fldChar w:fldCharType="separate"/>
            </w:r>
            <w:r>
              <w:rPr>
                <w:noProof/>
                <w:webHidden/>
              </w:rPr>
              <w:t>14</w:t>
            </w:r>
            <w:r>
              <w:rPr>
                <w:noProof/>
                <w:webHidden/>
              </w:rPr>
              <w:fldChar w:fldCharType="end"/>
            </w:r>
          </w:hyperlink>
        </w:p>
        <w:p w14:paraId="1663DD34" w14:textId="5AC0E59D"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5" w:history="1">
            <w:r w:rsidRPr="00671DC6">
              <w:rPr>
                <w:rStyle w:val="Hyperlink"/>
                <w:b/>
                <w:bCs/>
                <w:noProof/>
              </w:rPr>
              <w:t>2.5 Research tools.</w:t>
            </w:r>
            <w:r>
              <w:rPr>
                <w:noProof/>
                <w:webHidden/>
              </w:rPr>
              <w:tab/>
            </w:r>
            <w:r>
              <w:rPr>
                <w:noProof/>
                <w:webHidden/>
              </w:rPr>
              <w:fldChar w:fldCharType="begin"/>
            </w:r>
            <w:r>
              <w:rPr>
                <w:noProof/>
                <w:webHidden/>
              </w:rPr>
              <w:instrText xml:space="preserve"> PAGEREF _Toc186882035 \h </w:instrText>
            </w:r>
            <w:r>
              <w:rPr>
                <w:noProof/>
                <w:webHidden/>
              </w:rPr>
            </w:r>
            <w:r>
              <w:rPr>
                <w:noProof/>
                <w:webHidden/>
              </w:rPr>
              <w:fldChar w:fldCharType="separate"/>
            </w:r>
            <w:r>
              <w:rPr>
                <w:noProof/>
                <w:webHidden/>
              </w:rPr>
              <w:t>15</w:t>
            </w:r>
            <w:r>
              <w:rPr>
                <w:noProof/>
                <w:webHidden/>
              </w:rPr>
              <w:fldChar w:fldCharType="end"/>
            </w:r>
          </w:hyperlink>
        </w:p>
        <w:p w14:paraId="1029DD06" w14:textId="3E2A2D98"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6" w:history="1">
            <w:r w:rsidRPr="00671DC6">
              <w:rPr>
                <w:rStyle w:val="Hyperlink"/>
                <w:b/>
                <w:bCs/>
                <w:noProof/>
              </w:rPr>
              <w:t>2.6 Sampling technique.</w:t>
            </w:r>
            <w:r>
              <w:rPr>
                <w:noProof/>
                <w:webHidden/>
              </w:rPr>
              <w:tab/>
            </w:r>
            <w:r>
              <w:rPr>
                <w:noProof/>
                <w:webHidden/>
              </w:rPr>
              <w:fldChar w:fldCharType="begin"/>
            </w:r>
            <w:r>
              <w:rPr>
                <w:noProof/>
                <w:webHidden/>
              </w:rPr>
              <w:instrText xml:space="preserve"> PAGEREF _Toc186882036 \h </w:instrText>
            </w:r>
            <w:r>
              <w:rPr>
                <w:noProof/>
                <w:webHidden/>
              </w:rPr>
            </w:r>
            <w:r>
              <w:rPr>
                <w:noProof/>
                <w:webHidden/>
              </w:rPr>
              <w:fldChar w:fldCharType="separate"/>
            </w:r>
            <w:r>
              <w:rPr>
                <w:noProof/>
                <w:webHidden/>
              </w:rPr>
              <w:t>15</w:t>
            </w:r>
            <w:r>
              <w:rPr>
                <w:noProof/>
                <w:webHidden/>
              </w:rPr>
              <w:fldChar w:fldCharType="end"/>
            </w:r>
          </w:hyperlink>
        </w:p>
        <w:p w14:paraId="3110ED72" w14:textId="3C826FE6" w:rsidR="004E2E5B" w:rsidRDefault="004E2E5B">
          <w:pPr>
            <w:pStyle w:val="TOC1"/>
            <w:tabs>
              <w:tab w:val="right" w:leader="dot" w:pos="9016"/>
            </w:tabs>
            <w:rPr>
              <w:rFonts w:cstheme="minorBidi"/>
              <w:noProof/>
              <w:kern w:val="2"/>
              <w:sz w:val="24"/>
              <w:szCs w:val="24"/>
              <w:lang w:val="en-GB" w:eastAsia="en-GB"/>
              <w14:ligatures w14:val="standardContextual"/>
            </w:rPr>
          </w:pPr>
          <w:hyperlink w:anchor="_Toc186882037" w:history="1">
            <w:r w:rsidRPr="00671DC6">
              <w:rPr>
                <w:rStyle w:val="Hyperlink"/>
                <w:b/>
                <w:bCs/>
                <w:noProof/>
              </w:rPr>
              <w:t>3. Analysis of Results.</w:t>
            </w:r>
            <w:r>
              <w:rPr>
                <w:noProof/>
                <w:webHidden/>
              </w:rPr>
              <w:tab/>
            </w:r>
            <w:r>
              <w:rPr>
                <w:noProof/>
                <w:webHidden/>
              </w:rPr>
              <w:fldChar w:fldCharType="begin"/>
            </w:r>
            <w:r>
              <w:rPr>
                <w:noProof/>
                <w:webHidden/>
              </w:rPr>
              <w:instrText xml:space="preserve"> PAGEREF _Toc186882037 \h </w:instrText>
            </w:r>
            <w:r>
              <w:rPr>
                <w:noProof/>
                <w:webHidden/>
              </w:rPr>
            </w:r>
            <w:r>
              <w:rPr>
                <w:noProof/>
                <w:webHidden/>
              </w:rPr>
              <w:fldChar w:fldCharType="separate"/>
            </w:r>
            <w:r>
              <w:rPr>
                <w:noProof/>
                <w:webHidden/>
              </w:rPr>
              <w:t>16</w:t>
            </w:r>
            <w:r>
              <w:rPr>
                <w:noProof/>
                <w:webHidden/>
              </w:rPr>
              <w:fldChar w:fldCharType="end"/>
            </w:r>
          </w:hyperlink>
        </w:p>
        <w:p w14:paraId="71720614" w14:textId="0FC6EEE6"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8" w:history="1">
            <w:r w:rsidRPr="00671DC6">
              <w:rPr>
                <w:rStyle w:val="Hyperlink"/>
                <w:b/>
                <w:bCs/>
                <w:noProof/>
              </w:rPr>
              <w:t>3.1 Introduction.</w:t>
            </w:r>
            <w:r>
              <w:rPr>
                <w:noProof/>
                <w:webHidden/>
              </w:rPr>
              <w:tab/>
            </w:r>
            <w:r>
              <w:rPr>
                <w:noProof/>
                <w:webHidden/>
              </w:rPr>
              <w:fldChar w:fldCharType="begin"/>
            </w:r>
            <w:r>
              <w:rPr>
                <w:noProof/>
                <w:webHidden/>
              </w:rPr>
              <w:instrText xml:space="preserve"> PAGEREF _Toc186882038 \h </w:instrText>
            </w:r>
            <w:r>
              <w:rPr>
                <w:noProof/>
                <w:webHidden/>
              </w:rPr>
            </w:r>
            <w:r>
              <w:rPr>
                <w:noProof/>
                <w:webHidden/>
              </w:rPr>
              <w:fldChar w:fldCharType="separate"/>
            </w:r>
            <w:r>
              <w:rPr>
                <w:noProof/>
                <w:webHidden/>
              </w:rPr>
              <w:t>16</w:t>
            </w:r>
            <w:r>
              <w:rPr>
                <w:noProof/>
                <w:webHidden/>
              </w:rPr>
              <w:fldChar w:fldCharType="end"/>
            </w:r>
          </w:hyperlink>
        </w:p>
        <w:p w14:paraId="3E601B09" w14:textId="45F32B24"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39" w:history="1">
            <w:r w:rsidRPr="00671DC6">
              <w:rPr>
                <w:rStyle w:val="Hyperlink"/>
                <w:b/>
                <w:bCs/>
                <w:noProof/>
              </w:rPr>
              <w:t>3.2 Theme 1: Domestic Violence Support for Male Victims.</w:t>
            </w:r>
            <w:r>
              <w:rPr>
                <w:noProof/>
                <w:webHidden/>
              </w:rPr>
              <w:tab/>
            </w:r>
            <w:r>
              <w:rPr>
                <w:noProof/>
                <w:webHidden/>
              </w:rPr>
              <w:fldChar w:fldCharType="begin"/>
            </w:r>
            <w:r>
              <w:rPr>
                <w:noProof/>
                <w:webHidden/>
              </w:rPr>
              <w:instrText xml:space="preserve"> PAGEREF _Toc186882039 \h </w:instrText>
            </w:r>
            <w:r>
              <w:rPr>
                <w:noProof/>
                <w:webHidden/>
              </w:rPr>
            </w:r>
            <w:r>
              <w:rPr>
                <w:noProof/>
                <w:webHidden/>
              </w:rPr>
              <w:fldChar w:fldCharType="separate"/>
            </w:r>
            <w:r>
              <w:rPr>
                <w:noProof/>
                <w:webHidden/>
              </w:rPr>
              <w:t>16</w:t>
            </w:r>
            <w:r>
              <w:rPr>
                <w:noProof/>
                <w:webHidden/>
              </w:rPr>
              <w:fldChar w:fldCharType="end"/>
            </w:r>
          </w:hyperlink>
        </w:p>
        <w:p w14:paraId="07FA0629" w14:textId="39458F41"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0" w:history="1">
            <w:r w:rsidRPr="00671DC6">
              <w:rPr>
                <w:rStyle w:val="Hyperlink"/>
                <w:b/>
                <w:bCs/>
                <w:noProof/>
              </w:rPr>
              <w:t>3.3 Theme 2: Existence of Bias on Female to Male DV Victims in Policing.</w:t>
            </w:r>
            <w:r>
              <w:rPr>
                <w:noProof/>
                <w:webHidden/>
              </w:rPr>
              <w:tab/>
            </w:r>
            <w:r>
              <w:rPr>
                <w:noProof/>
                <w:webHidden/>
              </w:rPr>
              <w:fldChar w:fldCharType="begin"/>
            </w:r>
            <w:r>
              <w:rPr>
                <w:noProof/>
                <w:webHidden/>
              </w:rPr>
              <w:instrText xml:space="preserve"> PAGEREF _Toc186882040 \h </w:instrText>
            </w:r>
            <w:r>
              <w:rPr>
                <w:noProof/>
                <w:webHidden/>
              </w:rPr>
            </w:r>
            <w:r>
              <w:rPr>
                <w:noProof/>
                <w:webHidden/>
              </w:rPr>
              <w:fldChar w:fldCharType="separate"/>
            </w:r>
            <w:r>
              <w:rPr>
                <w:noProof/>
                <w:webHidden/>
              </w:rPr>
              <w:t>18</w:t>
            </w:r>
            <w:r>
              <w:rPr>
                <w:noProof/>
                <w:webHidden/>
              </w:rPr>
              <w:fldChar w:fldCharType="end"/>
            </w:r>
          </w:hyperlink>
        </w:p>
        <w:p w14:paraId="1DCAF6DD" w14:textId="70F9B646"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1" w:history="1">
            <w:r w:rsidRPr="00671DC6">
              <w:rPr>
                <w:rStyle w:val="Hyperlink"/>
                <w:b/>
                <w:bCs/>
                <w:noProof/>
              </w:rPr>
              <w:t>3.4 Theme 3: Underreporting from Male Victims.</w:t>
            </w:r>
            <w:r>
              <w:rPr>
                <w:noProof/>
                <w:webHidden/>
              </w:rPr>
              <w:tab/>
            </w:r>
            <w:r>
              <w:rPr>
                <w:noProof/>
                <w:webHidden/>
              </w:rPr>
              <w:fldChar w:fldCharType="begin"/>
            </w:r>
            <w:r>
              <w:rPr>
                <w:noProof/>
                <w:webHidden/>
              </w:rPr>
              <w:instrText xml:space="preserve"> PAGEREF _Toc186882041 \h </w:instrText>
            </w:r>
            <w:r>
              <w:rPr>
                <w:noProof/>
                <w:webHidden/>
              </w:rPr>
            </w:r>
            <w:r>
              <w:rPr>
                <w:noProof/>
                <w:webHidden/>
              </w:rPr>
              <w:fldChar w:fldCharType="separate"/>
            </w:r>
            <w:r>
              <w:rPr>
                <w:noProof/>
                <w:webHidden/>
              </w:rPr>
              <w:t>20</w:t>
            </w:r>
            <w:r>
              <w:rPr>
                <w:noProof/>
                <w:webHidden/>
              </w:rPr>
              <w:fldChar w:fldCharType="end"/>
            </w:r>
          </w:hyperlink>
        </w:p>
        <w:p w14:paraId="0E6D36F5" w14:textId="4800F586"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2" w:history="1">
            <w:r w:rsidRPr="00671DC6">
              <w:rPr>
                <w:rStyle w:val="Hyperlink"/>
                <w:b/>
                <w:bCs/>
                <w:noProof/>
              </w:rPr>
              <w:t>3.5 Conclusion.</w:t>
            </w:r>
            <w:r>
              <w:rPr>
                <w:noProof/>
                <w:webHidden/>
              </w:rPr>
              <w:tab/>
            </w:r>
            <w:r>
              <w:rPr>
                <w:noProof/>
                <w:webHidden/>
              </w:rPr>
              <w:fldChar w:fldCharType="begin"/>
            </w:r>
            <w:r>
              <w:rPr>
                <w:noProof/>
                <w:webHidden/>
              </w:rPr>
              <w:instrText xml:space="preserve"> PAGEREF _Toc186882042 \h </w:instrText>
            </w:r>
            <w:r>
              <w:rPr>
                <w:noProof/>
                <w:webHidden/>
              </w:rPr>
            </w:r>
            <w:r>
              <w:rPr>
                <w:noProof/>
                <w:webHidden/>
              </w:rPr>
              <w:fldChar w:fldCharType="separate"/>
            </w:r>
            <w:r>
              <w:rPr>
                <w:noProof/>
                <w:webHidden/>
              </w:rPr>
              <w:t>21</w:t>
            </w:r>
            <w:r>
              <w:rPr>
                <w:noProof/>
                <w:webHidden/>
              </w:rPr>
              <w:fldChar w:fldCharType="end"/>
            </w:r>
          </w:hyperlink>
        </w:p>
        <w:p w14:paraId="0EE2111A" w14:textId="7253F73A" w:rsidR="004E2E5B" w:rsidRDefault="004E2E5B">
          <w:pPr>
            <w:pStyle w:val="TOC1"/>
            <w:tabs>
              <w:tab w:val="right" w:leader="dot" w:pos="9016"/>
            </w:tabs>
            <w:rPr>
              <w:rFonts w:cstheme="minorBidi"/>
              <w:noProof/>
              <w:kern w:val="2"/>
              <w:sz w:val="24"/>
              <w:szCs w:val="24"/>
              <w:lang w:val="en-GB" w:eastAsia="en-GB"/>
              <w14:ligatures w14:val="standardContextual"/>
            </w:rPr>
          </w:pPr>
          <w:hyperlink w:anchor="_Toc186882043" w:history="1">
            <w:r w:rsidRPr="00671DC6">
              <w:rPr>
                <w:rStyle w:val="Hyperlink"/>
                <w:b/>
                <w:bCs/>
                <w:noProof/>
              </w:rPr>
              <w:t>4. Conclusion and Recommendations.</w:t>
            </w:r>
            <w:r>
              <w:rPr>
                <w:noProof/>
                <w:webHidden/>
              </w:rPr>
              <w:tab/>
            </w:r>
            <w:r>
              <w:rPr>
                <w:noProof/>
                <w:webHidden/>
              </w:rPr>
              <w:fldChar w:fldCharType="begin"/>
            </w:r>
            <w:r>
              <w:rPr>
                <w:noProof/>
                <w:webHidden/>
              </w:rPr>
              <w:instrText xml:space="preserve"> PAGEREF _Toc186882043 \h </w:instrText>
            </w:r>
            <w:r>
              <w:rPr>
                <w:noProof/>
                <w:webHidden/>
              </w:rPr>
            </w:r>
            <w:r>
              <w:rPr>
                <w:noProof/>
                <w:webHidden/>
              </w:rPr>
              <w:fldChar w:fldCharType="separate"/>
            </w:r>
            <w:r>
              <w:rPr>
                <w:noProof/>
                <w:webHidden/>
              </w:rPr>
              <w:t>22</w:t>
            </w:r>
            <w:r>
              <w:rPr>
                <w:noProof/>
                <w:webHidden/>
              </w:rPr>
              <w:fldChar w:fldCharType="end"/>
            </w:r>
          </w:hyperlink>
        </w:p>
        <w:p w14:paraId="11B6B97C" w14:textId="440D827A"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4" w:history="1">
            <w:r w:rsidRPr="00671DC6">
              <w:rPr>
                <w:rStyle w:val="Hyperlink"/>
                <w:b/>
                <w:bCs/>
                <w:noProof/>
              </w:rPr>
              <w:t>4.1 Main Findings.</w:t>
            </w:r>
            <w:r>
              <w:rPr>
                <w:noProof/>
                <w:webHidden/>
              </w:rPr>
              <w:tab/>
            </w:r>
            <w:r>
              <w:rPr>
                <w:noProof/>
                <w:webHidden/>
              </w:rPr>
              <w:fldChar w:fldCharType="begin"/>
            </w:r>
            <w:r>
              <w:rPr>
                <w:noProof/>
                <w:webHidden/>
              </w:rPr>
              <w:instrText xml:space="preserve"> PAGEREF _Toc186882044 \h </w:instrText>
            </w:r>
            <w:r>
              <w:rPr>
                <w:noProof/>
                <w:webHidden/>
              </w:rPr>
            </w:r>
            <w:r>
              <w:rPr>
                <w:noProof/>
                <w:webHidden/>
              </w:rPr>
              <w:fldChar w:fldCharType="separate"/>
            </w:r>
            <w:r>
              <w:rPr>
                <w:noProof/>
                <w:webHidden/>
              </w:rPr>
              <w:t>22</w:t>
            </w:r>
            <w:r>
              <w:rPr>
                <w:noProof/>
                <w:webHidden/>
              </w:rPr>
              <w:fldChar w:fldCharType="end"/>
            </w:r>
          </w:hyperlink>
        </w:p>
        <w:p w14:paraId="29F695E0" w14:textId="33AA683A"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5" w:history="1">
            <w:r w:rsidRPr="00671DC6">
              <w:rPr>
                <w:rStyle w:val="Hyperlink"/>
                <w:b/>
                <w:bCs/>
                <w:noProof/>
              </w:rPr>
              <w:t>4.2 Objectives.</w:t>
            </w:r>
            <w:r>
              <w:rPr>
                <w:noProof/>
                <w:webHidden/>
              </w:rPr>
              <w:tab/>
            </w:r>
            <w:r>
              <w:rPr>
                <w:noProof/>
                <w:webHidden/>
              </w:rPr>
              <w:fldChar w:fldCharType="begin"/>
            </w:r>
            <w:r>
              <w:rPr>
                <w:noProof/>
                <w:webHidden/>
              </w:rPr>
              <w:instrText xml:space="preserve"> PAGEREF _Toc186882045 \h </w:instrText>
            </w:r>
            <w:r>
              <w:rPr>
                <w:noProof/>
                <w:webHidden/>
              </w:rPr>
            </w:r>
            <w:r>
              <w:rPr>
                <w:noProof/>
                <w:webHidden/>
              </w:rPr>
              <w:fldChar w:fldCharType="separate"/>
            </w:r>
            <w:r>
              <w:rPr>
                <w:noProof/>
                <w:webHidden/>
              </w:rPr>
              <w:t>22</w:t>
            </w:r>
            <w:r>
              <w:rPr>
                <w:noProof/>
                <w:webHidden/>
              </w:rPr>
              <w:fldChar w:fldCharType="end"/>
            </w:r>
          </w:hyperlink>
        </w:p>
        <w:p w14:paraId="73E08551" w14:textId="024E5270"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6" w:history="1">
            <w:r w:rsidRPr="00671DC6">
              <w:rPr>
                <w:rStyle w:val="Hyperlink"/>
                <w:b/>
                <w:bCs/>
                <w:noProof/>
              </w:rPr>
              <w:t>4.3 Recommendations.</w:t>
            </w:r>
            <w:r>
              <w:rPr>
                <w:noProof/>
                <w:webHidden/>
              </w:rPr>
              <w:tab/>
            </w:r>
            <w:r>
              <w:rPr>
                <w:noProof/>
                <w:webHidden/>
              </w:rPr>
              <w:fldChar w:fldCharType="begin"/>
            </w:r>
            <w:r>
              <w:rPr>
                <w:noProof/>
                <w:webHidden/>
              </w:rPr>
              <w:instrText xml:space="preserve"> PAGEREF _Toc186882046 \h </w:instrText>
            </w:r>
            <w:r>
              <w:rPr>
                <w:noProof/>
                <w:webHidden/>
              </w:rPr>
            </w:r>
            <w:r>
              <w:rPr>
                <w:noProof/>
                <w:webHidden/>
              </w:rPr>
              <w:fldChar w:fldCharType="separate"/>
            </w:r>
            <w:r>
              <w:rPr>
                <w:noProof/>
                <w:webHidden/>
              </w:rPr>
              <w:t>23</w:t>
            </w:r>
            <w:r>
              <w:rPr>
                <w:noProof/>
                <w:webHidden/>
              </w:rPr>
              <w:fldChar w:fldCharType="end"/>
            </w:r>
          </w:hyperlink>
        </w:p>
        <w:p w14:paraId="0767778E" w14:textId="478A75EC"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7" w:history="1">
            <w:r w:rsidRPr="00671DC6">
              <w:rPr>
                <w:rStyle w:val="Hyperlink"/>
                <w:b/>
                <w:bCs/>
                <w:noProof/>
              </w:rPr>
              <w:t>4.4 Limitations.</w:t>
            </w:r>
            <w:r>
              <w:rPr>
                <w:noProof/>
                <w:webHidden/>
              </w:rPr>
              <w:tab/>
            </w:r>
            <w:r>
              <w:rPr>
                <w:noProof/>
                <w:webHidden/>
              </w:rPr>
              <w:fldChar w:fldCharType="begin"/>
            </w:r>
            <w:r>
              <w:rPr>
                <w:noProof/>
                <w:webHidden/>
              </w:rPr>
              <w:instrText xml:space="preserve"> PAGEREF _Toc186882047 \h </w:instrText>
            </w:r>
            <w:r>
              <w:rPr>
                <w:noProof/>
                <w:webHidden/>
              </w:rPr>
            </w:r>
            <w:r>
              <w:rPr>
                <w:noProof/>
                <w:webHidden/>
              </w:rPr>
              <w:fldChar w:fldCharType="separate"/>
            </w:r>
            <w:r>
              <w:rPr>
                <w:noProof/>
                <w:webHidden/>
              </w:rPr>
              <w:t>24</w:t>
            </w:r>
            <w:r>
              <w:rPr>
                <w:noProof/>
                <w:webHidden/>
              </w:rPr>
              <w:fldChar w:fldCharType="end"/>
            </w:r>
          </w:hyperlink>
        </w:p>
        <w:p w14:paraId="27623145" w14:textId="6BE3CAE0" w:rsidR="004E2E5B" w:rsidRDefault="004E2E5B">
          <w:pPr>
            <w:pStyle w:val="TOC2"/>
            <w:tabs>
              <w:tab w:val="right" w:leader="dot" w:pos="9016"/>
            </w:tabs>
            <w:rPr>
              <w:rFonts w:cstheme="minorBidi"/>
              <w:noProof/>
              <w:kern w:val="2"/>
              <w:sz w:val="24"/>
              <w:szCs w:val="24"/>
              <w:lang w:val="en-GB" w:eastAsia="en-GB"/>
              <w14:ligatures w14:val="standardContextual"/>
            </w:rPr>
          </w:pPr>
          <w:hyperlink w:anchor="_Toc186882048" w:history="1">
            <w:r w:rsidRPr="00671DC6">
              <w:rPr>
                <w:rStyle w:val="Hyperlink"/>
                <w:b/>
                <w:bCs/>
                <w:noProof/>
              </w:rPr>
              <w:t>4.5 Conclusion.</w:t>
            </w:r>
            <w:r>
              <w:rPr>
                <w:noProof/>
                <w:webHidden/>
              </w:rPr>
              <w:tab/>
            </w:r>
            <w:r>
              <w:rPr>
                <w:noProof/>
                <w:webHidden/>
              </w:rPr>
              <w:fldChar w:fldCharType="begin"/>
            </w:r>
            <w:r>
              <w:rPr>
                <w:noProof/>
                <w:webHidden/>
              </w:rPr>
              <w:instrText xml:space="preserve"> PAGEREF _Toc186882048 \h </w:instrText>
            </w:r>
            <w:r>
              <w:rPr>
                <w:noProof/>
                <w:webHidden/>
              </w:rPr>
            </w:r>
            <w:r>
              <w:rPr>
                <w:noProof/>
                <w:webHidden/>
              </w:rPr>
              <w:fldChar w:fldCharType="separate"/>
            </w:r>
            <w:r>
              <w:rPr>
                <w:noProof/>
                <w:webHidden/>
              </w:rPr>
              <w:t>24</w:t>
            </w:r>
            <w:r>
              <w:rPr>
                <w:noProof/>
                <w:webHidden/>
              </w:rPr>
              <w:fldChar w:fldCharType="end"/>
            </w:r>
          </w:hyperlink>
        </w:p>
        <w:p w14:paraId="7D08DDC2" w14:textId="49353CC9" w:rsidR="004E2E5B" w:rsidRDefault="004E2E5B">
          <w:pPr>
            <w:pStyle w:val="TOC1"/>
            <w:tabs>
              <w:tab w:val="right" w:leader="dot" w:pos="9016"/>
            </w:tabs>
            <w:rPr>
              <w:rFonts w:cstheme="minorBidi"/>
              <w:noProof/>
              <w:kern w:val="2"/>
              <w:sz w:val="24"/>
              <w:szCs w:val="24"/>
              <w:lang w:val="en-GB" w:eastAsia="en-GB"/>
              <w14:ligatures w14:val="standardContextual"/>
            </w:rPr>
          </w:pPr>
          <w:hyperlink w:anchor="_Toc186882049" w:history="1">
            <w:r w:rsidRPr="00671DC6">
              <w:rPr>
                <w:rStyle w:val="Hyperlink"/>
                <w:b/>
                <w:bCs/>
                <w:noProof/>
              </w:rPr>
              <w:t>5. Bibliography/References.</w:t>
            </w:r>
            <w:r>
              <w:rPr>
                <w:noProof/>
                <w:webHidden/>
              </w:rPr>
              <w:tab/>
            </w:r>
            <w:r>
              <w:rPr>
                <w:noProof/>
                <w:webHidden/>
              </w:rPr>
              <w:fldChar w:fldCharType="begin"/>
            </w:r>
            <w:r>
              <w:rPr>
                <w:noProof/>
                <w:webHidden/>
              </w:rPr>
              <w:instrText xml:space="preserve"> PAGEREF _Toc186882049 \h </w:instrText>
            </w:r>
            <w:r>
              <w:rPr>
                <w:noProof/>
                <w:webHidden/>
              </w:rPr>
            </w:r>
            <w:r>
              <w:rPr>
                <w:noProof/>
                <w:webHidden/>
              </w:rPr>
              <w:fldChar w:fldCharType="separate"/>
            </w:r>
            <w:r>
              <w:rPr>
                <w:noProof/>
                <w:webHidden/>
              </w:rPr>
              <w:t>25</w:t>
            </w:r>
            <w:r>
              <w:rPr>
                <w:noProof/>
                <w:webHidden/>
              </w:rPr>
              <w:fldChar w:fldCharType="end"/>
            </w:r>
          </w:hyperlink>
        </w:p>
        <w:p w14:paraId="5830566F" w14:textId="4974BCCC" w:rsidR="004E2E5B" w:rsidRDefault="004E2E5B">
          <w:pPr>
            <w:pStyle w:val="TOC1"/>
            <w:tabs>
              <w:tab w:val="right" w:leader="dot" w:pos="9016"/>
            </w:tabs>
            <w:rPr>
              <w:rFonts w:cstheme="minorBidi"/>
              <w:noProof/>
              <w:kern w:val="2"/>
              <w:sz w:val="24"/>
              <w:szCs w:val="24"/>
              <w:lang w:val="en-GB" w:eastAsia="en-GB"/>
              <w14:ligatures w14:val="standardContextual"/>
            </w:rPr>
          </w:pPr>
          <w:hyperlink w:anchor="_Toc186882050" w:history="1">
            <w:r w:rsidRPr="00671DC6">
              <w:rPr>
                <w:rStyle w:val="Hyperlink"/>
                <w:b/>
                <w:bCs/>
                <w:noProof/>
              </w:rPr>
              <w:t>6. Appendix.</w:t>
            </w:r>
            <w:r>
              <w:rPr>
                <w:noProof/>
                <w:webHidden/>
              </w:rPr>
              <w:tab/>
            </w:r>
            <w:r>
              <w:rPr>
                <w:noProof/>
                <w:webHidden/>
              </w:rPr>
              <w:fldChar w:fldCharType="begin"/>
            </w:r>
            <w:r>
              <w:rPr>
                <w:noProof/>
                <w:webHidden/>
              </w:rPr>
              <w:instrText xml:space="preserve"> PAGEREF _Toc186882050 \h </w:instrText>
            </w:r>
            <w:r>
              <w:rPr>
                <w:noProof/>
                <w:webHidden/>
              </w:rPr>
            </w:r>
            <w:r>
              <w:rPr>
                <w:noProof/>
                <w:webHidden/>
              </w:rPr>
              <w:fldChar w:fldCharType="separate"/>
            </w:r>
            <w:r>
              <w:rPr>
                <w:noProof/>
                <w:webHidden/>
              </w:rPr>
              <w:t>31</w:t>
            </w:r>
            <w:r>
              <w:rPr>
                <w:noProof/>
                <w:webHidden/>
              </w:rPr>
              <w:fldChar w:fldCharType="end"/>
            </w:r>
          </w:hyperlink>
        </w:p>
        <w:p w14:paraId="51DBAB01" w14:textId="5170BD03" w:rsidR="00EB361C" w:rsidRPr="0001207A" w:rsidRDefault="002F7B1F" w:rsidP="002F7B1F">
          <w:r>
            <w:rPr>
              <w:b/>
              <w:bCs/>
              <w:noProof/>
            </w:rPr>
            <w:fldChar w:fldCharType="end"/>
          </w:r>
        </w:p>
      </w:sdtContent>
    </w:sdt>
    <w:p w14:paraId="35FE7538" w14:textId="4ED59945" w:rsidR="00EB361C" w:rsidRDefault="00EB361C" w:rsidP="00EB361C">
      <w:pPr>
        <w:tabs>
          <w:tab w:val="left" w:pos="2492"/>
        </w:tabs>
        <w:spacing w:line="360" w:lineRule="auto"/>
      </w:pPr>
      <w:r>
        <w:t xml:space="preserve">   </w:t>
      </w:r>
    </w:p>
    <w:p w14:paraId="7DEF7AFE" w14:textId="77777777" w:rsidR="00B43373" w:rsidRDefault="00B43373" w:rsidP="00EB361C">
      <w:pPr>
        <w:tabs>
          <w:tab w:val="left" w:pos="2492"/>
        </w:tabs>
        <w:spacing w:line="360" w:lineRule="auto"/>
      </w:pPr>
    </w:p>
    <w:p w14:paraId="72583D7C" w14:textId="77777777" w:rsidR="00EB361C" w:rsidRDefault="00EB361C" w:rsidP="00EB361C">
      <w:pPr>
        <w:tabs>
          <w:tab w:val="left" w:pos="2492"/>
        </w:tabs>
        <w:spacing w:line="360" w:lineRule="auto"/>
        <w:rPr>
          <w:u w:val="single"/>
        </w:rPr>
      </w:pPr>
    </w:p>
    <w:p w14:paraId="30341466" w14:textId="049038E5" w:rsidR="00855256" w:rsidRPr="002F7B1F" w:rsidRDefault="002F7B1F" w:rsidP="002F7B1F">
      <w:pPr>
        <w:pStyle w:val="Heading1"/>
        <w:rPr>
          <w:b/>
          <w:bCs/>
          <w:color w:val="auto"/>
          <w:sz w:val="28"/>
          <w:szCs w:val="28"/>
        </w:rPr>
      </w:pPr>
      <w:bookmarkStart w:id="0" w:name="_Toc186882022"/>
      <w:r>
        <w:rPr>
          <w:b/>
          <w:bCs/>
          <w:color w:val="auto"/>
          <w:sz w:val="28"/>
          <w:szCs w:val="28"/>
        </w:rPr>
        <w:t xml:space="preserve">1. </w:t>
      </w:r>
      <w:r w:rsidR="00855256" w:rsidRPr="002F7B1F">
        <w:rPr>
          <w:b/>
          <w:bCs/>
          <w:color w:val="auto"/>
          <w:sz w:val="28"/>
          <w:szCs w:val="28"/>
        </w:rPr>
        <w:t>Literature Review.</w:t>
      </w:r>
      <w:bookmarkEnd w:id="0"/>
    </w:p>
    <w:p w14:paraId="1204B159" w14:textId="6241A38F" w:rsidR="00EB361C" w:rsidRPr="00F3086E" w:rsidRDefault="002F7B1F" w:rsidP="00B43373">
      <w:pPr>
        <w:pStyle w:val="Heading2"/>
        <w:rPr>
          <w:b/>
          <w:bCs/>
          <w:color w:val="auto"/>
          <w:sz w:val="24"/>
          <w:szCs w:val="24"/>
        </w:rPr>
      </w:pPr>
      <w:bookmarkStart w:id="1" w:name="_Toc186882023"/>
      <w:r w:rsidRPr="00F3086E">
        <w:rPr>
          <w:b/>
          <w:bCs/>
          <w:color w:val="auto"/>
          <w:sz w:val="24"/>
          <w:szCs w:val="24"/>
        </w:rPr>
        <w:t xml:space="preserve">1.1 </w:t>
      </w:r>
      <w:r w:rsidR="00EB361C" w:rsidRPr="00F3086E">
        <w:rPr>
          <w:b/>
          <w:bCs/>
          <w:color w:val="auto"/>
          <w:sz w:val="24"/>
          <w:szCs w:val="24"/>
        </w:rPr>
        <w:t>Introduction.</w:t>
      </w:r>
      <w:bookmarkEnd w:id="1"/>
    </w:p>
    <w:p w14:paraId="59144FD7" w14:textId="4AD5E511" w:rsidR="00EB361C" w:rsidRPr="00F3086E" w:rsidRDefault="00EB361C" w:rsidP="004054E3">
      <w:pPr>
        <w:spacing w:line="360" w:lineRule="auto"/>
        <w:ind w:firstLine="720"/>
        <w:rPr>
          <w:rFonts w:cs="Arial"/>
          <w:sz w:val="24"/>
          <w:szCs w:val="24"/>
        </w:rPr>
      </w:pPr>
      <w:bookmarkStart w:id="2" w:name="_Hlk167126693"/>
      <w:r w:rsidRPr="00F3086E">
        <w:rPr>
          <w:rFonts w:cs="Arial"/>
          <w:sz w:val="24"/>
          <w:szCs w:val="24"/>
        </w:rPr>
        <w:t xml:space="preserve">Careful consideration was taken when choosing this dissertation question, but it is a worthy topic to discuss due to the epidemic that is Domestic Abuse.  Domestic Abuse can happen to any gender, age, social or economic status, nationality, disability – it has no boundaries; therefore, the literature requires constant research and understanding. The discussion of female to male violence, which often feels like a taboo subject, is one that needs to be explored. Programmes such as BBC (2019) have covered stories on male victims of Domestic Abuse. The case of Alex Skeel gave an insight on female to male Domestic Violence and breaks the gender barrier </w:t>
      </w:r>
      <w:r w:rsidR="004054E3" w:rsidRPr="00F3086E">
        <w:rPr>
          <w:rFonts w:cs="Arial"/>
          <w:sz w:val="24"/>
          <w:szCs w:val="24"/>
        </w:rPr>
        <w:t xml:space="preserve">and </w:t>
      </w:r>
      <w:r w:rsidRPr="00F3086E">
        <w:rPr>
          <w:rFonts w:cs="Arial"/>
          <w:sz w:val="24"/>
          <w:szCs w:val="24"/>
        </w:rPr>
        <w:t xml:space="preserve">additionally highlights Police positive action. </w:t>
      </w:r>
    </w:p>
    <w:p w14:paraId="7B47C0E5" w14:textId="77777777" w:rsidR="00EB361C" w:rsidRPr="00F3086E" w:rsidRDefault="00EB361C" w:rsidP="00EB361C">
      <w:pPr>
        <w:spacing w:line="360" w:lineRule="auto"/>
        <w:ind w:firstLine="720"/>
        <w:rPr>
          <w:rFonts w:cs="Arial"/>
          <w:sz w:val="24"/>
          <w:szCs w:val="24"/>
        </w:rPr>
      </w:pPr>
      <w:r w:rsidRPr="00F3086E">
        <w:rPr>
          <w:rFonts w:cs="Arial"/>
          <w:sz w:val="24"/>
          <w:szCs w:val="24"/>
        </w:rPr>
        <w:t xml:space="preserve">Recently the social stigma attached to people expressing their emotions has reduced and encouragement to talk more is widely publicised. Victims are being supported to discuss abuse they have suffered or are suffering, and male victims are slowly coming forward to report abuse. One clinical phycologist originated the term Male Normative Alexithymia or MNA which he devised to explain the reticence in male expressing emotion (Ronald F. Levant, 1992). Male Normative Alexithymia (MNA) looks at the ‘traditional masculine’, of how men believe they are required to act, or not act to become a more stoic feature in society. </w:t>
      </w:r>
    </w:p>
    <w:p w14:paraId="077C0859" w14:textId="31D12F3D" w:rsidR="00EB361C" w:rsidRPr="00F3086E" w:rsidRDefault="00EB361C" w:rsidP="00B43373">
      <w:pPr>
        <w:spacing w:line="360" w:lineRule="auto"/>
        <w:ind w:firstLine="720"/>
        <w:rPr>
          <w:rFonts w:cs="Arial"/>
          <w:sz w:val="24"/>
          <w:szCs w:val="24"/>
        </w:rPr>
      </w:pPr>
      <w:r w:rsidRPr="00F3086E">
        <w:rPr>
          <w:rFonts w:cs="Arial"/>
          <w:sz w:val="24"/>
          <w:szCs w:val="24"/>
        </w:rPr>
        <w:t>Breaking historic norms is the foundation to lifting the veil of silence with men discussing abuse, however it isn’t an easy task when familial traits are embedded at a young age. Discussing this as being the “Silent Generation” Henger (2012) writes that “our generation were encouraged to conform to family and social norms and remain obedient and silent”. Regrettably, men remain the highest likely to commit suicide, therefore the topic needs to be talked about, unravelled, researched and funded. This dissertation aims to look at reasons why men are not reporting and explore Police perceptions and barriers to male victims reporting to the Police.</w:t>
      </w:r>
      <w:bookmarkEnd w:id="2"/>
    </w:p>
    <w:p w14:paraId="3C58E419" w14:textId="77777777" w:rsidR="00EB361C" w:rsidRPr="00F3086E" w:rsidRDefault="00EB361C" w:rsidP="00EB361C">
      <w:pPr>
        <w:tabs>
          <w:tab w:val="left" w:pos="1860"/>
        </w:tabs>
        <w:rPr>
          <w:rFonts w:cs="Arial"/>
          <w:sz w:val="24"/>
          <w:szCs w:val="24"/>
          <w:highlight w:val="yellow"/>
        </w:rPr>
      </w:pPr>
    </w:p>
    <w:p w14:paraId="344E0574" w14:textId="15661E7F" w:rsidR="00855256" w:rsidRPr="00F3086E" w:rsidRDefault="002F7B1F" w:rsidP="002F7B1F">
      <w:pPr>
        <w:pStyle w:val="Heading2"/>
        <w:rPr>
          <w:b/>
          <w:bCs/>
          <w:color w:val="auto"/>
          <w:sz w:val="24"/>
          <w:szCs w:val="24"/>
        </w:rPr>
      </w:pPr>
      <w:bookmarkStart w:id="3" w:name="_Toc186882024"/>
      <w:r w:rsidRPr="00F3086E">
        <w:rPr>
          <w:b/>
          <w:bCs/>
          <w:color w:val="auto"/>
          <w:sz w:val="24"/>
          <w:szCs w:val="24"/>
        </w:rPr>
        <w:lastRenderedPageBreak/>
        <w:t xml:space="preserve">1.2 </w:t>
      </w:r>
      <w:r w:rsidR="00855256" w:rsidRPr="00F3086E">
        <w:rPr>
          <w:b/>
          <w:bCs/>
          <w:color w:val="auto"/>
          <w:sz w:val="24"/>
          <w:szCs w:val="24"/>
        </w:rPr>
        <w:t>Domestic Violence.</w:t>
      </w:r>
      <w:bookmarkEnd w:id="3"/>
    </w:p>
    <w:p w14:paraId="35E018C4" w14:textId="3C16086D" w:rsidR="00EB361C" w:rsidRPr="00F3086E" w:rsidRDefault="00EB361C" w:rsidP="00577CD0">
      <w:pPr>
        <w:spacing w:line="360" w:lineRule="auto"/>
        <w:ind w:firstLine="360"/>
        <w:rPr>
          <w:rFonts w:cstheme="minorHAnsi"/>
          <w:sz w:val="24"/>
          <w:szCs w:val="24"/>
        </w:rPr>
      </w:pPr>
      <w:r w:rsidRPr="00F3086E">
        <w:rPr>
          <w:rFonts w:cstheme="minorHAnsi"/>
          <w:sz w:val="24"/>
          <w:szCs w:val="24"/>
        </w:rPr>
        <w:t>Domestic violence (DV) is a pervasive issue that affects individuals across all demographics. The following insert is the legal terminology issued by the UK Government (2022) defining DV in the Domestic Abuse Act 2021. Significantly, it does not use gendered language throughout. “Definition of “domestic abuse” This section defines “domestic abuse” for the purposes of this Act. (2) Behaviour of a person (“A”) towards another person (“B”) is “domestic abuse” if— (a) A and B are each aged 16 or over and are personally connected to each other, and (b) the behaviour is abusive. (3) Behaviour is “abusive” if it consists of any of the following— (a) physical or sexual abuse; (b)violent or threatening behaviour; (c) controlling or coercive behaviour; (d) economic abuse; (e) psychological, emotional or other abuse; and it does not matter whether the behaviour consists of a single incident or a course of conduct.” (</w:t>
      </w:r>
      <w:r w:rsidRPr="00F3086E">
        <w:rPr>
          <w:rFonts w:cstheme="minorHAnsi"/>
          <w:noProof/>
          <w:sz w:val="24"/>
          <w:szCs w:val="24"/>
        </w:rPr>
        <w:t>HM Government, 2022)</w:t>
      </w:r>
    </w:p>
    <w:p w14:paraId="7122F1A4" w14:textId="77777777" w:rsidR="00EB361C" w:rsidRPr="00F3086E" w:rsidRDefault="00EB361C" w:rsidP="00EB361C">
      <w:pPr>
        <w:spacing w:line="360" w:lineRule="auto"/>
        <w:ind w:firstLine="360"/>
        <w:rPr>
          <w:rFonts w:cstheme="minorHAnsi"/>
          <w:sz w:val="24"/>
          <w:szCs w:val="24"/>
        </w:rPr>
      </w:pPr>
      <w:r w:rsidRPr="00F3086E">
        <w:rPr>
          <w:rFonts w:cstheme="minorHAnsi"/>
          <w:sz w:val="24"/>
          <w:szCs w:val="24"/>
        </w:rPr>
        <w:t xml:space="preserve">Although the definition does not choose a gendered language, traditionally, societal focus and research has been centred around female victims. In her dissertation, Jennifer Dagnall concludes from her study on female to male violence research that: “As the feminist perspective on domestic abuse has been so strong in recent years this has therefore meant that male victims have subsequently been deselected from any sample groups”. </w:t>
      </w:r>
      <w:r w:rsidRPr="00F3086E">
        <w:rPr>
          <w:rFonts w:cstheme="minorHAnsi"/>
          <w:noProof/>
          <w:sz w:val="24"/>
          <w:szCs w:val="24"/>
        </w:rPr>
        <w:t>(Dagnall, 2007, p.3)</w:t>
      </w:r>
      <w:r w:rsidRPr="00F3086E">
        <w:rPr>
          <w:rFonts w:cstheme="minorHAnsi"/>
          <w:sz w:val="24"/>
          <w:szCs w:val="24"/>
        </w:rPr>
        <w:t xml:space="preserve"> However, men also experience domestic violence and often in ways that are less visible or socially acknowledged. Ultimately, this contributes to a shortfall on awareness and support for male victims. </w:t>
      </w:r>
      <w:bookmarkStart w:id="4" w:name="_Hlk184072782"/>
      <w:r w:rsidRPr="00F3086E">
        <w:rPr>
          <w:rFonts w:cstheme="minorHAnsi"/>
          <w:sz w:val="24"/>
          <w:szCs w:val="24"/>
        </w:rPr>
        <w:t xml:space="preserve">Lucy Hughes, a lead of a charity supporting male DV victims describes it as a “geographical inequality in what is on offer for men” </w:t>
      </w:r>
      <w:sdt>
        <w:sdtPr>
          <w:rPr>
            <w:rFonts w:cstheme="minorHAnsi"/>
            <w:sz w:val="24"/>
            <w:szCs w:val="24"/>
          </w:rPr>
          <w:id w:val="1743067043"/>
          <w:citation/>
        </w:sdtPr>
        <w:sdtContent>
          <w:r w:rsidRPr="00F3086E">
            <w:rPr>
              <w:rFonts w:cstheme="minorHAnsi"/>
              <w:sz w:val="24"/>
              <w:szCs w:val="24"/>
            </w:rPr>
            <w:fldChar w:fldCharType="begin"/>
          </w:r>
          <w:r w:rsidRPr="00F3086E">
            <w:rPr>
              <w:rFonts w:cstheme="minorHAnsi"/>
              <w:sz w:val="24"/>
              <w:szCs w:val="24"/>
            </w:rPr>
            <w:instrText xml:space="preserve"> CITATION Hom23 \l 2057 </w:instrText>
          </w:r>
          <w:r w:rsidRPr="00F3086E">
            <w:rPr>
              <w:rFonts w:cstheme="minorHAnsi"/>
              <w:sz w:val="24"/>
              <w:szCs w:val="24"/>
            </w:rPr>
            <w:fldChar w:fldCharType="separate"/>
          </w:r>
          <w:r w:rsidRPr="00F3086E">
            <w:rPr>
              <w:rFonts w:cstheme="minorHAnsi"/>
              <w:noProof/>
              <w:sz w:val="24"/>
              <w:szCs w:val="24"/>
            </w:rPr>
            <w:t>(Home Office, 2023)</w:t>
          </w:r>
          <w:r w:rsidRPr="00F3086E">
            <w:rPr>
              <w:rFonts w:cstheme="minorHAnsi"/>
              <w:sz w:val="24"/>
              <w:szCs w:val="24"/>
            </w:rPr>
            <w:fldChar w:fldCharType="end"/>
          </w:r>
        </w:sdtContent>
      </w:sdt>
      <w:bookmarkEnd w:id="4"/>
      <w:r w:rsidRPr="00F3086E">
        <w:rPr>
          <w:rFonts w:cstheme="minorHAnsi"/>
          <w:sz w:val="24"/>
          <w:szCs w:val="24"/>
        </w:rPr>
        <w:t xml:space="preserve">. Is it a case that men are simply not confident in being forthcoming or is it at the point of men reporting that it is not being recognised? </w:t>
      </w:r>
    </w:p>
    <w:p w14:paraId="76A13CC8" w14:textId="0B2C9B7D" w:rsidR="00EB361C" w:rsidRPr="00F3086E" w:rsidRDefault="00EB361C" w:rsidP="00B43373">
      <w:pPr>
        <w:spacing w:line="360" w:lineRule="auto"/>
        <w:ind w:firstLine="360"/>
        <w:rPr>
          <w:rFonts w:cstheme="minorHAnsi"/>
          <w:sz w:val="24"/>
          <w:szCs w:val="24"/>
        </w:rPr>
      </w:pPr>
      <w:r w:rsidRPr="00F3086E">
        <w:rPr>
          <w:rFonts w:cstheme="minorHAnsi"/>
          <w:sz w:val="24"/>
          <w:szCs w:val="24"/>
        </w:rPr>
        <w:t>This literature review will explore the role of gender bias in the underreporting of domestic violence by male victims to the Police, examining the sociocultural, institutional and psychological factors that contribute to this phenomenon. This literature review will aim to explore current research available, specifically covering the objectives set out below and look to seek out areas which require further work, ultimately aspiring to address how to better support male victims and addressing systemic inequalities to be more gender inclusive.</w:t>
      </w:r>
    </w:p>
    <w:p w14:paraId="22A5CA2E" w14:textId="77777777" w:rsidR="00EB361C" w:rsidRPr="00F3086E" w:rsidRDefault="00EB361C" w:rsidP="00EB361C">
      <w:pPr>
        <w:pStyle w:val="ListParagraph"/>
        <w:numPr>
          <w:ilvl w:val="0"/>
          <w:numId w:val="1"/>
        </w:numPr>
        <w:spacing w:line="360" w:lineRule="auto"/>
        <w:rPr>
          <w:rFonts w:cstheme="minorHAnsi"/>
          <w:sz w:val="24"/>
          <w:szCs w:val="24"/>
        </w:rPr>
      </w:pPr>
      <w:bookmarkStart w:id="5" w:name="_Hlk184074245"/>
      <w:r w:rsidRPr="00F3086E">
        <w:rPr>
          <w:rFonts w:cstheme="minorHAnsi"/>
          <w:sz w:val="24"/>
          <w:szCs w:val="24"/>
        </w:rPr>
        <w:t>Does unconscious gender bias prevent male victims of DV reporting to the police?</w:t>
      </w:r>
    </w:p>
    <w:p w14:paraId="4D4A1490" w14:textId="77777777" w:rsidR="00EB361C" w:rsidRPr="00F3086E" w:rsidRDefault="00EB361C" w:rsidP="00EB361C">
      <w:pPr>
        <w:pStyle w:val="ListParagraph"/>
        <w:numPr>
          <w:ilvl w:val="0"/>
          <w:numId w:val="1"/>
        </w:numPr>
        <w:spacing w:line="360" w:lineRule="auto"/>
        <w:rPr>
          <w:rFonts w:cstheme="minorHAnsi"/>
          <w:sz w:val="24"/>
          <w:szCs w:val="24"/>
        </w:rPr>
      </w:pPr>
      <w:bookmarkStart w:id="6" w:name="_Hlk184074300"/>
      <w:bookmarkEnd w:id="5"/>
      <w:r w:rsidRPr="00F3086E">
        <w:rPr>
          <w:rFonts w:cstheme="minorHAnsi"/>
          <w:sz w:val="24"/>
          <w:szCs w:val="24"/>
        </w:rPr>
        <w:lastRenderedPageBreak/>
        <w:t>Do the police have sufficient knowledge of support available for male victims of DV?</w:t>
      </w:r>
    </w:p>
    <w:bookmarkEnd w:id="6"/>
    <w:p w14:paraId="2E03A797" w14:textId="77777777" w:rsidR="00EB361C" w:rsidRPr="00F3086E" w:rsidRDefault="00EB361C" w:rsidP="00EB361C">
      <w:pPr>
        <w:spacing w:line="360" w:lineRule="auto"/>
        <w:rPr>
          <w:rFonts w:cstheme="minorHAnsi"/>
          <w:sz w:val="24"/>
          <w:szCs w:val="24"/>
        </w:rPr>
      </w:pPr>
    </w:p>
    <w:p w14:paraId="5D410613" w14:textId="6B511B0E" w:rsidR="00EB361C" w:rsidRPr="00F3086E" w:rsidRDefault="002F7B1F" w:rsidP="002F7B1F">
      <w:pPr>
        <w:pStyle w:val="Heading2"/>
        <w:rPr>
          <w:b/>
          <w:bCs/>
          <w:color w:val="auto"/>
          <w:sz w:val="24"/>
          <w:szCs w:val="24"/>
        </w:rPr>
      </w:pPr>
      <w:bookmarkStart w:id="7" w:name="_Toc186882025"/>
      <w:r w:rsidRPr="00F3086E">
        <w:rPr>
          <w:b/>
          <w:bCs/>
          <w:color w:val="auto"/>
          <w:sz w:val="24"/>
          <w:szCs w:val="24"/>
        </w:rPr>
        <w:t xml:space="preserve">1.3 </w:t>
      </w:r>
      <w:r w:rsidR="00EB361C" w:rsidRPr="00F3086E">
        <w:rPr>
          <w:b/>
          <w:bCs/>
          <w:color w:val="auto"/>
          <w:sz w:val="24"/>
          <w:szCs w:val="24"/>
        </w:rPr>
        <w:t>Prevalence of Domestic Violence Against Men.</w:t>
      </w:r>
      <w:bookmarkEnd w:id="7"/>
    </w:p>
    <w:p w14:paraId="2292E5EA" w14:textId="77777777" w:rsidR="00EB361C" w:rsidRPr="00F3086E" w:rsidRDefault="00EB361C" w:rsidP="00EB361C">
      <w:pPr>
        <w:spacing w:line="360" w:lineRule="auto"/>
        <w:ind w:firstLine="720"/>
        <w:rPr>
          <w:rFonts w:cstheme="minorHAnsi"/>
          <w:sz w:val="24"/>
          <w:szCs w:val="24"/>
        </w:rPr>
      </w:pPr>
      <w:r w:rsidRPr="00F3086E">
        <w:rPr>
          <w:rFonts w:cstheme="minorHAnsi"/>
          <w:sz w:val="24"/>
          <w:szCs w:val="24"/>
        </w:rPr>
        <w:t xml:space="preserve">Though levels of reporting on female to male domestic violence have traditionally been low, men are beginning to take the steps forward in recognising and reporting their experiences of domestic violence by their female counterpart. The Crime Survey for England and Wales </w:t>
      </w:r>
      <w:r w:rsidRPr="00F3086E">
        <w:rPr>
          <w:rFonts w:cstheme="minorHAnsi"/>
          <w:noProof/>
          <w:sz w:val="24"/>
          <w:szCs w:val="24"/>
        </w:rPr>
        <w:t>(2019)</w:t>
      </w:r>
      <w:r w:rsidRPr="00F3086E">
        <w:rPr>
          <w:rFonts w:cstheme="minorHAnsi"/>
          <w:sz w:val="24"/>
          <w:szCs w:val="24"/>
        </w:rPr>
        <w:t xml:space="preserve"> reported that 4.4% of men experienced DV in the year ending March 2019 with an estimated 713,000 male victims. Moreover, a survey conducted in the United States resolved that 1 in 4 men have experienced intimate partner violence (Black et al., 2011). These statistics indicate this a real issue that warrants equal attention as female victims receive from academics, medical, criminal justice and governing bodies. Moreover, the statistics may accurately portray the scale of male victimhood due to men not realising themselves that they are a victim of domestic violence or accepting their victimisation </w:t>
      </w:r>
      <w:sdt>
        <w:sdtPr>
          <w:rPr>
            <w:rFonts w:cstheme="minorHAnsi"/>
            <w:sz w:val="24"/>
            <w:szCs w:val="24"/>
          </w:rPr>
          <w:id w:val="2099599418"/>
          <w:citation/>
        </w:sdtPr>
        <w:sdtContent>
          <w:r w:rsidRPr="00F3086E">
            <w:rPr>
              <w:rFonts w:cstheme="minorHAnsi"/>
              <w:sz w:val="24"/>
              <w:szCs w:val="24"/>
            </w:rPr>
            <w:fldChar w:fldCharType="begin"/>
          </w:r>
          <w:r w:rsidRPr="00F3086E">
            <w:rPr>
              <w:rFonts w:cstheme="minorHAnsi"/>
              <w:sz w:val="24"/>
              <w:szCs w:val="24"/>
            </w:rPr>
            <w:instrText xml:space="preserve"> CITATION Hin22 \l 2057 </w:instrText>
          </w:r>
          <w:r w:rsidRPr="00F3086E">
            <w:rPr>
              <w:rFonts w:cstheme="minorHAnsi"/>
              <w:sz w:val="24"/>
              <w:szCs w:val="24"/>
            </w:rPr>
            <w:fldChar w:fldCharType="separate"/>
          </w:r>
          <w:r w:rsidRPr="00F3086E">
            <w:rPr>
              <w:rFonts w:cstheme="minorHAnsi"/>
              <w:noProof/>
              <w:sz w:val="24"/>
              <w:szCs w:val="24"/>
            </w:rPr>
            <w:t>(Hine, 2022)</w:t>
          </w:r>
          <w:r w:rsidRPr="00F3086E">
            <w:rPr>
              <w:rFonts w:cstheme="minorHAnsi"/>
              <w:sz w:val="24"/>
              <w:szCs w:val="24"/>
            </w:rPr>
            <w:fldChar w:fldCharType="end"/>
          </w:r>
        </w:sdtContent>
      </w:sdt>
      <w:r w:rsidRPr="00F3086E">
        <w:rPr>
          <w:rFonts w:cstheme="minorHAnsi"/>
          <w:sz w:val="24"/>
          <w:szCs w:val="24"/>
        </w:rPr>
        <w:t xml:space="preserve">. </w:t>
      </w:r>
    </w:p>
    <w:p w14:paraId="07CFD283" w14:textId="1D5028AC" w:rsidR="00EB361C" w:rsidRPr="00F3086E" w:rsidRDefault="00EB361C" w:rsidP="00B43373">
      <w:pPr>
        <w:spacing w:line="360" w:lineRule="auto"/>
        <w:ind w:firstLine="720"/>
        <w:rPr>
          <w:rFonts w:cstheme="minorHAnsi"/>
          <w:sz w:val="24"/>
          <w:szCs w:val="24"/>
        </w:rPr>
      </w:pPr>
      <w:r w:rsidRPr="00F3086E">
        <w:rPr>
          <w:rFonts w:cstheme="minorHAnsi"/>
          <w:sz w:val="24"/>
          <w:szCs w:val="24"/>
        </w:rPr>
        <w:t xml:space="preserve">Wallace et al. </w:t>
      </w:r>
      <w:r w:rsidRPr="00F3086E">
        <w:rPr>
          <w:rFonts w:cstheme="minorHAnsi"/>
          <w:noProof/>
          <w:sz w:val="24"/>
          <w:szCs w:val="24"/>
        </w:rPr>
        <w:t>(2019)</w:t>
      </w:r>
      <w:r w:rsidRPr="00F3086E">
        <w:rPr>
          <w:rFonts w:cstheme="minorHAnsi"/>
          <w:sz w:val="24"/>
          <w:szCs w:val="24"/>
        </w:rPr>
        <w:t xml:space="preserve">, highlight the issues faced by men when coming forward as DV victims. It was found that men often didn’t consider themselves to be victims and didn’t believe that what they were experiencing was Domestic Violence due to the overwhelming narrative that DV is almost exclusively experienced by female victims </w:t>
      </w:r>
      <w:r w:rsidRPr="00F3086E">
        <w:rPr>
          <w:rFonts w:cstheme="minorHAnsi"/>
          <w:noProof/>
          <w:sz w:val="24"/>
          <w:szCs w:val="24"/>
        </w:rPr>
        <w:t>(Walker et al, 2020)</w:t>
      </w:r>
      <w:r w:rsidRPr="00F3086E">
        <w:rPr>
          <w:rFonts w:cstheme="minorHAnsi"/>
          <w:sz w:val="24"/>
          <w:szCs w:val="24"/>
        </w:rPr>
        <w:t xml:space="preserve">. Furthermore, this was the first obstacle to seeking any help – they were having to succumb to the idea of being the victim before reaching out to a small pool of male-only support. Additionally, when men do reach out it is usually under the guise of anonymity, meaning there may be more victims unaccounted for statistically within both Police and Government records by men seeking help anonymously via helplines </w:t>
      </w:r>
      <w:r w:rsidRPr="00F3086E">
        <w:rPr>
          <w:rFonts w:cstheme="minorHAnsi"/>
          <w:noProof/>
          <w:sz w:val="24"/>
          <w:szCs w:val="24"/>
        </w:rPr>
        <w:t>(Bates, 2020)</w:t>
      </w:r>
      <w:r w:rsidRPr="00F3086E">
        <w:rPr>
          <w:rFonts w:cstheme="minorHAnsi"/>
          <w:sz w:val="24"/>
          <w:szCs w:val="24"/>
        </w:rPr>
        <w:t xml:space="preserve">. Male victims felt more comfortable being unknown due to the fear of bruised masculinity and retribution from partners </w:t>
      </w:r>
      <w:sdt>
        <w:sdtPr>
          <w:rPr>
            <w:rFonts w:cstheme="minorHAnsi"/>
            <w:sz w:val="24"/>
            <w:szCs w:val="24"/>
          </w:rPr>
          <w:id w:val="1429920354"/>
          <w:citation/>
        </w:sdtPr>
        <w:sdtContent>
          <w:r w:rsidRPr="00F3086E">
            <w:rPr>
              <w:rFonts w:cstheme="minorHAnsi"/>
              <w:sz w:val="24"/>
              <w:szCs w:val="24"/>
            </w:rPr>
            <w:fldChar w:fldCharType="begin"/>
          </w:r>
          <w:r w:rsidRPr="00F3086E">
            <w:rPr>
              <w:rFonts w:cstheme="minorHAnsi"/>
              <w:sz w:val="24"/>
              <w:szCs w:val="24"/>
            </w:rPr>
            <w:instrText xml:space="preserve"> CITATION Ven10 \l 2057 </w:instrText>
          </w:r>
          <w:r w:rsidRPr="00F3086E">
            <w:rPr>
              <w:rFonts w:cstheme="minorHAnsi"/>
              <w:sz w:val="24"/>
              <w:szCs w:val="24"/>
            </w:rPr>
            <w:fldChar w:fldCharType="separate"/>
          </w:r>
          <w:r w:rsidRPr="00F3086E">
            <w:rPr>
              <w:rFonts w:cstheme="minorHAnsi"/>
              <w:noProof/>
              <w:sz w:val="24"/>
              <w:szCs w:val="24"/>
            </w:rPr>
            <w:t>(Venus Tsui, 2010)</w:t>
          </w:r>
          <w:r w:rsidRPr="00F3086E">
            <w:rPr>
              <w:rFonts w:cstheme="minorHAnsi"/>
              <w:sz w:val="24"/>
              <w:szCs w:val="24"/>
            </w:rPr>
            <w:fldChar w:fldCharType="end"/>
          </w:r>
        </w:sdtContent>
      </w:sdt>
      <w:r w:rsidRPr="00F3086E">
        <w:rPr>
          <w:rFonts w:cstheme="minorHAnsi"/>
          <w:sz w:val="24"/>
          <w:szCs w:val="24"/>
        </w:rPr>
        <w:t xml:space="preserve">. Furthermore, when they are recognised as victims in the hands of a female abuser, the census appears to suggest that they were to blame due to female violence being a self-defence response </w:t>
      </w:r>
      <w:sdt>
        <w:sdtPr>
          <w:rPr>
            <w:rFonts w:cstheme="minorHAnsi"/>
            <w:sz w:val="24"/>
            <w:szCs w:val="24"/>
          </w:rPr>
          <w:id w:val="-1849857407"/>
          <w:citation/>
        </w:sdtPr>
        <w:sdtContent>
          <w:r w:rsidRPr="00F3086E">
            <w:rPr>
              <w:rFonts w:cstheme="minorHAnsi"/>
              <w:sz w:val="24"/>
              <w:szCs w:val="24"/>
            </w:rPr>
            <w:fldChar w:fldCharType="begin"/>
          </w:r>
          <w:r w:rsidRPr="00F3086E">
            <w:rPr>
              <w:rFonts w:cstheme="minorHAnsi"/>
              <w:sz w:val="24"/>
              <w:szCs w:val="24"/>
            </w:rPr>
            <w:instrText xml:space="preserve"> CITATION Poc05 \l 2057 </w:instrText>
          </w:r>
          <w:r w:rsidRPr="00F3086E">
            <w:rPr>
              <w:rFonts w:cstheme="minorHAnsi"/>
              <w:sz w:val="24"/>
              <w:szCs w:val="24"/>
            </w:rPr>
            <w:fldChar w:fldCharType="separate"/>
          </w:r>
          <w:r w:rsidRPr="00F3086E">
            <w:rPr>
              <w:rFonts w:cstheme="minorHAnsi"/>
              <w:noProof/>
              <w:sz w:val="24"/>
              <w:szCs w:val="24"/>
            </w:rPr>
            <w:t>(Kernsmith, 2005)</w:t>
          </w:r>
          <w:r w:rsidRPr="00F3086E">
            <w:rPr>
              <w:rFonts w:cstheme="minorHAnsi"/>
              <w:sz w:val="24"/>
              <w:szCs w:val="24"/>
            </w:rPr>
            <w:fldChar w:fldCharType="end"/>
          </w:r>
        </w:sdtContent>
      </w:sdt>
      <w:r w:rsidRPr="00F3086E">
        <w:rPr>
          <w:rFonts w:cstheme="minorHAnsi"/>
          <w:sz w:val="24"/>
          <w:szCs w:val="24"/>
        </w:rPr>
        <w:t xml:space="preserve">. Considering this, Miller concluded that women “…often act in self-defence, they may have long histories of victimization, and they may use a weapon to equalize the force or threat used by their partners, who are bigger and stronger than they are”  </w:t>
      </w:r>
      <w:r w:rsidRPr="00F3086E">
        <w:rPr>
          <w:rFonts w:cstheme="minorHAnsi"/>
          <w:noProof/>
          <w:sz w:val="24"/>
          <w:szCs w:val="24"/>
        </w:rPr>
        <w:t>(Miller, 2001, p.1340)</w:t>
      </w:r>
      <w:r w:rsidRPr="00F3086E">
        <w:rPr>
          <w:rFonts w:cstheme="minorHAnsi"/>
          <w:sz w:val="24"/>
          <w:szCs w:val="24"/>
        </w:rPr>
        <w:t xml:space="preserve"> .Using this argument of the idealism of stereotypical ideologies, it leads into the next chapter which will investigate ‘the </w:t>
      </w:r>
      <w:r w:rsidRPr="00F3086E">
        <w:rPr>
          <w:rFonts w:cstheme="minorHAnsi"/>
          <w:sz w:val="24"/>
          <w:szCs w:val="24"/>
        </w:rPr>
        <w:lastRenderedPageBreak/>
        <w:t>traditional’ and how this may contribute to men not reporting due to these characteristics attached to them</w:t>
      </w:r>
      <w:r w:rsidR="00B43373" w:rsidRPr="00F3086E">
        <w:rPr>
          <w:rFonts w:cstheme="minorHAnsi"/>
          <w:sz w:val="24"/>
          <w:szCs w:val="24"/>
        </w:rPr>
        <w:t>.</w:t>
      </w:r>
    </w:p>
    <w:p w14:paraId="02CA0805" w14:textId="27350795" w:rsidR="00EB361C" w:rsidRPr="00F3086E" w:rsidRDefault="002F7B1F" w:rsidP="00B43373">
      <w:pPr>
        <w:pStyle w:val="Heading2"/>
        <w:rPr>
          <w:b/>
          <w:bCs/>
          <w:color w:val="auto"/>
          <w:sz w:val="24"/>
          <w:szCs w:val="24"/>
        </w:rPr>
      </w:pPr>
      <w:bookmarkStart w:id="8" w:name="_Toc186882026"/>
      <w:r w:rsidRPr="00F3086E">
        <w:rPr>
          <w:b/>
          <w:bCs/>
          <w:color w:val="auto"/>
          <w:sz w:val="24"/>
          <w:szCs w:val="24"/>
        </w:rPr>
        <w:t xml:space="preserve">1.4 </w:t>
      </w:r>
      <w:r w:rsidR="00EB361C" w:rsidRPr="00F3086E">
        <w:rPr>
          <w:b/>
          <w:bCs/>
          <w:color w:val="auto"/>
          <w:sz w:val="24"/>
          <w:szCs w:val="24"/>
        </w:rPr>
        <w:t>Factors Contributing to Underreporting.</w:t>
      </w:r>
      <w:bookmarkEnd w:id="8"/>
    </w:p>
    <w:p w14:paraId="1BA2693B" w14:textId="77777777" w:rsidR="00EB361C" w:rsidRPr="00F3086E" w:rsidRDefault="00EB361C" w:rsidP="00577CD0">
      <w:pPr>
        <w:spacing w:line="360" w:lineRule="auto"/>
        <w:ind w:firstLine="720"/>
        <w:jc w:val="both"/>
        <w:rPr>
          <w:rFonts w:cstheme="minorHAnsi"/>
          <w:sz w:val="24"/>
          <w:szCs w:val="24"/>
        </w:rPr>
      </w:pPr>
      <w:r w:rsidRPr="00F3086E">
        <w:rPr>
          <w:rFonts w:cstheme="minorHAnsi"/>
          <w:sz w:val="24"/>
          <w:szCs w:val="24"/>
        </w:rPr>
        <w:t xml:space="preserve">“Some of the positive attributes are the man's ability to withstand hardship and pain to protect others, willingness to set aside his own needs for the sake of his family, and tendency to take care of people and solve their problems as if they were his own.” </w:t>
      </w:r>
      <w:r w:rsidRPr="00F3086E">
        <w:rPr>
          <w:rFonts w:cstheme="minorHAnsi"/>
          <w:noProof/>
          <w:sz w:val="24"/>
          <w:szCs w:val="24"/>
        </w:rPr>
        <w:t>(Levant, 1992, p.7)</w:t>
      </w:r>
      <w:r w:rsidRPr="00F3086E">
        <w:rPr>
          <w:rFonts w:cstheme="minorHAnsi"/>
          <w:sz w:val="24"/>
          <w:szCs w:val="24"/>
        </w:rPr>
        <w:t xml:space="preserve"> </w:t>
      </w:r>
    </w:p>
    <w:p w14:paraId="40ABC5DE" w14:textId="174898B2" w:rsidR="00EB361C" w:rsidRPr="00F3086E" w:rsidRDefault="00EB361C" w:rsidP="00EB361C">
      <w:pPr>
        <w:spacing w:line="360" w:lineRule="auto"/>
        <w:ind w:firstLine="720"/>
        <w:jc w:val="both"/>
        <w:rPr>
          <w:rFonts w:cstheme="minorHAnsi"/>
          <w:sz w:val="24"/>
          <w:szCs w:val="24"/>
        </w:rPr>
      </w:pPr>
      <w:r w:rsidRPr="00F3086E">
        <w:rPr>
          <w:rFonts w:cstheme="minorHAnsi"/>
          <w:sz w:val="24"/>
          <w:szCs w:val="24"/>
        </w:rPr>
        <w:t xml:space="preserve">Traditional gender roles depict men as strong, stoic and dominant. One clinical phycologist originated the term Male Normative Alexithymia or MNA which he devised to explain the reticence in male expressing emotion (Ronald F. Levant, 1992). Male Normative Alexithymia (MNA) looks at the ‘traditional masculine’, of how men believe they are required to act, or not act to become a more stoic feature in society. Depicting a perception that men </w:t>
      </w:r>
      <w:r w:rsidR="0080661A" w:rsidRPr="00F3086E">
        <w:rPr>
          <w:rFonts w:cstheme="minorHAnsi"/>
          <w:sz w:val="24"/>
          <w:szCs w:val="24"/>
        </w:rPr>
        <w:t>cannot</w:t>
      </w:r>
      <w:r w:rsidRPr="00F3086E">
        <w:rPr>
          <w:rFonts w:cstheme="minorHAnsi"/>
          <w:sz w:val="24"/>
          <w:szCs w:val="24"/>
        </w:rPr>
        <w:t xml:space="preserve"> be victimised by the weaker vulnerable female. In their research into DV gender stereotypes, it was mentioned by participants when looking at female perpetrators that “she must have been provoked” </w:t>
      </w:r>
      <w:sdt>
        <w:sdtPr>
          <w:rPr>
            <w:rFonts w:cstheme="minorHAnsi"/>
            <w:sz w:val="24"/>
            <w:szCs w:val="24"/>
          </w:rPr>
          <w:id w:val="690503394"/>
          <w:citation/>
        </w:sdtPr>
        <w:sdtContent>
          <w:r w:rsidRPr="00F3086E">
            <w:rPr>
              <w:rFonts w:cstheme="minorHAnsi"/>
              <w:sz w:val="24"/>
              <w:szCs w:val="24"/>
            </w:rPr>
            <w:fldChar w:fldCharType="begin"/>
          </w:r>
          <w:r w:rsidRPr="00F3086E">
            <w:rPr>
              <w:rFonts w:cstheme="minorHAnsi"/>
              <w:sz w:val="24"/>
              <w:szCs w:val="24"/>
            </w:rPr>
            <w:instrText xml:space="preserve">CITATION car17 \l 2057 </w:instrText>
          </w:r>
          <w:r w:rsidRPr="00F3086E">
            <w:rPr>
              <w:rFonts w:cstheme="minorHAnsi"/>
              <w:sz w:val="24"/>
              <w:szCs w:val="24"/>
            </w:rPr>
            <w:fldChar w:fldCharType="separate"/>
          </w:r>
          <w:r w:rsidRPr="00F3086E">
            <w:rPr>
              <w:rFonts w:cstheme="minorHAnsi"/>
              <w:noProof/>
              <w:sz w:val="24"/>
              <w:szCs w:val="24"/>
            </w:rPr>
            <w:t>(Scarduzio, 2017)</w:t>
          </w:r>
          <w:r w:rsidRPr="00F3086E">
            <w:rPr>
              <w:rFonts w:cstheme="minorHAnsi"/>
              <w:sz w:val="24"/>
              <w:szCs w:val="24"/>
            </w:rPr>
            <w:fldChar w:fldCharType="end"/>
          </w:r>
        </w:sdtContent>
      </w:sdt>
      <w:r w:rsidRPr="00F3086E">
        <w:rPr>
          <w:rFonts w:cstheme="minorHAnsi"/>
          <w:sz w:val="24"/>
          <w:szCs w:val="24"/>
        </w:rPr>
        <w:t xml:space="preserve">. This belief system stems from the idea that men are stronger, and women are “fragile and sensitive” </w:t>
      </w:r>
      <w:r w:rsidRPr="00F3086E">
        <w:rPr>
          <w:rFonts w:cstheme="minorHAnsi"/>
          <w:noProof/>
          <w:sz w:val="24"/>
          <w:szCs w:val="24"/>
        </w:rPr>
        <w:t>(Xu, 2019, p.2)</w:t>
      </w:r>
      <w:r w:rsidRPr="00F3086E">
        <w:rPr>
          <w:rFonts w:cstheme="minorHAnsi"/>
          <w:sz w:val="24"/>
          <w:szCs w:val="24"/>
        </w:rPr>
        <w:t xml:space="preserve">, a view which is inaccurate and outdated; that men can defend themselves against women. The statistics speak for themselves. However, men are still burdened with the idea of masculinity, and it is inherent that this features as a barrier to reporting abuse from their female intimate partner. </w:t>
      </w:r>
    </w:p>
    <w:p w14:paraId="18D2A06E" w14:textId="77777777" w:rsidR="00EB361C" w:rsidRPr="00F3086E" w:rsidRDefault="00EB361C" w:rsidP="00EB361C">
      <w:pPr>
        <w:spacing w:line="360" w:lineRule="auto"/>
        <w:ind w:firstLine="720"/>
        <w:jc w:val="both"/>
        <w:rPr>
          <w:rFonts w:cstheme="minorHAnsi"/>
          <w:sz w:val="24"/>
          <w:szCs w:val="24"/>
        </w:rPr>
      </w:pPr>
      <w:r w:rsidRPr="00F3086E">
        <w:rPr>
          <w:rFonts w:cstheme="minorHAnsi"/>
          <w:sz w:val="24"/>
          <w:szCs w:val="24"/>
        </w:rPr>
        <w:t xml:space="preserve">Babette et al (2012) allude to this in their research by explaining how men experience humiliation at the realisation that they are being abused and chose to not report due to the fear of ridicule. During their research into male victims of DV, the authors gained an insight into their participants reasoning not to report violence. Out of 380 male participants they provided the following response “the reason reported for failing to talk to the police or report the DV were fear of not being taken seriously (49 %), shame (31 %), or the belief the police cannot do anything (35 %)” </w:t>
      </w:r>
      <w:r w:rsidRPr="00F3086E">
        <w:rPr>
          <w:rFonts w:cstheme="minorHAnsi"/>
          <w:noProof/>
          <w:sz w:val="24"/>
          <w:szCs w:val="24"/>
        </w:rPr>
        <w:t>(Ceelen, 2012, p.175).</w:t>
      </w:r>
      <w:r w:rsidRPr="00F3086E">
        <w:rPr>
          <w:rFonts w:cstheme="minorHAnsi"/>
          <w:sz w:val="24"/>
          <w:szCs w:val="24"/>
        </w:rPr>
        <w:t xml:space="preserve"> To bridge research gaps in male victims’ experience in seeking help, Huntley et al (2018) narrowed the outcomes as to why men do not report down to five themes by compiling existing literature. They amounted to the following themes “…fear of disclosure, challenge to masculinity, commitment to relationships, diminished confidence and invisibility/perception of services”</w:t>
      </w:r>
      <w:r w:rsidRPr="00F3086E">
        <w:rPr>
          <w:rFonts w:cstheme="minorHAnsi"/>
          <w:noProof/>
          <w:sz w:val="24"/>
          <w:szCs w:val="24"/>
        </w:rPr>
        <w:t xml:space="preserve"> (Huntley AL, 2019, p.7)</w:t>
      </w:r>
      <w:r w:rsidRPr="00F3086E">
        <w:rPr>
          <w:rFonts w:cstheme="minorHAnsi"/>
          <w:sz w:val="24"/>
          <w:szCs w:val="24"/>
        </w:rPr>
        <w:t xml:space="preserve">. Fear to disclose, challenging masculinity and diminished confidence all coincide under the similar </w:t>
      </w:r>
      <w:r w:rsidRPr="00F3086E">
        <w:rPr>
          <w:rFonts w:cstheme="minorHAnsi"/>
          <w:sz w:val="24"/>
          <w:szCs w:val="24"/>
        </w:rPr>
        <w:lastRenderedPageBreak/>
        <w:t>genre of gender bias. Men have been told for years to somewhat “just man up” that it has distorted their vision on how a partner’s treatment of them can be, in fact, abuse. That they can be abused.</w:t>
      </w:r>
    </w:p>
    <w:p w14:paraId="63615A13" w14:textId="77777777" w:rsidR="00EB361C" w:rsidRPr="00F3086E" w:rsidRDefault="00EB361C" w:rsidP="00EB361C">
      <w:pPr>
        <w:spacing w:line="360" w:lineRule="auto"/>
        <w:rPr>
          <w:rFonts w:cstheme="minorHAnsi"/>
          <w:sz w:val="24"/>
          <w:szCs w:val="24"/>
        </w:rPr>
      </w:pPr>
    </w:p>
    <w:p w14:paraId="28C97AFF" w14:textId="28EC0022" w:rsidR="00EB361C" w:rsidRPr="00F3086E" w:rsidRDefault="002F7B1F" w:rsidP="002F7B1F">
      <w:pPr>
        <w:pStyle w:val="Heading2"/>
        <w:rPr>
          <w:b/>
          <w:bCs/>
          <w:color w:val="auto"/>
          <w:sz w:val="24"/>
          <w:szCs w:val="24"/>
        </w:rPr>
      </w:pPr>
      <w:bookmarkStart w:id="9" w:name="_Toc186882027"/>
      <w:r w:rsidRPr="00F3086E">
        <w:rPr>
          <w:b/>
          <w:bCs/>
          <w:color w:val="auto"/>
          <w:sz w:val="24"/>
          <w:szCs w:val="24"/>
        </w:rPr>
        <w:t xml:space="preserve">1.5 </w:t>
      </w:r>
      <w:r w:rsidR="00EB361C" w:rsidRPr="00F3086E">
        <w:rPr>
          <w:b/>
          <w:bCs/>
          <w:color w:val="auto"/>
          <w:sz w:val="24"/>
          <w:szCs w:val="24"/>
        </w:rPr>
        <w:t>Lack of Resources and Support: “Invisibility of services”.</w:t>
      </w:r>
      <w:bookmarkEnd w:id="9"/>
    </w:p>
    <w:p w14:paraId="54805849" w14:textId="766684DB" w:rsidR="00EB361C" w:rsidRPr="00F3086E" w:rsidRDefault="00EB361C" w:rsidP="00577CD0">
      <w:pPr>
        <w:spacing w:line="360" w:lineRule="auto"/>
        <w:ind w:firstLine="720"/>
        <w:rPr>
          <w:rFonts w:cstheme="minorHAnsi"/>
          <w:sz w:val="24"/>
          <w:szCs w:val="24"/>
        </w:rPr>
      </w:pPr>
      <w:r w:rsidRPr="00F3086E">
        <w:rPr>
          <w:rFonts w:cstheme="minorHAnsi"/>
          <w:sz w:val="24"/>
          <w:szCs w:val="24"/>
        </w:rPr>
        <w:t xml:space="preserve">“Perceptions that men were invisible as victims within services points to a lack of an appropriate ‘shop front ‘of support… male victims need to be more publicly </w:t>
      </w:r>
      <w:r w:rsidR="0080661A" w:rsidRPr="00F3086E">
        <w:rPr>
          <w:rFonts w:cstheme="minorHAnsi"/>
          <w:sz w:val="24"/>
          <w:szCs w:val="24"/>
        </w:rPr>
        <w:t>advertised,</w:t>
      </w:r>
      <w:r w:rsidRPr="00F3086E">
        <w:rPr>
          <w:rFonts w:cstheme="minorHAnsi"/>
          <w:sz w:val="24"/>
          <w:szCs w:val="24"/>
        </w:rPr>
        <w:t xml:space="preserve"> and that images and wording of publicity needs to represent different types of masculinity and sexuality” </w:t>
      </w:r>
      <w:r w:rsidRPr="00F3086E">
        <w:rPr>
          <w:rFonts w:cstheme="minorHAnsi"/>
          <w:noProof/>
          <w:sz w:val="24"/>
          <w:szCs w:val="24"/>
        </w:rPr>
        <w:t>(Huntley et al., 2019, p.11).</w:t>
      </w:r>
    </w:p>
    <w:p w14:paraId="5AC7C594" w14:textId="77777777" w:rsidR="00EB361C" w:rsidRPr="00F3086E" w:rsidRDefault="00EB361C" w:rsidP="00EB361C">
      <w:pPr>
        <w:spacing w:line="360" w:lineRule="auto"/>
        <w:ind w:firstLine="720"/>
        <w:rPr>
          <w:rFonts w:cstheme="minorHAnsi"/>
          <w:sz w:val="24"/>
          <w:szCs w:val="24"/>
        </w:rPr>
      </w:pPr>
      <w:r w:rsidRPr="00F3086E">
        <w:rPr>
          <w:rFonts w:cstheme="minorHAnsi"/>
          <w:sz w:val="24"/>
          <w:szCs w:val="24"/>
        </w:rPr>
        <w:t>Much of the support infrastructure available for DV victims fleeing intimate relationships such as sheltered accommodation and support, is predominantly designed for female victims. ManKind (2024), a charity supporting male victims, have resorted to offering legal terminology on their webpage to assist men in seeking refuge. Within their message it implies that local authorities have previously pushed back on assisting men leaving the charity to remind men of their human rights. “If a local authority states that they only support female victims of domestic abuse with emergency housing – this is illegal. Not only in terms of breaching the above acts but also it is a breach of the Equality Act 2010”</w:t>
      </w:r>
      <w:r w:rsidRPr="00F3086E">
        <w:rPr>
          <w:rFonts w:cstheme="minorHAnsi"/>
          <w:b/>
          <w:bCs/>
          <w:sz w:val="24"/>
          <w:szCs w:val="24"/>
        </w:rPr>
        <w:t xml:space="preserve"> </w:t>
      </w:r>
      <w:sdt>
        <w:sdtPr>
          <w:rPr>
            <w:rFonts w:cstheme="minorHAnsi"/>
            <w:b/>
            <w:bCs/>
            <w:sz w:val="24"/>
            <w:szCs w:val="24"/>
          </w:rPr>
          <w:id w:val="-475060059"/>
          <w:citation/>
        </w:sdtPr>
        <w:sdtContent>
          <w:r w:rsidRPr="00F3086E">
            <w:rPr>
              <w:rFonts w:cstheme="minorHAnsi"/>
              <w:b/>
              <w:bCs/>
              <w:sz w:val="24"/>
              <w:szCs w:val="24"/>
            </w:rPr>
            <w:fldChar w:fldCharType="begin"/>
          </w:r>
          <w:r w:rsidRPr="00F3086E">
            <w:rPr>
              <w:rFonts w:cstheme="minorHAnsi"/>
              <w:b/>
              <w:bCs/>
              <w:sz w:val="24"/>
              <w:szCs w:val="24"/>
            </w:rPr>
            <w:instrText xml:space="preserve">CITATION Man \l 2057 </w:instrText>
          </w:r>
          <w:r w:rsidRPr="00F3086E">
            <w:rPr>
              <w:rFonts w:cstheme="minorHAnsi"/>
              <w:b/>
              <w:bCs/>
              <w:sz w:val="24"/>
              <w:szCs w:val="24"/>
            </w:rPr>
            <w:fldChar w:fldCharType="separate"/>
          </w:r>
          <w:r w:rsidRPr="00F3086E">
            <w:rPr>
              <w:rFonts w:cstheme="minorHAnsi"/>
              <w:noProof/>
              <w:sz w:val="24"/>
              <w:szCs w:val="24"/>
            </w:rPr>
            <w:t>(ManKind, 2024)</w:t>
          </w:r>
          <w:r w:rsidRPr="00F3086E">
            <w:rPr>
              <w:rFonts w:cstheme="minorHAnsi"/>
              <w:b/>
              <w:bCs/>
              <w:sz w:val="24"/>
              <w:szCs w:val="24"/>
            </w:rPr>
            <w:fldChar w:fldCharType="end"/>
          </w:r>
        </w:sdtContent>
      </w:sdt>
      <w:r w:rsidRPr="00F3086E">
        <w:rPr>
          <w:rFonts w:cstheme="minorHAnsi"/>
          <w:b/>
          <w:bCs/>
          <w:sz w:val="24"/>
          <w:szCs w:val="24"/>
        </w:rPr>
        <w:t xml:space="preserve"> </w:t>
      </w:r>
      <w:r w:rsidRPr="00F3086E">
        <w:rPr>
          <w:rFonts w:cstheme="minorHAnsi"/>
          <w:sz w:val="24"/>
          <w:szCs w:val="24"/>
        </w:rPr>
        <w:t xml:space="preserve">Additionally, accessing a male targeted helpline has its limitations. For example, looking at support services in Wales specifically, there is one main helpline titled Dyn Wales </w:t>
      </w:r>
      <w:sdt>
        <w:sdtPr>
          <w:rPr>
            <w:rFonts w:cstheme="minorHAnsi"/>
            <w:sz w:val="24"/>
            <w:szCs w:val="24"/>
          </w:rPr>
          <w:id w:val="-1166165212"/>
          <w:citation/>
        </w:sdtPr>
        <w:sdtContent>
          <w:r w:rsidRPr="00F3086E">
            <w:rPr>
              <w:rFonts w:cstheme="minorHAnsi"/>
              <w:sz w:val="24"/>
              <w:szCs w:val="24"/>
            </w:rPr>
            <w:fldChar w:fldCharType="begin"/>
          </w:r>
          <w:r w:rsidRPr="00F3086E">
            <w:rPr>
              <w:rFonts w:cstheme="minorHAnsi"/>
              <w:sz w:val="24"/>
              <w:szCs w:val="24"/>
            </w:rPr>
            <w:instrText xml:space="preserve"> CITATION Wel241 \l 2057 </w:instrText>
          </w:r>
          <w:r w:rsidRPr="00F3086E">
            <w:rPr>
              <w:rFonts w:cstheme="minorHAnsi"/>
              <w:sz w:val="24"/>
              <w:szCs w:val="24"/>
            </w:rPr>
            <w:fldChar w:fldCharType="separate"/>
          </w:r>
          <w:r w:rsidRPr="00F3086E">
            <w:rPr>
              <w:rFonts w:cstheme="minorHAnsi"/>
              <w:noProof/>
              <w:sz w:val="24"/>
              <w:szCs w:val="24"/>
            </w:rPr>
            <w:t>(Government, Support for Male victims of Domestic Abuse or domestic violence in Wales, 2024)</w:t>
          </w:r>
          <w:r w:rsidRPr="00F3086E">
            <w:rPr>
              <w:rFonts w:cstheme="minorHAnsi"/>
              <w:sz w:val="24"/>
              <w:szCs w:val="24"/>
            </w:rPr>
            <w:fldChar w:fldCharType="end"/>
          </w:r>
        </w:sdtContent>
      </w:sdt>
      <w:r w:rsidRPr="00F3086E">
        <w:rPr>
          <w:rFonts w:cstheme="minorHAnsi"/>
          <w:sz w:val="24"/>
          <w:szCs w:val="24"/>
        </w:rPr>
        <w:t xml:space="preserve"> which caters for male victims. However, the helpline is only available to restricted hours of Monday to Friday 9am-5pm. Men can be redirected to another charity Live Fear Free </w:t>
      </w:r>
      <w:sdt>
        <w:sdtPr>
          <w:rPr>
            <w:rFonts w:cstheme="minorHAnsi"/>
            <w:sz w:val="24"/>
            <w:szCs w:val="24"/>
          </w:rPr>
          <w:id w:val="-1157529823"/>
          <w:citation/>
        </w:sdtPr>
        <w:sdtContent>
          <w:r w:rsidRPr="00F3086E">
            <w:rPr>
              <w:rFonts w:cstheme="minorHAnsi"/>
              <w:sz w:val="24"/>
              <w:szCs w:val="24"/>
            </w:rPr>
            <w:fldChar w:fldCharType="begin"/>
          </w:r>
          <w:r w:rsidRPr="00F3086E">
            <w:rPr>
              <w:rFonts w:cstheme="minorHAnsi"/>
              <w:sz w:val="24"/>
              <w:szCs w:val="24"/>
            </w:rPr>
            <w:instrText xml:space="preserve"> CITATION Wel24 \l 2057 </w:instrText>
          </w:r>
          <w:r w:rsidRPr="00F3086E">
            <w:rPr>
              <w:rFonts w:cstheme="minorHAnsi"/>
              <w:sz w:val="24"/>
              <w:szCs w:val="24"/>
            </w:rPr>
            <w:fldChar w:fldCharType="separate"/>
          </w:r>
          <w:r w:rsidRPr="00F3086E">
            <w:rPr>
              <w:rFonts w:cstheme="minorHAnsi"/>
              <w:noProof/>
              <w:sz w:val="24"/>
              <w:szCs w:val="24"/>
            </w:rPr>
            <w:t>(Government, Providing help and advice about violence against women, domestic abuse and sexual violence, 2024)</w:t>
          </w:r>
          <w:r w:rsidRPr="00F3086E">
            <w:rPr>
              <w:rFonts w:cstheme="minorHAnsi"/>
              <w:sz w:val="24"/>
              <w:szCs w:val="24"/>
            </w:rPr>
            <w:fldChar w:fldCharType="end"/>
          </w:r>
        </w:sdtContent>
      </w:sdt>
      <w:r w:rsidRPr="00F3086E">
        <w:rPr>
          <w:rFonts w:cstheme="minorHAnsi"/>
          <w:sz w:val="24"/>
          <w:szCs w:val="24"/>
        </w:rPr>
        <w:t xml:space="preserve"> which offers a 24hours contact number. The potential issue though is that men looking for a male specific brand may be put off by being redirected to a page which is run by the charity entitled Women’s Aid. When accessing the webpage for Live Fear Free, the homepage reads “Providing help and advice about violence against women, domestic abuse and sexual violence.” Male victims seeking to talk out of the Dyn Wales service hours could misinterpret the Live Fear Free page due to its gendered use of language in its opening title.</w:t>
      </w:r>
    </w:p>
    <w:p w14:paraId="3CF3AF89" w14:textId="77777777" w:rsidR="00EB361C" w:rsidRPr="00F3086E" w:rsidRDefault="00EB361C" w:rsidP="00EB361C">
      <w:pPr>
        <w:rPr>
          <w:rFonts w:cstheme="minorHAnsi"/>
          <w:sz w:val="24"/>
          <w:szCs w:val="24"/>
        </w:rPr>
      </w:pPr>
      <w:r w:rsidRPr="00F3086E">
        <w:rPr>
          <w:rFonts w:cstheme="minorHAnsi"/>
          <w:sz w:val="24"/>
          <w:szCs w:val="24"/>
        </w:rPr>
        <w:lastRenderedPageBreak/>
        <w:tab/>
      </w:r>
      <w:r w:rsidRPr="00F3086E">
        <w:rPr>
          <w:rFonts w:cstheme="minorHAnsi"/>
          <w:sz w:val="24"/>
          <w:szCs w:val="24"/>
        </w:rPr>
        <w:tab/>
      </w:r>
      <w:r w:rsidRPr="00F3086E">
        <w:rPr>
          <w:rFonts w:cstheme="minorHAnsi"/>
          <w:sz w:val="24"/>
          <w:szCs w:val="24"/>
        </w:rPr>
        <w:tab/>
      </w:r>
      <w:r w:rsidRPr="00F3086E">
        <w:rPr>
          <w:rFonts w:cstheme="minorHAnsi"/>
          <w:sz w:val="24"/>
          <w:szCs w:val="24"/>
        </w:rPr>
        <w:tab/>
      </w:r>
      <w:r w:rsidRPr="00F3086E">
        <w:rPr>
          <w:rFonts w:cstheme="minorHAnsi"/>
          <w:sz w:val="24"/>
          <w:szCs w:val="24"/>
        </w:rPr>
        <w:tab/>
      </w:r>
      <w:r w:rsidRPr="00F3086E">
        <w:rPr>
          <w:rFonts w:cstheme="minorHAnsi"/>
          <w:sz w:val="24"/>
          <w:szCs w:val="24"/>
        </w:rPr>
        <w:tab/>
        <w:t xml:space="preserve">        </w:t>
      </w:r>
    </w:p>
    <w:p w14:paraId="6BA1DC68" w14:textId="1D451E91" w:rsidR="00EB361C" w:rsidRPr="00F3086E" w:rsidRDefault="002F7B1F" w:rsidP="002F7B1F">
      <w:pPr>
        <w:pStyle w:val="Heading2"/>
        <w:rPr>
          <w:b/>
          <w:bCs/>
          <w:color w:val="auto"/>
          <w:sz w:val="24"/>
          <w:szCs w:val="24"/>
        </w:rPr>
      </w:pPr>
      <w:bookmarkStart w:id="10" w:name="_Toc186882028"/>
      <w:r w:rsidRPr="00F3086E">
        <w:rPr>
          <w:b/>
          <w:bCs/>
          <w:color w:val="auto"/>
          <w:sz w:val="24"/>
          <w:szCs w:val="24"/>
        </w:rPr>
        <w:t xml:space="preserve">1.6 </w:t>
      </w:r>
      <w:r w:rsidR="00EB361C" w:rsidRPr="00F3086E">
        <w:rPr>
          <w:b/>
          <w:bCs/>
          <w:color w:val="auto"/>
          <w:sz w:val="24"/>
          <w:szCs w:val="24"/>
        </w:rPr>
        <w:t>Police on Domestic Violence.</w:t>
      </w:r>
      <w:bookmarkEnd w:id="10"/>
    </w:p>
    <w:p w14:paraId="3B91601E" w14:textId="77777777" w:rsidR="00EB361C" w:rsidRPr="00F3086E" w:rsidRDefault="00EB361C" w:rsidP="00EB361C">
      <w:pPr>
        <w:spacing w:line="360" w:lineRule="auto"/>
        <w:ind w:firstLine="720"/>
        <w:rPr>
          <w:rFonts w:cstheme="minorHAnsi"/>
          <w:noProof/>
          <w:sz w:val="24"/>
          <w:szCs w:val="24"/>
        </w:rPr>
      </w:pPr>
      <w:r w:rsidRPr="00F3086E">
        <w:rPr>
          <w:rFonts w:cstheme="minorHAnsi"/>
          <w:sz w:val="24"/>
          <w:szCs w:val="24"/>
        </w:rPr>
        <w:t>“I want to end by thanking all those who protect and support women and girls, wherever and whenever they need help. I am grateful to the organisations, agencies, and service providers who work tirelessly and with such tremendous dedication”</w:t>
      </w:r>
      <w:r w:rsidRPr="00F3086E">
        <w:rPr>
          <w:rFonts w:cstheme="minorHAnsi"/>
          <w:noProof/>
          <w:sz w:val="24"/>
          <w:szCs w:val="24"/>
        </w:rPr>
        <w:t xml:space="preserve"> (The Rt Hon Theresa May Home Secretary, 2016). </w:t>
      </w:r>
      <w:r w:rsidRPr="00F3086E">
        <w:rPr>
          <w:rFonts w:cstheme="minorHAnsi"/>
          <w:sz w:val="24"/>
          <w:szCs w:val="24"/>
        </w:rPr>
        <w:t xml:space="preserve">Police are, for the most part the first emergency service in attendance to a DV incident. This section aims to analyse Police forces and if there are any, gender biases whether it be unintentional or not. This it would provide an insight to that first critical meeting into an intimate occurrence which is usually one person’s word against another. </w:t>
      </w:r>
    </w:p>
    <w:p w14:paraId="53212CC0" w14:textId="662065B1" w:rsidR="00EB361C" w:rsidRPr="00F3086E" w:rsidRDefault="00EB361C" w:rsidP="00EB361C">
      <w:pPr>
        <w:spacing w:line="360" w:lineRule="auto"/>
        <w:ind w:firstLine="720"/>
        <w:rPr>
          <w:rFonts w:cstheme="minorHAnsi"/>
          <w:sz w:val="24"/>
          <w:szCs w:val="24"/>
        </w:rPr>
      </w:pPr>
      <w:r w:rsidRPr="00F3086E">
        <w:rPr>
          <w:rFonts w:cstheme="minorHAnsi"/>
          <w:sz w:val="24"/>
          <w:szCs w:val="24"/>
        </w:rPr>
        <w:t xml:space="preserve">Within the Western Cape, the South African Police Service, or SAPS, adhere to the following procedures when reporting on a Domestic incident: “To listen to the complainant and treat her with respect. To provide immediate assistance. To ensure her safety (for instance by arresting the perpetrator, where appropriate) and enquire into her injuries. To inform her of her rights and options. To assist her to obtain medical attention and find shelter and to refer her to other service providers, where appropriate. To open a criminal docket and investigate the case” </w:t>
      </w:r>
      <w:r w:rsidRPr="00F3086E">
        <w:rPr>
          <w:rFonts w:cstheme="minorHAnsi"/>
          <w:noProof/>
          <w:sz w:val="24"/>
          <w:szCs w:val="24"/>
        </w:rPr>
        <w:t xml:space="preserve">(Wakefield, 2010, p.28). </w:t>
      </w:r>
      <w:r w:rsidRPr="00F3086E">
        <w:rPr>
          <w:rFonts w:cstheme="minorHAnsi"/>
          <w:sz w:val="24"/>
          <w:szCs w:val="24"/>
        </w:rPr>
        <w:t>Notably, the use of the gender pronoun ‘she’ repeated throughout the list of duties, indicating that their officers should expect to deal solely with female victims in a DV incident. In addition, research conducted on Police responses to DV incidents also predominantly focus on a female victims</w:t>
      </w:r>
      <w:sdt>
        <w:sdtPr>
          <w:rPr>
            <w:rFonts w:cstheme="minorHAnsi"/>
            <w:sz w:val="24"/>
            <w:szCs w:val="24"/>
          </w:rPr>
          <w:id w:val="1419134507"/>
          <w:citation/>
        </w:sdtPr>
        <w:sdtContent>
          <w:r w:rsidRPr="00F3086E">
            <w:rPr>
              <w:rFonts w:cstheme="minorHAnsi"/>
              <w:sz w:val="24"/>
              <w:szCs w:val="24"/>
            </w:rPr>
            <w:fldChar w:fldCharType="begin"/>
          </w:r>
          <w:r w:rsidRPr="00F3086E">
            <w:rPr>
              <w:rFonts w:cstheme="minorHAnsi"/>
              <w:sz w:val="24"/>
              <w:szCs w:val="24"/>
            </w:rPr>
            <w:instrText xml:space="preserve"> CITATION Car00 \l 2057 </w:instrText>
          </w:r>
          <w:r w:rsidRPr="00F3086E">
            <w:rPr>
              <w:rFonts w:cstheme="minorHAnsi"/>
              <w:sz w:val="24"/>
              <w:szCs w:val="24"/>
            </w:rPr>
            <w:fldChar w:fldCharType="separate"/>
          </w:r>
          <w:r w:rsidRPr="00F3086E">
            <w:rPr>
              <w:rFonts w:cstheme="minorHAnsi"/>
              <w:noProof/>
              <w:sz w:val="24"/>
              <w:szCs w:val="24"/>
            </w:rPr>
            <w:t xml:space="preserve"> (Carolyn Hoyle, 2000)</w:t>
          </w:r>
          <w:r w:rsidRPr="00F3086E">
            <w:rPr>
              <w:rFonts w:cstheme="minorHAnsi"/>
              <w:sz w:val="24"/>
              <w:szCs w:val="24"/>
            </w:rPr>
            <w:fldChar w:fldCharType="end"/>
          </w:r>
        </w:sdtContent>
      </w:sdt>
      <w:r w:rsidRPr="00F3086E">
        <w:rPr>
          <w:rFonts w:cstheme="minorHAnsi"/>
          <w:sz w:val="24"/>
          <w:szCs w:val="24"/>
        </w:rPr>
        <w:t xml:space="preserve">, purposely using female pronouns when referring to a DV victims in research literature </w:t>
      </w:r>
      <w:sdt>
        <w:sdtPr>
          <w:rPr>
            <w:rFonts w:cstheme="minorHAnsi"/>
            <w:sz w:val="24"/>
            <w:szCs w:val="24"/>
          </w:rPr>
          <w:id w:val="-527867482"/>
          <w:citation/>
        </w:sdtPr>
        <w:sdtContent>
          <w:r w:rsidRPr="00F3086E">
            <w:rPr>
              <w:rFonts w:cstheme="minorHAnsi"/>
              <w:sz w:val="24"/>
              <w:szCs w:val="24"/>
            </w:rPr>
            <w:fldChar w:fldCharType="begin"/>
          </w:r>
          <w:r w:rsidRPr="00F3086E">
            <w:rPr>
              <w:rFonts w:cstheme="minorHAnsi"/>
              <w:sz w:val="24"/>
              <w:szCs w:val="24"/>
            </w:rPr>
            <w:instrText xml:space="preserve"> CITATION Mic02 \l 2057 </w:instrText>
          </w:r>
          <w:r w:rsidRPr="00F3086E">
            <w:rPr>
              <w:rFonts w:cstheme="minorHAnsi"/>
              <w:sz w:val="24"/>
              <w:szCs w:val="24"/>
            </w:rPr>
            <w:fldChar w:fldCharType="separate"/>
          </w:r>
          <w:r w:rsidRPr="00F3086E">
            <w:rPr>
              <w:rFonts w:cstheme="minorHAnsi"/>
              <w:noProof/>
              <w:sz w:val="24"/>
              <w:szCs w:val="24"/>
            </w:rPr>
            <w:t>(Breci, 2002)</w:t>
          </w:r>
          <w:r w:rsidRPr="00F3086E">
            <w:rPr>
              <w:rFonts w:cstheme="minorHAnsi"/>
              <w:sz w:val="24"/>
              <w:szCs w:val="24"/>
            </w:rPr>
            <w:fldChar w:fldCharType="end"/>
          </w:r>
        </w:sdtContent>
      </w:sdt>
      <w:r w:rsidRPr="00F3086E">
        <w:rPr>
          <w:rFonts w:cstheme="minorHAnsi"/>
          <w:sz w:val="24"/>
          <w:szCs w:val="24"/>
        </w:rPr>
        <w:t xml:space="preserve">. Opposing this, the College of Policing, which is the UK lead for Police Training state for a Domestic Incident: “First response officers have a dual role to play when attending domestic </w:t>
      </w:r>
      <w:r w:rsidR="0080661A" w:rsidRPr="00F3086E">
        <w:rPr>
          <w:rFonts w:cstheme="minorHAnsi"/>
          <w:sz w:val="24"/>
          <w:szCs w:val="24"/>
        </w:rPr>
        <w:t>callouts</w:t>
      </w:r>
      <w:r w:rsidRPr="00F3086E">
        <w:rPr>
          <w:rFonts w:cstheme="minorHAnsi"/>
          <w:sz w:val="24"/>
          <w:szCs w:val="24"/>
        </w:rPr>
        <w:t xml:space="preserve">. They should: recognise signs of abuse and the need for safety planning to protect victims (or potential victims) and prevent offences from occurring in the longer-term. Identify criminal offences so that offenders can be brought to justice and dealt with robustly within the judicial system. Response officers should: ensure immediate safety, build rapport, carry out an initial investigation, identify risk, initiate support and protection (initial safety planning) and ensure a good handover takes place, where applicable” </w:t>
      </w:r>
      <w:sdt>
        <w:sdtPr>
          <w:rPr>
            <w:rFonts w:cstheme="minorHAnsi"/>
            <w:sz w:val="24"/>
            <w:szCs w:val="24"/>
          </w:rPr>
          <w:id w:val="-482085088"/>
          <w:citation/>
        </w:sdtPr>
        <w:sdtContent>
          <w:r w:rsidRPr="00F3086E">
            <w:rPr>
              <w:rFonts w:cstheme="minorHAnsi"/>
              <w:sz w:val="24"/>
              <w:szCs w:val="24"/>
            </w:rPr>
            <w:fldChar w:fldCharType="begin"/>
          </w:r>
          <w:r w:rsidRPr="00F3086E">
            <w:rPr>
              <w:rFonts w:cstheme="minorHAnsi"/>
              <w:sz w:val="24"/>
              <w:szCs w:val="24"/>
            </w:rPr>
            <w:instrText xml:space="preserve"> CITATION Col22 \l 2057 </w:instrText>
          </w:r>
          <w:r w:rsidRPr="00F3086E">
            <w:rPr>
              <w:rFonts w:cstheme="minorHAnsi"/>
              <w:sz w:val="24"/>
              <w:szCs w:val="24"/>
            </w:rPr>
            <w:fldChar w:fldCharType="separate"/>
          </w:r>
          <w:r w:rsidRPr="00F3086E">
            <w:rPr>
              <w:rFonts w:cstheme="minorHAnsi"/>
              <w:noProof/>
              <w:sz w:val="24"/>
              <w:szCs w:val="24"/>
            </w:rPr>
            <w:t>(Policing, 2022)</w:t>
          </w:r>
          <w:r w:rsidRPr="00F3086E">
            <w:rPr>
              <w:rFonts w:cstheme="minorHAnsi"/>
              <w:sz w:val="24"/>
              <w:szCs w:val="24"/>
            </w:rPr>
            <w:fldChar w:fldCharType="end"/>
          </w:r>
        </w:sdtContent>
      </w:sdt>
      <w:r w:rsidRPr="00F3086E">
        <w:rPr>
          <w:rFonts w:cstheme="minorHAnsi"/>
          <w:sz w:val="24"/>
          <w:szCs w:val="24"/>
        </w:rPr>
        <w:t xml:space="preserve">. Positively, the narrative is gender neutral and does not hint at that the officers will be looking at a male perpetrator only. However, the UK Government appear heavily invested </w:t>
      </w:r>
      <w:r w:rsidRPr="00F3086E">
        <w:rPr>
          <w:rFonts w:cstheme="minorHAnsi"/>
          <w:sz w:val="24"/>
          <w:szCs w:val="24"/>
        </w:rPr>
        <w:lastRenderedPageBreak/>
        <w:t xml:space="preserve">into the Violence Against Women and Girls strategy which was introduced in 2016 and a 4-year plan. It was not until 2019 that the Government acknowledge male victims by releasing a paper statement but then took until 2022 to introduce a strategy for male victims whereby, they coined it as “Supporting male victims of crime considered violence against women and girls”. Albeit it was finally a nod to male victims, there is still an attachment that it is an association to VAWG and does now allow it to bear its own entity. </w:t>
      </w:r>
    </w:p>
    <w:p w14:paraId="3ABE9106" w14:textId="77777777" w:rsidR="00EB361C" w:rsidRPr="00F3086E" w:rsidRDefault="00EB361C" w:rsidP="00EB361C">
      <w:pPr>
        <w:spacing w:line="360" w:lineRule="auto"/>
        <w:ind w:firstLine="720"/>
        <w:rPr>
          <w:rFonts w:cstheme="minorHAnsi"/>
          <w:sz w:val="24"/>
          <w:szCs w:val="24"/>
        </w:rPr>
      </w:pPr>
      <w:r w:rsidRPr="00F3086E">
        <w:rPr>
          <w:rFonts w:cstheme="minorHAnsi"/>
          <w:sz w:val="24"/>
          <w:szCs w:val="24"/>
        </w:rPr>
        <w:t xml:space="preserve">In her study of female on male violence, Grady (2002) suggests that the wave of the feminist movement has brainwashed society into the belief system that men are perpetrators of </w:t>
      </w:r>
      <w:proofErr w:type="gramStart"/>
      <w:r w:rsidRPr="00F3086E">
        <w:rPr>
          <w:rFonts w:cstheme="minorHAnsi"/>
          <w:sz w:val="24"/>
          <w:szCs w:val="24"/>
        </w:rPr>
        <w:t>DV</w:t>
      </w:r>
      <w:proofErr w:type="gramEnd"/>
      <w:r w:rsidRPr="00F3086E">
        <w:rPr>
          <w:rFonts w:cstheme="minorHAnsi"/>
          <w:sz w:val="24"/>
          <w:szCs w:val="24"/>
        </w:rPr>
        <w:t xml:space="preserve"> and female are victims – and as Police are a part of society, that it has bled into service also. “My empirical research suggests that this stereotype has informed operational policing to the extent that officers are almost blind to the existence of male victims”</w:t>
      </w:r>
      <w:r w:rsidRPr="00F3086E">
        <w:rPr>
          <w:rFonts w:cstheme="minorHAnsi"/>
          <w:noProof/>
          <w:sz w:val="24"/>
          <w:szCs w:val="24"/>
        </w:rPr>
        <w:t xml:space="preserve"> (Grady, 2002, p.77).</w:t>
      </w:r>
    </w:p>
    <w:p w14:paraId="3BCE73C3" w14:textId="77777777" w:rsidR="00EB361C" w:rsidRPr="00F3086E" w:rsidRDefault="00EB361C" w:rsidP="00F3086E">
      <w:pPr>
        <w:spacing w:line="360" w:lineRule="auto"/>
        <w:rPr>
          <w:rFonts w:cstheme="minorHAnsi"/>
          <w:sz w:val="24"/>
          <w:szCs w:val="24"/>
        </w:rPr>
      </w:pPr>
      <w:r w:rsidRPr="00F3086E">
        <w:rPr>
          <w:rFonts w:cstheme="minorHAnsi"/>
          <w:sz w:val="24"/>
          <w:szCs w:val="24"/>
        </w:rPr>
        <w:t> </w:t>
      </w:r>
      <w:r w:rsidRPr="00F3086E">
        <w:rPr>
          <w:rFonts w:cstheme="minorHAnsi"/>
          <w:sz w:val="24"/>
          <w:szCs w:val="24"/>
        </w:rPr>
        <w:tab/>
        <w:t>Bringing the literature study to a close will be a statement provided by a male victim of DV responding to questions around making their reports to Police. Following that, will be a statement provided by a Police Officer when asked about male victims of DV.</w:t>
      </w:r>
    </w:p>
    <w:p w14:paraId="7A3BDED8" w14:textId="77777777" w:rsidR="00EB361C" w:rsidRPr="00F3086E" w:rsidRDefault="00EB361C" w:rsidP="00F3086E">
      <w:pPr>
        <w:spacing w:line="360" w:lineRule="auto"/>
        <w:rPr>
          <w:rFonts w:cstheme="minorHAnsi"/>
          <w:sz w:val="24"/>
          <w:szCs w:val="24"/>
        </w:rPr>
      </w:pPr>
      <w:r w:rsidRPr="00F3086E">
        <w:rPr>
          <w:rFonts w:cstheme="minorHAnsi"/>
          <w:sz w:val="24"/>
          <w:szCs w:val="24"/>
        </w:rPr>
        <w:t>“I have reported it in the past to police etc. but never taken seriously. Once told ‘you’re a man – take it like a man’.” (Mankind, 2003, p.7)</w:t>
      </w:r>
    </w:p>
    <w:p w14:paraId="06547707" w14:textId="3870A257" w:rsidR="00EB361C" w:rsidRPr="00F3086E" w:rsidRDefault="00EB361C" w:rsidP="00F3086E">
      <w:pPr>
        <w:spacing w:line="360" w:lineRule="auto"/>
        <w:rPr>
          <w:rFonts w:cstheme="minorHAnsi"/>
          <w:noProof/>
          <w:sz w:val="24"/>
          <w:szCs w:val="24"/>
        </w:rPr>
      </w:pPr>
      <w:r w:rsidRPr="00F3086E">
        <w:rPr>
          <w:rFonts w:cstheme="minorHAnsi"/>
          <w:sz w:val="24"/>
          <w:szCs w:val="24"/>
        </w:rPr>
        <w:t xml:space="preserve">“…you laugh and joke sometimes and think “Is he a man or a mouse?” </w:t>
      </w:r>
      <w:r w:rsidRPr="00F3086E">
        <w:rPr>
          <w:rFonts w:cstheme="minorHAnsi"/>
          <w:noProof/>
          <w:sz w:val="24"/>
          <w:szCs w:val="24"/>
        </w:rPr>
        <w:t>(Grady, 2002, p.91)</w:t>
      </w:r>
    </w:p>
    <w:p w14:paraId="1C5FE94C" w14:textId="77777777" w:rsidR="00577CD0" w:rsidRPr="00F3086E" w:rsidRDefault="00577CD0" w:rsidP="00EB361C">
      <w:pPr>
        <w:rPr>
          <w:rFonts w:cstheme="minorHAnsi"/>
          <w:sz w:val="24"/>
          <w:szCs w:val="24"/>
        </w:rPr>
      </w:pPr>
    </w:p>
    <w:p w14:paraId="7166E9DC" w14:textId="4DB733A4" w:rsidR="00EB361C" w:rsidRPr="00F3086E" w:rsidRDefault="002F7B1F" w:rsidP="002F7B1F">
      <w:pPr>
        <w:pStyle w:val="Heading2"/>
        <w:rPr>
          <w:b/>
          <w:bCs/>
          <w:color w:val="auto"/>
          <w:sz w:val="24"/>
          <w:szCs w:val="24"/>
        </w:rPr>
      </w:pPr>
      <w:bookmarkStart w:id="11" w:name="_Toc186882029"/>
      <w:r w:rsidRPr="00F3086E">
        <w:rPr>
          <w:b/>
          <w:bCs/>
          <w:color w:val="auto"/>
          <w:sz w:val="24"/>
          <w:szCs w:val="24"/>
        </w:rPr>
        <w:t xml:space="preserve">1.7 </w:t>
      </w:r>
      <w:r w:rsidR="00EB361C" w:rsidRPr="00F3086E">
        <w:rPr>
          <w:b/>
          <w:bCs/>
          <w:color w:val="auto"/>
          <w:sz w:val="24"/>
          <w:szCs w:val="24"/>
        </w:rPr>
        <w:t>Conclusion</w:t>
      </w:r>
      <w:r w:rsidR="00B10D37" w:rsidRPr="00F3086E">
        <w:rPr>
          <w:b/>
          <w:bCs/>
          <w:color w:val="auto"/>
          <w:sz w:val="24"/>
          <w:szCs w:val="24"/>
        </w:rPr>
        <w:t>.</w:t>
      </w:r>
      <w:bookmarkEnd w:id="11"/>
    </w:p>
    <w:p w14:paraId="23C09BEA" w14:textId="3C775821" w:rsidR="00EB361C" w:rsidRPr="00F3086E" w:rsidRDefault="00EB361C" w:rsidP="00233DC9">
      <w:pPr>
        <w:spacing w:line="360" w:lineRule="auto"/>
        <w:ind w:firstLine="720"/>
        <w:rPr>
          <w:rFonts w:cstheme="minorHAnsi"/>
          <w:sz w:val="24"/>
          <w:szCs w:val="24"/>
        </w:rPr>
      </w:pPr>
      <w:r w:rsidRPr="00F3086E">
        <w:rPr>
          <w:rFonts w:cstheme="minorHAnsi"/>
          <w:sz w:val="24"/>
          <w:szCs w:val="24"/>
        </w:rPr>
        <w:t>There is an abundance of literature about Domestic Violence, but the majority still focused on female victims and little on male victims</w:t>
      </w:r>
      <w:r w:rsidR="00364EBD">
        <w:rPr>
          <w:rFonts w:cstheme="minorHAnsi"/>
          <w:sz w:val="24"/>
          <w:szCs w:val="24"/>
        </w:rPr>
        <w:t xml:space="preserve"> of female perpetrated abuse</w:t>
      </w:r>
      <w:r w:rsidRPr="00F3086E">
        <w:rPr>
          <w:rFonts w:cstheme="minorHAnsi"/>
          <w:sz w:val="24"/>
          <w:szCs w:val="24"/>
        </w:rPr>
        <w:t xml:space="preserve">. The literature that is available on male victims, speak equally on the fact that men experience abuse but are too embarrassed to speak out due to pressure they place on themselves regarding masculinity as well as society doing this for them. It is clear from studying the literature available, that there is more to be done on expanding knowledge and information about male victims of DV publicly and professionally to squash the traditional views and see men as human beings too. </w:t>
      </w:r>
    </w:p>
    <w:p w14:paraId="7FEC032B" w14:textId="22C1D582" w:rsidR="00EB361C" w:rsidRPr="00B43373" w:rsidRDefault="00B43373" w:rsidP="00B43373">
      <w:pPr>
        <w:pStyle w:val="Heading1"/>
        <w:rPr>
          <w:b/>
          <w:bCs/>
          <w:color w:val="auto"/>
          <w:sz w:val="28"/>
          <w:szCs w:val="28"/>
        </w:rPr>
      </w:pPr>
      <w:bookmarkStart w:id="12" w:name="_Toc186882030"/>
      <w:r>
        <w:rPr>
          <w:b/>
          <w:bCs/>
          <w:color w:val="auto"/>
          <w:sz w:val="28"/>
          <w:szCs w:val="28"/>
        </w:rPr>
        <w:lastRenderedPageBreak/>
        <w:t xml:space="preserve">2. </w:t>
      </w:r>
      <w:r w:rsidR="00EB361C" w:rsidRPr="00B43373">
        <w:rPr>
          <w:b/>
          <w:bCs/>
          <w:color w:val="auto"/>
          <w:sz w:val="28"/>
          <w:szCs w:val="28"/>
        </w:rPr>
        <w:t>Research Methodology</w:t>
      </w:r>
      <w:r w:rsidR="00B10D37">
        <w:rPr>
          <w:b/>
          <w:bCs/>
          <w:color w:val="auto"/>
          <w:sz w:val="28"/>
          <w:szCs w:val="28"/>
        </w:rPr>
        <w:t>.</w:t>
      </w:r>
      <w:bookmarkEnd w:id="12"/>
    </w:p>
    <w:p w14:paraId="3D7F8FE2" w14:textId="25009787" w:rsidR="00EB361C" w:rsidRPr="00F3086E" w:rsidRDefault="00B43373" w:rsidP="00B43373">
      <w:pPr>
        <w:pStyle w:val="Heading2"/>
        <w:rPr>
          <w:b/>
          <w:bCs/>
          <w:color w:val="auto"/>
          <w:sz w:val="24"/>
          <w:szCs w:val="24"/>
        </w:rPr>
      </w:pPr>
      <w:bookmarkStart w:id="13" w:name="_Toc186882031"/>
      <w:r w:rsidRPr="00F3086E">
        <w:rPr>
          <w:b/>
          <w:bCs/>
          <w:color w:val="auto"/>
          <w:sz w:val="24"/>
          <w:szCs w:val="24"/>
        </w:rPr>
        <w:t xml:space="preserve">2.1 </w:t>
      </w:r>
      <w:r w:rsidR="00EB361C" w:rsidRPr="00F3086E">
        <w:rPr>
          <w:b/>
          <w:bCs/>
          <w:color w:val="auto"/>
          <w:sz w:val="24"/>
          <w:szCs w:val="24"/>
        </w:rPr>
        <w:t>Introduction</w:t>
      </w:r>
      <w:r w:rsidR="00B10D37" w:rsidRPr="00F3086E">
        <w:rPr>
          <w:b/>
          <w:bCs/>
          <w:color w:val="auto"/>
          <w:sz w:val="24"/>
          <w:szCs w:val="24"/>
        </w:rPr>
        <w:t>.</w:t>
      </w:r>
      <w:bookmarkEnd w:id="13"/>
    </w:p>
    <w:p w14:paraId="0FDFDECE" w14:textId="59CA3E59" w:rsidR="00EB361C" w:rsidRPr="00F3086E" w:rsidRDefault="00B10D37" w:rsidP="00577CD0">
      <w:pPr>
        <w:spacing w:line="360" w:lineRule="auto"/>
        <w:ind w:firstLine="720"/>
        <w:jc w:val="both"/>
        <w:rPr>
          <w:rFonts w:cstheme="minorHAnsi"/>
          <w:sz w:val="24"/>
          <w:szCs w:val="24"/>
        </w:rPr>
      </w:pPr>
      <w:r w:rsidRPr="00F3086E">
        <w:rPr>
          <w:rFonts w:cstheme="minorHAnsi"/>
          <w:sz w:val="24"/>
          <w:szCs w:val="24"/>
        </w:rPr>
        <w:t>To</w:t>
      </w:r>
      <w:r w:rsidR="00EB361C" w:rsidRPr="00F3086E">
        <w:rPr>
          <w:rFonts w:cstheme="minorHAnsi"/>
          <w:sz w:val="24"/>
          <w:szCs w:val="24"/>
        </w:rPr>
        <w:t xml:space="preserve"> commence any study, it is imperative that research and methodology are fully understood. According to Md. Saiful Alam and Asmawi, (2024), undertaking an academic study is a highly intricate process comprising several components. It entails a series of structured actions, decisions, and procedures. Verma and Abhishek (2024), simplify this, stating that “the purpose of research is to discover answers through the application of scientific procedures.” The Cambridge Dictionary (2019), defines methodology as “a </w:t>
      </w:r>
      <w:hyperlink r:id="rId9">
        <w:r w:rsidR="00EB361C" w:rsidRPr="00F3086E">
          <w:rPr>
            <w:rFonts w:cstheme="minorHAnsi"/>
            <w:sz w:val="24"/>
            <w:szCs w:val="24"/>
          </w:rPr>
          <w:t>system</w:t>
        </w:r>
      </w:hyperlink>
      <w:r w:rsidR="00EB361C" w:rsidRPr="00F3086E">
        <w:rPr>
          <w:rFonts w:cstheme="minorHAnsi"/>
          <w:sz w:val="24"/>
          <w:szCs w:val="24"/>
        </w:rPr>
        <w:t xml:space="preserve"> of </w:t>
      </w:r>
      <w:hyperlink r:id="rId10">
        <w:r w:rsidR="00EB361C" w:rsidRPr="00F3086E">
          <w:rPr>
            <w:rFonts w:cstheme="minorHAnsi"/>
            <w:sz w:val="24"/>
            <w:szCs w:val="24"/>
          </w:rPr>
          <w:t>ways</w:t>
        </w:r>
      </w:hyperlink>
      <w:r w:rsidR="00EB361C" w:rsidRPr="00F3086E">
        <w:rPr>
          <w:rFonts w:cstheme="minorHAnsi"/>
          <w:sz w:val="24"/>
          <w:szCs w:val="24"/>
        </w:rPr>
        <w:t xml:space="preserve"> of doing, </w:t>
      </w:r>
      <w:hyperlink r:id="rId11">
        <w:r w:rsidR="00EB361C" w:rsidRPr="00F3086E">
          <w:rPr>
            <w:rFonts w:cstheme="minorHAnsi"/>
            <w:sz w:val="24"/>
            <w:szCs w:val="24"/>
          </w:rPr>
          <w:t>teaching</w:t>
        </w:r>
      </w:hyperlink>
      <w:r w:rsidR="00EB361C" w:rsidRPr="00F3086E">
        <w:rPr>
          <w:rFonts w:cstheme="minorHAnsi"/>
          <w:sz w:val="24"/>
          <w:szCs w:val="24"/>
        </w:rPr>
        <w:t xml:space="preserve">, or </w:t>
      </w:r>
      <w:hyperlink r:id="rId12">
        <w:r w:rsidR="00EB361C" w:rsidRPr="00F3086E">
          <w:rPr>
            <w:rFonts w:cstheme="minorHAnsi"/>
            <w:sz w:val="24"/>
            <w:szCs w:val="24"/>
          </w:rPr>
          <w:t>studying</w:t>
        </w:r>
      </w:hyperlink>
      <w:r w:rsidR="00EB361C" w:rsidRPr="00F3086E">
        <w:rPr>
          <w:rFonts w:cstheme="minorHAnsi"/>
          <w:sz w:val="24"/>
          <w:szCs w:val="24"/>
        </w:rPr>
        <w:t xml:space="preserve"> something.” This chapter will discuss the methods by which the researcher employed to investigate the question, “Is gender bias a barrier to male victims reporting domestic violence to the police?” It will also detail considerations on ethics, confidentiality, sampling, data collection types, and tools.</w:t>
      </w:r>
    </w:p>
    <w:p w14:paraId="1A734294" w14:textId="77777777" w:rsidR="00EB361C" w:rsidRPr="00F3086E" w:rsidRDefault="00EB361C" w:rsidP="00EB361C">
      <w:pPr>
        <w:spacing w:line="360" w:lineRule="auto"/>
        <w:jc w:val="both"/>
        <w:rPr>
          <w:rFonts w:cstheme="minorHAnsi"/>
          <w:sz w:val="24"/>
          <w:szCs w:val="24"/>
        </w:rPr>
      </w:pPr>
    </w:p>
    <w:p w14:paraId="52CDF504" w14:textId="657485E8" w:rsidR="00EB361C" w:rsidRPr="00F3086E" w:rsidRDefault="00B43373" w:rsidP="00B43373">
      <w:pPr>
        <w:pStyle w:val="Heading2"/>
        <w:rPr>
          <w:b/>
          <w:bCs/>
          <w:color w:val="auto"/>
          <w:sz w:val="24"/>
          <w:szCs w:val="24"/>
        </w:rPr>
      </w:pPr>
      <w:bookmarkStart w:id="14" w:name="_Toc186882032"/>
      <w:r w:rsidRPr="00F3086E">
        <w:rPr>
          <w:b/>
          <w:bCs/>
          <w:color w:val="auto"/>
          <w:sz w:val="24"/>
          <w:szCs w:val="24"/>
        </w:rPr>
        <w:t xml:space="preserve">2.2 </w:t>
      </w:r>
      <w:r w:rsidR="00EB361C" w:rsidRPr="00F3086E">
        <w:rPr>
          <w:b/>
          <w:bCs/>
          <w:color w:val="auto"/>
          <w:sz w:val="24"/>
          <w:szCs w:val="24"/>
        </w:rPr>
        <w:t>Ethical practice, independence and impartiality.</w:t>
      </w:r>
      <w:bookmarkEnd w:id="14"/>
    </w:p>
    <w:p w14:paraId="423D7EB5" w14:textId="3B5D6E6F" w:rsidR="00EB361C" w:rsidRPr="00F3086E" w:rsidRDefault="00EB361C" w:rsidP="00EB361C">
      <w:pPr>
        <w:spacing w:line="360" w:lineRule="auto"/>
        <w:ind w:firstLine="720"/>
        <w:jc w:val="both"/>
        <w:rPr>
          <w:rFonts w:cstheme="minorHAnsi"/>
          <w:sz w:val="24"/>
          <w:szCs w:val="24"/>
        </w:rPr>
      </w:pPr>
      <w:r w:rsidRPr="00F3086E">
        <w:rPr>
          <w:rFonts w:cstheme="minorHAnsi"/>
          <w:sz w:val="24"/>
          <w:szCs w:val="24"/>
        </w:rPr>
        <w:t xml:space="preserve">According to </w:t>
      </w:r>
      <w:r w:rsidRPr="00F3086E">
        <w:rPr>
          <w:rFonts w:cstheme="minorHAnsi"/>
          <w:color w:val="2C3E50"/>
          <w:sz w:val="24"/>
          <w:szCs w:val="24"/>
          <w:highlight w:val="white"/>
        </w:rPr>
        <w:t>Magalhães (2024),</w:t>
      </w:r>
      <w:r w:rsidRPr="00F3086E">
        <w:rPr>
          <w:rFonts w:cstheme="minorHAnsi"/>
          <w:sz w:val="24"/>
          <w:szCs w:val="24"/>
        </w:rPr>
        <w:t xml:space="preserve"> ethics and integrity are inherently interconnected in the framework of an accountable study. UK Research and Innovation (UKRI) (2023), states that the primary objective of research should be to achieve the greatest advantages for individuals, the community at large, or both, while eliminating potential risks and negative consequences. To address this issue, the research community has implemented ethics codes and guidelines, institutional ethics review boards, and mandated formal ethics standards. To comply with these standards, the researcher submitted a detailed ethics form to the University of Wales Trinity Saint David (UWTSD) as part of the research proposal </w:t>
      </w:r>
      <w:proofErr w:type="gramStart"/>
      <w:r w:rsidRPr="00F3086E">
        <w:rPr>
          <w:rFonts w:cstheme="minorHAnsi"/>
          <w:sz w:val="24"/>
          <w:szCs w:val="24"/>
        </w:rPr>
        <w:t>in order to</w:t>
      </w:r>
      <w:proofErr w:type="gramEnd"/>
      <w:r w:rsidRPr="00F3086E">
        <w:rPr>
          <w:rFonts w:cstheme="minorHAnsi"/>
          <w:sz w:val="24"/>
          <w:szCs w:val="24"/>
        </w:rPr>
        <w:t xml:space="preserve"> gain approval for the study. A clear description of the study's goals and a clear description of the suggested data gathering techniques demonstrated the researcher's diligence in identifying potential risks to study participants and developing measures that reduced them. Ahuja and Baishya (2024), explain that research integrity refers to the dedication to carrying out research with openness, integrity, and ethical principles. The researcher has identified some personal connections with the study </w:t>
      </w:r>
      <w:r w:rsidR="00B10D37" w:rsidRPr="00F3086E">
        <w:rPr>
          <w:rFonts w:cstheme="minorHAnsi"/>
          <w:sz w:val="24"/>
          <w:szCs w:val="24"/>
        </w:rPr>
        <w:t>topic;</w:t>
      </w:r>
      <w:r w:rsidRPr="00F3086E">
        <w:rPr>
          <w:rFonts w:cstheme="minorHAnsi"/>
          <w:sz w:val="24"/>
          <w:szCs w:val="24"/>
        </w:rPr>
        <w:t xml:space="preserve"> however, personal views will not form any part of this research, in concordance with guidelines.</w:t>
      </w:r>
    </w:p>
    <w:p w14:paraId="5220B990" w14:textId="3143FB36" w:rsidR="00EB361C" w:rsidRPr="00F3086E" w:rsidRDefault="00EB361C" w:rsidP="00EB361C">
      <w:pPr>
        <w:spacing w:line="360" w:lineRule="auto"/>
        <w:jc w:val="both"/>
        <w:rPr>
          <w:rFonts w:cstheme="minorHAnsi"/>
          <w:sz w:val="24"/>
          <w:szCs w:val="24"/>
        </w:rPr>
      </w:pPr>
      <w:r w:rsidRPr="00F3086E">
        <w:rPr>
          <w:rFonts w:cstheme="minorHAnsi"/>
          <w:sz w:val="24"/>
          <w:szCs w:val="24"/>
        </w:rPr>
        <w:t xml:space="preserve"> </w:t>
      </w:r>
    </w:p>
    <w:p w14:paraId="4C7BA540" w14:textId="4841FFBF" w:rsidR="00EB361C" w:rsidRPr="00F3086E" w:rsidRDefault="00B43373" w:rsidP="00B43373">
      <w:pPr>
        <w:pStyle w:val="Heading2"/>
        <w:rPr>
          <w:b/>
          <w:bCs/>
          <w:color w:val="auto"/>
          <w:sz w:val="24"/>
          <w:szCs w:val="24"/>
        </w:rPr>
      </w:pPr>
      <w:bookmarkStart w:id="15" w:name="_Toc186882033"/>
      <w:r w:rsidRPr="00F3086E">
        <w:rPr>
          <w:b/>
          <w:bCs/>
          <w:color w:val="auto"/>
          <w:sz w:val="24"/>
          <w:szCs w:val="24"/>
        </w:rPr>
        <w:lastRenderedPageBreak/>
        <w:t xml:space="preserve">2.3 </w:t>
      </w:r>
      <w:r w:rsidR="00EB361C" w:rsidRPr="00F3086E">
        <w:rPr>
          <w:b/>
          <w:bCs/>
          <w:color w:val="auto"/>
          <w:sz w:val="24"/>
          <w:szCs w:val="24"/>
        </w:rPr>
        <w:t>Ethical research and participant confidentiality</w:t>
      </w:r>
      <w:r w:rsidR="00B10D37" w:rsidRPr="00F3086E">
        <w:rPr>
          <w:b/>
          <w:bCs/>
          <w:color w:val="auto"/>
          <w:sz w:val="24"/>
          <w:szCs w:val="24"/>
        </w:rPr>
        <w:t>.</w:t>
      </w:r>
      <w:bookmarkEnd w:id="15"/>
    </w:p>
    <w:p w14:paraId="3E7F5D38" w14:textId="7A58AE3E" w:rsidR="00EB361C" w:rsidRPr="00F3086E" w:rsidRDefault="00EB361C" w:rsidP="00EB361C">
      <w:pPr>
        <w:spacing w:line="360" w:lineRule="auto"/>
        <w:ind w:firstLine="720"/>
        <w:jc w:val="both"/>
        <w:rPr>
          <w:rFonts w:cstheme="minorHAnsi"/>
          <w:sz w:val="24"/>
          <w:szCs w:val="24"/>
        </w:rPr>
      </w:pPr>
      <w:r w:rsidRPr="00F3086E">
        <w:rPr>
          <w:rFonts w:cstheme="minorHAnsi"/>
          <w:sz w:val="24"/>
          <w:szCs w:val="24"/>
        </w:rPr>
        <w:t xml:space="preserve">According to Wang et al., (2024), to safeguard the privacy of participants and ensure their anonymity, researchers are required to eliminate the names of the participants. In accordance with this sentiment, the survey did not ask participants for any personal details, negating the requirement for a privacy disclosure. To comply with research ethics, all participants provided their consent prior to taking part in the </w:t>
      </w:r>
      <w:r w:rsidR="00B10D37" w:rsidRPr="00F3086E">
        <w:rPr>
          <w:rFonts w:cstheme="minorHAnsi"/>
          <w:sz w:val="24"/>
          <w:szCs w:val="24"/>
        </w:rPr>
        <w:t>survey and</w:t>
      </w:r>
      <w:r w:rsidRPr="00F3086E">
        <w:rPr>
          <w:rFonts w:cstheme="minorHAnsi"/>
          <w:sz w:val="24"/>
          <w:szCs w:val="24"/>
        </w:rPr>
        <w:t xml:space="preserve"> were provided with a disclaimer detailing the study objectives and how the data would be stored. This complies with the data protection guidelines provided by the UWTSD (2024), which state that research data and records should be removed or destroyed with confidentiality and security in mind. Participants were made aware that they could exit the survey at any point and that their data would be deleted and omitted from the results. Contact details for the researcher and the UWTSD were clearly provided should the participants wish to raise any queries. In accordance with the Data Protection Act (2018), which provides guidelines for the safe handling and storage of data the participants were reassured that all data would be securely held on approved password protected devices for no longer than would be necessary. According to Sjølie (2024), researchers must be aware of their own biases and how they may impact their research, including setting hypotheses, citing literature, presenting results, discussing implications, and selling the story. Considering this, the researcher undertakes the investigation with a free-minded attitude. </w:t>
      </w:r>
    </w:p>
    <w:p w14:paraId="3728066F" w14:textId="77777777" w:rsidR="00EB361C" w:rsidRPr="00F3086E" w:rsidRDefault="00EB361C" w:rsidP="00EB361C">
      <w:pPr>
        <w:spacing w:line="360" w:lineRule="auto"/>
        <w:jc w:val="both"/>
        <w:rPr>
          <w:rFonts w:cstheme="minorHAnsi"/>
          <w:sz w:val="24"/>
          <w:szCs w:val="24"/>
        </w:rPr>
      </w:pPr>
    </w:p>
    <w:p w14:paraId="158BA90B" w14:textId="4EAC6F98" w:rsidR="00EB361C" w:rsidRPr="00F3086E" w:rsidRDefault="00B43373" w:rsidP="00B43373">
      <w:pPr>
        <w:pStyle w:val="Heading2"/>
        <w:rPr>
          <w:b/>
          <w:bCs/>
          <w:color w:val="auto"/>
          <w:sz w:val="24"/>
          <w:szCs w:val="24"/>
        </w:rPr>
      </w:pPr>
      <w:bookmarkStart w:id="16" w:name="_Toc186882034"/>
      <w:r w:rsidRPr="00F3086E">
        <w:rPr>
          <w:b/>
          <w:bCs/>
          <w:color w:val="auto"/>
          <w:sz w:val="24"/>
          <w:szCs w:val="24"/>
        </w:rPr>
        <w:t xml:space="preserve">2.4 </w:t>
      </w:r>
      <w:r w:rsidR="00EB361C" w:rsidRPr="00F3086E">
        <w:rPr>
          <w:b/>
          <w:bCs/>
          <w:color w:val="auto"/>
          <w:sz w:val="24"/>
          <w:szCs w:val="24"/>
        </w:rPr>
        <w:t>Research methods</w:t>
      </w:r>
      <w:r w:rsidR="00B10D37" w:rsidRPr="00F3086E">
        <w:rPr>
          <w:b/>
          <w:bCs/>
          <w:color w:val="auto"/>
          <w:sz w:val="24"/>
          <w:szCs w:val="24"/>
        </w:rPr>
        <w:t>.</w:t>
      </w:r>
      <w:bookmarkEnd w:id="16"/>
    </w:p>
    <w:p w14:paraId="29E0C0DF" w14:textId="7DB97437" w:rsidR="00EB361C" w:rsidRPr="00F3086E" w:rsidRDefault="00EB361C" w:rsidP="00EB361C">
      <w:pPr>
        <w:spacing w:line="360" w:lineRule="auto"/>
        <w:ind w:firstLine="720"/>
        <w:jc w:val="both"/>
        <w:rPr>
          <w:rFonts w:cstheme="minorHAnsi"/>
          <w:sz w:val="24"/>
          <w:szCs w:val="24"/>
        </w:rPr>
      </w:pPr>
      <w:r w:rsidRPr="00F3086E">
        <w:rPr>
          <w:rFonts w:cstheme="minorHAnsi"/>
          <w:sz w:val="24"/>
          <w:szCs w:val="24"/>
        </w:rPr>
        <w:t xml:space="preserve">Academic researchers frequently employ a combination of qualitative and quantitative methodologies derived from several disciplines (Ghafar, 2024). For an effective data collection method to be chosen, a thorough understanding of qualitative and quantitative methods is needed. According to Pregoner (2024), qualitative research delves into the opinions and environment of subjects, resulting in profound and sophisticated findings. In contrast, quantitative research places emphasis on mathematical information and analysis using statistics, therefore yielding objective and measurable results. A </w:t>
      </w:r>
      <w:r w:rsidR="00B10D37" w:rsidRPr="00F3086E">
        <w:rPr>
          <w:rFonts w:cstheme="minorHAnsi"/>
          <w:sz w:val="24"/>
          <w:szCs w:val="24"/>
        </w:rPr>
        <w:t>mixed methods</w:t>
      </w:r>
      <w:r w:rsidRPr="00F3086E">
        <w:rPr>
          <w:rFonts w:cstheme="minorHAnsi"/>
          <w:sz w:val="24"/>
          <w:szCs w:val="24"/>
        </w:rPr>
        <w:t xml:space="preserve"> study deliberately integrates both types of research methods, promoting thorough comprehension and strong verification through the triangulation of information. The researcher decided to employ a mixed-methods approach for the survey, in which it was anticipated that </w:t>
      </w:r>
      <w:r w:rsidRPr="00F3086E">
        <w:rPr>
          <w:rFonts w:cstheme="minorHAnsi"/>
          <w:sz w:val="24"/>
          <w:szCs w:val="24"/>
        </w:rPr>
        <w:lastRenderedPageBreak/>
        <w:t xml:space="preserve">quantitative data would be derived from the </w:t>
      </w:r>
      <w:r w:rsidR="00B10D37" w:rsidRPr="00F3086E">
        <w:rPr>
          <w:rFonts w:cstheme="minorHAnsi"/>
          <w:sz w:val="24"/>
          <w:szCs w:val="24"/>
        </w:rPr>
        <w:t>multiple-choice</w:t>
      </w:r>
      <w:r w:rsidRPr="00F3086E">
        <w:rPr>
          <w:rFonts w:cstheme="minorHAnsi"/>
          <w:sz w:val="24"/>
          <w:szCs w:val="24"/>
        </w:rPr>
        <w:t xml:space="preserve"> questions and qualitative data would be received from the open answer question, which allowed participants to add responses that they thought had not been addressed within the question fields. It is believed that this approach will yield rich empirical data pertaining to gender bias as a barrier in the reporting of domestic violence. This is supported by </w:t>
      </w:r>
      <w:r w:rsidRPr="00F3086E">
        <w:rPr>
          <w:rFonts w:eastAsia="Calibri" w:cstheme="minorHAnsi"/>
          <w:sz w:val="24"/>
          <w:szCs w:val="24"/>
        </w:rPr>
        <w:t>Meitinger and Kunz (2022),</w:t>
      </w:r>
      <w:r w:rsidRPr="00F3086E">
        <w:rPr>
          <w:rFonts w:cstheme="minorHAnsi"/>
          <w:sz w:val="24"/>
          <w:szCs w:val="24"/>
        </w:rPr>
        <w:t xml:space="preserve"> who say that open-ended questions often yield valuable insights into the views and assessments of respondents, making them a vital complement to closed questions in research.</w:t>
      </w:r>
    </w:p>
    <w:p w14:paraId="2E53F57E" w14:textId="77777777" w:rsidR="00EB361C" w:rsidRPr="009B21FC" w:rsidRDefault="00EB361C" w:rsidP="00EB361C">
      <w:pPr>
        <w:spacing w:line="360" w:lineRule="auto"/>
        <w:jc w:val="both"/>
        <w:rPr>
          <w:rFonts w:cstheme="minorHAnsi"/>
        </w:rPr>
      </w:pPr>
    </w:p>
    <w:p w14:paraId="65FDAB61" w14:textId="19E0D055" w:rsidR="00EB361C" w:rsidRPr="00F3086E" w:rsidRDefault="00B43373" w:rsidP="00B43373">
      <w:pPr>
        <w:pStyle w:val="Heading2"/>
        <w:rPr>
          <w:b/>
          <w:bCs/>
          <w:color w:val="auto"/>
          <w:sz w:val="24"/>
          <w:szCs w:val="24"/>
        </w:rPr>
      </w:pPr>
      <w:bookmarkStart w:id="17" w:name="_Toc186882035"/>
      <w:r w:rsidRPr="00F3086E">
        <w:rPr>
          <w:b/>
          <w:bCs/>
          <w:color w:val="auto"/>
          <w:sz w:val="24"/>
          <w:szCs w:val="24"/>
        </w:rPr>
        <w:t xml:space="preserve">2.5 </w:t>
      </w:r>
      <w:r w:rsidR="00EB361C" w:rsidRPr="00F3086E">
        <w:rPr>
          <w:b/>
          <w:bCs/>
          <w:color w:val="auto"/>
          <w:sz w:val="24"/>
          <w:szCs w:val="24"/>
        </w:rPr>
        <w:t>Research tools.</w:t>
      </w:r>
      <w:bookmarkEnd w:id="17"/>
    </w:p>
    <w:p w14:paraId="4FA48274" w14:textId="77777777" w:rsidR="00EB361C" w:rsidRPr="00F3086E" w:rsidRDefault="00EB361C" w:rsidP="00EB361C">
      <w:pPr>
        <w:spacing w:line="360" w:lineRule="auto"/>
        <w:ind w:firstLine="720"/>
        <w:jc w:val="both"/>
        <w:rPr>
          <w:rFonts w:cstheme="minorHAnsi"/>
          <w:sz w:val="24"/>
          <w:szCs w:val="24"/>
        </w:rPr>
      </w:pPr>
      <w:r w:rsidRPr="00F3086E">
        <w:rPr>
          <w:rFonts w:cstheme="minorHAnsi"/>
          <w:sz w:val="24"/>
          <w:szCs w:val="24"/>
        </w:rPr>
        <w:t xml:space="preserve">According to Shiyab et al., (2023), the cost-effectiveness and potential reach of online surveys have made them increasingly popular in research. The researcher chose to formulate a survey using Microsoft Forms and distribute it via WhatsApp and email. The Occupational Support Unit (OSU) of SWP distributed the survey to response police officers across the SWP western force Basic Command Unit (BCU) and it was anticipated to receive between 50 and 100 responses. Agans et al., (2023), warn about the potential for fraudulent data to be collected through online surveys. In their research into parents of adolescents, they discovered 86.4% of respondents to be fake. The researcher has mitigated this possibility of choosing a closed group of officers. It was also thought that the anonymity aspect would allow officers to provide truthful answers. </w:t>
      </w:r>
    </w:p>
    <w:p w14:paraId="752D6A4A" w14:textId="77777777" w:rsidR="00EB361C" w:rsidRPr="009B21FC" w:rsidRDefault="00EB361C" w:rsidP="00EB361C">
      <w:pPr>
        <w:spacing w:line="360" w:lineRule="auto"/>
        <w:jc w:val="both"/>
        <w:rPr>
          <w:rFonts w:cstheme="minorHAnsi"/>
        </w:rPr>
      </w:pPr>
    </w:p>
    <w:p w14:paraId="6A538407" w14:textId="36E89F43" w:rsidR="00EB361C" w:rsidRPr="00F3086E" w:rsidRDefault="00B43373" w:rsidP="00B43373">
      <w:pPr>
        <w:pStyle w:val="Heading2"/>
        <w:rPr>
          <w:b/>
          <w:bCs/>
          <w:color w:val="auto"/>
          <w:sz w:val="24"/>
          <w:szCs w:val="24"/>
        </w:rPr>
      </w:pPr>
      <w:bookmarkStart w:id="18" w:name="_Toc186882036"/>
      <w:r w:rsidRPr="00F3086E">
        <w:rPr>
          <w:b/>
          <w:bCs/>
          <w:color w:val="auto"/>
          <w:sz w:val="24"/>
          <w:szCs w:val="24"/>
        </w:rPr>
        <w:t xml:space="preserve">2.6 </w:t>
      </w:r>
      <w:r w:rsidR="00EB361C" w:rsidRPr="00F3086E">
        <w:rPr>
          <w:b/>
          <w:bCs/>
          <w:color w:val="auto"/>
          <w:sz w:val="24"/>
          <w:szCs w:val="24"/>
        </w:rPr>
        <w:t>Sampling technique.</w:t>
      </w:r>
      <w:bookmarkEnd w:id="18"/>
    </w:p>
    <w:p w14:paraId="2C5333D6" w14:textId="180907BC" w:rsidR="00EB361C" w:rsidRPr="00F3086E" w:rsidRDefault="00EB361C" w:rsidP="00B43373">
      <w:pPr>
        <w:spacing w:line="360" w:lineRule="auto"/>
        <w:ind w:firstLine="720"/>
        <w:jc w:val="both"/>
        <w:rPr>
          <w:rFonts w:cstheme="minorHAnsi"/>
          <w:sz w:val="24"/>
          <w:szCs w:val="24"/>
        </w:rPr>
      </w:pPr>
      <w:r w:rsidRPr="00F3086E">
        <w:rPr>
          <w:rFonts w:cstheme="minorHAnsi"/>
          <w:sz w:val="24"/>
          <w:szCs w:val="24"/>
        </w:rPr>
        <w:t xml:space="preserve">Sampling is the systematic procedure of choosing an optimal sample that accurately represents the whole population of the intended study. Demographic sampling is the process of selecting a smaller group of persons, items, or data points from a larger population to make observations or draw conclusions about the total population (Hazari 2023). A quota is defined by Hazari (2023), as a group of people with similar characteristics. The researcher employed the quota sampling method and chose a closed group of response police officers. There were two specific reasons for selecting this closed group, the first being that response officers regularly come into first hand contact with domestic violence incidents. This is supported by Nesset et al., (2017) who state that law enforcement officers frequently serve as the initial responders to incidents of domestic violence. The second reason was to ensure that sensitive </w:t>
      </w:r>
      <w:r w:rsidRPr="00F3086E">
        <w:rPr>
          <w:rFonts w:cstheme="minorHAnsi"/>
          <w:sz w:val="24"/>
          <w:szCs w:val="24"/>
        </w:rPr>
        <w:lastRenderedPageBreak/>
        <w:t xml:space="preserve">questions were not put to untrained persons, such as domestic victims themselves, which could potentially trigger an adverse response. </w:t>
      </w:r>
    </w:p>
    <w:p w14:paraId="0EF85D61" w14:textId="176E15F7" w:rsidR="00EB361C" w:rsidRPr="00B43373" w:rsidRDefault="00B43373" w:rsidP="00B43373">
      <w:pPr>
        <w:pStyle w:val="Heading1"/>
        <w:rPr>
          <w:b/>
          <w:bCs/>
          <w:color w:val="auto"/>
          <w:sz w:val="28"/>
          <w:szCs w:val="28"/>
        </w:rPr>
      </w:pPr>
      <w:bookmarkStart w:id="19" w:name="_Toc186882037"/>
      <w:r>
        <w:rPr>
          <w:b/>
          <w:bCs/>
          <w:color w:val="auto"/>
          <w:sz w:val="28"/>
          <w:szCs w:val="28"/>
        </w:rPr>
        <w:t xml:space="preserve">3. </w:t>
      </w:r>
      <w:r w:rsidR="00EB361C" w:rsidRPr="00B43373">
        <w:rPr>
          <w:b/>
          <w:bCs/>
          <w:color w:val="auto"/>
          <w:sz w:val="28"/>
          <w:szCs w:val="28"/>
        </w:rPr>
        <w:t>Analysis of Results.</w:t>
      </w:r>
      <w:bookmarkEnd w:id="19"/>
    </w:p>
    <w:p w14:paraId="69231466" w14:textId="767671E0" w:rsidR="00EB361C" w:rsidRPr="00F3086E" w:rsidRDefault="00B43373" w:rsidP="00B43373">
      <w:pPr>
        <w:pStyle w:val="Heading2"/>
        <w:rPr>
          <w:b/>
          <w:bCs/>
          <w:color w:val="auto"/>
          <w:sz w:val="24"/>
          <w:szCs w:val="24"/>
        </w:rPr>
      </w:pPr>
      <w:bookmarkStart w:id="20" w:name="_Toc186882038"/>
      <w:r w:rsidRPr="00F3086E">
        <w:rPr>
          <w:b/>
          <w:bCs/>
          <w:color w:val="auto"/>
          <w:sz w:val="24"/>
          <w:szCs w:val="24"/>
        </w:rPr>
        <w:t xml:space="preserve">3.1 </w:t>
      </w:r>
      <w:r w:rsidR="00EB361C" w:rsidRPr="00F3086E">
        <w:rPr>
          <w:b/>
          <w:bCs/>
          <w:color w:val="auto"/>
          <w:sz w:val="24"/>
          <w:szCs w:val="24"/>
        </w:rPr>
        <w:t>Introduction.</w:t>
      </w:r>
      <w:bookmarkEnd w:id="20"/>
    </w:p>
    <w:p w14:paraId="01D275CF" w14:textId="77777777" w:rsidR="00EB361C" w:rsidRPr="00F3086E" w:rsidRDefault="00EB361C" w:rsidP="00EB361C">
      <w:pPr>
        <w:spacing w:line="360" w:lineRule="auto"/>
        <w:ind w:firstLine="720"/>
        <w:rPr>
          <w:rFonts w:cstheme="minorHAnsi"/>
          <w:color w:val="000000" w:themeColor="text1"/>
          <w:sz w:val="24"/>
          <w:szCs w:val="24"/>
        </w:rPr>
      </w:pPr>
      <w:r w:rsidRPr="00F3086E">
        <w:rPr>
          <w:rFonts w:cstheme="minorHAnsi"/>
          <w:sz w:val="24"/>
          <w:szCs w:val="24"/>
        </w:rPr>
        <w:t xml:space="preserve">This chapter presents the analysis of primary data collected by means discussed in the methodology section, using both quantitative and qualitative collection of data. The survey was answered by 25 serving Police Officers. Hartley (2001) concludes that by academic researchers using participants in an organisation to answer surveys that a greater “understanding of the organisational context” can be drawn. The survey link was posted on an open intranet to all current South Wales Police employees </w:t>
      </w:r>
      <w:r w:rsidRPr="00F3086E">
        <w:rPr>
          <w:rFonts w:cstheme="minorHAnsi"/>
          <w:color w:val="000000" w:themeColor="text1"/>
          <w:sz w:val="24"/>
          <w:szCs w:val="24"/>
        </w:rPr>
        <w:t xml:space="preserve">and the option to participate was an independent choice. The reason for the survey was set out prior to the link along with the explanation that it was 100% confidential, the survey chose not to ascertain any identifiable details. Data collected was simply the answers, due to the sensitive nature of the topic additionally it offered participants the opportunity to be open without retribution. Furthermore, this chapter will explore themes identified from the data which directly link to the three objectives set out in the research proposal: </w:t>
      </w:r>
    </w:p>
    <w:p w14:paraId="01FE3722" w14:textId="77777777" w:rsidR="00EB361C" w:rsidRPr="00F3086E" w:rsidRDefault="00EB361C" w:rsidP="00EB361C">
      <w:pPr>
        <w:spacing w:line="360" w:lineRule="auto"/>
        <w:rPr>
          <w:rFonts w:cstheme="minorHAnsi"/>
          <w:color w:val="000000" w:themeColor="text1"/>
          <w:sz w:val="24"/>
          <w:szCs w:val="24"/>
        </w:rPr>
      </w:pPr>
    </w:p>
    <w:p w14:paraId="1095B7EC" w14:textId="77777777" w:rsidR="00EB361C" w:rsidRPr="00F3086E" w:rsidRDefault="00EB361C" w:rsidP="00EB361C">
      <w:pPr>
        <w:spacing w:line="360" w:lineRule="auto"/>
        <w:rPr>
          <w:rFonts w:cstheme="minorHAnsi"/>
          <w:color w:val="000000" w:themeColor="text1"/>
          <w:sz w:val="24"/>
          <w:szCs w:val="24"/>
        </w:rPr>
      </w:pPr>
      <w:r w:rsidRPr="00F3086E">
        <w:rPr>
          <w:rFonts w:cstheme="minorHAnsi"/>
          <w:b/>
          <w:bCs/>
          <w:color w:val="000000" w:themeColor="text1"/>
          <w:sz w:val="24"/>
          <w:szCs w:val="24"/>
        </w:rPr>
        <w:t>Objective One</w:t>
      </w:r>
      <w:r w:rsidRPr="00F3086E">
        <w:rPr>
          <w:rFonts w:cstheme="minorHAnsi"/>
          <w:color w:val="000000" w:themeColor="text1"/>
          <w:sz w:val="24"/>
          <w:szCs w:val="24"/>
        </w:rPr>
        <w:t xml:space="preserve"> – What reasoning do male victims of Domestic Violence provide for not reporting abuse from their female intimate partner?</w:t>
      </w:r>
    </w:p>
    <w:p w14:paraId="5ABD956C" w14:textId="77777777" w:rsidR="00EB361C" w:rsidRPr="00F3086E" w:rsidRDefault="00EB361C" w:rsidP="00EB361C">
      <w:pPr>
        <w:spacing w:line="360" w:lineRule="auto"/>
        <w:rPr>
          <w:rFonts w:cstheme="minorHAnsi"/>
          <w:color w:val="000000" w:themeColor="text1"/>
          <w:sz w:val="24"/>
          <w:szCs w:val="24"/>
        </w:rPr>
      </w:pPr>
      <w:r w:rsidRPr="00F3086E">
        <w:rPr>
          <w:rFonts w:cstheme="minorHAnsi"/>
          <w:b/>
          <w:bCs/>
          <w:color w:val="000000" w:themeColor="text1"/>
          <w:sz w:val="24"/>
          <w:szCs w:val="24"/>
        </w:rPr>
        <w:t>Objective Two</w:t>
      </w:r>
      <w:r w:rsidRPr="00F3086E">
        <w:rPr>
          <w:rFonts w:cstheme="minorHAnsi"/>
          <w:color w:val="000000" w:themeColor="text1"/>
          <w:sz w:val="24"/>
          <w:szCs w:val="24"/>
        </w:rPr>
        <w:t xml:space="preserve"> – Is there an unconscious Gender Bias in Policing which causes male victims of Domestic Violence to become invisible?</w:t>
      </w:r>
    </w:p>
    <w:p w14:paraId="361A2765" w14:textId="77777777" w:rsidR="00EB361C" w:rsidRPr="00F3086E" w:rsidRDefault="00EB361C" w:rsidP="00EB361C">
      <w:pPr>
        <w:spacing w:line="360" w:lineRule="auto"/>
        <w:rPr>
          <w:rFonts w:cstheme="minorHAnsi"/>
          <w:color w:val="000000" w:themeColor="text1"/>
          <w:sz w:val="24"/>
          <w:szCs w:val="24"/>
        </w:rPr>
      </w:pPr>
      <w:r w:rsidRPr="00F3086E">
        <w:rPr>
          <w:rFonts w:cstheme="minorHAnsi"/>
          <w:b/>
          <w:bCs/>
          <w:color w:val="000000" w:themeColor="text1"/>
          <w:sz w:val="24"/>
          <w:szCs w:val="24"/>
        </w:rPr>
        <w:t>Objective Three</w:t>
      </w:r>
      <w:r w:rsidRPr="00F3086E">
        <w:rPr>
          <w:rFonts w:cstheme="minorHAnsi"/>
          <w:color w:val="000000" w:themeColor="text1"/>
          <w:sz w:val="24"/>
          <w:szCs w:val="24"/>
        </w:rPr>
        <w:t xml:space="preserve"> – Is there sufficient support for male Domestic Victims in the Public Domain?</w:t>
      </w:r>
    </w:p>
    <w:p w14:paraId="2466292E" w14:textId="77777777" w:rsidR="00EB361C" w:rsidRPr="009B21FC" w:rsidRDefault="00EB361C" w:rsidP="00EB361C">
      <w:pPr>
        <w:spacing w:line="360" w:lineRule="auto"/>
        <w:rPr>
          <w:rFonts w:cstheme="minorHAnsi"/>
          <w:color w:val="000000" w:themeColor="text1"/>
        </w:rPr>
      </w:pPr>
    </w:p>
    <w:p w14:paraId="7E469B3B" w14:textId="2CDCAFC6" w:rsidR="00EB361C" w:rsidRPr="00B43373" w:rsidRDefault="00B43373" w:rsidP="00B43373">
      <w:pPr>
        <w:pStyle w:val="Heading2"/>
        <w:rPr>
          <w:b/>
          <w:bCs/>
          <w:color w:val="auto"/>
          <w:sz w:val="24"/>
          <w:szCs w:val="24"/>
        </w:rPr>
      </w:pPr>
      <w:bookmarkStart w:id="21" w:name="_Toc186882039"/>
      <w:r>
        <w:rPr>
          <w:b/>
          <w:bCs/>
          <w:color w:val="auto"/>
          <w:sz w:val="24"/>
          <w:szCs w:val="24"/>
        </w:rPr>
        <w:t xml:space="preserve">3.2 </w:t>
      </w:r>
      <w:r w:rsidR="00EB361C" w:rsidRPr="00B43373">
        <w:rPr>
          <w:b/>
          <w:bCs/>
          <w:color w:val="auto"/>
          <w:sz w:val="24"/>
          <w:szCs w:val="24"/>
        </w:rPr>
        <w:t>Theme 1: Domestic Violence Support for Male Victims.</w:t>
      </w:r>
      <w:bookmarkEnd w:id="21"/>
      <w:r w:rsidR="00EB361C" w:rsidRPr="00B43373">
        <w:rPr>
          <w:b/>
          <w:bCs/>
          <w:color w:val="auto"/>
          <w:sz w:val="24"/>
          <w:szCs w:val="24"/>
        </w:rPr>
        <w:t xml:space="preserve"> </w:t>
      </w:r>
    </w:p>
    <w:p w14:paraId="75BE183F" w14:textId="77777777" w:rsidR="00EB361C" w:rsidRPr="00F3086E" w:rsidRDefault="00EB361C" w:rsidP="00577CD0">
      <w:pPr>
        <w:spacing w:line="360" w:lineRule="auto"/>
        <w:ind w:firstLine="720"/>
        <w:rPr>
          <w:rFonts w:cstheme="minorHAnsi"/>
          <w:color w:val="000000" w:themeColor="text1"/>
          <w:sz w:val="24"/>
          <w:szCs w:val="24"/>
        </w:rPr>
      </w:pPr>
      <w:r w:rsidRPr="00F3086E">
        <w:rPr>
          <w:rFonts w:cstheme="minorHAnsi"/>
          <w:color w:val="000000" w:themeColor="text1"/>
          <w:sz w:val="24"/>
          <w:szCs w:val="24"/>
        </w:rPr>
        <w:t xml:space="preserve">Of the participants, 80% stated that they had previously dealt with domestic violence victims who were male gendered and the remaining 20% had not. When asked if they received enough training on dealing with male victims in comparison to female, 64% stated they did not, 24% did and 12% feeling there was an equal training for both genders. Lastly, </w:t>
      </w:r>
      <w:r w:rsidRPr="00F3086E">
        <w:rPr>
          <w:rFonts w:cstheme="minorHAnsi"/>
          <w:color w:val="000000" w:themeColor="text1"/>
          <w:sz w:val="24"/>
          <w:szCs w:val="24"/>
        </w:rPr>
        <w:lastRenderedPageBreak/>
        <w:t>the final question covering this theme was if the officers felt they had sufficient information to pass on to those male victims. Responses for this set out in question 2 are shown in the chart below, figure 5.1:</w:t>
      </w:r>
    </w:p>
    <w:p w14:paraId="18B525CB" w14:textId="77777777" w:rsidR="00EB361C" w:rsidRPr="009B21FC" w:rsidRDefault="00EB361C" w:rsidP="00EB361C">
      <w:pPr>
        <w:spacing w:line="360" w:lineRule="auto"/>
        <w:rPr>
          <w:rFonts w:cstheme="minorHAnsi"/>
          <w:color w:val="000000" w:themeColor="text1"/>
        </w:rPr>
      </w:pPr>
      <w:r w:rsidRPr="009B21FC">
        <w:rPr>
          <w:rFonts w:cstheme="minorHAnsi"/>
          <w:noProof/>
        </w:rPr>
        <w:drawing>
          <wp:inline distT="0" distB="0" distL="0" distR="0" wp14:anchorId="412CD6ED" wp14:editId="703E2C1E">
            <wp:extent cx="4756150" cy="4325114"/>
            <wp:effectExtent l="0" t="0" r="6350" b="0"/>
            <wp:docPr id="2069491817" name="Picture 1" descr="A pie chart with arrows and a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91817" name="Picture 1" descr="A pie chart with arrows and a blue circle&#10;&#10;Description automatically generated"/>
                    <pic:cNvPicPr/>
                  </pic:nvPicPr>
                  <pic:blipFill>
                    <a:blip r:embed="rId13"/>
                    <a:stretch>
                      <a:fillRect/>
                    </a:stretch>
                  </pic:blipFill>
                  <pic:spPr>
                    <a:xfrm>
                      <a:off x="0" y="0"/>
                      <a:ext cx="4773454" cy="4340849"/>
                    </a:xfrm>
                    <a:prstGeom prst="rect">
                      <a:avLst/>
                    </a:prstGeom>
                  </pic:spPr>
                </pic:pic>
              </a:graphicData>
            </a:graphic>
          </wp:inline>
        </w:drawing>
      </w:r>
    </w:p>
    <w:p w14:paraId="7877AECA" w14:textId="77777777" w:rsidR="00EB361C" w:rsidRPr="009B21FC" w:rsidRDefault="00EB361C" w:rsidP="00EB361C">
      <w:pPr>
        <w:spacing w:line="360" w:lineRule="auto"/>
        <w:rPr>
          <w:rFonts w:cstheme="minorHAnsi"/>
          <w:color w:val="000000" w:themeColor="text1"/>
        </w:rPr>
      </w:pPr>
    </w:p>
    <w:p w14:paraId="2279779E" w14:textId="77777777" w:rsidR="00EB361C" w:rsidRPr="009B21FC" w:rsidRDefault="00EB361C" w:rsidP="00EB361C">
      <w:pPr>
        <w:spacing w:line="360" w:lineRule="auto"/>
        <w:rPr>
          <w:rFonts w:cstheme="minorHAnsi"/>
          <w:color w:val="000000" w:themeColor="text1"/>
        </w:rPr>
      </w:pPr>
    </w:p>
    <w:p w14:paraId="28EEA22B" w14:textId="77777777" w:rsidR="00EB361C" w:rsidRPr="00F3086E" w:rsidRDefault="00EB361C" w:rsidP="00EB361C">
      <w:pPr>
        <w:spacing w:line="360" w:lineRule="auto"/>
        <w:rPr>
          <w:rFonts w:cstheme="minorHAnsi"/>
          <w:color w:val="000000" w:themeColor="text1"/>
          <w:sz w:val="24"/>
          <w:szCs w:val="24"/>
        </w:rPr>
      </w:pPr>
      <w:r w:rsidRPr="00F3086E">
        <w:rPr>
          <w:rFonts w:cstheme="minorHAnsi"/>
          <w:color w:val="000000" w:themeColor="text1"/>
          <w:sz w:val="24"/>
          <w:szCs w:val="24"/>
        </w:rPr>
        <w:t xml:space="preserve">Figure 5.1 – Pie Chart showing survey participant responses to Question 2. </w:t>
      </w:r>
    </w:p>
    <w:p w14:paraId="65D0272E" w14:textId="77777777" w:rsidR="00EB361C" w:rsidRPr="00F3086E" w:rsidRDefault="00EB361C" w:rsidP="00EB361C">
      <w:pPr>
        <w:spacing w:line="360" w:lineRule="auto"/>
        <w:rPr>
          <w:rFonts w:cstheme="minorHAnsi"/>
          <w:color w:val="000000" w:themeColor="text1"/>
          <w:sz w:val="24"/>
          <w:szCs w:val="24"/>
        </w:rPr>
      </w:pPr>
    </w:p>
    <w:p w14:paraId="1B479803" w14:textId="4747C6BA" w:rsidR="00EB361C" w:rsidRPr="00F3086E" w:rsidRDefault="00EB361C" w:rsidP="00EB361C">
      <w:pPr>
        <w:spacing w:line="360" w:lineRule="auto"/>
        <w:rPr>
          <w:rFonts w:cstheme="minorHAnsi"/>
          <w:color w:val="000000" w:themeColor="text1"/>
          <w:sz w:val="24"/>
          <w:szCs w:val="24"/>
        </w:rPr>
      </w:pPr>
      <w:r w:rsidRPr="00F3086E">
        <w:rPr>
          <w:rFonts w:cstheme="minorHAnsi"/>
          <w:color w:val="000000" w:themeColor="text1"/>
          <w:sz w:val="24"/>
          <w:szCs w:val="24"/>
        </w:rPr>
        <w:t>Reflecting on the data collected, more than half of the participants felt that they did not receive adequate training for assisting male victims of domestic violence as opposed to female. However, they had sufficient knowledge and access to public support information to pass onto those male victims with 64% answering that male targeted support exists for victims. This is supported by the statement provided by the Live Fear Free helpline that all victims of any gender can access their assistance: “</w:t>
      </w:r>
      <w:r w:rsidRPr="00F3086E">
        <w:rPr>
          <w:rFonts w:cstheme="minorHAnsi"/>
          <w:b/>
          <w:bCs/>
          <w:color w:val="000000" w:themeColor="text1"/>
          <w:sz w:val="24"/>
          <w:szCs w:val="24"/>
        </w:rPr>
        <w:t>Target group:</w:t>
      </w:r>
      <w:r w:rsidRPr="00F3086E">
        <w:rPr>
          <w:rFonts w:cstheme="minorHAnsi"/>
          <w:color w:val="000000" w:themeColor="text1"/>
          <w:sz w:val="24"/>
          <w:szCs w:val="24"/>
        </w:rPr>
        <w:t xml:space="preserve"> Anyone experiencing </w:t>
      </w:r>
      <w:r w:rsidRPr="00F3086E">
        <w:rPr>
          <w:rFonts w:cstheme="minorHAnsi"/>
          <w:color w:val="000000" w:themeColor="text1"/>
          <w:sz w:val="24"/>
          <w:szCs w:val="24"/>
        </w:rPr>
        <w:lastRenderedPageBreak/>
        <w:t xml:space="preserve">domestic abuse, sexual violence and all forms of violence against women. </w:t>
      </w:r>
      <w:r w:rsidR="00364EBD" w:rsidRPr="00F3086E">
        <w:rPr>
          <w:rFonts w:cstheme="minorHAnsi"/>
          <w:color w:val="000000" w:themeColor="text1"/>
          <w:sz w:val="24"/>
          <w:szCs w:val="24"/>
        </w:rPr>
        <w:t>Also,</w:t>
      </w:r>
      <w:r w:rsidRPr="00F3086E">
        <w:rPr>
          <w:rFonts w:cstheme="minorHAnsi"/>
          <w:color w:val="000000" w:themeColor="text1"/>
          <w:sz w:val="24"/>
          <w:szCs w:val="24"/>
        </w:rPr>
        <w:t xml:space="preserve"> professionals looking for advice.” (Live Fear Free, 2024) </w:t>
      </w:r>
    </w:p>
    <w:p w14:paraId="249F5B92" w14:textId="04CC0B3F" w:rsidR="00EB361C" w:rsidRPr="009B21FC" w:rsidRDefault="00EB361C" w:rsidP="00577CD0">
      <w:pPr>
        <w:spacing w:line="360" w:lineRule="auto"/>
        <w:ind w:firstLine="720"/>
        <w:rPr>
          <w:rFonts w:cstheme="minorHAnsi"/>
          <w:color w:val="000000" w:themeColor="text1"/>
        </w:rPr>
      </w:pPr>
      <w:r w:rsidRPr="00F3086E">
        <w:rPr>
          <w:rFonts w:cstheme="minorHAnsi"/>
          <w:color w:val="000000" w:themeColor="text1"/>
          <w:sz w:val="24"/>
          <w:szCs w:val="24"/>
        </w:rPr>
        <w:t xml:space="preserve">Even though its female targeted on its website with focus on female victims, officers should receive training around </w:t>
      </w:r>
      <w:r w:rsidR="007B4C62">
        <w:rPr>
          <w:rFonts w:cstheme="minorHAnsi"/>
          <w:color w:val="000000" w:themeColor="text1"/>
          <w:sz w:val="24"/>
          <w:szCs w:val="24"/>
        </w:rPr>
        <w:t xml:space="preserve">or from </w:t>
      </w:r>
      <w:r w:rsidRPr="00F3086E">
        <w:rPr>
          <w:rFonts w:cstheme="minorHAnsi"/>
          <w:color w:val="000000" w:themeColor="text1"/>
          <w:sz w:val="24"/>
          <w:szCs w:val="24"/>
        </w:rPr>
        <w:t>the charity and hold the knowledge that any gender can use their service. From this research, 36% of participants felt that there is not enough information for men, and this may be due to the heavy advertisement for female victims even when support available is for both.</w:t>
      </w:r>
      <w:r w:rsidRPr="009B21FC">
        <w:rPr>
          <w:rFonts w:cstheme="minorHAnsi"/>
          <w:color w:val="000000" w:themeColor="text1"/>
        </w:rPr>
        <w:t xml:space="preserve"> </w:t>
      </w:r>
      <w:r w:rsidRPr="00B10D37">
        <w:rPr>
          <w:rFonts w:cstheme="minorHAnsi"/>
          <w:color w:val="000000" w:themeColor="text1"/>
          <w:sz w:val="24"/>
          <w:szCs w:val="24"/>
        </w:rPr>
        <w:t xml:space="preserve">From literature, specifically in research conducted solely on support for male DV victims, McCarrick et al (2015) and Huntley et al (2019) discuss this issue of front ended female victim support and the need for more male only support services with enhanced advertisement in addition. It is possible that participants answered in this way due to some having more knowledge of the local services than others rather than a lack of support available to men. Participants were completely anonymous; </w:t>
      </w:r>
      <w:r w:rsidR="00B10D37" w:rsidRPr="00B10D37">
        <w:rPr>
          <w:rFonts w:cstheme="minorHAnsi"/>
          <w:color w:val="000000" w:themeColor="text1"/>
          <w:sz w:val="24"/>
          <w:szCs w:val="24"/>
        </w:rPr>
        <w:t>therefore,</w:t>
      </w:r>
      <w:r w:rsidRPr="00B10D37">
        <w:rPr>
          <w:rFonts w:cstheme="minorHAnsi"/>
          <w:color w:val="000000" w:themeColor="text1"/>
          <w:sz w:val="24"/>
          <w:szCs w:val="24"/>
        </w:rPr>
        <w:t xml:space="preserve"> it cannot be ascertained their level of service in the Police</w:t>
      </w:r>
      <w:r w:rsidR="007B4C62">
        <w:rPr>
          <w:rFonts w:cstheme="minorHAnsi"/>
          <w:color w:val="000000" w:themeColor="text1"/>
          <w:sz w:val="24"/>
          <w:szCs w:val="24"/>
        </w:rPr>
        <w:t xml:space="preserve"> and if this</w:t>
      </w:r>
      <w:r w:rsidRPr="00B10D37">
        <w:rPr>
          <w:rFonts w:cstheme="minorHAnsi"/>
          <w:color w:val="000000" w:themeColor="text1"/>
          <w:sz w:val="24"/>
          <w:szCs w:val="24"/>
        </w:rPr>
        <w:t xml:space="preserve"> affected their knowledge of support and ultimately their answer.</w:t>
      </w:r>
      <w:r w:rsidR="007B4C62">
        <w:rPr>
          <w:rFonts w:cstheme="minorHAnsi"/>
          <w:color w:val="000000" w:themeColor="text1"/>
          <w:sz w:val="24"/>
          <w:szCs w:val="24"/>
        </w:rPr>
        <w:t xml:space="preserve"> Further in-depth studies could offer a more detailed analysis on this in the future.</w:t>
      </w:r>
    </w:p>
    <w:p w14:paraId="1088B786" w14:textId="77777777" w:rsidR="00EB361C" w:rsidRPr="009B21FC" w:rsidRDefault="00EB361C" w:rsidP="00EB361C">
      <w:pPr>
        <w:spacing w:line="360" w:lineRule="auto"/>
        <w:rPr>
          <w:rFonts w:cstheme="minorHAnsi"/>
          <w:color w:val="000000" w:themeColor="text1"/>
        </w:rPr>
      </w:pPr>
    </w:p>
    <w:p w14:paraId="67F54E18" w14:textId="008B327A" w:rsidR="00EB361C" w:rsidRPr="00B43373" w:rsidRDefault="00B43373" w:rsidP="00B43373">
      <w:pPr>
        <w:pStyle w:val="Heading2"/>
        <w:rPr>
          <w:b/>
          <w:bCs/>
          <w:color w:val="auto"/>
          <w:sz w:val="24"/>
          <w:szCs w:val="24"/>
        </w:rPr>
      </w:pPr>
      <w:bookmarkStart w:id="22" w:name="_Toc186882040"/>
      <w:r>
        <w:rPr>
          <w:b/>
          <w:bCs/>
          <w:color w:val="auto"/>
          <w:sz w:val="24"/>
          <w:szCs w:val="24"/>
        </w:rPr>
        <w:t xml:space="preserve">3.3 </w:t>
      </w:r>
      <w:r w:rsidR="00EB361C" w:rsidRPr="00B43373">
        <w:rPr>
          <w:b/>
          <w:bCs/>
          <w:color w:val="auto"/>
          <w:sz w:val="24"/>
          <w:szCs w:val="24"/>
        </w:rPr>
        <w:t>Theme 2: Existence of Bias on Female to Male DV Victims in Policing.</w:t>
      </w:r>
      <w:bookmarkEnd w:id="22"/>
    </w:p>
    <w:p w14:paraId="48C1D452" w14:textId="77777777" w:rsidR="00EB361C" w:rsidRPr="00B10D37" w:rsidRDefault="00EB361C" w:rsidP="00577CD0">
      <w:pPr>
        <w:spacing w:line="360" w:lineRule="auto"/>
        <w:ind w:firstLine="720"/>
        <w:jc w:val="both"/>
        <w:rPr>
          <w:rFonts w:cstheme="minorHAnsi"/>
          <w:color w:val="000000" w:themeColor="text1"/>
          <w:sz w:val="24"/>
          <w:szCs w:val="24"/>
        </w:rPr>
      </w:pPr>
      <w:r w:rsidRPr="00B10D37">
        <w:rPr>
          <w:rFonts w:cstheme="minorHAnsi"/>
          <w:color w:val="000000" w:themeColor="text1"/>
          <w:sz w:val="24"/>
          <w:szCs w:val="24"/>
        </w:rPr>
        <w:t>There was use of qualitative and quantitative data collection surrounding this theme. Two questions were posed in the survey, the first shown in figure 5.2, was a closed question. As seen in figure 5.2, 56% of participants believe there remains a bias in policing on female to male domestic violence. Furthermore, 12% decided not to provide a response to the question. Therefore, it could only be an assumption that they either agreed with an existence of bias but did not wish for this to be voiced or did not feel confident in formulating an answer altogether.</w:t>
      </w:r>
    </w:p>
    <w:p w14:paraId="4EFB3351" w14:textId="77777777" w:rsidR="00EB361C" w:rsidRPr="009B21FC" w:rsidRDefault="00EB361C" w:rsidP="00EB361C">
      <w:pPr>
        <w:spacing w:line="360" w:lineRule="auto"/>
        <w:jc w:val="both"/>
        <w:rPr>
          <w:rFonts w:cstheme="minorHAnsi"/>
          <w:color w:val="000000" w:themeColor="text1"/>
        </w:rPr>
      </w:pPr>
    </w:p>
    <w:p w14:paraId="15EC88FD" w14:textId="77777777" w:rsidR="00EB361C" w:rsidRPr="009B21FC" w:rsidRDefault="00EB361C" w:rsidP="00EB361C">
      <w:pPr>
        <w:spacing w:line="360" w:lineRule="auto"/>
        <w:jc w:val="both"/>
        <w:rPr>
          <w:rFonts w:cstheme="minorHAnsi"/>
          <w:color w:val="000000" w:themeColor="text1"/>
        </w:rPr>
      </w:pPr>
      <w:r w:rsidRPr="009B21FC">
        <w:rPr>
          <w:rFonts w:cstheme="minorHAnsi"/>
          <w:noProof/>
        </w:rPr>
        <w:lastRenderedPageBreak/>
        <w:drawing>
          <wp:inline distT="0" distB="0" distL="0" distR="0" wp14:anchorId="1C2F7BED" wp14:editId="64B204D8">
            <wp:extent cx="5731510" cy="3160395"/>
            <wp:effectExtent l="0" t="0" r="2540" b="1905"/>
            <wp:docPr id="237762206" name="Picture 1"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762206" name="Picture 1" descr="A pie chart with text below&#10;&#10;Description automatically generated"/>
                    <pic:cNvPicPr/>
                  </pic:nvPicPr>
                  <pic:blipFill>
                    <a:blip r:embed="rId14"/>
                    <a:stretch>
                      <a:fillRect/>
                    </a:stretch>
                  </pic:blipFill>
                  <pic:spPr>
                    <a:xfrm>
                      <a:off x="0" y="0"/>
                      <a:ext cx="5731510" cy="3160395"/>
                    </a:xfrm>
                    <a:prstGeom prst="rect">
                      <a:avLst/>
                    </a:prstGeom>
                  </pic:spPr>
                </pic:pic>
              </a:graphicData>
            </a:graphic>
          </wp:inline>
        </w:drawing>
      </w:r>
    </w:p>
    <w:p w14:paraId="2E500E3B" w14:textId="77777777" w:rsidR="00EB361C" w:rsidRPr="00B10D37" w:rsidRDefault="00EB361C" w:rsidP="00EB361C">
      <w:pPr>
        <w:spacing w:line="360" w:lineRule="auto"/>
        <w:rPr>
          <w:rFonts w:cstheme="minorHAnsi"/>
          <w:color w:val="000000" w:themeColor="text1"/>
          <w:sz w:val="24"/>
          <w:szCs w:val="24"/>
        </w:rPr>
      </w:pPr>
      <w:r w:rsidRPr="00B10D37">
        <w:rPr>
          <w:rFonts w:cstheme="minorHAnsi"/>
          <w:color w:val="000000" w:themeColor="text1"/>
          <w:sz w:val="24"/>
          <w:szCs w:val="24"/>
        </w:rPr>
        <w:t>Figure 5.2: Graph of responses from participants to Question 5.</w:t>
      </w:r>
    </w:p>
    <w:p w14:paraId="503EA960" w14:textId="77777777" w:rsidR="00EB361C" w:rsidRPr="00B10D37" w:rsidRDefault="00EB361C" w:rsidP="00EB361C">
      <w:pPr>
        <w:spacing w:line="360" w:lineRule="auto"/>
        <w:rPr>
          <w:rFonts w:cstheme="minorHAnsi"/>
          <w:color w:val="000000" w:themeColor="text1"/>
          <w:sz w:val="24"/>
          <w:szCs w:val="24"/>
        </w:rPr>
      </w:pPr>
    </w:p>
    <w:p w14:paraId="0EF4ADB5" w14:textId="77777777" w:rsidR="00EB361C" w:rsidRPr="00B10D37" w:rsidRDefault="00EB361C" w:rsidP="00EB361C">
      <w:pPr>
        <w:spacing w:line="360" w:lineRule="auto"/>
        <w:jc w:val="both"/>
        <w:rPr>
          <w:rFonts w:cstheme="minorHAnsi"/>
          <w:color w:val="000000" w:themeColor="text1"/>
          <w:sz w:val="24"/>
          <w:szCs w:val="24"/>
          <w:shd w:val="clear" w:color="auto" w:fill="FFFFFF"/>
        </w:rPr>
      </w:pPr>
      <w:r w:rsidRPr="00B10D37">
        <w:rPr>
          <w:rFonts w:cstheme="minorHAnsi"/>
          <w:color w:val="000000" w:themeColor="text1"/>
          <w:sz w:val="24"/>
          <w:szCs w:val="24"/>
        </w:rPr>
        <w:t xml:space="preserve">The data is supportive of the conclusion founded by Grady (2002) where there is a consensus that only females can be victims of domestic violence. </w:t>
      </w:r>
      <w:r w:rsidRPr="00B10D37">
        <w:rPr>
          <w:rFonts w:cstheme="minorHAnsi"/>
          <w:color w:val="000000" w:themeColor="text1"/>
          <w:sz w:val="24"/>
          <w:szCs w:val="24"/>
          <w:shd w:val="clear" w:color="auto" w:fill="FFFFFF"/>
        </w:rPr>
        <w:t xml:space="preserve">Drijber et al (2012) and Hines and Douglas (2009) support Grady’s earlier work where male participants explained that police did not take their report of Domestic Violence seriously which has the adverse effect for future reporting. Participants then were asked the question: </w:t>
      </w:r>
    </w:p>
    <w:p w14:paraId="5BB8A675" w14:textId="77777777" w:rsidR="00EB361C" w:rsidRPr="00B10D37" w:rsidRDefault="00EB361C" w:rsidP="00EB361C">
      <w:pPr>
        <w:spacing w:line="360" w:lineRule="auto"/>
        <w:ind w:left="1440"/>
        <w:rPr>
          <w:rFonts w:cstheme="minorHAnsi"/>
          <w:i/>
          <w:iCs/>
          <w:color w:val="000000" w:themeColor="text1"/>
          <w:sz w:val="24"/>
          <w:szCs w:val="24"/>
          <w:shd w:val="clear" w:color="auto" w:fill="FFFFFF"/>
        </w:rPr>
      </w:pPr>
      <w:r w:rsidRPr="00B10D37">
        <w:rPr>
          <w:rFonts w:cstheme="minorHAnsi"/>
          <w:i/>
          <w:iCs/>
          <w:color w:val="000000" w:themeColor="text1"/>
          <w:sz w:val="24"/>
          <w:szCs w:val="24"/>
          <w:shd w:val="clear" w:color="auto" w:fill="FFFFFF"/>
        </w:rPr>
        <w:t>“If bias does exist against male victims of domestic abuse, what reasons do you believe there may be for this?”</w:t>
      </w:r>
    </w:p>
    <w:p w14:paraId="2CD27C9E" w14:textId="77777777" w:rsidR="00EB361C" w:rsidRPr="00B10D37" w:rsidRDefault="00EB361C" w:rsidP="00EB361C">
      <w:pPr>
        <w:spacing w:line="360" w:lineRule="auto"/>
        <w:rPr>
          <w:rFonts w:cstheme="minorHAnsi"/>
          <w:color w:val="000000" w:themeColor="text1"/>
          <w:sz w:val="24"/>
          <w:szCs w:val="24"/>
          <w:shd w:val="clear" w:color="auto" w:fill="FFFFFF"/>
        </w:rPr>
      </w:pPr>
      <w:r w:rsidRPr="00B10D37">
        <w:rPr>
          <w:rFonts w:cstheme="minorHAnsi"/>
          <w:color w:val="000000" w:themeColor="text1"/>
          <w:sz w:val="24"/>
          <w:szCs w:val="24"/>
          <w:shd w:val="clear" w:color="auto" w:fill="FFFFFF"/>
        </w:rPr>
        <w:t xml:space="preserve">The question sought for an explanation in an open format. Participants responded similarly with the main discussion being that victims are predominantly female which coincides with the data provided by the Office for National Statistics (2020) </w:t>
      </w:r>
      <w:sdt>
        <w:sdtPr>
          <w:rPr>
            <w:rFonts w:cstheme="minorHAnsi"/>
            <w:color w:val="000000" w:themeColor="text1"/>
            <w:sz w:val="24"/>
            <w:szCs w:val="24"/>
            <w:shd w:val="clear" w:color="auto" w:fill="FFFFFF"/>
          </w:rPr>
          <w:id w:val="-743878596"/>
          <w:citation/>
        </w:sdtPr>
        <w:sdtContent>
          <w:r w:rsidRPr="00B10D37">
            <w:rPr>
              <w:rFonts w:cstheme="minorHAnsi"/>
              <w:color w:val="000000" w:themeColor="text1"/>
              <w:sz w:val="24"/>
              <w:szCs w:val="24"/>
              <w:shd w:val="clear" w:color="auto" w:fill="FFFFFF"/>
            </w:rPr>
            <w:fldChar w:fldCharType="begin"/>
          </w:r>
          <w:r w:rsidRPr="00B10D37">
            <w:rPr>
              <w:rFonts w:cstheme="minorHAnsi"/>
              <w:color w:val="000000" w:themeColor="text1"/>
              <w:sz w:val="24"/>
              <w:szCs w:val="24"/>
              <w:shd w:val="clear" w:color="auto" w:fill="FFFFFF"/>
            </w:rPr>
            <w:instrText xml:space="preserve"> CITATION Cri20 \l 2057 </w:instrText>
          </w:r>
          <w:r w:rsidRPr="00B10D37">
            <w:rPr>
              <w:rFonts w:cstheme="minorHAnsi"/>
              <w:color w:val="000000" w:themeColor="text1"/>
              <w:sz w:val="24"/>
              <w:szCs w:val="24"/>
              <w:shd w:val="clear" w:color="auto" w:fill="FFFFFF"/>
            </w:rPr>
            <w:fldChar w:fldCharType="separate"/>
          </w:r>
          <w:r w:rsidRPr="00B10D37">
            <w:rPr>
              <w:rFonts w:cstheme="minorHAnsi"/>
              <w:noProof/>
              <w:color w:val="000000" w:themeColor="text1"/>
              <w:sz w:val="24"/>
              <w:szCs w:val="24"/>
              <w:shd w:val="clear" w:color="auto" w:fill="FFFFFF"/>
            </w:rPr>
            <w:t>(Wales, 2020)</w:t>
          </w:r>
          <w:r w:rsidRPr="00B10D37">
            <w:rPr>
              <w:rFonts w:cstheme="minorHAnsi"/>
              <w:color w:val="000000" w:themeColor="text1"/>
              <w:sz w:val="24"/>
              <w:szCs w:val="24"/>
              <w:shd w:val="clear" w:color="auto" w:fill="FFFFFF"/>
            </w:rPr>
            <w:fldChar w:fldCharType="end"/>
          </w:r>
        </w:sdtContent>
      </w:sdt>
      <w:r w:rsidRPr="00B10D37">
        <w:rPr>
          <w:rFonts w:cstheme="minorHAnsi"/>
          <w:color w:val="000000" w:themeColor="text1"/>
          <w:sz w:val="24"/>
          <w:szCs w:val="24"/>
          <w:shd w:val="clear" w:color="auto" w:fill="FFFFFF"/>
        </w:rPr>
        <w:t xml:space="preserve"> which state across England and Wales, 74% of DV victims are female.</w:t>
      </w:r>
    </w:p>
    <w:p w14:paraId="22039124" w14:textId="77777777" w:rsidR="00EB361C" w:rsidRPr="00B10D37" w:rsidRDefault="00EB361C" w:rsidP="00EB361C">
      <w:pPr>
        <w:spacing w:line="360" w:lineRule="auto"/>
        <w:rPr>
          <w:rFonts w:cstheme="minorHAnsi"/>
          <w:i/>
          <w:iCs/>
          <w:color w:val="000000" w:themeColor="text1"/>
          <w:sz w:val="24"/>
          <w:szCs w:val="24"/>
          <w:shd w:val="clear" w:color="auto" w:fill="FFFFFF"/>
        </w:rPr>
      </w:pPr>
    </w:p>
    <w:p w14:paraId="7DE3E073" w14:textId="77777777" w:rsidR="00EB361C" w:rsidRPr="00F3086E" w:rsidRDefault="00EB361C" w:rsidP="00EB361C">
      <w:pPr>
        <w:spacing w:line="360" w:lineRule="auto"/>
        <w:jc w:val="both"/>
        <w:rPr>
          <w:rFonts w:cstheme="minorHAnsi"/>
          <w:b/>
          <w:bCs/>
          <w:color w:val="000000" w:themeColor="text1"/>
          <w:sz w:val="24"/>
          <w:szCs w:val="24"/>
          <w:u w:val="single"/>
          <w:shd w:val="clear" w:color="auto" w:fill="FFFFFF"/>
        </w:rPr>
      </w:pPr>
      <w:r w:rsidRPr="00F3086E">
        <w:rPr>
          <w:rFonts w:cstheme="minorHAnsi"/>
          <w:b/>
          <w:bCs/>
          <w:color w:val="000000" w:themeColor="text1"/>
          <w:sz w:val="24"/>
          <w:szCs w:val="24"/>
          <w:u w:val="single"/>
          <w:shd w:val="clear" w:color="auto" w:fill="FFFFFF"/>
        </w:rPr>
        <w:t>Respondent 13:</w:t>
      </w:r>
    </w:p>
    <w:p w14:paraId="41FE8785" w14:textId="77777777" w:rsidR="007B4C62" w:rsidRDefault="00EB361C" w:rsidP="00EB361C">
      <w:pPr>
        <w:spacing w:line="360" w:lineRule="auto"/>
        <w:jc w:val="both"/>
        <w:rPr>
          <w:rFonts w:cstheme="minorHAnsi"/>
          <w:color w:val="000000" w:themeColor="text1"/>
          <w:sz w:val="24"/>
          <w:szCs w:val="24"/>
          <w:shd w:val="clear" w:color="auto" w:fill="FFFFFF"/>
        </w:rPr>
      </w:pPr>
      <w:r w:rsidRPr="00B10D37">
        <w:rPr>
          <w:rFonts w:cstheme="minorHAnsi"/>
          <w:color w:val="000000" w:themeColor="text1"/>
          <w:sz w:val="24"/>
          <w:szCs w:val="24"/>
          <w:shd w:val="clear" w:color="auto" w:fill="FFFFFF"/>
        </w:rPr>
        <w:t>“</w:t>
      </w:r>
      <w:r w:rsidRPr="00C653D4">
        <w:rPr>
          <w:rFonts w:cstheme="minorHAnsi"/>
          <w:i/>
          <w:iCs/>
          <w:color w:val="000000" w:themeColor="text1"/>
          <w:sz w:val="24"/>
          <w:szCs w:val="24"/>
          <w:shd w:val="clear" w:color="auto" w:fill="FFFFFF"/>
        </w:rPr>
        <w:t xml:space="preserve">I believe that bias does occur, but not intentionally. The </w:t>
      </w:r>
      <w:proofErr w:type="gramStart"/>
      <w:r w:rsidRPr="00C653D4">
        <w:rPr>
          <w:rFonts w:cstheme="minorHAnsi"/>
          <w:i/>
          <w:iCs/>
          <w:color w:val="000000" w:themeColor="text1"/>
          <w:sz w:val="24"/>
          <w:szCs w:val="24"/>
          <w:shd w:val="clear" w:color="auto" w:fill="FFFFFF"/>
        </w:rPr>
        <w:t>amount</w:t>
      </w:r>
      <w:proofErr w:type="gramEnd"/>
      <w:r w:rsidRPr="00C653D4">
        <w:rPr>
          <w:rFonts w:cstheme="minorHAnsi"/>
          <w:i/>
          <w:iCs/>
          <w:color w:val="000000" w:themeColor="text1"/>
          <w:sz w:val="24"/>
          <w:szCs w:val="24"/>
          <w:shd w:val="clear" w:color="auto" w:fill="FFFFFF"/>
        </w:rPr>
        <w:t xml:space="preserve"> of media led publicity surrounding female victims of domestic violence has conditioned society into assuming that </w:t>
      </w:r>
      <w:r w:rsidRPr="00C653D4">
        <w:rPr>
          <w:rFonts w:cstheme="minorHAnsi"/>
          <w:i/>
          <w:iCs/>
          <w:color w:val="000000" w:themeColor="text1"/>
          <w:sz w:val="24"/>
          <w:szCs w:val="24"/>
          <w:shd w:val="clear" w:color="auto" w:fill="FFFFFF"/>
        </w:rPr>
        <w:lastRenderedPageBreak/>
        <w:t xml:space="preserve">the majority of victims are female. Societal stereotyping of males as strong, masculine beings has also fostered the subconscious belief that males can't be victims of DV. Within the police force, recruits' training is typically focused on response to male </w:t>
      </w:r>
      <w:proofErr w:type="spellStart"/>
      <w:r w:rsidRPr="00C653D4">
        <w:rPr>
          <w:rFonts w:cstheme="minorHAnsi"/>
          <w:i/>
          <w:iCs/>
          <w:color w:val="000000" w:themeColor="text1"/>
          <w:sz w:val="24"/>
          <w:szCs w:val="24"/>
          <w:shd w:val="clear" w:color="auto" w:fill="FFFFFF"/>
        </w:rPr>
        <w:t>on</w:t>
      </w:r>
      <w:proofErr w:type="spellEnd"/>
      <w:r w:rsidRPr="00C653D4">
        <w:rPr>
          <w:rFonts w:cstheme="minorHAnsi"/>
          <w:i/>
          <w:iCs/>
          <w:color w:val="000000" w:themeColor="text1"/>
          <w:sz w:val="24"/>
          <w:szCs w:val="24"/>
          <w:shd w:val="clear" w:color="auto" w:fill="FFFFFF"/>
        </w:rPr>
        <w:t xml:space="preserve"> female perpetrated DV. Female on male DV is discussed, but not to the degree of male </w:t>
      </w:r>
      <w:proofErr w:type="spellStart"/>
      <w:r w:rsidRPr="00C653D4">
        <w:rPr>
          <w:rFonts w:cstheme="minorHAnsi"/>
          <w:i/>
          <w:iCs/>
          <w:color w:val="000000" w:themeColor="text1"/>
          <w:sz w:val="24"/>
          <w:szCs w:val="24"/>
          <w:shd w:val="clear" w:color="auto" w:fill="FFFFFF"/>
        </w:rPr>
        <w:t>on</w:t>
      </w:r>
      <w:proofErr w:type="spellEnd"/>
      <w:r w:rsidRPr="00C653D4">
        <w:rPr>
          <w:rFonts w:cstheme="minorHAnsi"/>
          <w:i/>
          <w:iCs/>
          <w:color w:val="000000" w:themeColor="text1"/>
          <w:sz w:val="24"/>
          <w:szCs w:val="24"/>
          <w:shd w:val="clear" w:color="auto" w:fill="FFFFFF"/>
        </w:rPr>
        <w:t xml:space="preserve"> female</w:t>
      </w:r>
      <w:r w:rsidRPr="00C653D4">
        <w:rPr>
          <w:rFonts w:cstheme="minorHAnsi"/>
          <w:color w:val="000000" w:themeColor="text1"/>
          <w:sz w:val="24"/>
          <w:szCs w:val="24"/>
          <w:shd w:val="clear" w:color="auto" w:fill="FFFFFF"/>
        </w:rPr>
        <w:t>.</w:t>
      </w:r>
      <w:r w:rsidRPr="00B10D37">
        <w:rPr>
          <w:rFonts w:cstheme="minorHAnsi"/>
          <w:color w:val="000000" w:themeColor="text1"/>
          <w:sz w:val="24"/>
          <w:szCs w:val="24"/>
          <w:shd w:val="clear" w:color="auto" w:fill="FFFFFF"/>
        </w:rPr>
        <w:t xml:space="preserve">” </w:t>
      </w:r>
    </w:p>
    <w:p w14:paraId="2A269BD5" w14:textId="51A97897" w:rsidR="00EB361C" w:rsidRPr="00C653D4" w:rsidRDefault="007B4C62" w:rsidP="00EB361C">
      <w:pPr>
        <w:spacing w:line="36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(Answered on </w:t>
      </w:r>
      <w:r w:rsidR="00EB361C" w:rsidRPr="00C653D4">
        <w:rPr>
          <w:rFonts w:cstheme="minorHAnsi"/>
          <w:color w:val="000000" w:themeColor="text1"/>
          <w:sz w:val="24"/>
          <w:szCs w:val="24"/>
          <w:shd w:val="clear" w:color="auto" w:fill="FFFFFF"/>
        </w:rPr>
        <w:t xml:space="preserve">13/10/2024 </w:t>
      </w:r>
      <w:r>
        <w:rPr>
          <w:rFonts w:cstheme="minorHAnsi"/>
          <w:color w:val="000000" w:themeColor="text1"/>
          <w:sz w:val="24"/>
          <w:szCs w:val="24"/>
          <w:shd w:val="clear" w:color="auto" w:fill="FFFFFF"/>
        </w:rPr>
        <w:t xml:space="preserve">at </w:t>
      </w:r>
      <w:r w:rsidR="00EB361C" w:rsidRPr="00C653D4">
        <w:rPr>
          <w:rFonts w:cstheme="minorHAnsi"/>
          <w:color w:val="000000" w:themeColor="text1"/>
          <w:sz w:val="24"/>
          <w:szCs w:val="24"/>
          <w:shd w:val="clear" w:color="auto" w:fill="FFFFFF"/>
        </w:rPr>
        <w:t>08:52</w:t>
      </w:r>
      <w:r>
        <w:rPr>
          <w:rFonts w:cstheme="minorHAnsi"/>
          <w:color w:val="000000" w:themeColor="text1"/>
          <w:sz w:val="24"/>
          <w:szCs w:val="24"/>
          <w:shd w:val="clear" w:color="auto" w:fill="FFFFFF"/>
        </w:rPr>
        <w:t>)</w:t>
      </w:r>
    </w:p>
    <w:p w14:paraId="2634FE31" w14:textId="77777777" w:rsidR="00EB361C" w:rsidRPr="00B10D37" w:rsidRDefault="00EB361C" w:rsidP="00EB361C">
      <w:pPr>
        <w:spacing w:line="360" w:lineRule="auto"/>
        <w:jc w:val="both"/>
        <w:rPr>
          <w:rFonts w:cstheme="minorHAnsi"/>
          <w:color w:val="000000" w:themeColor="text1"/>
          <w:sz w:val="24"/>
          <w:szCs w:val="24"/>
          <w:u w:val="single"/>
          <w:shd w:val="clear" w:color="auto" w:fill="FFFFFF"/>
        </w:rPr>
      </w:pPr>
    </w:p>
    <w:p w14:paraId="5A086009" w14:textId="77777777" w:rsidR="00EB361C" w:rsidRPr="00F3086E" w:rsidRDefault="00EB361C" w:rsidP="00EB361C">
      <w:pPr>
        <w:spacing w:line="360" w:lineRule="auto"/>
        <w:jc w:val="both"/>
        <w:rPr>
          <w:rFonts w:cstheme="minorHAnsi"/>
          <w:b/>
          <w:bCs/>
          <w:color w:val="000000" w:themeColor="text1"/>
          <w:sz w:val="24"/>
          <w:szCs w:val="24"/>
          <w:u w:val="single"/>
          <w:shd w:val="clear" w:color="auto" w:fill="FFFFFF"/>
        </w:rPr>
      </w:pPr>
      <w:r w:rsidRPr="00F3086E">
        <w:rPr>
          <w:rFonts w:cstheme="minorHAnsi"/>
          <w:b/>
          <w:bCs/>
          <w:color w:val="000000" w:themeColor="text1"/>
          <w:sz w:val="24"/>
          <w:szCs w:val="24"/>
          <w:u w:val="single"/>
          <w:shd w:val="clear" w:color="auto" w:fill="FFFFFF"/>
        </w:rPr>
        <w:t>Respondent 24:</w:t>
      </w:r>
    </w:p>
    <w:p w14:paraId="5B5B1B3A" w14:textId="77777777" w:rsidR="007B4C62" w:rsidRDefault="00EB361C" w:rsidP="00EB361C">
      <w:pPr>
        <w:spacing w:line="360" w:lineRule="auto"/>
        <w:jc w:val="both"/>
        <w:rPr>
          <w:rFonts w:cstheme="minorHAnsi"/>
          <w:color w:val="000000" w:themeColor="text1"/>
          <w:sz w:val="24"/>
          <w:szCs w:val="24"/>
          <w:shd w:val="clear" w:color="auto" w:fill="FFFFFF"/>
        </w:rPr>
      </w:pPr>
      <w:r w:rsidRPr="00B10D37">
        <w:rPr>
          <w:rFonts w:cstheme="minorHAnsi"/>
          <w:color w:val="000000" w:themeColor="text1"/>
          <w:sz w:val="24"/>
          <w:szCs w:val="24"/>
          <w:shd w:val="clear" w:color="auto" w:fill="FFFFFF"/>
        </w:rPr>
        <w:t>“</w:t>
      </w:r>
      <w:r w:rsidRPr="007B4C62">
        <w:rPr>
          <w:rFonts w:cstheme="minorHAnsi"/>
          <w:i/>
          <w:iCs/>
          <w:color w:val="000000" w:themeColor="text1"/>
          <w:sz w:val="24"/>
          <w:szCs w:val="24"/>
          <w:shd w:val="clear" w:color="auto" w:fill="FFFFFF"/>
        </w:rPr>
        <w:t xml:space="preserve">Usually its male </w:t>
      </w:r>
      <w:proofErr w:type="spellStart"/>
      <w:r w:rsidRPr="007B4C62">
        <w:rPr>
          <w:rFonts w:cstheme="minorHAnsi"/>
          <w:i/>
          <w:iCs/>
          <w:color w:val="000000" w:themeColor="text1"/>
          <w:sz w:val="24"/>
          <w:szCs w:val="24"/>
          <w:shd w:val="clear" w:color="auto" w:fill="FFFFFF"/>
        </w:rPr>
        <w:t>on</w:t>
      </w:r>
      <w:proofErr w:type="spellEnd"/>
      <w:r w:rsidRPr="007B4C62">
        <w:rPr>
          <w:rFonts w:cstheme="minorHAnsi"/>
          <w:i/>
          <w:iCs/>
          <w:color w:val="000000" w:themeColor="text1"/>
          <w:sz w:val="24"/>
          <w:szCs w:val="24"/>
          <w:shd w:val="clear" w:color="auto" w:fill="FFFFFF"/>
        </w:rPr>
        <w:t xml:space="preserve"> female.”</w:t>
      </w:r>
      <w:r w:rsidRPr="00B10D37">
        <w:rPr>
          <w:rFonts w:cstheme="minorHAnsi"/>
          <w:color w:val="000000" w:themeColor="text1"/>
          <w:sz w:val="24"/>
          <w:szCs w:val="24"/>
          <w:shd w:val="clear" w:color="auto" w:fill="FFFFFF"/>
        </w:rPr>
        <w:t xml:space="preserve"> </w:t>
      </w:r>
    </w:p>
    <w:p w14:paraId="0E5928FE" w14:textId="2F299AD5" w:rsidR="00EB361C" w:rsidRPr="00B10D37" w:rsidRDefault="007B4C62" w:rsidP="00EB361C">
      <w:pPr>
        <w:spacing w:line="36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(Answered on </w:t>
      </w:r>
      <w:r w:rsidR="00EB361C" w:rsidRPr="00B10D37">
        <w:rPr>
          <w:rFonts w:cstheme="minorHAnsi"/>
          <w:color w:val="000000" w:themeColor="text1"/>
          <w:sz w:val="24"/>
          <w:szCs w:val="24"/>
          <w:shd w:val="clear" w:color="auto" w:fill="FFFFFF"/>
        </w:rPr>
        <w:t xml:space="preserve">13/10/2024 </w:t>
      </w:r>
      <w:r>
        <w:rPr>
          <w:rFonts w:cstheme="minorHAnsi"/>
          <w:color w:val="000000" w:themeColor="text1"/>
          <w:sz w:val="24"/>
          <w:szCs w:val="24"/>
          <w:shd w:val="clear" w:color="auto" w:fill="FFFFFF"/>
        </w:rPr>
        <w:t xml:space="preserve">at </w:t>
      </w:r>
      <w:r w:rsidR="00EB361C" w:rsidRPr="00B10D37">
        <w:rPr>
          <w:rFonts w:cstheme="minorHAnsi"/>
          <w:color w:val="000000" w:themeColor="text1"/>
          <w:sz w:val="24"/>
          <w:szCs w:val="24"/>
          <w:shd w:val="clear" w:color="auto" w:fill="FFFFFF"/>
        </w:rPr>
        <w:t>13:46</w:t>
      </w:r>
      <w:r>
        <w:rPr>
          <w:rFonts w:cstheme="minorHAnsi"/>
          <w:color w:val="000000" w:themeColor="text1"/>
          <w:sz w:val="24"/>
          <w:szCs w:val="24"/>
          <w:shd w:val="clear" w:color="auto" w:fill="FFFFFF"/>
        </w:rPr>
        <w:t>)</w:t>
      </w:r>
    </w:p>
    <w:p w14:paraId="0D864515" w14:textId="77777777" w:rsidR="00EB361C" w:rsidRPr="009B21FC" w:rsidRDefault="00EB361C" w:rsidP="00EB361C">
      <w:pPr>
        <w:spacing w:line="360" w:lineRule="auto"/>
        <w:rPr>
          <w:rFonts w:cstheme="minorHAnsi"/>
          <w:b/>
          <w:bCs/>
          <w:color w:val="000000" w:themeColor="text1"/>
          <w:u w:val="single"/>
        </w:rPr>
      </w:pPr>
    </w:p>
    <w:p w14:paraId="731501EE" w14:textId="0C02CA62" w:rsidR="00EB361C" w:rsidRPr="00B10D37" w:rsidRDefault="00B43373" w:rsidP="00B43373">
      <w:pPr>
        <w:pStyle w:val="Heading2"/>
        <w:rPr>
          <w:b/>
          <w:bCs/>
          <w:color w:val="auto"/>
          <w:sz w:val="28"/>
          <w:szCs w:val="28"/>
        </w:rPr>
      </w:pPr>
      <w:bookmarkStart w:id="23" w:name="_Toc186882041"/>
      <w:r w:rsidRPr="00B10D37">
        <w:rPr>
          <w:b/>
          <w:bCs/>
          <w:color w:val="auto"/>
          <w:sz w:val="28"/>
          <w:szCs w:val="28"/>
        </w:rPr>
        <w:t xml:space="preserve">3.4 </w:t>
      </w:r>
      <w:r w:rsidR="00EB361C" w:rsidRPr="00B10D37">
        <w:rPr>
          <w:b/>
          <w:bCs/>
          <w:color w:val="auto"/>
          <w:sz w:val="28"/>
          <w:szCs w:val="28"/>
        </w:rPr>
        <w:t>Theme 3: Underreporting from Male Victims.</w:t>
      </w:r>
      <w:bookmarkEnd w:id="23"/>
    </w:p>
    <w:p w14:paraId="07F7F65C" w14:textId="77777777" w:rsidR="00EB361C" w:rsidRPr="00B10D37" w:rsidRDefault="00EB361C" w:rsidP="00577CD0">
      <w:pPr>
        <w:spacing w:line="360" w:lineRule="auto"/>
        <w:ind w:firstLine="720"/>
        <w:rPr>
          <w:rFonts w:cstheme="minorHAnsi"/>
          <w:color w:val="000000" w:themeColor="text1"/>
          <w:sz w:val="24"/>
          <w:szCs w:val="24"/>
        </w:rPr>
      </w:pPr>
      <w:r w:rsidRPr="00B10D37">
        <w:rPr>
          <w:rFonts w:cstheme="minorHAnsi"/>
          <w:color w:val="000000" w:themeColor="text1"/>
          <w:sz w:val="24"/>
          <w:szCs w:val="24"/>
        </w:rPr>
        <w:t>To gather data and knowledge from officers, they were offered to formulate answers again in an open format to answer question 7 which asked:</w:t>
      </w:r>
    </w:p>
    <w:p w14:paraId="4EB2D44E" w14:textId="77777777" w:rsidR="00EB361C" w:rsidRPr="00B10D37" w:rsidRDefault="00EB361C" w:rsidP="00EB361C">
      <w:pPr>
        <w:spacing w:line="360" w:lineRule="auto"/>
        <w:ind w:left="1440"/>
        <w:rPr>
          <w:rFonts w:cstheme="minorHAnsi"/>
          <w:i/>
          <w:iCs/>
          <w:color w:val="000000" w:themeColor="text1"/>
          <w:sz w:val="24"/>
          <w:szCs w:val="24"/>
        </w:rPr>
      </w:pPr>
      <w:r w:rsidRPr="00B10D37">
        <w:rPr>
          <w:rFonts w:cstheme="minorHAnsi"/>
          <w:i/>
          <w:iCs/>
          <w:color w:val="000000" w:themeColor="text1"/>
          <w:sz w:val="24"/>
          <w:szCs w:val="24"/>
        </w:rPr>
        <w:t>“In your opinion, why would a male victim of female perpetrated Domestic</w:t>
      </w:r>
    </w:p>
    <w:p w14:paraId="3D87869C" w14:textId="77777777" w:rsidR="00EB361C" w:rsidRPr="00B10D37" w:rsidRDefault="00EB361C" w:rsidP="00EB361C">
      <w:pPr>
        <w:spacing w:line="360" w:lineRule="auto"/>
        <w:ind w:left="1440"/>
        <w:rPr>
          <w:rFonts w:cstheme="minorHAnsi"/>
          <w:i/>
          <w:iCs/>
          <w:color w:val="000000" w:themeColor="text1"/>
          <w:sz w:val="24"/>
          <w:szCs w:val="24"/>
        </w:rPr>
      </w:pPr>
      <w:r w:rsidRPr="00B10D37">
        <w:rPr>
          <w:rFonts w:cstheme="minorHAnsi"/>
          <w:i/>
          <w:iCs/>
          <w:color w:val="000000" w:themeColor="text1"/>
          <w:sz w:val="24"/>
          <w:szCs w:val="24"/>
        </w:rPr>
        <w:t>Violence be deterred from reporting to the Police?”</w:t>
      </w:r>
    </w:p>
    <w:p w14:paraId="1343D316" w14:textId="77777777" w:rsidR="00EB361C" w:rsidRPr="00B10D37" w:rsidRDefault="00EB361C" w:rsidP="00EB361C">
      <w:pPr>
        <w:spacing w:line="360" w:lineRule="auto"/>
        <w:rPr>
          <w:rFonts w:cstheme="minorHAnsi"/>
          <w:color w:val="000000" w:themeColor="text1"/>
          <w:sz w:val="24"/>
          <w:szCs w:val="24"/>
        </w:rPr>
      </w:pPr>
      <w:r w:rsidRPr="00B10D37">
        <w:rPr>
          <w:rFonts w:cstheme="minorHAnsi"/>
          <w:color w:val="000000" w:themeColor="text1"/>
          <w:sz w:val="24"/>
          <w:szCs w:val="24"/>
        </w:rPr>
        <w:t>Participants answered in correlation with repetitive statements and phrases for their explanation. As a result, a word blast diagram was formulated to show these responses as seen in figure 4 below:</w:t>
      </w:r>
    </w:p>
    <w:p w14:paraId="2C05A040" w14:textId="77777777" w:rsidR="00EB361C" w:rsidRPr="009B21FC" w:rsidRDefault="00EB361C" w:rsidP="00EB361C">
      <w:pPr>
        <w:spacing w:line="360" w:lineRule="auto"/>
        <w:rPr>
          <w:rFonts w:cstheme="minorHAnsi"/>
          <w:color w:val="000000" w:themeColor="text1"/>
        </w:rPr>
      </w:pPr>
      <w:r w:rsidRPr="009B21FC">
        <w:rPr>
          <w:rFonts w:cstheme="minorHAnsi"/>
          <w:noProof/>
          <w:color w:val="000000" w:themeColor="text1"/>
        </w:rPr>
        <w:lastRenderedPageBreak/>
        <w:drawing>
          <wp:inline distT="0" distB="0" distL="0" distR="0" wp14:anchorId="1C70B2D4" wp14:editId="2A89391F">
            <wp:extent cx="5731510" cy="3110865"/>
            <wp:effectExtent l="0" t="0" r="2540" b="0"/>
            <wp:docPr id="818009555"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09555" name="Picture 1" descr="A close-up of words&#10;&#10;Description automatically generated"/>
                    <pic:cNvPicPr/>
                  </pic:nvPicPr>
                  <pic:blipFill>
                    <a:blip r:embed="rId15"/>
                    <a:stretch>
                      <a:fillRect/>
                    </a:stretch>
                  </pic:blipFill>
                  <pic:spPr>
                    <a:xfrm>
                      <a:off x="0" y="0"/>
                      <a:ext cx="5731510" cy="3110865"/>
                    </a:xfrm>
                    <a:prstGeom prst="rect">
                      <a:avLst/>
                    </a:prstGeom>
                  </pic:spPr>
                </pic:pic>
              </a:graphicData>
            </a:graphic>
          </wp:inline>
        </w:drawing>
      </w:r>
    </w:p>
    <w:p w14:paraId="6EE185FF" w14:textId="77777777" w:rsidR="00EB361C" w:rsidRPr="00B10D37" w:rsidRDefault="00EB361C" w:rsidP="00EB361C">
      <w:pPr>
        <w:spacing w:line="360" w:lineRule="auto"/>
        <w:rPr>
          <w:rFonts w:cstheme="minorHAnsi"/>
          <w:color w:val="000000" w:themeColor="text1"/>
          <w:sz w:val="24"/>
          <w:szCs w:val="24"/>
        </w:rPr>
      </w:pPr>
      <w:r w:rsidRPr="00B10D37">
        <w:rPr>
          <w:rFonts w:cstheme="minorHAnsi"/>
          <w:color w:val="000000" w:themeColor="text1"/>
          <w:sz w:val="24"/>
          <w:szCs w:val="24"/>
        </w:rPr>
        <w:t>Comparing with the research literature on male victims underreporting, the data collected by participants mirrored the research presented by</w:t>
      </w:r>
      <w:r w:rsidRPr="00B10D37">
        <w:rPr>
          <w:rFonts w:cstheme="minorHAnsi"/>
          <w:sz w:val="24"/>
          <w:szCs w:val="24"/>
        </w:rPr>
        <w:t xml:space="preserve"> Huntley et al (2019) and </w:t>
      </w:r>
      <w:r w:rsidRPr="00B10D37">
        <w:rPr>
          <w:rFonts w:cstheme="minorHAnsi"/>
          <w:noProof/>
          <w:sz w:val="24"/>
          <w:szCs w:val="24"/>
        </w:rPr>
        <w:t xml:space="preserve">Xu H, (2019). Huntel et al and Xu H in agreement that male victims experience issues of demasculinity and embaressment due to the stigma that male are percieved as the stronger sex compared with the female model. Furthermore, partipants made comment to “old views” which draws compariosn to the work of </w:t>
      </w:r>
      <w:r w:rsidRPr="00B10D37">
        <w:rPr>
          <w:rFonts w:cstheme="minorHAnsi"/>
          <w:sz w:val="24"/>
          <w:szCs w:val="24"/>
        </w:rPr>
        <w:t>Levant (1992) and how the role of a traditional male is viewed in society as being both mentally and physically strong.</w:t>
      </w:r>
    </w:p>
    <w:p w14:paraId="5CDE842B" w14:textId="77777777" w:rsidR="00EB361C" w:rsidRPr="009B21FC" w:rsidRDefault="00EB361C" w:rsidP="00EB361C">
      <w:pPr>
        <w:spacing w:line="360" w:lineRule="auto"/>
        <w:rPr>
          <w:rFonts w:cstheme="minorHAnsi"/>
          <w:color w:val="000000" w:themeColor="text1"/>
        </w:rPr>
      </w:pPr>
    </w:p>
    <w:p w14:paraId="5F813B43" w14:textId="395A92AE" w:rsidR="00EB361C" w:rsidRPr="00F3086E" w:rsidRDefault="00B43373" w:rsidP="00B43373">
      <w:pPr>
        <w:pStyle w:val="Heading2"/>
        <w:rPr>
          <w:b/>
          <w:bCs/>
          <w:color w:val="auto"/>
          <w:sz w:val="24"/>
          <w:szCs w:val="24"/>
        </w:rPr>
      </w:pPr>
      <w:bookmarkStart w:id="24" w:name="_Toc186882042"/>
      <w:r w:rsidRPr="00F3086E">
        <w:rPr>
          <w:b/>
          <w:bCs/>
          <w:color w:val="auto"/>
          <w:sz w:val="24"/>
          <w:szCs w:val="24"/>
        </w:rPr>
        <w:t xml:space="preserve">3.5 </w:t>
      </w:r>
      <w:r w:rsidR="00EB361C" w:rsidRPr="00F3086E">
        <w:rPr>
          <w:b/>
          <w:bCs/>
          <w:color w:val="auto"/>
          <w:sz w:val="24"/>
          <w:szCs w:val="24"/>
        </w:rPr>
        <w:t>Conclusion.</w:t>
      </w:r>
      <w:bookmarkEnd w:id="24"/>
    </w:p>
    <w:p w14:paraId="7BCB6AC7" w14:textId="77777777" w:rsidR="00EB361C" w:rsidRPr="00B10D37" w:rsidRDefault="00EB361C" w:rsidP="007B4C62">
      <w:pPr>
        <w:spacing w:line="360" w:lineRule="auto"/>
        <w:ind w:firstLine="720"/>
        <w:rPr>
          <w:rFonts w:cstheme="minorHAnsi"/>
          <w:color w:val="000000" w:themeColor="text1"/>
          <w:sz w:val="24"/>
          <w:szCs w:val="24"/>
        </w:rPr>
      </w:pPr>
      <w:r w:rsidRPr="00B10D37">
        <w:rPr>
          <w:rFonts w:cstheme="minorHAnsi"/>
          <w:color w:val="000000" w:themeColor="text1"/>
          <w:sz w:val="24"/>
          <w:szCs w:val="24"/>
        </w:rPr>
        <w:t xml:space="preserve">Objectives raised in the earlier chapter of the research aims within this essay were matched with themes found from the methodology and findings from the data accompanied in it. Views upheld from the research studied as far back as 1992 were still discussed by participants in this survey response in 2024. It also concludes that bias remains present in the view of male victims of DV and with some rejecting to comment shows that this is still a taboo subject. Current and previous studies maintain that there is still more to do om supporting male victims, as it is conclusive that there are indeed male victims of DV in our society. </w:t>
      </w:r>
    </w:p>
    <w:p w14:paraId="62BA2460" w14:textId="4B7BE9D1" w:rsidR="00EB361C" w:rsidRPr="00B10D37" w:rsidRDefault="00B43373" w:rsidP="00B43373">
      <w:pPr>
        <w:pStyle w:val="Heading1"/>
        <w:rPr>
          <w:b/>
          <w:bCs/>
          <w:color w:val="auto"/>
          <w:sz w:val="28"/>
          <w:szCs w:val="28"/>
        </w:rPr>
      </w:pPr>
      <w:bookmarkStart w:id="25" w:name="_Toc186882043"/>
      <w:r w:rsidRPr="00B10D37">
        <w:rPr>
          <w:b/>
          <w:bCs/>
          <w:color w:val="auto"/>
          <w:sz w:val="28"/>
          <w:szCs w:val="28"/>
        </w:rPr>
        <w:lastRenderedPageBreak/>
        <w:t xml:space="preserve">4. </w:t>
      </w:r>
      <w:r w:rsidR="00EB361C" w:rsidRPr="00B10D37">
        <w:rPr>
          <w:b/>
          <w:bCs/>
          <w:color w:val="auto"/>
          <w:sz w:val="28"/>
          <w:szCs w:val="28"/>
        </w:rPr>
        <w:t>Conclusion and Recommendations.</w:t>
      </w:r>
      <w:bookmarkEnd w:id="25"/>
    </w:p>
    <w:p w14:paraId="1A126253" w14:textId="4D897FB8" w:rsidR="00EB361C" w:rsidRPr="00F3086E" w:rsidRDefault="00B43373" w:rsidP="00B43373">
      <w:pPr>
        <w:pStyle w:val="Heading2"/>
        <w:rPr>
          <w:b/>
          <w:bCs/>
          <w:color w:val="auto"/>
          <w:sz w:val="24"/>
          <w:szCs w:val="24"/>
        </w:rPr>
      </w:pPr>
      <w:bookmarkStart w:id="26" w:name="_Toc186882044"/>
      <w:r w:rsidRPr="00F3086E">
        <w:rPr>
          <w:b/>
          <w:bCs/>
          <w:color w:val="auto"/>
          <w:sz w:val="24"/>
          <w:szCs w:val="24"/>
        </w:rPr>
        <w:t xml:space="preserve">4.1 </w:t>
      </w:r>
      <w:r w:rsidR="00EB361C" w:rsidRPr="00F3086E">
        <w:rPr>
          <w:b/>
          <w:bCs/>
          <w:color w:val="auto"/>
          <w:sz w:val="24"/>
          <w:szCs w:val="24"/>
        </w:rPr>
        <w:t>Main Findings.</w:t>
      </w:r>
      <w:bookmarkEnd w:id="26"/>
    </w:p>
    <w:p w14:paraId="4E52CFC3" w14:textId="77777777" w:rsidR="00EB361C" w:rsidRPr="009B21FC" w:rsidRDefault="00EB361C" w:rsidP="00577CD0">
      <w:pPr>
        <w:spacing w:line="360" w:lineRule="auto"/>
        <w:ind w:firstLine="720"/>
        <w:rPr>
          <w:rFonts w:cstheme="minorHAnsi"/>
        </w:rPr>
      </w:pPr>
      <w:r w:rsidRPr="00B10D37">
        <w:rPr>
          <w:rFonts w:cstheme="minorHAnsi"/>
          <w:sz w:val="24"/>
          <w:szCs w:val="24"/>
        </w:rPr>
        <w:t xml:space="preserve">During the progress of this dissertation, many findings have been apparent throughout each chapter, found from the literature review and repeated in the data collated from independent research. It was reiterated that there still exists stereotyping when it comes to male victims of domestic violence from female perpetrators. The consensus the same, that there is too little support accessible for men and not enough awareness in the public domain of the issue of male victims of domestic violence. This was evident in the lack of literature to review on the topic. Summed up well by Lucy Hughes, a lead of a charity supporting male DV victims, described it as a “geographical inequality in what is on offer for men” </w:t>
      </w:r>
      <w:sdt>
        <w:sdtPr>
          <w:rPr>
            <w:rFonts w:cstheme="minorHAnsi"/>
            <w:sz w:val="24"/>
            <w:szCs w:val="24"/>
          </w:rPr>
          <w:id w:val="2050953243"/>
          <w:citation/>
        </w:sdtPr>
        <w:sdtContent>
          <w:r w:rsidRPr="00B10D37">
            <w:rPr>
              <w:rFonts w:cstheme="minorHAnsi"/>
              <w:sz w:val="24"/>
              <w:szCs w:val="24"/>
            </w:rPr>
            <w:fldChar w:fldCharType="begin"/>
          </w:r>
          <w:r w:rsidRPr="00B10D37">
            <w:rPr>
              <w:rFonts w:cstheme="minorHAnsi"/>
              <w:sz w:val="24"/>
              <w:szCs w:val="24"/>
            </w:rPr>
            <w:instrText xml:space="preserve"> CITATION Hom23 \l 2057 </w:instrText>
          </w:r>
          <w:r w:rsidRPr="00B10D37">
            <w:rPr>
              <w:rFonts w:cstheme="minorHAnsi"/>
              <w:sz w:val="24"/>
              <w:szCs w:val="24"/>
            </w:rPr>
            <w:fldChar w:fldCharType="separate"/>
          </w:r>
          <w:r w:rsidRPr="00B10D37">
            <w:rPr>
              <w:rFonts w:cstheme="minorHAnsi"/>
              <w:noProof/>
              <w:sz w:val="24"/>
              <w:szCs w:val="24"/>
            </w:rPr>
            <w:t>(Home Office, 2023)</w:t>
          </w:r>
          <w:r w:rsidRPr="00B10D37">
            <w:rPr>
              <w:rFonts w:cstheme="minorHAnsi"/>
              <w:sz w:val="24"/>
              <w:szCs w:val="24"/>
            </w:rPr>
            <w:fldChar w:fldCharType="end"/>
          </w:r>
        </w:sdtContent>
      </w:sdt>
      <w:r w:rsidRPr="00B10D37">
        <w:rPr>
          <w:rFonts w:cstheme="minorHAnsi"/>
          <w:sz w:val="24"/>
          <w:szCs w:val="24"/>
        </w:rPr>
        <w:t xml:space="preserve"> Another main finding throughout, was the adversity in men reporting to Police and the reasons why this is. Similar findings from the literature review and data collated established that men are still held or hold themselves in the historic societal norms in that they are ashamed of speaking out and seeking help. Additionally, this had a knock-on effect to Police Officers, who may hold the same unconscious bias on males being victims as well as underreporting which ultimately shows an underrepresentation in statistics</w:t>
      </w:r>
      <w:r w:rsidRPr="009B21FC">
        <w:rPr>
          <w:rFonts w:cstheme="minorHAnsi"/>
        </w:rPr>
        <w:t xml:space="preserve">. </w:t>
      </w:r>
    </w:p>
    <w:p w14:paraId="59F93BDD" w14:textId="77777777" w:rsidR="00EB361C" w:rsidRPr="009B21FC" w:rsidRDefault="00EB361C" w:rsidP="00EB361C">
      <w:pPr>
        <w:spacing w:line="360" w:lineRule="auto"/>
        <w:rPr>
          <w:rFonts w:cstheme="minorHAnsi"/>
        </w:rPr>
      </w:pPr>
    </w:p>
    <w:p w14:paraId="497A66D3" w14:textId="1F3F6B1C" w:rsidR="00EB361C" w:rsidRPr="00B10D37" w:rsidRDefault="00B43373" w:rsidP="00B43373">
      <w:pPr>
        <w:pStyle w:val="Heading2"/>
        <w:rPr>
          <w:b/>
          <w:bCs/>
          <w:color w:val="auto"/>
          <w:sz w:val="28"/>
          <w:szCs w:val="28"/>
        </w:rPr>
      </w:pPr>
      <w:bookmarkStart w:id="27" w:name="_Toc186882045"/>
      <w:r w:rsidRPr="00B10D37">
        <w:rPr>
          <w:b/>
          <w:bCs/>
          <w:color w:val="auto"/>
          <w:sz w:val="28"/>
          <w:szCs w:val="28"/>
        </w:rPr>
        <w:t xml:space="preserve">4.2 </w:t>
      </w:r>
      <w:r w:rsidR="00EB361C" w:rsidRPr="00F3086E">
        <w:rPr>
          <w:b/>
          <w:bCs/>
          <w:color w:val="auto"/>
          <w:sz w:val="24"/>
          <w:szCs w:val="24"/>
        </w:rPr>
        <w:t>Objectives.</w:t>
      </w:r>
      <w:bookmarkEnd w:id="27"/>
    </w:p>
    <w:p w14:paraId="77C788D0" w14:textId="77777777" w:rsidR="00EB361C" w:rsidRPr="00B10D37" w:rsidRDefault="00EB361C" w:rsidP="00577CD0">
      <w:pPr>
        <w:spacing w:line="360" w:lineRule="auto"/>
        <w:ind w:firstLine="720"/>
        <w:rPr>
          <w:rFonts w:cstheme="minorHAnsi"/>
          <w:sz w:val="24"/>
          <w:szCs w:val="24"/>
        </w:rPr>
      </w:pPr>
      <w:r w:rsidRPr="00B10D37">
        <w:rPr>
          <w:rFonts w:cstheme="minorHAnsi"/>
          <w:sz w:val="24"/>
          <w:szCs w:val="24"/>
        </w:rPr>
        <w:t>Outlined at the beginning of this dissertation were three main objectives which the study aimed to achieve in fulfilling during the findings.</w:t>
      </w:r>
    </w:p>
    <w:p w14:paraId="3CD87D70" w14:textId="77777777" w:rsidR="00EB361C" w:rsidRPr="00B10D37" w:rsidRDefault="00EB361C" w:rsidP="00EB361C">
      <w:pPr>
        <w:spacing w:line="360" w:lineRule="auto"/>
        <w:rPr>
          <w:rFonts w:cstheme="minorHAnsi"/>
          <w:sz w:val="24"/>
          <w:szCs w:val="24"/>
        </w:rPr>
      </w:pPr>
      <w:r w:rsidRPr="00B10D37">
        <w:rPr>
          <w:rFonts w:cstheme="minorHAnsi"/>
          <w:b/>
          <w:bCs/>
          <w:sz w:val="24"/>
          <w:szCs w:val="24"/>
        </w:rPr>
        <w:t>Objective One</w:t>
      </w:r>
      <w:r w:rsidRPr="00B10D37">
        <w:rPr>
          <w:rFonts w:cstheme="minorHAnsi"/>
          <w:sz w:val="24"/>
          <w:szCs w:val="24"/>
        </w:rPr>
        <w:t xml:space="preserve"> - What reasoning do male victims of DV provide for not reporting abuse? </w:t>
      </w:r>
    </w:p>
    <w:p w14:paraId="5850FE7D" w14:textId="77777777" w:rsidR="00EB361C" w:rsidRPr="00B10D37" w:rsidRDefault="00EB361C" w:rsidP="00EB361C">
      <w:pPr>
        <w:spacing w:line="360" w:lineRule="auto"/>
        <w:rPr>
          <w:rFonts w:cstheme="minorHAnsi"/>
          <w:sz w:val="24"/>
          <w:szCs w:val="24"/>
        </w:rPr>
      </w:pPr>
      <w:r w:rsidRPr="00B10D37">
        <w:rPr>
          <w:rFonts w:cstheme="minorHAnsi"/>
          <w:b/>
          <w:bCs/>
          <w:sz w:val="24"/>
          <w:szCs w:val="24"/>
        </w:rPr>
        <w:t>Objective Two</w:t>
      </w:r>
      <w:r w:rsidRPr="00B10D37">
        <w:rPr>
          <w:rFonts w:cstheme="minorHAnsi"/>
          <w:sz w:val="24"/>
          <w:szCs w:val="24"/>
        </w:rPr>
        <w:t xml:space="preserve"> - Does unconscious gender bias prevent male victims of DV reporting to the police?</w:t>
      </w:r>
    </w:p>
    <w:p w14:paraId="363FE238" w14:textId="77777777" w:rsidR="00EB361C" w:rsidRPr="00B10D37" w:rsidRDefault="00EB361C" w:rsidP="00EB361C">
      <w:pPr>
        <w:spacing w:line="360" w:lineRule="auto"/>
        <w:rPr>
          <w:rFonts w:cstheme="minorHAnsi"/>
          <w:sz w:val="24"/>
          <w:szCs w:val="24"/>
        </w:rPr>
      </w:pPr>
      <w:r w:rsidRPr="00B10D37">
        <w:rPr>
          <w:rFonts w:cstheme="minorHAnsi"/>
          <w:b/>
          <w:bCs/>
          <w:sz w:val="24"/>
          <w:szCs w:val="24"/>
        </w:rPr>
        <w:t>Objective Three</w:t>
      </w:r>
      <w:r w:rsidRPr="00B10D37">
        <w:rPr>
          <w:rFonts w:cstheme="minorHAnsi"/>
          <w:sz w:val="24"/>
          <w:szCs w:val="24"/>
        </w:rPr>
        <w:t xml:space="preserve"> - Do the police have sufficient knowledge of support available for male victims of DV?</w:t>
      </w:r>
    </w:p>
    <w:p w14:paraId="312FA6B5" w14:textId="6BC5E2F8" w:rsidR="00EB361C" w:rsidRPr="00B10D37" w:rsidRDefault="00EB361C" w:rsidP="00EB361C">
      <w:pPr>
        <w:spacing w:line="360" w:lineRule="auto"/>
        <w:rPr>
          <w:rFonts w:cstheme="minorHAnsi"/>
          <w:sz w:val="24"/>
          <w:szCs w:val="24"/>
        </w:rPr>
      </w:pPr>
      <w:r w:rsidRPr="00B10D37">
        <w:rPr>
          <w:rFonts w:cstheme="minorHAnsi"/>
          <w:sz w:val="24"/>
          <w:szCs w:val="24"/>
        </w:rPr>
        <w:t xml:space="preserve">All objectives were completed during the literature review and data collated from the research method by way of questionnaires provided to active Police Officers. An extensive literature review of the topic was conducted, and specific reasons were found from </w:t>
      </w:r>
      <w:r w:rsidRPr="00B10D37">
        <w:rPr>
          <w:rFonts w:cstheme="minorHAnsi"/>
          <w:sz w:val="24"/>
          <w:szCs w:val="24"/>
        </w:rPr>
        <w:lastRenderedPageBreak/>
        <w:t>academics and studies with male victims on underreporting and gender bias. From data collated, Police officers answered objective three due to its direct response from a specific group. A mixed response was received but more than half felt there was not enough, and that support is female front loaded.</w:t>
      </w:r>
    </w:p>
    <w:p w14:paraId="0C1B4B58" w14:textId="22952008" w:rsidR="00EB361C" w:rsidRPr="00F3086E" w:rsidRDefault="00B43373" w:rsidP="00B43373">
      <w:pPr>
        <w:pStyle w:val="Heading2"/>
        <w:rPr>
          <w:b/>
          <w:bCs/>
          <w:color w:val="auto"/>
          <w:sz w:val="24"/>
          <w:szCs w:val="24"/>
        </w:rPr>
      </w:pPr>
      <w:bookmarkStart w:id="28" w:name="_Toc186882046"/>
      <w:r w:rsidRPr="00F3086E">
        <w:rPr>
          <w:b/>
          <w:bCs/>
          <w:color w:val="auto"/>
          <w:sz w:val="24"/>
          <w:szCs w:val="24"/>
        </w:rPr>
        <w:t xml:space="preserve">4.3 </w:t>
      </w:r>
      <w:r w:rsidR="00EB361C" w:rsidRPr="00F3086E">
        <w:rPr>
          <w:b/>
          <w:bCs/>
          <w:color w:val="auto"/>
          <w:sz w:val="24"/>
          <w:szCs w:val="24"/>
        </w:rPr>
        <w:t>Recommendations.</w:t>
      </w:r>
      <w:bookmarkEnd w:id="28"/>
    </w:p>
    <w:p w14:paraId="0E261D6D" w14:textId="77777777" w:rsidR="00EB361C" w:rsidRPr="00B10D37" w:rsidRDefault="00EB361C" w:rsidP="00577CD0">
      <w:pPr>
        <w:spacing w:line="360" w:lineRule="auto"/>
        <w:ind w:firstLine="720"/>
        <w:rPr>
          <w:rFonts w:cstheme="minorHAnsi"/>
          <w:sz w:val="24"/>
          <w:szCs w:val="24"/>
        </w:rPr>
      </w:pPr>
      <w:proofErr w:type="gramStart"/>
      <w:r w:rsidRPr="00B10D37">
        <w:rPr>
          <w:rFonts w:cstheme="minorHAnsi"/>
          <w:sz w:val="24"/>
          <w:szCs w:val="24"/>
        </w:rPr>
        <w:t>During the course of</w:t>
      </w:r>
      <w:proofErr w:type="gramEnd"/>
      <w:r w:rsidRPr="00B10D37">
        <w:rPr>
          <w:rFonts w:cstheme="minorHAnsi"/>
          <w:sz w:val="24"/>
          <w:szCs w:val="24"/>
        </w:rPr>
        <w:t xml:space="preserve"> this study from reviewing literature and conducting independent research, it is apparent that recommendations can be made in order to identify and support male victims of female perpetrated domestic violence. The recommendations made are not a finite solution, there is an exhaustive list of recommendations that can be suggested due to the depth and complexity of the topic. The recommendations that are made are considering this research study.</w:t>
      </w:r>
    </w:p>
    <w:p w14:paraId="29D40BB5" w14:textId="77777777" w:rsidR="00EB361C" w:rsidRPr="00B10D37" w:rsidRDefault="00EB361C" w:rsidP="00577CD0">
      <w:pPr>
        <w:spacing w:line="360" w:lineRule="auto"/>
        <w:ind w:firstLine="720"/>
        <w:rPr>
          <w:rFonts w:cstheme="minorHAnsi"/>
          <w:sz w:val="24"/>
          <w:szCs w:val="24"/>
        </w:rPr>
      </w:pPr>
      <w:r w:rsidRPr="00B10D37">
        <w:rPr>
          <w:rFonts w:cstheme="minorHAnsi"/>
          <w:sz w:val="24"/>
          <w:szCs w:val="24"/>
        </w:rPr>
        <w:t xml:space="preserve">The first recommendation is for a broader outreach to the public to raise awareness and combat societal historic norms. This could be achieved by way of a partnership between government health boards and the media to assist in discussing the topic of female to male domestic violence to enforce the narrative. This would be a two-pronged achievement, firstly by educating people that men can also be victims and secondly assisting men experiencing domestic violence from a female realise that they themselves may be a victim. A sample of suggestions where this could be achieved is by the creation of pamphlets, health-based adverts both on television and online as well as educational training videos. </w:t>
      </w:r>
    </w:p>
    <w:p w14:paraId="0079EE0D" w14:textId="5F882EF2" w:rsidR="00EB361C" w:rsidRPr="00B10D37" w:rsidRDefault="00EB361C" w:rsidP="00577CD0">
      <w:pPr>
        <w:spacing w:line="360" w:lineRule="auto"/>
        <w:ind w:firstLine="720"/>
        <w:rPr>
          <w:rFonts w:cstheme="minorHAnsi"/>
          <w:sz w:val="24"/>
          <w:szCs w:val="24"/>
        </w:rPr>
      </w:pPr>
      <w:r w:rsidRPr="00B10D37">
        <w:rPr>
          <w:rFonts w:cstheme="minorHAnsi"/>
          <w:sz w:val="24"/>
          <w:szCs w:val="24"/>
        </w:rPr>
        <w:t xml:space="preserve">The second recommendation is designated specifically to Police Forces. Findings in the research show that officers receive domestic violence training which is female victim focused. From the literature review it is understandable why, due to women and girls being most vulnerable to domestic violence. However, male victims still exist, and it is imperative that officers are aware of the possibility of male victims, unconscious bias and stereotyping. It is recommended that charities who solely support male victims of domestic violence are brought in for discussions or training days to assist building </w:t>
      </w:r>
      <w:r w:rsidR="00B10D37" w:rsidRPr="00B10D37">
        <w:rPr>
          <w:rFonts w:cstheme="minorHAnsi"/>
          <w:sz w:val="24"/>
          <w:szCs w:val="24"/>
        </w:rPr>
        <w:t>officers’</w:t>
      </w:r>
      <w:r w:rsidRPr="00B10D37">
        <w:rPr>
          <w:rFonts w:cstheme="minorHAnsi"/>
          <w:sz w:val="24"/>
          <w:szCs w:val="24"/>
        </w:rPr>
        <w:t xml:space="preserve"> skill set and awareness.</w:t>
      </w:r>
    </w:p>
    <w:p w14:paraId="1054BB09" w14:textId="77777777" w:rsidR="00EB361C" w:rsidRPr="00B10D37" w:rsidRDefault="00EB361C" w:rsidP="00577CD0">
      <w:pPr>
        <w:spacing w:line="360" w:lineRule="auto"/>
        <w:ind w:firstLine="720"/>
        <w:rPr>
          <w:rFonts w:cstheme="minorHAnsi"/>
          <w:sz w:val="24"/>
          <w:szCs w:val="24"/>
        </w:rPr>
      </w:pPr>
      <w:r w:rsidRPr="00B10D37">
        <w:rPr>
          <w:rFonts w:cstheme="minorHAnsi"/>
          <w:sz w:val="24"/>
          <w:szCs w:val="24"/>
        </w:rPr>
        <w:t xml:space="preserve">Finally, a recommendation to academics and professionals in the field to continue researching this topic. It was apparent during the literature review that studies on male victims of domestic violence are sparce compared to female victims. </w:t>
      </w:r>
    </w:p>
    <w:p w14:paraId="1D97F860" w14:textId="77777777" w:rsidR="00EB361C" w:rsidRPr="009B21FC" w:rsidRDefault="00EB361C" w:rsidP="00EB361C">
      <w:pPr>
        <w:spacing w:line="360" w:lineRule="auto"/>
        <w:rPr>
          <w:rFonts w:cstheme="minorHAnsi"/>
        </w:rPr>
      </w:pPr>
    </w:p>
    <w:p w14:paraId="6A2045E0" w14:textId="1F472C2C" w:rsidR="00EB361C" w:rsidRPr="00F3086E" w:rsidRDefault="00B43373" w:rsidP="00B43373">
      <w:pPr>
        <w:pStyle w:val="Heading2"/>
        <w:rPr>
          <w:b/>
          <w:bCs/>
          <w:color w:val="auto"/>
          <w:sz w:val="24"/>
          <w:szCs w:val="24"/>
        </w:rPr>
      </w:pPr>
      <w:bookmarkStart w:id="29" w:name="_Toc186882047"/>
      <w:r w:rsidRPr="00F3086E">
        <w:rPr>
          <w:b/>
          <w:bCs/>
          <w:color w:val="auto"/>
          <w:sz w:val="24"/>
          <w:szCs w:val="24"/>
        </w:rPr>
        <w:lastRenderedPageBreak/>
        <w:t xml:space="preserve">4.4 </w:t>
      </w:r>
      <w:r w:rsidR="00EB361C" w:rsidRPr="00F3086E">
        <w:rPr>
          <w:b/>
          <w:bCs/>
          <w:color w:val="auto"/>
          <w:sz w:val="24"/>
          <w:szCs w:val="24"/>
        </w:rPr>
        <w:t>Limitations.</w:t>
      </w:r>
      <w:bookmarkEnd w:id="29"/>
    </w:p>
    <w:p w14:paraId="04D54536" w14:textId="3DD73522" w:rsidR="00EB361C" w:rsidRPr="00797BF1" w:rsidRDefault="00EB361C" w:rsidP="00797BF1">
      <w:pPr>
        <w:spacing w:line="360" w:lineRule="auto"/>
        <w:ind w:firstLine="720"/>
        <w:rPr>
          <w:rFonts w:cstheme="minorHAnsi"/>
          <w:sz w:val="24"/>
          <w:szCs w:val="24"/>
        </w:rPr>
      </w:pPr>
      <w:r w:rsidRPr="00B10D37">
        <w:rPr>
          <w:rFonts w:cstheme="minorHAnsi"/>
          <w:sz w:val="24"/>
          <w:szCs w:val="24"/>
        </w:rPr>
        <w:t xml:space="preserve">It is essential to inform of the limitations faced within the dissertation inclusive of the sampling method. The limitation of this dissertation to assist in adding to the current literature was due to the small word allowance. Therefore, complex and in-depth study could not be achieved precluding in a limitation on research. Additionally, the research conducted was limited due the choice of group to target the independent data collation within the research methodology. Within the limited choice, additionally, only a small group of thirty-five police officer offered their participation. Further research without these limitations may </w:t>
      </w:r>
      <w:r w:rsidR="001E6F45" w:rsidRPr="00B10D37">
        <w:rPr>
          <w:rFonts w:cstheme="minorHAnsi"/>
          <w:sz w:val="24"/>
          <w:szCs w:val="24"/>
        </w:rPr>
        <w:t>choose</w:t>
      </w:r>
      <w:r w:rsidRPr="00B10D37">
        <w:rPr>
          <w:rFonts w:cstheme="minorHAnsi"/>
          <w:sz w:val="24"/>
          <w:szCs w:val="24"/>
        </w:rPr>
        <w:t xml:space="preserve"> to broaden the target group for vast feedback. The use of professionals in this topic area for their viewpoint and experience as well as male victims would bring about more substantial data. Furthermore, these targeted groups could be dissected more to produce broader data by age range, societal status for example to gain in depth understanding in any correlating patterns which can be studied.</w:t>
      </w:r>
    </w:p>
    <w:p w14:paraId="04CCD31B" w14:textId="3EFBF062" w:rsidR="00EB361C" w:rsidRPr="00F3086E" w:rsidRDefault="00B43373" w:rsidP="00B43373">
      <w:pPr>
        <w:pStyle w:val="Heading2"/>
        <w:rPr>
          <w:b/>
          <w:bCs/>
          <w:color w:val="auto"/>
          <w:sz w:val="24"/>
          <w:szCs w:val="24"/>
        </w:rPr>
      </w:pPr>
      <w:bookmarkStart w:id="30" w:name="_Toc186882048"/>
      <w:r w:rsidRPr="00F3086E">
        <w:rPr>
          <w:b/>
          <w:bCs/>
          <w:color w:val="auto"/>
          <w:sz w:val="24"/>
          <w:szCs w:val="24"/>
        </w:rPr>
        <w:t xml:space="preserve">4.5 </w:t>
      </w:r>
      <w:r w:rsidR="00EB361C" w:rsidRPr="00F3086E">
        <w:rPr>
          <w:b/>
          <w:bCs/>
          <w:color w:val="auto"/>
          <w:sz w:val="24"/>
          <w:szCs w:val="24"/>
        </w:rPr>
        <w:t>Conclusion.</w:t>
      </w:r>
      <w:bookmarkEnd w:id="30"/>
      <w:r w:rsidR="00EB361C" w:rsidRPr="00F3086E">
        <w:rPr>
          <w:b/>
          <w:bCs/>
          <w:color w:val="auto"/>
          <w:sz w:val="24"/>
          <w:szCs w:val="24"/>
        </w:rPr>
        <w:t xml:space="preserve"> </w:t>
      </w:r>
    </w:p>
    <w:p w14:paraId="40CB65E9" w14:textId="77777777" w:rsidR="00EB361C" w:rsidRPr="00B10D37" w:rsidRDefault="00EB361C" w:rsidP="00577CD0">
      <w:pPr>
        <w:spacing w:line="360" w:lineRule="auto"/>
        <w:ind w:firstLine="720"/>
        <w:rPr>
          <w:rFonts w:cstheme="minorHAnsi"/>
          <w:sz w:val="24"/>
          <w:szCs w:val="24"/>
        </w:rPr>
      </w:pPr>
      <w:r w:rsidRPr="00B10D37">
        <w:rPr>
          <w:rFonts w:cstheme="minorHAnsi"/>
          <w:sz w:val="24"/>
          <w:szCs w:val="24"/>
        </w:rPr>
        <w:t>The investigation into whether male victims of female perpetrated domestic violence exhibit reluctance in reporting such incidents to Police, and to what extent unconscious bias in officers influence the handling of these cases, revealed a complex interplay of factors as discussed in the first chapter. Significant gaps in the research were identified in this final chapter and recommendations made for future research, awareness and support.</w:t>
      </w:r>
    </w:p>
    <w:p w14:paraId="2E64BA52" w14:textId="514B41C1" w:rsidR="00C60792" w:rsidRPr="00F50ADB" w:rsidRDefault="00C60792" w:rsidP="00C60792">
      <w:pPr>
        <w:spacing w:line="360" w:lineRule="auto"/>
        <w:ind w:firstLine="720"/>
        <w:rPr>
          <w:rFonts w:cstheme="minorHAnsi"/>
          <w:sz w:val="24"/>
          <w:szCs w:val="24"/>
        </w:rPr>
      </w:pPr>
      <w:r w:rsidRPr="00F50ADB">
        <w:rPr>
          <w:rFonts w:cstheme="minorHAnsi"/>
          <w:sz w:val="24"/>
          <w:szCs w:val="24"/>
        </w:rPr>
        <w:t xml:space="preserve">One of the central conclusions of this research is the profound lack of current research into female to male domestic violence, and the research available is dated – more is required by speaking with male victims and male charities supporting these men. Similarly, more research is required around female perpetrators and what factors are causes for them to become one. </w:t>
      </w:r>
      <w:r w:rsidRPr="00F50ADB">
        <w:rPr>
          <w:rFonts w:cstheme="minorHAnsi"/>
          <w:sz w:val="24"/>
          <w:szCs w:val="24"/>
        </w:rPr>
        <w:tab/>
      </w:r>
    </w:p>
    <w:p w14:paraId="103E8A57" w14:textId="3AF964D9" w:rsidR="00C60792" w:rsidRPr="00F50ADB" w:rsidRDefault="00C60792" w:rsidP="00C60792">
      <w:pPr>
        <w:spacing w:line="360" w:lineRule="auto"/>
        <w:ind w:firstLine="720"/>
        <w:rPr>
          <w:rFonts w:cstheme="minorHAnsi"/>
          <w:sz w:val="24"/>
          <w:szCs w:val="24"/>
        </w:rPr>
      </w:pPr>
      <w:r w:rsidRPr="00F50ADB">
        <w:rPr>
          <w:rFonts w:cstheme="minorHAnsi"/>
          <w:sz w:val="24"/>
          <w:szCs w:val="24"/>
        </w:rPr>
        <w:t xml:space="preserve">Secondly, the profound impact of societal attitudes and traditional gender norms on males’ willingness to report abuse is another finding within the dissertation research. The questionnaire provided to current serving Police Officers showed that these </w:t>
      </w:r>
      <w:r w:rsidR="00F50ADB" w:rsidRPr="00F50ADB">
        <w:rPr>
          <w:rFonts w:cstheme="minorHAnsi"/>
          <w:sz w:val="24"/>
          <w:szCs w:val="24"/>
        </w:rPr>
        <w:t>attitudes</w:t>
      </w:r>
      <w:r w:rsidRPr="00F50ADB">
        <w:rPr>
          <w:rFonts w:cstheme="minorHAnsi"/>
          <w:sz w:val="24"/>
          <w:szCs w:val="24"/>
        </w:rPr>
        <w:t xml:space="preserve"> still exist when they were asked about male victims not coming forward to law enforcement to report. Officers believe that males still hold these traditional values of masculinity.</w:t>
      </w:r>
      <w:r w:rsidR="00F50ADB" w:rsidRPr="00F50ADB">
        <w:rPr>
          <w:rFonts w:cstheme="minorHAnsi"/>
          <w:sz w:val="24"/>
          <w:szCs w:val="24"/>
        </w:rPr>
        <w:t xml:space="preserve"> Male victims frequently internalise social stigma leading to feelings of shame and self-doubt. The fear of being disbelieved or minimising the abuse creates a cycle of isolation. As found in the </w:t>
      </w:r>
      <w:r w:rsidR="00F50ADB" w:rsidRPr="00F50ADB">
        <w:rPr>
          <w:rFonts w:cstheme="minorHAnsi"/>
          <w:sz w:val="24"/>
          <w:szCs w:val="24"/>
        </w:rPr>
        <w:lastRenderedPageBreak/>
        <w:t xml:space="preserve">literature review and responses from this dissertation’s questionnaire, it is evident that there still exists a default to stereotyping that females can not be the aggressor and are probably the victim. In most cases, females are the victims, but there needs to be a shift in society to understand that men are also the abused. </w:t>
      </w:r>
    </w:p>
    <w:p w14:paraId="3D115AFD" w14:textId="5471E97C" w:rsidR="00F50ADB" w:rsidRPr="00F50ADB" w:rsidRDefault="00F50ADB" w:rsidP="00C60792">
      <w:pPr>
        <w:spacing w:line="360" w:lineRule="auto"/>
        <w:ind w:firstLine="720"/>
        <w:rPr>
          <w:rFonts w:cstheme="minorHAnsi"/>
          <w:sz w:val="24"/>
          <w:szCs w:val="24"/>
        </w:rPr>
      </w:pPr>
      <w:r w:rsidRPr="00F50ADB">
        <w:rPr>
          <w:rFonts w:cstheme="minorHAnsi"/>
          <w:sz w:val="24"/>
          <w:szCs w:val="24"/>
        </w:rPr>
        <w:t>To address the issues, this dissertation has proposed several recommendations. Public awareness campaigns are essential to dismantle societal stereotyping and educate about the reality of male victimisation. Police in conjunction with male support networks and charities to introduce training programs to improve officers understanding of female perpetrated violence and promote gender neutral responses to domestic incident calls. Additionally, policy reforms to ensure all gender have access to support services 24/7.</w:t>
      </w:r>
    </w:p>
    <w:p w14:paraId="5E7C7076" w14:textId="5CF9FBFC" w:rsidR="00F50ADB" w:rsidRPr="00F50ADB" w:rsidRDefault="00F50ADB" w:rsidP="00C60792">
      <w:pPr>
        <w:spacing w:line="360" w:lineRule="auto"/>
        <w:ind w:firstLine="720"/>
        <w:rPr>
          <w:rFonts w:cstheme="minorHAnsi"/>
          <w:sz w:val="24"/>
          <w:szCs w:val="24"/>
        </w:rPr>
      </w:pPr>
      <w:r w:rsidRPr="00F50ADB">
        <w:rPr>
          <w:rFonts w:cstheme="minorHAnsi"/>
          <w:sz w:val="24"/>
          <w:szCs w:val="24"/>
        </w:rPr>
        <w:t>This study hopes to contribute to a broader discourse on gender, violence and justice, advocating a meaningful change to ensure no victim is left unheard or unsupported</w:t>
      </w:r>
      <w:r>
        <w:rPr>
          <w:rFonts w:cstheme="minorHAnsi"/>
          <w:sz w:val="24"/>
          <w:szCs w:val="24"/>
        </w:rPr>
        <w:t>.</w:t>
      </w:r>
    </w:p>
    <w:p w14:paraId="3B87E07A" w14:textId="77777777" w:rsidR="00C60792" w:rsidRDefault="00C60792" w:rsidP="00C60792">
      <w:pPr>
        <w:spacing w:line="360" w:lineRule="auto"/>
        <w:rPr>
          <w:rFonts w:cstheme="minorHAnsi"/>
        </w:rPr>
      </w:pPr>
    </w:p>
    <w:p w14:paraId="54D42391" w14:textId="12CCC0EC" w:rsidR="00B10D37" w:rsidRPr="004E2E5B" w:rsidRDefault="00A82C0A" w:rsidP="004E2E5B">
      <w:pPr>
        <w:pStyle w:val="Heading1"/>
        <w:rPr>
          <w:b/>
          <w:bCs/>
          <w:color w:val="auto"/>
          <w:sz w:val="28"/>
          <w:szCs w:val="28"/>
        </w:rPr>
      </w:pPr>
      <w:bookmarkStart w:id="31" w:name="_Toc186882049"/>
      <w:r w:rsidRPr="00E66A85">
        <w:rPr>
          <w:b/>
          <w:bCs/>
          <w:color w:val="auto"/>
          <w:sz w:val="28"/>
          <w:szCs w:val="28"/>
        </w:rPr>
        <w:t>5</w:t>
      </w:r>
      <w:r w:rsidR="004E2E5B">
        <w:rPr>
          <w:b/>
          <w:bCs/>
          <w:color w:val="auto"/>
          <w:sz w:val="28"/>
          <w:szCs w:val="28"/>
        </w:rPr>
        <w:t>.</w:t>
      </w:r>
      <w:r w:rsidRPr="00E66A85">
        <w:rPr>
          <w:b/>
          <w:bCs/>
          <w:color w:val="auto"/>
          <w:sz w:val="28"/>
          <w:szCs w:val="28"/>
        </w:rPr>
        <w:t xml:space="preserve"> Bibliograph</w:t>
      </w:r>
      <w:r w:rsidR="00B10D37">
        <w:rPr>
          <w:b/>
          <w:bCs/>
          <w:color w:val="auto"/>
          <w:sz w:val="28"/>
          <w:szCs w:val="28"/>
        </w:rPr>
        <w:t>y</w:t>
      </w:r>
      <w:r w:rsidR="00E66A85" w:rsidRPr="00E66A85">
        <w:rPr>
          <w:b/>
          <w:bCs/>
          <w:color w:val="auto"/>
          <w:sz w:val="28"/>
          <w:szCs w:val="28"/>
        </w:rPr>
        <w:t>/References.</w:t>
      </w:r>
      <w:bookmarkEnd w:id="31"/>
    </w:p>
    <w:p w14:paraId="334E152E" w14:textId="77777777" w:rsidR="00A82C0A" w:rsidRPr="00B10D37" w:rsidRDefault="00A82C0A" w:rsidP="00A82C0A">
      <w:pPr>
        <w:spacing w:line="240" w:lineRule="auto"/>
        <w:rPr>
          <w:rFonts w:cstheme="minorHAnsi"/>
          <w:sz w:val="24"/>
          <w:szCs w:val="24"/>
        </w:rPr>
      </w:pPr>
      <w:r w:rsidRPr="00B10D37">
        <w:rPr>
          <w:rFonts w:cstheme="minorHAnsi"/>
          <w:sz w:val="24"/>
          <w:szCs w:val="24"/>
        </w:rPr>
        <w:t xml:space="preserve">Agans, J.P., Schade, S.A., Hanna, S.R., Chiang, S., Kimia Shirzad and Bai, S. (2023). The inaccuracy of data from online surveys: A cautionary analysis. </w:t>
      </w:r>
      <w:r w:rsidRPr="00B10D37">
        <w:rPr>
          <w:rFonts w:cstheme="minorHAnsi"/>
          <w:i/>
          <w:sz w:val="24"/>
          <w:szCs w:val="24"/>
        </w:rPr>
        <w:t>Quality &amp; Quantity</w:t>
      </w:r>
      <w:r w:rsidRPr="00B10D37">
        <w:rPr>
          <w:rFonts w:cstheme="minorHAnsi"/>
          <w:sz w:val="24"/>
          <w:szCs w:val="24"/>
        </w:rPr>
        <w:t xml:space="preserve">. </w:t>
      </w:r>
      <w:proofErr w:type="spellStart"/>
      <w:r w:rsidRPr="00B10D37">
        <w:rPr>
          <w:rFonts w:cstheme="minorHAnsi"/>
          <w:sz w:val="24"/>
          <w:szCs w:val="24"/>
        </w:rPr>
        <w:t>doi</w:t>
      </w:r>
      <w:proofErr w:type="spellEnd"/>
      <w:r w:rsidRPr="00B10D37">
        <w:rPr>
          <w:rFonts w:cstheme="minorHAnsi"/>
          <w:sz w:val="24"/>
          <w:szCs w:val="24"/>
        </w:rPr>
        <w:t xml:space="preserve">: </w:t>
      </w:r>
      <w:hyperlink r:id="rId16" w:history="1">
        <w:r w:rsidRPr="00B10D37">
          <w:rPr>
            <w:rStyle w:val="Hyperlink"/>
            <w:rFonts w:cstheme="minorHAnsi"/>
            <w:sz w:val="24"/>
            <w:szCs w:val="24"/>
          </w:rPr>
          <w:t>https://doi.org/10.1007/s11135-023-01733-5</w:t>
        </w:r>
      </w:hyperlink>
      <w:r w:rsidRPr="00B10D37">
        <w:rPr>
          <w:rFonts w:cstheme="minorHAnsi"/>
          <w:sz w:val="24"/>
          <w:szCs w:val="24"/>
        </w:rPr>
        <w:t>.</w:t>
      </w:r>
    </w:p>
    <w:p w14:paraId="558F506A" w14:textId="77777777" w:rsidR="00A82C0A" w:rsidRPr="00B10D37" w:rsidRDefault="00A82C0A" w:rsidP="00A82C0A">
      <w:pPr>
        <w:spacing w:line="240" w:lineRule="auto"/>
        <w:rPr>
          <w:rFonts w:cstheme="minorHAnsi"/>
          <w:noProof/>
          <w:sz w:val="24"/>
          <w:szCs w:val="24"/>
        </w:rPr>
      </w:pPr>
    </w:p>
    <w:p w14:paraId="760CD004" w14:textId="77777777" w:rsidR="00A82C0A" w:rsidRPr="00B10D37" w:rsidRDefault="00A82C0A" w:rsidP="00A82C0A">
      <w:pPr>
        <w:rPr>
          <w:rFonts w:cstheme="minorHAnsi"/>
          <w:sz w:val="24"/>
          <w:szCs w:val="24"/>
        </w:rPr>
      </w:pPr>
      <w:r w:rsidRPr="00B10D37">
        <w:rPr>
          <w:rFonts w:cstheme="minorHAnsi"/>
          <w:sz w:val="24"/>
          <w:szCs w:val="24"/>
        </w:rPr>
        <w:t xml:space="preserve">Ahuja, K. and </w:t>
      </w:r>
      <w:proofErr w:type="spellStart"/>
      <w:r w:rsidRPr="00B10D37">
        <w:rPr>
          <w:rFonts w:cstheme="minorHAnsi"/>
          <w:sz w:val="24"/>
          <w:szCs w:val="24"/>
        </w:rPr>
        <w:t>Dr.</w:t>
      </w:r>
      <w:proofErr w:type="spellEnd"/>
      <w:r w:rsidRPr="00B10D37">
        <w:rPr>
          <w:rFonts w:cstheme="minorHAnsi"/>
          <w:sz w:val="24"/>
          <w:szCs w:val="24"/>
        </w:rPr>
        <w:t xml:space="preserve"> Kankana Baishya (2024). </w:t>
      </w:r>
      <w:r w:rsidRPr="00B10D37">
        <w:rPr>
          <w:rFonts w:cstheme="minorHAnsi"/>
          <w:i/>
          <w:sz w:val="24"/>
          <w:szCs w:val="24"/>
        </w:rPr>
        <w:t>Research and Publication Ethics</w:t>
      </w:r>
      <w:r w:rsidRPr="00B10D37">
        <w:rPr>
          <w:rFonts w:cstheme="minorHAnsi"/>
          <w:sz w:val="24"/>
          <w:szCs w:val="24"/>
        </w:rPr>
        <w:t>. National Law University and Judicial Academy, Assam.</w:t>
      </w:r>
    </w:p>
    <w:p w14:paraId="64951DAA" w14:textId="77777777" w:rsidR="00A82C0A" w:rsidRPr="00B10D37" w:rsidRDefault="00A82C0A" w:rsidP="00A82C0A">
      <w:pPr>
        <w:spacing w:line="240" w:lineRule="auto"/>
        <w:rPr>
          <w:rFonts w:cstheme="minorHAnsi"/>
          <w:sz w:val="24"/>
          <w:szCs w:val="24"/>
        </w:rPr>
      </w:pPr>
    </w:p>
    <w:p w14:paraId="69AE9554" w14:textId="38A66729" w:rsidR="00A82C0A" w:rsidRPr="00B10D37" w:rsidRDefault="00A82C0A" w:rsidP="00A82C0A">
      <w:pPr>
        <w:spacing w:line="240" w:lineRule="auto"/>
        <w:rPr>
          <w:rFonts w:cstheme="minorHAnsi"/>
          <w:sz w:val="24"/>
          <w:szCs w:val="24"/>
        </w:rPr>
      </w:pPr>
      <w:r w:rsidRPr="00B10D37">
        <w:rPr>
          <w:rFonts w:cstheme="minorHAnsi"/>
          <w:i/>
          <w:iCs/>
          <w:sz w:val="24"/>
          <w:szCs w:val="24"/>
        </w:rPr>
        <w:t>American Journal of Health Education:</w:t>
      </w:r>
      <w:r w:rsidRPr="00B10D37">
        <w:rPr>
          <w:rFonts w:cstheme="minorHAnsi"/>
          <w:sz w:val="24"/>
          <w:szCs w:val="24"/>
        </w:rPr>
        <w:t xml:space="preserve"> "Research Limitations and the Necessity of Reporting Them.", 35(2), pp. 66–67</w:t>
      </w:r>
    </w:p>
    <w:p w14:paraId="7021C6B7" w14:textId="77777777" w:rsidR="00A82C0A" w:rsidRPr="00B10D37" w:rsidRDefault="00A82C0A" w:rsidP="00A82C0A">
      <w:pPr>
        <w:spacing w:line="240" w:lineRule="auto"/>
        <w:rPr>
          <w:rFonts w:cstheme="minorHAnsi"/>
          <w:sz w:val="24"/>
          <w:szCs w:val="24"/>
        </w:rPr>
      </w:pPr>
    </w:p>
    <w:p w14:paraId="69A39E04" w14:textId="77777777" w:rsidR="00A82C0A" w:rsidRPr="00B10D37" w:rsidRDefault="00A82C0A" w:rsidP="00A82C0A">
      <w:pPr>
        <w:spacing w:line="240" w:lineRule="auto"/>
        <w:rPr>
          <w:rFonts w:cstheme="minorHAnsi"/>
          <w:sz w:val="24"/>
          <w:szCs w:val="24"/>
        </w:rPr>
      </w:pPr>
      <w:r w:rsidRPr="00B10D37">
        <w:rPr>
          <w:rFonts w:cstheme="minorHAnsi"/>
          <w:noProof/>
          <w:sz w:val="24"/>
          <w:szCs w:val="24"/>
        </w:rPr>
        <w:t xml:space="preserve">Bates, E. A. (2020). “No One Would Ever Believe Me”: An Exploration of the Impact ofIntimate Partner Violence Victimization on Men. </w:t>
      </w:r>
      <w:r w:rsidRPr="00B10D37">
        <w:rPr>
          <w:rFonts w:cstheme="minorHAnsi"/>
          <w:i/>
          <w:iCs/>
          <w:noProof/>
          <w:sz w:val="24"/>
          <w:szCs w:val="24"/>
        </w:rPr>
        <w:t>Psychology of Men &amp; Masculinities</w:t>
      </w:r>
      <w:r w:rsidRPr="00B10D37">
        <w:rPr>
          <w:rFonts w:cstheme="minorHAnsi"/>
          <w:noProof/>
          <w:sz w:val="24"/>
          <w:szCs w:val="24"/>
        </w:rPr>
        <w:t>, 497-507</w:t>
      </w:r>
    </w:p>
    <w:p w14:paraId="44F1EBE0" w14:textId="77777777" w:rsidR="00A82C0A" w:rsidRPr="00B10D37" w:rsidRDefault="00A82C0A" w:rsidP="00A82C0A">
      <w:pPr>
        <w:spacing w:line="240" w:lineRule="auto"/>
        <w:rPr>
          <w:rFonts w:cstheme="minorHAnsi"/>
          <w:sz w:val="24"/>
          <w:szCs w:val="24"/>
        </w:rPr>
      </w:pPr>
    </w:p>
    <w:p w14:paraId="0FF2C3D9" w14:textId="77777777" w:rsidR="00A82C0A" w:rsidRPr="00B10D37" w:rsidRDefault="00A82C0A" w:rsidP="00A82C0A">
      <w:pPr>
        <w:spacing w:line="240" w:lineRule="auto"/>
        <w:rPr>
          <w:rFonts w:cstheme="minorHAnsi"/>
          <w:sz w:val="24"/>
          <w:szCs w:val="24"/>
          <w:u w:val="single"/>
        </w:rPr>
      </w:pPr>
      <w:r w:rsidRPr="00B10D37">
        <w:rPr>
          <w:rFonts w:cstheme="minorHAnsi"/>
          <w:sz w:val="24"/>
          <w:szCs w:val="24"/>
        </w:rPr>
        <w:t xml:space="preserve">BBC Three (2019). </w:t>
      </w:r>
      <w:r w:rsidRPr="00B10D37">
        <w:rPr>
          <w:rFonts w:cstheme="minorHAnsi"/>
          <w:i/>
          <w:iCs/>
          <w:sz w:val="24"/>
          <w:szCs w:val="24"/>
        </w:rPr>
        <w:t>Abused By My Girlfriend: Alex Skeel feared his partner Jordan Worth would kill him.</w:t>
      </w:r>
    </w:p>
    <w:p w14:paraId="6F501CA4" w14:textId="77777777" w:rsidR="00A82C0A" w:rsidRPr="00B10D37" w:rsidRDefault="00A82C0A" w:rsidP="00A82C0A">
      <w:pPr>
        <w:spacing w:line="240" w:lineRule="auto"/>
        <w:rPr>
          <w:rFonts w:cstheme="minorHAnsi"/>
          <w:sz w:val="24"/>
          <w:szCs w:val="24"/>
          <w:u w:val="single"/>
        </w:rPr>
      </w:pPr>
      <w:r w:rsidRPr="00B10D37">
        <w:rPr>
          <w:rFonts w:cstheme="minorHAnsi"/>
          <w:sz w:val="24"/>
          <w:szCs w:val="24"/>
          <w:u w:val="single"/>
        </w:rPr>
        <w:t xml:space="preserve">https://www.bbc.co.uk/bbcthree/article/81a8f303-5849-45b8-85a0-e8532b5d948bv </w:t>
      </w:r>
    </w:p>
    <w:p w14:paraId="6F67C459" w14:textId="77777777" w:rsidR="00A82C0A" w:rsidRPr="00B10D37" w:rsidRDefault="00A82C0A" w:rsidP="00A82C0A">
      <w:pPr>
        <w:spacing w:line="240" w:lineRule="auto"/>
        <w:rPr>
          <w:rFonts w:cstheme="minorHAnsi"/>
          <w:sz w:val="24"/>
          <w:szCs w:val="24"/>
        </w:rPr>
      </w:pPr>
    </w:p>
    <w:p w14:paraId="7AE48570"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lastRenderedPageBreak/>
        <w:t xml:space="preserve">Breci, M. G. (2002). Police Response to Domestic Violence. In C. S. James E. Hendricks, </w:t>
      </w:r>
      <w:r w:rsidRPr="00B10D37">
        <w:rPr>
          <w:rFonts w:cstheme="minorHAnsi"/>
          <w:i/>
          <w:iCs/>
          <w:noProof/>
          <w:sz w:val="24"/>
          <w:szCs w:val="24"/>
        </w:rPr>
        <w:t>CRISIS INTERVENTION IN CRIMINAL JUSTICE/SOCIAL SERVICE</w:t>
      </w:r>
      <w:r w:rsidRPr="00B10D37">
        <w:rPr>
          <w:rFonts w:cstheme="minorHAnsi"/>
          <w:noProof/>
          <w:sz w:val="24"/>
          <w:szCs w:val="24"/>
        </w:rPr>
        <w:t xml:space="preserve"> (pp. 129-151). Illinois: Charles C Thomas.</w:t>
      </w:r>
    </w:p>
    <w:p w14:paraId="2D291665" w14:textId="77777777" w:rsidR="00A82C0A" w:rsidRPr="00B10D37" w:rsidRDefault="00A82C0A" w:rsidP="00A82C0A">
      <w:pPr>
        <w:rPr>
          <w:sz w:val="24"/>
          <w:szCs w:val="24"/>
        </w:rPr>
      </w:pPr>
    </w:p>
    <w:p w14:paraId="2BE00450" w14:textId="77777777" w:rsidR="00A82C0A" w:rsidRPr="00B10D37" w:rsidRDefault="00A82C0A" w:rsidP="00A82C0A">
      <w:pPr>
        <w:spacing w:line="240" w:lineRule="auto"/>
        <w:rPr>
          <w:rFonts w:cstheme="minorHAnsi"/>
          <w:sz w:val="24"/>
          <w:szCs w:val="24"/>
        </w:rPr>
      </w:pPr>
      <w:r w:rsidRPr="00B10D37">
        <w:rPr>
          <w:rFonts w:cstheme="minorHAnsi"/>
          <w:sz w:val="24"/>
          <w:szCs w:val="24"/>
        </w:rPr>
        <w:t xml:space="preserve">Cambridge Dictionary (2019) </w:t>
      </w:r>
      <w:r w:rsidRPr="00B10D37">
        <w:rPr>
          <w:rFonts w:cstheme="minorHAnsi"/>
          <w:i/>
          <w:sz w:val="24"/>
          <w:szCs w:val="24"/>
        </w:rPr>
        <w:t>METHODOLOGY | meaning in the Cambridge English Dictionary</w:t>
      </w:r>
      <w:r w:rsidRPr="00B10D37">
        <w:rPr>
          <w:rFonts w:cstheme="minorHAnsi"/>
          <w:sz w:val="24"/>
          <w:szCs w:val="24"/>
        </w:rPr>
        <w:t xml:space="preserve">, </w:t>
      </w:r>
      <w:r w:rsidRPr="00B10D37">
        <w:rPr>
          <w:rFonts w:cstheme="minorHAnsi"/>
          <w:i/>
          <w:sz w:val="24"/>
          <w:szCs w:val="24"/>
        </w:rPr>
        <w:t>Cambridge.org</w:t>
      </w:r>
      <w:r w:rsidRPr="00B10D37">
        <w:rPr>
          <w:rFonts w:cstheme="minorHAnsi"/>
          <w:sz w:val="24"/>
          <w:szCs w:val="24"/>
        </w:rPr>
        <w:t xml:space="preserve">. Available at: </w:t>
      </w:r>
      <w:hyperlink r:id="rId17">
        <w:r w:rsidRPr="00B10D37">
          <w:rPr>
            <w:rFonts w:cstheme="minorHAnsi"/>
            <w:color w:val="1155CC"/>
            <w:sz w:val="24"/>
            <w:szCs w:val="24"/>
            <w:u w:val="single"/>
          </w:rPr>
          <w:t>https://dictionary.cambridge.org/dictionary/english/methodology</w:t>
        </w:r>
      </w:hyperlink>
      <w:r w:rsidRPr="00B10D37">
        <w:rPr>
          <w:rFonts w:cstheme="minorHAnsi"/>
          <w:sz w:val="24"/>
          <w:szCs w:val="24"/>
        </w:rPr>
        <w:t>.</w:t>
      </w:r>
    </w:p>
    <w:p w14:paraId="4C1236D2" w14:textId="77777777" w:rsidR="00A82C0A" w:rsidRPr="00B10D37" w:rsidRDefault="00A82C0A" w:rsidP="00A82C0A">
      <w:pPr>
        <w:spacing w:line="240" w:lineRule="auto"/>
        <w:rPr>
          <w:rFonts w:cstheme="minorHAnsi"/>
          <w:color w:val="222222"/>
          <w:sz w:val="24"/>
          <w:szCs w:val="24"/>
          <w:shd w:val="clear" w:color="auto" w:fill="FFFFFF"/>
        </w:rPr>
      </w:pPr>
    </w:p>
    <w:p w14:paraId="71CDF43F"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Carolyn Hoyle, A. S. (2000). Police Response to Domestic Violence. </w:t>
      </w:r>
      <w:r w:rsidRPr="00B10D37">
        <w:rPr>
          <w:rFonts w:cstheme="minorHAnsi"/>
          <w:i/>
          <w:iCs/>
          <w:noProof/>
          <w:sz w:val="24"/>
          <w:szCs w:val="24"/>
        </w:rPr>
        <w:t>The British Journal of Criminology</w:t>
      </w:r>
      <w:r w:rsidRPr="00B10D37">
        <w:rPr>
          <w:rFonts w:cstheme="minorHAnsi"/>
          <w:noProof/>
          <w:sz w:val="24"/>
          <w:szCs w:val="24"/>
        </w:rPr>
        <w:t>, 14-36.</w:t>
      </w:r>
    </w:p>
    <w:p w14:paraId="05200C8D"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Ceelen, B. C. (2012). Male Victims of Domestic Violence. </w:t>
      </w:r>
      <w:r w:rsidRPr="00B10D37">
        <w:rPr>
          <w:rFonts w:cstheme="minorHAnsi"/>
          <w:i/>
          <w:iCs/>
          <w:noProof/>
          <w:sz w:val="24"/>
          <w:szCs w:val="24"/>
        </w:rPr>
        <w:t>Journal of Family Violence</w:t>
      </w:r>
      <w:r w:rsidRPr="00B10D37">
        <w:rPr>
          <w:rFonts w:cstheme="minorHAnsi"/>
          <w:noProof/>
          <w:sz w:val="24"/>
          <w:szCs w:val="24"/>
        </w:rPr>
        <w:t>, 173-178.</w:t>
      </w:r>
    </w:p>
    <w:p w14:paraId="4C2653C4" w14:textId="77777777" w:rsidR="00A82C0A" w:rsidRPr="00B10D37" w:rsidRDefault="00A82C0A" w:rsidP="00A82C0A">
      <w:pPr>
        <w:rPr>
          <w:sz w:val="24"/>
          <w:szCs w:val="24"/>
        </w:rPr>
      </w:pPr>
    </w:p>
    <w:p w14:paraId="398E33D9" w14:textId="77777777" w:rsidR="00A82C0A" w:rsidRPr="00B10D37" w:rsidRDefault="00A82C0A" w:rsidP="00A82C0A">
      <w:pPr>
        <w:spacing w:line="240" w:lineRule="auto"/>
        <w:rPr>
          <w:rFonts w:cstheme="minorHAnsi"/>
          <w:color w:val="000000" w:themeColor="text1"/>
          <w:sz w:val="24"/>
          <w:szCs w:val="24"/>
        </w:rPr>
      </w:pPr>
      <w:r w:rsidRPr="00B10D37">
        <w:rPr>
          <w:rFonts w:cstheme="minorHAnsi"/>
          <w:color w:val="000000" w:themeColor="text1"/>
          <w:sz w:val="24"/>
          <w:szCs w:val="24"/>
        </w:rPr>
        <w:t>Crime survey for England and Wales (2020, November 25</w:t>
      </w:r>
      <w:r w:rsidRPr="00B10D37">
        <w:rPr>
          <w:rFonts w:cstheme="minorHAnsi"/>
          <w:color w:val="000000" w:themeColor="text1"/>
          <w:sz w:val="24"/>
          <w:szCs w:val="24"/>
          <w:vertAlign w:val="superscript"/>
        </w:rPr>
        <w:t>th</w:t>
      </w:r>
      <w:r w:rsidRPr="00B10D37">
        <w:rPr>
          <w:rFonts w:cstheme="minorHAnsi"/>
          <w:color w:val="000000" w:themeColor="text1"/>
          <w:sz w:val="24"/>
          <w:szCs w:val="24"/>
        </w:rPr>
        <w:t>). Office for National Statistics. Domestic abuse victim characteristics, England and Wales: year ending March 2020. Retrieved from:</w:t>
      </w:r>
    </w:p>
    <w:p w14:paraId="1F67CF45" w14:textId="77777777" w:rsidR="00A82C0A" w:rsidRPr="00B10D37" w:rsidRDefault="00A82C0A" w:rsidP="00A82C0A">
      <w:pPr>
        <w:spacing w:line="240" w:lineRule="auto"/>
        <w:rPr>
          <w:rFonts w:cstheme="minorHAnsi"/>
          <w:color w:val="000000" w:themeColor="text1"/>
          <w:sz w:val="24"/>
          <w:szCs w:val="24"/>
        </w:rPr>
      </w:pPr>
      <w:hyperlink r:id="rId18" w:history="1">
        <w:r w:rsidRPr="00B10D37">
          <w:rPr>
            <w:rStyle w:val="Hyperlink"/>
            <w:rFonts w:cstheme="minorHAnsi"/>
            <w:sz w:val="24"/>
            <w:szCs w:val="24"/>
          </w:rPr>
          <w:t>Domestic abuse victim characteristics, England and Wales - Office for National Statistics (ons.gov.uk)</w:t>
        </w:r>
      </w:hyperlink>
    </w:p>
    <w:p w14:paraId="6C874FD2" w14:textId="77777777" w:rsidR="00A82C0A" w:rsidRPr="00B10D37" w:rsidRDefault="00A82C0A" w:rsidP="00A82C0A">
      <w:pPr>
        <w:spacing w:line="240" w:lineRule="auto"/>
        <w:rPr>
          <w:rFonts w:cstheme="minorHAnsi"/>
          <w:color w:val="000000" w:themeColor="text1"/>
          <w:sz w:val="24"/>
          <w:szCs w:val="24"/>
          <w:shd w:val="clear" w:color="auto" w:fill="FFFFFF"/>
        </w:rPr>
      </w:pPr>
      <w:r w:rsidRPr="00B10D37">
        <w:rPr>
          <w:rFonts w:cstheme="minorHAnsi"/>
          <w:color w:val="000000" w:themeColor="text1"/>
          <w:sz w:val="24"/>
          <w:szCs w:val="24"/>
        </w:rPr>
        <w:t>Accessed on: 3</w:t>
      </w:r>
      <w:r w:rsidRPr="00B10D37">
        <w:rPr>
          <w:rFonts w:cstheme="minorHAnsi"/>
          <w:color w:val="000000" w:themeColor="text1"/>
          <w:sz w:val="24"/>
          <w:szCs w:val="24"/>
          <w:vertAlign w:val="superscript"/>
        </w:rPr>
        <w:t>rd</w:t>
      </w:r>
      <w:r w:rsidRPr="00B10D37">
        <w:rPr>
          <w:rFonts w:cstheme="minorHAnsi"/>
          <w:color w:val="000000" w:themeColor="text1"/>
          <w:sz w:val="24"/>
          <w:szCs w:val="24"/>
        </w:rPr>
        <w:t xml:space="preserve"> October 2024.</w:t>
      </w:r>
    </w:p>
    <w:p w14:paraId="1E0E2F9D" w14:textId="77777777" w:rsidR="00A82C0A" w:rsidRPr="00B10D37" w:rsidRDefault="00A82C0A" w:rsidP="00A82C0A">
      <w:pPr>
        <w:spacing w:line="240" w:lineRule="auto"/>
        <w:rPr>
          <w:rFonts w:cstheme="minorHAnsi"/>
          <w:sz w:val="24"/>
          <w:szCs w:val="24"/>
        </w:rPr>
      </w:pPr>
    </w:p>
    <w:p w14:paraId="7F393887" w14:textId="7568571F"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Dagnall, J. (2007, January). </w:t>
      </w:r>
      <w:r w:rsidRPr="00B10D37">
        <w:rPr>
          <w:rFonts w:cstheme="minorHAnsi"/>
          <w:i/>
          <w:iCs/>
          <w:noProof/>
          <w:sz w:val="24"/>
          <w:szCs w:val="24"/>
        </w:rPr>
        <w:t>Dissertation: Female-on-male domestic abuse: Treatment by public services and help available to male victims.</w:t>
      </w:r>
      <w:r w:rsidRPr="00B10D37">
        <w:rPr>
          <w:rFonts w:cstheme="minorHAnsi"/>
          <w:noProof/>
          <w:sz w:val="24"/>
          <w:szCs w:val="24"/>
        </w:rPr>
        <w:t xml:space="preserve"> Retrieved from Families Link International: </w:t>
      </w:r>
      <w:hyperlink r:id="rId19" w:history="1">
        <w:r w:rsidRPr="00B10D37">
          <w:rPr>
            <w:rStyle w:val="Hyperlink"/>
            <w:rFonts w:cstheme="minorHAnsi"/>
            <w:noProof/>
            <w:sz w:val="24"/>
            <w:szCs w:val="24"/>
          </w:rPr>
          <w:t>https://www.familieslink.co.uk/download/jan07/Dissertation%20on%20services%20for%20male%20victims%20DV.pdf</w:t>
        </w:r>
      </w:hyperlink>
      <w:r w:rsidRPr="00B10D37">
        <w:rPr>
          <w:rFonts w:cstheme="minorHAnsi"/>
          <w:noProof/>
          <w:sz w:val="24"/>
          <w:szCs w:val="24"/>
        </w:rPr>
        <w:t xml:space="preserve"> </w:t>
      </w:r>
    </w:p>
    <w:p w14:paraId="3029DB99" w14:textId="77777777" w:rsidR="00A82C0A" w:rsidRPr="00B10D37" w:rsidRDefault="00A82C0A" w:rsidP="00A82C0A">
      <w:pPr>
        <w:rPr>
          <w:sz w:val="24"/>
          <w:szCs w:val="24"/>
        </w:rPr>
      </w:pPr>
    </w:p>
    <w:p w14:paraId="513A93FE" w14:textId="77777777" w:rsidR="00A82C0A" w:rsidRPr="00B10D37" w:rsidRDefault="00A82C0A" w:rsidP="00A82C0A">
      <w:pPr>
        <w:spacing w:line="240" w:lineRule="auto"/>
        <w:rPr>
          <w:rFonts w:cstheme="minorHAnsi"/>
          <w:color w:val="222222"/>
          <w:sz w:val="24"/>
          <w:szCs w:val="24"/>
          <w:shd w:val="clear" w:color="auto" w:fill="FFFFFF"/>
        </w:rPr>
      </w:pPr>
      <w:r w:rsidRPr="00B10D37">
        <w:rPr>
          <w:rFonts w:cstheme="minorHAnsi"/>
          <w:color w:val="222222"/>
          <w:sz w:val="24"/>
          <w:szCs w:val="24"/>
          <w:shd w:val="clear" w:color="auto" w:fill="FFFFFF"/>
        </w:rPr>
        <w:t>Drijber, B.C., Reijnders, U.J.L. &amp; Ceelen, M. (2013) Male Victims of Domestic Violence, (28), 173–178.</w:t>
      </w:r>
    </w:p>
    <w:p w14:paraId="4F4C6857" w14:textId="77777777" w:rsidR="00A82C0A" w:rsidRPr="00B10D37" w:rsidRDefault="00A82C0A" w:rsidP="00A82C0A">
      <w:pPr>
        <w:spacing w:before="240" w:after="240" w:line="240" w:lineRule="auto"/>
        <w:rPr>
          <w:rFonts w:cstheme="minorHAnsi"/>
          <w:sz w:val="24"/>
          <w:szCs w:val="24"/>
        </w:rPr>
      </w:pPr>
      <w:r w:rsidRPr="00B10D37">
        <w:rPr>
          <w:rFonts w:cstheme="minorHAnsi"/>
          <w:sz w:val="24"/>
          <w:szCs w:val="24"/>
        </w:rPr>
        <w:t xml:space="preserve">‌Ghafar, Z.N. (2024). The evaluation research: A comparative analysis of qualitative and quantitative research methods. </w:t>
      </w:r>
      <w:r w:rsidRPr="00B10D37">
        <w:rPr>
          <w:rFonts w:cstheme="minorHAnsi"/>
          <w:i/>
          <w:sz w:val="24"/>
          <w:szCs w:val="24"/>
        </w:rPr>
        <w:t>Journal of Language, Literature, Social and Cultural Studies</w:t>
      </w:r>
      <w:r w:rsidRPr="00B10D37">
        <w:rPr>
          <w:rFonts w:cstheme="minorHAnsi"/>
          <w:sz w:val="24"/>
          <w:szCs w:val="24"/>
        </w:rPr>
        <w:t xml:space="preserve">, [online] 2(1), pp.1–10. </w:t>
      </w:r>
      <w:proofErr w:type="spellStart"/>
      <w:r w:rsidRPr="00B10D37">
        <w:rPr>
          <w:rFonts w:cstheme="minorHAnsi"/>
          <w:sz w:val="24"/>
          <w:szCs w:val="24"/>
        </w:rPr>
        <w:t>doi:</w:t>
      </w:r>
      <w:hyperlink r:id="rId20">
        <w:r w:rsidRPr="00B10D37">
          <w:rPr>
            <w:rFonts w:cstheme="minorHAnsi"/>
            <w:color w:val="1155CC"/>
            <w:sz w:val="24"/>
            <w:szCs w:val="24"/>
            <w:u w:val="single"/>
          </w:rPr>
          <w:t>https</w:t>
        </w:r>
        <w:proofErr w:type="spellEnd"/>
        <w:r w:rsidRPr="00B10D37">
          <w:rPr>
            <w:rFonts w:cstheme="minorHAnsi"/>
            <w:color w:val="1155CC"/>
            <w:sz w:val="24"/>
            <w:szCs w:val="24"/>
            <w:u w:val="single"/>
          </w:rPr>
          <w:t>://doi.org/10.58881/jllscs.v2i1.122</w:t>
        </w:r>
      </w:hyperlink>
      <w:r w:rsidRPr="00B10D37">
        <w:rPr>
          <w:rFonts w:cstheme="minorHAnsi"/>
          <w:sz w:val="24"/>
          <w:szCs w:val="24"/>
        </w:rPr>
        <w:t>.</w:t>
      </w:r>
    </w:p>
    <w:p w14:paraId="414BAF1E" w14:textId="77777777" w:rsidR="00A82C0A" w:rsidRPr="00B10D37" w:rsidRDefault="00A82C0A" w:rsidP="00A82C0A">
      <w:pPr>
        <w:spacing w:line="240" w:lineRule="auto"/>
        <w:rPr>
          <w:rFonts w:cstheme="minorHAnsi"/>
          <w:color w:val="222222"/>
          <w:sz w:val="24"/>
          <w:szCs w:val="24"/>
          <w:shd w:val="clear" w:color="auto" w:fill="FFFFFF"/>
        </w:rPr>
      </w:pPr>
    </w:p>
    <w:p w14:paraId="0F89DFC1"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Government, W. (2024). </w:t>
      </w:r>
      <w:r w:rsidRPr="00B10D37">
        <w:rPr>
          <w:rFonts w:cstheme="minorHAnsi"/>
          <w:i/>
          <w:iCs/>
          <w:noProof/>
          <w:sz w:val="24"/>
          <w:szCs w:val="24"/>
        </w:rPr>
        <w:t>Providing help and advice about violence against women, domestic abuse and sexual violence</w:t>
      </w:r>
      <w:r w:rsidRPr="00B10D37">
        <w:rPr>
          <w:rFonts w:cstheme="minorHAnsi"/>
          <w:noProof/>
          <w:sz w:val="24"/>
          <w:szCs w:val="24"/>
        </w:rPr>
        <w:t xml:space="preserve">. Retrieved from Live Fear Free: </w:t>
      </w:r>
      <w:hyperlink r:id="rId21" w:history="1">
        <w:r w:rsidRPr="00B10D37">
          <w:rPr>
            <w:rStyle w:val="Hyperlink"/>
            <w:rFonts w:cstheme="minorHAnsi"/>
            <w:noProof/>
            <w:sz w:val="24"/>
            <w:szCs w:val="24"/>
          </w:rPr>
          <w:t>https://www.gov.wales/live-fear-free</w:t>
        </w:r>
      </w:hyperlink>
      <w:r w:rsidRPr="00B10D37">
        <w:rPr>
          <w:rFonts w:cstheme="minorHAnsi"/>
          <w:noProof/>
          <w:sz w:val="24"/>
          <w:szCs w:val="24"/>
        </w:rPr>
        <w:t>: Accessed 3</w:t>
      </w:r>
      <w:r w:rsidRPr="00B10D37">
        <w:rPr>
          <w:rFonts w:cstheme="minorHAnsi"/>
          <w:noProof/>
          <w:sz w:val="24"/>
          <w:szCs w:val="24"/>
          <w:vertAlign w:val="superscript"/>
        </w:rPr>
        <w:t>rd</w:t>
      </w:r>
      <w:r w:rsidRPr="00B10D37">
        <w:rPr>
          <w:rFonts w:cstheme="minorHAnsi"/>
          <w:noProof/>
          <w:sz w:val="24"/>
          <w:szCs w:val="24"/>
        </w:rPr>
        <w:t xml:space="preserve"> October 2024.</w:t>
      </w:r>
    </w:p>
    <w:p w14:paraId="37599806" w14:textId="77777777" w:rsidR="00A82C0A" w:rsidRPr="00B10D37" w:rsidRDefault="00A82C0A" w:rsidP="00A82C0A">
      <w:pPr>
        <w:rPr>
          <w:sz w:val="24"/>
          <w:szCs w:val="24"/>
        </w:rPr>
      </w:pPr>
    </w:p>
    <w:p w14:paraId="0329FEC4"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lastRenderedPageBreak/>
        <w:t xml:space="preserve">Government, W. (2024). </w:t>
      </w:r>
      <w:r w:rsidRPr="00B10D37">
        <w:rPr>
          <w:rFonts w:cstheme="minorHAnsi"/>
          <w:i/>
          <w:iCs/>
          <w:noProof/>
          <w:sz w:val="24"/>
          <w:szCs w:val="24"/>
        </w:rPr>
        <w:t>Support for Male victims of Domestic Abuse or domestic violence in Wales</w:t>
      </w:r>
      <w:r w:rsidRPr="00B10D37">
        <w:rPr>
          <w:rFonts w:cstheme="minorHAnsi"/>
          <w:noProof/>
          <w:sz w:val="24"/>
          <w:szCs w:val="24"/>
        </w:rPr>
        <w:t xml:space="preserve">. Retrieved from Safer Wales: </w:t>
      </w:r>
      <w:hyperlink r:id="rId22" w:history="1">
        <w:r w:rsidRPr="00B10D37">
          <w:rPr>
            <w:rStyle w:val="Hyperlink"/>
            <w:rFonts w:cstheme="minorHAnsi"/>
            <w:noProof/>
            <w:sz w:val="24"/>
            <w:szCs w:val="24"/>
          </w:rPr>
          <w:t>https://www.saferwales.com/en/what-we-do#help-for-men</w:t>
        </w:r>
      </w:hyperlink>
    </w:p>
    <w:p w14:paraId="7D1F5DD8" w14:textId="77777777" w:rsidR="00A82C0A" w:rsidRPr="00B10D37" w:rsidRDefault="00A82C0A" w:rsidP="00A82C0A">
      <w:pPr>
        <w:spacing w:line="240" w:lineRule="auto"/>
        <w:rPr>
          <w:rFonts w:cstheme="minorHAnsi"/>
          <w:sz w:val="24"/>
          <w:szCs w:val="24"/>
        </w:rPr>
      </w:pPr>
    </w:p>
    <w:p w14:paraId="376033F6"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Grady, A. (2002). Femaleon-Male Domestiic Violence: Uncommon or ignored? In C. H. Young, </w:t>
      </w:r>
      <w:r w:rsidRPr="00B10D37">
        <w:rPr>
          <w:rFonts w:cstheme="minorHAnsi"/>
          <w:i/>
          <w:iCs/>
          <w:noProof/>
          <w:sz w:val="24"/>
          <w:szCs w:val="24"/>
        </w:rPr>
        <w:t>New Visions of Crime Victims</w:t>
      </w:r>
      <w:r w:rsidRPr="00B10D37">
        <w:rPr>
          <w:rFonts w:cstheme="minorHAnsi"/>
          <w:noProof/>
          <w:sz w:val="24"/>
          <w:szCs w:val="24"/>
        </w:rPr>
        <w:t xml:space="preserve"> (pp. 71-95). Portland Oregon: Hart Publishing.</w:t>
      </w:r>
    </w:p>
    <w:p w14:paraId="00B644F4" w14:textId="77777777" w:rsidR="00A82C0A" w:rsidRPr="00B10D37" w:rsidRDefault="00A82C0A" w:rsidP="00A82C0A">
      <w:pPr>
        <w:rPr>
          <w:sz w:val="24"/>
          <w:szCs w:val="24"/>
        </w:rPr>
      </w:pPr>
    </w:p>
    <w:p w14:paraId="6B7FFD49" w14:textId="77777777" w:rsidR="00A82C0A" w:rsidRPr="00B10D37" w:rsidRDefault="00A82C0A" w:rsidP="00A82C0A">
      <w:pPr>
        <w:rPr>
          <w:rFonts w:cstheme="minorHAnsi"/>
          <w:color w:val="000000" w:themeColor="text1"/>
          <w:sz w:val="24"/>
          <w:szCs w:val="24"/>
        </w:rPr>
      </w:pPr>
      <w:r w:rsidRPr="00B10D37">
        <w:rPr>
          <w:rFonts w:cstheme="minorHAnsi"/>
          <w:color w:val="000000" w:themeColor="text1"/>
          <w:sz w:val="24"/>
          <w:szCs w:val="24"/>
        </w:rPr>
        <w:t>HARTLEY, J., (2001). Employee surveys: Strategic aid or hand-grenade for organisational and cultural change? </w:t>
      </w:r>
      <w:r w:rsidRPr="00B10D37">
        <w:rPr>
          <w:rFonts w:cstheme="minorHAnsi"/>
          <w:i/>
          <w:iCs/>
          <w:color w:val="000000" w:themeColor="text1"/>
          <w:sz w:val="24"/>
          <w:szCs w:val="24"/>
        </w:rPr>
        <w:t>The International Journal of Public Sector Management, </w:t>
      </w:r>
      <w:r w:rsidRPr="00B10D37">
        <w:rPr>
          <w:rFonts w:cstheme="minorHAnsi"/>
          <w:color w:val="000000" w:themeColor="text1"/>
          <w:sz w:val="24"/>
          <w:szCs w:val="24"/>
        </w:rPr>
        <w:t>14(3), 184-204.</w:t>
      </w:r>
    </w:p>
    <w:p w14:paraId="23C22987" w14:textId="77777777" w:rsidR="00A82C0A" w:rsidRPr="00B10D37" w:rsidRDefault="00A82C0A" w:rsidP="00A82C0A">
      <w:pPr>
        <w:spacing w:before="240" w:after="240" w:line="240" w:lineRule="auto"/>
        <w:rPr>
          <w:rFonts w:cstheme="minorHAnsi"/>
          <w:color w:val="000000" w:themeColor="text1"/>
          <w:sz w:val="24"/>
          <w:szCs w:val="24"/>
        </w:rPr>
      </w:pPr>
    </w:p>
    <w:p w14:paraId="24D91880" w14:textId="619171A8" w:rsidR="00A82C0A" w:rsidRPr="00B10D37" w:rsidRDefault="00A82C0A" w:rsidP="00A82C0A">
      <w:pPr>
        <w:spacing w:before="240" w:after="240" w:line="240" w:lineRule="auto"/>
        <w:rPr>
          <w:rFonts w:cstheme="minorHAnsi"/>
          <w:sz w:val="24"/>
          <w:szCs w:val="24"/>
        </w:rPr>
      </w:pPr>
      <w:r w:rsidRPr="00B10D37">
        <w:rPr>
          <w:rFonts w:cstheme="minorHAnsi"/>
          <w:sz w:val="24"/>
          <w:szCs w:val="24"/>
        </w:rPr>
        <w:t xml:space="preserve">Hazari, A. (2023). Sampling Types and Methods. pp.31–39. </w:t>
      </w:r>
      <w:proofErr w:type="spellStart"/>
      <w:proofErr w:type="gramStart"/>
      <w:r w:rsidRPr="00B10D37">
        <w:rPr>
          <w:rFonts w:cstheme="minorHAnsi"/>
          <w:sz w:val="24"/>
          <w:szCs w:val="24"/>
        </w:rPr>
        <w:t>doi:https</w:t>
      </w:r>
      <w:proofErr w:type="spellEnd"/>
      <w:r w:rsidRPr="00B10D37">
        <w:rPr>
          <w:rFonts w:cstheme="minorHAnsi"/>
          <w:sz w:val="24"/>
          <w:szCs w:val="24"/>
        </w:rPr>
        <w:t>://doi.org/10.1007/978-981-99-8925-6_6</w:t>
      </w:r>
      <w:proofErr w:type="gramEnd"/>
      <w:r w:rsidRPr="00B10D37">
        <w:rPr>
          <w:rFonts w:cstheme="minorHAnsi"/>
          <w:sz w:val="24"/>
          <w:szCs w:val="24"/>
        </w:rPr>
        <w:t>.</w:t>
      </w:r>
    </w:p>
    <w:p w14:paraId="5DC0545D" w14:textId="77777777" w:rsidR="00A82C0A" w:rsidRPr="00B10D37" w:rsidRDefault="00A82C0A" w:rsidP="00A82C0A">
      <w:pPr>
        <w:spacing w:before="240" w:after="240" w:line="240" w:lineRule="auto"/>
        <w:rPr>
          <w:rFonts w:cstheme="minorHAnsi"/>
          <w:sz w:val="24"/>
          <w:szCs w:val="24"/>
        </w:rPr>
      </w:pPr>
    </w:p>
    <w:p w14:paraId="378DAE22" w14:textId="77777777" w:rsidR="00A82C0A" w:rsidRPr="00B10D37" w:rsidRDefault="00A82C0A" w:rsidP="00A82C0A">
      <w:pPr>
        <w:rPr>
          <w:rFonts w:cstheme="minorHAnsi"/>
          <w:color w:val="212121"/>
          <w:sz w:val="24"/>
          <w:szCs w:val="24"/>
          <w:shd w:val="clear" w:color="auto" w:fill="FFFFFF"/>
        </w:rPr>
      </w:pPr>
      <w:r w:rsidRPr="00B10D37">
        <w:rPr>
          <w:rFonts w:cstheme="minorHAnsi"/>
          <w:color w:val="212121"/>
          <w:sz w:val="24"/>
          <w:szCs w:val="24"/>
          <w:shd w:val="clear" w:color="auto" w:fill="FFFFFF"/>
        </w:rPr>
        <w:t xml:space="preserve">Henger, B &amp; Henger, J (2012) The Silent Generation 1925-1945. </w:t>
      </w:r>
      <w:proofErr w:type="spellStart"/>
      <w:r w:rsidRPr="00B10D37">
        <w:rPr>
          <w:rFonts w:cstheme="minorHAnsi"/>
          <w:color w:val="212121"/>
          <w:sz w:val="24"/>
          <w:szCs w:val="24"/>
          <w:shd w:val="clear" w:color="auto" w:fill="FFFFFF"/>
        </w:rPr>
        <w:t>AuthorHouse</w:t>
      </w:r>
      <w:proofErr w:type="spellEnd"/>
      <w:r w:rsidRPr="00B10D37">
        <w:rPr>
          <w:rFonts w:cstheme="minorHAnsi"/>
          <w:color w:val="212121"/>
          <w:sz w:val="24"/>
          <w:szCs w:val="24"/>
          <w:shd w:val="clear" w:color="auto" w:fill="FFFFFF"/>
        </w:rPr>
        <w:t>, (1) 1-4</w:t>
      </w:r>
    </w:p>
    <w:p w14:paraId="515E1AB4" w14:textId="77777777" w:rsidR="00A82C0A" w:rsidRPr="00B10D37" w:rsidRDefault="00A82C0A" w:rsidP="00A82C0A">
      <w:pPr>
        <w:spacing w:line="240" w:lineRule="auto"/>
        <w:rPr>
          <w:rFonts w:cstheme="minorHAnsi"/>
          <w:color w:val="212121"/>
          <w:sz w:val="24"/>
          <w:szCs w:val="24"/>
          <w:shd w:val="clear" w:color="auto" w:fill="FFFFFF"/>
        </w:rPr>
      </w:pPr>
    </w:p>
    <w:p w14:paraId="223348C1"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Hines, B. B. (2022). “I Have Guys Call Me and Say ‘I Can’t Be the Victim of Domestic Abuse’”: Exploring the Experiences of Telephone Support Providers for Male Victims of Domestic Violence and Abuse. </w:t>
      </w:r>
      <w:r w:rsidRPr="00B10D37">
        <w:rPr>
          <w:rFonts w:cstheme="minorHAnsi"/>
          <w:i/>
          <w:iCs/>
          <w:noProof/>
          <w:sz w:val="24"/>
          <w:szCs w:val="24"/>
        </w:rPr>
        <w:t>Journal of Interpersonal Violence</w:t>
      </w:r>
      <w:r w:rsidRPr="00B10D37">
        <w:rPr>
          <w:rFonts w:cstheme="minorHAnsi"/>
          <w:noProof/>
          <w:sz w:val="24"/>
          <w:szCs w:val="24"/>
        </w:rPr>
        <w:t>, 37(7-8).</w:t>
      </w:r>
    </w:p>
    <w:p w14:paraId="247AD407" w14:textId="77777777" w:rsidR="00A82C0A" w:rsidRPr="00B10D37" w:rsidRDefault="00A82C0A" w:rsidP="00A82C0A">
      <w:pPr>
        <w:spacing w:line="240" w:lineRule="auto"/>
        <w:rPr>
          <w:rFonts w:cstheme="minorHAnsi"/>
          <w:b/>
          <w:bCs/>
          <w:color w:val="212121"/>
          <w:sz w:val="24"/>
          <w:szCs w:val="24"/>
          <w:shd w:val="clear" w:color="auto" w:fill="FFFFFF"/>
        </w:rPr>
      </w:pPr>
    </w:p>
    <w:p w14:paraId="1724E810" w14:textId="77777777" w:rsidR="00A82C0A" w:rsidRPr="00B10D37" w:rsidRDefault="00A82C0A" w:rsidP="00A82C0A">
      <w:pPr>
        <w:spacing w:line="240" w:lineRule="auto"/>
        <w:rPr>
          <w:rFonts w:cstheme="minorHAnsi"/>
          <w:b/>
          <w:bCs/>
          <w:color w:val="212121"/>
          <w:sz w:val="24"/>
          <w:szCs w:val="24"/>
          <w:shd w:val="clear" w:color="auto" w:fill="FFFFFF"/>
        </w:rPr>
      </w:pPr>
      <w:r w:rsidRPr="00B10D37">
        <w:rPr>
          <w:rFonts w:cstheme="minorHAnsi"/>
          <w:sz w:val="24"/>
          <w:szCs w:val="24"/>
        </w:rPr>
        <w:t>Hines, D. A., &amp; Douglas, E. M. (2009). Women’s use of intimate partner violence against men: Prevalence, implications, and consequences. Journal of Aggression, Maltreatment &amp; Trauma, 18(6), 572–586.</w:t>
      </w:r>
    </w:p>
    <w:p w14:paraId="7DE76747" w14:textId="77777777" w:rsidR="00A82C0A" w:rsidRPr="00B10D37" w:rsidRDefault="00A82C0A" w:rsidP="00A82C0A">
      <w:pPr>
        <w:spacing w:line="240" w:lineRule="auto"/>
        <w:rPr>
          <w:rFonts w:cstheme="minorHAnsi"/>
          <w:sz w:val="24"/>
          <w:szCs w:val="24"/>
        </w:rPr>
      </w:pPr>
    </w:p>
    <w:p w14:paraId="31721B36" w14:textId="77777777" w:rsidR="00A82C0A" w:rsidRPr="00B10D37" w:rsidRDefault="00A82C0A" w:rsidP="00A82C0A">
      <w:pPr>
        <w:spacing w:line="240" w:lineRule="auto"/>
        <w:rPr>
          <w:rFonts w:cstheme="minorHAnsi"/>
          <w:sz w:val="24"/>
          <w:szCs w:val="24"/>
        </w:rPr>
      </w:pPr>
      <w:r w:rsidRPr="00B10D37">
        <w:rPr>
          <w:rFonts w:cstheme="minorHAnsi"/>
          <w:sz w:val="24"/>
          <w:szCs w:val="24"/>
        </w:rPr>
        <w:t>Hines, Denise &amp; Douglas, Emily. (2010). A Closer Look at Men Who Sustain Intimate Terrorism by Women. Partner abuse. (1), 286-313.</w:t>
      </w:r>
    </w:p>
    <w:p w14:paraId="018AA962" w14:textId="77777777" w:rsidR="00A82C0A" w:rsidRPr="00B10D37" w:rsidRDefault="00A82C0A" w:rsidP="00A82C0A">
      <w:pPr>
        <w:spacing w:line="240" w:lineRule="auto"/>
        <w:rPr>
          <w:rFonts w:cstheme="minorHAnsi"/>
          <w:sz w:val="24"/>
          <w:szCs w:val="24"/>
        </w:rPr>
      </w:pPr>
    </w:p>
    <w:p w14:paraId="3F90C202"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HM Government. (2022). </w:t>
      </w:r>
      <w:r w:rsidRPr="00B10D37">
        <w:rPr>
          <w:rFonts w:cstheme="minorHAnsi"/>
          <w:i/>
          <w:iCs/>
          <w:noProof/>
          <w:sz w:val="24"/>
          <w:szCs w:val="24"/>
        </w:rPr>
        <w:t>Domestic Abuse Act 2021</w:t>
      </w:r>
      <w:r w:rsidRPr="00B10D37">
        <w:rPr>
          <w:rFonts w:cstheme="minorHAnsi"/>
          <w:noProof/>
          <w:sz w:val="24"/>
          <w:szCs w:val="24"/>
        </w:rPr>
        <w:t xml:space="preserve">. Retrieved from legislation.gov.uk: </w:t>
      </w:r>
      <w:hyperlink r:id="rId23" w:history="1">
        <w:r w:rsidRPr="00B10D37">
          <w:rPr>
            <w:rStyle w:val="Hyperlink"/>
            <w:rFonts w:cstheme="minorHAnsi"/>
            <w:noProof/>
            <w:sz w:val="24"/>
            <w:szCs w:val="24"/>
          </w:rPr>
          <w:t>https://www.legislation.gov.uk/ukpga/2021/17/part/1</w:t>
        </w:r>
      </w:hyperlink>
    </w:p>
    <w:p w14:paraId="2F6FA36A" w14:textId="77777777" w:rsidR="00A82C0A" w:rsidRPr="00B10D37" w:rsidRDefault="00A82C0A" w:rsidP="00A82C0A">
      <w:pPr>
        <w:spacing w:line="240" w:lineRule="auto"/>
        <w:rPr>
          <w:rFonts w:cstheme="minorHAnsi"/>
          <w:sz w:val="24"/>
          <w:szCs w:val="24"/>
        </w:rPr>
      </w:pPr>
    </w:p>
    <w:p w14:paraId="68DCF2E5" w14:textId="693CE9F1"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Home Office. (2023, July 25th). </w:t>
      </w:r>
      <w:r w:rsidRPr="00B10D37">
        <w:rPr>
          <w:rFonts w:cstheme="minorHAnsi"/>
          <w:i/>
          <w:iCs/>
          <w:noProof/>
          <w:sz w:val="24"/>
          <w:szCs w:val="24"/>
        </w:rPr>
        <w:t>Funding boost for specialist victim support services</w:t>
      </w:r>
      <w:r w:rsidRPr="00B10D37">
        <w:rPr>
          <w:rFonts w:cstheme="minorHAnsi"/>
          <w:noProof/>
          <w:sz w:val="24"/>
          <w:szCs w:val="24"/>
        </w:rPr>
        <w:t xml:space="preserve">. Retrieved from GOV.UK: </w:t>
      </w:r>
      <w:hyperlink r:id="rId24" w:history="1">
        <w:r w:rsidRPr="00B10D37">
          <w:rPr>
            <w:rStyle w:val="Hyperlink"/>
            <w:rFonts w:cstheme="minorHAnsi"/>
            <w:noProof/>
            <w:sz w:val="24"/>
            <w:szCs w:val="24"/>
          </w:rPr>
          <w:t>https://www.gov.uk/government/news/funding-boost-for-specialist-victim-support-services</w:t>
        </w:r>
      </w:hyperlink>
    </w:p>
    <w:p w14:paraId="36B86266" w14:textId="77777777" w:rsidR="00A82C0A" w:rsidRPr="00B10D37" w:rsidRDefault="00A82C0A" w:rsidP="00A82C0A">
      <w:pPr>
        <w:rPr>
          <w:sz w:val="24"/>
          <w:szCs w:val="24"/>
        </w:rPr>
      </w:pPr>
    </w:p>
    <w:p w14:paraId="7F5F2FC7"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Huntley AL, P. L. (2019). Help-seeking by male victims of domestic violence and abuse (DVA): a systematic review and qualitative evidence synthesis. </w:t>
      </w:r>
      <w:r w:rsidRPr="00B10D37">
        <w:rPr>
          <w:rFonts w:cstheme="minorHAnsi"/>
          <w:i/>
          <w:iCs/>
          <w:noProof/>
          <w:sz w:val="24"/>
          <w:szCs w:val="24"/>
        </w:rPr>
        <w:t>BMJ Open</w:t>
      </w:r>
      <w:r w:rsidRPr="00B10D37">
        <w:rPr>
          <w:rFonts w:cstheme="minorHAnsi"/>
          <w:noProof/>
          <w:sz w:val="24"/>
          <w:szCs w:val="24"/>
        </w:rPr>
        <w:t>.</w:t>
      </w:r>
    </w:p>
    <w:p w14:paraId="3C783AD3" w14:textId="77777777" w:rsidR="00A82C0A" w:rsidRPr="00B10D37" w:rsidRDefault="00A82C0A" w:rsidP="00A82C0A">
      <w:pPr>
        <w:rPr>
          <w:sz w:val="24"/>
          <w:szCs w:val="24"/>
        </w:rPr>
      </w:pPr>
    </w:p>
    <w:p w14:paraId="01B8D76A" w14:textId="77777777" w:rsidR="00A82C0A" w:rsidRPr="00B10D37" w:rsidRDefault="00A82C0A" w:rsidP="00A82C0A">
      <w:pPr>
        <w:spacing w:line="240" w:lineRule="auto"/>
        <w:rPr>
          <w:rFonts w:cstheme="minorHAnsi"/>
          <w:color w:val="000000" w:themeColor="text1"/>
          <w:sz w:val="24"/>
          <w:szCs w:val="24"/>
        </w:rPr>
      </w:pPr>
      <w:r w:rsidRPr="00B10D37">
        <w:rPr>
          <w:rFonts w:cstheme="minorHAnsi"/>
          <w:color w:val="000000" w:themeColor="text1"/>
          <w:sz w:val="24"/>
          <w:szCs w:val="24"/>
        </w:rPr>
        <w:t>Huntley AL, Potter L, Williamson E</w:t>
      </w:r>
      <w:r w:rsidRPr="00B10D37">
        <w:rPr>
          <w:rFonts w:cstheme="minorHAnsi"/>
          <w:i/>
          <w:iCs/>
          <w:color w:val="000000" w:themeColor="text1"/>
          <w:sz w:val="24"/>
          <w:szCs w:val="24"/>
        </w:rPr>
        <w:t xml:space="preserve">, et </w:t>
      </w:r>
      <w:proofErr w:type="spellStart"/>
      <w:r w:rsidRPr="00B10D37">
        <w:rPr>
          <w:rFonts w:cstheme="minorHAnsi"/>
          <w:i/>
          <w:iCs/>
          <w:color w:val="000000" w:themeColor="text1"/>
          <w:sz w:val="24"/>
          <w:szCs w:val="24"/>
        </w:rPr>
        <w:t>a.l</w:t>
      </w:r>
      <w:proofErr w:type="spellEnd"/>
      <w:r w:rsidRPr="00B10D37">
        <w:rPr>
          <w:rFonts w:cstheme="minorHAnsi"/>
          <w:i/>
          <w:iCs/>
          <w:color w:val="000000" w:themeColor="text1"/>
          <w:sz w:val="24"/>
          <w:szCs w:val="24"/>
        </w:rPr>
        <w:t xml:space="preserve"> </w:t>
      </w:r>
      <w:r w:rsidRPr="00B10D37">
        <w:rPr>
          <w:rFonts w:cstheme="minorHAnsi"/>
          <w:color w:val="000000" w:themeColor="text1"/>
          <w:sz w:val="24"/>
          <w:szCs w:val="24"/>
        </w:rPr>
        <w:t>(2019). Help-seeking by male victims of domestic violence and abuse (DVA): a systematic review and qualitative evidence synthesis. BMJ Open. 9(6), 1-13.</w:t>
      </w:r>
    </w:p>
    <w:p w14:paraId="2B2CA333" w14:textId="77777777" w:rsidR="00A82C0A" w:rsidRPr="00B10D37" w:rsidRDefault="00A82C0A" w:rsidP="00A82C0A">
      <w:pPr>
        <w:spacing w:line="240" w:lineRule="auto"/>
        <w:rPr>
          <w:rFonts w:cstheme="minorHAnsi"/>
          <w:sz w:val="24"/>
          <w:szCs w:val="24"/>
        </w:rPr>
      </w:pPr>
    </w:p>
    <w:p w14:paraId="6A7D9D04" w14:textId="77777777" w:rsidR="00A82C0A" w:rsidRPr="00B10D37" w:rsidRDefault="00A82C0A" w:rsidP="00A82C0A">
      <w:pPr>
        <w:spacing w:line="240" w:lineRule="auto"/>
        <w:rPr>
          <w:rFonts w:cstheme="minorHAnsi"/>
          <w:sz w:val="24"/>
          <w:szCs w:val="24"/>
        </w:rPr>
      </w:pPr>
      <w:r w:rsidRPr="00B10D37">
        <w:rPr>
          <w:rFonts w:cstheme="minorHAnsi"/>
          <w:sz w:val="24"/>
          <w:szCs w:val="24"/>
        </w:rPr>
        <w:t xml:space="preserve">Joseph Dave Pregoner (2024). Research Approaches in Education: A Comparison of Quantitative, Qualitative and Mixed Methods. </w:t>
      </w:r>
      <w:r w:rsidRPr="00B10D37">
        <w:rPr>
          <w:rFonts w:cstheme="minorHAnsi"/>
          <w:i/>
          <w:sz w:val="24"/>
          <w:szCs w:val="24"/>
        </w:rPr>
        <w:t>IMCC Journal of Science</w:t>
      </w:r>
      <w:r w:rsidRPr="00B10D37">
        <w:rPr>
          <w:rFonts w:cstheme="minorHAnsi"/>
          <w:sz w:val="24"/>
          <w:szCs w:val="24"/>
        </w:rPr>
        <w:t xml:space="preserve">, [online] 4(2), pp.31–36. </w:t>
      </w:r>
      <w:proofErr w:type="spellStart"/>
      <w:r w:rsidRPr="00B10D37">
        <w:rPr>
          <w:rFonts w:cstheme="minorHAnsi"/>
          <w:sz w:val="24"/>
          <w:szCs w:val="24"/>
        </w:rPr>
        <w:t>doi:</w:t>
      </w:r>
      <w:hyperlink r:id="rId25">
        <w:r w:rsidRPr="00B10D37">
          <w:rPr>
            <w:rFonts w:cstheme="minorHAnsi"/>
            <w:color w:val="1155CC"/>
            <w:sz w:val="24"/>
            <w:szCs w:val="24"/>
            <w:u w:val="single"/>
          </w:rPr>
          <w:t>https</w:t>
        </w:r>
        <w:proofErr w:type="spellEnd"/>
        <w:r w:rsidRPr="00B10D37">
          <w:rPr>
            <w:rFonts w:cstheme="minorHAnsi"/>
            <w:color w:val="1155CC"/>
            <w:sz w:val="24"/>
            <w:szCs w:val="24"/>
            <w:u w:val="single"/>
          </w:rPr>
          <w:t>://</w:t>
        </w:r>
        <w:proofErr w:type="spellStart"/>
        <w:r w:rsidRPr="00B10D37">
          <w:rPr>
            <w:rFonts w:cstheme="minorHAnsi"/>
            <w:color w:val="1155CC"/>
            <w:sz w:val="24"/>
            <w:szCs w:val="24"/>
            <w:u w:val="single"/>
          </w:rPr>
          <w:t>hal.science</w:t>
        </w:r>
        <w:proofErr w:type="spellEnd"/>
        <w:r w:rsidRPr="00B10D37">
          <w:rPr>
            <w:rFonts w:cstheme="minorHAnsi"/>
            <w:color w:val="1155CC"/>
            <w:sz w:val="24"/>
            <w:szCs w:val="24"/>
            <w:u w:val="single"/>
          </w:rPr>
          <w:t>/hal-04655066</w:t>
        </w:r>
      </w:hyperlink>
      <w:r w:rsidRPr="00B10D37">
        <w:rPr>
          <w:rFonts w:cstheme="minorHAnsi"/>
          <w:sz w:val="24"/>
          <w:szCs w:val="24"/>
        </w:rPr>
        <w:t>.</w:t>
      </w:r>
    </w:p>
    <w:p w14:paraId="6FFD89DA" w14:textId="77777777" w:rsidR="00A82C0A" w:rsidRPr="00B10D37" w:rsidRDefault="00A82C0A" w:rsidP="00A82C0A">
      <w:pPr>
        <w:spacing w:line="240" w:lineRule="auto"/>
        <w:rPr>
          <w:rFonts w:cstheme="minorHAnsi"/>
          <w:sz w:val="24"/>
          <w:szCs w:val="24"/>
        </w:rPr>
      </w:pPr>
    </w:p>
    <w:p w14:paraId="6C9E6382"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Kernsmith, P. (2005). Treating Perpetrators of Domestic Violence: Gender Differences in the Applicability of the Theory of Planned Behavior. </w:t>
      </w:r>
      <w:r w:rsidRPr="00B10D37">
        <w:rPr>
          <w:rFonts w:cstheme="minorHAnsi"/>
          <w:i/>
          <w:iCs/>
          <w:noProof/>
          <w:sz w:val="24"/>
          <w:szCs w:val="24"/>
        </w:rPr>
        <w:t>Sex Roles</w:t>
      </w:r>
      <w:r w:rsidRPr="00B10D37">
        <w:rPr>
          <w:rFonts w:cstheme="minorHAnsi"/>
          <w:noProof/>
          <w:sz w:val="24"/>
          <w:szCs w:val="24"/>
        </w:rPr>
        <w:t>, 757-770.</w:t>
      </w:r>
    </w:p>
    <w:p w14:paraId="135C610C" w14:textId="77777777" w:rsidR="00A82C0A" w:rsidRPr="00B10D37" w:rsidRDefault="00A82C0A" w:rsidP="00A82C0A">
      <w:pPr>
        <w:spacing w:line="240" w:lineRule="auto"/>
        <w:rPr>
          <w:rFonts w:cstheme="minorHAnsi"/>
          <w:sz w:val="24"/>
          <w:szCs w:val="24"/>
        </w:rPr>
      </w:pPr>
    </w:p>
    <w:p w14:paraId="5A03D5B6" w14:textId="77777777" w:rsidR="00A82C0A" w:rsidRPr="00B10D37" w:rsidRDefault="00A82C0A" w:rsidP="00A82C0A">
      <w:pPr>
        <w:spacing w:line="240" w:lineRule="auto"/>
        <w:rPr>
          <w:rFonts w:cstheme="minorHAnsi"/>
          <w:color w:val="212121"/>
          <w:sz w:val="24"/>
          <w:szCs w:val="24"/>
          <w:shd w:val="clear" w:color="auto" w:fill="FFFFFF"/>
        </w:rPr>
      </w:pPr>
      <w:r w:rsidRPr="00B10D37">
        <w:rPr>
          <w:rFonts w:cstheme="minorHAnsi"/>
          <w:color w:val="333333"/>
          <w:sz w:val="24"/>
          <w:szCs w:val="24"/>
          <w:shd w:val="clear" w:color="auto" w:fill="FFFFFF"/>
        </w:rPr>
        <w:t>Levant, R. F. (1992). Toward the reconstruction of masculinity. </w:t>
      </w:r>
      <w:r w:rsidRPr="00B10D37">
        <w:rPr>
          <w:rStyle w:val="Emphasis"/>
          <w:rFonts w:cstheme="minorHAnsi"/>
          <w:color w:val="333333"/>
          <w:sz w:val="24"/>
          <w:szCs w:val="24"/>
          <w:shd w:val="clear" w:color="auto" w:fill="FFFFFF"/>
        </w:rPr>
        <w:t>Journal of Family Psychology, 5</w:t>
      </w:r>
      <w:r w:rsidRPr="00B10D37">
        <w:rPr>
          <w:rFonts w:cstheme="minorHAnsi"/>
          <w:color w:val="333333"/>
          <w:sz w:val="24"/>
          <w:szCs w:val="24"/>
          <w:shd w:val="clear" w:color="auto" w:fill="FFFFFF"/>
        </w:rPr>
        <w:t>(3-4), 379–402. </w:t>
      </w:r>
      <w:r w:rsidRPr="00B10D37">
        <w:rPr>
          <w:rFonts w:cstheme="minorHAnsi"/>
          <w:color w:val="212121"/>
          <w:sz w:val="24"/>
          <w:szCs w:val="24"/>
          <w:shd w:val="clear" w:color="auto" w:fill="FFFFFF"/>
        </w:rPr>
        <w:t xml:space="preserve"> </w:t>
      </w:r>
    </w:p>
    <w:p w14:paraId="602A847A" w14:textId="77777777" w:rsidR="00A82C0A" w:rsidRPr="00B10D37" w:rsidRDefault="00A82C0A" w:rsidP="00A82C0A">
      <w:pPr>
        <w:spacing w:line="240" w:lineRule="auto"/>
        <w:rPr>
          <w:rFonts w:cstheme="minorHAnsi"/>
          <w:color w:val="212121"/>
          <w:sz w:val="24"/>
          <w:szCs w:val="24"/>
          <w:shd w:val="clear" w:color="auto" w:fill="FFFFFF"/>
        </w:rPr>
      </w:pPr>
    </w:p>
    <w:p w14:paraId="5A292299" w14:textId="1D0DA729"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ManKind. (2024). </w:t>
      </w:r>
      <w:r w:rsidRPr="00B10D37">
        <w:rPr>
          <w:rFonts w:cstheme="minorHAnsi"/>
          <w:i/>
          <w:iCs/>
          <w:noProof/>
          <w:sz w:val="24"/>
          <w:szCs w:val="24"/>
        </w:rPr>
        <w:t>Emergency Housing</w:t>
      </w:r>
      <w:r w:rsidRPr="00B10D37">
        <w:rPr>
          <w:rFonts w:cstheme="minorHAnsi"/>
          <w:noProof/>
          <w:sz w:val="24"/>
          <w:szCs w:val="24"/>
        </w:rPr>
        <w:t xml:space="preserve">. Retrieved from Help for Male Victims: </w:t>
      </w:r>
      <w:hyperlink r:id="rId26" w:history="1">
        <w:r w:rsidRPr="00B10D37">
          <w:rPr>
            <w:rStyle w:val="Hyperlink"/>
            <w:rFonts w:cstheme="minorHAnsi"/>
            <w:noProof/>
            <w:sz w:val="24"/>
            <w:szCs w:val="24"/>
          </w:rPr>
          <w:t>https://mankind.org.uk/help-for-victims/emergency-housing/</w:t>
        </w:r>
      </w:hyperlink>
    </w:p>
    <w:p w14:paraId="1651F7D5" w14:textId="77777777" w:rsidR="00A82C0A" w:rsidRPr="00B10D37" w:rsidRDefault="00A82C0A" w:rsidP="00A82C0A">
      <w:pPr>
        <w:rPr>
          <w:sz w:val="24"/>
          <w:szCs w:val="24"/>
        </w:rPr>
      </w:pPr>
    </w:p>
    <w:p w14:paraId="77211F18"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Miller, S. L. (2001). The Paradox of Women Arrested for Domestic Violence: Criminal Justice Professionals and Service Providers Respond. </w:t>
      </w:r>
      <w:r w:rsidRPr="00B10D37">
        <w:rPr>
          <w:rFonts w:cstheme="minorHAnsi"/>
          <w:i/>
          <w:iCs/>
          <w:noProof/>
          <w:sz w:val="24"/>
          <w:szCs w:val="24"/>
        </w:rPr>
        <w:t>Violence Against Women</w:t>
      </w:r>
      <w:r w:rsidRPr="00B10D37">
        <w:rPr>
          <w:rFonts w:cstheme="minorHAnsi"/>
          <w:noProof/>
          <w:sz w:val="24"/>
          <w:szCs w:val="24"/>
        </w:rPr>
        <w:t>, 1339-1376.</w:t>
      </w:r>
    </w:p>
    <w:p w14:paraId="0D3AE2EC" w14:textId="77777777" w:rsidR="00A82C0A" w:rsidRPr="00B10D37" w:rsidRDefault="00A82C0A" w:rsidP="00A82C0A">
      <w:pPr>
        <w:rPr>
          <w:sz w:val="24"/>
          <w:szCs w:val="24"/>
        </w:rPr>
      </w:pPr>
    </w:p>
    <w:p w14:paraId="4CB2E1EA" w14:textId="6E8F3BA6"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Office, H. (2016, March 8th). </w:t>
      </w:r>
      <w:r w:rsidRPr="00B10D37">
        <w:rPr>
          <w:rFonts w:cstheme="minorHAnsi"/>
          <w:i/>
          <w:iCs/>
          <w:noProof/>
          <w:sz w:val="24"/>
          <w:szCs w:val="24"/>
        </w:rPr>
        <w:t>Ending violence against women and girls strategy: 2016 to 2020 .</w:t>
      </w:r>
      <w:r w:rsidRPr="00B10D37">
        <w:rPr>
          <w:rFonts w:cstheme="minorHAnsi"/>
          <w:noProof/>
          <w:sz w:val="24"/>
          <w:szCs w:val="24"/>
        </w:rPr>
        <w:t xml:space="preserve"> Retrieved from GOV.UK: </w:t>
      </w:r>
      <w:hyperlink r:id="rId27" w:history="1">
        <w:r w:rsidRPr="00B10D37">
          <w:rPr>
            <w:rStyle w:val="Hyperlink"/>
            <w:rFonts w:cstheme="minorHAnsi"/>
            <w:noProof/>
            <w:sz w:val="24"/>
            <w:szCs w:val="24"/>
          </w:rPr>
          <w:t>https://www.gov.uk/government/publications/strategy-to-end-violence-against-women-and-girls-2016-to-2020/ending-violence-against-women-and-girls-strategy-2016-to-2020-accessible-version</w:t>
        </w:r>
      </w:hyperlink>
    </w:p>
    <w:p w14:paraId="19ECB3DC" w14:textId="77777777" w:rsidR="00A82C0A" w:rsidRPr="00B10D37" w:rsidRDefault="00A82C0A" w:rsidP="00A82C0A">
      <w:pPr>
        <w:rPr>
          <w:sz w:val="24"/>
          <w:szCs w:val="24"/>
        </w:rPr>
      </w:pPr>
    </w:p>
    <w:p w14:paraId="0591B424"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Policing, C. o. (2022, February 24th). </w:t>
      </w:r>
      <w:r w:rsidRPr="00B10D37">
        <w:rPr>
          <w:rFonts w:cstheme="minorHAnsi"/>
          <w:i/>
          <w:iCs/>
          <w:noProof/>
          <w:sz w:val="24"/>
          <w:szCs w:val="24"/>
        </w:rPr>
        <w:t>Domestic Abuse: First Response</w:t>
      </w:r>
      <w:r w:rsidRPr="00B10D37">
        <w:rPr>
          <w:rFonts w:cstheme="minorHAnsi"/>
          <w:noProof/>
          <w:sz w:val="24"/>
          <w:szCs w:val="24"/>
        </w:rPr>
        <w:t>. Retrieved from College of Policing: https://www.college.police.uk/app/major-investigation-and-public-protection/domestic-abuse/first-response</w:t>
      </w:r>
    </w:p>
    <w:p w14:paraId="41B86C4B" w14:textId="77777777" w:rsidR="00A82C0A" w:rsidRPr="00B10D37" w:rsidRDefault="00A82C0A" w:rsidP="00A82C0A">
      <w:pPr>
        <w:spacing w:line="240" w:lineRule="auto"/>
        <w:rPr>
          <w:rFonts w:cstheme="minorHAnsi"/>
          <w:color w:val="212121"/>
          <w:sz w:val="24"/>
          <w:szCs w:val="24"/>
          <w:shd w:val="clear" w:color="auto" w:fill="FFFFFF"/>
        </w:rPr>
      </w:pPr>
    </w:p>
    <w:p w14:paraId="5B1F6152" w14:textId="77777777" w:rsidR="00A82C0A" w:rsidRPr="00B10D37" w:rsidRDefault="00A82C0A" w:rsidP="00A82C0A">
      <w:pPr>
        <w:spacing w:line="240" w:lineRule="auto"/>
        <w:rPr>
          <w:rFonts w:cstheme="minorHAnsi"/>
          <w:color w:val="212121"/>
          <w:sz w:val="24"/>
          <w:szCs w:val="24"/>
          <w:shd w:val="clear" w:color="auto" w:fill="FFFFFF"/>
        </w:rPr>
      </w:pPr>
      <w:r w:rsidRPr="00B10D37">
        <w:rPr>
          <w:rFonts w:cstheme="minorHAnsi"/>
          <w:color w:val="212121"/>
          <w:sz w:val="24"/>
          <w:szCs w:val="24"/>
          <w:shd w:val="clear" w:color="auto" w:fill="FFFFFF"/>
        </w:rPr>
        <w:t xml:space="preserve">Saunders DG. (1986) When battered women use violence: husband-abuse or </w:t>
      </w:r>
      <w:proofErr w:type="spellStart"/>
      <w:r w:rsidRPr="00B10D37">
        <w:rPr>
          <w:rFonts w:cstheme="minorHAnsi"/>
          <w:color w:val="212121"/>
          <w:sz w:val="24"/>
          <w:szCs w:val="24"/>
          <w:shd w:val="clear" w:color="auto" w:fill="FFFFFF"/>
        </w:rPr>
        <w:t>self-defense</w:t>
      </w:r>
      <w:proofErr w:type="spellEnd"/>
      <w:r w:rsidRPr="00B10D37">
        <w:rPr>
          <w:rFonts w:cstheme="minorHAnsi"/>
          <w:color w:val="212121"/>
          <w:sz w:val="24"/>
          <w:szCs w:val="24"/>
          <w:shd w:val="clear" w:color="auto" w:fill="FFFFFF"/>
        </w:rPr>
        <w:t>? (1), 47-60.</w:t>
      </w:r>
    </w:p>
    <w:p w14:paraId="5DE56C17" w14:textId="77777777" w:rsidR="00A82C0A" w:rsidRPr="00B10D37" w:rsidRDefault="00A82C0A" w:rsidP="00A82C0A">
      <w:pPr>
        <w:pStyle w:val="Bibliography"/>
        <w:spacing w:line="240" w:lineRule="auto"/>
        <w:ind w:left="720" w:hanging="720"/>
        <w:rPr>
          <w:rFonts w:cstheme="minorHAnsi"/>
          <w:noProof/>
          <w:sz w:val="24"/>
          <w:szCs w:val="24"/>
        </w:rPr>
      </w:pPr>
    </w:p>
    <w:p w14:paraId="45709E60" w14:textId="77777777" w:rsidR="00A82C0A" w:rsidRPr="00B10D37" w:rsidRDefault="00A82C0A" w:rsidP="00A82C0A">
      <w:pPr>
        <w:spacing w:before="240" w:after="240"/>
        <w:rPr>
          <w:rFonts w:cstheme="minorHAnsi"/>
          <w:sz w:val="24"/>
          <w:szCs w:val="24"/>
        </w:rPr>
      </w:pPr>
      <w:r w:rsidRPr="00B10D37">
        <w:rPr>
          <w:rFonts w:cstheme="minorHAnsi"/>
          <w:sz w:val="24"/>
          <w:szCs w:val="24"/>
        </w:rPr>
        <w:lastRenderedPageBreak/>
        <w:t xml:space="preserve">‌‌Magalhães, S. (2024) ‘Ethics and Integrity in Research: Why Bridging the Gap Between Ethics and Integrity Matters’, </w:t>
      </w:r>
      <w:r w:rsidRPr="00B10D37">
        <w:rPr>
          <w:rFonts w:cstheme="minorHAnsi"/>
          <w:i/>
          <w:sz w:val="24"/>
          <w:szCs w:val="24"/>
        </w:rPr>
        <w:t>Journal of Academic Ethics</w:t>
      </w:r>
      <w:r w:rsidRPr="00B10D37">
        <w:rPr>
          <w:rFonts w:cstheme="minorHAnsi"/>
          <w:sz w:val="24"/>
          <w:szCs w:val="24"/>
        </w:rPr>
        <w:t xml:space="preserve"> [Preprint]. Available at: </w:t>
      </w:r>
      <w:hyperlink r:id="rId28">
        <w:r w:rsidRPr="00B10D37">
          <w:rPr>
            <w:rFonts w:cstheme="minorHAnsi"/>
            <w:color w:val="1155CC"/>
            <w:sz w:val="24"/>
            <w:szCs w:val="24"/>
            <w:u w:val="single"/>
          </w:rPr>
          <w:t>https://doi.org/10.1007/s10805-024-09504-z</w:t>
        </w:r>
      </w:hyperlink>
      <w:r w:rsidRPr="00B10D37">
        <w:rPr>
          <w:rFonts w:cstheme="minorHAnsi"/>
          <w:sz w:val="24"/>
          <w:szCs w:val="24"/>
        </w:rPr>
        <w:t>.</w:t>
      </w:r>
    </w:p>
    <w:p w14:paraId="3EFFCA0D" w14:textId="77777777" w:rsidR="00A82C0A" w:rsidRPr="00B10D37" w:rsidRDefault="00A82C0A" w:rsidP="00A82C0A">
      <w:pPr>
        <w:spacing w:before="240" w:after="240"/>
        <w:rPr>
          <w:rFonts w:cstheme="minorHAnsi"/>
          <w:sz w:val="24"/>
          <w:szCs w:val="24"/>
        </w:rPr>
      </w:pPr>
    </w:p>
    <w:p w14:paraId="0C78918F"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ManKind. (2024). </w:t>
      </w:r>
      <w:r w:rsidRPr="00B10D37">
        <w:rPr>
          <w:rFonts w:cstheme="minorHAnsi"/>
          <w:i/>
          <w:iCs/>
          <w:noProof/>
          <w:sz w:val="24"/>
          <w:szCs w:val="24"/>
        </w:rPr>
        <w:t>Emergency Housing</w:t>
      </w:r>
      <w:r w:rsidRPr="00B10D37">
        <w:rPr>
          <w:rFonts w:cstheme="minorHAnsi"/>
          <w:noProof/>
          <w:sz w:val="24"/>
          <w:szCs w:val="24"/>
        </w:rPr>
        <w:t xml:space="preserve">. Retrieved from Help for Male Victims: </w:t>
      </w:r>
      <w:hyperlink r:id="rId29" w:history="1">
        <w:r w:rsidRPr="00B10D37">
          <w:rPr>
            <w:rStyle w:val="Hyperlink"/>
            <w:rFonts w:cstheme="minorHAnsi"/>
            <w:noProof/>
            <w:sz w:val="24"/>
            <w:szCs w:val="24"/>
          </w:rPr>
          <w:t>https://mankind.org.uk/help-for-victims/emergency-housing/</w:t>
        </w:r>
      </w:hyperlink>
    </w:p>
    <w:p w14:paraId="1BB03A40" w14:textId="77777777" w:rsidR="00A82C0A" w:rsidRPr="00B10D37" w:rsidRDefault="00A82C0A" w:rsidP="00A82C0A">
      <w:pPr>
        <w:rPr>
          <w:sz w:val="24"/>
          <w:szCs w:val="24"/>
        </w:rPr>
      </w:pPr>
    </w:p>
    <w:p w14:paraId="0874D5C6" w14:textId="77777777" w:rsidR="00A82C0A" w:rsidRPr="00B10D37" w:rsidRDefault="00A82C0A" w:rsidP="00A82C0A">
      <w:pPr>
        <w:spacing w:line="240" w:lineRule="auto"/>
        <w:rPr>
          <w:rFonts w:cstheme="minorHAnsi"/>
          <w:color w:val="000000" w:themeColor="text1"/>
          <w:sz w:val="24"/>
          <w:szCs w:val="24"/>
        </w:rPr>
      </w:pPr>
      <w:r w:rsidRPr="00B10D37">
        <w:rPr>
          <w:rFonts w:cstheme="minorHAnsi"/>
          <w:color w:val="000000" w:themeColor="text1"/>
          <w:sz w:val="24"/>
          <w:szCs w:val="24"/>
        </w:rPr>
        <w:t>McCarrick, J.A., Davis-McCabe, C. &amp; Hirst-Winthrop, S. (2015). Men's experiences of the UK Criminal Justice System following female-perpetrated intimate partner violence. Journal of Family Violence, 31(1).</w:t>
      </w:r>
    </w:p>
    <w:p w14:paraId="0539B099" w14:textId="77777777" w:rsidR="00A82C0A" w:rsidRPr="00B10D37" w:rsidRDefault="00A82C0A" w:rsidP="00A82C0A">
      <w:pPr>
        <w:spacing w:line="240" w:lineRule="auto"/>
        <w:rPr>
          <w:rFonts w:cstheme="minorHAnsi"/>
          <w:sz w:val="24"/>
          <w:szCs w:val="24"/>
        </w:rPr>
      </w:pPr>
    </w:p>
    <w:p w14:paraId="1138A2BE" w14:textId="77777777" w:rsidR="00A82C0A" w:rsidRPr="00B10D37" w:rsidRDefault="00A82C0A" w:rsidP="00A82C0A">
      <w:pPr>
        <w:rPr>
          <w:rFonts w:cstheme="minorHAnsi"/>
          <w:sz w:val="24"/>
          <w:szCs w:val="24"/>
        </w:rPr>
      </w:pPr>
      <w:r w:rsidRPr="00B10D37">
        <w:rPr>
          <w:rFonts w:cstheme="minorHAnsi"/>
          <w:sz w:val="24"/>
          <w:szCs w:val="24"/>
        </w:rPr>
        <w:t xml:space="preserve">Md. Saiful Alam and Asmawi, A. (2024) ‘Qualitative research: Defining features and guiding principles’, 2(2), pp. 1262–1262. Available at: </w:t>
      </w:r>
      <w:hyperlink r:id="rId30">
        <w:r w:rsidRPr="00B10D37">
          <w:rPr>
            <w:rFonts w:cstheme="minorHAnsi"/>
            <w:color w:val="1155CC"/>
            <w:sz w:val="24"/>
            <w:szCs w:val="24"/>
            <w:u w:val="single"/>
          </w:rPr>
          <w:t>https://doi.org/10.59400/fes.v2i2.1262</w:t>
        </w:r>
      </w:hyperlink>
      <w:r w:rsidRPr="00B10D37">
        <w:rPr>
          <w:rFonts w:cstheme="minorHAnsi"/>
          <w:sz w:val="24"/>
          <w:szCs w:val="24"/>
        </w:rPr>
        <w:t>.</w:t>
      </w:r>
    </w:p>
    <w:p w14:paraId="44C81F9A" w14:textId="77777777" w:rsidR="00A82C0A" w:rsidRPr="00B10D37" w:rsidRDefault="00A82C0A" w:rsidP="00A82C0A">
      <w:pPr>
        <w:spacing w:line="240" w:lineRule="auto"/>
        <w:rPr>
          <w:rFonts w:cstheme="minorHAnsi"/>
          <w:sz w:val="24"/>
          <w:szCs w:val="24"/>
        </w:rPr>
      </w:pPr>
    </w:p>
    <w:p w14:paraId="1F865007" w14:textId="52B77826" w:rsidR="00A82C0A" w:rsidRPr="00B10D37" w:rsidRDefault="00A82C0A" w:rsidP="00A82C0A">
      <w:pPr>
        <w:spacing w:line="240" w:lineRule="auto"/>
        <w:rPr>
          <w:rFonts w:cstheme="minorHAnsi"/>
          <w:sz w:val="24"/>
          <w:szCs w:val="24"/>
        </w:rPr>
      </w:pPr>
      <w:r w:rsidRPr="00B10D37">
        <w:rPr>
          <w:rFonts w:cstheme="minorHAnsi"/>
          <w:sz w:val="24"/>
          <w:szCs w:val="24"/>
        </w:rPr>
        <w:t xml:space="preserve">Meitinger, K. and Kunz, T. (2022). Visual Design and Cognition in List-Style Open-Ended Questions in Web Probing. </w:t>
      </w:r>
      <w:r w:rsidRPr="00B10D37">
        <w:rPr>
          <w:rFonts w:cstheme="minorHAnsi"/>
          <w:i/>
          <w:sz w:val="24"/>
          <w:szCs w:val="24"/>
        </w:rPr>
        <w:t>Sociological Methods &amp; Research</w:t>
      </w:r>
      <w:r w:rsidRPr="00B10D37">
        <w:rPr>
          <w:rFonts w:cstheme="minorHAnsi"/>
          <w:sz w:val="24"/>
          <w:szCs w:val="24"/>
        </w:rPr>
        <w:t xml:space="preserve">, p.004912412210772. </w:t>
      </w:r>
      <w:proofErr w:type="spellStart"/>
      <w:r w:rsidRPr="00B10D37">
        <w:rPr>
          <w:rFonts w:cstheme="minorHAnsi"/>
          <w:sz w:val="24"/>
          <w:szCs w:val="24"/>
        </w:rPr>
        <w:t>doi:</w:t>
      </w:r>
      <w:hyperlink r:id="rId31">
        <w:r w:rsidRPr="00B10D37">
          <w:rPr>
            <w:rFonts w:cstheme="minorHAnsi"/>
            <w:color w:val="1155CC"/>
            <w:sz w:val="24"/>
            <w:szCs w:val="24"/>
            <w:u w:val="single"/>
          </w:rPr>
          <w:t>https</w:t>
        </w:r>
        <w:proofErr w:type="spellEnd"/>
        <w:r w:rsidRPr="00B10D37">
          <w:rPr>
            <w:rFonts w:cstheme="minorHAnsi"/>
            <w:color w:val="1155CC"/>
            <w:sz w:val="24"/>
            <w:szCs w:val="24"/>
            <w:u w:val="single"/>
          </w:rPr>
          <w:t>://doi.org/10.1177/00491241221077241</w:t>
        </w:r>
      </w:hyperlink>
      <w:r w:rsidRPr="00B10D37">
        <w:rPr>
          <w:rFonts w:cstheme="minorHAnsi"/>
          <w:sz w:val="24"/>
          <w:szCs w:val="24"/>
        </w:rPr>
        <w:t>.</w:t>
      </w:r>
    </w:p>
    <w:p w14:paraId="20B310E6" w14:textId="77777777" w:rsidR="00A82C0A" w:rsidRPr="00B10D37" w:rsidRDefault="00A82C0A" w:rsidP="00A82C0A">
      <w:pPr>
        <w:spacing w:line="240" w:lineRule="auto"/>
        <w:rPr>
          <w:rFonts w:cstheme="minorHAnsi"/>
          <w:sz w:val="24"/>
          <w:szCs w:val="24"/>
        </w:rPr>
      </w:pPr>
    </w:p>
    <w:p w14:paraId="7EB8F1CF"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Miller, S. L. (2001). The Paradox of Women Arrested for Domestic Violence: Criminal Justice Professionals and Service Providers Respond. </w:t>
      </w:r>
      <w:r w:rsidRPr="00B10D37">
        <w:rPr>
          <w:rFonts w:cstheme="minorHAnsi"/>
          <w:i/>
          <w:iCs/>
          <w:noProof/>
          <w:sz w:val="24"/>
          <w:szCs w:val="24"/>
        </w:rPr>
        <w:t>Violence Against Women</w:t>
      </w:r>
      <w:r w:rsidRPr="00B10D37">
        <w:rPr>
          <w:rFonts w:cstheme="minorHAnsi"/>
          <w:noProof/>
          <w:sz w:val="24"/>
          <w:szCs w:val="24"/>
        </w:rPr>
        <w:t>, 1339-1376.</w:t>
      </w:r>
    </w:p>
    <w:p w14:paraId="4C89C19A" w14:textId="77777777" w:rsidR="00A82C0A" w:rsidRPr="00B10D37" w:rsidRDefault="00A82C0A" w:rsidP="00A82C0A">
      <w:pPr>
        <w:rPr>
          <w:sz w:val="24"/>
          <w:szCs w:val="24"/>
        </w:rPr>
      </w:pPr>
    </w:p>
    <w:p w14:paraId="1821872A" w14:textId="77777777" w:rsidR="00A82C0A" w:rsidRPr="00B10D37" w:rsidRDefault="00A82C0A" w:rsidP="00A82C0A">
      <w:pPr>
        <w:spacing w:line="240" w:lineRule="auto"/>
        <w:rPr>
          <w:rFonts w:cstheme="minorHAnsi"/>
          <w:sz w:val="24"/>
          <w:szCs w:val="24"/>
        </w:rPr>
      </w:pPr>
      <w:r w:rsidRPr="00B10D37">
        <w:rPr>
          <w:rFonts w:cstheme="minorHAnsi"/>
          <w:sz w:val="24"/>
          <w:szCs w:val="24"/>
        </w:rPr>
        <w:t xml:space="preserve">Nesset, M.B. </w:t>
      </w:r>
      <w:r w:rsidRPr="00B10D37">
        <w:rPr>
          <w:rFonts w:cstheme="minorHAnsi"/>
          <w:i/>
          <w:sz w:val="24"/>
          <w:szCs w:val="24"/>
        </w:rPr>
        <w:t>et al.</w:t>
      </w:r>
      <w:r w:rsidRPr="00B10D37">
        <w:rPr>
          <w:rFonts w:cstheme="minorHAnsi"/>
          <w:sz w:val="24"/>
          <w:szCs w:val="24"/>
        </w:rPr>
        <w:t xml:space="preserve"> (2017) ‘Factors Associated </w:t>
      </w:r>
      <w:proofErr w:type="gramStart"/>
      <w:r w:rsidRPr="00B10D37">
        <w:rPr>
          <w:rFonts w:cstheme="minorHAnsi"/>
          <w:sz w:val="24"/>
          <w:szCs w:val="24"/>
        </w:rPr>
        <w:t>With</w:t>
      </w:r>
      <w:proofErr w:type="gramEnd"/>
      <w:r w:rsidRPr="00B10D37">
        <w:rPr>
          <w:rFonts w:cstheme="minorHAnsi"/>
          <w:sz w:val="24"/>
          <w:szCs w:val="24"/>
        </w:rPr>
        <w:t xml:space="preserve"> Police Decisions on Immediate Responses to Intimate Partner Violence’, </w:t>
      </w:r>
      <w:r w:rsidRPr="00B10D37">
        <w:rPr>
          <w:rFonts w:cstheme="minorHAnsi"/>
          <w:i/>
          <w:sz w:val="24"/>
          <w:szCs w:val="24"/>
        </w:rPr>
        <w:t>Journal of Interpersonal Violence</w:t>
      </w:r>
      <w:r w:rsidRPr="00B10D37">
        <w:rPr>
          <w:rFonts w:cstheme="minorHAnsi"/>
          <w:sz w:val="24"/>
          <w:szCs w:val="24"/>
        </w:rPr>
        <w:t xml:space="preserve">, 35(15-16), pp. 2993–3010. Available at: </w:t>
      </w:r>
      <w:hyperlink r:id="rId32">
        <w:r w:rsidRPr="00B10D37">
          <w:rPr>
            <w:rFonts w:cstheme="minorHAnsi"/>
            <w:color w:val="1155CC"/>
            <w:sz w:val="24"/>
            <w:szCs w:val="24"/>
            <w:u w:val="single"/>
          </w:rPr>
          <w:t>https://doi.org/10.1177/0886260517706762</w:t>
        </w:r>
      </w:hyperlink>
      <w:r w:rsidRPr="00B10D37">
        <w:rPr>
          <w:rFonts w:cstheme="minorHAnsi"/>
          <w:sz w:val="24"/>
          <w:szCs w:val="24"/>
        </w:rPr>
        <w:t>.</w:t>
      </w:r>
    </w:p>
    <w:p w14:paraId="594B1E90" w14:textId="77777777" w:rsidR="00A82C0A" w:rsidRPr="00B10D37" w:rsidRDefault="00A82C0A" w:rsidP="00A82C0A">
      <w:pPr>
        <w:spacing w:line="240" w:lineRule="auto"/>
        <w:rPr>
          <w:rFonts w:cstheme="minorHAnsi"/>
          <w:sz w:val="24"/>
          <w:szCs w:val="24"/>
        </w:rPr>
      </w:pPr>
    </w:p>
    <w:p w14:paraId="31E05F04"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Office, H. (2016, March 8th). </w:t>
      </w:r>
      <w:r w:rsidRPr="00B10D37">
        <w:rPr>
          <w:rFonts w:cstheme="minorHAnsi"/>
          <w:i/>
          <w:iCs/>
          <w:noProof/>
          <w:sz w:val="24"/>
          <w:szCs w:val="24"/>
        </w:rPr>
        <w:t>Ending violence against women and girls strategy: 2016 to 2020 .</w:t>
      </w:r>
      <w:r w:rsidRPr="00B10D37">
        <w:rPr>
          <w:rFonts w:cstheme="minorHAnsi"/>
          <w:noProof/>
          <w:sz w:val="24"/>
          <w:szCs w:val="24"/>
        </w:rPr>
        <w:t xml:space="preserve"> Retrieved from GOV.UK: https://www.gov.uk/government/publications/strategy-to-end-violence-against-women-and-girls-2016-to-2020/ending-violence-against-women-and-girls-strategy-2016-to-2020-accessible-version</w:t>
      </w:r>
    </w:p>
    <w:p w14:paraId="07A9FB17" w14:textId="628D83CE"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Policing, C. o. (2022, February 24th). </w:t>
      </w:r>
      <w:r w:rsidRPr="00B10D37">
        <w:rPr>
          <w:rFonts w:cstheme="minorHAnsi"/>
          <w:i/>
          <w:iCs/>
          <w:noProof/>
          <w:sz w:val="24"/>
          <w:szCs w:val="24"/>
        </w:rPr>
        <w:t>Domestic Abuse: First Response</w:t>
      </w:r>
      <w:r w:rsidRPr="00B10D37">
        <w:rPr>
          <w:rFonts w:cstheme="minorHAnsi"/>
          <w:noProof/>
          <w:sz w:val="24"/>
          <w:szCs w:val="24"/>
        </w:rPr>
        <w:t xml:space="preserve">. Retrieved from College of Policing: </w:t>
      </w:r>
      <w:hyperlink r:id="rId33" w:history="1">
        <w:r w:rsidRPr="00B10D37">
          <w:rPr>
            <w:rStyle w:val="Hyperlink"/>
            <w:rFonts w:cstheme="minorHAnsi"/>
            <w:noProof/>
            <w:sz w:val="24"/>
            <w:szCs w:val="24"/>
          </w:rPr>
          <w:t>https://www.college.police.uk/app/major-investigation-and-public-protection/domestic-abuse/first-response</w:t>
        </w:r>
      </w:hyperlink>
    </w:p>
    <w:p w14:paraId="175EEEF2" w14:textId="77777777" w:rsidR="00A82C0A" w:rsidRPr="00B10D37" w:rsidRDefault="00A82C0A" w:rsidP="00A82C0A">
      <w:pPr>
        <w:rPr>
          <w:sz w:val="24"/>
          <w:szCs w:val="24"/>
        </w:rPr>
      </w:pPr>
    </w:p>
    <w:p w14:paraId="1F1264A5"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Scarduzio, J. A. (2017). Maybe She Was Provoked”: Exploring Gender Stereotypes About Male and Female Perpetrators of Intimate Partner Violence. </w:t>
      </w:r>
      <w:r w:rsidRPr="00B10D37">
        <w:rPr>
          <w:rFonts w:cstheme="minorHAnsi"/>
          <w:i/>
          <w:iCs/>
          <w:noProof/>
          <w:sz w:val="24"/>
          <w:szCs w:val="24"/>
        </w:rPr>
        <w:t>Violence Against Women</w:t>
      </w:r>
      <w:r w:rsidRPr="00B10D37">
        <w:rPr>
          <w:rFonts w:cstheme="minorHAnsi"/>
          <w:noProof/>
          <w:sz w:val="24"/>
          <w:szCs w:val="24"/>
        </w:rPr>
        <w:t>, 89-113.</w:t>
      </w:r>
    </w:p>
    <w:p w14:paraId="1975E6A1" w14:textId="77777777" w:rsidR="00A82C0A" w:rsidRPr="00B10D37" w:rsidRDefault="00A82C0A" w:rsidP="00A82C0A">
      <w:pPr>
        <w:rPr>
          <w:sz w:val="24"/>
          <w:szCs w:val="24"/>
        </w:rPr>
      </w:pPr>
    </w:p>
    <w:p w14:paraId="1FABC5C4" w14:textId="77777777" w:rsidR="00A82C0A" w:rsidRPr="00B10D37" w:rsidRDefault="00A82C0A" w:rsidP="00A82C0A">
      <w:pPr>
        <w:spacing w:line="240" w:lineRule="auto"/>
        <w:rPr>
          <w:rFonts w:cstheme="minorHAnsi"/>
          <w:sz w:val="24"/>
          <w:szCs w:val="24"/>
        </w:rPr>
      </w:pPr>
      <w:r w:rsidRPr="00B10D37">
        <w:rPr>
          <w:rFonts w:cstheme="minorHAnsi"/>
          <w:sz w:val="24"/>
          <w:szCs w:val="24"/>
        </w:rPr>
        <w:t xml:space="preserve">Shiyab, W., Ferguson, C., Rolls, K. and Halcomb, E. (2023). Solutions to address low response rates in online surveys. </w:t>
      </w:r>
      <w:r w:rsidRPr="00B10D37">
        <w:rPr>
          <w:rFonts w:cstheme="minorHAnsi"/>
          <w:i/>
          <w:sz w:val="24"/>
          <w:szCs w:val="24"/>
        </w:rPr>
        <w:t>European Journal of Cardiovascular Nursing</w:t>
      </w:r>
      <w:r w:rsidRPr="00B10D37">
        <w:rPr>
          <w:rFonts w:cstheme="minorHAnsi"/>
          <w:sz w:val="24"/>
          <w:szCs w:val="24"/>
        </w:rPr>
        <w:t xml:space="preserve">, [online] 22(4). </w:t>
      </w:r>
      <w:proofErr w:type="spellStart"/>
      <w:r w:rsidRPr="00B10D37">
        <w:rPr>
          <w:rFonts w:cstheme="minorHAnsi"/>
          <w:sz w:val="24"/>
          <w:szCs w:val="24"/>
        </w:rPr>
        <w:t>doi:</w:t>
      </w:r>
      <w:hyperlink r:id="rId34">
        <w:r w:rsidRPr="00B10D37">
          <w:rPr>
            <w:rFonts w:cstheme="minorHAnsi"/>
            <w:color w:val="1155CC"/>
            <w:sz w:val="24"/>
            <w:szCs w:val="24"/>
            <w:u w:val="single"/>
          </w:rPr>
          <w:t>https</w:t>
        </w:r>
        <w:proofErr w:type="spellEnd"/>
        <w:r w:rsidRPr="00B10D37">
          <w:rPr>
            <w:rFonts w:cstheme="minorHAnsi"/>
            <w:color w:val="1155CC"/>
            <w:sz w:val="24"/>
            <w:szCs w:val="24"/>
            <w:u w:val="single"/>
          </w:rPr>
          <w:t>://doi.org/10.1093/</w:t>
        </w:r>
        <w:proofErr w:type="spellStart"/>
        <w:r w:rsidRPr="00B10D37">
          <w:rPr>
            <w:rFonts w:cstheme="minorHAnsi"/>
            <w:color w:val="1155CC"/>
            <w:sz w:val="24"/>
            <w:szCs w:val="24"/>
            <w:u w:val="single"/>
          </w:rPr>
          <w:t>eurjcn</w:t>
        </w:r>
        <w:proofErr w:type="spellEnd"/>
        <w:r w:rsidRPr="00B10D37">
          <w:rPr>
            <w:rFonts w:cstheme="minorHAnsi"/>
            <w:color w:val="1155CC"/>
            <w:sz w:val="24"/>
            <w:szCs w:val="24"/>
            <w:u w:val="single"/>
          </w:rPr>
          <w:t>/zvad030</w:t>
        </w:r>
      </w:hyperlink>
      <w:r w:rsidRPr="00B10D37">
        <w:rPr>
          <w:rFonts w:cstheme="minorHAnsi"/>
          <w:sz w:val="24"/>
          <w:szCs w:val="24"/>
        </w:rPr>
        <w:t>.</w:t>
      </w:r>
    </w:p>
    <w:p w14:paraId="149F8BBD" w14:textId="77777777" w:rsidR="00A82C0A" w:rsidRPr="00B10D37" w:rsidRDefault="00A82C0A" w:rsidP="00A82C0A">
      <w:pPr>
        <w:spacing w:line="240" w:lineRule="auto"/>
        <w:rPr>
          <w:rFonts w:cstheme="minorHAnsi"/>
          <w:sz w:val="24"/>
          <w:szCs w:val="24"/>
        </w:rPr>
      </w:pPr>
    </w:p>
    <w:p w14:paraId="521EC673" w14:textId="75F735AD" w:rsidR="00A82C0A" w:rsidRPr="00B10D37" w:rsidRDefault="00A82C0A" w:rsidP="00A82C0A">
      <w:pPr>
        <w:spacing w:before="240" w:after="240" w:line="240" w:lineRule="auto"/>
        <w:rPr>
          <w:rFonts w:cstheme="minorHAnsi"/>
          <w:sz w:val="24"/>
          <w:szCs w:val="24"/>
        </w:rPr>
      </w:pPr>
      <w:r w:rsidRPr="00B10D37">
        <w:rPr>
          <w:rFonts w:cstheme="minorHAnsi"/>
          <w:sz w:val="24"/>
          <w:szCs w:val="24"/>
        </w:rPr>
        <w:t xml:space="preserve">Sjølie, H.K., 2024. Normative bias in research. </w:t>
      </w:r>
      <w:r w:rsidRPr="00B10D37">
        <w:rPr>
          <w:rFonts w:cstheme="minorHAnsi"/>
          <w:i/>
          <w:sz w:val="24"/>
          <w:szCs w:val="24"/>
        </w:rPr>
        <w:t xml:space="preserve">Silva </w:t>
      </w:r>
      <w:proofErr w:type="spellStart"/>
      <w:r w:rsidRPr="00B10D37">
        <w:rPr>
          <w:rFonts w:cstheme="minorHAnsi"/>
          <w:i/>
          <w:sz w:val="24"/>
          <w:szCs w:val="24"/>
        </w:rPr>
        <w:t>Fennica</w:t>
      </w:r>
      <w:proofErr w:type="spellEnd"/>
      <w:r w:rsidRPr="00B10D37">
        <w:rPr>
          <w:rFonts w:cstheme="minorHAnsi"/>
          <w:sz w:val="24"/>
          <w:szCs w:val="24"/>
        </w:rPr>
        <w:t xml:space="preserve">, </w:t>
      </w:r>
      <w:r w:rsidRPr="00B10D37">
        <w:rPr>
          <w:rFonts w:cstheme="minorHAnsi"/>
          <w:i/>
          <w:sz w:val="24"/>
          <w:szCs w:val="24"/>
        </w:rPr>
        <w:t>58</w:t>
      </w:r>
      <w:r w:rsidRPr="00B10D37">
        <w:rPr>
          <w:rFonts w:cstheme="minorHAnsi"/>
          <w:sz w:val="24"/>
          <w:szCs w:val="24"/>
        </w:rPr>
        <w:t>(3).</w:t>
      </w:r>
    </w:p>
    <w:p w14:paraId="6BD9B79F" w14:textId="77777777" w:rsidR="00A82C0A" w:rsidRPr="00B10D37" w:rsidRDefault="00A82C0A" w:rsidP="00A82C0A">
      <w:pPr>
        <w:spacing w:before="240" w:after="240" w:line="240" w:lineRule="auto"/>
        <w:rPr>
          <w:rFonts w:cstheme="minorHAnsi"/>
          <w:sz w:val="24"/>
          <w:szCs w:val="24"/>
        </w:rPr>
      </w:pPr>
    </w:p>
    <w:p w14:paraId="01B00F76"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Statistics, O. f. (2019, November 25th). </w:t>
      </w:r>
      <w:r w:rsidRPr="00B10D37">
        <w:rPr>
          <w:rFonts w:cstheme="minorHAnsi"/>
          <w:i/>
          <w:iCs/>
          <w:noProof/>
          <w:sz w:val="24"/>
          <w:szCs w:val="24"/>
        </w:rPr>
        <w:t>Crime Survey for Enlagnd and Wales.</w:t>
      </w:r>
      <w:r w:rsidRPr="00B10D37">
        <w:rPr>
          <w:rFonts w:cstheme="minorHAnsi"/>
          <w:noProof/>
          <w:sz w:val="24"/>
          <w:szCs w:val="24"/>
        </w:rPr>
        <w:t xml:space="preserve"> Retrieved from </w:t>
      </w:r>
      <w:hyperlink r:id="rId35" w:history="1">
        <w:r w:rsidRPr="00B10D37">
          <w:rPr>
            <w:rStyle w:val="Hyperlink"/>
            <w:rFonts w:cstheme="minorHAnsi"/>
            <w:noProof/>
            <w:sz w:val="24"/>
            <w:szCs w:val="24"/>
          </w:rPr>
          <w:t>https://backup.ons.gov.uk/wp-content/uploads/sites/3/2019/11/Domestic-abuse-in-England-and-Wales-overview-November-2019.pdf#:~:text=According%20to%20the%20Crime%20Survey%20for%20England%20and,ex-partner%20%284.2%25%29%20than%20by%20a%20family%20member%20%</w:t>
        </w:r>
      </w:hyperlink>
    </w:p>
    <w:p w14:paraId="5A4DC1A3" w14:textId="77777777" w:rsidR="00A82C0A" w:rsidRPr="00B10D37" w:rsidRDefault="00A82C0A" w:rsidP="00A82C0A">
      <w:pPr>
        <w:spacing w:before="240" w:after="240" w:line="240" w:lineRule="auto"/>
        <w:rPr>
          <w:rFonts w:cstheme="minorHAnsi"/>
          <w:sz w:val="24"/>
          <w:szCs w:val="24"/>
        </w:rPr>
      </w:pPr>
      <w:r w:rsidRPr="00B10D37">
        <w:rPr>
          <w:rFonts w:cstheme="minorHAnsi"/>
          <w:sz w:val="24"/>
          <w:szCs w:val="24"/>
        </w:rPr>
        <w:t>‌</w:t>
      </w:r>
    </w:p>
    <w:p w14:paraId="740A64A7" w14:textId="77777777" w:rsidR="00A82C0A" w:rsidRPr="00B10D37" w:rsidRDefault="00A82C0A" w:rsidP="00A82C0A">
      <w:pPr>
        <w:spacing w:line="240" w:lineRule="auto"/>
        <w:rPr>
          <w:rFonts w:cstheme="minorHAnsi"/>
          <w:sz w:val="24"/>
          <w:szCs w:val="24"/>
        </w:rPr>
      </w:pPr>
      <w:r w:rsidRPr="00B10D37">
        <w:rPr>
          <w:rFonts w:cstheme="minorHAnsi"/>
          <w:sz w:val="24"/>
          <w:szCs w:val="24"/>
        </w:rPr>
        <w:t xml:space="preserve">UKRI (2023) </w:t>
      </w:r>
      <w:r w:rsidRPr="00B10D37">
        <w:rPr>
          <w:rFonts w:cstheme="minorHAnsi"/>
          <w:i/>
          <w:sz w:val="24"/>
          <w:szCs w:val="24"/>
        </w:rPr>
        <w:t>Ethical Research and Innovation</w:t>
      </w:r>
      <w:r w:rsidRPr="00B10D37">
        <w:rPr>
          <w:rFonts w:cstheme="minorHAnsi"/>
          <w:sz w:val="24"/>
          <w:szCs w:val="24"/>
        </w:rPr>
        <w:t xml:space="preserve">, </w:t>
      </w:r>
      <w:r w:rsidRPr="00B10D37">
        <w:rPr>
          <w:rFonts w:cstheme="minorHAnsi"/>
          <w:i/>
          <w:sz w:val="24"/>
          <w:szCs w:val="24"/>
        </w:rPr>
        <w:t>www.ukri.org</w:t>
      </w:r>
      <w:r w:rsidRPr="00B10D37">
        <w:rPr>
          <w:rFonts w:cstheme="minorHAnsi"/>
          <w:sz w:val="24"/>
          <w:szCs w:val="24"/>
        </w:rPr>
        <w:t>. Available at: https://www.ukri.org/manage-your-award/good-research-resource-hub/ethical-research-and-innovation/.</w:t>
      </w:r>
    </w:p>
    <w:p w14:paraId="60D39834" w14:textId="77777777" w:rsidR="00A82C0A" w:rsidRPr="00B10D37" w:rsidRDefault="00A82C0A" w:rsidP="00A82C0A">
      <w:pPr>
        <w:spacing w:before="240" w:after="240" w:line="240" w:lineRule="auto"/>
        <w:rPr>
          <w:rFonts w:cstheme="minorHAnsi"/>
          <w:sz w:val="24"/>
          <w:szCs w:val="24"/>
        </w:rPr>
      </w:pPr>
    </w:p>
    <w:p w14:paraId="7FF3395C" w14:textId="1A66478C" w:rsidR="00A82C0A" w:rsidRPr="00B10D37" w:rsidRDefault="00A82C0A" w:rsidP="00A82C0A">
      <w:pPr>
        <w:spacing w:before="240" w:after="240" w:line="240" w:lineRule="auto"/>
        <w:rPr>
          <w:rFonts w:cstheme="minorHAnsi"/>
          <w:sz w:val="24"/>
          <w:szCs w:val="24"/>
        </w:rPr>
      </w:pPr>
      <w:r w:rsidRPr="00B10D37">
        <w:rPr>
          <w:rFonts w:cstheme="minorHAnsi"/>
          <w:sz w:val="24"/>
          <w:szCs w:val="24"/>
        </w:rPr>
        <w:t xml:space="preserve">University of Wales Trinity Saint David. (2024). </w:t>
      </w:r>
      <w:r w:rsidRPr="00B10D37">
        <w:rPr>
          <w:rFonts w:cstheme="minorHAnsi"/>
          <w:i/>
          <w:sz w:val="24"/>
          <w:szCs w:val="24"/>
        </w:rPr>
        <w:t>Data Protection</w:t>
      </w:r>
      <w:r w:rsidRPr="00B10D37">
        <w:rPr>
          <w:rFonts w:cstheme="minorHAnsi"/>
          <w:sz w:val="24"/>
          <w:szCs w:val="24"/>
        </w:rPr>
        <w:t xml:space="preserve">. [online] Available at: </w:t>
      </w:r>
      <w:hyperlink r:id="rId36">
        <w:r w:rsidRPr="00B10D37">
          <w:rPr>
            <w:rFonts w:cstheme="minorHAnsi"/>
            <w:color w:val="1155CC"/>
            <w:sz w:val="24"/>
            <w:szCs w:val="24"/>
            <w:u w:val="single"/>
          </w:rPr>
          <w:t>https://www.uwtsd.ac.uk/about/governance-and-management/corporate-governance/data-protection</w:t>
        </w:r>
      </w:hyperlink>
      <w:r w:rsidRPr="00B10D37">
        <w:rPr>
          <w:rFonts w:cstheme="minorHAnsi"/>
          <w:sz w:val="24"/>
          <w:szCs w:val="24"/>
        </w:rPr>
        <w:t>.</w:t>
      </w:r>
    </w:p>
    <w:p w14:paraId="30EC7DCD" w14:textId="77777777" w:rsidR="00A82C0A" w:rsidRPr="00B10D37" w:rsidRDefault="00A82C0A" w:rsidP="00A82C0A">
      <w:pPr>
        <w:spacing w:line="240" w:lineRule="auto"/>
        <w:rPr>
          <w:rFonts w:cstheme="minorHAnsi"/>
          <w:sz w:val="24"/>
          <w:szCs w:val="24"/>
        </w:rPr>
      </w:pPr>
    </w:p>
    <w:p w14:paraId="7BA2F337"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t xml:space="preserve">Venus Tsui, M. C. (2010). HELP-SEEKING AMONG MALE VICTIMS OF PARTNER ABUSE: MEN’S HARD TIMES. </w:t>
      </w:r>
      <w:r w:rsidRPr="00B10D37">
        <w:rPr>
          <w:rFonts w:cstheme="minorHAnsi"/>
          <w:i/>
          <w:iCs/>
          <w:noProof/>
          <w:sz w:val="24"/>
          <w:szCs w:val="24"/>
        </w:rPr>
        <w:t>Journal of Community Pyscology</w:t>
      </w:r>
      <w:r w:rsidRPr="00B10D37">
        <w:rPr>
          <w:rFonts w:cstheme="minorHAnsi"/>
          <w:noProof/>
          <w:sz w:val="24"/>
          <w:szCs w:val="24"/>
        </w:rPr>
        <w:t>, 769-780.</w:t>
      </w:r>
    </w:p>
    <w:p w14:paraId="2AEFBA5A" w14:textId="77777777" w:rsidR="00A82C0A" w:rsidRPr="00B10D37" w:rsidRDefault="00A82C0A" w:rsidP="00A82C0A">
      <w:pPr>
        <w:rPr>
          <w:sz w:val="24"/>
          <w:szCs w:val="24"/>
        </w:rPr>
      </w:pPr>
    </w:p>
    <w:p w14:paraId="35598BB4" w14:textId="77777777" w:rsidR="00A82C0A" w:rsidRPr="00B10D37" w:rsidRDefault="00A82C0A" w:rsidP="00A82C0A">
      <w:pPr>
        <w:spacing w:before="240" w:after="240" w:line="240" w:lineRule="auto"/>
        <w:rPr>
          <w:rFonts w:cstheme="minorHAnsi"/>
          <w:sz w:val="24"/>
          <w:szCs w:val="24"/>
        </w:rPr>
      </w:pPr>
      <w:r w:rsidRPr="00B10D37">
        <w:rPr>
          <w:rFonts w:cstheme="minorHAnsi"/>
          <w:sz w:val="24"/>
          <w:szCs w:val="24"/>
        </w:rPr>
        <w:t xml:space="preserve">Verma, </w:t>
      </w:r>
      <w:proofErr w:type="spellStart"/>
      <w:r w:rsidRPr="00B10D37">
        <w:rPr>
          <w:rFonts w:cstheme="minorHAnsi"/>
          <w:sz w:val="24"/>
          <w:szCs w:val="24"/>
        </w:rPr>
        <w:t>Dr.R</w:t>
      </w:r>
      <w:proofErr w:type="spellEnd"/>
      <w:r w:rsidRPr="00B10D37">
        <w:rPr>
          <w:rFonts w:cstheme="minorHAnsi"/>
          <w:sz w:val="24"/>
          <w:szCs w:val="24"/>
        </w:rPr>
        <w:t xml:space="preserve">., Verma, </w:t>
      </w:r>
      <w:proofErr w:type="spellStart"/>
      <w:r w:rsidRPr="00B10D37">
        <w:rPr>
          <w:rFonts w:cstheme="minorHAnsi"/>
          <w:sz w:val="24"/>
          <w:szCs w:val="24"/>
        </w:rPr>
        <w:t>Dr.S</w:t>
      </w:r>
      <w:proofErr w:type="spellEnd"/>
      <w:r w:rsidRPr="00B10D37">
        <w:rPr>
          <w:rFonts w:cstheme="minorHAnsi"/>
          <w:sz w:val="24"/>
          <w:szCs w:val="24"/>
        </w:rPr>
        <w:t xml:space="preserve">. and Abhishek, </w:t>
      </w:r>
      <w:proofErr w:type="spellStart"/>
      <w:r w:rsidRPr="00B10D37">
        <w:rPr>
          <w:rFonts w:cstheme="minorHAnsi"/>
          <w:sz w:val="24"/>
          <w:szCs w:val="24"/>
        </w:rPr>
        <w:t>Dr.K</w:t>
      </w:r>
      <w:proofErr w:type="spellEnd"/>
      <w:r w:rsidRPr="00B10D37">
        <w:rPr>
          <w:rFonts w:cstheme="minorHAnsi"/>
          <w:sz w:val="24"/>
          <w:szCs w:val="24"/>
        </w:rPr>
        <w:t xml:space="preserve">. (2024) </w:t>
      </w:r>
      <w:r w:rsidRPr="00B10D37">
        <w:rPr>
          <w:rFonts w:cstheme="minorHAnsi"/>
          <w:i/>
          <w:sz w:val="24"/>
          <w:szCs w:val="24"/>
        </w:rPr>
        <w:t>Research Methodology</w:t>
      </w:r>
      <w:r w:rsidRPr="00B10D37">
        <w:rPr>
          <w:rFonts w:cstheme="minorHAnsi"/>
          <w:sz w:val="24"/>
          <w:szCs w:val="24"/>
        </w:rPr>
        <w:t xml:space="preserve">. </w:t>
      </w:r>
      <w:proofErr w:type="spellStart"/>
      <w:r w:rsidRPr="00B10D37">
        <w:rPr>
          <w:rFonts w:cstheme="minorHAnsi"/>
          <w:sz w:val="24"/>
          <w:szCs w:val="24"/>
        </w:rPr>
        <w:t>Booksclinic</w:t>
      </w:r>
      <w:proofErr w:type="spellEnd"/>
      <w:r w:rsidRPr="00B10D37">
        <w:rPr>
          <w:rFonts w:cstheme="minorHAnsi"/>
          <w:sz w:val="24"/>
          <w:szCs w:val="24"/>
        </w:rPr>
        <w:t xml:space="preserve"> Publishing.</w:t>
      </w:r>
    </w:p>
    <w:p w14:paraId="536693EF" w14:textId="77777777" w:rsidR="00A82C0A" w:rsidRPr="00B10D37" w:rsidRDefault="00A82C0A" w:rsidP="00A82C0A">
      <w:pPr>
        <w:spacing w:before="240" w:after="240" w:line="240" w:lineRule="auto"/>
        <w:rPr>
          <w:rFonts w:cstheme="minorHAnsi"/>
          <w:sz w:val="24"/>
          <w:szCs w:val="24"/>
        </w:rPr>
      </w:pPr>
    </w:p>
    <w:p w14:paraId="475142A5" w14:textId="5A5FFB94" w:rsidR="00A82C0A" w:rsidRPr="00B10D37" w:rsidRDefault="00A82C0A" w:rsidP="00A82C0A">
      <w:pPr>
        <w:pStyle w:val="Bibliography"/>
        <w:spacing w:line="240" w:lineRule="auto"/>
        <w:rPr>
          <w:rFonts w:cstheme="minorHAnsi"/>
          <w:noProof/>
          <w:sz w:val="24"/>
          <w:szCs w:val="24"/>
        </w:rPr>
      </w:pPr>
      <w:r w:rsidRPr="00B10D37">
        <w:rPr>
          <w:rFonts w:cstheme="minorHAnsi"/>
          <w:noProof/>
          <w:sz w:val="24"/>
          <w:szCs w:val="24"/>
        </w:rPr>
        <w:t xml:space="preserve">Wakefield, H. C. (2010, March). </w:t>
      </w:r>
      <w:r w:rsidRPr="00B10D37">
        <w:rPr>
          <w:rFonts w:cstheme="minorHAnsi"/>
          <w:i/>
          <w:iCs/>
          <w:noProof/>
          <w:sz w:val="24"/>
          <w:szCs w:val="24"/>
        </w:rPr>
        <w:t>Going the extra mile: Police training on domestic violence.</w:t>
      </w:r>
      <w:r w:rsidRPr="00B10D37">
        <w:rPr>
          <w:rFonts w:cstheme="minorHAnsi"/>
          <w:noProof/>
          <w:sz w:val="24"/>
          <w:szCs w:val="24"/>
        </w:rPr>
        <w:t xml:space="preserve"> Retrieved from UWC Research Repository: </w:t>
      </w:r>
      <w:hyperlink r:id="rId37" w:history="1">
        <w:r w:rsidRPr="00B10D37">
          <w:rPr>
            <w:rStyle w:val="Hyperlink"/>
            <w:rFonts w:cstheme="minorHAnsi"/>
            <w:noProof/>
            <w:sz w:val="24"/>
            <w:szCs w:val="24"/>
          </w:rPr>
          <w:t>https://repository.uwc.ac.za/bitstream/handle/10566/576/CombrinckDomesticViolence2010.pdf?sequence=3&amp;isAllowed=y</w:t>
        </w:r>
      </w:hyperlink>
    </w:p>
    <w:p w14:paraId="1A230148" w14:textId="77777777" w:rsidR="00A82C0A" w:rsidRPr="00B10D37" w:rsidRDefault="00A82C0A" w:rsidP="00A82C0A">
      <w:pPr>
        <w:rPr>
          <w:sz w:val="24"/>
          <w:szCs w:val="24"/>
        </w:rPr>
      </w:pPr>
    </w:p>
    <w:p w14:paraId="13768E02" w14:textId="77777777" w:rsidR="00A82C0A" w:rsidRPr="00B10D37" w:rsidRDefault="00A82C0A" w:rsidP="00A82C0A">
      <w:pPr>
        <w:pStyle w:val="Bibliography"/>
        <w:spacing w:line="240" w:lineRule="auto"/>
        <w:ind w:left="720" w:hanging="720"/>
        <w:rPr>
          <w:rFonts w:cstheme="minorHAnsi"/>
          <w:noProof/>
          <w:sz w:val="24"/>
          <w:szCs w:val="24"/>
        </w:rPr>
      </w:pPr>
      <w:r w:rsidRPr="00B10D37">
        <w:rPr>
          <w:rFonts w:cstheme="minorHAnsi"/>
          <w:noProof/>
          <w:sz w:val="24"/>
          <w:szCs w:val="24"/>
        </w:rPr>
        <w:lastRenderedPageBreak/>
        <w:t xml:space="preserve">Walker, A. K. (2020). Male victims of female-perpetrated intimate partner violence, help-seeking, and reporting behaviors: A qualitative study. </w:t>
      </w:r>
      <w:r w:rsidRPr="00B10D37">
        <w:rPr>
          <w:rFonts w:cstheme="minorHAnsi"/>
          <w:i/>
          <w:iCs/>
          <w:noProof/>
          <w:sz w:val="24"/>
          <w:szCs w:val="24"/>
        </w:rPr>
        <w:t>Psychology of Men &amp; Masculinities</w:t>
      </w:r>
      <w:r w:rsidRPr="00B10D37">
        <w:rPr>
          <w:rFonts w:cstheme="minorHAnsi"/>
          <w:noProof/>
          <w:sz w:val="24"/>
          <w:szCs w:val="24"/>
        </w:rPr>
        <w:t>, 213-223.</w:t>
      </w:r>
    </w:p>
    <w:p w14:paraId="0916AB94" w14:textId="77777777" w:rsidR="00A82C0A" w:rsidRPr="00B10D37" w:rsidRDefault="00A82C0A" w:rsidP="00A82C0A">
      <w:pPr>
        <w:rPr>
          <w:sz w:val="24"/>
          <w:szCs w:val="24"/>
        </w:rPr>
      </w:pPr>
    </w:p>
    <w:p w14:paraId="4632A2F1" w14:textId="77777777" w:rsidR="00A82C0A" w:rsidRPr="00B10D37" w:rsidRDefault="00A82C0A" w:rsidP="00A82C0A">
      <w:pPr>
        <w:pStyle w:val="Bibliography"/>
        <w:spacing w:line="240" w:lineRule="auto"/>
        <w:ind w:left="720" w:hanging="720"/>
        <w:jc w:val="both"/>
        <w:rPr>
          <w:rFonts w:cstheme="minorHAnsi"/>
          <w:noProof/>
          <w:sz w:val="24"/>
          <w:szCs w:val="24"/>
        </w:rPr>
      </w:pPr>
      <w:r w:rsidRPr="00B10D37">
        <w:rPr>
          <w:rFonts w:cstheme="minorHAnsi"/>
          <w:noProof/>
          <w:sz w:val="24"/>
          <w:szCs w:val="24"/>
        </w:rPr>
        <w:t xml:space="preserve">Wallace, S. W. (2019). Men who experience domestic abuse: a service perspective. </w:t>
      </w:r>
      <w:r w:rsidRPr="00B10D37">
        <w:rPr>
          <w:rFonts w:cstheme="minorHAnsi"/>
          <w:i/>
          <w:iCs/>
          <w:noProof/>
          <w:sz w:val="24"/>
          <w:szCs w:val="24"/>
        </w:rPr>
        <w:t>Journal of Aggression, Conflict and Peace Research</w:t>
      </w:r>
      <w:r w:rsidRPr="00B10D37">
        <w:rPr>
          <w:rFonts w:cstheme="minorHAnsi"/>
          <w:noProof/>
          <w:sz w:val="24"/>
          <w:szCs w:val="24"/>
        </w:rPr>
        <w:t>, 127-137.</w:t>
      </w:r>
    </w:p>
    <w:p w14:paraId="1FA1C494" w14:textId="77777777" w:rsidR="00A82C0A" w:rsidRPr="00B10D37" w:rsidRDefault="00A82C0A" w:rsidP="00F3086E">
      <w:pPr>
        <w:pBdr>
          <w:bottom w:val="single" w:sz="6" w:space="17" w:color="auto"/>
        </w:pBdr>
        <w:spacing w:before="240" w:after="240" w:line="240" w:lineRule="auto"/>
        <w:rPr>
          <w:rFonts w:cstheme="minorHAnsi"/>
          <w:sz w:val="24"/>
          <w:szCs w:val="24"/>
        </w:rPr>
      </w:pPr>
      <w:r w:rsidRPr="00B10D37">
        <w:rPr>
          <w:rFonts w:cstheme="minorHAnsi"/>
          <w:sz w:val="24"/>
          <w:szCs w:val="24"/>
        </w:rPr>
        <w:t xml:space="preserve">‌Wang, S., Junjun Muhamad Ramdani, </w:t>
      </w:r>
      <w:proofErr w:type="spellStart"/>
      <w:r w:rsidRPr="00B10D37">
        <w:rPr>
          <w:rFonts w:cstheme="minorHAnsi"/>
          <w:sz w:val="24"/>
          <w:szCs w:val="24"/>
        </w:rPr>
        <w:t>Shuting</w:t>
      </w:r>
      <w:proofErr w:type="spellEnd"/>
      <w:r w:rsidRPr="00B10D37">
        <w:rPr>
          <w:rFonts w:cstheme="minorHAnsi"/>
          <w:sz w:val="24"/>
          <w:szCs w:val="24"/>
        </w:rPr>
        <w:t xml:space="preserve"> (Alice) Sun, Bose, P. and </w:t>
      </w:r>
      <w:proofErr w:type="spellStart"/>
      <w:r w:rsidRPr="00B10D37">
        <w:rPr>
          <w:rFonts w:cstheme="minorHAnsi"/>
          <w:sz w:val="24"/>
          <w:szCs w:val="24"/>
        </w:rPr>
        <w:t>Xuesong</w:t>
      </w:r>
      <w:proofErr w:type="spellEnd"/>
      <w:r w:rsidRPr="00B10D37">
        <w:rPr>
          <w:rFonts w:cstheme="minorHAnsi"/>
          <w:sz w:val="24"/>
          <w:szCs w:val="24"/>
        </w:rPr>
        <w:t xml:space="preserve"> (Andy) Gao (2024). Naming Research Participants in Qualitative Language Learning Research: Numbers, Pseudonyms, or Real Names? </w:t>
      </w:r>
      <w:r w:rsidRPr="00B10D37">
        <w:rPr>
          <w:rFonts w:cstheme="minorHAnsi"/>
          <w:i/>
          <w:sz w:val="24"/>
          <w:szCs w:val="24"/>
        </w:rPr>
        <w:t>Journal of Language, Identity &amp; Education</w:t>
      </w:r>
      <w:r w:rsidRPr="00B10D37">
        <w:rPr>
          <w:rFonts w:cstheme="minorHAnsi"/>
          <w:sz w:val="24"/>
          <w:szCs w:val="24"/>
        </w:rPr>
        <w:t xml:space="preserve">, pp.1–14. </w:t>
      </w:r>
      <w:proofErr w:type="spellStart"/>
      <w:proofErr w:type="gramStart"/>
      <w:r w:rsidRPr="00B10D37">
        <w:rPr>
          <w:rFonts w:cstheme="minorHAnsi"/>
          <w:sz w:val="24"/>
          <w:szCs w:val="24"/>
        </w:rPr>
        <w:t>doi:https</w:t>
      </w:r>
      <w:proofErr w:type="spellEnd"/>
      <w:r w:rsidRPr="00B10D37">
        <w:rPr>
          <w:rFonts w:cstheme="minorHAnsi"/>
          <w:sz w:val="24"/>
          <w:szCs w:val="24"/>
        </w:rPr>
        <w:t>://doi.org/10.1080/15348458.2023.2298737</w:t>
      </w:r>
      <w:proofErr w:type="gramEnd"/>
      <w:r w:rsidRPr="00B10D37">
        <w:rPr>
          <w:rFonts w:cstheme="minorHAnsi"/>
          <w:sz w:val="24"/>
          <w:szCs w:val="24"/>
        </w:rPr>
        <w:t xml:space="preserve">. </w:t>
      </w:r>
    </w:p>
    <w:p w14:paraId="1B4F5860" w14:textId="77777777" w:rsidR="00A82C0A" w:rsidRPr="00B10D37" w:rsidRDefault="00A82C0A" w:rsidP="00F3086E">
      <w:pPr>
        <w:pBdr>
          <w:bottom w:val="single" w:sz="6" w:space="17" w:color="auto"/>
        </w:pBdr>
        <w:spacing w:before="240" w:after="240" w:line="240" w:lineRule="auto"/>
        <w:rPr>
          <w:rFonts w:cstheme="minorHAnsi"/>
          <w:sz w:val="24"/>
          <w:szCs w:val="24"/>
        </w:rPr>
      </w:pPr>
    </w:p>
    <w:p w14:paraId="1BFF311E" w14:textId="77777777" w:rsidR="00A82C0A" w:rsidRDefault="00A82C0A" w:rsidP="00F3086E">
      <w:pPr>
        <w:pBdr>
          <w:bottom w:val="single" w:sz="6" w:space="17" w:color="auto"/>
        </w:pBdr>
        <w:spacing w:before="240" w:after="240" w:line="240" w:lineRule="auto"/>
        <w:rPr>
          <w:rStyle w:val="mixed-citation"/>
          <w:rFonts w:cstheme="minorHAnsi"/>
          <w:sz w:val="24"/>
          <w:szCs w:val="24"/>
        </w:rPr>
      </w:pPr>
      <w:r w:rsidRPr="00B10D37">
        <w:rPr>
          <w:rStyle w:val="mixed-citation"/>
          <w:rFonts w:cstheme="minorHAnsi"/>
          <w:sz w:val="24"/>
          <w:szCs w:val="24"/>
        </w:rPr>
        <w:t>World Health Organization. (2021). </w:t>
      </w:r>
      <w:r w:rsidRPr="00B10D37">
        <w:rPr>
          <w:rStyle w:val="ref-journal"/>
          <w:rFonts w:cstheme="minorHAnsi"/>
          <w:i/>
          <w:iCs/>
          <w:sz w:val="24"/>
          <w:szCs w:val="24"/>
        </w:rPr>
        <w:t>Suicide worldwide in 2019: Global health estimates</w:t>
      </w:r>
      <w:r w:rsidRPr="00B10D37">
        <w:rPr>
          <w:rStyle w:val="mixed-citation"/>
          <w:rFonts w:cstheme="minorHAnsi"/>
          <w:sz w:val="24"/>
          <w:szCs w:val="24"/>
        </w:rPr>
        <w:t xml:space="preserve">: </w:t>
      </w:r>
      <w:hyperlink r:id="rId38" w:history="1">
        <w:r w:rsidRPr="00B10D37">
          <w:rPr>
            <w:rStyle w:val="Hyperlink"/>
            <w:rFonts w:cstheme="minorHAnsi"/>
            <w:sz w:val="24"/>
            <w:szCs w:val="24"/>
          </w:rPr>
          <w:t>https://www.who.int/publications/i/item/9789240026643</w:t>
        </w:r>
      </w:hyperlink>
      <w:r w:rsidRPr="00B10D37">
        <w:rPr>
          <w:rStyle w:val="mixed-citation"/>
          <w:rFonts w:cstheme="minorHAnsi"/>
          <w:sz w:val="24"/>
          <w:szCs w:val="24"/>
        </w:rPr>
        <w:t xml:space="preserve"> </w:t>
      </w:r>
    </w:p>
    <w:p w14:paraId="08DB78A6" w14:textId="77777777" w:rsidR="00F3086E" w:rsidRDefault="00F3086E" w:rsidP="00F3086E">
      <w:pPr>
        <w:pBdr>
          <w:bottom w:val="single" w:sz="6" w:space="17" w:color="auto"/>
        </w:pBdr>
        <w:spacing w:before="240" w:after="240" w:line="240" w:lineRule="auto"/>
        <w:rPr>
          <w:rStyle w:val="mixed-citation"/>
          <w:rFonts w:cstheme="minorHAnsi"/>
          <w:sz w:val="24"/>
          <w:szCs w:val="24"/>
        </w:rPr>
      </w:pPr>
    </w:p>
    <w:p w14:paraId="07E51E43" w14:textId="7BC6B4D2" w:rsidR="004E2E5B" w:rsidRPr="004E2E5B" w:rsidRDefault="00F3086E" w:rsidP="004E2E5B">
      <w:pPr>
        <w:pBdr>
          <w:bottom w:val="single" w:sz="6" w:space="17" w:color="auto"/>
        </w:pBdr>
        <w:spacing w:before="240" w:after="240" w:line="240" w:lineRule="auto"/>
        <w:rPr>
          <w:rFonts w:cstheme="minorHAnsi"/>
          <w:sz w:val="24"/>
          <w:szCs w:val="24"/>
        </w:rPr>
      </w:pPr>
      <w:r>
        <w:rPr>
          <w:rStyle w:val="mixed-citation"/>
          <w:rFonts w:cstheme="minorHAnsi"/>
          <w:sz w:val="24"/>
          <w:szCs w:val="24"/>
        </w:rPr>
        <w:t xml:space="preserve">Xu H, Z. W-J. (2019) The Cinderella Complex: Word embeddings reveal gender stereotypes in moves and booked. </w:t>
      </w:r>
      <w:proofErr w:type="spellStart"/>
      <w:r>
        <w:rPr>
          <w:rStyle w:val="mixed-citation"/>
          <w:rFonts w:cstheme="minorHAnsi"/>
          <w:sz w:val="24"/>
          <w:szCs w:val="24"/>
        </w:rPr>
        <w:t>PLoS</w:t>
      </w:r>
      <w:proofErr w:type="spellEnd"/>
      <w:r>
        <w:rPr>
          <w:rStyle w:val="mixed-citation"/>
          <w:rFonts w:cstheme="minorHAnsi"/>
          <w:sz w:val="24"/>
          <w:szCs w:val="24"/>
        </w:rPr>
        <w:t xml:space="preserve"> ONE.</w:t>
      </w:r>
    </w:p>
    <w:p w14:paraId="75024B43" w14:textId="5821130F" w:rsidR="00074967" w:rsidRDefault="00074967" w:rsidP="00074967">
      <w:pPr>
        <w:pStyle w:val="Heading1"/>
        <w:rPr>
          <w:b/>
          <w:bCs/>
          <w:color w:val="auto"/>
          <w:sz w:val="28"/>
          <w:szCs w:val="28"/>
        </w:rPr>
      </w:pPr>
      <w:bookmarkStart w:id="32" w:name="_Toc186882050"/>
      <w:r>
        <w:rPr>
          <w:b/>
          <w:bCs/>
          <w:color w:val="auto"/>
          <w:sz w:val="28"/>
          <w:szCs w:val="28"/>
        </w:rPr>
        <w:t xml:space="preserve">6. </w:t>
      </w:r>
      <w:r w:rsidRPr="00074967">
        <w:rPr>
          <w:b/>
          <w:bCs/>
          <w:color w:val="auto"/>
          <w:sz w:val="28"/>
          <w:szCs w:val="28"/>
        </w:rPr>
        <w:t>Appendix</w:t>
      </w:r>
      <w:r>
        <w:rPr>
          <w:b/>
          <w:bCs/>
          <w:color w:val="auto"/>
          <w:sz w:val="28"/>
          <w:szCs w:val="28"/>
        </w:rPr>
        <w:t>.</w:t>
      </w:r>
      <w:bookmarkEnd w:id="32"/>
    </w:p>
    <w:p w14:paraId="384A83D7" w14:textId="77777777" w:rsidR="002D7BAD" w:rsidRDefault="002D7BAD" w:rsidP="002D7BAD"/>
    <w:p w14:paraId="62B231CF" w14:textId="77777777" w:rsidR="00F77F63" w:rsidRPr="00FD787F" w:rsidRDefault="00F77F63" w:rsidP="00F77F63">
      <w:pPr>
        <w:rPr>
          <w:b/>
          <w:bCs/>
          <w:u w:val="single"/>
        </w:rPr>
      </w:pPr>
      <w:r>
        <w:rPr>
          <w:b/>
          <w:bCs/>
          <w:u w:val="single"/>
        </w:rPr>
        <w:t xml:space="preserve">Blank </w:t>
      </w:r>
      <w:r w:rsidRPr="00FD787F">
        <w:rPr>
          <w:b/>
          <w:bCs/>
          <w:u w:val="single"/>
        </w:rPr>
        <w:t>Dissertation Questionnaire.</w:t>
      </w:r>
    </w:p>
    <w:p w14:paraId="692DC450" w14:textId="77777777" w:rsidR="00F77F63" w:rsidRDefault="00F77F63" w:rsidP="00F77F63">
      <w:r>
        <w:t>Q1. Within Domestic Violence training, what is there a focus on primarily?</w:t>
      </w:r>
    </w:p>
    <w:p w14:paraId="1BD12EDF" w14:textId="77777777" w:rsidR="00F77F63" w:rsidRDefault="00F77F63" w:rsidP="00F77F63">
      <w:pPr>
        <w:pStyle w:val="ListParagraph"/>
        <w:numPr>
          <w:ilvl w:val="0"/>
          <w:numId w:val="2"/>
        </w:numPr>
      </w:pPr>
      <w:r>
        <w:t>WOMEN</w:t>
      </w:r>
    </w:p>
    <w:p w14:paraId="42FFD383" w14:textId="77777777" w:rsidR="00F77F63" w:rsidRDefault="00F77F63" w:rsidP="00F77F63">
      <w:pPr>
        <w:pStyle w:val="ListParagraph"/>
        <w:numPr>
          <w:ilvl w:val="0"/>
          <w:numId w:val="2"/>
        </w:numPr>
      </w:pPr>
      <w:r>
        <w:t>MEN</w:t>
      </w:r>
    </w:p>
    <w:p w14:paraId="6B6232C3" w14:textId="77777777" w:rsidR="00F77F63" w:rsidRDefault="00F77F63" w:rsidP="00F77F63">
      <w:pPr>
        <w:pStyle w:val="ListParagraph"/>
        <w:numPr>
          <w:ilvl w:val="0"/>
          <w:numId w:val="2"/>
        </w:numPr>
      </w:pPr>
      <w:r>
        <w:t>EQUAL</w:t>
      </w:r>
    </w:p>
    <w:p w14:paraId="31424B71" w14:textId="77777777" w:rsidR="00F77F63" w:rsidRDefault="00F77F63" w:rsidP="00F77F63"/>
    <w:p w14:paraId="5754F768" w14:textId="77777777" w:rsidR="00F77F63" w:rsidRDefault="00F77F63" w:rsidP="00F77F63">
      <w:r>
        <w:t>Q2. When attending Domestic Violence calls, do you have sufficient information to pass on to male victims as you do female?</w:t>
      </w:r>
    </w:p>
    <w:p w14:paraId="71A423F3" w14:textId="77777777" w:rsidR="00F77F63" w:rsidRDefault="00F77F63" w:rsidP="00F77F63">
      <w:pPr>
        <w:pStyle w:val="ListParagraph"/>
        <w:numPr>
          <w:ilvl w:val="0"/>
          <w:numId w:val="5"/>
        </w:numPr>
      </w:pPr>
      <w:r>
        <w:t>YES</w:t>
      </w:r>
    </w:p>
    <w:p w14:paraId="410412F2" w14:textId="77777777" w:rsidR="00F77F63" w:rsidRDefault="00F77F63" w:rsidP="00F77F63">
      <w:pPr>
        <w:pStyle w:val="ListParagraph"/>
        <w:numPr>
          <w:ilvl w:val="0"/>
          <w:numId w:val="4"/>
        </w:numPr>
      </w:pPr>
      <w:r>
        <w:t>NO</w:t>
      </w:r>
    </w:p>
    <w:p w14:paraId="54579685" w14:textId="77777777" w:rsidR="00F77F63" w:rsidRDefault="00F77F63" w:rsidP="00F77F63">
      <w:pPr>
        <w:pStyle w:val="ListParagraph"/>
        <w:numPr>
          <w:ilvl w:val="0"/>
          <w:numId w:val="3"/>
        </w:numPr>
      </w:pPr>
      <w:r>
        <w:t>EQUAL</w:t>
      </w:r>
    </w:p>
    <w:p w14:paraId="3F364688" w14:textId="77777777" w:rsidR="00F77F63" w:rsidRDefault="00F77F63" w:rsidP="00F77F63"/>
    <w:p w14:paraId="203C9D8F" w14:textId="77777777" w:rsidR="00F77F63" w:rsidRDefault="00F77F63" w:rsidP="00F77F63">
      <w:r>
        <w:t>Q3. When attending Domestic Violence calls, which gender is perpetrator for the most?</w:t>
      </w:r>
    </w:p>
    <w:p w14:paraId="50753BBC" w14:textId="77777777" w:rsidR="00F77F63" w:rsidRDefault="00F77F63" w:rsidP="00F77F63">
      <w:pPr>
        <w:pStyle w:val="ListParagraph"/>
        <w:numPr>
          <w:ilvl w:val="0"/>
          <w:numId w:val="3"/>
        </w:numPr>
      </w:pPr>
      <w:r>
        <w:t>MEN</w:t>
      </w:r>
    </w:p>
    <w:p w14:paraId="3C816B65" w14:textId="77777777" w:rsidR="00F77F63" w:rsidRDefault="00F77F63" w:rsidP="00F77F63">
      <w:pPr>
        <w:pStyle w:val="ListParagraph"/>
        <w:numPr>
          <w:ilvl w:val="0"/>
          <w:numId w:val="3"/>
        </w:numPr>
      </w:pPr>
      <w:r>
        <w:t>FEMALE</w:t>
      </w:r>
    </w:p>
    <w:p w14:paraId="4C01E233" w14:textId="77777777" w:rsidR="00F77F63" w:rsidRDefault="00F77F63" w:rsidP="00F77F63">
      <w:pPr>
        <w:pStyle w:val="ListParagraph"/>
        <w:numPr>
          <w:ilvl w:val="0"/>
          <w:numId w:val="3"/>
        </w:numPr>
      </w:pPr>
      <w:r>
        <w:t>EQUAL</w:t>
      </w:r>
    </w:p>
    <w:p w14:paraId="7F4F9691" w14:textId="77777777" w:rsidR="00F77F63" w:rsidRDefault="00F77F63" w:rsidP="00F77F63"/>
    <w:p w14:paraId="2B5022ED" w14:textId="77777777" w:rsidR="00F77F63" w:rsidRDefault="00F77F63" w:rsidP="00F77F63">
      <w:r>
        <w:t>Q4. Do you feel there is enough training to assist with dealing with male victims of domestic violence as female?</w:t>
      </w:r>
    </w:p>
    <w:p w14:paraId="3C58A774" w14:textId="77777777" w:rsidR="00F77F63" w:rsidRDefault="00F77F63" w:rsidP="00F77F63"/>
    <w:p w14:paraId="301CE050" w14:textId="77777777" w:rsidR="00F77F63" w:rsidRDefault="00F77F63" w:rsidP="00F77F63">
      <w:pPr>
        <w:pStyle w:val="ListParagraph"/>
        <w:numPr>
          <w:ilvl w:val="0"/>
          <w:numId w:val="10"/>
        </w:numPr>
      </w:pPr>
      <w:r>
        <w:t>YES</w:t>
      </w:r>
    </w:p>
    <w:p w14:paraId="5ED6285D" w14:textId="77777777" w:rsidR="00F77F63" w:rsidRDefault="00F77F63" w:rsidP="00F77F63">
      <w:pPr>
        <w:pStyle w:val="ListParagraph"/>
        <w:numPr>
          <w:ilvl w:val="0"/>
          <w:numId w:val="9"/>
        </w:numPr>
      </w:pPr>
      <w:r>
        <w:t>NO</w:t>
      </w:r>
    </w:p>
    <w:p w14:paraId="58D766AE" w14:textId="77777777" w:rsidR="00F77F63" w:rsidRDefault="00F77F63" w:rsidP="00F77F63">
      <w:pPr>
        <w:pStyle w:val="ListParagraph"/>
        <w:numPr>
          <w:ilvl w:val="0"/>
          <w:numId w:val="8"/>
        </w:numPr>
      </w:pPr>
      <w:r>
        <w:t>EQUAL</w:t>
      </w:r>
    </w:p>
    <w:p w14:paraId="5A8AF474" w14:textId="77777777" w:rsidR="00F77F63" w:rsidRDefault="00F77F63" w:rsidP="00F77F63"/>
    <w:p w14:paraId="1FD0FEC7" w14:textId="77777777" w:rsidR="00F77F63" w:rsidRDefault="00F77F63" w:rsidP="00F77F63">
      <w:r>
        <w:t>Q5. Do you believe there is a bias on female to male domestic violence within the Police?</w:t>
      </w:r>
    </w:p>
    <w:p w14:paraId="2FCADCB4" w14:textId="77777777" w:rsidR="00F77F63" w:rsidRDefault="00F77F63" w:rsidP="00F77F63">
      <w:pPr>
        <w:pStyle w:val="ListParagraph"/>
        <w:numPr>
          <w:ilvl w:val="0"/>
          <w:numId w:val="7"/>
        </w:numPr>
      </w:pPr>
      <w:r>
        <w:t>YES</w:t>
      </w:r>
    </w:p>
    <w:p w14:paraId="1481B903" w14:textId="77777777" w:rsidR="00F77F63" w:rsidRDefault="00F77F63" w:rsidP="00F77F63">
      <w:pPr>
        <w:pStyle w:val="ListParagraph"/>
        <w:numPr>
          <w:ilvl w:val="0"/>
          <w:numId w:val="6"/>
        </w:numPr>
      </w:pPr>
      <w:r>
        <w:t>NO</w:t>
      </w:r>
    </w:p>
    <w:p w14:paraId="4FA376D7" w14:textId="006CD22B" w:rsidR="00F77F63" w:rsidRDefault="00B43310" w:rsidP="00F77F63">
      <w:pPr>
        <w:pStyle w:val="ListParagraph"/>
        <w:numPr>
          <w:ilvl w:val="0"/>
          <w:numId w:val="6"/>
        </w:numPr>
      </w:pPr>
      <w:r>
        <w:t>DON’T KNOW</w:t>
      </w:r>
    </w:p>
    <w:p w14:paraId="4D12EC46" w14:textId="77777777" w:rsidR="00F77F63" w:rsidRDefault="00F77F63" w:rsidP="00F77F63"/>
    <w:p w14:paraId="69FF0EEC" w14:textId="77777777" w:rsidR="00F77F63" w:rsidRDefault="00F77F63" w:rsidP="00F77F63"/>
    <w:p w14:paraId="78EC573C" w14:textId="77777777" w:rsidR="00F77F63" w:rsidRDefault="00F77F63" w:rsidP="00F77F63">
      <w:r>
        <w:t>Q6. Do you deal with male victims of domestic violence?</w:t>
      </w:r>
    </w:p>
    <w:p w14:paraId="1DDBA165" w14:textId="77777777" w:rsidR="00F77F63" w:rsidRDefault="00F77F63" w:rsidP="00F77F63">
      <w:pPr>
        <w:pStyle w:val="ListParagraph"/>
        <w:numPr>
          <w:ilvl w:val="0"/>
          <w:numId w:val="12"/>
        </w:numPr>
      </w:pPr>
      <w:r>
        <w:t>YES</w:t>
      </w:r>
    </w:p>
    <w:p w14:paraId="0DCB5844" w14:textId="77777777" w:rsidR="00F77F63" w:rsidRDefault="00F77F63" w:rsidP="00F77F63">
      <w:pPr>
        <w:pStyle w:val="ListParagraph"/>
        <w:numPr>
          <w:ilvl w:val="0"/>
          <w:numId w:val="11"/>
        </w:numPr>
      </w:pPr>
      <w:r>
        <w:t>NO</w:t>
      </w:r>
    </w:p>
    <w:p w14:paraId="4D05E180" w14:textId="77777777" w:rsidR="00F77F63" w:rsidRDefault="00F77F63" w:rsidP="00F77F63"/>
    <w:p w14:paraId="75A8B933" w14:textId="77777777" w:rsidR="00F77F63" w:rsidRDefault="00F77F63" w:rsidP="00F77F63">
      <w:r>
        <w:t xml:space="preserve">Q7. In your opinion, why would a male victim of female perpetrated Domestic Violence be deterred from reporting to the Police? </w:t>
      </w:r>
    </w:p>
    <w:p w14:paraId="64D5C13A" w14:textId="77777777" w:rsidR="00F77F63" w:rsidRDefault="00F77F63" w:rsidP="00F77F63">
      <w:r>
        <w:rPr>
          <w:noProof/>
        </w:rPr>
        <mc:AlternateContent>
          <mc:Choice Requires="wps">
            <w:drawing>
              <wp:anchor distT="0" distB="0" distL="114300" distR="114300" simplePos="0" relativeHeight="251661312" behindDoc="0" locked="0" layoutInCell="1" allowOverlap="1" wp14:anchorId="1D433881" wp14:editId="36DB6968">
                <wp:simplePos x="0" y="0"/>
                <wp:positionH relativeFrom="column">
                  <wp:posOffset>49427</wp:posOffset>
                </wp:positionH>
                <wp:positionV relativeFrom="paragraph">
                  <wp:posOffset>7895</wp:posOffset>
                </wp:positionV>
                <wp:extent cx="5782962" cy="634313"/>
                <wp:effectExtent l="0" t="0" r="27305" b="13970"/>
                <wp:wrapNone/>
                <wp:docPr id="2050149751" name="Rectangle 1"/>
                <wp:cNvGraphicFramePr/>
                <a:graphic xmlns:a="http://schemas.openxmlformats.org/drawingml/2006/main">
                  <a:graphicData uri="http://schemas.microsoft.com/office/word/2010/wordprocessingShape">
                    <wps:wsp>
                      <wps:cNvSpPr/>
                      <wps:spPr>
                        <a:xfrm>
                          <a:off x="0" y="0"/>
                          <a:ext cx="5782962" cy="634313"/>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9FCF2A" id="Rectangle 1" o:spid="_x0000_s1026" style="position:absolute;margin-left:3.9pt;margin-top:.6pt;width:455.35pt;height:49.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" fillcolor="white [3201]" strokecolor="black [3213]" strokeweight="1pt"/>
            </w:pict>
          </mc:Fallback>
        </mc:AlternateContent>
      </w:r>
    </w:p>
    <w:p w14:paraId="7762B6E4" w14:textId="77777777" w:rsidR="00F77F63" w:rsidRDefault="00F77F63" w:rsidP="00F77F63"/>
    <w:p w14:paraId="210F4D74" w14:textId="77777777" w:rsidR="00F77F63" w:rsidRDefault="00F77F63" w:rsidP="00F77F63"/>
    <w:p w14:paraId="631B2219" w14:textId="77777777" w:rsidR="00F77F63" w:rsidRDefault="00F77F63" w:rsidP="00F77F63">
      <w:r>
        <w:t>Q8. If bias does exist against male victims of domestic abuse, what reasons do you believe there may be for this?</w:t>
      </w:r>
    </w:p>
    <w:p w14:paraId="22F7F373" w14:textId="77777777" w:rsidR="00F77F63" w:rsidRPr="00FD787F" w:rsidRDefault="00F77F63" w:rsidP="00F77F63">
      <w:r>
        <w:rPr>
          <w:noProof/>
        </w:rPr>
        <mc:AlternateContent>
          <mc:Choice Requires="wps">
            <w:drawing>
              <wp:anchor distT="0" distB="0" distL="114300" distR="114300" simplePos="0" relativeHeight="251662336" behindDoc="0" locked="0" layoutInCell="1" allowOverlap="1" wp14:anchorId="1A678BA2" wp14:editId="116478F5">
                <wp:simplePos x="0" y="0"/>
                <wp:positionH relativeFrom="margin">
                  <wp:align>left</wp:align>
                </wp:positionH>
                <wp:positionV relativeFrom="paragraph">
                  <wp:posOffset>-566</wp:posOffset>
                </wp:positionV>
                <wp:extent cx="5782962" cy="659027"/>
                <wp:effectExtent l="0" t="0" r="27305" b="27305"/>
                <wp:wrapNone/>
                <wp:docPr id="1339783582" name="Rectangle 1"/>
                <wp:cNvGraphicFramePr/>
                <a:graphic xmlns:a="http://schemas.openxmlformats.org/drawingml/2006/main">
                  <a:graphicData uri="http://schemas.microsoft.com/office/word/2010/wordprocessingShape">
                    <wps:wsp>
                      <wps:cNvSpPr/>
                      <wps:spPr>
                        <a:xfrm>
                          <a:off x="0" y="0"/>
                          <a:ext cx="5782962" cy="659027"/>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AE5418" id="Rectangle 1" o:spid="_x0000_s1026" style="position:absolute;margin-left:0;margin-top:-.05pt;width:455.35pt;height:51.9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" fillcolor="white [3201]" strokecolor="black [3213]" strokeweight="1pt">
                <w10:wrap anchorx="margin"/>
              </v:rect>
            </w:pict>
          </mc:Fallback>
        </mc:AlternateContent>
      </w:r>
    </w:p>
    <w:p w14:paraId="1AC75AB0" w14:textId="77777777" w:rsidR="002D7BAD" w:rsidRDefault="002D7BAD" w:rsidP="002D7BAD"/>
    <w:p w14:paraId="23AA24FA" w14:textId="77777777" w:rsidR="00B43310" w:rsidRPr="00B43310" w:rsidRDefault="00B43310" w:rsidP="00B43310"/>
    <w:p w14:paraId="69B77B43" w14:textId="77777777" w:rsidR="00B43310" w:rsidRPr="00B43310" w:rsidRDefault="00B43310" w:rsidP="00B43310"/>
    <w:p w14:paraId="17BB939D" w14:textId="77777777" w:rsidR="00B43310" w:rsidRDefault="00B43310" w:rsidP="00B43310"/>
    <w:p w14:paraId="513CA7C1" w14:textId="77777777" w:rsidR="00B43310" w:rsidRDefault="00B43310" w:rsidP="00B43310">
      <w:pPr>
        <w:rPr>
          <w:b/>
          <w:bCs/>
          <w:u w:val="single"/>
        </w:rPr>
      </w:pPr>
    </w:p>
    <w:p w14:paraId="55975189" w14:textId="77777777" w:rsidR="00B43310" w:rsidRDefault="00B43310" w:rsidP="00B43310">
      <w:pPr>
        <w:rPr>
          <w:b/>
          <w:bCs/>
          <w:u w:val="single"/>
        </w:rPr>
      </w:pPr>
    </w:p>
    <w:p w14:paraId="463FF195" w14:textId="77777777" w:rsidR="00B43310" w:rsidRDefault="00B43310" w:rsidP="00B43310">
      <w:pPr>
        <w:rPr>
          <w:b/>
          <w:bCs/>
          <w:u w:val="single"/>
        </w:rPr>
      </w:pPr>
    </w:p>
    <w:p w14:paraId="5C414855" w14:textId="77777777" w:rsidR="00B43310" w:rsidRDefault="00B43310" w:rsidP="00B43310">
      <w:pPr>
        <w:rPr>
          <w:b/>
          <w:bCs/>
          <w:u w:val="single"/>
        </w:rPr>
      </w:pPr>
    </w:p>
    <w:p w14:paraId="245F3CFF" w14:textId="1E23BE1E" w:rsidR="00B43310" w:rsidRDefault="00B43310" w:rsidP="00B43310">
      <w:pPr>
        <w:rPr>
          <w:b/>
          <w:bCs/>
          <w:u w:val="single"/>
        </w:rPr>
      </w:pPr>
      <w:r w:rsidRPr="00B43310">
        <w:rPr>
          <w:b/>
          <w:bCs/>
          <w:u w:val="single"/>
        </w:rPr>
        <w:lastRenderedPageBreak/>
        <w:t>Questionnaire Responses:</w:t>
      </w:r>
    </w:p>
    <w:p w14:paraId="1BDECAF6" w14:textId="536DACA5" w:rsidR="00B43310" w:rsidRDefault="00B43310" w:rsidP="00B43310">
      <w:pPr>
        <w:rPr>
          <w:b/>
          <w:bCs/>
          <w:u w:val="single"/>
        </w:rPr>
      </w:pPr>
      <w:r>
        <w:rPr>
          <w:b/>
          <w:bCs/>
          <w:u w:val="single"/>
        </w:rPr>
        <w:t>Q1:</w:t>
      </w:r>
    </w:p>
    <w:p w14:paraId="6F1526AB" w14:textId="31851E18" w:rsidR="00B43310" w:rsidRDefault="00B43310" w:rsidP="00B43310">
      <w:pPr>
        <w:rPr>
          <w:b/>
          <w:bCs/>
          <w:u w:val="single"/>
        </w:rPr>
      </w:pPr>
      <w:r>
        <w:rPr>
          <w:noProof/>
        </w:rPr>
        <w:drawing>
          <wp:inline distT="0" distB="0" distL="0" distR="0" wp14:anchorId="4D29FACC" wp14:editId="18A1161D">
            <wp:extent cx="4307921" cy="2059459"/>
            <wp:effectExtent l="0" t="0" r="0" b="0"/>
            <wp:docPr id="96000866"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0866" name="Picture 1" descr="A pie chart with text on it&#10;&#10;Description automatically generated"/>
                    <pic:cNvPicPr/>
                  </pic:nvPicPr>
                  <pic:blipFill>
                    <a:blip r:embed="rId39"/>
                    <a:stretch>
                      <a:fillRect/>
                    </a:stretch>
                  </pic:blipFill>
                  <pic:spPr>
                    <a:xfrm>
                      <a:off x="0" y="0"/>
                      <a:ext cx="4362052" cy="2085337"/>
                    </a:xfrm>
                    <a:prstGeom prst="rect">
                      <a:avLst/>
                    </a:prstGeom>
                  </pic:spPr>
                </pic:pic>
              </a:graphicData>
            </a:graphic>
          </wp:inline>
        </w:drawing>
      </w:r>
    </w:p>
    <w:p w14:paraId="19E2A13D" w14:textId="77777777" w:rsidR="00B43310" w:rsidRDefault="00B43310" w:rsidP="00B43310">
      <w:pPr>
        <w:rPr>
          <w:b/>
          <w:bCs/>
          <w:u w:val="single"/>
        </w:rPr>
      </w:pPr>
    </w:p>
    <w:p w14:paraId="735E5C4A" w14:textId="39E1E497" w:rsidR="00B43310" w:rsidRDefault="00B43310" w:rsidP="00B43310">
      <w:pPr>
        <w:rPr>
          <w:b/>
          <w:bCs/>
          <w:u w:val="single"/>
        </w:rPr>
      </w:pPr>
      <w:r w:rsidRPr="00B43310">
        <w:rPr>
          <w:b/>
          <w:bCs/>
          <w:u w:val="single"/>
        </w:rPr>
        <w:t>Q2:</w:t>
      </w:r>
    </w:p>
    <w:p w14:paraId="1041040B" w14:textId="4E25C383" w:rsidR="00B43310" w:rsidRDefault="00B43310" w:rsidP="00B43310">
      <w:pPr>
        <w:rPr>
          <w:b/>
          <w:bCs/>
          <w:u w:val="single"/>
        </w:rPr>
      </w:pPr>
      <w:r>
        <w:rPr>
          <w:b/>
          <w:bCs/>
          <w:u w:val="single"/>
        </w:rPr>
        <w:t>Q3:</w:t>
      </w:r>
      <w:r>
        <w:rPr>
          <w:noProof/>
        </w:rPr>
        <w:drawing>
          <wp:inline distT="0" distB="0" distL="0" distR="0" wp14:anchorId="0DDACF0E" wp14:editId="768C2EB8">
            <wp:extent cx="4938348" cy="2471351"/>
            <wp:effectExtent l="0" t="0" r="0" b="5715"/>
            <wp:docPr id="767942130"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42130" name="Picture 1" descr="A graph of a number of people&#10;&#10;Description automatically generated with medium confidence"/>
                    <pic:cNvPicPr/>
                  </pic:nvPicPr>
                  <pic:blipFill>
                    <a:blip r:embed="rId40"/>
                    <a:stretch>
                      <a:fillRect/>
                    </a:stretch>
                  </pic:blipFill>
                  <pic:spPr>
                    <a:xfrm>
                      <a:off x="0" y="0"/>
                      <a:ext cx="4974956" cy="2489671"/>
                    </a:xfrm>
                    <a:prstGeom prst="rect">
                      <a:avLst/>
                    </a:prstGeom>
                  </pic:spPr>
                </pic:pic>
              </a:graphicData>
            </a:graphic>
          </wp:inline>
        </w:drawing>
      </w:r>
    </w:p>
    <w:p w14:paraId="508EC341" w14:textId="2ADFFC47" w:rsidR="00B43310" w:rsidRDefault="00B43310" w:rsidP="00B43310">
      <w:pPr>
        <w:rPr>
          <w:b/>
          <w:bCs/>
          <w:u w:val="single"/>
        </w:rPr>
      </w:pPr>
      <w:r w:rsidRPr="00B43310">
        <w:rPr>
          <w:noProof/>
        </w:rPr>
        <w:t xml:space="preserve"> </w:t>
      </w:r>
    </w:p>
    <w:p w14:paraId="662CB6FF" w14:textId="5793361E" w:rsidR="00B43310" w:rsidRDefault="00B43310" w:rsidP="00B43310">
      <w:pPr>
        <w:rPr>
          <w:b/>
          <w:bCs/>
          <w:u w:val="single"/>
        </w:rPr>
      </w:pPr>
      <w:r>
        <w:rPr>
          <w:noProof/>
        </w:rPr>
        <w:drawing>
          <wp:inline distT="0" distB="0" distL="0" distR="0" wp14:anchorId="459013BC" wp14:editId="0D3E46BB">
            <wp:extent cx="4639310" cy="2232455"/>
            <wp:effectExtent l="0" t="0" r="0" b="0"/>
            <wp:docPr id="791677626" name="Picture 1" descr="A green circle with a blue triangle and yellow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77626" name="Picture 1" descr="A green circle with a blue triangle and yellow triangle&#10;&#10;Description automatically generated"/>
                    <pic:cNvPicPr/>
                  </pic:nvPicPr>
                  <pic:blipFill>
                    <a:blip r:embed="rId41"/>
                    <a:stretch>
                      <a:fillRect/>
                    </a:stretch>
                  </pic:blipFill>
                  <pic:spPr>
                    <a:xfrm>
                      <a:off x="0" y="0"/>
                      <a:ext cx="4705313" cy="2264216"/>
                    </a:xfrm>
                    <a:prstGeom prst="rect">
                      <a:avLst/>
                    </a:prstGeom>
                  </pic:spPr>
                </pic:pic>
              </a:graphicData>
            </a:graphic>
          </wp:inline>
        </w:drawing>
      </w:r>
    </w:p>
    <w:p w14:paraId="63D1F573" w14:textId="77777777" w:rsidR="00B43310" w:rsidRDefault="00B43310" w:rsidP="00B43310">
      <w:pPr>
        <w:rPr>
          <w:b/>
          <w:bCs/>
          <w:u w:val="single"/>
        </w:rPr>
      </w:pPr>
    </w:p>
    <w:p w14:paraId="1D00CE00" w14:textId="3D549201" w:rsidR="00B43310" w:rsidRDefault="00B43310" w:rsidP="00B43310">
      <w:pPr>
        <w:rPr>
          <w:b/>
          <w:bCs/>
          <w:u w:val="single"/>
        </w:rPr>
      </w:pPr>
      <w:r>
        <w:rPr>
          <w:b/>
          <w:bCs/>
          <w:u w:val="single"/>
        </w:rPr>
        <w:lastRenderedPageBreak/>
        <w:t>Q4:</w:t>
      </w:r>
    </w:p>
    <w:p w14:paraId="62BED5E5" w14:textId="50C60760" w:rsidR="00B43310" w:rsidRDefault="00B43310" w:rsidP="00B43310">
      <w:pPr>
        <w:rPr>
          <w:b/>
          <w:bCs/>
          <w:u w:val="single"/>
        </w:rPr>
      </w:pPr>
      <w:r>
        <w:rPr>
          <w:noProof/>
        </w:rPr>
        <w:drawing>
          <wp:inline distT="0" distB="0" distL="0" distR="0" wp14:anchorId="5815BD99" wp14:editId="33251F34">
            <wp:extent cx="5088433" cy="2636108"/>
            <wp:effectExtent l="0" t="0" r="0" b="0"/>
            <wp:docPr id="1396617742" name="Picture 1" descr="A pie chart with a number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17742" name="Picture 1" descr="A pie chart with a number of different colored circles&#10;&#10;Description automatically generated"/>
                    <pic:cNvPicPr/>
                  </pic:nvPicPr>
                  <pic:blipFill>
                    <a:blip r:embed="rId42"/>
                    <a:stretch>
                      <a:fillRect/>
                    </a:stretch>
                  </pic:blipFill>
                  <pic:spPr>
                    <a:xfrm>
                      <a:off x="0" y="0"/>
                      <a:ext cx="5109315" cy="2646926"/>
                    </a:xfrm>
                    <a:prstGeom prst="rect">
                      <a:avLst/>
                    </a:prstGeom>
                  </pic:spPr>
                </pic:pic>
              </a:graphicData>
            </a:graphic>
          </wp:inline>
        </w:drawing>
      </w:r>
    </w:p>
    <w:p w14:paraId="3073B75B" w14:textId="77777777" w:rsidR="00B43310" w:rsidRDefault="00B43310" w:rsidP="00B43310">
      <w:pPr>
        <w:rPr>
          <w:b/>
          <w:bCs/>
          <w:u w:val="single"/>
        </w:rPr>
      </w:pPr>
    </w:p>
    <w:p w14:paraId="610FC80C" w14:textId="14703243" w:rsidR="00B43310" w:rsidRDefault="00B43310" w:rsidP="00B43310">
      <w:pPr>
        <w:rPr>
          <w:b/>
          <w:bCs/>
          <w:u w:val="single"/>
        </w:rPr>
      </w:pPr>
      <w:r w:rsidRPr="00B43310">
        <w:rPr>
          <w:b/>
          <w:bCs/>
          <w:u w:val="single"/>
        </w:rPr>
        <w:t>Q5:</w:t>
      </w:r>
    </w:p>
    <w:p w14:paraId="03E532ED" w14:textId="6DBAD528" w:rsidR="00B43310" w:rsidRDefault="00F309A3" w:rsidP="00B43310">
      <w:pPr>
        <w:rPr>
          <w:b/>
          <w:bCs/>
          <w:u w:val="single"/>
        </w:rPr>
      </w:pPr>
      <w:r>
        <w:rPr>
          <w:noProof/>
        </w:rPr>
        <w:drawing>
          <wp:inline distT="0" distB="0" distL="0" distR="0" wp14:anchorId="3390479C" wp14:editId="65BB3855">
            <wp:extent cx="4637074" cy="2215978"/>
            <wp:effectExtent l="0" t="0" r="0" b="0"/>
            <wp:docPr id="1591087325"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87325" name="Picture 1" descr="A pie chart with text&#10;&#10;Description automatically generated"/>
                    <pic:cNvPicPr/>
                  </pic:nvPicPr>
                  <pic:blipFill>
                    <a:blip r:embed="rId43"/>
                    <a:stretch>
                      <a:fillRect/>
                    </a:stretch>
                  </pic:blipFill>
                  <pic:spPr>
                    <a:xfrm>
                      <a:off x="0" y="0"/>
                      <a:ext cx="4672984" cy="2233139"/>
                    </a:xfrm>
                    <a:prstGeom prst="rect">
                      <a:avLst/>
                    </a:prstGeom>
                  </pic:spPr>
                </pic:pic>
              </a:graphicData>
            </a:graphic>
          </wp:inline>
        </w:drawing>
      </w:r>
    </w:p>
    <w:p w14:paraId="4ED306CD" w14:textId="235344C1" w:rsidR="00F309A3" w:rsidRDefault="00F309A3" w:rsidP="00B43310">
      <w:pPr>
        <w:rPr>
          <w:b/>
          <w:bCs/>
          <w:u w:val="single"/>
        </w:rPr>
      </w:pPr>
      <w:r>
        <w:rPr>
          <w:b/>
          <w:bCs/>
          <w:u w:val="single"/>
        </w:rPr>
        <w:t>Q6:</w:t>
      </w:r>
    </w:p>
    <w:p w14:paraId="1A4393E9" w14:textId="55F39B70" w:rsidR="00F309A3" w:rsidRDefault="00F309A3" w:rsidP="00B43310">
      <w:pPr>
        <w:rPr>
          <w:b/>
          <w:bCs/>
          <w:u w:val="single"/>
        </w:rPr>
      </w:pPr>
      <w:r w:rsidRPr="00F309A3">
        <w:rPr>
          <w:noProof/>
        </w:rPr>
        <w:t xml:space="preserve"> </w:t>
      </w:r>
      <w:r>
        <w:rPr>
          <w:noProof/>
        </w:rPr>
        <w:drawing>
          <wp:inline distT="0" distB="0" distL="0" distR="0" wp14:anchorId="63BCC699" wp14:editId="5C1BC800">
            <wp:extent cx="4036541" cy="2372463"/>
            <wp:effectExtent l="0" t="0" r="2540" b="8890"/>
            <wp:docPr id="438880917" name="Picture 1" descr="A pie chart with a blue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80917" name="Picture 1" descr="A pie chart with a blue and green circle&#10;&#10;Description automatically generated"/>
                    <pic:cNvPicPr/>
                  </pic:nvPicPr>
                  <pic:blipFill>
                    <a:blip r:embed="rId44"/>
                    <a:stretch>
                      <a:fillRect/>
                    </a:stretch>
                  </pic:blipFill>
                  <pic:spPr>
                    <a:xfrm>
                      <a:off x="0" y="0"/>
                      <a:ext cx="4058237" cy="2385215"/>
                    </a:xfrm>
                    <a:prstGeom prst="rect">
                      <a:avLst/>
                    </a:prstGeom>
                  </pic:spPr>
                </pic:pic>
              </a:graphicData>
            </a:graphic>
          </wp:inline>
        </w:drawing>
      </w:r>
    </w:p>
    <w:p w14:paraId="5870C9E1" w14:textId="053CAFE7" w:rsidR="00F309A3" w:rsidRDefault="00F309A3" w:rsidP="00B43310">
      <w:pPr>
        <w:rPr>
          <w:b/>
          <w:bCs/>
          <w:u w:val="single"/>
        </w:rPr>
      </w:pPr>
      <w:r>
        <w:rPr>
          <w:b/>
          <w:bCs/>
          <w:u w:val="single"/>
        </w:rPr>
        <w:lastRenderedPageBreak/>
        <w:t>Q7:</w:t>
      </w:r>
    </w:p>
    <w:p w14:paraId="2FE445F8" w14:textId="77777777" w:rsidR="00F309A3" w:rsidRPr="00F309A3" w:rsidRDefault="00F309A3" w:rsidP="00F309A3">
      <w:r w:rsidRPr="00F309A3">
        <w:t>Stigma around reporting such an incident as a male.</w:t>
      </w:r>
    </w:p>
    <w:p w14:paraId="635D0AAA" w14:textId="77777777" w:rsidR="00F309A3" w:rsidRPr="00F309A3" w:rsidRDefault="00F309A3" w:rsidP="00F309A3">
      <w:r w:rsidRPr="00F309A3">
        <w:t>13/10/2024 14:31</w:t>
      </w:r>
    </w:p>
    <w:p w14:paraId="026EBB7C" w14:textId="77777777" w:rsidR="00F309A3" w:rsidRPr="00F309A3" w:rsidRDefault="00F309A3" w:rsidP="00F309A3">
      <w:r w:rsidRPr="00F309A3">
        <w:t>pride</w:t>
      </w:r>
    </w:p>
    <w:p w14:paraId="6D1B4455" w14:textId="77777777" w:rsidR="00F309A3" w:rsidRPr="00F309A3" w:rsidRDefault="00F309A3" w:rsidP="00F309A3">
      <w:r w:rsidRPr="00F309A3">
        <w:t>13/10/2024 13:46</w:t>
      </w:r>
    </w:p>
    <w:p w14:paraId="45839F7C" w14:textId="77777777" w:rsidR="00F309A3" w:rsidRPr="00F309A3" w:rsidRDefault="00F309A3" w:rsidP="00F309A3">
      <w:r w:rsidRPr="00F309A3">
        <w:t>Embarrassment, denial, shame, concern for partner to go through criminal proceedings.</w:t>
      </w:r>
    </w:p>
    <w:p w14:paraId="658A3508" w14:textId="77777777" w:rsidR="00F309A3" w:rsidRPr="00F309A3" w:rsidRDefault="00F309A3" w:rsidP="00F309A3">
      <w:r w:rsidRPr="00F309A3">
        <w:t>13/10/2024 13:38</w:t>
      </w:r>
    </w:p>
    <w:p w14:paraId="40CAEDF5" w14:textId="77777777" w:rsidR="00F309A3" w:rsidRPr="00F309A3" w:rsidRDefault="00F309A3" w:rsidP="00F309A3">
      <w:r w:rsidRPr="00F309A3">
        <w:t>Less likely to be believed due to stereotypes.</w:t>
      </w:r>
    </w:p>
    <w:p w14:paraId="4417A067" w14:textId="77777777" w:rsidR="00F309A3" w:rsidRPr="00F309A3" w:rsidRDefault="00F309A3" w:rsidP="00F309A3">
      <w:r w:rsidRPr="00F309A3">
        <w:t>13/10/2024 12:58</w:t>
      </w:r>
    </w:p>
    <w:p w14:paraId="62F67D24" w14:textId="6ACB0617" w:rsidR="00F309A3" w:rsidRPr="00F309A3" w:rsidRDefault="00F309A3" w:rsidP="00F309A3">
      <w:r w:rsidRPr="00F309A3">
        <w:t>S</w:t>
      </w:r>
      <w:r w:rsidRPr="00F309A3">
        <w:t>tigma</w:t>
      </w:r>
    </w:p>
    <w:p w14:paraId="252BCB96" w14:textId="77777777" w:rsidR="00F309A3" w:rsidRPr="00F309A3" w:rsidRDefault="00F309A3" w:rsidP="00F309A3">
      <w:r w:rsidRPr="00F309A3">
        <w:t>13/10/2024 12:01</w:t>
      </w:r>
    </w:p>
    <w:p w14:paraId="4E5D9F62" w14:textId="77777777" w:rsidR="00F309A3" w:rsidRPr="00F309A3" w:rsidRDefault="00F309A3" w:rsidP="00F309A3">
      <w:r w:rsidRPr="00F309A3">
        <w:t>shame and fear that no one will believe them</w:t>
      </w:r>
    </w:p>
    <w:p w14:paraId="78B86144" w14:textId="77777777" w:rsidR="00F309A3" w:rsidRPr="00F309A3" w:rsidRDefault="00F309A3" w:rsidP="00F309A3">
      <w:r w:rsidRPr="00F309A3">
        <w:t>13/10/2024 10:58</w:t>
      </w:r>
    </w:p>
    <w:p w14:paraId="5726C11F" w14:textId="77777777" w:rsidR="00F309A3" w:rsidRPr="00F309A3" w:rsidRDefault="00F309A3" w:rsidP="00F309A3">
      <w:proofErr w:type="spellStart"/>
      <w:r w:rsidRPr="00F309A3">
        <w:t>Embarassment</w:t>
      </w:r>
      <w:proofErr w:type="spellEnd"/>
    </w:p>
    <w:p w14:paraId="04CBA6E5" w14:textId="77777777" w:rsidR="00F309A3" w:rsidRPr="00F309A3" w:rsidRDefault="00F309A3" w:rsidP="00F309A3">
      <w:r w:rsidRPr="00F309A3">
        <w:t>13/10/2024 10:35</w:t>
      </w:r>
    </w:p>
    <w:p w14:paraId="2C0C0310" w14:textId="77777777" w:rsidR="00F309A3" w:rsidRPr="00F309A3" w:rsidRDefault="00F309A3" w:rsidP="00F309A3">
      <w:r w:rsidRPr="00F309A3">
        <w:t>embarrassment, afraid to not be taken seriously</w:t>
      </w:r>
    </w:p>
    <w:p w14:paraId="63DE4B69" w14:textId="77777777" w:rsidR="00F309A3" w:rsidRPr="00F309A3" w:rsidRDefault="00F309A3" w:rsidP="00F309A3">
      <w:r w:rsidRPr="00F309A3">
        <w:t>13/10/2024 10:31</w:t>
      </w:r>
    </w:p>
    <w:p w14:paraId="28C0C94C" w14:textId="77777777" w:rsidR="00F309A3" w:rsidRPr="00F309A3" w:rsidRDefault="00F309A3" w:rsidP="00F309A3">
      <w:r w:rsidRPr="00F309A3">
        <w:t>stigma, feeling they wouldn't be taken seriously, societal views that men are predominantly the perpetrators</w:t>
      </w:r>
    </w:p>
    <w:p w14:paraId="06F72EBF" w14:textId="77777777" w:rsidR="00F309A3" w:rsidRPr="00F309A3" w:rsidRDefault="00F309A3" w:rsidP="00F309A3">
      <w:r w:rsidRPr="00F309A3">
        <w:t>13/10/2024 10:06</w:t>
      </w:r>
    </w:p>
    <w:p w14:paraId="76548FD7" w14:textId="77777777" w:rsidR="00F309A3" w:rsidRPr="00F309A3" w:rsidRDefault="00F309A3" w:rsidP="00F309A3">
      <w:r w:rsidRPr="00F309A3">
        <w:t>Shame as males see themselves often as alpha</w:t>
      </w:r>
    </w:p>
    <w:p w14:paraId="251F16C8" w14:textId="77777777" w:rsidR="00F309A3" w:rsidRPr="00F309A3" w:rsidRDefault="00F309A3" w:rsidP="00F309A3">
      <w:r w:rsidRPr="00F309A3">
        <w:t>13/10/2024 10:02</w:t>
      </w:r>
    </w:p>
    <w:p w14:paraId="7374C614" w14:textId="77777777" w:rsidR="00F309A3" w:rsidRPr="00F309A3" w:rsidRDefault="00F309A3" w:rsidP="00F309A3">
      <w:r w:rsidRPr="00F309A3">
        <w:t xml:space="preserve">Shame, embarrassment, fear of Police taking the </w:t>
      </w:r>
      <w:proofErr w:type="gramStart"/>
      <w:r w:rsidRPr="00F309A3">
        <w:t>aggressors</w:t>
      </w:r>
      <w:proofErr w:type="gramEnd"/>
      <w:r w:rsidRPr="00F309A3">
        <w:t xml:space="preserve"> side</w:t>
      </w:r>
    </w:p>
    <w:p w14:paraId="61DFDF61" w14:textId="77777777" w:rsidR="00F309A3" w:rsidRPr="00F309A3" w:rsidRDefault="00F309A3" w:rsidP="00F309A3">
      <w:r w:rsidRPr="00F309A3">
        <w:t>13/10/2024 09:30</w:t>
      </w:r>
    </w:p>
    <w:p w14:paraId="211BE412" w14:textId="77777777" w:rsidR="00F309A3" w:rsidRPr="00F309A3" w:rsidRDefault="00F309A3" w:rsidP="00F309A3">
      <w:r w:rsidRPr="00F309A3">
        <w:t>Could be seen as cowardly</w:t>
      </w:r>
    </w:p>
    <w:p w14:paraId="46094960" w14:textId="77777777" w:rsidR="00F309A3" w:rsidRPr="00F309A3" w:rsidRDefault="00F309A3" w:rsidP="00F309A3">
      <w:r w:rsidRPr="00F309A3">
        <w:t>13/10/2024 09:11</w:t>
      </w:r>
    </w:p>
    <w:p w14:paraId="6A7DA5A0" w14:textId="77777777" w:rsidR="00F309A3" w:rsidRPr="00F309A3" w:rsidRDefault="00F309A3" w:rsidP="00F309A3">
      <w:r w:rsidRPr="00F309A3">
        <w:t>Fear of not being believed and emasculated. Male victims are not given the same level of support.</w:t>
      </w:r>
    </w:p>
    <w:p w14:paraId="7147EB66" w14:textId="77777777" w:rsidR="00F309A3" w:rsidRPr="00F309A3" w:rsidRDefault="00F309A3" w:rsidP="00F309A3">
      <w:r w:rsidRPr="00F309A3">
        <w:t>13/10/2024 08:52</w:t>
      </w:r>
    </w:p>
    <w:p w14:paraId="390A0D62" w14:textId="77777777" w:rsidR="00F309A3" w:rsidRPr="00F309A3" w:rsidRDefault="00F309A3" w:rsidP="00F309A3">
      <w:r w:rsidRPr="00F309A3">
        <w:t>Stigma</w:t>
      </w:r>
    </w:p>
    <w:p w14:paraId="51B0486F" w14:textId="77777777" w:rsidR="00F309A3" w:rsidRPr="00F309A3" w:rsidRDefault="00F309A3" w:rsidP="00F309A3">
      <w:r w:rsidRPr="00F309A3">
        <w:t>13/10/2024 08:45</w:t>
      </w:r>
    </w:p>
    <w:p w14:paraId="370C4472" w14:textId="73A67442" w:rsidR="00F309A3" w:rsidRPr="00F309A3" w:rsidRDefault="00F309A3" w:rsidP="00F309A3">
      <w:r w:rsidRPr="00F309A3">
        <w:t>social background, society, embarrassment.</w:t>
      </w:r>
      <w:r w:rsidRPr="00F309A3">
        <w:rPr>
          <w:rFonts w:ascii="Helvetica" w:eastAsia="Times New Roman" w:hAnsi="Helvetica" w:cs="Helvetica"/>
          <w:color w:val="333E48"/>
          <w:kern w:val="0"/>
          <w:sz w:val="21"/>
          <w:szCs w:val="21"/>
          <w:lang w:eastAsia="en-GB"/>
          <w14:ligatures w14:val="none"/>
        </w:rPr>
        <w:t xml:space="preserve"> </w:t>
      </w:r>
      <w:r w:rsidRPr="00F309A3">
        <w:t>Feeling emasculated or the same as female victims, that they would not be believed.</w:t>
      </w:r>
    </w:p>
    <w:p w14:paraId="6CAA8A26" w14:textId="77777777" w:rsidR="00F309A3" w:rsidRPr="00F309A3" w:rsidRDefault="00F309A3" w:rsidP="00F309A3">
      <w:r w:rsidRPr="00F309A3">
        <w:lastRenderedPageBreak/>
        <w:t>13/10/2024 08:21</w:t>
      </w:r>
    </w:p>
    <w:p w14:paraId="731ABEBA" w14:textId="77777777" w:rsidR="00F309A3" w:rsidRPr="00F309A3" w:rsidRDefault="00F309A3" w:rsidP="00F309A3">
      <w:r w:rsidRPr="00F309A3">
        <w:t xml:space="preserve">men are </w:t>
      </w:r>
      <w:proofErr w:type="spellStart"/>
      <w:r w:rsidRPr="00F309A3">
        <w:t>affraid</w:t>
      </w:r>
      <w:proofErr w:type="spellEnd"/>
      <w:r w:rsidRPr="00F309A3">
        <w:t xml:space="preserve"> of being </w:t>
      </w:r>
      <w:proofErr w:type="spellStart"/>
      <w:r w:rsidRPr="00F309A3">
        <w:t>labled</w:t>
      </w:r>
      <w:proofErr w:type="spellEnd"/>
      <w:r w:rsidRPr="00F309A3">
        <w:t xml:space="preserve"> as weak</w:t>
      </w:r>
    </w:p>
    <w:p w14:paraId="6413D104" w14:textId="77777777" w:rsidR="00F309A3" w:rsidRPr="00F309A3" w:rsidRDefault="00F309A3" w:rsidP="00F309A3">
      <w:r w:rsidRPr="00F309A3">
        <w:t>13/10/2024 08:12</w:t>
      </w:r>
    </w:p>
    <w:p w14:paraId="5075A8F6" w14:textId="77777777" w:rsidR="00F309A3" w:rsidRPr="00F309A3" w:rsidRDefault="00F309A3" w:rsidP="00F309A3">
      <w:r w:rsidRPr="00F309A3">
        <w:t>Embarrassment</w:t>
      </w:r>
    </w:p>
    <w:p w14:paraId="4CDFC4C0" w14:textId="77777777" w:rsidR="00F309A3" w:rsidRPr="00F309A3" w:rsidRDefault="00F309A3" w:rsidP="00F309A3">
      <w:r w:rsidRPr="00F309A3">
        <w:t>13/10/2024 08:10</w:t>
      </w:r>
    </w:p>
    <w:p w14:paraId="576AA16D" w14:textId="77777777" w:rsidR="00F309A3" w:rsidRPr="00F309A3" w:rsidRDefault="00F309A3" w:rsidP="00F309A3">
      <w:r w:rsidRPr="00F309A3">
        <w:t>Embarrassed</w:t>
      </w:r>
    </w:p>
    <w:p w14:paraId="30BFACF6" w14:textId="77777777" w:rsidR="00F309A3" w:rsidRPr="00F309A3" w:rsidRDefault="00F309A3" w:rsidP="00F309A3">
      <w:r w:rsidRPr="00F309A3">
        <w:t>13/10/2024 08:09</w:t>
      </w:r>
    </w:p>
    <w:p w14:paraId="7B26814B" w14:textId="77777777" w:rsidR="00F309A3" w:rsidRPr="00F309A3" w:rsidRDefault="00F309A3" w:rsidP="00F309A3">
      <w:r w:rsidRPr="00F309A3">
        <w:t>Pride</w:t>
      </w:r>
    </w:p>
    <w:p w14:paraId="0F3B02B3" w14:textId="77777777" w:rsidR="00F309A3" w:rsidRPr="00F309A3" w:rsidRDefault="00F309A3" w:rsidP="00F309A3">
      <w:r w:rsidRPr="00F309A3">
        <w:t>13/10/2024 08:09</w:t>
      </w:r>
    </w:p>
    <w:p w14:paraId="1E7B4270" w14:textId="77777777" w:rsidR="00F309A3" w:rsidRPr="00F309A3" w:rsidRDefault="00F309A3" w:rsidP="00F309A3">
      <w:r w:rsidRPr="00F309A3">
        <w:t>misguided thought of shame which is a societal issue</w:t>
      </w:r>
    </w:p>
    <w:p w14:paraId="79B0934F" w14:textId="77777777" w:rsidR="00F309A3" w:rsidRPr="00F309A3" w:rsidRDefault="00F309A3" w:rsidP="00F309A3">
      <w:r w:rsidRPr="00F309A3">
        <w:t>13/10/2024 08:04</w:t>
      </w:r>
    </w:p>
    <w:p w14:paraId="2B55373B" w14:textId="77777777" w:rsidR="00F309A3" w:rsidRPr="00F309A3" w:rsidRDefault="00F309A3" w:rsidP="00F309A3">
      <w:r w:rsidRPr="00F309A3">
        <w:t>Shame</w:t>
      </w:r>
    </w:p>
    <w:p w14:paraId="7F3498CA" w14:textId="77777777" w:rsidR="00F309A3" w:rsidRPr="00F309A3" w:rsidRDefault="00F309A3" w:rsidP="00F309A3">
      <w:r w:rsidRPr="00F309A3">
        <w:t>13/10/2024 08:00</w:t>
      </w:r>
    </w:p>
    <w:p w14:paraId="79F481D6" w14:textId="6582D19B" w:rsidR="00F309A3" w:rsidRDefault="00F309A3" w:rsidP="00B43310">
      <w:pPr>
        <w:rPr>
          <w:b/>
          <w:bCs/>
          <w:u w:val="single"/>
        </w:rPr>
      </w:pPr>
    </w:p>
    <w:p w14:paraId="48E2B8AF" w14:textId="70004726" w:rsidR="00F309A3" w:rsidRDefault="00F309A3" w:rsidP="00B43310">
      <w:pPr>
        <w:rPr>
          <w:b/>
          <w:bCs/>
          <w:u w:val="single"/>
        </w:rPr>
      </w:pPr>
      <w:r>
        <w:rPr>
          <w:b/>
          <w:bCs/>
          <w:u w:val="single"/>
        </w:rPr>
        <w:t>Q8:</w:t>
      </w:r>
    </w:p>
    <w:p w14:paraId="68D1FB3C" w14:textId="77777777" w:rsidR="00F309A3" w:rsidRPr="00F309A3" w:rsidRDefault="00F309A3" w:rsidP="00F309A3">
      <w:r w:rsidRPr="00F309A3">
        <w:t>I feel men are expected to be able due to 'HANDLE' a situation of domestic violence if the perp is a female with little regard for the mental aspect of such offences. Yes, in most cases males will be physically larger and stronger but the mental element is often overlooked.</w:t>
      </w:r>
    </w:p>
    <w:p w14:paraId="5AA02A01" w14:textId="77777777" w:rsidR="00F309A3" w:rsidRPr="00F309A3" w:rsidRDefault="00F309A3" w:rsidP="00F309A3">
      <w:r w:rsidRPr="00F309A3">
        <w:t>13/10/2024 14:31</w:t>
      </w:r>
    </w:p>
    <w:p w14:paraId="0596B8A4" w14:textId="77777777" w:rsidR="00F309A3" w:rsidRPr="00F309A3" w:rsidRDefault="00F309A3" w:rsidP="00F309A3">
      <w:r w:rsidRPr="00F309A3">
        <w:t xml:space="preserve">usually its male </w:t>
      </w:r>
      <w:proofErr w:type="spellStart"/>
      <w:r w:rsidRPr="00F309A3">
        <w:t>on</w:t>
      </w:r>
      <w:proofErr w:type="spellEnd"/>
      <w:r w:rsidRPr="00F309A3">
        <w:t xml:space="preserve"> female</w:t>
      </w:r>
    </w:p>
    <w:p w14:paraId="0236255A" w14:textId="77777777" w:rsidR="00F309A3" w:rsidRPr="00F309A3" w:rsidRDefault="00F309A3" w:rsidP="00F309A3">
      <w:r w:rsidRPr="00F309A3">
        <w:t>13/10/2024 13:46</w:t>
      </w:r>
    </w:p>
    <w:p w14:paraId="5227A79A" w14:textId="77777777" w:rsidR="00F309A3" w:rsidRPr="00F309A3" w:rsidRDefault="00F309A3" w:rsidP="00F309A3">
      <w:r w:rsidRPr="00F309A3">
        <w:t>Because it is not as common as incidents with female victims, unconscious bias towards gender strength/violence prevalence.</w:t>
      </w:r>
    </w:p>
    <w:p w14:paraId="5655B03C" w14:textId="77777777" w:rsidR="00F309A3" w:rsidRPr="00F309A3" w:rsidRDefault="00F309A3" w:rsidP="00F309A3">
      <w:r w:rsidRPr="00F309A3">
        <w:t>13/10/2024 13:38</w:t>
      </w:r>
    </w:p>
    <w:p w14:paraId="76E6283F" w14:textId="77777777" w:rsidR="00F309A3" w:rsidRPr="00F309A3" w:rsidRDefault="00F309A3" w:rsidP="00F309A3">
      <w:r w:rsidRPr="00F309A3">
        <w:t>Stereotyping.</w:t>
      </w:r>
    </w:p>
    <w:p w14:paraId="76A2EAB3" w14:textId="77777777" w:rsidR="00F309A3" w:rsidRPr="00F309A3" w:rsidRDefault="00F309A3" w:rsidP="00F309A3">
      <w:r w:rsidRPr="00F309A3">
        <w:t>13/10/2024 12:58</w:t>
      </w:r>
    </w:p>
    <w:p w14:paraId="6400469B" w14:textId="77777777" w:rsidR="00F309A3" w:rsidRPr="00F309A3" w:rsidRDefault="00F309A3" w:rsidP="00F309A3">
      <w:r w:rsidRPr="00F309A3">
        <w:t>as males are seen as the 'strong' gender they automatically are seen as perpetrators and not victims</w:t>
      </w:r>
    </w:p>
    <w:p w14:paraId="79A18751" w14:textId="77777777" w:rsidR="00F309A3" w:rsidRPr="004E2E5B" w:rsidRDefault="00F309A3" w:rsidP="00F309A3">
      <w:r w:rsidRPr="00F309A3">
        <w:t>13/10/2024 10:58</w:t>
      </w:r>
    </w:p>
    <w:p w14:paraId="382A5FBA" w14:textId="77777777" w:rsidR="004E2E5B" w:rsidRPr="004E2E5B" w:rsidRDefault="004E2E5B" w:rsidP="004E2E5B">
      <w:r w:rsidRPr="004E2E5B">
        <w:t>Unknown</w:t>
      </w:r>
    </w:p>
    <w:p w14:paraId="4CA72DB9" w14:textId="77777777" w:rsidR="004E2E5B" w:rsidRPr="004E2E5B" w:rsidRDefault="004E2E5B" w:rsidP="004E2E5B">
      <w:r w:rsidRPr="004E2E5B">
        <w:t>13/10/2024 10:35</w:t>
      </w:r>
    </w:p>
    <w:p w14:paraId="0B2C560D" w14:textId="77777777" w:rsidR="004E2E5B" w:rsidRPr="00F309A3" w:rsidRDefault="004E2E5B" w:rsidP="00F309A3"/>
    <w:p w14:paraId="4598A6DC" w14:textId="77777777" w:rsidR="00F309A3" w:rsidRPr="00F309A3" w:rsidRDefault="00F309A3" w:rsidP="00F309A3">
      <w:r w:rsidRPr="00F309A3">
        <w:t>males are stereotypically stronger than women</w:t>
      </w:r>
    </w:p>
    <w:p w14:paraId="0C4614D3" w14:textId="77777777" w:rsidR="00F309A3" w:rsidRPr="00F309A3" w:rsidRDefault="00F309A3" w:rsidP="00F309A3">
      <w:r w:rsidRPr="00F309A3">
        <w:lastRenderedPageBreak/>
        <w:t>13/10/2024 10:31</w:t>
      </w:r>
    </w:p>
    <w:p w14:paraId="66A4528E" w14:textId="77777777" w:rsidR="00F309A3" w:rsidRPr="00F309A3" w:rsidRDefault="00F309A3" w:rsidP="00F309A3">
      <w:r w:rsidRPr="00F309A3">
        <w:t>Embarrassment</w:t>
      </w:r>
    </w:p>
    <w:p w14:paraId="48FFFFE2" w14:textId="77777777" w:rsidR="00F309A3" w:rsidRPr="00F309A3" w:rsidRDefault="00F309A3" w:rsidP="00F309A3">
      <w:r w:rsidRPr="00F309A3">
        <w:t>13/10/2024 10:02</w:t>
      </w:r>
    </w:p>
    <w:p w14:paraId="4A8D902B" w14:textId="77777777" w:rsidR="00F309A3" w:rsidRPr="00F309A3" w:rsidRDefault="00F309A3" w:rsidP="00F309A3">
      <w:r w:rsidRPr="00F309A3">
        <w:t>Historic stereotypes, media influence, lack of publicity regarding male victims of DV</w:t>
      </w:r>
    </w:p>
    <w:p w14:paraId="33E0A6B3" w14:textId="77777777" w:rsidR="00F309A3" w:rsidRPr="00F309A3" w:rsidRDefault="00F309A3" w:rsidP="00F309A3">
      <w:r w:rsidRPr="00F309A3">
        <w:t>13/10/2024 09:30</w:t>
      </w:r>
    </w:p>
    <w:p w14:paraId="7A79ED46" w14:textId="77777777" w:rsidR="00F309A3" w:rsidRPr="00F309A3" w:rsidRDefault="00F309A3" w:rsidP="00F309A3">
      <w:r w:rsidRPr="00F309A3">
        <w:t xml:space="preserve">As above, men are seen as the 'stronger' </w:t>
      </w:r>
      <w:proofErr w:type="gramStart"/>
      <w:r w:rsidRPr="00F309A3">
        <w:t>sex</w:t>
      </w:r>
      <w:proofErr w:type="gramEnd"/>
      <w:r w:rsidRPr="00F309A3">
        <w:t xml:space="preserve"> and it might be seen as silly that they could be victims of domestic abuse from a female</w:t>
      </w:r>
    </w:p>
    <w:p w14:paraId="32908B2B" w14:textId="77777777" w:rsidR="00F309A3" w:rsidRPr="00F309A3" w:rsidRDefault="00F309A3" w:rsidP="00F309A3">
      <w:r w:rsidRPr="00F309A3">
        <w:t>13/10/2024 09:11</w:t>
      </w:r>
    </w:p>
    <w:p w14:paraId="65DB8E29" w14:textId="77777777" w:rsidR="00F309A3" w:rsidRPr="00F309A3" w:rsidRDefault="00F309A3" w:rsidP="00F309A3">
      <w:r w:rsidRPr="00F309A3">
        <w:t xml:space="preserve">I believe that bias does occur, but not intentionally. The </w:t>
      </w:r>
      <w:proofErr w:type="gramStart"/>
      <w:r w:rsidRPr="00F309A3">
        <w:t>amount</w:t>
      </w:r>
      <w:proofErr w:type="gramEnd"/>
      <w:r w:rsidRPr="00F309A3">
        <w:t xml:space="preserve"> of media led publicity surrounding female victims of domestic violence has conditioned society into assuming that the majority of victims are female. Societal stereotyping of males as strong, masculine beings has also fostered the subconscious belief that males can't be victims of DV. Within the police force, recruits' training is typically focused on response to male </w:t>
      </w:r>
      <w:proofErr w:type="spellStart"/>
      <w:r w:rsidRPr="00F309A3">
        <w:t>on</w:t>
      </w:r>
      <w:proofErr w:type="spellEnd"/>
      <w:r w:rsidRPr="00F309A3">
        <w:t xml:space="preserve"> female perpetrated DV. Female on male DV is discussed, but not to the degree of male </w:t>
      </w:r>
      <w:proofErr w:type="spellStart"/>
      <w:r w:rsidRPr="00F309A3">
        <w:t>on</w:t>
      </w:r>
      <w:proofErr w:type="spellEnd"/>
      <w:r w:rsidRPr="00F309A3">
        <w:t xml:space="preserve"> female.</w:t>
      </w:r>
    </w:p>
    <w:p w14:paraId="32E9A8D1" w14:textId="77777777" w:rsidR="00F309A3" w:rsidRPr="00F309A3" w:rsidRDefault="00F309A3" w:rsidP="00F309A3">
      <w:r w:rsidRPr="00F309A3">
        <w:t>13/10/2024 08:52</w:t>
      </w:r>
    </w:p>
    <w:p w14:paraId="68190D10" w14:textId="77777777" w:rsidR="00F309A3" w:rsidRPr="00F309A3" w:rsidRDefault="00F309A3" w:rsidP="00F309A3">
      <w:r w:rsidRPr="00F309A3">
        <w:t>Stigma</w:t>
      </w:r>
    </w:p>
    <w:p w14:paraId="24171653" w14:textId="77777777" w:rsidR="00F309A3" w:rsidRPr="00F309A3" w:rsidRDefault="00F309A3" w:rsidP="00F309A3">
      <w:r w:rsidRPr="00F309A3">
        <w:t>13/10/2024 08:45</w:t>
      </w:r>
    </w:p>
    <w:p w14:paraId="5F03F9E0" w14:textId="77777777" w:rsidR="00F309A3" w:rsidRPr="00F309A3" w:rsidRDefault="00F309A3" w:rsidP="00F309A3">
      <w:r w:rsidRPr="00F309A3">
        <w:t>society views on males.</w:t>
      </w:r>
    </w:p>
    <w:p w14:paraId="3696023B" w14:textId="77777777" w:rsidR="00F309A3" w:rsidRPr="00F309A3" w:rsidRDefault="00F309A3" w:rsidP="00F309A3">
      <w:r w:rsidRPr="00F309A3">
        <w:t>13/10/2024 08:21</w:t>
      </w:r>
    </w:p>
    <w:p w14:paraId="27FD7C79" w14:textId="77777777" w:rsidR="00F309A3" w:rsidRPr="00F309A3" w:rsidRDefault="00F309A3" w:rsidP="00F309A3">
      <w:r w:rsidRPr="00F309A3">
        <w:t>That males cannot be victims because they are generally the "bigger" sex</w:t>
      </w:r>
    </w:p>
    <w:p w14:paraId="429CECAC" w14:textId="77777777" w:rsidR="00F309A3" w:rsidRPr="00F309A3" w:rsidRDefault="00F309A3" w:rsidP="00F309A3">
      <w:r w:rsidRPr="00F309A3">
        <w:t>13/10/2024 08:21</w:t>
      </w:r>
    </w:p>
    <w:p w14:paraId="1936DB4F" w14:textId="77777777" w:rsidR="00F309A3" w:rsidRPr="00F309A3" w:rsidRDefault="00F309A3" w:rsidP="00F309A3">
      <w:r w:rsidRPr="00F309A3">
        <w:t>Society does not acknowledge women perpetrators</w:t>
      </w:r>
    </w:p>
    <w:p w14:paraId="688815CD" w14:textId="77777777" w:rsidR="00F309A3" w:rsidRPr="00F309A3" w:rsidRDefault="00F309A3" w:rsidP="00F309A3">
      <w:r w:rsidRPr="00F309A3">
        <w:t>13/10/2024 08:09</w:t>
      </w:r>
    </w:p>
    <w:p w14:paraId="38F55729" w14:textId="77777777" w:rsidR="00F309A3" w:rsidRPr="00F309A3" w:rsidRDefault="00F309A3" w:rsidP="00F309A3">
      <w:proofErr w:type="spellStart"/>
      <w:r w:rsidRPr="00F309A3">
        <w:t>uknown</w:t>
      </w:r>
      <w:proofErr w:type="spellEnd"/>
    </w:p>
    <w:p w14:paraId="371D9DB5" w14:textId="77777777" w:rsidR="00F309A3" w:rsidRPr="00F309A3" w:rsidRDefault="00F309A3" w:rsidP="00F309A3">
      <w:r w:rsidRPr="00F309A3">
        <w:t>13/10/2024 08:09</w:t>
      </w:r>
    </w:p>
    <w:p w14:paraId="5B857BE7" w14:textId="77777777" w:rsidR="00F309A3" w:rsidRPr="00F309A3" w:rsidRDefault="00F309A3" w:rsidP="00F309A3">
      <w:r w:rsidRPr="00F309A3">
        <w:t>thoughts that are old fashioned</w:t>
      </w:r>
    </w:p>
    <w:p w14:paraId="2AEF2675" w14:textId="77777777" w:rsidR="00F309A3" w:rsidRPr="00F309A3" w:rsidRDefault="00F309A3" w:rsidP="00F309A3">
      <w:r w:rsidRPr="00F309A3">
        <w:t>13/10/2024 08:04</w:t>
      </w:r>
    </w:p>
    <w:p w14:paraId="698B5C6E" w14:textId="77777777" w:rsidR="00F309A3" w:rsidRPr="00F309A3" w:rsidRDefault="00F309A3" w:rsidP="00F309A3">
      <w:r w:rsidRPr="00F309A3">
        <w:t>Old attitudes</w:t>
      </w:r>
    </w:p>
    <w:p w14:paraId="2265E000" w14:textId="77777777" w:rsidR="00F309A3" w:rsidRPr="00F309A3" w:rsidRDefault="00F309A3" w:rsidP="00F309A3">
      <w:r w:rsidRPr="00F309A3">
        <w:t>13/10/2024 08:00</w:t>
      </w:r>
    </w:p>
    <w:p w14:paraId="50EA154F" w14:textId="77777777" w:rsidR="00F309A3" w:rsidRPr="004E2E5B" w:rsidRDefault="00F309A3" w:rsidP="00B43310"/>
    <w:sectPr w:rsidR="00F309A3" w:rsidRPr="004E2E5B">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4A461C" w14:textId="77777777" w:rsidR="00FD06D7" w:rsidRDefault="00FD06D7" w:rsidP="00FD06D7">
      <w:pPr>
        <w:spacing w:after="0" w:line="240" w:lineRule="auto"/>
      </w:pPr>
      <w:r>
        <w:separator/>
      </w:r>
    </w:p>
  </w:endnote>
  <w:endnote w:type="continuationSeparator" w:id="0">
    <w:p w14:paraId="7C63CDF8" w14:textId="77777777" w:rsidR="00FD06D7" w:rsidRDefault="00FD06D7" w:rsidP="00FD0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1228836"/>
      <w:docPartObj>
        <w:docPartGallery w:val="Page Numbers (Bottom of Page)"/>
        <w:docPartUnique/>
      </w:docPartObj>
    </w:sdtPr>
    <w:sdtEndPr>
      <w:rPr>
        <w:noProof/>
      </w:rPr>
    </w:sdtEndPr>
    <w:sdtContent>
      <w:p w14:paraId="7C32C778" w14:textId="2F1E2862" w:rsidR="00FD06D7" w:rsidRDefault="00FD06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BCC4CA" w14:textId="77777777" w:rsidR="00FD06D7" w:rsidRDefault="00FD0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9E6CD5" w14:textId="77777777" w:rsidR="00FD06D7" w:rsidRDefault="00FD06D7" w:rsidP="00FD06D7">
      <w:pPr>
        <w:spacing w:after="0" w:line="240" w:lineRule="auto"/>
      </w:pPr>
      <w:r>
        <w:separator/>
      </w:r>
    </w:p>
  </w:footnote>
  <w:footnote w:type="continuationSeparator" w:id="0">
    <w:p w14:paraId="070A0AF0" w14:textId="77777777" w:rsidR="00FD06D7" w:rsidRDefault="00FD06D7" w:rsidP="00FD0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43D78"/>
    <w:multiLevelType w:val="hybridMultilevel"/>
    <w:tmpl w:val="DDA21A8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5A00F5"/>
    <w:multiLevelType w:val="hybridMultilevel"/>
    <w:tmpl w:val="D71E1C7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FC4CA3"/>
    <w:multiLevelType w:val="hybridMultilevel"/>
    <w:tmpl w:val="AA0E8F9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645D46"/>
    <w:multiLevelType w:val="hybridMultilevel"/>
    <w:tmpl w:val="3872D1B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08C2134"/>
    <w:multiLevelType w:val="hybridMultilevel"/>
    <w:tmpl w:val="5D1A2076"/>
    <w:lvl w:ilvl="0" w:tplc="404C2BD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96F94"/>
    <w:multiLevelType w:val="hybridMultilevel"/>
    <w:tmpl w:val="B72CCAC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E7721C2"/>
    <w:multiLevelType w:val="hybridMultilevel"/>
    <w:tmpl w:val="9D3ECF8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2725FAA"/>
    <w:multiLevelType w:val="hybridMultilevel"/>
    <w:tmpl w:val="59D473D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CB62AD5"/>
    <w:multiLevelType w:val="hybridMultilevel"/>
    <w:tmpl w:val="284E86F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02E436E"/>
    <w:multiLevelType w:val="hybridMultilevel"/>
    <w:tmpl w:val="16D4401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6775B50"/>
    <w:multiLevelType w:val="hybridMultilevel"/>
    <w:tmpl w:val="8D96560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DF1100E"/>
    <w:multiLevelType w:val="hybridMultilevel"/>
    <w:tmpl w:val="1FE056C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82827347">
    <w:abstractNumId w:val="4"/>
  </w:num>
  <w:num w:numId="2" w16cid:durableId="775563344">
    <w:abstractNumId w:val="7"/>
  </w:num>
  <w:num w:numId="3" w16cid:durableId="1233005025">
    <w:abstractNumId w:val="8"/>
  </w:num>
  <w:num w:numId="4" w16cid:durableId="1658462291">
    <w:abstractNumId w:val="9"/>
  </w:num>
  <w:num w:numId="5" w16cid:durableId="850880199">
    <w:abstractNumId w:val="5"/>
  </w:num>
  <w:num w:numId="6" w16cid:durableId="1245794872">
    <w:abstractNumId w:val="0"/>
  </w:num>
  <w:num w:numId="7" w16cid:durableId="1427530873">
    <w:abstractNumId w:val="3"/>
  </w:num>
  <w:num w:numId="8" w16cid:durableId="1931965473">
    <w:abstractNumId w:val="10"/>
  </w:num>
  <w:num w:numId="9" w16cid:durableId="1609044395">
    <w:abstractNumId w:val="2"/>
  </w:num>
  <w:num w:numId="10" w16cid:durableId="1940750314">
    <w:abstractNumId w:val="1"/>
  </w:num>
  <w:num w:numId="11" w16cid:durableId="1971980120">
    <w:abstractNumId w:val="11"/>
  </w:num>
  <w:num w:numId="12" w16cid:durableId="16884861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61C"/>
    <w:rsid w:val="00074967"/>
    <w:rsid w:val="001A32BE"/>
    <w:rsid w:val="001E6F45"/>
    <w:rsid w:val="00233DC9"/>
    <w:rsid w:val="002D7BAD"/>
    <w:rsid w:val="002F7B1F"/>
    <w:rsid w:val="00364EBD"/>
    <w:rsid w:val="004054E3"/>
    <w:rsid w:val="004E2E5B"/>
    <w:rsid w:val="00577CD0"/>
    <w:rsid w:val="00630DB2"/>
    <w:rsid w:val="00636051"/>
    <w:rsid w:val="007353C2"/>
    <w:rsid w:val="00755968"/>
    <w:rsid w:val="00797BF1"/>
    <w:rsid w:val="007B4C62"/>
    <w:rsid w:val="0080661A"/>
    <w:rsid w:val="00855256"/>
    <w:rsid w:val="00A82C0A"/>
    <w:rsid w:val="00B10D37"/>
    <w:rsid w:val="00B43310"/>
    <w:rsid w:val="00B43373"/>
    <w:rsid w:val="00C60792"/>
    <w:rsid w:val="00D159E3"/>
    <w:rsid w:val="00D96D34"/>
    <w:rsid w:val="00E66A85"/>
    <w:rsid w:val="00EB361C"/>
    <w:rsid w:val="00F3086E"/>
    <w:rsid w:val="00F309A3"/>
    <w:rsid w:val="00F50ADB"/>
    <w:rsid w:val="00F77F63"/>
    <w:rsid w:val="00FD06D7"/>
    <w:rsid w:val="00FE0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90206"/>
  <w15:chartTrackingRefBased/>
  <w15:docId w15:val="{AD45FA87-106A-4ADA-A968-451C08C46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61C"/>
  </w:style>
  <w:style w:type="paragraph" w:styleId="Heading1">
    <w:name w:val="heading 1"/>
    <w:basedOn w:val="Normal"/>
    <w:next w:val="Normal"/>
    <w:link w:val="Heading1Char"/>
    <w:uiPriority w:val="9"/>
    <w:qFormat/>
    <w:rsid w:val="00EB36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36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36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36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36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36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6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6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6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6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36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36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36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36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36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6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6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61C"/>
    <w:rPr>
      <w:rFonts w:eastAsiaTheme="majorEastAsia" w:cstheme="majorBidi"/>
      <w:color w:val="272727" w:themeColor="text1" w:themeTint="D8"/>
    </w:rPr>
  </w:style>
  <w:style w:type="paragraph" w:styleId="Title">
    <w:name w:val="Title"/>
    <w:basedOn w:val="Normal"/>
    <w:next w:val="Normal"/>
    <w:link w:val="TitleChar"/>
    <w:uiPriority w:val="10"/>
    <w:qFormat/>
    <w:rsid w:val="00EB36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6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6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61C"/>
    <w:pPr>
      <w:spacing w:before="160"/>
      <w:jc w:val="center"/>
    </w:pPr>
    <w:rPr>
      <w:i/>
      <w:iCs/>
      <w:color w:val="404040" w:themeColor="text1" w:themeTint="BF"/>
    </w:rPr>
  </w:style>
  <w:style w:type="character" w:customStyle="1" w:styleId="QuoteChar">
    <w:name w:val="Quote Char"/>
    <w:basedOn w:val="DefaultParagraphFont"/>
    <w:link w:val="Quote"/>
    <w:uiPriority w:val="29"/>
    <w:rsid w:val="00EB361C"/>
    <w:rPr>
      <w:i/>
      <w:iCs/>
      <w:color w:val="404040" w:themeColor="text1" w:themeTint="BF"/>
    </w:rPr>
  </w:style>
  <w:style w:type="paragraph" w:styleId="ListParagraph">
    <w:name w:val="List Paragraph"/>
    <w:basedOn w:val="Normal"/>
    <w:uiPriority w:val="34"/>
    <w:qFormat/>
    <w:rsid w:val="00EB361C"/>
    <w:pPr>
      <w:ind w:left="720"/>
      <w:contextualSpacing/>
    </w:pPr>
  </w:style>
  <w:style w:type="character" w:styleId="IntenseEmphasis">
    <w:name w:val="Intense Emphasis"/>
    <w:basedOn w:val="DefaultParagraphFont"/>
    <w:uiPriority w:val="21"/>
    <w:qFormat/>
    <w:rsid w:val="00EB361C"/>
    <w:rPr>
      <w:i/>
      <w:iCs/>
      <w:color w:val="2F5496" w:themeColor="accent1" w:themeShade="BF"/>
    </w:rPr>
  </w:style>
  <w:style w:type="paragraph" w:styleId="IntenseQuote">
    <w:name w:val="Intense Quote"/>
    <w:basedOn w:val="Normal"/>
    <w:next w:val="Normal"/>
    <w:link w:val="IntenseQuoteChar"/>
    <w:uiPriority w:val="30"/>
    <w:qFormat/>
    <w:rsid w:val="00EB36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361C"/>
    <w:rPr>
      <w:i/>
      <w:iCs/>
      <w:color w:val="2F5496" w:themeColor="accent1" w:themeShade="BF"/>
    </w:rPr>
  </w:style>
  <w:style w:type="character" w:styleId="IntenseReference">
    <w:name w:val="Intense Reference"/>
    <w:basedOn w:val="DefaultParagraphFont"/>
    <w:uiPriority w:val="32"/>
    <w:qFormat/>
    <w:rsid w:val="00EB361C"/>
    <w:rPr>
      <w:b/>
      <w:bCs/>
      <w:smallCaps/>
      <w:color w:val="2F5496" w:themeColor="accent1" w:themeShade="BF"/>
      <w:spacing w:val="5"/>
    </w:rPr>
  </w:style>
  <w:style w:type="character" w:styleId="Strong">
    <w:name w:val="Strong"/>
    <w:basedOn w:val="DefaultParagraphFont"/>
    <w:uiPriority w:val="22"/>
    <w:qFormat/>
    <w:rsid w:val="00EB361C"/>
    <w:rPr>
      <w:b/>
      <w:bCs/>
    </w:rPr>
  </w:style>
  <w:style w:type="paragraph" w:styleId="Bibliography">
    <w:name w:val="Bibliography"/>
    <w:basedOn w:val="Normal"/>
    <w:next w:val="Normal"/>
    <w:uiPriority w:val="37"/>
    <w:unhideWhenUsed/>
    <w:rsid w:val="00EB361C"/>
  </w:style>
  <w:style w:type="paragraph" w:styleId="Header">
    <w:name w:val="header"/>
    <w:basedOn w:val="Normal"/>
    <w:link w:val="HeaderChar"/>
    <w:uiPriority w:val="99"/>
    <w:unhideWhenUsed/>
    <w:rsid w:val="00FD0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6D7"/>
  </w:style>
  <w:style w:type="paragraph" w:styleId="Footer">
    <w:name w:val="footer"/>
    <w:basedOn w:val="Normal"/>
    <w:link w:val="FooterChar"/>
    <w:uiPriority w:val="99"/>
    <w:unhideWhenUsed/>
    <w:rsid w:val="00FD0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6D7"/>
  </w:style>
  <w:style w:type="paragraph" w:styleId="TOCHeading">
    <w:name w:val="TOC Heading"/>
    <w:basedOn w:val="Heading1"/>
    <w:next w:val="Normal"/>
    <w:uiPriority w:val="39"/>
    <w:unhideWhenUsed/>
    <w:qFormat/>
    <w:rsid w:val="00855256"/>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55256"/>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55256"/>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55256"/>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2F7B1F"/>
    <w:rPr>
      <w:color w:val="0563C1" w:themeColor="hyperlink"/>
      <w:u w:val="single"/>
    </w:rPr>
  </w:style>
  <w:style w:type="character" w:styleId="Emphasis">
    <w:name w:val="Emphasis"/>
    <w:uiPriority w:val="20"/>
    <w:qFormat/>
    <w:rsid w:val="00A82C0A"/>
    <w:rPr>
      <w:i/>
      <w:iCs/>
    </w:rPr>
  </w:style>
  <w:style w:type="character" w:customStyle="1" w:styleId="mixed-citation">
    <w:name w:val="mixed-citation"/>
    <w:basedOn w:val="DefaultParagraphFont"/>
    <w:rsid w:val="00A82C0A"/>
  </w:style>
  <w:style w:type="character" w:customStyle="1" w:styleId="ref-journal">
    <w:name w:val="ref-journal"/>
    <w:basedOn w:val="DefaultParagraphFont"/>
    <w:rsid w:val="00A82C0A"/>
  </w:style>
  <w:style w:type="character" w:styleId="UnresolvedMention">
    <w:name w:val="Unresolved Mention"/>
    <w:basedOn w:val="DefaultParagraphFont"/>
    <w:uiPriority w:val="99"/>
    <w:semiHidden/>
    <w:unhideWhenUsed/>
    <w:rsid w:val="00A82C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22200">
      <w:bodyDiv w:val="1"/>
      <w:marLeft w:val="0"/>
      <w:marRight w:val="0"/>
      <w:marTop w:val="0"/>
      <w:marBottom w:val="0"/>
      <w:divBdr>
        <w:top w:val="none" w:sz="0" w:space="0" w:color="auto"/>
        <w:left w:val="none" w:sz="0" w:space="0" w:color="auto"/>
        <w:bottom w:val="none" w:sz="0" w:space="0" w:color="auto"/>
        <w:right w:val="none" w:sz="0" w:space="0" w:color="auto"/>
      </w:divBdr>
      <w:divsChild>
        <w:div w:id="2007202805">
          <w:marLeft w:val="0"/>
          <w:marRight w:val="0"/>
          <w:marTop w:val="0"/>
          <w:marBottom w:val="0"/>
          <w:divBdr>
            <w:top w:val="none" w:sz="0" w:space="0" w:color="auto"/>
            <w:left w:val="none" w:sz="0" w:space="0" w:color="auto"/>
            <w:bottom w:val="none" w:sz="0" w:space="0" w:color="auto"/>
            <w:right w:val="none" w:sz="0" w:space="0" w:color="auto"/>
          </w:divBdr>
          <w:divsChild>
            <w:div w:id="1586499264">
              <w:marLeft w:val="0"/>
              <w:marRight w:val="0"/>
              <w:marTop w:val="0"/>
              <w:marBottom w:val="0"/>
              <w:divBdr>
                <w:top w:val="none" w:sz="0" w:space="0" w:color="auto"/>
                <w:left w:val="none" w:sz="0" w:space="0" w:color="auto"/>
                <w:bottom w:val="none" w:sz="0" w:space="0" w:color="auto"/>
                <w:right w:val="none" w:sz="0" w:space="0" w:color="auto"/>
              </w:divBdr>
            </w:div>
          </w:divsChild>
        </w:div>
        <w:div w:id="548078656">
          <w:marLeft w:val="0"/>
          <w:marRight w:val="0"/>
          <w:marTop w:val="240"/>
          <w:marBottom w:val="0"/>
          <w:divBdr>
            <w:top w:val="none" w:sz="0" w:space="0" w:color="auto"/>
            <w:left w:val="none" w:sz="0" w:space="0" w:color="auto"/>
            <w:bottom w:val="none" w:sz="0" w:space="0" w:color="auto"/>
            <w:right w:val="none" w:sz="0" w:space="0" w:color="auto"/>
          </w:divBdr>
        </w:div>
      </w:divsChild>
    </w:div>
    <w:div w:id="74284844">
      <w:bodyDiv w:val="1"/>
      <w:marLeft w:val="0"/>
      <w:marRight w:val="0"/>
      <w:marTop w:val="0"/>
      <w:marBottom w:val="0"/>
      <w:divBdr>
        <w:top w:val="none" w:sz="0" w:space="0" w:color="auto"/>
        <w:left w:val="none" w:sz="0" w:space="0" w:color="auto"/>
        <w:bottom w:val="none" w:sz="0" w:space="0" w:color="auto"/>
        <w:right w:val="none" w:sz="0" w:space="0" w:color="auto"/>
      </w:divBdr>
      <w:divsChild>
        <w:div w:id="1949118429">
          <w:marLeft w:val="0"/>
          <w:marRight w:val="0"/>
          <w:marTop w:val="0"/>
          <w:marBottom w:val="0"/>
          <w:divBdr>
            <w:top w:val="none" w:sz="0" w:space="0" w:color="auto"/>
            <w:left w:val="none" w:sz="0" w:space="0" w:color="auto"/>
            <w:bottom w:val="none" w:sz="0" w:space="0" w:color="auto"/>
            <w:right w:val="none" w:sz="0" w:space="0" w:color="auto"/>
          </w:divBdr>
          <w:divsChild>
            <w:div w:id="868103578">
              <w:marLeft w:val="0"/>
              <w:marRight w:val="0"/>
              <w:marTop w:val="0"/>
              <w:marBottom w:val="0"/>
              <w:divBdr>
                <w:top w:val="none" w:sz="0" w:space="0" w:color="auto"/>
                <w:left w:val="none" w:sz="0" w:space="0" w:color="auto"/>
                <w:bottom w:val="none" w:sz="0" w:space="0" w:color="auto"/>
                <w:right w:val="none" w:sz="0" w:space="0" w:color="auto"/>
              </w:divBdr>
            </w:div>
          </w:divsChild>
        </w:div>
        <w:div w:id="1137451134">
          <w:marLeft w:val="0"/>
          <w:marRight w:val="0"/>
          <w:marTop w:val="240"/>
          <w:marBottom w:val="0"/>
          <w:divBdr>
            <w:top w:val="none" w:sz="0" w:space="0" w:color="auto"/>
            <w:left w:val="none" w:sz="0" w:space="0" w:color="auto"/>
            <w:bottom w:val="none" w:sz="0" w:space="0" w:color="auto"/>
            <w:right w:val="none" w:sz="0" w:space="0" w:color="auto"/>
          </w:divBdr>
        </w:div>
      </w:divsChild>
    </w:div>
    <w:div w:id="132842747">
      <w:bodyDiv w:val="1"/>
      <w:marLeft w:val="0"/>
      <w:marRight w:val="0"/>
      <w:marTop w:val="0"/>
      <w:marBottom w:val="0"/>
      <w:divBdr>
        <w:top w:val="none" w:sz="0" w:space="0" w:color="auto"/>
        <w:left w:val="none" w:sz="0" w:space="0" w:color="auto"/>
        <w:bottom w:val="none" w:sz="0" w:space="0" w:color="auto"/>
        <w:right w:val="none" w:sz="0" w:space="0" w:color="auto"/>
      </w:divBdr>
      <w:divsChild>
        <w:div w:id="978846869">
          <w:marLeft w:val="0"/>
          <w:marRight w:val="0"/>
          <w:marTop w:val="0"/>
          <w:marBottom w:val="0"/>
          <w:divBdr>
            <w:top w:val="none" w:sz="0" w:space="0" w:color="auto"/>
            <w:left w:val="none" w:sz="0" w:space="0" w:color="auto"/>
            <w:bottom w:val="none" w:sz="0" w:space="0" w:color="auto"/>
            <w:right w:val="none" w:sz="0" w:space="0" w:color="auto"/>
          </w:divBdr>
          <w:divsChild>
            <w:div w:id="1547058021">
              <w:marLeft w:val="0"/>
              <w:marRight w:val="0"/>
              <w:marTop w:val="0"/>
              <w:marBottom w:val="0"/>
              <w:divBdr>
                <w:top w:val="none" w:sz="0" w:space="0" w:color="auto"/>
                <w:left w:val="none" w:sz="0" w:space="0" w:color="auto"/>
                <w:bottom w:val="none" w:sz="0" w:space="0" w:color="auto"/>
                <w:right w:val="none" w:sz="0" w:space="0" w:color="auto"/>
              </w:divBdr>
            </w:div>
          </w:divsChild>
        </w:div>
        <w:div w:id="1369335362">
          <w:marLeft w:val="0"/>
          <w:marRight w:val="0"/>
          <w:marTop w:val="240"/>
          <w:marBottom w:val="0"/>
          <w:divBdr>
            <w:top w:val="none" w:sz="0" w:space="0" w:color="auto"/>
            <w:left w:val="none" w:sz="0" w:space="0" w:color="auto"/>
            <w:bottom w:val="none" w:sz="0" w:space="0" w:color="auto"/>
            <w:right w:val="none" w:sz="0" w:space="0" w:color="auto"/>
          </w:divBdr>
        </w:div>
      </w:divsChild>
    </w:div>
    <w:div w:id="136345205">
      <w:bodyDiv w:val="1"/>
      <w:marLeft w:val="0"/>
      <w:marRight w:val="0"/>
      <w:marTop w:val="0"/>
      <w:marBottom w:val="0"/>
      <w:divBdr>
        <w:top w:val="none" w:sz="0" w:space="0" w:color="auto"/>
        <w:left w:val="none" w:sz="0" w:space="0" w:color="auto"/>
        <w:bottom w:val="none" w:sz="0" w:space="0" w:color="auto"/>
        <w:right w:val="none" w:sz="0" w:space="0" w:color="auto"/>
      </w:divBdr>
      <w:divsChild>
        <w:div w:id="746221247">
          <w:marLeft w:val="0"/>
          <w:marRight w:val="0"/>
          <w:marTop w:val="0"/>
          <w:marBottom w:val="0"/>
          <w:divBdr>
            <w:top w:val="none" w:sz="0" w:space="0" w:color="auto"/>
            <w:left w:val="none" w:sz="0" w:space="0" w:color="auto"/>
            <w:bottom w:val="none" w:sz="0" w:space="0" w:color="auto"/>
            <w:right w:val="none" w:sz="0" w:space="0" w:color="auto"/>
          </w:divBdr>
          <w:divsChild>
            <w:div w:id="651251368">
              <w:marLeft w:val="0"/>
              <w:marRight w:val="0"/>
              <w:marTop w:val="0"/>
              <w:marBottom w:val="0"/>
              <w:divBdr>
                <w:top w:val="none" w:sz="0" w:space="0" w:color="auto"/>
                <w:left w:val="none" w:sz="0" w:space="0" w:color="auto"/>
                <w:bottom w:val="none" w:sz="0" w:space="0" w:color="auto"/>
                <w:right w:val="none" w:sz="0" w:space="0" w:color="auto"/>
              </w:divBdr>
            </w:div>
          </w:divsChild>
        </w:div>
        <w:div w:id="975649596">
          <w:marLeft w:val="0"/>
          <w:marRight w:val="0"/>
          <w:marTop w:val="240"/>
          <w:marBottom w:val="0"/>
          <w:divBdr>
            <w:top w:val="none" w:sz="0" w:space="0" w:color="auto"/>
            <w:left w:val="none" w:sz="0" w:space="0" w:color="auto"/>
            <w:bottom w:val="none" w:sz="0" w:space="0" w:color="auto"/>
            <w:right w:val="none" w:sz="0" w:space="0" w:color="auto"/>
          </w:divBdr>
        </w:div>
      </w:divsChild>
    </w:div>
    <w:div w:id="139074706">
      <w:bodyDiv w:val="1"/>
      <w:marLeft w:val="0"/>
      <w:marRight w:val="0"/>
      <w:marTop w:val="0"/>
      <w:marBottom w:val="0"/>
      <w:divBdr>
        <w:top w:val="none" w:sz="0" w:space="0" w:color="auto"/>
        <w:left w:val="none" w:sz="0" w:space="0" w:color="auto"/>
        <w:bottom w:val="none" w:sz="0" w:space="0" w:color="auto"/>
        <w:right w:val="none" w:sz="0" w:space="0" w:color="auto"/>
      </w:divBdr>
      <w:divsChild>
        <w:div w:id="1557668400">
          <w:marLeft w:val="0"/>
          <w:marRight w:val="0"/>
          <w:marTop w:val="0"/>
          <w:marBottom w:val="0"/>
          <w:divBdr>
            <w:top w:val="none" w:sz="0" w:space="0" w:color="auto"/>
            <w:left w:val="none" w:sz="0" w:space="0" w:color="auto"/>
            <w:bottom w:val="none" w:sz="0" w:space="0" w:color="auto"/>
            <w:right w:val="none" w:sz="0" w:space="0" w:color="auto"/>
          </w:divBdr>
          <w:divsChild>
            <w:div w:id="2116319987">
              <w:marLeft w:val="0"/>
              <w:marRight w:val="0"/>
              <w:marTop w:val="0"/>
              <w:marBottom w:val="0"/>
              <w:divBdr>
                <w:top w:val="none" w:sz="0" w:space="0" w:color="auto"/>
                <w:left w:val="none" w:sz="0" w:space="0" w:color="auto"/>
                <w:bottom w:val="none" w:sz="0" w:space="0" w:color="auto"/>
                <w:right w:val="none" w:sz="0" w:space="0" w:color="auto"/>
              </w:divBdr>
            </w:div>
          </w:divsChild>
        </w:div>
        <w:div w:id="503015932">
          <w:marLeft w:val="0"/>
          <w:marRight w:val="0"/>
          <w:marTop w:val="240"/>
          <w:marBottom w:val="0"/>
          <w:divBdr>
            <w:top w:val="none" w:sz="0" w:space="0" w:color="auto"/>
            <w:left w:val="none" w:sz="0" w:space="0" w:color="auto"/>
            <w:bottom w:val="none" w:sz="0" w:space="0" w:color="auto"/>
            <w:right w:val="none" w:sz="0" w:space="0" w:color="auto"/>
          </w:divBdr>
        </w:div>
      </w:divsChild>
    </w:div>
    <w:div w:id="166288247">
      <w:bodyDiv w:val="1"/>
      <w:marLeft w:val="0"/>
      <w:marRight w:val="0"/>
      <w:marTop w:val="0"/>
      <w:marBottom w:val="0"/>
      <w:divBdr>
        <w:top w:val="none" w:sz="0" w:space="0" w:color="auto"/>
        <w:left w:val="none" w:sz="0" w:space="0" w:color="auto"/>
        <w:bottom w:val="none" w:sz="0" w:space="0" w:color="auto"/>
        <w:right w:val="none" w:sz="0" w:space="0" w:color="auto"/>
      </w:divBdr>
      <w:divsChild>
        <w:div w:id="907767499">
          <w:marLeft w:val="0"/>
          <w:marRight w:val="0"/>
          <w:marTop w:val="0"/>
          <w:marBottom w:val="0"/>
          <w:divBdr>
            <w:top w:val="none" w:sz="0" w:space="0" w:color="auto"/>
            <w:left w:val="none" w:sz="0" w:space="0" w:color="auto"/>
            <w:bottom w:val="none" w:sz="0" w:space="0" w:color="auto"/>
            <w:right w:val="none" w:sz="0" w:space="0" w:color="auto"/>
          </w:divBdr>
          <w:divsChild>
            <w:div w:id="1417946409">
              <w:marLeft w:val="0"/>
              <w:marRight w:val="0"/>
              <w:marTop w:val="0"/>
              <w:marBottom w:val="0"/>
              <w:divBdr>
                <w:top w:val="none" w:sz="0" w:space="0" w:color="auto"/>
                <w:left w:val="none" w:sz="0" w:space="0" w:color="auto"/>
                <w:bottom w:val="none" w:sz="0" w:space="0" w:color="auto"/>
                <w:right w:val="none" w:sz="0" w:space="0" w:color="auto"/>
              </w:divBdr>
            </w:div>
          </w:divsChild>
        </w:div>
        <w:div w:id="2133206879">
          <w:marLeft w:val="0"/>
          <w:marRight w:val="0"/>
          <w:marTop w:val="240"/>
          <w:marBottom w:val="0"/>
          <w:divBdr>
            <w:top w:val="none" w:sz="0" w:space="0" w:color="auto"/>
            <w:left w:val="none" w:sz="0" w:space="0" w:color="auto"/>
            <w:bottom w:val="none" w:sz="0" w:space="0" w:color="auto"/>
            <w:right w:val="none" w:sz="0" w:space="0" w:color="auto"/>
          </w:divBdr>
        </w:div>
      </w:divsChild>
    </w:div>
    <w:div w:id="171725332">
      <w:bodyDiv w:val="1"/>
      <w:marLeft w:val="0"/>
      <w:marRight w:val="0"/>
      <w:marTop w:val="0"/>
      <w:marBottom w:val="0"/>
      <w:divBdr>
        <w:top w:val="none" w:sz="0" w:space="0" w:color="auto"/>
        <w:left w:val="none" w:sz="0" w:space="0" w:color="auto"/>
        <w:bottom w:val="none" w:sz="0" w:space="0" w:color="auto"/>
        <w:right w:val="none" w:sz="0" w:space="0" w:color="auto"/>
      </w:divBdr>
      <w:divsChild>
        <w:div w:id="218976069">
          <w:marLeft w:val="0"/>
          <w:marRight w:val="0"/>
          <w:marTop w:val="0"/>
          <w:marBottom w:val="0"/>
          <w:divBdr>
            <w:top w:val="none" w:sz="0" w:space="0" w:color="auto"/>
            <w:left w:val="none" w:sz="0" w:space="0" w:color="auto"/>
            <w:bottom w:val="none" w:sz="0" w:space="0" w:color="auto"/>
            <w:right w:val="none" w:sz="0" w:space="0" w:color="auto"/>
          </w:divBdr>
          <w:divsChild>
            <w:div w:id="1301765020">
              <w:marLeft w:val="0"/>
              <w:marRight w:val="0"/>
              <w:marTop w:val="0"/>
              <w:marBottom w:val="0"/>
              <w:divBdr>
                <w:top w:val="none" w:sz="0" w:space="0" w:color="auto"/>
                <w:left w:val="none" w:sz="0" w:space="0" w:color="auto"/>
                <w:bottom w:val="none" w:sz="0" w:space="0" w:color="auto"/>
                <w:right w:val="none" w:sz="0" w:space="0" w:color="auto"/>
              </w:divBdr>
            </w:div>
          </w:divsChild>
        </w:div>
        <w:div w:id="968515678">
          <w:marLeft w:val="0"/>
          <w:marRight w:val="0"/>
          <w:marTop w:val="240"/>
          <w:marBottom w:val="0"/>
          <w:divBdr>
            <w:top w:val="none" w:sz="0" w:space="0" w:color="auto"/>
            <w:left w:val="none" w:sz="0" w:space="0" w:color="auto"/>
            <w:bottom w:val="none" w:sz="0" w:space="0" w:color="auto"/>
            <w:right w:val="none" w:sz="0" w:space="0" w:color="auto"/>
          </w:divBdr>
        </w:div>
      </w:divsChild>
    </w:div>
    <w:div w:id="216092747">
      <w:bodyDiv w:val="1"/>
      <w:marLeft w:val="0"/>
      <w:marRight w:val="0"/>
      <w:marTop w:val="0"/>
      <w:marBottom w:val="0"/>
      <w:divBdr>
        <w:top w:val="none" w:sz="0" w:space="0" w:color="auto"/>
        <w:left w:val="none" w:sz="0" w:space="0" w:color="auto"/>
        <w:bottom w:val="none" w:sz="0" w:space="0" w:color="auto"/>
        <w:right w:val="none" w:sz="0" w:space="0" w:color="auto"/>
      </w:divBdr>
      <w:divsChild>
        <w:div w:id="1594044703">
          <w:marLeft w:val="0"/>
          <w:marRight w:val="0"/>
          <w:marTop w:val="0"/>
          <w:marBottom w:val="0"/>
          <w:divBdr>
            <w:top w:val="none" w:sz="0" w:space="0" w:color="auto"/>
            <w:left w:val="none" w:sz="0" w:space="0" w:color="auto"/>
            <w:bottom w:val="none" w:sz="0" w:space="0" w:color="auto"/>
            <w:right w:val="none" w:sz="0" w:space="0" w:color="auto"/>
          </w:divBdr>
          <w:divsChild>
            <w:div w:id="529075760">
              <w:marLeft w:val="0"/>
              <w:marRight w:val="0"/>
              <w:marTop w:val="0"/>
              <w:marBottom w:val="0"/>
              <w:divBdr>
                <w:top w:val="none" w:sz="0" w:space="0" w:color="auto"/>
                <w:left w:val="none" w:sz="0" w:space="0" w:color="auto"/>
                <w:bottom w:val="none" w:sz="0" w:space="0" w:color="auto"/>
                <w:right w:val="none" w:sz="0" w:space="0" w:color="auto"/>
              </w:divBdr>
            </w:div>
          </w:divsChild>
        </w:div>
        <w:div w:id="2007123880">
          <w:marLeft w:val="0"/>
          <w:marRight w:val="0"/>
          <w:marTop w:val="240"/>
          <w:marBottom w:val="0"/>
          <w:divBdr>
            <w:top w:val="none" w:sz="0" w:space="0" w:color="auto"/>
            <w:left w:val="none" w:sz="0" w:space="0" w:color="auto"/>
            <w:bottom w:val="none" w:sz="0" w:space="0" w:color="auto"/>
            <w:right w:val="none" w:sz="0" w:space="0" w:color="auto"/>
          </w:divBdr>
        </w:div>
      </w:divsChild>
    </w:div>
    <w:div w:id="220792911">
      <w:bodyDiv w:val="1"/>
      <w:marLeft w:val="0"/>
      <w:marRight w:val="0"/>
      <w:marTop w:val="0"/>
      <w:marBottom w:val="0"/>
      <w:divBdr>
        <w:top w:val="none" w:sz="0" w:space="0" w:color="auto"/>
        <w:left w:val="none" w:sz="0" w:space="0" w:color="auto"/>
        <w:bottom w:val="none" w:sz="0" w:space="0" w:color="auto"/>
        <w:right w:val="none" w:sz="0" w:space="0" w:color="auto"/>
      </w:divBdr>
      <w:divsChild>
        <w:div w:id="406079650">
          <w:marLeft w:val="0"/>
          <w:marRight w:val="0"/>
          <w:marTop w:val="0"/>
          <w:marBottom w:val="0"/>
          <w:divBdr>
            <w:top w:val="none" w:sz="0" w:space="0" w:color="auto"/>
            <w:left w:val="none" w:sz="0" w:space="0" w:color="auto"/>
            <w:bottom w:val="none" w:sz="0" w:space="0" w:color="auto"/>
            <w:right w:val="none" w:sz="0" w:space="0" w:color="auto"/>
          </w:divBdr>
          <w:divsChild>
            <w:div w:id="764807022">
              <w:marLeft w:val="0"/>
              <w:marRight w:val="0"/>
              <w:marTop w:val="0"/>
              <w:marBottom w:val="0"/>
              <w:divBdr>
                <w:top w:val="none" w:sz="0" w:space="0" w:color="auto"/>
                <w:left w:val="none" w:sz="0" w:space="0" w:color="auto"/>
                <w:bottom w:val="none" w:sz="0" w:space="0" w:color="auto"/>
                <w:right w:val="none" w:sz="0" w:space="0" w:color="auto"/>
              </w:divBdr>
            </w:div>
          </w:divsChild>
        </w:div>
        <w:div w:id="273177960">
          <w:marLeft w:val="0"/>
          <w:marRight w:val="0"/>
          <w:marTop w:val="240"/>
          <w:marBottom w:val="0"/>
          <w:divBdr>
            <w:top w:val="none" w:sz="0" w:space="0" w:color="auto"/>
            <w:left w:val="none" w:sz="0" w:space="0" w:color="auto"/>
            <w:bottom w:val="none" w:sz="0" w:space="0" w:color="auto"/>
            <w:right w:val="none" w:sz="0" w:space="0" w:color="auto"/>
          </w:divBdr>
        </w:div>
      </w:divsChild>
    </w:div>
    <w:div w:id="230891058">
      <w:bodyDiv w:val="1"/>
      <w:marLeft w:val="0"/>
      <w:marRight w:val="0"/>
      <w:marTop w:val="0"/>
      <w:marBottom w:val="0"/>
      <w:divBdr>
        <w:top w:val="none" w:sz="0" w:space="0" w:color="auto"/>
        <w:left w:val="none" w:sz="0" w:space="0" w:color="auto"/>
        <w:bottom w:val="none" w:sz="0" w:space="0" w:color="auto"/>
        <w:right w:val="none" w:sz="0" w:space="0" w:color="auto"/>
      </w:divBdr>
      <w:divsChild>
        <w:div w:id="828210709">
          <w:marLeft w:val="0"/>
          <w:marRight w:val="0"/>
          <w:marTop w:val="0"/>
          <w:marBottom w:val="0"/>
          <w:divBdr>
            <w:top w:val="none" w:sz="0" w:space="0" w:color="auto"/>
            <w:left w:val="none" w:sz="0" w:space="0" w:color="auto"/>
            <w:bottom w:val="none" w:sz="0" w:space="0" w:color="auto"/>
            <w:right w:val="none" w:sz="0" w:space="0" w:color="auto"/>
          </w:divBdr>
          <w:divsChild>
            <w:div w:id="109129222">
              <w:marLeft w:val="0"/>
              <w:marRight w:val="0"/>
              <w:marTop w:val="0"/>
              <w:marBottom w:val="0"/>
              <w:divBdr>
                <w:top w:val="none" w:sz="0" w:space="0" w:color="auto"/>
                <w:left w:val="none" w:sz="0" w:space="0" w:color="auto"/>
                <w:bottom w:val="none" w:sz="0" w:space="0" w:color="auto"/>
                <w:right w:val="none" w:sz="0" w:space="0" w:color="auto"/>
              </w:divBdr>
            </w:div>
          </w:divsChild>
        </w:div>
        <w:div w:id="489902680">
          <w:marLeft w:val="0"/>
          <w:marRight w:val="0"/>
          <w:marTop w:val="240"/>
          <w:marBottom w:val="0"/>
          <w:divBdr>
            <w:top w:val="none" w:sz="0" w:space="0" w:color="auto"/>
            <w:left w:val="none" w:sz="0" w:space="0" w:color="auto"/>
            <w:bottom w:val="none" w:sz="0" w:space="0" w:color="auto"/>
            <w:right w:val="none" w:sz="0" w:space="0" w:color="auto"/>
          </w:divBdr>
        </w:div>
      </w:divsChild>
    </w:div>
    <w:div w:id="248924939">
      <w:bodyDiv w:val="1"/>
      <w:marLeft w:val="0"/>
      <w:marRight w:val="0"/>
      <w:marTop w:val="0"/>
      <w:marBottom w:val="0"/>
      <w:divBdr>
        <w:top w:val="none" w:sz="0" w:space="0" w:color="auto"/>
        <w:left w:val="none" w:sz="0" w:space="0" w:color="auto"/>
        <w:bottom w:val="none" w:sz="0" w:space="0" w:color="auto"/>
        <w:right w:val="none" w:sz="0" w:space="0" w:color="auto"/>
      </w:divBdr>
      <w:divsChild>
        <w:div w:id="2050302955">
          <w:marLeft w:val="0"/>
          <w:marRight w:val="0"/>
          <w:marTop w:val="0"/>
          <w:marBottom w:val="0"/>
          <w:divBdr>
            <w:top w:val="none" w:sz="0" w:space="0" w:color="auto"/>
            <w:left w:val="none" w:sz="0" w:space="0" w:color="auto"/>
            <w:bottom w:val="none" w:sz="0" w:space="0" w:color="auto"/>
            <w:right w:val="none" w:sz="0" w:space="0" w:color="auto"/>
          </w:divBdr>
          <w:divsChild>
            <w:div w:id="1053845808">
              <w:marLeft w:val="0"/>
              <w:marRight w:val="0"/>
              <w:marTop w:val="0"/>
              <w:marBottom w:val="0"/>
              <w:divBdr>
                <w:top w:val="none" w:sz="0" w:space="0" w:color="auto"/>
                <w:left w:val="none" w:sz="0" w:space="0" w:color="auto"/>
                <w:bottom w:val="none" w:sz="0" w:space="0" w:color="auto"/>
                <w:right w:val="none" w:sz="0" w:space="0" w:color="auto"/>
              </w:divBdr>
            </w:div>
          </w:divsChild>
        </w:div>
        <w:div w:id="115803207">
          <w:marLeft w:val="0"/>
          <w:marRight w:val="0"/>
          <w:marTop w:val="240"/>
          <w:marBottom w:val="0"/>
          <w:divBdr>
            <w:top w:val="none" w:sz="0" w:space="0" w:color="auto"/>
            <w:left w:val="none" w:sz="0" w:space="0" w:color="auto"/>
            <w:bottom w:val="none" w:sz="0" w:space="0" w:color="auto"/>
            <w:right w:val="none" w:sz="0" w:space="0" w:color="auto"/>
          </w:divBdr>
        </w:div>
      </w:divsChild>
    </w:div>
    <w:div w:id="279193028">
      <w:bodyDiv w:val="1"/>
      <w:marLeft w:val="0"/>
      <w:marRight w:val="0"/>
      <w:marTop w:val="0"/>
      <w:marBottom w:val="0"/>
      <w:divBdr>
        <w:top w:val="none" w:sz="0" w:space="0" w:color="auto"/>
        <w:left w:val="none" w:sz="0" w:space="0" w:color="auto"/>
        <w:bottom w:val="none" w:sz="0" w:space="0" w:color="auto"/>
        <w:right w:val="none" w:sz="0" w:space="0" w:color="auto"/>
      </w:divBdr>
      <w:divsChild>
        <w:div w:id="1017195003">
          <w:marLeft w:val="0"/>
          <w:marRight w:val="0"/>
          <w:marTop w:val="0"/>
          <w:marBottom w:val="0"/>
          <w:divBdr>
            <w:top w:val="none" w:sz="0" w:space="0" w:color="auto"/>
            <w:left w:val="none" w:sz="0" w:space="0" w:color="auto"/>
            <w:bottom w:val="none" w:sz="0" w:space="0" w:color="auto"/>
            <w:right w:val="none" w:sz="0" w:space="0" w:color="auto"/>
          </w:divBdr>
          <w:divsChild>
            <w:div w:id="1955364834">
              <w:marLeft w:val="0"/>
              <w:marRight w:val="0"/>
              <w:marTop w:val="0"/>
              <w:marBottom w:val="0"/>
              <w:divBdr>
                <w:top w:val="none" w:sz="0" w:space="0" w:color="auto"/>
                <w:left w:val="none" w:sz="0" w:space="0" w:color="auto"/>
                <w:bottom w:val="none" w:sz="0" w:space="0" w:color="auto"/>
                <w:right w:val="none" w:sz="0" w:space="0" w:color="auto"/>
              </w:divBdr>
            </w:div>
          </w:divsChild>
        </w:div>
        <w:div w:id="579603857">
          <w:marLeft w:val="0"/>
          <w:marRight w:val="0"/>
          <w:marTop w:val="240"/>
          <w:marBottom w:val="0"/>
          <w:divBdr>
            <w:top w:val="none" w:sz="0" w:space="0" w:color="auto"/>
            <w:left w:val="none" w:sz="0" w:space="0" w:color="auto"/>
            <w:bottom w:val="none" w:sz="0" w:space="0" w:color="auto"/>
            <w:right w:val="none" w:sz="0" w:space="0" w:color="auto"/>
          </w:divBdr>
        </w:div>
      </w:divsChild>
    </w:div>
    <w:div w:id="345982474">
      <w:bodyDiv w:val="1"/>
      <w:marLeft w:val="0"/>
      <w:marRight w:val="0"/>
      <w:marTop w:val="0"/>
      <w:marBottom w:val="0"/>
      <w:divBdr>
        <w:top w:val="none" w:sz="0" w:space="0" w:color="auto"/>
        <w:left w:val="none" w:sz="0" w:space="0" w:color="auto"/>
        <w:bottom w:val="none" w:sz="0" w:space="0" w:color="auto"/>
        <w:right w:val="none" w:sz="0" w:space="0" w:color="auto"/>
      </w:divBdr>
      <w:divsChild>
        <w:div w:id="92938779">
          <w:marLeft w:val="0"/>
          <w:marRight w:val="0"/>
          <w:marTop w:val="0"/>
          <w:marBottom w:val="0"/>
          <w:divBdr>
            <w:top w:val="none" w:sz="0" w:space="0" w:color="auto"/>
            <w:left w:val="none" w:sz="0" w:space="0" w:color="auto"/>
            <w:bottom w:val="none" w:sz="0" w:space="0" w:color="auto"/>
            <w:right w:val="none" w:sz="0" w:space="0" w:color="auto"/>
          </w:divBdr>
          <w:divsChild>
            <w:div w:id="1576431203">
              <w:marLeft w:val="0"/>
              <w:marRight w:val="0"/>
              <w:marTop w:val="0"/>
              <w:marBottom w:val="0"/>
              <w:divBdr>
                <w:top w:val="none" w:sz="0" w:space="0" w:color="auto"/>
                <w:left w:val="none" w:sz="0" w:space="0" w:color="auto"/>
                <w:bottom w:val="none" w:sz="0" w:space="0" w:color="auto"/>
                <w:right w:val="none" w:sz="0" w:space="0" w:color="auto"/>
              </w:divBdr>
            </w:div>
          </w:divsChild>
        </w:div>
        <w:div w:id="65494937">
          <w:marLeft w:val="0"/>
          <w:marRight w:val="0"/>
          <w:marTop w:val="240"/>
          <w:marBottom w:val="0"/>
          <w:divBdr>
            <w:top w:val="none" w:sz="0" w:space="0" w:color="auto"/>
            <w:left w:val="none" w:sz="0" w:space="0" w:color="auto"/>
            <w:bottom w:val="none" w:sz="0" w:space="0" w:color="auto"/>
            <w:right w:val="none" w:sz="0" w:space="0" w:color="auto"/>
          </w:divBdr>
        </w:div>
      </w:divsChild>
    </w:div>
    <w:div w:id="356810513">
      <w:bodyDiv w:val="1"/>
      <w:marLeft w:val="0"/>
      <w:marRight w:val="0"/>
      <w:marTop w:val="0"/>
      <w:marBottom w:val="0"/>
      <w:divBdr>
        <w:top w:val="none" w:sz="0" w:space="0" w:color="auto"/>
        <w:left w:val="none" w:sz="0" w:space="0" w:color="auto"/>
        <w:bottom w:val="none" w:sz="0" w:space="0" w:color="auto"/>
        <w:right w:val="none" w:sz="0" w:space="0" w:color="auto"/>
      </w:divBdr>
      <w:divsChild>
        <w:div w:id="1512640992">
          <w:marLeft w:val="0"/>
          <w:marRight w:val="0"/>
          <w:marTop w:val="0"/>
          <w:marBottom w:val="0"/>
          <w:divBdr>
            <w:top w:val="none" w:sz="0" w:space="0" w:color="auto"/>
            <w:left w:val="none" w:sz="0" w:space="0" w:color="auto"/>
            <w:bottom w:val="none" w:sz="0" w:space="0" w:color="auto"/>
            <w:right w:val="none" w:sz="0" w:space="0" w:color="auto"/>
          </w:divBdr>
          <w:divsChild>
            <w:div w:id="1601570415">
              <w:marLeft w:val="0"/>
              <w:marRight w:val="0"/>
              <w:marTop w:val="0"/>
              <w:marBottom w:val="0"/>
              <w:divBdr>
                <w:top w:val="none" w:sz="0" w:space="0" w:color="auto"/>
                <w:left w:val="none" w:sz="0" w:space="0" w:color="auto"/>
                <w:bottom w:val="none" w:sz="0" w:space="0" w:color="auto"/>
                <w:right w:val="none" w:sz="0" w:space="0" w:color="auto"/>
              </w:divBdr>
            </w:div>
          </w:divsChild>
        </w:div>
        <w:div w:id="1025793254">
          <w:marLeft w:val="0"/>
          <w:marRight w:val="0"/>
          <w:marTop w:val="240"/>
          <w:marBottom w:val="0"/>
          <w:divBdr>
            <w:top w:val="none" w:sz="0" w:space="0" w:color="auto"/>
            <w:left w:val="none" w:sz="0" w:space="0" w:color="auto"/>
            <w:bottom w:val="none" w:sz="0" w:space="0" w:color="auto"/>
            <w:right w:val="none" w:sz="0" w:space="0" w:color="auto"/>
          </w:divBdr>
        </w:div>
      </w:divsChild>
    </w:div>
    <w:div w:id="370344832">
      <w:bodyDiv w:val="1"/>
      <w:marLeft w:val="0"/>
      <w:marRight w:val="0"/>
      <w:marTop w:val="0"/>
      <w:marBottom w:val="0"/>
      <w:divBdr>
        <w:top w:val="none" w:sz="0" w:space="0" w:color="auto"/>
        <w:left w:val="none" w:sz="0" w:space="0" w:color="auto"/>
        <w:bottom w:val="none" w:sz="0" w:space="0" w:color="auto"/>
        <w:right w:val="none" w:sz="0" w:space="0" w:color="auto"/>
      </w:divBdr>
      <w:divsChild>
        <w:div w:id="231811617">
          <w:marLeft w:val="0"/>
          <w:marRight w:val="0"/>
          <w:marTop w:val="0"/>
          <w:marBottom w:val="0"/>
          <w:divBdr>
            <w:top w:val="none" w:sz="0" w:space="0" w:color="auto"/>
            <w:left w:val="none" w:sz="0" w:space="0" w:color="auto"/>
            <w:bottom w:val="none" w:sz="0" w:space="0" w:color="auto"/>
            <w:right w:val="none" w:sz="0" w:space="0" w:color="auto"/>
          </w:divBdr>
          <w:divsChild>
            <w:div w:id="1610552752">
              <w:marLeft w:val="0"/>
              <w:marRight w:val="0"/>
              <w:marTop w:val="0"/>
              <w:marBottom w:val="0"/>
              <w:divBdr>
                <w:top w:val="none" w:sz="0" w:space="0" w:color="auto"/>
                <w:left w:val="none" w:sz="0" w:space="0" w:color="auto"/>
                <w:bottom w:val="none" w:sz="0" w:space="0" w:color="auto"/>
                <w:right w:val="none" w:sz="0" w:space="0" w:color="auto"/>
              </w:divBdr>
            </w:div>
          </w:divsChild>
        </w:div>
        <w:div w:id="1140728822">
          <w:marLeft w:val="0"/>
          <w:marRight w:val="0"/>
          <w:marTop w:val="240"/>
          <w:marBottom w:val="0"/>
          <w:divBdr>
            <w:top w:val="none" w:sz="0" w:space="0" w:color="auto"/>
            <w:left w:val="none" w:sz="0" w:space="0" w:color="auto"/>
            <w:bottom w:val="none" w:sz="0" w:space="0" w:color="auto"/>
            <w:right w:val="none" w:sz="0" w:space="0" w:color="auto"/>
          </w:divBdr>
        </w:div>
      </w:divsChild>
    </w:div>
    <w:div w:id="403915928">
      <w:bodyDiv w:val="1"/>
      <w:marLeft w:val="0"/>
      <w:marRight w:val="0"/>
      <w:marTop w:val="0"/>
      <w:marBottom w:val="0"/>
      <w:divBdr>
        <w:top w:val="none" w:sz="0" w:space="0" w:color="auto"/>
        <w:left w:val="none" w:sz="0" w:space="0" w:color="auto"/>
        <w:bottom w:val="none" w:sz="0" w:space="0" w:color="auto"/>
        <w:right w:val="none" w:sz="0" w:space="0" w:color="auto"/>
      </w:divBdr>
      <w:divsChild>
        <w:div w:id="914583842">
          <w:marLeft w:val="0"/>
          <w:marRight w:val="0"/>
          <w:marTop w:val="0"/>
          <w:marBottom w:val="0"/>
          <w:divBdr>
            <w:top w:val="none" w:sz="0" w:space="0" w:color="auto"/>
            <w:left w:val="none" w:sz="0" w:space="0" w:color="auto"/>
            <w:bottom w:val="none" w:sz="0" w:space="0" w:color="auto"/>
            <w:right w:val="none" w:sz="0" w:space="0" w:color="auto"/>
          </w:divBdr>
          <w:divsChild>
            <w:div w:id="861942242">
              <w:marLeft w:val="0"/>
              <w:marRight w:val="0"/>
              <w:marTop w:val="0"/>
              <w:marBottom w:val="0"/>
              <w:divBdr>
                <w:top w:val="none" w:sz="0" w:space="0" w:color="auto"/>
                <w:left w:val="none" w:sz="0" w:space="0" w:color="auto"/>
                <w:bottom w:val="none" w:sz="0" w:space="0" w:color="auto"/>
                <w:right w:val="none" w:sz="0" w:space="0" w:color="auto"/>
              </w:divBdr>
            </w:div>
          </w:divsChild>
        </w:div>
        <w:div w:id="1634600868">
          <w:marLeft w:val="0"/>
          <w:marRight w:val="0"/>
          <w:marTop w:val="240"/>
          <w:marBottom w:val="0"/>
          <w:divBdr>
            <w:top w:val="none" w:sz="0" w:space="0" w:color="auto"/>
            <w:left w:val="none" w:sz="0" w:space="0" w:color="auto"/>
            <w:bottom w:val="none" w:sz="0" w:space="0" w:color="auto"/>
            <w:right w:val="none" w:sz="0" w:space="0" w:color="auto"/>
          </w:divBdr>
        </w:div>
      </w:divsChild>
    </w:div>
    <w:div w:id="451437690">
      <w:bodyDiv w:val="1"/>
      <w:marLeft w:val="0"/>
      <w:marRight w:val="0"/>
      <w:marTop w:val="0"/>
      <w:marBottom w:val="0"/>
      <w:divBdr>
        <w:top w:val="none" w:sz="0" w:space="0" w:color="auto"/>
        <w:left w:val="none" w:sz="0" w:space="0" w:color="auto"/>
        <w:bottom w:val="none" w:sz="0" w:space="0" w:color="auto"/>
        <w:right w:val="none" w:sz="0" w:space="0" w:color="auto"/>
      </w:divBdr>
      <w:divsChild>
        <w:div w:id="1874615940">
          <w:marLeft w:val="0"/>
          <w:marRight w:val="0"/>
          <w:marTop w:val="0"/>
          <w:marBottom w:val="0"/>
          <w:divBdr>
            <w:top w:val="none" w:sz="0" w:space="0" w:color="auto"/>
            <w:left w:val="none" w:sz="0" w:space="0" w:color="auto"/>
            <w:bottom w:val="none" w:sz="0" w:space="0" w:color="auto"/>
            <w:right w:val="none" w:sz="0" w:space="0" w:color="auto"/>
          </w:divBdr>
          <w:divsChild>
            <w:div w:id="1771898356">
              <w:marLeft w:val="0"/>
              <w:marRight w:val="0"/>
              <w:marTop w:val="0"/>
              <w:marBottom w:val="0"/>
              <w:divBdr>
                <w:top w:val="none" w:sz="0" w:space="0" w:color="auto"/>
                <w:left w:val="none" w:sz="0" w:space="0" w:color="auto"/>
                <w:bottom w:val="none" w:sz="0" w:space="0" w:color="auto"/>
                <w:right w:val="none" w:sz="0" w:space="0" w:color="auto"/>
              </w:divBdr>
            </w:div>
          </w:divsChild>
        </w:div>
        <w:div w:id="181555123">
          <w:marLeft w:val="0"/>
          <w:marRight w:val="0"/>
          <w:marTop w:val="240"/>
          <w:marBottom w:val="0"/>
          <w:divBdr>
            <w:top w:val="none" w:sz="0" w:space="0" w:color="auto"/>
            <w:left w:val="none" w:sz="0" w:space="0" w:color="auto"/>
            <w:bottom w:val="none" w:sz="0" w:space="0" w:color="auto"/>
            <w:right w:val="none" w:sz="0" w:space="0" w:color="auto"/>
          </w:divBdr>
        </w:div>
      </w:divsChild>
    </w:div>
    <w:div w:id="467820633">
      <w:bodyDiv w:val="1"/>
      <w:marLeft w:val="0"/>
      <w:marRight w:val="0"/>
      <w:marTop w:val="0"/>
      <w:marBottom w:val="0"/>
      <w:divBdr>
        <w:top w:val="none" w:sz="0" w:space="0" w:color="auto"/>
        <w:left w:val="none" w:sz="0" w:space="0" w:color="auto"/>
        <w:bottom w:val="none" w:sz="0" w:space="0" w:color="auto"/>
        <w:right w:val="none" w:sz="0" w:space="0" w:color="auto"/>
      </w:divBdr>
      <w:divsChild>
        <w:div w:id="395667761">
          <w:marLeft w:val="0"/>
          <w:marRight w:val="0"/>
          <w:marTop w:val="0"/>
          <w:marBottom w:val="0"/>
          <w:divBdr>
            <w:top w:val="none" w:sz="0" w:space="0" w:color="auto"/>
            <w:left w:val="none" w:sz="0" w:space="0" w:color="auto"/>
            <w:bottom w:val="none" w:sz="0" w:space="0" w:color="auto"/>
            <w:right w:val="none" w:sz="0" w:space="0" w:color="auto"/>
          </w:divBdr>
          <w:divsChild>
            <w:div w:id="1101727194">
              <w:marLeft w:val="0"/>
              <w:marRight w:val="0"/>
              <w:marTop w:val="0"/>
              <w:marBottom w:val="0"/>
              <w:divBdr>
                <w:top w:val="none" w:sz="0" w:space="0" w:color="auto"/>
                <w:left w:val="none" w:sz="0" w:space="0" w:color="auto"/>
                <w:bottom w:val="none" w:sz="0" w:space="0" w:color="auto"/>
                <w:right w:val="none" w:sz="0" w:space="0" w:color="auto"/>
              </w:divBdr>
            </w:div>
          </w:divsChild>
        </w:div>
        <w:div w:id="662051496">
          <w:marLeft w:val="0"/>
          <w:marRight w:val="0"/>
          <w:marTop w:val="240"/>
          <w:marBottom w:val="0"/>
          <w:divBdr>
            <w:top w:val="none" w:sz="0" w:space="0" w:color="auto"/>
            <w:left w:val="none" w:sz="0" w:space="0" w:color="auto"/>
            <w:bottom w:val="none" w:sz="0" w:space="0" w:color="auto"/>
            <w:right w:val="none" w:sz="0" w:space="0" w:color="auto"/>
          </w:divBdr>
        </w:div>
      </w:divsChild>
    </w:div>
    <w:div w:id="533150821">
      <w:bodyDiv w:val="1"/>
      <w:marLeft w:val="0"/>
      <w:marRight w:val="0"/>
      <w:marTop w:val="0"/>
      <w:marBottom w:val="0"/>
      <w:divBdr>
        <w:top w:val="none" w:sz="0" w:space="0" w:color="auto"/>
        <w:left w:val="none" w:sz="0" w:space="0" w:color="auto"/>
        <w:bottom w:val="none" w:sz="0" w:space="0" w:color="auto"/>
        <w:right w:val="none" w:sz="0" w:space="0" w:color="auto"/>
      </w:divBdr>
      <w:divsChild>
        <w:div w:id="522941093">
          <w:marLeft w:val="0"/>
          <w:marRight w:val="0"/>
          <w:marTop w:val="0"/>
          <w:marBottom w:val="0"/>
          <w:divBdr>
            <w:top w:val="none" w:sz="0" w:space="0" w:color="auto"/>
            <w:left w:val="none" w:sz="0" w:space="0" w:color="auto"/>
            <w:bottom w:val="none" w:sz="0" w:space="0" w:color="auto"/>
            <w:right w:val="none" w:sz="0" w:space="0" w:color="auto"/>
          </w:divBdr>
          <w:divsChild>
            <w:div w:id="962611793">
              <w:marLeft w:val="0"/>
              <w:marRight w:val="0"/>
              <w:marTop w:val="0"/>
              <w:marBottom w:val="0"/>
              <w:divBdr>
                <w:top w:val="none" w:sz="0" w:space="0" w:color="auto"/>
                <w:left w:val="none" w:sz="0" w:space="0" w:color="auto"/>
                <w:bottom w:val="none" w:sz="0" w:space="0" w:color="auto"/>
                <w:right w:val="none" w:sz="0" w:space="0" w:color="auto"/>
              </w:divBdr>
            </w:div>
          </w:divsChild>
        </w:div>
        <w:div w:id="1296719873">
          <w:marLeft w:val="0"/>
          <w:marRight w:val="0"/>
          <w:marTop w:val="240"/>
          <w:marBottom w:val="0"/>
          <w:divBdr>
            <w:top w:val="none" w:sz="0" w:space="0" w:color="auto"/>
            <w:left w:val="none" w:sz="0" w:space="0" w:color="auto"/>
            <w:bottom w:val="none" w:sz="0" w:space="0" w:color="auto"/>
            <w:right w:val="none" w:sz="0" w:space="0" w:color="auto"/>
          </w:divBdr>
        </w:div>
      </w:divsChild>
    </w:div>
    <w:div w:id="538202026">
      <w:bodyDiv w:val="1"/>
      <w:marLeft w:val="0"/>
      <w:marRight w:val="0"/>
      <w:marTop w:val="0"/>
      <w:marBottom w:val="0"/>
      <w:divBdr>
        <w:top w:val="none" w:sz="0" w:space="0" w:color="auto"/>
        <w:left w:val="none" w:sz="0" w:space="0" w:color="auto"/>
        <w:bottom w:val="none" w:sz="0" w:space="0" w:color="auto"/>
        <w:right w:val="none" w:sz="0" w:space="0" w:color="auto"/>
      </w:divBdr>
      <w:divsChild>
        <w:div w:id="211814107">
          <w:marLeft w:val="0"/>
          <w:marRight w:val="0"/>
          <w:marTop w:val="0"/>
          <w:marBottom w:val="0"/>
          <w:divBdr>
            <w:top w:val="none" w:sz="0" w:space="0" w:color="auto"/>
            <w:left w:val="none" w:sz="0" w:space="0" w:color="auto"/>
            <w:bottom w:val="none" w:sz="0" w:space="0" w:color="auto"/>
            <w:right w:val="none" w:sz="0" w:space="0" w:color="auto"/>
          </w:divBdr>
          <w:divsChild>
            <w:div w:id="1861356462">
              <w:marLeft w:val="0"/>
              <w:marRight w:val="0"/>
              <w:marTop w:val="0"/>
              <w:marBottom w:val="0"/>
              <w:divBdr>
                <w:top w:val="none" w:sz="0" w:space="0" w:color="auto"/>
                <w:left w:val="none" w:sz="0" w:space="0" w:color="auto"/>
                <w:bottom w:val="none" w:sz="0" w:space="0" w:color="auto"/>
                <w:right w:val="none" w:sz="0" w:space="0" w:color="auto"/>
              </w:divBdr>
            </w:div>
          </w:divsChild>
        </w:div>
        <w:div w:id="14230681">
          <w:marLeft w:val="0"/>
          <w:marRight w:val="0"/>
          <w:marTop w:val="240"/>
          <w:marBottom w:val="0"/>
          <w:divBdr>
            <w:top w:val="none" w:sz="0" w:space="0" w:color="auto"/>
            <w:left w:val="none" w:sz="0" w:space="0" w:color="auto"/>
            <w:bottom w:val="none" w:sz="0" w:space="0" w:color="auto"/>
            <w:right w:val="none" w:sz="0" w:space="0" w:color="auto"/>
          </w:divBdr>
        </w:div>
      </w:divsChild>
    </w:div>
    <w:div w:id="564532362">
      <w:bodyDiv w:val="1"/>
      <w:marLeft w:val="0"/>
      <w:marRight w:val="0"/>
      <w:marTop w:val="0"/>
      <w:marBottom w:val="0"/>
      <w:divBdr>
        <w:top w:val="none" w:sz="0" w:space="0" w:color="auto"/>
        <w:left w:val="none" w:sz="0" w:space="0" w:color="auto"/>
        <w:bottom w:val="none" w:sz="0" w:space="0" w:color="auto"/>
        <w:right w:val="none" w:sz="0" w:space="0" w:color="auto"/>
      </w:divBdr>
      <w:divsChild>
        <w:div w:id="1456290181">
          <w:marLeft w:val="0"/>
          <w:marRight w:val="0"/>
          <w:marTop w:val="0"/>
          <w:marBottom w:val="0"/>
          <w:divBdr>
            <w:top w:val="none" w:sz="0" w:space="0" w:color="auto"/>
            <w:left w:val="none" w:sz="0" w:space="0" w:color="auto"/>
            <w:bottom w:val="none" w:sz="0" w:space="0" w:color="auto"/>
            <w:right w:val="none" w:sz="0" w:space="0" w:color="auto"/>
          </w:divBdr>
          <w:divsChild>
            <w:div w:id="816260711">
              <w:marLeft w:val="0"/>
              <w:marRight w:val="0"/>
              <w:marTop w:val="0"/>
              <w:marBottom w:val="0"/>
              <w:divBdr>
                <w:top w:val="none" w:sz="0" w:space="0" w:color="auto"/>
                <w:left w:val="none" w:sz="0" w:space="0" w:color="auto"/>
                <w:bottom w:val="none" w:sz="0" w:space="0" w:color="auto"/>
                <w:right w:val="none" w:sz="0" w:space="0" w:color="auto"/>
              </w:divBdr>
            </w:div>
          </w:divsChild>
        </w:div>
        <w:div w:id="1006706871">
          <w:marLeft w:val="0"/>
          <w:marRight w:val="0"/>
          <w:marTop w:val="240"/>
          <w:marBottom w:val="0"/>
          <w:divBdr>
            <w:top w:val="none" w:sz="0" w:space="0" w:color="auto"/>
            <w:left w:val="none" w:sz="0" w:space="0" w:color="auto"/>
            <w:bottom w:val="none" w:sz="0" w:space="0" w:color="auto"/>
            <w:right w:val="none" w:sz="0" w:space="0" w:color="auto"/>
          </w:divBdr>
        </w:div>
      </w:divsChild>
    </w:div>
    <w:div w:id="568685623">
      <w:bodyDiv w:val="1"/>
      <w:marLeft w:val="0"/>
      <w:marRight w:val="0"/>
      <w:marTop w:val="0"/>
      <w:marBottom w:val="0"/>
      <w:divBdr>
        <w:top w:val="none" w:sz="0" w:space="0" w:color="auto"/>
        <w:left w:val="none" w:sz="0" w:space="0" w:color="auto"/>
        <w:bottom w:val="none" w:sz="0" w:space="0" w:color="auto"/>
        <w:right w:val="none" w:sz="0" w:space="0" w:color="auto"/>
      </w:divBdr>
      <w:divsChild>
        <w:div w:id="962006315">
          <w:marLeft w:val="0"/>
          <w:marRight w:val="0"/>
          <w:marTop w:val="0"/>
          <w:marBottom w:val="0"/>
          <w:divBdr>
            <w:top w:val="none" w:sz="0" w:space="0" w:color="auto"/>
            <w:left w:val="none" w:sz="0" w:space="0" w:color="auto"/>
            <w:bottom w:val="none" w:sz="0" w:space="0" w:color="auto"/>
            <w:right w:val="none" w:sz="0" w:space="0" w:color="auto"/>
          </w:divBdr>
          <w:divsChild>
            <w:div w:id="327907021">
              <w:marLeft w:val="0"/>
              <w:marRight w:val="0"/>
              <w:marTop w:val="0"/>
              <w:marBottom w:val="0"/>
              <w:divBdr>
                <w:top w:val="none" w:sz="0" w:space="0" w:color="auto"/>
                <w:left w:val="none" w:sz="0" w:space="0" w:color="auto"/>
                <w:bottom w:val="none" w:sz="0" w:space="0" w:color="auto"/>
                <w:right w:val="none" w:sz="0" w:space="0" w:color="auto"/>
              </w:divBdr>
            </w:div>
          </w:divsChild>
        </w:div>
        <w:div w:id="737023789">
          <w:marLeft w:val="0"/>
          <w:marRight w:val="0"/>
          <w:marTop w:val="240"/>
          <w:marBottom w:val="0"/>
          <w:divBdr>
            <w:top w:val="none" w:sz="0" w:space="0" w:color="auto"/>
            <w:left w:val="none" w:sz="0" w:space="0" w:color="auto"/>
            <w:bottom w:val="none" w:sz="0" w:space="0" w:color="auto"/>
            <w:right w:val="none" w:sz="0" w:space="0" w:color="auto"/>
          </w:divBdr>
        </w:div>
      </w:divsChild>
    </w:div>
    <w:div w:id="583346733">
      <w:bodyDiv w:val="1"/>
      <w:marLeft w:val="0"/>
      <w:marRight w:val="0"/>
      <w:marTop w:val="0"/>
      <w:marBottom w:val="0"/>
      <w:divBdr>
        <w:top w:val="none" w:sz="0" w:space="0" w:color="auto"/>
        <w:left w:val="none" w:sz="0" w:space="0" w:color="auto"/>
        <w:bottom w:val="none" w:sz="0" w:space="0" w:color="auto"/>
        <w:right w:val="none" w:sz="0" w:space="0" w:color="auto"/>
      </w:divBdr>
      <w:divsChild>
        <w:div w:id="1609503795">
          <w:marLeft w:val="0"/>
          <w:marRight w:val="0"/>
          <w:marTop w:val="0"/>
          <w:marBottom w:val="0"/>
          <w:divBdr>
            <w:top w:val="none" w:sz="0" w:space="0" w:color="auto"/>
            <w:left w:val="none" w:sz="0" w:space="0" w:color="auto"/>
            <w:bottom w:val="none" w:sz="0" w:space="0" w:color="auto"/>
            <w:right w:val="none" w:sz="0" w:space="0" w:color="auto"/>
          </w:divBdr>
          <w:divsChild>
            <w:div w:id="2143111302">
              <w:marLeft w:val="0"/>
              <w:marRight w:val="0"/>
              <w:marTop w:val="0"/>
              <w:marBottom w:val="0"/>
              <w:divBdr>
                <w:top w:val="none" w:sz="0" w:space="0" w:color="auto"/>
                <w:left w:val="none" w:sz="0" w:space="0" w:color="auto"/>
                <w:bottom w:val="none" w:sz="0" w:space="0" w:color="auto"/>
                <w:right w:val="none" w:sz="0" w:space="0" w:color="auto"/>
              </w:divBdr>
            </w:div>
          </w:divsChild>
        </w:div>
        <w:div w:id="1945841988">
          <w:marLeft w:val="0"/>
          <w:marRight w:val="0"/>
          <w:marTop w:val="240"/>
          <w:marBottom w:val="0"/>
          <w:divBdr>
            <w:top w:val="none" w:sz="0" w:space="0" w:color="auto"/>
            <w:left w:val="none" w:sz="0" w:space="0" w:color="auto"/>
            <w:bottom w:val="none" w:sz="0" w:space="0" w:color="auto"/>
            <w:right w:val="none" w:sz="0" w:space="0" w:color="auto"/>
          </w:divBdr>
        </w:div>
      </w:divsChild>
    </w:div>
    <w:div w:id="652177259">
      <w:bodyDiv w:val="1"/>
      <w:marLeft w:val="0"/>
      <w:marRight w:val="0"/>
      <w:marTop w:val="0"/>
      <w:marBottom w:val="0"/>
      <w:divBdr>
        <w:top w:val="none" w:sz="0" w:space="0" w:color="auto"/>
        <w:left w:val="none" w:sz="0" w:space="0" w:color="auto"/>
        <w:bottom w:val="none" w:sz="0" w:space="0" w:color="auto"/>
        <w:right w:val="none" w:sz="0" w:space="0" w:color="auto"/>
      </w:divBdr>
      <w:divsChild>
        <w:div w:id="1069378628">
          <w:marLeft w:val="0"/>
          <w:marRight w:val="0"/>
          <w:marTop w:val="0"/>
          <w:marBottom w:val="0"/>
          <w:divBdr>
            <w:top w:val="none" w:sz="0" w:space="0" w:color="auto"/>
            <w:left w:val="none" w:sz="0" w:space="0" w:color="auto"/>
            <w:bottom w:val="none" w:sz="0" w:space="0" w:color="auto"/>
            <w:right w:val="none" w:sz="0" w:space="0" w:color="auto"/>
          </w:divBdr>
          <w:divsChild>
            <w:div w:id="667516355">
              <w:marLeft w:val="0"/>
              <w:marRight w:val="0"/>
              <w:marTop w:val="0"/>
              <w:marBottom w:val="0"/>
              <w:divBdr>
                <w:top w:val="none" w:sz="0" w:space="0" w:color="auto"/>
                <w:left w:val="none" w:sz="0" w:space="0" w:color="auto"/>
                <w:bottom w:val="none" w:sz="0" w:space="0" w:color="auto"/>
                <w:right w:val="none" w:sz="0" w:space="0" w:color="auto"/>
              </w:divBdr>
            </w:div>
          </w:divsChild>
        </w:div>
        <w:div w:id="128518799">
          <w:marLeft w:val="0"/>
          <w:marRight w:val="0"/>
          <w:marTop w:val="240"/>
          <w:marBottom w:val="0"/>
          <w:divBdr>
            <w:top w:val="none" w:sz="0" w:space="0" w:color="auto"/>
            <w:left w:val="none" w:sz="0" w:space="0" w:color="auto"/>
            <w:bottom w:val="none" w:sz="0" w:space="0" w:color="auto"/>
            <w:right w:val="none" w:sz="0" w:space="0" w:color="auto"/>
          </w:divBdr>
        </w:div>
      </w:divsChild>
    </w:div>
    <w:div w:id="673991150">
      <w:bodyDiv w:val="1"/>
      <w:marLeft w:val="0"/>
      <w:marRight w:val="0"/>
      <w:marTop w:val="0"/>
      <w:marBottom w:val="0"/>
      <w:divBdr>
        <w:top w:val="none" w:sz="0" w:space="0" w:color="auto"/>
        <w:left w:val="none" w:sz="0" w:space="0" w:color="auto"/>
        <w:bottom w:val="none" w:sz="0" w:space="0" w:color="auto"/>
        <w:right w:val="none" w:sz="0" w:space="0" w:color="auto"/>
      </w:divBdr>
      <w:divsChild>
        <w:div w:id="424496309">
          <w:marLeft w:val="0"/>
          <w:marRight w:val="0"/>
          <w:marTop w:val="0"/>
          <w:marBottom w:val="0"/>
          <w:divBdr>
            <w:top w:val="none" w:sz="0" w:space="0" w:color="auto"/>
            <w:left w:val="none" w:sz="0" w:space="0" w:color="auto"/>
            <w:bottom w:val="none" w:sz="0" w:space="0" w:color="auto"/>
            <w:right w:val="none" w:sz="0" w:space="0" w:color="auto"/>
          </w:divBdr>
          <w:divsChild>
            <w:div w:id="933247878">
              <w:marLeft w:val="0"/>
              <w:marRight w:val="0"/>
              <w:marTop w:val="0"/>
              <w:marBottom w:val="0"/>
              <w:divBdr>
                <w:top w:val="none" w:sz="0" w:space="0" w:color="auto"/>
                <w:left w:val="none" w:sz="0" w:space="0" w:color="auto"/>
                <w:bottom w:val="none" w:sz="0" w:space="0" w:color="auto"/>
                <w:right w:val="none" w:sz="0" w:space="0" w:color="auto"/>
              </w:divBdr>
            </w:div>
          </w:divsChild>
        </w:div>
        <w:div w:id="1797866942">
          <w:marLeft w:val="0"/>
          <w:marRight w:val="0"/>
          <w:marTop w:val="240"/>
          <w:marBottom w:val="0"/>
          <w:divBdr>
            <w:top w:val="none" w:sz="0" w:space="0" w:color="auto"/>
            <w:left w:val="none" w:sz="0" w:space="0" w:color="auto"/>
            <w:bottom w:val="none" w:sz="0" w:space="0" w:color="auto"/>
            <w:right w:val="none" w:sz="0" w:space="0" w:color="auto"/>
          </w:divBdr>
        </w:div>
      </w:divsChild>
    </w:div>
    <w:div w:id="689111127">
      <w:bodyDiv w:val="1"/>
      <w:marLeft w:val="0"/>
      <w:marRight w:val="0"/>
      <w:marTop w:val="0"/>
      <w:marBottom w:val="0"/>
      <w:divBdr>
        <w:top w:val="none" w:sz="0" w:space="0" w:color="auto"/>
        <w:left w:val="none" w:sz="0" w:space="0" w:color="auto"/>
        <w:bottom w:val="none" w:sz="0" w:space="0" w:color="auto"/>
        <w:right w:val="none" w:sz="0" w:space="0" w:color="auto"/>
      </w:divBdr>
      <w:divsChild>
        <w:div w:id="1185168296">
          <w:marLeft w:val="0"/>
          <w:marRight w:val="0"/>
          <w:marTop w:val="0"/>
          <w:marBottom w:val="0"/>
          <w:divBdr>
            <w:top w:val="none" w:sz="0" w:space="0" w:color="auto"/>
            <w:left w:val="none" w:sz="0" w:space="0" w:color="auto"/>
            <w:bottom w:val="none" w:sz="0" w:space="0" w:color="auto"/>
            <w:right w:val="none" w:sz="0" w:space="0" w:color="auto"/>
          </w:divBdr>
          <w:divsChild>
            <w:div w:id="176582756">
              <w:marLeft w:val="0"/>
              <w:marRight w:val="0"/>
              <w:marTop w:val="0"/>
              <w:marBottom w:val="0"/>
              <w:divBdr>
                <w:top w:val="none" w:sz="0" w:space="0" w:color="auto"/>
                <w:left w:val="none" w:sz="0" w:space="0" w:color="auto"/>
                <w:bottom w:val="none" w:sz="0" w:space="0" w:color="auto"/>
                <w:right w:val="none" w:sz="0" w:space="0" w:color="auto"/>
              </w:divBdr>
            </w:div>
          </w:divsChild>
        </w:div>
        <w:div w:id="638148856">
          <w:marLeft w:val="0"/>
          <w:marRight w:val="0"/>
          <w:marTop w:val="240"/>
          <w:marBottom w:val="0"/>
          <w:divBdr>
            <w:top w:val="none" w:sz="0" w:space="0" w:color="auto"/>
            <w:left w:val="none" w:sz="0" w:space="0" w:color="auto"/>
            <w:bottom w:val="none" w:sz="0" w:space="0" w:color="auto"/>
            <w:right w:val="none" w:sz="0" w:space="0" w:color="auto"/>
          </w:divBdr>
        </w:div>
      </w:divsChild>
    </w:div>
    <w:div w:id="900872121">
      <w:bodyDiv w:val="1"/>
      <w:marLeft w:val="0"/>
      <w:marRight w:val="0"/>
      <w:marTop w:val="0"/>
      <w:marBottom w:val="0"/>
      <w:divBdr>
        <w:top w:val="none" w:sz="0" w:space="0" w:color="auto"/>
        <w:left w:val="none" w:sz="0" w:space="0" w:color="auto"/>
        <w:bottom w:val="none" w:sz="0" w:space="0" w:color="auto"/>
        <w:right w:val="none" w:sz="0" w:space="0" w:color="auto"/>
      </w:divBdr>
      <w:divsChild>
        <w:div w:id="190268776">
          <w:marLeft w:val="0"/>
          <w:marRight w:val="0"/>
          <w:marTop w:val="0"/>
          <w:marBottom w:val="0"/>
          <w:divBdr>
            <w:top w:val="none" w:sz="0" w:space="0" w:color="auto"/>
            <w:left w:val="none" w:sz="0" w:space="0" w:color="auto"/>
            <w:bottom w:val="none" w:sz="0" w:space="0" w:color="auto"/>
            <w:right w:val="none" w:sz="0" w:space="0" w:color="auto"/>
          </w:divBdr>
          <w:divsChild>
            <w:div w:id="1767655699">
              <w:marLeft w:val="0"/>
              <w:marRight w:val="0"/>
              <w:marTop w:val="0"/>
              <w:marBottom w:val="0"/>
              <w:divBdr>
                <w:top w:val="none" w:sz="0" w:space="0" w:color="auto"/>
                <w:left w:val="none" w:sz="0" w:space="0" w:color="auto"/>
                <w:bottom w:val="none" w:sz="0" w:space="0" w:color="auto"/>
                <w:right w:val="none" w:sz="0" w:space="0" w:color="auto"/>
              </w:divBdr>
            </w:div>
          </w:divsChild>
        </w:div>
        <w:div w:id="1239247494">
          <w:marLeft w:val="0"/>
          <w:marRight w:val="0"/>
          <w:marTop w:val="240"/>
          <w:marBottom w:val="0"/>
          <w:divBdr>
            <w:top w:val="none" w:sz="0" w:space="0" w:color="auto"/>
            <w:left w:val="none" w:sz="0" w:space="0" w:color="auto"/>
            <w:bottom w:val="none" w:sz="0" w:space="0" w:color="auto"/>
            <w:right w:val="none" w:sz="0" w:space="0" w:color="auto"/>
          </w:divBdr>
        </w:div>
      </w:divsChild>
    </w:div>
    <w:div w:id="903753991">
      <w:bodyDiv w:val="1"/>
      <w:marLeft w:val="0"/>
      <w:marRight w:val="0"/>
      <w:marTop w:val="0"/>
      <w:marBottom w:val="0"/>
      <w:divBdr>
        <w:top w:val="none" w:sz="0" w:space="0" w:color="auto"/>
        <w:left w:val="none" w:sz="0" w:space="0" w:color="auto"/>
        <w:bottom w:val="none" w:sz="0" w:space="0" w:color="auto"/>
        <w:right w:val="none" w:sz="0" w:space="0" w:color="auto"/>
      </w:divBdr>
      <w:divsChild>
        <w:div w:id="2136436700">
          <w:marLeft w:val="0"/>
          <w:marRight w:val="0"/>
          <w:marTop w:val="0"/>
          <w:marBottom w:val="0"/>
          <w:divBdr>
            <w:top w:val="none" w:sz="0" w:space="0" w:color="auto"/>
            <w:left w:val="none" w:sz="0" w:space="0" w:color="auto"/>
            <w:bottom w:val="none" w:sz="0" w:space="0" w:color="auto"/>
            <w:right w:val="none" w:sz="0" w:space="0" w:color="auto"/>
          </w:divBdr>
          <w:divsChild>
            <w:div w:id="2001806629">
              <w:marLeft w:val="0"/>
              <w:marRight w:val="0"/>
              <w:marTop w:val="0"/>
              <w:marBottom w:val="0"/>
              <w:divBdr>
                <w:top w:val="none" w:sz="0" w:space="0" w:color="auto"/>
                <w:left w:val="none" w:sz="0" w:space="0" w:color="auto"/>
                <w:bottom w:val="none" w:sz="0" w:space="0" w:color="auto"/>
                <w:right w:val="none" w:sz="0" w:space="0" w:color="auto"/>
              </w:divBdr>
            </w:div>
          </w:divsChild>
        </w:div>
        <w:div w:id="1957326300">
          <w:marLeft w:val="0"/>
          <w:marRight w:val="0"/>
          <w:marTop w:val="240"/>
          <w:marBottom w:val="0"/>
          <w:divBdr>
            <w:top w:val="none" w:sz="0" w:space="0" w:color="auto"/>
            <w:left w:val="none" w:sz="0" w:space="0" w:color="auto"/>
            <w:bottom w:val="none" w:sz="0" w:space="0" w:color="auto"/>
            <w:right w:val="none" w:sz="0" w:space="0" w:color="auto"/>
          </w:divBdr>
        </w:div>
      </w:divsChild>
    </w:div>
    <w:div w:id="947128714">
      <w:bodyDiv w:val="1"/>
      <w:marLeft w:val="0"/>
      <w:marRight w:val="0"/>
      <w:marTop w:val="0"/>
      <w:marBottom w:val="0"/>
      <w:divBdr>
        <w:top w:val="none" w:sz="0" w:space="0" w:color="auto"/>
        <w:left w:val="none" w:sz="0" w:space="0" w:color="auto"/>
        <w:bottom w:val="none" w:sz="0" w:space="0" w:color="auto"/>
        <w:right w:val="none" w:sz="0" w:space="0" w:color="auto"/>
      </w:divBdr>
      <w:divsChild>
        <w:div w:id="424352307">
          <w:marLeft w:val="0"/>
          <w:marRight w:val="0"/>
          <w:marTop w:val="0"/>
          <w:marBottom w:val="0"/>
          <w:divBdr>
            <w:top w:val="none" w:sz="0" w:space="0" w:color="auto"/>
            <w:left w:val="none" w:sz="0" w:space="0" w:color="auto"/>
            <w:bottom w:val="none" w:sz="0" w:space="0" w:color="auto"/>
            <w:right w:val="none" w:sz="0" w:space="0" w:color="auto"/>
          </w:divBdr>
          <w:divsChild>
            <w:div w:id="1472595148">
              <w:marLeft w:val="0"/>
              <w:marRight w:val="0"/>
              <w:marTop w:val="0"/>
              <w:marBottom w:val="0"/>
              <w:divBdr>
                <w:top w:val="none" w:sz="0" w:space="0" w:color="auto"/>
                <w:left w:val="none" w:sz="0" w:space="0" w:color="auto"/>
                <w:bottom w:val="none" w:sz="0" w:space="0" w:color="auto"/>
                <w:right w:val="none" w:sz="0" w:space="0" w:color="auto"/>
              </w:divBdr>
            </w:div>
          </w:divsChild>
        </w:div>
        <w:div w:id="427778954">
          <w:marLeft w:val="0"/>
          <w:marRight w:val="0"/>
          <w:marTop w:val="240"/>
          <w:marBottom w:val="0"/>
          <w:divBdr>
            <w:top w:val="none" w:sz="0" w:space="0" w:color="auto"/>
            <w:left w:val="none" w:sz="0" w:space="0" w:color="auto"/>
            <w:bottom w:val="none" w:sz="0" w:space="0" w:color="auto"/>
            <w:right w:val="none" w:sz="0" w:space="0" w:color="auto"/>
          </w:divBdr>
        </w:div>
      </w:divsChild>
    </w:div>
    <w:div w:id="980040125">
      <w:bodyDiv w:val="1"/>
      <w:marLeft w:val="0"/>
      <w:marRight w:val="0"/>
      <w:marTop w:val="0"/>
      <w:marBottom w:val="0"/>
      <w:divBdr>
        <w:top w:val="none" w:sz="0" w:space="0" w:color="auto"/>
        <w:left w:val="none" w:sz="0" w:space="0" w:color="auto"/>
        <w:bottom w:val="none" w:sz="0" w:space="0" w:color="auto"/>
        <w:right w:val="none" w:sz="0" w:space="0" w:color="auto"/>
      </w:divBdr>
      <w:divsChild>
        <w:div w:id="1064644580">
          <w:marLeft w:val="0"/>
          <w:marRight w:val="0"/>
          <w:marTop w:val="0"/>
          <w:marBottom w:val="0"/>
          <w:divBdr>
            <w:top w:val="none" w:sz="0" w:space="0" w:color="auto"/>
            <w:left w:val="none" w:sz="0" w:space="0" w:color="auto"/>
            <w:bottom w:val="none" w:sz="0" w:space="0" w:color="auto"/>
            <w:right w:val="none" w:sz="0" w:space="0" w:color="auto"/>
          </w:divBdr>
          <w:divsChild>
            <w:div w:id="369644451">
              <w:marLeft w:val="0"/>
              <w:marRight w:val="0"/>
              <w:marTop w:val="0"/>
              <w:marBottom w:val="0"/>
              <w:divBdr>
                <w:top w:val="none" w:sz="0" w:space="0" w:color="auto"/>
                <w:left w:val="none" w:sz="0" w:space="0" w:color="auto"/>
                <w:bottom w:val="none" w:sz="0" w:space="0" w:color="auto"/>
                <w:right w:val="none" w:sz="0" w:space="0" w:color="auto"/>
              </w:divBdr>
            </w:div>
          </w:divsChild>
        </w:div>
        <w:div w:id="1251427624">
          <w:marLeft w:val="0"/>
          <w:marRight w:val="0"/>
          <w:marTop w:val="240"/>
          <w:marBottom w:val="0"/>
          <w:divBdr>
            <w:top w:val="none" w:sz="0" w:space="0" w:color="auto"/>
            <w:left w:val="none" w:sz="0" w:space="0" w:color="auto"/>
            <w:bottom w:val="none" w:sz="0" w:space="0" w:color="auto"/>
            <w:right w:val="none" w:sz="0" w:space="0" w:color="auto"/>
          </w:divBdr>
        </w:div>
      </w:divsChild>
    </w:div>
    <w:div w:id="1017392313">
      <w:bodyDiv w:val="1"/>
      <w:marLeft w:val="0"/>
      <w:marRight w:val="0"/>
      <w:marTop w:val="0"/>
      <w:marBottom w:val="0"/>
      <w:divBdr>
        <w:top w:val="none" w:sz="0" w:space="0" w:color="auto"/>
        <w:left w:val="none" w:sz="0" w:space="0" w:color="auto"/>
        <w:bottom w:val="none" w:sz="0" w:space="0" w:color="auto"/>
        <w:right w:val="none" w:sz="0" w:space="0" w:color="auto"/>
      </w:divBdr>
      <w:divsChild>
        <w:div w:id="877163868">
          <w:marLeft w:val="0"/>
          <w:marRight w:val="0"/>
          <w:marTop w:val="0"/>
          <w:marBottom w:val="0"/>
          <w:divBdr>
            <w:top w:val="none" w:sz="0" w:space="0" w:color="auto"/>
            <w:left w:val="none" w:sz="0" w:space="0" w:color="auto"/>
            <w:bottom w:val="none" w:sz="0" w:space="0" w:color="auto"/>
            <w:right w:val="none" w:sz="0" w:space="0" w:color="auto"/>
          </w:divBdr>
          <w:divsChild>
            <w:div w:id="677467056">
              <w:marLeft w:val="0"/>
              <w:marRight w:val="0"/>
              <w:marTop w:val="0"/>
              <w:marBottom w:val="0"/>
              <w:divBdr>
                <w:top w:val="none" w:sz="0" w:space="0" w:color="auto"/>
                <w:left w:val="none" w:sz="0" w:space="0" w:color="auto"/>
                <w:bottom w:val="none" w:sz="0" w:space="0" w:color="auto"/>
                <w:right w:val="none" w:sz="0" w:space="0" w:color="auto"/>
              </w:divBdr>
            </w:div>
          </w:divsChild>
        </w:div>
        <w:div w:id="1808812092">
          <w:marLeft w:val="0"/>
          <w:marRight w:val="0"/>
          <w:marTop w:val="240"/>
          <w:marBottom w:val="0"/>
          <w:divBdr>
            <w:top w:val="none" w:sz="0" w:space="0" w:color="auto"/>
            <w:left w:val="none" w:sz="0" w:space="0" w:color="auto"/>
            <w:bottom w:val="none" w:sz="0" w:space="0" w:color="auto"/>
            <w:right w:val="none" w:sz="0" w:space="0" w:color="auto"/>
          </w:divBdr>
        </w:div>
      </w:divsChild>
    </w:div>
    <w:div w:id="1077704324">
      <w:bodyDiv w:val="1"/>
      <w:marLeft w:val="0"/>
      <w:marRight w:val="0"/>
      <w:marTop w:val="0"/>
      <w:marBottom w:val="0"/>
      <w:divBdr>
        <w:top w:val="none" w:sz="0" w:space="0" w:color="auto"/>
        <w:left w:val="none" w:sz="0" w:space="0" w:color="auto"/>
        <w:bottom w:val="none" w:sz="0" w:space="0" w:color="auto"/>
        <w:right w:val="none" w:sz="0" w:space="0" w:color="auto"/>
      </w:divBdr>
      <w:divsChild>
        <w:div w:id="1947614394">
          <w:marLeft w:val="0"/>
          <w:marRight w:val="0"/>
          <w:marTop w:val="0"/>
          <w:marBottom w:val="0"/>
          <w:divBdr>
            <w:top w:val="none" w:sz="0" w:space="0" w:color="auto"/>
            <w:left w:val="none" w:sz="0" w:space="0" w:color="auto"/>
            <w:bottom w:val="none" w:sz="0" w:space="0" w:color="auto"/>
            <w:right w:val="none" w:sz="0" w:space="0" w:color="auto"/>
          </w:divBdr>
          <w:divsChild>
            <w:div w:id="1474909997">
              <w:marLeft w:val="0"/>
              <w:marRight w:val="0"/>
              <w:marTop w:val="0"/>
              <w:marBottom w:val="0"/>
              <w:divBdr>
                <w:top w:val="none" w:sz="0" w:space="0" w:color="auto"/>
                <w:left w:val="none" w:sz="0" w:space="0" w:color="auto"/>
                <w:bottom w:val="none" w:sz="0" w:space="0" w:color="auto"/>
                <w:right w:val="none" w:sz="0" w:space="0" w:color="auto"/>
              </w:divBdr>
            </w:div>
          </w:divsChild>
        </w:div>
        <w:div w:id="996346018">
          <w:marLeft w:val="0"/>
          <w:marRight w:val="0"/>
          <w:marTop w:val="240"/>
          <w:marBottom w:val="0"/>
          <w:divBdr>
            <w:top w:val="none" w:sz="0" w:space="0" w:color="auto"/>
            <w:left w:val="none" w:sz="0" w:space="0" w:color="auto"/>
            <w:bottom w:val="none" w:sz="0" w:space="0" w:color="auto"/>
            <w:right w:val="none" w:sz="0" w:space="0" w:color="auto"/>
          </w:divBdr>
        </w:div>
      </w:divsChild>
    </w:div>
    <w:div w:id="1083527183">
      <w:bodyDiv w:val="1"/>
      <w:marLeft w:val="0"/>
      <w:marRight w:val="0"/>
      <w:marTop w:val="0"/>
      <w:marBottom w:val="0"/>
      <w:divBdr>
        <w:top w:val="none" w:sz="0" w:space="0" w:color="auto"/>
        <w:left w:val="none" w:sz="0" w:space="0" w:color="auto"/>
        <w:bottom w:val="none" w:sz="0" w:space="0" w:color="auto"/>
        <w:right w:val="none" w:sz="0" w:space="0" w:color="auto"/>
      </w:divBdr>
      <w:divsChild>
        <w:div w:id="569384071">
          <w:marLeft w:val="0"/>
          <w:marRight w:val="0"/>
          <w:marTop w:val="0"/>
          <w:marBottom w:val="0"/>
          <w:divBdr>
            <w:top w:val="none" w:sz="0" w:space="0" w:color="auto"/>
            <w:left w:val="none" w:sz="0" w:space="0" w:color="auto"/>
            <w:bottom w:val="none" w:sz="0" w:space="0" w:color="auto"/>
            <w:right w:val="none" w:sz="0" w:space="0" w:color="auto"/>
          </w:divBdr>
          <w:divsChild>
            <w:div w:id="1992518654">
              <w:marLeft w:val="0"/>
              <w:marRight w:val="0"/>
              <w:marTop w:val="0"/>
              <w:marBottom w:val="0"/>
              <w:divBdr>
                <w:top w:val="none" w:sz="0" w:space="0" w:color="auto"/>
                <w:left w:val="none" w:sz="0" w:space="0" w:color="auto"/>
                <w:bottom w:val="none" w:sz="0" w:space="0" w:color="auto"/>
                <w:right w:val="none" w:sz="0" w:space="0" w:color="auto"/>
              </w:divBdr>
            </w:div>
          </w:divsChild>
        </w:div>
        <w:div w:id="114643875">
          <w:marLeft w:val="0"/>
          <w:marRight w:val="0"/>
          <w:marTop w:val="240"/>
          <w:marBottom w:val="0"/>
          <w:divBdr>
            <w:top w:val="none" w:sz="0" w:space="0" w:color="auto"/>
            <w:left w:val="none" w:sz="0" w:space="0" w:color="auto"/>
            <w:bottom w:val="none" w:sz="0" w:space="0" w:color="auto"/>
            <w:right w:val="none" w:sz="0" w:space="0" w:color="auto"/>
          </w:divBdr>
        </w:div>
      </w:divsChild>
    </w:div>
    <w:div w:id="1098869896">
      <w:bodyDiv w:val="1"/>
      <w:marLeft w:val="0"/>
      <w:marRight w:val="0"/>
      <w:marTop w:val="0"/>
      <w:marBottom w:val="0"/>
      <w:divBdr>
        <w:top w:val="none" w:sz="0" w:space="0" w:color="auto"/>
        <w:left w:val="none" w:sz="0" w:space="0" w:color="auto"/>
        <w:bottom w:val="none" w:sz="0" w:space="0" w:color="auto"/>
        <w:right w:val="none" w:sz="0" w:space="0" w:color="auto"/>
      </w:divBdr>
      <w:divsChild>
        <w:div w:id="176428520">
          <w:marLeft w:val="0"/>
          <w:marRight w:val="0"/>
          <w:marTop w:val="0"/>
          <w:marBottom w:val="0"/>
          <w:divBdr>
            <w:top w:val="none" w:sz="0" w:space="0" w:color="auto"/>
            <w:left w:val="none" w:sz="0" w:space="0" w:color="auto"/>
            <w:bottom w:val="none" w:sz="0" w:space="0" w:color="auto"/>
            <w:right w:val="none" w:sz="0" w:space="0" w:color="auto"/>
          </w:divBdr>
          <w:divsChild>
            <w:div w:id="2042322497">
              <w:marLeft w:val="0"/>
              <w:marRight w:val="0"/>
              <w:marTop w:val="0"/>
              <w:marBottom w:val="0"/>
              <w:divBdr>
                <w:top w:val="none" w:sz="0" w:space="0" w:color="auto"/>
                <w:left w:val="none" w:sz="0" w:space="0" w:color="auto"/>
                <w:bottom w:val="none" w:sz="0" w:space="0" w:color="auto"/>
                <w:right w:val="none" w:sz="0" w:space="0" w:color="auto"/>
              </w:divBdr>
            </w:div>
          </w:divsChild>
        </w:div>
        <w:div w:id="1948737601">
          <w:marLeft w:val="0"/>
          <w:marRight w:val="0"/>
          <w:marTop w:val="240"/>
          <w:marBottom w:val="0"/>
          <w:divBdr>
            <w:top w:val="none" w:sz="0" w:space="0" w:color="auto"/>
            <w:left w:val="none" w:sz="0" w:space="0" w:color="auto"/>
            <w:bottom w:val="none" w:sz="0" w:space="0" w:color="auto"/>
            <w:right w:val="none" w:sz="0" w:space="0" w:color="auto"/>
          </w:divBdr>
        </w:div>
      </w:divsChild>
    </w:div>
    <w:div w:id="1223054753">
      <w:bodyDiv w:val="1"/>
      <w:marLeft w:val="0"/>
      <w:marRight w:val="0"/>
      <w:marTop w:val="0"/>
      <w:marBottom w:val="0"/>
      <w:divBdr>
        <w:top w:val="none" w:sz="0" w:space="0" w:color="auto"/>
        <w:left w:val="none" w:sz="0" w:space="0" w:color="auto"/>
        <w:bottom w:val="none" w:sz="0" w:space="0" w:color="auto"/>
        <w:right w:val="none" w:sz="0" w:space="0" w:color="auto"/>
      </w:divBdr>
      <w:divsChild>
        <w:div w:id="717240878">
          <w:marLeft w:val="0"/>
          <w:marRight w:val="0"/>
          <w:marTop w:val="0"/>
          <w:marBottom w:val="0"/>
          <w:divBdr>
            <w:top w:val="none" w:sz="0" w:space="0" w:color="auto"/>
            <w:left w:val="none" w:sz="0" w:space="0" w:color="auto"/>
            <w:bottom w:val="none" w:sz="0" w:space="0" w:color="auto"/>
            <w:right w:val="none" w:sz="0" w:space="0" w:color="auto"/>
          </w:divBdr>
          <w:divsChild>
            <w:div w:id="1139107241">
              <w:marLeft w:val="0"/>
              <w:marRight w:val="0"/>
              <w:marTop w:val="0"/>
              <w:marBottom w:val="0"/>
              <w:divBdr>
                <w:top w:val="none" w:sz="0" w:space="0" w:color="auto"/>
                <w:left w:val="none" w:sz="0" w:space="0" w:color="auto"/>
                <w:bottom w:val="none" w:sz="0" w:space="0" w:color="auto"/>
                <w:right w:val="none" w:sz="0" w:space="0" w:color="auto"/>
              </w:divBdr>
            </w:div>
          </w:divsChild>
        </w:div>
        <w:div w:id="558979931">
          <w:marLeft w:val="0"/>
          <w:marRight w:val="0"/>
          <w:marTop w:val="240"/>
          <w:marBottom w:val="0"/>
          <w:divBdr>
            <w:top w:val="none" w:sz="0" w:space="0" w:color="auto"/>
            <w:left w:val="none" w:sz="0" w:space="0" w:color="auto"/>
            <w:bottom w:val="none" w:sz="0" w:space="0" w:color="auto"/>
            <w:right w:val="none" w:sz="0" w:space="0" w:color="auto"/>
          </w:divBdr>
        </w:div>
      </w:divsChild>
    </w:div>
    <w:div w:id="1230338611">
      <w:bodyDiv w:val="1"/>
      <w:marLeft w:val="0"/>
      <w:marRight w:val="0"/>
      <w:marTop w:val="0"/>
      <w:marBottom w:val="0"/>
      <w:divBdr>
        <w:top w:val="none" w:sz="0" w:space="0" w:color="auto"/>
        <w:left w:val="none" w:sz="0" w:space="0" w:color="auto"/>
        <w:bottom w:val="none" w:sz="0" w:space="0" w:color="auto"/>
        <w:right w:val="none" w:sz="0" w:space="0" w:color="auto"/>
      </w:divBdr>
      <w:divsChild>
        <w:div w:id="266695906">
          <w:marLeft w:val="0"/>
          <w:marRight w:val="0"/>
          <w:marTop w:val="0"/>
          <w:marBottom w:val="0"/>
          <w:divBdr>
            <w:top w:val="none" w:sz="0" w:space="0" w:color="auto"/>
            <w:left w:val="none" w:sz="0" w:space="0" w:color="auto"/>
            <w:bottom w:val="none" w:sz="0" w:space="0" w:color="auto"/>
            <w:right w:val="none" w:sz="0" w:space="0" w:color="auto"/>
          </w:divBdr>
          <w:divsChild>
            <w:div w:id="2045518701">
              <w:marLeft w:val="0"/>
              <w:marRight w:val="0"/>
              <w:marTop w:val="0"/>
              <w:marBottom w:val="0"/>
              <w:divBdr>
                <w:top w:val="none" w:sz="0" w:space="0" w:color="auto"/>
                <w:left w:val="none" w:sz="0" w:space="0" w:color="auto"/>
                <w:bottom w:val="none" w:sz="0" w:space="0" w:color="auto"/>
                <w:right w:val="none" w:sz="0" w:space="0" w:color="auto"/>
              </w:divBdr>
            </w:div>
          </w:divsChild>
        </w:div>
        <w:div w:id="596404026">
          <w:marLeft w:val="0"/>
          <w:marRight w:val="0"/>
          <w:marTop w:val="240"/>
          <w:marBottom w:val="0"/>
          <w:divBdr>
            <w:top w:val="none" w:sz="0" w:space="0" w:color="auto"/>
            <w:left w:val="none" w:sz="0" w:space="0" w:color="auto"/>
            <w:bottom w:val="none" w:sz="0" w:space="0" w:color="auto"/>
            <w:right w:val="none" w:sz="0" w:space="0" w:color="auto"/>
          </w:divBdr>
        </w:div>
      </w:divsChild>
    </w:div>
    <w:div w:id="1255672620">
      <w:bodyDiv w:val="1"/>
      <w:marLeft w:val="0"/>
      <w:marRight w:val="0"/>
      <w:marTop w:val="0"/>
      <w:marBottom w:val="0"/>
      <w:divBdr>
        <w:top w:val="none" w:sz="0" w:space="0" w:color="auto"/>
        <w:left w:val="none" w:sz="0" w:space="0" w:color="auto"/>
        <w:bottom w:val="none" w:sz="0" w:space="0" w:color="auto"/>
        <w:right w:val="none" w:sz="0" w:space="0" w:color="auto"/>
      </w:divBdr>
      <w:divsChild>
        <w:div w:id="1929655833">
          <w:marLeft w:val="0"/>
          <w:marRight w:val="0"/>
          <w:marTop w:val="0"/>
          <w:marBottom w:val="0"/>
          <w:divBdr>
            <w:top w:val="none" w:sz="0" w:space="0" w:color="auto"/>
            <w:left w:val="none" w:sz="0" w:space="0" w:color="auto"/>
            <w:bottom w:val="none" w:sz="0" w:space="0" w:color="auto"/>
            <w:right w:val="none" w:sz="0" w:space="0" w:color="auto"/>
          </w:divBdr>
          <w:divsChild>
            <w:div w:id="1065640176">
              <w:marLeft w:val="0"/>
              <w:marRight w:val="0"/>
              <w:marTop w:val="0"/>
              <w:marBottom w:val="0"/>
              <w:divBdr>
                <w:top w:val="none" w:sz="0" w:space="0" w:color="auto"/>
                <w:left w:val="none" w:sz="0" w:space="0" w:color="auto"/>
                <w:bottom w:val="none" w:sz="0" w:space="0" w:color="auto"/>
                <w:right w:val="none" w:sz="0" w:space="0" w:color="auto"/>
              </w:divBdr>
            </w:div>
          </w:divsChild>
        </w:div>
        <w:div w:id="1776441996">
          <w:marLeft w:val="0"/>
          <w:marRight w:val="0"/>
          <w:marTop w:val="240"/>
          <w:marBottom w:val="0"/>
          <w:divBdr>
            <w:top w:val="none" w:sz="0" w:space="0" w:color="auto"/>
            <w:left w:val="none" w:sz="0" w:space="0" w:color="auto"/>
            <w:bottom w:val="none" w:sz="0" w:space="0" w:color="auto"/>
            <w:right w:val="none" w:sz="0" w:space="0" w:color="auto"/>
          </w:divBdr>
        </w:div>
      </w:divsChild>
    </w:div>
    <w:div w:id="1258366646">
      <w:bodyDiv w:val="1"/>
      <w:marLeft w:val="0"/>
      <w:marRight w:val="0"/>
      <w:marTop w:val="0"/>
      <w:marBottom w:val="0"/>
      <w:divBdr>
        <w:top w:val="none" w:sz="0" w:space="0" w:color="auto"/>
        <w:left w:val="none" w:sz="0" w:space="0" w:color="auto"/>
        <w:bottom w:val="none" w:sz="0" w:space="0" w:color="auto"/>
        <w:right w:val="none" w:sz="0" w:space="0" w:color="auto"/>
      </w:divBdr>
      <w:divsChild>
        <w:div w:id="1320696661">
          <w:marLeft w:val="0"/>
          <w:marRight w:val="0"/>
          <w:marTop w:val="0"/>
          <w:marBottom w:val="0"/>
          <w:divBdr>
            <w:top w:val="none" w:sz="0" w:space="0" w:color="auto"/>
            <w:left w:val="none" w:sz="0" w:space="0" w:color="auto"/>
            <w:bottom w:val="none" w:sz="0" w:space="0" w:color="auto"/>
            <w:right w:val="none" w:sz="0" w:space="0" w:color="auto"/>
          </w:divBdr>
          <w:divsChild>
            <w:div w:id="717045172">
              <w:marLeft w:val="0"/>
              <w:marRight w:val="0"/>
              <w:marTop w:val="0"/>
              <w:marBottom w:val="0"/>
              <w:divBdr>
                <w:top w:val="none" w:sz="0" w:space="0" w:color="auto"/>
                <w:left w:val="none" w:sz="0" w:space="0" w:color="auto"/>
                <w:bottom w:val="none" w:sz="0" w:space="0" w:color="auto"/>
                <w:right w:val="none" w:sz="0" w:space="0" w:color="auto"/>
              </w:divBdr>
            </w:div>
          </w:divsChild>
        </w:div>
        <w:div w:id="1377503785">
          <w:marLeft w:val="0"/>
          <w:marRight w:val="0"/>
          <w:marTop w:val="240"/>
          <w:marBottom w:val="0"/>
          <w:divBdr>
            <w:top w:val="none" w:sz="0" w:space="0" w:color="auto"/>
            <w:left w:val="none" w:sz="0" w:space="0" w:color="auto"/>
            <w:bottom w:val="none" w:sz="0" w:space="0" w:color="auto"/>
            <w:right w:val="none" w:sz="0" w:space="0" w:color="auto"/>
          </w:divBdr>
        </w:div>
      </w:divsChild>
    </w:div>
    <w:div w:id="1259603171">
      <w:bodyDiv w:val="1"/>
      <w:marLeft w:val="0"/>
      <w:marRight w:val="0"/>
      <w:marTop w:val="0"/>
      <w:marBottom w:val="0"/>
      <w:divBdr>
        <w:top w:val="none" w:sz="0" w:space="0" w:color="auto"/>
        <w:left w:val="none" w:sz="0" w:space="0" w:color="auto"/>
        <w:bottom w:val="none" w:sz="0" w:space="0" w:color="auto"/>
        <w:right w:val="none" w:sz="0" w:space="0" w:color="auto"/>
      </w:divBdr>
      <w:divsChild>
        <w:div w:id="1888880613">
          <w:marLeft w:val="0"/>
          <w:marRight w:val="0"/>
          <w:marTop w:val="0"/>
          <w:marBottom w:val="0"/>
          <w:divBdr>
            <w:top w:val="none" w:sz="0" w:space="0" w:color="auto"/>
            <w:left w:val="none" w:sz="0" w:space="0" w:color="auto"/>
            <w:bottom w:val="none" w:sz="0" w:space="0" w:color="auto"/>
            <w:right w:val="none" w:sz="0" w:space="0" w:color="auto"/>
          </w:divBdr>
          <w:divsChild>
            <w:div w:id="453864705">
              <w:marLeft w:val="0"/>
              <w:marRight w:val="0"/>
              <w:marTop w:val="0"/>
              <w:marBottom w:val="0"/>
              <w:divBdr>
                <w:top w:val="none" w:sz="0" w:space="0" w:color="auto"/>
                <w:left w:val="none" w:sz="0" w:space="0" w:color="auto"/>
                <w:bottom w:val="none" w:sz="0" w:space="0" w:color="auto"/>
                <w:right w:val="none" w:sz="0" w:space="0" w:color="auto"/>
              </w:divBdr>
            </w:div>
          </w:divsChild>
        </w:div>
        <w:div w:id="1761415171">
          <w:marLeft w:val="0"/>
          <w:marRight w:val="0"/>
          <w:marTop w:val="240"/>
          <w:marBottom w:val="0"/>
          <w:divBdr>
            <w:top w:val="none" w:sz="0" w:space="0" w:color="auto"/>
            <w:left w:val="none" w:sz="0" w:space="0" w:color="auto"/>
            <w:bottom w:val="none" w:sz="0" w:space="0" w:color="auto"/>
            <w:right w:val="none" w:sz="0" w:space="0" w:color="auto"/>
          </w:divBdr>
        </w:div>
      </w:divsChild>
    </w:div>
    <w:div w:id="1259605041">
      <w:bodyDiv w:val="1"/>
      <w:marLeft w:val="0"/>
      <w:marRight w:val="0"/>
      <w:marTop w:val="0"/>
      <w:marBottom w:val="0"/>
      <w:divBdr>
        <w:top w:val="none" w:sz="0" w:space="0" w:color="auto"/>
        <w:left w:val="none" w:sz="0" w:space="0" w:color="auto"/>
        <w:bottom w:val="none" w:sz="0" w:space="0" w:color="auto"/>
        <w:right w:val="none" w:sz="0" w:space="0" w:color="auto"/>
      </w:divBdr>
      <w:divsChild>
        <w:div w:id="1092511423">
          <w:marLeft w:val="0"/>
          <w:marRight w:val="0"/>
          <w:marTop w:val="0"/>
          <w:marBottom w:val="0"/>
          <w:divBdr>
            <w:top w:val="none" w:sz="0" w:space="0" w:color="auto"/>
            <w:left w:val="none" w:sz="0" w:space="0" w:color="auto"/>
            <w:bottom w:val="none" w:sz="0" w:space="0" w:color="auto"/>
            <w:right w:val="none" w:sz="0" w:space="0" w:color="auto"/>
          </w:divBdr>
          <w:divsChild>
            <w:div w:id="1193498158">
              <w:marLeft w:val="0"/>
              <w:marRight w:val="0"/>
              <w:marTop w:val="0"/>
              <w:marBottom w:val="0"/>
              <w:divBdr>
                <w:top w:val="none" w:sz="0" w:space="0" w:color="auto"/>
                <w:left w:val="none" w:sz="0" w:space="0" w:color="auto"/>
                <w:bottom w:val="none" w:sz="0" w:space="0" w:color="auto"/>
                <w:right w:val="none" w:sz="0" w:space="0" w:color="auto"/>
              </w:divBdr>
            </w:div>
          </w:divsChild>
        </w:div>
        <w:div w:id="1590046298">
          <w:marLeft w:val="0"/>
          <w:marRight w:val="0"/>
          <w:marTop w:val="240"/>
          <w:marBottom w:val="0"/>
          <w:divBdr>
            <w:top w:val="none" w:sz="0" w:space="0" w:color="auto"/>
            <w:left w:val="none" w:sz="0" w:space="0" w:color="auto"/>
            <w:bottom w:val="none" w:sz="0" w:space="0" w:color="auto"/>
            <w:right w:val="none" w:sz="0" w:space="0" w:color="auto"/>
          </w:divBdr>
        </w:div>
      </w:divsChild>
    </w:div>
    <w:div w:id="1304309831">
      <w:bodyDiv w:val="1"/>
      <w:marLeft w:val="0"/>
      <w:marRight w:val="0"/>
      <w:marTop w:val="0"/>
      <w:marBottom w:val="0"/>
      <w:divBdr>
        <w:top w:val="none" w:sz="0" w:space="0" w:color="auto"/>
        <w:left w:val="none" w:sz="0" w:space="0" w:color="auto"/>
        <w:bottom w:val="none" w:sz="0" w:space="0" w:color="auto"/>
        <w:right w:val="none" w:sz="0" w:space="0" w:color="auto"/>
      </w:divBdr>
      <w:divsChild>
        <w:div w:id="234897810">
          <w:marLeft w:val="0"/>
          <w:marRight w:val="0"/>
          <w:marTop w:val="0"/>
          <w:marBottom w:val="0"/>
          <w:divBdr>
            <w:top w:val="none" w:sz="0" w:space="0" w:color="auto"/>
            <w:left w:val="none" w:sz="0" w:space="0" w:color="auto"/>
            <w:bottom w:val="none" w:sz="0" w:space="0" w:color="auto"/>
            <w:right w:val="none" w:sz="0" w:space="0" w:color="auto"/>
          </w:divBdr>
          <w:divsChild>
            <w:div w:id="514077807">
              <w:marLeft w:val="0"/>
              <w:marRight w:val="0"/>
              <w:marTop w:val="0"/>
              <w:marBottom w:val="0"/>
              <w:divBdr>
                <w:top w:val="none" w:sz="0" w:space="0" w:color="auto"/>
                <w:left w:val="none" w:sz="0" w:space="0" w:color="auto"/>
                <w:bottom w:val="none" w:sz="0" w:space="0" w:color="auto"/>
                <w:right w:val="none" w:sz="0" w:space="0" w:color="auto"/>
              </w:divBdr>
            </w:div>
          </w:divsChild>
        </w:div>
        <w:div w:id="698579969">
          <w:marLeft w:val="0"/>
          <w:marRight w:val="0"/>
          <w:marTop w:val="240"/>
          <w:marBottom w:val="0"/>
          <w:divBdr>
            <w:top w:val="none" w:sz="0" w:space="0" w:color="auto"/>
            <w:left w:val="none" w:sz="0" w:space="0" w:color="auto"/>
            <w:bottom w:val="none" w:sz="0" w:space="0" w:color="auto"/>
            <w:right w:val="none" w:sz="0" w:space="0" w:color="auto"/>
          </w:divBdr>
        </w:div>
      </w:divsChild>
    </w:div>
    <w:div w:id="1346518373">
      <w:bodyDiv w:val="1"/>
      <w:marLeft w:val="0"/>
      <w:marRight w:val="0"/>
      <w:marTop w:val="0"/>
      <w:marBottom w:val="0"/>
      <w:divBdr>
        <w:top w:val="none" w:sz="0" w:space="0" w:color="auto"/>
        <w:left w:val="none" w:sz="0" w:space="0" w:color="auto"/>
        <w:bottom w:val="none" w:sz="0" w:space="0" w:color="auto"/>
        <w:right w:val="none" w:sz="0" w:space="0" w:color="auto"/>
      </w:divBdr>
      <w:divsChild>
        <w:div w:id="964313334">
          <w:marLeft w:val="0"/>
          <w:marRight w:val="0"/>
          <w:marTop w:val="0"/>
          <w:marBottom w:val="0"/>
          <w:divBdr>
            <w:top w:val="none" w:sz="0" w:space="0" w:color="auto"/>
            <w:left w:val="none" w:sz="0" w:space="0" w:color="auto"/>
            <w:bottom w:val="none" w:sz="0" w:space="0" w:color="auto"/>
            <w:right w:val="none" w:sz="0" w:space="0" w:color="auto"/>
          </w:divBdr>
          <w:divsChild>
            <w:div w:id="1612392289">
              <w:marLeft w:val="0"/>
              <w:marRight w:val="0"/>
              <w:marTop w:val="0"/>
              <w:marBottom w:val="0"/>
              <w:divBdr>
                <w:top w:val="none" w:sz="0" w:space="0" w:color="auto"/>
                <w:left w:val="none" w:sz="0" w:space="0" w:color="auto"/>
                <w:bottom w:val="none" w:sz="0" w:space="0" w:color="auto"/>
                <w:right w:val="none" w:sz="0" w:space="0" w:color="auto"/>
              </w:divBdr>
            </w:div>
          </w:divsChild>
        </w:div>
        <w:div w:id="1103846729">
          <w:marLeft w:val="0"/>
          <w:marRight w:val="0"/>
          <w:marTop w:val="240"/>
          <w:marBottom w:val="0"/>
          <w:divBdr>
            <w:top w:val="none" w:sz="0" w:space="0" w:color="auto"/>
            <w:left w:val="none" w:sz="0" w:space="0" w:color="auto"/>
            <w:bottom w:val="none" w:sz="0" w:space="0" w:color="auto"/>
            <w:right w:val="none" w:sz="0" w:space="0" w:color="auto"/>
          </w:divBdr>
        </w:div>
      </w:divsChild>
    </w:div>
    <w:div w:id="1356886933">
      <w:bodyDiv w:val="1"/>
      <w:marLeft w:val="0"/>
      <w:marRight w:val="0"/>
      <w:marTop w:val="0"/>
      <w:marBottom w:val="0"/>
      <w:divBdr>
        <w:top w:val="none" w:sz="0" w:space="0" w:color="auto"/>
        <w:left w:val="none" w:sz="0" w:space="0" w:color="auto"/>
        <w:bottom w:val="none" w:sz="0" w:space="0" w:color="auto"/>
        <w:right w:val="none" w:sz="0" w:space="0" w:color="auto"/>
      </w:divBdr>
      <w:divsChild>
        <w:div w:id="2091927262">
          <w:marLeft w:val="0"/>
          <w:marRight w:val="0"/>
          <w:marTop w:val="0"/>
          <w:marBottom w:val="0"/>
          <w:divBdr>
            <w:top w:val="none" w:sz="0" w:space="0" w:color="auto"/>
            <w:left w:val="none" w:sz="0" w:space="0" w:color="auto"/>
            <w:bottom w:val="none" w:sz="0" w:space="0" w:color="auto"/>
            <w:right w:val="none" w:sz="0" w:space="0" w:color="auto"/>
          </w:divBdr>
          <w:divsChild>
            <w:div w:id="2028561265">
              <w:marLeft w:val="0"/>
              <w:marRight w:val="0"/>
              <w:marTop w:val="0"/>
              <w:marBottom w:val="0"/>
              <w:divBdr>
                <w:top w:val="none" w:sz="0" w:space="0" w:color="auto"/>
                <w:left w:val="none" w:sz="0" w:space="0" w:color="auto"/>
                <w:bottom w:val="none" w:sz="0" w:space="0" w:color="auto"/>
                <w:right w:val="none" w:sz="0" w:space="0" w:color="auto"/>
              </w:divBdr>
            </w:div>
          </w:divsChild>
        </w:div>
        <w:div w:id="1376656998">
          <w:marLeft w:val="0"/>
          <w:marRight w:val="0"/>
          <w:marTop w:val="240"/>
          <w:marBottom w:val="0"/>
          <w:divBdr>
            <w:top w:val="none" w:sz="0" w:space="0" w:color="auto"/>
            <w:left w:val="none" w:sz="0" w:space="0" w:color="auto"/>
            <w:bottom w:val="none" w:sz="0" w:space="0" w:color="auto"/>
            <w:right w:val="none" w:sz="0" w:space="0" w:color="auto"/>
          </w:divBdr>
        </w:div>
      </w:divsChild>
    </w:div>
    <w:div w:id="1397430804">
      <w:bodyDiv w:val="1"/>
      <w:marLeft w:val="0"/>
      <w:marRight w:val="0"/>
      <w:marTop w:val="0"/>
      <w:marBottom w:val="0"/>
      <w:divBdr>
        <w:top w:val="none" w:sz="0" w:space="0" w:color="auto"/>
        <w:left w:val="none" w:sz="0" w:space="0" w:color="auto"/>
        <w:bottom w:val="none" w:sz="0" w:space="0" w:color="auto"/>
        <w:right w:val="none" w:sz="0" w:space="0" w:color="auto"/>
      </w:divBdr>
      <w:divsChild>
        <w:div w:id="1252084635">
          <w:marLeft w:val="0"/>
          <w:marRight w:val="0"/>
          <w:marTop w:val="0"/>
          <w:marBottom w:val="0"/>
          <w:divBdr>
            <w:top w:val="none" w:sz="0" w:space="0" w:color="auto"/>
            <w:left w:val="none" w:sz="0" w:space="0" w:color="auto"/>
            <w:bottom w:val="none" w:sz="0" w:space="0" w:color="auto"/>
            <w:right w:val="none" w:sz="0" w:space="0" w:color="auto"/>
          </w:divBdr>
          <w:divsChild>
            <w:div w:id="416368280">
              <w:marLeft w:val="0"/>
              <w:marRight w:val="0"/>
              <w:marTop w:val="0"/>
              <w:marBottom w:val="0"/>
              <w:divBdr>
                <w:top w:val="none" w:sz="0" w:space="0" w:color="auto"/>
                <w:left w:val="none" w:sz="0" w:space="0" w:color="auto"/>
                <w:bottom w:val="none" w:sz="0" w:space="0" w:color="auto"/>
                <w:right w:val="none" w:sz="0" w:space="0" w:color="auto"/>
              </w:divBdr>
            </w:div>
          </w:divsChild>
        </w:div>
        <w:div w:id="182325291">
          <w:marLeft w:val="0"/>
          <w:marRight w:val="0"/>
          <w:marTop w:val="240"/>
          <w:marBottom w:val="0"/>
          <w:divBdr>
            <w:top w:val="none" w:sz="0" w:space="0" w:color="auto"/>
            <w:left w:val="none" w:sz="0" w:space="0" w:color="auto"/>
            <w:bottom w:val="none" w:sz="0" w:space="0" w:color="auto"/>
            <w:right w:val="none" w:sz="0" w:space="0" w:color="auto"/>
          </w:divBdr>
        </w:div>
      </w:divsChild>
    </w:div>
    <w:div w:id="1398211106">
      <w:bodyDiv w:val="1"/>
      <w:marLeft w:val="0"/>
      <w:marRight w:val="0"/>
      <w:marTop w:val="0"/>
      <w:marBottom w:val="0"/>
      <w:divBdr>
        <w:top w:val="none" w:sz="0" w:space="0" w:color="auto"/>
        <w:left w:val="none" w:sz="0" w:space="0" w:color="auto"/>
        <w:bottom w:val="none" w:sz="0" w:space="0" w:color="auto"/>
        <w:right w:val="none" w:sz="0" w:space="0" w:color="auto"/>
      </w:divBdr>
      <w:divsChild>
        <w:div w:id="1660504040">
          <w:marLeft w:val="0"/>
          <w:marRight w:val="0"/>
          <w:marTop w:val="0"/>
          <w:marBottom w:val="0"/>
          <w:divBdr>
            <w:top w:val="none" w:sz="0" w:space="0" w:color="auto"/>
            <w:left w:val="none" w:sz="0" w:space="0" w:color="auto"/>
            <w:bottom w:val="none" w:sz="0" w:space="0" w:color="auto"/>
            <w:right w:val="none" w:sz="0" w:space="0" w:color="auto"/>
          </w:divBdr>
          <w:divsChild>
            <w:div w:id="1174566499">
              <w:marLeft w:val="0"/>
              <w:marRight w:val="0"/>
              <w:marTop w:val="0"/>
              <w:marBottom w:val="0"/>
              <w:divBdr>
                <w:top w:val="none" w:sz="0" w:space="0" w:color="auto"/>
                <w:left w:val="none" w:sz="0" w:space="0" w:color="auto"/>
                <w:bottom w:val="none" w:sz="0" w:space="0" w:color="auto"/>
                <w:right w:val="none" w:sz="0" w:space="0" w:color="auto"/>
              </w:divBdr>
            </w:div>
          </w:divsChild>
        </w:div>
        <w:div w:id="881211298">
          <w:marLeft w:val="0"/>
          <w:marRight w:val="0"/>
          <w:marTop w:val="240"/>
          <w:marBottom w:val="0"/>
          <w:divBdr>
            <w:top w:val="none" w:sz="0" w:space="0" w:color="auto"/>
            <w:left w:val="none" w:sz="0" w:space="0" w:color="auto"/>
            <w:bottom w:val="none" w:sz="0" w:space="0" w:color="auto"/>
            <w:right w:val="none" w:sz="0" w:space="0" w:color="auto"/>
          </w:divBdr>
        </w:div>
      </w:divsChild>
    </w:div>
    <w:div w:id="1419789414">
      <w:bodyDiv w:val="1"/>
      <w:marLeft w:val="0"/>
      <w:marRight w:val="0"/>
      <w:marTop w:val="0"/>
      <w:marBottom w:val="0"/>
      <w:divBdr>
        <w:top w:val="none" w:sz="0" w:space="0" w:color="auto"/>
        <w:left w:val="none" w:sz="0" w:space="0" w:color="auto"/>
        <w:bottom w:val="none" w:sz="0" w:space="0" w:color="auto"/>
        <w:right w:val="none" w:sz="0" w:space="0" w:color="auto"/>
      </w:divBdr>
      <w:divsChild>
        <w:div w:id="379744181">
          <w:marLeft w:val="0"/>
          <w:marRight w:val="0"/>
          <w:marTop w:val="0"/>
          <w:marBottom w:val="0"/>
          <w:divBdr>
            <w:top w:val="none" w:sz="0" w:space="0" w:color="auto"/>
            <w:left w:val="none" w:sz="0" w:space="0" w:color="auto"/>
            <w:bottom w:val="none" w:sz="0" w:space="0" w:color="auto"/>
            <w:right w:val="none" w:sz="0" w:space="0" w:color="auto"/>
          </w:divBdr>
          <w:divsChild>
            <w:div w:id="562451843">
              <w:marLeft w:val="0"/>
              <w:marRight w:val="0"/>
              <w:marTop w:val="0"/>
              <w:marBottom w:val="0"/>
              <w:divBdr>
                <w:top w:val="none" w:sz="0" w:space="0" w:color="auto"/>
                <w:left w:val="none" w:sz="0" w:space="0" w:color="auto"/>
                <w:bottom w:val="none" w:sz="0" w:space="0" w:color="auto"/>
                <w:right w:val="none" w:sz="0" w:space="0" w:color="auto"/>
              </w:divBdr>
            </w:div>
          </w:divsChild>
        </w:div>
        <w:div w:id="448739104">
          <w:marLeft w:val="0"/>
          <w:marRight w:val="0"/>
          <w:marTop w:val="240"/>
          <w:marBottom w:val="0"/>
          <w:divBdr>
            <w:top w:val="none" w:sz="0" w:space="0" w:color="auto"/>
            <w:left w:val="none" w:sz="0" w:space="0" w:color="auto"/>
            <w:bottom w:val="none" w:sz="0" w:space="0" w:color="auto"/>
            <w:right w:val="none" w:sz="0" w:space="0" w:color="auto"/>
          </w:divBdr>
        </w:div>
      </w:divsChild>
    </w:div>
    <w:div w:id="1420171959">
      <w:bodyDiv w:val="1"/>
      <w:marLeft w:val="0"/>
      <w:marRight w:val="0"/>
      <w:marTop w:val="0"/>
      <w:marBottom w:val="0"/>
      <w:divBdr>
        <w:top w:val="none" w:sz="0" w:space="0" w:color="auto"/>
        <w:left w:val="none" w:sz="0" w:space="0" w:color="auto"/>
        <w:bottom w:val="none" w:sz="0" w:space="0" w:color="auto"/>
        <w:right w:val="none" w:sz="0" w:space="0" w:color="auto"/>
      </w:divBdr>
      <w:divsChild>
        <w:div w:id="1320118275">
          <w:marLeft w:val="0"/>
          <w:marRight w:val="0"/>
          <w:marTop w:val="0"/>
          <w:marBottom w:val="0"/>
          <w:divBdr>
            <w:top w:val="none" w:sz="0" w:space="0" w:color="auto"/>
            <w:left w:val="none" w:sz="0" w:space="0" w:color="auto"/>
            <w:bottom w:val="none" w:sz="0" w:space="0" w:color="auto"/>
            <w:right w:val="none" w:sz="0" w:space="0" w:color="auto"/>
          </w:divBdr>
          <w:divsChild>
            <w:div w:id="1342199592">
              <w:marLeft w:val="0"/>
              <w:marRight w:val="0"/>
              <w:marTop w:val="0"/>
              <w:marBottom w:val="0"/>
              <w:divBdr>
                <w:top w:val="none" w:sz="0" w:space="0" w:color="auto"/>
                <w:left w:val="none" w:sz="0" w:space="0" w:color="auto"/>
                <w:bottom w:val="none" w:sz="0" w:space="0" w:color="auto"/>
                <w:right w:val="none" w:sz="0" w:space="0" w:color="auto"/>
              </w:divBdr>
            </w:div>
          </w:divsChild>
        </w:div>
        <w:div w:id="1606230574">
          <w:marLeft w:val="0"/>
          <w:marRight w:val="0"/>
          <w:marTop w:val="240"/>
          <w:marBottom w:val="0"/>
          <w:divBdr>
            <w:top w:val="none" w:sz="0" w:space="0" w:color="auto"/>
            <w:left w:val="none" w:sz="0" w:space="0" w:color="auto"/>
            <w:bottom w:val="none" w:sz="0" w:space="0" w:color="auto"/>
            <w:right w:val="none" w:sz="0" w:space="0" w:color="auto"/>
          </w:divBdr>
        </w:div>
      </w:divsChild>
    </w:div>
    <w:div w:id="1445878683">
      <w:bodyDiv w:val="1"/>
      <w:marLeft w:val="0"/>
      <w:marRight w:val="0"/>
      <w:marTop w:val="0"/>
      <w:marBottom w:val="0"/>
      <w:divBdr>
        <w:top w:val="none" w:sz="0" w:space="0" w:color="auto"/>
        <w:left w:val="none" w:sz="0" w:space="0" w:color="auto"/>
        <w:bottom w:val="none" w:sz="0" w:space="0" w:color="auto"/>
        <w:right w:val="none" w:sz="0" w:space="0" w:color="auto"/>
      </w:divBdr>
      <w:divsChild>
        <w:div w:id="415515678">
          <w:marLeft w:val="0"/>
          <w:marRight w:val="0"/>
          <w:marTop w:val="0"/>
          <w:marBottom w:val="0"/>
          <w:divBdr>
            <w:top w:val="none" w:sz="0" w:space="0" w:color="auto"/>
            <w:left w:val="none" w:sz="0" w:space="0" w:color="auto"/>
            <w:bottom w:val="none" w:sz="0" w:space="0" w:color="auto"/>
            <w:right w:val="none" w:sz="0" w:space="0" w:color="auto"/>
          </w:divBdr>
          <w:divsChild>
            <w:div w:id="1366558664">
              <w:marLeft w:val="0"/>
              <w:marRight w:val="0"/>
              <w:marTop w:val="0"/>
              <w:marBottom w:val="0"/>
              <w:divBdr>
                <w:top w:val="none" w:sz="0" w:space="0" w:color="auto"/>
                <w:left w:val="none" w:sz="0" w:space="0" w:color="auto"/>
                <w:bottom w:val="none" w:sz="0" w:space="0" w:color="auto"/>
                <w:right w:val="none" w:sz="0" w:space="0" w:color="auto"/>
              </w:divBdr>
            </w:div>
          </w:divsChild>
        </w:div>
        <w:div w:id="1097364043">
          <w:marLeft w:val="0"/>
          <w:marRight w:val="0"/>
          <w:marTop w:val="240"/>
          <w:marBottom w:val="0"/>
          <w:divBdr>
            <w:top w:val="none" w:sz="0" w:space="0" w:color="auto"/>
            <w:left w:val="none" w:sz="0" w:space="0" w:color="auto"/>
            <w:bottom w:val="none" w:sz="0" w:space="0" w:color="auto"/>
            <w:right w:val="none" w:sz="0" w:space="0" w:color="auto"/>
          </w:divBdr>
        </w:div>
      </w:divsChild>
    </w:div>
    <w:div w:id="1453597017">
      <w:bodyDiv w:val="1"/>
      <w:marLeft w:val="0"/>
      <w:marRight w:val="0"/>
      <w:marTop w:val="0"/>
      <w:marBottom w:val="0"/>
      <w:divBdr>
        <w:top w:val="none" w:sz="0" w:space="0" w:color="auto"/>
        <w:left w:val="none" w:sz="0" w:space="0" w:color="auto"/>
        <w:bottom w:val="none" w:sz="0" w:space="0" w:color="auto"/>
        <w:right w:val="none" w:sz="0" w:space="0" w:color="auto"/>
      </w:divBdr>
      <w:divsChild>
        <w:div w:id="1254630087">
          <w:marLeft w:val="0"/>
          <w:marRight w:val="0"/>
          <w:marTop w:val="0"/>
          <w:marBottom w:val="0"/>
          <w:divBdr>
            <w:top w:val="none" w:sz="0" w:space="0" w:color="auto"/>
            <w:left w:val="none" w:sz="0" w:space="0" w:color="auto"/>
            <w:bottom w:val="none" w:sz="0" w:space="0" w:color="auto"/>
            <w:right w:val="none" w:sz="0" w:space="0" w:color="auto"/>
          </w:divBdr>
          <w:divsChild>
            <w:div w:id="814955623">
              <w:marLeft w:val="0"/>
              <w:marRight w:val="0"/>
              <w:marTop w:val="0"/>
              <w:marBottom w:val="0"/>
              <w:divBdr>
                <w:top w:val="none" w:sz="0" w:space="0" w:color="auto"/>
                <w:left w:val="none" w:sz="0" w:space="0" w:color="auto"/>
                <w:bottom w:val="none" w:sz="0" w:space="0" w:color="auto"/>
                <w:right w:val="none" w:sz="0" w:space="0" w:color="auto"/>
              </w:divBdr>
            </w:div>
          </w:divsChild>
        </w:div>
        <w:div w:id="1124890828">
          <w:marLeft w:val="0"/>
          <w:marRight w:val="0"/>
          <w:marTop w:val="240"/>
          <w:marBottom w:val="0"/>
          <w:divBdr>
            <w:top w:val="none" w:sz="0" w:space="0" w:color="auto"/>
            <w:left w:val="none" w:sz="0" w:space="0" w:color="auto"/>
            <w:bottom w:val="none" w:sz="0" w:space="0" w:color="auto"/>
            <w:right w:val="none" w:sz="0" w:space="0" w:color="auto"/>
          </w:divBdr>
        </w:div>
      </w:divsChild>
    </w:div>
    <w:div w:id="1465387006">
      <w:bodyDiv w:val="1"/>
      <w:marLeft w:val="0"/>
      <w:marRight w:val="0"/>
      <w:marTop w:val="0"/>
      <w:marBottom w:val="0"/>
      <w:divBdr>
        <w:top w:val="none" w:sz="0" w:space="0" w:color="auto"/>
        <w:left w:val="none" w:sz="0" w:space="0" w:color="auto"/>
        <w:bottom w:val="none" w:sz="0" w:space="0" w:color="auto"/>
        <w:right w:val="none" w:sz="0" w:space="0" w:color="auto"/>
      </w:divBdr>
      <w:divsChild>
        <w:div w:id="1591739481">
          <w:marLeft w:val="0"/>
          <w:marRight w:val="0"/>
          <w:marTop w:val="0"/>
          <w:marBottom w:val="0"/>
          <w:divBdr>
            <w:top w:val="none" w:sz="0" w:space="0" w:color="auto"/>
            <w:left w:val="none" w:sz="0" w:space="0" w:color="auto"/>
            <w:bottom w:val="none" w:sz="0" w:space="0" w:color="auto"/>
            <w:right w:val="none" w:sz="0" w:space="0" w:color="auto"/>
          </w:divBdr>
          <w:divsChild>
            <w:div w:id="569311468">
              <w:marLeft w:val="0"/>
              <w:marRight w:val="0"/>
              <w:marTop w:val="0"/>
              <w:marBottom w:val="0"/>
              <w:divBdr>
                <w:top w:val="none" w:sz="0" w:space="0" w:color="auto"/>
                <w:left w:val="none" w:sz="0" w:space="0" w:color="auto"/>
                <w:bottom w:val="none" w:sz="0" w:space="0" w:color="auto"/>
                <w:right w:val="none" w:sz="0" w:space="0" w:color="auto"/>
              </w:divBdr>
            </w:div>
          </w:divsChild>
        </w:div>
        <w:div w:id="1230310129">
          <w:marLeft w:val="0"/>
          <w:marRight w:val="0"/>
          <w:marTop w:val="240"/>
          <w:marBottom w:val="0"/>
          <w:divBdr>
            <w:top w:val="none" w:sz="0" w:space="0" w:color="auto"/>
            <w:left w:val="none" w:sz="0" w:space="0" w:color="auto"/>
            <w:bottom w:val="none" w:sz="0" w:space="0" w:color="auto"/>
            <w:right w:val="none" w:sz="0" w:space="0" w:color="auto"/>
          </w:divBdr>
        </w:div>
      </w:divsChild>
    </w:div>
    <w:div w:id="1478721094">
      <w:bodyDiv w:val="1"/>
      <w:marLeft w:val="0"/>
      <w:marRight w:val="0"/>
      <w:marTop w:val="0"/>
      <w:marBottom w:val="0"/>
      <w:divBdr>
        <w:top w:val="none" w:sz="0" w:space="0" w:color="auto"/>
        <w:left w:val="none" w:sz="0" w:space="0" w:color="auto"/>
        <w:bottom w:val="none" w:sz="0" w:space="0" w:color="auto"/>
        <w:right w:val="none" w:sz="0" w:space="0" w:color="auto"/>
      </w:divBdr>
      <w:divsChild>
        <w:div w:id="2033456711">
          <w:marLeft w:val="0"/>
          <w:marRight w:val="0"/>
          <w:marTop w:val="0"/>
          <w:marBottom w:val="0"/>
          <w:divBdr>
            <w:top w:val="none" w:sz="0" w:space="0" w:color="auto"/>
            <w:left w:val="none" w:sz="0" w:space="0" w:color="auto"/>
            <w:bottom w:val="none" w:sz="0" w:space="0" w:color="auto"/>
            <w:right w:val="none" w:sz="0" w:space="0" w:color="auto"/>
          </w:divBdr>
          <w:divsChild>
            <w:div w:id="1916815034">
              <w:marLeft w:val="0"/>
              <w:marRight w:val="0"/>
              <w:marTop w:val="0"/>
              <w:marBottom w:val="0"/>
              <w:divBdr>
                <w:top w:val="none" w:sz="0" w:space="0" w:color="auto"/>
                <w:left w:val="none" w:sz="0" w:space="0" w:color="auto"/>
                <w:bottom w:val="none" w:sz="0" w:space="0" w:color="auto"/>
                <w:right w:val="none" w:sz="0" w:space="0" w:color="auto"/>
              </w:divBdr>
            </w:div>
          </w:divsChild>
        </w:div>
        <w:div w:id="598101817">
          <w:marLeft w:val="0"/>
          <w:marRight w:val="0"/>
          <w:marTop w:val="240"/>
          <w:marBottom w:val="0"/>
          <w:divBdr>
            <w:top w:val="none" w:sz="0" w:space="0" w:color="auto"/>
            <w:left w:val="none" w:sz="0" w:space="0" w:color="auto"/>
            <w:bottom w:val="none" w:sz="0" w:space="0" w:color="auto"/>
            <w:right w:val="none" w:sz="0" w:space="0" w:color="auto"/>
          </w:divBdr>
        </w:div>
      </w:divsChild>
    </w:div>
    <w:div w:id="1486969007">
      <w:bodyDiv w:val="1"/>
      <w:marLeft w:val="0"/>
      <w:marRight w:val="0"/>
      <w:marTop w:val="0"/>
      <w:marBottom w:val="0"/>
      <w:divBdr>
        <w:top w:val="none" w:sz="0" w:space="0" w:color="auto"/>
        <w:left w:val="none" w:sz="0" w:space="0" w:color="auto"/>
        <w:bottom w:val="none" w:sz="0" w:space="0" w:color="auto"/>
        <w:right w:val="none" w:sz="0" w:space="0" w:color="auto"/>
      </w:divBdr>
      <w:divsChild>
        <w:div w:id="923731719">
          <w:marLeft w:val="0"/>
          <w:marRight w:val="0"/>
          <w:marTop w:val="0"/>
          <w:marBottom w:val="0"/>
          <w:divBdr>
            <w:top w:val="none" w:sz="0" w:space="0" w:color="auto"/>
            <w:left w:val="none" w:sz="0" w:space="0" w:color="auto"/>
            <w:bottom w:val="none" w:sz="0" w:space="0" w:color="auto"/>
            <w:right w:val="none" w:sz="0" w:space="0" w:color="auto"/>
          </w:divBdr>
          <w:divsChild>
            <w:div w:id="10688095">
              <w:marLeft w:val="0"/>
              <w:marRight w:val="0"/>
              <w:marTop w:val="0"/>
              <w:marBottom w:val="0"/>
              <w:divBdr>
                <w:top w:val="none" w:sz="0" w:space="0" w:color="auto"/>
                <w:left w:val="none" w:sz="0" w:space="0" w:color="auto"/>
                <w:bottom w:val="none" w:sz="0" w:space="0" w:color="auto"/>
                <w:right w:val="none" w:sz="0" w:space="0" w:color="auto"/>
              </w:divBdr>
            </w:div>
          </w:divsChild>
        </w:div>
        <w:div w:id="673074477">
          <w:marLeft w:val="0"/>
          <w:marRight w:val="0"/>
          <w:marTop w:val="240"/>
          <w:marBottom w:val="0"/>
          <w:divBdr>
            <w:top w:val="none" w:sz="0" w:space="0" w:color="auto"/>
            <w:left w:val="none" w:sz="0" w:space="0" w:color="auto"/>
            <w:bottom w:val="none" w:sz="0" w:space="0" w:color="auto"/>
            <w:right w:val="none" w:sz="0" w:space="0" w:color="auto"/>
          </w:divBdr>
        </w:div>
      </w:divsChild>
    </w:div>
    <w:div w:id="1500078748">
      <w:bodyDiv w:val="1"/>
      <w:marLeft w:val="0"/>
      <w:marRight w:val="0"/>
      <w:marTop w:val="0"/>
      <w:marBottom w:val="0"/>
      <w:divBdr>
        <w:top w:val="none" w:sz="0" w:space="0" w:color="auto"/>
        <w:left w:val="none" w:sz="0" w:space="0" w:color="auto"/>
        <w:bottom w:val="none" w:sz="0" w:space="0" w:color="auto"/>
        <w:right w:val="none" w:sz="0" w:space="0" w:color="auto"/>
      </w:divBdr>
      <w:divsChild>
        <w:div w:id="690454135">
          <w:marLeft w:val="0"/>
          <w:marRight w:val="0"/>
          <w:marTop w:val="0"/>
          <w:marBottom w:val="0"/>
          <w:divBdr>
            <w:top w:val="none" w:sz="0" w:space="0" w:color="auto"/>
            <w:left w:val="none" w:sz="0" w:space="0" w:color="auto"/>
            <w:bottom w:val="none" w:sz="0" w:space="0" w:color="auto"/>
            <w:right w:val="none" w:sz="0" w:space="0" w:color="auto"/>
          </w:divBdr>
          <w:divsChild>
            <w:div w:id="279998022">
              <w:marLeft w:val="0"/>
              <w:marRight w:val="0"/>
              <w:marTop w:val="0"/>
              <w:marBottom w:val="0"/>
              <w:divBdr>
                <w:top w:val="none" w:sz="0" w:space="0" w:color="auto"/>
                <w:left w:val="none" w:sz="0" w:space="0" w:color="auto"/>
                <w:bottom w:val="none" w:sz="0" w:space="0" w:color="auto"/>
                <w:right w:val="none" w:sz="0" w:space="0" w:color="auto"/>
              </w:divBdr>
            </w:div>
          </w:divsChild>
        </w:div>
        <w:div w:id="1503810988">
          <w:marLeft w:val="0"/>
          <w:marRight w:val="0"/>
          <w:marTop w:val="240"/>
          <w:marBottom w:val="0"/>
          <w:divBdr>
            <w:top w:val="none" w:sz="0" w:space="0" w:color="auto"/>
            <w:left w:val="none" w:sz="0" w:space="0" w:color="auto"/>
            <w:bottom w:val="none" w:sz="0" w:space="0" w:color="auto"/>
            <w:right w:val="none" w:sz="0" w:space="0" w:color="auto"/>
          </w:divBdr>
        </w:div>
      </w:divsChild>
    </w:div>
    <w:div w:id="1510295727">
      <w:bodyDiv w:val="1"/>
      <w:marLeft w:val="0"/>
      <w:marRight w:val="0"/>
      <w:marTop w:val="0"/>
      <w:marBottom w:val="0"/>
      <w:divBdr>
        <w:top w:val="none" w:sz="0" w:space="0" w:color="auto"/>
        <w:left w:val="none" w:sz="0" w:space="0" w:color="auto"/>
        <w:bottom w:val="none" w:sz="0" w:space="0" w:color="auto"/>
        <w:right w:val="none" w:sz="0" w:space="0" w:color="auto"/>
      </w:divBdr>
      <w:divsChild>
        <w:div w:id="1253276956">
          <w:marLeft w:val="0"/>
          <w:marRight w:val="0"/>
          <w:marTop w:val="0"/>
          <w:marBottom w:val="0"/>
          <w:divBdr>
            <w:top w:val="none" w:sz="0" w:space="0" w:color="auto"/>
            <w:left w:val="none" w:sz="0" w:space="0" w:color="auto"/>
            <w:bottom w:val="none" w:sz="0" w:space="0" w:color="auto"/>
            <w:right w:val="none" w:sz="0" w:space="0" w:color="auto"/>
          </w:divBdr>
          <w:divsChild>
            <w:div w:id="2034843114">
              <w:marLeft w:val="0"/>
              <w:marRight w:val="0"/>
              <w:marTop w:val="0"/>
              <w:marBottom w:val="0"/>
              <w:divBdr>
                <w:top w:val="none" w:sz="0" w:space="0" w:color="auto"/>
                <w:left w:val="none" w:sz="0" w:space="0" w:color="auto"/>
                <w:bottom w:val="none" w:sz="0" w:space="0" w:color="auto"/>
                <w:right w:val="none" w:sz="0" w:space="0" w:color="auto"/>
              </w:divBdr>
            </w:div>
          </w:divsChild>
        </w:div>
        <w:div w:id="1505824905">
          <w:marLeft w:val="0"/>
          <w:marRight w:val="0"/>
          <w:marTop w:val="240"/>
          <w:marBottom w:val="0"/>
          <w:divBdr>
            <w:top w:val="none" w:sz="0" w:space="0" w:color="auto"/>
            <w:left w:val="none" w:sz="0" w:space="0" w:color="auto"/>
            <w:bottom w:val="none" w:sz="0" w:space="0" w:color="auto"/>
            <w:right w:val="none" w:sz="0" w:space="0" w:color="auto"/>
          </w:divBdr>
        </w:div>
      </w:divsChild>
    </w:div>
    <w:div w:id="1542128654">
      <w:bodyDiv w:val="1"/>
      <w:marLeft w:val="0"/>
      <w:marRight w:val="0"/>
      <w:marTop w:val="0"/>
      <w:marBottom w:val="0"/>
      <w:divBdr>
        <w:top w:val="none" w:sz="0" w:space="0" w:color="auto"/>
        <w:left w:val="none" w:sz="0" w:space="0" w:color="auto"/>
        <w:bottom w:val="none" w:sz="0" w:space="0" w:color="auto"/>
        <w:right w:val="none" w:sz="0" w:space="0" w:color="auto"/>
      </w:divBdr>
      <w:divsChild>
        <w:div w:id="1384409721">
          <w:marLeft w:val="0"/>
          <w:marRight w:val="0"/>
          <w:marTop w:val="0"/>
          <w:marBottom w:val="0"/>
          <w:divBdr>
            <w:top w:val="none" w:sz="0" w:space="0" w:color="auto"/>
            <w:left w:val="none" w:sz="0" w:space="0" w:color="auto"/>
            <w:bottom w:val="none" w:sz="0" w:space="0" w:color="auto"/>
            <w:right w:val="none" w:sz="0" w:space="0" w:color="auto"/>
          </w:divBdr>
          <w:divsChild>
            <w:div w:id="1131635311">
              <w:marLeft w:val="0"/>
              <w:marRight w:val="0"/>
              <w:marTop w:val="0"/>
              <w:marBottom w:val="0"/>
              <w:divBdr>
                <w:top w:val="none" w:sz="0" w:space="0" w:color="auto"/>
                <w:left w:val="none" w:sz="0" w:space="0" w:color="auto"/>
                <w:bottom w:val="none" w:sz="0" w:space="0" w:color="auto"/>
                <w:right w:val="none" w:sz="0" w:space="0" w:color="auto"/>
              </w:divBdr>
            </w:div>
          </w:divsChild>
        </w:div>
        <w:div w:id="1289048462">
          <w:marLeft w:val="0"/>
          <w:marRight w:val="0"/>
          <w:marTop w:val="240"/>
          <w:marBottom w:val="0"/>
          <w:divBdr>
            <w:top w:val="none" w:sz="0" w:space="0" w:color="auto"/>
            <w:left w:val="none" w:sz="0" w:space="0" w:color="auto"/>
            <w:bottom w:val="none" w:sz="0" w:space="0" w:color="auto"/>
            <w:right w:val="none" w:sz="0" w:space="0" w:color="auto"/>
          </w:divBdr>
        </w:div>
      </w:divsChild>
    </w:div>
    <w:div w:id="1550457245">
      <w:bodyDiv w:val="1"/>
      <w:marLeft w:val="0"/>
      <w:marRight w:val="0"/>
      <w:marTop w:val="0"/>
      <w:marBottom w:val="0"/>
      <w:divBdr>
        <w:top w:val="none" w:sz="0" w:space="0" w:color="auto"/>
        <w:left w:val="none" w:sz="0" w:space="0" w:color="auto"/>
        <w:bottom w:val="none" w:sz="0" w:space="0" w:color="auto"/>
        <w:right w:val="none" w:sz="0" w:space="0" w:color="auto"/>
      </w:divBdr>
      <w:divsChild>
        <w:div w:id="1176075719">
          <w:marLeft w:val="0"/>
          <w:marRight w:val="0"/>
          <w:marTop w:val="0"/>
          <w:marBottom w:val="0"/>
          <w:divBdr>
            <w:top w:val="none" w:sz="0" w:space="0" w:color="auto"/>
            <w:left w:val="none" w:sz="0" w:space="0" w:color="auto"/>
            <w:bottom w:val="none" w:sz="0" w:space="0" w:color="auto"/>
            <w:right w:val="none" w:sz="0" w:space="0" w:color="auto"/>
          </w:divBdr>
          <w:divsChild>
            <w:div w:id="1172262729">
              <w:marLeft w:val="0"/>
              <w:marRight w:val="0"/>
              <w:marTop w:val="0"/>
              <w:marBottom w:val="0"/>
              <w:divBdr>
                <w:top w:val="none" w:sz="0" w:space="0" w:color="auto"/>
                <w:left w:val="none" w:sz="0" w:space="0" w:color="auto"/>
                <w:bottom w:val="none" w:sz="0" w:space="0" w:color="auto"/>
                <w:right w:val="none" w:sz="0" w:space="0" w:color="auto"/>
              </w:divBdr>
            </w:div>
          </w:divsChild>
        </w:div>
        <w:div w:id="1903100173">
          <w:marLeft w:val="0"/>
          <w:marRight w:val="0"/>
          <w:marTop w:val="240"/>
          <w:marBottom w:val="0"/>
          <w:divBdr>
            <w:top w:val="none" w:sz="0" w:space="0" w:color="auto"/>
            <w:left w:val="none" w:sz="0" w:space="0" w:color="auto"/>
            <w:bottom w:val="none" w:sz="0" w:space="0" w:color="auto"/>
            <w:right w:val="none" w:sz="0" w:space="0" w:color="auto"/>
          </w:divBdr>
        </w:div>
      </w:divsChild>
    </w:div>
    <w:div w:id="1555047060">
      <w:bodyDiv w:val="1"/>
      <w:marLeft w:val="0"/>
      <w:marRight w:val="0"/>
      <w:marTop w:val="0"/>
      <w:marBottom w:val="0"/>
      <w:divBdr>
        <w:top w:val="none" w:sz="0" w:space="0" w:color="auto"/>
        <w:left w:val="none" w:sz="0" w:space="0" w:color="auto"/>
        <w:bottom w:val="none" w:sz="0" w:space="0" w:color="auto"/>
        <w:right w:val="none" w:sz="0" w:space="0" w:color="auto"/>
      </w:divBdr>
      <w:divsChild>
        <w:div w:id="1619795461">
          <w:marLeft w:val="0"/>
          <w:marRight w:val="0"/>
          <w:marTop w:val="0"/>
          <w:marBottom w:val="0"/>
          <w:divBdr>
            <w:top w:val="none" w:sz="0" w:space="0" w:color="auto"/>
            <w:left w:val="none" w:sz="0" w:space="0" w:color="auto"/>
            <w:bottom w:val="none" w:sz="0" w:space="0" w:color="auto"/>
            <w:right w:val="none" w:sz="0" w:space="0" w:color="auto"/>
          </w:divBdr>
          <w:divsChild>
            <w:div w:id="911963567">
              <w:marLeft w:val="0"/>
              <w:marRight w:val="0"/>
              <w:marTop w:val="0"/>
              <w:marBottom w:val="0"/>
              <w:divBdr>
                <w:top w:val="none" w:sz="0" w:space="0" w:color="auto"/>
                <w:left w:val="none" w:sz="0" w:space="0" w:color="auto"/>
                <w:bottom w:val="none" w:sz="0" w:space="0" w:color="auto"/>
                <w:right w:val="none" w:sz="0" w:space="0" w:color="auto"/>
              </w:divBdr>
            </w:div>
          </w:divsChild>
        </w:div>
        <w:div w:id="1040471595">
          <w:marLeft w:val="0"/>
          <w:marRight w:val="0"/>
          <w:marTop w:val="240"/>
          <w:marBottom w:val="0"/>
          <w:divBdr>
            <w:top w:val="none" w:sz="0" w:space="0" w:color="auto"/>
            <w:left w:val="none" w:sz="0" w:space="0" w:color="auto"/>
            <w:bottom w:val="none" w:sz="0" w:space="0" w:color="auto"/>
            <w:right w:val="none" w:sz="0" w:space="0" w:color="auto"/>
          </w:divBdr>
        </w:div>
      </w:divsChild>
    </w:div>
    <w:div w:id="1580599520">
      <w:bodyDiv w:val="1"/>
      <w:marLeft w:val="0"/>
      <w:marRight w:val="0"/>
      <w:marTop w:val="0"/>
      <w:marBottom w:val="0"/>
      <w:divBdr>
        <w:top w:val="none" w:sz="0" w:space="0" w:color="auto"/>
        <w:left w:val="none" w:sz="0" w:space="0" w:color="auto"/>
        <w:bottom w:val="none" w:sz="0" w:space="0" w:color="auto"/>
        <w:right w:val="none" w:sz="0" w:space="0" w:color="auto"/>
      </w:divBdr>
      <w:divsChild>
        <w:div w:id="572087858">
          <w:marLeft w:val="0"/>
          <w:marRight w:val="0"/>
          <w:marTop w:val="0"/>
          <w:marBottom w:val="0"/>
          <w:divBdr>
            <w:top w:val="none" w:sz="0" w:space="0" w:color="auto"/>
            <w:left w:val="none" w:sz="0" w:space="0" w:color="auto"/>
            <w:bottom w:val="none" w:sz="0" w:space="0" w:color="auto"/>
            <w:right w:val="none" w:sz="0" w:space="0" w:color="auto"/>
          </w:divBdr>
          <w:divsChild>
            <w:div w:id="110367182">
              <w:marLeft w:val="0"/>
              <w:marRight w:val="0"/>
              <w:marTop w:val="0"/>
              <w:marBottom w:val="0"/>
              <w:divBdr>
                <w:top w:val="none" w:sz="0" w:space="0" w:color="auto"/>
                <w:left w:val="none" w:sz="0" w:space="0" w:color="auto"/>
                <w:bottom w:val="none" w:sz="0" w:space="0" w:color="auto"/>
                <w:right w:val="none" w:sz="0" w:space="0" w:color="auto"/>
              </w:divBdr>
            </w:div>
          </w:divsChild>
        </w:div>
        <w:div w:id="1172184786">
          <w:marLeft w:val="0"/>
          <w:marRight w:val="0"/>
          <w:marTop w:val="240"/>
          <w:marBottom w:val="0"/>
          <w:divBdr>
            <w:top w:val="none" w:sz="0" w:space="0" w:color="auto"/>
            <w:left w:val="none" w:sz="0" w:space="0" w:color="auto"/>
            <w:bottom w:val="none" w:sz="0" w:space="0" w:color="auto"/>
            <w:right w:val="none" w:sz="0" w:space="0" w:color="auto"/>
          </w:divBdr>
        </w:div>
      </w:divsChild>
    </w:div>
    <w:div w:id="1664317226">
      <w:bodyDiv w:val="1"/>
      <w:marLeft w:val="0"/>
      <w:marRight w:val="0"/>
      <w:marTop w:val="0"/>
      <w:marBottom w:val="0"/>
      <w:divBdr>
        <w:top w:val="none" w:sz="0" w:space="0" w:color="auto"/>
        <w:left w:val="none" w:sz="0" w:space="0" w:color="auto"/>
        <w:bottom w:val="none" w:sz="0" w:space="0" w:color="auto"/>
        <w:right w:val="none" w:sz="0" w:space="0" w:color="auto"/>
      </w:divBdr>
      <w:divsChild>
        <w:div w:id="661739358">
          <w:marLeft w:val="0"/>
          <w:marRight w:val="0"/>
          <w:marTop w:val="0"/>
          <w:marBottom w:val="0"/>
          <w:divBdr>
            <w:top w:val="none" w:sz="0" w:space="0" w:color="auto"/>
            <w:left w:val="none" w:sz="0" w:space="0" w:color="auto"/>
            <w:bottom w:val="none" w:sz="0" w:space="0" w:color="auto"/>
            <w:right w:val="none" w:sz="0" w:space="0" w:color="auto"/>
          </w:divBdr>
          <w:divsChild>
            <w:div w:id="83385895">
              <w:marLeft w:val="0"/>
              <w:marRight w:val="0"/>
              <w:marTop w:val="0"/>
              <w:marBottom w:val="0"/>
              <w:divBdr>
                <w:top w:val="none" w:sz="0" w:space="0" w:color="auto"/>
                <w:left w:val="none" w:sz="0" w:space="0" w:color="auto"/>
                <w:bottom w:val="none" w:sz="0" w:space="0" w:color="auto"/>
                <w:right w:val="none" w:sz="0" w:space="0" w:color="auto"/>
              </w:divBdr>
            </w:div>
          </w:divsChild>
        </w:div>
        <w:div w:id="1501850400">
          <w:marLeft w:val="0"/>
          <w:marRight w:val="0"/>
          <w:marTop w:val="240"/>
          <w:marBottom w:val="0"/>
          <w:divBdr>
            <w:top w:val="none" w:sz="0" w:space="0" w:color="auto"/>
            <w:left w:val="none" w:sz="0" w:space="0" w:color="auto"/>
            <w:bottom w:val="none" w:sz="0" w:space="0" w:color="auto"/>
            <w:right w:val="none" w:sz="0" w:space="0" w:color="auto"/>
          </w:divBdr>
        </w:div>
      </w:divsChild>
    </w:div>
    <w:div w:id="1725564409">
      <w:bodyDiv w:val="1"/>
      <w:marLeft w:val="0"/>
      <w:marRight w:val="0"/>
      <w:marTop w:val="0"/>
      <w:marBottom w:val="0"/>
      <w:divBdr>
        <w:top w:val="none" w:sz="0" w:space="0" w:color="auto"/>
        <w:left w:val="none" w:sz="0" w:space="0" w:color="auto"/>
        <w:bottom w:val="none" w:sz="0" w:space="0" w:color="auto"/>
        <w:right w:val="none" w:sz="0" w:space="0" w:color="auto"/>
      </w:divBdr>
      <w:divsChild>
        <w:div w:id="731587406">
          <w:marLeft w:val="0"/>
          <w:marRight w:val="0"/>
          <w:marTop w:val="0"/>
          <w:marBottom w:val="0"/>
          <w:divBdr>
            <w:top w:val="none" w:sz="0" w:space="0" w:color="auto"/>
            <w:left w:val="none" w:sz="0" w:space="0" w:color="auto"/>
            <w:bottom w:val="none" w:sz="0" w:space="0" w:color="auto"/>
            <w:right w:val="none" w:sz="0" w:space="0" w:color="auto"/>
          </w:divBdr>
          <w:divsChild>
            <w:div w:id="97021223">
              <w:marLeft w:val="0"/>
              <w:marRight w:val="0"/>
              <w:marTop w:val="0"/>
              <w:marBottom w:val="0"/>
              <w:divBdr>
                <w:top w:val="none" w:sz="0" w:space="0" w:color="auto"/>
                <w:left w:val="none" w:sz="0" w:space="0" w:color="auto"/>
                <w:bottom w:val="none" w:sz="0" w:space="0" w:color="auto"/>
                <w:right w:val="none" w:sz="0" w:space="0" w:color="auto"/>
              </w:divBdr>
            </w:div>
          </w:divsChild>
        </w:div>
        <w:div w:id="2109420203">
          <w:marLeft w:val="0"/>
          <w:marRight w:val="0"/>
          <w:marTop w:val="240"/>
          <w:marBottom w:val="0"/>
          <w:divBdr>
            <w:top w:val="none" w:sz="0" w:space="0" w:color="auto"/>
            <w:left w:val="none" w:sz="0" w:space="0" w:color="auto"/>
            <w:bottom w:val="none" w:sz="0" w:space="0" w:color="auto"/>
            <w:right w:val="none" w:sz="0" w:space="0" w:color="auto"/>
          </w:divBdr>
        </w:div>
      </w:divsChild>
    </w:div>
    <w:div w:id="1760633267">
      <w:bodyDiv w:val="1"/>
      <w:marLeft w:val="0"/>
      <w:marRight w:val="0"/>
      <w:marTop w:val="0"/>
      <w:marBottom w:val="0"/>
      <w:divBdr>
        <w:top w:val="none" w:sz="0" w:space="0" w:color="auto"/>
        <w:left w:val="none" w:sz="0" w:space="0" w:color="auto"/>
        <w:bottom w:val="none" w:sz="0" w:space="0" w:color="auto"/>
        <w:right w:val="none" w:sz="0" w:space="0" w:color="auto"/>
      </w:divBdr>
      <w:divsChild>
        <w:div w:id="1110584176">
          <w:marLeft w:val="0"/>
          <w:marRight w:val="0"/>
          <w:marTop w:val="0"/>
          <w:marBottom w:val="0"/>
          <w:divBdr>
            <w:top w:val="none" w:sz="0" w:space="0" w:color="auto"/>
            <w:left w:val="none" w:sz="0" w:space="0" w:color="auto"/>
            <w:bottom w:val="none" w:sz="0" w:space="0" w:color="auto"/>
            <w:right w:val="none" w:sz="0" w:space="0" w:color="auto"/>
          </w:divBdr>
          <w:divsChild>
            <w:div w:id="1455371780">
              <w:marLeft w:val="0"/>
              <w:marRight w:val="0"/>
              <w:marTop w:val="0"/>
              <w:marBottom w:val="0"/>
              <w:divBdr>
                <w:top w:val="none" w:sz="0" w:space="0" w:color="auto"/>
                <w:left w:val="none" w:sz="0" w:space="0" w:color="auto"/>
                <w:bottom w:val="none" w:sz="0" w:space="0" w:color="auto"/>
                <w:right w:val="none" w:sz="0" w:space="0" w:color="auto"/>
              </w:divBdr>
            </w:div>
          </w:divsChild>
        </w:div>
        <w:div w:id="1906062172">
          <w:marLeft w:val="0"/>
          <w:marRight w:val="0"/>
          <w:marTop w:val="240"/>
          <w:marBottom w:val="0"/>
          <w:divBdr>
            <w:top w:val="none" w:sz="0" w:space="0" w:color="auto"/>
            <w:left w:val="none" w:sz="0" w:space="0" w:color="auto"/>
            <w:bottom w:val="none" w:sz="0" w:space="0" w:color="auto"/>
            <w:right w:val="none" w:sz="0" w:space="0" w:color="auto"/>
          </w:divBdr>
        </w:div>
      </w:divsChild>
    </w:div>
    <w:div w:id="1764763155">
      <w:bodyDiv w:val="1"/>
      <w:marLeft w:val="0"/>
      <w:marRight w:val="0"/>
      <w:marTop w:val="0"/>
      <w:marBottom w:val="0"/>
      <w:divBdr>
        <w:top w:val="none" w:sz="0" w:space="0" w:color="auto"/>
        <w:left w:val="none" w:sz="0" w:space="0" w:color="auto"/>
        <w:bottom w:val="none" w:sz="0" w:space="0" w:color="auto"/>
        <w:right w:val="none" w:sz="0" w:space="0" w:color="auto"/>
      </w:divBdr>
      <w:divsChild>
        <w:div w:id="600261125">
          <w:marLeft w:val="0"/>
          <w:marRight w:val="0"/>
          <w:marTop w:val="0"/>
          <w:marBottom w:val="0"/>
          <w:divBdr>
            <w:top w:val="none" w:sz="0" w:space="0" w:color="auto"/>
            <w:left w:val="none" w:sz="0" w:space="0" w:color="auto"/>
            <w:bottom w:val="none" w:sz="0" w:space="0" w:color="auto"/>
            <w:right w:val="none" w:sz="0" w:space="0" w:color="auto"/>
          </w:divBdr>
          <w:divsChild>
            <w:div w:id="1145389719">
              <w:marLeft w:val="0"/>
              <w:marRight w:val="0"/>
              <w:marTop w:val="0"/>
              <w:marBottom w:val="0"/>
              <w:divBdr>
                <w:top w:val="none" w:sz="0" w:space="0" w:color="auto"/>
                <w:left w:val="none" w:sz="0" w:space="0" w:color="auto"/>
                <w:bottom w:val="none" w:sz="0" w:space="0" w:color="auto"/>
                <w:right w:val="none" w:sz="0" w:space="0" w:color="auto"/>
              </w:divBdr>
            </w:div>
          </w:divsChild>
        </w:div>
        <w:div w:id="1341395308">
          <w:marLeft w:val="0"/>
          <w:marRight w:val="0"/>
          <w:marTop w:val="240"/>
          <w:marBottom w:val="0"/>
          <w:divBdr>
            <w:top w:val="none" w:sz="0" w:space="0" w:color="auto"/>
            <w:left w:val="none" w:sz="0" w:space="0" w:color="auto"/>
            <w:bottom w:val="none" w:sz="0" w:space="0" w:color="auto"/>
            <w:right w:val="none" w:sz="0" w:space="0" w:color="auto"/>
          </w:divBdr>
        </w:div>
      </w:divsChild>
    </w:div>
    <w:div w:id="1772973868">
      <w:bodyDiv w:val="1"/>
      <w:marLeft w:val="0"/>
      <w:marRight w:val="0"/>
      <w:marTop w:val="0"/>
      <w:marBottom w:val="0"/>
      <w:divBdr>
        <w:top w:val="none" w:sz="0" w:space="0" w:color="auto"/>
        <w:left w:val="none" w:sz="0" w:space="0" w:color="auto"/>
        <w:bottom w:val="none" w:sz="0" w:space="0" w:color="auto"/>
        <w:right w:val="none" w:sz="0" w:space="0" w:color="auto"/>
      </w:divBdr>
      <w:divsChild>
        <w:div w:id="1930386745">
          <w:marLeft w:val="0"/>
          <w:marRight w:val="0"/>
          <w:marTop w:val="0"/>
          <w:marBottom w:val="0"/>
          <w:divBdr>
            <w:top w:val="none" w:sz="0" w:space="0" w:color="auto"/>
            <w:left w:val="none" w:sz="0" w:space="0" w:color="auto"/>
            <w:bottom w:val="none" w:sz="0" w:space="0" w:color="auto"/>
            <w:right w:val="none" w:sz="0" w:space="0" w:color="auto"/>
          </w:divBdr>
          <w:divsChild>
            <w:div w:id="1083644239">
              <w:marLeft w:val="0"/>
              <w:marRight w:val="0"/>
              <w:marTop w:val="0"/>
              <w:marBottom w:val="0"/>
              <w:divBdr>
                <w:top w:val="none" w:sz="0" w:space="0" w:color="auto"/>
                <w:left w:val="none" w:sz="0" w:space="0" w:color="auto"/>
                <w:bottom w:val="none" w:sz="0" w:space="0" w:color="auto"/>
                <w:right w:val="none" w:sz="0" w:space="0" w:color="auto"/>
              </w:divBdr>
            </w:div>
          </w:divsChild>
        </w:div>
        <w:div w:id="2127310237">
          <w:marLeft w:val="0"/>
          <w:marRight w:val="0"/>
          <w:marTop w:val="240"/>
          <w:marBottom w:val="0"/>
          <w:divBdr>
            <w:top w:val="none" w:sz="0" w:space="0" w:color="auto"/>
            <w:left w:val="none" w:sz="0" w:space="0" w:color="auto"/>
            <w:bottom w:val="none" w:sz="0" w:space="0" w:color="auto"/>
            <w:right w:val="none" w:sz="0" w:space="0" w:color="auto"/>
          </w:divBdr>
        </w:div>
      </w:divsChild>
    </w:div>
    <w:div w:id="1799252306">
      <w:bodyDiv w:val="1"/>
      <w:marLeft w:val="0"/>
      <w:marRight w:val="0"/>
      <w:marTop w:val="0"/>
      <w:marBottom w:val="0"/>
      <w:divBdr>
        <w:top w:val="none" w:sz="0" w:space="0" w:color="auto"/>
        <w:left w:val="none" w:sz="0" w:space="0" w:color="auto"/>
        <w:bottom w:val="none" w:sz="0" w:space="0" w:color="auto"/>
        <w:right w:val="none" w:sz="0" w:space="0" w:color="auto"/>
      </w:divBdr>
      <w:divsChild>
        <w:div w:id="207033803">
          <w:marLeft w:val="0"/>
          <w:marRight w:val="0"/>
          <w:marTop w:val="0"/>
          <w:marBottom w:val="0"/>
          <w:divBdr>
            <w:top w:val="none" w:sz="0" w:space="0" w:color="auto"/>
            <w:left w:val="none" w:sz="0" w:space="0" w:color="auto"/>
            <w:bottom w:val="none" w:sz="0" w:space="0" w:color="auto"/>
            <w:right w:val="none" w:sz="0" w:space="0" w:color="auto"/>
          </w:divBdr>
          <w:divsChild>
            <w:div w:id="462118245">
              <w:marLeft w:val="0"/>
              <w:marRight w:val="0"/>
              <w:marTop w:val="0"/>
              <w:marBottom w:val="0"/>
              <w:divBdr>
                <w:top w:val="none" w:sz="0" w:space="0" w:color="auto"/>
                <w:left w:val="none" w:sz="0" w:space="0" w:color="auto"/>
                <w:bottom w:val="none" w:sz="0" w:space="0" w:color="auto"/>
                <w:right w:val="none" w:sz="0" w:space="0" w:color="auto"/>
              </w:divBdr>
            </w:div>
          </w:divsChild>
        </w:div>
        <w:div w:id="545798007">
          <w:marLeft w:val="0"/>
          <w:marRight w:val="0"/>
          <w:marTop w:val="240"/>
          <w:marBottom w:val="0"/>
          <w:divBdr>
            <w:top w:val="none" w:sz="0" w:space="0" w:color="auto"/>
            <w:left w:val="none" w:sz="0" w:space="0" w:color="auto"/>
            <w:bottom w:val="none" w:sz="0" w:space="0" w:color="auto"/>
            <w:right w:val="none" w:sz="0" w:space="0" w:color="auto"/>
          </w:divBdr>
        </w:div>
      </w:divsChild>
    </w:div>
    <w:div w:id="1801262601">
      <w:bodyDiv w:val="1"/>
      <w:marLeft w:val="0"/>
      <w:marRight w:val="0"/>
      <w:marTop w:val="0"/>
      <w:marBottom w:val="0"/>
      <w:divBdr>
        <w:top w:val="none" w:sz="0" w:space="0" w:color="auto"/>
        <w:left w:val="none" w:sz="0" w:space="0" w:color="auto"/>
        <w:bottom w:val="none" w:sz="0" w:space="0" w:color="auto"/>
        <w:right w:val="none" w:sz="0" w:space="0" w:color="auto"/>
      </w:divBdr>
      <w:divsChild>
        <w:div w:id="1099789813">
          <w:marLeft w:val="0"/>
          <w:marRight w:val="0"/>
          <w:marTop w:val="0"/>
          <w:marBottom w:val="0"/>
          <w:divBdr>
            <w:top w:val="none" w:sz="0" w:space="0" w:color="auto"/>
            <w:left w:val="none" w:sz="0" w:space="0" w:color="auto"/>
            <w:bottom w:val="none" w:sz="0" w:space="0" w:color="auto"/>
            <w:right w:val="none" w:sz="0" w:space="0" w:color="auto"/>
          </w:divBdr>
          <w:divsChild>
            <w:div w:id="1682469811">
              <w:marLeft w:val="0"/>
              <w:marRight w:val="0"/>
              <w:marTop w:val="0"/>
              <w:marBottom w:val="0"/>
              <w:divBdr>
                <w:top w:val="none" w:sz="0" w:space="0" w:color="auto"/>
                <w:left w:val="none" w:sz="0" w:space="0" w:color="auto"/>
                <w:bottom w:val="none" w:sz="0" w:space="0" w:color="auto"/>
                <w:right w:val="none" w:sz="0" w:space="0" w:color="auto"/>
              </w:divBdr>
            </w:div>
          </w:divsChild>
        </w:div>
        <w:div w:id="1775857464">
          <w:marLeft w:val="0"/>
          <w:marRight w:val="0"/>
          <w:marTop w:val="240"/>
          <w:marBottom w:val="0"/>
          <w:divBdr>
            <w:top w:val="none" w:sz="0" w:space="0" w:color="auto"/>
            <w:left w:val="none" w:sz="0" w:space="0" w:color="auto"/>
            <w:bottom w:val="none" w:sz="0" w:space="0" w:color="auto"/>
            <w:right w:val="none" w:sz="0" w:space="0" w:color="auto"/>
          </w:divBdr>
        </w:div>
      </w:divsChild>
    </w:div>
    <w:div w:id="1820227466">
      <w:bodyDiv w:val="1"/>
      <w:marLeft w:val="0"/>
      <w:marRight w:val="0"/>
      <w:marTop w:val="0"/>
      <w:marBottom w:val="0"/>
      <w:divBdr>
        <w:top w:val="none" w:sz="0" w:space="0" w:color="auto"/>
        <w:left w:val="none" w:sz="0" w:space="0" w:color="auto"/>
        <w:bottom w:val="none" w:sz="0" w:space="0" w:color="auto"/>
        <w:right w:val="none" w:sz="0" w:space="0" w:color="auto"/>
      </w:divBdr>
      <w:divsChild>
        <w:div w:id="210699955">
          <w:marLeft w:val="0"/>
          <w:marRight w:val="0"/>
          <w:marTop w:val="0"/>
          <w:marBottom w:val="0"/>
          <w:divBdr>
            <w:top w:val="none" w:sz="0" w:space="0" w:color="auto"/>
            <w:left w:val="none" w:sz="0" w:space="0" w:color="auto"/>
            <w:bottom w:val="none" w:sz="0" w:space="0" w:color="auto"/>
            <w:right w:val="none" w:sz="0" w:space="0" w:color="auto"/>
          </w:divBdr>
          <w:divsChild>
            <w:div w:id="1405302214">
              <w:marLeft w:val="0"/>
              <w:marRight w:val="0"/>
              <w:marTop w:val="0"/>
              <w:marBottom w:val="0"/>
              <w:divBdr>
                <w:top w:val="none" w:sz="0" w:space="0" w:color="auto"/>
                <w:left w:val="none" w:sz="0" w:space="0" w:color="auto"/>
                <w:bottom w:val="none" w:sz="0" w:space="0" w:color="auto"/>
                <w:right w:val="none" w:sz="0" w:space="0" w:color="auto"/>
              </w:divBdr>
            </w:div>
          </w:divsChild>
        </w:div>
        <w:div w:id="136605873">
          <w:marLeft w:val="0"/>
          <w:marRight w:val="0"/>
          <w:marTop w:val="240"/>
          <w:marBottom w:val="0"/>
          <w:divBdr>
            <w:top w:val="none" w:sz="0" w:space="0" w:color="auto"/>
            <w:left w:val="none" w:sz="0" w:space="0" w:color="auto"/>
            <w:bottom w:val="none" w:sz="0" w:space="0" w:color="auto"/>
            <w:right w:val="none" w:sz="0" w:space="0" w:color="auto"/>
          </w:divBdr>
        </w:div>
      </w:divsChild>
    </w:div>
    <w:div w:id="1824929027">
      <w:bodyDiv w:val="1"/>
      <w:marLeft w:val="0"/>
      <w:marRight w:val="0"/>
      <w:marTop w:val="0"/>
      <w:marBottom w:val="0"/>
      <w:divBdr>
        <w:top w:val="none" w:sz="0" w:space="0" w:color="auto"/>
        <w:left w:val="none" w:sz="0" w:space="0" w:color="auto"/>
        <w:bottom w:val="none" w:sz="0" w:space="0" w:color="auto"/>
        <w:right w:val="none" w:sz="0" w:space="0" w:color="auto"/>
      </w:divBdr>
      <w:divsChild>
        <w:div w:id="152186844">
          <w:marLeft w:val="0"/>
          <w:marRight w:val="0"/>
          <w:marTop w:val="0"/>
          <w:marBottom w:val="0"/>
          <w:divBdr>
            <w:top w:val="none" w:sz="0" w:space="0" w:color="auto"/>
            <w:left w:val="none" w:sz="0" w:space="0" w:color="auto"/>
            <w:bottom w:val="none" w:sz="0" w:space="0" w:color="auto"/>
            <w:right w:val="none" w:sz="0" w:space="0" w:color="auto"/>
          </w:divBdr>
          <w:divsChild>
            <w:div w:id="1941790196">
              <w:marLeft w:val="0"/>
              <w:marRight w:val="0"/>
              <w:marTop w:val="0"/>
              <w:marBottom w:val="0"/>
              <w:divBdr>
                <w:top w:val="none" w:sz="0" w:space="0" w:color="auto"/>
                <w:left w:val="none" w:sz="0" w:space="0" w:color="auto"/>
                <w:bottom w:val="none" w:sz="0" w:space="0" w:color="auto"/>
                <w:right w:val="none" w:sz="0" w:space="0" w:color="auto"/>
              </w:divBdr>
            </w:div>
          </w:divsChild>
        </w:div>
        <w:div w:id="494494283">
          <w:marLeft w:val="0"/>
          <w:marRight w:val="0"/>
          <w:marTop w:val="240"/>
          <w:marBottom w:val="0"/>
          <w:divBdr>
            <w:top w:val="none" w:sz="0" w:space="0" w:color="auto"/>
            <w:left w:val="none" w:sz="0" w:space="0" w:color="auto"/>
            <w:bottom w:val="none" w:sz="0" w:space="0" w:color="auto"/>
            <w:right w:val="none" w:sz="0" w:space="0" w:color="auto"/>
          </w:divBdr>
        </w:div>
      </w:divsChild>
    </w:div>
    <w:div w:id="1847473813">
      <w:bodyDiv w:val="1"/>
      <w:marLeft w:val="0"/>
      <w:marRight w:val="0"/>
      <w:marTop w:val="0"/>
      <w:marBottom w:val="0"/>
      <w:divBdr>
        <w:top w:val="none" w:sz="0" w:space="0" w:color="auto"/>
        <w:left w:val="none" w:sz="0" w:space="0" w:color="auto"/>
        <w:bottom w:val="none" w:sz="0" w:space="0" w:color="auto"/>
        <w:right w:val="none" w:sz="0" w:space="0" w:color="auto"/>
      </w:divBdr>
      <w:divsChild>
        <w:div w:id="1069890085">
          <w:marLeft w:val="0"/>
          <w:marRight w:val="0"/>
          <w:marTop w:val="0"/>
          <w:marBottom w:val="0"/>
          <w:divBdr>
            <w:top w:val="none" w:sz="0" w:space="0" w:color="auto"/>
            <w:left w:val="none" w:sz="0" w:space="0" w:color="auto"/>
            <w:bottom w:val="none" w:sz="0" w:space="0" w:color="auto"/>
            <w:right w:val="none" w:sz="0" w:space="0" w:color="auto"/>
          </w:divBdr>
          <w:divsChild>
            <w:div w:id="2095514045">
              <w:marLeft w:val="0"/>
              <w:marRight w:val="0"/>
              <w:marTop w:val="0"/>
              <w:marBottom w:val="0"/>
              <w:divBdr>
                <w:top w:val="none" w:sz="0" w:space="0" w:color="auto"/>
                <w:left w:val="none" w:sz="0" w:space="0" w:color="auto"/>
                <w:bottom w:val="none" w:sz="0" w:space="0" w:color="auto"/>
                <w:right w:val="none" w:sz="0" w:space="0" w:color="auto"/>
              </w:divBdr>
            </w:div>
          </w:divsChild>
        </w:div>
        <w:div w:id="1058749974">
          <w:marLeft w:val="0"/>
          <w:marRight w:val="0"/>
          <w:marTop w:val="240"/>
          <w:marBottom w:val="0"/>
          <w:divBdr>
            <w:top w:val="none" w:sz="0" w:space="0" w:color="auto"/>
            <w:left w:val="none" w:sz="0" w:space="0" w:color="auto"/>
            <w:bottom w:val="none" w:sz="0" w:space="0" w:color="auto"/>
            <w:right w:val="none" w:sz="0" w:space="0" w:color="auto"/>
          </w:divBdr>
        </w:div>
      </w:divsChild>
    </w:div>
    <w:div w:id="1879119584">
      <w:bodyDiv w:val="1"/>
      <w:marLeft w:val="0"/>
      <w:marRight w:val="0"/>
      <w:marTop w:val="0"/>
      <w:marBottom w:val="0"/>
      <w:divBdr>
        <w:top w:val="none" w:sz="0" w:space="0" w:color="auto"/>
        <w:left w:val="none" w:sz="0" w:space="0" w:color="auto"/>
        <w:bottom w:val="none" w:sz="0" w:space="0" w:color="auto"/>
        <w:right w:val="none" w:sz="0" w:space="0" w:color="auto"/>
      </w:divBdr>
      <w:divsChild>
        <w:div w:id="1589773911">
          <w:marLeft w:val="0"/>
          <w:marRight w:val="0"/>
          <w:marTop w:val="0"/>
          <w:marBottom w:val="0"/>
          <w:divBdr>
            <w:top w:val="none" w:sz="0" w:space="0" w:color="auto"/>
            <w:left w:val="none" w:sz="0" w:space="0" w:color="auto"/>
            <w:bottom w:val="none" w:sz="0" w:space="0" w:color="auto"/>
            <w:right w:val="none" w:sz="0" w:space="0" w:color="auto"/>
          </w:divBdr>
          <w:divsChild>
            <w:div w:id="761999469">
              <w:marLeft w:val="0"/>
              <w:marRight w:val="0"/>
              <w:marTop w:val="0"/>
              <w:marBottom w:val="0"/>
              <w:divBdr>
                <w:top w:val="none" w:sz="0" w:space="0" w:color="auto"/>
                <w:left w:val="none" w:sz="0" w:space="0" w:color="auto"/>
                <w:bottom w:val="none" w:sz="0" w:space="0" w:color="auto"/>
                <w:right w:val="none" w:sz="0" w:space="0" w:color="auto"/>
              </w:divBdr>
            </w:div>
          </w:divsChild>
        </w:div>
        <w:div w:id="1199124002">
          <w:marLeft w:val="0"/>
          <w:marRight w:val="0"/>
          <w:marTop w:val="240"/>
          <w:marBottom w:val="0"/>
          <w:divBdr>
            <w:top w:val="none" w:sz="0" w:space="0" w:color="auto"/>
            <w:left w:val="none" w:sz="0" w:space="0" w:color="auto"/>
            <w:bottom w:val="none" w:sz="0" w:space="0" w:color="auto"/>
            <w:right w:val="none" w:sz="0" w:space="0" w:color="auto"/>
          </w:divBdr>
        </w:div>
      </w:divsChild>
    </w:div>
    <w:div w:id="1901790061">
      <w:bodyDiv w:val="1"/>
      <w:marLeft w:val="0"/>
      <w:marRight w:val="0"/>
      <w:marTop w:val="0"/>
      <w:marBottom w:val="0"/>
      <w:divBdr>
        <w:top w:val="none" w:sz="0" w:space="0" w:color="auto"/>
        <w:left w:val="none" w:sz="0" w:space="0" w:color="auto"/>
        <w:bottom w:val="none" w:sz="0" w:space="0" w:color="auto"/>
        <w:right w:val="none" w:sz="0" w:space="0" w:color="auto"/>
      </w:divBdr>
      <w:divsChild>
        <w:div w:id="1318848274">
          <w:marLeft w:val="0"/>
          <w:marRight w:val="0"/>
          <w:marTop w:val="0"/>
          <w:marBottom w:val="0"/>
          <w:divBdr>
            <w:top w:val="none" w:sz="0" w:space="0" w:color="auto"/>
            <w:left w:val="none" w:sz="0" w:space="0" w:color="auto"/>
            <w:bottom w:val="none" w:sz="0" w:space="0" w:color="auto"/>
            <w:right w:val="none" w:sz="0" w:space="0" w:color="auto"/>
          </w:divBdr>
          <w:divsChild>
            <w:div w:id="854150655">
              <w:marLeft w:val="0"/>
              <w:marRight w:val="0"/>
              <w:marTop w:val="0"/>
              <w:marBottom w:val="0"/>
              <w:divBdr>
                <w:top w:val="none" w:sz="0" w:space="0" w:color="auto"/>
                <w:left w:val="none" w:sz="0" w:space="0" w:color="auto"/>
                <w:bottom w:val="none" w:sz="0" w:space="0" w:color="auto"/>
                <w:right w:val="none" w:sz="0" w:space="0" w:color="auto"/>
              </w:divBdr>
            </w:div>
          </w:divsChild>
        </w:div>
        <w:div w:id="1124884857">
          <w:marLeft w:val="0"/>
          <w:marRight w:val="0"/>
          <w:marTop w:val="240"/>
          <w:marBottom w:val="0"/>
          <w:divBdr>
            <w:top w:val="none" w:sz="0" w:space="0" w:color="auto"/>
            <w:left w:val="none" w:sz="0" w:space="0" w:color="auto"/>
            <w:bottom w:val="none" w:sz="0" w:space="0" w:color="auto"/>
            <w:right w:val="none" w:sz="0" w:space="0" w:color="auto"/>
          </w:divBdr>
        </w:div>
      </w:divsChild>
    </w:div>
    <w:div w:id="1918201665">
      <w:bodyDiv w:val="1"/>
      <w:marLeft w:val="0"/>
      <w:marRight w:val="0"/>
      <w:marTop w:val="0"/>
      <w:marBottom w:val="0"/>
      <w:divBdr>
        <w:top w:val="none" w:sz="0" w:space="0" w:color="auto"/>
        <w:left w:val="none" w:sz="0" w:space="0" w:color="auto"/>
        <w:bottom w:val="none" w:sz="0" w:space="0" w:color="auto"/>
        <w:right w:val="none" w:sz="0" w:space="0" w:color="auto"/>
      </w:divBdr>
      <w:divsChild>
        <w:div w:id="531964895">
          <w:marLeft w:val="0"/>
          <w:marRight w:val="0"/>
          <w:marTop w:val="0"/>
          <w:marBottom w:val="0"/>
          <w:divBdr>
            <w:top w:val="none" w:sz="0" w:space="0" w:color="auto"/>
            <w:left w:val="none" w:sz="0" w:space="0" w:color="auto"/>
            <w:bottom w:val="none" w:sz="0" w:space="0" w:color="auto"/>
            <w:right w:val="none" w:sz="0" w:space="0" w:color="auto"/>
          </w:divBdr>
          <w:divsChild>
            <w:div w:id="928122077">
              <w:marLeft w:val="0"/>
              <w:marRight w:val="0"/>
              <w:marTop w:val="0"/>
              <w:marBottom w:val="0"/>
              <w:divBdr>
                <w:top w:val="none" w:sz="0" w:space="0" w:color="auto"/>
                <w:left w:val="none" w:sz="0" w:space="0" w:color="auto"/>
                <w:bottom w:val="none" w:sz="0" w:space="0" w:color="auto"/>
                <w:right w:val="none" w:sz="0" w:space="0" w:color="auto"/>
              </w:divBdr>
            </w:div>
          </w:divsChild>
        </w:div>
        <w:div w:id="1200046197">
          <w:marLeft w:val="0"/>
          <w:marRight w:val="0"/>
          <w:marTop w:val="240"/>
          <w:marBottom w:val="0"/>
          <w:divBdr>
            <w:top w:val="none" w:sz="0" w:space="0" w:color="auto"/>
            <w:left w:val="none" w:sz="0" w:space="0" w:color="auto"/>
            <w:bottom w:val="none" w:sz="0" w:space="0" w:color="auto"/>
            <w:right w:val="none" w:sz="0" w:space="0" w:color="auto"/>
          </w:divBdr>
        </w:div>
      </w:divsChild>
    </w:div>
    <w:div w:id="1982808020">
      <w:bodyDiv w:val="1"/>
      <w:marLeft w:val="0"/>
      <w:marRight w:val="0"/>
      <w:marTop w:val="0"/>
      <w:marBottom w:val="0"/>
      <w:divBdr>
        <w:top w:val="none" w:sz="0" w:space="0" w:color="auto"/>
        <w:left w:val="none" w:sz="0" w:space="0" w:color="auto"/>
        <w:bottom w:val="none" w:sz="0" w:space="0" w:color="auto"/>
        <w:right w:val="none" w:sz="0" w:space="0" w:color="auto"/>
      </w:divBdr>
      <w:divsChild>
        <w:div w:id="844520278">
          <w:marLeft w:val="0"/>
          <w:marRight w:val="0"/>
          <w:marTop w:val="0"/>
          <w:marBottom w:val="0"/>
          <w:divBdr>
            <w:top w:val="none" w:sz="0" w:space="0" w:color="auto"/>
            <w:left w:val="none" w:sz="0" w:space="0" w:color="auto"/>
            <w:bottom w:val="none" w:sz="0" w:space="0" w:color="auto"/>
            <w:right w:val="none" w:sz="0" w:space="0" w:color="auto"/>
          </w:divBdr>
          <w:divsChild>
            <w:div w:id="2031027889">
              <w:marLeft w:val="0"/>
              <w:marRight w:val="0"/>
              <w:marTop w:val="0"/>
              <w:marBottom w:val="0"/>
              <w:divBdr>
                <w:top w:val="none" w:sz="0" w:space="0" w:color="auto"/>
                <w:left w:val="none" w:sz="0" w:space="0" w:color="auto"/>
                <w:bottom w:val="none" w:sz="0" w:space="0" w:color="auto"/>
                <w:right w:val="none" w:sz="0" w:space="0" w:color="auto"/>
              </w:divBdr>
            </w:div>
          </w:divsChild>
        </w:div>
        <w:div w:id="550993358">
          <w:marLeft w:val="0"/>
          <w:marRight w:val="0"/>
          <w:marTop w:val="240"/>
          <w:marBottom w:val="0"/>
          <w:divBdr>
            <w:top w:val="none" w:sz="0" w:space="0" w:color="auto"/>
            <w:left w:val="none" w:sz="0" w:space="0" w:color="auto"/>
            <w:bottom w:val="none" w:sz="0" w:space="0" w:color="auto"/>
            <w:right w:val="none" w:sz="0" w:space="0" w:color="auto"/>
          </w:divBdr>
        </w:div>
      </w:divsChild>
    </w:div>
    <w:div w:id="1983191021">
      <w:bodyDiv w:val="1"/>
      <w:marLeft w:val="0"/>
      <w:marRight w:val="0"/>
      <w:marTop w:val="0"/>
      <w:marBottom w:val="0"/>
      <w:divBdr>
        <w:top w:val="none" w:sz="0" w:space="0" w:color="auto"/>
        <w:left w:val="none" w:sz="0" w:space="0" w:color="auto"/>
        <w:bottom w:val="none" w:sz="0" w:space="0" w:color="auto"/>
        <w:right w:val="none" w:sz="0" w:space="0" w:color="auto"/>
      </w:divBdr>
      <w:divsChild>
        <w:div w:id="2081366325">
          <w:marLeft w:val="0"/>
          <w:marRight w:val="0"/>
          <w:marTop w:val="0"/>
          <w:marBottom w:val="0"/>
          <w:divBdr>
            <w:top w:val="none" w:sz="0" w:space="0" w:color="auto"/>
            <w:left w:val="none" w:sz="0" w:space="0" w:color="auto"/>
            <w:bottom w:val="none" w:sz="0" w:space="0" w:color="auto"/>
            <w:right w:val="none" w:sz="0" w:space="0" w:color="auto"/>
          </w:divBdr>
          <w:divsChild>
            <w:div w:id="1958757634">
              <w:marLeft w:val="0"/>
              <w:marRight w:val="0"/>
              <w:marTop w:val="0"/>
              <w:marBottom w:val="0"/>
              <w:divBdr>
                <w:top w:val="none" w:sz="0" w:space="0" w:color="auto"/>
                <w:left w:val="none" w:sz="0" w:space="0" w:color="auto"/>
                <w:bottom w:val="none" w:sz="0" w:space="0" w:color="auto"/>
                <w:right w:val="none" w:sz="0" w:space="0" w:color="auto"/>
              </w:divBdr>
            </w:div>
          </w:divsChild>
        </w:div>
        <w:div w:id="82454477">
          <w:marLeft w:val="0"/>
          <w:marRight w:val="0"/>
          <w:marTop w:val="240"/>
          <w:marBottom w:val="0"/>
          <w:divBdr>
            <w:top w:val="none" w:sz="0" w:space="0" w:color="auto"/>
            <w:left w:val="none" w:sz="0" w:space="0" w:color="auto"/>
            <w:bottom w:val="none" w:sz="0" w:space="0" w:color="auto"/>
            <w:right w:val="none" w:sz="0" w:space="0" w:color="auto"/>
          </w:divBdr>
        </w:div>
      </w:divsChild>
    </w:div>
    <w:div w:id="2034375446">
      <w:bodyDiv w:val="1"/>
      <w:marLeft w:val="0"/>
      <w:marRight w:val="0"/>
      <w:marTop w:val="0"/>
      <w:marBottom w:val="0"/>
      <w:divBdr>
        <w:top w:val="none" w:sz="0" w:space="0" w:color="auto"/>
        <w:left w:val="none" w:sz="0" w:space="0" w:color="auto"/>
        <w:bottom w:val="none" w:sz="0" w:space="0" w:color="auto"/>
        <w:right w:val="none" w:sz="0" w:space="0" w:color="auto"/>
      </w:divBdr>
      <w:divsChild>
        <w:div w:id="874578311">
          <w:marLeft w:val="0"/>
          <w:marRight w:val="0"/>
          <w:marTop w:val="0"/>
          <w:marBottom w:val="0"/>
          <w:divBdr>
            <w:top w:val="none" w:sz="0" w:space="0" w:color="auto"/>
            <w:left w:val="none" w:sz="0" w:space="0" w:color="auto"/>
            <w:bottom w:val="none" w:sz="0" w:space="0" w:color="auto"/>
            <w:right w:val="none" w:sz="0" w:space="0" w:color="auto"/>
          </w:divBdr>
          <w:divsChild>
            <w:div w:id="1103919417">
              <w:marLeft w:val="0"/>
              <w:marRight w:val="0"/>
              <w:marTop w:val="0"/>
              <w:marBottom w:val="0"/>
              <w:divBdr>
                <w:top w:val="none" w:sz="0" w:space="0" w:color="auto"/>
                <w:left w:val="none" w:sz="0" w:space="0" w:color="auto"/>
                <w:bottom w:val="none" w:sz="0" w:space="0" w:color="auto"/>
                <w:right w:val="none" w:sz="0" w:space="0" w:color="auto"/>
              </w:divBdr>
            </w:div>
          </w:divsChild>
        </w:div>
        <w:div w:id="796992371">
          <w:marLeft w:val="0"/>
          <w:marRight w:val="0"/>
          <w:marTop w:val="240"/>
          <w:marBottom w:val="0"/>
          <w:divBdr>
            <w:top w:val="none" w:sz="0" w:space="0" w:color="auto"/>
            <w:left w:val="none" w:sz="0" w:space="0" w:color="auto"/>
            <w:bottom w:val="none" w:sz="0" w:space="0" w:color="auto"/>
            <w:right w:val="none" w:sz="0" w:space="0" w:color="auto"/>
          </w:divBdr>
        </w:div>
      </w:divsChild>
    </w:div>
    <w:div w:id="2080787598">
      <w:bodyDiv w:val="1"/>
      <w:marLeft w:val="0"/>
      <w:marRight w:val="0"/>
      <w:marTop w:val="0"/>
      <w:marBottom w:val="0"/>
      <w:divBdr>
        <w:top w:val="none" w:sz="0" w:space="0" w:color="auto"/>
        <w:left w:val="none" w:sz="0" w:space="0" w:color="auto"/>
        <w:bottom w:val="none" w:sz="0" w:space="0" w:color="auto"/>
        <w:right w:val="none" w:sz="0" w:space="0" w:color="auto"/>
      </w:divBdr>
      <w:divsChild>
        <w:div w:id="734283497">
          <w:marLeft w:val="0"/>
          <w:marRight w:val="0"/>
          <w:marTop w:val="0"/>
          <w:marBottom w:val="0"/>
          <w:divBdr>
            <w:top w:val="none" w:sz="0" w:space="0" w:color="auto"/>
            <w:left w:val="none" w:sz="0" w:space="0" w:color="auto"/>
            <w:bottom w:val="none" w:sz="0" w:space="0" w:color="auto"/>
            <w:right w:val="none" w:sz="0" w:space="0" w:color="auto"/>
          </w:divBdr>
          <w:divsChild>
            <w:div w:id="1325813917">
              <w:marLeft w:val="0"/>
              <w:marRight w:val="0"/>
              <w:marTop w:val="0"/>
              <w:marBottom w:val="0"/>
              <w:divBdr>
                <w:top w:val="none" w:sz="0" w:space="0" w:color="auto"/>
                <w:left w:val="none" w:sz="0" w:space="0" w:color="auto"/>
                <w:bottom w:val="none" w:sz="0" w:space="0" w:color="auto"/>
                <w:right w:val="none" w:sz="0" w:space="0" w:color="auto"/>
              </w:divBdr>
            </w:div>
          </w:divsChild>
        </w:div>
        <w:div w:id="1760255760">
          <w:marLeft w:val="0"/>
          <w:marRight w:val="0"/>
          <w:marTop w:val="240"/>
          <w:marBottom w:val="0"/>
          <w:divBdr>
            <w:top w:val="none" w:sz="0" w:space="0" w:color="auto"/>
            <w:left w:val="none" w:sz="0" w:space="0" w:color="auto"/>
            <w:bottom w:val="none" w:sz="0" w:space="0" w:color="auto"/>
            <w:right w:val="none" w:sz="0" w:space="0" w:color="auto"/>
          </w:divBdr>
        </w:div>
      </w:divsChild>
    </w:div>
    <w:div w:id="2097509025">
      <w:bodyDiv w:val="1"/>
      <w:marLeft w:val="0"/>
      <w:marRight w:val="0"/>
      <w:marTop w:val="0"/>
      <w:marBottom w:val="0"/>
      <w:divBdr>
        <w:top w:val="none" w:sz="0" w:space="0" w:color="auto"/>
        <w:left w:val="none" w:sz="0" w:space="0" w:color="auto"/>
        <w:bottom w:val="none" w:sz="0" w:space="0" w:color="auto"/>
        <w:right w:val="none" w:sz="0" w:space="0" w:color="auto"/>
      </w:divBdr>
      <w:divsChild>
        <w:div w:id="895509407">
          <w:marLeft w:val="0"/>
          <w:marRight w:val="0"/>
          <w:marTop w:val="0"/>
          <w:marBottom w:val="0"/>
          <w:divBdr>
            <w:top w:val="none" w:sz="0" w:space="0" w:color="auto"/>
            <w:left w:val="none" w:sz="0" w:space="0" w:color="auto"/>
            <w:bottom w:val="none" w:sz="0" w:space="0" w:color="auto"/>
            <w:right w:val="none" w:sz="0" w:space="0" w:color="auto"/>
          </w:divBdr>
          <w:divsChild>
            <w:div w:id="2055152373">
              <w:marLeft w:val="0"/>
              <w:marRight w:val="0"/>
              <w:marTop w:val="0"/>
              <w:marBottom w:val="0"/>
              <w:divBdr>
                <w:top w:val="none" w:sz="0" w:space="0" w:color="auto"/>
                <w:left w:val="none" w:sz="0" w:space="0" w:color="auto"/>
                <w:bottom w:val="none" w:sz="0" w:space="0" w:color="auto"/>
                <w:right w:val="none" w:sz="0" w:space="0" w:color="auto"/>
              </w:divBdr>
            </w:div>
          </w:divsChild>
        </w:div>
        <w:div w:id="2021540054">
          <w:marLeft w:val="0"/>
          <w:marRight w:val="0"/>
          <w:marTop w:val="240"/>
          <w:marBottom w:val="0"/>
          <w:divBdr>
            <w:top w:val="none" w:sz="0" w:space="0" w:color="auto"/>
            <w:left w:val="none" w:sz="0" w:space="0" w:color="auto"/>
            <w:bottom w:val="none" w:sz="0" w:space="0" w:color="auto"/>
            <w:right w:val="none" w:sz="0" w:space="0" w:color="auto"/>
          </w:divBdr>
        </w:div>
      </w:divsChild>
    </w:div>
    <w:div w:id="2126269741">
      <w:bodyDiv w:val="1"/>
      <w:marLeft w:val="0"/>
      <w:marRight w:val="0"/>
      <w:marTop w:val="0"/>
      <w:marBottom w:val="0"/>
      <w:divBdr>
        <w:top w:val="none" w:sz="0" w:space="0" w:color="auto"/>
        <w:left w:val="none" w:sz="0" w:space="0" w:color="auto"/>
        <w:bottom w:val="none" w:sz="0" w:space="0" w:color="auto"/>
        <w:right w:val="none" w:sz="0" w:space="0" w:color="auto"/>
      </w:divBdr>
      <w:divsChild>
        <w:div w:id="3097088">
          <w:marLeft w:val="0"/>
          <w:marRight w:val="0"/>
          <w:marTop w:val="0"/>
          <w:marBottom w:val="0"/>
          <w:divBdr>
            <w:top w:val="none" w:sz="0" w:space="0" w:color="auto"/>
            <w:left w:val="none" w:sz="0" w:space="0" w:color="auto"/>
            <w:bottom w:val="none" w:sz="0" w:space="0" w:color="auto"/>
            <w:right w:val="none" w:sz="0" w:space="0" w:color="auto"/>
          </w:divBdr>
          <w:divsChild>
            <w:div w:id="1139762573">
              <w:marLeft w:val="0"/>
              <w:marRight w:val="0"/>
              <w:marTop w:val="0"/>
              <w:marBottom w:val="0"/>
              <w:divBdr>
                <w:top w:val="none" w:sz="0" w:space="0" w:color="auto"/>
                <w:left w:val="none" w:sz="0" w:space="0" w:color="auto"/>
                <w:bottom w:val="none" w:sz="0" w:space="0" w:color="auto"/>
                <w:right w:val="none" w:sz="0" w:space="0" w:color="auto"/>
              </w:divBdr>
            </w:div>
          </w:divsChild>
        </w:div>
        <w:div w:id="73547777">
          <w:marLeft w:val="0"/>
          <w:marRight w:val="0"/>
          <w:marTop w:val="240"/>
          <w:marBottom w:val="0"/>
          <w:divBdr>
            <w:top w:val="none" w:sz="0" w:space="0" w:color="auto"/>
            <w:left w:val="none" w:sz="0" w:space="0" w:color="auto"/>
            <w:bottom w:val="none" w:sz="0" w:space="0" w:color="auto"/>
            <w:right w:val="none" w:sz="0" w:space="0" w:color="auto"/>
          </w:divBdr>
        </w:div>
      </w:divsChild>
    </w:div>
    <w:div w:id="2138714472">
      <w:bodyDiv w:val="1"/>
      <w:marLeft w:val="0"/>
      <w:marRight w:val="0"/>
      <w:marTop w:val="0"/>
      <w:marBottom w:val="0"/>
      <w:divBdr>
        <w:top w:val="none" w:sz="0" w:space="0" w:color="auto"/>
        <w:left w:val="none" w:sz="0" w:space="0" w:color="auto"/>
        <w:bottom w:val="none" w:sz="0" w:space="0" w:color="auto"/>
        <w:right w:val="none" w:sz="0" w:space="0" w:color="auto"/>
      </w:divBdr>
      <w:divsChild>
        <w:div w:id="1980182543">
          <w:marLeft w:val="0"/>
          <w:marRight w:val="0"/>
          <w:marTop w:val="0"/>
          <w:marBottom w:val="0"/>
          <w:divBdr>
            <w:top w:val="none" w:sz="0" w:space="0" w:color="auto"/>
            <w:left w:val="none" w:sz="0" w:space="0" w:color="auto"/>
            <w:bottom w:val="none" w:sz="0" w:space="0" w:color="auto"/>
            <w:right w:val="none" w:sz="0" w:space="0" w:color="auto"/>
          </w:divBdr>
          <w:divsChild>
            <w:div w:id="1002051799">
              <w:marLeft w:val="0"/>
              <w:marRight w:val="0"/>
              <w:marTop w:val="0"/>
              <w:marBottom w:val="0"/>
              <w:divBdr>
                <w:top w:val="none" w:sz="0" w:space="0" w:color="auto"/>
                <w:left w:val="none" w:sz="0" w:space="0" w:color="auto"/>
                <w:bottom w:val="none" w:sz="0" w:space="0" w:color="auto"/>
                <w:right w:val="none" w:sz="0" w:space="0" w:color="auto"/>
              </w:divBdr>
            </w:div>
          </w:divsChild>
        </w:div>
        <w:div w:id="1321274672">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ons.gov.uk/peoplepopulationandcommunity/crimeandjustice/articles/domesticabusevictimcharacteristicsenglandandwales/yearendingmarch2020" TargetMode="External"/><Relationship Id="rId26" Type="http://schemas.openxmlformats.org/officeDocument/2006/relationships/hyperlink" Target="https://mankind.org.uk/help-for-victims/emergency-housing/" TargetMode="External"/><Relationship Id="rId39" Type="http://schemas.openxmlformats.org/officeDocument/2006/relationships/image" Target="media/image5.png"/><Relationship Id="rId21" Type="http://schemas.openxmlformats.org/officeDocument/2006/relationships/hyperlink" Target="https://www.gov.wales/live-fear-free" TargetMode="External"/><Relationship Id="rId34" Type="http://schemas.openxmlformats.org/officeDocument/2006/relationships/hyperlink" Target="https://doi.org/10.1093/eurjcn/zvad030" TargetMode="External"/><Relationship Id="rId42" Type="http://schemas.openxmlformats.org/officeDocument/2006/relationships/image" Target="media/image8.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1135-023-01733-5" TargetMode="External"/><Relationship Id="rId29" Type="http://schemas.openxmlformats.org/officeDocument/2006/relationships/hyperlink" Target="https://mankind.org.uk/help-for-victims/emergency-hous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teach" TargetMode="External"/><Relationship Id="rId24" Type="http://schemas.openxmlformats.org/officeDocument/2006/relationships/hyperlink" Target="https://www.gov.uk/government/news/funding-boost-for-specialist-victim-support-services" TargetMode="External"/><Relationship Id="rId32" Type="http://schemas.openxmlformats.org/officeDocument/2006/relationships/hyperlink" Target="https://doi.org/10.1177/0886260517706762" TargetMode="External"/><Relationship Id="rId37" Type="http://schemas.openxmlformats.org/officeDocument/2006/relationships/hyperlink" Target="https://repository.uwc.ac.za/bitstream/handle/10566/576/CombrinckDomesticViolence2010.pdf?sequence=3&amp;isAllowed=y" TargetMode="External"/><Relationship Id="rId40" Type="http://schemas.openxmlformats.org/officeDocument/2006/relationships/image" Target="media/image6.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legislation.gov.uk/ukpga/2021/17/part/1" TargetMode="External"/><Relationship Id="rId28" Type="http://schemas.openxmlformats.org/officeDocument/2006/relationships/hyperlink" Target="https://doi.org/10.1007/s10805-024-09504-z" TargetMode="External"/><Relationship Id="rId36" Type="http://schemas.openxmlformats.org/officeDocument/2006/relationships/hyperlink" Target="https://www.uwtsd.ac.uk/about/governance-and-management/corporate-governance/data-protection" TargetMode="External"/><Relationship Id="rId10" Type="http://schemas.openxmlformats.org/officeDocument/2006/relationships/hyperlink" Target="https://dictionary.cambridge.org/dictionary/english/way" TargetMode="External"/><Relationship Id="rId19" Type="http://schemas.openxmlformats.org/officeDocument/2006/relationships/hyperlink" Target="https://www.familieslink.co.uk/download/jan07/Dissertation%20on%20services%20for%20male%20victims%20DV.pdf" TargetMode="External"/><Relationship Id="rId31" Type="http://schemas.openxmlformats.org/officeDocument/2006/relationships/hyperlink" Target="https://doi.org/10.1177/00491241221077241" TargetMode="External"/><Relationship Id="rId44"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dictionary.cambridge.org/dictionary/english/system" TargetMode="External"/><Relationship Id="rId14" Type="http://schemas.openxmlformats.org/officeDocument/2006/relationships/image" Target="media/image3.png"/><Relationship Id="rId22" Type="http://schemas.openxmlformats.org/officeDocument/2006/relationships/hyperlink" Target="https://www.saferwales.com/en/what-we-do#help-for-men" TargetMode="External"/><Relationship Id="rId27" Type="http://schemas.openxmlformats.org/officeDocument/2006/relationships/hyperlink" Target="https://www.gov.uk/government/publications/strategy-to-end-violence-against-women-and-girls-2016-to-2020/ending-violence-against-women-and-girls-strategy-2016-to-2020-accessible-version" TargetMode="External"/><Relationship Id="rId30" Type="http://schemas.openxmlformats.org/officeDocument/2006/relationships/hyperlink" Target="https://doi.org/10.59400/fes.v2i2.1262" TargetMode="External"/><Relationship Id="rId35" Type="http://schemas.openxmlformats.org/officeDocument/2006/relationships/hyperlink" Target="https://backup.ons.gov.uk/wp-content/uploads/sites/3/2019/11/Domestic-abuse-in-England-and-Wales-overview-November-2019.pdf#:~:text=According%20to%20the%20Crime%20Survey%20for%20England%20and,ex-partner%20%284.2%25%29%20than%20by%20a%20family%20member%20%" TargetMode="External"/><Relationship Id="rId43" Type="http://schemas.openxmlformats.org/officeDocument/2006/relationships/image" Target="media/image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ictionary.cambridge.org/dictionary/english/study" TargetMode="External"/><Relationship Id="rId17" Type="http://schemas.openxmlformats.org/officeDocument/2006/relationships/hyperlink" Target="https://dictionary.cambridge.org/dictionary/english/methodology" TargetMode="External"/><Relationship Id="rId25" Type="http://schemas.openxmlformats.org/officeDocument/2006/relationships/hyperlink" Target="https://hal.science/hal-04655066" TargetMode="External"/><Relationship Id="rId33" Type="http://schemas.openxmlformats.org/officeDocument/2006/relationships/hyperlink" Target="https://www.college.police.uk/app/major-investigation-and-public-protection/domestic-abuse/first-response" TargetMode="External"/><Relationship Id="rId38" Type="http://schemas.openxmlformats.org/officeDocument/2006/relationships/hyperlink" Target="https://www.who.int/publications/i/item/9789240026643" TargetMode="External"/><Relationship Id="rId46" Type="http://schemas.openxmlformats.org/officeDocument/2006/relationships/fontTable" Target="fontTable.xml"/><Relationship Id="rId20" Type="http://schemas.openxmlformats.org/officeDocument/2006/relationships/hyperlink" Target="https://doi.org/10.58881/jllscs.v2i1.122" TargetMode="External"/><Relationship Id="rId4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Hom23</b:Tag>
    <b:SourceType>InternetSite</b:SourceType>
    <b:Guid>{43C07048-E20D-43B9-81E0-F18A50D5D758}</b:Guid>
    <b:Title>Funding boost for specialist victim support services</b:Title>
    <b:InternetSiteTitle>GOV.UK</b:InternetSiteTitle>
    <b:Year>2023</b:Year>
    <b:Month>July</b:Month>
    <b:Day>25th</b:Day>
    <b:URL>https://www.gov.uk/government/news/funding-boost-for-specialist-victim-support-services</b:URL>
    <b:Author>
      <b:Author>
        <b:Corporate>Home Office</b:Corporate>
      </b:Author>
    </b:Author>
    <b:RefOrder>1</b:RefOrder>
  </b:Source>
  <b:Source>
    <b:Tag>Hin22</b:Tag>
    <b:SourceType>JournalArticle</b:SourceType>
    <b:Guid>{E20533DB-E452-4C06-BC0B-BF300D3EC105}</b:Guid>
    <b:Title>“I Have Guys Call Me and Say ‘I Can’t Be the Victim of Domestic Abuse’”: Exploring the Experiences of Telephone Support Providers for Male Victims of Domestic Violence and Abuse.</b:Title>
    <b:Year>2022</b:Year>
    <b:Author>
      <b:Author>
        <b:NameList>
          <b:Person>
            <b:Last>Hine</b:Last>
            <b:First>B.,</b:First>
            <b:Middle>Bates, E. A., &amp; Wallace, S</b:Middle>
          </b:Person>
        </b:NameList>
      </b:Author>
    </b:Author>
    <b:JournalName>Journal of Interpersonal Violence</b:JournalName>
    <b:Pages>37(7-8)</b:Pages>
    <b:RefOrder>3</b:RefOrder>
  </b:Source>
  <b:Source>
    <b:Tag>Ven10</b:Tag>
    <b:SourceType>JournalArticle</b:SourceType>
    <b:Guid>{24CB660A-593A-46BE-B0B1-28FE46F766FA}</b:Guid>
    <b:Title>HELP-SEEKING AMONG MALE VICTIMS OF PARTNER ABUSE: MEN’S HARD TIMES</b:Title>
    <b:Year>2010</b:Year>
    <b:Pages>769-780</b:Pages>
    <b:Author>
      <b:Author>
        <b:NameList>
          <b:Person>
            <b:Last>Venus Tsui</b:Last>
            <b:First>Monit</b:First>
            <b:Middle>Cheung, and Patrick Leung</b:Middle>
          </b:Person>
        </b:NameList>
      </b:Author>
    </b:Author>
    <b:JournalName>Journal of Community Pyscology</b:JournalName>
    <b:RefOrder>5</b:RefOrder>
  </b:Source>
  <b:Source>
    <b:Tag>Poc05</b:Tag>
    <b:SourceType>JournalArticle</b:SourceType>
    <b:Guid>{50425CBB-6CEC-44A0-8582-790B6393AF5C}</b:Guid>
    <b:Title>Treating Perpetrators of Domestic Violence: Gender Differences in the Applicability of the Theory of Planned Behavior</b:Title>
    <b:Year>2005</b:Year>
    <b:Author>
      <b:Author>
        <b:NameList>
          <b:Person>
            <b:Last>Kernsmith</b:Last>
            <b:First>Poco</b:First>
          </b:Person>
        </b:NameList>
      </b:Author>
    </b:Author>
    <b:JournalName>Sex Roles</b:JournalName>
    <b:Pages>757-770</b:Pages>
    <b:RefOrder>6</b:RefOrder>
  </b:Source>
  <b:Source>
    <b:Tag>car17</b:Tag>
    <b:SourceType>JournalArticle</b:SourceType>
    <b:Guid>{A18D7E9F-D6DA-412B-87D3-D47EA76FC541}</b:Guid>
    <b:Author>
      <b:Author>
        <b:NameList>
          <b:Person>
            <b:Last>Scarduzio</b:Last>
            <b:First>J.</b:First>
            <b:Middle>A., Carlyle, K. E., Harris, K. L., &amp; Savage, M. W</b:Middle>
          </b:Person>
        </b:NameList>
      </b:Author>
    </b:Author>
    <b:Title>Maybe She Was Provoked”: Exploring Gender Stereotypes About Male and Female Perpetrators of Intimate Partner Violence</b:Title>
    <b:JournalName>Violence Against Women</b:JournalName>
    <b:Year>2017</b:Year>
    <b:Pages>89-113</b:Pages>
    <b:RefOrder>7</b:RefOrder>
  </b:Source>
  <b:Source>
    <b:Tag>Man</b:Tag>
    <b:SourceType>InternetSite</b:SourceType>
    <b:Guid>{701F26CA-7921-41CB-9AEB-9B5F18A65F46}</b:Guid>
    <b:Title>Emergency Housing</b:Title>
    <b:Author>
      <b:Author>
        <b:NameList>
          <b:Person>
            <b:Last>ManKind</b:Last>
          </b:Person>
        </b:NameList>
      </b:Author>
    </b:Author>
    <b:InternetSiteTitle>Help for Male Victims</b:InternetSiteTitle>
    <b:URL>https://mankind.org.uk/help-for-victims/emergency-housing/</b:URL>
    <b:Year>2024</b:Year>
    <b:RefOrder>8</b:RefOrder>
  </b:Source>
  <b:Source>
    <b:Tag>Wel241</b:Tag>
    <b:SourceType>InternetSite</b:SourceType>
    <b:Guid>{E53631B7-BF2E-4371-88FE-1E5FA54261F6}</b:Guid>
    <b:Author>
      <b:Author>
        <b:NameList>
          <b:Person>
            <b:Last>Government</b:Last>
            <b:First>Welsh</b:First>
          </b:Person>
        </b:NameList>
      </b:Author>
    </b:Author>
    <b:Title>Support for Male victims of Domestic Abuse or domestic violence in Wales</b:Title>
    <b:InternetSiteTitle>Safer Wales</b:InternetSiteTitle>
    <b:Year>2024</b:Year>
    <b:URL>https://www.saferwales.com/en/what-we-do#help-for-men</b:URL>
    <b:RefOrder>9</b:RefOrder>
  </b:Source>
  <b:Source>
    <b:Tag>Wel24</b:Tag>
    <b:SourceType>InternetSite</b:SourceType>
    <b:Guid>{CE234827-2BC5-4800-8692-2B77EF8015E9}</b:Guid>
    <b:Author>
      <b:Author>
        <b:NameList>
          <b:Person>
            <b:Last>Government</b:Last>
            <b:First>Welsh</b:First>
          </b:Person>
        </b:NameList>
      </b:Author>
    </b:Author>
    <b:Title>Providing help and advice about violence against women, domestic abuse and sexual violence</b:Title>
    <b:InternetSiteTitle>Live Fear Free</b:InternetSiteTitle>
    <b:Year>2024</b:Year>
    <b:URL>https://www.gov.wales/live-fear-free</b:URL>
    <b:RefOrder>10</b:RefOrder>
  </b:Source>
  <b:Source>
    <b:Tag>Car00</b:Tag>
    <b:SourceType>JournalArticle</b:SourceType>
    <b:Guid>{7FF3C693-5B49-4573-BE25-554640BC652D}</b:Guid>
    <b:Title>Police Response to Domestic Violence</b:Title>
    <b:Year>2000</b:Year>
    <b:Author>
      <b:Author>
        <b:NameList>
          <b:Person>
            <b:Last>Carolyn Hoyle</b:Last>
            <b:First>Andrew</b:First>
            <b:Middle>Sanders</b:Middle>
          </b:Person>
        </b:NameList>
      </b:Author>
    </b:Author>
    <b:JournalName>The British Journal of Criminology</b:JournalName>
    <b:Pages>14-36</b:Pages>
    <b:RefOrder>11</b:RefOrder>
  </b:Source>
  <b:Source>
    <b:Tag>Mic02</b:Tag>
    <b:SourceType>BookSection</b:SourceType>
    <b:Guid>{C1EE358F-81B6-40E3-86DC-1CC1D9639D4F}</b:Guid>
    <b:Title>Police Response to Domestic Violence</b:Title>
    <b:Year>2002</b:Year>
    <b:Pages>129-151</b:Pages>
    <b:Author>
      <b:Author>
        <b:NameList>
          <b:Person>
            <b:Last>Breci</b:Last>
            <b:First>Michael</b:First>
            <b:Middle>G</b:Middle>
          </b:Person>
        </b:NameList>
      </b:Author>
      <b:BookAuthor>
        <b:NameList>
          <b:Person>
            <b:Last>James E. Hendricks</b:Last>
            <b:First>Cindy</b:First>
            <b:Middle>S. Hendricks</b:Middle>
          </b:Person>
        </b:NameList>
      </b:BookAuthor>
    </b:Author>
    <b:BookTitle>CRISIS INTERVENTION IN CRIMINAL JUSTICE/SOCIAL SERVICE</b:BookTitle>
    <b:City>Illinois</b:City>
    <b:Publisher>Charles C Thomas</b:Publisher>
    <b:RefOrder>12</b:RefOrder>
  </b:Source>
  <b:Source>
    <b:Tag>Col22</b:Tag>
    <b:SourceType>InternetSite</b:SourceType>
    <b:Guid>{E32662B5-0402-46B7-BA99-22D732D04B0E}</b:Guid>
    <b:Title>Domestic Abuse: First Response</b:Title>
    <b:InternetSiteTitle>College of Policing</b:InternetSiteTitle>
    <b:Year>2022</b:Year>
    <b:Month>February</b:Month>
    <b:Day>24th</b:Day>
    <b:URL>https://www.college.police.uk/app/major-investigation-and-public-protection/domestic-abuse/first-response</b:URL>
    <b:Author>
      <b:Author>
        <b:NameList>
          <b:Person>
            <b:Last>Policing</b:Last>
            <b:First>College</b:First>
            <b:Middle>of</b:Middle>
          </b:Person>
        </b:NameList>
      </b:Author>
    </b:Author>
    <b:RefOrder>13</b:RefOrder>
  </b:Source>
  <b:Source>
    <b:Tag>Cri20</b:Tag>
    <b:SourceType>InternetSite</b:SourceType>
    <b:Guid>{E1BFA8BD-1B6D-48A9-BA0A-720739964267}</b:Guid>
    <b:Title>Office for National Statistics</b:Title>
    <b:Year>2020</b:Year>
    <b:Author>
      <b:Author>
        <b:NameList>
          <b:Person>
            <b:Last>Wales</b:Last>
            <b:First>Crime</b:First>
            <b:Middle>Survey for England and</b:Middle>
          </b:Person>
        </b:NameList>
      </b:Author>
    </b:Author>
    <b:InternetSiteTitle>Domestic abuse victim characteristics, England and Wales: year ending March 2020</b:InternetSiteTitle>
    <b:Month>November</b:Month>
    <b:Day>25th</b:Day>
    <b:URL>https://www.ons.gov.uk/peoplepopulationandcommunity/crimeandjustice/articles/domesticabusevictimcharacteristicsenglandandwales/yearendingmarch2020</b:URL>
    <b:RefOrder>1</b:RefOrder>
  </b:Source>
</b:Sources>
</file>

<file path=customXml/itemProps1.xml><?xml version="1.0" encoding="utf-8"?>
<ds:datastoreItem xmlns:ds="http://schemas.openxmlformats.org/officeDocument/2006/customXml" ds:itemID="{2A7CB443-5691-46B3-8D41-F83E99330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9785</Words>
  <Characters>55775</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Saunders,Naomi swp8096</dc:creator>
  <cp:keywords/>
  <dc:description/>
  <cp:lastModifiedBy>Saunders,Naomi swp8096</cp:lastModifiedBy>
  <cp:revision>2</cp:revision>
  <dcterms:created xsi:type="dcterms:W3CDTF">2025-01-04T11:21:00Z</dcterms:created>
  <dcterms:modified xsi:type="dcterms:W3CDTF">2025-01-04T11:21:00Z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2025-01-01T18:45:51Z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30602c06-40d4-4be3-bf1f-42610101fdc9</vt:lpwstr>
  </property>
  <property fmtid="{D5CDD505-2E9C-101B-9397-08002B2CF9AE}" pid="8" name="MSIP_Label_66cf8fe5-b7b7-4df7-b38d-1c61ac2f6639_ContentBits">
    <vt:lpwstr>0</vt:lpwstr>
  </property>
</Properties>
</file>