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E614FE" w14:textId="77777777" w:rsidR="00770812" w:rsidRDefault="00770812" w:rsidP="003431E7">
      <w:pPr>
        <w:jc w:val="center"/>
      </w:pPr>
    </w:p>
    <w:p w14:paraId="59C01456" w14:textId="77777777" w:rsidR="00770812" w:rsidRDefault="00770812" w:rsidP="003431E7">
      <w:pPr>
        <w:jc w:val="center"/>
      </w:pPr>
    </w:p>
    <w:p w14:paraId="38D90CB2" w14:textId="77777777" w:rsidR="00770812" w:rsidRDefault="00770812" w:rsidP="003431E7">
      <w:pPr>
        <w:jc w:val="center"/>
      </w:pPr>
    </w:p>
    <w:p w14:paraId="79C8E041" w14:textId="77777777" w:rsidR="00154876" w:rsidRDefault="00154876" w:rsidP="00154876"/>
    <w:p w14:paraId="2A50046B" w14:textId="77777777" w:rsidR="00770812" w:rsidRDefault="00154876" w:rsidP="003431E7">
      <w:pPr>
        <w:jc w:val="center"/>
        <w:rPr>
          <w:rFonts w:ascii="Arial" w:hAnsi="Arial" w:cs="Arial"/>
          <w:b/>
          <w:color w:val="000000"/>
          <w:sz w:val="32"/>
          <w:szCs w:val="32"/>
          <w:shd w:val="clear" w:color="auto" w:fill="FFFFFF"/>
        </w:rPr>
      </w:pPr>
      <w:r w:rsidRPr="00154876">
        <w:rPr>
          <w:rFonts w:ascii="Arial" w:hAnsi="Arial" w:cs="Arial"/>
          <w:b/>
          <w:color w:val="000000"/>
          <w:sz w:val="32"/>
          <w:szCs w:val="32"/>
          <w:shd w:val="clear" w:color="auto" w:fill="FFFFFF"/>
        </w:rPr>
        <w:t>Financial Management for the Hotel Industry</w:t>
      </w:r>
    </w:p>
    <w:p w14:paraId="5AC63870" w14:textId="77777777" w:rsidR="00154876" w:rsidRPr="00154876" w:rsidRDefault="00154876" w:rsidP="003431E7">
      <w:pPr>
        <w:jc w:val="center"/>
        <w:rPr>
          <w:rFonts w:ascii="Arial" w:hAnsi="Arial" w:cs="Arial"/>
          <w:b/>
          <w:sz w:val="32"/>
          <w:szCs w:val="32"/>
        </w:rPr>
      </w:pPr>
    </w:p>
    <w:p w14:paraId="01700A0A" w14:textId="77777777" w:rsidR="00770812" w:rsidRPr="00154876" w:rsidRDefault="00770812" w:rsidP="003431E7">
      <w:pPr>
        <w:jc w:val="center"/>
        <w:rPr>
          <w:sz w:val="32"/>
          <w:szCs w:val="32"/>
        </w:rPr>
      </w:pPr>
    </w:p>
    <w:p w14:paraId="423DE3F2" w14:textId="77777777" w:rsidR="003431E7" w:rsidRDefault="00154876" w:rsidP="003431E7">
      <w:pPr>
        <w:jc w:val="center"/>
        <w:rPr>
          <w:rFonts w:ascii="Arial" w:hAnsi="Arial" w:cs="Arial"/>
          <w:b/>
          <w:i/>
          <w:sz w:val="32"/>
          <w:szCs w:val="32"/>
        </w:rPr>
      </w:pPr>
      <w:r w:rsidRPr="00154876">
        <w:rPr>
          <w:rFonts w:ascii="Arial" w:hAnsi="Arial" w:cs="Arial"/>
          <w:b/>
          <w:i/>
          <w:sz w:val="32"/>
          <w:szCs w:val="32"/>
        </w:rPr>
        <w:t>-</w:t>
      </w:r>
      <w:r w:rsidR="003431E7" w:rsidRPr="00154876">
        <w:rPr>
          <w:rFonts w:ascii="Arial" w:hAnsi="Arial" w:cs="Arial"/>
          <w:b/>
          <w:i/>
          <w:sz w:val="32"/>
          <w:szCs w:val="32"/>
        </w:rPr>
        <w:t>Comparative Analysis of Shangri-La and Travelodge</w:t>
      </w:r>
      <w:r w:rsidRPr="00154876">
        <w:rPr>
          <w:rFonts w:ascii="Arial" w:hAnsi="Arial" w:cs="Arial"/>
          <w:b/>
          <w:i/>
          <w:sz w:val="32"/>
          <w:szCs w:val="32"/>
        </w:rPr>
        <w:t>-</w:t>
      </w:r>
    </w:p>
    <w:p w14:paraId="78049352" w14:textId="25FA9207" w:rsidR="00A07200" w:rsidRDefault="00A07200" w:rsidP="003431E7">
      <w:pPr>
        <w:jc w:val="center"/>
        <w:rPr>
          <w:rFonts w:ascii="Arial" w:hAnsi="Arial" w:cs="Arial"/>
          <w:b/>
          <w:i/>
          <w:sz w:val="32"/>
          <w:szCs w:val="32"/>
        </w:rPr>
      </w:pPr>
      <w:r>
        <w:rPr>
          <w:rFonts w:ascii="Arial" w:hAnsi="Arial" w:cs="Arial"/>
          <w:b/>
          <w:i/>
          <w:sz w:val="32"/>
          <w:szCs w:val="32"/>
        </w:rPr>
        <w:t xml:space="preserve">Student </w:t>
      </w:r>
      <w:proofErr w:type="gramStart"/>
      <w:r>
        <w:rPr>
          <w:rFonts w:ascii="Arial" w:hAnsi="Arial" w:cs="Arial"/>
          <w:b/>
          <w:i/>
          <w:sz w:val="32"/>
          <w:szCs w:val="32"/>
        </w:rPr>
        <w:t>Name :Madalina</w:t>
      </w:r>
      <w:proofErr w:type="gramEnd"/>
      <w:r>
        <w:rPr>
          <w:rFonts w:ascii="Arial" w:hAnsi="Arial" w:cs="Arial"/>
          <w:b/>
          <w:i/>
          <w:sz w:val="32"/>
          <w:szCs w:val="32"/>
        </w:rPr>
        <w:t xml:space="preserve"> Buhus</w:t>
      </w:r>
    </w:p>
    <w:p w14:paraId="3B01063A" w14:textId="4D2CBB9C" w:rsidR="00A07200" w:rsidRDefault="00A07200" w:rsidP="003431E7">
      <w:pPr>
        <w:jc w:val="center"/>
        <w:rPr>
          <w:rFonts w:ascii="Arial" w:hAnsi="Arial" w:cs="Arial"/>
          <w:b/>
          <w:i/>
          <w:sz w:val="32"/>
          <w:szCs w:val="32"/>
        </w:rPr>
      </w:pPr>
      <w:r>
        <w:rPr>
          <w:rFonts w:ascii="Arial" w:hAnsi="Arial" w:cs="Arial"/>
          <w:b/>
          <w:i/>
          <w:sz w:val="32"/>
          <w:szCs w:val="32"/>
        </w:rPr>
        <w:t>Student id:2210857</w:t>
      </w:r>
    </w:p>
    <w:p w14:paraId="79F10552" w14:textId="008C5957" w:rsidR="00A07200" w:rsidRPr="00154876" w:rsidRDefault="00A07200" w:rsidP="003431E7">
      <w:pPr>
        <w:jc w:val="center"/>
        <w:rPr>
          <w:rFonts w:ascii="Arial" w:hAnsi="Arial" w:cs="Arial"/>
          <w:b/>
          <w:i/>
          <w:sz w:val="32"/>
          <w:szCs w:val="32"/>
        </w:rPr>
      </w:pPr>
      <w:r>
        <w:rPr>
          <w:rFonts w:ascii="Arial" w:hAnsi="Arial" w:cs="Arial"/>
          <w:b/>
          <w:i/>
          <w:sz w:val="32"/>
          <w:szCs w:val="32"/>
        </w:rPr>
        <w:t xml:space="preserve">Tutor </w:t>
      </w:r>
      <w:proofErr w:type="spellStart"/>
      <w:proofErr w:type="gramStart"/>
      <w:r>
        <w:rPr>
          <w:rFonts w:ascii="Arial" w:hAnsi="Arial" w:cs="Arial"/>
          <w:b/>
          <w:i/>
          <w:sz w:val="32"/>
          <w:szCs w:val="32"/>
        </w:rPr>
        <w:t>Name:Tristan</w:t>
      </w:r>
      <w:proofErr w:type="spellEnd"/>
      <w:proofErr w:type="gramEnd"/>
      <w:r>
        <w:rPr>
          <w:rFonts w:ascii="Arial" w:hAnsi="Arial" w:cs="Arial"/>
          <w:b/>
          <w:i/>
          <w:sz w:val="32"/>
          <w:szCs w:val="32"/>
        </w:rPr>
        <w:t xml:space="preserve"> Hawkins</w:t>
      </w:r>
    </w:p>
    <w:p w14:paraId="5B5E8B3D" w14:textId="77777777" w:rsidR="003431E7" w:rsidRPr="00154876" w:rsidRDefault="003431E7" w:rsidP="003431E7">
      <w:pPr>
        <w:tabs>
          <w:tab w:val="center" w:pos="4680"/>
        </w:tabs>
        <w:spacing w:line="259" w:lineRule="auto"/>
        <w:jc w:val="center"/>
        <w:rPr>
          <w:sz w:val="32"/>
          <w:szCs w:val="32"/>
        </w:rPr>
      </w:pPr>
    </w:p>
    <w:p w14:paraId="55107DAC" w14:textId="77777777" w:rsidR="003431E7" w:rsidRPr="008D1489" w:rsidRDefault="003431E7" w:rsidP="003431E7">
      <w:pPr>
        <w:tabs>
          <w:tab w:val="center" w:pos="4680"/>
        </w:tabs>
        <w:spacing w:line="259" w:lineRule="auto"/>
        <w:jc w:val="left"/>
        <w:rPr>
          <w:rFonts w:ascii="Arial" w:eastAsiaTheme="majorEastAsia" w:hAnsi="Arial" w:cs="Arial"/>
          <w:b/>
          <w:sz w:val="32"/>
          <w:szCs w:val="32"/>
        </w:rPr>
      </w:pPr>
      <w:r w:rsidRPr="008D1489">
        <w:rPr>
          <w:rFonts w:ascii="Arial" w:hAnsi="Arial" w:cs="Arial"/>
          <w:sz w:val="32"/>
          <w:szCs w:val="32"/>
        </w:rPr>
        <w:br w:type="page"/>
      </w:r>
    </w:p>
    <w:sdt>
      <w:sdtPr>
        <w:rPr>
          <w:rFonts w:ascii="Times New Roman" w:eastAsiaTheme="minorHAnsi" w:hAnsi="Times New Roman" w:cs="Times New Roman"/>
          <w:color w:val="000000" w:themeColor="text1"/>
          <w:sz w:val="24"/>
          <w:szCs w:val="24"/>
          <w:lang w:val="en-GB"/>
        </w:rPr>
        <w:id w:val="-136958095"/>
        <w:docPartObj>
          <w:docPartGallery w:val="Table of Contents"/>
          <w:docPartUnique/>
        </w:docPartObj>
      </w:sdtPr>
      <w:sdtEndPr>
        <w:rPr>
          <w:b/>
          <w:bCs/>
          <w:noProof/>
        </w:rPr>
      </w:sdtEndPr>
      <w:sdtContent>
        <w:p w14:paraId="74B21981" w14:textId="77777777" w:rsidR="003431E7" w:rsidRPr="00B266F8" w:rsidRDefault="003431E7" w:rsidP="003431E7">
          <w:pPr>
            <w:pStyle w:val="TOCHeading"/>
            <w:spacing w:line="360" w:lineRule="auto"/>
            <w:jc w:val="center"/>
            <w:rPr>
              <w:rFonts w:ascii="Times New Roman" w:hAnsi="Times New Roman" w:cs="Times New Roman"/>
              <w:b/>
              <w:bCs/>
              <w:color w:val="auto"/>
              <w:sz w:val="24"/>
              <w:szCs w:val="24"/>
            </w:rPr>
          </w:pPr>
          <w:r w:rsidRPr="00B266F8">
            <w:rPr>
              <w:rFonts w:ascii="Times New Roman" w:hAnsi="Times New Roman" w:cs="Times New Roman"/>
              <w:b/>
              <w:bCs/>
              <w:color w:val="auto"/>
              <w:sz w:val="24"/>
              <w:szCs w:val="24"/>
            </w:rPr>
            <w:t>Table of Contents</w:t>
          </w:r>
        </w:p>
        <w:p w14:paraId="6F896AE3" w14:textId="77777777" w:rsidR="003431E7" w:rsidRPr="00770812" w:rsidRDefault="00B20C9D">
          <w:pPr>
            <w:pStyle w:val="TOC1"/>
            <w:tabs>
              <w:tab w:val="right" w:leader="dot" w:pos="9350"/>
            </w:tabs>
            <w:rPr>
              <w:rFonts w:ascii="Arial" w:eastAsiaTheme="minorEastAsia" w:hAnsi="Arial" w:cs="Arial"/>
              <w:noProof/>
              <w:color w:val="auto"/>
              <w:kern w:val="2"/>
              <w:szCs w:val="24"/>
              <w:lang w:val="en-US"/>
            </w:rPr>
          </w:pPr>
          <w:r w:rsidRPr="00B266F8">
            <w:rPr>
              <w:rFonts w:cs="Times New Roman"/>
              <w:szCs w:val="24"/>
            </w:rPr>
            <w:fldChar w:fldCharType="begin"/>
          </w:r>
          <w:r w:rsidR="003431E7" w:rsidRPr="00B266F8">
            <w:rPr>
              <w:rFonts w:cs="Times New Roman"/>
              <w:szCs w:val="24"/>
            </w:rPr>
            <w:instrText xml:space="preserve"> TOC \o "1-3" \h \z \u </w:instrText>
          </w:r>
          <w:r w:rsidRPr="00B266F8">
            <w:rPr>
              <w:rFonts w:cs="Times New Roman"/>
              <w:szCs w:val="24"/>
            </w:rPr>
            <w:fldChar w:fldCharType="separate"/>
          </w:r>
          <w:hyperlink w:anchor="_Toc167960583" w:history="1">
            <w:r w:rsidR="003431E7" w:rsidRPr="00770812">
              <w:rPr>
                <w:rStyle w:val="Hyperlink"/>
                <w:rFonts w:ascii="Arial" w:hAnsi="Arial" w:cs="Arial"/>
                <w:noProof/>
              </w:rPr>
              <w:t>Introduction</w:t>
            </w:r>
            <w:r w:rsidR="003431E7" w:rsidRPr="00770812">
              <w:rPr>
                <w:rFonts w:ascii="Arial" w:hAnsi="Arial" w:cs="Arial"/>
                <w:noProof/>
                <w:webHidden/>
              </w:rPr>
              <w:tab/>
            </w:r>
            <w:r w:rsidRPr="00770812">
              <w:rPr>
                <w:rFonts w:ascii="Arial" w:hAnsi="Arial" w:cs="Arial"/>
                <w:noProof/>
                <w:webHidden/>
              </w:rPr>
              <w:fldChar w:fldCharType="begin"/>
            </w:r>
            <w:r w:rsidR="003431E7" w:rsidRPr="00770812">
              <w:rPr>
                <w:rFonts w:ascii="Arial" w:hAnsi="Arial" w:cs="Arial"/>
                <w:noProof/>
                <w:webHidden/>
              </w:rPr>
              <w:instrText xml:space="preserve"> PAGEREF _Toc167960583 \h </w:instrText>
            </w:r>
            <w:r w:rsidRPr="00770812">
              <w:rPr>
                <w:rFonts w:ascii="Arial" w:hAnsi="Arial" w:cs="Arial"/>
                <w:noProof/>
                <w:webHidden/>
              </w:rPr>
            </w:r>
            <w:r w:rsidRPr="00770812">
              <w:rPr>
                <w:rFonts w:ascii="Arial" w:hAnsi="Arial" w:cs="Arial"/>
                <w:noProof/>
                <w:webHidden/>
              </w:rPr>
              <w:fldChar w:fldCharType="separate"/>
            </w:r>
            <w:r w:rsidR="003431E7" w:rsidRPr="00770812">
              <w:rPr>
                <w:rFonts w:ascii="Arial" w:hAnsi="Arial" w:cs="Arial"/>
                <w:noProof/>
                <w:webHidden/>
              </w:rPr>
              <w:t>3</w:t>
            </w:r>
            <w:r w:rsidRPr="00770812">
              <w:rPr>
                <w:rFonts w:ascii="Arial" w:hAnsi="Arial" w:cs="Arial"/>
                <w:noProof/>
                <w:webHidden/>
              </w:rPr>
              <w:fldChar w:fldCharType="end"/>
            </w:r>
          </w:hyperlink>
        </w:p>
        <w:p w14:paraId="05D67E94" w14:textId="77777777" w:rsidR="003431E7" w:rsidRPr="00770812" w:rsidRDefault="00A07200">
          <w:pPr>
            <w:pStyle w:val="TOC1"/>
            <w:tabs>
              <w:tab w:val="right" w:leader="dot" w:pos="9350"/>
            </w:tabs>
            <w:rPr>
              <w:rFonts w:ascii="Arial" w:eastAsiaTheme="minorEastAsia" w:hAnsi="Arial" w:cs="Arial"/>
              <w:noProof/>
              <w:color w:val="auto"/>
              <w:kern w:val="2"/>
              <w:szCs w:val="24"/>
              <w:lang w:val="en-US"/>
            </w:rPr>
          </w:pPr>
          <w:hyperlink w:anchor="_Toc167960584" w:history="1">
            <w:r w:rsidR="003431E7" w:rsidRPr="00770812">
              <w:rPr>
                <w:rStyle w:val="Hyperlink"/>
                <w:rFonts w:ascii="Arial" w:hAnsi="Arial" w:cs="Arial"/>
                <w:noProof/>
              </w:rPr>
              <w:t>Company Profiles</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_Toc167960584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3</w:t>
            </w:r>
            <w:r w:rsidR="00B20C9D" w:rsidRPr="00770812">
              <w:rPr>
                <w:rFonts w:ascii="Arial" w:hAnsi="Arial" w:cs="Arial"/>
                <w:noProof/>
                <w:webHidden/>
              </w:rPr>
              <w:fldChar w:fldCharType="end"/>
            </w:r>
          </w:hyperlink>
        </w:p>
        <w:p w14:paraId="10C2ADD7" w14:textId="77777777" w:rsidR="003431E7" w:rsidRPr="00770812" w:rsidRDefault="00A07200">
          <w:pPr>
            <w:pStyle w:val="TOC2"/>
            <w:tabs>
              <w:tab w:val="right" w:leader="dot" w:pos="9350"/>
            </w:tabs>
            <w:rPr>
              <w:rFonts w:ascii="Arial" w:eastAsiaTheme="minorEastAsia" w:hAnsi="Arial" w:cs="Arial"/>
              <w:noProof/>
              <w:color w:val="auto"/>
              <w:kern w:val="2"/>
              <w:szCs w:val="24"/>
              <w:lang w:val="en-US"/>
            </w:rPr>
          </w:pPr>
          <w:hyperlink w:anchor="_Toc167960585" w:history="1">
            <w:r w:rsidR="003431E7" w:rsidRPr="00770812">
              <w:rPr>
                <w:rStyle w:val="Hyperlink"/>
                <w:rFonts w:ascii="Arial" w:hAnsi="Arial" w:cs="Arial"/>
                <w:noProof/>
              </w:rPr>
              <w:t>Shangri-La Hotels</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_Toc167960585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3</w:t>
            </w:r>
            <w:r w:rsidR="00B20C9D" w:rsidRPr="00770812">
              <w:rPr>
                <w:rFonts w:ascii="Arial" w:hAnsi="Arial" w:cs="Arial"/>
                <w:noProof/>
                <w:webHidden/>
              </w:rPr>
              <w:fldChar w:fldCharType="end"/>
            </w:r>
          </w:hyperlink>
        </w:p>
        <w:p w14:paraId="1793BBD1" w14:textId="77777777" w:rsidR="003431E7" w:rsidRPr="00770812" w:rsidRDefault="00A07200">
          <w:pPr>
            <w:pStyle w:val="TOC2"/>
            <w:tabs>
              <w:tab w:val="right" w:leader="dot" w:pos="9350"/>
            </w:tabs>
            <w:rPr>
              <w:rFonts w:ascii="Arial" w:eastAsiaTheme="minorEastAsia" w:hAnsi="Arial" w:cs="Arial"/>
              <w:noProof/>
              <w:color w:val="auto"/>
              <w:kern w:val="2"/>
              <w:szCs w:val="24"/>
              <w:lang w:val="en-US"/>
            </w:rPr>
          </w:pPr>
          <w:hyperlink w:anchor="_Toc167960586" w:history="1">
            <w:r w:rsidR="003431E7" w:rsidRPr="00770812">
              <w:rPr>
                <w:rStyle w:val="Hyperlink"/>
                <w:rFonts w:ascii="Arial" w:hAnsi="Arial" w:cs="Arial"/>
                <w:noProof/>
              </w:rPr>
              <w:t>Travelodge Hotels</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_Toc167960586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4</w:t>
            </w:r>
            <w:r w:rsidR="00B20C9D" w:rsidRPr="00770812">
              <w:rPr>
                <w:rFonts w:ascii="Arial" w:hAnsi="Arial" w:cs="Arial"/>
                <w:noProof/>
                <w:webHidden/>
              </w:rPr>
              <w:fldChar w:fldCharType="end"/>
            </w:r>
          </w:hyperlink>
        </w:p>
        <w:p w14:paraId="199908EF" w14:textId="77777777" w:rsidR="003431E7" w:rsidRPr="00770812" w:rsidRDefault="00A07200">
          <w:pPr>
            <w:pStyle w:val="TOC1"/>
            <w:tabs>
              <w:tab w:val="right" w:leader="dot" w:pos="9350"/>
            </w:tabs>
            <w:rPr>
              <w:rFonts w:ascii="Arial" w:eastAsiaTheme="minorEastAsia" w:hAnsi="Arial" w:cs="Arial"/>
              <w:noProof/>
              <w:color w:val="auto"/>
              <w:kern w:val="2"/>
              <w:szCs w:val="24"/>
              <w:lang w:val="en-US"/>
            </w:rPr>
          </w:pPr>
          <w:hyperlink w:anchor="_Toc167960587" w:history="1">
            <w:r w:rsidR="003431E7" w:rsidRPr="00770812">
              <w:rPr>
                <w:rStyle w:val="Hyperlink"/>
                <w:rFonts w:ascii="Arial" w:hAnsi="Arial" w:cs="Arial"/>
                <w:noProof/>
              </w:rPr>
              <w:t>Comparative Analysis</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_Toc167960587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5</w:t>
            </w:r>
            <w:r w:rsidR="00B20C9D" w:rsidRPr="00770812">
              <w:rPr>
                <w:rFonts w:ascii="Arial" w:hAnsi="Arial" w:cs="Arial"/>
                <w:noProof/>
                <w:webHidden/>
              </w:rPr>
              <w:fldChar w:fldCharType="end"/>
            </w:r>
          </w:hyperlink>
        </w:p>
        <w:p w14:paraId="1EF881A8" w14:textId="77777777" w:rsidR="003431E7" w:rsidRPr="00770812" w:rsidRDefault="00A07200">
          <w:pPr>
            <w:pStyle w:val="TOC2"/>
            <w:tabs>
              <w:tab w:val="right" w:leader="dot" w:pos="9350"/>
            </w:tabs>
            <w:rPr>
              <w:rFonts w:ascii="Arial" w:eastAsiaTheme="minorEastAsia" w:hAnsi="Arial" w:cs="Arial"/>
              <w:noProof/>
              <w:color w:val="auto"/>
              <w:kern w:val="2"/>
              <w:szCs w:val="24"/>
              <w:lang w:val="en-US"/>
            </w:rPr>
          </w:pPr>
          <w:hyperlink w:anchor="_Toc167960588" w:history="1">
            <w:r w:rsidR="003431E7" w:rsidRPr="00770812">
              <w:rPr>
                <w:rStyle w:val="Hyperlink"/>
                <w:rFonts w:ascii="Arial" w:hAnsi="Arial" w:cs="Arial"/>
                <w:noProof/>
              </w:rPr>
              <w:t>Total Revenue and Financial Health</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_Toc167960588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5</w:t>
            </w:r>
            <w:r w:rsidR="00B20C9D" w:rsidRPr="00770812">
              <w:rPr>
                <w:rFonts w:ascii="Arial" w:hAnsi="Arial" w:cs="Arial"/>
                <w:noProof/>
                <w:webHidden/>
              </w:rPr>
              <w:fldChar w:fldCharType="end"/>
            </w:r>
          </w:hyperlink>
        </w:p>
        <w:p w14:paraId="3E92D2C9" w14:textId="77777777" w:rsidR="003431E7" w:rsidRPr="00770812" w:rsidRDefault="00A07200">
          <w:pPr>
            <w:pStyle w:val="TOC2"/>
            <w:tabs>
              <w:tab w:val="right" w:leader="dot" w:pos="9350"/>
            </w:tabs>
            <w:rPr>
              <w:rFonts w:ascii="Arial" w:eastAsiaTheme="minorEastAsia" w:hAnsi="Arial" w:cs="Arial"/>
              <w:noProof/>
              <w:color w:val="auto"/>
              <w:kern w:val="2"/>
              <w:szCs w:val="24"/>
              <w:lang w:val="en-US"/>
            </w:rPr>
          </w:pPr>
          <w:hyperlink w:anchor="_Toc167960589" w:history="1">
            <w:r w:rsidR="003431E7" w:rsidRPr="00770812">
              <w:rPr>
                <w:rStyle w:val="Hyperlink"/>
                <w:rFonts w:ascii="Arial" w:hAnsi="Arial" w:cs="Arial"/>
                <w:noProof/>
              </w:rPr>
              <w:t>Market Positioning and Brand Perception</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_Toc167960589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7</w:t>
            </w:r>
            <w:r w:rsidR="00B20C9D" w:rsidRPr="00770812">
              <w:rPr>
                <w:rFonts w:ascii="Arial" w:hAnsi="Arial" w:cs="Arial"/>
                <w:noProof/>
                <w:webHidden/>
              </w:rPr>
              <w:fldChar w:fldCharType="end"/>
            </w:r>
          </w:hyperlink>
        </w:p>
        <w:p w14:paraId="21AD512C" w14:textId="77777777" w:rsidR="003431E7" w:rsidRPr="00770812" w:rsidRDefault="00A07200">
          <w:pPr>
            <w:pStyle w:val="TOC2"/>
            <w:tabs>
              <w:tab w:val="right" w:leader="dot" w:pos="9350"/>
            </w:tabs>
            <w:rPr>
              <w:rFonts w:ascii="Arial" w:eastAsiaTheme="minorEastAsia" w:hAnsi="Arial" w:cs="Arial"/>
              <w:noProof/>
              <w:color w:val="auto"/>
              <w:kern w:val="2"/>
              <w:szCs w:val="24"/>
              <w:lang w:val="en-US"/>
            </w:rPr>
          </w:pPr>
          <w:hyperlink w:anchor="_Toc167960590" w:history="1">
            <w:r w:rsidR="003431E7" w:rsidRPr="00770812">
              <w:rPr>
                <w:rStyle w:val="Hyperlink"/>
                <w:rFonts w:ascii="Arial" w:hAnsi="Arial" w:cs="Arial"/>
                <w:noProof/>
              </w:rPr>
              <w:t>Growth Potential</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_Toc167960590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9</w:t>
            </w:r>
            <w:r w:rsidR="00B20C9D" w:rsidRPr="00770812">
              <w:rPr>
                <w:rFonts w:ascii="Arial" w:hAnsi="Arial" w:cs="Arial"/>
                <w:noProof/>
                <w:webHidden/>
              </w:rPr>
              <w:fldChar w:fldCharType="end"/>
            </w:r>
          </w:hyperlink>
        </w:p>
        <w:p w14:paraId="110FCAE5" w14:textId="77777777" w:rsidR="003431E7" w:rsidRPr="00770812" w:rsidRDefault="00A07200">
          <w:pPr>
            <w:pStyle w:val="TOC2"/>
            <w:tabs>
              <w:tab w:val="right" w:leader="dot" w:pos="9350"/>
            </w:tabs>
            <w:rPr>
              <w:rFonts w:ascii="Arial" w:eastAsiaTheme="minorEastAsia" w:hAnsi="Arial" w:cs="Arial"/>
              <w:noProof/>
              <w:color w:val="auto"/>
              <w:kern w:val="2"/>
              <w:szCs w:val="24"/>
              <w:lang w:val="en-US"/>
            </w:rPr>
          </w:pPr>
          <w:hyperlink w:anchor="_Toc167960591" w:history="1">
            <w:r w:rsidR="003431E7" w:rsidRPr="00770812">
              <w:rPr>
                <w:rStyle w:val="Hyperlink"/>
                <w:rFonts w:ascii="Arial" w:hAnsi="Arial" w:cs="Arial"/>
                <w:noProof/>
              </w:rPr>
              <w:t>Financial Commitment to CSR</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_Toc167960591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10</w:t>
            </w:r>
            <w:r w:rsidR="00B20C9D" w:rsidRPr="00770812">
              <w:rPr>
                <w:rFonts w:ascii="Arial" w:hAnsi="Arial" w:cs="Arial"/>
                <w:noProof/>
                <w:webHidden/>
              </w:rPr>
              <w:fldChar w:fldCharType="end"/>
            </w:r>
          </w:hyperlink>
        </w:p>
        <w:p w14:paraId="25E778BA" w14:textId="77777777" w:rsidR="003431E7" w:rsidRPr="00770812" w:rsidRDefault="00A07200">
          <w:pPr>
            <w:pStyle w:val="TOC1"/>
            <w:tabs>
              <w:tab w:val="right" w:leader="dot" w:pos="9350"/>
            </w:tabs>
            <w:rPr>
              <w:rFonts w:ascii="Arial" w:eastAsiaTheme="minorEastAsia" w:hAnsi="Arial" w:cs="Arial"/>
              <w:noProof/>
              <w:color w:val="auto"/>
              <w:kern w:val="2"/>
              <w:szCs w:val="24"/>
              <w:lang w:val="en-US"/>
            </w:rPr>
          </w:pPr>
          <w:hyperlink w:anchor="_Toc167960592" w:history="1">
            <w:r w:rsidR="003431E7" w:rsidRPr="00770812">
              <w:rPr>
                <w:rStyle w:val="Hyperlink"/>
                <w:rFonts w:ascii="Arial" w:hAnsi="Arial" w:cs="Arial"/>
                <w:noProof/>
              </w:rPr>
              <w:t>Recommendations</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_Toc167960592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11</w:t>
            </w:r>
            <w:r w:rsidR="00B20C9D" w:rsidRPr="00770812">
              <w:rPr>
                <w:rFonts w:ascii="Arial" w:hAnsi="Arial" w:cs="Arial"/>
                <w:noProof/>
                <w:webHidden/>
              </w:rPr>
              <w:fldChar w:fldCharType="end"/>
            </w:r>
          </w:hyperlink>
        </w:p>
        <w:p w14:paraId="3C0F40A0" w14:textId="77777777" w:rsidR="003431E7" w:rsidRPr="00770812" w:rsidRDefault="00A07200">
          <w:pPr>
            <w:pStyle w:val="TOC1"/>
            <w:tabs>
              <w:tab w:val="right" w:leader="dot" w:pos="9350"/>
            </w:tabs>
            <w:rPr>
              <w:rFonts w:ascii="Arial" w:eastAsiaTheme="minorEastAsia" w:hAnsi="Arial" w:cs="Arial"/>
              <w:noProof/>
              <w:color w:val="auto"/>
              <w:kern w:val="2"/>
              <w:szCs w:val="24"/>
              <w:lang w:val="en-US"/>
            </w:rPr>
          </w:pPr>
          <w:hyperlink w:anchor="_Toc167960593" w:history="1">
            <w:r w:rsidR="003431E7" w:rsidRPr="00770812">
              <w:rPr>
                <w:rStyle w:val="Hyperlink"/>
                <w:rFonts w:ascii="Arial" w:hAnsi="Arial" w:cs="Arial"/>
                <w:noProof/>
              </w:rPr>
              <w:t>Conclusion</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_Toc167960593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12</w:t>
            </w:r>
            <w:r w:rsidR="00B20C9D" w:rsidRPr="00770812">
              <w:rPr>
                <w:rFonts w:ascii="Arial" w:hAnsi="Arial" w:cs="Arial"/>
                <w:noProof/>
                <w:webHidden/>
              </w:rPr>
              <w:fldChar w:fldCharType="end"/>
            </w:r>
          </w:hyperlink>
        </w:p>
        <w:p w14:paraId="302F17C9" w14:textId="77777777" w:rsidR="003431E7" w:rsidRPr="00B266F8" w:rsidRDefault="00A07200">
          <w:pPr>
            <w:pStyle w:val="TOC1"/>
            <w:tabs>
              <w:tab w:val="right" w:leader="dot" w:pos="9350"/>
            </w:tabs>
            <w:rPr>
              <w:rFonts w:asciiTheme="minorHAnsi" w:eastAsiaTheme="minorEastAsia" w:hAnsiTheme="minorHAnsi"/>
              <w:noProof/>
              <w:color w:val="auto"/>
              <w:kern w:val="2"/>
              <w:szCs w:val="24"/>
              <w:lang w:val="en-US"/>
            </w:rPr>
          </w:pPr>
          <w:hyperlink w:anchor="_Toc167960594" w:history="1">
            <w:r w:rsidR="003431E7" w:rsidRPr="00770812">
              <w:rPr>
                <w:rStyle w:val="Hyperlink"/>
                <w:rFonts w:ascii="Arial" w:hAnsi="Arial" w:cs="Arial"/>
                <w:noProof/>
              </w:rPr>
              <w:t>References</w:t>
            </w:r>
            <w:r w:rsidR="003431E7" w:rsidRPr="00770812">
              <w:rPr>
                <w:rFonts w:ascii="Arial" w:hAnsi="Arial" w:cs="Arial"/>
                <w:noProof/>
                <w:webHidden/>
              </w:rPr>
              <w:tab/>
            </w:r>
            <w:r w:rsidR="00B20C9D" w:rsidRPr="00770812">
              <w:rPr>
                <w:rFonts w:ascii="Arial" w:hAnsi="Arial" w:cs="Arial"/>
                <w:noProof/>
                <w:webHidden/>
              </w:rPr>
              <w:fldChar w:fldCharType="begin"/>
            </w:r>
            <w:r w:rsidR="003431E7" w:rsidRPr="00770812">
              <w:rPr>
                <w:rFonts w:ascii="Arial" w:hAnsi="Arial" w:cs="Arial"/>
                <w:noProof/>
                <w:webHidden/>
              </w:rPr>
              <w:instrText xml:space="preserve"> PAGEREF _Toc167960594 \h </w:instrText>
            </w:r>
            <w:r w:rsidR="00B20C9D" w:rsidRPr="00770812">
              <w:rPr>
                <w:rFonts w:ascii="Arial" w:hAnsi="Arial" w:cs="Arial"/>
                <w:noProof/>
                <w:webHidden/>
              </w:rPr>
            </w:r>
            <w:r w:rsidR="00B20C9D" w:rsidRPr="00770812">
              <w:rPr>
                <w:rFonts w:ascii="Arial" w:hAnsi="Arial" w:cs="Arial"/>
                <w:noProof/>
                <w:webHidden/>
              </w:rPr>
              <w:fldChar w:fldCharType="separate"/>
            </w:r>
            <w:r w:rsidR="003431E7" w:rsidRPr="00770812">
              <w:rPr>
                <w:rFonts w:ascii="Arial" w:hAnsi="Arial" w:cs="Arial"/>
                <w:noProof/>
                <w:webHidden/>
              </w:rPr>
              <w:t>13</w:t>
            </w:r>
            <w:r w:rsidR="00B20C9D" w:rsidRPr="00770812">
              <w:rPr>
                <w:rFonts w:ascii="Arial" w:hAnsi="Arial" w:cs="Arial"/>
                <w:noProof/>
                <w:webHidden/>
              </w:rPr>
              <w:fldChar w:fldCharType="end"/>
            </w:r>
          </w:hyperlink>
        </w:p>
        <w:p w14:paraId="19B055CF" w14:textId="77777777" w:rsidR="003431E7" w:rsidRPr="00B266F8" w:rsidRDefault="00B20C9D" w:rsidP="003431E7">
          <w:r w:rsidRPr="00B266F8">
            <w:rPr>
              <w:rFonts w:cs="Times New Roman"/>
              <w:b/>
              <w:bCs/>
              <w:noProof/>
              <w:szCs w:val="24"/>
            </w:rPr>
            <w:fldChar w:fldCharType="end"/>
          </w:r>
        </w:p>
      </w:sdtContent>
    </w:sdt>
    <w:p w14:paraId="1CD8AD3C" w14:textId="77777777" w:rsidR="003431E7" w:rsidRPr="00B266F8" w:rsidRDefault="003431E7">
      <w:pPr>
        <w:spacing w:line="259" w:lineRule="auto"/>
        <w:jc w:val="left"/>
        <w:rPr>
          <w:rFonts w:eastAsiaTheme="majorEastAsia" w:cstheme="majorBidi"/>
          <w:b/>
          <w:szCs w:val="32"/>
        </w:rPr>
      </w:pPr>
      <w:r w:rsidRPr="00B266F8">
        <w:br w:type="page"/>
      </w:r>
    </w:p>
    <w:p w14:paraId="3F7A91C4" w14:textId="77777777" w:rsidR="006207E9" w:rsidRPr="00770812" w:rsidRDefault="00E9539B" w:rsidP="00770812">
      <w:pPr>
        <w:pStyle w:val="Heading1"/>
        <w:jc w:val="both"/>
        <w:rPr>
          <w:rFonts w:ascii="Arial" w:hAnsi="Arial" w:cs="Arial"/>
          <w:szCs w:val="24"/>
        </w:rPr>
      </w:pPr>
      <w:bookmarkStart w:id="0" w:name="_Toc167960583"/>
      <w:r w:rsidRPr="00770812">
        <w:rPr>
          <w:rFonts w:ascii="Arial" w:hAnsi="Arial" w:cs="Arial"/>
          <w:szCs w:val="24"/>
        </w:rPr>
        <w:lastRenderedPageBreak/>
        <w:t>Introduction</w:t>
      </w:r>
      <w:bookmarkEnd w:id="0"/>
    </w:p>
    <w:p w14:paraId="5C36E42B" w14:textId="77777777" w:rsidR="00E9539B" w:rsidRPr="00770812" w:rsidRDefault="000560B0" w:rsidP="00770812">
      <w:pPr>
        <w:rPr>
          <w:rFonts w:ascii="Arial" w:hAnsi="Arial" w:cs="Arial"/>
          <w:szCs w:val="24"/>
        </w:rPr>
      </w:pPr>
      <w:r w:rsidRPr="00770812">
        <w:rPr>
          <w:rFonts w:ascii="Arial" w:hAnsi="Arial" w:cs="Arial"/>
          <w:szCs w:val="24"/>
        </w:rPr>
        <w:t>The hotel industry is characteri</w:t>
      </w:r>
      <w:r w:rsidR="00E43265" w:rsidRPr="00770812">
        <w:rPr>
          <w:rFonts w:ascii="Arial" w:hAnsi="Arial" w:cs="Arial"/>
          <w:szCs w:val="24"/>
        </w:rPr>
        <w:t>s</w:t>
      </w:r>
      <w:r w:rsidRPr="00770812">
        <w:rPr>
          <w:rFonts w:ascii="Arial" w:hAnsi="Arial" w:cs="Arial"/>
          <w:szCs w:val="24"/>
        </w:rPr>
        <w:t xml:space="preserve">ed by intense competition, compelling companies to implement advanced strategic financial management practices to maintain a competitive </w:t>
      </w:r>
      <w:proofErr w:type="spellStart"/>
      <w:proofErr w:type="gramStart"/>
      <w:r w:rsidRPr="00770812">
        <w:rPr>
          <w:rFonts w:ascii="Arial" w:hAnsi="Arial" w:cs="Arial"/>
          <w:szCs w:val="24"/>
        </w:rPr>
        <w:t>edge.</w:t>
      </w:r>
      <w:r w:rsidR="00005633" w:rsidRPr="00770812">
        <w:rPr>
          <w:rFonts w:ascii="Arial" w:hAnsi="Arial" w:cs="Arial"/>
          <w:szCs w:val="24"/>
        </w:rPr>
        <w:t>This</w:t>
      </w:r>
      <w:proofErr w:type="spellEnd"/>
      <w:proofErr w:type="gramEnd"/>
      <w:r w:rsidR="00005633" w:rsidRPr="00770812">
        <w:rPr>
          <w:rFonts w:ascii="Arial" w:hAnsi="Arial" w:cs="Arial"/>
          <w:szCs w:val="24"/>
        </w:rPr>
        <w:t xml:space="preserve"> report provides a comprehensive comparative analysis of two distinct entities within this sector: Shangri-La Hotels and </w:t>
      </w:r>
      <w:proofErr w:type="spellStart"/>
      <w:r w:rsidRPr="00770812">
        <w:rPr>
          <w:rFonts w:ascii="Arial" w:hAnsi="Arial" w:cs="Arial"/>
          <w:szCs w:val="24"/>
        </w:rPr>
        <w:t>Travelodge</w:t>
      </w:r>
      <w:r w:rsidR="00E43265" w:rsidRPr="00770812">
        <w:rPr>
          <w:rFonts w:ascii="Arial" w:hAnsi="Arial" w:cs="Arial"/>
          <w:szCs w:val="24"/>
        </w:rPr>
        <w:t>H</w:t>
      </w:r>
      <w:r w:rsidR="00005633" w:rsidRPr="00770812">
        <w:rPr>
          <w:rFonts w:ascii="Arial" w:hAnsi="Arial" w:cs="Arial"/>
          <w:szCs w:val="24"/>
        </w:rPr>
        <w:t>otels</w:t>
      </w:r>
      <w:proofErr w:type="spellEnd"/>
      <w:r w:rsidR="00005633" w:rsidRPr="00770812">
        <w:rPr>
          <w:rFonts w:ascii="Arial" w:hAnsi="Arial" w:cs="Arial"/>
          <w:szCs w:val="24"/>
        </w:rPr>
        <w:t>. These groups vary in terms of their markets, positions, and approaches. This hotel brand operates more than 100 hotels globally</w:t>
      </w:r>
      <w:r w:rsidR="00E43265" w:rsidRPr="00770812">
        <w:rPr>
          <w:rFonts w:ascii="Arial" w:hAnsi="Arial" w:cs="Arial"/>
          <w:szCs w:val="24"/>
        </w:rPr>
        <w:t>, and with annual high revenues from the upscale segments,</w:t>
      </w:r>
      <w:r w:rsidR="00005633" w:rsidRPr="00770812">
        <w:rPr>
          <w:rFonts w:ascii="Arial" w:hAnsi="Arial" w:cs="Arial"/>
          <w:szCs w:val="24"/>
        </w:rPr>
        <w:t xml:space="preserve"> it offers luxurious accommodation</w:t>
      </w:r>
      <w:r w:rsidR="00E43265" w:rsidRPr="00770812">
        <w:rPr>
          <w:rFonts w:ascii="Arial" w:hAnsi="Arial" w:cs="Arial"/>
          <w:szCs w:val="24"/>
        </w:rPr>
        <w:t>s</w:t>
      </w:r>
      <w:r w:rsidR="00005633" w:rsidRPr="00770812">
        <w:rPr>
          <w:rFonts w:ascii="Arial" w:hAnsi="Arial" w:cs="Arial"/>
          <w:szCs w:val="24"/>
        </w:rPr>
        <w:t>. Shangri-La in 2023 saw its consolidated revenue grow by an astonishing 46. 5 % to £1,713.4 million, making it well-positioned in the luxury segment (Shangri-la, 2024). Travelodge is targeting the low-budget market; it operates around 570 hotels in the UK, Ireland, and Spain and report</w:t>
      </w:r>
      <w:r w:rsidR="00E43265" w:rsidRPr="00770812">
        <w:rPr>
          <w:rFonts w:ascii="Arial" w:hAnsi="Arial" w:cs="Arial"/>
          <w:szCs w:val="24"/>
        </w:rPr>
        <w:t>s</w:t>
      </w:r>
      <w:r w:rsidR="00005633" w:rsidRPr="00770812">
        <w:rPr>
          <w:rFonts w:ascii="Arial" w:hAnsi="Arial" w:cs="Arial"/>
          <w:szCs w:val="24"/>
        </w:rPr>
        <w:t xml:space="preserve"> a revenue of £1,035. 2 in 2023, which was 14% higher than in the previous year (Travelodge, 2024). This discussion shall further detail these strategies by focusing on factors like total revenue, market positioning, growth prospects, and CSR</w:t>
      </w:r>
      <w:r w:rsidR="00E43265" w:rsidRPr="00770812">
        <w:rPr>
          <w:rFonts w:ascii="Arial" w:hAnsi="Arial" w:cs="Arial"/>
          <w:szCs w:val="24"/>
        </w:rPr>
        <w:t>, helping to understand</w:t>
      </w:r>
      <w:r w:rsidR="00005633" w:rsidRPr="00770812">
        <w:rPr>
          <w:rFonts w:ascii="Arial" w:hAnsi="Arial" w:cs="Arial"/>
          <w:szCs w:val="24"/>
        </w:rPr>
        <w:t xml:space="preserve"> how each brand optimi</w:t>
      </w:r>
      <w:r w:rsidR="00E43265" w:rsidRPr="00770812">
        <w:rPr>
          <w:rFonts w:ascii="Arial" w:hAnsi="Arial" w:cs="Arial"/>
          <w:szCs w:val="24"/>
        </w:rPr>
        <w:t>s</w:t>
      </w:r>
      <w:r w:rsidR="00005633" w:rsidRPr="00770812">
        <w:rPr>
          <w:rFonts w:ascii="Arial" w:hAnsi="Arial" w:cs="Arial"/>
          <w:szCs w:val="24"/>
        </w:rPr>
        <w:t>es its competitive advantages to succeed in the highly saturated hotel industry. In the following analysis, the functional activities and competitive positioning of Shangri-La and Travelodge for capturing the respective clients shall be revealed.</w:t>
      </w:r>
    </w:p>
    <w:p w14:paraId="40DC28E7" w14:textId="77777777" w:rsidR="00E9539B" w:rsidRPr="00770812" w:rsidRDefault="00E9539B" w:rsidP="00770812">
      <w:pPr>
        <w:pStyle w:val="Heading1"/>
        <w:rPr>
          <w:rFonts w:ascii="Arial" w:hAnsi="Arial" w:cs="Arial"/>
          <w:szCs w:val="24"/>
        </w:rPr>
      </w:pPr>
      <w:bookmarkStart w:id="1" w:name="_Toc167960584"/>
      <w:r w:rsidRPr="00770812">
        <w:rPr>
          <w:rFonts w:ascii="Arial" w:hAnsi="Arial" w:cs="Arial"/>
          <w:szCs w:val="24"/>
        </w:rPr>
        <w:t>Company Profiles</w:t>
      </w:r>
      <w:bookmarkEnd w:id="1"/>
    </w:p>
    <w:p w14:paraId="5919F33E" w14:textId="77777777" w:rsidR="00E9539B" w:rsidRPr="00770812" w:rsidRDefault="00E9539B" w:rsidP="00770812">
      <w:pPr>
        <w:pStyle w:val="Heading2"/>
        <w:rPr>
          <w:rFonts w:ascii="Arial" w:hAnsi="Arial" w:cs="Arial"/>
          <w:szCs w:val="24"/>
        </w:rPr>
      </w:pPr>
      <w:bookmarkStart w:id="2" w:name="_Toc167960585"/>
      <w:r w:rsidRPr="00770812">
        <w:rPr>
          <w:rFonts w:ascii="Arial" w:hAnsi="Arial" w:cs="Arial"/>
          <w:szCs w:val="24"/>
        </w:rPr>
        <w:t>Shangri-La Hotels</w:t>
      </w:r>
      <w:bookmarkEnd w:id="2"/>
    </w:p>
    <w:p w14:paraId="53957CBF" w14:textId="77777777" w:rsidR="00E9539B" w:rsidRPr="00770812" w:rsidRDefault="00005633" w:rsidP="00770812">
      <w:pPr>
        <w:rPr>
          <w:rFonts w:ascii="Arial" w:hAnsi="Arial" w:cs="Arial"/>
          <w:szCs w:val="24"/>
        </w:rPr>
      </w:pPr>
      <w:r w:rsidRPr="00770812">
        <w:rPr>
          <w:rFonts w:ascii="Arial" w:hAnsi="Arial" w:cs="Arial"/>
          <w:szCs w:val="24"/>
        </w:rPr>
        <w:t>Shangri-La Hotels and Resorts is a renowned luxury hotel chain based in Hong Kong</w:t>
      </w:r>
      <w:r w:rsidR="00E43265" w:rsidRPr="00770812">
        <w:rPr>
          <w:rFonts w:ascii="Arial" w:hAnsi="Arial" w:cs="Arial"/>
          <w:szCs w:val="24"/>
        </w:rPr>
        <w:t>, and it has</w:t>
      </w:r>
      <w:r w:rsidRPr="00770812">
        <w:rPr>
          <w:rFonts w:ascii="Arial" w:hAnsi="Arial" w:cs="Arial"/>
          <w:szCs w:val="24"/>
        </w:rPr>
        <w:t xml:space="preserve"> over 100 hotels in its portfolio. Shangri-La </w:t>
      </w:r>
      <w:r w:rsidR="00E43265" w:rsidRPr="00770812">
        <w:rPr>
          <w:rFonts w:ascii="Arial" w:hAnsi="Arial" w:cs="Arial"/>
          <w:szCs w:val="24"/>
        </w:rPr>
        <w:t>is</w:t>
      </w:r>
      <w:r w:rsidRPr="00770812">
        <w:rPr>
          <w:rFonts w:ascii="Arial" w:hAnsi="Arial" w:cs="Arial"/>
          <w:szCs w:val="24"/>
        </w:rPr>
        <w:t xml:space="preserve"> a pioneer luxury hotelier</w:t>
      </w:r>
      <w:r w:rsidR="00E43265" w:rsidRPr="00770812">
        <w:rPr>
          <w:rFonts w:ascii="Arial" w:hAnsi="Arial" w:cs="Arial"/>
          <w:szCs w:val="24"/>
        </w:rPr>
        <w:t>. T</w:t>
      </w:r>
      <w:r w:rsidRPr="00770812">
        <w:rPr>
          <w:rFonts w:ascii="Arial" w:hAnsi="Arial" w:cs="Arial"/>
          <w:szCs w:val="24"/>
        </w:rPr>
        <w:t xml:space="preserve">he company enjoys the reputation of offering luxurious accommodations and exceptional service to the high-end target market of business and recreational </w:t>
      </w:r>
      <w:r w:rsidR="000560B0" w:rsidRPr="00770812">
        <w:rPr>
          <w:rFonts w:ascii="Arial" w:hAnsi="Arial" w:cs="Arial"/>
          <w:szCs w:val="24"/>
        </w:rPr>
        <w:t>travellers</w:t>
      </w:r>
      <w:r w:rsidRPr="00770812">
        <w:rPr>
          <w:rFonts w:ascii="Arial" w:hAnsi="Arial" w:cs="Arial"/>
          <w:szCs w:val="24"/>
        </w:rPr>
        <w:t>. The consolidated revenue of this group in 2023 also soared to £1,713. 4 million, an increase of 46. 5% compared to the previous year (Shangri-la, 2024). This impressive financial performance i</w:t>
      </w:r>
      <w:r w:rsidR="00E43265" w:rsidRPr="00770812">
        <w:rPr>
          <w:rFonts w:ascii="Arial" w:hAnsi="Arial" w:cs="Arial"/>
          <w:szCs w:val="24"/>
        </w:rPr>
        <w:t>ndicates</w:t>
      </w:r>
      <w:r w:rsidRPr="00770812">
        <w:rPr>
          <w:rFonts w:ascii="Arial" w:hAnsi="Arial" w:cs="Arial"/>
          <w:szCs w:val="24"/>
        </w:rPr>
        <w:t xml:space="preserve"> its well-established position within the luxury segment, particularly due to the brand</w:t>
      </w:r>
      <w:r w:rsidR="00E43265" w:rsidRPr="00770812">
        <w:rPr>
          <w:rFonts w:ascii="Arial" w:hAnsi="Arial" w:cs="Arial"/>
          <w:szCs w:val="24"/>
        </w:rPr>
        <w:t>'</w:t>
      </w:r>
      <w:r w:rsidRPr="00770812">
        <w:rPr>
          <w:rFonts w:ascii="Arial" w:hAnsi="Arial" w:cs="Arial"/>
          <w:szCs w:val="24"/>
        </w:rPr>
        <w:t xml:space="preserve">s ability to sustain </w:t>
      </w:r>
      <w:r w:rsidR="00E43265" w:rsidRPr="00770812">
        <w:rPr>
          <w:rFonts w:ascii="Arial" w:hAnsi="Arial" w:cs="Arial"/>
          <w:szCs w:val="24"/>
        </w:rPr>
        <w:t xml:space="preserve">a </w:t>
      </w:r>
      <w:r w:rsidRPr="00770812">
        <w:rPr>
          <w:rFonts w:ascii="Arial" w:hAnsi="Arial" w:cs="Arial"/>
          <w:szCs w:val="24"/>
        </w:rPr>
        <w:t>true Asian hospitality experience. The company</w:t>
      </w:r>
      <w:r w:rsidR="00E43265" w:rsidRPr="00770812">
        <w:rPr>
          <w:rFonts w:ascii="Arial" w:hAnsi="Arial" w:cs="Arial"/>
          <w:szCs w:val="24"/>
        </w:rPr>
        <w:t>'</w:t>
      </w:r>
      <w:r w:rsidRPr="00770812">
        <w:rPr>
          <w:rFonts w:ascii="Arial" w:hAnsi="Arial" w:cs="Arial"/>
          <w:szCs w:val="24"/>
        </w:rPr>
        <w:t>s strategic vision goes further than luxury; it is an attempt to provide a unique experience that</w:t>
      </w:r>
      <w:r w:rsidR="00E43265" w:rsidRPr="00770812">
        <w:rPr>
          <w:rFonts w:ascii="Arial" w:hAnsi="Arial" w:cs="Arial"/>
          <w:szCs w:val="24"/>
        </w:rPr>
        <w:t>,</w:t>
      </w:r>
      <w:r w:rsidRPr="00770812">
        <w:rPr>
          <w:rFonts w:ascii="Arial" w:hAnsi="Arial" w:cs="Arial"/>
          <w:szCs w:val="24"/>
        </w:rPr>
        <w:t xml:space="preserve"> at its heart</w:t>
      </w:r>
      <w:r w:rsidR="00E43265" w:rsidRPr="00770812">
        <w:rPr>
          <w:rFonts w:ascii="Arial" w:hAnsi="Arial" w:cs="Arial"/>
          <w:szCs w:val="24"/>
        </w:rPr>
        <w:t>,</w:t>
      </w:r>
      <w:r w:rsidRPr="00770812">
        <w:rPr>
          <w:rFonts w:ascii="Arial" w:hAnsi="Arial" w:cs="Arial"/>
          <w:szCs w:val="24"/>
        </w:rPr>
        <w:t xml:space="preserve"> is traditional yet topical for its target audience. All the properties are to carry out </w:t>
      </w:r>
      <w:r w:rsidR="00E43265" w:rsidRPr="00770812">
        <w:rPr>
          <w:rFonts w:ascii="Arial" w:hAnsi="Arial" w:cs="Arial"/>
          <w:szCs w:val="24"/>
        </w:rPr>
        <w:t xml:space="preserve">the </w:t>
      </w:r>
      <w:r w:rsidRPr="00770812">
        <w:rPr>
          <w:rFonts w:ascii="Arial" w:hAnsi="Arial" w:cs="Arial"/>
          <w:szCs w:val="24"/>
        </w:rPr>
        <w:t>culture of the region they are in</w:t>
      </w:r>
      <w:r w:rsidR="00E43265" w:rsidRPr="00770812">
        <w:rPr>
          <w:rFonts w:ascii="Arial" w:hAnsi="Arial" w:cs="Arial"/>
          <w:szCs w:val="24"/>
        </w:rPr>
        <w:t>,</w:t>
      </w:r>
      <w:r w:rsidRPr="00770812">
        <w:rPr>
          <w:rFonts w:ascii="Arial" w:hAnsi="Arial" w:cs="Arial"/>
          <w:szCs w:val="24"/>
        </w:rPr>
        <w:t xml:space="preserve"> as well as modern</w:t>
      </w:r>
      <w:r w:rsidR="00E43265" w:rsidRPr="00770812">
        <w:rPr>
          <w:rFonts w:ascii="Arial" w:hAnsi="Arial" w:cs="Arial"/>
          <w:szCs w:val="24"/>
        </w:rPr>
        <w:t>-</w:t>
      </w:r>
      <w:r w:rsidRPr="00770812">
        <w:rPr>
          <w:rFonts w:ascii="Arial" w:hAnsi="Arial" w:cs="Arial"/>
          <w:szCs w:val="24"/>
        </w:rPr>
        <w:t xml:space="preserve">day </w:t>
      </w:r>
      <w:r w:rsidRPr="00770812">
        <w:rPr>
          <w:rFonts w:ascii="Arial" w:hAnsi="Arial" w:cs="Arial"/>
          <w:szCs w:val="24"/>
        </w:rPr>
        <w:lastRenderedPageBreak/>
        <w:t xml:space="preserve">facilities for comfort. Furthermore, Baxter and </w:t>
      </w:r>
      <w:proofErr w:type="spellStart"/>
      <w:r w:rsidRPr="00770812">
        <w:rPr>
          <w:rFonts w:ascii="Arial" w:hAnsi="Arial" w:cs="Arial"/>
          <w:szCs w:val="24"/>
        </w:rPr>
        <w:t>Srisaeng</w:t>
      </w:r>
      <w:proofErr w:type="spellEnd"/>
      <w:r w:rsidRPr="00770812">
        <w:rPr>
          <w:rFonts w:ascii="Arial" w:hAnsi="Arial" w:cs="Arial"/>
          <w:szCs w:val="24"/>
        </w:rPr>
        <w:t xml:space="preserve"> (2020) </w:t>
      </w:r>
      <w:r w:rsidR="000560B0" w:rsidRPr="00770812">
        <w:rPr>
          <w:rFonts w:ascii="Arial" w:hAnsi="Arial" w:cs="Arial"/>
          <w:szCs w:val="24"/>
        </w:rPr>
        <w:t>stated</w:t>
      </w:r>
      <w:r w:rsidRPr="00770812">
        <w:rPr>
          <w:rFonts w:ascii="Arial" w:hAnsi="Arial" w:cs="Arial"/>
          <w:szCs w:val="24"/>
        </w:rPr>
        <w:t xml:space="preserve"> that Shangri-La had adopted sustainability strategies in its </w:t>
      </w:r>
      <w:proofErr w:type="spellStart"/>
      <w:proofErr w:type="gramStart"/>
      <w:r w:rsidRPr="00770812">
        <w:rPr>
          <w:rFonts w:ascii="Arial" w:hAnsi="Arial" w:cs="Arial"/>
          <w:szCs w:val="24"/>
        </w:rPr>
        <w:t>operations</w:t>
      </w:r>
      <w:r w:rsidR="00E43265" w:rsidRPr="00770812">
        <w:rPr>
          <w:rFonts w:ascii="Arial" w:hAnsi="Arial" w:cs="Arial"/>
          <w:szCs w:val="24"/>
        </w:rPr>
        <w:t>,intending</w:t>
      </w:r>
      <w:proofErr w:type="spellEnd"/>
      <w:proofErr w:type="gramEnd"/>
      <w:r w:rsidR="00E43265" w:rsidRPr="00770812">
        <w:rPr>
          <w:rFonts w:ascii="Arial" w:hAnsi="Arial" w:cs="Arial"/>
          <w:szCs w:val="24"/>
        </w:rPr>
        <w:t xml:space="preserve"> to have</w:t>
      </w:r>
      <w:r w:rsidRPr="00770812">
        <w:rPr>
          <w:rFonts w:ascii="Arial" w:hAnsi="Arial" w:cs="Arial"/>
          <w:szCs w:val="24"/>
        </w:rPr>
        <w:t xml:space="preserve"> more environmentally friendly and socially responsible practices that would attract customers who are mindful of the impact of their purchases on society.</w:t>
      </w:r>
    </w:p>
    <w:p w14:paraId="28DF8275" w14:textId="77777777" w:rsidR="006671F1" w:rsidRPr="00770812" w:rsidRDefault="006671F1" w:rsidP="00770812">
      <w:pPr>
        <w:jc w:val="center"/>
        <w:rPr>
          <w:rFonts w:ascii="Arial" w:hAnsi="Arial" w:cs="Arial"/>
          <w:szCs w:val="24"/>
        </w:rPr>
      </w:pPr>
      <w:r w:rsidRPr="00770812">
        <w:rPr>
          <w:rFonts w:ascii="Arial" w:hAnsi="Arial" w:cs="Arial"/>
          <w:noProof/>
          <w:szCs w:val="24"/>
          <w:lang w:eastAsia="en-GB"/>
        </w:rPr>
        <w:drawing>
          <wp:inline distT="0" distB="0" distL="0" distR="0" wp14:anchorId="68965FC6" wp14:editId="6BE51A4D">
            <wp:extent cx="4524375" cy="3000375"/>
            <wp:effectExtent l="0" t="0" r="0" b="0"/>
            <wp:docPr id="959596153" name="Picture 3" descr="Shangri-La Hotels breaks ground on Colombo property | News | Breaking  Travel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ngri-La Hotels breaks ground on Colombo property | News | Breaking  Travel New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375" cy="3000375"/>
                    </a:xfrm>
                    <a:prstGeom prst="rect">
                      <a:avLst/>
                    </a:prstGeom>
                    <a:noFill/>
                    <a:ln>
                      <a:noFill/>
                    </a:ln>
                  </pic:spPr>
                </pic:pic>
              </a:graphicData>
            </a:graphic>
          </wp:inline>
        </w:drawing>
      </w:r>
    </w:p>
    <w:p w14:paraId="219C7888" w14:textId="77777777" w:rsidR="006671F1" w:rsidRPr="00770812" w:rsidRDefault="006671F1"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 xml:space="preserve">Figure </w:t>
      </w:r>
      <w:r w:rsidR="00B20C9D" w:rsidRPr="00770812">
        <w:rPr>
          <w:rFonts w:ascii="Arial" w:hAnsi="Arial" w:cs="Arial"/>
          <w:i w:val="0"/>
          <w:iCs w:val="0"/>
          <w:sz w:val="24"/>
          <w:szCs w:val="24"/>
        </w:rPr>
        <w:fldChar w:fldCharType="begin"/>
      </w:r>
      <w:r w:rsidRPr="00770812">
        <w:rPr>
          <w:rFonts w:ascii="Arial" w:hAnsi="Arial" w:cs="Arial"/>
          <w:i w:val="0"/>
          <w:iCs w:val="0"/>
          <w:sz w:val="24"/>
          <w:szCs w:val="24"/>
        </w:rPr>
        <w:instrText xml:space="preserve"> SEQ Figure \* ARABIC </w:instrText>
      </w:r>
      <w:r w:rsidR="00B20C9D" w:rsidRPr="00770812">
        <w:rPr>
          <w:rFonts w:ascii="Arial" w:hAnsi="Arial" w:cs="Arial"/>
          <w:i w:val="0"/>
          <w:iCs w:val="0"/>
          <w:sz w:val="24"/>
          <w:szCs w:val="24"/>
        </w:rPr>
        <w:fldChar w:fldCharType="separate"/>
      </w:r>
      <w:r w:rsidR="00266BC6" w:rsidRPr="00770812">
        <w:rPr>
          <w:rFonts w:ascii="Arial" w:hAnsi="Arial" w:cs="Arial"/>
          <w:i w:val="0"/>
          <w:iCs w:val="0"/>
          <w:noProof/>
          <w:sz w:val="24"/>
          <w:szCs w:val="24"/>
        </w:rPr>
        <w:t>1</w:t>
      </w:r>
      <w:r w:rsidR="00B20C9D" w:rsidRPr="00770812">
        <w:rPr>
          <w:rFonts w:ascii="Arial" w:hAnsi="Arial" w:cs="Arial"/>
          <w:i w:val="0"/>
          <w:iCs w:val="0"/>
          <w:sz w:val="24"/>
          <w:szCs w:val="24"/>
        </w:rPr>
        <w:fldChar w:fldCharType="end"/>
      </w:r>
      <w:r w:rsidRPr="00770812">
        <w:rPr>
          <w:rFonts w:ascii="Arial" w:hAnsi="Arial" w:cs="Arial"/>
          <w:i w:val="0"/>
          <w:iCs w:val="0"/>
          <w:sz w:val="24"/>
          <w:szCs w:val="24"/>
        </w:rPr>
        <w:t xml:space="preserve">: This depicts the Shangri-La Hotel in Colombo.     </w:t>
      </w:r>
    </w:p>
    <w:p w14:paraId="0AC8AB76" w14:textId="77777777" w:rsidR="006671F1" w:rsidRPr="00770812" w:rsidRDefault="006671F1"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 xml:space="preserve"> Source (Shangri-La, 2012)</w:t>
      </w:r>
    </w:p>
    <w:p w14:paraId="4F668E3B" w14:textId="77777777" w:rsidR="00E9539B" w:rsidRPr="00770812" w:rsidRDefault="00E9539B" w:rsidP="00770812">
      <w:pPr>
        <w:pStyle w:val="Heading2"/>
        <w:rPr>
          <w:rFonts w:ascii="Arial" w:hAnsi="Arial" w:cs="Arial"/>
          <w:szCs w:val="24"/>
        </w:rPr>
      </w:pPr>
      <w:bookmarkStart w:id="3" w:name="_Toc167960586"/>
      <w:r w:rsidRPr="00770812">
        <w:rPr>
          <w:rFonts w:ascii="Arial" w:hAnsi="Arial" w:cs="Arial"/>
          <w:szCs w:val="24"/>
        </w:rPr>
        <w:t>Travelodge Hotels</w:t>
      </w:r>
      <w:bookmarkEnd w:id="3"/>
    </w:p>
    <w:p w14:paraId="2C6B4866" w14:textId="77777777" w:rsidR="00E9539B" w:rsidRPr="00770812" w:rsidRDefault="00005633" w:rsidP="00770812">
      <w:pPr>
        <w:rPr>
          <w:rFonts w:ascii="Arial" w:hAnsi="Arial" w:cs="Arial"/>
          <w:szCs w:val="24"/>
        </w:rPr>
      </w:pPr>
      <w:r w:rsidRPr="00770812">
        <w:rPr>
          <w:rFonts w:ascii="Arial" w:hAnsi="Arial" w:cs="Arial"/>
          <w:szCs w:val="24"/>
        </w:rPr>
        <w:t>Travelodge</w:t>
      </w:r>
      <w:r w:rsidR="00CC2071" w:rsidRPr="00770812">
        <w:rPr>
          <w:rFonts w:ascii="Arial" w:hAnsi="Arial" w:cs="Arial"/>
          <w:szCs w:val="24"/>
        </w:rPr>
        <w:t>,</w:t>
      </w:r>
      <w:r w:rsidRPr="00770812">
        <w:rPr>
          <w:rFonts w:ascii="Arial" w:hAnsi="Arial" w:cs="Arial"/>
          <w:szCs w:val="24"/>
        </w:rPr>
        <w:t xml:space="preserve"> on the other hand</w:t>
      </w:r>
      <w:r w:rsidR="00CC2071" w:rsidRPr="00770812">
        <w:rPr>
          <w:rFonts w:ascii="Arial" w:hAnsi="Arial" w:cs="Arial"/>
          <w:szCs w:val="24"/>
        </w:rPr>
        <w:t>,</w:t>
      </w:r>
      <w:r w:rsidRPr="00770812">
        <w:rPr>
          <w:rFonts w:ascii="Arial" w:hAnsi="Arial" w:cs="Arial"/>
          <w:szCs w:val="24"/>
        </w:rPr>
        <w:t xml:space="preserve"> operates primarily in the economy hotel segment</w:t>
      </w:r>
      <w:r w:rsidR="00CC2071" w:rsidRPr="00770812">
        <w:rPr>
          <w:rFonts w:ascii="Arial" w:hAnsi="Arial" w:cs="Arial"/>
          <w:szCs w:val="24"/>
        </w:rPr>
        <w:t>,</w:t>
      </w:r>
      <w:r w:rsidRPr="00770812">
        <w:rPr>
          <w:rFonts w:ascii="Arial" w:hAnsi="Arial" w:cs="Arial"/>
          <w:szCs w:val="24"/>
        </w:rPr>
        <w:t xml:space="preserve"> currently offering services in more than 575 locations in the UK, Ireland and Spain. Travelodge</w:t>
      </w:r>
      <w:r w:rsidR="00CC2071" w:rsidRPr="00770812">
        <w:rPr>
          <w:rFonts w:ascii="Arial" w:hAnsi="Arial" w:cs="Arial"/>
          <w:szCs w:val="24"/>
        </w:rPr>
        <w:t>,</w:t>
      </w:r>
      <w:r w:rsidRPr="00770812">
        <w:rPr>
          <w:rFonts w:ascii="Arial" w:hAnsi="Arial" w:cs="Arial"/>
          <w:szCs w:val="24"/>
        </w:rPr>
        <w:t xml:space="preserve"> therefore</w:t>
      </w:r>
      <w:r w:rsidR="00CC2071" w:rsidRPr="00770812">
        <w:rPr>
          <w:rFonts w:ascii="Arial" w:hAnsi="Arial" w:cs="Arial"/>
          <w:szCs w:val="24"/>
        </w:rPr>
        <w:t>,</w:t>
      </w:r>
      <w:r w:rsidRPr="00770812">
        <w:rPr>
          <w:rFonts w:ascii="Arial" w:hAnsi="Arial" w:cs="Arial"/>
          <w:szCs w:val="24"/>
        </w:rPr>
        <w:t xml:space="preserve"> aims to capture the market of low-end consumers who require cheap accommodation but do not want to stay in a substandard hotel. In the report Travelodge in 2023, the company</w:t>
      </w:r>
      <w:r w:rsidR="00E43265" w:rsidRPr="00770812">
        <w:rPr>
          <w:rFonts w:ascii="Arial" w:hAnsi="Arial" w:cs="Arial"/>
          <w:szCs w:val="24"/>
        </w:rPr>
        <w:t>'</w:t>
      </w:r>
      <w:r w:rsidRPr="00770812">
        <w:rPr>
          <w:rFonts w:ascii="Arial" w:hAnsi="Arial" w:cs="Arial"/>
          <w:szCs w:val="24"/>
        </w:rPr>
        <w:t>s revenues were reported to be £1,035. 2 million</w:t>
      </w:r>
      <w:r w:rsidR="00CC2071" w:rsidRPr="00770812">
        <w:rPr>
          <w:rFonts w:ascii="Arial" w:hAnsi="Arial" w:cs="Arial"/>
          <w:szCs w:val="24"/>
        </w:rPr>
        <w:t>,</w:t>
      </w:r>
      <w:r w:rsidRPr="00770812">
        <w:rPr>
          <w:rFonts w:ascii="Arial" w:hAnsi="Arial" w:cs="Arial"/>
          <w:szCs w:val="24"/>
        </w:rPr>
        <w:t xml:space="preserve"> 14% more than the previous year (Travelodge, 2024). This shows the operational capacity of the enterprise and the clientele that looks for good value for their money in a commercial accommodation facility. </w:t>
      </w:r>
      <w:r w:rsidR="00CC2071" w:rsidRPr="00770812">
        <w:rPr>
          <w:rFonts w:ascii="Arial" w:hAnsi="Arial" w:cs="Arial"/>
          <w:szCs w:val="24"/>
        </w:rPr>
        <w:t>By</w:t>
      </w:r>
      <w:r w:rsidRPr="00770812">
        <w:rPr>
          <w:rFonts w:ascii="Arial" w:hAnsi="Arial" w:cs="Arial"/>
          <w:szCs w:val="24"/>
        </w:rPr>
        <w:t xml:space="preserve"> occupying the economy segment, Travelodge will achieve high sales volume</w:t>
      </w:r>
      <w:r w:rsidR="00CC2071" w:rsidRPr="00770812">
        <w:rPr>
          <w:rFonts w:ascii="Arial" w:hAnsi="Arial" w:cs="Arial"/>
          <w:szCs w:val="24"/>
        </w:rPr>
        <w:t>,</w:t>
      </w:r>
      <w:r w:rsidRPr="00770812">
        <w:rPr>
          <w:rFonts w:ascii="Arial" w:hAnsi="Arial" w:cs="Arial"/>
          <w:szCs w:val="24"/>
        </w:rPr>
        <w:t xml:space="preserve"> which will give the company relatively low operating </w:t>
      </w:r>
      <w:proofErr w:type="spellStart"/>
      <w:r w:rsidRPr="00770812">
        <w:rPr>
          <w:rFonts w:ascii="Arial" w:hAnsi="Arial" w:cs="Arial"/>
          <w:szCs w:val="24"/>
        </w:rPr>
        <w:t>cost</w:t>
      </w:r>
      <w:r w:rsidR="00CC2071" w:rsidRPr="00770812">
        <w:rPr>
          <w:rFonts w:ascii="Arial" w:hAnsi="Arial" w:cs="Arial"/>
          <w:szCs w:val="24"/>
        </w:rPr>
        <w:t>sand</w:t>
      </w:r>
      <w:proofErr w:type="spellEnd"/>
      <w:r w:rsidR="00CC2071" w:rsidRPr="00770812">
        <w:rPr>
          <w:rFonts w:ascii="Arial" w:hAnsi="Arial" w:cs="Arial"/>
          <w:szCs w:val="24"/>
        </w:rPr>
        <w:t xml:space="preserve">, </w:t>
      </w:r>
      <w:r w:rsidRPr="00770812">
        <w:rPr>
          <w:rFonts w:ascii="Arial" w:hAnsi="Arial" w:cs="Arial"/>
          <w:szCs w:val="24"/>
        </w:rPr>
        <w:t>hence</w:t>
      </w:r>
      <w:r w:rsidR="00CC2071" w:rsidRPr="00770812">
        <w:rPr>
          <w:rFonts w:ascii="Arial" w:hAnsi="Arial" w:cs="Arial"/>
          <w:szCs w:val="24"/>
        </w:rPr>
        <w:t>,</w:t>
      </w:r>
      <w:r w:rsidRPr="00770812">
        <w:rPr>
          <w:rFonts w:ascii="Arial" w:hAnsi="Arial" w:cs="Arial"/>
          <w:szCs w:val="24"/>
        </w:rPr>
        <w:t xml:space="preserve"> sustainable profitability with increased market penetration. These hotels provide essential services that are important for </w:t>
      </w:r>
      <w:r w:rsidR="00CC2071" w:rsidRPr="00770812">
        <w:rPr>
          <w:rFonts w:ascii="Arial" w:hAnsi="Arial" w:cs="Arial"/>
          <w:szCs w:val="24"/>
        </w:rPr>
        <w:t xml:space="preserve">a </w:t>
      </w:r>
      <w:r w:rsidRPr="00770812">
        <w:rPr>
          <w:rFonts w:ascii="Arial" w:hAnsi="Arial" w:cs="Arial"/>
          <w:szCs w:val="24"/>
        </w:rPr>
        <w:t xml:space="preserve">comfortable stay without many </w:t>
      </w:r>
      <w:r w:rsidRPr="00770812">
        <w:rPr>
          <w:rFonts w:ascii="Arial" w:hAnsi="Arial" w:cs="Arial"/>
          <w:szCs w:val="24"/>
        </w:rPr>
        <w:lastRenderedPageBreak/>
        <w:t>of the luxurious features observed in some other hotels</w:t>
      </w:r>
      <w:r w:rsidR="00CC2071" w:rsidRPr="00770812">
        <w:rPr>
          <w:rFonts w:ascii="Arial" w:hAnsi="Arial" w:cs="Arial"/>
          <w:szCs w:val="24"/>
        </w:rPr>
        <w:t>, which are suitable for business and other travellers who are on the move and</w:t>
      </w:r>
      <w:r w:rsidRPr="00770812">
        <w:rPr>
          <w:rFonts w:ascii="Arial" w:hAnsi="Arial" w:cs="Arial"/>
          <w:szCs w:val="24"/>
        </w:rPr>
        <w:t xml:space="preserve"> in need of simple accommodation. Furthermore, Travelodge aims to polish the delivery of service </w:t>
      </w:r>
      <w:r w:rsidR="00CC2071" w:rsidRPr="00770812">
        <w:rPr>
          <w:rFonts w:ascii="Arial" w:hAnsi="Arial" w:cs="Arial"/>
          <w:szCs w:val="24"/>
        </w:rPr>
        <w:t>by</w:t>
      </w:r>
      <w:r w:rsidRPr="00770812">
        <w:rPr>
          <w:rFonts w:ascii="Arial" w:hAnsi="Arial" w:cs="Arial"/>
          <w:szCs w:val="24"/>
        </w:rPr>
        <w:t xml:space="preserve"> integrating technology and infrastructure in the booking system and in the guest experiences (López-Andreu et al., 2019). </w:t>
      </w:r>
      <w:r w:rsidR="00CC2071" w:rsidRPr="00770812">
        <w:rPr>
          <w:rFonts w:ascii="Arial" w:hAnsi="Arial" w:cs="Arial"/>
          <w:szCs w:val="24"/>
        </w:rPr>
        <w:t>Concentrating</w:t>
      </w:r>
      <w:r w:rsidRPr="00770812">
        <w:rPr>
          <w:rFonts w:ascii="Arial" w:hAnsi="Arial" w:cs="Arial"/>
          <w:szCs w:val="24"/>
        </w:rPr>
        <w:t xml:space="preserve"> on economy and usefulness does not downplay the quality of the properties </w:t>
      </w:r>
      <w:r w:rsidR="00CC2071" w:rsidRPr="00770812">
        <w:rPr>
          <w:rFonts w:ascii="Arial" w:hAnsi="Arial" w:cs="Arial"/>
          <w:szCs w:val="24"/>
        </w:rPr>
        <w:t>or</w:t>
      </w:r>
      <w:r w:rsidRPr="00770812">
        <w:rPr>
          <w:rFonts w:ascii="Arial" w:hAnsi="Arial" w:cs="Arial"/>
          <w:szCs w:val="24"/>
        </w:rPr>
        <w:t xml:space="preserve"> the clients</w:t>
      </w:r>
      <w:r w:rsidR="00E43265" w:rsidRPr="00770812">
        <w:rPr>
          <w:rFonts w:ascii="Arial" w:hAnsi="Arial" w:cs="Arial"/>
          <w:szCs w:val="24"/>
        </w:rPr>
        <w:t>'</w:t>
      </w:r>
      <w:r w:rsidRPr="00770812">
        <w:rPr>
          <w:rFonts w:ascii="Arial" w:hAnsi="Arial" w:cs="Arial"/>
          <w:szCs w:val="24"/>
        </w:rPr>
        <w:t xml:space="preserve"> satisfaction.</w:t>
      </w:r>
    </w:p>
    <w:p w14:paraId="2AC5382A" w14:textId="77777777" w:rsidR="00266BC6" w:rsidRPr="00770812" w:rsidRDefault="00266BC6" w:rsidP="00770812">
      <w:pPr>
        <w:rPr>
          <w:rFonts w:ascii="Arial" w:hAnsi="Arial" w:cs="Arial"/>
          <w:szCs w:val="24"/>
        </w:rPr>
      </w:pPr>
      <w:r w:rsidRPr="00770812">
        <w:rPr>
          <w:rFonts w:ascii="Arial" w:hAnsi="Arial" w:cs="Arial"/>
          <w:noProof/>
          <w:szCs w:val="24"/>
          <w:lang w:eastAsia="en-GB"/>
        </w:rPr>
        <w:drawing>
          <wp:inline distT="0" distB="0" distL="0" distR="0" wp14:anchorId="4F2EE0FA" wp14:editId="5479AAF7">
            <wp:extent cx="6063574" cy="3352800"/>
            <wp:effectExtent l="0" t="0" r="0" b="0"/>
            <wp:docPr id="5924565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69224" cy="3355924"/>
                    </a:xfrm>
                    <a:prstGeom prst="rect">
                      <a:avLst/>
                    </a:prstGeom>
                    <a:noFill/>
                  </pic:spPr>
                </pic:pic>
              </a:graphicData>
            </a:graphic>
          </wp:inline>
        </w:drawing>
      </w:r>
    </w:p>
    <w:p w14:paraId="6B086531" w14:textId="77777777" w:rsidR="00266BC6" w:rsidRPr="00770812" w:rsidRDefault="00266BC6"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 xml:space="preserve">Figure </w:t>
      </w:r>
      <w:r w:rsidR="00B20C9D" w:rsidRPr="00770812">
        <w:rPr>
          <w:rFonts w:ascii="Arial" w:hAnsi="Arial" w:cs="Arial"/>
          <w:i w:val="0"/>
          <w:iCs w:val="0"/>
          <w:sz w:val="24"/>
          <w:szCs w:val="24"/>
        </w:rPr>
        <w:fldChar w:fldCharType="begin"/>
      </w:r>
      <w:r w:rsidRPr="00770812">
        <w:rPr>
          <w:rFonts w:ascii="Arial" w:hAnsi="Arial" w:cs="Arial"/>
          <w:i w:val="0"/>
          <w:iCs w:val="0"/>
          <w:sz w:val="24"/>
          <w:szCs w:val="24"/>
        </w:rPr>
        <w:instrText xml:space="preserve"> SEQ Figure \* ARABIC </w:instrText>
      </w:r>
      <w:r w:rsidR="00B20C9D" w:rsidRPr="00770812">
        <w:rPr>
          <w:rFonts w:ascii="Arial" w:hAnsi="Arial" w:cs="Arial"/>
          <w:i w:val="0"/>
          <w:iCs w:val="0"/>
          <w:sz w:val="24"/>
          <w:szCs w:val="24"/>
        </w:rPr>
        <w:fldChar w:fldCharType="separate"/>
      </w:r>
      <w:r w:rsidRPr="00770812">
        <w:rPr>
          <w:rFonts w:ascii="Arial" w:hAnsi="Arial" w:cs="Arial"/>
          <w:i w:val="0"/>
          <w:iCs w:val="0"/>
          <w:noProof/>
          <w:sz w:val="24"/>
          <w:szCs w:val="24"/>
        </w:rPr>
        <w:t>2</w:t>
      </w:r>
      <w:r w:rsidR="00B20C9D" w:rsidRPr="00770812">
        <w:rPr>
          <w:rFonts w:ascii="Arial" w:hAnsi="Arial" w:cs="Arial"/>
          <w:i w:val="0"/>
          <w:iCs w:val="0"/>
          <w:sz w:val="24"/>
          <w:szCs w:val="24"/>
        </w:rPr>
        <w:fldChar w:fldCharType="end"/>
      </w:r>
      <w:r w:rsidRPr="00770812">
        <w:rPr>
          <w:rFonts w:ascii="Arial" w:hAnsi="Arial" w:cs="Arial"/>
          <w:i w:val="0"/>
          <w:iCs w:val="0"/>
          <w:sz w:val="24"/>
          <w:szCs w:val="24"/>
        </w:rPr>
        <w:t xml:space="preserve">: This depicts the Travelodge Kilmarnock.        </w:t>
      </w:r>
    </w:p>
    <w:p w14:paraId="3C1F0302" w14:textId="77777777" w:rsidR="00266BC6" w:rsidRPr="00770812" w:rsidRDefault="00266BC6"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Source (Travelodge, 2024)</w:t>
      </w:r>
    </w:p>
    <w:p w14:paraId="0CC34776" w14:textId="77777777" w:rsidR="00E9539B" w:rsidRPr="00770812" w:rsidRDefault="00E9539B" w:rsidP="00770812">
      <w:pPr>
        <w:pStyle w:val="Heading1"/>
        <w:rPr>
          <w:rFonts w:ascii="Arial" w:hAnsi="Arial" w:cs="Arial"/>
          <w:szCs w:val="24"/>
        </w:rPr>
      </w:pPr>
      <w:bookmarkStart w:id="4" w:name="_Toc167960587"/>
      <w:r w:rsidRPr="00770812">
        <w:rPr>
          <w:rFonts w:ascii="Arial" w:hAnsi="Arial" w:cs="Arial"/>
          <w:szCs w:val="24"/>
        </w:rPr>
        <w:t>Comparative Analysis</w:t>
      </w:r>
      <w:bookmarkEnd w:id="4"/>
    </w:p>
    <w:p w14:paraId="3A992447" w14:textId="77777777" w:rsidR="00E9539B" w:rsidRPr="00770812" w:rsidRDefault="00E9539B" w:rsidP="00770812">
      <w:pPr>
        <w:pStyle w:val="Heading2"/>
        <w:rPr>
          <w:rFonts w:ascii="Arial" w:hAnsi="Arial" w:cs="Arial"/>
          <w:szCs w:val="24"/>
        </w:rPr>
      </w:pPr>
      <w:bookmarkStart w:id="5" w:name="_Toc167960588"/>
      <w:r w:rsidRPr="00770812">
        <w:rPr>
          <w:rFonts w:ascii="Arial" w:hAnsi="Arial" w:cs="Arial"/>
          <w:szCs w:val="24"/>
        </w:rPr>
        <w:t>Total Revenue and Financial Health</w:t>
      </w:r>
      <w:bookmarkEnd w:id="5"/>
    </w:p>
    <w:p w14:paraId="20118A4B" w14:textId="77777777" w:rsidR="00E9539B" w:rsidRPr="00770812" w:rsidRDefault="00E9539B" w:rsidP="00770812">
      <w:pPr>
        <w:rPr>
          <w:rFonts w:ascii="Arial" w:hAnsi="Arial" w:cs="Arial"/>
          <w:b/>
          <w:bCs/>
          <w:szCs w:val="24"/>
        </w:rPr>
      </w:pPr>
      <w:r w:rsidRPr="00770812">
        <w:rPr>
          <w:rFonts w:ascii="Arial" w:hAnsi="Arial" w:cs="Arial"/>
          <w:b/>
          <w:bCs/>
          <w:szCs w:val="24"/>
        </w:rPr>
        <w:t>Shangri-La Hotels</w:t>
      </w:r>
    </w:p>
    <w:p w14:paraId="5BF31232" w14:textId="77777777" w:rsidR="00E9539B" w:rsidRPr="00770812" w:rsidRDefault="00005633" w:rsidP="00770812">
      <w:pPr>
        <w:ind w:firstLine="720"/>
        <w:rPr>
          <w:rFonts w:ascii="Arial" w:hAnsi="Arial" w:cs="Arial"/>
          <w:szCs w:val="24"/>
        </w:rPr>
      </w:pPr>
      <w:r w:rsidRPr="00770812">
        <w:rPr>
          <w:rFonts w:ascii="Arial" w:hAnsi="Arial" w:cs="Arial"/>
          <w:szCs w:val="24"/>
        </w:rPr>
        <w:t xml:space="preserve">Shangri-La presents a good picture of its financial stability as it mainly derives its revenues from sales of services in the hospitality and business travel segments. The revenue of Shangri-La in 2023 was recorded to be at £1,713. 4 million, which means a 46. 5% increase compared to the year 2022 (Shangri-la, 2024). This growth can be </w:t>
      </w:r>
      <w:r w:rsidRPr="00770812">
        <w:rPr>
          <w:rFonts w:ascii="Arial" w:hAnsi="Arial" w:cs="Arial"/>
          <w:szCs w:val="24"/>
        </w:rPr>
        <w:lastRenderedPageBreak/>
        <w:t xml:space="preserve">attributed to its diversified global portfolio and </w:t>
      </w:r>
      <w:r w:rsidR="00CC2071" w:rsidRPr="00770812">
        <w:rPr>
          <w:rFonts w:ascii="Arial" w:hAnsi="Arial" w:cs="Arial"/>
          <w:szCs w:val="24"/>
        </w:rPr>
        <w:t xml:space="preserve">the </w:t>
      </w:r>
      <w:r w:rsidRPr="00770812">
        <w:rPr>
          <w:rFonts w:ascii="Arial" w:hAnsi="Arial" w:cs="Arial"/>
          <w:szCs w:val="24"/>
        </w:rPr>
        <w:t>various continents where it operates</w:t>
      </w:r>
      <w:r w:rsidR="00CC2071" w:rsidRPr="00770812">
        <w:rPr>
          <w:rFonts w:ascii="Arial" w:hAnsi="Arial" w:cs="Arial"/>
          <w:szCs w:val="24"/>
        </w:rPr>
        <w:t>,</w:t>
      </w:r>
      <w:r w:rsidRPr="00770812">
        <w:rPr>
          <w:rFonts w:ascii="Arial" w:hAnsi="Arial" w:cs="Arial"/>
          <w:szCs w:val="24"/>
        </w:rPr>
        <w:t xml:space="preserve"> which minimi</w:t>
      </w:r>
      <w:r w:rsidR="00E43265" w:rsidRPr="00770812">
        <w:rPr>
          <w:rFonts w:ascii="Arial" w:hAnsi="Arial" w:cs="Arial"/>
          <w:szCs w:val="24"/>
        </w:rPr>
        <w:t>s</w:t>
      </w:r>
      <w:r w:rsidRPr="00770812">
        <w:rPr>
          <w:rFonts w:ascii="Arial" w:hAnsi="Arial" w:cs="Arial"/>
          <w:szCs w:val="24"/>
        </w:rPr>
        <w:t>es market and economic risk inherent in single</w:t>
      </w:r>
      <w:r w:rsidR="00CC2071" w:rsidRPr="00770812">
        <w:rPr>
          <w:rFonts w:ascii="Arial" w:hAnsi="Arial" w:cs="Arial"/>
          <w:szCs w:val="24"/>
        </w:rPr>
        <w:t>-</w:t>
      </w:r>
      <w:r w:rsidRPr="00770812">
        <w:rPr>
          <w:rFonts w:ascii="Arial" w:hAnsi="Arial" w:cs="Arial"/>
          <w:szCs w:val="24"/>
        </w:rPr>
        <w:t>location operators.</w:t>
      </w:r>
    </w:p>
    <w:p w14:paraId="170DF5C9" w14:textId="77777777" w:rsidR="00A938BF" w:rsidRPr="00770812" w:rsidRDefault="00A938BF" w:rsidP="00770812">
      <w:pPr>
        <w:rPr>
          <w:rFonts w:ascii="Arial" w:hAnsi="Arial" w:cs="Arial"/>
          <w:szCs w:val="24"/>
        </w:rPr>
      </w:pPr>
      <w:r w:rsidRPr="00770812">
        <w:rPr>
          <w:rFonts w:ascii="Arial" w:hAnsi="Arial" w:cs="Arial"/>
          <w:noProof/>
          <w:szCs w:val="24"/>
          <w:lang w:eastAsia="en-GB"/>
        </w:rPr>
        <w:drawing>
          <wp:inline distT="0" distB="0" distL="0" distR="0" wp14:anchorId="5AA09EE5" wp14:editId="5EFC96E0">
            <wp:extent cx="5943600" cy="5267960"/>
            <wp:effectExtent l="0" t="0" r="0" b="0"/>
            <wp:docPr id="1553924448" name="Picture 1" descr="Shangri-La Group releases 2023 full year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gri-La Group releases 2023 full year resul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267960"/>
                    </a:xfrm>
                    <a:prstGeom prst="rect">
                      <a:avLst/>
                    </a:prstGeom>
                    <a:noFill/>
                    <a:ln>
                      <a:noFill/>
                    </a:ln>
                  </pic:spPr>
                </pic:pic>
              </a:graphicData>
            </a:graphic>
          </wp:inline>
        </w:drawing>
      </w:r>
    </w:p>
    <w:p w14:paraId="0D9AEFE6" w14:textId="77777777" w:rsidR="00A938BF" w:rsidRPr="00770812" w:rsidRDefault="00A938BF"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 xml:space="preserve">Figure </w:t>
      </w:r>
      <w:r w:rsidR="00B20C9D" w:rsidRPr="00770812">
        <w:rPr>
          <w:rFonts w:ascii="Arial" w:hAnsi="Arial" w:cs="Arial"/>
          <w:i w:val="0"/>
          <w:iCs w:val="0"/>
          <w:sz w:val="24"/>
          <w:szCs w:val="24"/>
        </w:rPr>
        <w:fldChar w:fldCharType="begin"/>
      </w:r>
      <w:r w:rsidRPr="00770812">
        <w:rPr>
          <w:rFonts w:ascii="Arial" w:hAnsi="Arial" w:cs="Arial"/>
          <w:i w:val="0"/>
          <w:iCs w:val="0"/>
          <w:sz w:val="24"/>
          <w:szCs w:val="24"/>
        </w:rPr>
        <w:instrText xml:space="preserve"> SEQ Figure \* ARABIC </w:instrText>
      </w:r>
      <w:r w:rsidR="00B20C9D" w:rsidRPr="00770812">
        <w:rPr>
          <w:rFonts w:ascii="Arial" w:hAnsi="Arial" w:cs="Arial"/>
          <w:i w:val="0"/>
          <w:iCs w:val="0"/>
          <w:sz w:val="24"/>
          <w:szCs w:val="24"/>
        </w:rPr>
        <w:fldChar w:fldCharType="separate"/>
      </w:r>
      <w:r w:rsidR="00266BC6" w:rsidRPr="00770812">
        <w:rPr>
          <w:rFonts w:ascii="Arial" w:hAnsi="Arial" w:cs="Arial"/>
          <w:i w:val="0"/>
          <w:iCs w:val="0"/>
          <w:noProof/>
          <w:sz w:val="24"/>
          <w:szCs w:val="24"/>
        </w:rPr>
        <w:t>3</w:t>
      </w:r>
      <w:r w:rsidR="00B20C9D" w:rsidRPr="00770812">
        <w:rPr>
          <w:rFonts w:ascii="Arial" w:hAnsi="Arial" w:cs="Arial"/>
          <w:i w:val="0"/>
          <w:iCs w:val="0"/>
          <w:sz w:val="24"/>
          <w:szCs w:val="24"/>
        </w:rPr>
        <w:fldChar w:fldCharType="end"/>
      </w:r>
      <w:r w:rsidRPr="00770812">
        <w:rPr>
          <w:rFonts w:ascii="Arial" w:hAnsi="Arial" w:cs="Arial"/>
          <w:i w:val="0"/>
          <w:iCs w:val="0"/>
          <w:sz w:val="24"/>
          <w:szCs w:val="24"/>
        </w:rPr>
        <w:t xml:space="preserve">: This depicts the annual result of Shangri-La Hotels 2023.        </w:t>
      </w:r>
    </w:p>
    <w:p w14:paraId="0BF1EFCC" w14:textId="77777777" w:rsidR="00A938BF" w:rsidRPr="00770812" w:rsidRDefault="00A938BF"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Source (Shangri-La, 2024)</w:t>
      </w:r>
    </w:p>
    <w:p w14:paraId="5B892326" w14:textId="77777777" w:rsidR="00E9539B" w:rsidRPr="00770812" w:rsidRDefault="00E9539B" w:rsidP="00770812">
      <w:pPr>
        <w:rPr>
          <w:rFonts w:ascii="Arial" w:hAnsi="Arial" w:cs="Arial"/>
          <w:b/>
          <w:bCs/>
          <w:szCs w:val="24"/>
        </w:rPr>
      </w:pPr>
      <w:r w:rsidRPr="00770812">
        <w:rPr>
          <w:rFonts w:ascii="Arial" w:hAnsi="Arial" w:cs="Arial"/>
          <w:b/>
          <w:bCs/>
          <w:szCs w:val="24"/>
        </w:rPr>
        <w:t>Travelodge Hotels</w:t>
      </w:r>
    </w:p>
    <w:p w14:paraId="371651EE" w14:textId="77777777" w:rsidR="00E9539B" w:rsidRPr="00770812" w:rsidRDefault="00005633" w:rsidP="00770812">
      <w:pPr>
        <w:ind w:firstLine="720"/>
        <w:rPr>
          <w:rFonts w:ascii="Arial" w:hAnsi="Arial" w:cs="Arial"/>
          <w:szCs w:val="24"/>
        </w:rPr>
      </w:pPr>
      <w:r w:rsidRPr="00770812">
        <w:rPr>
          <w:rFonts w:ascii="Arial" w:hAnsi="Arial" w:cs="Arial"/>
          <w:szCs w:val="24"/>
        </w:rPr>
        <w:t>On the other hand, Travelodge relies on its major source of income from low-end tourists and corporate organi</w:t>
      </w:r>
      <w:r w:rsidR="00E43265" w:rsidRPr="00770812">
        <w:rPr>
          <w:rFonts w:ascii="Arial" w:hAnsi="Arial" w:cs="Arial"/>
          <w:szCs w:val="24"/>
        </w:rPr>
        <w:t>s</w:t>
      </w:r>
      <w:r w:rsidRPr="00770812">
        <w:rPr>
          <w:rFonts w:ascii="Arial" w:hAnsi="Arial" w:cs="Arial"/>
          <w:szCs w:val="24"/>
        </w:rPr>
        <w:t xml:space="preserve">ations. However, based on the </w:t>
      </w:r>
      <w:r w:rsidR="00CC2071" w:rsidRPr="00770812">
        <w:rPr>
          <w:rFonts w:ascii="Arial" w:hAnsi="Arial" w:cs="Arial"/>
          <w:szCs w:val="24"/>
        </w:rPr>
        <w:t>company's annual report</w:t>
      </w:r>
      <w:r w:rsidRPr="00770812">
        <w:rPr>
          <w:rFonts w:ascii="Arial" w:hAnsi="Arial" w:cs="Arial"/>
          <w:szCs w:val="24"/>
        </w:rPr>
        <w:t xml:space="preserve">, the total revenue in the year 2023 was £1,035. 2 million, and it has increased by 14% from the previous year (Travelodge, 2024). However, Travelodge remains profitable </w:t>
      </w:r>
      <w:r w:rsidRPr="00770812">
        <w:rPr>
          <w:rFonts w:ascii="Arial" w:hAnsi="Arial" w:cs="Arial"/>
          <w:szCs w:val="24"/>
        </w:rPr>
        <w:lastRenderedPageBreak/>
        <w:t xml:space="preserve">because this chain operates at a high level of velocity and maintains strict cost control; </w:t>
      </w:r>
      <w:proofErr w:type="spellStart"/>
      <w:proofErr w:type="gramStart"/>
      <w:r w:rsidR="000560B0" w:rsidRPr="00770812">
        <w:rPr>
          <w:rFonts w:ascii="Arial" w:hAnsi="Arial" w:cs="Arial"/>
          <w:szCs w:val="24"/>
        </w:rPr>
        <w:t>thus,</w:t>
      </w:r>
      <w:r w:rsidR="00CC2071" w:rsidRPr="00770812">
        <w:rPr>
          <w:rFonts w:ascii="Arial" w:hAnsi="Arial" w:cs="Arial"/>
          <w:szCs w:val="24"/>
        </w:rPr>
        <w:t>Travelodge's</w:t>
      </w:r>
      <w:proofErr w:type="spellEnd"/>
      <w:proofErr w:type="gramEnd"/>
      <w:r w:rsidR="00CC2071" w:rsidRPr="00770812">
        <w:rPr>
          <w:rFonts w:ascii="Arial" w:hAnsi="Arial" w:cs="Arial"/>
          <w:szCs w:val="24"/>
        </w:rPr>
        <w:t xml:space="preserve"> business model is quite effective in providing low-priced</w:t>
      </w:r>
      <w:r w:rsidRPr="00770812">
        <w:rPr>
          <w:rFonts w:ascii="Arial" w:hAnsi="Arial" w:cs="Arial"/>
          <w:szCs w:val="24"/>
        </w:rPr>
        <w:t xml:space="preserve"> hotel services.</w:t>
      </w:r>
    </w:p>
    <w:p w14:paraId="6E51EB3A" w14:textId="77777777" w:rsidR="00C9519F" w:rsidRPr="00770812" w:rsidRDefault="00C9519F" w:rsidP="00770812">
      <w:pPr>
        <w:pStyle w:val="NormalWeb"/>
        <w:spacing w:line="360" w:lineRule="auto"/>
        <w:rPr>
          <w:rFonts w:ascii="Arial" w:hAnsi="Arial" w:cs="Arial"/>
        </w:rPr>
      </w:pPr>
      <w:r w:rsidRPr="00770812">
        <w:rPr>
          <w:rFonts w:ascii="Arial" w:hAnsi="Arial" w:cs="Arial"/>
          <w:noProof/>
          <w:lang w:val="en-GB" w:eastAsia="en-GB"/>
        </w:rPr>
        <w:drawing>
          <wp:inline distT="0" distB="0" distL="0" distR="0" wp14:anchorId="1B34E77E" wp14:editId="57A197A0">
            <wp:extent cx="5943600" cy="2201545"/>
            <wp:effectExtent l="0" t="0" r="0" b="0"/>
            <wp:docPr id="695214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201545"/>
                    </a:xfrm>
                    <a:prstGeom prst="rect">
                      <a:avLst/>
                    </a:prstGeom>
                    <a:noFill/>
                    <a:ln>
                      <a:noFill/>
                    </a:ln>
                  </pic:spPr>
                </pic:pic>
              </a:graphicData>
            </a:graphic>
          </wp:inline>
        </w:drawing>
      </w:r>
    </w:p>
    <w:p w14:paraId="57BA131E" w14:textId="77777777" w:rsidR="00C9519F" w:rsidRPr="00770812" w:rsidRDefault="00C9519F"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 xml:space="preserve">Figure </w:t>
      </w:r>
      <w:r w:rsidR="00B20C9D" w:rsidRPr="00770812">
        <w:rPr>
          <w:rFonts w:ascii="Arial" w:hAnsi="Arial" w:cs="Arial"/>
          <w:i w:val="0"/>
          <w:iCs w:val="0"/>
          <w:sz w:val="24"/>
          <w:szCs w:val="24"/>
        </w:rPr>
        <w:fldChar w:fldCharType="begin"/>
      </w:r>
      <w:r w:rsidRPr="00770812">
        <w:rPr>
          <w:rFonts w:ascii="Arial" w:hAnsi="Arial" w:cs="Arial"/>
          <w:i w:val="0"/>
          <w:iCs w:val="0"/>
          <w:sz w:val="24"/>
          <w:szCs w:val="24"/>
        </w:rPr>
        <w:instrText xml:space="preserve"> SEQ Figure \* ARABIC </w:instrText>
      </w:r>
      <w:r w:rsidR="00B20C9D" w:rsidRPr="00770812">
        <w:rPr>
          <w:rFonts w:ascii="Arial" w:hAnsi="Arial" w:cs="Arial"/>
          <w:i w:val="0"/>
          <w:iCs w:val="0"/>
          <w:sz w:val="24"/>
          <w:szCs w:val="24"/>
        </w:rPr>
        <w:fldChar w:fldCharType="separate"/>
      </w:r>
      <w:r w:rsidR="00266BC6" w:rsidRPr="00770812">
        <w:rPr>
          <w:rFonts w:ascii="Arial" w:hAnsi="Arial" w:cs="Arial"/>
          <w:i w:val="0"/>
          <w:iCs w:val="0"/>
          <w:noProof/>
          <w:sz w:val="24"/>
          <w:szCs w:val="24"/>
        </w:rPr>
        <w:t>4</w:t>
      </w:r>
      <w:r w:rsidR="00B20C9D" w:rsidRPr="00770812">
        <w:rPr>
          <w:rFonts w:ascii="Arial" w:hAnsi="Arial" w:cs="Arial"/>
          <w:i w:val="0"/>
          <w:iCs w:val="0"/>
          <w:sz w:val="24"/>
          <w:szCs w:val="24"/>
        </w:rPr>
        <w:fldChar w:fldCharType="end"/>
      </w:r>
      <w:r w:rsidRPr="00770812">
        <w:rPr>
          <w:rFonts w:ascii="Arial" w:hAnsi="Arial" w:cs="Arial"/>
          <w:i w:val="0"/>
          <w:iCs w:val="0"/>
          <w:sz w:val="24"/>
          <w:szCs w:val="24"/>
        </w:rPr>
        <w:t xml:space="preserve">: This depicts the annual report summary of Travelodge 2023.        </w:t>
      </w:r>
    </w:p>
    <w:p w14:paraId="187C5A44" w14:textId="77777777" w:rsidR="00C9519F" w:rsidRPr="00770812" w:rsidRDefault="00C9519F"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Source (Travelodge, 2023)</w:t>
      </w:r>
    </w:p>
    <w:p w14:paraId="759F998C" w14:textId="77777777" w:rsidR="00E9539B" w:rsidRPr="00770812" w:rsidRDefault="00E9539B" w:rsidP="00770812">
      <w:pPr>
        <w:rPr>
          <w:rFonts w:ascii="Arial" w:hAnsi="Arial" w:cs="Arial"/>
          <w:b/>
          <w:bCs/>
          <w:szCs w:val="24"/>
        </w:rPr>
      </w:pPr>
      <w:r w:rsidRPr="00770812">
        <w:rPr>
          <w:rFonts w:ascii="Arial" w:hAnsi="Arial" w:cs="Arial"/>
          <w:b/>
          <w:bCs/>
          <w:szCs w:val="24"/>
        </w:rPr>
        <w:t>Comparison</w:t>
      </w:r>
    </w:p>
    <w:p w14:paraId="06D28E91" w14:textId="77777777" w:rsidR="00E9539B" w:rsidRPr="00770812" w:rsidRDefault="00E9539B" w:rsidP="00770812">
      <w:pPr>
        <w:ind w:firstLine="720"/>
        <w:rPr>
          <w:rFonts w:ascii="Arial" w:hAnsi="Arial" w:cs="Arial"/>
          <w:szCs w:val="24"/>
        </w:rPr>
      </w:pPr>
      <w:r w:rsidRPr="00770812">
        <w:rPr>
          <w:rFonts w:ascii="Arial" w:hAnsi="Arial" w:cs="Arial"/>
          <w:szCs w:val="24"/>
        </w:rPr>
        <w:t>The Revenue per Available Room (RevPAR), a key metric in the hospitality industry, highlights the contrasting strategies of the two groups. Shangri-La</w:t>
      </w:r>
      <w:r w:rsidR="00E43265" w:rsidRPr="00770812">
        <w:rPr>
          <w:rFonts w:ascii="Arial" w:hAnsi="Arial" w:cs="Arial"/>
          <w:szCs w:val="24"/>
        </w:rPr>
        <w:t>'</w:t>
      </w:r>
      <w:r w:rsidRPr="00770812">
        <w:rPr>
          <w:rFonts w:ascii="Arial" w:hAnsi="Arial" w:cs="Arial"/>
          <w:szCs w:val="24"/>
        </w:rPr>
        <w:t>s luxury positioning allows it to command a significantly higher RevPAR compared to Travelodge</w:t>
      </w:r>
      <w:r w:rsidR="00E0452B" w:rsidRPr="00770812">
        <w:rPr>
          <w:rFonts w:ascii="Arial" w:hAnsi="Arial" w:cs="Arial"/>
          <w:szCs w:val="24"/>
        </w:rPr>
        <w:t xml:space="preserve"> (Ning, 2021)</w:t>
      </w:r>
      <w:r w:rsidRPr="00770812">
        <w:rPr>
          <w:rFonts w:ascii="Arial" w:hAnsi="Arial" w:cs="Arial"/>
          <w:szCs w:val="24"/>
        </w:rPr>
        <w:t>. However, Travelodge's streamlined and efficient operational model ensures it remains profitable, effectively catering to its market segment.</w:t>
      </w:r>
    </w:p>
    <w:tbl>
      <w:tblPr>
        <w:tblStyle w:val="TableGrid"/>
        <w:tblW w:w="0" w:type="auto"/>
        <w:tblLook w:val="04A0" w:firstRow="1" w:lastRow="0" w:firstColumn="1" w:lastColumn="0" w:noHBand="0" w:noVBand="1"/>
      </w:tblPr>
      <w:tblGrid>
        <w:gridCol w:w="1881"/>
        <w:gridCol w:w="1867"/>
        <w:gridCol w:w="1865"/>
        <w:gridCol w:w="1868"/>
        <w:gridCol w:w="1869"/>
      </w:tblGrid>
      <w:tr w:rsidR="00E9539B" w:rsidRPr="00770812" w14:paraId="2E8759B4" w14:textId="77777777" w:rsidTr="000560B0">
        <w:tc>
          <w:tcPr>
            <w:tcW w:w="1915" w:type="dxa"/>
            <w:shd w:val="clear" w:color="auto" w:fill="D9F2D0" w:themeFill="accent6" w:themeFillTint="33"/>
          </w:tcPr>
          <w:p w14:paraId="56B40A25" w14:textId="77777777" w:rsidR="00E9539B" w:rsidRPr="00770812" w:rsidRDefault="00E9539B" w:rsidP="00770812">
            <w:pPr>
              <w:jc w:val="center"/>
              <w:rPr>
                <w:rFonts w:ascii="Arial" w:hAnsi="Arial" w:cs="Arial"/>
                <w:b/>
                <w:bCs/>
                <w:szCs w:val="24"/>
              </w:rPr>
            </w:pPr>
            <w:r w:rsidRPr="00770812">
              <w:rPr>
                <w:rFonts w:ascii="Arial" w:hAnsi="Arial" w:cs="Arial"/>
                <w:b/>
                <w:bCs/>
                <w:szCs w:val="24"/>
              </w:rPr>
              <w:t>Hotel Group</w:t>
            </w:r>
          </w:p>
        </w:tc>
        <w:tc>
          <w:tcPr>
            <w:tcW w:w="1915" w:type="dxa"/>
            <w:shd w:val="clear" w:color="auto" w:fill="D9F2D0" w:themeFill="accent6" w:themeFillTint="33"/>
          </w:tcPr>
          <w:p w14:paraId="53F6137E" w14:textId="77777777" w:rsidR="00E9539B" w:rsidRPr="00770812" w:rsidRDefault="00E9539B" w:rsidP="00770812">
            <w:pPr>
              <w:jc w:val="center"/>
              <w:rPr>
                <w:rFonts w:ascii="Arial" w:hAnsi="Arial" w:cs="Arial"/>
                <w:b/>
                <w:bCs/>
                <w:szCs w:val="24"/>
              </w:rPr>
            </w:pPr>
            <w:r w:rsidRPr="00770812">
              <w:rPr>
                <w:rFonts w:ascii="Arial" w:hAnsi="Arial" w:cs="Arial"/>
                <w:b/>
                <w:bCs/>
                <w:szCs w:val="24"/>
              </w:rPr>
              <w:t>2023 Revenue</w:t>
            </w:r>
          </w:p>
        </w:tc>
        <w:tc>
          <w:tcPr>
            <w:tcW w:w="1915" w:type="dxa"/>
            <w:shd w:val="clear" w:color="auto" w:fill="D9F2D0" w:themeFill="accent6" w:themeFillTint="33"/>
          </w:tcPr>
          <w:p w14:paraId="2256B1C0" w14:textId="77777777" w:rsidR="00E9539B" w:rsidRPr="00770812" w:rsidRDefault="00E9539B" w:rsidP="00770812">
            <w:pPr>
              <w:jc w:val="center"/>
              <w:rPr>
                <w:rFonts w:ascii="Arial" w:hAnsi="Arial" w:cs="Arial"/>
                <w:b/>
                <w:bCs/>
                <w:szCs w:val="24"/>
              </w:rPr>
            </w:pPr>
            <w:r w:rsidRPr="00770812">
              <w:rPr>
                <w:rFonts w:ascii="Arial" w:hAnsi="Arial" w:cs="Arial"/>
                <w:b/>
                <w:bCs/>
                <w:szCs w:val="24"/>
              </w:rPr>
              <w:t>% Increase from 2022</w:t>
            </w:r>
          </w:p>
        </w:tc>
        <w:tc>
          <w:tcPr>
            <w:tcW w:w="1915" w:type="dxa"/>
            <w:shd w:val="clear" w:color="auto" w:fill="D9F2D0" w:themeFill="accent6" w:themeFillTint="33"/>
          </w:tcPr>
          <w:p w14:paraId="72EDD895" w14:textId="77777777" w:rsidR="00E9539B" w:rsidRPr="00770812" w:rsidRDefault="00E9539B" w:rsidP="00770812">
            <w:pPr>
              <w:jc w:val="center"/>
              <w:rPr>
                <w:rFonts w:ascii="Arial" w:hAnsi="Arial" w:cs="Arial"/>
                <w:b/>
                <w:bCs/>
                <w:szCs w:val="24"/>
              </w:rPr>
            </w:pPr>
            <w:r w:rsidRPr="00770812">
              <w:rPr>
                <w:rFonts w:ascii="Arial" w:hAnsi="Arial" w:cs="Arial"/>
                <w:b/>
                <w:bCs/>
                <w:szCs w:val="24"/>
              </w:rPr>
              <w:t>Market Segment</w:t>
            </w:r>
          </w:p>
        </w:tc>
        <w:tc>
          <w:tcPr>
            <w:tcW w:w="1916" w:type="dxa"/>
            <w:shd w:val="clear" w:color="auto" w:fill="D9F2D0" w:themeFill="accent6" w:themeFillTint="33"/>
          </w:tcPr>
          <w:p w14:paraId="299AB10F" w14:textId="77777777" w:rsidR="00E9539B" w:rsidRPr="00770812" w:rsidRDefault="00E9539B" w:rsidP="00770812">
            <w:pPr>
              <w:jc w:val="center"/>
              <w:rPr>
                <w:rFonts w:ascii="Arial" w:hAnsi="Arial" w:cs="Arial"/>
                <w:b/>
                <w:bCs/>
                <w:szCs w:val="24"/>
              </w:rPr>
            </w:pPr>
            <w:r w:rsidRPr="00770812">
              <w:rPr>
                <w:rFonts w:ascii="Arial" w:hAnsi="Arial" w:cs="Arial"/>
                <w:b/>
                <w:bCs/>
                <w:szCs w:val="24"/>
              </w:rPr>
              <w:t>RevPAR</w:t>
            </w:r>
          </w:p>
        </w:tc>
      </w:tr>
      <w:tr w:rsidR="00E9539B" w:rsidRPr="00770812" w14:paraId="10FC0B87" w14:textId="77777777" w:rsidTr="00E9539B">
        <w:tc>
          <w:tcPr>
            <w:tcW w:w="1915" w:type="dxa"/>
          </w:tcPr>
          <w:p w14:paraId="19890C49" w14:textId="77777777" w:rsidR="00E9539B" w:rsidRPr="00770812" w:rsidRDefault="00E9539B" w:rsidP="00770812">
            <w:pPr>
              <w:rPr>
                <w:rFonts w:ascii="Arial" w:hAnsi="Arial" w:cs="Arial"/>
                <w:szCs w:val="24"/>
              </w:rPr>
            </w:pPr>
            <w:r w:rsidRPr="00770812">
              <w:rPr>
                <w:rFonts w:ascii="Arial" w:hAnsi="Arial" w:cs="Arial"/>
                <w:szCs w:val="24"/>
              </w:rPr>
              <w:t>Shangri-La</w:t>
            </w:r>
          </w:p>
        </w:tc>
        <w:tc>
          <w:tcPr>
            <w:tcW w:w="1915" w:type="dxa"/>
          </w:tcPr>
          <w:p w14:paraId="39A90158" w14:textId="77777777" w:rsidR="00E9539B" w:rsidRPr="00770812" w:rsidRDefault="004D7BBC" w:rsidP="00770812">
            <w:pPr>
              <w:rPr>
                <w:rFonts w:ascii="Arial" w:hAnsi="Arial" w:cs="Arial"/>
                <w:szCs w:val="24"/>
              </w:rPr>
            </w:pPr>
            <w:r w:rsidRPr="00770812">
              <w:rPr>
                <w:rFonts w:ascii="Arial" w:hAnsi="Arial" w:cs="Arial"/>
                <w:szCs w:val="24"/>
              </w:rPr>
              <w:t xml:space="preserve">£1,713.4 </w:t>
            </w:r>
            <w:r w:rsidR="00E9539B" w:rsidRPr="00770812">
              <w:rPr>
                <w:rFonts w:ascii="Arial" w:hAnsi="Arial" w:cs="Arial"/>
                <w:szCs w:val="24"/>
              </w:rPr>
              <w:t>M</w:t>
            </w:r>
          </w:p>
        </w:tc>
        <w:tc>
          <w:tcPr>
            <w:tcW w:w="1915" w:type="dxa"/>
          </w:tcPr>
          <w:p w14:paraId="23A568FC" w14:textId="77777777" w:rsidR="00E9539B" w:rsidRPr="00770812" w:rsidRDefault="00E9539B" w:rsidP="00770812">
            <w:pPr>
              <w:rPr>
                <w:rFonts w:ascii="Arial" w:hAnsi="Arial" w:cs="Arial"/>
                <w:szCs w:val="24"/>
              </w:rPr>
            </w:pPr>
            <w:r w:rsidRPr="00770812">
              <w:rPr>
                <w:rFonts w:ascii="Arial" w:hAnsi="Arial" w:cs="Arial"/>
                <w:szCs w:val="24"/>
              </w:rPr>
              <w:t>46.5%</w:t>
            </w:r>
          </w:p>
        </w:tc>
        <w:tc>
          <w:tcPr>
            <w:tcW w:w="1915" w:type="dxa"/>
          </w:tcPr>
          <w:p w14:paraId="1BB94120" w14:textId="77777777" w:rsidR="00E9539B" w:rsidRPr="00770812" w:rsidRDefault="00E9539B" w:rsidP="00770812">
            <w:pPr>
              <w:rPr>
                <w:rFonts w:ascii="Arial" w:hAnsi="Arial" w:cs="Arial"/>
                <w:szCs w:val="24"/>
              </w:rPr>
            </w:pPr>
            <w:r w:rsidRPr="00770812">
              <w:rPr>
                <w:rFonts w:ascii="Arial" w:hAnsi="Arial" w:cs="Arial"/>
                <w:szCs w:val="24"/>
              </w:rPr>
              <w:t>Luxury</w:t>
            </w:r>
          </w:p>
        </w:tc>
        <w:tc>
          <w:tcPr>
            <w:tcW w:w="1916" w:type="dxa"/>
          </w:tcPr>
          <w:p w14:paraId="2D04173B" w14:textId="77777777" w:rsidR="00E9539B" w:rsidRPr="00770812" w:rsidRDefault="00E9539B" w:rsidP="00770812">
            <w:pPr>
              <w:rPr>
                <w:rFonts w:ascii="Arial" w:hAnsi="Arial" w:cs="Arial"/>
                <w:szCs w:val="24"/>
              </w:rPr>
            </w:pPr>
            <w:r w:rsidRPr="00770812">
              <w:rPr>
                <w:rFonts w:ascii="Arial" w:hAnsi="Arial" w:cs="Arial"/>
                <w:szCs w:val="24"/>
              </w:rPr>
              <w:t>High</w:t>
            </w:r>
          </w:p>
        </w:tc>
      </w:tr>
      <w:tr w:rsidR="00E9539B" w:rsidRPr="00770812" w14:paraId="54846D51" w14:textId="77777777" w:rsidTr="00E9539B">
        <w:tc>
          <w:tcPr>
            <w:tcW w:w="1915" w:type="dxa"/>
          </w:tcPr>
          <w:p w14:paraId="3052EC65" w14:textId="77777777" w:rsidR="00E9539B" w:rsidRPr="00770812" w:rsidRDefault="00E9539B" w:rsidP="00770812">
            <w:pPr>
              <w:rPr>
                <w:rFonts w:ascii="Arial" w:hAnsi="Arial" w:cs="Arial"/>
                <w:szCs w:val="24"/>
              </w:rPr>
            </w:pPr>
            <w:r w:rsidRPr="00770812">
              <w:rPr>
                <w:rFonts w:ascii="Arial" w:hAnsi="Arial" w:cs="Arial"/>
                <w:szCs w:val="24"/>
              </w:rPr>
              <w:t>Travelodge</w:t>
            </w:r>
          </w:p>
        </w:tc>
        <w:tc>
          <w:tcPr>
            <w:tcW w:w="1915" w:type="dxa"/>
          </w:tcPr>
          <w:p w14:paraId="7843BAED" w14:textId="77777777" w:rsidR="00E9539B" w:rsidRPr="00770812" w:rsidRDefault="00E9539B" w:rsidP="00770812">
            <w:pPr>
              <w:rPr>
                <w:rFonts w:ascii="Arial" w:hAnsi="Arial" w:cs="Arial"/>
                <w:szCs w:val="24"/>
              </w:rPr>
            </w:pPr>
            <w:r w:rsidRPr="00770812">
              <w:rPr>
                <w:rFonts w:ascii="Arial" w:hAnsi="Arial" w:cs="Arial"/>
                <w:szCs w:val="24"/>
              </w:rPr>
              <w:t>£1,035.2 M</w:t>
            </w:r>
          </w:p>
        </w:tc>
        <w:tc>
          <w:tcPr>
            <w:tcW w:w="1915" w:type="dxa"/>
          </w:tcPr>
          <w:p w14:paraId="596706F0" w14:textId="77777777" w:rsidR="00E9539B" w:rsidRPr="00770812" w:rsidRDefault="00E9539B" w:rsidP="00770812">
            <w:pPr>
              <w:rPr>
                <w:rFonts w:ascii="Arial" w:hAnsi="Arial" w:cs="Arial"/>
                <w:szCs w:val="24"/>
              </w:rPr>
            </w:pPr>
            <w:r w:rsidRPr="00770812">
              <w:rPr>
                <w:rFonts w:ascii="Arial" w:hAnsi="Arial" w:cs="Arial"/>
                <w:szCs w:val="24"/>
              </w:rPr>
              <w:t>14%</w:t>
            </w:r>
          </w:p>
        </w:tc>
        <w:tc>
          <w:tcPr>
            <w:tcW w:w="1915" w:type="dxa"/>
          </w:tcPr>
          <w:p w14:paraId="6082144E" w14:textId="77777777" w:rsidR="00E9539B" w:rsidRPr="00770812" w:rsidRDefault="00E9539B" w:rsidP="00770812">
            <w:pPr>
              <w:rPr>
                <w:rFonts w:ascii="Arial" w:hAnsi="Arial" w:cs="Arial"/>
                <w:szCs w:val="24"/>
              </w:rPr>
            </w:pPr>
            <w:r w:rsidRPr="00770812">
              <w:rPr>
                <w:rFonts w:ascii="Arial" w:hAnsi="Arial" w:cs="Arial"/>
                <w:szCs w:val="24"/>
              </w:rPr>
              <w:t>Budget</w:t>
            </w:r>
          </w:p>
        </w:tc>
        <w:tc>
          <w:tcPr>
            <w:tcW w:w="1916" w:type="dxa"/>
          </w:tcPr>
          <w:p w14:paraId="7951DC7C" w14:textId="77777777" w:rsidR="00E9539B" w:rsidRPr="00770812" w:rsidRDefault="00E9539B" w:rsidP="00770812">
            <w:pPr>
              <w:rPr>
                <w:rFonts w:ascii="Arial" w:hAnsi="Arial" w:cs="Arial"/>
                <w:szCs w:val="24"/>
              </w:rPr>
            </w:pPr>
            <w:r w:rsidRPr="00770812">
              <w:rPr>
                <w:rFonts w:ascii="Arial" w:hAnsi="Arial" w:cs="Arial"/>
                <w:szCs w:val="24"/>
              </w:rPr>
              <w:t>Moderate</w:t>
            </w:r>
          </w:p>
        </w:tc>
      </w:tr>
    </w:tbl>
    <w:p w14:paraId="7762A865" w14:textId="77777777" w:rsidR="00046000" w:rsidRPr="00770812" w:rsidRDefault="00046000"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 xml:space="preserve">Table </w:t>
      </w:r>
      <w:r w:rsidR="00B20C9D" w:rsidRPr="00770812">
        <w:rPr>
          <w:rFonts w:ascii="Arial" w:hAnsi="Arial" w:cs="Arial"/>
          <w:i w:val="0"/>
          <w:iCs w:val="0"/>
          <w:sz w:val="24"/>
          <w:szCs w:val="24"/>
        </w:rPr>
        <w:fldChar w:fldCharType="begin"/>
      </w:r>
      <w:r w:rsidRPr="00770812">
        <w:rPr>
          <w:rFonts w:ascii="Arial" w:hAnsi="Arial" w:cs="Arial"/>
          <w:i w:val="0"/>
          <w:iCs w:val="0"/>
          <w:sz w:val="24"/>
          <w:szCs w:val="24"/>
        </w:rPr>
        <w:instrText xml:space="preserve"> SEQ Table \* ARABIC </w:instrText>
      </w:r>
      <w:r w:rsidR="00B20C9D" w:rsidRPr="00770812">
        <w:rPr>
          <w:rFonts w:ascii="Arial" w:hAnsi="Arial" w:cs="Arial"/>
          <w:i w:val="0"/>
          <w:iCs w:val="0"/>
          <w:sz w:val="24"/>
          <w:szCs w:val="24"/>
        </w:rPr>
        <w:fldChar w:fldCharType="separate"/>
      </w:r>
      <w:r w:rsidR="002C1E0E" w:rsidRPr="00770812">
        <w:rPr>
          <w:rFonts w:ascii="Arial" w:hAnsi="Arial" w:cs="Arial"/>
          <w:i w:val="0"/>
          <w:iCs w:val="0"/>
          <w:noProof/>
          <w:sz w:val="24"/>
          <w:szCs w:val="24"/>
        </w:rPr>
        <w:t>1</w:t>
      </w:r>
      <w:r w:rsidR="00B20C9D" w:rsidRPr="00770812">
        <w:rPr>
          <w:rFonts w:ascii="Arial" w:hAnsi="Arial" w:cs="Arial"/>
          <w:i w:val="0"/>
          <w:iCs w:val="0"/>
          <w:sz w:val="24"/>
          <w:szCs w:val="24"/>
        </w:rPr>
        <w:fldChar w:fldCharType="end"/>
      </w:r>
      <w:r w:rsidRPr="00770812">
        <w:rPr>
          <w:rFonts w:ascii="Arial" w:hAnsi="Arial" w:cs="Arial"/>
          <w:i w:val="0"/>
          <w:iCs w:val="0"/>
          <w:sz w:val="24"/>
          <w:szCs w:val="24"/>
        </w:rPr>
        <w:t>: This depicts the Comparative Revenue Table.</w:t>
      </w:r>
    </w:p>
    <w:p w14:paraId="1EE32115" w14:textId="77777777" w:rsidR="00E9539B" w:rsidRPr="00770812" w:rsidRDefault="00E9539B" w:rsidP="00770812">
      <w:pPr>
        <w:rPr>
          <w:rFonts w:ascii="Arial" w:hAnsi="Arial" w:cs="Arial"/>
          <w:szCs w:val="24"/>
        </w:rPr>
      </w:pPr>
      <w:r w:rsidRPr="00770812">
        <w:rPr>
          <w:rFonts w:ascii="Arial" w:hAnsi="Arial" w:cs="Arial"/>
          <w:szCs w:val="24"/>
        </w:rPr>
        <w:t>This table illustrates the financial performance of both hotel groups in 2023, reflecting their strategic positioning and operational focus within their respective segments.</w:t>
      </w:r>
    </w:p>
    <w:p w14:paraId="0A78D5CF" w14:textId="77777777" w:rsidR="001F2DFF" w:rsidRPr="00770812" w:rsidRDefault="001F2DFF" w:rsidP="00770812">
      <w:pPr>
        <w:pStyle w:val="Heading2"/>
        <w:rPr>
          <w:rFonts w:ascii="Arial" w:hAnsi="Arial" w:cs="Arial"/>
          <w:szCs w:val="24"/>
        </w:rPr>
      </w:pPr>
      <w:bookmarkStart w:id="6" w:name="_Toc167960589"/>
      <w:r w:rsidRPr="00770812">
        <w:rPr>
          <w:rFonts w:ascii="Arial" w:hAnsi="Arial" w:cs="Arial"/>
          <w:szCs w:val="24"/>
        </w:rPr>
        <w:lastRenderedPageBreak/>
        <w:t>Market Positioning and Brand Perception</w:t>
      </w:r>
      <w:bookmarkEnd w:id="6"/>
    </w:p>
    <w:p w14:paraId="58AF1BFF" w14:textId="77777777" w:rsidR="001F2DFF" w:rsidRPr="00770812" w:rsidRDefault="001F2DFF" w:rsidP="00770812">
      <w:pPr>
        <w:rPr>
          <w:rFonts w:ascii="Arial" w:hAnsi="Arial" w:cs="Arial"/>
          <w:b/>
          <w:bCs/>
          <w:szCs w:val="24"/>
        </w:rPr>
      </w:pPr>
      <w:r w:rsidRPr="00770812">
        <w:rPr>
          <w:rFonts w:ascii="Arial" w:hAnsi="Arial" w:cs="Arial"/>
          <w:b/>
          <w:bCs/>
          <w:szCs w:val="24"/>
        </w:rPr>
        <w:t>Shangri-La Hotels</w:t>
      </w:r>
    </w:p>
    <w:p w14:paraId="50D1EF82" w14:textId="77777777" w:rsidR="001F2DFF" w:rsidRPr="00770812" w:rsidRDefault="00005633" w:rsidP="00770812">
      <w:pPr>
        <w:ind w:firstLine="720"/>
        <w:rPr>
          <w:rFonts w:ascii="Arial" w:hAnsi="Arial" w:cs="Arial"/>
          <w:szCs w:val="24"/>
        </w:rPr>
      </w:pPr>
      <w:r w:rsidRPr="00770812">
        <w:rPr>
          <w:rFonts w:ascii="Arial" w:hAnsi="Arial" w:cs="Arial"/>
          <w:szCs w:val="24"/>
        </w:rPr>
        <w:t xml:space="preserve">Shangri-La Hotels and Resorts is a luxury brand targeted at the global luxury </w:t>
      </w:r>
      <w:r w:rsidR="00E14DF5" w:rsidRPr="00770812">
        <w:rPr>
          <w:rFonts w:ascii="Arial" w:hAnsi="Arial" w:cs="Arial"/>
          <w:szCs w:val="24"/>
        </w:rPr>
        <w:t>traveller business</w:t>
      </w:r>
      <w:r w:rsidRPr="00770812">
        <w:rPr>
          <w:rFonts w:ascii="Arial" w:hAnsi="Arial" w:cs="Arial"/>
          <w:szCs w:val="24"/>
        </w:rPr>
        <w:t xml:space="preserve"> a</w:t>
      </w:r>
      <w:r w:rsidR="00CC2071" w:rsidRPr="00770812">
        <w:rPr>
          <w:rFonts w:ascii="Arial" w:hAnsi="Arial" w:cs="Arial"/>
          <w:szCs w:val="24"/>
        </w:rPr>
        <w:t>nd</w:t>
      </w:r>
      <w:r w:rsidRPr="00770812">
        <w:rPr>
          <w:rFonts w:ascii="Arial" w:hAnsi="Arial" w:cs="Arial"/>
          <w:szCs w:val="24"/>
        </w:rPr>
        <w:t xml:space="preserve"> the leisure </w:t>
      </w:r>
      <w:r w:rsidR="000560B0" w:rsidRPr="00770812">
        <w:rPr>
          <w:rFonts w:ascii="Arial" w:hAnsi="Arial" w:cs="Arial"/>
          <w:szCs w:val="24"/>
        </w:rPr>
        <w:t>traveller</w:t>
      </w:r>
      <w:r w:rsidRPr="00770812">
        <w:rPr>
          <w:rFonts w:ascii="Arial" w:hAnsi="Arial" w:cs="Arial"/>
          <w:szCs w:val="24"/>
        </w:rPr>
        <w:t>. Shangri-La is famous for luxurious amenities and high-quality service, ensuring guests have an exquisite time. This focus on luxury is illustrated through specific detail</w:t>
      </w:r>
      <w:r w:rsidR="00CC2071" w:rsidRPr="00770812">
        <w:rPr>
          <w:rFonts w:ascii="Arial" w:hAnsi="Arial" w:cs="Arial"/>
          <w:szCs w:val="24"/>
        </w:rPr>
        <w:t>s in the hotel and the</w:t>
      </w:r>
      <w:r w:rsidRPr="00770812">
        <w:rPr>
          <w:rFonts w:ascii="Arial" w:hAnsi="Arial" w:cs="Arial"/>
          <w:szCs w:val="24"/>
        </w:rPr>
        <w:t xml:space="preserve"> personali</w:t>
      </w:r>
      <w:r w:rsidR="00E43265" w:rsidRPr="00770812">
        <w:rPr>
          <w:rFonts w:ascii="Arial" w:hAnsi="Arial" w:cs="Arial"/>
          <w:szCs w:val="24"/>
        </w:rPr>
        <w:t>s</w:t>
      </w:r>
      <w:r w:rsidRPr="00770812">
        <w:rPr>
          <w:rFonts w:ascii="Arial" w:hAnsi="Arial" w:cs="Arial"/>
          <w:szCs w:val="24"/>
        </w:rPr>
        <w:t xml:space="preserve">ation of guest relations. Consequently, Shangri-La maintains </w:t>
      </w:r>
      <w:r w:rsidR="00CC2071" w:rsidRPr="00770812">
        <w:rPr>
          <w:rFonts w:ascii="Arial" w:hAnsi="Arial" w:cs="Arial"/>
          <w:szCs w:val="24"/>
        </w:rPr>
        <w:t xml:space="preserve">a </w:t>
      </w:r>
      <w:r w:rsidRPr="00770812">
        <w:rPr>
          <w:rFonts w:ascii="Arial" w:hAnsi="Arial" w:cs="Arial"/>
          <w:szCs w:val="24"/>
        </w:rPr>
        <w:t>high RevPAR, $200</w:t>
      </w:r>
      <w:r w:rsidR="004717C9" w:rsidRPr="00770812">
        <w:rPr>
          <w:rFonts w:ascii="Arial" w:hAnsi="Arial" w:cs="Arial"/>
          <w:szCs w:val="24"/>
        </w:rPr>
        <w:t>,</w:t>
      </w:r>
      <w:r w:rsidRPr="00770812">
        <w:rPr>
          <w:rFonts w:ascii="Arial" w:hAnsi="Arial" w:cs="Arial"/>
          <w:szCs w:val="24"/>
        </w:rPr>
        <w:t xml:space="preserve"> in 2023, proving the effectiveness of its strategy to attract a target demographic with a preference for exclusive, upscale services and surroundings (Shangri-la, 2024). It also has strategic locations in some of the world</w:t>
      </w:r>
      <w:r w:rsidR="00E43265" w:rsidRPr="00770812">
        <w:rPr>
          <w:rFonts w:ascii="Arial" w:hAnsi="Arial" w:cs="Arial"/>
          <w:szCs w:val="24"/>
        </w:rPr>
        <w:t>'</w:t>
      </w:r>
      <w:r w:rsidRPr="00770812">
        <w:rPr>
          <w:rFonts w:ascii="Arial" w:hAnsi="Arial" w:cs="Arial"/>
          <w:szCs w:val="24"/>
        </w:rPr>
        <w:t>s premier cities and tourist destinations, thus catering for affluent guests.</w:t>
      </w:r>
    </w:p>
    <w:p w14:paraId="20DE4152" w14:textId="77777777" w:rsidR="001F2DFF" w:rsidRPr="00770812" w:rsidRDefault="001F2DFF" w:rsidP="00770812">
      <w:pPr>
        <w:rPr>
          <w:rFonts w:ascii="Arial" w:hAnsi="Arial" w:cs="Arial"/>
          <w:b/>
          <w:bCs/>
          <w:szCs w:val="24"/>
        </w:rPr>
      </w:pPr>
      <w:r w:rsidRPr="00770812">
        <w:rPr>
          <w:rFonts w:ascii="Arial" w:hAnsi="Arial" w:cs="Arial"/>
          <w:b/>
          <w:bCs/>
          <w:szCs w:val="24"/>
        </w:rPr>
        <w:t>Travelodge Hotels</w:t>
      </w:r>
    </w:p>
    <w:p w14:paraId="097C9A45" w14:textId="77777777" w:rsidR="001F2DFF" w:rsidRPr="00770812" w:rsidRDefault="00021C0B" w:rsidP="00770812">
      <w:pPr>
        <w:ind w:firstLine="720"/>
        <w:rPr>
          <w:rFonts w:ascii="Arial" w:hAnsi="Arial" w:cs="Arial"/>
          <w:szCs w:val="24"/>
        </w:rPr>
      </w:pPr>
      <w:r w:rsidRPr="00770812">
        <w:rPr>
          <w:rFonts w:ascii="Arial" w:hAnsi="Arial" w:cs="Arial"/>
          <w:szCs w:val="24"/>
        </w:rPr>
        <w:t xml:space="preserve">On the other hand, Travelodge is positioned to target guests </w:t>
      </w:r>
      <w:r w:rsidR="004717C9" w:rsidRPr="00770812">
        <w:rPr>
          <w:rFonts w:ascii="Arial" w:hAnsi="Arial" w:cs="Arial"/>
          <w:szCs w:val="24"/>
        </w:rPr>
        <w:t>who</w:t>
      </w:r>
      <w:r w:rsidRPr="00770812">
        <w:rPr>
          <w:rFonts w:ascii="Arial" w:hAnsi="Arial" w:cs="Arial"/>
          <w:szCs w:val="24"/>
        </w:rPr>
        <w:t xml:space="preserve"> are on a low budget and would prefer to pay less for their lodgings, preferably families and businesspeople who </w:t>
      </w:r>
      <w:r w:rsidR="004717C9" w:rsidRPr="00770812">
        <w:rPr>
          <w:rFonts w:ascii="Arial" w:hAnsi="Arial" w:cs="Arial"/>
          <w:szCs w:val="24"/>
        </w:rPr>
        <w:t>will only</w:t>
      </w:r>
      <w:r w:rsidRPr="00770812">
        <w:rPr>
          <w:rFonts w:ascii="Arial" w:hAnsi="Arial" w:cs="Arial"/>
          <w:szCs w:val="24"/>
        </w:rPr>
        <w:t xml:space="preserve"> spend one or two nights in a hotel. It is to provide facilities and amenities like a comfort</w:t>
      </w:r>
      <w:r w:rsidR="004717C9" w:rsidRPr="00770812">
        <w:rPr>
          <w:rFonts w:ascii="Arial" w:hAnsi="Arial" w:cs="Arial"/>
          <w:szCs w:val="24"/>
        </w:rPr>
        <w:t>able</w:t>
      </w:r>
      <w:r w:rsidRPr="00770812">
        <w:rPr>
          <w:rFonts w:ascii="Arial" w:hAnsi="Arial" w:cs="Arial"/>
          <w:szCs w:val="24"/>
        </w:rPr>
        <w:t xml:space="preserve"> hotel at a low cost without giving </w:t>
      </w:r>
      <w:r w:rsidR="004717C9" w:rsidRPr="00770812">
        <w:rPr>
          <w:rFonts w:ascii="Arial" w:hAnsi="Arial" w:cs="Arial"/>
          <w:szCs w:val="24"/>
        </w:rPr>
        <w:t>the</w:t>
      </w:r>
      <w:r w:rsidRPr="00770812">
        <w:rPr>
          <w:rFonts w:ascii="Arial" w:hAnsi="Arial" w:cs="Arial"/>
          <w:szCs w:val="24"/>
        </w:rPr>
        <w:t xml:space="preserve"> feeling of a cheap hotel (Kee et al., 2020). For example, Travelodge in 2023 could boast an average RevPAR of about $50, so they lay in the middle to low segment range. Now, Travelodge operates its hotels near transport facilities and urban areas across the United Kingdom, Ireland, and Spain. This has </w:t>
      </w:r>
      <w:r w:rsidR="004717C9" w:rsidRPr="00770812">
        <w:rPr>
          <w:rFonts w:ascii="Arial" w:hAnsi="Arial" w:cs="Arial"/>
          <w:szCs w:val="24"/>
        </w:rPr>
        <w:t>helped extend</w:t>
      </w:r>
      <w:r w:rsidRPr="00770812">
        <w:rPr>
          <w:rFonts w:ascii="Arial" w:hAnsi="Arial" w:cs="Arial"/>
          <w:szCs w:val="24"/>
        </w:rPr>
        <w:t xml:space="preserve"> its market appeal to a large population of people </w:t>
      </w:r>
      <w:r w:rsidR="004717C9" w:rsidRPr="00770812">
        <w:rPr>
          <w:rFonts w:ascii="Arial" w:hAnsi="Arial" w:cs="Arial"/>
          <w:szCs w:val="24"/>
        </w:rPr>
        <w:t>needing</w:t>
      </w:r>
      <w:r w:rsidRPr="00770812">
        <w:rPr>
          <w:rFonts w:ascii="Arial" w:hAnsi="Arial" w:cs="Arial"/>
          <w:szCs w:val="24"/>
        </w:rPr>
        <w:t xml:space="preserve"> low-cost accommodation.</w:t>
      </w:r>
    </w:p>
    <w:p w14:paraId="0C36F461" w14:textId="77777777" w:rsidR="001F2DFF" w:rsidRPr="00770812" w:rsidRDefault="001F2DFF" w:rsidP="00770812">
      <w:pPr>
        <w:rPr>
          <w:rFonts w:ascii="Arial" w:hAnsi="Arial" w:cs="Arial"/>
          <w:b/>
          <w:bCs/>
          <w:szCs w:val="24"/>
        </w:rPr>
      </w:pPr>
      <w:r w:rsidRPr="00770812">
        <w:rPr>
          <w:rFonts w:ascii="Arial" w:hAnsi="Arial" w:cs="Arial"/>
          <w:b/>
          <w:bCs/>
          <w:szCs w:val="24"/>
        </w:rPr>
        <w:t>Comparison</w:t>
      </w:r>
    </w:p>
    <w:p w14:paraId="3349E044" w14:textId="77777777" w:rsidR="001F2DFF" w:rsidRPr="00770812" w:rsidRDefault="00021C0B" w:rsidP="00770812">
      <w:pPr>
        <w:ind w:firstLine="720"/>
        <w:rPr>
          <w:rFonts w:ascii="Arial" w:hAnsi="Arial" w:cs="Arial"/>
          <w:szCs w:val="24"/>
        </w:rPr>
      </w:pPr>
      <w:r w:rsidRPr="00770812">
        <w:rPr>
          <w:rFonts w:ascii="Arial" w:hAnsi="Arial" w:cs="Arial"/>
          <w:szCs w:val="24"/>
        </w:rPr>
        <w:t xml:space="preserve">The comparison of </w:t>
      </w:r>
      <w:r w:rsidR="004717C9" w:rsidRPr="00770812">
        <w:rPr>
          <w:rFonts w:ascii="Arial" w:hAnsi="Arial" w:cs="Arial"/>
          <w:szCs w:val="24"/>
        </w:rPr>
        <w:t>Shangri-La's and Travelodge's market situations</w:t>
      </w:r>
      <w:r w:rsidRPr="00770812">
        <w:rPr>
          <w:rFonts w:ascii="Arial" w:hAnsi="Arial" w:cs="Arial"/>
          <w:szCs w:val="24"/>
        </w:rPr>
        <w:t xml:space="preserve"> demonstrates significant differences </w:t>
      </w:r>
      <w:proofErr w:type="spellStart"/>
      <w:r w:rsidRPr="00770812">
        <w:rPr>
          <w:rFonts w:ascii="Arial" w:hAnsi="Arial" w:cs="Arial"/>
          <w:szCs w:val="24"/>
        </w:rPr>
        <w:t>inpositioning</w:t>
      </w:r>
      <w:proofErr w:type="spellEnd"/>
      <w:r w:rsidRPr="00770812">
        <w:rPr>
          <w:rFonts w:ascii="Arial" w:hAnsi="Arial" w:cs="Arial"/>
          <w:szCs w:val="24"/>
        </w:rPr>
        <w:t xml:space="preserve"> regarding the targeted customer segments. Shangri-La</w:t>
      </w:r>
      <w:r w:rsidR="004717C9" w:rsidRPr="00770812">
        <w:rPr>
          <w:rFonts w:ascii="Arial" w:hAnsi="Arial" w:cs="Arial"/>
          <w:szCs w:val="24"/>
        </w:rPr>
        <w:t>'</w:t>
      </w:r>
      <w:r w:rsidRPr="00770812">
        <w:rPr>
          <w:rFonts w:ascii="Arial" w:hAnsi="Arial" w:cs="Arial"/>
          <w:szCs w:val="24"/>
        </w:rPr>
        <w:t>s luxury positioning also makes it possible to target high-end travellers whom consumers are willing to pay more for quality products and services. Therefore, while the limited range of services and amenities appeal to those cost-oriented leisure and business travellers, the company targets an even larger audience of those willing to pay less for a place to stay.</w:t>
      </w:r>
    </w:p>
    <w:tbl>
      <w:tblPr>
        <w:tblStyle w:val="TableGrid"/>
        <w:tblW w:w="0" w:type="auto"/>
        <w:tblLook w:val="04A0" w:firstRow="1" w:lastRow="0" w:firstColumn="1" w:lastColumn="0" w:noHBand="0" w:noVBand="1"/>
      </w:tblPr>
      <w:tblGrid>
        <w:gridCol w:w="1824"/>
        <w:gridCol w:w="2031"/>
        <w:gridCol w:w="1831"/>
        <w:gridCol w:w="1885"/>
        <w:gridCol w:w="1779"/>
      </w:tblGrid>
      <w:tr w:rsidR="001F2DFF" w:rsidRPr="00770812" w14:paraId="65352930" w14:textId="77777777" w:rsidTr="000560B0">
        <w:tc>
          <w:tcPr>
            <w:tcW w:w="1915" w:type="dxa"/>
            <w:shd w:val="clear" w:color="auto" w:fill="D9F2D0" w:themeFill="accent6" w:themeFillTint="33"/>
          </w:tcPr>
          <w:p w14:paraId="342D5EEE" w14:textId="77777777" w:rsidR="001F2DFF" w:rsidRPr="00770812" w:rsidRDefault="001F2DFF" w:rsidP="00770812">
            <w:pPr>
              <w:jc w:val="center"/>
              <w:rPr>
                <w:rFonts w:ascii="Arial" w:hAnsi="Arial" w:cs="Arial"/>
                <w:b/>
                <w:bCs/>
                <w:szCs w:val="24"/>
              </w:rPr>
            </w:pPr>
            <w:r w:rsidRPr="00770812">
              <w:rPr>
                <w:rFonts w:ascii="Arial" w:hAnsi="Arial" w:cs="Arial"/>
                <w:b/>
                <w:bCs/>
                <w:szCs w:val="24"/>
              </w:rPr>
              <w:lastRenderedPageBreak/>
              <w:t>Hotel Group</w:t>
            </w:r>
          </w:p>
        </w:tc>
        <w:tc>
          <w:tcPr>
            <w:tcW w:w="1915" w:type="dxa"/>
            <w:shd w:val="clear" w:color="auto" w:fill="D9F2D0" w:themeFill="accent6" w:themeFillTint="33"/>
          </w:tcPr>
          <w:p w14:paraId="4B9F9C37" w14:textId="77777777" w:rsidR="001F2DFF" w:rsidRPr="00770812" w:rsidRDefault="001F2DFF" w:rsidP="00770812">
            <w:pPr>
              <w:jc w:val="center"/>
              <w:rPr>
                <w:rFonts w:ascii="Arial" w:hAnsi="Arial" w:cs="Arial"/>
                <w:b/>
                <w:bCs/>
                <w:szCs w:val="24"/>
              </w:rPr>
            </w:pPr>
            <w:r w:rsidRPr="00770812">
              <w:rPr>
                <w:rFonts w:ascii="Arial" w:hAnsi="Arial" w:cs="Arial"/>
                <w:b/>
                <w:bCs/>
                <w:szCs w:val="24"/>
              </w:rPr>
              <w:t>Target Market</w:t>
            </w:r>
          </w:p>
        </w:tc>
        <w:tc>
          <w:tcPr>
            <w:tcW w:w="1915" w:type="dxa"/>
            <w:shd w:val="clear" w:color="auto" w:fill="D9F2D0" w:themeFill="accent6" w:themeFillTint="33"/>
          </w:tcPr>
          <w:p w14:paraId="4538B5F5" w14:textId="77777777" w:rsidR="001F2DFF" w:rsidRPr="00770812" w:rsidRDefault="001F2DFF" w:rsidP="00770812">
            <w:pPr>
              <w:jc w:val="center"/>
              <w:rPr>
                <w:rFonts w:ascii="Arial" w:hAnsi="Arial" w:cs="Arial"/>
                <w:b/>
                <w:bCs/>
                <w:szCs w:val="24"/>
              </w:rPr>
            </w:pPr>
            <w:r w:rsidRPr="00770812">
              <w:rPr>
                <w:rFonts w:ascii="Arial" w:hAnsi="Arial" w:cs="Arial"/>
                <w:b/>
                <w:bCs/>
                <w:szCs w:val="24"/>
              </w:rPr>
              <w:t>Brand Perception</w:t>
            </w:r>
          </w:p>
        </w:tc>
        <w:tc>
          <w:tcPr>
            <w:tcW w:w="1915" w:type="dxa"/>
            <w:shd w:val="clear" w:color="auto" w:fill="D9F2D0" w:themeFill="accent6" w:themeFillTint="33"/>
          </w:tcPr>
          <w:p w14:paraId="2BA958E3" w14:textId="77777777" w:rsidR="001F2DFF" w:rsidRPr="00770812" w:rsidRDefault="001F2DFF" w:rsidP="00770812">
            <w:pPr>
              <w:jc w:val="center"/>
              <w:rPr>
                <w:rFonts w:ascii="Arial" w:hAnsi="Arial" w:cs="Arial"/>
                <w:b/>
                <w:bCs/>
                <w:szCs w:val="24"/>
              </w:rPr>
            </w:pPr>
            <w:r w:rsidRPr="00770812">
              <w:rPr>
                <w:rFonts w:ascii="Arial" w:hAnsi="Arial" w:cs="Arial"/>
                <w:b/>
                <w:bCs/>
                <w:szCs w:val="24"/>
              </w:rPr>
              <w:t>Typical Guest Demographic</w:t>
            </w:r>
          </w:p>
        </w:tc>
        <w:tc>
          <w:tcPr>
            <w:tcW w:w="1916" w:type="dxa"/>
            <w:shd w:val="clear" w:color="auto" w:fill="D9F2D0" w:themeFill="accent6" w:themeFillTint="33"/>
          </w:tcPr>
          <w:p w14:paraId="1AC3D0FD" w14:textId="77777777" w:rsidR="001F2DFF" w:rsidRPr="00770812" w:rsidRDefault="001F2DFF" w:rsidP="00770812">
            <w:pPr>
              <w:jc w:val="center"/>
              <w:rPr>
                <w:rFonts w:ascii="Arial" w:hAnsi="Arial" w:cs="Arial"/>
                <w:b/>
                <w:bCs/>
                <w:szCs w:val="24"/>
              </w:rPr>
            </w:pPr>
            <w:r w:rsidRPr="00770812">
              <w:rPr>
                <w:rFonts w:ascii="Arial" w:hAnsi="Arial" w:cs="Arial"/>
                <w:b/>
                <w:bCs/>
                <w:szCs w:val="24"/>
              </w:rPr>
              <w:t>RevPAR</w:t>
            </w:r>
          </w:p>
        </w:tc>
      </w:tr>
      <w:tr w:rsidR="001F2DFF" w:rsidRPr="00770812" w14:paraId="4EC9DE43" w14:textId="77777777" w:rsidTr="001F2DFF">
        <w:tc>
          <w:tcPr>
            <w:tcW w:w="1915" w:type="dxa"/>
          </w:tcPr>
          <w:p w14:paraId="437A07E1" w14:textId="77777777" w:rsidR="001F2DFF" w:rsidRPr="00770812" w:rsidRDefault="001F2DFF" w:rsidP="00770812">
            <w:pPr>
              <w:rPr>
                <w:rFonts w:ascii="Arial" w:hAnsi="Arial" w:cs="Arial"/>
                <w:szCs w:val="24"/>
              </w:rPr>
            </w:pPr>
            <w:r w:rsidRPr="00770812">
              <w:rPr>
                <w:rFonts w:ascii="Arial" w:hAnsi="Arial" w:cs="Arial"/>
                <w:szCs w:val="24"/>
              </w:rPr>
              <w:t>Shangri-La</w:t>
            </w:r>
          </w:p>
        </w:tc>
        <w:tc>
          <w:tcPr>
            <w:tcW w:w="1915" w:type="dxa"/>
          </w:tcPr>
          <w:p w14:paraId="3B8D1CBA" w14:textId="77777777" w:rsidR="001F2DFF" w:rsidRPr="00770812" w:rsidRDefault="001F2DFF" w:rsidP="00770812">
            <w:pPr>
              <w:rPr>
                <w:rFonts w:ascii="Arial" w:hAnsi="Arial" w:cs="Arial"/>
                <w:szCs w:val="24"/>
              </w:rPr>
            </w:pPr>
            <w:r w:rsidRPr="00770812">
              <w:rPr>
                <w:rFonts w:ascii="Arial" w:hAnsi="Arial" w:cs="Arial"/>
                <w:szCs w:val="24"/>
              </w:rPr>
              <w:t>High-end luxury</w:t>
            </w:r>
          </w:p>
        </w:tc>
        <w:tc>
          <w:tcPr>
            <w:tcW w:w="1915" w:type="dxa"/>
          </w:tcPr>
          <w:p w14:paraId="2F93EB2E" w14:textId="77777777" w:rsidR="001F2DFF" w:rsidRPr="00770812" w:rsidRDefault="001F2DFF" w:rsidP="00770812">
            <w:pPr>
              <w:rPr>
                <w:rFonts w:ascii="Arial" w:hAnsi="Arial" w:cs="Arial"/>
                <w:szCs w:val="24"/>
              </w:rPr>
            </w:pPr>
            <w:r w:rsidRPr="00770812">
              <w:rPr>
                <w:rFonts w:ascii="Arial" w:hAnsi="Arial" w:cs="Arial"/>
                <w:szCs w:val="24"/>
              </w:rPr>
              <w:t>Luxury, quality, service</w:t>
            </w:r>
          </w:p>
        </w:tc>
        <w:tc>
          <w:tcPr>
            <w:tcW w:w="1915" w:type="dxa"/>
          </w:tcPr>
          <w:p w14:paraId="58B214DB" w14:textId="77777777" w:rsidR="001F2DFF" w:rsidRPr="00770812" w:rsidRDefault="001F2DFF" w:rsidP="00770812">
            <w:pPr>
              <w:rPr>
                <w:rFonts w:ascii="Arial" w:hAnsi="Arial" w:cs="Arial"/>
                <w:szCs w:val="24"/>
              </w:rPr>
            </w:pPr>
            <w:r w:rsidRPr="00770812">
              <w:rPr>
                <w:rFonts w:ascii="Arial" w:hAnsi="Arial" w:cs="Arial"/>
                <w:szCs w:val="24"/>
              </w:rPr>
              <w:t xml:space="preserve">Wealthy business and leisure </w:t>
            </w:r>
            <w:r w:rsidR="000560B0" w:rsidRPr="00770812">
              <w:rPr>
                <w:rFonts w:ascii="Arial" w:hAnsi="Arial" w:cs="Arial"/>
                <w:szCs w:val="24"/>
              </w:rPr>
              <w:t>travellers</w:t>
            </w:r>
          </w:p>
        </w:tc>
        <w:tc>
          <w:tcPr>
            <w:tcW w:w="1916" w:type="dxa"/>
          </w:tcPr>
          <w:p w14:paraId="42D70AE5" w14:textId="77777777" w:rsidR="001F2DFF" w:rsidRPr="00770812" w:rsidRDefault="001F2DFF" w:rsidP="00770812">
            <w:pPr>
              <w:rPr>
                <w:rFonts w:ascii="Arial" w:hAnsi="Arial" w:cs="Arial"/>
                <w:szCs w:val="24"/>
              </w:rPr>
            </w:pPr>
            <w:r w:rsidRPr="00770812">
              <w:rPr>
                <w:rFonts w:ascii="Arial" w:hAnsi="Arial" w:cs="Arial"/>
                <w:szCs w:val="24"/>
              </w:rPr>
              <w:t>$200</w:t>
            </w:r>
          </w:p>
        </w:tc>
      </w:tr>
      <w:tr w:rsidR="001F2DFF" w:rsidRPr="00770812" w14:paraId="4DEB318D" w14:textId="77777777" w:rsidTr="001F2DFF">
        <w:tc>
          <w:tcPr>
            <w:tcW w:w="1915" w:type="dxa"/>
          </w:tcPr>
          <w:p w14:paraId="31609FD6" w14:textId="77777777" w:rsidR="001F2DFF" w:rsidRPr="00770812" w:rsidRDefault="001F2DFF" w:rsidP="00770812">
            <w:pPr>
              <w:rPr>
                <w:rFonts w:ascii="Arial" w:hAnsi="Arial" w:cs="Arial"/>
                <w:szCs w:val="24"/>
              </w:rPr>
            </w:pPr>
            <w:r w:rsidRPr="00770812">
              <w:rPr>
                <w:rFonts w:ascii="Arial" w:hAnsi="Arial" w:cs="Arial"/>
                <w:szCs w:val="24"/>
              </w:rPr>
              <w:t>Travelodge</w:t>
            </w:r>
          </w:p>
        </w:tc>
        <w:tc>
          <w:tcPr>
            <w:tcW w:w="1915" w:type="dxa"/>
          </w:tcPr>
          <w:p w14:paraId="62E09301" w14:textId="77777777" w:rsidR="001F2DFF" w:rsidRPr="00770812" w:rsidRDefault="001F2DFF" w:rsidP="00770812">
            <w:pPr>
              <w:rPr>
                <w:rFonts w:ascii="Arial" w:hAnsi="Arial" w:cs="Arial"/>
                <w:szCs w:val="24"/>
              </w:rPr>
            </w:pPr>
            <w:r w:rsidRPr="00770812">
              <w:rPr>
                <w:rFonts w:ascii="Arial" w:hAnsi="Arial" w:cs="Arial"/>
                <w:szCs w:val="24"/>
              </w:rPr>
              <w:t>Budget accommodations</w:t>
            </w:r>
          </w:p>
        </w:tc>
        <w:tc>
          <w:tcPr>
            <w:tcW w:w="1915" w:type="dxa"/>
          </w:tcPr>
          <w:p w14:paraId="5C748B64" w14:textId="77777777" w:rsidR="001F2DFF" w:rsidRPr="00770812" w:rsidRDefault="001F2DFF" w:rsidP="00770812">
            <w:pPr>
              <w:rPr>
                <w:rFonts w:ascii="Arial" w:hAnsi="Arial" w:cs="Arial"/>
                <w:szCs w:val="24"/>
              </w:rPr>
            </w:pPr>
            <w:r w:rsidRPr="00770812">
              <w:rPr>
                <w:rFonts w:ascii="Arial" w:hAnsi="Arial" w:cs="Arial"/>
                <w:szCs w:val="24"/>
              </w:rPr>
              <w:t>Value, affordability</w:t>
            </w:r>
          </w:p>
        </w:tc>
        <w:tc>
          <w:tcPr>
            <w:tcW w:w="1915" w:type="dxa"/>
          </w:tcPr>
          <w:p w14:paraId="7E146918" w14:textId="77777777" w:rsidR="001F2DFF" w:rsidRPr="00770812" w:rsidRDefault="001F2DFF" w:rsidP="00770812">
            <w:pPr>
              <w:rPr>
                <w:rFonts w:ascii="Arial" w:hAnsi="Arial" w:cs="Arial"/>
                <w:szCs w:val="24"/>
              </w:rPr>
            </w:pPr>
            <w:r w:rsidRPr="00770812">
              <w:rPr>
                <w:rFonts w:ascii="Arial" w:hAnsi="Arial" w:cs="Arial"/>
                <w:szCs w:val="24"/>
              </w:rPr>
              <w:t xml:space="preserve">Budget-conscious families and business </w:t>
            </w:r>
            <w:r w:rsidR="000560B0" w:rsidRPr="00770812">
              <w:rPr>
                <w:rFonts w:ascii="Arial" w:hAnsi="Arial" w:cs="Arial"/>
                <w:szCs w:val="24"/>
              </w:rPr>
              <w:t>travellers</w:t>
            </w:r>
          </w:p>
        </w:tc>
        <w:tc>
          <w:tcPr>
            <w:tcW w:w="1916" w:type="dxa"/>
          </w:tcPr>
          <w:p w14:paraId="7010C1E4" w14:textId="77777777" w:rsidR="001F2DFF" w:rsidRPr="00770812" w:rsidRDefault="001F2DFF" w:rsidP="00770812">
            <w:pPr>
              <w:rPr>
                <w:rFonts w:ascii="Arial" w:hAnsi="Arial" w:cs="Arial"/>
                <w:szCs w:val="24"/>
              </w:rPr>
            </w:pPr>
            <w:r w:rsidRPr="00770812">
              <w:rPr>
                <w:rFonts w:ascii="Arial" w:hAnsi="Arial" w:cs="Arial"/>
                <w:szCs w:val="24"/>
              </w:rPr>
              <w:t>$50</w:t>
            </w:r>
          </w:p>
        </w:tc>
      </w:tr>
    </w:tbl>
    <w:p w14:paraId="52D8D373" w14:textId="77777777" w:rsidR="00046000" w:rsidRPr="00770812" w:rsidRDefault="00046000"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 xml:space="preserve">Table </w:t>
      </w:r>
      <w:r w:rsidR="00B20C9D" w:rsidRPr="00770812">
        <w:rPr>
          <w:rFonts w:ascii="Arial" w:hAnsi="Arial" w:cs="Arial"/>
          <w:i w:val="0"/>
          <w:iCs w:val="0"/>
          <w:sz w:val="24"/>
          <w:szCs w:val="24"/>
        </w:rPr>
        <w:fldChar w:fldCharType="begin"/>
      </w:r>
      <w:r w:rsidRPr="00770812">
        <w:rPr>
          <w:rFonts w:ascii="Arial" w:hAnsi="Arial" w:cs="Arial"/>
          <w:i w:val="0"/>
          <w:iCs w:val="0"/>
          <w:sz w:val="24"/>
          <w:szCs w:val="24"/>
        </w:rPr>
        <w:instrText xml:space="preserve"> SEQ Table \* ARABIC </w:instrText>
      </w:r>
      <w:r w:rsidR="00B20C9D" w:rsidRPr="00770812">
        <w:rPr>
          <w:rFonts w:ascii="Arial" w:hAnsi="Arial" w:cs="Arial"/>
          <w:i w:val="0"/>
          <w:iCs w:val="0"/>
          <w:sz w:val="24"/>
          <w:szCs w:val="24"/>
        </w:rPr>
        <w:fldChar w:fldCharType="separate"/>
      </w:r>
      <w:r w:rsidR="002C1E0E" w:rsidRPr="00770812">
        <w:rPr>
          <w:rFonts w:ascii="Arial" w:hAnsi="Arial" w:cs="Arial"/>
          <w:i w:val="0"/>
          <w:iCs w:val="0"/>
          <w:noProof/>
          <w:sz w:val="24"/>
          <w:szCs w:val="24"/>
        </w:rPr>
        <w:t>2</w:t>
      </w:r>
      <w:r w:rsidR="00B20C9D" w:rsidRPr="00770812">
        <w:rPr>
          <w:rFonts w:ascii="Arial" w:hAnsi="Arial" w:cs="Arial"/>
          <w:i w:val="0"/>
          <w:iCs w:val="0"/>
          <w:sz w:val="24"/>
          <w:szCs w:val="24"/>
        </w:rPr>
        <w:fldChar w:fldCharType="end"/>
      </w:r>
      <w:r w:rsidRPr="00770812">
        <w:rPr>
          <w:rFonts w:ascii="Arial" w:hAnsi="Arial" w:cs="Arial"/>
          <w:i w:val="0"/>
          <w:iCs w:val="0"/>
          <w:sz w:val="24"/>
          <w:szCs w:val="24"/>
        </w:rPr>
        <w:t>: This depicts the Market Positioning Table.</w:t>
      </w:r>
    </w:p>
    <w:p w14:paraId="6334CBD3" w14:textId="77777777" w:rsidR="001F2DFF" w:rsidRPr="00770812" w:rsidRDefault="001F2DFF" w:rsidP="00770812">
      <w:pPr>
        <w:ind w:firstLine="720"/>
        <w:rPr>
          <w:rFonts w:ascii="Arial" w:hAnsi="Arial" w:cs="Arial"/>
          <w:szCs w:val="24"/>
        </w:rPr>
      </w:pPr>
      <w:r w:rsidRPr="00770812">
        <w:rPr>
          <w:rFonts w:ascii="Arial" w:hAnsi="Arial" w:cs="Arial"/>
          <w:szCs w:val="24"/>
        </w:rPr>
        <w:t>This table summari</w:t>
      </w:r>
      <w:r w:rsidR="00E43265" w:rsidRPr="00770812">
        <w:rPr>
          <w:rFonts w:ascii="Arial" w:hAnsi="Arial" w:cs="Arial"/>
          <w:szCs w:val="24"/>
        </w:rPr>
        <w:t>s</w:t>
      </w:r>
      <w:r w:rsidRPr="00770812">
        <w:rPr>
          <w:rFonts w:ascii="Arial" w:hAnsi="Arial" w:cs="Arial"/>
          <w:szCs w:val="24"/>
        </w:rPr>
        <w:t>es the strategic market positioning and brand perceptions of Shangri-La and Travelodge, showcasing how each brand effectively meets the preferences and expectations of its targeted customer base. The clear distinction in their positioning strategies highlights their respective focuses and market segments, from luxury to budget accommodations.</w:t>
      </w:r>
    </w:p>
    <w:p w14:paraId="7B7C50D0" w14:textId="77777777" w:rsidR="001F2DFF" w:rsidRPr="00770812" w:rsidRDefault="001F2DFF" w:rsidP="00770812">
      <w:pPr>
        <w:pStyle w:val="Heading2"/>
        <w:rPr>
          <w:rFonts w:ascii="Arial" w:hAnsi="Arial" w:cs="Arial"/>
          <w:szCs w:val="24"/>
        </w:rPr>
      </w:pPr>
      <w:bookmarkStart w:id="7" w:name="_Toc167960590"/>
      <w:r w:rsidRPr="00770812">
        <w:rPr>
          <w:rFonts w:ascii="Arial" w:hAnsi="Arial" w:cs="Arial"/>
          <w:szCs w:val="24"/>
        </w:rPr>
        <w:t>Growth Potential</w:t>
      </w:r>
      <w:bookmarkEnd w:id="7"/>
    </w:p>
    <w:p w14:paraId="6B3542BB" w14:textId="77777777" w:rsidR="001F2DFF" w:rsidRPr="00770812" w:rsidRDefault="001F2DFF" w:rsidP="00770812">
      <w:pPr>
        <w:rPr>
          <w:rFonts w:ascii="Arial" w:hAnsi="Arial" w:cs="Arial"/>
          <w:b/>
          <w:bCs/>
          <w:szCs w:val="24"/>
        </w:rPr>
      </w:pPr>
      <w:r w:rsidRPr="00770812">
        <w:rPr>
          <w:rFonts w:ascii="Arial" w:hAnsi="Arial" w:cs="Arial"/>
          <w:b/>
          <w:bCs/>
          <w:szCs w:val="24"/>
        </w:rPr>
        <w:t>Shangri-La Hotels</w:t>
      </w:r>
    </w:p>
    <w:p w14:paraId="754DF3D8" w14:textId="77777777" w:rsidR="001F2DFF" w:rsidRDefault="000B59B0" w:rsidP="00770812">
      <w:pPr>
        <w:ind w:firstLine="720"/>
        <w:rPr>
          <w:rFonts w:ascii="Arial" w:hAnsi="Arial" w:cs="Arial"/>
          <w:szCs w:val="24"/>
        </w:rPr>
      </w:pPr>
      <w:r w:rsidRPr="00770812">
        <w:rPr>
          <w:rFonts w:ascii="Arial" w:hAnsi="Arial" w:cs="Arial"/>
          <w:szCs w:val="24"/>
        </w:rPr>
        <w:t>Shangri-La has great expansion prospects for development, especially in the rapidly developing countries where luxury tourism is quickly gaining popularity. The company has also focused on countries like Asia-Pacific</w:t>
      </w:r>
      <w:r w:rsidR="00CC2071" w:rsidRPr="00770812">
        <w:rPr>
          <w:rFonts w:ascii="Arial" w:hAnsi="Arial" w:cs="Arial"/>
          <w:szCs w:val="24"/>
        </w:rPr>
        <w:t>,</w:t>
      </w:r>
      <w:r w:rsidRPr="00770812">
        <w:rPr>
          <w:rFonts w:ascii="Arial" w:hAnsi="Arial" w:cs="Arial"/>
          <w:szCs w:val="24"/>
        </w:rPr>
        <w:t xml:space="preserve"> particularly having more than 50 hotels and the Middle East</w:t>
      </w:r>
      <w:r w:rsidR="00CC2071" w:rsidRPr="00770812">
        <w:rPr>
          <w:rFonts w:ascii="Arial" w:hAnsi="Arial" w:cs="Arial"/>
          <w:szCs w:val="24"/>
        </w:rPr>
        <w:t>,</w:t>
      </w:r>
      <w:r w:rsidRPr="00770812">
        <w:rPr>
          <w:rFonts w:ascii="Arial" w:hAnsi="Arial" w:cs="Arial"/>
          <w:szCs w:val="24"/>
        </w:rPr>
        <w:t xml:space="preserve"> with </w:t>
      </w:r>
      <w:r w:rsidR="00CC2071" w:rsidRPr="00770812">
        <w:rPr>
          <w:rFonts w:ascii="Arial" w:hAnsi="Arial" w:cs="Arial"/>
          <w:szCs w:val="24"/>
        </w:rPr>
        <w:t xml:space="preserve">a </w:t>
      </w:r>
      <w:r w:rsidRPr="00770812">
        <w:rPr>
          <w:rFonts w:ascii="Arial" w:hAnsi="Arial" w:cs="Arial"/>
          <w:szCs w:val="24"/>
        </w:rPr>
        <w:t xml:space="preserve">five-year expansion plan to expand by 10% (Shangri-la, 2024). It is noted that luxury tourism in these regions is rising at a rate of 7-10% per year due to the growing prosperity and the shift towards luxury travel. The strategic direction of continuing growth can be seen from </w:t>
      </w:r>
      <w:r w:rsidR="00CC2071" w:rsidRPr="00770812">
        <w:rPr>
          <w:rFonts w:ascii="Arial" w:hAnsi="Arial" w:cs="Arial"/>
          <w:szCs w:val="24"/>
        </w:rPr>
        <w:t>recent operations, such as initiating hotels in Saudi Arabia and the Maldives to target</w:t>
      </w:r>
      <w:r w:rsidRPr="00770812">
        <w:rPr>
          <w:rFonts w:ascii="Arial" w:hAnsi="Arial" w:cs="Arial"/>
          <w:szCs w:val="24"/>
        </w:rPr>
        <w:t xml:space="preserve"> the high-end leisure and business </w:t>
      </w:r>
      <w:r w:rsidR="000560B0" w:rsidRPr="00770812">
        <w:rPr>
          <w:rFonts w:ascii="Arial" w:hAnsi="Arial" w:cs="Arial"/>
          <w:szCs w:val="24"/>
        </w:rPr>
        <w:t>traveller</w:t>
      </w:r>
      <w:r w:rsidRPr="00770812">
        <w:rPr>
          <w:rFonts w:ascii="Arial" w:hAnsi="Arial" w:cs="Arial"/>
          <w:szCs w:val="24"/>
        </w:rPr>
        <w:t xml:space="preserve"> markets.</w:t>
      </w:r>
    </w:p>
    <w:p w14:paraId="4A90A5AC" w14:textId="77777777" w:rsidR="00770812" w:rsidRPr="00770812" w:rsidRDefault="00770812" w:rsidP="00770812">
      <w:pPr>
        <w:ind w:firstLine="720"/>
        <w:rPr>
          <w:rFonts w:ascii="Arial" w:hAnsi="Arial" w:cs="Arial"/>
          <w:szCs w:val="24"/>
        </w:rPr>
      </w:pPr>
    </w:p>
    <w:p w14:paraId="2A30893C" w14:textId="77777777" w:rsidR="001F2DFF" w:rsidRPr="00770812" w:rsidRDefault="001F2DFF" w:rsidP="00770812">
      <w:pPr>
        <w:rPr>
          <w:rFonts w:ascii="Arial" w:hAnsi="Arial" w:cs="Arial"/>
          <w:b/>
          <w:bCs/>
          <w:szCs w:val="24"/>
        </w:rPr>
      </w:pPr>
      <w:r w:rsidRPr="00770812">
        <w:rPr>
          <w:rFonts w:ascii="Arial" w:hAnsi="Arial" w:cs="Arial"/>
          <w:b/>
          <w:bCs/>
          <w:szCs w:val="24"/>
        </w:rPr>
        <w:lastRenderedPageBreak/>
        <w:t>Travelodge Hotels</w:t>
      </w:r>
    </w:p>
    <w:p w14:paraId="230D7CCB" w14:textId="77777777" w:rsidR="001F2DFF" w:rsidRPr="00770812" w:rsidRDefault="000560B0" w:rsidP="00770812">
      <w:pPr>
        <w:ind w:firstLine="720"/>
        <w:rPr>
          <w:rFonts w:ascii="Arial" w:hAnsi="Arial" w:cs="Arial"/>
          <w:szCs w:val="24"/>
        </w:rPr>
      </w:pPr>
      <w:r w:rsidRPr="00770812">
        <w:rPr>
          <w:rFonts w:ascii="Arial" w:hAnsi="Arial" w:cs="Arial"/>
          <w:szCs w:val="24"/>
        </w:rPr>
        <w:t>T</w:t>
      </w:r>
      <w:r w:rsidR="000B59B0" w:rsidRPr="00770812">
        <w:rPr>
          <w:rFonts w:ascii="Arial" w:hAnsi="Arial" w:cs="Arial"/>
          <w:szCs w:val="24"/>
        </w:rPr>
        <w:t>here are quite good prospects for Travelodge</w:t>
      </w:r>
      <w:r w:rsidR="00E43265" w:rsidRPr="00770812">
        <w:rPr>
          <w:rFonts w:ascii="Arial" w:hAnsi="Arial" w:cs="Arial"/>
          <w:szCs w:val="24"/>
        </w:rPr>
        <w:t>'</w:t>
      </w:r>
      <w:r w:rsidR="000B59B0" w:rsidRPr="00770812">
        <w:rPr>
          <w:rFonts w:ascii="Arial" w:hAnsi="Arial" w:cs="Arial"/>
          <w:szCs w:val="24"/>
        </w:rPr>
        <w:t>s development as a company, especially in the field of cheap accommodation in Europe. Travelodge currently operates approximately 570 properties and aims to grow this base by roughly 5% each year in the next five years across both metropolitan and developing regions (Travelodge, 2024). Specifically, the budget hotel segment in Europe has been growing at the approximate rate of 5-6 percent year-on-year due to the rising customer traffic in search of cheap accommodation. Travelodge operates at a low cost, which has enabled it to expand quickly</w:t>
      </w:r>
      <w:r w:rsidR="00CC2071" w:rsidRPr="00770812">
        <w:rPr>
          <w:rFonts w:ascii="Arial" w:hAnsi="Arial" w:cs="Arial"/>
          <w:szCs w:val="24"/>
        </w:rPr>
        <w:t xml:space="preserve"> and has increased its flexibility</w:t>
      </w:r>
      <w:r w:rsidR="000B59B0" w:rsidRPr="00770812">
        <w:rPr>
          <w:rFonts w:ascii="Arial" w:hAnsi="Arial" w:cs="Arial"/>
          <w:szCs w:val="24"/>
        </w:rPr>
        <w:t>.</w:t>
      </w:r>
    </w:p>
    <w:p w14:paraId="577941D9" w14:textId="77777777" w:rsidR="001F2DFF" w:rsidRPr="00770812" w:rsidRDefault="001F2DFF" w:rsidP="00770812">
      <w:pPr>
        <w:rPr>
          <w:rFonts w:ascii="Arial" w:hAnsi="Arial" w:cs="Arial"/>
          <w:b/>
          <w:bCs/>
          <w:szCs w:val="24"/>
        </w:rPr>
      </w:pPr>
      <w:r w:rsidRPr="00770812">
        <w:rPr>
          <w:rFonts w:ascii="Arial" w:hAnsi="Arial" w:cs="Arial"/>
          <w:b/>
          <w:bCs/>
          <w:szCs w:val="24"/>
        </w:rPr>
        <w:t>Comparison</w:t>
      </w:r>
    </w:p>
    <w:p w14:paraId="61E01452" w14:textId="77777777" w:rsidR="001F2DFF" w:rsidRPr="00770812" w:rsidRDefault="001F2DFF" w:rsidP="00770812">
      <w:pPr>
        <w:ind w:firstLine="720"/>
        <w:rPr>
          <w:rFonts w:ascii="Arial" w:hAnsi="Arial" w:cs="Arial"/>
          <w:szCs w:val="24"/>
        </w:rPr>
      </w:pPr>
      <w:r w:rsidRPr="00770812">
        <w:rPr>
          <w:rFonts w:ascii="Arial" w:hAnsi="Arial" w:cs="Arial"/>
          <w:szCs w:val="24"/>
        </w:rPr>
        <w:t>Both Shangri-La and Travelodge exhibit robust potential for expansion but target different customer bases and geographic regions. Shangri-La focuses on high-end luxury markets, capitali</w:t>
      </w:r>
      <w:r w:rsidR="00E43265" w:rsidRPr="00770812">
        <w:rPr>
          <w:rFonts w:ascii="Arial" w:hAnsi="Arial" w:cs="Arial"/>
          <w:szCs w:val="24"/>
        </w:rPr>
        <w:t>s</w:t>
      </w:r>
      <w:r w:rsidRPr="00770812">
        <w:rPr>
          <w:rFonts w:ascii="Arial" w:hAnsi="Arial" w:cs="Arial"/>
          <w:szCs w:val="24"/>
        </w:rPr>
        <w:t>ing on the increasing demand for opulent accommodations</w:t>
      </w:r>
      <w:r w:rsidR="00E0452B" w:rsidRPr="00770812">
        <w:rPr>
          <w:rFonts w:ascii="Arial" w:hAnsi="Arial" w:cs="Arial"/>
          <w:szCs w:val="24"/>
        </w:rPr>
        <w:t xml:space="preserve"> (Nakai, 2021)</w:t>
      </w:r>
      <w:r w:rsidRPr="00770812">
        <w:rPr>
          <w:rFonts w:ascii="Arial" w:hAnsi="Arial" w:cs="Arial"/>
          <w:szCs w:val="24"/>
        </w:rPr>
        <w:t>. In contrast, Travelodge aims to expand within the budget hotel sector, where demand continues to rise for economical travel solutions.</w:t>
      </w:r>
    </w:p>
    <w:tbl>
      <w:tblPr>
        <w:tblStyle w:val="TableGrid"/>
        <w:tblW w:w="0" w:type="auto"/>
        <w:tblLook w:val="04A0" w:firstRow="1" w:lastRow="0" w:firstColumn="1" w:lastColumn="0" w:noHBand="0" w:noVBand="1"/>
      </w:tblPr>
      <w:tblGrid>
        <w:gridCol w:w="1853"/>
        <w:gridCol w:w="1821"/>
        <w:gridCol w:w="1830"/>
        <w:gridCol w:w="1815"/>
        <w:gridCol w:w="2031"/>
      </w:tblGrid>
      <w:tr w:rsidR="001F2DFF" w:rsidRPr="00770812" w14:paraId="3BD3AF02" w14:textId="77777777" w:rsidTr="000560B0">
        <w:tc>
          <w:tcPr>
            <w:tcW w:w="1915" w:type="dxa"/>
            <w:shd w:val="clear" w:color="auto" w:fill="D9F2D0" w:themeFill="accent6" w:themeFillTint="33"/>
          </w:tcPr>
          <w:p w14:paraId="6C787C9B" w14:textId="77777777" w:rsidR="001F2DFF" w:rsidRPr="00770812" w:rsidRDefault="001F2DFF" w:rsidP="00770812">
            <w:pPr>
              <w:jc w:val="center"/>
              <w:rPr>
                <w:rFonts w:ascii="Arial" w:hAnsi="Arial" w:cs="Arial"/>
                <w:b/>
                <w:bCs/>
                <w:szCs w:val="24"/>
              </w:rPr>
            </w:pPr>
            <w:r w:rsidRPr="00770812">
              <w:rPr>
                <w:rFonts w:ascii="Arial" w:hAnsi="Arial" w:cs="Arial"/>
                <w:b/>
                <w:bCs/>
                <w:szCs w:val="24"/>
              </w:rPr>
              <w:t>Hotel Group</w:t>
            </w:r>
          </w:p>
        </w:tc>
        <w:tc>
          <w:tcPr>
            <w:tcW w:w="1915" w:type="dxa"/>
            <w:shd w:val="clear" w:color="auto" w:fill="D9F2D0" w:themeFill="accent6" w:themeFillTint="33"/>
          </w:tcPr>
          <w:p w14:paraId="655138F2" w14:textId="77777777" w:rsidR="001F2DFF" w:rsidRPr="00770812" w:rsidRDefault="001F2DFF" w:rsidP="00770812">
            <w:pPr>
              <w:jc w:val="center"/>
              <w:rPr>
                <w:rFonts w:ascii="Arial" w:hAnsi="Arial" w:cs="Arial"/>
                <w:b/>
                <w:bCs/>
                <w:szCs w:val="24"/>
              </w:rPr>
            </w:pPr>
            <w:r w:rsidRPr="00770812">
              <w:rPr>
                <w:rFonts w:ascii="Arial" w:hAnsi="Arial" w:cs="Arial"/>
                <w:b/>
                <w:bCs/>
                <w:szCs w:val="24"/>
              </w:rPr>
              <w:t>Target Regions</w:t>
            </w:r>
          </w:p>
        </w:tc>
        <w:tc>
          <w:tcPr>
            <w:tcW w:w="1915" w:type="dxa"/>
            <w:shd w:val="clear" w:color="auto" w:fill="D9F2D0" w:themeFill="accent6" w:themeFillTint="33"/>
          </w:tcPr>
          <w:p w14:paraId="780298D1" w14:textId="77777777" w:rsidR="001F2DFF" w:rsidRPr="00770812" w:rsidRDefault="001F2DFF" w:rsidP="00770812">
            <w:pPr>
              <w:jc w:val="center"/>
              <w:rPr>
                <w:rFonts w:ascii="Arial" w:hAnsi="Arial" w:cs="Arial"/>
                <w:b/>
                <w:bCs/>
                <w:szCs w:val="24"/>
              </w:rPr>
            </w:pPr>
            <w:r w:rsidRPr="00770812">
              <w:rPr>
                <w:rFonts w:ascii="Arial" w:hAnsi="Arial" w:cs="Arial"/>
                <w:b/>
                <w:bCs/>
                <w:szCs w:val="24"/>
              </w:rPr>
              <w:t>Market Segment</w:t>
            </w:r>
          </w:p>
        </w:tc>
        <w:tc>
          <w:tcPr>
            <w:tcW w:w="1915" w:type="dxa"/>
            <w:shd w:val="clear" w:color="auto" w:fill="D9F2D0" w:themeFill="accent6" w:themeFillTint="33"/>
          </w:tcPr>
          <w:p w14:paraId="16AD8243" w14:textId="77777777" w:rsidR="001F2DFF" w:rsidRPr="00770812" w:rsidRDefault="001F2DFF" w:rsidP="00770812">
            <w:pPr>
              <w:jc w:val="center"/>
              <w:rPr>
                <w:rFonts w:ascii="Arial" w:hAnsi="Arial" w:cs="Arial"/>
                <w:b/>
                <w:bCs/>
                <w:szCs w:val="24"/>
              </w:rPr>
            </w:pPr>
            <w:r w:rsidRPr="00770812">
              <w:rPr>
                <w:rFonts w:ascii="Arial" w:hAnsi="Arial" w:cs="Arial"/>
                <w:b/>
                <w:bCs/>
                <w:szCs w:val="24"/>
              </w:rPr>
              <w:t>Annual Growth Target</w:t>
            </w:r>
          </w:p>
        </w:tc>
        <w:tc>
          <w:tcPr>
            <w:tcW w:w="1916" w:type="dxa"/>
            <w:shd w:val="clear" w:color="auto" w:fill="D9F2D0" w:themeFill="accent6" w:themeFillTint="33"/>
          </w:tcPr>
          <w:p w14:paraId="196B1364" w14:textId="77777777" w:rsidR="001F2DFF" w:rsidRPr="00770812" w:rsidRDefault="001F2DFF" w:rsidP="00770812">
            <w:pPr>
              <w:jc w:val="center"/>
              <w:rPr>
                <w:rFonts w:ascii="Arial" w:hAnsi="Arial" w:cs="Arial"/>
                <w:b/>
                <w:bCs/>
                <w:szCs w:val="24"/>
              </w:rPr>
            </w:pPr>
            <w:r w:rsidRPr="00770812">
              <w:rPr>
                <w:rFonts w:ascii="Arial" w:hAnsi="Arial" w:cs="Arial"/>
                <w:b/>
                <w:bCs/>
                <w:szCs w:val="24"/>
              </w:rPr>
              <w:t>Key Growth Drivers</w:t>
            </w:r>
          </w:p>
        </w:tc>
      </w:tr>
      <w:tr w:rsidR="001F2DFF" w:rsidRPr="00770812" w14:paraId="3A3E53FF" w14:textId="77777777" w:rsidTr="001F2DFF">
        <w:tc>
          <w:tcPr>
            <w:tcW w:w="1915" w:type="dxa"/>
          </w:tcPr>
          <w:p w14:paraId="42EDA4BC" w14:textId="77777777" w:rsidR="001F2DFF" w:rsidRPr="00770812" w:rsidRDefault="001F2DFF" w:rsidP="00770812">
            <w:pPr>
              <w:rPr>
                <w:rFonts w:ascii="Arial" w:hAnsi="Arial" w:cs="Arial"/>
                <w:szCs w:val="24"/>
              </w:rPr>
            </w:pPr>
            <w:r w:rsidRPr="00770812">
              <w:rPr>
                <w:rFonts w:ascii="Arial" w:hAnsi="Arial" w:cs="Arial"/>
                <w:szCs w:val="24"/>
              </w:rPr>
              <w:t>Shangri-La</w:t>
            </w:r>
          </w:p>
        </w:tc>
        <w:tc>
          <w:tcPr>
            <w:tcW w:w="1915" w:type="dxa"/>
          </w:tcPr>
          <w:p w14:paraId="31D5A54D" w14:textId="77777777" w:rsidR="001F2DFF" w:rsidRPr="00770812" w:rsidRDefault="001F2DFF" w:rsidP="00770812">
            <w:pPr>
              <w:rPr>
                <w:rFonts w:ascii="Arial" w:hAnsi="Arial" w:cs="Arial"/>
                <w:szCs w:val="24"/>
              </w:rPr>
            </w:pPr>
            <w:r w:rsidRPr="00770812">
              <w:rPr>
                <w:rFonts w:ascii="Arial" w:hAnsi="Arial" w:cs="Arial"/>
                <w:szCs w:val="24"/>
              </w:rPr>
              <w:t>Asia-Pacific, Middle East</w:t>
            </w:r>
          </w:p>
        </w:tc>
        <w:tc>
          <w:tcPr>
            <w:tcW w:w="1915" w:type="dxa"/>
          </w:tcPr>
          <w:p w14:paraId="6C334F1D" w14:textId="77777777" w:rsidR="001F2DFF" w:rsidRPr="00770812" w:rsidRDefault="001F2DFF" w:rsidP="00770812">
            <w:pPr>
              <w:rPr>
                <w:rFonts w:ascii="Arial" w:hAnsi="Arial" w:cs="Arial"/>
                <w:szCs w:val="24"/>
              </w:rPr>
            </w:pPr>
            <w:r w:rsidRPr="00770812">
              <w:rPr>
                <w:rFonts w:ascii="Arial" w:hAnsi="Arial" w:cs="Arial"/>
                <w:szCs w:val="24"/>
              </w:rPr>
              <w:t>Luxury</w:t>
            </w:r>
          </w:p>
        </w:tc>
        <w:tc>
          <w:tcPr>
            <w:tcW w:w="1915" w:type="dxa"/>
          </w:tcPr>
          <w:p w14:paraId="076F0B11" w14:textId="77777777" w:rsidR="001F2DFF" w:rsidRPr="00770812" w:rsidRDefault="001F2DFF" w:rsidP="00770812">
            <w:pPr>
              <w:rPr>
                <w:rFonts w:ascii="Arial" w:hAnsi="Arial" w:cs="Arial"/>
                <w:szCs w:val="24"/>
              </w:rPr>
            </w:pPr>
            <w:r w:rsidRPr="00770812">
              <w:rPr>
                <w:rFonts w:ascii="Arial" w:hAnsi="Arial" w:cs="Arial"/>
                <w:szCs w:val="24"/>
              </w:rPr>
              <w:t>10% over 5 years</w:t>
            </w:r>
          </w:p>
        </w:tc>
        <w:tc>
          <w:tcPr>
            <w:tcW w:w="1916" w:type="dxa"/>
          </w:tcPr>
          <w:p w14:paraId="4A0844A5" w14:textId="77777777" w:rsidR="001F2DFF" w:rsidRPr="00770812" w:rsidRDefault="001F2DFF" w:rsidP="00770812">
            <w:pPr>
              <w:rPr>
                <w:rFonts w:ascii="Arial" w:hAnsi="Arial" w:cs="Arial"/>
                <w:szCs w:val="24"/>
              </w:rPr>
            </w:pPr>
            <w:r w:rsidRPr="00770812">
              <w:rPr>
                <w:rFonts w:ascii="Arial" w:hAnsi="Arial" w:cs="Arial"/>
                <w:szCs w:val="24"/>
              </w:rPr>
              <w:t>Increase in luxury travel and high-income demographics</w:t>
            </w:r>
          </w:p>
        </w:tc>
      </w:tr>
      <w:tr w:rsidR="001F2DFF" w:rsidRPr="00770812" w14:paraId="7F58E3F3" w14:textId="77777777" w:rsidTr="001F2DFF">
        <w:tc>
          <w:tcPr>
            <w:tcW w:w="1915" w:type="dxa"/>
          </w:tcPr>
          <w:p w14:paraId="04292040" w14:textId="77777777" w:rsidR="001F2DFF" w:rsidRPr="00770812" w:rsidRDefault="001F2DFF" w:rsidP="00770812">
            <w:pPr>
              <w:rPr>
                <w:rFonts w:ascii="Arial" w:hAnsi="Arial" w:cs="Arial"/>
                <w:szCs w:val="24"/>
              </w:rPr>
            </w:pPr>
            <w:r w:rsidRPr="00770812">
              <w:rPr>
                <w:rFonts w:ascii="Arial" w:hAnsi="Arial" w:cs="Arial"/>
                <w:szCs w:val="24"/>
              </w:rPr>
              <w:t>Travelodge</w:t>
            </w:r>
          </w:p>
        </w:tc>
        <w:tc>
          <w:tcPr>
            <w:tcW w:w="1915" w:type="dxa"/>
          </w:tcPr>
          <w:p w14:paraId="38C6FD15" w14:textId="77777777" w:rsidR="001F2DFF" w:rsidRPr="00770812" w:rsidRDefault="001F2DFF" w:rsidP="00770812">
            <w:pPr>
              <w:rPr>
                <w:rFonts w:ascii="Arial" w:hAnsi="Arial" w:cs="Arial"/>
                <w:szCs w:val="24"/>
              </w:rPr>
            </w:pPr>
            <w:r w:rsidRPr="00770812">
              <w:rPr>
                <w:rFonts w:ascii="Arial" w:hAnsi="Arial" w:cs="Arial"/>
                <w:szCs w:val="24"/>
              </w:rPr>
              <w:t>Europe</w:t>
            </w:r>
          </w:p>
        </w:tc>
        <w:tc>
          <w:tcPr>
            <w:tcW w:w="1915" w:type="dxa"/>
          </w:tcPr>
          <w:p w14:paraId="44E7F38F" w14:textId="77777777" w:rsidR="001F2DFF" w:rsidRPr="00770812" w:rsidRDefault="001F2DFF" w:rsidP="00770812">
            <w:pPr>
              <w:rPr>
                <w:rFonts w:ascii="Arial" w:hAnsi="Arial" w:cs="Arial"/>
                <w:szCs w:val="24"/>
              </w:rPr>
            </w:pPr>
            <w:r w:rsidRPr="00770812">
              <w:rPr>
                <w:rFonts w:ascii="Arial" w:hAnsi="Arial" w:cs="Arial"/>
                <w:szCs w:val="24"/>
              </w:rPr>
              <w:t>Budget</w:t>
            </w:r>
          </w:p>
        </w:tc>
        <w:tc>
          <w:tcPr>
            <w:tcW w:w="1915" w:type="dxa"/>
          </w:tcPr>
          <w:p w14:paraId="11778221" w14:textId="77777777" w:rsidR="001F2DFF" w:rsidRPr="00770812" w:rsidRDefault="001F2DFF" w:rsidP="00770812">
            <w:pPr>
              <w:rPr>
                <w:rFonts w:ascii="Arial" w:hAnsi="Arial" w:cs="Arial"/>
                <w:szCs w:val="24"/>
              </w:rPr>
            </w:pPr>
            <w:r w:rsidRPr="00770812">
              <w:rPr>
                <w:rFonts w:ascii="Arial" w:hAnsi="Arial" w:cs="Arial"/>
                <w:szCs w:val="24"/>
              </w:rPr>
              <w:t>5% annually</w:t>
            </w:r>
          </w:p>
        </w:tc>
        <w:tc>
          <w:tcPr>
            <w:tcW w:w="1916" w:type="dxa"/>
          </w:tcPr>
          <w:p w14:paraId="30C7E2E9" w14:textId="77777777" w:rsidR="001F2DFF" w:rsidRPr="00770812" w:rsidRDefault="001F2DFF" w:rsidP="00770812">
            <w:pPr>
              <w:rPr>
                <w:rFonts w:ascii="Arial" w:hAnsi="Arial" w:cs="Arial"/>
                <w:szCs w:val="24"/>
              </w:rPr>
            </w:pPr>
            <w:r w:rsidRPr="00770812">
              <w:rPr>
                <w:rFonts w:ascii="Arial" w:hAnsi="Arial" w:cs="Arial"/>
                <w:szCs w:val="24"/>
              </w:rPr>
              <w:t>Rising demand for budget accommodations</w:t>
            </w:r>
          </w:p>
        </w:tc>
      </w:tr>
    </w:tbl>
    <w:p w14:paraId="102DE348" w14:textId="77777777" w:rsidR="002C1E0E" w:rsidRPr="00770812" w:rsidRDefault="002C1E0E"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 xml:space="preserve">Table </w:t>
      </w:r>
      <w:r w:rsidR="00B20C9D" w:rsidRPr="00770812">
        <w:rPr>
          <w:rFonts w:ascii="Arial" w:hAnsi="Arial" w:cs="Arial"/>
          <w:i w:val="0"/>
          <w:iCs w:val="0"/>
          <w:sz w:val="24"/>
          <w:szCs w:val="24"/>
        </w:rPr>
        <w:fldChar w:fldCharType="begin"/>
      </w:r>
      <w:r w:rsidRPr="00770812">
        <w:rPr>
          <w:rFonts w:ascii="Arial" w:hAnsi="Arial" w:cs="Arial"/>
          <w:i w:val="0"/>
          <w:iCs w:val="0"/>
          <w:sz w:val="24"/>
          <w:szCs w:val="24"/>
        </w:rPr>
        <w:instrText xml:space="preserve"> SEQ Table \* ARABIC </w:instrText>
      </w:r>
      <w:r w:rsidR="00B20C9D" w:rsidRPr="00770812">
        <w:rPr>
          <w:rFonts w:ascii="Arial" w:hAnsi="Arial" w:cs="Arial"/>
          <w:i w:val="0"/>
          <w:iCs w:val="0"/>
          <w:sz w:val="24"/>
          <w:szCs w:val="24"/>
        </w:rPr>
        <w:fldChar w:fldCharType="separate"/>
      </w:r>
      <w:r w:rsidRPr="00770812">
        <w:rPr>
          <w:rFonts w:ascii="Arial" w:hAnsi="Arial" w:cs="Arial"/>
          <w:i w:val="0"/>
          <w:iCs w:val="0"/>
          <w:noProof/>
          <w:sz w:val="24"/>
          <w:szCs w:val="24"/>
        </w:rPr>
        <w:t>3</w:t>
      </w:r>
      <w:r w:rsidR="00B20C9D" w:rsidRPr="00770812">
        <w:rPr>
          <w:rFonts w:ascii="Arial" w:hAnsi="Arial" w:cs="Arial"/>
          <w:i w:val="0"/>
          <w:iCs w:val="0"/>
          <w:sz w:val="24"/>
          <w:szCs w:val="24"/>
        </w:rPr>
        <w:fldChar w:fldCharType="end"/>
      </w:r>
      <w:r w:rsidRPr="00770812">
        <w:rPr>
          <w:rFonts w:ascii="Arial" w:hAnsi="Arial" w:cs="Arial"/>
          <w:i w:val="0"/>
          <w:iCs w:val="0"/>
          <w:sz w:val="24"/>
          <w:szCs w:val="24"/>
        </w:rPr>
        <w:t>: This depicts the Growth Potential Table</w:t>
      </w:r>
    </w:p>
    <w:p w14:paraId="4B74FA53" w14:textId="77777777" w:rsidR="001F2DFF" w:rsidRDefault="001F2DFF" w:rsidP="00770812">
      <w:pPr>
        <w:ind w:firstLine="720"/>
        <w:rPr>
          <w:rFonts w:ascii="Arial" w:hAnsi="Arial" w:cs="Arial"/>
          <w:szCs w:val="24"/>
        </w:rPr>
      </w:pPr>
      <w:r w:rsidRPr="00770812">
        <w:rPr>
          <w:rFonts w:ascii="Arial" w:hAnsi="Arial" w:cs="Arial"/>
          <w:szCs w:val="24"/>
        </w:rPr>
        <w:t>This table now includes specific growth targets and the key drivers for each hotel group, outlining their strategic plans and the market dynamics influencing their expansion strategies.</w:t>
      </w:r>
    </w:p>
    <w:p w14:paraId="61B432B1" w14:textId="77777777" w:rsidR="00770812" w:rsidRPr="00770812" w:rsidRDefault="00770812" w:rsidP="00770812">
      <w:pPr>
        <w:ind w:firstLine="720"/>
        <w:rPr>
          <w:rFonts w:ascii="Arial" w:hAnsi="Arial" w:cs="Arial"/>
          <w:szCs w:val="24"/>
        </w:rPr>
      </w:pPr>
    </w:p>
    <w:p w14:paraId="5909A9C2" w14:textId="77777777" w:rsidR="001F2DFF" w:rsidRPr="00770812" w:rsidRDefault="001F2DFF" w:rsidP="00770812">
      <w:pPr>
        <w:pStyle w:val="Heading2"/>
        <w:rPr>
          <w:rFonts w:ascii="Arial" w:hAnsi="Arial" w:cs="Arial"/>
          <w:szCs w:val="24"/>
        </w:rPr>
      </w:pPr>
      <w:bookmarkStart w:id="8" w:name="_Toc167960591"/>
      <w:r w:rsidRPr="00770812">
        <w:rPr>
          <w:rFonts w:ascii="Arial" w:hAnsi="Arial" w:cs="Arial"/>
          <w:szCs w:val="24"/>
        </w:rPr>
        <w:lastRenderedPageBreak/>
        <w:t>Financial Commitment to CSR</w:t>
      </w:r>
      <w:bookmarkEnd w:id="8"/>
    </w:p>
    <w:p w14:paraId="62C2622C" w14:textId="77777777" w:rsidR="001F2DFF" w:rsidRPr="00770812" w:rsidRDefault="001F2DFF" w:rsidP="00770812">
      <w:pPr>
        <w:rPr>
          <w:rFonts w:ascii="Arial" w:hAnsi="Arial" w:cs="Arial"/>
          <w:b/>
          <w:bCs/>
          <w:szCs w:val="24"/>
        </w:rPr>
      </w:pPr>
      <w:r w:rsidRPr="00770812">
        <w:rPr>
          <w:rFonts w:ascii="Arial" w:hAnsi="Arial" w:cs="Arial"/>
          <w:b/>
          <w:bCs/>
          <w:szCs w:val="24"/>
        </w:rPr>
        <w:t>Shangri-La Hotels</w:t>
      </w:r>
    </w:p>
    <w:p w14:paraId="563D2500" w14:textId="77777777" w:rsidR="001F2DFF" w:rsidRPr="00770812" w:rsidRDefault="000B59B0" w:rsidP="00770812">
      <w:pPr>
        <w:ind w:firstLine="720"/>
        <w:rPr>
          <w:rFonts w:ascii="Arial" w:hAnsi="Arial" w:cs="Arial"/>
          <w:szCs w:val="24"/>
        </w:rPr>
      </w:pPr>
      <w:r w:rsidRPr="00770812">
        <w:rPr>
          <w:rFonts w:ascii="Arial" w:hAnsi="Arial" w:cs="Arial"/>
          <w:szCs w:val="24"/>
        </w:rPr>
        <w:t>Shangri-La</w:t>
      </w:r>
      <w:r w:rsidR="000560B0" w:rsidRPr="00770812">
        <w:rPr>
          <w:rFonts w:ascii="Arial" w:hAnsi="Arial" w:cs="Arial"/>
          <w:szCs w:val="24"/>
        </w:rPr>
        <w:t xml:space="preserve"> has</w:t>
      </w:r>
      <w:r w:rsidRPr="00770812">
        <w:rPr>
          <w:rFonts w:ascii="Arial" w:hAnsi="Arial" w:cs="Arial"/>
          <w:szCs w:val="24"/>
        </w:rPr>
        <w:t xml:space="preserve"> been traditionally famous for its extreme focus on Corporate Social Responsibility (CSR) and numerous investments in various sustainability projects. Currently, the brand invests about 1. 5% of its overall earnings in CSR initiatives, which address issues such as environmental protection, preservation of cultural assets, and social involvement (Emmanuel et al., 2024). Some of its projects are energy</w:t>
      </w:r>
      <w:r w:rsidR="00401E91" w:rsidRPr="00770812">
        <w:rPr>
          <w:rFonts w:ascii="Arial" w:hAnsi="Arial" w:cs="Arial"/>
          <w:szCs w:val="24"/>
        </w:rPr>
        <w:t>-</w:t>
      </w:r>
      <w:r w:rsidRPr="00770812">
        <w:rPr>
          <w:rFonts w:ascii="Arial" w:hAnsi="Arial" w:cs="Arial"/>
          <w:szCs w:val="24"/>
        </w:rPr>
        <w:t>saving initiatives, waste management</w:t>
      </w:r>
      <w:r w:rsidR="00401E91" w:rsidRPr="00770812">
        <w:rPr>
          <w:rFonts w:ascii="Arial" w:hAnsi="Arial" w:cs="Arial"/>
          <w:szCs w:val="24"/>
        </w:rPr>
        <w:t>, and local craftsmen's</w:t>
      </w:r>
      <w:r w:rsidRPr="00770812">
        <w:rPr>
          <w:rFonts w:ascii="Arial" w:hAnsi="Arial" w:cs="Arial"/>
          <w:szCs w:val="24"/>
        </w:rPr>
        <w:t xml:space="preserve"> support, proving that Shangri-La cares for the environment of the host countries. Moreover, under the </w:t>
      </w:r>
      <w:r w:rsidR="00E43265" w:rsidRPr="00770812">
        <w:rPr>
          <w:rFonts w:ascii="Arial" w:hAnsi="Arial" w:cs="Arial"/>
          <w:szCs w:val="24"/>
        </w:rPr>
        <w:t>"</w:t>
      </w:r>
      <w:r w:rsidRPr="00770812">
        <w:rPr>
          <w:rFonts w:ascii="Arial" w:hAnsi="Arial" w:cs="Arial"/>
          <w:szCs w:val="24"/>
        </w:rPr>
        <w:t>Sanctuary, Shangri-La</w:t>
      </w:r>
      <w:r w:rsidR="00E43265" w:rsidRPr="00770812">
        <w:rPr>
          <w:rFonts w:ascii="Arial" w:hAnsi="Arial" w:cs="Arial"/>
          <w:szCs w:val="24"/>
        </w:rPr>
        <w:t>'</w:t>
      </w:r>
      <w:r w:rsidRPr="00770812">
        <w:rPr>
          <w:rFonts w:ascii="Arial" w:hAnsi="Arial" w:cs="Arial"/>
          <w:szCs w:val="24"/>
        </w:rPr>
        <w:t>s Care for Nature Project</w:t>
      </w:r>
      <w:r w:rsidR="00E43265" w:rsidRPr="00770812">
        <w:rPr>
          <w:rFonts w:ascii="Arial" w:hAnsi="Arial" w:cs="Arial"/>
          <w:szCs w:val="24"/>
        </w:rPr>
        <w:t>"</w:t>
      </w:r>
      <w:r w:rsidRPr="00770812">
        <w:rPr>
          <w:rFonts w:ascii="Arial" w:hAnsi="Arial" w:cs="Arial"/>
          <w:szCs w:val="24"/>
        </w:rPr>
        <w:t>, the company has embarked on various biodiversity projects in its properties globally.</w:t>
      </w:r>
    </w:p>
    <w:p w14:paraId="02C143E0" w14:textId="77777777" w:rsidR="001F2DFF" w:rsidRPr="00770812" w:rsidRDefault="001F2DFF" w:rsidP="00770812">
      <w:pPr>
        <w:rPr>
          <w:rFonts w:ascii="Arial" w:hAnsi="Arial" w:cs="Arial"/>
          <w:b/>
          <w:bCs/>
          <w:szCs w:val="24"/>
        </w:rPr>
      </w:pPr>
      <w:r w:rsidRPr="00770812">
        <w:rPr>
          <w:rFonts w:ascii="Arial" w:hAnsi="Arial" w:cs="Arial"/>
          <w:b/>
          <w:bCs/>
          <w:szCs w:val="24"/>
        </w:rPr>
        <w:t>Travelodge Hotels</w:t>
      </w:r>
    </w:p>
    <w:p w14:paraId="4B5597CE" w14:textId="77777777" w:rsidR="001F2DFF" w:rsidRPr="00770812" w:rsidRDefault="00547F59" w:rsidP="00770812">
      <w:pPr>
        <w:ind w:firstLine="720"/>
        <w:rPr>
          <w:rFonts w:ascii="Arial" w:hAnsi="Arial" w:cs="Arial"/>
          <w:szCs w:val="24"/>
        </w:rPr>
      </w:pPr>
      <w:r w:rsidRPr="00770812">
        <w:rPr>
          <w:rFonts w:ascii="Arial" w:hAnsi="Arial" w:cs="Arial"/>
          <w:szCs w:val="24"/>
        </w:rPr>
        <w:t xml:space="preserve">In addition, Travelodge </w:t>
      </w:r>
      <w:r w:rsidR="00D95BEB" w:rsidRPr="00770812">
        <w:rPr>
          <w:rFonts w:ascii="Arial" w:hAnsi="Arial" w:cs="Arial"/>
          <w:szCs w:val="24"/>
        </w:rPr>
        <w:t>operates sustainably and spends 0. 5% of its annual revenue on community investment or CSR activities,</w:t>
      </w:r>
      <w:r w:rsidRPr="00770812">
        <w:rPr>
          <w:rFonts w:ascii="Arial" w:hAnsi="Arial" w:cs="Arial"/>
          <w:szCs w:val="24"/>
        </w:rPr>
        <w:t xml:space="preserve"> as follows (Source: Travelodge, 2024). It covers environmental management</w:t>
      </w:r>
      <w:r w:rsidR="00D95BEB" w:rsidRPr="00770812">
        <w:rPr>
          <w:rFonts w:ascii="Arial" w:hAnsi="Arial" w:cs="Arial"/>
          <w:szCs w:val="24"/>
        </w:rPr>
        <w:t>,</w:t>
      </w:r>
      <w:r w:rsidRPr="00770812">
        <w:rPr>
          <w:rFonts w:ascii="Arial" w:hAnsi="Arial" w:cs="Arial"/>
          <w:szCs w:val="24"/>
        </w:rPr>
        <w:t xml:space="preserve"> energy use</w:t>
      </w:r>
      <w:r w:rsidR="00D95BEB" w:rsidRPr="00770812">
        <w:rPr>
          <w:rFonts w:ascii="Arial" w:hAnsi="Arial" w:cs="Arial"/>
          <w:szCs w:val="24"/>
        </w:rPr>
        <w:t>, waste disposal methods of its own company, and</w:t>
      </w:r>
      <w:r w:rsidRPr="00770812">
        <w:rPr>
          <w:rFonts w:ascii="Arial" w:hAnsi="Arial" w:cs="Arial"/>
          <w:szCs w:val="24"/>
        </w:rPr>
        <w:t xml:space="preserve"> community development contexts. Here are some ways that travel lodge</w:t>
      </w:r>
      <w:r w:rsidR="00D95BEB" w:rsidRPr="00770812">
        <w:rPr>
          <w:rFonts w:ascii="Arial" w:hAnsi="Arial" w:cs="Arial"/>
          <w:szCs w:val="24"/>
        </w:rPr>
        <w:t>s have embraced corporate social responsibility: In various hotels, efficient illumination has been achieved using LED lights and devices that ensure minimum water consumption</w:t>
      </w:r>
      <w:r w:rsidRPr="00770812">
        <w:rPr>
          <w:rFonts w:ascii="Arial" w:hAnsi="Arial" w:cs="Arial"/>
          <w:szCs w:val="24"/>
        </w:rPr>
        <w:t>.</w:t>
      </w:r>
    </w:p>
    <w:p w14:paraId="2DAD92DB" w14:textId="77777777" w:rsidR="001F2DFF" w:rsidRPr="00770812" w:rsidRDefault="001F2DFF" w:rsidP="00770812">
      <w:pPr>
        <w:rPr>
          <w:rFonts w:ascii="Arial" w:hAnsi="Arial" w:cs="Arial"/>
          <w:b/>
          <w:bCs/>
          <w:szCs w:val="24"/>
        </w:rPr>
      </w:pPr>
      <w:r w:rsidRPr="00770812">
        <w:rPr>
          <w:rFonts w:ascii="Arial" w:hAnsi="Arial" w:cs="Arial"/>
          <w:b/>
          <w:bCs/>
          <w:szCs w:val="24"/>
        </w:rPr>
        <w:t>Comparison</w:t>
      </w:r>
    </w:p>
    <w:p w14:paraId="76E79DF1" w14:textId="77777777" w:rsidR="001F2DFF" w:rsidRPr="00770812" w:rsidRDefault="00547F59" w:rsidP="00770812">
      <w:pPr>
        <w:ind w:firstLine="720"/>
        <w:rPr>
          <w:rFonts w:ascii="Arial" w:hAnsi="Arial" w:cs="Arial"/>
          <w:szCs w:val="24"/>
        </w:rPr>
      </w:pPr>
      <w:r w:rsidRPr="00770812">
        <w:rPr>
          <w:rFonts w:ascii="Arial" w:hAnsi="Arial" w:cs="Arial"/>
          <w:szCs w:val="24"/>
        </w:rPr>
        <w:t>Although Shangri-La and Travelodge are both involved in CSR, the scope and implementation of CSR in Shangri-La are more extensive and connected to its luxury segment, requiring more extensive communication with stakeholders (Ning et al., 2021). Travelodge is positioned as an economy hotel chain, and, therefore, it implements utilitarian sustainable solutions that might be interesting to its target audience.</w:t>
      </w:r>
    </w:p>
    <w:tbl>
      <w:tblPr>
        <w:tblStyle w:val="TableGrid"/>
        <w:tblW w:w="0" w:type="auto"/>
        <w:tblLook w:val="04A0" w:firstRow="1" w:lastRow="0" w:firstColumn="1" w:lastColumn="0" w:noHBand="0" w:noVBand="1"/>
      </w:tblPr>
      <w:tblGrid>
        <w:gridCol w:w="2332"/>
        <w:gridCol w:w="2337"/>
        <w:gridCol w:w="2354"/>
        <w:gridCol w:w="2327"/>
      </w:tblGrid>
      <w:tr w:rsidR="001F2DFF" w:rsidRPr="00770812" w14:paraId="4AAE4EFF" w14:textId="77777777" w:rsidTr="000560B0">
        <w:tc>
          <w:tcPr>
            <w:tcW w:w="2394" w:type="dxa"/>
            <w:shd w:val="clear" w:color="auto" w:fill="D9F2D0" w:themeFill="accent6" w:themeFillTint="33"/>
          </w:tcPr>
          <w:p w14:paraId="2EA32435" w14:textId="77777777" w:rsidR="001F2DFF" w:rsidRPr="00770812" w:rsidRDefault="001F2DFF" w:rsidP="00770812">
            <w:pPr>
              <w:jc w:val="center"/>
              <w:rPr>
                <w:rFonts w:ascii="Arial" w:hAnsi="Arial" w:cs="Arial"/>
                <w:b/>
                <w:bCs/>
                <w:szCs w:val="24"/>
              </w:rPr>
            </w:pPr>
            <w:r w:rsidRPr="00770812">
              <w:rPr>
                <w:rFonts w:ascii="Arial" w:hAnsi="Arial" w:cs="Arial"/>
                <w:b/>
                <w:bCs/>
                <w:szCs w:val="24"/>
              </w:rPr>
              <w:t>Hotel Group</w:t>
            </w:r>
          </w:p>
        </w:tc>
        <w:tc>
          <w:tcPr>
            <w:tcW w:w="2394" w:type="dxa"/>
            <w:shd w:val="clear" w:color="auto" w:fill="D9F2D0" w:themeFill="accent6" w:themeFillTint="33"/>
          </w:tcPr>
          <w:p w14:paraId="43B0D042" w14:textId="77777777" w:rsidR="001F2DFF" w:rsidRPr="00770812" w:rsidRDefault="001F2DFF" w:rsidP="00770812">
            <w:pPr>
              <w:jc w:val="center"/>
              <w:rPr>
                <w:rFonts w:ascii="Arial" w:hAnsi="Arial" w:cs="Arial"/>
                <w:b/>
                <w:bCs/>
                <w:szCs w:val="24"/>
              </w:rPr>
            </w:pPr>
            <w:r w:rsidRPr="00770812">
              <w:rPr>
                <w:rFonts w:ascii="Arial" w:hAnsi="Arial" w:cs="Arial"/>
                <w:b/>
                <w:bCs/>
                <w:szCs w:val="24"/>
              </w:rPr>
              <w:t>Annual CSR Investment</w:t>
            </w:r>
          </w:p>
        </w:tc>
        <w:tc>
          <w:tcPr>
            <w:tcW w:w="2394" w:type="dxa"/>
            <w:shd w:val="clear" w:color="auto" w:fill="D9F2D0" w:themeFill="accent6" w:themeFillTint="33"/>
          </w:tcPr>
          <w:p w14:paraId="713246FF" w14:textId="77777777" w:rsidR="001F2DFF" w:rsidRPr="00770812" w:rsidRDefault="001F2DFF" w:rsidP="00770812">
            <w:pPr>
              <w:jc w:val="center"/>
              <w:rPr>
                <w:rFonts w:ascii="Arial" w:hAnsi="Arial" w:cs="Arial"/>
                <w:b/>
                <w:bCs/>
                <w:szCs w:val="24"/>
              </w:rPr>
            </w:pPr>
            <w:r w:rsidRPr="00770812">
              <w:rPr>
                <w:rFonts w:ascii="Arial" w:hAnsi="Arial" w:cs="Arial"/>
                <w:b/>
                <w:bCs/>
                <w:szCs w:val="24"/>
              </w:rPr>
              <w:t>Focus Areas</w:t>
            </w:r>
          </w:p>
        </w:tc>
        <w:tc>
          <w:tcPr>
            <w:tcW w:w="2394" w:type="dxa"/>
            <w:shd w:val="clear" w:color="auto" w:fill="D9F2D0" w:themeFill="accent6" w:themeFillTint="33"/>
          </w:tcPr>
          <w:p w14:paraId="30DA885E" w14:textId="77777777" w:rsidR="001F2DFF" w:rsidRPr="00770812" w:rsidRDefault="001F2DFF" w:rsidP="00770812">
            <w:pPr>
              <w:jc w:val="center"/>
              <w:rPr>
                <w:rFonts w:ascii="Arial" w:hAnsi="Arial" w:cs="Arial"/>
                <w:b/>
                <w:bCs/>
                <w:szCs w:val="24"/>
              </w:rPr>
            </w:pPr>
            <w:r w:rsidRPr="00770812">
              <w:rPr>
                <w:rFonts w:ascii="Arial" w:hAnsi="Arial" w:cs="Arial"/>
                <w:b/>
                <w:bCs/>
                <w:szCs w:val="24"/>
              </w:rPr>
              <w:t>Notable Initiatives</w:t>
            </w:r>
          </w:p>
        </w:tc>
      </w:tr>
      <w:tr w:rsidR="001F2DFF" w:rsidRPr="00770812" w14:paraId="2467D975" w14:textId="77777777" w:rsidTr="001F2DFF">
        <w:tc>
          <w:tcPr>
            <w:tcW w:w="2394" w:type="dxa"/>
          </w:tcPr>
          <w:p w14:paraId="1C19661B" w14:textId="77777777" w:rsidR="001F2DFF" w:rsidRPr="00770812" w:rsidRDefault="001F2DFF" w:rsidP="00770812">
            <w:pPr>
              <w:rPr>
                <w:rFonts w:ascii="Arial" w:hAnsi="Arial" w:cs="Arial"/>
                <w:szCs w:val="24"/>
              </w:rPr>
            </w:pPr>
            <w:r w:rsidRPr="00770812">
              <w:rPr>
                <w:rFonts w:ascii="Arial" w:hAnsi="Arial" w:cs="Arial"/>
                <w:szCs w:val="24"/>
              </w:rPr>
              <w:t>Shangri-La</w:t>
            </w:r>
          </w:p>
        </w:tc>
        <w:tc>
          <w:tcPr>
            <w:tcW w:w="2394" w:type="dxa"/>
          </w:tcPr>
          <w:p w14:paraId="156EC8A4" w14:textId="77777777" w:rsidR="001F2DFF" w:rsidRPr="00770812" w:rsidRDefault="001F2DFF" w:rsidP="00770812">
            <w:pPr>
              <w:rPr>
                <w:rFonts w:ascii="Arial" w:hAnsi="Arial" w:cs="Arial"/>
                <w:szCs w:val="24"/>
              </w:rPr>
            </w:pPr>
            <w:r w:rsidRPr="00770812">
              <w:rPr>
                <w:rFonts w:ascii="Arial" w:hAnsi="Arial" w:cs="Arial"/>
                <w:szCs w:val="24"/>
              </w:rPr>
              <w:t xml:space="preserve">1.5% of annual </w:t>
            </w:r>
            <w:r w:rsidRPr="00770812">
              <w:rPr>
                <w:rFonts w:ascii="Arial" w:hAnsi="Arial" w:cs="Arial"/>
                <w:szCs w:val="24"/>
              </w:rPr>
              <w:lastRenderedPageBreak/>
              <w:t>revenue</w:t>
            </w:r>
          </w:p>
        </w:tc>
        <w:tc>
          <w:tcPr>
            <w:tcW w:w="2394" w:type="dxa"/>
          </w:tcPr>
          <w:p w14:paraId="56140335" w14:textId="77777777" w:rsidR="001F2DFF" w:rsidRPr="00770812" w:rsidRDefault="001F2DFF" w:rsidP="00770812">
            <w:pPr>
              <w:rPr>
                <w:rFonts w:ascii="Arial" w:hAnsi="Arial" w:cs="Arial"/>
                <w:szCs w:val="24"/>
              </w:rPr>
            </w:pPr>
            <w:r w:rsidRPr="00770812">
              <w:rPr>
                <w:rFonts w:ascii="Arial" w:hAnsi="Arial" w:cs="Arial"/>
                <w:szCs w:val="24"/>
              </w:rPr>
              <w:lastRenderedPageBreak/>
              <w:t xml:space="preserve">Environmental </w:t>
            </w:r>
            <w:r w:rsidRPr="00770812">
              <w:rPr>
                <w:rFonts w:ascii="Arial" w:hAnsi="Arial" w:cs="Arial"/>
                <w:szCs w:val="24"/>
              </w:rPr>
              <w:lastRenderedPageBreak/>
              <w:t>sustainability, cultural heritage, community engagement</w:t>
            </w:r>
          </w:p>
        </w:tc>
        <w:tc>
          <w:tcPr>
            <w:tcW w:w="2394" w:type="dxa"/>
          </w:tcPr>
          <w:p w14:paraId="58CBFAF8" w14:textId="77777777" w:rsidR="001F2DFF" w:rsidRPr="00770812" w:rsidRDefault="001F2DFF" w:rsidP="00770812">
            <w:pPr>
              <w:rPr>
                <w:rFonts w:ascii="Arial" w:hAnsi="Arial" w:cs="Arial"/>
                <w:szCs w:val="24"/>
              </w:rPr>
            </w:pPr>
            <w:r w:rsidRPr="00770812">
              <w:rPr>
                <w:rFonts w:ascii="Arial" w:hAnsi="Arial" w:cs="Arial"/>
                <w:szCs w:val="24"/>
              </w:rPr>
              <w:lastRenderedPageBreak/>
              <w:t xml:space="preserve">Sanctuary project, </w:t>
            </w:r>
            <w:r w:rsidRPr="00770812">
              <w:rPr>
                <w:rFonts w:ascii="Arial" w:hAnsi="Arial" w:cs="Arial"/>
                <w:szCs w:val="24"/>
              </w:rPr>
              <w:lastRenderedPageBreak/>
              <w:t>local artisan support</w:t>
            </w:r>
          </w:p>
        </w:tc>
      </w:tr>
      <w:tr w:rsidR="001F2DFF" w:rsidRPr="00770812" w14:paraId="34D0CFDF" w14:textId="77777777" w:rsidTr="001F2DFF">
        <w:tc>
          <w:tcPr>
            <w:tcW w:w="2394" w:type="dxa"/>
          </w:tcPr>
          <w:p w14:paraId="3F0E1D6B" w14:textId="77777777" w:rsidR="001F2DFF" w:rsidRPr="00770812" w:rsidRDefault="001F2DFF" w:rsidP="00770812">
            <w:pPr>
              <w:rPr>
                <w:rFonts w:ascii="Arial" w:hAnsi="Arial" w:cs="Arial"/>
                <w:szCs w:val="24"/>
              </w:rPr>
            </w:pPr>
            <w:r w:rsidRPr="00770812">
              <w:rPr>
                <w:rFonts w:ascii="Arial" w:hAnsi="Arial" w:cs="Arial"/>
                <w:szCs w:val="24"/>
              </w:rPr>
              <w:lastRenderedPageBreak/>
              <w:t>Travelodge</w:t>
            </w:r>
          </w:p>
        </w:tc>
        <w:tc>
          <w:tcPr>
            <w:tcW w:w="2394" w:type="dxa"/>
          </w:tcPr>
          <w:p w14:paraId="1B8B6964" w14:textId="77777777" w:rsidR="001F2DFF" w:rsidRPr="00770812" w:rsidRDefault="001F2DFF" w:rsidP="00770812">
            <w:pPr>
              <w:rPr>
                <w:rFonts w:ascii="Arial" w:hAnsi="Arial" w:cs="Arial"/>
                <w:szCs w:val="24"/>
              </w:rPr>
            </w:pPr>
            <w:r w:rsidRPr="00770812">
              <w:rPr>
                <w:rFonts w:ascii="Arial" w:hAnsi="Arial" w:cs="Arial"/>
                <w:szCs w:val="24"/>
              </w:rPr>
              <w:t>0.5% of annual revenue</w:t>
            </w:r>
          </w:p>
        </w:tc>
        <w:tc>
          <w:tcPr>
            <w:tcW w:w="2394" w:type="dxa"/>
          </w:tcPr>
          <w:p w14:paraId="4E56DACC" w14:textId="77777777" w:rsidR="001F2DFF" w:rsidRPr="00770812" w:rsidRDefault="001F2DFF" w:rsidP="00770812">
            <w:pPr>
              <w:rPr>
                <w:rFonts w:ascii="Arial" w:hAnsi="Arial" w:cs="Arial"/>
                <w:szCs w:val="24"/>
              </w:rPr>
            </w:pPr>
            <w:r w:rsidRPr="00770812">
              <w:rPr>
                <w:rFonts w:ascii="Arial" w:hAnsi="Arial" w:cs="Arial"/>
                <w:szCs w:val="24"/>
              </w:rPr>
              <w:t>Environmental footprint reduction, community welfare</w:t>
            </w:r>
          </w:p>
        </w:tc>
        <w:tc>
          <w:tcPr>
            <w:tcW w:w="2394" w:type="dxa"/>
          </w:tcPr>
          <w:p w14:paraId="7514AA29" w14:textId="77777777" w:rsidR="001F2DFF" w:rsidRPr="00770812" w:rsidRDefault="001F2DFF" w:rsidP="00770812">
            <w:pPr>
              <w:rPr>
                <w:rFonts w:ascii="Arial" w:hAnsi="Arial" w:cs="Arial"/>
                <w:szCs w:val="24"/>
              </w:rPr>
            </w:pPr>
            <w:r w:rsidRPr="00770812">
              <w:rPr>
                <w:rFonts w:ascii="Arial" w:hAnsi="Arial" w:cs="Arial"/>
                <w:szCs w:val="24"/>
              </w:rPr>
              <w:t>Energy-efficient lighting, water-saving devices</w:t>
            </w:r>
          </w:p>
        </w:tc>
      </w:tr>
    </w:tbl>
    <w:p w14:paraId="49C363EB" w14:textId="77777777" w:rsidR="002C1E0E" w:rsidRPr="00770812" w:rsidRDefault="002C1E0E" w:rsidP="00770812">
      <w:pPr>
        <w:pStyle w:val="Caption"/>
        <w:spacing w:line="360" w:lineRule="auto"/>
        <w:jc w:val="center"/>
        <w:rPr>
          <w:rFonts w:ascii="Arial" w:hAnsi="Arial" w:cs="Arial"/>
          <w:i w:val="0"/>
          <w:iCs w:val="0"/>
          <w:sz w:val="24"/>
          <w:szCs w:val="24"/>
        </w:rPr>
      </w:pPr>
      <w:r w:rsidRPr="00770812">
        <w:rPr>
          <w:rFonts w:ascii="Arial" w:hAnsi="Arial" w:cs="Arial"/>
          <w:i w:val="0"/>
          <w:iCs w:val="0"/>
          <w:sz w:val="24"/>
          <w:szCs w:val="24"/>
        </w:rPr>
        <w:t xml:space="preserve">Table </w:t>
      </w:r>
      <w:r w:rsidR="00B20C9D" w:rsidRPr="00770812">
        <w:rPr>
          <w:rFonts w:ascii="Arial" w:hAnsi="Arial" w:cs="Arial"/>
          <w:i w:val="0"/>
          <w:iCs w:val="0"/>
          <w:sz w:val="24"/>
          <w:szCs w:val="24"/>
        </w:rPr>
        <w:fldChar w:fldCharType="begin"/>
      </w:r>
      <w:r w:rsidRPr="00770812">
        <w:rPr>
          <w:rFonts w:ascii="Arial" w:hAnsi="Arial" w:cs="Arial"/>
          <w:i w:val="0"/>
          <w:iCs w:val="0"/>
          <w:sz w:val="24"/>
          <w:szCs w:val="24"/>
        </w:rPr>
        <w:instrText xml:space="preserve"> SEQ Table \* ARABIC </w:instrText>
      </w:r>
      <w:r w:rsidR="00B20C9D" w:rsidRPr="00770812">
        <w:rPr>
          <w:rFonts w:ascii="Arial" w:hAnsi="Arial" w:cs="Arial"/>
          <w:i w:val="0"/>
          <w:iCs w:val="0"/>
          <w:sz w:val="24"/>
          <w:szCs w:val="24"/>
        </w:rPr>
        <w:fldChar w:fldCharType="separate"/>
      </w:r>
      <w:r w:rsidRPr="00770812">
        <w:rPr>
          <w:rFonts w:ascii="Arial" w:hAnsi="Arial" w:cs="Arial"/>
          <w:i w:val="0"/>
          <w:iCs w:val="0"/>
          <w:noProof/>
          <w:sz w:val="24"/>
          <w:szCs w:val="24"/>
        </w:rPr>
        <w:t>4</w:t>
      </w:r>
      <w:r w:rsidR="00B20C9D" w:rsidRPr="00770812">
        <w:rPr>
          <w:rFonts w:ascii="Arial" w:hAnsi="Arial" w:cs="Arial"/>
          <w:i w:val="0"/>
          <w:iCs w:val="0"/>
          <w:sz w:val="24"/>
          <w:szCs w:val="24"/>
        </w:rPr>
        <w:fldChar w:fldCharType="end"/>
      </w:r>
      <w:r w:rsidRPr="00770812">
        <w:rPr>
          <w:rFonts w:ascii="Arial" w:hAnsi="Arial" w:cs="Arial"/>
          <w:i w:val="0"/>
          <w:iCs w:val="0"/>
          <w:sz w:val="24"/>
          <w:szCs w:val="24"/>
        </w:rPr>
        <w:t>: This depicts the CSR Commitment Table.</w:t>
      </w:r>
    </w:p>
    <w:p w14:paraId="67DD1A44" w14:textId="77777777" w:rsidR="001F2DFF" w:rsidRPr="00770812" w:rsidRDefault="001F2DFF" w:rsidP="00770812">
      <w:pPr>
        <w:ind w:firstLine="720"/>
        <w:rPr>
          <w:rFonts w:ascii="Arial" w:hAnsi="Arial" w:cs="Arial"/>
          <w:szCs w:val="24"/>
        </w:rPr>
      </w:pPr>
      <w:r w:rsidRPr="00770812">
        <w:rPr>
          <w:rFonts w:ascii="Arial" w:hAnsi="Arial" w:cs="Arial"/>
          <w:szCs w:val="24"/>
        </w:rPr>
        <w:t>This table outlines the financial commitment and key focus areas of CSR for each hotel group, highlighting the scope and scale of their respective initiatives. Shangri-La</w:t>
      </w:r>
      <w:r w:rsidR="00E43265" w:rsidRPr="00770812">
        <w:rPr>
          <w:rFonts w:ascii="Arial" w:hAnsi="Arial" w:cs="Arial"/>
          <w:szCs w:val="24"/>
        </w:rPr>
        <w:t>'</w:t>
      </w:r>
      <w:r w:rsidRPr="00770812">
        <w:rPr>
          <w:rFonts w:ascii="Arial" w:hAnsi="Arial" w:cs="Arial"/>
          <w:szCs w:val="24"/>
        </w:rPr>
        <w:t>s more extensive investment reflects its broader CSR approach, aligning with its luxury brand image and global presence.</w:t>
      </w:r>
    </w:p>
    <w:p w14:paraId="28459220" w14:textId="77777777" w:rsidR="001F2DFF" w:rsidRPr="00770812" w:rsidRDefault="001F2DFF" w:rsidP="00770812">
      <w:pPr>
        <w:pStyle w:val="Heading1"/>
        <w:rPr>
          <w:rFonts w:ascii="Arial" w:hAnsi="Arial" w:cs="Arial"/>
          <w:szCs w:val="24"/>
        </w:rPr>
      </w:pPr>
      <w:bookmarkStart w:id="9" w:name="_Toc167960592"/>
      <w:r w:rsidRPr="00770812">
        <w:rPr>
          <w:rFonts w:ascii="Arial" w:hAnsi="Arial" w:cs="Arial"/>
          <w:szCs w:val="24"/>
        </w:rPr>
        <w:t>Recommendations</w:t>
      </w:r>
      <w:bookmarkEnd w:id="9"/>
    </w:p>
    <w:p w14:paraId="10038CED" w14:textId="77777777" w:rsidR="001F2DFF" w:rsidRPr="00770812" w:rsidRDefault="001F2DFF" w:rsidP="00770812">
      <w:pPr>
        <w:rPr>
          <w:rFonts w:ascii="Arial" w:hAnsi="Arial" w:cs="Arial"/>
          <w:b/>
          <w:bCs/>
          <w:szCs w:val="24"/>
        </w:rPr>
      </w:pPr>
      <w:r w:rsidRPr="00770812">
        <w:rPr>
          <w:rFonts w:ascii="Arial" w:hAnsi="Arial" w:cs="Arial"/>
          <w:b/>
          <w:bCs/>
          <w:szCs w:val="24"/>
        </w:rPr>
        <w:t>Shangri-La</w:t>
      </w:r>
    </w:p>
    <w:p w14:paraId="73421585" w14:textId="77777777" w:rsidR="001F2DFF" w:rsidRPr="00770812" w:rsidRDefault="001F2DFF" w:rsidP="00770812">
      <w:pPr>
        <w:ind w:firstLine="720"/>
        <w:rPr>
          <w:rFonts w:ascii="Arial" w:hAnsi="Arial" w:cs="Arial"/>
          <w:szCs w:val="24"/>
        </w:rPr>
      </w:pPr>
      <w:r w:rsidRPr="00770812">
        <w:rPr>
          <w:rFonts w:ascii="Arial" w:hAnsi="Arial" w:cs="Arial"/>
          <w:szCs w:val="24"/>
        </w:rPr>
        <w:t>Shangri-La should continue leveraging its strong market position in the luxury sector by enhancing digital transformations. This includes integrating advanced technologies such as AI to personali</w:t>
      </w:r>
      <w:r w:rsidR="00E43265" w:rsidRPr="00770812">
        <w:rPr>
          <w:rFonts w:ascii="Arial" w:hAnsi="Arial" w:cs="Arial"/>
          <w:szCs w:val="24"/>
        </w:rPr>
        <w:t>s</w:t>
      </w:r>
      <w:r w:rsidRPr="00770812">
        <w:rPr>
          <w:rFonts w:ascii="Arial" w:hAnsi="Arial" w:cs="Arial"/>
          <w:szCs w:val="24"/>
        </w:rPr>
        <w:t>e guest experiences and streamline operations</w:t>
      </w:r>
      <w:r w:rsidR="00E0452B" w:rsidRPr="00770812">
        <w:rPr>
          <w:rFonts w:ascii="Arial" w:hAnsi="Arial" w:cs="Arial"/>
          <w:szCs w:val="24"/>
        </w:rPr>
        <w:t xml:space="preserve"> (Kee et al., 2020)</w:t>
      </w:r>
      <w:r w:rsidRPr="00770812">
        <w:rPr>
          <w:rFonts w:ascii="Arial" w:hAnsi="Arial" w:cs="Arial"/>
          <w:szCs w:val="24"/>
        </w:rPr>
        <w:t>. Developing a robust digital ecosystem can help Shangri-La enhance customer engagement and offer services that exceed expectations, strengthening its competitive edge in luxury hospitality.</w:t>
      </w:r>
    </w:p>
    <w:p w14:paraId="49407CB6" w14:textId="77777777" w:rsidR="00AB4AD1" w:rsidRPr="00770812" w:rsidRDefault="00AB4AD1" w:rsidP="00770812">
      <w:pPr>
        <w:ind w:firstLine="720"/>
        <w:rPr>
          <w:rFonts w:ascii="Arial" w:hAnsi="Arial" w:cs="Arial"/>
          <w:szCs w:val="24"/>
        </w:rPr>
      </w:pPr>
    </w:p>
    <w:p w14:paraId="49FD3373" w14:textId="77777777" w:rsidR="00AB4AD1" w:rsidRPr="00770812" w:rsidRDefault="00AB4AD1" w:rsidP="00770812">
      <w:pPr>
        <w:ind w:firstLine="720"/>
        <w:rPr>
          <w:rFonts w:ascii="Arial" w:hAnsi="Arial" w:cs="Arial"/>
          <w:szCs w:val="24"/>
        </w:rPr>
      </w:pPr>
    </w:p>
    <w:p w14:paraId="11AB9ABF" w14:textId="77777777" w:rsidR="001F2DFF" w:rsidRPr="00770812" w:rsidRDefault="001F2DFF" w:rsidP="00770812">
      <w:pPr>
        <w:rPr>
          <w:rFonts w:ascii="Arial" w:hAnsi="Arial" w:cs="Arial"/>
          <w:b/>
          <w:bCs/>
          <w:szCs w:val="24"/>
        </w:rPr>
      </w:pPr>
      <w:r w:rsidRPr="00770812">
        <w:rPr>
          <w:rFonts w:ascii="Arial" w:hAnsi="Arial" w:cs="Arial"/>
          <w:b/>
          <w:bCs/>
          <w:szCs w:val="24"/>
        </w:rPr>
        <w:t>Travelodge</w:t>
      </w:r>
    </w:p>
    <w:p w14:paraId="7F5C4E4D" w14:textId="77777777" w:rsidR="001F2DFF" w:rsidRPr="00770812" w:rsidRDefault="000B59B0" w:rsidP="00770812">
      <w:pPr>
        <w:ind w:firstLine="720"/>
        <w:rPr>
          <w:rFonts w:ascii="Arial" w:hAnsi="Arial" w:cs="Arial"/>
          <w:szCs w:val="24"/>
        </w:rPr>
      </w:pPr>
      <w:r w:rsidRPr="00770812">
        <w:rPr>
          <w:rFonts w:ascii="Arial" w:hAnsi="Arial" w:cs="Arial"/>
          <w:szCs w:val="24"/>
        </w:rPr>
        <w:t xml:space="preserve">This opportunity implies that Travelodge can expand further by adopting technology </w:t>
      </w:r>
      <w:r w:rsidR="008E0F4D" w:rsidRPr="00770812">
        <w:rPr>
          <w:rFonts w:ascii="Arial" w:hAnsi="Arial" w:cs="Arial"/>
          <w:szCs w:val="24"/>
        </w:rPr>
        <w:t>to improve</w:t>
      </w:r>
      <w:r w:rsidRPr="00770812">
        <w:rPr>
          <w:rFonts w:ascii="Arial" w:hAnsi="Arial" w:cs="Arial"/>
          <w:szCs w:val="24"/>
        </w:rPr>
        <w:t xml:space="preserve"> operations and consumption satisfaction. It also entails enhanced online reservation and mobile check-in forms to increase the number of clients (Ning, 2021). Furthermore, acquiring new channels to extend its targeting of young travel </w:t>
      </w:r>
      <w:r w:rsidRPr="00770812">
        <w:rPr>
          <w:rFonts w:ascii="Arial" w:hAnsi="Arial" w:cs="Arial"/>
          <w:szCs w:val="24"/>
        </w:rPr>
        <w:lastRenderedPageBreak/>
        <w:t xml:space="preserve">customers through social networks may significantly affect the growth of </w:t>
      </w:r>
      <w:r w:rsidR="00F603FC" w:rsidRPr="00770812">
        <w:rPr>
          <w:rFonts w:ascii="Arial" w:hAnsi="Arial" w:cs="Arial"/>
          <w:szCs w:val="24"/>
        </w:rPr>
        <w:t xml:space="preserve">the </w:t>
      </w:r>
      <w:r w:rsidRPr="00770812">
        <w:rPr>
          <w:rFonts w:ascii="Arial" w:hAnsi="Arial" w:cs="Arial"/>
          <w:szCs w:val="24"/>
        </w:rPr>
        <w:t>company</w:t>
      </w:r>
      <w:r w:rsidR="00E43265" w:rsidRPr="00770812">
        <w:rPr>
          <w:rFonts w:ascii="Arial" w:hAnsi="Arial" w:cs="Arial"/>
          <w:szCs w:val="24"/>
        </w:rPr>
        <w:t>'</w:t>
      </w:r>
      <w:r w:rsidRPr="00770812">
        <w:rPr>
          <w:rFonts w:ascii="Arial" w:hAnsi="Arial" w:cs="Arial"/>
          <w:szCs w:val="24"/>
        </w:rPr>
        <w:t>s cheap hotels segment.</w:t>
      </w:r>
    </w:p>
    <w:p w14:paraId="1334D3AA" w14:textId="77777777" w:rsidR="001F2DFF" w:rsidRPr="00770812" w:rsidRDefault="001F2DFF" w:rsidP="00770812">
      <w:pPr>
        <w:pStyle w:val="Heading1"/>
        <w:jc w:val="both"/>
        <w:rPr>
          <w:rFonts w:ascii="Arial" w:hAnsi="Arial" w:cs="Arial"/>
          <w:szCs w:val="24"/>
        </w:rPr>
      </w:pPr>
      <w:bookmarkStart w:id="10" w:name="_Toc167960593"/>
      <w:r w:rsidRPr="00770812">
        <w:rPr>
          <w:rFonts w:ascii="Arial" w:hAnsi="Arial" w:cs="Arial"/>
          <w:szCs w:val="24"/>
        </w:rPr>
        <w:t>Conclusion</w:t>
      </w:r>
      <w:bookmarkEnd w:id="10"/>
    </w:p>
    <w:p w14:paraId="6CA8E59D" w14:textId="77777777" w:rsidR="001F2DFF" w:rsidRPr="00770812" w:rsidRDefault="000B59B0" w:rsidP="00770812">
      <w:pPr>
        <w:ind w:firstLine="720"/>
        <w:rPr>
          <w:rFonts w:ascii="Arial" w:hAnsi="Arial" w:cs="Arial"/>
          <w:szCs w:val="24"/>
        </w:rPr>
      </w:pPr>
      <w:r w:rsidRPr="00770812">
        <w:rPr>
          <w:rFonts w:ascii="Arial" w:hAnsi="Arial" w:cs="Arial"/>
          <w:szCs w:val="24"/>
        </w:rPr>
        <w:t xml:space="preserve">Comparing the strategic management of Shangri-La and Travelodge, it is possible to state that the companies belong to different segments of the hospitality industry. Shangri-La competes directly through the luxury segment and global presence, focusing on quality and sustainability, unlike </w:t>
      </w:r>
      <w:proofErr w:type="spellStart"/>
      <w:proofErr w:type="gramStart"/>
      <w:r w:rsidRPr="00770812">
        <w:rPr>
          <w:rFonts w:ascii="Arial" w:hAnsi="Arial" w:cs="Arial"/>
          <w:szCs w:val="24"/>
        </w:rPr>
        <w:t>Travelodge</w:t>
      </w:r>
      <w:r w:rsidR="00F603FC" w:rsidRPr="00770812">
        <w:rPr>
          <w:rFonts w:ascii="Arial" w:hAnsi="Arial" w:cs="Arial"/>
          <w:szCs w:val="24"/>
        </w:rPr>
        <w:t>,which</w:t>
      </w:r>
      <w:proofErr w:type="spellEnd"/>
      <w:proofErr w:type="gramEnd"/>
      <w:r w:rsidRPr="00770812">
        <w:rPr>
          <w:rFonts w:ascii="Arial" w:hAnsi="Arial" w:cs="Arial"/>
          <w:szCs w:val="24"/>
        </w:rPr>
        <w:t xml:space="preserve"> focuses on the value proposition, efficiency, and growth. All the groups</w:t>
      </w:r>
      <w:r w:rsidR="00E43265" w:rsidRPr="00770812">
        <w:rPr>
          <w:rFonts w:ascii="Arial" w:hAnsi="Arial" w:cs="Arial"/>
          <w:szCs w:val="24"/>
        </w:rPr>
        <w:t>'</w:t>
      </w:r>
      <w:r w:rsidRPr="00770812">
        <w:rPr>
          <w:rFonts w:ascii="Arial" w:hAnsi="Arial" w:cs="Arial"/>
          <w:szCs w:val="24"/>
        </w:rPr>
        <w:t xml:space="preserve"> strategies reveal where their brands are</w:t>
      </w:r>
      <w:r w:rsidR="00F603FC" w:rsidRPr="00770812">
        <w:rPr>
          <w:rFonts w:ascii="Arial" w:hAnsi="Arial" w:cs="Arial"/>
          <w:szCs w:val="24"/>
        </w:rPr>
        <w:t>,</w:t>
      </w:r>
      <w:r w:rsidRPr="00770812">
        <w:rPr>
          <w:rFonts w:ascii="Arial" w:hAnsi="Arial" w:cs="Arial"/>
          <w:szCs w:val="24"/>
        </w:rPr>
        <w:t xml:space="preserve"> wh</w:t>
      </w:r>
      <w:r w:rsidR="00F603FC" w:rsidRPr="00770812">
        <w:rPr>
          <w:rFonts w:ascii="Arial" w:hAnsi="Arial" w:cs="Arial"/>
          <w:szCs w:val="24"/>
        </w:rPr>
        <w:t>at</w:t>
      </w:r>
      <w:r w:rsidRPr="00770812">
        <w:rPr>
          <w:rFonts w:ascii="Arial" w:hAnsi="Arial" w:cs="Arial"/>
          <w:szCs w:val="24"/>
        </w:rPr>
        <w:t xml:space="preserve"> their target market is, and how they have positioned themselves in the market to address certain consumers</w:t>
      </w:r>
      <w:r w:rsidR="00E43265" w:rsidRPr="00770812">
        <w:rPr>
          <w:rFonts w:ascii="Arial" w:hAnsi="Arial" w:cs="Arial"/>
          <w:szCs w:val="24"/>
        </w:rPr>
        <w:t>'</w:t>
      </w:r>
      <w:r w:rsidRPr="00770812">
        <w:rPr>
          <w:rFonts w:ascii="Arial" w:hAnsi="Arial" w:cs="Arial"/>
          <w:szCs w:val="24"/>
        </w:rPr>
        <w:t xml:space="preserve"> demand</w:t>
      </w:r>
      <w:r w:rsidR="00F603FC" w:rsidRPr="00770812">
        <w:rPr>
          <w:rFonts w:ascii="Arial" w:hAnsi="Arial" w:cs="Arial"/>
          <w:szCs w:val="24"/>
        </w:rPr>
        <w:t>s</w:t>
      </w:r>
      <w:r w:rsidRPr="00770812">
        <w:rPr>
          <w:rFonts w:ascii="Arial" w:hAnsi="Arial" w:cs="Arial"/>
          <w:szCs w:val="24"/>
        </w:rPr>
        <w:t>.</w:t>
      </w:r>
    </w:p>
    <w:p w14:paraId="267DB578" w14:textId="77777777" w:rsidR="000B59B0" w:rsidRPr="00770812" w:rsidRDefault="000B59B0" w:rsidP="00770812">
      <w:pPr>
        <w:jc w:val="left"/>
        <w:rPr>
          <w:rFonts w:ascii="Arial" w:hAnsi="Arial" w:cs="Arial"/>
          <w:szCs w:val="24"/>
        </w:rPr>
      </w:pPr>
      <w:r w:rsidRPr="00770812">
        <w:rPr>
          <w:rFonts w:ascii="Arial" w:hAnsi="Arial" w:cs="Arial"/>
          <w:szCs w:val="24"/>
        </w:rPr>
        <w:br w:type="page"/>
      </w:r>
    </w:p>
    <w:p w14:paraId="3FA772C4" w14:textId="77777777" w:rsidR="001F2DFF" w:rsidRPr="00770812" w:rsidRDefault="00EB622A" w:rsidP="00770812">
      <w:pPr>
        <w:pStyle w:val="Heading1"/>
        <w:jc w:val="both"/>
        <w:rPr>
          <w:rFonts w:ascii="Arial" w:hAnsi="Arial" w:cs="Arial"/>
          <w:szCs w:val="24"/>
        </w:rPr>
      </w:pPr>
      <w:bookmarkStart w:id="11" w:name="_Toc167960594"/>
      <w:r w:rsidRPr="00770812">
        <w:rPr>
          <w:rFonts w:ascii="Arial" w:hAnsi="Arial" w:cs="Arial"/>
          <w:szCs w:val="24"/>
        </w:rPr>
        <w:lastRenderedPageBreak/>
        <w:t>References</w:t>
      </w:r>
      <w:bookmarkEnd w:id="11"/>
    </w:p>
    <w:p w14:paraId="15EAAF8F" w14:textId="77777777" w:rsidR="000560B0" w:rsidRPr="00770812" w:rsidRDefault="000560B0" w:rsidP="00770812">
      <w:pPr>
        <w:pStyle w:val="ListParagraph"/>
        <w:numPr>
          <w:ilvl w:val="0"/>
          <w:numId w:val="1"/>
        </w:numPr>
        <w:contextualSpacing w:val="0"/>
        <w:rPr>
          <w:rFonts w:ascii="Arial" w:hAnsi="Arial" w:cs="Arial"/>
          <w:color w:val="222222"/>
          <w:szCs w:val="24"/>
          <w:shd w:val="clear" w:color="auto" w:fill="FFFFFF"/>
        </w:rPr>
      </w:pPr>
      <w:r w:rsidRPr="00770812">
        <w:rPr>
          <w:rFonts w:ascii="Arial" w:hAnsi="Arial" w:cs="Arial"/>
          <w:color w:val="222222"/>
          <w:szCs w:val="24"/>
          <w:shd w:val="clear" w:color="auto" w:fill="FFFFFF"/>
        </w:rPr>
        <w:t xml:space="preserve">Baxter, G. and </w:t>
      </w:r>
      <w:proofErr w:type="spellStart"/>
      <w:r w:rsidRPr="00770812">
        <w:rPr>
          <w:rFonts w:ascii="Arial" w:hAnsi="Arial" w:cs="Arial"/>
          <w:color w:val="222222"/>
          <w:szCs w:val="24"/>
          <w:shd w:val="clear" w:color="auto" w:fill="FFFFFF"/>
        </w:rPr>
        <w:t>Srisaeng</w:t>
      </w:r>
      <w:proofErr w:type="spellEnd"/>
      <w:r w:rsidRPr="00770812">
        <w:rPr>
          <w:rFonts w:ascii="Arial" w:hAnsi="Arial" w:cs="Arial"/>
          <w:color w:val="222222"/>
          <w:szCs w:val="24"/>
          <w:shd w:val="clear" w:color="auto" w:fill="FFFFFF"/>
        </w:rPr>
        <w:t>, P., 2020. Environmentally sustainable hotel operations: The case of the Shangri-La Group. </w:t>
      </w:r>
      <w:proofErr w:type="spellStart"/>
      <w:r w:rsidRPr="00770812">
        <w:rPr>
          <w:rFonts w:ascii="Leelawadee UI" w:hAnsi="Leelawadee UI" w:cs="Arial"/>
          <w:i/>
          <w:iCs/>
          <w:color w:val="222222"/>
          <w:szCs w:val="24"/>
          <w:shd w:val="clear" w:color="auto" w:fill="FFFFFF"/>
        </w:rPr>
        <w:t>วารสารเพื่อการพัฒนาการท่องเที่ยวสู่ความยั่งยืน</w:t>
      </w:r>
      <w:proofErr w:type="spellEnd"/>
      <w:r w:rsidRPr="00770812">
        <w:rPr>
          <w:rFonts w:ascii="Arial" w:hAnsi="Arial" w:cs="Arial"/>
          <w:color w:val="222222"/>
          <w:szCs w:val="24"/>
          <w:shd w:val="clear" w:color="auto" w:fill="FFFFFF"/>
        </w:rPr>
        <w:t>, </w:t>
      </w:r>
      <w:r w:rsidRPr="00770812">
        <w:rPr>
          <w:rFonts w:ascii="Arial" w:hAnsi="Arial" w:cs="Arial"/>
          <w:i/>
          <w:iCs/>
          <w:color w:val="222222"/>
          <w:szCs w:val="24"/>
          <w:shd w:val="clear" w:color="auto" w:fill="FFFFFF"/>
        </w:rPr>
        <w:t>2</w:t>
      </w:r>
      <w:r w:rsidRPr="00770812">
        <w:rPr>
          <w:rFonts w:ascii="Arial" w:hAnsi="Arial" w:cs="Arial"/>
          <w:color w:val="222222"/>
          <w:szCs w:val="24"/>
          <w:shd w:val="clear" w:color="auto" w:fill="FFFFFF"/>
        </w:rPr>
        <w:t>(2), pp.1-26.</w:t>
      </w:r>
    </w:p>
    <w:p w14:paraId="675DB912" w14:textId="77777777" w:rsidR="000560B0" w:rsidRPr="00770812" w:rsidRDefault="000560B0" w:rsidP="00770812">
      <w:pPr>
        <w:pStyle w:val="ListParagraph"/>
        <w:numPr>
          <w:ilvl w:val="0"/>
          <w:numId w:val="1"/>
        </w:numPr>
        <w:contextualSpacing w:val="0"/>
        <w:rPr>
          <w:rFonts w:ascii="Arial" w:hAnsi="Arial" w:cs="Arial"/>
          <w:color w:val="222222"/>
          <w:szCs w:val="24"/>
          <w:shd w:val="clear" w:color="auto" w:fill="FFFFFF"/>
        </w:rPr>
      </w:pPr>
      <w:r w:rsidRPr="00770812">
        <w:rPr>
          <w:rFonts w:ascii="Arial" w:hAnsi="Arial" w:cs="Arial"/>
          <w:color w:val="222222"/>
          <w:szCs w:val="24"/>
          <w:shd w:val="clear" w:color="auto" w:fill="FFFFFF"/>
        </w:rPr>
        <w:t xml:space="preserve">Emmanuel, A.U., Hilda, O.O. and </w:t>
      </w:r>
      <w:proofErr w:type="spellStart"/>
      <w:r w:rsidRPr="00770812">
        <w:rPr>
          <w:rFonts w:ascii="Arial" w:hAnsi="Arial" w:cs="Arial"/>
          <w:color w:val="222222"/>
          <w:szCs w:val="24"/>
          <w:shd w:val="clear" w:color="auto" w:fill="FFFFFF"/>
        </w:rPr>
        <w:t>Adenubi</w:t>
      </w:r>
      <w:proofErr w:type="spellEnd"/>
      <w:r w:rsidRPr="00770812">
        <w:rPr>
          <w:rFonts w:ascii="Arial" w:hAnsi="Arial" w:cs="Arial"/>
          <w:color w:val="222222"/>
          <w:szCs w:val="24"/>
          <w:shd w:val="clear" w:color="auto" w:fill="FFFFFF"/>
        </w:rPr>
        <w:t>, A., 2024. The Application of Eco-Aesthetic Principles into the Design Proposal of Hotels.</w:t>
      </w:r>
    </w:p>
    <w:p w14:paraId="1191C341" w14:textId="77777777" w:rsidR="000560B0" w:rsidRPr="00770812" w:rsidRDefault="000560B0" w:rsidP="00770812">
      <w:pPr>
        <w:pStyle w:val="ListParagraph"/>
        <w:numPr>
          <w:ilvl w:val="0"/>
          <w:numId w:val="1"/>
        </w:numPr>
        <w:contextualSpacing w:val="0"/>
        <w:rPr>
          <w:rFonts w:ascii="Arial" w:hAnsi="Arial" w:cs="Arial"/>
          <w:color w:val="222222"/>
          <w:szCs w:val="24"/>
          <w:shd w:val="clear" w:color="auto" w:fill="FFFFFF"/>
        </w:rPr>
      </w:pPr>
      <w:r w:rsidRPr="00770812">
        <w:rPr>
          <w:rFonts w:ascii="Arial" w:hAnsi="Arial" w:cs="Arial"/>
          <w:color w:val="222222"/>
          <w:szCs w:val="24"/>
          <w:shd w:val="clear" w:color="auto" w:fill="FFFFFF"/>
        </w:rPr>
        <w:t xml:space="preserve">Kee, D.M.H., Ang, Z.L., Woh, M.T., Soleimani, M., Jayant, J., </w:t>
      </w:r>
      <w:proofErr w:type="spellStart"/>
      <w:r w:rsidRPr="00770812">
        <w:rPr>
          <w:rFonts w:ascii="Arial" w:hAnsi="Arial" w:cs="Arial"/>
          <w:color w:val="222222"/>
          <w:szCs w:val="24"/>
          <w:shd w:val="clear" w:color="auto" w:fill="FFFFFF"/>
        </w:rPr>
        <w:t>Quttainah</w:t>
      </w:r>
      <w:proofErr w:type="spellEnd"/>
      <w:r w:rsidRPr="00770812">
        <w:rPr>
          <w:rFonts w:ascii="Arial" w:hAnsi="Arial" w:cs="Arial"/>
          <w:color w:val="222222"/>
          <w:szCs w:val="24"/>
          <w:shd w:val="clear" w:color="auto" w:fill="FFFFFF"/>
        </w:rPr>
        <w:t>, M.A. and Pandey, R., 2020. Shangri-La Hotels and Resorts</w:t>
      </w:r>
      <w:r w:rsidR="00E43265" w:rsidRPr="00770812">
        <w:rPr>
          <w:rFonts w:ascii="Arial" w:hAnsi="Arial" w:cs="Arial"/>
          <w:color w:val="222222"/>
          <w:szCs w:val="24"/>
          <w:shd w:val="clear" w:color="auto" w:fill="FFFFFF"/>
        </w:rPr>
        <w:t>'</w:t>
      </w:r>
      <w:r w:rsidRPr="00770812">
        <w:rPr>
          <w:rFonts w:ascii="Arial" w:hAnsi="Arial" w:cs="Arial"/>
          <w:color w:val="222222"/>
          <w:szCs w:val="24"/>
          <w:shd w:val="clear" w:color="auto" w:fill="FFFFFF"/>
        </w:rPr>
        <w:t xml:space="preserve"> People and Culture Strategy in Deriving Employee Satisfaction. </w:t>
      </w:r>
      <w:r w:rsidRPr="00770812">
        <w:rPr>
          <w:rFonts w:ascii="Arial" w:hAnsi="Arial" w:cs="Arial"/>
          <w:i/>
          <w:iCs/>
          <w:color w:val="222222"/>
          <w:szCs w:val="24"/>
          <w:shd w:val="clear" w:color="auto" w:fill="FFFFFF"/>
        </w:rPr>
        <w:t>Advances in Global Economics and Business Journal</w:t>
      </w:r>
      <w:r w:rsidRPr="00770812">
        <w:rPr>
          <w:rFonts w:ascii="Arial" w:hAnsi="Arial" w:cs="Arial"/>
          <w:color w:val="222222"/>
          <w:szCs w:val="24"/>
          <w:shd w:val="clear" w:color="auto" w:fill="FFFFFF"/>
        </w:rPr>
        <w:t>, </w:t>
      </w:r>
      <w:r w:rsidRPr="00770812">
        <w:rPr>
          <w:rFonts w:ascii="Arial" w:hAnsi="Arial" w:cs="Arial"/>
          <w:i/>
          <w:iCs/>
          <w:color w:val="222222"/>
          <w:szCs w:val="24"/>
          <w:shd w:val="clear" w:color="auto" w:fill="FFFFFF"/>
        </w:rPr>
        <w:t>1</w:t>
      </w:r>
      <w:r w:rsidRPr="00770812">
        <w:rPr>
          <w:rFonts w:ascii="Arial" w:hAnsi="Arial" w:cs="Arial"/>
          <w:color w:val="222222"/>
          <w:szCs w:val="24"/>
          <w:shd w:val="clear" w:color="auto" w:fill="FFFFFF"/>
        </w:rPr>
        <w:t>(1), pp.1-11.</w:t>
      </w:r>
    </w:p>
    <w:p w14:paraId="1FFC54AE" w14:textId="77777777" w:rsidR="000560B0" w:rsidRPr="00770812" w:rsidRDefault="000560B0" w:rsidP="00770812">
      <w:pPr>
        <w:pStyle w:val="ListParagraph"/>
        <w:numPr>
          <w:ilvl w:val="0"/>
          <w:numId w:val="1"/>
        </w:numPr>
        <w:contextualSpacing w:val="0"/>
        <w:rPr>
          <w:rFonts w:ascii="Arial" w:hAnsi="Arial" w:cs="Arial"/>
          <w:color w:val="222222"/>
          <w:szCs w:val="24"/>
          <w:shd w:val="clear" w:color="auto" w:fill="FFFFFF"/>
        </w:rPr>
      </w:pPr>
      <w:r w:rsidRPr="00770812">
        <w:rPr>
          <w:rFonts w:ascii="Arial" w:hAnsi="Arial" w:cs="Arial"/>
          <w:color w:val="222222"/>
          <w:szCs w:val="24"/>
          <w:shd w:val="clear" w:color="auto" w:fill="FFFFFF"/>
        </w:rPr>
        <w:t xml:space="preserve">López-Andreu, M., </w:t>
      </w:r>
      <w:proofErr w:type="spellStart"/>
      <w:r w:rsidRPr="00770812">
        <w:rPr>
          <w:rFonts w:ascii="Arial" w:hAnsi="Arial" w:cs="Arial"/>
          <w:color w:val="222222"/>
          <w:szCs w:val="24"/>
          <w:shd w:val="clear" w:color="auto" w:fill="FFFFFF"/>
        </w:rPr>
        <w:t>Papadopolous</w:t>
      </w:r>
      <w:proofErr w:type="spellEnd"/>
      <w:r w:rsidRPr="00770812">
        <w:rPr>
          <w:rFonts w:ascii="Arial" w:hAnsi="Arial" w:cs="Arial"/>
          <w:color w:val="222222"/>
          <w:szCs w:val="24"/>
          <w:shd w:val="clear" w:color="auto" w:fill="FFFFFF"/>
        </w:rPr>
        <w:t xml:space="preserve">, O. and </w:t>
      </w:r>
      <w:proofErr w:type="spellStart"/>
      <w:r w:rsidRPr="00770812">
        <w:rPr>
          <w:rFonts w:ascii="Arial" w:hAnsi="Arial" w:cs="Arial"/>
          <w:color w:val="222222"/>
          <w:szCs w:val="24"/>
          <w:shd w:val="clear" w:color="auto" w:fill="FFFFFF"/>
        </w:rPr>
        <w:t>Jamalian</w:t>
      </w:r>
      <w:proofErr w:type="spellEnd"/>
      <w:r w:rsidRPr="00770812">
        <w:rPr>
          <w:rFonts w:ascii="Arial" w:hAnsi="Arial" w:cs="Arial"/>
          <w:color w:val="222222"/>
          <w:szCs w:val="24"/>
          <w:shd w:val="clear" w:color="auto" w:fill="FFFFFF"/>
        </w:rPr>
        <w:t xml:space="preserve">, M., 2019. How has the UK hotels sector been affected by the fissuring of the worker–employer relationship in the last 10 </w:t>
      </w:r>
      <w:proofErr w:type="gramStart"/>
      <w:r w:rsidRPr="00770812">
        <w:rPr>
          <w:rFonts w:ascii="Arial" w:hAnsi="Arial" w:cs="Arial"/>
          <w:color w:val="222222"/>
          <w:szCs w:val="24"/>
          <w:shd w:val="clear" w:color="auto" w:fill="FFFFFF"/>
        </w:rPr>
        <w:t>years?.</w:t>
      </w:r>
      <w:proofErr w:type="gramEnd"/>
    </w:p>
    <w:p w14:paraId="2E49564D" w14:textId="77777777" w:rsidR="000560B0" w:rsidRPr="00770812" w:rsidRDefault="000560B0" w:rsidP="00770812">
      <w:pPr>
        <w:pStyle w:val="ListParagraph"/>
        <w:numPr>
          <w:ilvl w:val="0"/>
          <w:numId w:val="1"/>
        </w:numPr>
        <w:contextualSpacing w:val="0"/>
        <w:rPr>
          <w:rFonts w:ascii="Arial" w:hAnsi="Arial" w:cs="Arial"/>
          <w:szCs w:val="24"/>
        </w:rPr>
      </w:pPr>
      <w:r w:rsidRPr="00770812">
        <w:rPr>
          <w:rFonts w:ascii="Arial" w:hAnsi="Arial" w:cs="Arial"/>
          <w:color w:val="222222"/>
          <w:szCs w:val="24"/>
          <w:shd w:val="clear" w:color="auto" w:fill="FFFFFF"/>
        </w:rPr>
        <w:t>Nakai, A., 2021. Strategies of Forbes five-star hotels for attracting guests in Japan amid the COVID-19 pandemic.</w:t>
      </w:r>
    </w:p>
    <w:p w14:paraId="4E809F90" w14:textId="77777777" w:rsidR="000560B0" w:rsidRPr="00770812" w:rsidRDefault="000560B0" w:rsidP="00770812">
      <w:pPr>
        <w:pStyle w:val="ListParagraph"/>
        <w:numPr>
          <w:ilvl w:val="0"/>
          <w:numId w:val="1"/>
        </w:numPr>
        <w:contextualSpacing w:val="0"/>
        <w:rPr>
          <w:rFonts w:ascii="Arial" w:hAnsi="Arial" w:cs="Arial"/>
          <w:color w:val="222222"/>
          <w:szCs w:val="24"/>
          <w:shd w:val="clear" w:color="auto" w:fill="FFFFFF"/>
        </w:rPr>
      </w:pPr>
      <w:r w:rsidRPr="00770812">
        <w:rPr>
          <w:rFonts w:ascii="Arial" w:hAnsi="Arial" w:cs="Arial"/>
          <w:color w:val="222222"/>
          <w:szCs w:val="24"/>
          <w:shd w:val="clear" w:color="auto" w:fill="FFFFFF"/>
        </w:rPr>
        <w:t>Ning, Y., 2021, December. Research on the Development Path of Wuhan International Brand Hotel Based on the Interpretive Structure Model Method. In </w:t>
      </w:r>
      <w:r w:rsidRPr="00770812">
        <w:rPr>
          <w:rFonts w:ascii="Arial" w:hAnsi="Arial" w:cs="Arial"/>
          <w:i/>
          <w:iCs/>
          <w:color w:val="222222"/>
          <w:szCs w:val="24"/>
          <w:shd w:val="clear" w:color="auto" w:fill="FFFFFF"/>
        </w:rPr>
        <w:t>Proceedings of the 2021 4th International Conference on E-Business, Information Management and Computer Science</w:t>
      </w:r>
      <w:r w:rsidRPr="00770812">
        <w:rPr>
          <w:rFonts w:ascii="Arial" w:hAnsi="Arial" w:cs="Arial"/>
          <w:color w:val="222222"/>
          <w:szCs w:val="24"/>
          <w:shd w:val="clear" w:color="auto" w:fill="FFFFFF"/>
        </w:rPr>
        <w:t> (pp. 435-443).</w:t>
      </w:r>
    </w:p>
    <w:p w14:paraId="37763E1D" w14:textId="77777777" w:rsidR="000560B0" w:rsidRPr="00770812" w:rsidRDefault="000560B0" w:rsidP="00770812">
      <w:pPr>
        <w:pStyle w:val="ListParagraph"/>
        <w:numPr>
          <w:ilvl w:val="0"/>
          <w:numId w:val="1"/>
        </w:numPr>
        <w:contextualSpacing w:val="0"/>
        <w:rPr>
          <w:rFonts w:ascii="Arial" w:hAnsi="Arial" w:cs="Arial"/>
          <w:szCs w:val="24"/>
        </w:rPr>
      </w:pPr>
      <w:r w:rsidRPr="00770812">
        <w:rPr>
          <w:rFonts w:ascii="Arial" w:hAnsi="Arial" w:cs="Arial"/>
          <w:szCs w:val="24"/>
          <w:lang w:val="it-IT"/>
        </w:rPr>
        <w:t xml:space="preserve">Shangri-la (2024). Shangri-La Group. </w:t>
      </w:r>
      <w:r w:rsidRPr="00770812">
        <w:rPr>
          <w:rFonts w:ascii="Arial" w:hAnsi="Arial" w:cs="Arial"/>
          <w:szCs w:val="24"/>
        </w:rPr>
        <w:t xml:space="preserve">[online] Available at: </w:t>
      </w:r>
      <w:hyperlink r:id="rId12" w:history="1">
        <w:r w:rsidRPr="00770812">
          <w:rPr>
            <w:rStyle w:val="Hyperlink"/>
            <w:rFonts w:ascii="Arial" w:hAnsi="Arial" w:cs="Arial"/>
            <w:szCs w:val="24"/>
          </w:rPr>
          <w:t>https://www.shangri-la.com/group/media/media_post?post=Shangri-La%20Group%20Releases%202023%20Full%20Year%20Results</w:t>
        </w:r>
      </w:hyperlink>
      <w:r w:rsidRPr="00770812">
        <w:rPr>
          <w:rFonts w:ascii="Arial" w:hAnsi="Arial" w:cs="Arial"/>
          <w:szCs w:val="24"/>
        </w:rPr>
        <w:t>.</w:t>
      </w:r>
    </w:p>
    <w:p w14:paraId="4E39C077" w14:textId="77777777" w:rsidR="000560B0" w:rsidRPr="00770812" w:rsidRDefault="000560B0" w:rsidP="00770812">
      <w:pPr>
        <w:pStyle w:val="ListParagraph"/>
        <w:numPr>
          <w:ilvl w:val="0"/>
          <w:numId w:val="1"/>
        </w:numPr>
        <w:contextualSpacing w:val="0"/>
        <w:rPr>
          <w:rFonts w:ascii="Arial" w:hAnsi="Arial" w:cs="Arial"/>
          <w:szCs w:val="24"/>
        </w:rPr>
      </w:pPr>
      <w:r w:rsidRPr="00770812">
        <w:rPr>
          <w:rFonts w:ascii="Arial" w:hAnsi="Arial" w:cs="Arial"/>
          <w:szCs w:val="24"/>
        </w:rPr>
        <w:t xml:space="preserve">Travelodge (2024). Travelodge | Great value hotels throughout the UK &amp; Ireland. [online] Travelodge. Available at: </w:t>
      </w:r>
      <w:hyperlink r:id="rId13" w:history="1">
        <w:r w:rsidRPr="00770812">
          <w:rPr>
            <w:rStyle w:val="Hyperlink"/>
            <w:rFonts w:ascii="Arial" w:hAnsi="Arial" w:cs="Arial"/>
            <w:szCs w:val="24"/>
          </w:rPr>
          <w:t>https://www.travelodge.co.uk/</w:t>
        </w:r>
      </w:hyperlink>
      <w:r w:rsidRPr="00770812">
        <w:rPr>
          <w:rFonts w:ascii="Arial" w:hAnsi="Arial" w:cs="Arial"/>
          <w:szCs w:val="24"/>
        </w:rPr>
        <w:t>.</w:t>
      </w:r>
    </w:p>
    <w:p w14:paraId="18997E95" w14:textId="77777777" w:rsidR="000560B0" w:rsidRPr="00770812" w:rsidRDefault="000560B0" w:rsidP="00770812">
      <w:pPr>
        <w:pStyle w:val="ListParagraph"/>
        <w:numPr>
          <w:ilvl w:val="0"/>
          <w:numId w:val="1"/>
        </w:numPr>
        <w:contextualSpacing w:val="0"/>
        <w:rPr>
          <w:rFonts w:ascii="Arial" w:hAnsi="Arial" w:cs="Arial"/>
          <w:szCs w:val="24"/>
        </w:rPr>
      </w:pPr>
      <w:r w:rsidRPr="00770812">
        <w:rPr>
          <w:rFonts w:ascii="Arial" w:hAnsi="Arial" w:cs="Arial"/>
          <w:szCs w:val="24"/>
        </w:rPr>
        <w:t xml:space="preserve">Travelodge (2024). Travelodge Investor Site. [online] www.travelodge.co.uk. Available at: </w:t>
      </w:r>
      <w:hyperlink r:id="rId14" w:history="1">
        <w:r w:rsidRPr="00770812">
          <w:rPr>
            <w:rStyle w:val="Hyperlink"/>
            <w:rFonts w:ascii="Arial" w:hAnsi="Arial" w:cs="Arial"/>
            <w:szCs w:val="24"/>
          </w:rPr>
          <w:t>https://www.travelodge.co.uk/investors/home</w:t>
        </w:r>
      </w:hyperlink>
      <w:r w:rsidRPr="00770812">
        <w:rPr>
          <w:rFonts w:ascii="Arial" w:hAnsi="Arial" w:cs="Arial"/>
          <w:szCs w:val="24"/>
        </w:rPr>
        <w:t>.</w:t>
      </w:r>
    </w:p>
    <w:p w14:paraId="5399DC71" w14:textId="77777777" w:rsidR="000560B0" w:rsidRPr="00770812" w:rsidRDefault="000560B0" w:rsidP="00770812">
      <w:pPr>
        <w:pStyle w:val="ListParagraph"/>
        <w:numPr>
          <w:ilvl w:val="0"/>
          <w:numId w:val="1"/>
        </w:numPr>
        <w:contextualSpacing w:val="0"/>
        <w:rPr>
          <w:rFonts w:ascii="Arial" w:hAnsi="Arial" w:cs="Arial"/>
          <w:color w:val="222222"/>
          <w:szCs w:val="24"/>
          <w:shd w:val="clear" w:color="auto" w:fill="FFFFFF"/>
        </w:rPr>
      </w:pPr>
      <w:r w:rsidRPr="00770812">
        <w:rPr>
          <w:rFonts w:ascii="Arial" w:hAnsi="Arial" w:cs="Arial"/>
          <w:color w:val="222222"/>
          <w:szCs w:val="24"/>
          <w:shd w:val="clear" w:color="auto" w:fill="FFFFFF"/>
        </w:rPr>
        <w:t>Wu, S.Y., 2021. A Study on Promotion Strategies and Purchase Intention during the epidemic situation-In the Travelodge Industry.</w:t>
      </w:r>
    </w:p>
    <w:p w14:paraId="50AAAB60" w14:textId="77777777" w:rsidR="00EB622A" w:rsidRPr="00770812" w:rsidRDefault="00EB622A" w:rsidP="00770812">
      <w:pPr>
        <w:rPr>
          <w:rFonts w:ascii="Arial" w:hAnsi="Arial" w:cs="Arial"/>
          <w:szCs w:val="24"/>
        </w:rPr>
      </w:pPr>
    </w:p>
    <w:p w14:paraId="3E7D50ED" w14:textId="77777777" w:rsidR="00E0452B" w:rsidRPr="00770812" w:rsidRDefault="00E0452B" w:rsidP="00770812">
      <w:pPr>
        <w:rPr>
          <w:rFonts w:ascii="Arial" w:hAnsi="Arial" w:cs="Arial"/>
          <w:szCs w:val="24"/>
        </w:rPr>
      </w:pPr>
    </w:p>
    <w:sectPr w:rsidR="00E0452B" w:rsidRPr="00770812" w:rsidSect="0011208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A30EE4" w14:textId="77777777" w:rsidR="00D46BD7" w:rsidRDefault="00D46BD7" w:rsidP="003431E7">
      <w:pPr>
        <w:spacing w:after="0" w:line="240" w:lineRule="auto"/>
      </w:pPr>
      <w:r>
        <w:separator/>
      </w:r>
    </w:p>
  </w:endnote>
  <w:endnote w:type="continuationSeparator" w:id="0">
    <w:p w14:paraId="1EB0C081" w14:textId="77777777" w:rsidR="00D46BD7" w:rsidRDefault="00D46BD7" w:rsidP="00343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1974748"/>
      <w:docPartObj>
        <w:docPartGallery w:val="Page Numbers (Bottom of Page)"/>
        <w:docPartUnique/>
      </w:docPartObj>
    </w:sdtPr>
    <w:sdtEndPr>
      <w:rPr>
        <w:noProof/>
      </w:rPr>
    </w:sdtEndPr>
    <w:sdtContent>
      <w:p w14:paraId="1241CBEE" w14:textId="77777777" w:rsidR="003431E7" w:rsidRDefault="00B20C9D">
        <w:pPr>
          <w:pStyle w:val="Footer"/>
          <w:jc w:val="center"/>
        </w:pPr>
        <w:r>
          <w:fldChar w:fldCharType="begin"/>
        </w:r>
        <w:r w:rsidR="003431E7">
          <w:instrText xml:space="preserve"> PAGE   \* MERGEFORMAT </w:instrText>
        </w:r>
        <w:r>
          <w:fldChar w:fldCharType="separate"/>
        </w:r>
        <w:r w:rsidR="008D1489">
          <w:rPr>
            <w:noProof/>
          </w:rPr>
          <w:t>1</w:t>
        </w:r>
        <w:r>
          <w:rPr>
            <w:noProof/>
          </w:rPr>
          <w:fldChar w:fldCharType="end"/>
        </w:r>
      </w:p>
    </w:sdtContent>
  </w:sdt>
  <w:p w14:paraId="01391D8A" w14:textId="77777777" w:rsidR="003431E7" w:rsidRDefault="00343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28D03" w14:textId="77777777" w:rsidR="00D46BD7" w:rsidRDefault="00D46BD7" w:rsidP="003431E7">
      <w:pPr>
        <w:spacing w:after="0" w:line="240" w:lineRule="auto"/>
      </w:pPr>
      <w:r>
        <w:separator/>
      </w:r>
    </w:p>
  </w:footnote>
  <w:footnote w:type="continuationSeparator" w:id="0">
    <w:p w14:paraId="61D11DF2" w14:textId="77777777" w:rsidR="00D46BD7" w:rsidRDefault="00D46BD7" w:rsidP="00343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0703C8"/>
    <w:multiLevelType w:val="hybridMultilevel"/>
    <w:tmpl w:val="68109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3733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1NzA2NDe3NDMyMTVR0lEKTi0uzszPAykwqgUAMB6bxywAAAA="/>
  </w:docVars>
  <w:rsids>
    <w:rsidRoot w:val="00E9539B"/>
    <w:rsid w:val="00005633"/>
    <w:rsid w:val="00021C0B"/>
    <w:rsid w:val="00046000"/>
    <w:rsid w:val="000560B0"/>
    <w:rsid w:val="000B59B0"/>
    <w:rsid w:val="0011208E"/>
    <w:rsid w:val="001521C9"/>
    <w:rsid w:val="00154876"/>
    <w:rsid w:val="001630ED"/>
    <w:rsid w:val="001F2DFF"/>
    <w:rsid w:val="00266BC6"/>
    <w:rsid w:val="002940B4"/>
    <w:rsid w:val="002C1E0E"/>
    <w:rsid w:val="00334C9C"/>
    <w:rsid w:val="003431E7"/>
    <w:rsid w:val="00401E91"/>
    <w:rsid w:val="004717C9"/>
    <w:rsid w:val="004D7BBC"/>
    <w:rsid w:val="00547F59"/>
    <w:rsid w:val="005C5C68"/>
    <w:rsid w:val="006207E9"/>
    <w:rsid w:val="006671F1"/>
    <w:rsid w:val="006B3FEC"/>
    <w:rsid w:val="00710CFF"/>
    <w:rsid w:val="00770812"/>
    <w:rsid w:val="00840B73"/>
    <w:rsid w:val="008D1489"/>
    <w:rsid w:val="008E0F4D"/>
    <w:rsid w:val="00932F1E"/>
    <w:rsid w:val="00950276"/>
    <w:rsid w:val="0095202E"/>
    <w:rsid w:val="0097448C"/>
    <w:rsid w:val="009E5170"/>
    <w:rsid w:val="00A07200"/>
    <w:rsid w:val="00A105FC"/>
    <w:rsid w:val="00A938BF"/>
    <w:rsid w:val="00AB4AD1"/>
    <w:rsid w:val="00B20C9D"/>
    <w:rsid w:val="00B266F8"/>
    <w:rsid w:val="00C9519F"/>
    <w:rsid w:val="00CC2071"/>
    <w:rsid w:val="00D46BD7"/>
    <w:rsid w:val="00D95BEB"/>
    <w:rsid w:val="00D96895"/>
    <w:rsid w:val="00DA51A9"/>
    <w:rsid w:val="00DB383D"/>
    <w:rsid w:val="00DC73D7"/>
    <w:rsid w:val="00DF492F"/>
    <w:rsid w:val="00E0452B"/>
    <w:rsid w:val="00E14DF5"/>
    <w:rsid w:val="00E16513"/>
    <w:rsid w:val="00E43265"/>
    <w:rsid w:val="00E9539B"/>
    <w:rsid w:val="00EB622A"/>
    <w:rsid w:val="00F603FC"/>
    <w:rsid w:val="00F85D3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975BC"/>
  <w15:docId w15:val="{A8899C3E-0E54-4D62-8812-135BC6211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7E9"/>
    <w:pPr>
      <w:spacing w:line="360" w:lineRule="auto"/>
      <w:jc w:val="both"/>
    </w:pPr>
    <w:rPr>
      <w:rFonts w:ascii="Times New Roman" w:hAnsi="Times New Roman"/>
      <w:color w:val="000000" w:themeColor="text1"/>
      <w:kern w:val="0"/>
      <w:sz w:val="24"/>
      <w:lang w:val="en-GB"/>
    </w:rPr>
  </w:style>
  <w:style w:type="paragraph" w:styleId="Heading1">
    <w:name w:val="heading 1"/>
    <w:basedOn w:val="Normal"/>
    <w:next w:val="Normal"/>
    <w:link w:val="Heading1Char"/>
    <w:uiPriority w:val="9"/>
    <w:qFormat/>
    <w:rsid w:val="006207E9"/>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207E9"/>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207E9"/>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E9539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9539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9539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9539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9539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9539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7E9"/>
    <w:rPr>
      <w:rFonts w:ascii="Times New Roman" w:eastAsiaTheme="majorEastAsia" w:hAnsi="Times New Roman" w:cstheme="majorBidi"/>
      <w:b/>
      <w:color w:val="000000" w:themeColor="text1"/>
      <w:kern w:val="0"/>
      <w:sz w:val="24"/>
      <w:szCs w:val="32"/>
    </w:rPr>
  </w:style>
  <w:style w:type="character" w:customStyle="1" w:styleId="Heading2Char">
    <w:name w:val="Heading 2 Char"/>
    <w:basedOn w:val="DefaultParagraphFont"/>
    <w:link w:val="Heading2"/>
    <w:uiPriority w:val="9"/>
    <w:rsid w:val="006207E9"/>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6207E9"/>
    <w:rPr>
      <w:rFonts w:ascii="Times New Roman" w:eastAsiaTheme="majorEastAsia" w:hAnsi="Times New Roman" w:cstheme="majorBidi"/>
      <w:b/>
      <w:i/>
      <w:color w:val="000000" w:themeColor="text1"/>
      <w:kern w:val="0"/>
      <w:sz w:val="24"/>
      <w:szCs w:val="24"/>
    </w:rPr>
  </w:style>
  <w:style w:type="character" w:customStyle="1" w:styleId="Heading4Char">
    <w:name w:val="Heading 4 Char"/>
    <w:basedOn w:val="DefaultParagraphFont"/>
    <w:link w:val="Heading4"/>
    <w:uiPriority w:val="9"/>
    <w:semiHidden/>
    <w:rsid w:val="00E9539B"/>
    <w:rPr>
      <w:rFonts w:eastAsiaTheme="majorEastAsia" w:cstheme="majorBidi"/>
      <w:i/>
      <w:iCs/>
      <w:color w:val="0F4761" w:themeColor="accent1" w:themeShade="BF"/>
      <w:kern w:val="0"/>
      <w:sz w:val="24"/>
      <w:lang w:val="en-GB"/>
    </w:rPr>
  </w:style>
  <w:style w:type="character" w:customStyle="1" w:styleId="Heading5Char">
    <w:name w:val="Heading 5 Char"/>
    <w:basedOn w:val="DefaultParagraphFont"/>
    <w:link w:val="Heading5"/>
    <w:uiPriority w:val="9"/>
    <w:semiHidden/>
    <w:rsid w:val="00E9539B"/>
    <w:rPr>
      <w:rFonts w:eastAsiaTheme="majorEastAsia" w:cstheme="majorBidi"/>
      <w:color w:val="0F4761" w:themeColor="accent1" w:themeShade="BF"/>
      <w:kern w:val="0"/>
      <w:sz w:val="24"/>
      <w:lang w:val="en-GB"/>
    </w:rPr>
  </w:style>
  <w:style w:type="character" w:customStyle="1" w:styleId="Heading6Char">
    <w:name w:val="Heading 6 Char"/>
    <w:basedOn w:val="DefaultParagraphFont"/>
    <w:link w:val="Heading6"/>
    <w:uiPriority w:val="9"/>
    <w:semiHidden/>
    <w:rsid w:val="00E9539B"/>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E9539B"/>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E9539B"/>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E9539B"/>
    <w:rPr>
      <w:rFonts w:eastAsiaTheme="majorEastAsia" w:cstheme="majorBidi"/>
      <w:color w:val="272727" w:themeColor="text1" w:themeTint="D8"/>
      <w:kern w:val="0"/>
      <w:sz w:val="24"/>
      <w:lang w:val="en-GB"/>
    </w:rPr>
  </w:style>
  <w:style w:type="paragraph" w:styleId="Title">
    <w:name w:val="Title"/>
    <w:basedOn w:val="Normal"/>
    <w:next w:val="Normal"/>
    <w:link w:val="TitleChar"/>
    <w:uiPriority w:val="10"/>
    <w:qFormat/>
    <w:rsid w:val="00E9539B"/>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9539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9539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39B"/>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E9539B"/>
    <w:pPr>
      <w:spacing w:before="160"/>
      <w:jc w:val="center"/>
    </w:pPr>
    <w:rPr>
      <w:i/>
      <w:iCs/>
      <w:color w:val="404040" w:themeColor="text1" w:themeTint="BF"/>
    </w:rPr>
  </w:style>
  <w:style w:type="character" w:customStyle="1" w:styleId="QuoteChar">
    <w:name w:val="Quote Char"/>
    <w:basedOn w:val="DefaultParagraphFont"/>
    <w:link w:val="Quote"/>
    <w:uiPriority w:val="29"/>
    <w:rsid w:val="00E9539B"/>
    <w:rPr>
      <w:rFonts w:ascii="Times New Roman" w:hAnsi="Times New Roman"/>
      <w:i/>
      <w:iCs/>
      <w:color w:val="404040" w:themeColor="text1" w:themeTint="BF"/>
      <w:kern w:val="0"/>
      <w:sz w:val="24"/>
      <w:lang w:val="en-GB"/>
    </w:rPr>
  </w:style>
  <w:style w:type="paragraph" w:styleId="ListParagraph">
    <w:name w:val="List Paragraph"/>
    <w:basedOn w:val="Normal"/>
    <w:uiPriority w:val="34"/>
    <w:qFormat/>
    <w:rsid w:val="00E9539B"/>
    <w:pPr>
      <w:ind w:left="720"/>
      <w:contextualSpacing/>
    </w:pPr>
  </w:style>
  <w:style w:type="character" w:styleId="IntenseEmphasis">
    <w:name w:val="Intense Emphasis"/>
    <w:basedOn w:val="DefaultParagraphFont"/>
    <w:uiPriority w:val="21"/>
    <w:qFormat/>
    <w:rsid w:val="00E9539B"/>
    <w:rPr>
      <w:i/>
      <w:iCs/>
      <w:color w:val="0F4761" w:themeColor="accent1" w:themeShade="BF"/>
    </w:rPr>
  </w:style>
  <w:style w:type="paragraph" w:styleId="IntenseQuote">
    <w:name w:val="Intense Quote"/>
    <w:basedOn w:val="Normal"/>
    <w:next w:val="Normal"/>
    <w:link w:val="IntenseQuoteChar"/>
    <w:uiPriority w:val="30"/>
    <w:qFormat/>
    <w:rsid w:val="00E953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39B"/>
    <w:rPr>
      <w:rFonts w:ascii="Times New Roman" w:hAnsi="Times New Roman"/>
      <w:i/>
      <w:iCs/>
      <w:color w:val="0F4761" w:themeColor="accent1" w:themeShade="BF"/>
      <w:kern w:val="0"/>
      <w:sz w:val="24"/>
      <w:lang w:val="en-GB"/>
    </w:rPr>
  </w:style>
  <w:style w:type="character" w:styleId="IntenseReference">
    <w:name w:val="Intense Reference"/>
    <w:basedOn w:val="DefaultParagraphFont"/>
    <w:uiPriority w:val="32"/>
    <w:qFormat/>
    <w:rsid w:val="00E9539B"/>
    <w:rPr>
      <w:b/>
      <w:bCs/>
      <w:smallCaps/>
      <w:color w:val="0F4761" w:themeColor="accent1" w:themeShade="BF"/>
      <w:spacing w:val="5"/>
    </w:rPr>
  </w:style>
  <w:style w:type="table" w:styleId="TableGrid">
    <w:name w:val="Table Grid"/>
    <w:basedOn w:val="TableNormal"/>
    <w:uiPriority w:val="39"/>
    <w:rsid w:val="00E953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46000"/>
    <w:pPr>
      <w:spacing w:after="200" w:line="240" w:lineRule="auto"/>
    </w:pPr>
    <w:rPr>
      <w:i/>
      <w:iCs/>
      <w:color w:val="0E2841" w:themeColor="text2"/>
      <w:sz w:val="18"/>
      <w:szCs w:val="18"/>
    </w:rPr>
  </w:style>
  <w:style w:type="character" w:styleId="Hyperlink">
    <w:name w:val="Hyperlink"/>
    <w:basedOn w:val="DefaultParagraphFont"/>
    <w:uiPriority w:val="99"/>
    <w:unhideWhenUsed/>
    <w:rsid w:val="00EB622A"/>
    <w:rPr>
      <w:color w:val="467886" w:themeColor="hyperlink"/>
      <w:u w:val="single"/>
    </w:rPr>
  </w:style>
  <w:style w:type="character" w:customStyle="1" w:styleId="UnresolvedMention1">
    <w:name w:val="Unresolved Mention1"/>
    <w:basedOn w:val="DefaultParagraphFont"/>
    <w:uiPriority w:val="99"/>
    <w:semiHidden/>
    <w:unhideWhenUsed/>
    <w:rsid w:val="00EB622A"/>
    <w:rPr>
      <w:color w:val="605E5C"/>
      <w:shd w:val="clear" w:color="auto" w:fill="E1DFDD"/>
    </w:rPr>
  </w:style>
  <w:style w:type="paragraph" w:styleId="NormalWeb">
    <w:name w:val="Normal (Web)"/>
    <w:basedOn w:val="Normal"/>
    <w:uiPriority w:val="99"/>
    <w:semiHidden/>
    <w:unhideWhenUsed/>
    <w:rsid w:val="00C9519F"/>
    <w:pPr>
      <w:spacing w:before="100" w:beforeAutospacing="1" w:after="100" w:afterAutospacing="1" w:line="240" w:lineRule="auto"/>
      <w:jc w:val="left"/>
    </w:pPr>
    <w:rPr>
      <w:rFonts w:eastAsia="Times New Roman" w:cs="Times New Roman"/>
      <w:color w:val="auto"/>
      <w:szCs w:val="24"/>
      <w:lang w:val="en-US"/>
    </w:rPr>
  </w:style>
  <w:style w:type="paragraph" w:styleId="TOCHeading">
    <w:name w:val="TOC Heading"/>
    <w:basedOn w:val="Heading1"/>
    <w:next w:val="Normal"/>
    <w:uiPriority w:val="39"/>
    <w:unhideWhenUsed/>
    <w:qFormat/>
    <w:rsid w:val="003431E7"/>
    <w:pPr>
      <w:spacing w:line="259" w:lineRule="auto"/>
      <w:jc w:val="left"/>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3431E7"/>
    <w:pPr>
      <w:spacing w:after="100"/>
    </w:pPr>
  </w:style>
  <w:style w:type="paragraph" w:styleId="TOC2">
    <w:name w:val="toc 2"/>
    <w:basedOn w:val="Normal"/>
    <w:next w:val="Normal"/>
    <w:autoRedefine/>
    <w:uiPriority w:val="39"/>
    <w:unhideWhenUsed/>
    <w:rsid w:val="003431E7"/>
    <w:pPr>
      <w:spacing w:after="100"/>
      <w:ind w:left="240"/>
    </w:pPr>
  </w:style>
  <w:style w:type="paragraph" w:styleId="Header">
    <w:name w:val="header"/>
    <w:basedOn w:val="Normal"/>
    <w:link w:val="HeaderChar"/>
    <w:uiPriority w:val="99"/>
    <w:unhideWhenUsed/>
    <w:rsid w:val="003431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1E7"/>
    <w:rPr>
      <w:rFonts w:ascii="Times New Roman" w:hAnsi="Times New Roman"/>
      <w:color w:val="000000" w:themeColor="text1"/>
      <w:kern w:val="0"/>
      <w:sz w:val="24"/>
      <w:lang w:val="en-GB"/>
    </w:rPr>
  </w:style>
  <w:style w:type="paragraph" w:styleId="Footer">
    <w:name w:val="footer"/>
    <w:basedOn w:val="Normal"/>
    <w:link w:val="FooterChar"/>
    <w:uiPriority w:val="99"/>
    <w:unhideWhenUsed/>
    <w:rsid w:val="003431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1E7"/>
    <w:rPr>
      <w:rFonts w:ascii="Times New Roman" w:hAnsi="Times New Roman"/>
      <w:color w:val="000000" w:themeColor="text1"/>
      <w:kern w:val="0"/>
      <w:sz w:val="24"/>
      <w:lang w:val="en-GB"/>
    </w:rPr>
  </w:style>
  <w:style w:type="paragraph" w:styleId="BalloonText">
    <w:name w:val="Balloon Text"/>
    <w:basedOn w:val="Normal"/>
    <w:link w:val="BalloonTextChar"/>
    <w:uiPriority w:val="99"/>
    <w:semiHidden/>
    <w:unhideWhenUsed/>
    <w:rsid w:val="0077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812"/>
    <w:rPr>
      <w:rFonts w:ascii="Tahoma" w:hAnsi="Tahoma" w:cs="Tahoma"/>
      <w:color w:val="000000" w:themeColor="text1"/>
      <w:kern w:val="0"/>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390831">
      <w:bodyDiv w:val="1"/>
      <w:marLeft w:val="0"/>
      <w:marRight w:val="0"/>
      <w:marTop w:val="0"/>
      <w:marBottom w:val="0"/>
      <w:divBdr>
        <w:top w:val="none" w:sz="0" w:space="0" w:color="auto"/>
        <w:left w:val="none" w:sz="0" w:space="0" w:color="auto"/>
        <w:bottom w:val="none" w:sz="0" w:space="0" w:color="auto"/>
        <w:right w:val="none" w:sz="0" w:space="0" w:color="auto"/>
      </w:divBdr>
    </w:div>
    <w:div w:id="256252590">
      <w:bodyDiv w:val="1"/>
      <w:marLeft w:val="0"/>
      <w:marRight w:val="0"/>
      <w:marTop w:val="0"/>
      <w:marBottom w:val="0"/>
      <w:divBdr>
        <w:top w:val="none" w:sz="0" w:space="0" w:color="auto"/>
        <w:left w:val="none" w:sz="0" w:space="0" w:color="auto"/>
        <w:bottom w:val="none" w:sz="0" w:space="0" w:color="auto"/>
        <w:right w:val="none" w:sz="0" w:space="0" w:color="auto"/>
      </w:divBdr>
    </w:div>
    <w:div w:id="397746854">
      <w:bodyDiv w:val="1"/>
      <w:marLeft w:val="0"/>
      <w:marRight w:val="0"/>
      <w:marTop w:val="0"/>
      <w:marBottom w:val="0"/>
      <w:divBdr>
        <w:top w:val="none" w:sz="0" w:space="0" w:color="auto"/>
        <w:left w:val="none" w:sz="0" w:space="0" w:color="auto"/>
        <w:bottom w:val="none" w:sz="0" w:space="0" w:color="auto"/>
        <w:right w:val="none" w:sz="0" w:space="0" w:color="auto"/>
      </w:divBdr>
    </w:div>
    <w:div w:id="488058446">
      <w:bodyDiv w:val="1"/>
      <w:marLeft w:val="0"/>
      <w:marRight w:val="0"/>
      <w:marTop w:val="0"/>
      <w:marBottom w:val="0"/>
      <w:divBdr>
        <w:top w:val="none" w:sz="0" w:space="0" w:color="auto"/>
        <w:left w:val="none" w:sz="0" w:space="0" w:color="auto"/>
        <w:bottom w:val="none" w:sz="0" w:space="0" w:color="auto"/>
        <w:right w:val="none" w:sz="0" w:space="0" w:color="auto"/>
      </w:divBdr>
    </w:div>
    <w:div w:id="554662417">
      <w:bodyDiv w:val="1"/>
      <w:marLeft w:val="0"/>
      <w:marRight w:val="0"/>
      <w:marTop w:val="0"/>
      <w:marBottom w:val="0"/>
      <w:divBdr>
        <w:top w:val="none" w:sz="0" w:space="0" w:color="auto"/>
        <w:left w:val="none" w:sz="0" w:space="0" w:color="auto"/>
        <w:bottom w:val="none" w:sz="0" w:space="0" w:color="auto"/>
        <w:right w:val="none" w:sz="0" w:space="0" w:color="auto"/>
      </w:divBdr>
    </w:div>
    <w:div w:id="786658049">
      <w:bodyDiv w:val="1"/>
      <w:marLeft w:val="0"/>
      <w:marRight w:val="0"/>
      <w:marTop w:val="0"/>
      <w:marBottom w:val="0"/>
      <w:divBdr>
        <w:top w:val="none" w:sz="0" w:space="0" w:color="auto"/>
        <w:left w:val="none" w:sz="0" w:space="0" w:color="auto"/>
        <w:bottom w:val="none" w:sz="0" w:space="0" w:color="auto"/>
        <w:right w:val="none" w:sz="0" w:space="0" w:color="auto"/>
      </w:divBdr>
    </w:div>
    <w:div w:id="850484848">
      <w:bodyDiv w:val="1"/>
      <w:marLeft w:val="0"/>
      <w:marRight w:val="0"/>
      <w:marTop w:val="0"/>
      <w:marBottom w:val="0"/>
      <w:divBdr>
        <w:top w:val="none" w:sz="0" w:space="0" w:color="auto"/>
        <w:left w:val="none" w:sz="0" w:space="0" w:color="auto"/>
        <w:bottom w:val="none" w:sz="0" w:space="0" w:color="auto"/>
        <w:right w:val="none" w:sz="0" w:space="0" w:color="auto"/>
      </w:divBdr>
    </w:div>
    <w:div w:id="878711807">
      <w:bodyDiv w:val="1"/>
      <w:marLeft w:val="0"/>
      <w:marRight w:val="0"/>
      <w:marTop w:val="0"/>
      <w:marBottom w:val="0"/>
      <w:divBdr>
        <w:top w:val="none" w:sz="0" w:space="0" w:color="auto"/>
        <w:left w:val="none" w:sz="0" w:space="0" w:color="auto"/>
        <w:bottom w:val="none" w:sz="0" w:space="0" w:color="auto"/>
        <w:right w:val="none" w:sz="0" w:space="0" w:color="auto"/>
      </w:divBdr>
    </w:div>
    <w:div w:id="933898299">
      <w:bodyDiv w:val="1"/>
      <w:marLeft w:val="0"/>
      <w:marRight w:val="0"/>
      <w:marTop w:val="0"/>
      <w:marBottom w:val="0"/>
      <w:divBdr>
        <w:top w:val="none" w:sz="0" w:space="0" w:color="auto"/>
        <w:left w:val="none" w:sz="0" w:space="0" w:color="auto"/>
        <w:bottom w:val="none" w:sz="0" w:space="0" w:color="auto"/>
        <w:right w:val="none" w:sz="0" w:space="0" w:color="auto"/>
      </w:divBdr>
    </w:div>
    <w:div w:id="1093935506">
      <w:bodyDiv w:val="1"/>
      <w:marLeft w:val="0"/>
      <w:marRight w:val="0"/>
      <w:marTop w:val="0"/>
      <w:marBottom w:val="0"/>
      <w:divBdr>
        <w:top w:val="none" w:sz="0" w:space="0" w:color="auto"/>
        <w:left w:val="none" w:sz="0" w:space="0" w:color="auto"/>
        <w:bottom w:val="none" w:sz="0" w:space="0" w:color="auto"/>
        <w:right w:val="none" w:sz="0" w:space="0" w:color="auto"/>
      </w:divBdr>
    </w:div>
    <w:div w:id="1104152046">
      <w:bodyDiv w:val="1"/>
      <w:marLeft w:val="0"/>
      <w:marRight w:val="0"/>
      <w:marTop w:val="0"/>
      <w:marBottom w:val="0"/>
      <w:divBdr>
        <w:top w:val="none" w:sz="0" w:space="0" w:color="auto"/>
        <w:left w:val="none" w:sz="0" w:space="0" w:color="auto"/>
        <w:bottom w:val="none" w:sz="0" w:space="0" w:color="auto"/>
        <w:right w:val="none" w:sz="0" w:space="0" w:color="auto"/>
      </w:divBdr>
    </w:div>
    <w:div w:id="1223980868">
      <w:bodyDiv w:val="1"/>
      <w:marLeft w:val="0"/>
      <w:marRight w:val="0"/>
      <w:marTop w:val="0"/>
      <w:marBottom w:val="0"/>
      <w:divBdr>
        <w:top w:val="none" w:sz="0" w:space="0" w:color="auto"/>
        <w:left w:val="none" w:sz="0" w:space="0" w:color="auto"/>
        <w:bottom w:val="none" w:sz="0" w:space="0" w:color="auto"/>
        <w:right w:val="none" w:sz="0" w:space="0" w:color="auto"/>
      </w:divBdr>
    </w:div>
    <w:div w:id="1230192588">
      <w:bodyDiv w:val="1"/>
      <w:marLeft w:val="0"/>
      <w:marRight w:val="0"/>
      <w:marTop w:val="0"/>
      <w:marBottom w:val="0"/>
      <w:divBdr>
        <w:top w:val="none" w:sz="0" w:space="0" w:color="auto"/>
        <w:left w:val="none" w:sz="0" w:space="0" w:color="auto"/>
        <w:bottom w:val="none" w:sz="0" w:space="0" w:color="auto"/>
        <w:right w:val="none" w:sz="0" w:space="0" w:color="auto"/>
      </w:divBdr>
    </w:div>
    <w:div w:id="1262685652">
      <w:bodyDiv w:val="1"/>
      <w:marLeft w:val="0"/>
      <w:marRight w:val="0"/>
      <w:marTop w:val="0"/>
      <w:marBottom w:val="0"/>
      <w:divBdr>
        <w:top w:val="none" w:sz="0" w:space="0" w:color="auto"/>
        <w:left w:val="none" w:sz="0" w:space="0" w:color="auto"/>
        <w:bottom w:val="none" w:sz="0" w:space="0" w:color="auto"/>
        <w:right w:val="none" w:sz="0" w:space="0" w:color="auto"/>
      </w:divBdr>
    </w:div>
    <w:div w:id="1422406935">
      <w:bodyDiv w:val="1"/>
      <w:marLeft w:val="0"/>
      <w:marRight w:val="0"/>
      <w:marTop w:val="0"/>
      <w:marBottom w:val="0"/>
      <w:divBdr>
        <w:top w:val="none" w:sz="0" w:space="0" w:color="auto"/>
        <w:left w:val="none" w:sz="0" w:space="0" w:color="auto"/>
        <w:bottom w:val="none" w:sz="0" w:space="0" w:color="auto"/>
        <w:right w:val="none" w:sz="0" w:space="0" w:color="auto"/>
      </w:divBdr>
    </w:div>
    <w:div w:id="1522741017">
      <w:bodyDiv w:val="1"/>
      <w:marLeft w:val="0"/>
      <w:marRight w:val="0"/>
      <w:marTop w:val="0"/>
      <w:marBottom w:val="0"/>
      <w:divBdr>
        <w:top w:val="none" w:sz="0" w:space="0" w:color="auto"/>
        <w:left w:val="none" w:sz="0" w:space="0" w:color="auto"/>
        <w:bottom w:val="none" w:sz="0" w:space="0" w:color="auto"/>
        <w:right w:val="none" w:sz="0" w:space="0" w:color="auto"/>
      </w:divBdr>
    </w:div>
    <w:div w:id="1539394449">
      <w:bodyDiv w:val="1"/>
      <w:marLeft w:val="0"/>
      <w:marRight w:val="0"/>
      <w:marTop w:val="0"/>
      <w:marBottom w:val="0"/>
      <w:divBdr>
        <w:top w:val="none" w:sz="0" w:space="0" w:color="auto"/>
        <w:left w:val="none" w:sz="0" w:space="0" w:color="auto"/>
        <w:bottom w:val="none" w:sz="0" w:space="0" w:color="auto"/>
        <w:right w:val="none" w:sz="0" w:space="0" w:color="auto"/>
      </w:divBdr>
    </w:div>
    <w:div w:id="1541091130">
      <w:bodyDiv w:val="1"/>
      <w:marLeft w:val="0"/>
      <w:marRight w:val="0"/>
      <w:marTop w:val="0"/>
      <w:marBottom w:val="0"/>
      <w:divBdr>
        <w:top w:val="none" w:sz="0" w:space="0" w:color="auto"/>
        <w:left w:val="none" w:sz="0" w:space="0" w:color="auto"/>
        <w:bottom w:val="none" w:sz="0" w:space="0" w:color="auto"/>
        <w:right w:val="none" w:sz="0" w:space="0" w:color="auto"/>
      </w:divBdr>
    </w:div>
    <w:div w:id="1868368149">
      <w:bodyDiv w:val="1"/>
      <w:marLeft w:val="0"/>
      <w:marRight w:val="0"/>
      <w:marTop w:val="0"/>
      <w:marBottom w:val="0"/>
      <w:divBdr>
        <w:top w:val="none" w:sz="0" w:space="0" w:color="auto"/>
        <w:left w:val="none" w:sz="0" w:space="0" w:color="auto"/>
        <w:bottom w:val="none" w:sz="0" w:space="0" w:color="auto"/>
        <w:right w:val="none" w:sz="0" w:space="0" w:color="auto"/>
      </w:divBdr>
    </w:div>
    <w:div w:id="200404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ravelodge.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hangri-la.com/group/media/media_post?post=Shangri-La%20Group%20Releases%202023%20Full%20Year%20Resul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ravelodge.co.uk/investors/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E23AC-B562-4185-B2C7-231CBBC66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2797</Words>
  <Characters>15948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buhus</dc:creator>
  <cp:keywords/>
  <dc:description/>
  <cp:lastModifiedBy>Madalina Buhus</cp:lastModifiedBy>
  <cp:revision>2</cp:revision>
  <dcterms:created xsi:type="dcterms:W3CDTF">2024-05-31T20:34:00Z</dcterms:created>
  <dcterms:modified xsi:type="dcterms:W3CDTF">2024-05-31T20:34:00Z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adeeb40ffab7a656f17c524d721f189dbbfcf30cb1b5130dcb48097b78373a62</vt:lpwstr>
  </property>
</Properties>
</file>