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0CC5D" w14:textId="77777777" w:rsidR="00E31981" w:rsidRDefault="00E31981" w:rsidP="00E31981">
      <w:pPr>
        <w:pStyle w:val="NoSpacing"/>
      </w:pPr>
    </w:p>
    <w:p w14:paraId="075CEED8" w14:textId="77777777" w:rsidR="00E31981" w:rsidRPr="00E31981" w:rsidRDefault="00E31981" w:rsidP="00E31981">
      <w:pPr>
        <w:pStyle w:val="Heading1"/>
        <w:rPr>
          <w:sz w:val="48"/>
          <w:szCs w:val="48"/>
        </w:rPr>
      </w:pPr>
    </w:p>
    <w:p w14:paraId="13438CE5" w14:textId="77777777" w:rsidR="00E31981" w:rsidRPr="00E31981" w:rsidRDefault="00E31981" w:rsidP="00E31981">
      <w:pPr>
        <w:pStyle w:val="Heading1"/>
        <w:rPr>
          <w:sz w:val="48"/>
          <w:szCs w:val="48"/>
        </w:rPr>
      </w:pPr>
      <w:r w:rsidRPr="00E31981">
        <w:rPr>
          <w:sz w:val="48"/>
          <w:szCs w:val="48"/>
        </w:rPr>
        <w:t xml:space="preserve">University Of Wales, Trinity Saint David </w:t>
      </w:r>
    </w:p>
    <w:p w14:paraId="2180D80D" w14:textId="77777777" w:rsidR="00E31981" w:rsidRDefault="00E31981" w:rsidP="00E31981">
      <w:pPr>
        <w:pStyle w:val="Heading2"/>
      </w:pPr>
      <w:proofErr w:type="gramStart"/>
      <w:r>
        <w:t>Title :</w:t>
      </w:r>
      <w:proofErr w:type="gramEnd"/>
      <w:r>
        <w:t xml:space="preserve"> </w:t>
      </w:r>
      <w:r w:rsidRPr="006F6D39">
        <w:t>Hitachi</w:t>
      </w:r>
    </w:p>
    <w:p w14:paraId="66ED40AA" w14:textId="77777777" w:rsidR="00E31981" w:rsidRDefault="00E31981">
      <w:pPr>
        <w:jc w:val="left"/>
        <w:rPr>
          <w:color w:val="000000" w:themeColor="text1"/>
        </w:rPr>
      </w:pPr>
    </w:p>
    <w:p w14:paraId="36D6A0B6" w14:textId="77777777" w:rsidR="00E31981" w:rsidRDefault="00E31981">
      <w:pPr>
        <w:jc w:val="left"/>
        <w:rPr>
          <w:color w:val="000000" w:themeColor="text1"/>
        </w:rPr>
      </w:pPr>
    </w:p>
    <w:p w14:paraId="62E02F9F" w14:textId="77777777" w:rsidR="00E31981" w:rsidRDefault="00E31981">
      <w:pPr>
        <w:jc w:val="left"/>
        <w:rPr>
          <w:color w:val="000000" w:themeColor="text1"/>
        </w:rPr>
      </w:pPr>
    </w:p>
    <w:p w14:paraId="4D8FC7DE" w14:textId="77777777" w:rsidR="00E31981" w:rsidRDefault="00E31981">
      <w:pPr>
        <w:jc w:val="left"/>
        <w:rPr>
          <w:color w:val="000000" w:themeColor="text1"/>
        </w:rPr>
      </w:pPr>
    </w:p>
    <w:p w14:paraId="1FF37913" w14:textId="77777777" w:rsidR="00E31981" w:rsidRDefault="00E31981">
      <w:pPr>
        <w:jc w:val="left"/>
        <w:rPr>
          <w:color w:val="000000" w:themeColor="text1"/>
        </w:rPr>
      </w:pPr>
    </w:p>
    <w:p w14:paraId="5A78972E" w14:textId="77777777" w:rsidR="00E31981" w:rsidRDefault="00E31981">
      <w:pPr>
        <w:jc w:val="left"/>
        <w:rPr>
          <w:color w:val="000000" w:themeColor="text1"/>
        </w:rPr>
      </w:pPr>
    </w:p>
    <w:p w14:paraId="5F4CB246" w14:textId="77777777" w:rsidR="00E31981" w:rsidRDefault="00E31981">
      <w:pPr>
        <w:jc w:val="left"/>
        <w:rPr>
          <w:color w:val="000000" w:themeColor="text1"/>
        </w:rPr>
      </w:pPr>
    </w:p>
    <w:p w14:paraId="1C601D38" w14:textId="77777777" w:rsidR="00E31981" w:rsidRDefault="00E31981">
      <w:pPr>
        <w:jc w:val="left"/>
        <w:rPr>
          <w:color w:val="000000" w:themeColor="text1"/>
        </w:rPr>
      </w:pPr>
    </w:p>
    <w:p w14:paraId="2E4DB580" w14:textId="77777777" w:rsidR="00E31981" w:rsidRDefault="00E31981">
      <w:pPr>
        <w:jc w:val="left"/>
        <w:rPr>
          <w:color w:val="000000" w:themeColor="text1"/>
        </w:rPr>
      </w:pPr>
    </w:p>
    <w:p w14:paraId="7638C644" w14:textId="77777777" w:rsidR="00E31981" w:rsidRDefault="00E31981">
      <w:pPr>
        <w:jc w:val="left"/>
        <w:rPr>
          <w:color w:val="000000" w:themeColor="text1"/>
        </w:rPr>
      </w:pPr>
    </w:p>
    <w:p w14:paraId="7B1B0594" w14:textId="77777777" w:rsidR="00E31981" w:rsidRDefault="00E31981">
      <w:pPr>
        <w:jc w:val="left"/>
        <w:rPr>
          <w:color w:val="000000" w:themeColor="text1"/>
        </w:rPr>
      </w:pPr>
    </w:p>
    <w:p w14:paraId="56B1E7BD" w14:textId="77777777" w:rsidR="00E31981" w:rsidRDefault="00E31981">
      <w:pPr>
        <w:jc w:val="left"/>
        <w:rPr>
          <w:color w:val="000000" w:themeColor="text1"/>
        </w:rPr>
      </w:pPr>
    </w:p>
    <w:p w14:paraId="021429F0" w14:textId="77777777" w:rsidR="00E31981" w:rsidRDefault="00E31981">
      <w:pPr>
        <w:jc w:val="left"/>
        <w:rPr>
          <w:color w:val="000000" w:themeColor="text1"/>
        </w:rPr>
      </w:pPr>
    </w:p>
    <w:p w14:paraId="5A997B5B" w14:textId="77777777" w:rsidR="00E31981" w:rsidRDefault="00E31981">
      <w:pPr>
        <w:jc w:val="left"/>
        <w:rPr>
          <w:color w:val="000000" w:themeColor="text1"/>
        </w:rPr>
      </w:pPr>
    </w:p>
    <w:p w14:paraId="4D1E417B" w14:textId="77777777" w:rsidR="00E31981" w:rsidRDefault="00E31981">
      <w:pPr>
        <w:jc w:val="left"/>
        <w:rPr>
          <w:color w:val="000000" w:themeColor="text1"/>
        </w:rPr>
      </w:pPr>
    </w:p>
    <w:p w14:paraId="1CC2D9FC" w14:textId="77777777" w:rsidR="00E31981" w:rsidRDefault="00E31981">
      <w:pPr>
        <w:jc w:val="left"/>
        <w:rPr>
          <w:color w:val="000000" w:themeColor="text1"/>
        </w:rPr>
      </w:pPr>
    </w:p>
    <w:p w14:paraId="7A316B44" w14:textId="77777777" w:rsidR="00E31981" w:rsidRDefault="00E31981">
      <w:pPr>
        <w:jc w:val="left"/>
        <w:rPr>
          <w:color w:val="000000" w:themeColor="text1"/>
        </w:rPr>
      </w:pPr>
    </w:p>
    <w:p w14:paraId="54ECFDEC" w14:textId="77777777" w:rsidR="00E31981" w:rsidRDefault="00E31981">
      <w:pPr>
        <w:jc w:val="left"/>
        <w:rPr>
          <w:color w:val="000000" w:themeColor="text1"/>
        </w:rPr>
      </w:pPr>
    </w:p>
    <w:p w14:paraId="22D62811" w14:textId="77777777" w:rsidR="00E31981" w:rsidRDefault="00E31981">
      <w:pPr>
        <w:jc w:val="left"/>
        <w:rPr>
          <w:color w:val="000000" w:themeColor="text1"/>
        </w:rPr>
      </w:pPr>
    </w:p>
    <w:p w14:paraId="0CCBEC25" w14:textId="77777777" w:rsidR="00E31981" w:rsidRDefault="00E31981">
      <w:pPr>
        <w:jc w:val="left"/>
        <w:rPr>
          <w:color w:val="000000" w:themeColor="text1"/>
        </w:rPr>
      </w:pPr>
    </w:p>
    <w:p w14:paraId="062F045D" w14:textId="77777777" w:rsidR="00E31981" w:rsidRDefault="00E31981">
      <w:pPr>
        <w:jc w:val="left"/>
        <w:rPr>
          <w:color w:val="000000" w:themeColor="text1"/>
        </w:rPr>
      </w:pPr>
    </w:p>
    <w:p w14:paraId="54C70ABF" w14:textId="77777777" w:rsidR="00E31981" w:rsidRDefault="00E31981">
      <w:pPr>
        <w:jc w:val="left"/>
        <w:rPr>
          <w:color w:val="000000" w:themeColor="text1"/>
        </w:rPr>
      </w:pPr>
    </w:p>
    <w:p w14:paraId="72F42C9B" w14:textId="77777777" w:rsidR="00E31981" w:rsidRPr="00E31981" w:rsidRDefault="00E31981">
      <w:pPr>
        <w:jc w:val="left"/>
        <w:rPr>
          <w:b/>
          <w:color w:val="000000" w:themeColor="text1"/>
          <w:sz w:val="36"/>
          <w:szCs w:val="36"/>
        </w:rPr>
      </w:pPr>
    </w:p>
    <w:p w14:paraId="1C6033BE" w14:textId="77777777" w:rsidR="00E31981" w:rsidRPr="00E31981" w:rsidRDefault="00E31981" w:rsidP="00E31981">
      <w:pPr>
        <w:pStyle w:val="Heading1"/>
      </w:pPr>
      <w:proofErr w:type="gramStart"/>
      <w:r w:rsidRPr="00E31981">
        <w:t>Name :</w:t>
      </w:r>
      <w:proofErr w:type="gramEnd"/>
      <w:r w:rsidRPr="00E31981">
        <w:t xml:space="preserve"> Mohammed </w:t>
      </w:r>
      <w:proofErr w:type="spellStart"/>
      <w:r w:rsidRPr="00E31981">
        <w:t>Tauseef</w:t>
      </w:r>
      <w:proofErr w:type="spellEnd"/>
      <w:r w:rsidRPr="00E31981">
        <w:t xml:space="preserve"> Iqbal </w:t>
      </w:r>
    </w:p>
    <w:p w14:paraId="31ADB60C" w14:textId="77777777" w:rsidR="00E31981" w:rsidRPr="00E31981" w:rsidRDefault="00E31981" w:rsidP="00E31981">
      <w:pPr>
        <w:pStyle w:val="Heading1"/>
      </w:pPr>
      <w:r w:rsidRPr="00E31981">
        <w:t xml:space="preserve">Student </w:t>
      </w:r>
      <w:proofErr w:type="gramStart"/>
      <w:r w:rsidRPr="00E31981">
        <w:t>I'd :</w:t>
      </w:r>
      <w:proofErr w:type="gramEnd"/>
      <w:r w:rsidRPr="00E31981">
        <w:t xml:space="preserve"> 2212389</w:t>
      </w:r>
    </w:p>
    <w:p w14:paraId="702DC2C6" w14:textId="77777777" w:rsidR="00E31981" w:rsidRPr="00E31981" w:rsidRDefault="00E31981" w:rsidP="00E31981">
      <w:pPr>
        <w:pStyle w:val="Heading1"/>
      </w:pPr>
      <w:proofErr w:type="gramStart"/>
      <w:r w:rsidRPr="00E31981">
        <w:t>Module :</w:t>
      </w:r>
      <w:proofErr w:type="gramEnd"/>
      <w:r w:rsidRPr="00E31981">
        <w:t xml:space="preserve"> Marketing Management </w:t>
      </w:r>
    </w:p>
    <w:p w14:paraId="26960CA9" w14:textId="77777777" w:rsidR="00CA5706" w:rsidRPr="006F6D39" w:rsidRDefault="00E31981" w:rsidP="00E31981">
      <w:pPr>
        <w:pStyle w:val="Heading1"/>
      </w:pPr>
      <w:r w:rsidRPr="00E31981">
        <w:t xml:space="preserve">Module </w:t>
      </w:r>
      <w:proofErr w:type="gramStart"/>
      <w:r w:rsidRPr="00E31981">
        <w:t>code :</w:t>
      </w:r>
      <w:proofErr w:type="gramEnd"/>
      <w:r w:rsidRPr="00E31981">
        <w:t xml:space="preserve"> LCMB7001</w:t>
      </w:r>
      <w:r w:rsidR="00CA5706" w:rsidRPr="006F6D39">
        <w:br w:type="page"/>
      </w:r>
    </w:p>
    <w:sdt>
      <w:sdtPr>
        <w:rPr>
          <w:rFonts w:ascii="Times New Roman" w:hAnsi="Times New Roman"/>
          <w:b w:val="0"/>
          <w:color w:val="000000" w:themeColor="text1"/>
          <w:sz w:val="24"/>
          <w:szCs w:val="22"/>
          <w:lang w:eastAsia="en-US"/>
        </w:rPr>
        <w:id w:val="914813262"/>
        <w:docPartObj>
          <w:docPartGallery w:val="Table of Contents"/>
          <w:docPartUnique/>
        </w:docPartObj>
      </w:sdtPr>
      <w:sdtEndPr>
        <w:rPr>
          <w:bCs/>
          <w:noProof/>
        </w:rPr>
      </w:sdtEndPr>
      <w:sdtContent>
        <w:p w14:paraId="65706411" w14:textId="77777777" w:rsidR="00BA71CE" w:rsidRPr="006F6D39" w:rsidRDefault="00BA71CE">
          <w:pPr>
            <w:pStyle w:val="TOCHeading"/>
            <w:rPr>
              <w:color w:val="000000" w:themeColor="text1"/>
            </w:rPr>
          </w:pPr>
          <w:r w:rsidRPr="006F6D39">
            <w:rPr>
              <w:color w:val="000000" w:themeColor="text1"/>
            </w:rPr>
            <w:t>Table of Contents</w:t>
          </w:r>
        </w:p>
        <w:p w14:paraId="23BBD49E" w14:textId="77777777" w:rsidR="000E3830" w:rsidRPr="006F6D39" w:rsidRDefault="00BA71CE">
          <w:pPr>
            <w:pStyle w:val="TOC1"/>
            <w:tabs>
              <w:tab w:val="right" w:leader="dot" w:pos="9016"/>
            </w:tabs>
            <w:rPr>
              <w:rFonts w:asciiTheme="minorHAnsi" w:eastAsiaTheme="minorEastAsia" w:hAnsiTheme="minorHAnsi" w:cstheme="minorBidi"/>
              <w:noProof/>
              <w:color w:val="000000" w:themeColor="text1"/>
              <w:sz w:val="22"/>
              <w:lang w:val="en-IN" w:eastAsia="en-IN"/>
            </w:rPr>
          </w:pPr>
          <w:r w:rsidRPr="006F6D39">
            <w:rPr>
              <w:color w:val="000000" w:themeColor="text1"/>
            </w:rPr>
            <w:fldChar w:fldCharType="begin"/>
          </w:r>
          <w:r w:rsidRPr="006F6D39">
            <w:rPr>
              <w:color w:val="000000" w:themeColor="text1"/>
            </w:rPr>
            <w:instrText xml:space="preserve"> TOC \o "1-3" \h \z \u </w:instrText>
          </w:r>
          <w:r w:rsidRPr="006F6D39">
            <w:rPr>
              <w:color w:val="000000" w:themeColor="text1"/>
            </w:rPr>
            <w:fldChar w:fldCharType="separate"/>
          </w:r>
          <w:hyperlink w:anchor="_Toc122115710" w:history="1">
            <w:r w:rsidR="000E3830" w:rsidRPr="006F6D39">
              <w:rPr>
                <w:rStyle w:val="Hyperlink"/>
                <w:noProof/>
                <w:color w:val="000000" w:themeColor="text1"/>
              </w:rPr>
              <w:t>Introduction</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_Toc122115710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3</w:t>
            </w:r>
            <w:r w:rsidR="000E3830" w:rsidRPr="006F6D39">
              <w:rPr>
                <w:noProof/>
                <w:webHidden/>
                <w:color w:val="000000" w:themeColor="text1"/>
              </w:rPr>
              <w:fldChar w:fldCharType="end"/>
            </w:r>
          </w:hyperlink>
        </w:p>
        <w:p w14:paraId="77D86F36" w14:textId="77777777" w:rsidR="000E3830" w:rsidRPr="006F6D39" w:rsidRDefault="002E25CC">
          <w:pPr>
            <w:pStyle w:val="TOC2"/>
            <w:tabs>
              <w:tab w:val="right" w:leader="dot" w:pos="9016"/>
            </w:tabs>
            <w:rPr>
              <w:rFonts w:asciiTheme="minorHAnsi" w:eastAsiaTheme="minorEastAsia" w:hAnsiTheme="minorHAnsi" w:cstheme="minorBidi"/>
              <w:noProof/>
              <w:color w:val="000000" w:themeColor="text1"/>
              <w:sz w:val="22"/>
              <w:lang w:val="en-IN" w:eastAsia="en-IN"/>
            </w:rPr>
          </w:pPr>
          <w:hyperlink w:anchor="_Toc122115711" w:history="1">
            <w:r w:rsidR="000E3830" w:rsidRPr="006F6D39">
              <w:rPr>
                <w:rStyle w:val="Hyperlink"/>
                <w:noProof/>
                <w:color w:val="000000" w:themeColor="text1"/>
              </w:rPr>
              <w:t>PESTLE analysis of Hitachi:</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_Toc122115711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3</w:t>
            </w:r>
            <w:r w:rsidR="000E3830" w:rsidRPr="006F6D39">
              <w:rPr>
                <w:noProof/>
                <w:webHidden/>
                <w:color w:val="000000" w:themeColor="text1"/>
              </w:rPr>
              <w:fldChar w:fldCharType="end"/>
            </w:r>
          </w:hyperlink>
        </w:p>
        <w:p w14:paraId="452F6533" w14:textId="77777777" w:rsidR="000E3830" w:rsidRPr="006F6D39" w:rsidRDefault="002E25CC">
          <w:pPr>
            <w:pStyle w:val="TOC2"/>
            <w:tabs>
              <w:tab w:val="right" w:leader="dot" w:pos="9016"/>
            </w:tabs>
            <w:rPr>
              <w:rFonts w:asciiTheme="minorHAnsi" w:eastAsiaTheme="minorEastAsia" w:hAnsiTheme="minorHAnsi" w:cstheme="minorBidi"/>
              <w:noProof/>
              <w:color w:val="000000" w:themeColor="text1"/>
              <w:sz w:val="22"/>
              <w:lang w:val="en-IN" w:eastAsia="en-IN"/>
            </w:rPr>
          </w:pPr>
          <w:hyperlink w:anchor="_Toc122115712" w:history="1">
            <w:r w:rsidR="000E3830" w:rsidRPr="006F6D39">
              <w:rPr>
                <w:rStyle w:val="Hyperlink"/>
                <w:noProof/>
                <w:color w:val="000000" w:themeColor="text1"/>
              </w:rPr>
              <w:t>Porter’s 5 Forces model of Hitachi</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_Toc122115712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4</w:t>
            </w:r>
            <w:r w:rsidR="000E3830" w:rsidRPr="006F6D39">
              <w:rPr>
                <w:noProof/>
                <w:webHidden/>
                <w:color w:val="000000" w:themeColor="text1"/>
              </w:rPr>
              <w:fldChar w:fldCharType="end"/>
            </w:r>
          </w:hyperlink>
        </w:p>
        <w:p w14:paraId="464A35A9" w14:textId="77777777" w:rsidR="000E3830" w:rsidRPr="006F6D39" w:rsidRDefault="002E25CC">
          <w:pPr>
            <w:pStyle w:val="TOC2"/>
            <w:tabs>
              <w:tab w:val="right" w:leader="dot" w:pos="9016"/>
            </w:tabs>
            <w:rPr>
              <w:rFonts w:asciiTheme="minorHAnsi" w:eastAsiaTheme="minorEastAsia" w:hAnsiTheme="minorHAnsi" w:cstheme="minorBidi"/>
              <w:noProof/>
              <w:color w:val="000000" w:themeColor="text1"/>
              <w:sz w:val="22"/>
              <w:lang w:val="en-IN" w:eastAsia="en-IN"/>
            </w:rPr>
          </w:pPr>
          <w:hyperlink w:anchor="_Toc122115713" w:history="1">
            <w:r w:rsidR="000E3830" w:rsidRPr="006F6D39">
              <w:rPr>
                <w:rStyle w:val="Hyperlink"/>
                <w:noProof/>
                <w:color w:val="000000" w:themeColor="text1"/>
              </w:rPr>
              <w:t>SWOT analysis of Hitachi</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_Toc122115713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5</w:t>
            </w:r>
            <w:r w:rsidR="000E3830" w:rsidRPr="006F6D39">
              <w:rPr>
                <w:noProof/>
                <w:webHidden/>
                <w:color w:val="000000" w:themeColor="text1"/>
              </w:rPr>
              <w:fldChar w:fldCharType="end"/>
            </w:r>
          </w:hyperlink>
        </w:p>
        <w:p w14:paraId="27F96FF5" w14:textId="77777777" w:rsidR="000E3830" w:rsidRPr="006F6D39" w:rsidRDefault="002E25CC">
          <w:pPr>
            <w:pStyle w:val="TOC2"/>
            <w:tabs>
              <w:tab w:val="right" w:leader="dot" w:pos="9016"/>
            </w:tabs>
            <w:rPr>
              <w:rFonts w:asciiTheme="minorHAnsi" w:eastAsiaTheme="minorEastAsia" w:hAnsiTheme="minorHAnsi" w:cstheme="minorBidi"/>
              <w:noProof/>
              <w:color w:val="000000" w:themeColor="text1"/>
              <w:sz w:val="22"/>
              <w:lang w:val="en-IN" w:eastAsia="en-IN"/>
            </w:rPr>
          </w:pPr>
          <w:hyperlink w:anchor="_Toc122115714" w:history="1">
            <w:r w:rsidR="000E3830" w:rsidRPr="006F6D39">
              <w:rPr>
                <w:rStyle w:val="Hyperlink"/>
                <w:noProof/>
                <w:color w:val="000000" w:themeColor="text1"/>
              </w:rPr>
              <w:t>STP for the company</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_Toc122115714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5</w:t>
            </w:r>
            <w:r w:rsidR="000E3830" w:rsidRPr="006F6D39">
              <w:rPr>
                <w:noProof/>
                <w:webHidden/>
                <w:color w:val="000000" w:themeColor="text1"/>
              </w:rPr>
              <w:fldChar w:fldCharType="end"/>
            </w:r>
          </w:hyperlink>
        </w:p>
        <w:p w14:paraId="2748E27F" w14:textId="77777777" w:rsidR="000E3830" w:rsidRPr="006F6D39" w:rsidRDefault="002E25CC">
          <w:pPr>
            <w:pStyle w:val="TOC2"/>
            <w:tabs>
              <w:tab w:val="right" w:leader="dot" w:pos="9016"/>
            </w:tabs>
            <w:rPr>
              <w:rFonts w:asciiTheme="minorHAnsi" w:eastAsiaTheme="minorEastAsia" w:hAnsiTheme="minorHAnsi" w:cstheme="minorBidi"/>
              <w:noProof/>
              <w:color w:val="000000" w:themeColor="text1"/>
              <w:sz w:val="22"/>
              <w:lang w:val="en-IN" w:eastAsia="en-IN"/>
            </w:rPr>
          </w:pPr>
          <w:hyperlink w:anchor="_Toc122115715" w:history="1">
            <w:r w:rsidR="000E3830" w:rsidRPr="006F6D39">
              <w:rPr>
                <w:rStyle w:val="Hyperlink"/>
                <w:noProof/>
                <w:color w:val="000000" w:themeColor="text1"/>
              </w:rPr>
              <w:t>The marketing mix strategies</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_Toc122115715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6</w:t>
            </w:r>
            <w:r w:rsidR="000E3830" w:rsidRPr="006F6D39">
              <w:rPr>
                <w:noProof/>
                <w:webHidden/>
                <w:color w:val="000000" w:themeColor="text1"/>
              </w:rPr>
              <w:fldChar w:fldCharType="end"/>
            </w:r>
          </w:hyperlink>
        </w:p>
        <w:p w14:paraId="3225E978" w14:textId="77777777" w:rsidR="000E3830" w:rsidRPr="006F6D39" w:rsidRDefault="002E25CC">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122115716" w:history="1">
            <w:r w:rsidR="000E3830" w:rsidRPr="006F6D39">
              <w:rPr>
                <w:rStyle w:val="Hyperlink"/>
                <w:noProof/>
                <w:color w:val="000000" w:themeColor="text1"/>
              </w:rPr>
              <w:t>Conclusion</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_Toc122115716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6</w:t>
            </w:r>
            <w:r w:rsidR="000E3830" w:rsidRPr="006F6D39">
              <w:rPr>
                <w:noProof/>
                <w:webHidden/>
                <w:color w:val="000000" w:themeColor="text1"/>
              </w:rPr>
              <w:fldChar w:fldCharType="end"/>
            </w:r>
          </w:hyperlink>
        </w:p>
        <w:p w14:paraId="737A776F" w14:textId="77777777" w:rsidR="000E3830" w:rsidRPr="006F6D39" w:rsidRDefault="002E25CC">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122115717" w:history="1">
            <w:r w:rsidR="000E3830" w:rsidRPr="006F6D39">
              <w:rPr>
                <w:rStyle w:val="Hyperlink"/>
                <w:noProof/>
                <w:color w:val="000000" w:themeColor="text1"/>
              </w:rPr>
              <w:t>Recommendations</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_Toc122115717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6</w:t>
            </w:r>
            <w:r w:rsidR="000E3830" w:rsidRPr="006F6D39">
              <w:rPr>
                <w:noProof/>
                <w:webHidden/>
                <w:color w:val="000000" w:themeColor="text1"/>
              </w:rPr>
              <w:fldChar w:fldCharType="end"/>
            </w:r>
          </w:hyperlink>
        </w:p>
        <w:p w14:paraId="3C44CB2B" w14:textId="77777777" w:rsidR="000E3830" w:rsidRPr="006F6D39" w:rsidRDefault="002E25CC">
          <w:pPr>
            <w:pStyle w:val="TOC1"/>
            <w:tabs>
              <w:tab w:val="right" w:leader="dot" w:pos="9016"/>
            </w:tabs>
            <w:rPr>
              <w:rFonts w:asciiTheme="minorHAnsi" w:eastAsiaTheme="minorEastAsia" w:hAnsiTheme="minorHAnsi" w:cstheme="minorBidi"/>
              <w:noProof/>
              <w:color w:val="000000" w:themeColor="text1"/>
              <w:sz w:val="22"/>
              <w:lang w:val="en-IN" w:eastAsia="en-IN"/>
            </w:rPr>
          </w:pPr>
          <w:hyperlink w:anchor="_Toc122115718" w:history="1">
            <w:r w:rsidR="000E3830" w:rsidRPr="006F6D39">
              <w:rPr>
                <w:rStyle w:val="Hyperlink"/>
                <w:noProof/>
                <w:color w:val="000000" w:themeColor="text1"/>
              </w:rPr>
              <w:t>References</w:t>
            </w:r>
            <w:r w:rsidR="000E3830" w:rsidRPr="006F6D39">
              <w:rPr>
                <w:noProof/>
                <w:webHidden/>
                <w:color w:val="000000" w:themeColor="text1"/>
              </w:rPr>
              <w:tab/>
            </w:r>
            <w:r w:rsidR="000E3830" w:rsidRPr="006F6D39">
              <w:rPr>
                <w:noProof/>
                <w:webHidden/>
                <w:color w:val="000000" w:themeColor="text1"/>
              </w:rPr>
              <w:fldChar w:fldCharType="begin"/>
            </w:r>
            <w:r w:rsidR="000E3830" w:rsidRPr="006F6D39">
              <w:rPr>
                <w:noProof/>
                <w:webHidden/>
                <w:color w:val="000000" w:themeColor="text1"/>
              </w:rPr>
              <w:instrText xml:space="preserve"> PAGEREF _Toc122115718 \h </w:instrText>
            </w:r>
            <w:r w:rsidR="000E3830" w:rsidRPr="006F6D39">
              <w:rPr>
                <w:noProof/>
                <w:webHidden/>
                <w:color w:val="000000" w:themeColor="text1"/>
              </w:rPr>
            </w:r>
            <w:r w:rsidR="000E3830" w:rsidRPr="006F6D39">
              <w:rPr>
                <w:noProof/>
                <w:webHidden/>
                <w:color w:val="000000" w:themeColor="text1"/>
              </w:rPr>
              <w:fldChar w:fldCharType="separate"/>
            </w:r>
            <w:r w:rsidR="000E3830" w:rsidRPr="006F6D39">
              <w:rPr>
                <w:noProof/>
                <w:webHidden/>
                <w:color w:val="000000" w:themeColor="text1"/>
              </w:rPr>
              <w:t>8</w:t>
            </w:r>
            <w:r w:rsidR="000E3830" w:rsidRPr="006F6D39">
              <w:rPr>
                <w:noProof/>
                <w:webHidden/>
                <w:color w:val="000000" w:themeColor="text1"/>
              </w:rPr>
              <w:fldChar w:fldCharType="end"/>
            </w:r>
          </w:hyperlink>
        </w:p>
        <w:p w14:paraId="36331567" w14:textId="77777777" w:rsidR="00BA71CE" w:rsidRPr="006F6D39" w:rsidRDefault="00BA71CE">
          <w:pPr>
            <w:rPr>
              <w:color w:val="000000" w:themeColor="text1"/>
            </w:rPr>
          </w:pPr>
          <w:r w:rsidRPr="006F6D39">
            <w:rPr>
              <w:b/>
              <w:bCs/>
              <w:noProof/>
              <w:color w:val="000000" w:themeColor="text1"/>
            </w:rPr>
            <w:fldChar w:fldCharType="end"/>
          </w:r>
        </w:p>
      </w:sdtContent>
    </w:sdt>
    <w:p w14:paraId="60C8CFA8" w14:textId="77777777" w:rsidR="00CA5706" w:rsidRPr="006F6D39" w:rsidRDefault="00CA5706">
      <w:pPr>
        <w:jc w:val="left"/>
        <w:rPr>
          <w:color w:val="000000" w:themeColor="text1"/>
        </w:rPr>
      </w:pPr>
      <w:r w:rsidRPr="006F6D39">
        <w:rPr>
          <w:color w:val="000000" w:themeColor="text1"/>
        </w:rPr>
        <w:br w:type="page"/>
      </w:r>
    </w:p>
    <w:p w14:paraId="12D34590" w14:textId="77777777" w:rsidR="00CA5706" w:rsidRPr="006F6D39" w:rsidRDefault="00CA5706" w:rsidP="00CA5706">
      <w:pPr>
        <w:pStyle w:val="Heading1"/>
        <w:rPr>
          <w:color w:val="000000" w:themeColor="text1"/>
        </w:rPr>
      </w:pPr>
      <w:bookmarkStart w:id="0" w:name="_Toc120277939"/>
      <w:bookmarkStart w:id="1" w:name="_Toc122115710"/>
      <w:r w:rsidRPr="006F6D39">
        <w:rPr>
          <w:color w:val="000000" w:themeColor="text1"/>
        </w:rPr>
        <w:lastRenderedPageBreak/>
        <w:t>Introduction</w:t>
      </w:r>
      <w:bookmarkEnd w:id="0"/>
      <w:bookmarkEnd w:id="1"/>
    </w:p>
    <w:p w14:paraId="4E205D82" w14:textId="77777777" w:rsidR="00F72EC4" w:rsidRPr="006F6D39" w:rsidRDefault="00CA5706" w:rsidP="00F72EC4">
      <w:pPr>
        <w:rPr>
          <w:color w:val="000000" w:themeColor="text1"/>
        </w:rPr>
      </w:pPr>
      <w:r w:rsidRPr="006F6D39">
        <w:rPr>
          <w:color w:val="000000" w:themeColor="text1"/>
        </w:rPr>
        <w:t xml:space="preserve">Marketing management is the formation of various marketing mix strategies and its impact on the operations and various functions of the company. Marketing strategies are the outline of various interdependent departments or functions of the company. It is the plan and roadmap of future activities as it has an impact on the overall strategy, goals and objectives of the company. It is consists of marketing mix elements and segmentation, target and positioning of the company’s products and services. In this report the chosen company for the report is Hitachi which has international presence in the world with its operations and manufacturing in various different countries. The company is headquartered in Tokyo, Japan and known for its electronic products in many countries. The company is a multinational conglomerate </w:t>
      </w:r>
      <w:r w:rsidR="000E3830" w:rsidRPr="006F6D39">
        <w:rPr>
          <w:color w:val="000000" w:themeColor="text1"/>
        </w:rPr>
        <w:t>corporation has</w:t>
      </w:r>
      <w:r w:rsidRPr="006F6D39">
        <w:rPr>
          <w:color w:val="000000" w:themeColor="text1"/>
        </w:rPr>
        <w:t xml:space="preserve"> been focusing its product line in wide range of products such as transformer, electronic, robotics, artificial intelligence, automation, industrial machinery, power plants and supercomputers and semiconductors. Further it has its product range in the auto parts, elevator and escalator</w:t>
      </w:r>
      <w:r w:rsidR="00F72EC4" w:rsidRPr="006F6D39">
        <w:rPr>
          <w:color w:val="000000" w:themeColor="text1"/>
        </w:rPr>
        <w:t>, defence technology, heavy equipment etc. served in the worldwide. This report includes the analysis of the company with its external environment with porter’s 5 forces and SWOT analysis with STP approach. At last it includes 7 Ps of marketing mix strategies of the company.</w:t>
      </w:r>
    </w:p>
    <w:p w14:paraId="4AB026E8" w14:textId="77777777" w:rsidR="00F72EC4" w:rsidRPr="006F6D39" w:rsidRDefault="00F72EC4" w:rsidP="00F72EC4">
      <w:pPr>
        <w:rPr>
          <w:color w:val="000000" w:themeColor="text1"/>
        </w:rPr>
      </w:pPr>
    </w:p>
    <w:p w14:paraId="62D17496" w14:textId="77777777" w:rsidR="00F72EC4" w:rsidRPr="006F6D39" w:rsidRDefault="00F72EC4" w:rsidP="00E31981">
      <w:pPr>
        <w:pStyle w:val="Heading2"/>
      </w:pPr>
      <w:bookmarkStart w:id="2" w:name="_Toc120277940"/>
      <w:bookmarkStart w:id="3" w:name="_Toc122115711"/>
      <w:r w:rsidRPr="006F6D39">
        <w:t>PEST</w:t>
      </w:r>
      <w:r w:rsidR="000E3830" w:rsidRPr="006F6D39">
        <w:t>LE analysis of Hitachi</w:t>
      </w:r>
      <w:r w:rsidRPr="006F6D39">
        <w:t>:</w:t>
      </w:r>
      <w:bookmarkEnd w:id="2"/>
      <w:bookmarkEnd w:id="3"/>
    </w:p>
    <w:p w14:paraId="18728453" w14:textId="77777777" w:rsidR="00F72EC4" w:rsidRPr="006F6D39" w:rsidRDefault="00F72EC4" w:rsidP="00F72EC4">
      <w:pPr>
        <w:rPr>
          <w:color w:val="000000" w:themeColor="text1"/>
        </w:rPr>
      </w:pPr>
      <w:r w:rsidRPr="006F6D39">
        <w:rPr>
          <w:color w:val="000000" w:themeColor="text1"/>
        </w:rPr>
        <w:t xml:space="preserve">Company has been in function for years in Japan and other countries across the world and faces various external factors which have a direct impact on the operations and functions of the company. External factors affects indirectly on the performance due to its dynamic and uncontrollable factors of the macro environment. </w:t>
      </w:r>
    </w:p>
    <w:p w14:paraId="7C4B11DB" w14:textId="77777777" w:rsidR="00F72EC4" w:rsidRPr="006F6D39" w:rsidRDefault="00F72EC4" w:rsidP="00F72EC4">
      <w:pPr>
        <w:rPr>
          <w:color w:val="000000" w:themeColor="text1"/>
        </w:rPr>
      </w:pPr>
    </w:p>
    <w:p w14:paraId="66F8F71E" w14:textId="77777777" w:rsidR="00F72EC4" w:rsidRPr="006F6D39" w:rsidRDefault="00F72EC4" w:rsidP="00F72EC4">
      <w:pPr>
        <w:pStyle w:val="ListParagraph"/>
        <w:numPr>
          <w:ilvl w:val="0"/>
          <w:numId w:val="1"/>
        </w:numPr>
        <w:rPr>
          <w:color w:val="000000" w:themeColor="text1"/>
        </w:rPr>
      </w:pPr>
      <w:r w:rsidRPr="006F6D39">
        <w:rPr>
          <w:color w:val="000000" w:themeColor="text1"/>
        </w:rPr>
        <w:t xml:space="preserve">Political – The political factor has the major effect on the operations of it day to day work. It is due to the stable and strong presence of the Japan government in the country that has a favorable impact on the company. Hitachi has international presence which affects the operation in foreign countries. Company faces unstable government and political moves in other countries which affect the cost of production due to changes in the tariffs and import quotas with the change in the political system of the other country </w:t>
      </w:r>
      <w:r w:rsidRPr="006F6D39">
        <w:rPr>
          <w:rFonts w:cs="Times New Roman"/>
          <w:color w:val="000000" w:themeColor="text1"/>
          <w:szCs w:val="20"/>
          <w:shd w:val="clear" w:color="auto" w:fill="FFFFFF"/>
        </w:rPr>
        <w:t>(</w:t>
      </w:r>
      <w:proofErr w:type="spellStart"/>
      <w:r w:rsidRPr="006F6D39">
        <w:rPr>
          <w:rFonts w:cs="Times New Roman"/>
          <w:color w:val="000000" w:themeColor="text1"/>
          <w:szCs w:val="20"/>
          <w:shd w:val="clear" w:color="auto" w:fill="FFFFFF"/>
        </w:rPr>
        <w:t>Bagozzi</w:t>
      </w:r>
      <w:proofErr w:type="spellEnd"/>
      <w:r w:rsidRPr="006F6D39">
        <w:rPr>
          <w:color w:val="000000" w:themeColor="text1"/>
        </w:rPr>
        <w:t xml:space="preserve"> </w:t>
      </w:r>
      <w:proofErr w:type="spellStart"/>
      <w:r w:rsidRPr="006F6D39">
        <w:rPr>
          <w:color w:val="000000" w:themeColor="text1"/>
        </w:rPr>
        <w:t>et.al</w:t>
      </w:r>
      <w:proofErr w:type="spellEnd"/>
      <w:r w:rsidRPr="006F6D39">
        <w:rPr>
          <w:color w:val="000000" w:themeColor="text1"/>
        </w:rPr>
        <w:t xml:space="preserve">., </w:t>
      </w:r>
      <w:r w:rsidRPr="006F6D39">
        <w:rPr>
          <w:rFonts w:cs="Times New Roman"/>
          <w:color w:val="000000" w:themeColor="text1"/>
          <w:szCs w:val="20"/>
          <w:shd w:val="clear" w:color="auto" w:fill="FFFFFF"/>
        </w:rPr>
        <w:t>2018)</w:t>
      </w:r>
      <w:r w:rsidRPr="006F6D39">
        <w:rPr>
          <w:color w:val="000000" w:themeColor="text1"/>
        </w:rPr>
        <w:t>.</w:t>
      </w:r>
    </w:p>
    <w:p w14:paraId="782D1DC6" w14:textId="77777777" w:rsidR="00F72EC4" w:rsidRPr="006F6D39" w:rsidRDefault="00F72EC4" w:rsidP="00F72EC4">
      <w:pPr>
        <w:pStyle w:val="ListParagraph"/>
        <w:numPr>
          <w:ilvl w:val="0"/>
          <w:numId w:val="1"/>
        </w:numPr>
        <w:rPr>
          <w:color w:val="000000" w:themeColor="text1"/>
        </w:rPr>
      </w:pPr>
      <w:r w:rsidRPr="006F6D39">
        <w:rPr>
          <w:color w:val="000000" w:themeColor="text1"/>
        </w:rPr>
        <w:t xml:space="preserve">Economical – The economic condition of the Japan is one of the strongest in the world. Company gets favorable impact on the performance with stable and positive impact of the economic condition of the country. In Japan the company gets balance and growing impact of economic policies such as fiscal and monetary as well as contribution in the GDP of the country. The Japan economy is growing and strong in nature which has positive impact on the operations of the company across the world. </w:t>
      </w:r>
    </w:p>
    <w:p w14:paraId="75DC3A00" w14:textId="77777777" w:rsidR="00F72EC4" w:rsidRPr="006F6D39" w:rsidRDefault="00F72EC4" w:rsidP="00F72EC4">
      <w:pPr>
        <w:pStyle w:val="ListParagraph"/>
        <w:numPr>
          <w:ilvl w:val="0"/>
          <w:numId w:val="1"/>
        </w:numPr>
        <w:rPr>
          <w:color w:val="000000" w:themeColor="text1"/>
        </w:rPr>
      </w:pPr>
      <w:r w:rsidRPr="006F6D39">
        <w:rPr>
          <w:color w:val="000000" w:themeColor="text1"/>
        </w:rPr>
        <w:t xml:space="preserve">Social – The social factor includes the cultural differences, beliefs, attitudes and interest </w:t>
      </w:r>
      <w:proofErr w:type="spellStart"/>
      <w:r w:rsidRPr="006F6D39">
        <w:rPr>
          <w:color w:val="000000" w:themeColor="text1"/>
        </w:rPr>
        <w:t>etc</w:t>
      </w:r>
      <w:proofErr w:type="spellEnd"/>
      <w:r w:rsidRPr="006F6D39">
        <w:rPr>
          <w:color w:val="000000" w:themeColor="text1"/>
        </w:rPr>
        <w:t xml:space="preserve"> which affects the behavior of an individual. In Japan country has a healthy social and cultural factor due to increase in the literacy index of the country. This allows the company to have a stable and favorable impact on the performance of the company. This helps in strong revenue system as people of the country is rich and </w:t>
      </w:r>
      <w:r w:rsidRPr="006F6D39">
        <w:rPr>
          <w:color w:val="000000" w:themeColor="text1"/>
        </w:rPr>
        <w:lastRenderedPageBreak/>
        <w:t>literate which leads to favorable impact in the performance of social and cultural factor of the country (</w:t>
      </w:r>
      <w:proofErr w:type="spellStart"/>
      <w:r w:rsidRPr="006F6D39">
        <w:rPr>
          <w:rFonts w:cs="Times New Roman"/>
          <w:color w:val="000000" w:themeColor="text1"/>
          <w:szCs w:val="20"/>
          <w:shd w:val="clear" w:color="auto" w:fill="FFFFFF"/>
        </w:rPr>
        <w:t>Chernev</w:t>
      </w:r>
      <w:proofErr w:type="spellEnd"/>
      <w:r w:rsidRPr="006F6D39">
        <w:rPr>
          <w:color w:val="000000" w:themeColor="text1"/>
        </w:rPr>
        <w:t xml:space="preserve">, </w:t>
      </w:r>
      <w:r w:rsidRPr="006F6D39">
        <w:rPr>
          <w:rFonts w:cs="Times New Roman"/>
          <w:color w:val="000000" w:themeColor="text1"/>
          <w:szCs w:val="20"/>
          <w:shd w:val="clear" w:color="auto" w:fill="FFFFFF"/>
        </w:rPr>
        <w:t>2018)</w:t>
      </w:r>
      <w:r w:rsidRPr="006F6D39">
        <w:rPr>
          <w:color w:val="000000" w:themeColor="text1"/>
        </w:rPr>
        <w:t>.</w:t>
      </w:r>
    </w:p>
    <w:p w14:paraId="1CAA029F" w14:textId="77777777" w:rsidR="00F72EC4" w:rsidRPr="006F6D39" w:rsidRDefault="00F72EC4" w:rsidP="00F72EC4">
      <w:pPr>
        <w:pStyle w:val="ListParagraph"/>
        <w:numPr>
          <w:ilvl w:val="0"/>
          <w:numId w:val="1"/>
        </w:numPr>
        <w:rPr>
          <w:color w:val="000000" w:themeColor="text1"/>
        </w:rPr>
      </w:pPr>
      <w:r w:rsidRPr="006F6D39">
        <w:rPr>
          <w:color w:val="000000" w:themeColor="text1"/>
        </w:rPr>
        <w:t xml:space="preserve">Technology – Company has been working towards changes in the technological factor as it impacts the performance of the company due to dynamic nature of the factor. Company has an unfavorable impact on the performance due to ever changing and new updates in the technology factor. Company has to fight against its competitors due to innovation in the technology factor by its competitors and the world. </w:t>
      </w:r>
    </w:p>
    <w:p w14:paraId="4133418A" w14:textId="77777777" w:rsidR="00F72EC4" w:rsidRPr="006F6D39" w:rsidRDefault="00F72EC4" w:rsidP="00F72EC4">
      <w:pPr>
        <w:pStyle w:val="ListParagraph"/>
        <w:numPr>
          <w:ilvl w:val="0"/>
          <w:numId w:val="1"/>
        </w:numPr>
        <w:rPr>
          <w:color w:val="000000" w:themeColor="text1"/>
        </w:rPr>
      </w:pPr>
      <w:r w:rsidRPr="006F6D39">
        <w:rPr>
          <w:color w:val="000000" w:themeColor="text1"/>
        </w:rPr>
        <w:t>Legal – The legal factor of the company is strong and stable with excellent human resources present for handling the legal issues of the company. Japan has the strong presence across the world with its well-known goodwill for heavy and technical products. Thus, company has favorable impact of legal factor due to strong resources and operations in the market.</w:t>
      </w:r>
    </w:p>
    <w:p w14:paraId="66661250" w14:textId="77777777" w:rsidR="00F72EC4" w:rsidRPr="006F6D39" w:rsidRDefault="00F72EC4" w:rsidP="00F72EC4">
      <w:pPr>
        <w:pStyle w:val="ListParagraph"/>
        <w:numPr>
          <w:ilvl w:val="0"/>
          <w:numId w:val="1"/>
        </w:numPr>
        <w:rPr>
          <w:color w:val="000000" w:themeColor="text1"/>
        </w:rPr>
      </w:pPr>
      <w:r w:rsidRPr="006F6D39">
        <w:rPr>
          <w:color w:val="000000" w:themeColor="text1"/>
        </w:rPr>
        <w:t xml:space="preserve">Environment – The environment factor involves the natural environment of Japan. The climate of Japan is moist and cold most of the season. This creates unfavorable impact on the operations and functions of the company. Due to cold weather of Japan, company has to manufacture and focus as per the changes in the climate. Also, frequent changes in the climate of the country, it leads to impact the products as well as air pollution and water shortage in the country affects the company </w:t>
      </w:r>
      <w:r w:rsidRPr="006F6D39">
        <w:rPr>
          <w:rFonts w:cs="Times New Roman"/>
          <w:color w:val="000000" w:themeColor="text1"/>
          <w:szCs w:val="20"/>
          <w:shd w:val="clear" w:color="auto" w:fill="FFFFFF"/>
        </w:rPr>
        <w:t>(Deepak</w:t>
      </w:r>
      <w:r w:rsidRPr="006F6D39">
        <w:rPr>
          <w:color w:val="000000" w:themeColor="text1"/>
        </w:rPr>
        <w:t xml:space="preserve"> </w:t>
      </w:r>
      <w:r w:rsidRPr="006F6D39">
        <w:rPr>
          <w:rFonts w:cs="Times New Roman"/>
          <w:color w:val="000000" w:themeColor="text1"/>
          <w:szCs w:val="20"/>
          <w:shd w:val="clear" w:color="auto" w:fill="FFFFFF"/>
        </w:rPr>
        <w:t xml:space="preserve">and </w:t>
      </w:r>
      <w:proofErr w:type="spellStart"/>
      <w:r w:rsidRPr="006F6D39">
        <w:rPr>
          <w:rFonts w:cs="Times New Roman"/>
          <w:color w:val="000000" w:themeColor="text1"/>
          <w:szCs w:val="20"/>
          <w:shd w:val="clear" w:color="auto" w:fill="FFFFFF"/>
        </w:rPr>
        <w:t>Jeyakumar</w:t>
      </w:r>
      <w:proofErr w:type="spellEnd"/>
      <w:r w:rsidRPr="006F6D39">
        <w:rPr>
          <w:color w:val="000000" w:themeColor="text1"/>
        </w:rPr>
        <w:t xml:space="preserve">, </w:t>
      </w:r>
      <w:r w:rsidRPr="006F6D39">
        <w:rPr>
          <w:rFonts w:cs="Times New Roman"/>
          <w:color w:val="000000" w:themeColor="text1"/>
          <w:szCs w:val="20"/>
          <w:shd w:val="clear" w:color="auto" w:fill="FFFFFF"/>
        </w:rPr>
        <w:t>2019)</w:t>
      </w:r>
      <w:r w:rsidRPr="006F6D39">
        <w:rPr>
          <w:color w:val="000000" w:themeColor="text1"/>
        </w:rPr>
        <w:t>.</w:t>
      </w:r>
    </w:p>
    <w:p w14:paraId="74D97654" w14:textId="77777777" w:rsidR="00F72EC4" w:rsidRPr="006F6D39" w:rsidRDefault="00F72EC4" w:rsidP="00E31981">
      <w:pPr>
        <w:pStyle w:val="Heading2"/>
      </w:pPr>
      <w:bookmarkStart w:id="4" w:name="_Toc120277941"/>
      <w:bookmarkStart w:id="5" w:name="_Toc122115712"/>
      <w:r w:rsidRPr="006F6D39">
        <w:t xml:space="preserve">Porter’s 5 Forces model of </w:t>
      </w:r>
      <w:bookmarkEnd w:id="4"/>
      <w:r w:rsidR="000E3830" w:rsidRPr="006F6D39">
        <w:t>Hitachi</w:t>
      </w:r>
      <w:bookmarkEnd w:id="5"/>
    </w:p>
    <w:p w14:paraId="559D6A9A" w14:textId="77777777" w:rsidR="00F72EC4" w:rsidRPr="006F6D39" w:rsidRDefault="00F72EC4" w:rsidP="00F72EC4">
      <w:pPr>
        <w:rPr>
          <w:color w:val="000000" w:themeColor="text1"/>
        </w:rPr>
      </w:pPr>
      <w:r w:rsidRPr="006F6D39">
        <w:rPr>
          <w:color w:val="000000" w:themeColor="text1"/>
        </w:rPr>
        <w:t>The competitive 5 forces of porter allow understanding the degree of force is on the industry. These five forces are as following:</w:t>
      </w:r>
    </w:p>
    <w:p w14:paraId="130F79FA" w14:textId="77777777" w:rsidR="00F72EC4" w:rsidRPr="006F6D39" w:rsidRDefault="00F72EC4" w:rsidP="00F72EC4">
      <w:pPr>
        <w:pStyle w:val="ListParagraph"/>
        <w:numPr>
          <w:ilvl w:val="0"/>
          <w:numId w:val="3"/>
        </w:numPr>
        <w:rPr>
          <w:color w:val="000000" w:themeColor="text1"/>
        </w:rPr>
      </w:pPr>
      <w:r w:rsidRPr="006F6D39">
        <w:rPr>
          <w:color w:val="000000" w:themeColor="text1"/>
        </w:rPr>
        <w:t xml:space="preserve">Rivalry among the competitors – In porter’s competitive model one of the forces refers to the number of competitors available in the industry and their power over the market share of the industry. Due to presence of various competitors in the market for the Hitachi, the company has to face high rivalry in the retail chains of clothing industry. This leads to high power of competitors in the market for the company. The presence of large number of competitors such as Panasonic, Life Good and other famous brands and the number of similar products and services they provide leads to lesser power of a company in the market </w:t>
      </w:r>
      <w:r w:rsidRPr="006F6D39">
        <w:rPr>
          <w:rFonts w:cs="Times New Roman"/>
          <w:color w:val="000000" w:themeColor="text1"/>
          <w:szCs w:val="20"/>
          <w:shd w:val="clear" w:color="auto" w:fill="FFFFFF"/>
        </w:rPr>
        <w:t>(Hutt</w:t>
      </w:r>
      <w:r w:rsidRPr="006F6D39">
        <w:rPr>
          <w:color w:val="000000" w:themeColor="text1"/>
        </w:rPr>
        <w:t xml:space="preserve"> </w:t>
      </w:r>
      <w:r w:rsidRPr="006F6D39">
        <w:rPr>
          <w:rFonts w:cs="Times New Roman"/>
          <w:color w:val="000000" w:themeColor="text1"/>
          <w:szCs w:val="20"/>
          <w:shd w:val="clear" w:color="auto" w:fill="FFFFFF"/>
        </w:rPr>
        <w:t xml:space="preserve">and </w:t>
      </w:r>
      <w:proofErr w:type="spellStart"/>
      <w:r w:rsidRPr="006F6D39">
        <w:rPr>
          <w:rFonts w:cs="Times New Roman"/>
          <w:color w:val="000000" w:themeColor="text1"/>
          <w:szCs w:val="20"/>
          <w:shd w:val="clear" w:color="auto" w:fill="FFFFFF"/>
        </w:rPr>
        <w:t>Speh</w:t>
      </w:r>
      <w:proofErr w:type="spellEnd"/>
      <w:r w:rsidRPr="006F6D39">
        <w:rPr>
          <w:color w:val="000000" w:themeColor="text1"/>
        </w:rPr>
        <w:t xml:space="preserve">, </w:t>
      </w:r>
      <w:r w:rsidRPr="006F6D39">
        <w:rPr>
          <w:rFonts w:cs="Times New Roman"/>
          <w:color w:val="000000" w:themeColor="text1"/>
          <w:szCs w:val="20"/>
          <w:shd w:val="clear" w:color="auto" w:fill="FFFFFF"/>
        </w:rPr>
        <w:t>2021)</w:t>
      </w:r>
      <w:r w:rsidRPr="006F6D39">
        <w:rPr>
          <w:color w:val="000000" w:themeColor="text1"/>
        </w:rPr>
        <w:t>.</w:t>
      </w:r>
    </w:p>
    <w:p w14:paraId="53C7321A" w14:textId="77777777" w:rsidR="00F72EC4" w:rsidRPr="006F6D39" w:rsidRDefault="00F72EC4" w:rsidP="00F72EC4">
      <w:pPr>
        <w:pStyle w:val="ListParagraph"/>
        <w:numPr>
          <w:ilvl w:val="0"/>
          <w:numId w:val="2"/>
        </w:numPr>
        <w:rPr>
          <w:color w:val="000000" w:themeColor="text1"/>
        </w:rPr>
      </w:pPr>
      <w:r w:rsidRPr="006F6D39">
        <w:rPr>
          <w:color w:val="000000" w:themeColor="text1"/>
        </w:rPr>
        <w:t xml:space="preserve">Entry and exit barriers – The second force of the model is the entry and exit barriers available in the industry. For Hitachi’s power gets affected due to the threat of new entrants coming into the market. If the new entrant enters the market with less time and investment it becomes an effective competitor for the company. Its industry requires high investments and exit from the industry. It is difficult due to high cost incurred in the exit from the industry. </w:t>
      </w:r>
    </w:p>
    <w:p w14:paraId="1BD9F7D3" w14:textId="77777777" w:rsidR="00F72EC4" w:rsidRPr="006F6D39" w:rsidRDefault="00F72EC4" w:rsidP="00F72EC4">
      <w:pPr>
        <w:pStyle w:val="ListParagraph"/>
        <w:numPr>
          <w:ilvl w:val="0"/>
          <w:numId w:val="2"/>
        </w:numPr>
        <w:rPr>
          <w:color w:val="000000" w:themeColor="text1"/>
        </w:rPr>
      </w:pPr>
      <w:r w:rsidRPr="006F6D39">
        <w:rPr>
          <w:color w:val="000000" w:themeColor="text1"/>
        </w:rPr>
        <w:t xml:space="preserve">Power of buyers – The bargaining power of the buyer is the ability to force the power of the company with the help of lowering its prices through bargaining. It is the buyer’s power to lower the prices and get best deals by negotiating. If there are small number of customer base in the market it leads to high power among the customer to negotiate with the company’s prices. The company has large number of independent customers which helps them in charging higher prices from its customers to increase the profitability. Company has power of its customers due to a big market share and </w:t>
      </w:r>
      <w:r w:rsidRPr="006F6D39">
        <w:rPr>
          <w:color w:val="000000" w:themeColor="text1"/>
        </w:rPr>
        <w:lastRenderedPageBreak/>
        <w:t xml:space="preserve">target audience and it easily accommodate to next customer </w:t>
      </w:r>
      <w:r w:rsidR="005435EE" w:rsidRPr="006F6D39">
        <w:rPr>
          <w:color w:val="000000" w:themeColor="text1"/>
        </w:rPr>
        <w:t>who</w:t>
      </w:r>
      <w:r w:rsidRPr="006F6D39">
        <w:rPr>
          <w:color w:val="000000" w:themeColor="text1"/>
        </w:rPr>
        <w:t xml:space="preserve"> has lower power over the company </w:t>
      </w:r>
      <w:r w:rsidRPr="006F6D39">
        <w:rPr>
          <w:rFonts w:cs="Times New Roman"/>
          <w:color w:val="000000" w:themeColor="text1"/>
          <w:szCs w:val="20"/>
          <w:shd w:val="clear" w:color="auto" w:fill="FFFFFF"/>
        </w:rPr>
        <w:t>(</w:t>
      </w:r>
      <w:proofErr w:type="spellStart"/>
      <w:r w:rsidRPr="006F6D39">
        <w:rPr>
          <w:rFonts w:cs="Times New Roman"/>
          <w:color w:val="000000" w:themeColor="text1"/>
          <w:szCs w:val="20"/>
          <w:shd w:val="clear" w:color="auto" w:fill="FFFFFF"/>
        </w:rPr>
        <w:t>Kotabe</w:t>
      </w:r>
      <w:proofErr w:type="spellEnd"/>
      <w:r w:rsidRPr="006F6D39">
        <w:rPr>
          <w:color w:val="000000" w:themeColor="text1"/>
        </w:rPr>
        <w:t xml:space="preserve"> </w:t>
      </w:r>
      <w:r w:rsidRPr="006F6D39">
        <w:rPr>
          <w:rFonts w:cs="Times New Roman"/>
          <w:color w:val="000000" w:themeColor="text1"/>
          <w:szCs w:val="20"/>
          <w:shd w:val="clear" w:color="auto" w:fill="FFFFFF"/>
        </w:rPr>
        <w:t xml:space="preserve">and </w:t>
      </w:r>
      <w:proofErr w:type="spellStart"/>
      <w:r w:rsidRPr="006F6D39">
        <w:rPr>
          <w:rFonts w:cs="Times New Roman"/>
          <w:color w:val="000000" w:themeColor="text1"/>
          <w:szCs w:val="20"/>
          <w:shd w:val="clear" w:color="auto" w:fill="FFFFFF"/>
        </w:rPr>
        <w:t>Helsen</w:t>
      </w:r>
      <w:proofErr w:type="spellEnd"/>
      <w:r w:rsidRPr="006F6D39">
        <w:rPr>
          <w:color w:val="000000" w:themeColor="text1"/>
        </w:rPr>
        <w:t xml:space="preserve">, </w:t>
      </w:r>
      <w:r w:rsidRPr="006F6D39">
        <w:rPr>
          <w:rFonts w:cs="Times New Roman"/>
          <w:color w:val="000000" w:themeColor="text1"/>
          <w:szCs w:val="20"/>
          <w:shd w:val="clear" w:color="auto" w:fill="FFFFFF"/>
        </w:rPr>
        <w:t>2022)</w:t>
      </w:r>
      <w:r w:rsidRPr="006F6D39">
        <w:rPr>
          <w:color w:val="000000" w:themeColor="text1"/>
        </w:rPr>
        <w:t>.</w:t>
      </w:r>
    </w:p>
    <w:p w14:paraId="14050E1B" w14:textId="77777777" w:rsidR="00F72EC4" w:rsidRPr="006F6D39" w:rsidRDefault="00F72EC4" w:rsidP="00F72EC4">
      <w:pPr>
        <w:pStyle w:val="ListParagraph"/>
        <w:numPr>
          <w:ilvl w:val="0"/>
          <w:numId w:val="2"/>
        </w:numPr>
        <w:rPr>
          <w:color w:val="000000" w:themeColor="text1"/>
        </w:rPr>
      </w:pPr>
      <w:r w:rsidRPr="006F6D39">
        <w:rPr>
          <w:color w:val="000000" w:themeColor="text1"/>
        </w:rPr>
        <w:t xml:space="preserve">Power of suppliers – The next force in the porter is power of supplier which acknowledges how simply it can increase the cost of inputs for the company. </w:t>
      </w:r>
      <w:r w:rsidR="005435EE" w:rsidRPr="006F6D39">
        <w:rPr>
          <w:color w:val="000000" w:themeColor="text1"/>
        </w:rPr>
        <w:t xml:space="preserve">Hitachi </w:t>
      </w:r>
      <w:r w:rsidRPr="006F6D39">
        <w:rPr>
          <w:color w:val="000000" w:themeColor="text1"/>
        </w:rPr>
        <w:t xml:space="preserve">has various sources for gathering inputs in industry. It is affected due to how unique the inputs are and challenging in altering its inputs. The company’s </w:t>
      </w:r>
      <w:r w:rsidR="005435EE" w:rsidRPr="006F6D39">
        <w:rPr>
          <w:color w:val="000000" w:themeColor="text1"/>
        </w:rPr>
        <w:t>inputs are available in small number and do</w:t>
      </w:r>
      <w:r w:rsidRPr="006F6D39">
        <w:rPr>
          <w:color w:val="000000" w:themeColor="text1"/>
        </w:rPr>
        <w:t xml:space="preserve"> </w:t>
      </w:r>
      <w:r w:rsidR="005435EE" w:rsidRPr="006F6D39">
        <w:rPr>
          <w:color w:val="000000" w:themeColor="text1"/>
        </w:rPr>
        <w:t xml:space="preserve">face bargaining </w:t>
      </w:r>
      <w:r w:rsidRPr="006F6D39">
        <w:rPr>
          <w:color w:val="000000" w:themeColor="text1"/>
        </w:rPr>
        <w:t>power from its suppliers. It can</w:t>
      </w:r>
      <w:r w:rsidR="005435EE" w:rsidRPr="006F6D39">
        <w:rPr>
          <w:color w:val="000000" w:themeColor="text1"/>
        </w:rPr>
        <w:t xml:space="preserve"> not</w:t>
      </w:r>
      <w:r w:rsidRPr="006F6D39">
        <w:rPr>
          <w:color w:val="000000" w:themeColor="text1"/>
        </w:rPr>
        <w:t xml:space="preserve"> easily swi</w:t>
      </w:r>
      <w:r w:rsidR="005435EE" w:rsidRPr="006F6D39">
        <w:rPr>
          <w:color w:val="000000" w:themeColor="text1"/>
        </w:rPr>
        <w:t xml:space="preserve">tch to another supplier with increase in the </w:t>
      </w:r>
      <w:r w:rsidRPr="006F6D39">
        <w:rPr>
          <w:color w:val="000000" w:themeColor="text1"/>
        </w:rPr>
        <w:t xml:space="preserve">cost which </w:t>
      </w:r>
      <w:r w:rsidR="005435EE" w:rsidRPr="006F6D39">
        <w:rPr>
          <w:color w:val="000000" w:themeColor="text1"/>
        </w:rPr>
        <w:t>leads</w:t>
      </w:r>
      <w:r w:rsidRPr="006F6D39">
        <w:rPr>
          <w:color w:val="000000" w:themeColor="text1"/>
        </w:rPr>
        <w:t xml:space="preserve"> to </w:t>
      </w:r>
      <w:r w:rsidR="005435EE" w:rsidRPr="006F6D39">
        <w:rPr>
          <w:color w:val="000000" w:themeColor="text1"/>
        </w:rPr>
        <w:t>high</w:t>
      </w:r>
      <w:r w:rsidRPr="006F6D39">
        <w:rPr>
          <w:color w:val="000000" w:themeColor="text1"/>
        </w:rPr>
        <w:t xml:space="preserve"> input cost and </w:t>
      </w:r>
      <w:r w:rsidR="005435EE" w:rsidRPr="006F6D39">
        <w:rPr>
          <w:color w:val="000000" w:themeColor="text1"/>
        </w:rPr>
        <w:t>less margin over</w:t>
      </w:r>
      <w:r w:rsidRPr="006F6D39">
        <w:rPr>
          <w:color w:val="000000" w:themeColor="text1"/>
        </w:rPr>
        <w:t xml:space="preserve"> profitability in the market.</w:t>
      </w:r>
    </w:p>
    <w:p w14:paraId="20FADAFB" w14:textId="77777777" w:rsidR="00F72EC4" w:rsidRPr="006F6D39" w:rsidRDefault="00F72EC4" w:rsidP="00F72EC4">
      <w:pPr>
        <w:pStyle w:val="ListParagraph"/>
        <w:numPr>
          <w:ilvl w:val="0"/>
          <w:numId w:val="2"/>
        </w:numPr>
        <w:rPr>
          <w:color w:val="000000" w:themeColor="text1"/>
        </w:rPr>
      </w:pPr>
      <w:r w:rsidRPr="006F6D39">
        <w:rPr>
          <w:color w:val="000000" w:themeColor="text1"/>
        </w:rPr>
        <w:t xml:space="preserve">Threat of substitutes – Company faces </w:t>
      </w:r>
      <w:r w:rsidR="005435EE" w:rsidRPr="006F6D39">
        <w:rPr>
          <w:color w:val="000000" w:themeColor="text1"/>
        </w:rPr>
        <w:t>higher</w:t>
      </w:r>
      <w:r w:rsidRPr="006F6D39">
        <w:rPr>
          <w:color w:val="000000" w:themeColor="text1"/>
        </w:rPr>
        <w:t xml:space="preserve"> power in the availability of close substitute present in the market. The products of the company have </w:t>
      </w:r>
      <w:r w:rsidR="005435EE" w:rsidRPr="006F6D39">
        <w:rPr>
          <w:color w:val="000000" w:themeColor="text1"/>
        </w:rPr>
        <w:t xml:space="preserve">very less close </w:t>
      </w:r>
      <w:r w:rsidRPr="006F6D39">
        <w:rPr>
          <w:color w:val="000000" w:themeColor="text1"/>
        </w:rPr>
        <w:t xml:space="preserve">substitute products available in the market. This </w:t>
      </w:r>
      <w:r w:rsidR="005435EE" w:rsidRPr="006F6D39">
        <w:rPr>
          <w:color w:val="000000" w:themeColor="text1"/>
        </w:rPr>
        <w:t>strengthened</w:t>
      </w:r>
      <w:r w:rsidRPr="006F6D39">
        <w:rPr>
          <w:color w:val="000000" w:themeColor="text1"/>
        </w:rPr>
        <w:t xml:space="preserve"> the power of the company over substitute products present in the company </w:t>
      </w:r>
      <w:r w:rsidRPr="006F6D39">
        <w:rPr>
          <w:rFonts w:cs="Times New Roman"/>
          <w:color w:val="000000" w:themeColor="text1"/>
          <w:szCs w:val="20"/>
          <w:shd w:val="clear" w:color="auto" w:fill="FFFFFF"/>
        </w:rPr>
        <w:t>(Kumar</w:t>
      </w:r>
      <w:r w:rsidRPr="006F6D39">
        <w:rPr>
          <w:color w:val="000000" w:themeColor="text1"/>
        </w:rPr>
        <w:t xml:space="preserve"> </w:t>
      </w:r>
      <w:r w:rsidRPr="006F6D39">
        <w:rPr>
          <w:rFonts w:cs="Times New Roman"/>
          <w:color w:val="000000" w:themeColor="text1"/>
          <w:szCs w:val="20"/>
          <w:shd w:val="clear" w:color="auto" w:fill="FFFFFF"/>
        </w:rPr>
        <w:t>and Meenakshi</w:t>
      </w:r>
      <w:r w:rsidRPr="006F6D39">
        <w:rPr>
          <w:color w:val="000000" w:themeColor="text1"/>
        </w:rPr>
        <w:t xml:space="preserve">, </w:t>
      </w:r>
      <w:r w:rsidRPr="006F6D39">
        <w:rPr>
          <w:rFonts w:cs="Times New Roman"/>
          <w:color w:val="000000" w:themeColor="text1"/>
          <w:szCs w:val="20"/>
          <w:shd w:val="clear" w:color="auto" w:fill="FFFFFF"/>
        </w:rPr>
        <w:t>2011)</w:t>
      </w:r>
      <w:r w:rsidRPr="006F6D39">
        <w:rPr>
          <w:color w:val="000000" w:themeColor="text1"/>
        </w:rPr>
        <w:t>.</w:t>
      </w:r>
    </w:p>
    <w:p w14:paraId="52AF995D" w14:textId="77777777" w:rsidR="005435EE" w:rsidRPr="006F6D39" w:rsidRDefault="005435EE" w:rsidP="005435EE">
      <w:pPr>
        <w:rPr>
          <w:color w:val="000000" w:themeColor="text1"/>
        </w:rPr>
      </w:pPr>
    </w:p>
    <w:p w14:paraId="359B57E2" w14:textId="77777777" w:rsidR="005435EE" w:rsidRPr="006F6D39" w:rsidRDefault="005435EE" w:rsidP="00E31981">
      <w:pPr>
        <w:pStyle w:val="Heading2"/>
      </w:pPr>
      <w:bookmarkStart w:id="6" w:name="_Toc120277942"/>
      <w:bookmarkStart w:id="7" w:name="_Toc122115713"/>
      <w:r w:rsidRPr="006F6D39">
        <w:t xml:space="preserve">SWOT analysis of </w:t>
      </w:r>
      <w:bookmarkEnd w:id="6"/>
      <w:r w:rsidR="000E3830" w:rsidRPr="006F6D39">
        <w:t>Hitachi</w:t>
      </w:r>
      <w:bookmarkEnd w:id="7"/>
    </w:p>
    <w:p w14:paraId="23873D70" w14:textId="77777777" w:rsidR="005435EE" w:rsidRPr="006F6D39" w:rsidRDefault="005435EE" w:rsidP="005435EE">
      <w:pPr>
        <w:rPr>
          <w:color w:val="000000" w:themeColor="text1"/>
        </w:rPr>
      </w:pPr>
      <w:r w:rsidRPr="006F6D39">
        <w:rPr>
          <w:color w:val="000000" w:themeColor="text1"/>
        </w:rPr>
        <w:t>The strength and weakness analysis of the company is done for internal and situational analysis. Following are the factors of the analysis:</w:t>
      </w:r>
    </w:p>
    <w:p w14:paraId="164CBE58" w14:textId="77777777" w:rsidR="005435EE" w:rsidRPr="006F6D39" w:rsidRDefault="005435EE" w:rsidP="005435EE">
      <w:pPr>
        <w:pStyle w:val="ListParagraph"/>
        <w:numPr>
          <w:ilvl w:val="0"/>
          <w:numId w:val="4"/>
        </w:numPr>
        <w:rPr>
          <w:color w:val="000000" w:themeColor="text1"/>
        </w:rPr>
      </w:pPr>
      <w:r w:rsidRPr="006F6D39">
        <w:rPr>
          <w:color w:val="000000" w:themeColor="text1"/>
        </w:rPr>
        <w:t xml:space="preserve">Strength – Company deals in heavy transformational products in electronic industry with wide range of products and its availability present all across the world in major developing and developed economies. It has lots of strength within quality and availability of its distribution channels with ease. </w:t>
      </w:r>
    </w:p>
    <w:p w14:paraId="192EE27B" w14:textId="77777777" w:rsidR="005435EE" w:rsidRPr="006F6D39" w:rsidRDefault="005435EE" w:rsidP="005435EE">
      <w:pPr>
        <w:pStyle w:val="ListParagraph"/>
        <w:numPr>
          <w:ilvl w:val="0"/>
          <w:numId w:val="4"/>
        </w:numPr>
        <w:rPr>
          <w:color w:val="000000" w:themeColor="text1"/>
        </w:rPr>
      </w:pPr>
      <w:r w:rsidRPr="006F6D39">
        <w:rPr>
          <w:color w:val="000000" w:themeColor="text1"/>
        </w:rPr>
        <w:t xml:space="preserve">Weaknesses – The weakness of the company comes under the technology and less number of high trained workforce available in the market which increases the cost of inputs. Also, company is facing declining sales due to poor marketing strategies and automation processes </w:t>
      </w:r>
      <w:r w:rsidRPr="006F6D39">
        <w:rPr>
          <w:rFonts w:cs="Times New Roman"/>
          <w:color w:val="000000" w:themeColor="text1"/>
          <w:szCs w:val="20"/>
          <w:shd w:val="clear" w:color="auto" w:fill="FFFFFF"/>
        </w:rPr>
        <w:t>(Rust</w:t>
      </w:r>
      <w:r w:rsidRPr="006F6D39">
        <w:rPr>
          <w:color w:val="000000" w:themeColor="text1"/>
        </w:rPr>
        <w:t xml:space="preserve">, </w:t>
      </w:r>
      <w:r w:rsidRPr="006F6D39">
        <w:rPr>
          <w:rFonts w:cs="Times New Roman"/>
          <w:color w:val="000000" w:themeColor="text1"/>
          <w:szCs w:val="20"/>
          <w:shd w:val="clear" w:color="auto" w:fill="FFFFFF"/>
        </w:rPr>
        <w:t>2020)</w:t>
      </w:r>
      <w:r w:rsidRPr="006F6D39">
        <w:rPr>
          <w:color w:val="000000" w:themeColor="text1"/>
        </w:rPr>
        <w:t xml:space="preserve">. </w:t>
      </w:r>
    </w:p>
    <w:p w14:paraId="36B3381D" w14:textId="77777777" w:rsidR="005435EE" w:rsidRPr="006F6D39" w:rsidRDefault="005435EE" w:rsidP="005435EE">
      <w:pPr>
        <w:pStyle w:val="ListParagraph"/>
        <w:numPr>
          <w:ilvl w:val="0"/>
          <w:numId w:val="4"/>
        </w:numPr>
        <w:rPr>
          <w:color w:val="000000" w:themeColor="text1"/>
        </w:rPr>
      </w:pPr>
      <w:r w:rsidRPr="006F6D39">
        <w:rPr>
          <w:color w:val="000000" w:themeColor="text1"/>
        </w:rPr>
        <w:t>Opportunities – Company can expand its stores globally with large number of stores in developing economies present with opening of new branches in existing countries. Also, Company can improve its online presence in comparison to its competitors in the market.</w:t>
      </w:r>
    </w:p>
    <w:p w14:paraId="147C898E" w14:textId="77777777" w:rsidR="005435EE" w:rsidRPr="006F6D39" w:rsidRDefault="005435EE" w:rsidP="005435EE">
      <w:pPr>
        <w:pStyle w:val="ListParagraph"/>
        <w:numPr>
          <w:ilvl w:val="0"/>
          <w:numId w:val="4"/>
        </w:numPr>
        <w:rPr>
          <w:color w:val="000000" w:themeColor="text1"/>
        </w:rPr>
      </w:pPr>
      <w:r w:rsidRPr="006F6D39">
        <w:rPr>
          <w:color w:val="000000" w:themeColor="text1"/>
        </w:rPr>
        <w:t xml:space="preserve">Threats – Company faces high competition in the heavy equipment industry such as Toshiba, Fujitsu, GE Digital etc. These brands have strong leadership in the market including the Hitachi but they have better marketing strategies over the company which has led to decline sales. Company faces direct threat from its competitors in gaining market share and target customers </w:t>
      </w:r>
      <w:r w:rsidRPr="006F6D39">
        <w:rPr>
          <w:rFonts w:cs="Times New Roman"/>
          <w:color w:val="000000" w:themeColor="text1"/>
          <w:szCs w:val="20"/>
          <w:shd w:val="clear" w:color="auto" w:fill="FFFFFF"/>
        </w:rPr>
        <w:t>(Peter</w:t>
      </w:r>
      <w:r w:rsidRPr="006F6D39">
        <w:rPr>
          <w:color w:val="000000" w:themeColor="text1"/>
        </w:rPr>
        <w:t xml:space="preserve">, </w:t>
      </w:r>
      <w:r w:rsidRPr="006F6D39">
        <w:rPr>
          <w:rFonts w:cs="Times New Roman"/>
          <w:color w:val="000000" w:themeColor="text1"/>
          <w:szCs w:val="20"/>
          <w:shd w:val="clear" w:color="auto" w:fill="FFFFFF"/>
        </w:rPr>
        <w:t>Donnelly</w:t>
      </w:r>
      <w:r w:rsidRPr="006F6D39">
        <w:rPr>
          <w:color w:val="000000" w:themeColor="text1"/>
        </w:rPr>
        <w:t xml:space="preserve"> </w:t>
      </w:r>
      <w:r w:rsidRPr="006F6D39">
        <w:rPr>
          <w:rFonts w:cs="Times New Roman"/>
          <w:color w:val="000000" w:themeColor="text1"/>
          <w:szCs w:val="20"/>
          <w:shd w:val="clear" w:color="auto" w:fill="FFFFFF"/>
        </w:rPr>
        <w:t xml:space="preserve">and </w:t>
      </w:r>
      <w:proofErr w:type="spellStart"/>
      <w:r w:rsidRPr="006F6D39">
        <w:rPr>
          <w:rFonts w:cs="Times New Roman"/>
          <w:color w:val="000000" w:themeColor="text1"/>
          <w:szCs w:val="20"/>
          <w:shd w:val="clear" w:color="auto" w:fill="FFFFFF"/>
        </w:rPr>
        <w:t>Vandenbosch</w:t>
      </w:r>
      <w:proofErr w:type="spellEnd"/>
      <w:r w:rsidRPr="006F6D39">
        <w:rPr>
          <w:color w:val="000000" w:themeColor="text1"/>
        </w:rPr>
        <w:t>, 2000).</w:t>
      </w:r>
    </w:p>
    <w:p w14:paraId="08B5B7F9" w14:textId="77777777" w:rsidR="005435EE" w:rsidRPr="006F6D39" w:rsidRDefault="005435EE" w:rsidP="005435EE">
      <w:pPr>
        <w:rPr>
          <w:color w:val="000000" w:themeColor="text1"/>
        </w:rPr>
      </w:pPr>
    </w:p>
    <w:p w14:paraId="3E5F8574" w14:textId="77777777" w:rsidR="005435EE" w:rsidRPr="006F6D39" w:rsidRDefault="005435EE" w:rsidP="00E31981">
      <w:pPr>
        <w:pStyle w:val="Heading2"/>
      </w:pPr>
      <w:bookmarkStart w:id="8" w:name="_Toc120277943"/>
      <w:bookmarkStart w:id="9" w:name="_Toc122115714"/>
      <w:r w:rsidRPr="006F6D39">
        <w:t>STP for the company</w:t>
      </w:r>
      <w:bookmarkEnd w:id="8"/>
      <w:bookmarkEnd w:id="9"/>
    </w:p>
    <w:p w14:paraId="718F7D3E" w14:textId="77777777" w:rsidR="005435EE" w:rsidRPr="006F6D39" w:rsidRDefault="005435EE" w:rsidP="005435EE">
      <w:pPr>
        <w:rPr>
          <w:color w:val="000000" w:themeColor="text1"/>
        </w:rPr>
      </w:pPr>
      <w:r w:rsidRPr="006F6D39">
        <w:rPr>
          <w:color w:val="000000" w:themeColor="text1"/>
        </w:rPr>
        <w:t xml:space="preserve">Segment is the market share in which identical or similar traits of customers are segmented into one group. These segments are divided on the basis of geographical areas, gender, age and interests etc. From segments comes the target markets are formed with the help of identical groups. In these groups target audience is gathered by finding the potential </w:t>
      </w:r>
      <w:r w:rsidRPr="006F6D39">
        <w:rPr>
          <w:color w:val="000000" w:themeColor="text1"/>
        </w:rPr>
        <w:lastRenderedPageBreak/>
        <w:t xml:space="preserve">customers of the company. It is done by understanding the needs and wants of the people. After </w:t>
      </w:r>
      <w:r w:rsidR="00BA71CE" w:rsidRPr="006F6D39">
        <w:rPr>
          <w:color w:val="000000" w:themeColor="text1"/>
        </w:rPr>
        <w:t>targeting of the products</w:t>
      </w:r>
      <w:r w:rsidRPr="006F6D39">
        <w:rPr>
          <w:color w:val="000000" w:themeColor="text1"/>
        </w:rPr>
        <w:t xml:space="preserve"> positioning of the company’s product is made into the target market with the help of effective marketing strategies. Positioning is the place where brand of the company is kept into the minds of its target market with the help of strategies </w:t>
      </w:r>
      <w:r w:rsidRPr="006F6D39">
        <w:rPr>
          <w:rFonts w:cs="Times New Roman"/>
          <w:color w:val="000000" w:themeColor="text1"/>
          <w:szCs w:val="20"/>
          <w:shd w:val="clear" w:color="auto" w:fill="FFFFFF"/>
        </w:rPr>
        <w:t>(Sander</w:t>
      </w:r>
      <w:r w:rsidRPr="006F6D39">
        <w:rPr>
          <w:color w:val="000000" w:themeColor="text1"/>
        </w:rPr>
        <w:t xml:space="preserve">, </w:t>
      </w:r>
      <w:r w:rsidRPr="006F6D39">
        <w:rPr>
          <w:rFonts w:cs="Times New Roman"/>
          <w:color w:val="000000" w:themeColor="text1"/>
          <w:szCs w:val="20"/>
          <w:shd w:val="clear" w:color="auto" w:fill="FFFFFF"/>
        </w:rPr>
        <w:t>2019)</w:t>
      </w:r>
      <w:r w:rsidRPr="006F6D39">
        <w:rPr>
          <w:color w:val="000000" w:themeColor="text1"/>
        </w:rPr>
        <w:t>.</w:t>
      </w:r>
    </w:p>
    <w:p w14:paraId="28C4A604" w14:textId="77777777" w:rsidR="005435EE" w:rsidRPr="006F6D39" w:rsidRDefault="005435EE" w:rsidP="005435EE">
      <w:pPr>
        <w:rPr>
          <w:color w:val="000000" w:themeColor="text1"/>
        </w:rPr>
      </w:pPr>
    </w:p>
    <w:p w14:paraId="1B21AFE9" w14:textId="77777777" w:rsidR="00BA71CE" w:rsidRPr="006F6D39" w:rsidRDefault="00BA71CE" w:rsidP="00E31981">
      <w:pPr>
        <w:pStyle w:val="Heading2"/>
      </w:pPr>
      <w:bookmarkStart w:id="10" w:name="_Toc120277944"/>
      <w:bookmarkStart w:id="11" w:name="_Toc122115715"/>
      <w:r w:rsidRPr="006F6D39">
        <w:t>The marketing mix strategies</w:t>
      </w:r>
      <w:bookmarkEnd w:id="10"/>
      <w:bookmarkEnd w:id="11"/>
      <w:r w:rsidRPr="006F6D39">
        <w:t xml:space="preserve"> </w:t>
      </w:r>
    </w:p>
    <w:p w14:paraId="766649EB" w14:textId="77777777" w:rsidR="00BA71CE" w:rsidRPr="006F6D39" w:rsidRDefault="00BA71CE" w:rsidP="00BA71CE">
      <w:pPr>
        <w:rPr>
          <w:color w:val="000000" w:themeColor="text1"/>
        </w:rPr>
      </w:pPr>
      <w:r w:rsidRPr="006F6D39">
        <w:rPr>
          <w:color w:val="000000" w:themeColor="text1"/>
        </w:rPr>
        <w:t xml:space="preserve">The marketing mix strategies of Hitachi are strong and versatile in nature with its strong presence in the market for heavy consumer durable product in the company. </w:t>
      </w:r>
    </w:p>
    <w:p w14:paraId="4D2EB920" w14:textId="77777777" w:rsidR="00BA71CE" w:rsidRPr="006F6D39" w:rsidRDefault="00BA71CE" w:rsidP="00BA71CE">
      <w:pPr>
        <w:pStyle w:val="ListParagraph"/>
        <w:numPr>
          <w:ilvl w:val="0"/>
          <w:numId w:val="6"/>
        </w:numPr>
        <w:rPr>
          <w:color w:val="000000" w:themeColor="text1"/>
        </w:rPr>
      </w:pPr>
      <w:r w:rsidRPr="006F6D39">
        <w:rPr>
          <w:color w:val="000000" w:themeColor="text1"/>
        </w:rPr>
        <w:t>The product of the company is manufactured with leading trends and needs with automation and providing premium quality. The products of the company come under heavy and machinery products with wide range of automated and machinery products in the industry.</w:t>
      </w:r>
    </w:p>
    <w:p w14:paraId="1480EB1A" w14:textId="77777777" w:rsidR="00BA71CE" w:rsidRPr="006F6D39" w:rsidRDefault="00BA71CE" w:rsidP="00BA71CE">
      <w:pPr>
        <w:pStyle w:val="ListParagraph"/>
        <w:numPr>
          <w:ilvl w:val="0"/>
          <w:numId w:val="5"/>
        </w:numPr>
        <w:rPr>
          <w:color w:val="000000" w:themeColor="text1"/>
        </w:rPr>
      </w:pPr>
      <w:r w:rsidRPr="006F6D39">
        <w:rPr>
          <w:color w:val="000000" w:themeColor="text1"/>
        </w:rPr>
        <w:t>The place factor of marketing mix of the company is effective due to its strong distribution channels. The company uses large number of channels which includes wholesalers, franchises and sold directly in its own outlets. These outlets are present in all the major developing economies.</w:t>
      </w:r>
    </w:p>
    <w:p w14:paraId="30C7FC31" w14:textId="77777777" w:rsidR="00BA71CE" w:rsidRPr="006F6D39" w:rsidRDefault="00BA71CE" w:rsidP="00BA71CE">
      <w:pPr>
        <w:pStyle w:val="ListParagraph"/>
        <w:numPr>
          <w:ilvl w:val="0"/>
          <w:numId w:val="5"/>
        </w:numPr>
        <w:rPr>
          <w:color w:val="000000" w:themeColor="text1"/>
        </w:rPr>
      </w:pPr>
      <w:r w:rsidRPr="006F6D39">
        <w:rPr>
          <w:color w:val="000000" w:themeColor="text1"/>
        </w:rPr>
        <w:t xml:space="preserve">The Price of the product is average as the company operates under heavy equipment and machinery products. The price strategies of the company </w:t>
      </w:r>
      <w:proofErr w:type="gramStart"/>
      <w:r w:rsidRPr="006F6D39">
        <w:rPr>
          <w:color w:val="000000" w:themeColor="text1"/>
        </w:rPr>
        <w:t>is</w:t>
      </w:r>
      <w:proofErr w:type="gramEnd"/>
      <w:r w:rsidRPr="006F6D39">
        <w:rPr>
          <w:color w:val="000000" w:themeColor="text1"/>
        </w:rPr>
        <w:t xml:space="preserve"> penetration and somewhat skimming to gain large number of customer and market share to increase its profitability </w:t>
      </w:r>
      <w:r w:rsidRPr="006F6D39">
        <w:rPr>
          <w:rFonts w:cs="Times New Roman"/>
          <w:color w:val="000000" w:themeColor="text1"/>
          <w:szCs w:val="20"/>
          <w:shd w:val="clear" w:color="auto" w:fill="FFFFFF"/>
        </w:rPr>
        <w:t>(Kotler</w:t>
      </w:r>
      <w:r w:rsidRPr="006F6D39">
        <w:rPr>
          <w:color w:val="000000" w:themeColor="text1"/>
        </w:rPr>
        <w:t xml:space="preserve"> et.al., </w:t>
      </w:r>
      <w:r w:rsidRPr="006F6D39">
        <w:rPr>
          <w:rFonts w:cs="Times New Roman"/>
          <w:color w:val="000000" w:themeColor="text1"/>
          <w:szCs w:val="20"/>
          <w:shd w:val="clear" w:color="auto" w:fill="FFFFFF"/>
        </w:rPr>
        <w:t>2018)</w:t>
      </w:r>
      <w:r w:rsidRPr="006F6D39">
        <w:rPr>
          <w:color w:val="000000" w:themeColor="text1"/>
        </w:rPr>
        <w:t>.</w:t>
      </w:r>
    </w:p>
    <w:p w14:paraId="0322C30A" w14:textId="77777777" w:rsidR="00BA71CE" w:rsidRPr="006F6D39" w:rsidRDefault="00BA71CE" w:rsidP="00BA71CE">
      <w:pPr>
        <w:pStyle w:val="ListParagraph"/>
        <w:numPr>
          <w:ilvl w:val="0"/>
          <w:numId w:val="5"/>
        </w:numPr>
        <w:rPr>
          <w:color w:val="000000" w:themeColor="text1"/>
        </w:rPr>
      </w:pPr>
      <w:r w:rsidRPr="006F6D39">
        <w:rPr>
          <w:color w:val="000000" w:themeColor="text1"/>
        </w:rPr>
        <w:t xml:space="preserve">The last element of marketing mix is the most significant that is promotion of the products. Promotion strategies of the company are quite good with effective sales promotion strategies present in the market for increasing the direct sale of its products. It includes sales, discounts and coupons for direct sale of its products. Company includes various promotion strategies to increase its presence and positioning in the market with attracting potential customers </w:t>
      </w:r>
      <w:r w:rsidRPr="006F6D39">
        <w:rPr>
          <w:rFonts w:cs="Times New Roman"/>
          <w:color w:val="000000" w:themeColor="text1"/>
          <w:szCs w:val="20"/>
          <w:shd w:val="clear" w:color="auto" w:fill="FFFFFF"/>
        </w:rPr>
        <w:t>(Homburg</w:t>
      </w:r>
      <w:r w:rsidRPr="006F6D39">
        <w:rPr>
          <w:color w:val="000000" w:themeColor="text1"/>
        </w:rPr>
        <w:t xml:space="preserve">, </w:t>
      </w:r>
      <w:proofErr w:type="spellStart"/>
      <w:r w:rsidRPr="006F6D39">
        <w:rPr>
          <w:rFonts w:cs="Times New Roman"/>
          <w:color w:val="000000" w:themeColor="text1"/>
          <w:szCs w:val="20"/>
          <w:shd w:val="clear" w:color="auto" w:fill="FFFFFF"/>
        </w:rPr>
        <w:t>Kuester</w:t>
      </w:r>
      <w:proofErr w:type="spellEnd"/>
      <w:r w:rsidRPr="006F6D39">
        <w:rPr>
          <w:color w:val="000000" w:themeColor="text1"/>
        </w:rPr>
        <w:t xml:space="preserve"> </w:t>
      </w:r>
      <w:r w:rsidRPr="006F6D39">
        <w:rPr>
          <w:rFonts w:cs="Times New Roman"/>
          <w:color w:val="000000" w:themeColor="text1"/>
          <w:szCs w:val="20"/>
          <w:shd w:val="clear" w:color="auto" w:fill="FFFFFF"/>
        </w:rPr>
        <w:t xml:space="preserve">and </w:t>
      </w:r>
      <w:proofErr w:type="spellStart"/>
      <w:r w:rsidRPr="006F6D39">
        <w:rPr>
          <w:rFonts w:cs="Times New Roman"/>
          <w:color w:val="000000" w:themeColor="text1"/>
          <w:szCs w:val="20"/>
          <w:shd w:val="clear" w:color="auto" w:fill="FFFFFF"/>
        </w:rPr>
        <w:t>Krohmer</w:t>
      </w:r>
      <w:proofErr w:type="spellEnd"/>
      <w:r w:rsidRPr="006F6D39">
        <w:rPr>
          <w:color w:val="000000" w:themeColor="text1"/>
        </w:rPr>
        <w:t xml:space="preserve">, </w:t>
      </w:r>
      <w:r w:rsidRPr="006F6D39">
        <w:rPr>
          <w:rFonts w:cs="Times New Roman"/>
          <w:color w:val="000000" w:themeColor="text1"/>
          <w:szCs w:val="20"/>
          <w:shd w:val="clear" w:color="auto" w:fill="FFFFFF"/>
        </w:rPr>
        <w:t>2009)</w:t>
      </w:r>
      <w:r w:rsidRPr="006F6D39">
        <w:rPr>
          <w:color w:val="000000" w:themeColor="text1"/>
        </w:rPr>
        <w:t>.</w:t>
      </w:r>
    </w:p>
    <w:p w14:paraId="67A104F0" w14:textId="77777777" w:rsidR="00BA71CE" w:rsidRPr="006F6D39" w:rsidRDefault="00BA71CE" w:rsidP="00BA71CE">
      <w:pPr>
        <w:rPr>
          <w:color w:val="000000" w:themeColor="text1"/>
        </w:rPr>
      </w:pPr>
    </w:p>
    <w:p w14:paraId="27474EC5" w14:textId="77777777" w:rsidR="00BA71CE" w:rsidRPr="006F6D39" w:rsidRDefault="00BA71CE" w:rsidP="00BA71CE">
      <w:pPr>
        <w:rPr>
          <w:color w:val="000000" w:themeColor="text1"/>
        </w:rPr>
      </w:pPr>
    </w:p>
    <w:p w14:paraId="75A5B567" w14:textId="77777777" w:rsidR="00BA71CE" w:rsidRPr="006F6D39" w:rsidRDefault="00BA71CE" w:rsidP="00BA71CE">
      <w:pPr>
        <w:pStyle w:val="Heading1"/>
        <w:rPr>
          <w:color w:val="000000" w:themeColor="text1"/>
        </w:rPr>
      </w:pPr>
      <w:bookmarkStart w:id="12" w:name="_Toc120277945"/>
      <w:bookmarkStart w:id="13" w:name="_Toc122115716"/>
      <w:r w:rsidRPr="006F6D39">
        <w:rPr>
          <w:color w:val="000000" w:themeColor="text1"/>
        </w:rPr>
        <w:t>Conclusion</w:t>
      </w:r>
      <w:bookmarkEnd w:id="12"/>
      <w:bookmarkEnd w:id="13"/>
    </w:p>
    <w:p w14:paraId="712D2873" w14:textId="77777777" w:rsidR="00BA71CE" w:rsidRPr="006F6D39" w:rsidRDefault="00BA71CE" w:rsidP="00BA71CE">
      <w:pPr>
        <w:rPr>
          <w:color w:val="000000" w:themeColor="text1"/>
        </w:rPr>
      </w:pPr>
      <w:r w:rsidRPr="006F6D39">
        <w:rPr>
          <w:color w:val="000000" w:themeColor="text1"/>
        </w:rPr>
        <w:t>It can be concluded from the above analysis that marketing strategies of Hitachi is effective and good in performance. The company has favourable condition with its external environment and has high power over its customers and suppliers which lead to high profitability in the market. Also, the company is performing at a good pace due to its strengths and opportunities present in the market. Company has threats from its competitors which can be overcome with the help of effective marketing strategies as the sales of the company is declining due to poor marketing strategies and close substitutes present in the market.</w:t>
      </w:r>
    </w:p>
    <w:p w14:paraId="6C75C387" w14:textId="77777777" w:rsidR="00BA71CE" w:rsidRPr="006F6D39" w:rsidRDefault="00BA71CE" w:rsidP="00BA71CE">
      <w:pPr>
        <w:rPr>
          <w:color w:val="000000" w:themeColor="text1"/>
        </w:rPr>
      </w:pPr>
    </w:p>
    <w:p w14:paraId="7CDB06B4" w14:textId="77777777" w:rsidR="00BA71CE" w:rsidRPr="006F6D39" w:rsidRDefault="00BA71CE" w:rsidP="00BA71CE">
      <w:pPr>
        <w:pStyle w:val="Heading1"/>
        <w:rPr>
          <w:color w:val="000000" w:themeColor="text1"/>
        </w:rPr>
      </w:pPr>
      <w:bookmarkStart w:id="14" w:name="_Toc120277946"/>
      <w:bookmarkStart w:id="15" w:name="_Toc122115717"/>
      <w:r w:rsidRPr="006F6D39">
        <w:rPr>
          <w:color w:val="000000" w:themeColor="text1"/>
        </w:rPr>
        <w:t>Recommendations</w:t>
      </w:r>
      <w:bookmarkEnd w:id="14"/>
      <w:bookmarkEnd w:id="15"/>
    </w:p>
    <w:p w14:paraId="799D208C" w14:textId="77777777" w:rsidR="00BA71CE" w:rsidRPr="006F6D39" w:rsidRDefault="00BA71CE" w:rsidP="00E31981">
      <w:pPr>
        <w:pStyle w:val="NoSpacing"/>
        <w:rPr>
          <w:sz w:val="28"/>
          <w:szCs w:val="24"/>
        </w:rPr>
      </w:pPr>
      <w:r w:rsidRPr="006F6D39">
        <w:lastRenderedPageBreak/>
        <w:t>It is recommended to the Hitachi to increase the number of outlets and branches in the market of various countries. To increase the overall market share and addition to the potential markets. Also it is recommended to the company to improve its marketing strategies more interactive and impactful. This allows the company in increasing its share in the market and gain profitability and increased revenue in the company.</w:t>
      </w:r>
      <w:r w:rsidRPr="006F6D39">
        <w:br w:type="page"/>
      </w:r>
    </w:p>
    <w:p w14:paraId="1BF69020" w14:textId="77777777" w:rsidR="00BA71CE" w:rsidRPr="006F6D39" w:rsidRDefault="00BA71CE" w:rsidP="00BA71CE">
      <w:pPr>
        <w:pStyle w:val="Heading1"/>
        <w:rPr>
          <w:color w:val="000000" w:themeColor="text1"/>
        </w:rPr>
      </w:pPr>
      <w:bookmarkStart w:id="16" w:name="_Toc120277947"/>
      <w:bookmarkStart w:id="17" w:name="_Toc122115718"/>
      <w:r w:rsidRPr="006F6D39">
        <w:rPr>
          <w:color w:val="000000" w:themeColor="text1"/>
        </w:rPr>
        <w:lastRenderedPageBreak/>
        <w:t>References</w:t>
      </w:r>
      <w:bookmarkEnd w:id="16"/>
      <w:bookmarkEnd w:id="17"/>
    </w:p>
    <w:p w14:paraId="5D03D970" w14:textId="77777777" w:rsidR="00BA71CE" w:rsidRPr="006F6D39" w:rsidRDefault="00BA71CE" w:rsidP="00BA71CE">
      <w:pPr>
        <w:rPr>
          <w:rFonts w:cs="Times New Roman"/>
          <w:color w:val="000000" w:themeColor="text1"/>
          <w:szCs w:val="20"/>
          <w:shd w:val="clear" w:color="auto" w:fill="FFFFFF"/>
        </w:rPr>
      </w:pPr>
      <w:proofErr w:type="spellStart"/>
      <w:r w:rsidRPr="006F6D39">
        <w:rPr>
          <w:rFonts w:cs="Times New Roman"/>
          <w:color w:val="000000" w:themeColor="text1"/>
          <w:szCs w:val="20"/>
          <w:shd w:val="clear" w:color="auto" w:fill="FFFFFF"/>
        </w:rPr>
        <w:t>Bagozzi</w:t>
      </w:r>
      <w:proofErr w:type="spellEnd"/>
      <w:r w:rsidRPr="006F6D39">
        <w:rPr>
          <w:rFonts w:cs="Times New Roman"/>
          <w:color w:val="000000" w:themeColor="text1"/>
          <w:szCs w:val="20"/>
          <w:shd w:val="clear" w:color="auto" w:fill="FFFFFF"/>
        </w:rPr>
        <w:t xml:space="preserve">, R.P., Rosa, J.A., </w:t>
      </w:r>
      <w:proofErr w:type="spellStart"/>
      <w:r w:rsidRPr="006F6D39">
        <w:rPr>
          <w:rFonts w:cs="Times New Roman"/>
          <w:color w:val="000000" w:themeColor="text1"/>
          <w:szCs w:val="20"/>
          <w:shd w:val="clear" w:color="auto" w:fill="FFFFFF"/>
        </w:rPr>
        <w:t>Celly</w:t>
      </w:r>
      <w:proofErr w:type="spellEnd"/>
      <w:r w:rsidRPr="006F6D39">
        <w:rPr>
          <w:rFonts w:cs="Times New Roman"/>
          <w:color w:val="000000" w:themeColor="text1"/>
          <w:szCs w:val="20"/>
          <w:shd w:val="clear" w:color="auto" w:fill="FFFFFF"/>
        </w:rPr>
        <w:t>, K.S. and Coronel, F., 2018. </w:t>
      </w:r>
      <w:r w:rsidRPr="006F6D39">
        <w:rPr>
          <w:rFonts w:cs="Times New Roman"/>
          <w:i/>
          <w:iCs/>
          <w:color w:val="000000" w:themeColor="text1"/>
          <w:szCs w:val="20"/>
          <w:shd w:val="clear" w:color="auto" w:fill="FFFFFF"/>
        </w:rPr>
        <w:t>Marketing-Management</w:t>
      </w:r>
      <w:r w:rsidRPr="006F6D39">
        <w:rPr>
          <w:rFonts w:cs="Times New Roman"/>
          <w:color w:val="000000" w:themeColor="text1"/>
          <w:szCs w:val="20"/>
          <w:shd w:val="clear" w:color="auto" w:fill="FFFFFF"/>
        </w:rPr>
        <w:t>. Walter de Gruyter GmbH &amp; Co KG.</w:t>
      </w:r>
    </w:p>
    <w:p w14:paraId="77B99844" w14:textId="77777777" w:rsidR="00520577" w:rsidRPr="006F6D39" w:rsidRDefault="00520577" w:rsidP="00BA71CE">
      <w:pPr>
        <w:rPr>
          <w:rFonts w:cs="Times New Roman"/>
          <w:color w:val="000000" w:themeColor="text1"/>
          <w:szCs w:val="20"/>
          <w:shd w:val="clear" w:color="auto" w:fill="FFFFFF"/>
        </w:rPr>
      </w:pPr>
    </w:p>
    <w:p w14:paraId="26136F34" w14:textId="77777777" w:rsidR="00BA71CE" w:rsidRPr="006F6D39" w:rsidRDefault="00BA71CE" w:rsidP="00BA71CE">
      <w:pPr>
        <w:rPr>
          <w:rFonts w:cs="Times New Roman"/>
          <w:color w:val="000000" w:themeColor="text1"/>
          <w:szCs w:val="20"/>
          <w:shd w:val="clear" w:color="auto" w:fill="FFFFFF"/>
        </w:rPr>
      </w:pPr>
      <w:proofErr w:type="gramStart"/>
      <w:r w:rsidRPr="006F6D39">
        <w:rPr>
          <w:rFonts w:cs="Times New Roman"/>
          <w:color w:val="000000" w:themeColor="text1"/>
          <w:szCs w:val="20"/>
          <w:shd w:val="clear" w:color="auto" w:fill="FFFFFF"/>
        </w:rPr>
        <w:t>Cant</w:t>
      </w:r>
      <w:proofErr w:type="gramEnd"/>
      <w:r w:rsidRPr="006F6D39">
        <w:rPr>
          <w:rFonts w:cs="Times New Roman"/>
          <w:color w:val="000000" w:themeColor="text1"/>
          <w:szCs w:val="20"/>
          <w:shd w:val="clear" w:color="auto" w:fill="FFFFFF"/>
        </w:rPr>
        <w:t>, M.C., Strydom, J.W., Jooste, C.J. and du Plessis, P.J. eds., 2009. </w:t>
      </w:r>
      <w:r w:rsidRPr="006F6D39">
        <w:rPr>
          <w:rFonts w:cs="Times New Roman"/>
          <w:i/>
          <w:iCs/>
          <w:color w:val="000000" w:themeColor="text1"/>
          <w:szCs w:val="20"/>
          <w:shd w:val="clear" w:color="auto" w:fill="FFFFFF"/>
        </w:rPr>
        <w:t>Marketing management</w:t>
      </w:r>
      <w:r w:rsidRPr="006F6D39">
        <w:rPr>
          <w:rFonts w:cs="Times New Roman"/>
          <w:color w:val="000000" w:themeColor="text1"/>
          <w:szCs w:val="20"/>
          <w:shd w:val="clear" w:color="auto" w:fill="FFFFFF"/>
        </w:rPr>
        <w:t>. Juta and Company Ltd.</w:t>
      </w:r>
    </w:p>
    <w:p w14:paraId="529DD32A" w14:textId="77777777" w:rsidR="00520577" w:rsidRPr="006F6D39" w:rsidRDefault="00520577" w:rsidP="00BA71CE">
      <w:pPr>
        <w:rPr>
          <w:rFonts w:cs="Times New Roman"/>
          <w:color w:val="000000" w:themeColor="text1"/>
          <w:szCs w:val="20"/>
          <w:shd w:val="clear" w:color="auto" w:fill="FFFFFF"/>
        </w:rPr>
      </w:pPr>
    </w:p>
    <w:p w14:paraId="0BBAD1B8" w14:textId="77777777" w:rsidR="00BA71CE" w:rsidRPr="006F6D39" w:rsidRDefault="00BA71CE" w:rsidP="00BA71CE">
      <w:pPr>
        <w:rPr>
          <w:rFonts w:cs="Times New Roman"/>
          <w:color w:val="000000" w:themeColor="text1"/>
          <w:szCs w:val="20"/>
          <w:shd w:val="clear" w:color="auto" w:fill="FFFFFF"/>
        </w:rPr>
      </w:pPr>
      <w:proofErr w:type="spellStart"/>
      <w:r w:rsidRPr="006F6D39">
        <w:rPr>
          <w:rFonts w:cs="Times New Roman"/>
          <w:color w:val="000000" w:themeColor="text1"/>
          <w:szCs w:val="20"/>
          <w:shd w:val="clear" w:color="auto" w:fill="FFFFFF"/>
        </w:rPr>
        <w:t>Chernev</w:t>
      </w:r>
      <w:proofErr w:type="spellEnd"/>
      <w:r w:rsidRPr="006F6D39">
        <w:rPr>
          <w:rFonts w:cs="Times New Roman"/>
          <w:color w:val="000000" w:themeColor="text1"/>
          <w:szCs w:val="20"/>
          <w:shd w:val="clear" w:color="auto" w:fill="FFFFFF"/>
        </w:rPr>
        <w:t>, A., 2018. </w:t>
      </w:r>
      <w:r w:rsidRPr="006F6D39">
        <w:rPr>
          <w:rFonts w:cs="Times New Roman"/>
          <w:i/>
          <w:iCs/>
          <w:color w:val="000000" w:themeColor="text1"/>
          <w:szCs w:val="20"/>
          <w:shd w:val="clear" w:color="auto" w:fill="FFFFFF"/>
        </w:rPr>
        <w:t>Strategic marketing management</w:t>
      </w:r>
      <w:r w:rsidRPr="006F6D39">
        <w:rPr>
          <w:rFonts w:cs="Times New Roman"/>
          <w:color w:val="000000" w:themeColor="text1"/>
          <w:szCs w:val="20"/>
          <w:shd w:val="clear" w:color="auto" w:fill="FFFFFF"/>
        </w:rPr>
        <w:t>. Cerebellum Press.</w:t>
      </w:r>
    </w:p>
    <w:p w14:paraId="190C430F" w14:textId="77777777" w:rsidR="00520577" w:rsidRPr="006F6D39" w:rsidRDefault="00520577" w:rsidP="00BA71CE">
      <w:pPr>
        <w:rPr>
          <w:rFonts w:cs="Times New Roman"/>
          <w:color w:val="000000" w:themeColor="text1"/>
          <w:szCs w:val="20"/>
          <w:shd w:val="clear" w:color="auto" w:fill="FFFFFF"/>
        </w:rPr>
      </w:pPr>
    </w:p>
    <w:p w14:paraId="0675474E"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 xml:space="preserve">Deepak, R.K.A. and </w:t>
      </w:r>
      <w:proofErr w:type="spellStart"/>
      <w:r w:rsidRPr="006F6D39">
        <w:rPr>
          <w:rFonts w:cs="Times New Roman"/>
          <w:color w:val="000000" w:themeColor="text1"/>
          <w:szCs w:val="20"/>
          <w:shd w:val="clear" w:color="auto" w:fill="FFFFFF"/>
        </w:rPr>
        <w:t>Jeyakumar</w:t>
      </w:r>
      <w:proofErr w:type="spellEnd"/>
      <w:r w:rsidRPr="006F6D39">
        <w:rPr>
          <w:rFonts w:cs="Times New Roman"/>
          <w:color w:val="000000" w:themeColor="text1"/>
          <w:szCs w:val="20"/>
          <w:shd w:val="clear" w:color="auto" w:fill="FFFFFF"/>
        </w:rPr>
        <w:t>, S., 2019. </w:t>
      </w:r>
      <w:r w:rsidRPr="006F6D39">
        <w:rPr>
          <w:rFonts w:cs="Times New Roman"/>
          <w:i/>
          <w:iCs/>
          <w:color w:val="000000" w:themeColor="text1"/>
          <w:szCs w:val="20"/>
          <w:shd w:val="clear" w:color="auto" w:fill="FFFFFF"/>
        </w:rPr>
        <w:t>Marketing management</w:t>
      </w:r>
      <w:r w:rsidRPr="006F6D39">
        <w:rPr>
          <w:rFonts w:cs="Times New Roman"/>
          <w:color w:val="000000" w:themeColor="text1"/>
          <w:szCs w:val="20"/>
          <w:shd w:val="clear" w:color="auto" w:fill="FFFFFF"/>
        </w:rPr>
        <w:t xml:space="preserve">. </w:t>
      </w:r>
      <w:proofErr w:type="spellStart"/>
      <w:r w:rsidRPr="006F6D39">
        <w:rPr>
          <w:rFonts w:cs="Times New Roman"/>
          <w:color w:val="000000" w:themeColor="text1"/>
          <w:szCs w:val="20"/>
          <w:shd w:val="clear" w:color="auto" w:fill="FFFFFF"/>
        </w:rPr>
        <w:t>Educreation</w:t>
      </w:r>
      <w:proofErr w:type="spellEnd"/>
      <w:r w:rsidRPr="006F6D39">
        <w:rPr>
          <w:rFonts w:cs="Times New Roman"/>
          <w:color w:val="000000" w:themeColor="text1"/>
          <w:szCs w:val="20"/>
          <w:shd w:val="clear" w:color="auto" w:fill="FFFFFF"/>
        </w:rPr>
        <w:t xml:space="preserve"> Publishing.</w:t>
      </w:r>
    </w:p>
    <w:p w14:paraId="5C3D3F4B" w14:textId="77777777" w:rsidR="00520577" w:rsidRPr="006F6D39" w:rsidRDefault="00520577" w:rsidP="00BA71CE">
      <w:pPr>
        <w:rPr>
          <w:rFonts w:cs="Times New Roman"/>
          <w:color w:val="000000" w:themeColor="text1"/>
          <w:szCs w:val="20"/>
          <w:shd w:val="clear" w:color="auto" w:fill="FFFFFF"/>
        </w:rPr>
      </w:pPr>
    </w:p>
    <w:p w14:paraId="34B216C9"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 xml:space="preserve">Homburg, C., </w:t>
      </w:r>
      <w:proofErr w:type="spellStart"/>
      <w:r w:rsidRPr="006F6D39">
        <w:rPr>
          <w:rFonts w:cs="Times New Roman"/>
          <w:color w:val="000000" w:themeColor="text1"/>
          <w:szCs w:val="20"/>
          <w:shd w:val="clear" w:color="auto" w:fill="FFFFFF"/>
        </w:rPr>
        <w:t>Kuester</w:t>
      </w:r>
      <w:proofErr w:type="spellEnd"/>
      <w:r w:rsidRPr="006F6D39">
        <w:rPr>
          <w:rFonts w:cs="Times New Roman"/>
          <w:color w:val="000000" w:themeColor="text1"/>
          <w:szCs w:val="20"/>
          <w:shd w:val="clear" w:color="auto" w:fill="FFFFFF"/>
        </w:rPr>
        <w:t xml:space="preserve">, S. and </w:t>
      </w:r>
      <w:proofErr w:type="spellStart"/>
      <w:r w:rsidRPr="006F6D39">
        <w:rPr>
          <w:rFonts w:cs="Times New Roman"/>
          <w:color w:val="000000" w:themeColor="text1"/>
          <w:szCs w:val="20"/>
          <w:shd w:val="clear" w:color="auto" w:fill="FFFFFF"/>
        </w:rPr>
        <w:t>Krohmer</w:t>
      </w:r>
      <w:proofErr w:type="spellEnd"/>
      <w:r w:rsidRPr="006F6D39">
        <w:rPr>
          <w:rFonts w:cs="Times New Roman"/>
          <w:color w:val="000000" w:themeColor="text1"/>
          <w:szCs w:val="20"/>
          <w:shd w:val="clear" w:color="auto" w:fill="FFFFFF"/>
        </w:rPr>
        <w:t>, H., 2009. </w:t>
      </w:r>
      <w:r w:rsidRPr="006F6D39">
        <w:rPr>
          <w:rFonts w:cs="Times New Roman"/>
          <w:i/>
          <w:iCs/>
          <w:color w:val="000000" w:themeColor="text1"/>
          <w:szCs w:val="20"/>
          <w:shd w:val="clear" w:color="auto" w:fill="FFFFFF"/>
        </w:rPr>
        <w:t>Marketing management</w:t>
      </w:r>
      <w:r w:rsidRPr="006F6D39">
        <w:rPr>
          <w:rFonts w:cs="Times New Roman"/>
          <w:color w:val="000000" w:themeColor="text1"/>
          <w:szCs w:val="20"/>
          <w:shd w:val="clear" w:color="auto" w:fill="FFFFFF"/>
        </w:rPr>
        <w:t>. McGraw-Hill Higher Education.</w:t>
      </w:r>
    </w:p>
    <w:p w14:paraId="2F20DE22" w14:textId="77777777" w:rsidR="00520577" w:rsidRPr="006F6D39" w:rsidRDefault="00520577" w:rsidP="00BA71CE">
      <w:pPr>
        <w:rPr>
          <w:rFonts w:cs="Times New Roman"/>
          <w:color w:val="000000" w:themeColor="text1"/>
          <w:szCs w:val="20"/>
          <w:shd w:val="clear" w:color="auto" w:fill="FFFFFF"/>
        </w:rPr>
      </w:pPr>
    </w:p>
    <w:p w14:paraId="1AF69246"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 xml:space="preserve">Hutt, M.D. and </w:t>
      </w:r>
      <w:proofErr w:type="spellStart"/>
      <w:r w:rsidRPr="006F6D39">
        <w:rPr>
          <w:rFonts w:cs="Times New Roman"/>
          <w:color w:val="000000" w:themeColor="text1"/>
          <w:szCs w:val="20"/>
          <w:shd w:val="clear" w:color="auto" w:fill="FFFFFF"/>
        </w:rPr>
        <w:t>Speh</w:t>
      </w:r>
      <w:proofErr w:type="spellEnd"/>
      <w:r w:rsidRPr="006F6D39">
        <w:rPr>
          <w:rFonts w:cs="Times New Roman"/>
          <w:color w:val="000000" w:themeColor="text1"/>
          <w:szCs w:val="20"/>
          <w:shd w:val="clear" w:color="auto" w:fill="FFFFFF"/>
        </w:rPr>
        <w:t>, T.W., 2021. </w:t>
      </w:r>
      <w:r w:rsidRPr="006F6D39">
        <w:rPr>
          <w:rFonts w:cs="Times New Roman"/>
          <w:i/>
          <w:iCs/>
          <w:color w:val="000000" w:themeColor="text1"/>
          <w:szCs w:val="20"/>
          <w:shd w:val="clear" w:color="auto" w:fill="FFFFFF"/>
        </w:rPr>
        <w:t>Business marketing management: B2B</w:t>
      </w:r>
      <w:r w:rsidRPr="006F6D39">
        <w:rPr>
          <w:rFonts w:cs="Times New Roman"/>
          <w:color w:val="000000" w:themeColor="text1"/>
          <w:szCs w:val="20"/>
          <w:shd w:val="clear" w:color="auto" w:fill="FFFFFF"/>
        </w:rPr>
        <w:t>. South-Western, Cengage Learning.</w:t>
      </w:r>
    </w:p>
    <w:p w14:paraId="00564BB2" w14:textId="77777777" w:rsidR="00520577" w:rsidRPr="006F6D39" w:rsidRDefault="00520577" w:rsidP="00BA71CE">
      <w:pPr>
        <w:rPr>
          <w:rFonts w:cs="Times New Roman"/>
          <w:color w:val="000000" w:themeColor="text1"/>
          <w:szCs w:val="20"/>
          <w:shd w:val="clear" w:color="auto" w:fill="FFFFFF"/>
        </w:rPr>
      </w:pPr>
    </w:p>
    <w:p w14:paraId="09A28AFD" w14:textId="77777777" w:rsidR="00BA71CE" w:rsidRPr="006F6D39" w:rsidRDefault="00BA71CE" w:rsidP="00BA71CE">
      <w:pPr>
        <w:rPr>
          <w:rFonts w:cs="Times New Roman"/>
          <w:color w:val="000000" w:themeColor="text1"/>
          <w:szCs w:val="20"/>
          <w:shd w:val="clear" w:color="auto" w:fill="FFFFFF"/>
        </w:rPr>
      </w:pPr>
      <w:proofErr w:type="spellStart"/>
      <w:r w:rsidRPr="006F6D39">
        <w:rPr>
          <w:rFonts w:cs="Times New Roman"/>
          <w:color w:val="000000" w:themeColor="text1"/>
          <w:szCs w:val="20"/>
          <w:shd w:val="clear" w:color="auto" w:fill="FFFFFF"/>
        </w:rPr>
        <w:t>Kotabe</w:t>
      </w:r>
      <w:proofErr w:type="spellEnd"/>
      <w:r w:rsidRPr="006F6D39">
        <w:rPr>
          <w:rFonts w:cs="Times New Roman"/>
          <w:color w:val="000000" w:themeColor="text1"/>
          <w:szCs w:val="20"/>
          <w:shd w:val="clear" w:color="auto" w:fill="FFFFFF"/>
        </w:rPr>
        <w:t xml:space="preserve">, M.M. and </w:t>
      </w:r>
      <w:proofErr w:type="spellStart"/>
      <w:r w:rsidRPr="006F6D39">
        <w:rPr>
          <w:rFonts w:cs="Times New Roman"/>
          <w:color w:val="000000" w:themeColor="text1"/>
          <w:szCs w:val="20"/>
          <w:shd w:val="clear" w:color="auto" w:fill="FFFFFF"/>
        </w:rPr>
        <w:t>Helsen</w:t>
      </w:r>
      <w:proofErr w:type="spellEnd"/>
      <w:r w:rsidRPr="006F6D39">
        <w:rPr>
          <w:rFonts w:cs="Times New Roman"/>
          <w:color w:val="000000" w:themeColor="text1"/>
          <w:szCs w:val="20"/>
          <w:shd w:val="clear" w:color="auto" w:fill="FFFFFF"/>
        </w:rPr>
        <w:t>, K., 2022. </w:t>
      </w:r>
      <w:r w:rsidRPr="006F6D39">
        <w:rPr>
          <w:rFonts w:cs="Times New Roman"/>
          <w:i/>
          <w:iCs/>
          <w:color w:val="000000" w:themeColor="text1"/>
          <w:szCs w:val="20"/>
          <w:shd w:val="clear" w:color="auto" w:fill="FFFFFF"/>
        </w:rPr>
        <w:t>Global marketing management</w:t>
      </w:r>
      <w:r w:rsidRPr="006F6D39">
        <w:rPr>
          <w:rFonts w:cs="Times New Roman"/>
          <w:color w:val="000000" w:themeColor="text1"/>
          <w:szCs w:val="20"/>
          <w:shd w:val="clear" w:color="auto" w:fill="FFFFFF"/>
        </w:rPr>
        <w:t>. John Wiley &amp; Sons.</w:t>
      </w:r>
    </w:p>
    <w:p w14:paraId="3BBABC8A" w14:textId="77777777" w:rsidR="00520577" w:rsidRPr="006F6D39" w:rsidRDefault="00520577" w:rsidP="00BA71CE">
      <w:pPr>
        <w:rPr>
          <w:rFonts w:cs="Times New Roman"/>
          <w:color w:val="000000" w:themeColor="text1"/>
          <w:szCs w:val="20"/>
          <w:shd w:val="clear" w:color="auto" w:fill="FFFFFF"/>
        </w:rPr>
      </w:pPr>
    </w:p>
    <w:p w14:paraId="05DFDDEF"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Kotler, P., Keller, K.L., Ang, S.H., Tan, C.T. and Leong, S.M., 2018. </w:t>
      </w:r>
      <w:r w:rsidRPr="006F6D39">
        <w:rPr>
          <w:rFonts w:cs="Times New Roman"/>
          <w:i/>
          <w:iCs/>
          <w:color w:val="000000" w:themeColor="text1"/>
          <w:szCs w:val="20"/>
          <w:shd w:val="clear" w:color="auto" w:fill="FFFFFF"/>
        </w:rPr>
        <w:t>Marketing management: an Asian perspective</w:t>
      </w:r>
      <w:r w:rsidRPr="006F6D39">
        <w:rPr>
          <w:rFonts w:cs="Times New Roman"/>
          <w:color w:val="000000" w:themeColor="text1"/>
          <w:szCs w:val="20"/>
          <w:shd w:val="clear" w:color="auto" w:fill="FFFFFF"/>
        </w:rPr>
        <w:t>. Harlow: Pearson.</w:t>
      </w:r>
    </w:p>
    <w:p w14:paraId="7851BBEA" w14:textId="77777777" w:rsidR="00520577" w:rsidRPr="006F6D39" w:rsidRDefault="00520577" w:rsidP="00BA71CE">
      <w:pPr>
        <w:rPr>
          <w:rFonts w:cs="Times New Roman"/>
          <w:color w:val="000000" w:themeColor="text1"/>
          <w:szCs w:val="20"/>
          <w:shd w:val="clear" w:color="auto" w:fill="FFFFFF"/>
        </w:rPr>
      </w:pPr>
    </w:p>
    <w:p w14:paraId="72A2F2A5"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Kumar, A. and Meenakshi, N., 2011. </w:t>
      </w:r>
      <w:r w:rsidRPr="006F6D39">
        <w:rPr>
          <w:rFonts w:cs="Times New Roman"/>
          <w:i/>
          <w:iCs/>
          <w:color w:val="000000" w:themeColor="text1"/>
          <w:szCs w:val="20"/>
          <w:shd w:val="clear" w:color="auto" w:fill="FFFFFF"/>
        </w:rPr>
        <w:t>Marketing management</w:t>
      </w:r>
      <w:r w:rsidRPr="006F6D39">
        <w:rPr>
          <w:rFonts w:cs="Times New Roman"/>
          <w:color w:val="000000" w:themeColor="text1"/>
          <w:szCs w:val="20"/>
          <w:shd w:val="clear" w:color="auto" w:fill="FFFFFF"/>
        </w:rPr>
        <w:t>. Vikas Publishing House.</w:t>
      </w:r>
    </w:p>
    <w:p w14:paraId="7043A0B2" w14:textId="77777777" w:rsidR="00520577" w:rsidRPr="006F6D39" w:rsidRDefault="00520577" w:rsidP="00BA71CE">
      <w:pPr>
        <w:rPr>
          <w:rFonts w:cs="Times New Roman"/>
          <w:color w:val="000000" w:themeColor="text1"/>
          <w:szCs w:val="20"/>
          <w:shd w:val="clear" w:color="auto" w:fill="FFFFFF"/>
        </w:rPr>
      </w:pPr>
    </w:p>
    <w:p w14:paraId="6D78B722"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Park, S., 2020. </w:t>
      </w:r>
      <w:r w:rsidRPr="006F6D39">
        <w:rPr>
          <w:rFonts w:cs="Times New Roman"/>
          <w:i/>
          <w:iCs/>
          <w:color w:val="000000" w:themeColor="text1"/>
          <w:szCs w:val="20"/>
          <w:shd w:val="clear" w:color="auto" w:fill="FFFFFF"/>
        </w:rPr>
        <w:t>Marketing management</w:t>
      </w:r>
      <w:r w:rsidRPr="006F6D39">
        <w:rPr>
          <w:rFonts w:cs="Times New Roman"/>
          <w:color w:val="000000" w:themeColor="text1"/>
          <w:szCs w:val="20"/>
          <w:shd w:val="clear" w:color="auto" w:fill="FFFFFF"/>
        </w:rPr>
        <w:t xml:space="preserve"> (Vol. 3). </w:t>
      </w:r>
      <w:proofErr w:type="spellStart"/>
      <w:r w:rsidRPr="006F6D39">
        <w:rPr>
          <w:rFonts w:cs="Times New Roman"/>
          <w:color w:val="000000" w:themeColor="text1"/>
          <w:szCs w:val="20"/>
          <w:shd w:val="clear" w:color="auto" w:fill="FFFFFF"/>
        </w:rPr>
        <w:t>Seohee</w:t>
      </w:r>
      <w:proofErr w:type="spellEnd"/>
      <w:r w:rsidRPr="006F6D39">
        <w:rPr>
          <w:rFonts w:cs="Times New Roman"/>
          <w:color w:val="000000" w:themeColor="text1"/>
          <w:szCs w:val="20"/>
          <w:shd w:val="clear" w:color="auto" w:fill="FFFFFF"/>
        </w:rPr>
        <w:t xml:space="preserve"> Academy.</w:t>
      </w:r>
    </w:p>
    <w:p w14:paraId="4B1697E6" w14:textId="77777777" w:rsidR="00520577" w:rsidRPr="006F6D39" w:rsidRDefault="00520577" w:rsidP="00BA71CE">
      <w:pPr>
        <w:rPr>
          <w:rFonts w:cs="Times New Roman"/>
          <w:color w:val="000000" w:themeColor="text1"/>
          <w:szCs w:val="20"/>
          <w:shd w:val="clear" w:color="auto" w:fill="FFFFFF"/>
        </w:rPr>
      </w:pPr>
    </w:p>
    <w:p w14:paraId="3CCE38D5"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 xml:space="preserve">Peter, J.P., Donnelly, J.H. and </w:t>
      </w:r>
      <w:proofErr w:type="spellStart"/>
      <w:r w:rsidRPr="006F6D39">
        <w:rPr>
          <w:rFonts w:cs="Times New Roman"/>
          <w:color w:val="000000" w:themeColor="text1"/>
          <w:szCs w:val="20"/>
          <w:shd w:val="clear" w:color="auto" w:fill="FFFFFF"/>
        </w:rPr>
        <w:t>Vandenbosch</w:t>
      </w:r>
      <w:proofErr w:type="spellEnd"/>
      <w:r w:rsidRPr="006F6D39">
        <w:rPr>
          <w:rFonts w:cs="Times New Roman"/>
          <w:color w:val="000000" w:themeColor="text1"/>
          <w:szCs w:val="20"/>
          <w:shd w:val="clear" w:color="auto" w:fill="FFFFFF"/>
        </w:rPr>
        <w:t>, M.B., 2000. </w:t>
      </w:r>
      <w:r w:rsidRPr="006F6D39">
        <w:rPr>
          <w:rFonts w:cs="Times New Roman"/>
          <w:i/>
          <w:iCs/>
          <w:color w:val="000000" w:themeColor="text1"/>
          <w:szCs w:val="20"/>
          <w:shd w:val="clear" w:color="auto" w:fill="FFFFFF"/>
        </w:rPr>
        <w:t>A preface to marketing management</w:t>
      </w:r>
      <w:r w:rsidRPr="006F6D39">
        <w:rPr>
          <w:rFonts w:cs="Times New Roman"/>
          <w:color w:val="000000" w:themeColor="text1"/>
          <w:szCs w:val="20"/>
          <w:shd w:val="clear" w:color="auto" w:fill="FFFFFF"/>
        </w:rPr>
        <w:t>. Irwin/McGraw-Hill.</w:t>
      </w:r>
    </w:p>
    <w:p w14:paraId="4E671AE5" w14:textId="77777777" w:rsidR="00520577" w:rsidRPr="006F6D39" w:rsidRDefault="00520577" w:rsidP="00BA71CE">
      <w:pPr>
        <w:rPr>
          <w:rFonts w:cs="Times New Roman"/>
          <w:color w:val="000000" w:themeColor="text1"/>
          <w:szCs w:val="20"/>
          <w:shd w:val="clear" w:color="auto" w:fill="FFFFFF"/>
        </w:rPr>
      </w:pPr>
    </w:p>
    <w:p w14:paraId="647FA306"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Rust, R.T., 2020. The future of marketing. </w:t>
      </w:r>
      <w:r w:rsidRPr="006F6D39">
        <w:rPr>
          <w:rFonts w:cs="Times New Roman"/>
          <w:i/>
          <w:iCs/>
          <w:color w:val="000000" w:themeColor="text1"/>
          <w:szCs w:val="20"/>
          <w:shd w:val="clear" w:color="auto" w:fill="FFFFFF"/>
        </w:rPr>
        <w:t>International Journal of Research in Marketing</w:t>
      </w:r>
      <w:r w:rsidRPr="006F6D39">
        <w:rPr>
          <w:rFonts w:cs="Times New Roman"/>
          <w:color w:val="000000" w:themeColor="text1"/>
          <w:szCs w:val="20"/>
          <w:shd w:val="clear" w:color="auto" w:fill="FFFFFF"/>
        </w:rPr>
        <w:t>, </w:t>
      </w:r>
      <w:r w:rsidRPr="006F6D39">
        <w:rPr>
          <w:rFonts w:cs="Times New Roman"/>
          <w:i/>
          <w:iCs/>
          <w:color w:val="000000" w:themeColor="text1"/>
          <w:szCs w:val="20"/>
          <w:shd w:val="clear" w:color="auto" w:fill="FFFFFF"/>
        </w:rPr>
        <w:t>37</w:t>
      </w:r>
      <w:r w:rsidRPr="006F6D39">
        <w:rPr>
          <w:rFonts w:cs="Times New Roman"/>
          <w:color w:val="000000" w:themeColor="text1"/>
          <w:szCs w:val="20"/>
          <w:shd w:val="clear" w:color="auto" w:fill="FFFFFF"/>
        </w:rPr>
        <w:t>(1), pp.15-26.</w:t>
      </w:r>
    </w:p>
    <w:p w14:paraId="0F9E033C" w14:textId="77777777" w:rsidR="00520577" w:rsidRPr="006F6D39" w:rsidRDefault="00520577" w:rsidP="00BA71CE">
      <w:pPr>
        <w:rPr>
          <w:rFonts w:cs="Times New Roman"/>
          <w:color w:val="000000" w:themeColor="text1"/>
          <w:szCs w:val="20"/>
          <w:shd w:val="clear" w:color="auto" w:fill="FFFFFF"/>
        </w:rPr>
      </w:pPr>
    </w:p>
    <w:p w14:paraId="3BEED769" w14:textId="77777777" w:rsidR="00BA71CE" w:rsidRPr="006F6D39" w:rsidRDefault="00BA71CE" w:rsidP="00BA71CE">
      <w:pPr>
        <w:rPr>
          <w:rFonts w:cs="Times New Roman"/>
          <w:color w:val="000000" w:themeColor="text1"/>
          <w:szCs w:val="20"/>
          <w:shd w:val="clear" w:color="auto" w:fill="FFFFFF"/>
        </w:rPr>
      </w:pPr>
      <w:r w:rsidRPr="006F6D39">
        <w:rPr>
          <w:rFonts w:cs="Times New Roman"/>
          <w:color w:val="000000" w:themeColor="text1"/>
          <w:szCs w:val="20"/>
          <w:shd w:val="clear" w:color="auto" w:fill="FFFFFF"/>
        </w:rPr>
        <w:t>Sander, M., 2019. </w:t>
      </w:r>
      <w:r w:rsidRPr="006F6D39">
        <w:rPr>
          <w:rFonts w:cs="Times New Roman"/>
          <w:i/>
          <w:iCs/>
          <w:color w:val="000000" w:themeColor="text1"/>
          <w:szCs w:val="20"/>
          <w:shd w:val="clear" w:color="auto" w:fill="FFFFFF"/>
        </w:rPr>
        <w:t xml:space="preserve">Marketing-Management: </w:t>
      </w:r>
      <w:proofErr w:type="spellStart"/>
      <w:r w:rsidRPr="006F6D39">
        <w:rPr>
          <w:rFonts w:cs="Times New Roman"/>
          <w:i/>
          <w:iCs/>
          <w:color w:val="000000" w:themeColor="text1"/>
          <w:szCs w:val="20"/>
          <w:shd w:val="clear" w:color="auto" w:fill="FFFFFF"/>
        </w:rPr>
        <w:t>Märkte</w:t>
      </w:r>
      <w:proofErr w:type="spellEnd"/>
      <w:r w:rsidRPr="006F6D39">
        <w:rPr>
          <w:rFonts w:cs="Times New Roman"/>
          <w:i/>
          <w:iCs/>
          <w:color w:val="000000" w:themeColor="text1"/>
          <w:szCs w:val="20"/>
          <w:shd w:val="clear" w:color="auto" w:fill="FFFFFF"/>
        </w:rPr>
        <w:t xml:space="preserve">, </w:t>
      </w:r>
      <w:proofErr w:type="spellStart"/>
      <w:r w:rsidRPr="006F6D39">
        <w:rPr>
          <w:rFonts w:cs="Times New Roman"/>
          <w:i/>
          <w:iCs/>
          <w:color w:val="000000" w:themeColor="text1"/>
          <w:szCs w:val="20"/>
          <w:shd w:val="clear" w:color="auto" w:fill="FFFFFF"/>
        </w:rPr>
        <w:t>Marktforschung</w:t>
      </w:r>
      <w:proofErr w:type="spellEnd"/>
      <w:r w:rsidRPr="006F6D39">
        <w:rPr>
          <w:rFonts w:cs="Times New Roman"/>
          <w:i/>
          <w:iCs/>
          <w:color w:val="000000" w:themeColor="text1"/>
          <w:szCs w:val="20"/>
          <w:shd w:val="clear" w:color="auto" w:fill="FFFFFF"/>
        </w:rPr>
        <w:t xml:space="preserve"> und </w:t>
      </w:r>
      <w:proofErr w:type="spellStart"/>
      <w:r w:rsidRPr="006F6D39">
        <w:rPr>
          <w:rFonts w:cs="Times New Roman"/>
          <w:i/>
          <w:iCs/>
          <w:color w:val="000000" w:themeColor="text1"/>
          <w:szCs w:val="20"/>
          <w:shd w:val="clear" w:color="auto" w:fill="FFFFFF"/>
        </w:rPr>
        <w:t>Marktbearbeitung</w:t>
      </w:r>
      <w:proofErr w:type="spellEnd"/>
      <w:r w:rsidRPr="006F6D39">
        <w:rPr>
          <w:rFonts w:cs="Times New Roman"/>
          <w:color w:val="000000" w:themeColor="text1"/>
          <w:szCs w:val="20"/>
          <w:shd w:val="clear" w:color="auto" w:fill="FFFFFF"/>
        </w:rPr>
        <w:t xml:space="preserve">. </w:t>
      </w:r>
      <w:proofErr w:type="spellStart"/>
      <w:r w:rsidRPr="006F6D39">
        <w:rPr>
          <w:rFonts w:cs="Times New Roman"/>
          <w:color w:val="000000" w:themeColor="text1"/>
          <w:szCs w:val="20"/>
          <w:shd w:val="clear" w:color="auto" w:fill="FFFFFF"/>
        </w:rPr>
        <w:t>Utb</w:t>
      </w:r>
      <w:proofErr w:type="spellEnd"/>
      <w:r w:rsidRPr="006F6D39">
        <w:rPr>
          <w:rFonts w:cs="Times New Roman"/>
          <w:color w:val="000000" w:themeColor="text1"/>
          <w:szCs w:val="20"/>
          <w:shd w:val="clear" w:color="auto" w:fill="FFFFFF"/>
        </w:rPr>
        <w:t xml:space="preserve"> GmbH.</w:t>
      </w:r>
    </w:p>
    <w:p w14:paraId="54CA9CFA" w14:textId="77777777" w:rsidR="005435EE" w:rsidRPr="006F6D39" w:rsidRDefault="005435EE" w:rsidP="005435EE">
      <w:pPr>
        <w:rPr>
          <w:color w:val="000000" w:themeColor="text1"/>
        </w:rPr>
      </w:pPr>
    </w:p>
    <w:p w14:paraId="7BF507BF" w14:textId="77777777" w:rsidR="00F72EC4" w:rsidRPr="006F6D39" w:rsidRDefault="00F72EC4" w:rsidP="00F72EC4">
      <w:pPr>
        <w:rPr>
          <w:color w:val="000000" w:themeColor="text1"/>
        </w:rPr>
      </w:pPr>
    </w:p>
    <w:p w14:paraId="02371DEE" w14:textId="77777777" w:rsidR="00F65EC5" w:rsidRPr="006F6D39" w:rsidRDefault="00F65EC5">
      <w:pPr>
        <w:rPr>
          <w:color w:val="000000" w:themeColor="text1"/>
        </w:rPr>
      </w:pPr>
    </w:p>
    <w:sectPr w:rsidR="00F65EC5" w:rsidRPr="006F6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92425"/>
    <w:multiLevelType w:val="hybridMultilevel"/>
    <w:tmpl w:val="5AC221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E8A4CC0"/>
    <w:multiLevelType w:val="hybridMultilevel"/>
    <w:tmpl w:val="BAFCF7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25A00C6"/>
    <w:multiLevelType w:val="hybridMultilevel"/>
    <w:tmpl w:val="590ED6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66B0B01"/>
    <w:multiLevelType w:val="hybridMultilevel"/>
    <w:tmpl w:val="A72013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C042BE6"/>
    <w:multiLevelType w:val="hybridMultilevel"/>
    <w:tmpl w:val="9E1E60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E656B05"/>
    <w:multiLevelType w:val="hybridMultilevel"/>
    <w:tmpl w:val="85A205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72816194">
    <w:abstractNumId w:val="1"/>
  </w:num>
  <w:num w:numId="2" w16cid:durableId="2055933042">
    <w:abstractNumId w:val="2"/>
  </w:num>
  <w:num w:numId="3" w16cid:durableId="439297833">
    <w:abstractNumId w:val="4"/>
  </w:num>
  <w:num w:numId="4" w16cid:durableId="298918798">
    <w:abstractNumId w:val="0"/>
  </w:num>
  <w:num w:numId="5" w16cid:durableId="2049837572">
    <w:abstractNumId w:val="5"/>
  </w:num>
  <w:num w:numId="6" w16cid:durableId="7962239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706"/>
    <w:rsid w:val="000E3830"/>
    <w:rsid w:val="001C7AE0"/>
    <w:rsid w:val="00281DCC"/>
    <w:rsid w:val="002E25CC"/>
    <w:rsid w:val="00355DD0"/>
    <w:rsid w:val="00520508"/>
    <w:rsid w:val="00520577"/>
    <w:rsid w:val="005435EE"/>
    <w:rsid w:val="006F6D39"/>
    <w:rsid w:val="007047BB"/>
    <w:rsid w:val="008B7B5D"/>
    <w:rsid w:val="008C3A4A"/>
    <w:rsid w:val="00B17217"/>
    <w:rsid w:val="00B317FD"/>
    <w:rsid w:val="00BA71CE"/>
    <w:rsid w:val="00CA5706"/>
    <w:rsid w:val="00D3764B"/>
    <w:rsid w:val="00E31981"/>
    <w:rsid w:val="00E97D21"/>
    <w:rsid w:val="00EA5E6D"/>
    <w:rsid w:val="00F65EC5"/>
    <w:rsid w:val="00F72EC4"/>
    <w:rsid w:val="00FE13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390EA"/>
  <w15:docId w15:val="{59AD4D7E-E376-144A-A5DB-41E68C3DD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C3A4A"/>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E13CF"/>
    <w:pPr>
      <w:spacing w:line="360" w:lineRule="auto"/>
      <w:outlineLvl w:val="0"/>
    </w:pPr>
    <w:rPr>
      <w:b/>
      <w:sz w:val="28"/>
      <w:szCs w:val="24"/>
    </w:rPr>
  </w:style>
  <w:style w:type="paragraph" w:styleId="Heading2">
    <w:name w:val="heading 2"/>
    <w:basedOn w:val="Normal"/>
    <w:next w:val="Normal"/>
    <w:link w:val="Heading2Char"/>
    <w:autoRedefine/>
    <w:uiPriority w:val="9"/>
    <w:unhideWhenUsed/>
    <w:qFormat/>
    <w:rsid w:val="00E31981"/>
    <w:pPr>
      <w:keepNext/>
      <w:keepLines/>
      <w:spacing w:before="200"/>
      <w:jc w:val="center"/>
      <w:outlineLvl w:val="1"/>
    </w:pPr>
    <w:rPr>
      <w:rFonts w:eastAsiaTheme="majorEastAsia" w:cstheme="majorBidi"/>
      <w:bCs/>
      <w:sz w:val="56"/>
      <w:szCs w:val="5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3CF"/>
    <w:rPr>
      <w:rFonts w:ascii="Times New Roman" w:hAnsi="Times New Roman"/>
      <w:b/>
      <w:sz w:val="28"/>
      <w:szCs w:val="24"/>
      <w:lang w:val="en-US"/>
    </w:rPr>
  </w:style>
  <w:style w:type="character" w:customStyle="1" w:styleId="Heading2Char">
    <w:name w:val="Heading 2 Char"/>
    <w:basedOn w:val="DefaultParagraphFont"/>
    <w:link w:val="Heading2"/>
    <w:uiPriority w:val="9"/>
    <w:rsid w:val="00E31981"/>
    <w:rPr>
      <w:rFonts w:ascii="Times New Roman" w:eastAsiaTheme="majorEastAsia" w:hAnsi="Times New Roman" w:cstheme="majorBidi"/>
      <w:bCs/>
      <w:sz w:val="56"/>
      <w:szCs w:val="56"/>
      <w:u w:val="single"/>
      <w:lang w:val="en-GB"/>
    </w:rPr>
  </w:style>
  <w:style w:type="paragraph" w:styleId="Title">
    <w:name w:val="Title"/>
    <w:basedOn w:val="Normal"/>
    <w:next w:val="Normal"/>
    <w:link w:val="TitleChar"/>
    <w:autoRedefine/>
    <w:uiPriority w:val="10"/>
    <w:rsid w:val="007047BB"/>
    <w:pPr>
      <w:pBdr>
        <w:bottom w:val="single" w:sz="8" w:space="4" w:color="4F81BD" w:themeColor="accent1"/>
      </w:pBdr>
      <w:spacing w:after="300" w:line="240" w:lineRule="auto"/>
      <w:contextualSpacing/>
    </w:pPr>
    <w:rPr>
      <w:rFonts w:eastAsiaTheme="majorEastAsia" w:cstheme="majorBidi"/>
      <w:b/>
      <w:color w:val="17365D" w:themeColor="text2" w:themeShade="BF"/>
      <w:spacing w:val="5"/>
      <w:kern w:val="28"/>
      <w:sz w:val="52"/>
      <w:szCs w:val="52"/>
    </w:rPr>
  </w:style>
  <w:style w:type="character" w:customStyle="1" w:styleId="TitleChar">
    <w:name w:val="Title Char"/>
    <w:basedOn w:val="DefaultParagraphFont"/>
    <w:link w:val="Title"/>
    <w:uiPriority w:val="10"/>
    <w:rsid w:val="007047BB"/>
    <w:rPr>
      <w:rFonts w:ascii="Times New Roman" w:eastAsiaTheme="majorEastAsia" w:hAnsi="Times New Roman" w:cstheme="majorBidi"/>
      <w:b/>
      <w:color w:val="17365D" w:themeColor="text2" w:themeShade="BF"/>
      <w:spacing w:val="5"/>
      <w:kern w:val="28"/>
      <w:sz w:val="52"/>
      <w:szCs w:val="52"/>
    </w:rPr>
  </w:style>
  <w:style w:type="paragraph" w:styleId="NoSpacing">
    <w:name w:val="No Spacing"/>
    <w:autoRedefine/>
    <w:uiPriority w:val="1"/>
    <w:qFormat/>
    <w:rsid w:val="00E31981"/>
    <w:pPr>
      <w:spacing w:line="240" w:lineRule="auto"/>
      <w:jc w:val="center"/>
    </w:pPr>
    <w:rPr>
      <w:rFonts w:ascii="Times New Roman" w:hAnsi="Times New Roman"/>
      <w:sz w:val="24"/>
    </w:rPr>
  </w:style>
  <w:style w:type="paragraph" w:styleId="TOCHeading">
    <w:name w:val="TOC Heading"/>
    <w:basedOn w:val="Heading1"/>
    <w:next w:val="Normal"/>
    <w:uiPriority w:val="39"/>
    <w:semiHidden/>
    <w:unhideWhenUsed/>
    <w:qFormat/>
    <w:rsid w:val="00281DCC"/>
    <w:pPr>
      <w:outlineLvl w:val="9"/>
    </w:pPr>
    <w:rPr>
      <w:rFonts w:asciiTheme="majorHAnsi" w:hAnsiTheme="majorHAnsi"/>
      <w:color w:val="365F91" w:themeColor="accent1" w:themeShade="BF"/>
      <w:lang w:eastAsia="ja-JP"/>
    </w:rPr>
  </w:style>
  <w:style w:type="paragraph" w:styleId="ListParagraph">
    <w:name w:val="List Paragraph"/>
    <w:basedOn w:val="Normal"/>
    <w:uiPriority w:val="34"/>
    <w:qFormat/>
    <w:rsid w:val="00F72EC4"/>
    <w:pPr>
      <w:ind w:left="720"/>
      <w:contextualSpacing/>
    </w:pPr>
    <w:rPr>
      <w:lang w:val="en-US"/>
    </w:rPr>
  </w:style>
  <w:style w:type="paragraph" w:styleId="TOC1">
    <w:name w:val="toc 1"/>
    <w:basedOn w:val="Normal"/>
    <w:next w:val="Normal"/>
    <w:autoRedefine/>
    <w:uiPriority w:val="39"/>
    <w:unhideWhenUsed/>
    <w:rsid w:val="00BA71CE"/>
    <w:pPr>
      <w:spacing w:after="100"/>
    </w:pPr>
  </w:style>
  <w:style w:type="paragraph" w:styleId="TOC2">
    <w:name w:val="toc 2"/>
    <w:basedOn w:val="Normal"/>
    <w:next w:val="Normal"/>
    <w:autoRedefine/>
    <w:uiPriority w:val="39"/>
    <w:unhideWhenUsed/>
    <w:rsid w:val="00BA71CE"/>
    <w:pPr>
      <w:spacing w:after="100"/>
      <w:ind w:left="240"/>
    </w:pPr>
  </w:style>
  <w:style w:type="character" w:styleId="Hyperlink">
    <w:name w:val="Hyperlink"/>
    <w:basedOn w:val="DefaultParagraphFont"/>
    <w:uiPriority w:val="99"/>
    <w:unhideWhenUsed/>
    <w:rsid w:val="00BA71CE"/>
    <w:rPr>
      <w:color w:val="0000FF" w:themeColor="hyperlink"/>
      <w:u w:val="single"/>
    </w:rPr>
  </w:style>
  <w:style w:type="paragraph" w:styleId="BalloonText">
    <w:name w:val="Balloon Text"/>
    <w:basedOn w:val="Normal"/>
    <w:link w:val="BalloonTextChar"/>
    <w:uiPriority w:val="99"/>
    <w:semiHidden/>
    <w:unhideWhenUsed/>
    <w:rsid w:val="00BA71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1C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A7A0A-2C37-4862-B5DD-39E8A265C4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2176</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princetauseef9@gmail.com</cp:lastModifiedBy>
  <cp:revision>2</cp:revision>
  <dcterms:created xsi:type="dcterms:W3CDTF">2022-12-23T10:43:00Z</dcterms:created>
  <dcterms:modified xsi:type="dcterms:W3CDTF">2022-12-23T10:43:00Z</dcterms:modified>
</cp:coreProperties>
</file>