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5D6EE" w14:textId="5F735E85" w:rsidR="00693BB0" w:rsidRPr="00693BB0" w:rsidRDefault="00693BB0" w:rsidP="00693BB0">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693BB0">
        <w:rPr>
          <w:noProof/>
          <w:sz w:val="22"/>
          <w:szCs w:val="22"/>
        </w:rPr>
        <w:drawing>
          <wp:inline distT="0" distB="0" distL="0" distR="0" wp14:anchorId="67FE0AED" wp14:editId="3DCE8F44">
            <wp:extent cx="1579418" cy="1413614"/>
            <wp:effectExtent l="0" t="0" r="1905" b="0"/>
            <wp:docPr id="2" name="image2.png">
              <a:extLst xmlns:a="http://schemas.openxmlformats.org/drawingml/2006/main">
                <a:ext uri="{FF2B5EF4-FFF2-40B4-BE49-F238E27FC236}">
                  <a16:creationId xmlns:a16="http://schemas.microsoft.com/office/drawing/2014/main" id="{DE0D74E1-37EB-D005-5367-F1B1D10EBA44}"/>
                </a:ext>
              </a:extLst>
            </wp:docPr>
            <wp:cNvGraphicFramePr/>
            <a:graphic xmlns:a="http://schemas.openxmlformats.org/drawingml/2006/main">
              <a:graphicData uri="http://schemas.openxmlformats.org/drawingml/2006/picture">
                <pic:pic xmlns:pic="http://schemas.openxmlformats.org/drawingml/2006/picture">
                  <pic:nvPicPr>
                    <pic:cNvPr id="2" name="image2.png">
                      <a:extLst>
                        <a:ext uri="{FF2B5EF4-FFF2-40B4-BE49-F238E27FC236}">
                          <a16:creationId xmlns:a16="http://schemas.microsoft.com/office/drawing/2014/main" id="{DE0D74E1-37EB-D005-5367-F1B1D10EBA44}"/>
                        </a:ext>
                      </a:extLst>
                    </pic:cNvPr>
                    <pic:cNvPicPr/>
                  </pic:nvPicPr>
                  <pic:blipFill>
                    <a:blip r:embed="rId5"/>
                    <a:srcRect/>
                    <a:stretch>
                      <a:fillRect/>
                    </a:stretch>
                  </pic:blipFill>
                  <pic:spPr>
                    <a:xfrm>
                      <a:off x="0" y="0"/>
                      <a:ext cx="1647235" cy="1474312"/>
                    </a:xfrm>
                    <a:prstGeom prst="rect">
                      <a:avLst/>
                    </a:prstGeom>
                    <a:ln/>
                  </pic:spPr>
                </pic:pic>
              </a:graphicData>
            </a:graphic>
          </wp:inline>
        </w:drawing>
      </w:r>
    </w:p>
    <w:p w14:paraId="4554E503" w14:textId="77777777" w:rsidR="00693BB0" w:rsidRDefault="00693BB0" w:rsidP="00693BB0">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48FDD5A" w14:textId="7C2F802B" w:rsidR="00532FE4" w:rsidRPr="00693BB0" w:rsidRDefault="00693BB0" w:rsidP="00693BB0">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693BB0">
        <w:rPr>
          <w:rFonts w:ascii="Arial" w:eastAsia="Times New Roman" w:hAnsi="Arial" w:cs="Arial"/>
          <w:b/>
          <w:bCs/>
          <w:kern w:val="0"/>
          <w:sz w:val="22"/>
          <w:szCs w:val="22"/>
          <w:lang w:eastAsia="en-GB"/>
          <w14:ligatures w14:val="none"/>
        </w:rPr>
        <w:t>BA (Hons) LEADERSHIP AND MANAGEMENT SKILLS FOR THE WORKPLACE</w:t>
      </w:r>
      <w:r w:rsidRPr="00693BB0">
        <w:rPr>
          <w:rFonts w:ascii="Arial" w:eastAsia="Times New Roman" w:hAnsi="Arial" w:cs="Arial"/>
          <w:b/>
          <w:bCs/>
          <w:kern w:val="0"/>
          <w:sz w:val="22"/>
          <w:szCs w:val="22"/>
          <w:lang w:eastAsia="en-GB"/>
          <w14:ligatures w14:val="none"/>
        </w:rPr>
        <w:br/>
      </w:r>
      <w:r w:rsidRPr="00693BB0">
        <w:rPr>
          <w:rFonts w:ascii="Arial" w:eastAsia="Times New Roman" w:hAnsi="Arial" w:cs="Arial"/>
          <w:b/>
          <w:bCs/>
          <w:kern w:val="0"/>
          <w:sz w:val="22"/>
          <w:szCs w:val="22"/>
          <w:lang w:eastAsia="en-GB"/>
          <w14:ligatures w14:val="none"/>
        </w:rPr>
        <w:br/>
        <w:t xml:space="preserve">Assignment Title:  </w:t>
      </w:r>
      <w:r w:rsidRPr="00693BB0">
        <w:rPr>
          <w:rFonts w:ascii="Arial" w:eastAsia="Times New Roman" w:hAnsi="Arial" w:cs="Arial"/>
          <w:b/>
          <w:bCs/>
          <w:kern w:val="0"/>
          <w:sz w:val="22"/>
          <w:szCs w:val="22"/>
          <w:lang w:eastAsia="en-GB"/>
          <w14:ligatures w14:val="none"/>
        </w:rPr>
        <w:t xml:space="preserve">  </w:t>
      </w:r>
      <w:r w:rsidRPr="00693BB0">
        <w:rPr>
          <w:rFonts w:ascii="Arial" w:eastAsia="Times New Roman" w:hAnsi="Arial" w:cs="Arial"/>
          <w:b/>
          <w:bCs/>
          <w:kern w:val="0"/>
          <w:sz w:val="22"/>
          <w:szCs w:val="22"/>
          <w:lang w:eastAsia="en-GB"/>
          <w14:ligatures w14:val="none"/>
        </w:rPr>
        <w:t>Component 2- Individual Report</w:t>
      </w:r>
      <w:r w:rsidRPr="00693BB0">
        <w:rPr>
          <w:rFonts w:ascii="Arial" w:eastAsia="Times New Roman" w:hAnsi="Arial" w:cs="Arial"/>
          <w:b/>
          <w:bCs/>
          <w:kern w:val="0"/>
          <w:sz w:val="22"/>
          <w:szCs w:val="22"/>
          <w:lang w:eastAsia="en-GB"/>
          <w14:ligatures w14:val="none"/>
        </w:rPr>
        <w:br/>
        <w:t xml:space="preserve">MODULE NAME: </w:t>
      </w:r>
      <w:r w:rsidRPr="00693BB0">
        <w:rPr>
          <w:rFonts w:ascii="Arial" w:eastAsia="Times New Roman" w:hAnsi="Arial" w:cs="Arial"/>
          <w:b/>
          <w:bCs/>
          <w:kern w:val="0"/>
          <w:sz w:val="22"/>
          <w:szCs w:val="22"/>
          <w:lang w:eastAsia="en-GB"/>
          <w14:ligatures w14:val="none"/>
        </w:rPr>
        <w:t xml:space="preserve">     </w:t>
      </w:r>
      <w:r w:rsidRPr="00693BB0">
        <w:rPr>
          <w:rFonts w:ascii="Arial" w:eastAsia="Times New Roman" w:hAnsi="Arial" w:cs="Arial"/>
          <w:b/>
          <w:bCs/>
          <w:kern w:val="0"/>
          <w:sz w:val="22"/>
          <w:szCs w:val="22"/>
          <w:lang w:eastAsia="en-GB"/>
          <w14:ligatures w14:val="none"/>
        </w:rPr>
        <w:t>DEVELOPING AND MANAGING INDIVIDUALS AND TEAMS</w:t>
      </w:r>
      <w:r w:rsidRPr="00693BB0">
        <w:rPr>
          <w:rFonts w:ascii="Arial" w:eastAsia="Times New Roman" w:hAnsi="Arial" w:cs="Arial"/>
          <w:b/>
          <w:bCs/>
          <w:kern w:val="0"/>
          <w:sz w:val="22"/>
          <w:szCs w:val="22"/>
          <w:lang w:eastAsia="en-GB"/>
          <w14:ligatures w14:val="none"/>
        </w:rPr>
        <w:br/>
        <w:t xml:space="preserve">MODULE CODE: </w:t>
      </w:r>
      <w:r w:rsidRPr="00693BB0">
        <w:rPr>
          <w:rFonts w:ascii="Arial" w:eastAsia="Times New Roman" w:hAnsi="Arial" w:cs="Arial"/>
          <w:b/>
          <w:bCs/>
          <w:kern w:val="0"/>
          <w:sz w:val="22"/>
          <w:szCs w:val="22"/>
          <w:lang w:eastAsia="en-GB"/>
          <w14:ligatures w14:val="none"/>
        </w:rPr>
        <w:t xml:space="preserve">     </w:t>
      </w:r>
      <w:r w:rsidRPr="00693BB0">
        <w:rPr>
          <w:rFonts w:ascii="Arial" w:eastAsia="Times New Roman" w:hAnsi="Arial" w:cs="Arial"/>
          <w:b/>
          <w:bCs/>
          <w:kern w:val="0"/>
          <w:sz w:val="22"/>
          <w:szCs w:val="22"/>
          <w:lang w:eastAsia="en-GB"/>
          <w14:ligatures w14:val="none"/>
        </w:rPr>
        <w:t>LCLM5002</w:t>
      </w:r>
      <w:r w:rsidRPr="00693BB0">
        <w:rPr>
          <w:rFonts w:ascii="Arial" w:eastAsia="Times New Roman" w:hAnsi="Arial" w:cs="Arial"/>
          <w:b/>
          <w:bCs/>
          <w:kern w:val="0"/>
          <w:sz w:val="22"/>
          <w:szCs w:val="22"/>
          <w:lang w:eastAsia="en-GB"/>
          <w14:ligatures w14:val="none"/>
        </w:rPr>
        <w:br/>
        <w:t xml:space="preserve">Student Name: </w:t>
      </w:r>
      <w:r w:rsidRPr="00693BB0">
        <w:rPr>
          <w:rFonts w:ascii="Arial" w:eastAsia="Times New Roman" w:hAnsi="Arial" w:cs="Arial"/>
          <w:b/>
          <w:bCs/>
          <w:kern w:val="0"/>
          <w:sz w:val="22"/>
          <w:szCs w:val="22"/>
          <w:lang w:eastAsia="en-GB"/>
          <w14:ligatures w14:val="none"/>
        </w:rPr>
        <w:t xml:space="preserve">        </w:t>
      </w:r>
      <w:r w:rsidRPr="00693BB0">
        <w:rPr>
          <w:rFonts w:ascii="Arial" w:eastAsia="Times New Roman" w:hAnsi="Arial" w:cs="Arial"/>
          <w:b/>
          <w:bCs/>
          <w:kern w:val="0"/>
          <w:sz w:val="22"/>
          <w:szCs w:val="22"/>
          <w:lang w:eastAsia="en-GB"/>
          <w14:ligatures w14:val="none"/>
        </w:rPr>
        <w:t>Willan Marcelo Espin Tapia</w:t>
      </w:r>
      <w:r w:rsidRPr="00693BB0">
        <w:rPr>
          <w:rFonts w:ascii="Arial" w:eastAsia="Times New Roman" w:hAnsi="Arial" w:cs="Arial"/>
          <w:b/>
          <w:bCs/>
          <w:kern w:val="0"/>
          <w:sz w:val="22"/>
          <w:szCs w:val="22"/>
          <w:lang w:eastAsia="en-GB"/>
          <w14:ligatures w14:val="none"/>
        </w:rPr>
        <w:br/>
        <w:t xml:space="preserve">STUDENT ID: </w:t>
      </w:r>
      <w:r w:rsidRPr="00693BB0">
        <w:rPr>
          <w:rFonts w:ascii="Arial" w:eastAsia="Times New Roman" w:hAnsi="Arial" w:cs="Arial"/>
          <w:b/>
          <w:bCs/>
          <w:kern w:val="0"/>
          <w:sz w:val="22"/>
          <w:szCs w:val="22"/>
          <w:lang w:eastAsia="en-GB"/>
          <w14:ligatures w14:val="none"/>
        </w:rPr>
        <w:t xml:space="preserve">           </w:t>
      </w:r>
      <w:r w:rsidRPr="00693BB0">
        <w:rPr>
          <w:rFonts w:ascii="Arial" w:eastAsia="Times New Roman" w:hAnsi="Arial" w:cs="Arial"/>
          <w:b/>
          <w:bCs/>
          <w:kern w:val="0"/>
          <w:sz w:val="22"/>
          <w:szCs w:val="22"/>
          <w:lang w:eastAsia="en-GB"/>
          <w14:ligatures w14:val="none"/>
        </w:rPr>
        <w:t>2411166</w:t>
      </w:r>
      <w:r w:rsidRPr="00693BB0">
        <w:rPr>
          <w:rFonts w:ascii="Arial" w:eastAsia="Times New Roman" w:hAnsi="Arial" w:cs="Arial"/>
          <w:b/>
          <w:bCs/>
          <w:kern w:val="0"/>
          <w:sz w:val="22"/>
          <w:szCs w:val="22"/>
          <w:lang w:eastAsia="en-GB"/>
          <w14:ligatures w14:val="none"/>
        </w:rPr>
        <w:br/>
        <w:t xml:space="preserve">LECTURER:  </w:t>
      </w:r>
      <w:r w:rsidRPr="00693BB0">
        <w:rPr>
          <w:rFonts w:ascii="Arial" w:eastAsia="Times New Roman" w:hAnsi="Arial" w:cs="Arial"/>
          <w:b/>
          <w:bCs/>
          <w:kern w:val="0"/>
          <w:sz w:val="22"/>
          <w:szCs w:val="22"/>
          <w:lang w:eastAsia="en-GB"/>
          <w14:ligatures w14:val="none"/>
        </w:rPr>
        <w:t xml:space="preserve">            </w:t>
      </w:r>
      <w:r w:rsidRPr="00693BB0">
        <w:rPr>
          <w:rFonts w:ascii="Arial" w:eastAsia="Times New Roman" w:hAnsi="Arial" w:cs="Arial"/>
          <w:b/>
          <w:bCs/>
          <w:kern w:val="0"/>
          <w:sz w:val="22"/>
          <w:szCs w:val="22"/>
          <w:lang w:eastAsia="en-GB"/>
          <w14:ligatures w14:val="none"/>
        </w:rPr>
        <w:t>Nishi Ramsurrun</w:t>
      </w:r>
    </w:p>
    <w:p w14:paraId="20366A16"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D1FA620"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797896E"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40904E1B"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DB471CA"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792E5B7B"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109DBA9"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3AB9D53"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3D5888A"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75A9F961"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2D0F3138"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3CAD2331"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31B9DAE"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2E191D0E"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60A0C04"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51243E1"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15418A7"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7276A727"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4A55D4DA"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218523BB" w14:textId="77777777" w:rsidR="004662C9" w:rsidRPr="00C44B0A"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597D5DE" w14:textId="77777777" w:rsidR="00532FE4" w:rsidRDefault="00532FE4"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18B5D8E9"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08B6155"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37EE31C"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11467B60"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B2F1344" w14:textId="77777777" w:rsidR="004662C9"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6073B80" w14:textId="77777777" w:rsidR="004662C9" w:rsidRPr="00C44B0A" w:rsidRDefault="004662C9"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tbl>
      <w:tblPr>
        <w:tblStyle w:val="TableGrid"/>
        <w:tblW w:w="0" w:type="auto"/>
        <w:tblLook w:val="04A0" w:firstRow="1" w:lastRow="0" w:firstColumn="1" w:lastColumn="0" w:noHBand="0" w:noVBand="1"/>
      </w:tblPr>
      <w:tblGrid>
        <w:gridCol w:w="9016"/>
      </w:tblGrid>
      <w:tr w:rsidR="004662C9" w14:paraId="147C99A5" w14:textId="77777777" w:rsidTr="004662C9">
        <w:tc>
          <w:tcPr>
            <w:tcW w:w="9016" w:type="dxa"/>
          </w:tcPr>
          <w:p w14:paraId="4B6C4AC1" w14:textId="77535EF4" w:rsidR="004662C9" w:rsidRPr="00693BB0" w:rsidRDefault="004662C9" w:rsidP="00EE6736">
            <w:pPr>
              <w:spacing w:before="100" w:beforeAutospacing="1" w:after="100" w:afterAutospacing="1"/>
              <w:outlineLvl w:val="1"/>
              <w:rPr>
                <w:rFonts w:ascii="Arial" w:eastAsia="Times New Roman" w:hAnsi="Arial" w:cs="Arial"/>
                <w:b/>
                <w:bCs/>
                <w:kern w:val="0"/>
                <w:sz w:val="22"/>
                <w:szCs w:val="22"/>
                <w:lang w:eastAsia="en-GB"/>
                <w14:ligatures w14:val="none"/>
              </w:rPr>
            </w:pPr>
            <w:r w:rsidRPr="00693BB0">
              <w:rPr>
                <w:rFonts w:ascii="Arial" w:eastAsia="Times New Roman" w:hAnsi="Arial" w:cs="Arial"/>
                <w:b/>
                <w:bCs/>
                <w:kern w:val="0"/>
                <w:sz w:val="22"/>
                <w:szCs w:val="22"/>
                <w:lang w:eastAsia="en-GB"/>
                <w14:ligatures w14:val="none"/>
              </w:rPr>
              <w:t>TIMETABLE</w:t>
            </w:r>
          </w:p>
        </w:tc>
      </w:tr>
      <w:tr w:rsidR="004662C9" w14:paraId="40368E56" w14:textId="77777777" w:rsidTr="004662C9">
        <w:tc>
          <w:tcPr>
            <w:tcW w:w="9016" w:type="dxa"/>
          </w:tcPr>
          <w:p w14:paraId="0B1F0604" w14:textId="4347B4D9" w:rsidR="004662C9" w:rsidRPr="009C4371" w:rsidRDefault="004662C9" w:rsidP="00EE6736">
            <w:pPr>
              <w:spacing w:before="100" w:beforeAutospacing="1" w:after="100" w:afterAutospacing="1"/>
              <w:outlineLvl w:val="1"/>
              <w:rPr>
                <w:rFonts w:ascii="Arial" w:eastAsia="Times New Roman" w:hAnsi="Arial" w:cs="Arial"/>
                <w:b/>
                <w:bCs/>
                <w:kern w:val="0"/>
                <w:sz w:val="22"/>
                <w:szCs w:val="22"/>
                <w:lang w:eastAsia="en-GB"/>
                <w14:ligatures w14:val="none"/>
              </w:rPr>
            </w:pPr>
            <w:r w:rsidRPr="009C4371">
              <w:rPr>
                <w:rFonts w:ascii="Arial" w:hAnsi="Arial" w:cs="Arial"/>
                <w:b/>
                <w:bCs/>
                <w:sz w:val="22"/>
                <w:szCs w:val="22"/>
              </w:rPr>
              <w:t>Introduction</w:t>
            </w:r>
          </w:p>
        </w:tc>
      </w:tr>
      <w:tr w:rsidR="004662C9" w14:paraId="682BE96C" w14:textId="77777777" w:rsidTr="004662C9">
        <w:tc>
          <w:tcPr>
            <w:tcW w:w="9016" w:type="dxa"/>
          </w:tcPr>
          <w:p w14:paraId="07FF4CA4" w14:textId="46A9FE5B" w:rsidR="004662C9" w:rsidRPr="009C4371" w:rsidRDefault="004662C9" w:rsidP="00EE6736">
            <w:pPr>
              <w:spacing w:before="100" w:beforeAutospacing="1" w:after="100" w:afterAutospacing="1"/>
              <w:outlineLvl w:val="1"/>
              <w:rPr>
                <w:rFonts w:ascii="Arial" w:eastAsia="Times New Roman" w:hAnsi="Arial" w:cs="Arial"/>
                <w:b/>
                <w:bCs/>
                <w:kern w:val="0"/>
                <w:sz w:val="22"/>
                <w:szCs w:val="22"/>
                <w:lang w:eastAsia="en-GB"/>
                <w14:ligatures w14:val="none"/>
              </w:rPr>
            </w:pPr>
            <w:r w:rsidRPr="009C4371">
              <w:rPr>
                <w:rFonts w:ascii="Arial" w:hAnsi="Arial" w:cs="Arial"/>
                <w:b/>
                <w:bCs/>
                <w:sz w:val="22"/>
                <w:szCs w:val="22"/>
              </w:rPr>
              <w:t>Explanation of Key Factors</w:t>
            </w:r>
          </w:p>
        </w:tc>
      </w:tr>
      <w:tr w:rsidR="004662C9" w14:paraId="51BE5192" w14:textId="77777777" w:rsidTr="004662C9">
        <w:tc>
          <w:tcPr>
            <w:tcW w:w="9016" w:type="dxa"/>
          </w:tcPr>
          <w:p w14:paraId="77A6B6C3" w14:textId="60DE5B98" w:rsidR="004662C9" w:rsidRPr="009C4371" w:rsidRDefault="004662C9" w:rsidP="004662C9">
            <w:pPr>
              <w:spacing w:before="100" w:beforeAutospacing="1" w:after="100" w:afterAutospacing="1"/>
              <w:outlineLvl w:val="1"/>
              <w:rPr>
                <w:rFonts w:ascii="Arial" w:eastAsia="Times New Roman" w:hAnsi="Arial" w:cs="Arial"/>
                <w:b/>
                <w:bCs/>
                <w:kern w:val="0"/>
                <w:sz w:val="22"/>
                <w:szCs w:val="22"/>
                <w:lang w:eastAsia="en-GB"/>
                <w14:ligatures w14:val="none"/>
              </w:rPr>
            </w:pPr>
            <w:r w:rsidRPr="009C4371">
              <w:rPr>
                <w:rFonts w:ascii="Arial" w:hAnsi="Arial" w:cs="Arial"/>
                <w:b/>
                <w:bCs/>
                <w:sz w:val="22"/>
                <w:szCs w:val="22"/>
              </w:rPr>
              <w:t>Evaluation of Contemporary HR Practices</w:t>
            </w:r>
          </w:p>
        </w:tc>
      </w:tr>
      <w:tr w:rsidR="004662C9" w14:paraId="40B0913C" w14:textId="77777777" w:rsidTr="004662C9">
        <w:tc>
          <w:tcPr>
            <w:tcW w:w="9016" w:type="dxa"/>
          </w:tcPr>
          <w:p w14:paraId="0D4C3C43" w14:textId="3A4CB4AB" w:rsidR="004662C9" w:rsidRPr="009C4371" w:rsidRDefault="004662C9" w:rsidP="004662C9">
            <w:pPr>
              <w:spacing w:before="100" w:beforeAutospacing="1" w:after="100" w:afterAutospacing="1"/>
              <w:outlineLvl w:val="1"/>
              <w:rPr>
                <w:rFonts w:ascii="Arial" w:eastAsia="Times New Roman" w:hAnsi="Arial" w:cs="Arial"/>
                <w:b/>
                <w:bCs/>
                <w:kern w:val="0"/>
                <w:sz w:val="22"/>
                <w:szCs w:val="22"/>
                <w:lang w:eastAsia="en-GB"/>
                <w14:ligatures w14:val="none"/>
              </w:rPr>
            </w:pPr>
            <w:r w:rsidRPr="009C4371">
              <w:rPr>
                <w:rFonts w:ascii="Arial" w:hAnsi="Arial" w:cs="Arial"/>
                <w:b/>
                <w:bCs/>
                <w:sz w:val="22"/>
                <w:szCs w:val="22"/>
              </w:rPr>
              <w:t>Critical Evaluation of Managerial Implementation</w:t>
            </w:r>
          </w:p>
        </w:tc>
      </w:tr>
      <w:tr w:rsidR="004662C9" w14:paraId="035A0227" w14:textId="77777777" w:rsidTr="004662C9">
        <w:tc>
          <w:tcPr>
            <w:tcW w:w="9016" w:type="dxa"/>
          </w:tcPr>
          <w:p w14:paraId="50C07BCB" w14:textId="779E0699" w:rsidR="004662C9" w:rsidRPr="009C4371" w:rsidRDefault="004662C9" w:rsidP="004662C9">
            <w:pPr>
              <w:spacing w:before="100" w:beforeAutospacing="1" w:after="100" w:afterAutospacing="1"/>
              <w:outlineLvl w:val="1"/>
              <w:rPr>
                <w:rFonts w:ascii="Arial" w:eastAsia="Times New Roman" w:hAnsi="Arial" w:cs="Arial"/>
                <w:b/>
                <w:bCs/>
                <w:kern w:val="0"/>
                <w:sz w:val="22"/>
                <w:szCs w:val="22"/>
                <w:lang w:eastAsia="en-GB"/>
                <w14:ligatures w14:val="none"/>
              </w:rPr>
            </w:pPr>
            <w:r w:rsidRPr="009C4371">
              <w:rPr>
                <w:rFonts w:ascii="Arial" w:hAnsi="Arial" w:cs="Arial"/>
                <w:b/>
                <w:bCs/>
                <w:sz w:val="22"/>
                <w:szCs w:val="22"/>
              </w:rPr>
              <w:t>Conclusion, Recommendations</w:t>
            </w:r>
            <w:r w:rsidRPr="009C4371">
              <w:rPr>
                <w:rFonts w:ascii="Arial" w:hAnsi="Arial" w:cs="Arial"/>
                <w:b/>
                <w:bCs/>
                <w:sz w:val="22"/>
                <w:szCs w:val="22"/>
              </w:rPr>
              <w:t>, References</w:t>
            </w:r>
          </w:p>
        </w:tc>
      </w:tr>
    </w:tbl>
    <w:p w14:paraId="333A4740" w14:textId="77777777" w:rsidR="00532FE4" w:rsidRPr="00C44B0A" w:rsidRDefault="00532FE4"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7BA93860" w14:textId="77777777" w:rsidR="00532FE4" w:rsidRPr="00C44B0A" w:rsidRDefault="00532FE4"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00FA0DC" w14:textId="77777777" w:rsidR="00532FE4" w:rsidRPr="00C44B0A" w:rsidRDefault="00532FE4"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FD75962" w14:textId="77777777" w:rsidR="00532FE4" w:rsidRPr="00C44B0A" w:rsidRDefault="00532FE4"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84262A8" w14:textId="77777777" w:rsidR="00532FE4" w:rsidRPr="00C44B0A" w:rsidRDefault="00532FE4"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2BC98995" w14:textId="77777777" w:rsidR="008B3052" w:rsidRDefault="008B3052"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119E8A8E" w14:textId="77777777" w:rsidR="008B3052" w:rsidRDefault="008B3052"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8D202D0" w14:textId="77777777" w:rsidR="008B3052" w:rsidRDefault="008B3052"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48C2A943" w14:textId="77777777" w:rsidR="008B3052" w:rsidRDefault="008B3052"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487BE880" w14:textId="77777777" w:rsidR="008B3052" w:rsidRDefault="008B3052"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343E571B" w14:textId="77777777" w:rsidR="008B3052" w:rsidRDefault="008B3052"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280FA8BC" w14:textId="77777777" w:rsidR="009C4371" w:rsidRDefault="009C4371" w:rsidP="00693BB0">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187F664" w14:textId="23F278C3" w:rsidR="008B3052" w:rsidRPr="008B3052" w:rsidRDefault="00EE6736" w:rsidP="00693BB0">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8B3052">
        <w:rPr>
          <w:rFonts w:ascii="Arial" w:eastAsia="Times New Roman" w:hAnsi="Arial" w:cs="Arial"/>
          <w:b/>
          <w:bCs/>
          <w:kern w:val="0"/>
          <w:sz w:val="22"/>
          <w:szCs w:val="22"/>
          <w:lang w:eastAsia="en-GB"/>
          <w14:ligatures w14:val="none"/>
        </w:rPr>
        <w:lastRenderedPageBreak/>
        <w:t>Company Introduction</w:t>
      </w:r>
    </w:p>
    <w:p w14:paraId="6C65AACD" w14:textId="3EBD5C3A" w:rsidR="00EE6736" w:rsidRPr="008B3052" w:rsidRDefault="00EE6736" w:rsidP="00693BB0">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8B3052">
        <w:rPr>
          <w:rFonts w:ascii="Arial" w:eastAsia="Times New Roman" w:hAnsi="Arial" w:cs="Arial"/>
          <w:b/>
          <w:bCs/>
          <w:kern w:val="0"/>
          <w:sz w:val="22"/>
          <w:szCs w:val="22"/>
          <w:lang w:eastAsia="en-GB"/>
          <w14:ligatures w14:val="none"/>
        </w:rPr>
        <w:t>Sony UK</w:t>
      </w:r>
    </w:p>
    <w:p w14:paraId="13565F7B" w14:textId="77777777" w:rsidR="00EE6736" w:rsidRDefault="00EE6736" w:rsidP="00693BB0">
      <w:p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 xml:space="preserve">Sony UK is part of Sony Group, a global leader in </w:t>
      </w:r>
      <w:r w:rsidRPr="008B3052">
        <w:rPr>
          <w:rFonts w:ascii="Arial" w:eastAsia="Times New Roman" w:hAnsi="Arial" w:cs="Arial"/>
          <w:b/>
          <w:bCs/>
          <w:kern w:val="0"/>
          <w:sz w:val="22"/>
          <w:szCs w:val="22"/>
          <w:lang w:eastAsia="en-GB"/>
          <w14:ligatures w14:val="none"/>
        </w:rPr>
        <w:t>electronics, entertainment, gaming, and digital innovation</w:t>
      </w:r>
      <w:r w:rsidRPr="008B3052">
        <w:rPr>
          <w:rFonts w:ascii="Arial" w:eastAsia="Times New Roman" w:hAnsi="Arial" w:cs="Arial"/>
          <w:kern w:val="0"/>
          <w:sz w:val="22"/>
          <w:szCs w:val="22"/>
          <w:lang w:eastAsia="en-GB"/>
          <w14:ligatures w14:val="none"/>
        </w:rPr>
        <w:t>. With operations spanning consumer electronics, PlayStation gaming, professional imaging, and entertainment production, Sony focuses on delivering cutting</w:t>
      </w:r>
      <w:r w:rsidRPr="008B3052">
        <w:rPr>
          <w:rFonts w:ascii="Arial" w:eastAsia="Times New Roman" w:hAnsi="Arial" w:cs="Arial"/>
          <w:kern w:val="0"/>
          <w:sz w:val="22"/>
          <w:szCs w:val="22"/>
          <w:lang w:eastAsia="en-GB"/>
          <w14:ligatures w14:val="none"/>
        </w:rPr>
        <w:noBreakHyphen/>
        <w:t>edge technology and exceptional customer experiences.</w:t>
      </w:r>
    </w:p>
    <w:p w14:paraId="1E65FD93" w14:textId="2C7369DA" w:rsidR="0035425B" w:rsidRDefault="0035425B" w:rsidP="00693BB0">
      <w:pPr>
        <w:spacing w:before="100" w:beforeAutospacing="1" w:after="100" w:afterAutospacing="1" w:line="360" w:lineRule="auto"/>
        <w:rPr>
          <w:rFonts w:ascii="Arial" w:eastAsia="Times New Roman" w:hAnsi="Arial" w:cs="Arial"/>
          <w:kern w:val="0"/>
          <w:sz w:val="22"/>
          <w:szCs w:val="22"/>
          <w:lang w:eastAsia="en-GB"/>
          <w14:ligatures w14:val="none"/>
        </w:rPr>
      </w:pPr>
      <w:r w:rsidRPr="0035425B">
        <w:drawing>
          <wp:inline distT="0" distB="0" distL="0" distR="0" wp14:anchorId="4BD8C11C" wp14:editId="174C19D1">
            <wp:extent cx="5731510" cy="2042795"/>
            <wp:effectExtent l="0" t="0" r="0" b="0"/>
            <wp:docPr id="11921039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042795"/>
                    </a:xfrm>
                    <a:prstGeom prst="rect">
                      <a:avLst/>
                    </a:prstGeom>
                    <a:noFill/>
                    <a:ln>
                      <a:noFill/>
                    </a:ln>
                  </pic:spPr>
                </pic:pic>
              </a:graphicData>
            </a:graphic>
          </wp:inline>
        </w:drawing>
      </w:r>
    </w:p>
    <w:p w14:paraId="67877165" w14:textId="7592F85C" w:rsidR="00EE6736" w:rsidRPr="0035425B" w:rsidRDefault="0035425B" w:rsidP="0035425B">
      <w:pPr>
        <w:spacing w:before="100" w:beforeAutospacing="1" w:after="100" w:afterAutospacing="1" w:line="360" w:lineRule="auto"/>
        <w:rPr>
          <w:rFonts w:ascii="Arial" w:eastAsia="Times New Roman" w:hAnsi="Arial" w:cs="Arial"/>
          <w:kern w:val="0"/>
          <w:sz w:val="22"/>
          <w:szCs w:val="22"/>
          <w:lang w:eastAsia="en-GB"/>
          <w14:ligatures w14:val="none"/>
        </w:rPr>
      </w:pPr>
      <w:r w:rsidRPr="0035425B">
        <w:lastRenderedPageBreak/>
        <w:drawing>
          <wp:inline distT="0" distB="0" distL="0" distR="0" wp14:anchorId="48A0968D" wp14:editId="4424B304">
            <wp:extent cx="5731510" cy="8645525"/>
            <wp:effectExtent l="0" t="0" r="0" b="0"/>
            <wp:docPr id="13916215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645525"/>
                    </a:xfrm>
                    <a:prstGeom prst="rect">
                      <a:avLst/>
                    </a:prstGeom>
                    <a:noFill/>
                    <a:ln>
                      <a:noFill/>
                    </a:ln>
                  </pic:spPr>
                </pic:pic>
              </a:graphicData>
            </a:graphic>
          </wp:inline>
        </w:drawing>
      </w:r>
      <w:r w:rsidR="00EE6736" w:rsidRPr="008B3052">
        <w:rPr>
          <w:rFonts w:ascii="Arial" w:eastAsia="Times New Roman" w:hAnsi="Arial" w:cs="Arial"/>
          <w:b/>
          <w:bCs/>
          <w:kern w:val="0"/>
          <w:sz w:val="22"/>
          <w:szCs w:val="22"/>
          <w:lang w:eastAsia="en-GB"/>
          <w14:ligatures w14:val="none"/>
        </w:rPr>
        <w:lastRenderedPageBreak/>
        <w:t>Why Modern Information Systems Matter at Sony</w:t>
      </w:r>
    </w:p>
    <w:p w14:paraId="52160F86" w14:textId="77777777" w:rsidR="00EE6736" w:rsidRPr="008B3052" w:rsidRDefault="00EE6736" w:rsidP="00693BB0">
      <w:p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Modernizing information systems is essential for Sony to:</w:t>
      </w:r>
    </w:p>
    <w:p w14:paraId="335E6DBC" w14:textId="77777777" w:rsidR="00EE6736" w:rsidRPr="008B3052" w:rsidRDefault="00EE6736" w:rsidP="00693BB0">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Increase operational efficiency through automation</w:t>
      </w:r>
    </w:p>
    <w:p w14:paraId="48A487E8" w14:textId="77777777" w:rsidR="00EE6736" w:rsidRPr="008B3052" w:rsidRDefault="00EE6736" w:rsidP="00693BB0">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Enable data</w:t>
      </w:r>
      <w:r w:rsidRPr="008B3052">
        <w:rPr>
          <w:rFonts w:ascii="Arial" w:eastAsia="Times New Roman" w:hAnsi="Arial" w:cs="Arial"/>
          <w:kern w:val="0"/>
          <w:sz w:val="22"/>
          <w:szCs w:val="22"/>
          <w:lang w:eastAsia="en-GB"/>
          <w14:ligatures w14:val="none"/>
        </w:rPr>
        <w:noBreakHyphen/>
        <w:t>driven decision</w:t>
      </w:r>
      <w:r w:rsidRPr="008B3052">
        <w:rPr>
          <w:rFonts w:ascii="Arial" w:eastAsia="Times New Roman" w:hAnsi="Arial" w:cs="Arial"/>
          <w:kern w:val="0"/>
          <w:sz w:val="22"/>
          <w:szCs w:val="22"/>
          <w:lang w:eastAsia="en-GB"/>
          <w14:ligatures w14:val="none"/>
        </w:rPr>
        <w:noBreakHyphen/>
        <w:t>making across global divisions</w:t>
      </w:r>
    </w:p>
    <w:p w14:paraId="6AFEBB7A" w14:textId="77777777" w:rsidR="00EE6736" w:rsidRPr="008B3052" w:rsidRDefault="00EE6736" w:rsidP="00693BB0">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Improve customer experience across electronics, gaming, and entertainment</w:t>
      </w:r>
    </w:p>
    <w:p w14:paraId="496B1C40" w14:textId="77777777" w:rsidR="00EE6736" w:rsidRPr="008B3052" w:rsidRDefault="00EE6736" w:rsidP="00693BB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B3052">
        <w:rPr>
          <w:rFonts w:ascii="Arial" w:eastAsia="Times New Roman" w:hAnsi="Arial" w:cs="Arial"/>
          <w:b/>
          <w:bCs/>
          <w:kern w:val="0"/>
          <w:sz w:val="22"/>
          <w:szCs w:val="22"/>
          <w:lang w:eastAsia="en-GB"/>
          <w14:ligatures w14:val="none"/>
        </w:rPr>
        <w:t>MIS — Management Information Systems</w:t>
      </w:r>
    </w:p>
    <w:p w14:paraId="2D279081" w14:textId="77777777" w:rsidR="00EE6736" w:rsidRPr="008B3052" w:rsidRDefault="00EE6736" w:rsidP="00693BB0">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Convert operational data into structured reports</w:t>
      </w:r>
    </w:p>
    <w:p w14:paraId="61DF62C1" w14:textId="77777777" w:rsidR="00EE6736" w:rsidRPr="008B3052" w:rsidRDefault="00EE6736" w:rsidP="00693BB0">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Support mid</w:t>
      </w:r>
      <w:r w:rsidRPr="008B3052">
        <w:rPr>
          <w:rFonts w:ascii="Arial" w:eastAsia="Times New Roman" w:hAnsi="Arial" w:cs="Arial"/>
          <w:kern w:val="0"/>
          <w:sz w:val="22"/>
          <w:szCs w:val="22"/>
          <w:lang w:eastAsia="en-GB"/>
          <w14:ligatures w14:val="none"/>
        </w:rPr>
        <w:noBreakHyphen/>
        <w:t>level management with performance insights</w:t>
      </w:r>
    </w:p>
    <w:p w14:paraId="51DC614D" w14:textId="77777777" w:rsidR="00EE6736" w:rsidRPr="008B3052" w:rsidRDefault="00EE6736" w:rsidP="00693BB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B3052">
        <w:rPr>
          <w:rFonts w:ascii="Arial" w:eastAsia="Times New Roman" w:hAnsi="Arial" w:cs="Arial"/>
          <w:b/>
          <w:bCs/>
          <w:kern w:val="0"/>
          <w:sz w:val="22"/>
          <w:szCs w:val="22"/>
          <w:lang w:eastAsia="en-GB"/>
          <w14:ligatures w14:val="none"/>
        </w:rPr>
        <w:t>DSS — Decision Support Systems</w:t>
      </w:r>
    </w:p>
    <w:p w14:paraId="0E8DA2FD" w14:textId="77777777" w:rsidR="00EE6736" w:rsidRPr="008B3052" w:rsidRDefault="00EE6736" w:rsidP="00693BB0">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Use analytical models, forecasting tools, and simulations</w:t>
      </w:r>
    </w:p>
    <w:p w14:paraId="6AB2797B" w14:textId="77777777" w:rsidR="00EE6736" w:rsidRPr="008B3052" w:rsidRDefault="00EE6736" w:rsidP="00693BB0">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Assist with complex, non</w:t>
      </w:r>
      <w:r w:rsidRPr="008B3052">
        <w:rPr>
          <w:rFonts w:ascii="Arial" w:eastAsia="Times New Roman" w:hAnsi="Arial" w:cs="Arial"/>
          <w:kern w:val="0"/>
          <w:sz w:val="22"/>
          <w:szCs w:val="22"/>
          <w:lang w:eastAsia="en-GB"/>
          <w14:ligatures w14:val="none"/>
        </w:rPr>
        <w:noBreakHyphen/>
        <w:t>routine decision scenarios</w:t>
      </w:r>
    </w:p>
    <w:p w14:paraId="5BEB5F04" w14:textId="77777777" w:rsidR="00EE6736" w:rsidRPr="008B3052" w:rsidRDefault="00EE6736" w:rsidP="00693BB0">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8B3052">
        <w:rPr>
          <w:rFonts w:ascii="Arial" w:eastAsia="Times New Roman" w:hAnsi="Arial" w:cs="Arial"/>
          <w:kern w:val="0"/>
          <w:sz w:val="22"/>
          <w:szCs w:val="22"/>
          <w:lang w:eastAsia="en-GB"/>
          <w14:ligatures w14:val="none"/>
        </w:rPr>
        <w:t>Support strategic planning for product launches and market expansion</w:t>
      </w:r>
    </w:p>
    <w:p w14:paraId="6FA8F58A" w14:textId="7BC8EA3E" w:rsidR="00EE6736" w:rsidRPr="00124555" w:rsidRDefault="00EE6736" w:rsidP="0012455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24555">
        <w:rPr>
          <w:rFonts w:ascii="Arial" w:eastAsia="Times New Roman" w:hAnsi="Arial" w:cs="Arial"/>
          <w:b/>
          <w:bCs/>
          <w:kern w:val="0"/>
          <w:sz w:val="22"/>
          <w:szCs w:val="22"/>
          <w:lang w:eastAsia="en-GB"/>
          <w14:ligatures w14:val="none"/>
        </w:rPr>
        <w:t>EIS — Executive Information Systems</w:t>
      </w:r>
    </w:p>
    <w:p w14:paraId="3FE0AE36" w14:textId="77777777" w:rsidR="00EE6736" w:rsidRPr="00124555" w:rsidRDefault="00EE6736" w:rsidP="00124555">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Provide high</w:t>
      </w:r>
      <w:r w:rsidRPr="00124555">
        <w:rPr>
          <w:rFonts w:ascii="Arial" w:eastAsia="Times New Roman" w:hAnsi="Arial" w:cs="Arial"/>
          <w:kern w:val="0"/>
          <w:sz w:val="22"/>
          <w:szCs w:val="22"/>
          <w:lang w:eastAsia="en-GB"/>
          <w14:ligatures w14:val="none"/>
        </w:rPr>
        <w:noBreakHyphen/>
        <w:t>level dashboards and KPI monitoring</w:t>
      </w:r>
    </w:p>
    <w:p w14:paraId="298829DB" w14:textId="77777777" w:rsidR="00EE6736" w:rsidRPr="00124555" w:rsidRDefault="00EE6736" w:rsidP="00124555">
      <w:pPr>
        <w:numPr>
          <w:ilvl w:val="0"/>
          <w:numId w:val="4"/>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Enable strategic oversight for senior leadership</w:t>
      </w:r>
    </w:p>
    <w:p w14:paraId="67BA8109" w14:textId="7FC3C6CD" w:rsidR="00EE6736" w:rsidRPr="00124555" w:rsidRDefault="00EE6736" w:rsidP="0012455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24555">
        <w:rPr>
          <w:rFonts w:ascii="Arial" w:eastAsia="Times New Roman" w:hAnsi="Arial" w:cs="Arial"/>
          <w:b/>
          <w:bCs/>
          <w:kern w:val="0"/>
          <w:sz w:val="22"/>
          <w:szCs w:val="22"/>
          <w:lang w:eastAsia="en-GB"/>
          <w14:ligatures w14:val="none"/>
        </w:rPr>
        <w:t>ERP — Enterprise Resource Planning Systems</w:t>
      </w:r>
    </w:p>
    <w:p w14:paraId="78F5253C" w14:textId="77777777" w:rsidR="00EE6736" w:rsidRPr="00124555" w:rsidRDefault="00EE6736" w:rsidP="00124555">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Integrate core business functions (Finance, HR, Supply Chain, R&amp;D, Sales)</w:t>
      </w:r>
    </w:p>
    <w:p w14:paraId="6FA26F5F" w14:textId="7EC10E60" w:rsidR="00EE6736" w:rsidRPr="00124555" w:rsidRDefault="00EE6736" w:rsidP="00124555">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Standardize processes across Sony Electronics, PlayStation, and Sony Music</w:t>
      </w:r>
    </w:p>
    <w:p w14:paraId="45978406" w14:textId="055CBB71" w:rsidR="00EE6736" w:rsidRPr="00124555" w:rsidRDefault="00EE6736" w:rsidP="0012455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24555">
        <w:rPr>
          <w:rFonts w:ascii="Arial" w:eastAsia="Times New Roman" w:hAnsi="Arial" w:cs="Arial"/>
          <w:b/>
          <w:bCs/>
          <w:kern w:val="0"/>
          <w:sz w:val="22"/>
          <w:szCs w:val="22"/>
          <w:lang w:eastAsia="en-GB"/>
          <w14:ligatures w14:val="none"/>
        </w:rPr>
        <w:t>CRM — Customer Relationship Management Systems</w:t>
      </w:r>
    </w:p>
    <w:p w14:paraId="60B0C567" w14:textId="77777777" w:rsidR="00EE6736" w:rsidRPr="00124555" w:rsidRDefault="00EE6736" w:rsidP="00124555">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Manage customer interactions across retail, gaming, and digital services</w:t>
      </w:r>
    </w:p>
    <w:p w14:paraId="7891D77B" w14:textId="77777777" w:rsidR="00EE6736" w:rsidRPr="00124555" w:rsidRDefault="00EE6736" w:rsidP="00124555">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Improve customer retention and personalization</w:t>
      </w:r>
    </w:p>
    <w:p w14:paraId="0E048C70" w14:textId="77777777" w:rsidR="00EE6736" w:rsidRPr="00124555" w:rsidRDefault="00EE6736" w:rsidP="00124555">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Enhance visibility into customer behaviour</w:t>
      </w:r>
    </w:p>
    <w:p w14:paraId="5F8C56D0" w14:textId="63AF0DB4" w:rsidR="00EE6736" w:rsidRPr="00124555" w:rsidRDefault="00EE6736" w:rsidP="0012455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24555">
        <w:rPr>
          <w:rFonts w:ascii="Arial" w:eastAsia="Times New Roman" w:hAnsi="Arial" w:cs="Arial"/>
          <w:b/>
          <w:bCs/>
          <w:kern w:val="0"/>
          <w:sz w:val="22"/>
          <w:szCs w:val="22"/>
          <w:lang w:eastAsia="en-GB"/>
          <w14:ligatures w14:val="none"/>
        </w:rPr>
        <w:t>Technical Comparison Overview</w:t>
      </w:r>
    </w:p>
    <w:p w14:paraId="25EB5742" w14:textId="77777777" w:rsidR="00EE6736" w:rsidRPr="00124555" w:rsidRDefault="00EE6736" w:rsidP="00124555">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TPS: Operational transaction processing</w:t>
      </w:r>
    </w:p>
    <w:p w14:paraId="507F55D1" w14:textId="77777777" w:rsidR="00EE6736" w:rsidRPr="00124555" w:rsidRDefault="00EE6736" w:rsidP="00124555">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MIS: Structured reporting</w:t>
      </w:r>
    </w:p>
    <w:p w14:paraId="400C20C5" w14:textId="77777777" w:rsidR="00EE6736" w:rsidRPr="00124555" w:rsidRDefault="00EE6736" w:rsidP="00124555">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DSS: Advanced analytics</w:t>
      </w:r>
    </w:p>
    <w:p w14:paraId="2C520A59" w14:textId="77777777" w:rsidR="00EE6736" w:rsidRPr="00124555" w:rsidRDefault="00EE6736" w:rsidP="00124555">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lastRenderedPageBreak/>
        <w:t>EIS: Executive dashboards</w:t>
      </w:r>
    </w:p>
    <w:p w14:paraId="6263B792" w14:textId="77777777" w:rsidR="00EE6736" w:rsidRPr="00124555" w:rsidRDefault="00EE6736" w:rsidP="00124555">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ERP: Enterprise</w:t>
      </w:r>
      <w:r w:rsidRPr="00124555">
        <w:rPr>
          <w:rFonts w:ascii="Arial" w:eastAsia="Times New Roman" w:hAnsi="Arial" w:cs="Arial"/>
          <w:kern w:val="0"/>
          <w:sz w:val="22"/>
          <w:szCs w:val="22"/>
          <w:lang w:eastAsia="en-GB"/>
          <w14:ligatures w14:val="none"/>
        </w:rPr>
        <w:noBreakHyphen/>
        <w:t>wide integration</w:t>
      </w:r>
    </w:p>
    <w:p w14:paraId="62878815" w14:textId="6B2B9F35" w:rsidR="008B3052" w:rsidRPr="00124555" w:rsidRDefault="00EE6736" w:rsidP="00124555">
      <w:pPr>
        <w:numPr>
          <w:ilvl w:val="0"/>
          <w:numId w:val="7"/>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CRM: Customer lifecycle management</w:t>
      </w:r>
    </w:p>
    <w:p w14:paraId="078E363D" w14:textId="1CF79E7B" w:rsidR="00EE6736" w:rsidRPr="00124555" w:rsidRDefault="00EE6736" w:rsidP="00124555">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124555">
        <w:rPr>
          <w:rFonts w:ascii="Arial" w:eastAsia="Times New Roman" w:hAnsi="Arial" w:cs="Arial"/>
          <w:b/>
          <w:bCs/>
          <w:kern w:val="0"/>
          <w:sz w:val="22"/>
          <w:szCs w:val="22"/>
          <w:lang w:eastAsia="en-GB"/>
          <w14:ligatures w14:val="none"/>
        </w:rPr>
        <w:t xml:space="preserve">Recruitment Process </w:t>
      </w:r>
    </w:p>
    <w:p w14:paraId="75C37E79" w14:textId="77777777" w:rsidR="00EE6736" w:rsidRPr="00124555" w:rsidRDefault="00EE6736" w:rsidP="00124555">
      <w:p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Steps to Recruit the Right Candidate:</w:t>
      </w:r>
    </w:p>
    <w:p w14:paraId="67D7F0A0" w14:textId="77777777" w:rsidR="00EE6736" w:rsidRPr="00124555" w:rsidRDefault="00EE6736" w:rsidP="00124555">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Identify hiring needs</w:t>
      </w:r>
    </w:p>
    <w:p w14:paraId="62370FF3" w14:textId="77777777" w:rsidR="00EE6736" w:rsidRPr="00124555" w:rsidRDefault="00EE6736" w:rsidP="00124555">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Conduct job analysis</w:t>
      </w:r>
    </w:p>
    <w:p w14:paraId="756BD7B5" w14:textId="77777777" w:rsidR="00EE6736" w:rsidRPr="00124555" w:rsidRDefault="00EE6736" w:rsidP="00124555">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Prepare job description and person specification</w:t>
      </w:r>
    </w:p>
    <w:p w14:paraId="453F3350" w14:textId="77777777" w:rsidR="00EE6736" w:rsidRPr="00124555" w:rsidRDefault="00EE6736" w:rsidP="00124555">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Advertise the position (Sony Careers, LinkedIn, Indeed)</w:t>
      </w:r>
    </w:p>
    <w:p w14:paraId="24A067F2" w14:textId="77777777" w:rsidR="00EE6736" w:rsidRPr="00124555" w:rsidRDefault="00EE6736" w:rsidP="00124555">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Screen and shortlist candidates</w:t>
      </w:r>
    </w:p>
    <w:p w14:paraId="38C06743" w14:textId="77777777" w:rsidR="00EE6736" w:rsidRPr="00124555" w:rsidRDefault="00EE6736" w:rsidP="00124555">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Conduct interviews and assessments</w:t>
      </w:r>
    </w:p>
    <w:p w14:paraId="68249CA9" w14:textId="2F1DD3EF" w:rsidR="00420517" w:rsidRPr="009C4371" w:rsidRDefault="00EE6736" w:rsidP="009C4371">
      <w:pPr>
        <w:numPr>
          <w:ilvl w:val="0"/>
          <w:numId w:val="8"/>
        </w:numPr>
        <w:spacing w:before="100" w:beforeAutospacing="1" w:after="100" w:afterAutospacing="1" w:line="360" w:lineRule="auto"/>
        <w:rPr>
          <w:rFonts w:ascii="Arial" w:eastAsia="Times New Roman" w:hAnsi="Arial" w:cs="Arial"/>
          <w:kern w:val="0"/>
          <w:sz w:val="22"/>
          <w:szCs w:val="22"/>
          <w:lang w:eastAsia="en-GB"/>
          <w14:ligatures w14:val="none"/>
        </w:rPr>
      </w:pPr>
      <w:r w:rsidRPr="00124555">
        <w:rPr>
          <w:rFonts w:ascii="Arial" w:eastAsia="Times New Roman" w:hAnsi="Arial" w:cs="Arial"/>
          <w:kern w:val="0"/>
          <w:sz w:val="22"/>
          <w:szCs w:val="22"/>
          <w:lang w:eastAsia="en-GB"/>
          <w14:ligatures w14:val="none"/>
        </w:rPr>
        <w:t>Select and offer employment</w:t>
      </w:r>
    </w:p>
    <w:p w14:paraId="5D99A4BB" w14:textId="395C5E6A" w:rsidR="00EE6736" w:rsidRPr="00420517" w:rsidRDefault="006D7E21" w:rsidP="00EE6736">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SONY</w:t>
      </w:r>
      <w:r w:rsidR="00EE6736" w:rsidRPr="00420517">
        <w:rPr>
          <w:rFonts w:ascii="Arial" w:eastAsia="Times New Roman" w:hAnsi="Arial" w:cs="Arial"/>
          <w:b/>
          <w:bCs/>
          <w:kern w:val="0"/>
          <w:sz w:val="22"/>
          <w:szCs w:val="22"/>
          <w:lang w:eastAsia="en-GB"/>
          <w14:ligatures w14:val="none"/>
        </w:rPr>
        <w:t xml:space="preserve"> Careers, LinkedIn, etc.</w:t>
      </w:r>
    </w:p>
    <w:p w14:paraId="6A518D52" w14:textId="1CFC821B" w:rsidR="00EE6736" w:rsidRPr="00420517" w:rsidRDefault="00EE6736" w:rsidP="00EE6736">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Job Analysis</w:t>
      </w:r>
    </w:p>
    <w:p w14:paraId="55A77880" w14:textId="77777777" w:rsidR="00EE6736" w:rsidRPr="00420517" w:rsidRDefault="00EE6736" w:rsidP="00EE6736">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Job Title: Project Manager – Business Transformation Project</w:t>
      </w:r>
    </w:p>
    <w:p w14:paraId="14C6AE0E" w14:textId="77777777" w:rsidR="00EE6736" w:rsidRPr="00420517" w:rsidRDefault="00EE6736" w:rsidP="00EE6736">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Purpose:</w:t>
      </w:r>
    </w:p>
    <w:p w14:paraId="2510039D" w14:textId="77777777" w:rsidR="00EE6736" w:rsidRPr="00420517" w:rsidRDefault="00EE6736" w:rsidP="00EE6736">
      <w:p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 xml:space="preserve">To manage, coordinate, and deliver transformation initiatives that enhance </w:t>
      </w:r>
      <w:r w:rsidRPr="00420517">
        <w:rPr>
          <w:rFonts w:ascii="Arial" w:eastAsia="Times New Roman" w:hAnsi="Arial" w:cs="Arial"/>
          <w:b/>
          <w:bCs/>
          <w:kern w:val="0"/>
          <w:sz w:val="22"/>
          <w:szCs w:val="22"/>
          <w:lang w:eastAsia="en-GB"/>
          <w14:ligatures w14:val="none"/>
        </w:rPr>
        <w:t>Sony UK’s operational efficiency</w:t>
      </w:r>
      <w:r w:rsidRPr="00420517">
        <w:rPr>
          <w:rFonts w:ascii="Arial" w:eastAsia="Times New Roman" w:hAnsi="Arial" w:cs="Arial"/>
          <w:kern w:val="0"/>
          <w:sz w:val="22"/>
          <w:szCs w:val="22"/>
          <w:lang w:eastAsia="en-GB"/>
          <w14:ligatures w14:val="none"/>
        </w:rPr>
        <w:t>, digital capabilities, and cross</w:t>
      </w:r>
      <w:r w:rsidRPr="00420517">
        <w:rPr>
          <w:rFonts w:ascii="Arial" w:eastAsia="Times New Roman" w:hAnsi="Arial" w:cs="Arial"/>
          <w:kern w:val="0"/>
          <w:sz w:val="22"/>
          <w:szCs w:val="22"/>
          <w:lang w:eastAsia="en-GB"/>
          <w14:ligatures w14:val="none"/>
        </w:rPr>
        <w:noBreakHyphen/>
        <w:t>departmental collaboration.</w:t>
      </w:r>
    </w:p>
    <w:p w14:paraId="72675E2C" w14:textId="77777777" w:rsidR="00EE6736" w:rsidRPr="00420517" w:rsidRDefault="00EE6736" w:rsidP="00EE6736">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Focus Areas:</w:t>
      </w:r>
    </w:p>
    <w:p w14:paraId="0294AA69" w14:textId="77777777" w:rsidR="00EE6736" w:rsidRPr="00420517" w:rsidRDefault="00EE6736" w:rsidP="00EE6736">
      <w:pPr>
        <w:numPr>
          <w:ilvl w:val="0"/>
          <w:numId w:val="9"/>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Oversee transformation projects</w:t>
      </w:r>
    </w:p>
    <w:p w14:paraId="1C5A2B54" w14:textId="77777777" w:rsidR="00EE6736" w:rsidRPr="00420517" w:rsidRDefault="00EE6736" w:rsidP="00EE6736">
      <w:pPr>
        <w:numPr>
          <w:ilvl w:val="0"/>
          <w:numId w:val="9"/>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Manage stakeholders and risks</w:t>
      </w:r>
    </w:p>
    <w:p w14:paraId="4A3CFD4D" w14:textId="77777777" w:rsidR="00EE6736" w:rsidRPr="00420517" w:rsidRDefault="00EE6736" w:rsidP="00EE6736">
      <w:pPr>
        <w:numPr>
          <w:ilvl w:val="0"/>
          <w:numId w:val="9"/>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Implement innovative solutions aligned with Sony’s vision of creativity and technology</w:t>
      </w:r>
    </w:p>
    <w:p w14:paraId="494ADC0E" w14:textId="7E1FAA02" w:rsidR="008B3052" w:rsidRPr="00420517" w:rsidRDefault="00EE6736" w:rsidP="008B3052">
      <w:p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b/>
          <w:bCs/>
          <w:kern w:val="0"/>
          <w:sz w:val="22"/>
          <w:szCs w:val="22"/>
          <w:lang w:eastAsia="en-GB"/>
          <w14:ligatures w14:val="none"/>
        </w:rPr>
        <w:t>Job Description</w:t>
      </w:r>
    </w:p>
    <w:p w14:paraId="0CF81BF3" w14:textId="77777777" w:rsidR="00EE6736" w:rsidRPr="00420517" w:rsidRDefault="00EE6736" w:rsidP="00EE6736">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Key Responsibilities:</w:t>
      </w:r>
    </w:p>
    <w:p w14:paraId="2554E350" w14:textId="77777777" w:rsidR="00EE6736" w:rsidRPr="00420517" w:rsidRDefault="00EE6736" w:rsidP="00EE6736">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Lead business transformation projects from planning to completion</w:t>
      </w:r>
    </w:p>
    <w:p w14:paraId="44A14A15" w14:textId="77777777" w:rsidR="00EE6736" w:rsidRPr="00420517" w:rsidRDefault="00EE6736" w:rsidP="00EE6736">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Define project objectives, timelines, and deliverables</w:t>
      </w:r>
    </w:p>
    <w:p w14:paraId="7AA3CF2F" w14:textId="77777777" w:rsidR="00EE6736" w:rsidRPr="00420517" w:rsidRDefault="00EE6736" w:rsidP="00EE6736">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Collaborate with IT, Operations, Finance, and Sony PlayStation teams</w:t>
      </w:r>
    </w:p>
    <w:p w14:paraId="795029D1" w14:textId="77777777" w:rsidR="00EE6736" w:rsidRPr="00420517" w:rsidRDefault="00EE6736" w:rsidP="00EE6736">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Monitor progress and report to senior management</w:t>
      </w:r>
    </w:p>
    <w:p w14:paraId="5DF61F81" w14:textId="07AC97D0" w:rsidR="008B3052" w:rsidRPr="00420517" w:rsidRDefault="00EE6736" w:rsidP="008B3052">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Ensure compliance with Sony’s innovation, sustainability, and digital transformation standards</w:t>
      </w:r>
    </w:p>
    <w:p w14:paraId="47C80226" w14:textId="77777777" w:rsidR="0035425B" w:rsidRDefault="008B3052" w:rsidP="008B3052">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 xml:space="preserve"> </w:t>
      </w:r>
    </w:p>
    <w:p w14:paraId="443AC4A2" w14:textId="77777777" w:rsidR="0035425B" w:rsidRDefault="0035425B" w:rsidP="008B3052">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14B7B14A" w14:textId="3F79F1B7" w:rsidR="00EE6736" w:rsidRPr="00420517" w:rsidRDefault="00EE6736" w:rsidP="008B3052">
      <w:p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b/>
          <w:bCs/>
          <w:kern w:val="0"/>
          <w:sz w:val="22"/>
          <w:szCs w:val="22"/>
          <w:lang w:eastAsia="en-GB"/>
          <w14:ligatures w14:val="none"/>
        </w:rPr>
        <w:lastRenderedPageBreak/>
        <w:t>Career Progression</w:t>
      </w:r>
    </w:p>
    <w:p w14:paraId="66191748" w14:textId="77777777" w:rsidR="00EE6736" w:rsidRPr="00420517" w:rsidRDefault="00EE6736" w:rsidP="00EE6736">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Professional Development &amp; Networking</w:t>
      </w:r>
    </w:p>
    <w:p w14:paraId="6B9F1639" w14:textId="77777777" w:rsidR="00EE6736" w:rsidRPr="00420517" w:rsidRDefault="00EE6736" w:rsidP="00EE6736">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Work alongside Sony’s global leaders in technology, gaming, and entertainment</w:t>
      </w:r>
    </w:p>
    <w:p w14:paraId="51246638" w14:textId="77777777" w:rsidR="00EE6736" w:rsidRPr="00420517" w:rsidRDefault="00EE6736" w:rsidP="00EE6736">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Gain exposure to high</w:t>
      </w:r>
      <w:r w:rsidRPr="00420517">
        <w:rPr>
          <w:rFonts w:ascii="Arial" w:eastAsia="Times New Roman" w:hAnsi="Arial" w:cs="Arial"/>
          <w:kern w:val="0"/>
          <w:sz w:val="22"/>
          <w:szCs w:val="22"/>
          <w:lang w:eastAsia="en-GB"/>
          <w14:ligatures w14:val="none"/>
        </w:rPr>
        <w:noBreakHyphen/>
        <w:t>impact transformation initiatives</w:t>
      </w:r>
    </w:p>
    <w:p w14:paraId="7C724031" w14:textId="77777777" w:rsidR="00EE6736" w:rsidRPr="00420517" w:rsidRDefault="00EE6736" w:rsidP="00EE6736">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Strengthen strategic thinking, stakeholder management, and talent evaluation skills</w:t>
      </w:r>
    </w:p>
    <w:p w14:paraId="46158D70" w14:textId="77777777" w:rsidR="00EE6736" w:rsidRPr="00420517" w:rsidRDefault="00EE6736" w:rsidP="00EE6736">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20517">
        <w:rPr>
          <w:rFonts w:ascii="Arial" w:eastAsia="Times New Roman" w:hAnsi="Arial" w:cs="Arial"/>
          <w:b/>
          <w:bCs/>
          <w:kern w:val="0"/>
          <w:sz w:val="22"/>
          <w:szCs w:val="22"/>
          <w:lang w:eastAsia="en-GB"/>
          <w14:ligatures w14:val="none"/>
        </w:rPr>
        <w:t>Prestige &amp; Career Acceleration</w:t>
      </w:r>
    </w:p>
    <w:p w14:paraId="43DFE26C" w14:textId="77777777" w:rsidR="00EE6736" w:rsidRPr="00420517" w:rsidRDefault="00EE6736" w:rsidP="00EE6736">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Association with Sony’s global brand enhances professional credibility</w:t>
      </w:r>
    </w:p>
    <w:p w14:paraId="7EFE0FD0" w14:textId="77777777" w:rsidR="00EE6736" w:rsidRPr="00420517" w:rsidRDefault="00EE6736" w:rsidP="00EE6736">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Opportunities for mobility across Sony Electronics, PlayStation, Sony Music, and Sony Pictures</w:t>
      </w:r>
    </w:p>
    <w:p w14:paraId="599A1ECE" w14:textId="3392C6FE" w:rsidR="00EE6736" w:rsidRPr="0035425B" w:rsidRDefault="00EE6736" w:rsidP="0035425B">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420517">
        <w:rPr>
          <w:rFonts w:ascii="Arial" w:eastAsia="Times New Roman" w:hAnsi="Arial" w:cs="Arial"/>
          <w:kern w:val="0"/>
          <w:sz w:val="22"/>
          <w:szCs w:val="22"/>
          <w:lang w:eastAsia="en-GB"/>
          <w14:ligatures w14:val="none"/>
        </w:rPr>
        <w:t>Access to employee benefits such as Sony product discounts, wellness programmes, and learning platforms</w:t>
      </w:r>
    </w:p>
    <w:p w14:paraId="089CAA25" w14:textId="77777777" w:rsidR="00EE6736" w:rsidRPr="009E5095" w:rsidRDefault="00EE6736" w:rsidP="009E509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9E5095">
        <w:rPr>
          <w:rFonts w:ascii="Arial" w:eastAsia="Times New Roman" w:hAnsi="Arial" w:cs="Arial"/>
          <w:b/>
          <w:bCs/>
          <w:kern w:val="0"/>
          <w:sz w:val="22"/>
          <w:szCs w:val="22"/>
          <w:lang w:eastAsia="en-GB"/>
          <w14:ligatures w14:val="none"/>
        </w:rPr>
        <w:t>Essential Skills &amp; Qualifications</w:t>
      </w:r>
    </w:p>
    <w:p w14:paraId="7D37FC31" w14:textId="5D8C96A9" w:rsidR="00EE6736" w:rsidRPr="009E5095" w:rsidRDefault="00532FE4" w:rsidP="009E5095">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Bachelor’s degree in business</w:t>
      </w:r>
      <w:r w:rsidR="00EE6736" w:rsidRPr="009E5095">
        <w:rPr>
          <w:rFonts w:ascii="Arial" w:eastAsia="Times New Roman" w:hAnsi="Arial" w:cs="Arial"/>
          <w:kern w:val="0"/>
          <w:sz w:val="22"/>
          <w:szCs w:val="22"/>
          <w:lang w:eastAsia="en-GB"/>
          <w14:ligatures w14:val="none"/>
        </w:rPr>
        <w:t>, Management, or related field</w:t>
      </w:r>
    </w:p>
    <w:p w14:paraId="67D2F130" w14:textId="77777777" w:rsidR="00EE6736" w:rsidRPr="009E5095" w:rsidRDefault="00EE6736" w:rsidP="009E5095">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Minimum 5 years’ experience in project management</w:t>
      </w:r>
    </w:p>
    <w:p w14:paraId="227BB55A" w14:textId="77777777" w:rsidR="00EE6736" w:rsidRPr="009E5095" w:rsidRDefault="00EE6736" w:rsidP="009E5095">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Agile / Prince2 certification (preferred)</w:t>
      </w:r>
    </w:p>
    <w:p w14:paraId="7EE8FB48" w14:textId="77777777" w:rsidR="00EE6736" w:rsidRPr="009E5095" w:rsidRDefault="00EE6736" w:rsidP="009E5095">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Excellent leadership and communication skills</w:t>
      </w:r>
    </w:p>
    <w:p w14:paraId="4AFD0532" w14:textId="77777777" w:rsidR="00EE6736" w:rsidRPr="009E5095" w:rsidRDefault="00EE6736" w:rsidP="009E5095">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Strong analytical and problem</w:t>
      </w:r>
      <w:r w:rsidRPr="009E5095">
        <w:rPr>
          <w:rFonts w:ascii="Arial" w:eastAsia="Times New Roman" w:hAnsi="Arial" w:cs="Arial"/>
          <w:kern w:val="0"/>
          <w:sz w:val="22"/>
          <w:szCs w:val="22"/>
          <w:lang w:eastAsia="en-GB"/>
          <w14:ligatures w14:val="none"/>
        </w:rPr>
        <w:noBreakHyphen/>
        <w:t>solving abilities</w:t>
      </w:r>
    </w:p>
    <w:p w14:paraId="67BD3BBC" w14:textId="77777777" w:rsidR="00EE6736" w:rsidRPr="009E5095" w:rsidRDefault="00EE6736" w:rsidP="009E5095">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Ability to work under pressure and manage multiple teams</w:t>
      </w:r>
    </w:p>
    <w:p w14:paraId="61A97CB4" w14:textId="52C13696" w:rsidR="00EE6736" w:rsidRPr="009E5095" w:rsidRDefault="00EE6736" w:rsidP="009E5095">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9E5095">
        <w:rPr>
          <w:rFonts w:ascii="Arial" w:eastAsia="Times New Roman" w:hAnsi="Arial" w:cs="Arial"/>
          <w:b/>
          <w:bCs/>
          <w:kern w:val="0"/>
          <w:sz w:val="22"/>
          <w:szCs w:val="22"/>
          <w:lang w:eastAsia="en-GB"/>
          <w14:ligatures w14:val="none"/>
        </w:rPr>
        <w:t xml:space="preserve">Interview Types </w:t>
      </w:r>
    </w:p>
    <w:p w14:paraId="3E21E453" w14:textId="38C0D191" w:rsidR="00EE6736" w:rsidRPr="009E5095" w:rsidRDefault="00EE6736" w:rsidP="009E509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9E5095">
        <w:rPr>
          <w:rFonts w:ascii="Arial" w:eastAsia="Times New Roman" w:hAnsi="Arial" w:cs="Arial"/>
          <w:b/>
          <w:bCs/>
          <w:kern w:val="0"/>
          <w:sz w:val="22"/>
          <w:szCs w:val="22"/>
          <w:lang w:eastAsia="en-GB"/>
          <w14:ligatures w14:val="none"/>
        </w:rPr>
        <w:t>Structured Interview</w:t>
      </w:r>
    </w:p>
    <w:p w14:paraId="35412350" w14:textId="77777777" w:rsidR="00EE6736" w:rsidRPr="009E5095" w:rsidRDefault="00EE6736" w:rsidP="009E5095">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Uses consistent, pre</w:t>
      </w:r>
      <w:r w:rsidRPr="009E5095">
        <w:rPr>
          <w:rFonts w:ascii="Arial" w:eastAsia="Times New Roman" w:hAnsi="Arial" w:cs="Arial"/>
          <w:kern w:val="0"/>
          <w:sz w:val="22"/>
          <w:szCs w:val="22"/>
          <w:lang w:eastAsia="en-GB"/>
          <w14:ligatures w14:val="none"/>
        </w:rPr>
        <w:noBreakHyphen/>
        <w:t>determined questions</w:t>
      </w:r>
    </w:p>
    <w:p w14:paraId="1EF481C4" w14:textId="77777777" w:rsidR="00EE6736" w:rsidRPr="009E5095" w:rsidRDefault="00EE6736" w:rsidP="009E5095">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Ensures fairness and objective comparison</w:t>
      </w:r>
    </w:p>
    <w:p w14:paraId="2522FD8B" w14:textId="77777777" w:rsidR="00EE6736" w:rsidRPr="009E5095" w:rsidRDefault="00EE6736" w:rsidP="009E5095">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Commonly used by Sony for leadership and management roles</w:t>
      </w:r>
    </w:p>
    <w:p w14:paraId="4A657FF5" w14:textId="77777777" w:rsidR="00EE6736" w:rsidRPr="009E5095" w:rsidRDefault="00EE6736" w:rsidP="009E5095">
      <w:p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b/>
          <w:bCs/>
          <w:kern w:val="0"/>
          <w:sz w:val="22"/>
          <w:szCs w:val="22"/>
          <w:lang w:eastAsia="en-GB"/>
          <w14:ligatures w14:val="none"/>
        </w:rPr>
        <w:t>Example Question:</w:t>
      </w:r>
      <w:r w:rsidRPr="009E5095">
        <w:rPr>
          <w:rFonts w:ascii="Arial" w:eastAsia="Times New Roman" w:hAnsi="Arial" w:cs="Arial"/>
          <w:kern w:val="0"/>
          <w:sz w:val="22"/>
          <w:szCs w:val="22"/>
          <w:lang w:eastAsia="en-GB"/>
          <w14:ligatures w14:val="none"/>
        </w:rPr>
        <w:t xml:space="preserve"> “Describe a time when you successfully delivered a complex project within a tight deadline.”</w:t>
      </w:r>
    </w:p>
    <w:p w14:paraId="32EAB844" w14:textId="77777777" w:rsidR="00EE6736" w:rsidRPr="009E5095" w:rsidRDefault="00EE6736" w:rsidP="009E5095">
      <w:p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Based on the original structured interview section.</w:t>
      </w:r>
    </w:p>
    <w:p w14:paraId="71ABCF82" w14:textId="7A752B3B" w:rsidR="00EE6736" w:rsidRPr="009E5095" w:rsidRDefault="00532FE4" w:rsidP="009E509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9E5095">
        <w:rPr>
          <w:rFonts w:ascii="Arial" w:eastAsia="Times New Roman" w:hAnsi="Arial" w:cs="Arial"/>
          <w:b/>
          <w:bCs/>
          <w:kern w:val="0"/>
          <w:sz w:val="22"/>
          <w:szCs w:val="22"/>
          <w:lang w:eastAsia="en-GB"/>
          <w14:ligatures w14:val="none"/>
        </w:rPr>
        <w:t>Competency</w:t>
      </w:r>
      <w:r w:rsidR="00EE6736" w:rsidRPr="009E5095">
        <w:rPr>
          <w:rFonts w:ascii="Arial" w:eastAsia="Times New Roman" w:hAnsi="Arial" w:cs="Arial"/>
          <w:b/>
          <w:bCs/>
          <w:kern w:val="0"/>
          <w:sz w:val="22"/>
          <w:szCs w:val="22"/>
          <w:lang w:eastAsia="en-GB"/>
          <w14:ligatures w14:val="none"/>
        </w:rPr>
        <w:noBreakHyphen/>
        <w:t>Based Interview</w:t>
      </w:r>
    </w:p>
    <w:p w14:paraId="6744A104" w14:textId="77777777" w:rsidR="00EE6736" w:rsidRPr="009E5095" w:rsidRDefault="00EE6736" w:rsidP="009E5095">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Focuses on behaviour, skills, and past experiences</w:t>
      </w:r>
    </w:p>
    <w:p w14:paraId="4EE1FAC8" w14:textId="77777777" w:rsidR="00EE6736" w:rsidRPr="009E5095" w:rsidRDefault="00EE6736" w:rsidP="009E5095">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Evaluates how candidates handled real situations</w:t>
      </w:r>
    </w:p>
    <w:p w14:paraId="3F22DB7A" w14:textId="77777777" w:rsidR="0035425B" w:rsidRDefault="00EE6736" w:rsidP="009E5095">
      <w:pPr>
        <w:numPr>
          <w:ilvl w:val="0"/>
          <w:numId w:val="15"/>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Uses the STAR method</w:t>
      </w:r>
    </w:p>
    <w:p w14:paraId="21187F75" w14:textId="5A530CE7" w:rsidR="00EE6736" w:rsidRPr="0035425B" w:rsidRDefault="00EE6736" w:rsidP="0035425B">
      <w:pPr>
        <w:spacing w:before="100" w:beforeAutospacing="1" w:after="100" w:afterAutospacing="1" w:line="360" w:lineRule="auto"/>
        <w:rPr>
          <w:rFonts w:ascii="Arial" w:eastAsia="Times New Roman" w:hAnsi="Arial" w:cs="Arial"/>
          <w:kern w:val="0"/>
          <w:sz w:val="22"/>
          <w:szCs w:val="22"/>
          <w:lang w:eastAsia="en-GB"/>
          <w14:ligatures w14:val="none"/>
        </w:rPr>
      </w:pPr>
      <w:r w:rsidRPr="0035425B">
        <w:rPr>
          <w:rFonts w:ascii="Arial" w:eastAsia="Times New Roman" w:hAnsi="Arial" w:cs="Arial"/>
          <w:b/>
          <w:bCs/>
          <w:kern w:val="0"/>
          <w:sz w:val="22"/>
          <w:szCs w:val="22"/>
          <w:lang w:eastAsia="en-GB"/>
          <w14:ligatures w14:val="none"/>
        </w:rPr>
        <w:lastRenderedPageBreak/>
        <w:t>Example Question:</w:t>
      </w:r>
      <w:r w:rsidRPr="0035425B">
        <w:rPr>
          <w:rFonts w:ascii="Arial" w:eastAsia="Times New Roman" w:hAnsi="Arial" w:cs="Arial"/>
          <w:kern w:val="0"/>
          <w:sz w:val="22"/>
          <w:szCs w:val="22"/>
          <w:lang w:eastAsia="en-GB"/>
          <w14:ligatures w14:val="none"/>
        </w:rPr>
        <w:t xml:space="preserve"> “Tell us about a project where you managed conflict between team members. What was the outcome?”</w:t>
      </w:r>
    </w:p>
    <w:p w14:paraId="43DE6174" w14:textId="77777777" w:rsidR="00EE6736" w:rsidRPr="009E5095" w:rsidRDefault="00EE6736" w:rsidP="009E509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9E5095">
        <w:rPr>
          <w:rFonts w:ascii="Arial" w:eastAsia="Times New Roman" w:hAnsi="Arial" w:cs="Arial"/>
          <w:b/>
          <w:bCs/>
          <w:kern w:val="0"/>
          <w:sz w:val="22"/>
          <w:szCs w:val="22"/>
          <w:lang w:eastAsia="en-GB"/>
          <w14:ligatures w14:val="none"/>
        </w:rPr>
        <w:t>3. Panel Interview</w:t>
      </w:r>
    </w:p>
    <w:p w14:paraId="454D7096" w14:textId="77777777" w:rsidR="00EE6736" w:rsidRPr="009E5095" w:rsidRDefault="00EE6736" w:rsidP="009E5095">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Conducted by multiple interviewers (HR, Operations Manager, Technical Lead)</w:t>
      </w:r>
    </w:p>
    <w:p w14:paraId="46E51557" w14:textId="77777777" w:rsidR="00EE6736" w:rsidRPr="009E5095" w:rsidRDefault="00EE6736" w:rsidP="009E5095">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Allows evaluation from multiple perspectives</w:t>
      </w:r>
    </w:p>
    <w:p w14:paraId="5D708531" w14:textId="77777777" w:rsidR="00EE6736" w:rsidRPr="009E5095" w:rsidRDefault="00EE6736" w:rsidP="009E5095">
      <w:pPr>
        <w:numPr>
          <w:ilvl w:val="0"/>
          <w:numId w:val="16"/>
        </w:num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kern w:val="0"/>
          <w:sz w:val="22"/>
          <w:szCs w:val="22"/>
          <w:lang w:eastAsia="en-GB"/>
          <w14:ligatures w14:val="none"/>
        </w:rPr>
        <w:t>Reduces individual bias</w:t>
      </w:r>
    </w:p>
    <w:p w14:paraId="40B299CB" w14:textId="77777777" w:rsidR="00EE6736" w:rsidRPr="009E5095" w:rsidRDefault="00EE6736" w:rsidP="009E5095">
      <w:pPr>
        <w:spacing w:before="100" w:beforeAutospacing="1" w:after="100" w:afterAutospacing="1" w:line="360" w:lineRule="auto"/>
        <w:rPr>
          <w:rFonts w:ascii="Arial" w:eastAsia="Times New Roman" w:hAnsi="Arial" w:cs="Arial"/>
          <w:kern w:val="0"/>
          <w:sz w:val="22"/>
          <w:szCs w:val="22"/>
          <w:lang w:eastAsia="en-GB"/>
          <w14:ligatures w14:val="none"/>
        </w:rPr>
      </w:pPr>
      <w:r w:rsidRPr="009E5095">
        <w:rPr>
          <w:rFonts w:ascii="Arial" w:eastAsia="Times New Roman" w:hAnsi="Arial" w:cs="Arial"/>
          <w:b/>
          <w:bCs/>
          <w:kern w:val="0"/>
          <w:sz w:val="22"/>
          <w:szCs w:val="22"/>
          <w:lang w:eastAsia="en-GB"/>
          <w14:ligatures w14:val="none"/>
        </w:rPr>
        <w:t>Example Question:</w:t>
      </w:r>
      <w:r w:rsidRPr="009E5095">
        <w:rPr>
          <w:rFonts w:ascii="Arial" w:eastAsia="Times New Roman" w:hAnsi="Arial" w:cs="Arial"/>
          <w:kern w:val="0"/>
          <w:sz w:val="22"/>
          <w:szCs w:val="22"/>
          <w:lang w:eastAsia="en-GB"/>
          <w14:ligatures w14:val="none"/>
        </w:rPr>
        <w:t xml:space="preserve"> “How do you handle competing priorities from different departments?”</w:t>
      </w:r>
    </w:p>
    <w:p w14:paraId="6C338326" w14:textId="60757F15" w:rsidR="00847451" w:rsidRPr="00847451" w:rsidRDefault="00847451" w:rsidP="0084745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847451">
        <w:rPr>
          <w:rFonts w:ascii="Arial" w:eastAsia="Times New Roman" w:hAnsi="Arial" w:cs="Arial"/>
          <w:b/>
          <w:bCs/>
          <w:kern w:val="36"/>
          <w:sz w:val="22"/>
          <w:szCs w:val="22"/>
          <w:lang w:eastAsia="en-GB"/>
          <w14:ligatures w14:val="none"/>
        </w:rPr>
        <w:t>HR Recommendations</w:t>
      </w:r>
    </w:p>
    <w:p w14:paraId="0F3B2E43" w14:textId="5839F63D" w:rsidR="00847451" w:rsidRPr="00847451" w:rsidRDefault="00847451" w:rsidP="0084745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847451">
        <w:rPr>
          <w:rFonts w:ascii="Arial" w:eastAsia="Times New Roman" w:hAnsi="Arial" w:cs="Arial"/>
          <w:b/>
          <w:bCs/>
          <w:kern w:val="0"/>
          <w:sz w:val="22"/>
          <w:szCs w:val="22"/>
          <w:lang w:eastAsia="en-GB"/>
          <w14:ligatures w14:val="none"/>
        </w:rPr>
        <w:t>Strengthen Digital Skills and Learning Culture</w:t>
      </w:r>
    </w:p>
    <w:p w14:paraId="724C7C09"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Implement AI</w:t>
      </w:r>
      <w:r w:rsidRPr="00847451">
        <w:rPr>
          <w:rFonts w:ascii="Arial" w:eastAsia="Times New Roman" w:hAnsi="Arial" w:cs="Arial"/>
          <w:kern w:val="0"/>
          <w:sz w:val="22"/>
          <w:szCs w:val="22"/>
          <w:lang w:eastAsia="en-GB"/>
          <w14:ligatures w14:val="none"/>
        </w:rPr>
        <w:noBreakHyphen/>
        <w:t xml:space="preserve">driven </w:t>
      </w:r>
      <w:r w:rsidRPr="00847451">
        <w:rPr>
          <w:rFonts w:ascii="Arial" w:eastAsia="Times New Roman" w:hAnsi="Arial" w:cs="Arial"/>
          <w:b/>
          <w:bCs/>
          <w:kern w:val="0"/>
          <w:sz w:val="22"/>
          <w:szCs w:val="22"/>
          <w:lang w:eastAsia="en-GB"/>
          <w14:ligatures w14:val="none"/>
        </w:rPr>
        <w:t>continuous learning platforms</w:t>
      </w:r>
      <w:r w:rsidRPr="00847451">
        <w:rPr>
          <w:rFonts w:ascii="Arial" w:eastAsia="Times New Roman" w:hAnsi="Arial" w:cs="Arial"/>
          <w:kern w:val="0"/>
          <w:sz w:val="22"/>
          <w:szCs w:val="22"/>
          <w:lang w:eastAsia="en-GB"/>
          <w14:ligatures w14:val="none"/>
        </w:rPr>
        <w:t>.</w:t>
      </w:r>
    </w:p>
    <w:p w14:paraId="4A996E38" w14:textId="5198E9C1"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Introduce </w:t>
      </w:r>
      <w:r w:rsidRPr="00847451">
        <w:rPr>
          <w:rFonts w:ascii="Arial" w:eastAsia="Times New Roman" w:hAnsi="Arial" w:cs="Arial"/>
          <w:b/>
          <w:bCs/>
          <w:kern w:val="0"/>
          <w:sz w:val="22"/>
          <w:szCs w:val="22"/>
          <w:lang w:eastAsia="en-GB"/>
          <w14:ligatures w14:val="none"/>
        </w:rPr>
        <w:t>mandatory digital upskilling programmes</w:t>
      </w:r>
      <w:r w:rsidRPr="00847451">
        <w:rPr>
          <w:rFonts w:ascii="Arial" w:eastAsia="Times New Roman" w:hAnsi="Arial" w:cs="Arial"/>
          <w:kern w:val="0"/>
          <w:sz w:val="22"/>
          <w:szCs w:val="22"/>
          <w:lang w:eastAsia="en-GB"/>
          <w14:ligatures w14:val="none"/>
        </w:rPr>
        <w:t xml:space="preserve"> across departments.</w:t>
      </w:r>
    </w:p>
    <w:p w14:paraId="7B26342E"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Create </w:t>
      </w:r>
      <w:r w:rsidRPr="00847451">
        <w:rPr>
          <w:rFonts w:ascii="Arial" w:eastAsia="Times New Roman" w:hAnsi="Arial" w:cs="Arial"/>
          <w:b/>
          <w:bCs/>
          <w:kern w:val="0"/>
          <w:sz w:val="22"/>
          <w:szCs w:val="22"/>
          <w:lang w:eastAsia="en-GB"/>
          <w14:ligatures w14:val="none"/>
        </w:rPr>
        <w:t>cross</w:t>
      </w:r>
      <w:r w:rsidRPr="00847451">
        <w:rPr>
          <w:rFonts w:ascii="Arial" w:eastAsia="Times New Roman" w:hAnsi="Arial" w:cs="Arial"/>
          <w:b/>
          <w:bCs/>
          <w:kern w:val="0"/>
          <w:sz w:val="22"/>
          <w:szCs w:val="22"/>
          <w:lang w:eastAsia="en-GB"/>
          <w14:ligatures w14:val="none"/>
        </w:rPr>
        <w:noBreakHyphen/>
        <w:t>functional innovation teams</w:t>
      </w:r>
      <w:r w:rsidRPr="00847451">
        <w:rPr>
          <w:rFonts w:ascii="Arial" w:eastAsia="Times New Roman" w:hAnsi="Arial" w:cs="Arial"/>
          <w:kern w:val="0"/>
          <w:sz w:val="22"/>
          <w:szCs w:val="22"/>
          <w:lang w:eastAsia="en-GB"/>
          <w14:ligatures w14:val="none"/>
        </w:rPr>
        <w:t xml:space="preserve"> to encourage knowledge sharing.</w:t>
      </w:r>
    </w:p>
    <w:p w14:paraId="03ACC0C0"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9C4371">
        <w:rPr>
          <w:rFonts w:ascii="Arial" w:eastAsia="Times New Roman" w:hAnsi="Arial" w:cs="Arial"/>
          <w:b/>
          <w:bCs/>
          <w:kern w:val="0"/>
          <w:sz w:val="22"/>
          <w:szCs w:val="22"/>
          <w:lang w:eastAsia="en-GB"/>
          <w14:ligatures w14:val="none"/>
        </w:rPr>
        <w:t>Develop</w:t>
      </w:r>
      <w:r w:rsidRPr="00847451">
        <w:rPr>
          <w:rFonts w:ascii="Arial" w:eastAsia="Times New Roman" w:hAnsi="Arial" w:cs="Arial"/>
          <w:kern w:val="0"/>
          <w:sz w:val="22"/>
          <w:szCs w:val="22"/>
          <w:lang w:eastAsia="en-GB"/>
          <w14:ligatures w14:val="none"/>
        </w:rPr>
        <w:t xml:space="preserve"> </w:t>
      </w:r>
      <w:r w:rsidRPr="00847451">
        <w:rPr>
          <w:rFonts w:ascii="Arial" w:eastAsia="Times New Roman" w:hAnsi="Arial" w:cs="Arial"/>
          <w:b/>
          <w:bCs/>
          <w:kern w:val="0"/>
          <w:sz w:val="22"/>
          <w:szCs w:val="22"/>
          <w:lang w:eastAsia="en-GB"/>
          <w14:ligatures w14:val="none"/>
        </w:rPr>
        <w:t>future</w:t>
      </w:r>
      <w:r w:rsidRPr="00847451">
        <w:rPr>
          <w:rFonts w:ascii="Arial" w:eastAsia="Times New Roman" w:hAnsi="Arial" w:cs="Arial"/>
          <w:b/>
          <w:bCs/>
          <w:kern w:val="0"/>
          <w:sz w:val="22"/>
          <w:szCs w:val="22"/>
          <w:lang w:eastAsia="en-GB"/>
          <w14:ligatures w14:val="none"/>
        </w:rPr>
        <w:noBreakHyphen/>
        <w:t>skills frameworks</w:t>
      </w:r>
      <w:r w:rsidRPr="00847451">
        <w:rPr>
          <w:rFonts w:ascii="Arial" w:eastAsia="Times New Roman" w:hAnsi="Arial" w:cs="Arial"/>
          <w:kern w:val="0"/>
          <w:sz w:val="22"/>
          <w:szCs w:val="22"/>
          <w:lang w:eastAsia="en-GB"/>
          <w14:ligatures w14:val="none"/>
        </w:rPr>
        <w:t xml:space="preserve"> aligned with Sony’s long</w:t>
      </w:r>
      <w:r w:rsidRPr="00847451">
        <w:rPr>
          <w:rFonts w:ascii="Arial" w:eastAsia="Times New Roman" w:hAnsi="Arial" w:cs="Arial"/>
          <w:kern w:val="0"/>
          <w:sz w:val="22"/>
          <w:szCs w:val="22"/>
          <w:lang w:eastAsia="en-GB"/>
          <w14:ligatures w14:val="none"/>
        </w:rPr>
        <w:noBreakHyphen/>
        <w:t>term strategy.</w:t>
      </w:r>
    </w:p>
    <w:p w14:paraId="156B38EE" w14:textId="2C0F4FAF" w:rsidR="00847451" w:rsidRPr="00847451" w:rsidRDefault="00847451" w:rsidP="0084745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847451">
        <w:rPr>
          <w:rFonts w:ascii="Arial" w:eastAsia="Times New Roman" w:hAnsi="Arial" w:cs="Arial"/>
          <w:b/>
          <w:bCs/>
          <w:kern w:val="0"/>
          <w:sz w:val="22"/>
          <w:szCs w:val="22"/>
          <w:lang w:eastAsia="en-GB"/>
          <w14:ligatures w14:val="none"/>
        </w:rPr>
        <w:t>Enhance Talent Attraction and Retention</w:t>
      </w:r>
    </w:p>
    <w:p w14:paraId="4D73B842"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Build a strong </w:t>
      </w:r>
      <w:r w:rsidRPr="00847451">
        <w:rPr>
          <w:rFonts w:ascii="Arial" w:eastAsia="Times New Roman" w:hAnsi="Arial" w:cs="Arial"/>
          <w:b/>
          <w:bCs/>
          <w:kern w:val="0"/>
          <w:sz w:val="22"/>
          <w:szCs w:val="22"/>
          <w:lang w:eastAsia="en-GB"/>
          <w14:ligatures w14:val="none"/>
        </w:rPr>
        <w:t>employer brand</w:t>
      </w:r>
      <w:r w:rsidRPr="00847451">
        <w:rPr>
          <w:rFonts w:ascii="Arial" w:eastAsia="Times New Roman" w:hAnsi="Arial" w:cs="Arial"/>
          <w:kern w:val="0"/>
          <w:sz w:val="22"/>
          <w:szCs w:val="22"/>
          <w:lang w:eastAsia="en-GB"/>
          <w14:ligatures w14:val="none"/>
        </w:rPr>
        <w:t xml:space="preserve"> emphasising innovation, sustainability, and career growth.</w:t>
      </w:r>
    </w:p>
    <w:p w14:paraId="6B70A5D9"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Offer competitive </w:t>
      </w:r>
      <w:r w:rsidRPr="00847451">
        <w:rPr>
          <w:rFonts w:ascii="Arial" w:eastAsia="Times New Roman" w:hAnsi="Arial" w:cs="Arial"/>
          <w:b/>
          <w:bCs/>
          <w:kern w:val="0"/>
          <w:sz w:val="22"/>
          <w:szCs w:val="22"/>
          <w:lang w:eastAsia="en-GB"/>
          <w14:ligatures w14:val="none"/>
        </w:rPr>
        <w:t>compensation packages</w:t>
      </w:r>
      <w:r w:rsidRPr="00847451">
        <w:rPr>
          <w:rFonts w:ascii="Arial" w:eastAsia="Times New Roman" w:hAnsi="Arial" w:cs="Arial"/>
          <w:kern w:val="0"/>
          <w:sz w:val="22"/>
          <w:szCs w:val="22"/>
          <w:lang w:eastAsia="en-GB"/>
          <w14:ligatures w14:val="none"/>
        </w:rPr>
        <w:t>, flexible working, and wellbeing support.</w:t>
      </w:r>
    </w:p>
    <w:p w14:paraId="5B9768EC"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Develop </w:t>
      </w:r>
      <w:r w:rsidRPr="00847451">
        <w:rPr>
          <w:rFonts w:ascii="Arial" w:eastAsia="Times New Roman" w:hAnsi="Arial" w:cs="Arial"/>
          <w:b/>
          <w:bCs/>
          <w:kern w:val="0"/>
          <w:sz w:val="22"/>
          <w:szCs w:val="22"/>
          <w:lang w:eastAsia="en-GB"/>
          <w14:ligatures w14:val="none"/>
        </w:rPr>
        <w:t>graduate schemes and apprenticeships</w:t>
      </w:r>
      <w:r w:rsidRPr="00847451">
        <w:rPr>
          <w:rFonts w:ascii="Arial" w:eastAsia="Times New Roman" w:hAnsi="Arial" w:cs="Arial"/>
          <w:kern w:val="0"/>
          <w:sz w:val="22"/>
          <w:szCs w:val="22"/>
          <w:lang w:eastAsia="en-GB"/>
          <w14:ligatures w14:val="none"/>
        </w:rPr>
        <w:t xml:space="preserve"> to build long</w:t>
      </w:r>
      <w:r w:rsidRPr="00847451">
        <w:rPr>
          <w:rFonts w:ascii="Arial" w:eastAsia="Times New Roman" w:hAnsi="Arial" w:cs="Arial"/>
          <w:kern w:val="0"/>
          <w:sz w:val="22"/>
          <w:szCs w:val="22"/>
          <w:lang w:eastAsia="en-GB"/>
          <w14:ligatures w14:val="none"/>
        </w:rPr>
        <w:noBreakHyphen/>
        <w:t>term talent pipelines.</w:t>
      </w:r>
    </w:p>
    <w:p w14:paraId="5AA0FF92"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Strengthen </w:t>
      </w:r>
      <w:r w:rsidRPr="00847451">
        <w:rPr>
          <w:rFonts w:ascii="Arial" w:eastAsia="Times New Roman" w:hAnsi="Arial" w:cs="Arial"/>
          <w:b/>
          <w:bCs/>
          <w:kern w:val="0"/>
          <w:sz w:val="22"/>
          <w:szCs w:val="22"/>
          <w:lang w:eastAsia="en-GB"/>
          <w14:ligatures w14:val="none"/>
        </w:rPr>
        <w:t>internal mobility programmes</w:t>
      </w:r>
      <w:r w:rsidRPr="00847451">
        <w:rPr>
          <w:rFonts w:ascii="Arial" w:eastAsia="Times New Roman" w:hAnsi="Arial" w:cs="Arial"/>
          <w:kern w:val="0"/>
          <w:sz w:val="22"/>
          <w:szCs w:val="22"/>
          <w:lang w:eastAsia="en-GB"/>
          <w14:ligatures w14:val="none"/>
        </w:rPr>
        <w:t xml:space="preserve"> to retain high</w:t>
      </w:r>
      <w:r w:rsidRPr="00847451">
        <w:rPr>
          <w:rFonts w:ascii="Arial" w:eastAsia="Times New Roman" w:hAnsi="Arial" w:cs="Arial"/>
          <w:kern w:val="0"/>
          <w:sz w:val="22"/>
          <w:szCs w:val="22"/>
          <w:lang w:eastAsia="en-GB"/>
          <w14:ligatures w14:val="none"/>
        </w:rPr>
        <w:noBreakHyphen/>
        <w:t>potential employees.</w:t>
      </w:r>
    </w:p>
    <w:p w14:paraId="6D797C12" w14:textId="4E999F12" w:rsidR="00847451" w:rsidRPr="00847451" w:rsidRDefault="00847451" w:rsidP="0084745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847451">
        <w:rPr>
          <w:rFonts w:ascii="Arial" w:eastAsia="Times New Roman" w:hAnsi="Arial" w:cs="Arial"/>
          <w:b/>
          <w:bCs/>
          <w:kern w:val="0"/>
          <w:sz w:val="22"/>
          <w:szCs w:val="22"/>
          <w:lang w:eastAsia="en-GB"/>
          <w14:ligatures w14:val="none"/>
        </w:rPr>
        <w:t xml:space="preserve"> Advance DEI Integration</w:t>
      </w:r>
    </w:p>
    <w:p w14:paraId="6899BE4A"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Set measurable </w:t>
      </w:r>
      <w:r w:rsidRPr="00847451">
        <w:rPr>
          <w:rFonts w:ascii="Arial" w:eastAsia="Times New Roman" w:hAnsi="Arial" w:cs="Arial"/>
          <w:b/>
          <w:bCs/>
          <w:kern w:val="0"/>
          <w:sz w:val="22"/>
          <w:szCs w:val="22"/>
          <w:lang w:eastAsia="en-GB"/>
          <w14:ligatures w14:val="none"/>
        </w:rPr>
        <w:t>DEI targets</w:t>
      </w:r>
      <w:r w:rsidRPr="00847451">
        <w:rPr>
          <w:rFonts w:ascii="Arial" w:eastAsia="Times New Roman" w:hAnsi="Arial" w:cs="Arial"/>
          <w:kern w:val="0"/>
          <w:sz w:val="22"/>
          <w:szCs w:val="22"/>
          <w:lang w:eastAsia="en-GB"/>
          <w14:ligatures w14:val="none"/>
        </w:rPr>
        <w:t xml:space="preserve"> for leadership and technical roles.</w:t>
      </w:r>
    </w:p>
    <w:p w14:paraId="6D26118B"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Provide </w:t>
      </w:r>
      <w:r w:rsidRPr="00847451">
        <w:rPr>
          <w:rFonts w:ascii="Arial" w:eastAsia="Times New Roman" w:hAnsi="Arial" w:cs="Arial"/>
          <w:b/>
          <w:bCs/>
          <w:kern w:val="0"/>
          <w:sz w:val="22"/>
          <w:szCs w:val="22"/>
          <w:lang w:eastAsia="en-GB"/>
          <w14:ligatures w14:val="none"/>
        </w:rPr>
        <w:t>inclusive leadership training</w:t>
      </w:r>
      <w:r w:rsidRPr="00847451">
        <w:rPr>
          <w:rFonts w:ascii="Arial" w:eastAsia="Times New Roman" w:hAnsi="Arial" w:cs="Arial"/>
          <w:kern w:val="0"/>
          <w:sz w:val="22"/>
          <w:szCs w:val="22"/>
          <w:lang w:eastAsia="en-GB"/>
          <w14:ligatures w14:val="none"/>
        </w:rPr>
        <w:t xml:space="preserve"> for managers.</w:t>
      </w:r>
    </w:p>
    <w:p w14:paraId="687BFA94"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Establish </w:t>
      </w:r>
      <w:r w:rsidRPr="00847451">
        <w:rPr>
          <w:rFonts w:ascii="Arial" w:eastAsia="Times New Roman" w:hAnsi="Arial" w:cs="Arial"/>
          <w:b/>
          <w:bCs/>
          <w:kern w:val="0"/>
          <w:sz w:val="22"/>
          <w:szCs w:val="22"/>
          <w:lang w:eastAsia="en-GB"/>
          <w14:ligatures w14:val="none"/>
        </w:rPr>
        <w:t>employee resource groups (ERGs)</w:t>
      </w:r>
      <w:r w:rsidRPr="00847451">
        <w:rPr>
          <w:rFonts w:ascii="Arial" w:eastAsia="Times New Roman" w:hAnsi="Arial" w:cs="Arial"/>
          <w:kern w:val="0"/>
          <w:sz w:val="22"/>
          <w:szCs w:val="22"/>
          <w:lang w:eastAsia="en-GB"/>
          <w14:ligatures w14:val="none"/>
        </w:rPr>
        <w:t xml:space="preserve"> to support underrepresented communities.</w:t>
      </w:r>
    </w:p>
    <w:p w14:paraId="7748EDFB" w14:textId="77777777" w:rsidR="00847451" w:rsidRP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847451">
        <w:rPr>
          <w:rFonts w:ascii="Arial" w:eastAsia="Times New Roman" w:hAnsi="Arial" w:cs="Arial"/>
          <w:kern w:val="0"/>
          <w:sz w:val="22"/>
          <w:szCs w:val="22"/>
          <w:lang w:eastAsia="en-GB"/>
          <w14:ligatures w14:val="none"/>
        </w:rPr>
        <w:t xml:space="preserve">Conduct regular </w:t>
      </w:r>
      <w:r w:rsidRPr="00847451">
        <w:rPr>
          <w:rFonts w:ascii="Arial" w:eastAsia="Times New Roman" w:hAnsi="Arial" w:cs="Arial"/>
          <w:b/>
          <w:bCs/>
          <w:kern w:val="0"/>
          <w:sz w:val="22"/>
          <w:szCs w:val="22"/>
          <w:lang w:eastAsia="en-GB"/>
          <w14:ligatures w14:val="none"/>
        </w:rPr>
        <w:t>pay equity audits</w:t>
      </w:r>
      <w:r w:rsidRPr="00847451">
        <w:rPr>
          <w:rFonts w:ascii="Arial" w:eastAsia="Times New Roman" w:hAnsi="Arial" w:cs="Arial"/>
          <w:kern w:val="0"/>
          <w:sz w:val="22"/>
          <w:szCs w:val="22"/>
          <w:lang w:eastAsia="en-GB"/>
          <w14:ligatures w14:val="none"/>
        </w:rPr>
        <w:t xml:space="preserve"> and publish transparent DEI progress reports.</w:t>
      </w:r>
    </w:p>
    <w:p w14:paraId="43DEBDCE" w14:textId="76CD822C" w:rsidR="00847451" w:rsidRPr="00847451" w:rsidRDefault="00847451" w:rsidP="0084745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847451">
        <w:rPr>
          <w:rFonts w:ascii="Arial" w:eastAsia="Times New Roman" w:hAnsi="Arial" w:cs="Arial"/>
          <w:b/>
          <w:bCs/>
          <w:kern w:val="36"/>
          <w:sz w:val="22"/>
          <w:szCs w:val="22"/>
          <w:lang w:eastAsia="en-GB"/>
          <w14:ligatures w14:val="none"/>
        </w:rPr>
        <w:lastRenderedPageBreak/>
        <w:t>Conclusion</w:t>
      </w:r>
      <w:r w:rsidR="0058627C">
        <w:rPr>
          <w:rFonts w:ascii="Arial" w:eastAsia="Times New Roman" w:hAnsi="Arial" w:cs="Arial"/>
          <w:b/>
          <w:bCs/>
          <w:kern w:val="36"/>
          <w:sz w:val="22"/>
          <w:szCs w:val="22"/>
          <w:lang w:eastAsia="en-GB"/>
          <w14:ligatures w14:val="none"/>
        </w:rPr>
        <w:t>:</w:t>
      </w:r>
    </w:p>
    <w:p w14:paraId="532458FC" w14:textId="77777777" w:rsidR="00847451" w:rsidRDefault="0084745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9C4371">
        <w:rPr>
          <w:rFonts w:ascii="Arial" w:eastAsia="Times New Roman" w:hAnsi="Arial" w:cs="Arial"/>
          <w:b/>
          <w:bCs/>
          <w:kern w:val="0"/>
          <w:sz w:val="22"/>
          <w:szCs w:val="22"/>
          <w:lang w:eastAsia="en-GB"/>
          <w14:ligatures w14:val="none"/>
        </w:rPr>
        <w:t>Sony UK</w:t>
      </w:r>
      <w:r w:rsidRPr="00847451">
        <w:rPr>
          <w:rFonts w:ascii="Arial" w:eastAsia="Times New Roman" w:hAnsi="Arial" w:cs="Arial"/>
          <w:kern w:val="0"/>
          <w:sz w:val="22"/>
          <w:szCs w:val="22"/>
          <w:lang w:eastAsia="en-GB"/>
          <w14:ligatures w14:val="none"/>
        </w:rPr>
        <w:t xml:space="preserve"> faces significant HR challenges driven by technological disruption, talent competition, and DEI expectations. Addressing these issues requires strategic HR interventions that promote digital capability, strengthen talent pipelines, and embed inclusive practices. By adopting these strategies, Sony can enhance organisational resilience, innovation capacity, and long</w:t>
      </w:r>
      <w:r w:rsidRPr="00847451">
        <w:rPr>
          <w:rFonts w:ascii="Arial" w:eastAsia="Times New Roman" w:hAnsi="Arial" w:cs="Arial"/>
          <w:kern w:val="0"/>
          <w:sz w:val="22"/>
          <w:szCs w:val="22"/>
          <w:lang w:eastAsia="en-GB"/>
          <w14:ligatures w14:val="none"/>
        </w:rPr>
        <w:noBreakHyphen/>
        <w:t>term competitiveness.</w:t>
      </w:r>
    </w:p>
    <w:p w14:paraId="6EC306A2" w14:textId="12A96088" w:rsidR="009C4371" w:rsidRPr="00847451" w:rsidRDefault="009C4371" w:rsidP="00847451">
      <w:pPr>
        <w:spacing w:before="100" w:beforeAutospacing="1" w:after="100" w:afterAutospacing="1" w:line="360" w:lineRule="auto"/>
        <w:rPr>
          <w:rFonts w:ascii="Arial" w:eastAsia="Times New Roman" w:hAnsi="Arial" w:cs="Arial"/>
          <w:kern w:val="0"/>
          <w:sz w:val="22"/>
          <w:szCs w:val="22"/>
          <w:lang w:eastAsia="en-GB"/>
          <w14:ligatures w14:val="none"/>
        </w:rPr>
      </w:pPr>
      <w:r w:rsidRPr="009C4371">
        <w:drawing>
          <wp:inline distT="0" distB="0" distL="0" distR="0" wp14:anchorId="755FF50E" wp14:editId="368D5009">
            <wp:extent cx="5731510" cy="1254760"/>
            <wp:effectExtent l="0" t="0" r="0" b="0"/>
            <wp:docPr id="952853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54760"/>
                    </a:xfrm>
                    <a:prstGeom prst="rect">
                      <a:avLst/>
                    </a:prstGeom>
                    <a:noFill/>
                    <a:ln>
                      <a:noFill/>
                    </a:ln>
                  </pic:spPr>
                </pic:pic>
              </a:graphicData>
            </a:graphic>
          </wp:inline>
        </w:drawing>
      </w:r>
    </w:p>
    <w:p w14:paraId="5482B1F5" w14:textId="77777777" w:rsidR="00847451" w:rsidRDefault="00847451" w:rsidP="0084745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CCF9537" w14:textId="77777777" w:rsidR="009C4371" w:rsidRDefault="009C4371" w:rsidP="0084745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FE32EF3" w14:textId="77777777" w:rsidR="009C4371" w:rsidRDefault="009C4371" w:rsidP="0084745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34768A86" w14:textId="05438B76" w:rsidR="00847451" w:rsidRPr="00847451" w:rsidRDefault="00847451" w:rsidP="00847451">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847451">
        <w:rPr>
          <w:rFonts w:ascii="Arial" w:eastAsia="Times New Roman" w:hAnsi="Arial" w:cs="Arial"/>
          <w:b/>
          <w:bCs/>
          <w:kern w:val="36"/>
          <w:sz w:val="22"/>
          <w:szCs w:val="22"/>
          <w:lang w:eastAsia="en-GB"/>
          <w14:ligatures w14:val="none"/>
        </w:rPr>
        <w:t>References</w:t>
      </w:r>
      <w:r>
        <w:rPr>
          <w:rFonts w:ascii="Arial" w:eastAsia="Times New Roman" w:hAnsi="Arial" w:cs="Arial"/>
          <w:b/>
          <w:bCs/>
          <w:kern w:val="36"/>
          <w:sz w:val="22"/>
          <w:szCs w:val="22"/>
          <w:lang w:eastAsia="en-GB"/>
          <w14:ligatures w14:val="none"/>
        </w:rPr>
        <w:t>:</w:t>
      </w:r>
    </w:p>
    <w:p w14:paraId="7E93995F" w14:textId="1BD94F34" w:rsidR="00CA3FD3" w:rsidRPr="00CA3FD3" w:rsidRDefault="00FF6F83" w:rsidP="00CA3FD3">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FF6F83">
        <w:rPr>
          <w:rFonts w:ascii="Arial" w:eastAsia="Times New Roman" w:hAnsi="Arial" w:cs="Arial"/>
          <w:kern w:val="0"/>
          <w:sz w:val="22"/>
          <w:szCs w:val="22"/>
          <w:lang w:eastAsia="en-GB"/>
          <w14:ligatures w14:val="none"/>
        </w:rPr>
        <w:t>[Accessed 29 July 202</w:t>
      </w:r>
      <w:r>
        <w:rPr>
          <w:rFonts w:ascii="Arial" w:eastAsia="Times New Roman" w:hAnsi="Arial" w:cs="Arial"/>
          <w:kern w:val="0"/>
          <w:sz w:val="22"/>
          <w:szCs w:val="22"/>
          <w:lang w:eastAsia="en-GB"/>
          <w14:ligatures w14:val="none"/>
        </w:rPr>
        <w:t>6</w:t>
      </w:r>
      <w:r w:rsidRPr="00FF6F83">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 xml:space="preserve"> </w:t>
      </w:r>
      <w:r w:rsidR="00847451" w:rsidRPr="00CA3FD3">
        <w:rPr>
          <w:rFonts w:ascii="Arial" w:eastAsia="Times New Roman" w:hAnsi="Arial" w:cs="Arial"/>
          <w:kern w:val="0"/>
          <w:sz w:val="22"/>
          <w:szCs w:val="22"/>
          <w:lang w:eastAsia="en-GB"/>
          <w14:ligatures w14:val="none"/>
        </w:rPr>
        <w:t xml:space="preserve">CIPD (2023). </w:t>
      </w:r>
      <w:r w:rsidR="00847451" w:rsidRPr="00CA3FD3">
        <w:rPr>
          <w:rFonts w:ascii="Arial" w:eastAsia="Times New Roman" w:hAnsi="Arial" w:cs="Arial"/>
          <w:i/>
          <w:iCs/>
          <w:kern w:val="0"/>
          <w:sz w:val="22"/>
          <w:szCs w:val="22"/>
          <w:lang w:eastAsia="en-GB"/>
          <w14:ligatures w14:val="none"/>
        </w:rPr>
        <w:t>Resourcing and Talent Planning Survey</w:t>
      </w:r>
      <w:r w:rsidR="00CA3FD3" w:rsidRPr="00CA3FD3">
        <w:t xml:space="preserve"> </w:t>
      </w:r>
      <w:hyperlink r:id="rId9" w:history="1">
        <w:r w:rsidRPr="009B3005">
          <w:rPr>
            <w:rStyle w:val="Hyperlink"/>
            <w:rFonts w:ascii="Arial" w:eastAsia="Times New Roman" w:hAnsi="Arial" w:cs="Arial"/>
            <w:i/>
            <w:iCs/>
            <w:kern w:val="0"/>
            <w:sz w:val="22"/>
            <w:szCs w:val="22"/>
            <w:lang w:eastAsia="en-GB"/>
            <w14:ligatures w14:val="none"/>
          </w:rPr>
          <w:t>https://www.cipd.org/uk/membership/routes</w:t>
        </w:r>
      </w:hyperlink>
    </w:p>
    <w:p w14:paraId="0134F476" w14:textId="3D77E40D" w:rsidR="00847451" w:rsidRDefault="00FF6F83" w:rsidP="00CA3FD3">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FF6F83">
        <w:rPr>
          <w:rFonts w:ascii="Arial" w:eastAsia="Times New Roman" w:hAnsi="Arial" w:cs="Arial"/>
          <w:kern w:val="0"/>
          <w:sz w:val="22"/>
          <w:szCs w:val="22"/>
          <w:lang w:eastAsia="en-GB"/>
          <w14:ligatures w14:val="none"/>
        </w:rPr>
        <w:t>[Accessed 29 July 202</w:t>
      </w:r>
      <w:r>
        <w:rPr>
          <w:rFonts w:ascii="Arial" w:eastAsia="Times New Roman" w:hAnsi="Arial" w:cs="Arial"/>
          <w:kern w:val="0"/>
          <w:sz w:val="22"/>
          <w:szCs w:val="22"/>
          <w:lang w:eastAsia="en-GB"/>
          <w14:ligatures w14:val="none"/>
        </w:rPr>
        <w:t>6</w:t>
      </w:r>
      <w:r w:rsidRPr="00FF6F83">
        <w:rPr>
          <w:rFonts w:ascii="Arial" w:eastAsia="Times New Roman" w:hAnsi="Arial" w:cs="Arial"/>
          <w:kern w:val="0"/>
          <w:sz w:val="22"/>
          <w:szCs w:val="22"/>
          <w:lang w:eastAsia="en-GB"/>
          <w14:ligatures w14:val="none"/>
        </w:rPr>
        <w:t>].</w:t>
      </w:r>
      <w:r w:rsidRPr="00CA3FD3">
        <w:rPr>
          <w:rFonts w:ascii="Arial" w:eastAsia="Times New Roman" w:hAnsi="Arial" w:cs="Arial"/>
          <w:kern w:val="0"/>
          <w:sz w:val="22"/>
          <w:szCs w:val="22"/>
          <w:lang w:eastAsia="en-GB"/>
          <w14:ligatures w14:val="none"/>
        </w:rPr>
        <w:t xml:space="preserve"> Sony</w:t>
      </w:r>
      <w:r w:rsidR="00847451" w:rsidRPr="00CA3FD3">
        <w:rPr>
          <w:rFonts w:ascii="Arial" w:eastAsia="Times New Roman" w:hAnsi="Arial" w:cs="Arial"/>
          <w:kern w:val="0"/>
          <w:sz w:val="22"/>
          <w:szCs w:val="22"/>
          <w:lang w:eastAsia="en-GB"/>
          <w14:ligatures w14:val="none"/>
        </w:rPr>
        <w:t xml:space="preserve"> Group Corporation (2024). </w:t>
      </w:r>
      <w:r w:rsidR="00847451" w:rsidRPr="00CA3FD3">
        <w:rPr>
          <w:rFonts w:ascii="Arial" w:eastAsia="Times New Roman" w:hAnsi="Arial" w:cs="Arial"/>
          <w:i/>
          <w:iCs/>
          <w:kern w:val="0"/>
          <w:sz w:val="22"/>
          <w:szCs w:val="22"/>
          <w:lang w:eastAsia="en-GB"/>
          <w14:ligatures w14:val="none"/>
        </w:rPr>
        <w:t>Annual Report</w:t>
      </w:r>
      <w:r w:rsidR="00847451" w:rsidRPr="00CA3FD3">
        <w:rPr>
          <w:rFonts w:ascii="Arial" w:eastAsia="Times New Roman" w:hAnsi="Arial" w:cs="Arial"/>
          <w:kern w:val="0"/>
          <w:sz w:val="22"/>
          <w:szCs w:val="22"/>
          <w:lang w:eastAsia="en-GB"/>
          <w14:ligatures w14:val="none"/>
        </w:rPr>
        <w:t>.</w:t>
      </w:r>
      <w:r w:rsidR="00CA3FD3" w:rsidRPr="00CA3FD3">
        <w:t xml:space="preserve"> </w:t>
      </w:r>
      <w:hyperlink r:id="rId10" w:history="1">
        <w:r w:rsidR="00CA3FD3" w:rsidRPr="009B3005">
          <w:rPr>
            <w:rStyle w:val="Hyperlink"/>
            <w:rFonts w:ascii="Arial" w:eastAsia="Times New Roman" w:hAnsi="Arial" w:cs="Arial"/>
            <w:kern w:val="0"/>
            <w:sz w:val="22"/>
            <w:szCs w:val="22"/>
            <w:lang w:eastAsia="en-GB"/>
            <w14:ligatures w14:val="none"/>
          </w:rPr>
          <w:t>https://www.sony.com/en/SonyInfo/IR/library</w:t>
        </w:r>
      </w:hyperlink>
    </w:p>
    <w:p w14:paraId="67931121" w14:textId="0CAD67FF" w:rsidR="00847451" w:rsidRDefault="00FF6F83" w:rsidP="00CA3FD3">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FF6F83">
        <w:rPr>
          <w:rFonts w:ascii="Arial" w:eastAsia="Times New Roman" w:hAnsi="Arial" w:cs="Arial"/>
          <w:kern w:val="0"/>
          <w:sz w:val="22"/>
          <w:szCs w:val="22"/>
          <w:lang w:eastAsia="en-GB"/>
          <w14:ligatures w14:val="none"/>
        </w:rPr>
        <w:t>[Accessed 2</w:t>
      </w:r>
      <w:r>
        <w:rPr>
          <w:rFonts w:ascii="Arial" w:eastAsia="Times New Roman" w:hAnsi="Arial" w:cs="Arial"/>
          <w:kern w:val="0"/>
          <w:sz w:val="22"/>
          <w:szCs w:val="22"/>
          <w:lang w:eastAsia="en-GB"/>
          <w14:ligatures w14:val="none"/>
        </w:rPr>
        <w:t>0</w:t>
      </w:r>
      <w:r w:rsidRPr="00FF6F83">
        <w:rPr>
          <w:rFonts w:ascii="Arial" w:eastAsia="Times New Roman" w:hAnsi="Arial" w:cs="Arial"/>
          <w:kern w:val="0"/>
          <w:sz w:val="22"/>
          <w:szCs w:val="22"/>
          <w:lang w:eastAsia="en-GB"/>
          <w14:ligatures w14:val="none"/>
        </w:rPr>
        <w:t>July 202</w:t>
      </w:r>
      <w:r>
        <w:rPr>
          <w:rFonts w:ascii="Arial" w:eastAsia="Times New Roman" w:hAnsi="Arial" w:cs="Arial"/>
          <w:kern w:val="0"/>
          <w:sz w:val="22"/>
          <w:szCs w:val="22"/>
          <w:lang w:eastAsia="en-GB"/>
          <w14:ligatures w14:val="none"/>
        </w:rPr>
        <w:t>6</w:t>
      </w:r>
      <w:r w:rsidRPr="00FF6F83">
        <w:rPr>
          <w:rFonts w:ascii="Arial" w:eastAsia="Times New Roman" w:hAnsi="Arial" w:cs="Arial"/>
          <w:kern w:val="0"/>
          <w:sz w:val="22"/>
          <w:szCs w:val="22"/>
          <w:lang w:eastAsia="en-GB"/>
          <w14:ligatures w14:val="none"/>
        </w:rPr>
        <w:t>].</w:t>
      </w:r>
      <w:r w:rsidR="00847451" w:rsidRPr="00CA3FD3">
        <w:rPr>
          <w:rFonts w:ascii="Arial" w:eastAsia="Times New Roman" w:hAnsi="Arial" w:cs="Arial"/>
          <w:kern w:val="0"/>
          <w:sz w:val="22"/>
          <w:szCs w:val="22"/>
          <w:lang w:eastAsia="en-GB"/>
          <w14:ligatures w14:val="none"/>
        </w:rPr>
        <w:t xml:space="preserve">UK Government Equalities Office (2023). </w:t>
      </w:r>
      <w:r w:rsidR="00847451" w:rsidRPr="00CA3FD3">
        <w:rPr>
          <w:rFonts w:ascii="Arial" w:eastAsia="Times New Roman" w:hAnsi="Arial" w:cs="Arial"/>
          <w:i/>
          <w:iCs/>
          <w:kern w:val="0"/>
          <w:sz w:val="22"/>
          <w:szCs w:val="22"/>
          <w:lang w:eastAsia="en-GB"/>
          <w14:ligatures w14:val="none"/>
        </w:rPr>
        <w:t>Equality Act Guidance</w:t>
      </w:r>
      <w:r w:rsidR="00847451" w:rsidRPr="00CA3FD3">
        <w:rPr>
          <w:rFonts w:ascii="Arial" w:eastAsia="Times New Roman" w:hAnsi="Arial" w:cs="Arial"/>
          <w:kern w:val="0"/>
          <w:sz w:val="22"/>
          <w:szCs w:val="22"/>
          <w:lang w:eastAsia="en-GB"/>
          <w14:ligatures w14:val="none"/>
        </w:rPr>
        <w:t>.</w:t>
      </w:r>
      <w:r w:rsidR="00CA3FD3" w:rsidRPr="00CA3FD3">
        <w:t xml:space="preserve"> </w:t>
      </w:r>
      <w:hyperlink r:id="rId11" w:history="1">
        <w:r w:rsidR="00CA3FD3" w:rsidRPr="009B3005">
          <w:rPr>
            <w:rStyle w:val="Hyperlink"/>
            <w:rFonts w:ascii="Arial" w:eastAsia="Times New Roman" w:hAnsi="Arial" w:cs="Arial"/>
            <w:kern w:val="0"/>
            <w:sz w:val="22"/>
            <w:szCs w:val="22"/>
            <w:lang w:eastAsia="en-GB"/>
            <w14:ligatures w14:val="none"/>
          </w:rPr>
          <w:t>https://www.gov.uk/government/organisations</w:t>
        </w:r>
      </w:hyperlink>
    </w:p>
    <w:p w14:paraId="10051D06" w14:textId="1BD1E941" w:rsidR="00847451" w:rsidRDefault="00FF6F83" w:rsidP="00CA3FD3">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FF6F83">
        <w:rPr>
          <w:rFonts w:ascii="Arial" w:eastAsia="Times New Roman" w:hAnsi="Arial" w:cs="Arial"/>
          <w:kern w:val="0"/>
          <w:sz w:val="22"/>
          <w:szCs w:val="22"/>
          <w:lang w:eastAsia="en-GB"/>
          <w14:ligatures w14:val="none"/>
        </w:rPr>
        <w:t>[Accessed 2</w:t>
      </w:r>
      <w:r>
        <w:rPr>
          <w:rFonts w:ascii="Arial" w:eastAsia="Times New Roman" w:hAnsi="Arial" w:cs="Arial"/>
          <w:kern w:val="0"/>
          <w:sz w:val="22"/>
          <w:szCs w:val="22"/>
          <w:lang w:eastAsia="en-GB"/>
          <w14:ligatures w14:val="none"/>
        </w:rPr>
        <w:t>1</w:t>
      </w:r>
      <w:r w:rsidRPr="00FF6F83">
        <w:rPr>
          <w:rFonts w:ascii="Arial" w:eastAsia="Times New Roman" w:hAnsi="Arial" w:cs="Arial"/>
          <w:kern w:val="0"/>
          <w:sz w:val="22"/>
          <w:szCs w:val="22"/>
          <w:lang w:eastAsia="en-GB"/>
          <w14:ligatures w14:val="none"/>
        </w:rPr>
        <w:t>July 202</w:t>
      </w:r>
      <w:r>
        <w:rPr>
          <w:rFonts w:ascii="Arial" w:eastAsia="Times New Roman" w:hAnsi="Arial" w:cs="Arial"/>
          <w:kern w:val="0"/>
          <w:sz w:val="22"/>
          <w:szCs w:val="22"/>
          <w:lang w:eastAsia="en-GB"/>
          <w14:ligatures w14:val="none"/>
        </w:rPr>
        <w:t>6</w:t>
      </w:r>
      <w:r w:rsidRPr="00FF6F83">
        <w:rPr>
          <w:rFonts w:ascii="Arial" w:eastAsia="Times New Roman" w:hAnsi="Arial" w:cs="Arial"/>
          <w:kern w:val="0"/>
          <w:sz w:val="22"/>
          <w:szCs w:val="22"/>
          <w:lang w:eastAsia="en-GB"/>
          <w14:ligatures w14:val="none"/>
        </w:rPr>
        <w:t>].</w:t>
      </w:r>
      <w:r w:rsidRPr="00CA3FD3">
        <w:rPr>
          <w:rFonts w:ascii="Arial" w:eastAsia="Times New Roman" w:hAnsi="Arial" w:cs="Arial"/>
          <w:kern w:val="0"/>
          <w:sz w:val="22"/>
          <w:szCs w:val="22"/>
          <w:lang w:eastAsia="en-GB"/>
          <w14:ligatures w14:val="none"/>
        </w:rPr>
        <w:t xml:space="preserve"> Deloitte</w:t>
      </w:r>
      <w:r w:rsidR="00847451" w:rsidRPr="00CA3FD3">
        <w:rPr>
          <w:rFonts w:ascii="Arial" w:eastAsia="Times New Roman" w:hAnsi="Arial" w:cs="Arial"/>
          <w:kern w:val="0"/>
          <w:sz w:val="22"/>
          <w:szCs w:val="22"/>
          <w:lang w:eastAsia="en-GB"/>
          <w14:ligatures w14:val="none"/>
        </w:rPr>
        <w:t xml:space="preserve"> (2023). </w:t>
      </w:r>
      <w:r w:rsidR="00847451" w:rsidRPr="00CA3FD3">
        <w:rPr>
          <w:rFonts w:ascii="Arial" w:eastAsia="Times New Roman" w:hAnsi="Arial" w:cs="Arial"/>
          <w:i/>
          <w:iCs/>
          <w:kern w:val="0"/>
          <w:sz w:val="22"/>
          <w:szCs w:val="22"/>
          <w:lang w:eastAsia="en-GB"/>
          <w14:ligatures w14:val="none"/>
        </w:rPr>
        <w:t>Tech Trends Report</w:t>
      </w:r>
      <w:r w:rsidR="00847451" w:rsidRPr="00CA3FD3">
        <w:rPr>
          <w:rFonts w:ascii="Arial" w:eastAsia="Times New Roman" w:hAnsi="Arial" w:cs="Arial"/>
          <w:kern w:val="0"/>
          <w:sz w:val="22"/>
          <w:szCs w:val="22"/>
          <w:lang w:eastAsia="en-GB"/>
          <w14:ligatures w14:val="none"/>
        </w:rPr>
        <w:t>.</w:t>
      </w:r>
      <w:r w:rsidR="00CA3FD3" w:rsidRPr="00CA3FD3">
        <w:t xml:space="preserve"> </w:t>
      </w:r>
      <w:hyperlink r:id="rId12" w:history="1">
        <w:r w:rsidR="00CA3FD3" w:rsidRPr="009B3005">
          <w:rPr>
            <w:rStyle w:val="Hyperlink"/>
            <w:rFonts w:ascii="Arial" w:eastAsia="Times New Roman" w:hAnsi="Arial" w:cs="Arial"/>
            <w:kern w:val="0"/>
            <w:sz w:val="22"/>
            <w:szCs w:val="22"/>
            <w:lang w:eastAsia="en-GB"/>
            <w14:ligatures w14:val="none"/>
          </w:rPr>
          <w:t>https://info.deltek.com/Clarity-AE-Consulting</w:t>
        </w:r>
      </w:hyperlink>
    </w:p>
    <w:p w14:paraId="2F371BB0" w14:textId="459EDF12" w:rsidR="00847451" w:rsidRDefault="00FF6F83" w:rsidP="00CA3FD3">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FF6F83">
        <w:rPr>
          <w:rFonts w:ascii="Arial" w:eastAsia="Times New Roman" w:hAnsi="Arial" w:cs="Arial"/>
          <w:kern w:val="0"/>
          <w:sz w:val="22"/>
          <w:szCs w:val="22"/>
          <w:lang w:eastAsia="en-GB"/>
          <w14:ligatures w14:val="none"/>
        </w:rPr>
        <w:t>[Accessed 2</w:t>
      </w:r>
      <w:r>
        <w:rPr>
          <w:rFonts w:ascii="Arial" w:eastAsia="Times New Roman" w:hAnsi="Arial" w:cs="Arial"/>
          <w:kern w:val="0"/>
          <w:sz w:val="22"/>
          <w:szCs w:val="22"/>
          <w:lang w:eastAsia="en-GB"/>
          <w14:ligatures w14:val="none"/>
        </w:rPr>
        <w:t>2</w:t>
      </w:r>
      <w:r w:rsidRPr="00FF6F83">
        <w:rPr>
          <w:rFonts w:ascii="Arial" w:eastAsia="Times New Roman" w:hAnsi="Arial" w:cs="Arial"/>
          <w:kern w:val="0"/>
          <w:sz w:val="22"/>
          <w:szCs w:val="22"/>
          <w:lang w:eastAsia="en-GB"/>
          <w14:ligatures w14:val="none"/>
        </w:rPr>
        <w:t xml:space="preserve"> July 202</w:t>
      </w:r>
      <w:r>
        <w:rPr>
          <w:rFonts w:ascii="Arial" w:eastAsia="Times New Roman" w:hAnsi="Arial" w:cs="Arial"/>
          <w:kern w:val="0"/>
          <w:sz w:val="22"/>
          <w:szCs w:val="22"/>
          <w:lang w:eastAsia="en-GB"/>
          <w14:ligatures w14:val="none"/>
        </w:rPr>
        <w:t>6</w:t>
      </w:r>
      <w:r w:rsidRPr="00FF6F83">
        <w:rPr>
          <w:rFonts w:ascii="Arial" w:eastAsia="Times New Roman" w:hAnsi="Arial" w:cs="Arial"/>
          <w:kern w:val="0"/>
          <w:sz w:val="22"/>
          <w:szCs w:val="22"/>
          <w:lang w:eastAsia="en-GB"/>
          <w14:ligatures w14:val="none"/>
        </w:rPr>
        <w:t>].</w:t>
      </w:r>
      <w:r w:rsidRPr="00CA3FD3">
        <w:rPr>
          <w:rFonts w:ascii="Arial" w:eastAsia="Times New Roman" w:hAnsi="Arial" w:cs="Arial"/>
          <w:kern w:val="0"/>
          <w:sz w:val="22"/>
          <w:szCs w:val="22"/>
          <w:lang w:eastAsia="en-GB"/>
          <w14:ligatures w14:val="none"/>
        </w:rPr>
        <w:t xml:space="preserve"> McKinsey</w:t>
      </w:r>
      <w:r w:rsidR="00847451" w:rsidRPr="00CA3FD3">
        <w:rPr>
          <w:rFonts w:ascii="Arial" w:eastAsia="Times New Roman" w:hAnsi="Arial" w:cs="Arial"/>
          <w:kern w:val="0"/>
          <w:sz w:val="22"/>
          <w:szCs w:val="22"/>
          <w:lang w:eastAsia="en-GB"/>
          <w14:ligatures w14:val="none"/>
        </w:rPr>
        <w:t xml:space="preserve"> &amp; Company (2022). </w:t>
      </w:r>
      <w:r w:rsidR="00847451" w:rsidRPr="00CA3FD3">
        <w:rPr>
          <w:rFonts w:ascii="Arial" w:eastAsia="Times New Roman" w:hAnsi="Arial" w:cs="Arial"/>
          <w:i/>
          <w:iCs/>
          <w:kern w:val="0"/>
          <w:sz w:val="22"/>
          <w:szCs w:val="22"/>
          <w:lang w:eastAsia="en-GB"/>
          <w14:ligatures w14:val="none"/>
        </w:rPr>
        <w:t>The Future of Work in Europe</w:t>
      </w:r>
      <w:r w:rsidR="00847451" w:rsidRPr="00CA3FD3">
        <w:rPr>
          <w:rFonts w:ascii="Arial" w:eastAsia="Times New Roman" w:hAnsi="Arial" w:cs="Arial"/>
          <w:kern w:val="0"/>
          <w:sz w:val="22"/>
          <w:szCs w:val="22"/>
          <w:lang w:eastAsia="en-GB"/>
          <w14:ligatures w14:val="none"/>
        </w:rPr>
        <w:t>.</w:t>
      </w:r>
      <w:r w:rsidR="00CA3FD3" w:rsidRPr="00CA3FD3">
        <w:t xml:space="preserve"> </w:t>
      </w:r>
      <w:hyperlink r:id="rId13" w:history="1">
        <w:r w:rsidR="00CA3FD3" w:rsidRPr="009B3005">
          <w:rPr>
            <w:rStyle w:val="Hyperlink"/>
            <w:rFonts w:ascii="Arial" w:eastAsia="Times New Roman" w:hAnsi="Arial" w:cs="Arial"/>
            <w:kern w:val="0"/>
            <w:sz w:val="22"/>
            <w:szCs w:val="22"/>
            <w:lang w:eastAsia="en-GB"/>
            <w14:ligatures w14:val="none"/>
          </w:rPr>
          <w:t>https://grow.greenhouse.com/uk</w:t>
        </w:r>
      </w:hyperlink>
    </w:p>
    <w:p w14:paraId="702E04BA" w14:textId="24FA7D4C" w:rsidR="00847451" w:rsidRDefault="00FF6F83" w:rsidP="00CA3FD3">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FF6F83">
        <w:rPr>
          <w:rFonts w:ascii="Arial" w:eastAsia="Times New Roman" w:hAnsi="Arial" w:cs="Arial"/>
          <w:kern w:val="0"/>
          <w:sz w:val="22"/>
          <w:szCs w:val="22"/>
          <w:lang w:eastAsia="en-GB"/>
          <w14:ligatures w14:val="none"/>
        </w:rPr>
        <w:t>[Accessed 2</w:t>
      </w:r>
      <w:r>
        <w:rPr>
          <w:rFonts w:ascii="Arial" w:eastAsia="Times New Roman" w:hAnsi="Arial" w:cs="Arial"/>
          <w:kern w:val="0"/>
          <w:sz w:val="22"/>
          <w:szCs w:val="22"/>
          <w:lang w:eastAsia="en-GB"/>
          <w14:ligatures w14:val="none"/>
        </w:rPr>
        <w:t>5</w:t>
      </w:r>
      <w:r w:rsidRPr="00FF6F83">
        <w:rPr>
          <w:rFonts w:ascii="Arial" w:eastAsia="Times New Roman" w:hAnsi="Arial" w:cs="Arial"/>
          <w:kern w:val="0"/>
          <w:sz w:val="22"/>
          <w:szCs w:val="22"/>
          <w:lang w:eastAsia="en-GB"/>
          <w14:ligatures w14:val="none"/>
        </w:rPr>
        <w:t xml:space="preserve"> July 202</w:t>
      </w:r>
      <w:r>
        <w:rPr>
          <w:rFonts w:ascii="Arial" w:eastAsia="Times New Roman" w:hAnsi="Arial" w:cs="Arial"/>
          <w:kern w:val="0"/>
          <w:sz w:val="22"/>
          <w:szCs w:val="22"/>
          <w:lang w:eastAsia="en-GB"/>
          <w14:ligatures w14:val="none"/>
        </w:rPr>
        <w:t>6</w:t>
      </w:r>
      <w:r w:rsidRPr="00FF6F83">
        <w:rPr>
          <w:rFonts w:ascii="Arial" w:eastAsia="Times New Roman" w:hAnsi="Arial" w:cs="Arial"/>
          <w:kern w:val="0"/>
          <w:sz w:val="22"/>
          <w:szCs w:val="22"/>
          <w:lang w:eastAsia="en-GB"/>
          <w14:ligatures w14:val="none"/>
        </w:rPr>
        <w:t>].</w:t>
      </w:r>
      <w:r w:rsidRPr="00CA3FD3">
        <w:rPr>
          <w:rFonts w:ascii="Arial" w:eastAsia="Times New Roman" w:hAnsi="Arial" w:cs="Arial"/>
          <w:kern w:val="0"/>
          <w:sz w:val="22"/>
          <w:szCs w:val="22"/>
          <w:lang w:eastAsia="en-GB"/>
          <w14:ligatures w14:val="none"/>
        </w:rPr>
        <w:t xml:space="preserve"> PwC</w:t>
      </w:r>
      <w:r w:rsidR="00847451" w:rsidRPr="00CA3FD3">
        <w:rPr>
          <w:rFonts w:ascii="Arial" w:eastAsia="Times New Roman" w:hAnsi="Arial" w:cs="Arial"/>
          <w:kern w:val="0"/>
          <w:sz w:val="22"/>
          <w:szCs w:val="22"/>
          <w:lang w:eastAsia="en-GB"/>
          <w14:ligatures w14:val="none"/>
        </w:rPr>
        <w:t xml:space="preserve"> (2023). </w:t>
      </w:r>
      <w:r w:rsidR="00847451" w:rsidRPr="00CA3FD3">
        <w:rPr>
          <w:rFonts w:ascii="Arial" w:eastAsia="Times New Roman" w:hAnsi="Arial" w:cs="Arial"/>
          <w:i/>
          <w:iCs/>
          <w:kern w:val="0"/>
          <w:sz w:val="22"/>
          <w:szCs w:val="22"/>
          <w:lang w:eastAsia="en-GB"/>
          <w14:ligatures w14:val="none"/>
        </w:rPr>
        <w:t>Workforce of the Future Report</w:t>
      </w:r>
      <w:r w:rsidR="00847451" w:rsidRPr="00CA3FD3">
        <w:rPr>
          <w:rFonts w:ascii="Arial" w:eastAsia="Times New Roman" w:hAnsi="Arial" w:cs="Arial"/>
          <w:kern w:val="0"/>
          <w:sz w:val="22"/>
          <w:szCs w:val="22"/>
          <w:lang w:eastAsia="en-GB"/>
          <w14:ligatures w14:val="none"/>
        </w:rPr>
        <w:t>.</w:t>
      </w:r>
      <w:r w:rsidR="00CA3FD3" w:rsidRPr="00CA3FD3">
        <w:t xml:space="preserve"> </w:t>
      </w:r>
      <w:hyperlink r:id="rId14" w:history="1">
        <w:r w:rsidRPr="009B3005">
          <w:rPr>
            <w:rStyle w:val="Hyperlink"/>
            <w:rFonts w:ascii="Arial" w:eastAsia="Times New Roman" w:hAnsi="Arial" w:cs="Arial"/>
            <w:kern w:val="0"/>
            <w:sz w:val="22"/>
            <w:szCs w:val="22"/>
            <w:lang w:eastAsia="en-GB"/>
            <w14:ligatures w14:val="none"/>
          </w:rPr>
          <w:t>https://www.deel.com/resources/hr-trends-</w:t>
        </w:r>
      </w:hyperlink>
    </w:p>
    <w:p w14:paraId="307852F3" w14:textId="5AED60B3" w:rsidR="00847451" w:rsidRDefault="00FF6F83" w:rsidP="00FF6F83">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FF6F83">
        <w:rPr>
          <w:rFonts w:ascii="Arial" w:eastAsia="Times New Roman" w:hAnsi="Arial" w:cs="Arial"/>
          <w:kern w:val="0"/>
          <w:sz w:val="22"/>
          <w:szCs w:val="22"/>
          <w:lang w:eastAsia="en-GB"/>
          <w14:ligatures w14:val="none"/>
        </w:rPr>
        <w:t>[Accessed 2</w:t>
      </w:r>
      <w:r>
        <w:rPr>
          <w:rFonts w:ascii="Arial" w:eastAsia="Times New Roman" w:hAnsi="Arial" w:cs="Arial"/>
          <w:kern w:val="0"/>
          <w:sz w:val="22"/>
          <w:szCs w:val="22"/>
          <w:lang w:eastAsia="en-GB"/>
          <w14:ligatures w14:val="none"/>
        </w:rPr>
        <w:t>7</w:t>
      </w:r>
      <w:r w:rsidRPr="00FF6F83">
        <w:rPr>
          <w:rFonts w:ascii="Arial" w:eastAsia="Times New Roman" w:hAnsi="Arial" w:cs="Arial"/>
          <w:kern w:val="0"/>
          <w:sz w:val="22"/>
          <w:szCs w:val="22"/>
          <w:lang w:eastAsia="en-GB"/>
          <w14:ligatures w14:val="none"/>
        </w:rPr>
        <w:t>July 202</w:t>
      </w:r>
      <w:r>
        <w:rPr>
          <w:rFonts w:ascii="Arial" w:eastAsia="Times New Roman" w:hAnsi="Arial" w:cs="Arial"/>
          <w:kern w:val="0"/>
          <w:sz w:val="22"/>
          <w:szCs w:val="22"/>
          <w:lang w:eastAsia="en-GB"/>
          <w14:ligatures w14:val="none"/>
        </w:rPr>
        <w:t>6</w:t>
      </w:r>
      <w:r w:rsidRPr="00FF6F83">
        <w:rPr>
          <w:rFonts w:ascii="Arial" w:eastAsia="Times New Roman" w:hAnsi="Arial" w:cs="Arial"/>
          <w:kern w:val="0"/>
          <w:sz w:val="22"/>
          <w:szCs w:val="22"/>
          <w:lang w:eastAsia="en-GB"/>
          <w14:ligatures w14:val="none"/>
        </w:rPr>
        <w:t>]. LinkedIn</w:t>
      </w:r>
      <w:r w:rsidR="00847451" w:rsidRPr="00FF6F83">
        <w:rPr>
          <w:rFonts w:ascii="Arial" w:eastAsia="Times New Roman" w:hAnsi="Arial" w:cs="Arial"/>
          <w:kern w:val="0"/>
          <w:sz w:val="22"/>
          <w:szCs w:val="22"/>
          <w:lang w:eastAsia="en-GB"/>
          <w14:ligatures w14:val="none"/>
        </w:rPr>
        <w:t xml:space="preserve"> Talent Insights (2024). </w:t>
      </w:r>
      <w:r w:rsidR="00847451" w:rsidRPr="00FF6F83">
        <w:rPr>
          <w:rFonts w:ascii="Arial" w:eastAsia="Times New Roman" w:hAnsi="Arial" w:cs="Arial"/>
          <w:i/>
          <w:iCs/>
          <w:kern w:val="0"/>
          <w:sz w:val="22"/>
          <w:szCs w:val="22"/>
          <w:lang w:eastAsia="en-GB"/>
          <w14:ligatures w14:val="none"/>
        </w:rPr>
        <w:t>Global Talent Trends</w:t>
      </w:r>
      <w:r w:rsidR="00847451" w:rsidRPr="00FF6F83">
        <w:rPr>
          <w:rFonts w:ascii="Arial" w:eastAsia="Times New Roman" w:hAnsi="Arial" w:cs="Arial"/>
          <w:kern w:val="0"/>
          <w:sz w:val="22"/>
          <w:szCs w:val="22"/>
          <w:lang w:eastAsia="en-GB"/>
          <w14:ligatures w14:val="none"/>
        </w:rPr>
        <w:t>.</w:t>
      </w:r>
      <w:r w:rsidRPr="00FF6F83">
        <w:t xml:space="preserve"> </w:t>
      </w:r>
      <w:hyperlink r:id="rId15" w:history="1">
        <w:r w:rsidRPr="009B3005">
          <w:rPr>
            <w:rStyle w:val="Hyperlink"/>
            <w:rFonts w:ascii="Arial" w:eastAsia="Times New Roman" w:hAnsi="Arial" w:cs="Arial"/>
            <w:kern w:val="0"/>
            <w:sz w:val="22"/>
            <w:szCs w:val="22"/>
            <w:lang w:eastAsia="en-GB"/>
            <w14:ligatures w14:val="none"/>
          </w:rPr>
          <w:t>https://business.linkedin.com/hire/global-talent-trends</w:t>
        </w:r>
      </w:hyperlink>
    </w:p>
    <w:p w14:paraId="13130607" w14:textId="658CFB87" w:rsidR="00847451" w:rsidRDefault="00FF6F83" w:rsidP="00FF6F83">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FF6F83">
        <w:rPr>
          <w:rFonts w:ascii="Arial" w:eastAsia="Times New Roman" w:hAnsi="Arial" w:cs="Arial"/>
          <w:kern w:val="0"/>
          <w:sz w:val="22"/>
          <w:szCs w:val="22"/>
          <w:lang w:eastAsia="en-GB"/>
          <w14:ligatures w14:val="none"/>
        </w:rPr>
        <w:t>[Accessed 2</w:t>
      </w:r>
      <w:r>
        <w:rPr>
          <w:rFonts w:ascii="Arial" w:eastAsia="Times New Roman" w:hAnsi="Arial" w:cs="Arial"/>
          <w:kern w:val="0"/>
          <w:sz w:val="22"/>
          <w:szCs w:val="22"/>
          <w:lang w:eastAsia="en-GB"/>
          <w14:ligatures w14:val="none"/>
        </w:rPr>
        <w:t>8</w:t>
      </w:r>
      <w:r w:rsidRPr="00FF6F83">
        <w:rPr>
          <w:rFonts w:ascii="Arial" w:eastAsia="Times New Roman" w:hAnsi="Arial" w:cs="Arial"/>
          <w:kern w:val="0"/>
          <w:sz w:val="22"/>
          <w:szCs w:val="22"/>
          <w:lang w:eastAsia="en-GB"/>
          <w14:ligatures w14:val="none"/>
        </w:rPr>
        <w:t>July 202</w:t>
      </w:r>
      <w:r>
        <w:rPr>
          <w:rFonts w:ascii="Arial" w:eastAsia="Times New Roman" w:hAnsi="Arial" w:cs="Arial"/>
          <w:kern w:val="0"/>
          <w:sz w:val="22"/>
          <w:szCs w:val="22"/>
          <w:lang w:eastAsia="en-GB"/>
          <w14:ligatures w14:val="none"/>
        </w:rPr>
        <w:t>6</w:t>
      </w:r>
      <w:r w:rsidRPr="00FF6F83">
        <w:rPr>
          <w:rFonts w:ascii="Arial" w:eastAsia="Times New Roman" w:hAnsi="Arial" w:cs="Arial"/>
          <w:kern w:val="0"/>
          <w:sz w:val="22"/>
          <w:szCs w:val="22"/>
          <w:lang w:eastAsia="en-GB"/>
          <w14:ligatures w14:val="none"/>
        </w:rPr>
        <w:t>]. Gartner</w:t>
      </w:r>
      <w:r w:rsidR="00847451" w:rsidRPr="00FF6F83">
        <w:rPr>
          <w:rFonts w:ascii="Arial" w:eastAsia="Times New Roman" w:hAnsi="Arial" w:cs="Arial"/>
          <w:kern w:val="0"/>
          <w:sz w:val="22"/>
          <w:szCs w:val="22"/>
          <w:lang w:eastAsia="en-GB"/>
          <w14:ligatures w14:val="none"/>
        </w:rPr>
        <w:t xml:space="preserve"> (2023). </w:t>
      </w:r>
      <w:r w:rsidR="00847451" w:rsidRPr="00FF6F83">
        <w:rPr>
          <w:rFonts w:ascii="Arial" w:eastAsia="Times New Roman" w:hAnsi="Arial" w:cs="Arial"/>
          <w:i/>
          <w:iCs/>
          <w:kern w:val="0"/>
          <w:sz w:val="22"/>
          <w:szCs w:val="22"/>
          <w:lang w:eastAsia="en-GB"/>
          <w14:ligatures w14:val="none"/>
        </w:rPr>
        <w:t>HR Leaders’ Strategic Priorities Report</w:t>
      </w:r>
      <w:r w:rsidR="00847451" w:rsidRPr="00FF6F83">
        <w:rPr>
          <w:rFonts w:ascii="Arial" w:eastAsia="Times New Roman" w:hAnsi="Arial" w:cs="Arial"/>
          <w:kern w:val="0"/>
          <w:sz w:val="22"/>
          <w:szCs w:val="22"/>
          <w:lang w:eastAsia="en-GB"/>
          <w14:ligatures w14:val="none"/>
        </w:rPr>
        <w:t>.</w:t>
      </w:r>
      <w:r w:rsidRPr="00FF6F83">
        <w:t xml:space="preserve"> </w:t>
      </w:r>
      <w:hyperlink r:id="rId16" w:history="1">
        <w:r w:rsidRPr="009B3005">
          <w:rPr>
            <w:rStyle w:val="Hyperlink"/>
            <w:rFonts w:ascii="Arial" w:eastAsia="Times New Roman" w:hAnsi="Arial" w:cs="Arial"/>
            <w:kern w:val="0"/>
            <w:sz w:val="22"/>
            <w:szCs w:val="22"/>
            <w:lang w:eastAsia="en-GB"/>
            <w14:ligatures w14:val="none"/>
          </w:rPr>
          <w:t>https://www.bitsight.com/resources</w:t>
        </w:r>
      </w:hyperlink>
    </w:p>
    <w:p w14:paraId="4EEF1D15" w14:textId="77777777" w:rsidR="00EE6736" w:rsidRPr="009E5095" w:rsidRDefault="00EE6736" w:rsidP="009E5095">
      <w:pPr>
        <w:spacing w:line="360" w:lineRule="auto"/>
        <w:rPr>
          <w:rFonts w:ascii="Arial" w:hAnsi="Arial" w:cs="Arial"/>
          <w:sz w:val="22"/>
          <w:szCs w:val="22"/>
        </w:rPr>
      </w:pPr>
    </w:p>
    <w:sectPr w:rsidR="00EE6736" w:rsidRPr="009E50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3CA7"/>
    <w:multiLevelType w:val="multilevel"/>
    <w:tmpl w:val="45B6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91584"/>
    <w:multiLevelType w:val="multilevel"/>
    <w:tmpl w:val="2772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76D29"/>
    <w:multiLevelType w:val="multilevel"/>
    <w:tmpl w:val="2C983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12264"/>
    <w:multiLevelType w:val="multilevel"/>
    <w:tmpl w:val="2D047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0417B2"/>
    <w:multiLevelType w:val="multilevel"/>
    <w:tmpl w:val="8AAA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26B07"/>
    <w:multiLevelType w:val="multilevel"/>
    <w:tmpl w:val="5504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2D2C09"/>
    <w:multiLevelType w:val="multilevel"/>
    <w:tmpl w:val="135E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F586D"/>
    <w:multiLevelType w:val="multilevel"/>
    <w:tmpl w:val="0D8E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3C5FD0"/>
    <w:multiLevelType w:val="multilevel"/>
    <w:tmpl w:val="DA84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B80ED0"/>
    <w:multiLevelType w:val="multilevel"/>
    <w:tmpl w:val="C3EE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F97390"/>
    <w:multiLevelType w:val="multilevel"/>
    <w:tmpl w:val="538E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3E2539"/>
    <w:multiLevelType w:val="multilevel"/>
    <w:tmpl w:val="6B2A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86C3C"/>
    <w:multiLevelType w:val="multilevel"/>
    <w:tmpl w:val="ECCA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C6748"/>
    <w:multiLevelType w:val="multilevel"/>
    <w:tmpl w:val="189A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997104"/>
    <w:multiLevelType w:val="multilevel"/>
    <w:tmpl w:val="F8FE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D24821"/>
    <w:multiLevelType w:val="multilevel"/>
    <w:tmpl w:val="A566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31739E"/>
    <w:multiLevelType w:val="multilevel"/>
    <w:tmpl w:val="9584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C1528A"/>
    <w:multiLevelType w:val="multilevel"/>
    <w:tmpl w:val="64C4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C763E3"/>
    <w:multiLevelType w:val="multilevel"/>
    <w:tmpl w:val="B082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6F3858"/>
    <w:multiLevelType w:val="multilevel"/>
    <w:tmpl w:val="AEF6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8313328">
    <w:abstractNumId w:val="2"/>
  </w:num>
  <w:num w:numId="2" w16cid:durableId="1197044268">
    <w:abstractNumId w:val="8"/>
  </w:num>
  <w:num w:numId="3" w16cid:durableId="684983464">
    <w:abstractNumId w:val="11"/>
  </w:num>
  <w:num w:numId="4" w16cid:durableId="70661259">
    <w:abstractNumId w:val="13"/>
  </w:num>
  <w:num w:numId="5" w16cid:durableId="734089616">
    <w:abstractNumId w:val="1"/>
  </w:num>
  <w:num w:numId="6" w16cid:durableId="633491327">
    <w:abstractNumId w:val="15"/>
  </w:num>
  <w:num w:numId="7" w16cid:durableId="1736512298">
    <w:abstractNumId w:val="18"/>
  </w:num>
  <w:num w:numId="8" w16cid:durableId="1457329710">
    <w:abstractNumId w:val="17"/>
  </w:num>
  <w:num w:numId="9" w16cid:durableId="1969047754">
    <w:abstractNumId w:val="6"/>
  </w:num>
  <w:num w:numId="10" w16cid:durableId="1978757329">
    <w:abstractNumId w:val="5"/>
  </w:num>
  <w:num w:numId="11" w16cid:durableId="426734611">
    <w:abstractNumId w:val="14"/>
  </w:num>
  <w:num w:numId="12" w16cid:durableId="1009059343">
    <w:abstractNumId w:val="16"/>
  </w:num>
  <w:num w:numId="13" w16cid:durableId="862325693">
    <w:abstractNumId w:val="4"/>
  </w:num>
  <w:num w:numId="14" w16cid:durableId="1411342450">
    <w:abstractNumId w:val="0"/>
  </w:num>
  <w:num w:numId="15" w16cid:durableId="517235302">
    <w:abstractNumId w:val="12"/>
  </w:num>
  <w:num w:numId="16" w16cid:durableId="2138134269">
    <w:abstractNumId w:val="7"/>
  </w:num>
  <w:num w:numId="17" w16cid:durableId="432282978">
    <w:abstractNumId w:val="9"/>
  </w:num>
  <w:num w:numId="18" w16cid:durableId="394551136">
    <w:abstractNumId w:val="19"/>
  </w:num>
  <w:num w:numId="19" w16cid:durableId="440227532">
    <w:abstractNumId w:val="10"/>
  </w:num>
  <w:num w:numId="20" w16cid:durableId="1295259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36"/>
    <w:rsid w:val="00124555"/>
    <w:rsid w:val="002472EA"/>
    <w:rsid w:val="0035425B"/>
    <w:rsid w:val="00420517"/>
    <w:rsid w:val="004662C9"/>
    <w:rsid w:val="00524B39"/>
    <w:rsid w:val="00532FE4"/>
    <w:rsid w:val="0058627C"/>
    <w:rsid w:val="00693BB0"/>
    <w:rsid w:val="006D7E21"/>
    <w:rsid w:val="00847451"/>
    <w:rsid w:val="008B3052"/>
    <w:rsid w:val="009A3313"/>
    <w:rsid w:val="009C4371"/>
    <w:rsid w:val="009E5095"/>
    <w:rsid w:val="00A01B81"/>
    <w:rsid w:val="00B22EAC"/>
    <w:rsid w:val="00C44B0A"/>
    <w:rsid w:val="00CA3FD3"/>
    <w:rsid w:val="00DD6E24"/>
    <w:rsid w:val="00EE6736"/>
    <w:rsid w:val="00F00557"/>
    <w:rsid w:val="00FF6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EA14"/>
  <w15:chartTrackingRefBased/>
  <w15:docId w15:val="{BA007D60-166D-431E-BE96-2EE2D128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7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7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7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7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7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7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7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7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7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7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7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7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7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7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7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7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7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736"/>
    <w:rPr>
      <w:rFonts w:eastAsiaTheme="majorEastAsia" w:cstheme="majorBidi"/>
      <w:color w:val="272727" w:themeColor="text1" w:themeTint="D8"/>
    </w:rPr>
  </w:style>
  <w:style w:type="paragraph" w:styleId="Title">
    <w:name w:val="Title"/>
    <w:basedOn w:val="Normal"/>
    <w:next w:val="Normal"/>
    <w:link w:val="TitleChar"/>
    <w:uiPriority w:val="10"/>
    <w:qFormat/>
    <w:rsid w:val="00EE67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7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7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7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736"/>
    <w:pPr>
      <w:spacing w:before="160"/>
      <w:jc w:val="center"/>
    </w:pPr>
    <w:rPr>
      <w:i/>
      <w:iCs/>
      <w:color w:val="404040" w:themeColor="text1" w:themeTint="BF"/>
    </w:rPr>
  </w:style>
  <w:style w:type="character" w:customStyle="1" w:styleId="QuoteChar">
    <w:name w:val="Quote Char"/>
    <w:basedOn w:val="DefaultParagraphFont"/>
    <w:link w:val="Quote"/>
    <w:uiPriority w:val="29"/>
    <w:rsid w:val="00EE6736"/>
    <w:rPr>
      <w:i/>
      <w:iCs/>
      <w:color w:val="404040" w:themeColor="text1" w:themeTint="BF"/>
    </w:rPr>
  </w:style>
  <w:style w:type="paragraph" w:styleId="ListParagraph">
    <w:name w:val="List Paragraph"/>
    <w:basedOn w:val="Normal"/>
    <w:uiPriority w:val="34"/>
    <w:qFormat/>
    <w:rsid w:val="00EE6736"/>
    <w:pPr>
      <w:ind w:left="720"/>
      <w:contextualSpacing/>
    </w:pPr>
  </w:style>
  <w:style w:type="character" w:styleId="IntenseEmphasis">
    <w:name w:val="Intense Emphasis"/>
    <w:basedOn w:val="DefaultParagraphFont"/>
    <w:uiPriority w:val="21"/>
    <w:qFormat/>
    <w:rsid w:val="00EE6736"/>
    <w:rPr>
      <w:i/>
      <w:iCs/>
      <w:color w:val="0F4761" w:themeColor="accent1" w:themeShade="BF"/>
    </w:rPr>
  </w:style>
  <w:style w:type="paragraph" w:styleId="IntenseQuote">
    <w:name w:val="Intense Quote"/>
    <w:basedOn w:val="Normal"/>
    <w:next w:val="Normal"/>
    <w:link w:val="IntenseQuoteChar"/>
    <w:uiPriority w:val="30"/>
    <w:qFormat/>
    <w:rsid w:val="00EE67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736"/>
    <w:rPr>
      <w:i/>
      <w:iCs/>
      <w:color w:val="0F4761" w:themeColor="accent1" w:themeShade="BF"/>
    </w:rPr>
  </w:style>
  <w:style w:type="character" w:styleId="IntenseReference">
    <w:name w:val="Intense Reference"/>
    <w:basedOn w:val="DefaultParagraphFont"/>
    <w:uiPriority w:val="32"/>
    <w:qFormat/>
    <w:rsid w:val="00EE6736"/>
    <w:rPr>
      <w:b/>
      <w:bCs/>
      <w:smallCaps/>
      <w:color w:val="0F4761" w:themeColor="accent1" w:themeShade="BF"/>
      <w:spacing w:val="5"/>
    </w:rPr>
  </w:style>
  <w:style w:type="paragraph" w:styleId="NoSpacing">
    <w:name w:val="No Spacing"/>
    <w:link w:val="NoSpacingChar"/>
    <w:uiPriority w:val="1"/>
    <w:qFormat/>
    <w:rsid w:val="00F0055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00557"/>
    <w:rPr>
      <w:rFonts w:eastAsiaTheme="minorEastAsia"/>
      <w:kern w:val="0"/>
      <w:sz w:val="22"/>
      <w:szCs w:val="22"/>
      <w:lang w:val="en-US"/>
      <w14:ligatures w14:val="none"/>
    </w:rPr>
  </w:style>
  <w:style w:type="table" w:styleId="TableGrid">
    <w:name w:val="Table Grid"/>
    <w:basedOn w:val="TableNormal"/>
    <w:uiPriority w:val="39"/>
    <w:rsid w:val="00466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3FD3"/>
    <w:rPr>
      <w:color w:val="467886" w:themeColor="hyperlink"/>
      <w:u w:val="single"/>
    </w:rPr>
  </w:style>
  <w:style w:type="character" w:styleId="UnresolvedMention">
    <w:name w:val="Unresolved Mention"/>
    <w:basedOn w:val="DefaultParagraphFont"/>
    <w:uiPriority w:val="99"/>
    <w:semiHidden/>
    <w:unhideWhenUsed/>
    <w:rsid w:val="00CA3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hyperlink" Target="https://grow.greenhouse.com/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hyperlink" Target="https://info.deltek.com/Clarity-AE-Consult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itsight.com/resources"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gov.uk/government/organisations" TargetMode="External"/><Relationship Id="rId5" Type="http://schemas.openxmlformats.org/officeDocument/2006/relationships/image" Target="media/image1.png"/><Relationship Id="rId15" Type="http://schemas.openxmlformats.org/officeDocument/2006/relationships/hyperlink" Target="https://business.linkedin.com/hire/global-talent-trends" TargetMode="External"/><Relationship Id="rId10" Type="http://schemas.openxmlformats.org/officeDocument/2006/relationships/hyperlink" Target="https://www.sony.com/en/SonyInfo/IR/library" TargetMode="External"/><Relationship Id="rId4" Type="http://schemas.openxmlformats.org/officeDocument/2006/relationships/webSettings" Target="webSettings.xml"/><Relationship Id="rId9" Type="http://schemas.openxmlformats.org/officeDocument/2006/relationships/hyperlink" Target="https://www.cipd.org/uk/membership/routes" TargetMode="External"/><Relationship Id="rId14" Type="http://schemas.openxmlformats.org/officeDocument/2006/relationships/hyperlink" Target="https://www.deel.com/resources/hr-tr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10</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Willan Marcelo Espin Tapia (2411166)</dc:creator>
  <cp:keywords/>
  <dc:description/>
  <cp:lastModifiedBy>Willan Marcelo Espin Tapia (2411166)</cp:lastModifiedBy>
  <cp:revision>14</cp:revision>
  <dcterms:created xsi:type="dcterms:W3CDTF">2026-07-30T08:33:00Z</dcterms:created>
  <dcterms:modified xsi:type="dcterms:W3CDTF">2026-08-10T18:34:00Z</dcterms:modified>
</cp:coreProperties>
</file>