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50334" w14:textId="574D8212" w:rsidR="00274AD4" w:rsidRPr="001A3300" w:rsidRDefault="0006423D">
      <w:pPr>
        <w:rPr>
          <w:rFonts w:ascii="Times New Roman" w:hAnsi="Times New Roman" w:cs="Times New Roman"/>
          <w:sz w:val="28"/>
          <w:szCs w:val="28"/>
        </w:rPr>
      </w:pPr>
      <w:bookmarkStart w:id="0" w:name="_Hlk162511711"/>
      <w:r w:rsidRPr="001A3300">
        <w:rPr>
          <w:rFonts w:ascii="Times New Roman" w:hAnsi="Times New Roman" w:cs="Times New Roman"/>
          <w:sz w:val="28"/>
          <w:szCs w:val="28"/>
        </w:rPr>
        <w:t>Comprehensive Health and Fitness Assessment Report</w:t>
      </w:r>
      <w:r w:rsidR="00F84A52" w:rsidRPr="001A3300">
        <w:rPr>
          <w:rFonts w:ascii="Times New Roman" w:hAnsi="Times New Roman" w:cs="Times New Roman"/>
          <w:sz w:val="28"/>
          <w:szCs w:val="28"/>
        </w:rPr>
        <w:t xml:space="preserve"> </w:t>
      </w:r>
    </w:p>
    <w:p w14:paraId="2968C595" w14:textId="1FF71820" w:rsidR="000D358C" w:rsidRPr="001A3300" w:rsidRDefault="000D358C">
      <w:pPr>
        <w:rPr>
          <w:rFonts w:ascii="Times New Roman" w:hAnsi="Times New Roman" w:cs="Times New Roman"/>
          <w:sz w:val="24"/>
          <w:szCs w:val="24"/>
        </w:rPr>
      </w:pPr>
      <w:r w:rsidRPr="001A3300">
        <w:rPr>
          <w:rFonts w:ascii="Times New Roman" w:hAnsi="Times New Roman" w:cs="Times New Roman"/>
          <w:sz w:val="24"/>
          <w:szCs w:val="24"/>
        </w:rPr>
        <w:t>To get a full range of someone’s health and fitness the following tests can be use. These are Blood pressure,</w:t>
      </w:r>
      <w:r w:rsidR="001A3300" w:rsidRPr="001A3300">
        <w:rPr>
          <w:rFonts w:ascii="Times New Roman" w:hAnsi="Times New Roman" w:cs="Times New Roman"/>
          <w:sz w:val="24"/>
          <w:szCs w:val="24"/>
        </w:rPr>
        <w:t xml:space="preserve"> Height, Weight and BMI, Astrand Cycle Ergometer Test, Hand Grip Dynamometer test, Push-up test, Sit and reach test. </w:t>
      </w:r>
    </w:p>
    <w:p w14:paraId="11B417F7" w14:textId="1995A640" w:rsidR="006E2733" w:rsidRPr="001A3300" w:rsidRDefault="006E2733">
      <w:pPr>
        <w:rPr>
          <w:rFonts w:ascii="Times New Roman" w:hAnsi="Times New Roman" w:cs="Times New Roman"/>
          <w:sz w:val="24"/>
          <w:szCs w:val="24"/>
        </w:rPr>
      </w:pPr>
      <w:r w:rsidRPr="001A3300">
        <w:rPr>
          <w:rFonts w:ascii="Times New Roman" w:hAnsi="Times New Roman" w:cs="Times New Roman"/>
          <w:sz w:val="24"/>
          <w:szCs w:val="24"/>
        </w:rPr>
        <w:t xml:space="preserve">Blood pressure is measured during testing to assess cardiovascular health, a key consideration for safe exercise participation (e.g., PAR-Q). This assessment, while susceptible to technical errors, hypertension, and limitations of single readings, remains a valuable tool for identifying potential cardiovascular risks </w:t>
      </w:r>
      <w:r w:rsidR="001A3300" w:rsidRPr="001A3300">
        <w:rPr>
          <w:rFonts w:ascii="Times New Roman" w:hAnsi="Times New Roman" w:cs="Times New Roman"/>
          <w:sz w:val="24"/>
          <w:szCs w:val="24"/>
        </w:rPr>
        <w:t>(Rehman and Nelson, 2019)</w:t>
      </w:r>
      <w:bookmarkEnd w:id="0"/>
      <w:r w:rsidR="001A3300" w:rsidRPr="001A3300">
        <w:rPr>
          <w:rFonts w:ascii="Times New Roman" w:hAnsi="Times New Roman" w:cs="Times New Roman"/>
          <w:sz w:val="24"/>
          <w:szCs w:val="24"/>
        </w:rPr>
        <w:t>.</w:t>
      </w:r>
    </w:p>
    <w:p w14:paraId="16EBE59C" w14:textId="1FA372C5" w:rsidR="00734F0E" w:rsidRPr="001A3300" w:rsidRDefault="00647F66" w:rsidP="001A3300">
      <w:pPr>
        <w:rPr>
          <w:rFonts w:ascii="Times New Roman" w:hAnsi="Times New Roman" w:cs="Times New Roman"/>
          <w:color w:val="FF0000"/>
          <w:sz w:val="24"/>
          <w:szCs w:val="24"/>
        </w:rPr>
      </w:pPr>
      <w:r w:rsidRPr="001A3300">
        <w:rPr>
          <w:rFonts w:ascii="Times New Roman" w:hAnsi="Times New Roman" w:cs="Times New Roman"/>
          <w:sz w:val="24"/>
          <w:szCs w:val="24"/>
        </w:rPr>
        <w:t>Bayles and Swank (2018) said that h</w:t>
      </w:r>
      <w:r w:rsidR="00822453" w:rsidRPr="001A3300">
        <w:rPr>
          <w:rFonts w:ascii="Times New Roman" w:hAnsi="Times New Roman" w:cs="Times New Roman"/>
          <w:sz w:val="24"/>
          <w:szCs w:val="24"/>
        </w:rPr>
        <w:t>eight, weight, and</w:t>
      </w:r>
      <w:r w:rsidR="000D358C" w:rsidRPr="001A3300">
        <w:rPr>
          <w:rFonts w:ascii="Times New Roman" w:hAnsi="Times New Roman" w:cs="Times New Roman"/>
          <w:sz w:val="24"/>
          <w:szCs w:val="24"/>
        </w:rPr>
        <w:t xml:space="preserve"> body mass index (</w:t>
      </w:r>
      <w:r w:rsidR="00822453" w:rsidRPr="001A3300">
        <w:rPr>
          <w:rFonts w:ascii="Times New Roman" w:hAnsi="Times New Roman" w:cs="Times New Roman"/>
          <w:sz w:val="24"/>
          <w:szCs w:val="24"/>
        </w:rPr>
        <w:t>BMI</w:t>
      </w:r>
      <w:r w:rsidR="000D358C" w:rsidRPr="001A3300">
        <w:rPr>
          <w:rFonts w:ascii="Times New Roman" w:hAnsi="Times New Roman" w:cs="Times New Roman"/>
          <w:sz w:val="24"/>
          <w:szCs w:val="24"/>
        </w:rPr>
        <w:t>)</w:t>
      </w:r>
      <w:r w:rsidR="00822453" w:rsidRPr="001A3300">
        <w:rPr>
          <w:rFonts w:ascii="Times New Roman" w:hAnsi="Times New Roman" w:cs="Times New Roman"/>
          <w:sz w:val="24"/>
          <w:szCs w:val="24"/>
        </w:rPr>
        <w:t xml:space="preserve"> provide a convenient, objective starting point in fitness settings. Weight, directly contributes to BMI calculations, which estimate body fat percentage (impacting metabolism) and potential health risks. While </w:t>
      </w:r>
      <w:r w:rsidR="000D358C" w:rsidRPr="001A3300">
        <w:rPr>
          <w:rFonts w:ascii="Times New Roman" w:hAnsi="Times New Roman" w:cs="Times New Roman"/>
          <w:sz w:val="24"/>
          <w:szCs w:val="24"/>
        </w:rPr>
        <w:t xml:space="preserve">only </w:t>
      </w:r>
      <w:r w:rsidR="00822453" w:rsidRPr="001A3300">
        <w:rPr>
          <w:rFonts w:ascii="Times New Roman" w:hAnsi="Times New Roman" w:cs="Times New Roman"/>
          <w:sz w:val="24"/>
          <w:szCs w:val="24"/>
        </w:rPr>
        <w:t>estimates, these measures inform initial discussions about body composition</w:t>
      </w:r>
      <w:r w:rsidR="007C3C07" w:rsidRPr="001A3300">
        <w:rPr>
          <w:rFonts w:ascii="Times New Roman" w:hAnsi="Times New Roman" w:cs="Times New Roman"/>
          <w:sz w:val="24"/>
          <w:szCs w:val="24"/>
        </w:rPr>
        <w:t xml:space="preserve">, fitness goals, and potential metabolic function </w:t>
      </w:r>
      <w:r w:rsidRPr="001A3300">
        <w:rPr>
          <w:rFonts w:ascii="Times New Roman" w:hAnsi="Times New Roman" w:cs="Times New Roman"/>
          <w:sz w:val="24"/>
          <w:szCs w:val="24"/>
        </w:rPr>
        <w:t>(Bayles and Swank, 2018)</w:t>
      </w:r>
      <w:r w:rsidR="007C3C07" w:rsidRPr="001A3300">
        <w:rPr>
          <w:rFonts w:ascii="Times New Roman" w:hAnsi="Times New Roman" w:cs="Times New Roman"/>
          <w:sz w:val="24"/>
          <w:szCs w:val="24"/>
        </w:rPr>
        <w:t xml:space="preserve">. </w:t>
      </w:r>
      <w:r w:rsidR="002F219F" w:rsidRPr="001A3300">
        <w:rPr>
          <w:rFonts w:ascii="Times New Roman" w:hAnsi="Times New Roman" w:cs="Times New Roman"/>
          <w:sz w:val="24"/>
          <w:szCs w:val="24"/>
        </w:rPr>
        <w:t xml:space="preserve">BMI has limitations, like underestimating obesity in muscular individuals </w:t>
      </w:r>
      <w:r w:rsidRPr="001A3300">
        <w:rPr>
          <w:rFonts w:ascii="Times New Roman" w:hAnsi="Times New Roman" w:cs="Times New Roman"/>
          <w:sz w:val="24"/>
          <w:szCs w:val="24"/>
        </w:rPr>
        <w:t xml:space="preserve">(Lohman, 1988) </w:t>
      </w:r>
      <w:r w:rsidR="002F219F" w:rsidRPr="001A3300">
        <w:rPr>
          <w:rFonts w:ascii="Times New Roman" w:hAnsi="Times New Roman" w:cs="Times New Roman"/>
          <w:sz w:val="24"/>
          <w:szCs w:val="24"/>
        </w:rPr>
        <w:t>and not differentiating muscle mass from fat. However, these readily available measures provide a convenient starting point</w:t>
      </w:r>
      <w:r w:rsidR="007C3C07" w:rsidRPr="001A3300">
        <w:rPr>
          <w:rFonts w:ascii="Times New Roman" w:hAnsi="Times New Roman" w:cs="Times New Roman"/>
          <w:sz w:val="24"/>
          <w:szCs w:val="24"/>
        </w:rPr>
        <w:t xml:space="preserve">. </w:t>
      </w:r>
      <w:r w:rsidR="002F219F" w:rsidRPr="001A3300">
        <w:rPr>
          <w:rFonts w:ascii="Times New Roman" w:hAnsi="Times New Roman" w:cs="Times New Roman"/>
          <w:sz w:val="24"/>
          <w:szCs w:val="24"/>
        </w:rPr>
        <w:t>This test was chosen over skinfold and waist-to-hip-ratio because it is beginner friendly, requires minimal equipment and allows for quick testing</w:t>
      </w:r>
      <w:r w:rsidR="001A3300" w:rsidRPr="001A3300">
        <w:rPr>
          <w:rFonts w:ascii="Times New Roman" w:hAnsi="Times New Roman" w:cs="Times New Roman"/>
          <w:sz w:val="24"/>
          <w:szCs w:val="24"/>
        </w:rPr>
        <w:t xml:space="preserve"> (Tremblay, 2009).</w:t>
      </w:r>
    </w:p>
    <w:p w14:paraId="20E0564A" w14:textId="337C4C9F" w:rsidR="00734F0E" w:rsidRPr="001A3300" w:rsidRDefault="00086FD1">
      <w:pPr>
        <w:rPr>
          <w:rFonts w:ascii="Times New Roman" w:hAnsi="Times New Roman" w:cs="Times New Roman"/>
          <w:sz w:val="24"/>
          <w:szCs w:val="24"/>
        </w:rPr>
      </w:pPr>
      <w:bookmarkStart w:id="1" w:name="_Hlk162511746"/>
      <w:r w:rsidRPr="001A3300">
        <w:rPr>
          <w:rFonts w:ascii="Times New Roman" w:hAnsi="Times New Roman" w:cs="Times New Roman"/>
          <w:sz w:val="24"/>
          <w:szCs w:val="24"/>
        </w:rPr>
        <w:t xml:space="preserve">The Astrand </w:t>
      </w:r>
      <w:r w:rsidR="000D358C" w:rsidRPr="001A3300">
        <w:rPr>
          <w:rFonts w:ascii="Times New Roman" w:hAnsi="Times New Roman" w:cs="Times New Roman"/>
          <w:sz w:val="24"/>
          <w:szCs w:val="24"/>
        </w:rPr>
        <w:t xml:space="preserve">Rhyming Cycle Ergometer </w:t>
      </w:r>
      <w:r w:rsidRPr="001A3300">
        <w:rPr>
          <w:rFonts w:ascii="Times New Roman" w:hAnsi="Times New Roman" w:cs="Times New Roman"/>
          <w:sz w:val="24"/>
          <w:szCs w:val="24"/>
        </w:rPr>
        <w:t>test estimates VO</w:t>
      </w:r>
      <w:r w:rsidRPr="001A3300">
        <w:rPr>
          <w:rFonts w:ascii="Times New Roman" w:hAnsi="Times New Roman" w:cs="Times New Roman"/>
          <w:sz w:val="24"/>
          <w:szCs w:val="24"/>
          <w:vertAlign w:val="superscript"/>
        </w:rPr>
        <w:t>2</w:t>
      </w:r>
      <w:r w:rsidRPr="001A3300">
        <w:rPr>
          <w:rFonts w:ascii="Times New Roman" w:hAnsi="Times New Roman" w:cs="Times New Roman"/>
          <w:sz w:val="24"/>
          <w:szCs w:val="24"/>
        </w:rPr>
        <w:t xml:space="preserve"> max by correlating heart rate with workload </w:t>
      </w:r>
      <w:r w:rsidR="00C80DE9" w:rsidRPr="001A3300">
        <w:rPr>
          <w:rFonts w:ascii="Times New Roman" w:hAnsi="Times New Roman" w:cs="Times New Roman"/>
          <w:sz w:val="24"/>
          <w:szCs w:val="24"/>
        </w:rPr>
        <w:t>(Bayles and Swank, 2018)</w:t>
      </w:r>
      <w:r w:rsidRPr="001A3300">
        <w:rPr>
          <w:rFonts w:ascii="Times New Roman" w:hAnsi="Times New Roman" w:cs="Times New Roman"/>
          <w:sz w:val="24"/>
          <w:szCs w:val="24"/>
        </w:rPr>
        <w:t>. Higher VO</w:t>
      </w:r>
      <w:r w:rsidRPr="001A3300">
        <w:rPr>
          <w:rFonts w:ascii="Times New Roman" w:hAnsi="Times New Roman" w:cs="Times New Roman"/>
          <w:sz w:val="24"/>
          <w:szCs w:val="24"/>
          <w:vertAlign w:val="superscript"/>
        </w:rPr>
        <w:t>2</w:t>
      </w:r>
      <w:r w:rsidRPr="001A3300">
        <w:rPr>
          <w:rFonts w:ascii="Times New Roman" w:hAnsi="Times New Roman" w:cs="Times New Roman"/>
          <w:sz w:val="24"/>
          <w:szCs w:val="24"/>
        </w:rPr>
        <w:t xml:space="preserve"> max indicates better endurance and potentially lower disease risk. Simple to perform (5), limitations include reliance on heart rate accuracy and potential underestimation in very fit individuals </w:t>
      </w:r>
      <w:r w:rsidR="00647F66" w:rsidRPr="001A3300">
        <w:rPr>
          <w:rFonts w:ascii="Times New Roman" w:hAnsi="Times New Roman" w:cs="Times New Roman"/>
          <w:sz w:val="24"/>
          <w:szCs w:val="24"/>
        </w:rPr>
        <w:t>(Wood, 2008)</w:t>
      </w:r>
      <w:r w:rsidRPr="001A3300">
        <w:rPr>
          <w:rFonts w:ascii="Times New Roman" w:hAnsi="Times New Roman" w:cs="Times New Roman"/>
          <w:sz w:val="24"/>
          <w:szCs w:val="24"/>
        </w:rPr>
        <w:t>. Still, it provides valuable insights for fitness assessments</w:t>
      </w:r>
      <w:r w:rsidR="0077198D" w:rsidRPr="001A3300">
        <w:rPr>
          <w:rFonts w:ascii="Times New Roman" w:hAnsi="Times New Roman" w:cs="Times New Roman"/>
          <w:sz w:val="24"/>
          <w:szCs w:val="24"/>
        </w:rPr>
        <w:t xml:space="preserve">. </w:t>
      </w:r>
      <w:proofErr w:type="spellStart"/>
      <w:r w:rsidR="00C80DE9" w:rsidRPr="001A3300">
        <w:rPr>
          <w:rFonts w:ascii="Times New Roman" w:hAnsi="Times New Roman" w:cs="Times New Roman"/>
          <w:sz w:val="24"/>
          <w:szCs w:val="24"/>
        </w:rPr>
        <w:t>Saltin</w:t>
      </w:r>
      <w:proofErr w:type="spellEnd"/>
      <w:r w:rsidR="00C80DE9" w:rsidRPr="001A3300">
        <w:rPr>
          <w:rFonts w:ascii="Times New Roman" w:hAnsi="Times New Roman" w:cs="Times New Roman"/>
          <w:sz w:val="24"/>
          <w:szCs w:val="24"/>
        </w:rPr>
        <w:t xml:space="preserve"> and Astrand (1967) explained that the </w:t>
      </w:r>
      <w:r w:rsidR="000D358C" w:rsidRPr="001A3300">
        <w:rPr>
          <w:rFonts w:ascii="Times New Roman" w:hAnsi="Times New Roman" w:cs="Times New Roman"/>
          <w:sz w:val="24"/>
          <w:szCs w:val="24"/>
        </w:rPr>
        <w:t>Astrand</w:t>
      </w:r>
      <w:r w:rsidR="0077198D" w:rsidRPr="001A3300">
        <w:rPr>
          <w:rFonts w:ascii="Times New Roman" w:hAnsi="Times New Roman" w:cs="Times New Roman"/>
          <w:sz w:val="24"/>
          <w:szCs w:val="24"/>
        </w:rPr>
        <w:t xml:space="preserve"> bike test is often preferred over the Queen’s College Step Test due to its ability to be closely monitored with ECG, providing a more accurate and controlled assessment of cardiovascular fitnes</w:t>
      </w:r>
      <w:r w:rsidR="001A3300" w:rsidRPr="001A3300">
        <w:rPr>
          <w:rFonts w:ascii="Times New Roman" w:hAnsi="Times New Roman" w:cs="Times New Roman"/>
          <w:sz w:val="24"/>
          <w:szCs w:val="24"/>
        </w:rPr>
        <w:t>s.</w:t>
      </w:r>
    </w:p>
    <w:p w14:paraId="2411C9C5" w14:textId="74D5FCD1" w:rsidR="002C4FBF" w:rsidRPr="001A3300" w:rsidRDefault="00A92AB0" w:rsidP="00A92AB0">
      <w:pPr>
        <w:rPr>
          <w:rFonts w:ascii="Times New Roman" w:hAnsi="Times New Roman" w:cs="Times New Roman"/>
          <w:sz w:val="24"/>
          <w:szCs w:val="24"/>
        </w:rPr>
      </w:pPr>
      <w:bookmarkStart w:id="2" w:name="_Hlk162511760"/>
      <w:bookmarkEnd w:id="1"/>
      <w:r w:rsidRPr="001A3300">
        <w:rPr>
          <w:rFonts w:ascii="Times New Roman" w:hAnsi="Times New Roman" w:cs="Times New Roman"/>
          <w:sz w:val="24"/>
          <w:szCs w:val="24"/>
        </w:rPr>
        <w:t>Haff and Triplett (2016) said that h</w:t>
      </w:r>
      <w:r w:rsidR="00B206CF" w:rsidRPr="001A3300">
        <w:rPr>
          <w:rFonts w:ascii="Times New Roman" w:hAnsi="Times New Roman" w:cs="Times New Roman"/>
          <w:sz w:val="24"/>
          <w:szCs w:val="24"/>
        </w:rPr>
        <w:t>and grip dynamometer</w:t>
      </w:r>
      <w:r w:rsidR="00C43625" w:rsidRPr="001A3300">
        <w:rPr>
          <w:rFonts w:ascii="Times New Roman" w:hAnsi="Times New Roman" w:cs="Times New Roman"/>
          <w:sz w:val="24"/>
          <w:szCs w:val="24"/>
        </w:rPr>
        <w:t xml:space="preserve">s directly assess upper body strength, correlating with muscle mass, function, and potential health risks. Easy to use and portable, they provide objective data but primarily target the upper body. A broader evaluation may be needed for a more complete picture </w:t>
      </w:r>
      <w:r w:rsidRPr="001A3300">
        <w:rPr>
          <w:rFonts w:ascii="Times New Roman" w:hAnsi="Times New Roman" w:cs="Times New Roman"/>
          <w:sz w:val="24"/>
          <w:szCs w:val="24"/>
        </w:rPr>
        <w:t>(Robert Wood, 2011)</w:t>
      </w:r>
      <w:r w:rsidR="0077198D" w:rsidRPr="001A3300">
        <w:rPr>
          <w:rFonts w:ascii="Times New Roman" w:hAnsi="Times New Roman" w:cs="Times New Roman"/>
          <w:sz w:val="24"/>
          <w:szCs w:val="24"/>
        </w:rPr>
        <w:t xml:space="preserve">. The hand grip dynamometer is often chosen over the </w:t>
      </w:r>
      <w:r w:rsidR="000D358C" w:rsidRPr="001A3300">
        <w:rPr>
          <w:rFonts w:ascii="Times New Roman" w:hAnsi="Times New Roman" w:cs="Times New Roman"/>
          <w:sz w:val="24"/>
          <w:szCs w:val="24"/>
        </w:rPr>
        <w:t>1 rep max (</w:t>
      </w:r>
      <w:r w:rsidR="0077198D" w:rsidRPr="001A3300">
        <w:rPr>
          <w:rFonts w:ascii="Times New Roman" w:hAnsi="Times New Roman" w:cs="Times New Roman"/>
          <w:sz w:val="24"/>
          <w:szCs w:val="24"/>
        </w:rPr>
        <w:t>1RM</w:t>
      </w:r>
      <w:r w:rsidR="000D358C" w:rsidRPr="001A3300">
        <w:rPr>
          <w:rFonts w:ascii="Times New Roman" w:hAnsi="Times New Roman" w:cs="Times New Roman"/>
          <w:sz w:val="24"/>
          <w:szCs w:val="24"/>
        </w:rPr>
        <w:t>)</w:t>
      </w:r>
      <w:r w:rsidR="0077198D" w:rsidRPr="001A3300">
        <w:rPr>
          <w:rFonts w:ascii="Times New Roman" w:hAnsi="Times New Roman" w:cs="Times New Roman"/>
          <w:sz w:val="24"/>
          <w:szCs w:val="24"/>
        </w:rPr>
        <w:t xml:space="preserve"> test because it offers a more accessible and less strenuous way to measure muscle strength, which is particularly beneficial for people unable to perform maximal strength efforts</w:t>
      </w:r>
      <w:r w:rsidRPr="001A3300">
        <w:rPr>
          <w:rFonts w:ascii="Times New Roman" w:hAnsi="Times New Roman" w:cs="Times New Roman"/>
          <w:sz w:val="24"/>
          <w:szCs w:val="24"/>
        </w:rPr>
        <w:t xml:space="preserve"> (Mathiowetz et al</w:t>
      </w:r>
      <w:r w:rsidR="0077198D" w:rsidRPr="001A3300">
        <w:rPr>
          <w:rFonts w:ascii="Times New Roman" w:hAnsi="Times New Roman" w:cs="Times New Roman"/>
          <w:sz w:val="24"/>
          <w:szCs w:val="24"/>
        </w:rPr>
        <w:t>.</w:t>
      </w:r>
      <w:r w:rsidRPr="001A3300">
        <w:rPr>
          <w:rFonts w:ascii="Times New Roman" w:hAnsi="Times New Roman" w:cs="Times New Roman"/>
          <w:sz w:val="24"/>
          <w:szCs w:val="24"/>
        </w:rPr>
        <w:t>,</w:t>
      </w:r>
      <w:r w:rsidR="0077198D" w:rsidRPr="001A3300">
        <w:rPr>
          <w:rFonts w:ascii="Times New Roman" w:hAnsi="Times New Roman" w:cs="Times New Roman"/>
          <w:sz w:val="24"/>
          <w:szCs w:val="24"/>
        </w:rPr>
        <w:t xml:space="preserve"> </w:t>
      </w:r>
      <w:r w:rsidRPr="001A3300">
        <w:rPr>
          <w:rFonts w:ascii="Times New Roman" w:hAnsi="Times New Roman" w:cs="Times New Roman"/>
          <w:sz w:val="24"/>
          <w:szCs w:val="24"/>
        </w:rPr>
        <w:t>1984).</w:t>
      </w:r>
      <w:bookmarkEnd w:id="2"/>
    </w:p>
    <w:p w14:paraId="04F7E21D" w14:textId="354239CA" w:rsidR="002C4FBF" w:rsidRPr="001A3300" w:rsidRDefault="00904EE9">
      <w:pPr>
        <w:rPr>
          <w:rFonts w:ascii="Times New Roman" w:hAnsi="Times New Roman" w:cs="Times New Roman"/>
          <w:sz w:val="24"/>
          <w:szCs w:val="24"/>
        </w:rPr>
      </w:pPr>
      <w:bookmarkStart w:id="3" w:name="_Hlk162511773"/>
      <w:r w:rsidRPr="001A3300">
        <w:rPr>
          <w:rFonts w:ascii="Times New Roman" w:hAnsi="Times New Roman" w:cs="Times New Roman"/>
          <w:sz w:val="24"/>
          <w:szCs w:val="24"/>
        </w:rPr>
        <w:t xml:space="preserve">Push-ups directly assess upper body </w:t>
      </w:r>
      <w:r w:rsidR="00EA3EA1" w:rsidRPr="001A3300">
        <w:rPr>
          <w:rFonts w:ascii="Times New Roman" w:hAnsi="Times New Roman" w:cs="Times New Roman"/>
          <w:sz w:val="24"/>
          <w:szCs w:val="24"/>
        </w:rPr>
        <w:t xml:space="preserve">muscular endurance, a key component of functional activities like lifting shopping or climbing stairs </w:t>
      </w:r>
      <w:r w:rsidR="00A92AB0" w:rsidRPr="001A3300">
        <w:rPr>
          <w:rFonts w:ascii="Times New Roman" w:hAnsi="Times New Roman" w:cs="Times New Roman"/>
          <w:sz w:val="24"/>
          <w:szCs w:val="24"/>
        </w:rPr>
        <w:t>(Bayles and Swank, 2018)</w:t>
      </w:r>
      <w:r w:rsidR="00EA3EA1" w:rsidRPr="001A3300">
        <w:rPr>
          <w:rFonts w:ascii="Times New Roman" w:hAnsi="Times New Roman" w:cs="Times New Roman"/>
          <w:sz w:val="24"/>
          <w:szCs w:val="24"/>
        </w:rPr>
        <w:t>. Their bodyweight nature and ease of modification make them accessible for diverse fitness levels</w:t>
      </w:r>
      <w:r w:rsidR="00A92AB0" w:rsidRPr="001A3300">
        <w:rPr>
          <w:rFonts w:ascii="Times New Roman" w:hAnsi="Times New Roman" w:cs="Times New Roman"/>
          <w:sz w:val="24"/>
          <w:szCs w:val="24"/>
        </w:rPr>
        <w:t>.</w:t>
      </w:r>
      <w:r w:rsidR="00EA3EA1" w:rsidRPr="001A3300">
        <w:rPr>
          <w:rFonts w:ascii="Times New Roman" w:hAnsi="Times New Roman" w:cs="Times New Roman"/>
          <w:sz w:val="24"/>
          <w:szCs w:val="24"/>
        </w:rPr>
        <w:t xml:space="preserve"> However, limitations exist. </w:t>
      </w:r>
      <w:r w:rsidR="009009A0" w:rsidRPr="001A3300">
        <w:rPr>
          <w:rFonts w:ascii="Times New Roman" w:hAnsi="Times New Roman" w:cs="Times New Roman"/>
          <w:sz w:val="24"/>
          <w:szCs w:val="24"/>
        </w:rPr>
        <w:t>Esco et al., (2008) said that p</w:t>
      </w:r>
      <w:r w:rsidR="00EA3EA1" w:rsidRPr="001A3300">
        <w:rPr>
          <w:rFonts w:ascii="Times New Roman" w:hAnsi="Times New Roman" w:cs="Times New Roman"/>
          <w:sz w:val="24"/>
          <w:szCs w:val="24"/>
        </w:rPr>
        <w:t>ush-ups require proper form to avoid injury, and some individuals may face physical constraints or injuries that necessitate alternative endurance assessments.</w:t>
      </w:r>
      <w:r w:rsidR="00524570" w:rsidRPr="001A3300">
        <w:rPr>
          <w:rFonts w:ascii="Times New Roman" w:hAnsi="Times New Roman" w:cs="Times New Roman"/>
          <w:sz w:val="24"/>
          <w:szCs w:val="24"/>
        </w:rPr>
        <w:t xml:space="preserve"> </w:t>
      </w:r>
      <w:r w:rsidR="001B2EA1" w:rsidRPr="001A3300">
        <w:rPr>
          <w:rFonts w:ascii="Times New Roman" w:hAnsi="Times New Roman" w:cs="Times New Roman"/>
          <w:sz w:val="24"/>
          <w:szCs w:val="24"/>
        </w:rPr>
        <w:t xml:space="preserve">Push-ups are often chosen over </w:t>
      </w:r>
      <w:r w:rsidR="000D358C" w:rsidRPr="001A3300">
        <w:rPr>
          <w:rFonts w:ascii="Times New Roman" w:hAnsi="Times New Roman" w:cs="Times New Roman"/>
          <w:sz w:val="24"/>
          <w:szCs w:val="24"/>
        </w:rPr>
        <w:t xml:space="preserve">the </w:t>
      </w:r>
      <w:r w:rsidR="001B2EA1" w:rsidRPr="001A3300">
        <w:rPr>
          <w:rFonts w:ascii="Times New Roman" w:hAnsi="Times New Roman" w:cs="Times New Roman"/>
          <w:sz w:val="24"/>
          <w:szCs w:val="24"/>
        </w:rPr>
        <w:t xml:space="preserve">sit-ups test because they engage multiple muscle groups providing a more comprehensive assessment of upper body strength </w:t>
      </w:r>
      <w:r w:rsidR="009009A0" w:rsidRPr="001A3300">
        <w:rPr>
          <w:rFonts w:ascii="Times New Roman" w:hAnsi="Times New Roman" w:cs="Times New Roman"/>
          <w:sz w:val="24"/>
          <w:szCs w:val="24"/>
        </w:rPr>
        <w:t xml:space="preserve">(Quinn, 2023) </w:t>
      </w:r>
      <w:r w:rsidR="001B2EA1" w:rsidRPr="001A3300">
        <w:rPr>
          <w:rFonts w:ascii="Times New Roman" w:hAnsi="Times New Roman" w:cs="Times New Roman"/>
          <w:sz w:val="24"/>
          <w:szCs w:val="24"/>
        </w:rPr>
        <w:t xml:space="preserve">and endurance, and can also offer insights into cardiovascular health. </w:t>
      </w:r>
      <w:bookmarkEnd w:id="3"/>
    </w:p>
    <w:p w14:paraId="0DEDC399" w14:textId="12C7C5C8" w:rsidR="006F2D25" w:rsidRPr="001A3300" w:rsidRDefault="00EA3EA1" w:rsidP="004E2252">
      <w:pPr>
        <w:rPr>
          <w:rFonts w:ascii="Times New Roman" w:hAnsi="Times New Roman" w:cs="Times New Roman"/>
          <w:sz w:val="24"/>
          <w:szCs w:val="24"/>
        </w:rPr>
      </w:pPr>
      <w:bookmarkStart w:id="4" w:name="_Hlk162511797"/>
      <w:r w:rsidRPr="001A3300">
        <w:rPr>
          <w:rFonts w:ascii="Times New Roman" w:hAnsi="Times New Roman" w:cs="Times New Roman"/>
          <w:sz w:val="24"/>
          <w:szCs w:val="24"/>
        </w:rPr>
        <w:t xml:space="preserve">The sit and reach test </w:t>
      </w:r>
      <w:proofErr w:type="gramStart"/>
      <w:r w:rsidR="000D358C" w:rsidRPr="001A3300">
        <w:rPr>
          <w:rFonts w:ascii="Times New Roman" w:hAnsi="Times New Roman" w:cs="Times New Roman"/>
          <w:sz w:val="24"/>
          <w:szCs w:val="24"/>
        </w:rPr>
        <w:t>assesses</w:t>
      </w:r>
      <w:proofErr w:type="gramEnd"/>
      <w:r w:rsidRPr="001A3300">
        <w:rPr>
          <w:rFonts w:ascii="Times New Roman" w:hAnsi="Times New Roman" w:cs="Times New Roman"/>
          <w:sz w:val="24"/>
          <w:szCs w:val="24"/>
        </w:rPr>
        <w:t xml:space="preserve"> lower back and hamstring flexibility, important for posture and injury prevention. Simple and requiring minimal equipment, it offers a clear metric (</w:t>
      </w:r>
      <w:r w:rsidR="009009A0" w:rsidRPr="001A3300">
        <w:rPr>
          <w:rFonts w:ascii="Times New Roman" w:hAnsi="Times New Roman" w:cs="Times New Roman"/>
          <w:sz w:val="24"/>
          <w:szCs w:val="24"/>
        </w:rPr>
        <w:t>Bayles and Swank, 2018)</w:t>
      </w:r>
      <w:r w:rsidRPr="001A3300">
        <w:rPr>
          <w:rFonts w:ascii="Times New Roman" w:hAnsi="Times New Roman" w:cs="Times New Roman"/>
          <w:sz w:val="24"/>
          <w:szCs w:val="24"/>
        </w:rPr>
        <w:t xml:space="preserve">. However, limitations exist: </w:t>
      </w:r>
      <w:proofErr w:type="spellStart"/>
      <w:r w:rsidR="009009A0" w:rsidRPr="001A3300">
        <w:rPr>
          <w:rFonts w:ascii="Times New Roman" w:hAnsi="Times New Roman" w:cs="Times New Roman"/>
          <w:sz w:val="24"/>
          <w:szCs w:val="24"/>
        </w:rPr>
        <w:t>Mugherini</w:t>
      </w:r>
      <w:proofErr w:type="spellEnd"/>
      <w:r w:rsidR="009009A0" w:rsidRPr="001A3300">
        <w:rPr>
          <w:rFonts w:ascii="Times New Roman" w:hAnsi="Times New Roman" w:cs="Times New Roman"/>
          <w:sz w:val="24"/>
          <w:szCs w:val="24"/>
        </w:rPr>
        <w:t xml:space="preserve"> and </w:t>
      </w:r>
      <w:proofErr w:type="spellStart"/>
      <w:r w:rsidR="009009A0" w:rsidRPr="001A3300">
        <w:rPr>
          <w:rFonts w:ascii="Times New Roman" w:hAnsi="Times New Roman" w:cs="Times New Roman"/>
          <w:sz w:val="24"/>
          <w:szCs w:val="24"/>
        </w:rPr>
        <w:t>Roncarati</w:t>
      </w:r>
      <w:proofErr w:type="spellEnd"/>
      <w:r w:rsidR="009009A0" w:rsidRPr="001A3300">
        <w:rPr>
          <w:rFonts w:ascii="Times New Roman" w:hAnsi="Times New Roman" w:cs="Times New Roman"/>
          <w:sz w:val="24"/>
          <w:szCs w:val="24"/>
        </w:rPr>
        <w:t xml:space="preserve"> (1999) said that </w:t>
      </w:r>
      <w:r w:rsidRPr="001A3300">
        <w:rPr>
          <w:rFonts w:ascii="Times New Roman" w:hAnsi="Times New Roman" w:cs="Times New Roman"/>
          <w:sz w:val="24"/>
          <w:szCs w:val="24"/>
        </w:rPr>
        <w:t>it mainly focuses on specific muscle groups, has potential for misinterpretation</w:t>
      </w:r>
      <w:r w:rsidR="00086FD1" w:rsidRPr="001A3300">
        <w:rPr>
          <w:rFonts w:ascii="Times New Roman" w:hAnsi="Times New Roman" w:cs="Times New Roman"/>
          <w:sz w:val="24"/>
          <w:szCs w:val="24"/>
        </w:rPr>
        <w:t xml:space="preserve"> due to technique variations, and may not accurately reflect overall flexibility. </w:t>
      </w:r>
      <w:r w:rsidR="004E2252" w:rsidRPr="001A3300">
        <w:rPr>
          <w:rFonts w:ascii="Times New Roman" w:hAnsi="Times New Roman" w:cs="Times New Roman"/>
          <w:sz w:val="24"/>
          <w:szCs w:val="24"/>
        </w:rPr>
        <w:t xml:space="preserve">The sit and reach test </w:t>
      </w:r>
      <w:proofErr w:type="gramStart"/>
      <w:r w:rsidR="004E2252" w:rsidRPr="001A3300">
        <w:rPr>
          <w:rFonts w:ascii="Times New Roman" w:hAnsi="Times New Roman" w:cs="Times New Roman"/>
          <w:sz w:val="24"/>
          <w:szCs w:val="24"/>
        </w:rPr>
        <w:t>is</w:t>
      </w:r>
      <w:proofErr w:type="gramEnd"/>
      <w:r w:rsidR="004E2252" w:rsidRPr="001A3300">
        <w:rPr>
          <w:rFonts w:ascii="Times New Roman" w:hAnsi="Times New Roman" w:cs="Times New Roman"/>
          <w:sz w:val="24"/>
          <w:szCs w:val="24"/>
        </w:rPr>
        <w:t xml:space="preserve"> often chosen over the goniometer for </w:t>
      </w:r>
      <w:r w:rsidR="004E2252" w:rsidRPr="001A3300">
        <w:rPr>
          <w:rFonts w:ascii="Times New Roman" w:hAnsi="Times New Roman" w:cs="Times New Roman"/>
          <w:sz w:val="24"/>
          <w:szCs w:val="24"/>
        </w:rPr>
        <w:lastRenderedPageBreak/>
        <w:t xml:space="preserve">flexibility assessment because it is a simple, fast </w:t>
      </w:r>
      <w:r w:rsidR="009009A0" w:rsidRPr="001A3300">
        <w:rPr>
          <w:rFonts w:ascii="Times New Roman" w:hAnsi="Times New Roman" w:cs="Times New Roman"/>
          <w:sz w:val="24"/>
          <w:szCs w:val="24"/>
        </w:rPr>
        <w:t xml:space="preserve">(Dingley, 2023) </w:t>
      </w:r>
      <w:r w:rsidR="004E2252" w:rsidRPr="001A3300">
        <w:rPr>
          <w:rFonts w:ascii="Times New Roman" w:hAnsi="Times New Roman" w:cs="Times New Roman"/>
          <w:sz w:val="24"/>
          <w:szCs w:val="24"/>
        </w:rPr>
        <w:t xml:space="preserve">and widely standardised procedure that requires minimal equipment, making it ideal for large groups or field settings. </w:t>
      </w:r>
      <w:bookmarkEnd w:id="4"/>
    </w:p>
    <w:p w14:paraId="2CF3E53D" w14:textId="73849990" w:rsidR="002C4FBF" w:rsidRPr="001A3300" w:rsidRDefault="002C4FBF">
      <w:pPr>
        <w:rPr>
          <w:rFonts w:ascii="Times New Roman" w:hAnsi="Times New Roman" w:cs="Times New Roman"/>
          <w:color w:val="FF0000"/>
          <w:sz w:val="24"/>
          <w:szCs w:val="24"/>
        </w:rPr>
      </w:pPr>
      <w:bookmarkStart w:id="5" w:name="_Hlk162511817"/>
      <w:r w:rsidRPr="001A3300">
        <w:rPr>
          <w:rFonts w:ascii="Times New Roman" w:hAnsi="Times New Roman" w:cs="Times New Roman"/>
          <w:sz w:val="24"/>
          <w:szCs w:val="24"/>
        </w:rPr>
        <w:t xml:space="preserve">The </w:t>
      </w:r>
      <w:r w:rsidR="000A2483" w:rsidRPr="001A3300">
        <w:rPr>
          <w:rFonts w:ascii="Times New Roman" w:hAnsi="Times New Roman" w:cs="Times New Roman"/>
          <w:sz w:val="24"/>
          <w:szCs w:val="24"/>
        </w:rPr>
        <w:t xml:space="preserve">six </w:t>
      </w:r>
      <w:r w:rsidRPr="001A3300">
        <w:rPr>
          <w:rFonts w:ascii="Times New Roman" w:hAnsi="Times New Roman" w:cs="Times New Roman"/>
          <w:sz w:val="24"/>
          <w:szCs w:val="24"/>
        </w:rPr>
        <w:t>chosen assessments, despite their limitations, offer valuable insights into different aspects of health and fitness</w:t>
      </w:r>
      <w:r w:rsidR="000A2483" w:rsidRPr="001A3300">
        <w:rPr>
          <w:rFonts w:ascii="Times New Roman" w:hAnsi="Times New Roman" w:cs="Times New Roman"/>
          <w:sz w:val="24"/>
          <w:szCs w:val="24"/>
        </w:rPr>
        <w:t xml:space="preserve">. they also give a more holistic picture of a person’s overall health and fitness. However, on </w:t>
      </w:r>
      <w:r w:rsidR="009009A0" w:rsidRPr="001A3300">
        <w:rPr>
          <w:rFonts w:ascii="Times New Roman" w:hAnsi="Times New Roman" w:cs="Times New Roman"/>
          <w:sz w:val="24"/>
          <w:szCs w:val="24"/>
        </w:rPr>
        <w:t>their own,</w:t>
      </w:r>
      <w:r w:rsidR="000A2483" w:rsidRPr="001A3300">
        <w:rPr>
          <w:rFonts w:ascii="Times New Roman" w:hAnsi="Times New Roman" w:cs="Times New Roman"/>
          <w:sz w:val="24"/>
          <w:szCs w:val="24"/>
        </w:rPr>
        <w:t xml:space="preserve"> this data will not be sufficient in assessing health and fitness.</w:t>
      </w:r>
    </w:p>
    <w:p w14:paraId="5EAB78CC" w14:textId="09388C50" w:rsidR="003E3D10" w:rsidRPr="001A3300" w:rsidRDefault="00F12BCF">
      <w:pPr>
        <w:rPr>
          <w:rFonts w:ascii="Times New Roman" w:hAnsi="Times New Roman" w:cs="Times New Roman"/>
          <w:color w:val="FF0000"/>
          <w:sz w:val="24"/>
          <w:szCs w:val="24"/>
        </w:rPr>
      </w:pPr>
      <w:r w:rsidRPr="001A3300">
        <w:rPr>
          <w:rFonts w:ascii="Times New Roman" w:hAnsi="Times New Roman" w:cs="Times New Roman"/>
          <w:sz w:val="24"/>
          <w:szCs w:val="24"/>
        </w:rPr>
        <w:t>Height, weight,</w:t>
      </w:r>
      <w:r w:rsidR="00C20188" w:rsidRPr="001A3300">
        <w:rPr>
          <w:rFonts w:ascii="Times New Roman" w:hAnsi="Times New Roman" w:cs="Times New Roman"/>
          <w:sz w:val="24"/>
          <w:szCs w:val="24"/>
        </w:rPr>
        <w:t xml:space="preserve"> </w:t>
      </w:r>
      <w:r w:rsidRPr="001A3300">
        <w:rPr>
          <w:rFonts w:ascii="Times New Roman" w:hAnsi="Times New Roman" w:cs="Times New Roman"/>
          <w:sz w:val="24"/>
          <w:szCs w:val="24"/>
        </w:rPr>
        <w:t>and BMI provide a convenient, non-invasive starting point for assessing body composition</w:t>
      </w:r>
      <w:r w:rsidR="009009A0" w:rsidRPr="001A3300">
        <w:rPr>
          <w:rFonts w:ascii="Times New Roman" w:hAnsi="Times New Roman" w:cs="Times New Roman"/>
          <w:sz w:val="24"/>
          <w:szCs w:val="24"/>
        </w:rPr>
        <w:t xml:space="preserve"> (Bayles and Swank, 2018)</w:t>
      </w:r>
      <w:r w:rsidRPr="001A3300">
        <w:rPr>
          <w:rFonts w:ascii="Times New Roman" w:hAnsi="Times New Roman" w:cs="Times New Roman"/>
          <w:sz w:val="24"/>
          <w:szCs w:val="24"/>
        </w:rPr>
        <w:t xml:space="preserve">. </w:t>
      </w:r>
      <w:r w:rsidR="000A2483" w:rsidRPr="001A3300">
        <w:rPr>
          <w:rFonts w:ascii="Times New Roman" w:hAnsi="Times New Roman" w:cs="Times New Roman"/>
          <w:sz w:val="24"/>
          <w:szCs w:val="24"/>
        </w:rPr>
        <w:t>These</w:t>
      </w:r>
      <w:r w:rsidRPr="001A3300">
        <w:rPr>
          <w:rFonts w:ascii="Times New Roman" w:hAnsi="Times New Roman" w:cs="Times New Roman"/>
          <w:sz w:val="24"/>
          <w:szCs w:val="24"/>
        </w:rPr>
        <w:t xml:space="preserve"> measures inform discussions about body fat percentage, metabolic function, and potential health risks associated with excess weight</w:t>
      </w:r>
      <w:r w:rsidR="002C4FBF" w:rsidRPr="001A3300">
        <w:rPr>
          <w:rFonts w:ascii="Times New Roman" w:hAnsi="Times New Roman" w:cs="Times New Roman"/>
          <w:sz w:val="24"/>
          <w:szCs w:val="24"/>
        </w:rPr>
        <w:t>.</w:t>
      </w:r>
      <w:r w:rsidR="002E012D" w:rsidRPr="001A3300">
        <w:rPr>
          <w:rFonts w:ascii="Times New Roman" w:hAnsi="Times New Roman" w:cs="Times New Roman"/>
          <w:sz w:val="24"/>
          <w:szCs w:val="24"/>
        </w:rPr>
        <w:t xml:space="preserve"> </w:t>
      </w:r>
      <w:r w:rsidRPr="001A3300">
        <w:rPr>
          <w:rFonts w:ascii="Times New Roman" w:hAnsi="Times New Roman" w:cs="Times New Roman"/>
          <w:sz w:val="24"/>
          <w:szCs w:val="24"/>
        </w:rPr>
        <w:t>Understanding VO</w:t>
      </w:r>
      <w:r w:rsidRPr="001A3300">
        <w:rPr>
          <w:rFonts w:ascii="Times New Roman" w:hAnsi="Times New Roman" w:cs="Times New Roman"/>
          <w:sz w:val="24"/>
          <w:szCs w:val="24"/>
          <w:vertAlign w:val="superscript"/>
        </w:rPr>
        <w:t>2</w:t>
      </w:r>
      <w:r w:rsidRPr="001A3300">
        <w:rPr>
          <w:rFonts w:ascii="Times New Roman" w:hAnsi="Times New Roman" w:cs="Times New Roman"/>
          <w:sz w:val="24"/>
          <w:szCs w:val="24"/>
        </w:rPr>
        <w:t xml:space="preserve"> max is crucial for assessing cardiovascular fitness, a key indicator of overall health and disease risk. </w:t>
      </w:r>
      <w:r w:rsidR="009009A0" w:rsidRPr="001A3300">
        <w:rPr>
          <w:rFonts w:ascii="Times New Roman" w:hAnsi="Times New Roman" w:cs="Times New Roman"/>
          <w:sz w:val="24"/>
          <w:szCs w:val="24"/>
        </w:rPr>
        <w:t xml:space="preserve"> Bayles and Swank (2018) explained that h</w:t>
      </w:r>
      <w:r w:rsidR="002C4FBF" w:rsidRPr="001A3300">
        <w:rPr>
          <w:rFonts w:ascii="Times New Roman" w:hAnsi="Times New Roman" w:cs="Times New Roman"/>
          <w:sz w:val="24"/>
          <w:szCs w:val="24"/>
        </w:rPr>
        <w:t xml:space="preserve">andgrip dynamometer assesses </w:t>
      </w:r>
      <w:r w:rsidR="003E3D10" w:rsidRPr="001A3300">
        <w:rPr>
          <w:rFonts w:ascii="Times New Roman" w:hAnsi="Times New Roman" w:cs="Times New Roman"/>
          <w:sz w:val="24"/>
          <w:szCs w:val="24"/>
        </w:rPr>
        <w:t>upper body strength, potentially indicating overall muscle mass and health risks.</w:t>
      </w:r>
      <w:r w:rsidR="000A2483" w:rsidRPr="001A3300">
        <w:rPr>
          <w:rFonts w:ascii="Times New Roman" w:hAnsi="Times New Roman" w:cs="Times New Roman"/>
          <w:color w:val="FF0000"/>
          <w:sz w:val="24"/>
          <w:szCs w:val="24"/>
        </w:rPr>
        <w:t xml:space="preserve"> </w:t>
      </w:r>
      <w:r w:rsidR="000A2483" w:rsidRPr="001A3300">
        <w:rPr>
          <w:rFonts w:ascii="Times New Roman" w:hAnsi="Times New Roman" w:cs="Times New Roman"/>
          <w:sz w:val="24"/>
          <w:szCs w:val="24"/>
        </w:rPr>
        <w:t>P</w:t>
      </w:r>
      <w:r w:rsidR="003E3D10" w:rsidRPr="001A3300">
        <w:rPr>
          <w:rFonts w:ascii="Times New Roman" w:hAnsi="Times New Roman" w:cs="Times New Roman"/>
          <w:sz w:val="24"/>
          <w:szCs w:val="24"/>
        </w:rPr>
        <w:t>ush-ups evaluate upper body endurance, crucial for functional activities and daily tasks.</w:t>
      </w:r>
      <w:r w:rsidR="000A2483" w:rsidRPr="001A3300">
        <w:rPr>
          <w:rFonts w:ascii="Times New Roman" w:hAnsi="Times New Roman" w:cs="Times New Roman"/>
          <w:color w:val="FF0000"/>
          <w:sz w:val="24"/>
          <w:szCs w:val="24"/>
        </w:rPr>
        <w:t xml:space="preserve"> </w:t>
      </w:r>
      <w:r w:rsidR="009009A0" w:rsidRPr="001A3300">
        <w:rPr>
          <w:rFonts w:ascii="Times New Roman" w:hAnsi="Times New Roman" w:cs="Times New Roman"/>
          <w:sz w:val="24"/>
          <w:szCs w:val="24"/>
        </w:rPr>
        <w:t>Finally,</w:t>
      </w:r>
      <w:r w:rsidR="000A2483" w:rsidRPr="001A3300">
        <w:rPr>
          <w:rFonts w:ascii="Times New Roman" w:hAnsi="Times New Roman" w:cs="Times New Roman"/>
          <w:sz w:val="24"/>
          <w:szCs w:val="24"/>
        </w:rPr>
        <w:t xml:space="preserve"> the s</w:t>
      </w:r>
      <w:r w:rsidR="003E3D10" w:rsidRPr="001A3300">
        <w:rPr>
          <w:rFonts w:ascii="Times New Roman" w:hAnsi="Times New Roman" w:cs="Times New Roman"/>
          <w:sz w:val="24"/>
          <w:szCs w:val="24"/>
        </w:rPr>
        <w:t>it and reach measures lower back and hamstring flexibility</w:t>
      </w:r>
      <w:r w:rsidR="009009A0" w:rsidRPr="001A3300">
        <w:rPr>
          <w:rFonts w:ascii="Times New Roman" w:hAnsi="Times New Roman" w:cs="Times New Roman"/>
          <w:sz w:val="24"/>
          <w:szCs w:val="24"/>
        </w:rPr>
        <w:t xml:space="preserve"> (Bayles and Swank, 2018) </w:t>
      </w:r>
    </w:p>
    <w:p w14:paraId="53E73387" w14:textId="40C440D2" w:rsidR="009009A0" w:rsidRPr="001A3300" w:rsidRDefault="000A2483">
      <w:pPr>
        <w:rPr>
          <w:rFonts w:ascii="Times New Roman" w:hAnsi="Times New Roman" w:cs="Times New Roman"/>
          <w:color w:val="FF0000"/>
          <w:sz w:val="24"/>
          <w:szCs w:val="24"/>
        </w:rPr>
      </w:pPr>
      <w:r w:rsidRPr="001A3300">
        <w:rPr>
          <w:rFonts w:ascii="Times New Roman" w:hAnsi="Times New Roman" w:cs="Times New Roman"/>
          <w:sz w:val="24"/>
          <w:szCs w:val="24"/>
        </w:rPr>
        <w:t>When blood pressure is being taken t</w:t>
      </w:r>
      <w:r w:rsidR="005E367E" w:rsidRPr="001A3300">
        <w:rPr>
          <w:rFonts w:ascii="Times New Roman" w:hAnsi="Times New Roman" w:cs="Times New Roman"/>
          <w:sz w:val="24"/>
          <w:szCs w:val="24"/>
        </w:rPr>
        <w:t xml:space="preserve">he tester wraps an inflatable cuff from </w:t>
      </w:r>
      <w:r w:rsidR="001508CB" w:rsidRPr="001A3300">
        <w:rPr>
          <w:rFonts w:ascii="Times New Roman" w:hAnsi="Times New Roman" w:cs="Times New Roman"/>
          <w:sz w:val="24"/>
          <w:szCs w:val="24"/>
        </w:rPr>
        <w:t xml:space="preserve">the Boso </w:t>
      </w:r>
      <w:proofErr w:type="spellStart"/>
      <w:r w:rsidR="001508CB" w:rsidRPr="001A3300">
        <w:rPr>
          <w:rFonts w:ascii="Times New Roman" w:hAnsi="Times New Roman" w:cs="Times New Roman"/>
          <w:sz w:val="24"/>
          <w:szCs w:val="24"/>
        </w:rPr>
        <w:t>medicus</w:t>
      </w:r>
      <w:proofErr w:type="spellEnd"/>
      <w:r w:rsidR="001508CB" w:rsidRPr="001A3300">
        <w:rPr>
          <w:rFonts w:ascii="Times New Roman" w:hAnsi="Times New Roman" w:cs="Times New Roman"/>
          <w:sz w:val="24"/>
          <w:szCs w:val="24"/>
        </w:rPr>
        <w:t xml:space="preserve"> (</w:t>
      </w:r>
      <w:proofErr w:type="spellStart"/>
      <w:r w:rsidR="001508CB" w:rsidRPr="001A3300">
        <w:rPr>
          <w:rFonts w:ascii="Times New Roman" w:hAnsi="Times New Roman" w:cs="Times New Roman"/>
          <w:sz w:val="24"/>
          <w:szCs w:val="24"/>
          <w:shd w:val="clear" w:color="auto" w:fill="FFFFFF"/>
        </w:rPr>
        <w:t>Jungingen</w:t>
      </w:r>
      <w:proofErr w:type="spellEnd"/>
      <w:r w:rsidR="001508CB" w:rsidRPr="001A3300">
        <w:rPr>
          <w:rFonts w:ascii="Times New Roman" w:hAnsi="Times New Roman" w:cs="Times New Roman"/>
          <w:sz w:val="24"/>
          <w:szCs w:val="24"/>
          <w:shd w:val="clear" w:color="auto" w:fill="FFFFFF"/>
        </w:rPr>
        <w:t xml:space="preserve">, Germany) </w:t>
      </w:r>
      <w:r w:rsidR="005E367E" w:rsidRPr="001A3300">
        <w:rPr>
          <w:rFonts w:ascii="Times New Roman" w:hAnsi="Times New Roman" w:cs="Times New Roman"/>
          <w:sz w:val="24"/>
          <w:szCs w:val="24"/>
        </w:rPr>
        <w:t xml:space="preserve">digital blood pressure machine around the subject’s upper arm </w:t>
      </w:r>
      <w:r w:rsidR="000B2EB4" w:rsidRPr="001A3300">
        <w:rPr>
          <w:rFonts w:ascii="Times New Roman" w:hAnsi="Times New Roman" w:cs="Times New Roman"/>
          <w:sz w:val="24"/>
          <w:szCs w:val="24"/>
        </w:rPr>
        <w:t>[1]. After securing the cuff, they press a button to initiate inflation. Once inflated, the machine automatically measure</w:t>
      </w:r>
      <w:r w:rsidR="005E367E" w:rsidRPr="001A3300">
        <w:rPr>
          <w:rFonts w:ascii="Times New Roman" w:hAnsi="Times New Roman" w:cs="Times New Roman"/>
          <w:sz w:val="24"/>
          <w:szCs w:val="24"/>
        </w:rPr>
        <w:t>s</w:t>
      </w:r>
      <w:r w:rsidR="000B2EB4" w:rsidRPr="001A3300">
        <w:rPr>
          <w:rFonts w:ascii="Times New Roman" w:hAnsi="Times New Roman" w:cs="Times New Roman"/>
          <w:sz w:val="24"/>
          <w:szCs w:val="24"/>
        </w:rPr>
        <w:t xml:space="preserve"> and </w:t>
      </w:r>
      <w:r w:rsidR="00CD2056" w:rsidRPr="001A3300">
        <w:rPr>
          <w:rFonts w:ascii="Times New Roman" w:hAnsi="Times New Roman" w:cs="Times New Roman"/>
          <w:sz w:val="24"/>
          <w:szCs w:val="24"/>
        </w:rPr>
        <w:t>display</w:t>
      </w:r>
      <w:r w:rsidR="005E367E" w:rsidRPr="001A3300">
        <w:rPr>
          <w:rFonts w:ascii="Times New Roman" w:hAnsi="Times New Roman" w:cs="Times New Roman"/>
          <w:sz w:val="24"/>
          <w:szCs w:val="24"/>
        </w:rPr>
        <w:t>s</w:t>
      </w:r>
      <w:r w:rsidR="000B2EB4" w:rsidRPr="001A3300">
        <w:rPr>
          <w:rFonts w:ascii="Times New Roman" w:hAnsi="Times New Roman" w:cs="Times New Roman"/>
          <w:sz w:val="24"/>
          <w:szCs w:val="24"/>
        </w:rPr>
        <w:t xml:space="preserve"> the subject’s systolic and diastolic blood pressure readings on a digital screen </w:t>
      </w:r>
      <w:r w:rsidR="001A3300" w:rsidRPr="001A3300">
        <w:rPr>
          <w:rFonts w:ascii="Times New Roman" w:hAnsi="Times New Roman" w:cs="Times New Roman"/>
          <w:sz w:val="24"/>
          <w:szCs w:val="24"/>
        </w:rPr>
        <w:t>(Wikipedia, 2024)</w:t>
      </w:r>
      <w:r w:rsidR="000B2EB4" w:rsidRPr="001A3300">
        <w:rPr>
          <w:rFonts w:ascii="Times New Roman" w:hAnsi="Times New Roman" w:cs="Times New Roman"/>
          <w:sz w:val="24"/>
          <w:szCs w:val="24"/>
        </w:rPr>
        <w:t xml:space="preserve">. </w:t>
      </w:r>
      <w:bookmarkStart w:id="6" w:name="_Hlk162511877"/>
      <w:bookmarkEnd w:id="5"/>
    </w:p>
    <w:p w14:paraId="7A915994" w14:textId="596B8113" w:rsidR="002C6837" w:rsidRPr="001A3300" w:rsidRDefault="006E2733">
      <w:pPr>
        <w:rPr>
          <w:rFonts w:ascii="Times New Roman" w:hAnsi="Times New Roman" w:cs="Times New Roman"/>
          <w:sz w:val="24"/>
          <w:szCs w:val="24"/>
        </w:rPr>
      </w:pPr>
      <w:r w:rsidRPr="001A3300">
        <w:rPr>
          <w:rFonts w:ascii="Times New Roman" w:hAnsi="Times New Roman" w:cs="Times New Roman"/>
          <w:sz w:val="24"/>
          <w:szCs w:val="24"/>
        </w:rPr>
        <w:t xml:space="preserve">In a body composition assessment, the tester is recording the subject’s height and weight to determine their Body Mass Index (BMI) </w:t>
      </w:r>
      <w:r w:rsidR="009009A0" w:rsidRPr="001A3300">
        <w:rPr>
          <w:rFonts w:ascii="Times New Roman" w:hAnsi="Times New Roman" w:cs="Times New Roman"/>
          <w:sz w:val="24"/>
          <w:szCs w:val="24"/>
        </w:rPr>
        <w:t>(</w:t>
      </w:r>
      <w:proofErr w:type="spellStart"/>
      <w:r w:rsidR="009009A0" w:rsidRPr="001A3300">
        <w:rPr>
          <w:rFonts w:ascii="Times New Roman" w:hAnsi="Times New Roman" w:cs="Times New Roman"/>
          <w:sz w:val="24"/>
          <w:szCs w:val="24"/>
        </w:rPr>
        <w:t>Centers</w:t>
      </w:r>
      <w:proofErr w:type="spellEnd"/>
      <w:r w:rsidR="009009A0" w:rsidRPr="001A3300">
        <w:rPr>
          <w:rFonts w:ascii="Times New Roman" w:hAnsi="Times New Roman" w:cs="Times New Roman"/>
          <w:sz w:val="24"/>
          <w:szCs w:val="24"/>
        </w:rPr>
        <w:t xml:space="preserve"> for Disease Control and Prevention (CDC), 2022)</w:t>
      </w:r>
      <w:r w:rsidRPr="001A3300">
        <w:rPr>
          <w:rFonts w:ascii="Times New Roman" w:hAnsi="Times New Roman" w:cs="Times New Roman"/>
          <w:sz w:val="24"/>
          <w:szCs w:val="24"/>
        </w:rPr>
        <w:t xml:space="preserve">. </w:t>
      </w:r>
      <w:r w:rsidR="000A2483" w:rsidRPr="001A3300">
        <w:rPr>
          <w:rFonts w:ascii="Times New Roman" w:hAnsi="Times New Roman" w:cs="Times New Roman"/>
          <w:sz w:val="24"/>
          <w:szCs w:val="24"/>
        </w:rPr>
        <w:t>A</w:t>
      </w:r>
      <w:r w:rsidRPr="001A3300">
        <w:rPr>
          <w:rFonts w:ascii="Times New Roman" w:hAnsi="Times New Roman" w:cs="Times New Roman"/>
          <w:sz w:val="24"/>
          <w:szCs w:val="24"/>
        </w:rPr>
        <w:t xml:space="preserve"> </w:t>
      </w:r>
      <w:proofErr w:type="spellStart"/>
      <w:r w:rsidR="001508CB" w:rsidRPr="001A3300">
        <w:rPr>
          <w:rFonts w:ascii="Times New Roman" w:hAnsi="Times New Roman" w:cs="Times New Roman"/>
          <w:sz w:val="24"/>
          <w:szCs w:val="24"/>
        </w:rPr>
        <w:t>Seca</w:t>
      </w:r>
      <w:proofErr w:type="spellEnd"/>
      <w:r w:rsidR="001508CB" w:rsidRPr="001A3300">
        <w:rPr>
          <w:rFonts w:ascii="Times New Roman" w:hAnsi="Times New Roman" w:cs="Times New Roman"/>
          <w:sz w:val="24"/>
          <w:szCs w:val="24"/>
        </w:rPr>
        <w:t xml:space="preserve"> 213 (</w:t>
      </w:r>
      <w:proofErr w:type="spellStart"/>
      <w:r w:rsidR="001508CB" w:rsidRPr="001A3300">
        <w:rPr>
          <w:rFonts w:ascii="Times New Roman" w:hAnsi="Times New Roman" w:cs="Times New Roman"/>
          <w:sz w:val="24"/>
          <w:szCs w:val="24"/>
        </w:rPr>
        <w:t>Seca</w:t>
      </w:r>
      <w:proofErr w:type="spellEnd"/>
      <w:r w:rsidR="001508CB" w:rsidRPr="001A3300">
        <w:rPr>
          <w:rFonts w:ascii="Times New Roman" w:hAnsi="Times New Roman" w:cs="Times New Roman"/>
          <w:sz w:val="24"/>
          <w:szCs w:val="24"/>
        </w:rPr>
        <w:t xml:space="preserve">, Hamburg, Germany) </w:t>
      </w:r>
      <w:r w:rsidRPr="001A3300">
        <w:rPr>
          <w:rFonts w:ascii="Times New Roman" w:hAnsi="Times New Roman" w:cs="Times New Roman"/>
          <w:sz w:val="24"/>
          <w:szCs w:val="24"/>
        </w:rPr>
        <w:t xml:space="preserve">stadiometer </w:t>
      </w:r>
      <w:r w:rsidR="000A2483" w:rsidRPr="001A3300">
        <w:rPr>
          <w:rFonts w:ascii="Times New Roman" w:hAnsi="Times New Roman" w:cs="Times New Roman"/>
          <w:sz w:val="24"/>
          <w:szCs w:val="24"/>
        </w:rPr>
        <w:t xml:space="preserve">was used </w:t>
      </w:r>
      <w:r w:rsidRPr="001A3300">
        <w:rPr>
          <w:rFonts w:ascii="Times New Roman" w:hAnsi="Times New Roman" w:cs="Times New Roman"/>
          <w:sz w:val="24"/>
          <w:szCs w:val="24"/>
        </w:rPr>
        <w:t xml:space="preserve">to measure the subject’s height in centimetres (cm) and a </w:t>
      </w:r>
      <w:proofErr w:type="spellStart"/>
      <w:r w:rsidR="001508CB" w:rsidRPr="001A3300">
        <w:rPr>
          <w:rFonts w:ascii="Times New Roman" w:hAnsi="Times New Roman" w:cs="Times New Roman"/>
          <w:sz w:val="24"/>
          <w:szCs w:val="24"/>
        </w:rPr>
        <w:t>Seca</w:t>
      </w:r>
      <w:proofErr w:type="spellEnd"/>
      <w:r w:rsidR="001508CB" w:rsidRPr="001A3300">
        <w:rPr>
          <w:rFonts w:ascii="Times New Roman" w:hAnsi="Times New Roman" w:cs="Times New Roman"/>
          <w:sz w:val="24"/>
          <w:szCs w:val="24"/>
        </w:rPr>
        <w:t xml:space="preserve"> 875 (</w:t>
      </w:r>
      <w:proofErr w:type="spellStart"/>
      <w:r w:rsidR="001508CB" w:rsidRPr="001A3300">
        <w:rPr>
          <w:rFonts w:ascii="Times New Roman" w:hAnsi="Times New Roman" w:cs="Times New Roman"/>
          <w:sz w:val="24"/>
          <w:szCs w:val="24"/>
        </w:rPr>
        <w:t>Seca</w:t>
      </w:r>
      <w:proofErr w:type="spellEnd"/>
      <w:r w:rsidR="001508CB" w:rsidRPr="001A3300">
        <w:rPr>
          <w:rFonts w:ascii="Times New Roman" w:hAnsi="Times New Roman" w:cs="Times New Roman"/>
          <w:sz w:val="24"/>
          <w:szCs w:val="24"/>
        </w:rPr>
        <w:t xml:space="preserve">, Hamburg, Germany) </w:t>
      </w:r>
      <w:r w:rsidRPr="001A3300">
        <w:rPr>
          <w:rFonts w:ascii="Times New Roman" w:hAnsi="Times New Roman" w:cs="Times New Roman"/>
          <w:sz w:val="24"/>
          <w:szCs w:val="24"/>
        </w:rPr>
        <w:t xml:space="preserve">digital scale </w:t>
      </w:r>
      <w:r w:rsidR="000A2483" w:rsidRPr="001A3300">
        <w:rPr>
          <w:rFonts w:ascii="Times New Roman" w:hAnsi="Times New Roman" w:cs="Times New Roman"/>
          <w:sz w:val="24"/>
          <w:szCs w:val="24"/>
        </w:rPr>
        <w:t xml:space="preserve">was used </w:t>
      </w:r>
      <w:r w:rsidRPr="001A3300">
        <w:rPr>
          <w:rFonts w:ascii="Times New Roman" w:hAnsi="Times New Roman" w:cs="Times New Roman"/>
          <w:sz w:val="24"/>
          <w:szCs w:val="24"/>
        </w:rPr>
        <w:t>to measure the</w:t>
      </w:r>
      <w:r w:rsidR="000A2483" w:rsidRPr="001A3300">
        <w:rPr>
          <w:rFonts w:ascii="Times New Roman" w:hAnsi="Times New Roman" w:cs="Times New Roman"/>
          <w:sz w:val="24"/>
          <w:szCs w:val="24"/>
        </w:rPr>
        <w:t xml:space="preserve"> subject’s </w:t>
      </w:r>
      <w:r w:rsidRPr="001A3300">
        <w:rPr>
          <w:rFonts w:ascii="Times New Roman" w:hAnsi="Times New Roman" w:cs="Times New Roman"/>
          <w:sz w:val="24"/>
          <w:szCs w:val="24"/>
        </w:rPr>
        <w:t xml:space="preserve">weight in kilograms (kg). Once both measurements </w:t>
      </w:r>
      <w:r w:rsidR="000A2483" w:rsidRPr="001A3300">
        <w:rPr>
          <w:rFonts w:ascii="Times New Roman" w:hAnsi="Times New Roman" w:cs="Times New Roman"/>
          <w:sz w:val="24"/>
          <w:szCs w:val="24"/>
        </w:rPr>
        <w:t>were</w:t>
      </w:r>
      <w:r w:rsidRPr="001A3300">
        <w:rPr>
          <w:rFonts w:ascii="Times New Roman" w:hAnsi="Times New Roman" w:cs="Times New Roman"/>
          <w:sz w:val="24"/>
          <w:szCs w:val="24"/>
        </w:rPr>
        <w:t xml:space="preserve"> obtained, the tester calculate</w:t>
      </w:r>
      <w:r w:rsidR="000A2483" w:rsidRPr="001A3300">
        <w:rPr>
          <w:rFonts w:ascii="Times New Roman" w:hAnsi="Times New Roman" w:cs="Times New Roman"/>
          <w:sz w:val="24"/>
          <w:szCs w:val="24"/>
        </w:rPr>
        <w:t>d</w:t>
      </w:r>
      <w:r w:rsidRPr="001A3300">
        <w:rPr>
          <w:rFonts w:ascii="Times New Roman" w:hAnsi="Times New Roman" w:cs="Times New Roman"/>
          <w:sz w:val="24"/>
          <w:szCs w:val="24"/>
        </w:rPr>
        <w:t xml:space="preserve"> the BMI, a general indicator of weight-to-height ratio, by dividing the weight by height squared (kg/m2)</w:t>
      </w:r>
      <w:r w:rsidR="009009A0" w:rsidRPr="001A3300">
        <w:rPr>
          <w:rFonts w:ascii="Times New Roman" w:hAnsi="Times New Roman" w:cs="Times New Roman"/>
          <w:sz w:val="24"/>
          <w:szCs w:val="24"/>
        </w:rPr>
        <w:t xml:space="preserve"> (Bayles and Swank, 2018)</w:t>
      </w:r>
      <w:r w:rsidRPr="001A3300">
        <w:rPr>
          <w:rFonts w:ascii="Times New Roman" w:hAnsi="Times New Roman" w:cs="Times New Roman"/>
          <w:sz w:val="24"/>
          <w:szCs w:val="24"/>
        </w:rPr>
        <w:t xml:space="preserve">. </w:t>
      </w:r>
      <w:bookmarkEnd w:id="6"/>
    </w:p>
    <w:p w14:paraId="06BE3A7B" w14:textId="30CF77AA" w:rsidR="001E07C6" w:rsidRPr="001A3300" w:rsidRDefault="00A55DFB" w:rsidP="009009A0">
      <w:pPr>
        <w:rPr>
          <w:rFonts w:ascii="Times New Roman" w:eastAsia="Times New Roman" w:hAnsi="Times New Roman" w:cs="Times New Roman"/>
          <w:color w:val="1F1F1F"/>
          <w:kern w:val="0"/>
          <w:sz w:val="24"/>
          <w:szCs w:val="24"/>
          <w:lang w:eastAsia="en-GB"/>
          <w14:ligatures w14:val="none"/>
        </w:rPr>
      </w:pPr>
      <w:bookmarkStart w:id="7" w:name="_Hlk162511897"/>
      <w:r w:rsidRPr="001A3300">
        <w:rPr>
          <w:rFonts w:ascii="Times New Roman" w:eastAsia="Times New Roman" w:hAnsi="Times New Roman" w:cs="Times New Roman"/>
          <w:color w:val="1F1F1F"/>
          <w:kern w:val="0"/>
          <w:sz w:val="24"/>
          <w:szCs w:val="24"/>
          <w:lang w:eastAsia="en-GB"/>
          <w14:ligatures w14:val="none"/>
        </w:rPr>
        <w:t>The subject participate</w:t>
      </w:r>
      <w:r w:rsidR="00740D3E" w:rsidRPr="001A3300">
        <w:rPr>
          <w:rFonts w:ascii="Times New Roman" w:eastAsia="Times New Roman" w:hAnsi="Times New Roman" w:cs="Times New Roman"/>
          <w:color w:val="1F1F1F"/>
          <w:kern w:val="0"/>
          <w:sz w:val="24"/>
          <w:szCs w:val="24"/>
          <w:lang w:eastAsia="en-GB"/>
          <w14:ligatures w14:val="none"/>
        </w:rPr>
        <w:t>d</w:t>
      </w:r>
      <w:r w:rsidRPr="001A3300">
        <w:rPr>
          <w:rFonts w:ascii="Times New Roman" w:eastAsia="Times New Roman" w:hAnsi="Times New Roman" w:cs="Times New Roman"/>
          <w:color w:val="1F1F1F"/>
          <w:kern w:val="0"/>
          <w:sz w:val="24"/>
          <w:szCs w:val="24"/>
          <w:lang w:eastAsia="en-GB"/>
          <w14:ligatures w14:val="none"/>
        </w:rPr>
        <w:t xml:space="preserve"> in a submaximal Astrand Rhyming Cycle Ergometer Test (ARCET) to estimate their cardiovascular fitness </w:t>
      </w:r>
      <w:r w:rsidR="009009A0" w:rsidRPr="001A3300">
        <w:rPr>
          <w:rFonts w:ascii="Times New Roman" w:eastAsia="Times New Roman" w:hAnsi="Times New Roman" w:cs="Times New Roman"/>
          <w:color w:val="1F1F1F"/>
          <w:kern w:val="0"/>
          <w:sz w:val="24"/>
          <w:szCs w:val="24"/>
          <w:lang w:eastAsia="en-GB"/>
          <w14:ligatures w14:val="none"/>
        </w:rPr>
        <w:t>(Bayles and Swank, 2018)</w:t>
      </w:r>
      <w:r w:rsidRPr="001A3300">
        <w:rPr>
          <w:rFonts w:ascii="Times New Roman" w:eastAsia="Times New Roman" w:hAnsi="Times New Roman" w:cs="Times New Roman"/>
          <w:color w:val="1F1F1F"/>
          <w:kern w:val="0"/>
          <w:sz w:val="24"/>
          <w:szCs w:val="24"/>
          <w:lang w:eastAsia="en-GB"/>
          <w14:ligatures w14:val="none"/>
        </w:rPr>
        <w:t>. This non-invasive test involve</w:t>
      </w:r>
      <w:r w:rsidR="00740D3E" w:rsidRPr="001A3300">
        <w:rPr>
          <w:rFonts w:ascii="Times New Roman" w:eastAsia="Times New Roman" w:hAnsi="Times New Roman" w:cs="Times New Roman"/>
          <w:color w:val="1F1F1F"/>
          <w:kern w:val="0"/>
          <w:sz w:val="24"/>
          <w:szCs w:val="24"/>
          <w:lang w:eastAsia="en-GB"/>
          <w14:ligatures w14:val="none"/>
        </w:rPr>
        <w:t>d</w:t>
      </w:r>
      <w:r w:rsidRPr="001A3300">
        <w:rPr>
          <w:rFonts w:ascii="Times New Roman" w:eastAsia="Times New Roman" w:hAnsi="Times New Roman" w:cs="Times New Roman"/>
          <w:color w:val="1F1F1F"/>
          <w:kern w:val="0"/>
          <w:sz w:val="24"/>
          <w:szCs w:val="24"/>
          <w:lang w:eastAsia="en-GB"/>
          <w14:ligatures w14:val="none"/>
        </w:rPr>
        <w:t xml:space="preserve"> cycling on a </w:t>
      </w:r>
      <w:proofErr w:type="spellStart"/>
      <w:r w:rsidR="001E07C6" w:rsidRPr="001A3300">
        <w:rPr>
          <w:rFonts w:ascii="Times New Roman" w:eastAsia="Times New Roman" w:hAnsi="Times New Roman" w:cs="Times New Roman"/>
          <w:color w:val="1F1F1F"/>
          <w:kern w:val="0"/>
          <w:sz w:val="24"/>
          <w:szCs w:val="24"/>
          <w:lang w:eastAsia="en-GB"/>
          <w14:ligatures w14:val="none"/>
        </w:rPr>
        <w:t>Wattbike</w:t>
      </w:r>
      <w:proofErr w:type="spellEnd"/>
      <w:r w:rsidR="001E07C6" w:rsidRPr="001A3300">
        <w:rPr>
          <w:rFonts w:ascii="Times New Roman" w:eastAsia="Times New Roman" w:hAnsi="Times New Roman" w:cs="Times New Roman"/>
          <w:color w:val="1F1F1F"/>
          <w:kern w:val="0"/>
          <w:sz w:val="24"/>
          <w:szCs w:val="24"/>
          <w:lang w:eastAsia="en-GB"/>
          <w14:ligatures w14:val="none"/>
        </w:rPr>
        <w:t xml:space="preserve"> atom x (</w:t>
      </w:r>
      <w:proofErr w:type="spellStart"/>
      <w:r w:rsidR="001E07C6" w:rsidRPr="001A3300">
        <w:rPr>
          <w:rFonts w:ascii="Times New Roman" w:eastAsia="Times New Roman" w:hAnsi="Times New Roman" w:cs="Times New Roman"/>
          <w:color w:val="1F1F1F"/>
          <w:kern w:val="0"/>
          <w:sz w:val="24"/>
          <w:szCs w:val="24"/>
          <w:lang w:eastAsia="en-GB"/>
          <w14:ligatures w14:val="none"/>
        </w:rPr>
        <w:t>Wattbike</w:t>
      </w:r>
      <w:proofErr w:type="spellEnd"/>
      <w:r w:rsidR="001E07C6" w:rsidRPr="001A3300">
        <w:rPr>
          <w:rFonts w:ascii="Times New Roman" w:eastAsia="Times New Roman" w:hAnsi="Times New Roman" w:cs="Times New Roman"/>
          <w:color w:val="1F1F1F"/>
          <w:kern w:val="0"/>
          <w:sz w:val="24"/>
          <w:szCs w:val="24"/>
          <w:lang w:eastAsia="en-GB"/>
          <w14:ligatures w14:val="none"/>
        </w:rPr>
        <w:t xml:space="preserve">, Nottingham, </w:t>
      </w:r>
      <w:proofErr w:type="spellStart"/>
      <w:r w:rsidR="001E07C6" w:rsidRPr="001A3300">
        <w:rPr>
          <w:rFonts w:ascii="Times New Roman" w:eastAsia="Times New Roman" w:hAnsi="Times New Roman" w:cs="Times New Roman"/>
          <w:color w:val="1F1F1F"/>
          <w:kern w:val="0"/>
          <w:sz w:val="24"/>
          <w:szCs w:val="24"/>
          <w:lang w:eastAsia="en-GB"/>
          <w14:ligatures w14:val="none"/>
        </w:rPr>
        <w:t>Uk</w:t>
      </w:r>
      <w:proofErr w:type="spellEnd"/>
      <w:r w:rsidR="001E07C6" w:rsidRPr="001A3300">
        <w:rPr>
          <w:rFonts w:ascii="Times New Roman" w:eastAsia="Times New Roman" w:hAnsi="Times New Roman" w:cs="Times New Roman"/>
          <w:color w:val="1F1F1F"/>
          <w:kern w:val="0"/>
          <w:sz w:val="24"/>
          <w:szCs w:val="24"/>
          <w:lang w:eastAsia="en-GB"/>
          <w14:ligatures w14:val="none"/>
        </w:rPr>
        <w:t xml:space="preserve">) </w:t>
      </w:r>
      <w:r w:rsidRPr="001A3300">
        <w:rPr>
          <w:rFonts w:ascii="Times New Roman" w:eastAsia="Times New Roman" w:hAnsi="Times New Roman" w:cs="Times New Roman"/>
          <w:color w:val="1F1F1F"/>
          <w:kern w:val="0"/>
          <w:sz w:val="24"/>
          <w:szCs w:val="24"/>
          <w:lang w:eastAsia="en-GB"/>
          <w14:ligatures w14:val="none"/>
        </w:rPr>
        <w:t>stationary bike ergometer with a timer while wearing a Polar H10</w:t>
      </w:r>
      <w:r w:rsidR="001508CB" w:rsidRPr="001A3300">
        <w:rPr>
          <w:rFonts w:ascii="Times New Roman" w:eastAsia="Times New Roman" w:hAnsi="Times New Roman" w:cs="Times New Roman"/>
          <w:color w:val="1F1F1F"/>
          <w:kern w:val="0"/>
          <w:sz w:val="24"/>
          <w:szCs w:val="24"/>
          <w:lang w:eastAsia="en-GB"/>
          <w14:ligatures w14:val="none"/>
        </w:rPr>
        <w:t xml:space="preserve"> </w:t>
      </w:r>
      <w:r w:rsidR="001508CB" w:rsidRPr="001A3300">
        <w:rPr>
          <w:rStyle w:val="normaltextrun"/>
          <w:rFonts w:ascii="Times New Roman" w:hAnsi="Times New Roman" w:cs="Times New Roman"/>
          <w:sz w:val="24"/>
          <w:szCs w:val="24"/>
          <w:bdr w:val="none" w:sz="0" w:space="0" w:color="auto" w:frame="1"/>
        </w:rPr>
        <w:t>(Polar Electro, Warwick, UK)</w:t>
      </w:r>
      <w:r w:rsidRPr="001A3300">
        <w:rPr>
          <w:rFonts w:ascii="Times New Roman" w:eastAsia="Times New Roman" w:hAnsi="Times New Roman" w:cs="Times New Roman"/>
          <w:color w:val="1F1F1F"/>
          <w:kern w:val="0"/>
          <w:sz w:val="24"/>
          <w:szCs w:val="24"/>
          <w:lang w:eastAsia="en-GB"/>
          <w14:ligatures w14:val="none"/>
        </w:rPr>
        <w:t xml:space="preserve"> heart rate monitor, a chest strap that transmits heart rate data wirelessly</w:t>
      </w:r>
      <w:r w:rsidR="009009A0" w:rsidRPr="001A3300">
        <w:rPr>
          <w:rFonts w:ascii="Times New Roman" w:eastAsia="Times New Roman" w:hAnsi="Times New Roman" w:cs="Times New Roman"/>
          <w:color w:val="1F1F1F"/>
          <w:kern w:val="0"/>
          <w:sz w:val="24"/>
          <w:szCs w:val="24"/>
          <w:lang w:eastAsia="en-GB"/>
          <w14:ligatures w14:val="none"/>
        </w:rPr>
        <w:t xml:space="preserve"> (Wood, 2008). </w:t>
      </w:r>
      <w:r w:rsidRPr="001A3300">
        <w:rPr>
          <w:rFonts w:ascii="Times New Roman" w:eastAsia="Times New Roman" w:hAnsi="Times New Roman" w:cs="Times New Roman"/>
          <w:color w:val="1F1F1F"/>
          <w:kern w:val="0"/>
          <w:sz w:val="24"/>
          <w:szCs w:val="24"/>
          <w:lang w:eastAsia="en-GB"/>
          <w14:ligatures w14:val="none"/>
        </w:rPr>
        <w:t>The subject maintain</w:t>
      </w:r>
      <w:r w:rsidR="00740D3E" w:rsidRPr="001A3300">
        <w:rPr>
          <w:rFonts w:ascii="Times New Roman" w:eastAsia="Times New Roman" w:hAnsi="Times New Roman" w:cs="Times New Roman"/>
          <w:color w:val="1F1F1F"/>
          <w:kern w:val="0"/>
          <w:sz w:val="24"/>
          <w:szCs w:val="24"/>
          <w:lang w:eastAsia="en-GB"/>
          <w14:ligatures w14:val="none"/>
        </w:rPr>
        <w:t>ed</w:t>
      </w:r>
      <w:r w:rsidRPr="001A3300">
        <w:rPr>
          <w:rFonts w:ascii="Times New Roman" w:eastAsia="Times New Roman" w:hAnsi="Times New Roman" w:cs="Times New Roman"/>
          <w:color w:val="1F1F1F"/>
          <w:kern w:val="0"/>
          <w:sz w:val="24"/>
          <w:szCs w:val="24"/>
          <w:lang w:eastAsia="en-GB"/>
          <w14:ligatures w14:val="none"/>
        </w:rPr>
        <w:t xml:space="preserve"> a moderate workload of 100 watts for six minutes, aiming for a heart rate around 120bpm. The</w:t>
      </w:r>
      <w:r w:rsidR="00740D3E" w:rsidRPr="001A3300">
        <w:rPr>
          <w:rFonts w:ascii="Times New Roman" w:eastAsia="Times New Roman" w:hAnsi="Times New Roman" w:cs="Times New Roman"/>
          <w:color w:val="1F1F1F"/>
          <w:kern w:val="0"/>
          <w:sz w:val="24"/>
          <w:szCs w:val="24"/>
          <w:lang w:eastAsia="en-GB"/>
          <w14:ligatures w14:val="none"/>
        </w:rPr>
        <w:t xml:space="preserve"> subject’s</w:t>
      </w:r>
      <w:r w:rsidRPr="001A3300">
        <w:rPr>
          <w:rFonts w:ascii="Times New Roman" w:eastAsia="Times New Roman" w:hAnsi="Times New Roman" w:cs="Times New Roman"/>
          <w:color w:val="1F1F1F"/>
          <w:kern w:val="0"/>
          <w:sz w:val="24"/>
          <w:szCs w:val="24"/>
          <w:lang w:eastAsia="en-GB"/>
          <w14:ligatures w14:val="none"/>
        </w:rPr>
        <w:t xml:space="preserve"> heart rate was recorded during the 5</w:t>
      </w:r>
      <w:r w:rsidRPr="001A3300">
        <w:rPr>
          <w:rFonts w:ascii="Times New Roman" w:eastAsia="Times New Roman" w:hAnsi="Times New Roman" w:cs="Times New Roman"/>
          <w:color w:val="1F1F1F"/>
          <w:kern w:val="0"/>
          <w:sz w:val="24"/>
          <w:szCs w:val="24"/>
          <w:vertAlign w:val="superscript"/>
          <w:lang w:eastAsia="en-GB"/>
          <w14:ligatures w14:val="none"/>
        </w:rPr>
        <w:t>th</w:t>
      </w:r>
      <w:r w:rsidRPr="001A3300">
        <w:rPr>
          <w:rFonts w:ascii="Times New Roman" w:eastAsia="Times New Roman" w:hAnsi="Times New Roman" w:cs="Times New Roman"/>
          <w:color w:val="1F1F1F"/>
          <w:kern w:val="0"/>
          <w:sz w:val="24"/>
          <w:szCs w:val="24"/>
          <w:lang w:eastAsia="en-GB"/>
          <w14:ligatures w14:val="none"/>
        </w:rPr>
        <w:t xml:space="preserve"> and 6</w:t>
      </w:r>
      <w:r w:rsidRPr="001A3300">
        <w:rPr>
          <w:rFonts w:ascii="Times New Roman" w:eastAsia="Times New Roman" w:hAnsi="Times New Roman" w:cs="Times New Roman"/>
          <w:color w:val="1F1F1F"/>
          <w:kern w:val="0"/>
          <w:sz w:val="24"/>
          <w:szCs w:val="24"/>
          <w:vertAlign w:val="superscript"/>
          <w:lang w:eastAsia="en-GB"/>
          <w14:ligatures w14:val="none"/>
        </w:rPr>
        <w:t>th</w:t>
      </w:r>
      <w:r w:rsidRPr="001A3300">
        <w:rPr>
          <w:rFonts w:ascii="Times New Roman" w:eastAsia="Times New Roman" w:hAnsi="Times New Roman" w:cs="Times New Roman"/>
          <w:color w:val="1F1F1F"/>
          <w:kern w:val="0"/>
          <w:sz w:val="24"/>
          <w:szCs w:val="24"/>
          <w:lang w:eastAsia="en-GB"/>
          <w14:ligatures w14:val="none"/>
        </w:rPr>
        <w:t xml:space="preserve"> minutes. Finally, the test document</w:t>
      </w:r>
      <w:r w:rsidR="00740D3E" w:rsidRPr="001A3300">
        <w:rPr>
          <w:rFonts w:ascii="Times New Roman" w:eastAsia="Times New Roman" w:hAnsi="Times New Roman" w:cs="Times New Roman"/>
          <w:color w:val="1F1F1F"/>
          <w:kern w:val="0"/>
          <w:sz w:val="24"/>
          <w:szCs w:val="24"/>
          <w:lang w:eastAsia="en-GB"/>
          <w14:ligatures w14:val="none"/>
        </w:rPr>
        <w:t>ed</w:t>
      </w:r>
      <w:r w:rsidRPr="001A3300">
        <w:rPr>
          <w:rFonts w:ascii="Times New Roman" w:eastAsia="Times New Roman" w:hAnsi="Times New Roman" w:cs="Times New Roman"/>
          <w:color w:val="1F1F1F"/>
          <w:kern w:val="0"/>
          <w:sz w:val="24"/>
          <w:szCs w:val="24"/>
          <w:lang w:eastAsia="en-GB"/>
          <w14:ligatures w14:val="none"/>
        </w:rPr>
        <w:t xml:space="preserve"> the average heart rate for those two minutes and the workload, providing an indirect measure of aerobic capacity</w:t>
      </w:r>
      <w:r w:rsidR="00E124C2" w:rsidRPr="001A3300">
        <w:rPr>
          <w:rFonts w:ascii="Times New Roman" w:eastAsia="Times New Roman" w:hAnsi="Times New Roman" w:cs="Times New Roman"/>
          <w:color w:val="1F1F1F"/>
          <w:kern w:val="0"/>
          <w:sz w:val="24"/>
          <w:szCs w:val="24"/>
          <w:lang w:eastAsia="en-GB"/>
          <w14:ligatures w14:val="none"/>
        </w:rPr>
        <w:t xml:space="preserve"> </w:t>
      </w:r>
      <w:r w:rsidR="009009A0" w:rsidRPr="001A3300">
        <w:rPr>
          <w:rFonts w:ascii="Times New Roman" w:eastAsia="Times New Roman" w:hAnsi="Times New Roman" w:cs="Times New Roman"/>
          <w:color w:val="1F1F1F"/>
          <w:kern w:val="0"/>
          <w:sz w:val="24"/>
          <w:szCs w:val="24"/>
          <w:lang w:eastAsia="en-GB"/>
          <w14:ligatures w14:val="none"/>
        </w:rPr>
        <w:t>(Wood, 2008).</w:t>
      </w:r>
      <w:bookmarkEnd w:id="7"/>
    </w:p>
    <w:p w14:paraId="3B642D1B" w14:textId="1A1F0531" w:rsidR="00E8567F" w:rsidRPr="001A3300" w:rsidRDefault="00E8567F" w:rsidP="001A3300">
      <w:pPr>
        <w:autoSpaceDE w:val="0"/>
        <w:autoSpaceDN w:val="0"/>
        <w:adjustRightInd w:val="0"/>
        <w:spacing w:after="0" w:line="240" w:lineRule="auto"/>
        <w:rPr>
          <w:rFonts w:ascii="Times New Roman" w:hAnsi="Times New Roman" w:cs="Times New Roman"/>
          <w:kern w:val="0"/>
          <w:sz w:val="24"/>
          <w:szCs w:val="24"/>
        </w:rPr>
      </w:pPr>
      <w:bookmarkStart w:id="8" w:name="_Hlk162511912"/>
      <w:r w:rsidRPr="001A3300">
        <w:rPr>
          <w:rFonts w:ascii="Times New Roman" w:hAnsi="Times New Roman" w:cs="Times New Roman"/>
          <w:kern w:val="0"/>
          <w:sz w:val="24"/>
          <w:szCs w:val="24"/>
        </w:rPr>
        <w:t xml:space="preserve">The subject’s handgrip strength, a key indicator of overall muscular strength, </w:t>
      </w:r>
      <w:r w:rsidR="00740D3E" w:rsidRPr="001A3300">
        <w:rPr>
          <w:rFonts w:ascii="Times New Roman" w:hAnsi="Times New Roman" w:cs="Times New Roman"/>
          <w:kern w:val="0"/>
          <w:sz w:val="24"/>
          <w:szCs w:val="24"/>
        </w:rPr>
        <w:t xml:space="preserve">was </w:t>
      </w:r>
      <w:r w:rsidRPr="001A3300">
        <w:rPr>
          <w:rFonts w:ascii="Times New Roman" w:hAnsi="Times New Roman" w:cs="Times New Roman"/>
          <w:kern w:val="0"/>
          <w:sz w:val="24"/>
          <w:szCs w:val="24"/>
        </w:rPr>
        <w:t xml:space="preserve">measured using </w:t>
      </w:r>
      <w:r w:rsidR="001508CB" w:rsidRPr="001A3300">
        <w:rPr>
          <w:rFonts w:ascii="Times New Roman" w:hAnsi="Times New Roman" w:cs="Times New Roman"/>
          <w:kern w:val="0"/>
          <w:sz w:val="24"/>
          <w:szCs w:val="24"/>
        </w:rPr>
        <w:t>the Takei H</w:t>
      </w:r>
      <w:r w:rsidRPr="001A3300">
        <w:rPr>
          <w:rFonts w:ascii="Times New Roman" w:hAnsi="Times New Roman" w:cs="Times New Roman"/>
          <w:kern w:val="0"/>
          <w:sz w:val="24"/>
          <w:szCs w:val="24"/>
        </w:rPr>
        <w:t>and</w:t>
      </w:r>
      <w:r w:rsidR="001508CB" w:rsidRPr="001A3300">
        <w:rPr>
          <w:rFonts w:ascii="Times New Roman" w:hAnsi="Times New Roman" w:cs="Times New Roman"/>
          <w:kern w:val="0"/>
          <w:sz w:val="24"/>
          <w:szCs w:val="24"/>
        </w:rPr>
        <w:t xml:space="preserve"> G</w:t>
      </w:r>
      <w:r w:rsidRPr="001A3300">
        <w:rPr>
          <w:rFonts w:ascii="Times New Roman" w:hAnsi="Times New Roman" w:cs="Times New Roman"/>
          <w:kern w:val="0"/>
          <w:sz w:val="24"/>
          <w:szCs w:val="24"/>
        </w:rPr>
        <w:t xml:space="preserve">rip </w:t>
      </w:r>
      <w:r w:rsidR="001508CB" w:rsidRPr="001A3300">
        <w:rPr>
          <w:rFonts w:ascii="Times New Roman" w:hAnsi="Times New Roman" w:cs="Times New Roman"/>
          <w:kern w:val="0"/>
          <w:sz w:val="24"/>
          <w:szCs w:val="24"/>
        </w:rPr>
        <w:t>D</w:t>
      </w:r>
      <w:r w:rsidRPr="001A3300">
        <w:rPr>
          <w:rFonts w:ascii="Times New Roman" w:hAnsi="Times New Roman" w:cs="Times New Roman"/>
          <w:kern w:val="0"/>
          <w:sz w:val="24"/>
          <w:szCs w:val="24"/>
        </w:rPr>
        <w:t>ynamometer</w:t>
      </w:r>
      <w:r w:rsidR="001508CB" w:rsidRPr="001A3300">
        <w:rPr>
          <w:rFonts w:ascii="Times New Roman" w:hAnsi="Times New Roman" w:cs="Times New Roman"/>
          <w:kern w:val="0"/>
          <w:sz w:val="24"/>
          <w:szCs w:val="24"/>
        </w:rPr>
        <w:t xml:space="preserve"> </w:t>
      </w:r>
      <w:r w:rsidR="001508CB" w:rsidRPr="001A3300">
        <w:rPr>
          <w:rFonts w:ascii="Times New Roman" w:hAnsi="Times New Roman" w:cs="Times New Roman"/>
          <w:sz w:val="24"/>
          <w:szCs w:val="24"/>
        </w:rPr>
        <w:t>(</w:t>
      </w:r>
      <w:proofErr w:type="spellStart"/>
      <w:r w:rsidR="001508CB" w:rsidRPr="001A3300">
        <w:rPr>
          <w:rFonts w:ascii="Times New Roman" w:hAnsi="Times New Roman" w:cs="Times New Roman"/>
          <w:sz w:val="24"/>
          <w:szCs w:val="24"/>
        </w:rPr>
        <w:t>Habdirect</w:t>
      </w:r>
      <w:proofErr w:type="spellEnd"/>
      <w:r w:rsidR="001508CB" w:rsidRPr="001A3300">
        <w:rPr>
          <w:rFonts w:ascii="Times New Roman" w:hAnsi="Times New Roman" w:cs="Times New Roman"/>
          <w:sz w:val="24"/>
          <w:szCs w:val="24"/>
        </w:rPr>
        <w:t>, Southam, UK)</w:t>
      </w:r>
      <w:r w:rsidRPr="001A3300">
        <w:rPr>
          <w:rFonts w:ascii="Times New Roman" w:hAnsi="Times New Roman" w:cs="Times New Roman"/>
          <w:kern w:val="0"/>
          <w:sz w:val="24"/>
          <w:szCs w:val="24"/>
        </w:rPr>
        <w:t xml:space="preserve"> </w:t>
      </w:r>
      <w:r w:rsidR="009C0ADE" w:rsidRPr="001A3300">
        <w:rPr>
          <w:rFonts w:ascii="Times New Roman" w:hAnsi="Times New Roman" w:cs="Times New Roman"/>
          <w:kern w:val="0"/>
          <w:sz w:val="24"/>
          <w:szCs w:val="24"/>
        </w:rPr>
        <w:t>(Wood, 2011)</w:t>
      </w:r>
      <w:r w:rsidRPr="001A3300">
        <w:rPr>
          <w:rFonts w:ascii="Times New Roman" w:hAnsi="Times New Roman" w:cs="Times New Roman"/>
          <w:kern w:val="0"/>
          <w:sz w:val="24"/>
          <w:szCs w:val="24"/>
        </w:rPr>
        <w:t xml:space="preserve">. Seated </w:t>
      </w:r>
      <w:r w:rsidR="00740D3E" w:rsidRPr="001A3300">
        <w:rPr>
          <w:rFonts w:ascii="Times New Roman" w:hAnsi="Times New Roman" w:cs="Times New Roman"/>
          <w:kern w:val="0"/>
          <w:sz w:val="24"/>
          <w:szCs w:val="24"/>
        </w:rPr>
        <w:t xml:space="preserve">with elbows at </w:t>
      </w:r>
      <w:r w:rsidRPr="001A3300">
        <w:rPr>
          <w:rFonts w:ascii="Times New Roman" w:hAnsi="Times New Roman" w:cs="Times New Roman"/>
          <w:kern w:val="0"/>
          <w:sz w:val="24"/>
          <w:szCs w:val="24"/>
        </w:rPr>
        <w:t>90 degrees (neutral wrists), the tester posit</w:t>
      </w:r>
      <w:r w:rsidR="00740D3E" w:rsidRPr="001A3300">
        <w:rPr>
          <w:rFonts w:ascii="Times New Roman" w:hAnsi="Times New Roman" w:cs="Times New Roman"/>
          <w:kern w:val="0"/>
          <w:sz w:val="24"/>
          <w:szCs w:val="24"/>
        </w:rPr>
        <w:t>ioned</w:t>
      </w:r>
      <w:r w:rsidRPr="001A3300">
        <w:rPr>
          <w:rFonts w:ascii="Times New Roman" w:hAnsi="Times New Roman" w:cs="Times New Roman"/>
          <w:kern w:val="0"/>
          <w:sz w:val="24"/>
          <w:szCs w:val="24"/>
        </w:rPr>
        <w:t xml:space="preserve"> and secur</w:t>
      </w:r>
      <w:r w:rsidR="00E124C2" w:rsidRPr="001A3300">
        <w:rPr>
          <w:rFonts w:ascii="Times New Roman" w:hAnsi="Times New Roman" w:cs="Times New Roman"/>
          <w:kern w:val="0"/>
          <w:sz w:val="24"/>
          <w:szCs w:val="24"/>
        </w:rPr>
        <w:t>e</w:t>
      </w:r>
      <w:r w:rsidR="00740D3E" w:rsidRPr="001A3300">
        <w:rPr>
          <w:rFonts w:ascii="Times New Roman" w:hAnsi="Times New Roman" w:cs="Times New Roman"/>
          <w:kern w:val="0"/>
          <w:sz w:val="24"/>
          <w:szCs w:val="24"/>
        </w:rPr>
        <w:t>d</w:t>
      </w:r>
      <w:r w:rsidRPr="001A3300">
        <w:rPr>
          <w:rFonts w:ascii="Times New Roman" w:hAnsi="Times New Roman" w:cs="Times New Roman"/>
          <w:kern w:val="0"/>
          <w:sz w:val="24"/>
          <w:szCs w:val="24"/>
        </w:rPr>
        <w:t xml:space="preserve"> the device. The subject squeeze</w:t>
      </w:r>
      <w:r w:rsidR="00740D3E" w:rsidRPr="001A3300">
        <w:rPr>
          <w:rFonts w:ascii="Times New Roman" w:hAnsi="Times New Roman" w:cs="Times New Roman"/>
          <w:kern w:val="0"/>
          <w:sz w:val="24"/>
          <w:szCs w:val="24"/>
        </w:rPr>
        <w:t>d</w:t>
      </w:r>
      <w:r w:rsidRPr="001A3300">
        <w:rPr>
          <w:rFonts w:ascii="Times New Roman" w:hAnsi="Times New Roman" w:cs="Times New Roman"/>
          <w:kern w:val="0"/>
          <w:sz w:val="24"/>
          <w:szCs w:val="24"/>
        </w:rPr>
        <w:t xml:space="preserve"> maximally three times per hand</w:t>
      </w:r>
      <w:r w:rsidR="00E124C2" w:rsidRPr="001A3300">
        <w:rPr>
          <w:rFonts w:ascii="Times New Roman" w:hAnsi="Times New Roman" w:cs="Times New Roman"/>
          <w:kern w:val="0"/>
          <w:sz w:val="24"/>
          <w:szCs w:val="24"/>
        </w:rPr>
        <w:t>.</w:t>
      </w:r>
      <w:r w:rsidRPr="001A3300">
        <w:rPr>
          <w:rFonts w:ascii="Times New Roman" w:hAnsi="Times New Roman" w:cs="Times New Roman"/>
          <w:kern w:val="0"/>
          <w:sz w:val="24"/>
          <w:szCs w:val="24"/>
        </w:rPr>
        <w:t xml:space="preserve"> </w:t>
      </w:r>
      <w:r w:rsidR="00E124C2" w:rsidRPr="001A3300">
        <w:rPr>
          <w:rFonts w:ascii="Times New Roman" w:hAnsi="Times New Roman" w:cs="Times New Roman"/>
          <w:kern w:val="0"/>
          <w:sz w:val="24"/>
          <w:szCs w:val="24"/>
        </w:rPr>
        <w:t xml:space="preserve">The highest force </w:t>
      </w:r>
      <w:r w:rsidR="00740D3E" w:rsidRPr="001A3300">
        <w:rPr>
          <w:rFonts w:ascii="Times New Roman" w:hAnsi="Times New Roman" w:cs="Times New Roman"/>
          <w:kern w:val="0"/>
          <w:sz w:val="24"/>
          <w:szCs w:val="24"/>
        </w:rPr>
        <w:t>was</w:t>
      </w:r>
      <w:r w:rsidR="00E124C2" w:rsidRPr="001A3300">
        <w:rPr>
          <w:rFonts w:ascii="Times New Roman" w:hAnsi="Times New Roman" w:cs="Times New Roman"/>
          <w:kern w:val="0"/>
          <w:sz w:val="24"/>
          <w:szCs w:val="24"/>
        </w:rPr>
        <w:t xml:space="preserve"> recorded for each hand</w:t>
      </w:r>
      <w:r w:rsidR="009C0ADE" w:rsidRPr="001A3300">
        <w:rPr>
          <w:rFonts w:ascii="Times New Roman" w:hAnsi="Times New Roman" w:cs="Times New Roman"/>
          <w:kern w:val="0"/>
          <w:sz w:val="24"/>
          <w:szCs w:val="24"/>
        </w:rPr>
        <w:t xml:space="preserve"> (Bayles and Swank, 2018).</w:t>
      </w:r>
      <w:bookmarkEnd w:id="8"/>
    </w:p>
    <w:p w14:paraId="58643496" w14:textId="0044286D" w:rsidR="00196D73" w:rsidRPr="001A3300" w:rsidRDefault="00E8567F">
      <w:pPr>
        <w:rPr>
          <w:rFonts w:ascii="Times New Roman" w:hAnsi="Times New Roman" w:cs="Times New Roman"/>
          <w:sz w:val="24"/>
          <w:szCs w:val="24"/>
        </w:rPr>
      </w:pPr>
      <w:bookmarkStart w:id="9" w:name="_Hlk162511925"/>
      <w:r w:rsidRPr="001A3300">
        <w:rPr>
          <w:rFonts w:ascii="Times New Roman" w:hAnsi="Times New Roman" w:cs="Times New Roman"/>
          <w:sz w:val="24"/>
          <w:szCs w:val="24"/>
        </w:rPr>
        <w:t xml:space="preserve">The push-up test assessed the subject’s muscular endurance </w:t>
      </w:r>
      <w:r w:rsidR="009C0ADE" w:rsidRPr="001A3300">
        <w:rPr>
          <w:rFonts w:ascii="Times New Roman" w:hAnsi="Times New Roman" w:cs="Times New Roman"/>
          <w:sz w:val="24"/>
          <w:szCs w:val="24"/>
        </w:rPr>
        <w:t>(Quinn, 2023)</w:t>
      </w:r>
      <w:r w:rsidRPr="001A3300">
        <w:rPr>
          <w:rFonts w:ascii="Times New Roman" w:hAnsi="Times New Roman" w:cs="Times New Roman"/>
          <w:sz w:val="24"/>
          <w:szCs w:val="24"/>
        </w:rPr>
        <w:t xml:space="preserve">. Prioritising quality over quantity, </w:t>
      </w:r>
      <w:r w:rsidR="00740D3E" w:rsidRPr="001A3300">
        <w:rPr>
          <w:rFonts w:ascii="Times New Roman" w:hAnsi="Times New Roman" w:cs="Times New Roman"/>
          <w:sz w:val="24"/>
          <w:szCs w:val="24"/>
        </w:rPr>
        <w:t>the subject</w:t>
      </w:r>
      <w:r w:rsidRPr="001A3300">
        <w:rPr>
          <w:rFonts w:ascii="Times New Roman" w:hAnsi="Times New Roman" w:cs="Times New Roman"/>
          <w:sz w:val="24"/>
          <w:szCs w:val="24"/>
        </w:rPr>
        <w:t xml:space="preserve"> performed as many </w:t>
      </w:r>
      <w:r w:rsidR="00740D3E" w:rsidRPr="001A3300">
        <w:rPr>
          <w:rFonts w:ascii="Times New Roman" w:hAnsi="Times New Roman" w:cs="Times New Roman"/>
          <w:sz w:val="24"/>
          <w:szCs w:val="24"/>
        </w:rPr>
        <w:t xml:space="preserve">full </w:t>
      </w:r>
      <w:r w:rsidRPr="001A3300">
        <w:rPr>
          <w:rFonts w:ascii="Times New Roman" w:hAnsi="Times New Roman" w:cs="Times New Roman"/>
          <w:sz w:val="24"/>
          <w:szCs w:val="24"/>
        </w:rPr>
        <w:t xml:space="preserve">push-ups </w:t>
      </w:r>
      <w:r w:rsidR="00740D3E" w:rsidRPr="001A3300">
        <w:rPr>
          <w:rFonts w:ascii="Times New Roman" w:hAnsi="Times New Roman" w:cs="Times New Roman"/>
          <w:sz w:val="24"/>
          <w:szCs w:val="24"/>
        </w:rPr>
        <w:t xml:space="preserve">on toes </w:t>
      </w:r>
      <w:r w:rsidRPr="001A3300">
        <w:rPr>
          <w:rFonts w:ascii="Times New Roman" w:hAnsi="Times New Roman" w:cs="Times New Roman"/>
          <w:sz w:val="24"/>
          <w:szCs w:val="24"/>
        </w:rPr>
        <w:t>as possible in one minute with proper form. The tester monitored and recorded the total number of correctly completed push-ups</w:t>
      </w:r>
      <w:r w:rsidR="009C0ADE" w:rsidRPr="001A3300">
        <w:rPr>
          <w:rFonts w:ascii="Times New Roman" w:hAnsi="Times New Roman" w:cs="Times New Roman"/>
          <w:sz w:val="24"/>
          <w:szCs w:val="24"/>
        </w:rPr>
        <w:t xml:space="preserve"> (Bayles and Swank, 2018).</w:t>
      </w:r>
    </w:p>
    <w:bookmarkEnd w:id="9"/>
    <w:p w14:paraId="7949B68A" w14:textId="77777777" w:rsidR="00B612F9" w:rsidRPr="001A3300" w:rsidRDefault="00B612F9">
      <w:pPr>
        <w:rPr>
          <w:rFonts w:ascii="Times New Roman" w:hAnsi="Times New Roman" w:cs="Times New Roman"/>
          <w:sz w:val="24"/>
          <w:szCs w:val="24"/>
        </w:rPr>
      </w:pPr>
    </w:p>
    <w:p w14:paraId="5BC3BF86" w14:textId="59F679C3" w:rsidR="00E124C2" w:rsidRPr="001A3300" w:rsidRDefault="00DA0ED6" w:rsidP="00E124C2">
      <w:pPr>
        <w:rPr>
          <w:rFonts w:ascii="Times New Roman" w:hAnsi="Times New Roman" w:cs="Times New Roman"/>
          <w:sz w:val="24"/>
          <w:szCs w:val="24"/>
        </w:rPr>
      </w:pPr>
      <w:bookmarkStart w:id="10" w:name="_Hlk162511948"/>
      <w:r w:rsidRPr="001A3300">
        <w:rPr>
          <w:rFonts w:ascii="Times New Roman" w:hAnsi="Times New Roman" w:cs="Times New Roman"/>
          <w:sz w:val="24"/>
          <w:szCs w:val="24"/>
        </w:rPr>
        <w:t>To assess lower back and hamstring flexibility, the subject participate</w:t>
      </w:r>
      <w:r w:rsidR="00740D3E" w:rsidRPr="001A3300">
        <w:rPr>
          <w:rFonts w:ascii="Times New Roman" w:hAnsi="Times New Roman" w:cs="Times New Roman"/>
          <w:sz w:val="24"/>
          <w:szCs w:val="24"/>
        </w:rPr>
        <w:t>d</w:t>
      </w:r>
      <w:r w:rsidRPr="001A3300">
        <w:rPr>
          <w:rFonts w:ascii="Times New Roman" w:hAnsi="Times New Roman" w:cs="Times New Roman"/>
          <w:sz w:val="24"/>
          <w:szCs w:val="24"/>
        </w:rPr>
        <w:t xml:space="preserve"> in a sit-and-reach test </w:t>
      </w:r>
      <w:r w:rsidR="001508CB" w:rsidRPr="001A3300">
        <w:rPr>
          <w:rFonts w:ascii="Times New Roman" w:hAnsi="Times New Roman" w:cs="Times New Roman"/>
          <w:sz w:val="24"/>
          <w:szCs w:val="24"/>
        </w:rPr>
        <w:t>using a Sit and Reach box (</w:t>
      </w:r>
      <w:proofErr w:type="spellStart"/>
      <w:r w:rsidR="001508CB" w:rsidRPr="001A3300">
        <w:rPr>
          <w:rFonts w:ascii="Times New Roman" w:hAnsi="Times New Roman" w:cs="Times New Roman"/>
          <w:sz w:val="24"/>
          <w:szCs w:val="24"/>
        </w:rPr>
        <w:t>Habdirect</w:t>
      </w:r>
      <w:proofErr w:type="spellEnd"/>
      <w:r w:rsidR="001508CB" w:rsidRPr="001A3300">
        <w:rPr>
          <w:rFonts w:ascii="Times New Roman" w:hAnsi="Times New Roman" w:cs="Times New Roman"/>
          <w:sz w:val="24"/>
          <w:szCs w:val="24"/>
        </w:rPr>
        <w:t xml:space="preserve">, Southam, UK) </w:t>
      </w:r>
      <w:r w:rsidR="009C0ADE" w:rsidRPr="001A3300">
        <w:rPr>
          <w:rFonts w:ascii="Times New Roman" w:hAnsi="Times New Roman" w:cs="Times New Roman"/>
          <w:sz w:val="24"/>
          <w:szCs w:val="24"/>
        </w:rPr>
        <w:t>(Shrestha, 2022)</w:t>
      </w:r>
      <w:r w:rsidRPr="001A3300">
        <w:rPr>
          <w:rFonts w:ascii="Times New Roman" w:hAnsi="Times New Roman" w:cs="Times New Roman"/>
          <w:sz w:val="24"/>
          <w:szCs w:val="24"/>
        </w:rPr>
        <w:t>. Sitting with legs extended, the</w:t>
      </w:r>
      <w:r w:rsidR="00740D3E" w:rsidRPr="001A3300">
        <w:rPr>
          <w:rFonts w:ascii="Times New Roman" w:hAnsi="Times New Roman" w:cs="Times New Roman"/>
          <w:sz w:val="24"/>
          <w:szCs w:val="24"/>
        </w:rPr>
        <w:t xml:space="preserve"> </w:t>
      </w:r>
      <w:r w:rsidR="00740D3E" w:rsidRPr="001A3300">
        <w:rPr>
          <w:rFonts w:ascii="Times New Roman" w:hAnsi="Times New Roman" w:cs="Times New Roman"/>
          <w:sz w:val="24"/>
          <w:szCs w:val="24"/>
        </w:rPr>
        <w:lastRenderedPageBreak/>
        <w:t>subject</w:t>
      </w:r>
      <w:r w:rsidRPr="001A3300">
        <w:rPr>
          <w:rFonts w:ascii="Times New Roman" w:hAnsi="Times New Roman" w:cs="Times New Roman"/>
          <w:sz w:val="24"/>
          <w:szCs w:val="24"/>
        </w:rPr>
        <w:t xml:space="preserve"> reach</w:t>
      </w:r>
      <w:r w:rsidR="00740D3E" w:rsidRPr="001A3300">
        <w:rPr>
          <w:rFonts w:ascii="Times New Roman" w:hAnsi="Times New Roman" w:cs="Times New Roman"/>
          <w:sz w:val="24"/>
          <w:szCs w:val="24"/>
        </w:rPr>
        <w:t>ed</w:t>
      </w:r>
      <w:r w:rsidR="00E124C2" w:rsidRPr="001A3300">
        <w:rPr>
          <w:rFonts w:ascii="Times New Roman" w:hAnsi="Times New Roman" w:cs="Times New Roman"/>
          <w:sz w:val="24"/>
          <w:szCs w:val="24"/>
        </w:rPr>
        <w:t xml:space="preserve"> </w:t>
      </w:r>
      <w:r w:rsidRPr="001A3300">
        <w:rPr>
          <w:rFonts w:ascii="Times New Roman" w:hAnsi="Times New Roman" w:cs="Times New Roman"/>
          <w:sz w:val="24"/>
          <w:szCs w:val="24"/>
        </w:rPr>
        <w:t>forward along a marked scale with their fingertips as far as possible (repeated 2-3 times). The tester monitor</w:t>
      </w:r>
      <w:r w:rsidR="00740D3E" w:rsidRPr="001A3300">
        <w:rPr>
          <w:rFonts w:ascii="Times New Roman" w:hAnsi="Times New Roman" w:cs="Times New Roman"/>
          <w:sz w:val="24"/>
          <w:szCs w:val="24"/>
        </w:rPr>
        <w:t>ed</w:t>
      </w:r>
      <w:r w:rsidRPr="001A3300">
        <w:rPr>
          <w:rFonts w:ascii="Times New Roman" w:hAnsi="Times New Roman" w:cs="Times New Roman"/>
          <w:sz w:val="24"/>
          <w:szCs w:val="24"/>
        </w:rPr>
        <w:t xml:space="preserve"> and recorded the furthest distance reached in centimetres </w:t>
      </w:r>
      <w:r w:rsidR="009C0ADE" w:rsidRPr="001A3300">
        <w:rPr>
          <w:rFonts w:ascii="Times New Roman" w:hAnsi="Times New Roman" w:cs="Times New Roman"/>
          <w:sz w:val="24"/>
          <w:szCs w:val="24"/>
        </w:rPr>
        <w:t>(Bayles and Swank, 2018).</w:t>
      </w:r>
      <w:bookmarkEnd w:id="10"/>
    </w:p>
    <w:p w14:paraId="1D2E3F42" w14:textId="77777777" w:rsidR="009C0ADE" w:rsidRPr="009C0ADE" w:rsidRDefault="009C0ADE" w:rsidP="00E124C2">
      <w:pPr>
        <w:rPr>
          <w:sz w:val="28"/>
          <w:szCs w:val="28"/>
        </w:rPr>
      </w:pPr>
    </w:p>
    <w:p w14:paraId="1AB45270" w14:textId="56308BE7" w:rsidR="005E16C8" w:rsidRPr="001A3300" w:rsidRDefault="005E16C8" w:rsidP="00E124C2">
      <w:pPr>
        <w:rPr>
          <w:rFonts w:ascii="Times New Roman" w:hAnsi="Times New Roman" w:cs="Times New Roman"/>
          <w:sz w:val="28"/>
          <w:szCs w:val="28"/>
        </w:rPr>
      </w:pPr>
      <w:bookmarkStart w:id="11" w:name="_Hlk162511963"/>
      <w:r w:rsidRPr="001A3300">
        <w:rPr>
          <w:rFonts w:ascii="Times New Roman" w:hAnsi="Times New Roman" w:cs="Times New Roman"/>
          <w:sz w:val="28"/>
          <w:szCs w:val="28"/>
        </w:rPr>
        <w:t xml:space="preserve">Table 1: </w:t>
      </w:r>
      <w:r w:rsidR="00B65293" w:rsidRPr="001A3300">
        <w:rPr>
          <w:rFonts w:ascii="Times New Roman" w:hAnsi="Times New Roman" w:cs="Times New Roman"/>
          <w:sz w:val="28"/>
          <w:szCs w:val="28"/>
        </w:rPr>
        <w:t xml:space="preserve">Fitness test results </w:t>
      </w:r>
    </w:p>
    <w:tbl>
      <w:tblPr>
        <w:tblStyle w:val="TableGrid"/>
        <w:tblW w:w="0" w:type="auto"/>
        <w:tblLook w:val="04A0" w:firstRow="1" w:lastRow="0" w:firstColumn="1" w:lastColumn="0" w:noHBand="0" w:noVBand="1"/>
      </w:tblPr>
      <w:tblGrid>
        <w:gridCol w:w="3080"/>
        <w:gridCol w:w="3081"/>
        <w:gridCol w:w="3081"/>
      </w:tblGrid>
      <w:tr w:rsidR="00E124C2" w14:paraId="746C4091" w14:textId="77777777" w:rsidTr="00E124C2">
        <w:tc>
          <w:tcPr>
            <w:tcW w:w="3080" w:type="dxa"/>
          </w:tcPr>
          <w:p w14:paraId="6A7BAED7" w14:textId="45DAA244" w:rsidR="00E124C2" w:rsidRDefault="0072267F" w:rsidP="00E124C2">
            <w:pPr>
              <w:rPr>
                <w:sz w:val="28"/>
                <w:szCs w:val="28"/>
              </w:rPr>
            </w:pPr>
            <w:r>
              <w:rPr>
                <w:sz w:val="28"/>
                <w:szCs w:val="28"/>
              </w:rPr>
              <w:t xml:space="preserve">Tests </w:t>
            </w:r>
          </w:p>
        </w:tc>
        <w:tc>
          <w:tcPr>
            <w:tcW w:w="3081" w:type="dxa"/>
          </w:tcPr>
          <w:p w14:paraId="25EF69BD" w14:textId="24855AA9" w:rsidR="00E124C2" w:rsidRDefault="0072267F" w:rsidP="00E124C2">
            <w:pPr>
              <w:rPr>
                <w:sz w:val="28"/>
                <w:szCs w:val="28"/>
              </w:rPr>
            </w:pPr>
            <w:r>
              <w:rPr>
                <w:sz w:val="28"/>
                <w:szCs w:val="28"/>
              </w:rPr>
              <w:t xml:space="preserve">Subject result </w:t>
            </w:r>
          </w:p>
        </w:tc>
        <w:tc>
          <w:tcPr>
            <w:tcW w:w="3081" w:type="dxa"/>
          </w:tcPr>
          <w:p w14:paraId="6CB84642" w14:textId="7CF8BFCE" w:rsidR="00E124C2" w:rsidRDefault="0072267F" w:rsidP="00E124C2">
            <w:pPr>
              <w:rPr>
                <w:sz w:val="28"/>
                <w:szCs w:val="28"/>
              </w:rPr>
            </w:pPr>
            <w:r>
              <w:rPr>
                <w:sz w:val="28"/>
                <w:szCs w:val="28"/>
              </w:rPr>
              <w:t xml:space="preserve">Norm comparison </w:t>
            </w:r>
          </w:p>
        </w:tc>
      </w:tr>
      <w:tr w:rsidR="00E124C2" w14:paraId="47377E4D" w14:textId="77777777" w:rsidTr="00E124C2">
        <w:tc>
          <w:tcPr>
            <w:tcW w:w="3080" w:type="dxa"/>
          </w:tcPr>
          <w:p w14:paraId="77F5FEC5" w14:textId="4ED98BEE" w:rsidR="00E124C2" w:rsidRDefault="0072267F" w:rsidP="00E124C2">
            <w:pPr>
              <w:rPr>
                <w:sz w:val="28"/>
                <w:szCs w:val="28"/>
              </w:rPr>
            </w:pPr>
            <w:r>
              <w:rPr>
                <w:sz w:val="28"/>
                <w:szCs w:val="28"/>
              </w:rPr>
              <w:t>Blood pressure</w:t>
            </w:r>
          </w:p>
        </w:tc>
        <w:tc>
          <w:tcPr>
            <w:tcW w:w="3081" w:type="dxa"/>
          </w:tcPr>
          <w:p w14:paraId="333BD4C3" w14:textId="28CC2E12" w:rsidR="00E124C2" w:rsidRDefault="0072267F" w:rsidP="00E124C2">
            <w:pPr>
              <w:rPr>
                <w:sz w:val="28"/>
                <w:szCs w:val="28"/>
              </w:rPr>
            </w:pPr>
            <w:r>
              <w:rPr>
                <w:sz w:val="28"/>
                <w:szCs w:val="28"/>
              </w:rPr>
              <w:t>130/90mm/Hg</w:t>
            </w:r>
          </w:p>
        </w:tc>
        <w:tc>
          <w:tcPr>
            <w:tcW w:w="3081" w:type="dxa"/>
          </w:tcPr>
          <w:p w14:paraId="195E06CC" w14:textId="77FF05CD" w:rsidR="00E124C2" w:rsidRDefault="008610EE" w:rsidP="00E124C2">
            <w:pPr>
              <w:rPr>
                <w:sz w:val="28"/>
                <w:szCs w:val="28"/>
              </w:rPr>
            </w:pPr>
            <w:r>
              <w:rPr>
                <w:sz w:val="28"/>
                <w:szCs w:val="28"/>
              </w:rPr>
              <w:t xml:space="preserve">Prehypertensive </w:t>
            </w:r>
          </w:p>
        </w:tc>
      </w:tr>
      <w:tr w:rsidR="00E124C2" w14:paraId="15B35401" w14:textId="77777777" w:rsidTr="00E124C2">
        <w:tc>
          <w:tcPr>
            <w:tcW w:w="3080" w:type="dxa"/>
          </w:tcPr>
          <w:p w14:paraId="36F520AC" w14:textId="07FA2990" w:rsidR="00E124C2" w:rsidRDefault="0072267F" w:rsidP="00E124C2">
            <w:pPr>
              <w:rPr>
                <w:sz w:val="28"/>
                <w:szCs w:val="28"/>
              </w:rPr>
            </w:pPr>
            <w:r>
              <w:rPr>
                <w:sz w:val="28"/>
                <w:szCs w:val="28"/>
              </w:rPr>
              <w:t xml:space="preserve">BMI </w:t>
            </w:r>
          </w:p>
        </w:tc>
        <w:tc>
          <w:tcPr>
            <w:tcW w:w="3081" w:type="dxa"/>
          </w:tcPr>
          <w:p w14:paraId="74F33202" w14:textId="531394A1" w:rsidR="00E124C2" w:rsidRPr="005E16C8" w:rsidRDefault="005E16C8" w:rsidP="00E124C2">
            <w:pPr>
              <w:rPr>
                <w:sz w:val="28"/>
                <w:szCs w:val="28"/>
              </w:rPr>
            </w:pPr>
            <w:r>
              <w:rPr>
                <w:sz w:val="28"/>
                <w:szCs w:val="28"/>
              </w:rPr>
              <w:t>37.55 kg/m</w:t>
            </w:r>
            <w:r>
              <w:rPr>
                <w:sz w:val="28"/>
                <w:szCs w:val="28"/>
                <w:vertAlign w:val="superscript"/>
              </w:rPr>
              <w:t>2</w:t>
            </w:r>
          </w:p>
        </w:tc>
        <w:tc>
          <w:tcPr>
            <w:tcW w:w="3081" w:type="dxa"/>
          </w:tcPr>
          <w:p w14:paraId="30D27A87" w14:textId="373F1107" w:rsidR="00E124C2" w:rsidRDefault="005E16C8" w:rsidP="00E124C2">
            <w:pPr>
              <w:rPr>
                <w:sz w:val="28"/>
                <w:szCs w:val="28"/>
              </w:rPr>
            </w:pPr>
            <w:r>
              <w:rPr>
                <w:sz w:val="28"/>
                <w:szCs w:val="28"/>
              </w:rPr>
              <w:t xml:space="preserve">Obese </w:t>
            </w:r>
          </w:p>
        </w:tc>
      </w:tr>
      <w:tr w:rsidR="00E124C2" w14:paraId="7D1C3A37" w14:textId="77777777" w:rsidTr="00E124C2">
        <w:tc>
          <w:tcPr>
            <w:tcW w:w="3080" w:type="dxa"/>
          </w:tcPr>
          <w:p w14:paraId="1BAA5E5E" w14:textId="57A29F49" w:rsidR="00E124C2" w:rsidRDefault="0072267F" w:rsidP="00E124C2">
            <w:pPr>
              <w:rPr>
                <w:sz w:val="28"/>
                <w:szCs w:val="28"/>
              </w:rPr>
            </w:pPr>
            <w:r>
              <w:rPr>
                <w:sz w:val="28"/>
                <w:szCs w:val="28"/>
              </w:rPr>
              <w:t xml:space="preserve">Cardiovascular fitness </w:t>
            </w:r>
          </w:p>
        </w:tc>
        <w:tc>
          <w:tcPr>
            <w:tcW w:w="3081" w:type="dxa"/>
          </w:tcPr>
          <w:p w14:paraId="71F2F1DF" w14:textId="62637767" w:rsidR="00E124C2" w:rsidRDefault="00793F2D" w:rsidP="00E124C2">
            <w:pPr>
              <w:rPr>
                <w:sz w:val="28"/>
                <w:szCs w:val="28"/>
              </w:rPr>
            </w:pPr>
            <w:r>
              <w:rPr>
                <w:sz w:val="28"/>
                <w:szCs w:val="28"/>
              </w:rPr>
              <w:t xml:space="preserve">33.6ml/kg/min </w:t>
            </w:r>
          </w:p>
        </w:tc>
        <w:tc>
          <w:tcPr>
            <w:tcW w:w="3081" w:type="dxa"/>
          </w:tcPr>
          <w:p w14:paraId="1035DAEC" w14:textId="4135CED8" w:rsidR="00E124C2" w:rsidRDefault="00446EAF" w:rsidP="00E124C2">
            <w:pPr>
              <w:rPr>
                <w:sz w:val="28"/>
                <w:szCs w:val="28"/>
              </w:rPr>
            </w:pPr>
            <w:r>
              <w:rPr>
                <w:sz w:val="28"/>
                <w:szCs w:val="28"/>
              </w:rPr>
              <w:t xml:space="preserve">Excellent </w:t>
            </w:r>
          </w:p>
        </w:tc>
      </w:tr>
      <w:tr w:rsidR="00E124C2" w14:paraId="7659C76F" w14:textId="77777777" w:rsidTr="00E124C2">
        <w:tc>
          <w:tcPr>
            <w:tcW w:w="3080" w:type="dxa"/>
          </w:tcPr>
          <w:p w14:paraId="3EF24FCF" w14:textId="63C73DB0" w:rsidR="00E124C2" w:rsidRDefault="0072267F" w:rsidP="00E124C2">
            <w:pPr>
              <w:rPr>
                <w:sz w:val="28"/>
                <w:szCs w:val="28"/>
              </w:rPr>
            </w:pPr>
            <w:r>
              <w:rPr>
                <w:sz w:val="28"/>
                <w:szCs w:val="28"/>
              </w:rPr>
              <w:t>Muscular Strength</w:t>
            </w:r>
          </w:p>
        </w:tc>
        <w:tc>
          <w:tcPr>
            <w:tcW w:w="3081" w:type="dxa"/>
          </w:tcPr>
          <w:p w14:paraId="70EC8D8A" w14:textId="5DAF37A8" w:rsidR="00E124C2" w:rsidRDefault="00976DCF" w:rsidP="00E124C2">
            <w:pPr>
              <w:rPr>
                <w:sz w:val="28"/>
                <w:szCs w:val="28"/>
              </w:rPr>
            </w:pPr>
            <w:r>
              <w:rPr>
                <w:sz w:val="28"/>
                <w:szCs w:val="28"/>
              </w:rPr>
              <w:t>39.0kg right</w:t>
            </w:r>
            <w:r w:rsidR="00740D3E">
              <w:rPr>
                <w:sz w:val="28"/>
                <w:szCs w:val="28"/>
              </w:rPr>
              <w:t xml:space="preserve"> hand</w:t>
            </w:r>
            <w:r>
              <w:rPr>
                <w:sz w:val="28"/>
                <w:szCs w:val="28"/>
              </w:rPr>
              <w:t>, 37.0kg left</w:t>
            </w:r>
            <w:r w:rsidR="00740D3E">
              <w:rPr>
                <w:sz w:val="28"/>
                <w:szCs w:val="28"/>
              </w:rPr>
              <w:t xml:space="preserve"> hand</w:t>
            </w:r>
          </w:p>
        </w:tc>
        <w:tc>
          <w:tcPr>
            <w:tcW w:w="3081" w:type="dxa"/>
          </w:tcPr>
          <w:p w14:paraId="3DFEE311" w14:textId="7A98890D" w:rsidR="00E124C2" w:rsidRDefault="00976DCF" w:rsidP="00E124C2">
            <w:pPr>
              <w:rPr>
                <w:sz w:val="28"/>
                <w:szCs w:val="28"/>
              </w:rPr>
            </w:pPr>
            <w:r>
              <w:rPr>
                <w:sz w:val="28"/>
                <w:szCs w:val="28"/>
              </w:rPr>
              <w:t>90</w:t>
            </w:r>
            <w:r w:rsidRPr="00976DCF">
              <w:rPr>
                <w:sz w:val="28"/>
                <w:szCs w:val="28"/>
                <w:vertAlign w:val="superscript"/>
              </w:rPr>
              <w:t>th</w:t>
            </w:r>
            <w:r>
              <w:rPr>
                <w:sz w:val="28"/>
                <w:szCs w:val="28"/>
              </w:rPr>
              <w:t xml:space="preserve"> percentile </w:t>
            </w:r>
          </w:p>
        </w:tc>
      </w:tr>
      <w:tr w:rsidR="00E124C2" w14:paraId="51BBC458" w14:textId="77777777" w:rsidTr="00E124C2">
        <w:tc>
          <w:tcPr>
            <w:tcW w:w="3080" w:type="dxa"/>
          </w:tcPr>
          <w:p w14:paraId="6D44D95E" w14:textId="5E7405CC" w:rsidR="00E124C2" w:rsidRDefault="0072267F" w:rsidP="00E124C2">
            <w:pPr>
              <w:rPr>
                <w:sz w:val="28"/>
                <w:szCs w:val="28"/>
              </w:rPr>
            </w:pPr>
            <w:r>
              <w:rPr>
                <w:sz w:val="28"/>
                <w:szCs w:val="28"/>
              </w:rPr>
              <w:t xml:space="preserve">Muscular Endurance </w:t>
            </w:r>
          </w:p>
        </w:tc>
        <w:tc>
          <w:tcPr>
            <w:tcW w:w="3081" w:type="dxa"/>
          </w:tcPr>
          <w:p w14:paraId="0553E8A8" w14:textId="3DCB8950" w:rsidR="00E124C2" w:rsidRDefault="00976DCF" w:rsidP="00E124C2">
            <w:pPr>
              <w:rPr>
                <w:sz w:val="28"/>
                <w:szCs w:val="28"/>
              </w:rPr>
            </w:pPr>
            <w:r>
              <w:rPr>
                <w:sz w:val="28"/>
                <w:szCs w:val="28"/>
              </w:rPr>
              <w:t xml:space="preserve">30 press-ups </w:t>
            </w:r>
          </w:p>
        </w:tc>
        <w:tc>
          <w:tcPr>
            <w:tcW w:w="3081" w:type="dxa"/>
          </w:tcPr>
          <w:p w14:paraId="7F113218" w14:textId="7D971B96" w:rsidR="00E124C2" w:rsidRDefault="00976DCF" w:rsidP="00E124C2">
            <w:pPr>
              <w:rPr>
                <w:sz w:val="28"/>
                <w:szCs w:val="28"/>
              </w:rPr>
            </w:pPr>
            <w:r>
              <w:rPr>
                <w:sz w:val="28"/>
                <w:szCs w:val="28"/>
              </w:rPr>
              <w:t xml:space="preserve">Excellent </w:t>
            </w:r>
          </w:p>
        </w:tc>
      </w:tr>
      <w:tr w:rsidR="00E124C2" w14:paraId="5E1401C9" w14:textId="77777777" w:rsidTr="00E124C2">
        <w:tc>
          <w:tcPr>
            <w:tcW w:w="3080" w:type="dxa"/>
          </w:tcPr>
          <w:p w14:paraId="2B68471A" w14:textId="677B7C40" w:rsidR="00E124C2" w:rsidRDefault="0072267F" w:rsidP="00E124C2">
            <w:pPr>
              <w:rPr>
                <w:sz w:val="28"/>
                <w:szCs w:val="28"/>
              </w:rPr>
            </w:pPr>
            <w:r>
              <w:rPr>
                <w:sz w:val="28"/>
                <w:szCs w:val="28"/>
              </w:rPr>
              <w:t xml:space="preserve">Flexibility </w:t>
            </w:r>
          </w:p>
        </w:tc>
        <w:tc>
          <w:tcPr>
            <w:tcW w:w="3081" w:type="dxa"/>
          </w:tcPr>
          <w:p w14:paraId="5A7C6FD5" w14:textId="6E7F55F8" w:rsidR="00E124C2" w:rsidRDefault="00DC0073" w:rsidP="00E124C2">
            <w:pPr>
              <w:rPr>
                <w:sz w:val="28"/>
                <w:szCs w:val="28"/>
              </w:rPr>
            </w:pPr>
            <w:r>
              <w:rPr>
                <w:sz w:val="28"/>
                <w:szCs w:val="28"/>
              </w:rPr>
              <w:t xml:space="preserve">35cm </w:t>
            </w:r>
          </w:p>
        </w:tc>
        <w:tc>
          <w:tcPr>
            <w:tcW w:w="3081" w:type="dxa"/>
          </w:tcPr>
          <w:p w14:paraId="72DB31D7" w14:textId="641817D7" w:rsidR="00E124C2" w:rsidRDefault="00DC0073" w:rsidP="00E124C2">
            <w:pPr>
              <w:rPr>
                <w:sz w:val="28"/>
                <w:szCs w:val="28"/>
              </w:rPr>
            </w:pPr>
            <w:r>
              <w:rPr>
                <w:sz w:val="28"/>
                <w:szCs w:val="28"/>
              </w:rPr>
              <w:t>80</w:t>
            </w:r>
            <w:r w:rsidRPr="00DC0073">
              <w:rPr>
                <w:sz w:val="28"/>
                <w:szCs w:val="28"/>
                <w:vertAlign w:val="superscript"/>
              </w:rPr>
              <w:t>th</w:t>
            </w:r>
            <w:r>
              <w:rPr>
                <w:sz w:val="28"/>
                <w:szCs w:val="28"/>
              </w:rPr>
              <w:t xml:space="preserve"> percentile </w:t>
            </w:r>
          </w:p>
        </w:tc>
      </w:tr>
      <w:bookmarkEnd w:id="11"/>
    </w:tbl>
    <w:p w14:paraId="766BF9EE" w14:textId="0C2A76E0" w:rsidR="00446EAF" w:rsidRDefault="00446EAF" w:rsidP="00446EAF">
      <w:pPr>
        <w:rPr>
          <w:sz w:val="28"/>
          <w:szCs w:val="28"/>
        </w:rPr>
      </w:pPr>
    </w:p>
    <w:p w14:paraId="2F9D67C0" w14:textId="4725E295" w:rsidR="00446EAF" w:rsidRPr="001A3300" w:rsidRDefault="00446EAF" w:rsidP="00446EAF">
      <w:pPr>
        <w:rPr>
          <w:rFonts w:ascii="Times New Roman" w:hAnsi="Times New Roman" w:cs="Times New Roman"/>
          <w:sz w:val="24"/>
          <w:szCs w:val="24"/>
        </w:rPr>
      </w:pPr>
      <w:bookmarkStart w:id="12" w:name="_Hlk162511977"/>
      <w:r w:rsidRPr="001A3300">
        <w:rPr>
          <w:rFonts w:ascii="Times New Roman" w:hAnsi="Times New Roman" w:cs="Times New Roman"/>
          <w:sz w:val="24"/>
          <w:szCs w:val="24"/>
        </w:rPr>
        <w:t xml:space="preserve">Standardised data collection is crucial for reliable fitness assessments </w:t>
      </w:r>
      <w:r w:rsidR="00533383" w:rsidRPr="001A3300">
        <w:rPr>
          <w:rFonts w:ascii="Times New Roman" w:hAnsi="Times New Roman" w:cs="Times New Roman"/>
          <w:sz w:val="24"/>
          <w:szCs w:val="24"/>
        </w:rPr>
        <w:t>(Bayles and Swank, 2018)</w:t>
      </w:r>
      <w:r w:rsidRPr="001A3300">
        <w:rPr>
          <w:rFonts w:ascii="Times New Roman" w:hAnsi="Times New Roman" w:cs="Times New Roman"/>
          <w:sz w:val="24"/>
          <w:szCs w:val="24"/>
        </w:rPr>
        <w:t xml:space="preserve">. It minimises errors caused by tester inconsistencies or equipment variations. Valid assessments measure what they intend to, providing accurate data. However, errors can arise from instrument limitations, participant fatigue, or even misunderstanding of instructions. To minimise these, proper equipment calibration, standardised protocols, and clear instructions for both testers and participants are essential </w:t>
      </w:r>
      <w:r w:rsidR="009C0ADE" w:rsidRPr="001A3300">
        <w:rPr>
          <w:rFonts w:ascii="Times New Roman" w:hAnsi="Times New Roman" w:cs="Times New Roman"/>
          <w:sz w:val="24"/>
          <w:szCs w:val="24"/>
        </w:rPr>
        <w:t>(Bayles and Swank, 2018)</w:t>
      </w:r>
      <w:r w:rsidRPr="001A3300">
        <w:rPr>
          <w:rFonts w:ascii="Times New Roman" w:hAnsi="Times New Roman" w:cs="Times New Roman"/>
          <w:sz w:val="24"/>
          <w:szCs w:val="24"/>
        </w:rPr>
        <w:t>.</w:t>
      </w:r>
      <w:bookmarkEnd w:id="12"/>
    </w:p>
    <w:p w14:paraId="69BA9A71" w14:textId="5914FD29" w:rsidR="004D1855" w:rsidRPr="001A3300" w:rsidRDefault="00F83E2F" w:rsidP="00E124C2">
      <w:pPr>
        <w:rPr>
          <w:rFonts w:ascii="Times New Roman" w:hAnsi="Times New Roman" w:cs="Times New Roman"/>
          <w:sz w:val="24"/>
          <w:szCs w:val="24"/>
        </w:rPr>
      </w:pPr>
      <w:bookmarkStart w:id="13" w:name="_Hlk162511994"/>
      <w:r w:rsidRPr="001A3300">
        <w:rPr>
          <w:rFonts w:ascii="Times New Roman" w:hAnsi="Times New Roman" w:cs="Times New Roman"/>
          <w:sz w:val="24"/>
          <w:szCs w:val="24"/>
        </w:rPr>
        <w:t xml:space="preserve">From examining the data presented in the table, the participant’s results reveal a mixed picture when it comes to various health markers. While some indicators showcase exceptional health, others indicate areas requiring attention. </w:t>
      </w:r>
    </w:p>
    <w:p w14:paraId="48745180" w14:textId="14246789" w:rsidR="00077C86" w:rsidRPr="001A3300" w:rsidRDefault="00077C86" w:rsidP="00E124C2">
      <w:pPr>
        <w:rPr>
          <w:rFonts w:ascii="Times New Roman" w:hAnsi="Times New Roman" w:cs="Times New Roman"/>
          <w:sz w:val="24"/>
          <w:szCs w:val="24"/>
        </w:rPr>
      </w:pPr>
      <w:r w:rsidRPr="001A3300">
        <w:rPr>
          <w:rFonts w:ascii="Times New Roman" w:hAnsi="Times New Roman" w:cs="Times New Roman"/>
          <w:sz w:val="24"/>
          <w:szCs w:val="24"/>
        </w:rPr>
        <w:t>At 130/90mmHg, the participant’s blood pressure reading falls within the prehypertensive range</w:t>
      </w:r>
      <w:r w:rsidR="009C0ADE" w:rsidRPr="001A3300">
        <w:rPr>
          <w:rFonts w:ascii="Times New Roman" w:hAnsi="Times New Roman" w:cs="Times New Roman"/>
          <w:sz w:val="24"/>
          <w:szCs w:val="24"/>
        </w:rPr>
        <w:t xml:space="preserve"> (Booth, 2024)</w:t>
      </w:r>
      <w:r w:rsidRPr="001A3300">
        <w:rPr>
          <w:rFonts w:ascii="Times New Roman" w:hAnsi="Times New Roman" w:cs="Times New Roman"/>
          <w:sz w:val="24"/>
          <w:szCs w:val="24"/>
        </w:rPr>
        <w:t xml:space="preserve">. </w:t>
      </w:r>
      <w:r w:rsidR="009C0ADE" w:rsidRPr="001A3300">
        <w:rPr>
          <w:rFonts w:ascii="Times New Roman" w:hAnsi="Times New Roman" w:cs="Times New Roman"/>
          <w:sz w:val="24"/>
          <w:szCs w:val="24"/>
        </w:rPr>
        <w:t xml:space="preserve">Ideal </w:t>
      </w:r>
      <w:r w:rsidRPr="001A3300">
        <w:rPr>
          <w:rFonts w:ascii="Times New Roman" w:hAnsi="Times New Roman" w:cs="Times New Roman"/>
          <w:sz w:val="24"/>
          <w:szCs w:val="24"/>
        </w:rPr>
        <w:t xml:space="preserve">blood pressure </w:t>
      </w:r>
      <w:r w:rsidR="009C0ADE" w:rsidRPr="001A3300">
        <w:rPr>
          <w:rFonts w:ascii="Times New Roman" w:hAnsi="Times New Roman" w:cs="Times New Roman"/>
          <w:sz w:val="24"/>
          <w:szCs w:val="24"/>
        </w:rPr>
        <w:t xml:space="preserve">is defined </w:t>
      </w:r>
      <w:r w:rsidRPr="001A3300">
        <w:rPr>
          <w:rFonts w:ascii="Times New Roman" w:hAnsi="Times New Roman" w:cs="Times New Roman"/>
          <w:sz w:val="24"/>
          <w:szCs w:val="24"/>
        </w:rPr>
        <w:t>as below 120/80mmHg. This reading suggests slightly elevated blood pressure, which could warrant lifestyle modifications or further monitoring by a healthcare professional</w:t>
      </w:r>
      <w:r w:rsidR="009C0ADE" w:rsidRPr="001A3300">
        <w:rPr>
          <w:rFonts w:ascii="Times New Roman" w:hAnsi="Times New Roman" w:cs="Times New Roman"/>
          <w:sz w:val="24"/>
          <w:szCs w:val="24"/>
        </w:rPr>
        <w:t xml:space="preserve"> (Booth, 2024).</w:t>
      </w:r>
      <w:bookmarkEnd w:id="13"/>
    </w:p>
    <w:p w14:paraId="64504EB4" w14:textId="074CC601" w:rsidR="00280FD9" w:rsidRPr="001A3300" w:rsidRDefault="006266A5" w:rsidP="00280FD9">
      <w:pPr>
        <w:rPr>
          <w:rFonts w:ascii="Times New Roman" w:hAnsi="Times New Roman" w:cs="Times New Roman"/>
          <w:sz w:val="24"/>
          <w:szCs w:val="24"/>
        </w:rPr>
      </w:pPr>
      <w:bookmarkStart w:id="14" w:name="_Hlk162512009"/>
      <w:r w:rsidRPr="001A3300">
        <w:rPr>
          <w:rFonts w:ascii="Times New Roman" w:hAnsi="Times New Roman" w:cs="Times New Roman"/>
          <w:sz w:val="24"/>
          <w:szCs w:val="24"/>
        </w:rPr>
        <w:t>From examining the BMI result in the table</w:t>
      </w:r>
      <w:r w:rsidR="00515950" w:rsidRPr="001A3300">
        <w:rPr>
          <w:rFonts w:ascii="Times New Roman" w:hAnsi="Times New Roman" w:cs="Times New Roman"/>
          <w:sz w:val="24"/>
          <w:szCs w:val="24"/>
        </w:rPr>
        <w:t xml:space="preserve"> for a female</w:t>
      </w:r>
      <w:r w:rsidRPr="001A3300">
        <w:rPr>
          <w:rFonts w:ascii="Times New Roman" w:hAnsi="Times New Roman" w:cs="Times New Roman"/>
          <w:sz w:val="24"/>
          <w:szCs w:val="24"/>
        </w:rPr>
        <w:t>, the participant’s BMI of 37.55kg/m</w:t>
      </w:r>
      <w:r w:rsidRPr="001A3300">
        <w:rPr>
          <w:rFonts w:ascii="Times New Roman" w:hAnsi="Times New Roman" w:cs="Times New Roman"/>
          <w:sz w:val="24"/>
          <w:szCs w:val="24"/>
          <w:vertAlign w:val="superscript"/>
        </w:rPr>
        <w:t>2</w:t>
      </w:r>
      <w:r w:rsidRPr="001A3300">
        <w:rPr>
          <w:rFonts w:ascii="Times New Roman" w:hAnsi="Times New Roman" w:cs="Times New Roman"/>
          <w:sz w:val="24"/>
          <w:szCs w:val="24"/>
        </w:rPr>
        <w:t xml:space="preserve"> falls within the obese category according to the BMI ranges on the NHS website</w:t>
      </w:r>
      <w:r w:rsidR="009C0ADE" w:rsidRPr="001A3300">
        <w:rPr>
          <w:rFonts w:ascii="Times New Roman" w:hAnsi="Times New Roman" w:cs="Times New Roman"/>
          <w:sz w:val="24"/>
          <w:szCs w:val="24"/>
        </w:rPr>
        <w:t xml:space="preserve"> (NHS choices, 2023)</w:t>
      </w:r>
      <w:r w:rsidRPr="001A3300">
        <w:rPr>
          <w:rFonts w:ascii="Times New Roman" w:hAnsi="Times New Roman" w:cs="Times New Roman"/>
          <w:sz w:val="24"/>
          <w:szCs w:val="24"/>
        </w:rPr>
        <w:t xml:space="preserve">. A healthy BMI is between 18.5 and 24.9. This suggests that </w:t>
      </w:r>
      <w:r w:rsidR="00740D3E" w:rsidRPr="001A3300">
        <w:rPr>
          <w:rFonts w:ascii="Times New Roman" w:hAnsi="Times New Roman" w:cs="Times New Roman"/>
          <w:sz w:val="24"/>
          <w:szCs w:val="24"/>
        </w:rPr>
        <w:t xml:space="preserve">the </w:t>
      </w:r>
      <w:r w:rsidR="00251FD4" w:rsidRPr="001A3300">
        <w:rPr>
          <w:rFonts w:ascii="Times New Roman" w:hAnsi="Times New Roman" w:cs="Times New Roman"/>
          <w:sz w:val="24"/>
          <w:szCs w:val="24"/>
        </w:rPr>
        <w:t>participant is at risk from certain health problems</w:t>
      </w:r>
      <w:r w:rsidR="00533383" w:rsidRPr="001A3300">
        <w:rPr>
          <w:rFonts w:ascii="Times New Roman" w:hAnsi="Times New Roman" w:cs="Times New Roman"/>
          <w:sz w:val="24"/>
          <w:szCs w:val="24"/>
        </w:rPr>
        <w:t xml:space="preserve"> (Tremmel et al., 2017)</w:t>
      </w:r>
      <w:r w:rsidR="00251FD4" w:rsidRPr="001A3300">
        <w:rPr>
          <w:rFonts w:ascii="Times New Roman" w:hAnsi="Times New Roman" w:cs="Times New Roman"/>
          <w:sz w:val="24"/>
          <w:szCs w:val="24"/>
        </w:rPr>
        <w:t>. Obesity is a serious health concern that increases the risk of many other health conditions. These include type 2 diabetes, coronary heart disease, some types of cancers and stroke</w:t>
      </w:r>
      <w:r w:rsidR="00533383" w:rsidRPr="001A3300">
        <w:rPr>
          <w:rFonts w:ascii="Times New Roman" w:hAnsi="Times New Roman" w:cs="Times New Roman"/>
          <w:sz w:val="24"/>
          <w:szCs w:val="24"/>
        </w:rPr>
        <w:t xml:space="preserve"> (Tremmel et al., 2017)</w:t>
      </w:r>
      <w:r w:rsidR="00251FD4" w:rsidRPr="001A3300">
        <w:rPr>
          <w:rFonts w:ascii="Times New Roman" w:hAnsi="Times New Roman" w:cs="Times New Roman"/>
          <w:sz w:val="24"/>
          <w:szCs w:val="24"/>
        </w:rPr>
        <w:t xml:space="preserve">. </w:t>
      </w:r>
      <w:r w:rsidR="000F5FDA" w:rsidRPr="001A3300">
        <w:rPr>
          <w:rFonts w:ascii="Times New Roman" w:hAnsi="Times New Roman" w:cs="Times New Roman"/>
          <w:sz w:val="24"/>
          <w:szCs w:val="24"/>
        </w:rPr>
        <w:t xml:space="preserve">Some statistics revealed </w:t>
      </w:r>
      <w:r w:rsidR="00280FD9" w:rsidRPr="001A3300">
        <w:rPr>
          <w:rFonts w:ascii="Times New Roman" w:hAnsi="Times New Roman" w:cs="Times New Roman"/>
          <w:sz w:val="24"/>
          <w:szCs w:val="24"/>
        </w:rPr>
        <w:t>that obese individuals have a significantly increased risk of these conditions: 90% increased risk of coronary heart disease, 41% increased risk of stroke, and an association with an increased risk of 13 different cancers including bowel, pancreatic, and oesophageal cancers</w:t>
      </w:r>
      <w:r w:rsidR="00533383" w:rsidRPr="001A3300">
        <w:rPr>
          <w:rFonts w:ascii="Times New Roman" w:hAnsi="Times New Roman" w:cs="Times New Roman"/>
          <w:sz w:val="24"/>
          <w:szCs w:val="24"/>
        </w:rPr>
        <w:t xml:space="preserve"> (Tremmel et al., 2017).</w:t>
      </w:r>
      <w:bookmarkEnd w:id="14"/>
    </w:p>
    <w:p w14:paraId="57816E21" w14:textId="592005DF" w:rsidR="006C514A" w:rsidRPr="001A3300" w:rsidRDefault="00280FD9" w:rsidP="00280FD9">
      <w:pPr>
        <w:rPr>
          <w:rFonts w:ascii="Times New Roman" w:hAnsi="Times New Roman" w:cs="Times New Roman"/>
          <w:sz w:val="24"/>
          <w:szCs w:val="24"/>
        </w:rPr>
      </w:pPr>
      <w:bookmarkStart w:id="15" w:name="_Hlk162512025"/>
      <w:r w:rsidRPr="001A3300">
        <w:rPr>
          <w:rFonts w:ascii="Times New Roman" w:hAnsi="Times New Roman" w:cs="Times New Roman"/>
          <w:sz w:val="24"/>
          <w:szCs w:val="24"/>
        </w:rPr>
        <w:t>From examining the cardiovascular fitness result in the table</w:t>
      </w:r>
      <w:r w:rsidR="00515950" w:rsidRPr="001A3300">
        <w:rPr>
          <w:rFonts w:ascii="Times New Roman" w:hAnsi="Times New Roman" w:cs="Times New Roman"/>
          <w:sz w:val="24"/>
          <w:szCs w:val="24"/>
        </w:rPr>
        <w:t xml:space="preserve"> for a female</w:t>
      </w:r>
      <w:r w:rsidRPr="001A3300">
        <w:rPr>
          <w:rFonts w:ascii="Times New Roman" w:hAnsi="Times New Roman" w:cs="Times New Roman"/>
          <w:sz w:val="24"/>
          <w:szCs w:val="24"/>
        </w:rPr>
        <w:t>, the participant’s VO2 max is 33.6ml/kg/min which falls in the excellent category</w:t>
      </w:r>
      <w:r w:rsidR="006C514A" w:rsidRPr="001A3300">
        <w:rPr>
          <w:rFonts w:ascii="Times New Roman" w:hAnsi="Times New Roman" w:cs="Times New Roman"/>
          <w:sz w:val="24"/>
          <w:szCs w:val="24"/>
        </w:rPr>
        <w:t xml:space="preserve"> according to norms established by the American College of Sports Medicine </w:t>
      </w:r>
      <w:r w:rsidR="00533383" w:rsidRPr="001A3300">
        <w:rPr>
          <w:rFonts w:ascii="Times New Roman" w:hAnsi="Times New Roman" w:cs="Times New Roman"/>
          <w:sz w:val="24"/>
          <w:szCs w:val="24"/>
        </w:rPr>
        <w:t>(Bayles and Swank, 2018)</w:t>
      </w:r>
      <w:r w:rsidR="006C514A" w:rsidRPr="001A3300">
        <w:rPr>
          <w:rFonts w:ascii="Times New Roman" w:hAnsi="Times New Roman" w:cs="Times New Roman"/>
          <w:sz w:val="24"/>
          <w:szCs w:val="24"/>
        </w:rPr>
        <w:t xml:space="preserve">. VO2 max, or maximal oxygen uptake represents the body’s peak capacity to utilise oxygen during exercise </w:t>
      </w:r>
      <w:r w:rsidR="00533383" w:rsidRPr="001A3300">
        <w:rPr>
          <w:rFonts w:ascii="Times New Roman" w:hAnsi="Times New Roman" w:cs="Times New Roman"/>
          <w:sz w:val="24"/>
          <w:szCs w:val="24"/>
        </w:rPr>
        <w:t>(Mayo Clinic, 2023)</w:t>
      </w:r>
      <w:r w:rsidR="006C514A" w:rsidRPr="001A3300">
        <w:rPr>
          <w:rFonts w:ascii="Times New Roman" w:hAnsi="Times New Roman" w:cs="Times New Roman"/>
          <w:sz w:val="24"/>
          <w:szCs w:val="24"/>
        </w:rPr>
        <w:t xml:space="preserve"> An excellent VO2 max score, typically exceeding 40ml/kg/min for men and 35ml/kg/min for women, signifies a highly efficient cardiovascular system and superior ability to deliver oxygen to </w:t>
      </w:r>
      <w:r w:rsidR="006C514A" w:rsidRPr="001A3300">
        <w:rPr>
          <w:rFonts w:ascii="Times New Roman" w:hAnsi="Times New Roman" w:cs="Times New Roman"/>
          <w:sz w:val="24"/>
          <w:szCs w:val="24"/>
        </w:rPr>
        <w:lastRenderedPageBreak/>
        <w:t>working muscles</w:t>
      </w:r>
      <w:r w:rsidR="00533383" w:rsidRPr="001A3300">
        <w:rPr>
          <w:rFonts w:ascii="Times New Roman" w:hAnsi="Times New Roman" w:cs="Times New Roman"/>
          <w:sz w:val="24"/>
          <w:szCs w:val="24"/>
        </w:rPr>
        <w:t xml:space="preserve"> Housh et al., 2016)</w:t>
      </w:r>
      <w:r w:rsidR="006C514A" w:rsidRPr="001A3300">
        <w:rPr>
          <w:rFonts w:ascii="Times New Roman" w:hAnsi="Times New Roman" w:cs="Times New Roman"/>
          <w:sz w:val="24"/>
          <w:szCs w:val="24"/>
        </w:rPr>
        <w:t>. This translates to several benefits, including enhanced endurance during physical activities, faster recovery time after exercise, and a potentially reduced risk of developing chronic diseases such as heart disease, stroke, and type 2 diabetes</w:t>
      </w:r>
      <w:r w:rsidR="00533383" w:rsidRPr="001A3300">
        <w:rPr>
          <w:rFonts w:ascii="Times New Roman" w:hAnsi="Times New Roman" w:cs="Times New Roman"/>
          <w:sz w:val="24"/>
          <w:szCs w:val="24"/>
        </w:rPr>
        <w:t xml:space="preserve"> Bayles and Swank, 2018)</w:t>
      </w:r>
      <w:bookmarkEnd w:id="15"/>
      <w:r w:rsidR="00533383" w:rsidRPr="001A3300">
        <w:rPr>
          <w:rFonts w:ascii="Times New Roman" w:hAnsi="Times New Roman" w:cs="Times New Roman"/>
          <w:sz w:val="24"/>
          <w:szCs w:val="24"/>
        </w:rPr>
        <w:t>.</w:t>
      </w:r>
    </w:p>
    <w:p w14:paraId="5A691F5D" w14:textId="43966029" w:rsidR="00515950" w:rsidRPr="001A3300" w:rsidRDefault="009D7217" w:rsidP="00280FD9">
      <w:pPr>
        <w:rPr>
          <w:rFonts w:ascii="Times New Roman" w:hAnsi="Times New Roman" w:cs="Times New Roman"/>
          <w:sz w:val="24"/>
          <w:szCs w:val="24"/>
        </w:rPr>
      </w:pPr>
      <w:bookmarkStart w:id="16" w:name="_Hlk162512037"/>
      <w:r w:rsidRPr="001A3300">
        <w:rPr>
          <w:rFonts w:ascii="Times New Roman" w:hAnsi="Times New Roman" w:cs="Times New Roman"/>
          <w:sz w:val="24"/>
          <w:szCs w:val="24"/>
        </w:rPr>
        <w:t>Analysis of the handgrip dynamometer results (39.0kg right, 37.0kg left)</w:t>
      </w:r>
      <w:r w:rsidR="00515950" w:rsidRPr="001A3300">
        <w:rPr>
          <w:rFonts w:ascii="Times New Roman" w:hAnsi="Times New Roman" w:cs="Times New Roman"/>
          <w:sz w:val="24"/>
          <w:szCs w:val="24"/>
        </w:rPr>
        <w:t xml:space="preserve"> for a female participant</w:t>
      </w:r>
      <w:r w:rsidRPr="001A3300">
        <w:rPr>
          <w:rFonts w:ascii="Times New Roman" w:hAnsi="Times New Roman" w:cs="Times New Roman"/>
          <w:sz w:val="24"/>
          <w:szCs w:val="24"/>
        </w:rPr>
        <w:t xml:space="preserve"> reveals excellent upper body strength, placing the participant within the 90</w:t>
      </w:r>
      <w:r w:rsidRPr="001A3300">
        <w:rPr>
          <w:rFonts w:ascii="Times New Roman" w:hAnsi="Times New Roman" w:cs="Times New Roman"/>
          <w:sz w:val="24"/>
          <w:szCs w:val="24"/>
          <w:vertAlign w:val="superscript"/>
        </w:rPr>
        <w:t>th</w:t>
      </w:r>
      <w:r w:rsidRPr="001A3300">
        <w:rPr>
          <w:rFonts w:ascii="Times New Roman" w:hAnsi="Times New Roman" w:cs="Times New Roman"/>
          <w:sz w:val="24"/>
          <w:szCs w:val="24"/>
        </w:rPr>
        <w:t xml:space="preserve"> percentile compared to established norms</w:t>
      </w:r>
      <w:r w:rsidR="000133FF" w:rsidRPr="001A3300">
        <w:rPr>
          <w:rFonts w:ascii="Times New Roman" w:hAnsi="Times New Roman" w:cs="Times New Roman"/>
          <w:sz w:val="24"/>
          <w:szCs w:val="24"/>
        </w:rPr>
        <w:t xml:space="preserve"> (Housh et al., 2016)</w:t>
      </w:r>
      <w:r w:rsidRPr="001A3300">
        <w:rPr>
          <w:rFonts w:ascii="Times New Roman" w:hAnsi="Times New Roman" w:cs="Times New Roman"/>
          <w:sz w:val="24"/>
          <w:szCs w:val="24"/>
        </w:rPr>
        <w:t>. This translates to grip strength exceeding 35kg, typically categorised as good to excellent for both males and females (</w:t>
      </w:r>
      <w:r w:rsidR="00533383" w:rsidRPr="001A3300">
        <w:rPr>
          <w:rFonts w:ascii="Times New Roman" w:hAnsi="Times New Roman" w:cs="Times New Roman"/>
          <w:sz w:val="24"/>
          <w:szCs w:val="24"/>
        </w:rPr>
        <w:t>Bayles and Swank, 2018).</w:t>
      </w:r>
      <w:bookmarkEnd w:id="16"/>
    </w:p>
    <w:p w14:paraId="7F8A6E61" w14:textId="2C750577" w:rsidR="00515950" w:rsidRPr="001A3300" w:rsidRDefault="00515950" w:rsidP="00280FD9">
      <w:pPr>
        <w:rPr>
          <w:rFonts w:ascii="Times New Roman" w:hAnsi="Times New Roman" w:cs="Times New Roman"/>
          <w:sz w:val="24"/>
          <w:szCs w:val="24"/>
        </w:rPr>
      </w:pPr>
      <w:bookmarkStart w:id="17" w:name="_Hlk162512046"/>
      <w:r w:rsidRPr="001A3300">
        <w:rPr>
          <w:rFonts w:ascii="Times New Roman" w:hAnsi="Times New Roman" w:cs="Times New Roman"/>
          <w:sz w:val="24"/>
          <w:szCs w:val="24"/>
        </w:rPr>
        <w:t>A performance of 30 push ups during the muscular endurance test demonstrates exceptional upper body endurance for a female participant</w:t>
      </w:r>
      <w:r w:rsidR="000133FF" w:rsidRPr="001A3300">
        <w:rPr>
          <w:rFonts w:ascii="Times New Roman" w:hAnsi="Times New Roman" w:cs="Times New Roman"/>
          <w:sz w:val="24"/>
          <w:szCs w:val="24"/>
        </w:rPr>
        <w:t xml:space="preserve"> (Quinn, 2023)</w:t>
      </w:r>
      <w:r w:rsidRPr="001A3300">
        <w:rPr>
          <w:rFonts w:ascii="Times New Roman" w:hAnsi="Times New Roman" w:cs="Times New Roman"/>
          <w:sz w:val="24"/>
          <w:szCs w:val="24"/>
        </w:rPr>
        <w:t>. This result surpasses the norms typically categorised as excellent for females in their age group</w:t>
      </w:r>
      <w:r w:rsidR="000133FF" w:rsidRPr="001A3300">
        <w:rPr>
          <w:rFonts w:ascii="Times New Roman" w:hAnsi="Times New Roman" w:cs="Times New Roman"/>
          <w:sz w:val="24"/>
          <w:szCs w:val="24"/>
        </w:rPr>
        <w:t xml:space="preserve"> (Housh et al., 2016).</w:t>
      </w:r>
      <w:bookmarkEnd w:id="17"/>
    </w:p>
    <w:p w14:paraId="36396AC6" w14:textId="7246A3B0" w:rsidR="000C4995" w:rsidRPr="001A3300" w:rsidRDefault="000C4995" w:rsidP="00280FD9">
      <w:pPr>
        <w:rPr>
          <w:rFonts w:ascii="Times New Roman" w:hAnsi="Times New Roman" w:cs="Times New Roman"/>
          <w:sz w:val="24"/>
          <w:szCs w:val="24"/>
        </w:rPr>
      </w:pPr>
      <w:bookmarkStart w:id="18" w:name="_Hlk162512189"/>
      <w:r w:rsidRPr="001A3300">
        <w:rPr>
          <w:rFonts w:ascii="Times New Roman" w:hAnsi="Times New Roman" w:cs="Times New Roman"/>
          <w:sz w:val="24"/>
          <w:szCs w:val="24"/>
        </w:rPr>
        <w:t>The sit and reach test score of 35cm suggests above average flexibility for the participant. This falls within the 80</w:t>
      </w:r>
      <w:r w:rsidRPr="001A3300">
        <w:rPr>
          <w:rFonts w:ascii="Times New Roman" w:hAnsi="Times New Roman" w:cs="Times New Roman"/>
          <w:sz w:val="24"/>
          <w:szCs w:val="24"/>
          <w:vertAlign w:val="superscript"/>
        </w:rPr>
        <w:t>th</w:t>
      </w:r>
      <w:r w:rsidRPr="001A3300">
        <w:rPr>
          <w:rFonts w:ascii="Times New Roman" w:hAnsi="Times New Roman" w:cs="Times New Roman"/>
          <w:sz w:val="24"/>
          <w:szCs w:val="24"/>
        </w:rPr>
        <w:t xml:space="preserve"> percentile compared to the established norms</w:t>
      </w:r>
      <w:r w:rsidR="000133FF" w:rsidRPr="001A3300">
        <w:rPr>
          <w:rFonts w:ascii="Times New Roman" w:hAnsi="Times New Roman" w:cs="Times New Roman"/>
          <w:sz w:val="24"/>
          <w:szCs w:val="24"/>
        </w:rPr>
        <w:t xml:space="preserve"> (Scott, 2010)</w:t>
      </w:r>
      <w:r w:rsidRPr="001A3300">
        <w:rPr>
          <w:rFonts w:ascii="Times New Roman" w:hAnsi="Times New Roman" w:cs="Times New Roman"/>
          <w:sz w:val="24"/>
          <w:szCs w:val="24"/>
        </w:rPr>
        <w:t>. Generally higher scores on the sit and reach test indicate lower back and hamstring flexibility</w:t>
      </w:r>
      <w:r w:rsidR="000133FF" w:rsidRPr="001A3300">
        <w:rPr>
          <w:rFonts w:ascii="Times New Roman" w:hAnsi="Times New Roman" w:cs="Times New Roman"/>
          <w:sz w:val="24"/>
          <w:szCs w:val="24"/>
        </w:rPr>
        <w:t xml:space="preserve"> (Dingley, 2023).</w:t>
      </w:r>
      <w:bookmarkEnd w:id="18"/>
    </w:p>
    <w:p w14:paraId="403EEC1A" w14:textId="36AA97D9" w:rsidR="000B4CC7" w:rsidRPr="001A3300" w:rsidRDefault="00FC78E7" w:rsidP="00280FD9">
      <w:pPr>
        <w:rPr>
          <w:rFonts w:ascii="Times New Roman" w:hAnsi="Times New Roman" w:cs="Times New Roman"/>
          <w:sz w:val="24"/>
          <w:szCs w:val="24"/>
        </w:rPr>
      </w:pPr>
      <w:bookmarkStart w:id="19" w:name="_Hlk162512402"/>
      <w:r w:rsidRPr="001A3300">
        <w:rPr>
          <w:rFonts w:ascii="Times New Roman" w:hAnsi="Times New Roman" w:cs="Times New Roman"/>
          <w:sz w:val="24"/>
          <w:szCs w:val="24"/>
        </w:rPr>
        <w:t>T</w:t>
      </w:r>
      <w:r w:rsidR="000B4CC7" w:rsidRPr="001A3300">
        <w:rPr>
          <w:rFonts w:ascii="Times New Roman" w:hAnsi="Times New Roman" w:cs="Times New Roman"/>
          <w:sz w:val="24"/>
          <w:szCs w:val="24"/>
        </w:rPr>
        <w:t>h</w:t>
      </w:r>
      <w:r w:rsidRPr="001A3300">
        <w:rPr>
          <w:rFonts w:ascii="Times New Roman" w:hAnsi="Times New Roman" w:cs="Times New Roman"/>
          <w:sz w:val="24"/>
          <w:szCs w:val="24"/>
        </w:rPr>
        <w:t>e results</w:t>
      </w:r>
      <w:r w:rsidR="000B4CC7" w:rsidRPr="001A3300">
        <w:rPr>
          <w:rFonts w:ascii="Times New Roman" w:hAnsi="Times New Roman" w:cs="Times New Roman"/>
          <w:sz w:val="24"/>
          <w:szCs w:val="24"/>
        </w:rPr>
        <w:t xml:space="preserve"> reveal the participant has an intriguing fitness profile. Exceptional cardiovascular fitness, measured by VO2 max, translates to a strong heart and efficient oxygen use during exercise. This reduc</w:t>
      </w:r>
      <w:r w:rsidRPr="001A3300">
        <w:rPr>
          <w:rFonts w:ascii="Times New Roman" w:hAnsi="Times New Roman" w:cs="Times New Roman"/>
          <w:sz w:val="24"/>
          <w:szCs w:val="24"/>
        </w:rPr>
        <w:t>es</w:t>
      </w:r>
      <w:r w:rsidR="000B4CC7" w:rsidRPr="001A3300">
        <w:rPr>
          <w:rFonts w:ascii="Times New Roman" w:hAnsi="Times New Roman" w:cs="Times New Roman"/>
          <w:sz w:val="24"/>
          <w:szCs w:val="24"/>
        </w:rPr>
        <w:t xml:space="preserve"> the risk of heart disease and improves overall health. Both muscular strength and endurance are impressive, potentially reducing fatigue and enhancing performance in daily activities. Excellent flexibility improves mobility and potentially reduced injury risk</w:t>
      </w:r>
      <w:r w:rsidR="000133FF" w:rsidRPr="001A3300">
        <w:rPr>
          <w:rFonts w:ascii="Times New Roman" w:hAnsi="Times New Roman" w:cs="Times New Roman"/>
          <w:sz w:val="24"/>
          <w:szCs w:val="24"/>
        </w:rPr>
        <w:t xml:space="preserve"> (NHS, 2018).</w:t>
      </w:r>
      <w:r w:rsidR="000B4CC7" w:rsidRPr="001A3300">
        <w:rPr>
          <w:rFonts w:ascii="Times New Roman" w:hAnsi="Times New Roman" w:cs="Times New Roman"/>
          <w:sz w:val="24"/>
          <w:szCs w:val="24"/>
        </w:rPr>
        <w:t xml:space="preserve"> However, an obese BMI raises concerns regarding excess body fat, which increases the risk of chronic diseases like diabetes, heart disease, and some cancers</w:t>
      </w:r>
      <w:r w:rsidR="000133FF" w:rsidRPr="001A3300">
        <w:rPr>
          <w:rFonts w:ascii="Times New Roman" w:hAnsi="Times New Roman" w:cs="Times New Roman"/>
          <w:sz w:val="24"/>
          <w:szCs w:val="24"/>
        </w:rPr>
        <w:t xml:space="preserve"> (NHS choices, 2023)</w:t>
      </w:r>
      <w:r w:rsidR="000B4CC7" w:rsidRPr="001A3300">
        <w:rPr>
          <w:rFonts w:ascii="Times New Roman" w:hAnsi="Times New Roman" w:cs="Times New Roman"/>
          <w:sz w:val="24"/>
          <w:szCs w:val="24"/>
        </w:rPr>
        <w:t xml:space="preserve">. Additionally, prehypertension indicates elevated blood pressure, which if left unaddressed, can progress to hypertension and significantly increase cardiovascular disease risk. </w:t>
      </w:r>
      <w:bookmarkEnd w:id="19"/>
    </w:p>
    <w:p w14:paraId="56E55B89" w14:textId="64297FB9" w:rsidR="000B4CC7" w:rsidRPr="001A3300" w:rsidRDefault="00A542A5" w:rsidP="00280FD9">
      <w:pPr>
        <w:rPr>
          <w:rFonts w:ascii="Times New Roman" w:hAnsi="Times New Roman" w:cs="Times New Roman"/>
          <w:sz w:val="24"/>
          <w:szCs w:val="24"/>
        </w:rPr>
      </w:pPr>
      <w:bookmarkStart w:id="20" w:name="_Hlk162512418"/>
      <w:r w:rsidRPr="001A3300">
        <w:rPr>
          <w:rFonts w:ascii="Times New Roman" w:hAnsi="Times New Roman" w:cs="Times New Roman"/>
          <w:sz w:val="24"/>
          <w:szCs w:val="24"/>
        </w:rPr>
        <w:t>To maximise the participants strengths, high-intensity interval training could be a strategic choice</w:t>
      </w:r>
      <w:r w:rsidR="00662687" w:rsidRPr="001A3300">
        <w:rPr>
          <w:rFonts w:ascii="Times New Roman" w:hAnsi="Times New Roman" w:cs="Times New Roman"/>
          <w:sz w:val="24"/>
          <w:szCs w:val="24"/>
        </w:rPr>
        <w:t xml:space="preserve"> (NHS, 2018)</w:t>
      </w:r>
      <w:r w:rsidRPr="001A3300">
        <w:rPr>
          <w:rFonts w:ascii="Times New Roman" w:hAnsi="Times New Roman" w:cs="Times New Roman"/>
          <w:sz w:val="24"/>
          <w:szCs w:val="24"/>
        </w:rPr>
        <w:t xml:space="preserve">. HIIT maximises cardiovascular benefits while preserving muscle mass </w:t>
      </w:r>
      <w:r w:rsidR="00C52BBA" w:rsidRPr="001A3300">
        <w:rPr>
          <w:rFonts w:ascii="Times New Roman" w:hAnsi="Times New Roman" w:cs="Times New Roman"/>
          <w:sz w:val="24"/>
          <w:szCs w:val="24"/>
        </w:rPr>
        <w:t>through short bursts of intense exertion followed by rest periods</w:t>
      </w:r>
      <w:r w:rsidR="00662687" w:rsidRPr="001A3300">
        <w:rPr>
          <w:rFonts w:ascii="Times New Roman" w:hAnsi="Times New Roman" w:cs="Times New Roman"/>
          <w:sz w:val="24"/>
          <w:szCs w:val="24"/>
        </w:rPr>
        <w:t xml:space="preserve"> (NHS, 2018). </w:t>
      </w:r>
      <w:r w:rsidR="00C52BBA" w:rsidRPr="001A3300">
        <w:rPr>
          <w:rFonts w:ascii="Times New Roman" w:hAnsi="Times New Roman" w:cs="Times New Roman"/>
          <w:sz w:val="24"/>
          <w:szCs w:val="24"/>
        </w:rPr>
        <w:t>Resistance training with weights or bodyweight exercises, focusing on major muscle groups, can further develop muscular strength, aiding in daily activities. Regular stretching routines can further enhance excellent flexibility, promoting increased range of motion</w:t>
      </w:r>
      <w:r w:rsidR="00662687" w:rsidRPr="001A3300">
        <w:rPr>
          <w:rFonts w:ascii="Times New Roman" w:hAnsi="Times New Roman" w:cs="Times New Roman"/>
          <w:sz w:val="24"/>
          <w:szCs w:val="24"/>
        </w:rPr>
        <w:t xml:space="preserve"> (NHS, 2018)</w:t>
      </w:r>
      <w:r w:rsidR="00C52BBA" w:rsidRPr="001A3300">
        <w:rPr>
          <w:rFonts w:ascii="Times New Roman" w:hAnsi="Times New Roman" w:cs="Times New Roman"/>
          <w:sz w:val="24"/>
          <w:szCs w:val="24"/>
        </w:rPr>
        <w:t xml:space="preserve">. </w:t>
      </w:r>
    </w:p>
    <w:p w14:paraId="3B5775C4" w14:textId="1E1C94E1" w:rsidR="00C52BBA" w:rsidRPr="001A3300" w:rsidRDefault="00C52BBA" w:rsidP="00280FD9">
      <w:pPr>
        <w:rPr>
          <w:rFonts w:ascii="Times New Roman" w:hAnsi="Times New Roman" w:cs="Times New Roman"/>
          <w:sz w:val="24"/>
          <w:szCs w:val="24"/>
        </w:rPr>
      </w:pPr>
      <w:r w:rsidRPr="001A3300">
        <w:rPr>
          <w:rFonts w:ascii="Times New Roman" w:hAnsi="Times New Roman" w:cs="Times New Roman"/>
          <w:sz w:val="24"/>
          <w:szCs w:val="24"/>
        </w:rPr>
        <w:t>Regular blood pressure monitoring is crucial for proactive management</w:t>
      </w:r>
      <w:r w:rsidR="00662687" w:rsidRPr="001A3300">
        <w:rPr>
          <w:rFonts w:ascii="Times New Roman" w:hAnsi="Times New Roman" w:cs="Times New Roman"/>
          <w:sz w:val="24"/>
          <w:szCs w:val="24"/>
        </w:rPr>
        <w:t xml:space="preserve"> (BHF, 2019)</w:t>
      </w:r>
      <w:r w:rsidRPr="001A3300">
        <w:rPr>
          <w:rFonts w:ascii="Times New Roman" w:hAnsi="Times New Roman" w:cs="Times New Roman"/>
          <w:sz w:val="24"/>
          <w:szCs w:val="24"/>
        </w:rPr>
        <w:t>. Early detection of any changes allows for adjustments in lifestyle</w:t>
      </w:r>
      <w:r w:rsidR="00FC78E7" w:rsidRPr="001A3300">
        <w:rPr>
          <w:rFonts w:ascii="Times New Roman" w:hAnsi="Times New Roman" w:cs="Times New Roman"/>
          <w:sz w:val="24"/>
          <w:szCs w:val="24"/>
        </w:rPr>
        <w:t xml:space="preserve"> </w:t>
      </w:r>
      <w:r w:rsidRPr="001A3300">
        <w:rPr>
          <w:rFonts w:ascii="Times New Roman" w:hAnsi="Times New Roman" w:cs="Times New Roman"/>
          <w:sz w:val="24"/>
          <w:szCs w:val="24"/>
        </w:rPr>
        <w:t>or medication</w:t>
      </w:r>
      <w:r w:rsidR="00FC78E7" w:rsidRPr="001A3300">
        <w:rPr>
          <w:rFonts w:ascii="Times New Roman" w:hAnsi="Times New Roman" w:cs="Times New Roman"/>
          <w:sz w:val="24"/>
          <w:szCs w:val="24"/>
        </w:rPr>
        <w:t xml:space="preserve">, </w:t>
      </w:r>
      <w:r w:rsidRPr="001A3300">
        <w:rPr>
          <w:rFonts w:ascii="Times New Roman" w:hAnsi="Times New Roman" w:cs="Times New Roman"/>
          <w:sz w:val="24"/>
          <w:szCs w:val="24"/>
        </w:rPr>
        <w:t>if necessary</w:t>
      </w:r>
      <w:r w:rsidR="00FC78E7" w:rsidRPr="001A3300">
        <w:rPr>
          <w:rFonts w:ascii="Times New Roman" w:hAnsi="Times New Roman" w:cs="Times New Roman"/>
          <w:sz w:val="24"/>
          <w:szCs w:val="24"/>
        </w:rPr>
        <w:t>,</w:t>
      </w:r>
      <w:r w:rsidRPr="001A3300">
        <w:rPr>
          <w:rFonts w:ascii="Times New Roman" w:hAnsi="Times New Roman" w:cs="Times New Roman"/>
          <w:sz w:val="24"/>
          <w:szCs w:val="24"/>
        </w:rPr>
        <w:t xml:space="preserve"> to maintain a healthy blood pressure range. Consulting with a healthcare professional is recommended to determine the most appropriate course of action</w:t>
      </w:r>
      <w:r w:rsidR="00662687" w:rsidRPr="001A3300">
        <w:rPr>
          <w:rFonts w:ascii="Times New Roman" w:hAnsi="Times New Roman" w:cs="Times New Roman"/>
          <w:sz w:val="24"/>
          <w:szCs w:val="24"/>
        </w:rPr>
        <w:t xml:space="preserve"> (BHF, 2019).</w:t>
      </w:r>
    </w:p>
    <w:p w14:paraId="4EA51791" w14:textId="6CB5E422" w:rsidR="00C52BBA" w:rsidRPr="001A3300" w:rsidRDefault="00C52BBA" w:rsidP="00280FD9">
      <w:pPr>
        <w:rPr>
          <w:rFonts w:ascii="Times New Roman" w:hAnsi="Times New Roman" w:cs="Times New Roman"/>
          <w:sz w:val="24"/>
          <w:szCs w:val="24"/>
        </w:rPr>
      </w:pPr>
      <w:r w:rsidRPr="001A3300">
        <w:rPr>
          <w:rFonts w:ascii="Times New Roman" w:hAnsi="Times New Roman" w:cs="Times New Roman"/>
          <w:sz w:val="24"/>
          <w:szCs w:val="24"/>
        </w:rPr>
        <w:t>For weight management, a registered dietitian can create a personalised dietary plan. They can guide the participant in mindful eating practices and portion control, ensuring a balanced diet that supports a healthy weight. This collaborative approach fosters long-term dietary changes for sustainable weight management</w:t>
      </w:r>
      <w:r w:rsidR="00662687" w:rsidRPr="001A3300">
        <w:rPr>
          <w:rFonts w:ascii="Times New Roman" w:hAnsi="Times New Roman" w:cs="Times New Roman"/>
          <w:sz w:val="24"/>
          <w:szCs w:val="24"/>
        </w:rPr>
        <w:t xml:space="preserve"> (NHS, 2023).</w:t>
      </w:r>
    </w:p>
    <w:p w14:paraId="40FE720B" w14:textId="25AF65D5" w:rsidR="00C52BBA" w:rsidRPr="001A3300" w:rsidRDefault="00C52BBA" w:rsidP="00280FD9">
      <w:pPr>
        <w:rPr>
          <w:rFonts w:ascii="Times New Roman" w:hAnsi="Times New Roman" w:cs="Times New Roman"/>
          <w:sz w:val="24"/>
          <w:szCs w:val="24"/>
        </w:rPr>
      </w:pPr>
      <w:r w:rsidRPr="001A3300">
        <w:rPr>
          <w:rFonts w:ascii="Times New Roman" w:hAnsi="Times New Roman" w:cs="Times New Roman"/>
          <w:sz w:val="24"/>
          <w:szCs w:val="24"/>
        </w:rPr>
        <w:t xml:space="preserve">By implementing these personalised strategies, the participant can build upon their strong foundation in cardiovascular fitness, muscular strength, and endurance, while proactively addressing blood pressure and weight management to achieve a healthier lifestyle. </w:t>
      </w:r>
      <w:bookmarkEnd w:id="20"/>
    </w:p>
    <w:p w14:paraId="7962017B" w14:textId="0EE3D975" w:rsidR="001A3300" w:rsidRPr="001A3300" w:rsidRDefault="001A3300" w:rsidP="00280FD9">
      <w:pPr>
        <w:rPr>
          <w:rFonts w:ascii="Times New Roman" w:hAnsi="Times New Roman" w:cs="Times New Roman"/>
          <w:sz w:val="24"/>
          <w:szCs w:val="24"/>
        </w:rPr>
      </w:pPr>
      <w:r w:rsidRPr="001A3300">
        <w:rPr>
          <w:rFonts w:ascii="Times New Roman" w:hAnsi="Times New Roman" w:cs="Times New Roman"/>
          <w:sz w:val="24"/>
          <w:szCs w:val="24"/>
        </w:rPr>
        <w:t xml:space="preserve">Word count: 1924 </w:t>
      </w:r>
    </w:p>
    <w:p w14:paraId="0D44A874" w14:textId="77777777" w:rsidR="00987D1F" w:rsidRDefault="00987D1F" w:rsidP="00987D1F">
      <w:pPr>
        <w:spacing w:line="360" w:lineRule="auto"/>
        <w:rPr>
          <w:sz w:val="28"/>
          <w:szCs w:val="28"/>
        </w:rPr>
      </w:pPr>
      <w:bookmarkStart w:id="21" w:name="_Hlk162526404"/>
      <w:bookmarkStart w:id="22" w:name="_Hlk162528168"/>
    </w:p>
    <w:p w14:paraId="036D3EC4" w14:textId="14153952" w:rsidR="00662687" w:rsidRPr="001A3300" w:rsidRDefault="00057BFA" w:rsidP="00987D1F">
      <w:pPr>
        <w:spacing w:line="360" w:lineRule="auto"/>
        <w:rPr>
          <w:rFonts w:ascii="Times New Roman" w:hAnsi="Times New Roman" w:cs="Times New Roman"/>
          <w:sz w:val="24"/>
          <w:szCs w:val="24"/>
        </w:rPr>
      </w:pPr>
      <w:r w:rsidRPr="001A3300">
        <w:rPr>
          <w:rFonts w:ascii="Times New Roman" w:hAnsi="Times New Roman" w:cs="Times New Roman"/>
          <w:sz w:val="24"/>
          <w:szCs w:val="24"/>
        </w:rPr>
        <w:lastRenderedPageBreak/>
        <w:t xml:space="preserve">Reference list </w:t>
      </w:r>
    </w:p>
    <w:p w14:paraId="6BE2D980" w14:textId="77777777" w:rsidR="00662687" w:rsidRPr="001A3300" w:rsidRDefault="00662687" w:rsidP="00662687">
      <w:pPr>
        <w:pStyle w:val="NormalWeb"/>
        <w:spacing w:before="240" w:beforeAutospacing="0" w:after="240" w:afterAutospacing="0"/>
        <w:ind w:left="567" w:hanging="567"/>
      </w:pPr>
      <w:r w:rsidRPr="001A3300">
        <w:rPr>
          <w:i/>
          <w:iCs/>
        </w:rPr>
        <w:t>About adult BMI</w:t>
      </w:r>
      <w:r w:rsidRPr="001A3300">
        <w:t xml:space="preserve"> (2022) </w:t>
      </w:r>
      <w:proofErr w:type="spellStart"/>
      <w:r w:rsidRPr="001A3300">
        <w:rPr>
          <w:i/>
          <w:iCs/>
        </w:rPr>
        <w:t>Centers</w:t>
      </w:r>
      <w:proofErr w:type="spellEnd"/>
      <w:r w:rsidRPr="001A3300">
        <w:rPr>
          <w:i/>
          <w:iCs/>
        </w:rPr>
        <w:t xml:space="preserve"> for Disease Control and Prevention</w:t>
      </w:r>
      <w:r w:rsidRPr="001A3300">
        <w:t xml:space="preserve">. Available at: </w:t>
      </w:r>
      <w:hyperlink r:id="rId8" w:history="1">
        <w:r w:rsidRPr="001A3300">
          <w:rPr>
            <w:rStyle w:val="Hyperlink"/>
          </w:rPr>
          <w:t>https://www.cdc.gov/healthyweight/assessing/bmi/adult_bmi/index.html</w:t>
        </w:r>
      </w:hyperlink>
      <w:r w:rsidRPr="001A3300">
        <w:t xml:space="preserve"> (Accessed: 28 March 2024). </w:t>
      </w:r>
    </w:p>
    <w:p w14:paraId="78BF02E0" w14:textId="77777777" w:rsidR="00662687" w:rsidRPr="001A3300" w:rsidRDefault="00662687" w:rsidP="00662687">
      <w:pPr>
        <w:pStyle w:val="NormalWeb"/>
        <w:spacing w:before="240" w:beforeAutospacing="0" w:after="240" w:afterAutospacing="0"/>
        <w:ind w:left="567" w:hanging="567"/>
      </w:pPr>
      <w:r w:rsidRPr="001A3300">
        <w:t xml:space="preserve">Bayles, M.P. and Swank, A.M. (2018) </w:t>
      </w:r>
      <w:r w:rsidRPr="001A3300">
        <w:rPr>
          <w:i/>
          <w:iCs/>
        </w:rPr>
        <w:t xml:space="preserve">ACSM’s exercise testing and prescription. </w:t>
      </w:r>
      <w:r w:rsidRPr="001A3300">
        <w:t>Philadelphia: Wolters Kluwer. 1</w:t>
      </w:r>
      <w:r w:rsidRPr="001A3300">
        <w:rPr>
          <w:vertAlign w:val="superscript"/>
        </w:rPr>
        <w:t>st</w:t>
      </w:r>
      <w:r w:rsidRPr="001A3300">
        <w:t xml:space="preserve"> </w:t>
      </w:r>
      <w:proofErr w:type="spellStart"/>
      <w:r w:rsidRPr="001A3300">
        <w:t>edn</w:t>
      </w:r>
      <w:proofErr w:type="spellEnd"/>
      <w:r w:rsidRPr="001A3300">
        <w:t>.</w:t>
      </w:r>
    </w:p>
    <w:p w14:paraId="52DE437C" w14:textId="77777777" w:rsidR="00662687" w:rsidRPr="001A3300" w:rsidRDefault="00662687" w:rsidP="00662687">
      <w:pPr>
        <w:pStyle w:val="NormalWeb"/>
        <w:spacing w:before="240" w:beforeAutospacing="0" w:after="0" w:afterAutospacing="0" w:line="360" w:lineRule="atLeast"/>
        <w:rPr>
          <w:color w:val="000000"/>
        </w:rPr>
      </w:pPr>
      <w:r w:rsidRPr="001A3300">
        <w:rPr>
          <w:color w:val="000000"/>
        </w:rPr>
        <w:t>BHF (2019). </w:t>
      </w:r>
      <w:r w:rsidRPr="001A3300">
        <w:rPr>
          <w:i/>
          <w:iCs/>
          <w:color w:val="000000"/>
        </w:rPr>
        <w:t>Staying active</w:t>
      </w:r>
      <w:r w:rsidRPr="001A3300">
        <w:rPr>
          <w:color w:val="000000"/>
        </w:rPr>
        <w:t xml:space="preserve">. Bhf.org.uk. Available at: </w:t>
      </w:r>
      <w:hyperlink r:id="rId9" w:history="1">
        <w:r w:rsidRPr="001A3300">
          <w:rPr>
            <w:rStyle w:val="Hyperlink"/>
          </w:rPr>
          <w:t>https://www.bhf.org.uk/informationsupport/support/healthy-living/staying-active</w:t>
        </w:r>
      </w:hyperlink>
      <w:r w:rsidRPr="001A3300">
        <w:rPr>
          <w:color w:val="000000"/>
        </w:rPr>
        <w:t>.</w:t>
      </w:r>
      <w:r w:rsidRPr="001A3300">
        <w:rPr>
          <w:color w:val="000000"/>
        </w:rPr>
        <w:t xml:space="preserve"> (Accessed: 28 March 2024).</w:t>
      </w:r>
    </w:p>
    <w:p w14:paraId="33CFCC7B" w14:textId="77777777" w:rsidR="00662687" w:rsidRPr="001A3300" w:rsidRDefault="00662687" w:rsidP="00662687">
      <w:pPr>
        <w:pStyle w:val="NormalWeb"/>
        <w:spacing w:before="240" w:beforeAutospacing="0" w:after="240" w:afterAutospacing="0"/>
        <w:ind w:left="567" w:hanging="567"/>
      </w:pPr>
      <w:r w:rsidRPr="001A3300">
        <w:t xml:space="preserve">Booth, J. (2024) </w:t>
      </w:r>
      <w:r w:rsidRPr="001A3300">
        <w:rPr>
          <w:i/>
          <w:iCs/>
        </w:rPr>
        <w:t>Normal blood pressure by age and Gender (chart)</w:t>
      </w:r>
      <w:r w:rsidRPr="001A3300">
        <w:t xml:space="preserve">, </w:t>
      </w:r>
      <w:r w:rsidRPr="001A3300">
        <w:rPr>
          <w:i/>
          <w:iCs/>
        </w:rPr>
        <w:t>Forbes</w:t>
      </w:r>
      <w:r w:rsidRPr="001A3300">
        <w:t xml:space="preserve">. Available at: </w:t>
      </w:r>
      <w:hyperlink r:id="rId10" w:history="1">
        <w:r w:rsidRPr="001A3300">
          <w:rPr>
            <w:rStyle w:val="Hyperlink"/>
          </w:rPr>
          <w:t>https://www.forbes.com/health/blood-pressure/normal-blood-pressure-chart-by-age/</w:t>
        </w:r>
      </w:hyperlink>
      <w:r w:rsidRPr="001A3300">
        <w:t xml:space="preserve"> (Accessed: 28 March 2024). </w:t>
      </w:r>
    </w:p>
    <w:p w14:paraId="45E45BC2" w14:textId="77777777" w:rsidR="00662687" w:rsidRPr="001A3300" w:rsidRDefault="00662687" w:rsidP="00662687">
      <w:pPr>
        <w:pStyle w:val="NormalWeb"/>
        <w:spacing w:before="240" w:beforeAutospacing="0" w:after="240" w:afterAutospacing="0"/>
        <w:ind w:left="567" w:hanging="567"/>
      </w:pPr>
      <w:r w:rsidRPr="001A3300">
        <w:t xml:space="preserve">Dingley, E. (2023) </w:t>
      </w:r>
      <w:r w:rsidRPr="001A3300">
        <w:rPr>
          <w:i/>
          <w:iCs/>
        </w:rPr>
        <w:t>The SIT and reach test: Benefits &amp; Normative Data</w:t>
      </w:r>
      <w:r w:rsidRPr="001A3300">
        <w:t xml:space="preserve">, </w:t>
      </w:r>
      <w:r w:rsidRPr="001A3300">
        <w:rPr>
          <w:i/>
          <w:iCs/>
        </w:rPr>
        <w:t>Sport Science Insider</w:t>
      </w:r>
      <w:r w:rsidRPr="001A3300">
        <w:t xml:space="preserve">. Available at: </w:t>
      </w:r>
      <w:hyperlink r:id="rId11" w:history="1">
        <w:r w:rsidRPr="001A3300">
          <w:rPr>
            <w:rStyle w:val="Hyperlink"/>
          </w:rPr>
          <w:t>https://sportscienceinsider.com/sit-and-reach-test/</w:t>
        </w:r>
      </w:hyperlink>
      <w:r w:rsidRPr="001A3300">
        <w:t xml:space="preserve"> (Accessed: 28 March 2024). </w:t>
      </w:r>
    </w:p>
    <w:p w14:paraId="64A0E97B" w14:textId="77777777" w:rsidR="00662687" w:rsidRPr="001A3300" w:rsidRDefault="00662687" w:rsidP="00662687">
      <w:pPr>
        <w:pStyle w:val="NormalWeb"/>
        <w:spacing w:before="240" w:beforeAutospacing="0" w:after="240" w:afterAutospacing="0"/>
        <w:ind w:left="567" w:hanging="567"/>
      </w:pPr>
      <w:r w:rsidRPr="001A3300">
        <w:t xml:space="preserve">Elizabeth Quinn, M. (2023) </w:t>
      </w:r>
      <w:r w:rsidRPr="001A3300">
        <w:rPr>
          <w:i/>
          <w:iCs/>
        </w:rPr>
        <w:t>Test your upper body fitness with the push-up test</w:t>
      </w:r>
      <w:r w:rsidRPr="001A3300">
        <w:t xml:space="preserve">, </w:t>
      </w:r>
      <w:proofErr w:type="spellStart"/>
      <w:r w:rsidRPr="001A3300">
        <w:rPr>
          <w:i/>
          <w:iCs/>
        </w:rPr>
        <w:t>Verywell</w:t>
      </w:r>
      <w:proofErr w:type="spellEnd"/>
      <w:r w:rsidRPr="001A3300">
        <w:rPr>
          <w:i/>
          <w:iCs/>
        </w:rPr>
        <w:t xml:space="preserve"> Fit</w:t>
      </w:r>
      <w:r w:rsidRPr="001A3300">
        <w:t xml:space="preserve">. Available at: </w:t>
      </w:r>
      <w:hyperlink r:id="rId12" w:history="1">
        <w:r w:rsidRPr="001A3300">
          <w:rPr>
            <w:rStyle w:val="Hyperlink"/>
          </w:rPr>
          <w:t>https://www.verywellfit.com/push-up-test-for-upper-body-strength-and-endurance-3120272</w:t>
        </w:r>
      </w:hyperlink>
      <w:r w:rsidRPr="001A3300">
        <w:t xml:space="preserve"> (Accessed: 28 March 2024). </w:t>
      </w:r>
    </w:p>
    <w:p w14:paraId="0C2A02E1" w14:textId="77777777" w:rsidR="00662687" w:rsidRPr="001A3300" w:rsidRDefault="00662687" w:rsidP="00662687">
      <w:pPr>
        <w:pStyle w:val="NormalWeb"/>
        <w:spacing w:before="240" w:beforeAutospacing="0" w:after="240" w:afterAutospacing="0"/>
        <w:ind w:left="567" w:hanging="567"/>
      </w:pPr>
      <w:r w:rsidRPr="001A3300">
        <w:t xml:space="preserve">Esco, M.R., Olson, M.S. and Williford, H. (2008) ‘Relationship of push-ups and sit-ups tests to selected anthropometric variables and performance results: A multiple regression study’, </w:t>
      </w:r>
      <w:r w:rsidRPr="001A3300">
        <w:rPr>
          <w:i/>
          <w:iCs/>
        </w:rPr>
        <w:t>Journal of Strength and Conditioning Research</w:t>
      </w:r>
      <w:r w:rsidRPr="001A3300">
        <w:t xml:space="preserve">, pp. 1862–1868. doi:10.1519/jsc.0b013e318181fd03. </w:t>
      </w:r>
    </w:p>
    <w:p w14:paraId="42BD3A7E" w14:textId="77777777" w:rsidR="00662687" w:rsidRPr="001A3300" w:rsidRDefault="00662687" w:rsidP="00662687">
      <w:pPr>
        <w:pStyle w:val="NormalWeb"/>
        <w:spacing w:before="240" w:beforeAutospacing="0" w:after="240" w:afterAutospacing="0"/>
        <w:ind w:left="567" w:hanging="567"/>
      </w:pPr>
      <w:r w:rsidRPr="001A3300">
        <w:t xml:space="preserve">Haff, G. and Triplett, N.T. (2016) </w:t>
      </w:r>
      <w:r w:rsidRPr="001A3300">
        <w:rPr>
          <w:i/>
          <w:iCs/>
        </w:rPr>
        <w:t>Essentials of strength training and Conditioning</w:t>
      </w:r>
      <w:r w:rsidRPr="001A3300">
        <w:t>. Champaign, IL: Human Kinetics. 4</w:t>
      </w:r>
      <w:r w:rsidRPr="001A3300">
        <w:rPr>
          <w:vertAlign w:val="superscript"/>
        </w:rPr>
        <w:t>th</w:t>
      </w:r>
      <w:r w:rsidRPr="001A3300">
        <w:t xml:space="preserve"> </w:t>
      </w:r>
      <w:proofErr w:type="spellStart"/>
      <w:r w:rsidRPr="001A3300">
        <w:t>edn</w:t>
      </w:r>
      <w:proofErr w:type="spellEnd"/>
      <w:r w:rsidRPr="001A3300">
        <w:t xml:space="preserve">. </w:t>
      </w:r>
    </w:p>
    <w:p w14:paraId="7079DBEC" w14:textId="77777777" w:rsidR="00662687" w:rsidRPr="001A3300" w:rsidRDefault="00662687" w:rsidP="00662687">
      <w:pPr>
        <w:pStyle w:val="NormalWeb"/>
        <w:spacing w:before="240" w:beforeAutospacing="0" w:after="240" w:afterAutospacing="0"/>
        <w:ind w:left="567" w:hanging="567"/>
      </w:pPr>
      <w:r w:rsidRPr="001A3300">
        <w:t xml:space="preserve">Lohman, T.G. (1988) </w:t>
      </w:r>
      <w:r w:rsidRPr="001A3300">
        <w:rPr>
          <w:i/>
          <w:iCs/>
        </w:rPr>
        <w:t>Anthropometric Standardization Reference Manual, pp. 88</w:t>
      </w:r>
      <w:r w:rsidRPr="001A3300">
        <w:t xml:space="preserve">. Champaign, IL: Human Kinetics Books. </w:t>
      </w:r>
    </w:p>
    <w:p w14:paraId="0DF6D902" w14:textId="77777777" w:rsidR="00662687" w:rsidRPr="001A3300" w:rsidRDefault="00662687" w:rsidP="00662687">
      <w:pPr>
        <w:pStyle w:val="NormalWeb"/>
        <w:spacing w:before="240" w:beforeAutospacing="0" w:after="0" w:afterAutospacing="0" w:line="360" w:lineRule="atLeast"/>
        <w:rPr>
          <w:color w:val="000000"/>
        </w:rPr>
      </w:pPr>
      <w:r w:rsidRPr="001A3300">
        <w:rPr>
          <w:color w:val="000000"/>
        </w:rPr>
        <w:t xml:space="preserve"> </w:t>
      </w:r>
      <w:r w:rsidRPr="001A3300">
        <w:rPr>
          <w:color w:val="000000"/>
        </w:rPr>
        <w:t xml:space="preserve">Mathiowetz, V., Weber, K., Volland, G. and </w:t>
      </w:r>
      <w:proofErr w:type="spellStart"/>
      <w:r w:rsidRPr="001A3300">
        <w:rPr>
          <w:color w:val="000000"/>
        </w:rPr>
        <w:t>Kashman</w:t>
      </w:r>
      <w:proofErr w:type="spellEnd"/>
      <w:r w:rsidRPr="001A3300">
        <w:rPr>
          <w:color w:val="000000"/>
        </w:rPr>
        <w:t>, N. (1984). Reliability and validity of grip and pinch strength evaluations. </w:t>
      </w:r>
      <w:r w:rsidRPr="001A3300">
        <w:rPr>
          <w:i/>
          <w:iCs/>
          <w:color w:val="000000"/>
        </w:rPr>
        <w:t>The Journal of Hand Surgery</w:t>
      </w:r>
      <w:r w:rsidRPr="001A3300">
        <w:rPr>
          <w:color w:val="000000"/>
        </w:rPr>
        <w:t xml:space="preserve">, pp.222–226. </w:t>
      </w:r>
      <w:proofErr w:type="spellStart"/>
      <w:proofErr w:type="gramStart"/>
      <w:r w:rsidRPr="001A3300">
        <w:rPr>
          <w:color w:val="000000"/>
        </w:rPr>
        <w:t>doi:https</w:t>
      </w:r>
      <w:proofErr w:type="spellEnd"/>
      <w:r w:rsidRPr="001A3300">
        <w:rPr>
          <w:color w:val="000000"/>
        </w:rPr>
        <w:t>://doi.org/10.1016/s0363-5023(84)80146-x</w:t>
      </w:r>
      <w:proofErr w:type="gramEnd"/>
      <w:r w:rsidRPr="001A3300">
        <w:rPr>
          <w:color w:val="000000"/>
        </w:rPr>
        <w:t>.</w:t>
      </w:r>
    </w:p>
    <w:p w14:paraId="51EFE756" w14:textId="77777777" w:rsidR="00662687" w:rsidRPr="001A3300" w:rsidRDefault="00662687" w:rsidP="00662687">
      <w:pPr>
        <w:pStyle w:val="NormalWeb"/>
        <w:spacing w:before="240" w:beforeAutospacing="0" w:after="240" w:afterAutospacing="0" w:line="360" w:lineRule="atLeast"/>
        <w:rPr>
          <w:color w:val="000000"/>
        </w:rPr>
      </w:pPr>
      <w:r w:rsidRPr="001A3300">
        <w:rPr>
          <w:color w:val="000000"/>
        </w:rPr>
        <w:t>Mayo Clinic (2023). </w:t>
      </w:r>
      <w:r w:rsidRPr="001A3300">
        <w:rPr>
          <w:i/>
          <w:iCs/>
          <w:color w:val="000000"/>
        </w:rPr>
        <w:t>Top strategies to prevent heart disease</w:t>
      </w:r>
      <w:r w:rsidRPr="001A3300">
        <w:rPr>
          <w:color w:val="000000"/>
        </w:rPr>
        <w:t xml:space="preserve">. Mayo Clinic. Available at: </w:t>
      </w:r>
      <w:hyperlink r:id="rId13" w:history="1">
        <w:r w:rsidRPr="001A3300">
          <w:rPr>
            <w:rStyle w:val="Hyperlink"/>
          </w:rPr>
          <w:t>https://www.mayoclinic.org/diseases-conditions/heart-disease/in-depth/heart-disease-prevention/art-20046502</w:t>
        </w:r>
      </w:hyperlink>
      <w:r w:rsidRPr="001A3300">
        <w:rPr>
          <w:color w:val="000000"/>
        </w:rPr>
        <w:t>. (Accessed: 28 March 2024).</w:t>
      </w:r>
    </w:p>
    <w:p w14:paraId="7B8A9E43" w14:textId="77777777" w:rsidR="00662687" w:rsidRPr="001A3300" w:rsidRDefault="00662687" w:rsidP="00662687">
      <w:pPr>
        <w:pStyle w:val="NormalWeb"/>
        <w:spacing w:before="240" w:beforeAutospacing="0" w:after="240" w:afterAutospacing="0"/>
        <w:ind w:left="567" w:hanging="567"/>
      </w:pPr>
      <w:proofErr w:type="spellStart"/>
      <w:r w:rsidRPr="001A3300">
        <w:t>Mugherini</w:t>
      </w:r>
      <w:proofErr w:type="spellEnd"/>
      <w:r w:rsidRPr="001A3300">
        <w:t xml:space="preserve">, T.C. and </w:t>
      </w:r>
      <w:proofErr w:type="spellStart"/>
      <w:proofErr w:type="gramStart"/>
      <w:r w:rsidRPr="001A3300">
        <w:t>Roncarati</w:t>
      </w:r>
      <w:proofErr w:type="spellEnd"/>
      <w:r w:rsidRPr="001A3300">
        <w:t xml:space="preserve"> ,</w:t>
      </w:r>
      <w:proofErr w:type="gramEnd"/>
      <w:r w:rsidRPr="001A3300">
        <w:t xml:space="preserve"> A. (1999) </w:t>
      </w:r>
      <w:r w:rsidRPr="001A3300">
        <w:rPr>
          <w:i/>
          <w:iCs/>
        </w:rPr>
        <w:t>An alternative to the sit-and-reach test</w:t>
      </w:r>
      <w:r w:rsidRPr="001A3300">
        <w:t xml:space="preserve">. Available at: </w:t>
      </w:r>
      <w:hyperlink r:id="rId14" w:history="1">
        <w:r w:rsidRPr="001A3300">
          <w:rPr>
            <w:rStyle w:val="Hyperlink"/>
          </w:rPr>
          <w:t>https://tcmugherini.tripod.com/publications/srt.html</w:t>
        </w:r>
      </w:hyperlink>
      <w:r w:rsidRPr="001A3300">
        <w:t xml:space="preserve"> (Accessed: 28 March 2024). </w:t>
      </w:r>
    </w:p>
    <w:p w14:paraId="0FE6703F" w14:textId="77777777" w:rsidR="00662687" w:rsidRPr="001A3300" w:rsidRDefault="00662687" w:rsidP="00662687">
      <w:pPr>
        <w:pStyle w:val="NormalWeb"/>
        <w:spacing w:before="240" w:beforeAutospacing="0" w:after="0" w:afterAutospacing="0" w:line="360" w:lineRule="atLeast"/>
        <w:rPr>
          <w:color w:val="000000"/>
        </w:rPr>
      </w:pPr>
      <w:r w:rsidRPr="001A3300">
        <w:rPr>
          <w:color w:val="000000"/>
        </w:rPr>
        <w:t>NHS (2018). </w:t>
      </w:r>
      <w:r w:rsidRPr="001A3300">
        <w:rPr>
          <w:i/>
          <w:iCs/>
          <w:color w:val="000000"/>
        </w:rPr>
        <w:t>Strength exercises</w:t>
      </w:r>
      <w:r w:rsidRPr="001A3300">
        <w:rPr>
          <w:color w:val="000000"/>
        </w:rPr>
        <w:t xml:space="preserve">. nhs.uk. Available at: </w:t>
      </w:r>
      <w:hyperlink r:id="rId15" w:history="1">
        <w:r w:rsidRPr="001A3300">
          <w:rPr>
            <w:rStyle w:val="Hyperlink"/>
          </w:rPr>
          <w:t>https://www.nhs.uk/live-well/exercise/strength-exercises/</w:t>
        </w:r>
      </w:hyperlink>
      <w:r w:rsidRPr="001A3300">
        <w:rPr>
          <w:color w:val="000000"/>
        </w:rPr>
        <w:t>.</w:t>
      </w:r>
      <w:r w:rsidRPr="001A3300">
        <w:rPr>
          <w:color w:val="000000"/>
        </w:rPr>
        <w:t xml:space="preserve"> (Accessed: 28 March 2024).</w:t>
      </w:r>
    </w:p>
    <w:p w14:paraId="166CD6C3" w14:textId="77777777" w:rsidR="00662687" w:rsidRPr="001A3300" w:rsidRDefault="00662687" w:rsidP="00662687">
      <w:pPr>
        <w:pStyle w:val="NormalWeb"/>
        <w:spacing w:before="240" w:beforeAutospacing="0" w:after="240" w:afterAutospacing="0" w:line="360" w:lineRule="atLeast"/>
        <w:rPr>
          <w:color w:val="000000"/>
        </w:rPr>
      </w:pPr>
      <w:r w:rsidRPr="001A3300">
        <w:rPr>
          <w:color w:val="000000"/>
        </w:rPr>
        <w:lastRenderedPageBreak/>
        <w:t>nhs.uk. (2018). </w:t>
      </w:r>
      <w:r w:rsidRPr="001A3300">
        <w:rPr>
          <w:i/>
          <w:iCs/>
          <w:color w:val="000000"/>
        </w:rPr>
        <w:t>Flexibility exercises</w:t>
      </w:r>
      <w:r w:rsidRPr="001A3300">
        <w:rPr>
          <w:color w:val="000000"/>
        </w:rPr>
        <w:t xml:space="preserve">. Available at: </w:t>
      </w:r>
      <w:hyperlink r:id="rId16" w:history="1">
        <w:r w:rsidRPr="001A3300">
          <w:rPr>
            <w:rStyle w:val="Hyperlink"/>
          </w:rPr>
          <w:t>https://www.nhs.uk/live-well/exercise/flexibility-exercises/</w:t>
        </w:r>
      </w:hyperlink>
      <w:r w:rsidRPr="001A3300">
        <w:rPr>
          <w:color w:val="000000"/>
        </w:rPr>
        <w:t>. (Accessed: 28 March 2024).</w:t>
      </w:r>
    </w:p>
    <w:p w14:paraId="023C19B8" w14:textId="3B109B76" w:rsidR="001A3300" w:rsidRPr="001A3300" w:rsidRDefault="00662687" w:rsidP="001A3300">
      <w:pPr>
        <w:pStyle w:val="NormalWeb"/>
        <w:spacing w:before="240" w:beforeAutospacing="0" w:after="240" w:afterAutospacing="0"/>
        <w:ind w:left="567" w:hanging="567"/>
      </w:pPr>
      <w:r w:rsidRPr="001A3300">
        <w:rPr>
          <w:i/>
          <w:iCs/>
        </w:rPr>
        <w:t>NHS choices (2023)</w:t>
      </w:r>
      <w:r w:rsidRPr="001A3300">
        <w:t xml:space="preserve">. Obesity. Available at: </w:t>
      </w:r>
      <w:hyperlink r:id="rId17" w:history="1">
        <w:r w:rsidRPr="001A3300">
          <w:rPr>
            <w:rStyle w:val="Hyperlink"/>
          </w:rPr>
          <w:t>https://www.nhs.uk/conditions/obesity/</w:t>
        </w:r>
      </w:hyperlink>
      <w:r w:rsidRPr="001A3300">
        <w:t xml:space="preserve"> (Accessed: 28 March 2024).</w:t>
      </w:r>
    </w:p>
    <w:p w14:paraId="45A2E405" w14:textId="4CAAA716" w:rsidR="001A3300" w:rsidRPr="001A3300" w:rsidRDefault="001A3300" w:rsidP="001A3300">
      <w:pPr>
        <w:pStyle w:val="NormalWeb"/>
        <w:spacing w:before="0" w:beforeAutospacing="0" w:after="0" w:afterAutospacing="0" w:line="360" w:lineRule="atLeast"/>
        <w:rPr>
          <w:color w:val="000000"/>
        </w:rPr>
      </w:pPr>
      <w:r w:rsidRPr="001A3300">
        <w:rPr>
          <w:color w:val="000000"/>
        </w:rPr>
        <w:t>Rehman, S. and Nelson, V.L. (2019). </w:t>
      </w:r>
      <w:r w:rsidRPr="001A3300">
        <w:rPr>
          <w:i/>
          <w:iCs/>
          <w:color w:val="000000"/>
        </w:rPr>
        <w:t>Blood Pressure Measurement</w:t>
      </w:r>
      <w:r w:rsidRPr="001A3300">
        <w:rPr>
          <w:color w:val="000000"/>
        </w:rPr>
        <w:t xml:space="preserve">. Nih.gov. Available at: </w:t>
      </w:r>
      <w:hyperlink r:id="rId18" w:history="1">
        <w:r w:rsidRPr="001A3300">
          <w:rPr>
            <w:rStyle w:val="Hyperlink"/>
          </w:rPr>
          <w:t>https://www.ncbi.nlm.nih.gov/books/NBK482189/</w:t>
        </w:r>
      </w:hyperlink>
      <w:r w:rsidRPr="001A3300">
        <w:rPr>
          <w:color w:val="000000"/>
        </w:rPr>
        <w:t>.</w:t>
      </w:r>
      <w:r w:rsidRPr="001A3300">
        <w:rPr>
          <w:color w:val="000000"/>
        </w:rPr>
        <w:t xml:space="preserve"> (Accessed: 28 March 2024). </w:t>
      </w:r>
    </w:p>
    <w:p w14:paraId="6877C151" w14:textId="77777777" w:rsidR="00662687" w:rsidRPr="001A3300" w:rsidRDefault="00662687" w:rsidP="00662687">
      <w:pPr>
        <w:pStyle w:val="NormalWeb"/>
        <w:spacing w:before="240" w:beforeAutospacing="0" w:after="0" w:afterAutospacing="0" w:line="360" w:lineRule="atLeast"/>
        <w:rPr>
          <w:color w:val="000000"/>
        </w:rPr>
      </w:pPr>
      <w:r w:rsidRPr="001A3300">
        <w:rPr>
          <w:color w:val="000000"/>
        </w:rPr>
        <w:t>Robert Wood (2011). </w:t>
      </w:r>
      <w:r w:rsidRPr="001A3300">
        <w:rPr>
          <w:i/>
          <w:iCs/>
          <w:color w:val="000000"/>
        </w:rPr>
        <w:t>Hand Grip Strength Test</w:t>
      </w:r>
      <w:r w:rsidRPr="001A3300">
        <w:rPr>
          <w:color w:val="000000"/>
        </w:rPr>
        <w:t xml:space="preserve">. Topendsports.com. Available at: </w:t>
      </w:r>
      <w:hyperlink r:id="rId19" w:history="1">
        <w:r w:rsidRPr="001A3300">
          <w:rPr>
            <w:rStyle w:val="Hyperlink"/>
          </w:rPr>
          <w:t>https://www.topendsports.com/testing/tests/handgrip.htm</w:t>
        </w:r>
      </w:hyperlink>
      <w:r w:rsidRPr="001A3300">
        <w:rPr>
          <w:color w:val="000000"/>
        </w:rPr>
        <w:t>.</w:t>
      </w:r>
      <w:r w:rsidRPr="001A3300">
        <w:rPr>
          <w:color w:val="000000"/>
        </w:rPr>
        <w:t xml:space="preserve"> (Accessed: 28 March 2024).</w:t>
      </w:r>
    </w:p>
    <w:p w14:paraId="55402F65" w14:textId="77777777" w:rsidR="00662687" w:rsidRPr="001A3300" w:rsidRDefault="00662687" w:rsidP="00662687">
      <w:pPr>
        <w:pStyle w:val="NormalWeb"/>
        <w:spacing w:before="240" w:beforeAutospacing="0" w:after="0" w:afterAutospacing="0" w:line="360" w:lineRule="atLeast"/>
        <w:rPr>
          <w:color w:val="000000"/>
        </w:rPr>
      </w:pPr>
      <w:proofErr w:type="spellStart"/>
      <w:r w:rsidRPr="001A3300">
        <w:rPr>
          <w:color w:val="000000"/>
        </w:rPr>
        <w:t>Saltin</w:t>
      </w:r>
      <w:proofErr w:type="spellEnd"/>
      <w:r w:rsidRPr="001A3300">
        <w:rPr>
          <w:color w:val="000000"/>
        </w:rPr>
        <w:t>, B. and Astrand, P.O. (1967). Maximal oxygen uptake in athletes. </w:t>
      </w:r>
      <w:r w:rsidRPr="001A3300">
        <w:rPr>
          <w:i/>
          <w:iCs/>
          <w:color w:val="000000"/>
        </w:rPr>
        <w:t>Journal of Applied Physiology</w:t>
      </w:r>
      <w:r w:rsidRPr="001A3300">
        <w:rPr>
          <w:color w:val="000000"/>
        </w:rPr>
        <w:t xml:space="preserve">, pp.353–358. </w:t>
      </w:r>
      <w:proofErr w:type="spellStart"/>
      <w:proofErr w:type="gramStart"/>
      <w:r w:rsidRPr="001A3300">
        <w:rPr>
          <w:color w:val="000000"/>
        </w:rPr>
        <w:t>doi:https</w:t>
      </w:r>
      <w:proofErr w:type="spellEnd"/>
      <w:r w:rsidRPr="001A3300">
        <w:rPr>
          <w:color w:val="000000"/>
        </w:rPr>
        <w:t>://doi.org/10.1152/jappl.1967.23.3.353</w:t>
      </w:r>
      <w:proofErr w:type="gramEnd"/>
      <w:r w:rsidRPr="001A3300">
        <w:rPr>
          <w:color w:val="000000"/>
        </w:rPr>
        <w:t>.</w:t>
      </w:r>
    </w:p>
    <w:p w14:paraId="34E01B51" w14:textId="77777777" w:rsidR="00662687" w:rsidRPr="001A3300" w:rsidRDefault="00662687" w:rsidP="00662687">
      <w:pPr>
        <w:pStyle w:val="NormalWeb"/>
        <w:spacing w:before="240" w:beforeAutospacing="0" w:after="240" w:afterAutospacing="0" w:line="360" w:lineRule="atLeast"/>
        <w:rPr>
          <w:color w:val="000000"/>
        </w:rPr>
      </w:pPr>
    </w:p>
    <w:p w14:paraId="6268E6D2" w14:textId="4D399398" w:rsidR="00662687" w:rsidRPr="001A3300" w:rsidRDefault="00662687" w:rsidP="00662687">
      <w:pPr>
        <w:pStyle w:val="NormalWeb"/>
        <w:spacing w:before="240" w:beforeAutospacing="0" w:after="240" w:afterAutospacing="0" w:line="360" w:lineRule="atLeast"/>
        <w:rPr>
          <w:color w:val="000000"/>
        </w:rPr>
      </w:pPr>
      <w:r w:rsidRPr="001A3300">
        <w:rPr>
          <w:color w:val="000000"/>
        </w:rPr>
        <w:t>Scott, J.R. (2010). </w:t>
      </w:r>
      <w:r w:rsidRPr="001A3300">
        <w:rPr>
          <w:i/>
          <w:iCs/>
          <w:color w:val="000000"/>
        </w:rPr>
        <w:t>Definition and Benefits of Flexibility</w:t>
      </w:r>
      <w:r w:rsidRPr="001A3300">
        <w:rPr>
          <w:color w:val="000000"/>
        </w:rPr>
        <w:t xml:space="preserve">. </w:t>
      </w:r>
      <w:proofErr w:type="spellStart"/>
      <w:r w:rsidRPr="001A3300">
        <w:rPr>
          <w:color w:val="000000"/>
        </w:rPr>
        <w:t>Verywell</w:t>
      </w:r>
      <w:proofErr w:type="spellEnd"/>
      <w:r w:rsidRPr="001A3300">
        <w:rPr>
          <w:color w:val="000000"/>
        </w:rPr>
        <w:t xml:space="preserve"> Fit. Available at: </w:t>
      </w:r>
      <w:hyperlink r:id="rId20" w:history="1">
        <w:r w:rsidRPr="001A3300">
          <w:rPr>
            <w:rStyle w:val="Hyperlink"/>
          </w:rPr>
          <w:t>https://www.verywellfit.com/flexibility-definition-and-examples-3496108</w:t>
        </w:r>
      </w:hyperlink>
      <w:r w:rsidRPr="001A3300">
        <w:rPr>
          <w:color w:val="000000"/>
        </w:rPr>
        <w:t>. (Accessed: 28 March 2024).</w:t>
      </w:r>
    </w:p>
    <w:p w14:paraId="12AF1943" w14:textId="77777777" w:rsidR="00662687" w:rsidRPr="001A3300" w:rsidRDefault="00662687" w:rsidP="00662687">
      <w:pPr>
        <w:pStyle w:val="NormalWeb"/>
        <w:spacing w:before="240" w:beforeAutospacing="0" w:after="0" w:afterAutospacing="0" w:line="360" w:lineRule="atLeast"/>
        <w:rPr>
          <w:color w:val="000000"/>
        </w:rPr>
      </w:pPr>
    </w:p>
    <w:p w14:paraId="1A670FE8" w14:textId="77777777" w:rsidR="00662687" w:rsidRPr="001A3300" w:rsidRDefault="00662687" w:rsidP="00662687">
      <w:pPr>
        <w:pStyle w:val="NormalWeb"/>
        <w:spacing w:before="240" w:beforeAutospacing="0" w:after="0" w:afterAutospacing="0" w:line="360" w:lineRule="atLeast"/>
        <w:rPr>
          <w:color w:val="000000"/>
        </w:rPr>
      </w:pPr>
      <w:r w:rsidRPr="001A3300">
        <w:rPr>
          <w:color w:val="000000"/>
        </w:rPr>
        <w:t>Shrestha, M. (2022). </w:t>
      </w:r>
      <w:r w:rsidRPr="001A3300">
        <w:rPr>
          <w:i/>
          <w:iCs/>
          <w:color w:val="000000"/>
        </w:rPr>
        <w:t>Sit and Reach Test</w:t>
      </w:r>
      <w:r w:rsidRPr="001A3300">
        <w:rPr>
          <w:color w:val="000000"/>
        </w:rPr>
        <w:t xml:space="preserve">. </w:t>
      </w:r>
      <w:proofErr w:type="spellStart"/>
      <w:r w:rsidRPr="001A3300">
        <w:rPr>
          <w:color w:val="000000"/>
        </w:rPr>
        <w:t>Physiopedia</w:t>
      </w:r>
      <w:proofErr w:type="spellEnd"/>
      <w:r w:rsidRPr="001A3300">
        <w:rPr>
          <w:color w:val="000000"/>
        </w:rPr>
        <w:t xml:space="preserve">. Available at: </w:t>
      </w:r>
      <w:hyperlink r:id="rId21" w:history="1">
        <w:r w:rsidRPr="001A3300">
          <w:rPr>
            <w:rStyle w:val="Hyperlink"/>
          </w:rPr>
          <w:t>https://www.physio-pedia.com/Sit_and_Reach_Test</w:t>
        </w:r>
      </w:hyperlink>
      <w:r w:rsidRPr="001A3300">
        <w:rPr>
          <w:color w:val="000000"/>
        </w:rPr>
        <w:t>.</w:t>
      </w:r>
      <w:r w:rsidRPr="001A3300">
        <w:rPr>
          <w:color w:val="000000"/>
        </w:rPr>
        <w:t xml:space="preserve"> (Accessed: 28 March 2024).</w:t>
      </w:r>
    </w:p>
    <w:p w14:paraId="60C5E339" w14:textId="77777777" w:rsidR="00662687" w:rsidRPr="001A3300" w:rsidRDefault="00662687" w:rsidP="00662687">
      <w:pPr>
        <w:pStyle w:val="NormalWeb"/>
        <w:spacing w:before="240" w:beforeAutospacing="0" w:after="0" w:afterAutospacing="0" w:line="360" w:lineRule="atLeast"/>
        <w:rPr>
          <w:color w:val="000000"/>
        </w:rPr>
      </w:pPr>
    </w:p>
    <w:p w14:paraId="7EDA056E" w14:textId="77777777" w:rsidR="00662687" w:rsidRPr="001A3300" w:rsidRDefault="00662687" w:rsidP="00662687">
      <w:pPr>
        <w:pStyle w:val="NormalWeb"/>
        <w:spacing w:before="240" w:beforeAutospacing="0" w:after="240" w:afterAutospacing="0"/>
        <w:ind w:left="567" w:hanging="567"/>
      </w:pPr>
      <w:r w:rsidRPr="001A3300">
        <w:rPr>
          <w:i/>
          <w:iCs/>
        </w:rPr>
        <w:t>Sphygmomanometer</w:t>
      </w:r>
      <w:r w:rsidRPr="001A3300">
        <w:t xml:space="preserve"> (2024) </w:t>
      </w:r>
      <w:r w:rsidRPr="001A3300">
        <w:rPr>
          <w:i/>
          <w:iCs/>
        </w:rPr>
        <w:t>Wikipedia</w:t>
      </w:r>
      <w:r w:rsidRPr="001A3300">
        <w:t xml:space="preserve">. Available at: </w:t>
      </w:r>
      <w:hyperlink r:id="rId22" w:history="1">
        <w:r w:rsidRPr="001A3300">
          <w:rPr>
            <w:rStyle w:val="Hyperlink"/>
          </w:rPr>
          <w:t>https://en.wikipedia.org/wiki/Sphygmomanometer</w:t>
        </w:r>
      </w:hyperlink>
      <w:r w:rsidRPr="001A3300">
        <w:t xml:space="preserve"> (Accessed: 28 March 2024).</w:t>
      </w:r>
    </w:p>
    <w:p w14:paraId="0D0F381D" w14:textId="77777777" w:rsidR="00662687" w:rsidRPr="001A3300" w:rsidRDefault="00662687" w:rsidP="00662687">
      <w:pPr>
        <w:pStyle w:val="NormalWeb"/>
        <w:spacing w:before="240" w:beforeAutospacing="0" w:after="240" w:afterAutospacing="0" w:line="360" w:lineRule="atLeast"/>
        <w:rPr>
          <w:color w:val="000000"/>
        </w:rPr>
      </w:pPr>
      <w:r w:rsidRPr="001A3300">
        <w:rPr>
          <w:color w:val="000000"/>
        </w:rPr>
        <w:t xml:space="preserve">Taken from Lab 23. Housh, T.J., Cramer, J.T., Weir, J.P., Beck, T.W. and Johnson, G.O. (2016). Laboratory manual for Exercise Physiology, Exercise Testing and Physical Activity. London: Routledge. Assessment of Isometric Hand Grip Strength. </w:t>
      </w:r>
    </w:p>
    <w:p w14:paraId="1BE85A6C" w14:textId="77777777" w:rsidR="00662687" w:rsidRPr="001A3300" w:rsidRDefault="00662687" w:rsidP="00662687">
      <w:pPr>
        <w:pStyle w:val="NormalWeb"/>
        <w:spacing w:before="240" w:beforeAutospacing="0" w:after="240" w:afterAutospacing="0" w:line="360" w:lineRule="atLeast"/>
        <w:rPr>
          <w:color w:val="000000"/>
        </w:rPr>
      </w:pPr>
      <w:r w:rsidRPr="001A3300">
        <w:rPr>
          <w:color w:val="000000"/>
        </w:rPr>
        <w:t xml:space="preserve">Taken from Lab </w:t>
      </w:r>
      <w:r w:rsidRPr="001A3300">
        <w:rPr>
          <w:color w:val="000000"/>
        </w:rPr>
        <w:t>27</w:t>
      </w:r>
      <w:r w:rsidRPr="001A3300">
        <w:rPr>
          <w:color w:val="000000"/>
        </w:rPr>
        <w:t xml:space="preserve">. Housh, T.J., Cramer, J.T., Weir, J.P., Beck, T.W. and Johnson, G.O. (2016). Laboratory manual for Exercise Physiology, Exercise Testing and Physical Activity. London: Routledge. Astrand-Rhyming Submaximal Cycle Ergometer estimation of VO2 max. </w:t>
      </w:r>
      <w:r w:rsidRPr="001A3300">
        <w:rPr>
          <w:color w:val="000000"/>
        </w:rPr>
        <w:t xml:space="preserve">Push-up test of Upper Body Muscular Endurance. </w:t>
      </w:r>
    </w:p>
    <w:p w14:paraId="3BE1A951" w14:textId="77777777" w:rsidR="00662687" w:rsidRPr="001A3300" w:rsidRDefault="00662687" w:rsidP="00662687">
      <w:pPr>
        <w:pStyle w:val="NormalWeb"/>
        <w:spacing w:before="240" w:beforeAutospacing="0" w:after="240" w:afterAutospacing="0" w:line="360" w:lineRule="atLeast"/>
        <w:rPr>
          <w:color w:val="000000"/>
        </w:rPr>
      </w:pPr>
      <w:r w:rsidRPr="001A3300">
        <w:rPr>
          <w:color w:val="000000"/>
        </w:rPr>
        <w:t xml:space="preserve">Taken from Lab </w:t>
      </w:r>
      <w:r w:rsidRPr="001A3300">
        <w:rPr>
          <w:color w:val="000000"/>
        </w:rPr>
        <w:t>8</w:t>
      </w:r>
      <w:r w:rsidRPr="001A3300">
        <w:rPr>
          <w:color w:val="000000"/>
        </w:rPr>
        <w:t xml:space="preserve">. Housh, T.J., Cramer, J.T., Weir, J.P., Beck, T.W. and Johnson, G.O. (2016). Laboratory manual for Exercise Physiology, Exercise Testing and Physical Activity. London: Routledge. </w:t>
      </w:r>
      <w:r w:rsidRPr="001A3300">
        <w:rPr>
          <w:color w:val="000000"/>
        </w:rPr>
        <w:t>Astrand-Rhyming Submaximal Cycle Ergometer estimation of VO2 max</w:t>
      </w:r>
      <w:r w:rsidRPr="001A3300">
        <w:rPr>
          <w:color w:val="000000"/>
        </w:rPr>
        <w:t xml:space="preserve">. </w:t>
      </w:r>
    </w:p>
    <w:p w14:paraId="5B295839" w14:textId="77777777" w:rsidR="00662687" w:rsidRPr="001A3300" w:rsidRDefault="00662687" w:rsidP="00662687">
      <w:pPr>
        <w:pStyle w:val="NormalWeb"/>
        <w:spacing w:before="240" w:beforeAutospacing="0" w:after="240" w:afterAutospacing="0" w:line="360" w:lineRule="atLeast"/>
        <w:rPr>
          <w:color w:val="000000"/>
        </w:rPr>
      </w:pPr>
      <w:r w:rsidRPr="001A3300">
        <w:rPr>
          <w:color w:val="000000"/>
        </w:rPr>
        <w:lastRenderedPageBreak/>
        <w:t xml:space="preserve">Tremmel, M., </w:t>
      </w:r>
      <w:proofErr w:type="spellStart"/>
      <w:r w:rsidRPr="001A3300">
        <w:rPr>
          <w:color w:val="000000"/>
        </w:rPr>
        <w:t>Gerdtham</w:t>
      </w:r>
      <w:proofErr w:type="spellEnd"/>
      <w:r w:rsidRPr="001A3300">
        <w:rPr>
          <w:color w:val="000000"/>
        </w:rPr>
        <w:t>, Ulf-G., Nilsson, P. and Saha, S. (2017). Economic Burden of Obesity: A Systematic Literature Review. </w:t>
      </w:r>
      <w:r w:rsidRPr="001A3300">
        <w:rPr>
          <w:i/>
          <w:iCs/>
          <w:color w:val="000000"/>
        </w:rPr>
        <w:t>International Journal of Environmental Research and Public Health</w:t>
      </w:r>
      <w:r w:rsidRPr="001A3300">
        <w:rPr>
          <w:color w:val="000000"/>
        </w:rPr>
        <w:t xml:space="preserve">. </w:t>
      </w:r>
      <w:proofErr w:type="spellStart"/>
      <w:proofErr w:type="gramStart"/>
      <w:r w:rsidRPr="001A3300">
        <w:rPr>
          <w:color w:val="000000"/>
        </w:rPr>
        <w:t>doi:https</w:t>
      </w:r>
      <w:proofErr w:type="spellEnd"/>
      <w:r w:rsidRPr="001A3300">
        <w:rPr>
          <w:color w:val="000000"/>
        </w:rPr>
        <w:t>://doi.org/10.3390/ijerph14040435</w:t>
      </w:r>
      <w:proofErr w:type="gramEnd"/>
      <w:r w:rsidRPr="001A3300">
        <w:rPr>
          <w:color w:val="000000"/>
        </w:rPr>
        <w:t>.</w:t>
      </w:r>
    </w:p>
    <w:p w14:paraId="5C2A6DB4" w14:textId="77777777" w:rsidR="00662687" w:rsidRPr="001A3300" w:rsidRDefault="00662687" w:rsidP="00662687">
      <w:pPr>
        <w:pStyle w:val="NormalWeb"/>
        <w:spacing w:before="240" w:beforeAutospacing="0" w:after="240" w:afterAutospacing="0"/>
        <w:ind w:left="567" w:hanging="567"/>
      </w:pPr>
      <w:r w:rsidRPr="001A3300">
        <w:t xml:space="preserve">Wood, R. (2008). </w:t>
      </w:r>
      <w:r w:rsidRPr="001A3300">
        <w:rPr>
          <w:i/>
          <w:iCs/>
        </w:rPr>
        <w:t xml:space="preserve">Astrand Cycle Fitness Test. </w:t>
      </w:r>
      <w:r w:rsidRPr="001A3300">
        <w:t>[</w:t>
      </w:r>
      <w:proofErr w:type="gramStart"/>
      <w:r w:rsidRPr="001A3300">
        <w:t>online</w:t>
      </w:r>
      <w:proofErr w:type="gramEnd"/>
      <w:r w:rsidRPr="001A3300">
        <w:t xml:space="preserve">] Available at: </w:t>
      </w:r>
      <w:hyperlink r:id="rId23" w:history="1">
        <w:r w:rsidRPr="001A3300">
          <w:rPr>
            <w:rStyle w:val="Hyperlink"/>
          </w:rPr>
          <w:t>https://www.topendsports.com/testing/tests/astrand.htm</w:t>
        </w:r>
      </w:hyperlink>
      <w:r w:rsidRPr="001A3300">
        <w:t>. (Accessed: 28 March 2024).</w:t>
      </w:r>
    </w:p>
    <w:p w14:paraId="594E22E1" w14:textId="77777777" w:rsidR="00662687" w:rsidRPr="001A3300" w:rsidRDefault="00662687" w:rsidP="00662687">
      <w:pPr>
        <w:pStyle w:val="NormalWeb"/>
        <w:spacing w:before="0" w:beforeAutospacing="0" w:after="0" w:afterAutospacing="0" w:line="360" w:lineRule="atLeast"/>
        <w:rPr>
          <w:color w:val="000000"/>
        </w:rPr>
      </w:pPr>
    </w:p>
    <w:p w14:paraId="4DDDA37A" w14:textId="50EB62F7" w:rsidR="001A3300" w:rsidRPr="001A3300" w:rsidRDefault="00662687" w:rsidP="001A3300">
      <w:pPr>
        <w:pStyle w:val="NormalWeb"/>
        <w:spacing w:before="0" w:beforeAutospacing="0" w:after="0" w:afterAutospacing="0" w:line="360" w:lineRule="atLeast"/>
        <w:rPr>
          <w:color w:val="000000"/>
        </w:rPr>
      </w:pPr>
      <w:r w:rsidRPr="001A3300">
        <w:rPr>
          <w:color w:val="000000"/>
        </w:rPr>
        <w:t>‌</w:t>
      </w:r>
      <w:r w:rsidR="001A3300" w:rsidRPr="001A3300">
        <w:rPr>
          <w:color w:val="000000"/>
        </w:rPr>
        <w:t xml:space="preserve"> </w:t>
      </w:r>
      <w:r w:rsidR="001A3300" w:rsidRPr="001A3300">
        <w:rPr>
          <w:color w:val="000000"/>
        </w:rPr>
        <w:t>Tremblay, S. (2009). </w:t>
      </w:r>
      <w:r w:rsidR="001A3300" w:rsidRPr="001A3300">
        <w:rPr>
          <w:i/>
          <w:iCs/>
          <w:color w:val="000000"/>
        </w:rPr>
        <w:t>Body Mass Index Advantages and Disadvantages | Livestrong.com</w:t>
      </w:r>
      <w:r w:rsidR="001A3300" w:rsidRPr="001A3300">
        <w:rPr>
          <w:color w:val="000000"/>
        </w:rPr>
        <w:t xml:space="preserve">. LIVESTRONG.COM. Available at: </w:t>
      </w:r>
      <w:hyperlink r:id="rId24" w:history="1">
        <w:r w:rsidR="001A3300" w:rsidRPr="001A3300">
          <w:rPr>
            <w:rStyle w:val="Hyperlink"/>
          </w:rPr>
          <w:t>https://www.livestrong.com/article/40808-body-mass-index-advantages/</w:t>
        </w:r>
      </w:hyperlink>
      <w:r w:rsidR="001A3300" w:rsidRPr="001A3300">
        <w:rPr>
          <w:color w:val="000000"/>
        </w:rPr>
        <w:t>.</w:t>
      </w:r>
      <w:r w:rsidR="001A3300" w:rsidRPr="001A3300">
        <w:rPr>
          <w:color w:val="000000"/>
        </w:rPr>
        <w:t xml:space="preserve"> (Accessed 28 March 2024).</w:t>
      </w:r>
    </w:p>
    <w:p w14:paraId="4AD56137" w14:textId="77777777" w:rsidR="001A3300" w:rsidRPr="001A3300" w:rsidRDefault="001A3300" w:rsidP="001A3300">
      <w:pPr>
        <w:pStyle w:val="NormalWeb"/>
        <w:rPr>
          <w:color w:val="000000"/>
        </w:rPr>
      </w:pPr>
      <w:r w:rsidRPr="001A3300">
        <w:rPr>
          <w:color w:val="000000"/>
        </w:rPr>
        <w:t>‌</w:t>
      </w:r>
    </w:p>
    <w:bookmarkEnd w:id="21"/>
    <w:bookmarkEnd w:id="22"/>
    <w:p w14:paraId="6DF37756" w14:textId="49A469BD" w:rsidR="00057BFA" w:rsidRDefault="00057BFA" w:rsidP="001A3300">
      <w:pPr>
        <w:pStyle w:val="NormalWeb"/>
        <w:rPr>
          <w:rFonts w:ascii="Calibri" w:hAnsi="Calibri" w:cs="Calibri"/>
          <w:color w:val="000000"/>
          <w:sz w:val="27"/>
          <w:szCs w:val="27"/>
        </w:rPr>
      </w:pPr>
    </w:p>
    <w:p w14:paraId="18492A4B" w14:textId="77777777" w:rsidR="001A3300" w:rsidRDefault="001A3300" w:rsidP="001A3300">
      <w:pPr>
        <w:rPr>
          <w:rFonts w:ascii="Arial" w:hAnsi="Arial" w:cs="Arial"/>
          <w:sz w:val="20"/>
          <w:szCs w:val="20"/>
          <w:lang w:eastAsia="en-GB"/>
        </w:rPr>
      </w:pPr>
    </w:p>
    <w:p w14:paraId="1DBB43E7" w14:textId="77777777" w:rsidR="001A3300" w:rsidRDefault="001A3300" w:rsidP="001A3300">
      <w:pPr>
        <w:rPr>
          <w:rFonts w:ascii="Arial" w:hAnsi="Arial" w:cs="Arial"/>
          <w:sz w:val="20"/>
          <w:szCs w:val="20"/>
          <w:lang w:eastAsia="en-GB"/>
        </w:rPr>
      </w:pPr>
    </w:p>
    <w:p w14:paraId="174F76AD" w14:textId="77777777" w:rsidR="001A3300" w:rsidRDefault="001A3300" w:rsidP="001A3300">
      <w:pPr>
        <w:rPr>
          <w:rFonts w:ascii="Arial" w:hAnsi="Arial" w:cs="Arial"/>
          <w:sz w:val="20"/>
          <w:szCs w:val="20"/>
          <w:lang w:eastAsia="en-GB"/>
        </w:rPr>
      </w:pPr>
    </w:p>
    <w:p w14:paraId="36E4367F" w14:textId="77777777" w:rsidR="001A3300" w:rsidRDefault="001A3300" w:rsidP="001A3300">
      <w:pPr>
        <w:rPr>
          <w:rFonts w:ascii="Arial" w:hAnsi="Arial" w:cs="Arial"/>
          <w:sz w:val="20"/>
          <w:szCs w:val="20"/>
          <w:lang w:eastAsia="en-GB"/>
        </w:rPr>
      </w:pPr>
    </w:p>
    <w:p w14:paraId="0DE38665" w14:textId="77777777" w:rsidR="001A3300" w:rsidRDefault="001A3300" w:rsidP="001A3300">
      <w:pPr>
        <w:rPr>
          <w:rFonts w:ascii="Arial" w:hAnsi="Arial" w:cs="Arial"/>
          <w:sz w:val="20"/>
          <w:szCs w:val="20"/>
          <w:lang w:eastAsia="en-GB"/>
        </w:rPr>
      </w:pPr>
    </w:p>
    <w:p w14:paraId="7374A10C" w14:textId="77777777" w:rsidR="001A3300" w:rsidRDefault="001A3300" w:rsidP="001A3300">
      <w:pPr>
        <w:rPr>
          <w:rFonts w:ascii="Arial" w:hAnsi="Arial" w:cs="Arial"/>
          <w:sz w:val="20"/>
          <w:szCs w:val="20"/>
          <w:lang w:eastAsia="en-GB"/>
        </w:rPr>
      </w:pPr>
    </w:p>
    <w:p w14:paraId="7F710B21" w14:textId="77777777" w:rsidR="001A3300" w:rsidRDefault="001A3300" w:rsidP="001A3300">
      <w:pPr>
        <w:rPr>
          <w:rFonts w:ascii="Arial" w:hAnsi="Arial" w:cs="Arial"/>
          <w:sz w:val="20"/>
          <w:szCs w:val="20"/>
          <w:lang w:eastAsia="en-GB"/>
        </w:rPr>
      </w:pPr>
    </w:p>
    <w:p w14:paraId="534EE32B" w14:textId="77777777" w:rsidR="001A3300" w:rsidRDefault="001A3300" w:rsidP="001A3300">
      <w:pPr>
        <w:rPr>
          <w:rFonts w:ascii="Arial" w:hAnsi="Arial" w:cs="Arial"/>
          <w:sz w:val="20"/>
          <w:szCs w:val="20"/>
          <w:lang w:eastAsia="en-GB"/>
        </w:rPr>
      </w:pPr>
    </w:p>
    <w:p w14:paraId="5079A9AB" w14:textId="77777777" w:rsidR="001A3300" w:rsidRDefault="001A3300" w:rsidP="001A3300">
      <w:pPr>
        <w:rPr>
          <w:rFonts w:ascii="Arial" w:hAnsi="Arial" w:cs="Arial"/>
          <w:sz w:val="20"/>
          <w:szCs w:val="20"/>
          <w:lang w:eastAsia="en-GB"/>
        </w:rPr>
      </w:pPr>
    </w:p>
    <w:p w14:paraId="499F902E" w14:textId="77777777" w:rsidR="001A3300" w:rsidRDefault="001A3300" w:rsidP="001A3300">
      <w:pPr>
        <w:rPr>
          <w:rFonts w:ascii="Arial" w:hAnsi="Arial" w:cs="Arial"/>
          <w:sz w:val="20"/>
          <w:szCs w:val="20"/>
          <w:lang w:eastAsia="en-GB"/>
        </w:rPr>
      </w:pPr>
    </w:p>
    <w:p w14:paraId="6D3F1031" w14:textId="77777777" w:rsidR="001A3300" w:rsidRDefault="001A3300" w:rsidP="001A3300">
      <w:pPr>
        <w:rPr>
          <w:rFonts w:ascii="Arial" w:hAnsi="Arial" w:cs="Arial"/>
          <w:sz w:val="20"/>
          <w:szCs w:val="20"/>
          <w:lang w:eastAsia="en-GB"/>
        </w:rPr>
      </w:pPr>
    </w:p>
    <w:p w14:paraId="38C98315" w14:textId="77777777" w:rsidR="001A3300" w:rsidRDefault="001A3300" w:rsidP="001A3300">
      <w:pPr>
        <w:rPr>
          <w:rFonts w:ascii="Arial" w:hAnsi="Arial" w:cs="Arial"/>
          <w:sz w:val="20"/>
          <w:szCs w:val="20"/>
          <w:lang w:eastAsia="en-GB"/>
        </w:rPr>
      </w:pPr>
    </w:p>
    <w:p w14:paraId="6949E4AB" w14:textId="77777777" w:rsidR="001A3300" w:rsidRDefault="001A3300" w:rsidP="001A3300">
      <w:pPr>
        <w:rPr>
          <w:rFonts w:ascii="Arial" w:hAnsi="Arial" w:cs="Arial"/>
          <w:sz w:val="20"/>
          <w:szCs w:val="20"/>
          <w:lang w:eastAsia="en-GB"/>
        </w:rPr>
      </w:pPr>
    </w:p>
    <w:p w14:paraId="0567E64A" w14:textId="77777777" w:rsidR="001A3300" w:rsidRDefault="001A3300" w:rsidP="001A3300">
      <w:pPr>
        <w:rPr>
          <w:rFonts w:ascii="Arial" w:hAnsi="Arial" w:cs="Arial"/>
          <w:sz w:val="20"/>
          <w:szCs w:val="20"/>
          <w:lang w:eastAsia="en-GB"/>
        </w:rPr>
      </w:pPr>
    </w:p>
    <w:p w14:paraId="07D4B655" w14:textId="77777777" w:rsidR="001A3300" w:rsidRDefault="001A3300" w:rsidP="001A3300">
      <w:pPr>
        <w:rPr>
          <w:rFonts w:ascii="Arial" w:hAnsi="Arial" w:cs="Arial"/>
          <w:sz w:val="20"/>
          <w:szCs w:val="20"/>
          <w:lang w:eastAsia="en-GB"/>
        </w:rPr>
      </w:pPr>
    </w:p>
    <w:p w14:paraId="327BE033" w14:textId="77777777" w:rsidR="001A3300" w:rsidRDefault="001A3300" w:rsidP="001A3300">
      <w:pPr>
        <w:rPr>
          <w:rFonts w:ascii="Arial" w:hAnsi="Arial" w:cs="Arial"/>
          <w:sz w:val="20"/>
          <w:szCs w:val="20"/>
          <w:lang w:eastAsia="en-GB"/>
        </w:rPr>
      </w:pPr>
    </w:p>
    <w:p w14:paraId="32DB19B8" w14:textId="77777777" w:rsidR="001A3300" w:rsidRDefault="001A3300" w:rsidP="001A3300">
      <w:pPr>
        <w:rPr>
          <w:rFonts w:ascii="Arial" w:hAnsi="Arial" w:cs="Arial"/>
          <w:sz w:val="20"/>
          <w:szCs w:val="20"/>
          <w:lang w:eastAsia="en-GB"/>
        </w:rPr>
      </w:pPr>
    </w:p>
    <w:p w14:paraId="4E9C30C8" w14:textId="77777777" w:rsidR="001A3300" w:rsidRDefault="001A3300" w:rsidP="001A3300">
      <w:pPr>
        <w:rPr>
          <w:rFonts w:ascii="Arial" w:hAnsi="Arial" w:cs="Arial"/>
          <w:sz w:val="20"/>
          <w:szCs w:val="20"/>
          <w:lang w:eastAsia="en-GB"/>
        </w:rPr>
      </w:pPr>
    </w:p>
    <w:p w14:paraId="2D5ECEA3" w14:textId="77777777" w:rsidR="001A3300" w:rsidRDefault="001A3300" w:rsidP="001A3300">
      <w:pPr>
        <w:rPr>
          <w:rFonts w:ascii="Arial" w:hAnsi="Arial" w:cs="Arial"/>
          <w:sz w:val="20"/>
          <w:szCs w:val="20"/>
          <w:lang w:eastAsia="en-GB"/>
        </w:rPr>
      </w:pPr>
    </w:p>
    <w:p w14:paraId="4DE34831" w14:textId="77777777" w:rsidR="001A3300" w:rsidRDefault="001A3300" w:rsidP="001A3300">
      <w:pPr>
        <w:rPr>
          <w:rFonts w:ascii="Arial" w:hAnsi="Arial" w:cs="Arial"/>
          <w:sz w:val="20"/>
          <w:szCs w:val="20"/>
          <w:lang w:eastAsia="en-GB"/>
        </w:rPr>
      </w:pPr>
    </w:p>
    <w:p w14:paraId="1C233CD7" w14:textId="77777777" w:rsidR="001A3300" w:rsidRDefault="001A3300" w:rsidP="001A3300">
      <w:pPr>
        <w:rPr>
          <w:rFonts w:ascii="Arial" w:hAnsi="Arial" w:cs="Arial"/>
          <w:sz w:val="20"/>
          <w:szCs w:val="20"/>
          <w:lang w:eastAsia="en-GB"/>
        </w:rPr>
      </w:pPr>
    </w:p>
    <w:p w14:paraId="0515D7C0" w14:textId="77777777" w:rsidR="001A3300" w:rsidRDefault="001A3300" w:rsidP="001A3300">
      <w:pPr>
        <w:rPr>
          <w:rFonts w:ascii="Arial" w:hAnsi="Arial" w:cs="Arial"/>
          <w:sz w:val="20"/>
          <w:szCs w:val="20"/>
          <w:lang w:eastAsia="en-GB"/>
        </w:rPr>
      </w:pPr>
    </w:p>
    <w:p w14:paraId="2AAF27B5" w14:textId="77777777" w:rsidR="001A3300" w:rsidRDefault="001A3300" w:rsidP="001A3300">
      <w:pPr>
        <w:rPr>
          <w:rFonts w:ascii="Arial" w:hAnsi="Arial" w:cs="Arial"/>
          <w:sz w:val="20"/>
          <w:szCs w:val="20"/>
          <w:lang w:eastAsia="en-GB"/>
        </w:rPr>
      </w:pPr>
    </w:p>
    <w:p w14:paraId="4F60A165" w14:textId="77777777" w:rsidR="001A3300" w:rsidRDefault="001A3300" w:rsidP="001A3300">
      <w:pPr>
        <w:rPr>
          <w:rFonts w:ascii="Arial" w:hAnsi="Arial" w:cs="Arial"/>
          <w:sz w:val="20"/>
          <w:szCs w:val="20"/>
          <w:lang w:eastAsia="en-GB"/>
        </w:rPr>
      </w:pPr>
    </w:p>
    <w:p w14:paraId="67E4803E" w14:textId="77777777" w:rsidR="001A3300" w:rsidRDefault="001A3300" w:rsidP="001A3300">
      <w:pPr>
        <w:rPr>
          <w:rFonts w:ascii="Arial" w:hAnsi="Arial" w:cs="Arial"/>
          <w:sz w:val="20"/>
          <w:szCs w:val="20"/>
          <w:lang w:eastAsia="en-GB"/>
        </w:rPr>
      </w:pPr>
    </w:p>
    <w:p w14:paraId="059659B6" w14:textId="77777777" w:rsidR="001A3300" w:rsidRDefault="001A3300" w:rsidP="001A3300">
      <w:pPr>
        <w:rPr>
          <w:rFonts w:ascii="Arial" w:hAnsi="Arial" w:cs="Arial"/>
          <w:sz w:val="20"/>
          <w:szCs w:val="20"/>
          <w:lang w:eastAsia="en-GB"/>
        </w:rPr>
      </w:pPr>
    </w:p>
    <w:p w14:paraId="3370D719" w14:textId="77777777" w:rsidR="001A3300" w:rsidRDefault="001A3300" w:rsidP="001A3300">
      <w:pPr>
        <w:rPr>
          <w:rFonts w:ascii="Arial" w:hAnsi="Arial" w:cs="Arial"/>
          <w:sz w:val="20"/>
          <w:szCs w:val="20"/>
          <w:lang w:eastAsia="en-GB"/>
        </w:rPr>
      </w:pPr>
    </w:p>
    <w:p w14:paraId="7DA8E99E" w14:textId="77777777" w:rsidR="001A3300" w:rsidRDefault="001A3300" w:rsidP="001A3300">
      <w:pPr>
        <w:rPr>
          <w:rFonts w:ascii="Arial" w:hAnsi="Arial" w:cs="Arial"/>
          <w:sz w:val="20"/>
          <w:szCs w:val="20"/>
          <w:lang w:eastAsia="en-GB"/>
        </w:rPr>
      </w:pPr>
    </w:p>
    <w:p w14:paraId="1B110EFE" w14:textId="77777777" w:rsidR="001A3300" w:rsidRDefault="001A3300" w:rsidP="001A3300">
      <w:pPr>
        <w:rPr>
          <w:rFonts w:ascii="Arial" w:hAnsi="Arial" w:cs="Arial"/>
          <w:sz w:val="20"/>
          <w:szCs w:val="20"/>
          <w:lang w:eastAsia="en-GB"/>
        </w:rPr>
      </w:pPr>
    </w:p>
    <w:p w14:paraId="503AC16E" w14:textId="77777777" w:rsidR="001A3300" w:rsidRDefault="001A3300" w:rsidP="001A3300">
      <w:pPr>
        <w:rPr>
          <w:rFonts w:ascii="Arial" w:hAnsi="Arial" w:cs="Arial"/>
          <w:sz w:val="20"/>
          <w:szCs w:val="20"/>
          <w:lang w:eastAsia="en-GB"/>
        </w:rPr>
      </w:pPr>
    </w:p>
    <w:p w14:paraId="2C40FD75" w14:textId="77777777" w:rsidR="001A3300" w:rsidRDefault="001A3300" w:rsidP="001A3300">
      <w:pPr>
        <w:rPr>
          <w:rFonts w:ascii="Arial" w:hAnsi="Arial" w:cs="Arial"/>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616"/>
      </w:tblGrid>
      <w:tr w:rsidR="001A3300" w14:paraId="6494402A" w14:textId="77777777" w:rsidTr="001A3300">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55F9A0A2" w14:textId="77777777" w:rsidR="001A3300" w:rsidRDefault="001A3300">
            <w:pPr>
              <w:rPr>
                <w:rFonts w:ascii="Arial" w:hAnsi="Arial" w:cs="Arial"/>
              </w:rPr>
            </w:pPr>
            <w:r>
              <w:rPr>
                <w:rFonts w:ascii="Arial" w:hAnsi="Arial" w:cs="Arial"/>
                <w:sz w:val="32"/>
                <w:szCs w:val="32"/>
              </w:rPr>
              <w:br w:type="page"/>
            </w:r>
            <w:r>
              <w:rPr>
                <w:rFonts w:ascii="Arial" w:hAnsi="Arial" w:cs="Arial"/>
                <w:b/>
                <w:caps/>
                <w:sz w:val="40"/>
              </w:rPr>
              <w:t xml:space="preserve">     Student FEEDBACK FORM</w:t>
            </w:r>
          </w:p>
        </w:tc>
      </w:tr>
    </w:tbl>
    <w:p w14:paraId="266E78E1" w14:textId="77777777" w:rsidR="001A3300" w:rsidRDefault="001A3300" w:rsidP="001A3300">
      <w:pPr>
        <w:rPr>
          <w:rFonts w:ascii="Arial" w:hAnsi="Arial" w:cs="Arial"/>
          <w:sz w:val="20"/>
          <w:szCs w:val="20"/>
          <w:lang w:eastAsia="en-GB"/>
        </w:rPr>
      </w:pPr>
    </w:p>
    <w:p w14:paraId="77201F9C" w14:textId="77777777" w:rsidR="001A3300" w:rsidRDefault="001A3300" w:rsidP="001A3300">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66995A4" w14:textId="77777777" w:rsidR="001A3300" w:rsidRDefault="001A3300" w:rsidP="001A3300">
      <w:pPr>
        <w:rPr>
          <w:rFonts w:ascii="Arial" w:hAnsi="Arial" w:cs="Arial"/>
          <w:b/>
        </w:rPr>
        <w:sectPr w:rsidR="001A3300" w:rsidSect="005907B6">
          <w:footerReference w:type="default" r:id="rId25"/>
          <w:pgSz w:w="11894" w:h="16834"/>
          <w:pgMar w:top="1134" w:right="1134" w:bottom="1134" w:left="1134" w:header="709" w:footer="454" w:gutter="0"/>
          <w:paperSrc w:first="15" w:other="15"/>
          <w:cols w:space="720"/>
        </w:sectPr>
      </w:pPr>
    </w:p>
    <w:p w14:paraId="3B9E72B2" w14:textId="77777777" w:rsidR="001A3300" w:rsidRDefault="001A3300" w:rsidP="001A3300">
      <w:pPr>
        <w:rPr>
          <w:rFonts w:ascii="Arial" w:hAnsi="Arial" w:cs="Arial"/>
          <w:b/>
        </w:rPr>
      </w:pPr>
    </w:p>
    <w:tbl>
      <w:tblPr>
        <w:tblW w:w="5000" w:type="pct"/>
        <w:tblLook w:val="04A0" w:firstRow="1" w:lastRow="0" w:firstColumn="1" w:lastColumn="0" w:noHBand="0" w:noVBand="1"/>
      </w:tblPr>
      <w:tblGrid>
        <w:gridCol w:w="8640"/>
        <w:gridCol w:w="802"/>
        <w:gridCol w:w="1002"/>
      </w:tblGrid>
      <w:tr w:rsidR="001A3300" w14:paraId="53A9AEAE" w14:textId="77777777" w:rsidTr="001A3300">
        <w:trPr>
          <w:trHeight w:val="1002"/>
        </w:trPr>
        <w:tc>
          <w:tcPr>
            <w:tcW w:w="4169" w:type="pct"/>
            <w:tcBorders>
              <w:top w:val="single" w:sz="4" w:space="0" w:color="auto"/>
              <w:left w:val="single" w:sz="4" w:space="0" w:color="auto"/>
              <w:bottom w:val="nil"/>
              <w:right w:val="single" w:sz="4" w:space="0" w:color="auto"/>
            </w:tcBorders>
            <w:shd w:val="clear" w:color="auto" w:fill="BFBFBF" w:themeFill="background1" w:themeFillShade="BF"/>
            <w:vAlign w:val="center"/>
            <w:hideMark/>
          </w:tcPr>
          <w:p w14:paraId="48A2E065" w14:textId="77777777" w:rsidR="001A3300" w:rsidRDefault="001A3300">
            <w:pPr>
              <w:rPr>
                <w:rFonts w:ascii="Arial" w:hAnsi="Arial" w:cs="Arial"/>
                <w:b/>
                <w:szCs w:val="20"/>
              </w:rPr>
            </w:pPr>
            <w:r>
              <w:rPr>
                <w:rFonts w:ascii="Arial" w:hAnsi="Arial" w:cs="Arial"/>
                <w:b/>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hemeFill="background1" w:themeFillShade="BF"/>
            <w:textDirection w:val="btLr"/>
            <w:hideMark/>
          </w:tcPr>
          <w:p w14:paraId="2B875257" w14:textId="77777777" w:rsidR="001A3300" w:rsidRDefault="001A3300">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016EB0AC" w14:textId="77777777" w:rsidR="001A3300" w:rsidRDefault="001A3300">
            <w:pPr>
              <w:ind w:left="113" w:right="113"/>
              <w:jc w:val="center"/>
              <w:rPr>
                <w:rFonts w:ascii="Arial" w:hAnsi="Arial" w:cs="Arial"/>
                <w:b/>
                <w:sz w:val="18"/>
                <w:szCs w:val="18"/>
              </w:rPr>
            </w:pPr>
            <w:r>
              <w:rPr>
                <w:rFonts w:ascii="Arial" w:hAnsi="Arial" w:cs="Arial"/>
                <w:b/>
                <w:sz w:val="18"/>
                <w:szCs w:val="18"/>
              </w:rPr>
              <w:t xml:space="preserve">Marks </w:t>
            </w:r>
          </w:p>
          <w:p w14:paraId="0E7C5A87" w14:textId="77777777" w:rsidR="001A3300" w:rsidRDefault="001A3300">
            <w:pPr>
              <w:ind w:left="113" w:right="113"/>
              <w:jc w:val="center"/>
              <w:rPr>
                <w:rFonts w:ascii="Arial" w:hAnsi="Arial" w:cs="Arial"/>
                <w:b/>
                <w:sz w:val="18"/>
                <w:szCs w:val="18"/>
              </w:rPr>
            </w:pPr>
            <w:r>
              <w:rPr>
                <w:rFonts w:ascii="Arial" w:hAnsi="Arial" w:cs="Arial"/>
                <w:b/>
                <w:sz w:val="18"/>
                <w:szCs w:val="18"/>
              </w:rPr>
              <w:t>awarded</w:t>
            </w:r>
          </w:p>
        </w:tc>
      </w:tr>
      <w:tr w:rsidR="001A3300" w14:paraId="7143ECB1" w14:textId="77777777" w:rsidTr="001A3300">
        <w:trPr>
          <w:trHeight w:val="450"/>
        </w:trPr>
        <w:tc>
          <w:tcPr>
            <w:tcW w:w="4169" w:type="pct"/>
            <w:tcBorders>
              <w:top w:val="single" w:sz="4" w:space="0" w:color="auto"/>
              <w:left w:val="single" w:sz="4" w:space="0" w:color="auto"/>
              <w:bottom w:val="nil"/>
              <w:right w:val="single" w:sz="4" w:space="0" w:color="auto"/>
            </w:tcBorders>
            <w:shd w:val="clear" w:color="auto" w:fill="D9D9D9" w:themeFill="background1" w:themeFillShade="D9"/>
            <w:hideMark/>
          </w:tcPr>
          <w:p w14:paraId="2F9F330C" w14:textId="77777777" w:rsidR="001A3300" w:rsidRDefault="001A3300">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09762FD3" w14:textId="77777777" w:rsidR="001A3300" w:rsidRDefault="001A3300">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themeFill="background1" w:themeFillShade="D9"/>
            <w:hideMark/>
          </w:tcPr>
          <w:p w14:paraId="16156AAD" w14:textId="77777777" w:rsidR="001A3300" w:rsidRDefault="001A3300">
            <w:pPr>
              <w:jc w:val="center"/>
              <w:rPr>
                <w:rFonts w:ascii="Arial" w:hAnsi="Arial" w:cs="Arial"/>
                <w:sz w:val="32"/>
                <w:szCs w:val="32"/>
              </w:rPr>
            </w:pPr>
            <w:r>
              <w:rPr>
                <w:rFonts w:ascii="Arial" w:hAnsi="Arial" w:cs="Arial"/>
                <w:sz w:val="32"/>
                <w:szCs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AA2B17" w14:textId="77777777" w:rsidR="001A3300" w:rsidRDefault="001A3300">
            <w:pPr>
              <w:jc w:val="center"/>
              <w:rPr>
                <w:rFonts w:ascii="Arial" w:hAnsi="Arial" w:cs="Arial"/>
                <w:sz w:val="32"/>
                <w:szCs w:val="20"/>
              </w:rPr>
            </w:pPr>
          </w:p>
        </w:tc>
      </w:tr>
      <w:tr w:rsidR="001A3300" w14:paraId="6D4A1567" w14:textId="77777777" w:rsidTr="001A3300">
        <w:trPr>
          <w:trHeight w:val="450"/>
        </w:trPr>
        <w:tc>
          <w:tcPr>
            <w:tcW w:w="4169" w:type="pct"/>
            <w:vMerge w:val="restart"/>
            <w:tcBorders>
              <w:top w:val="single" w:sz="4" w:space="0" w:color="auto"/>
              <w:left w:val="single" w:sz="4" w:space="0" w:color="auto"/>
              <w:bottom w:val="nil"/>
              <w:right w:val="single" w:sz="4" w:space="0" w:color="auto"/>
            </w:tcBorders>
          </w:tcPr>
          <w:p w14:paraId="55DC2C40" w14:textId="77777777" w:rsidR="001A3300" w:rsidRDefault="001A3300">
            <w:pPr>
              <w:spacing w:after="120"/>
              <w:rPr>
                <w:rFonts w:ascii="Arial" w:hAnsi="Arial" w:cs="Arial"/>
                <w:sz w:val="14"/>
                <w:szCs w:val="14"/>
              </w:rPr>
            </w:pPr>
          </w:p>
          <w:p w14:paraId="7A9A6717" w14:textId="77777777" w:rsidR="001A3300" w:rsidRDefault="001A3300">
            <w:pPr>
              <w:spacing w:after="120"/>
              <w:rPr>
                <w:rFonts w:ascii="Arial" w:hAnsi="Arial" w:cs="Arial"/>
                <w:sz w:val="14"/>
                <w:szCs w:val="14"/>
              </w:rPr>
            </w:pPr>
          </w:p>
          <w:p w14:paraId="1071E760" w14:textId="77777777" w:rsidR="001A3300" w:rsidRDefault="001A3300">
            <w:pPr>
              <w:spacing w:after="120"/>
              <w:rPr>
                <w:rFonts w:ascii="Arial" w:hAnsi="Arial" w:cs="Arial"/>
                <w:sz w:val="14"/>
                <w:szCs w:val="14"/>
              </w:rPr>
            </w:pPr>
          </w:p>
          <w:p w14:paraId="7CC617D3" w14:textId="77777777" w:rsidR="001A3300" w:rsidRDefault="001A3300">
            <w:pPr>
              <w:spacing w:after="120"/>
              <w:rPr>
                <w:rFonts w:ascii="Arial" w:hAnsi="Arial" w:cs="Arial"/>
                <w:sz w:val="14"/>
                <w:szCs w:val="14"/>
              </w:rPr>
            </w:pPr>
          </w:p>
          <w:p w14:paraId="568D0491" w14:textId="77777777" w:rsidR="001A3300" w:rsidRDefault="001A3300">
            <w:pPr>
              <w:spacing w:after="120"/>
              <w:rPr>
                <w:rFonts w:ascii="Arial" w:hAnsi="Arial" w:cs="Arial"/>
                <w:sz w:val="14"/>
                <w:szCs w:val="14"/>
              </w:rPr>
            </w:pPr>
          </w:p>
          <w:p w14:paraId="7AF525E2" w14:textId="77777777" w:rsidR="001A3300" w:rsidRDefault="001A330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29BB4EEE" w14:textId="77777777" w:rsidR="001A3300" w:rsidRDefault="001A3300">
            <w:pPr>
              <w:jc w:val="center"/>
              <w:rPr>
                <w:rFonts w:ascii="Arial" w:hAnsi="Arial" w:cs="Arial"/>
                <w:sz w:val="32"/>
                <w:szCs w:val="20"/>
              </w:rPr>
            </w:pPr>
          </w:p>
        </w:tc>
        <w:tc>
          <w:tcPr>
            <w:tcW w:w="416" w:type="pct"/>
            <w:vMerge w:val="restart"/>
            <w:tcBorders>
              <w:top w:val="single" w:sz="4" w:space="0" w:color="auto"/>
              <w:left w:val="single" w:sz="4" w:space="0" w:color="auto"/>
              <w:bottom w:val="nil"/>
              <w:right w:val="single" w:sz="4" w:space="0" w:color="auto"/>
            </w:tcBorders>
          </w:tcPr>
          <w:p w14:paraId="11CFD5CF" w14:textId="77777777" w:rsidR="001A3300" w:rsidRDefault="001A3300">
            <w:pPr>
              <w:jc w:val="center"/>
              <w:rPr>
                <w:rFonts w:ascii="Arial" w:hAnsi="Arial" w:cs="Arial"/>
                <w:sz w:val="32"/>
              </w:rPr>
            </w:pPr>
          </w:p>
        </w:tc>
      </w:tr>
      <w:tr w:rsidR="001A3300" w14:paraId="62BE55CB" w14:textId="77777777" w:rsidTr="001A3300">
        <w:trPr>
          <w:trHeight w:val="451"/>
        </w:trPr>
        <w:tc>
          <w:tcPr>
            <w:tcW w:w="0" w:type="auto"/>
            <w:vMerge/>
            <w:tcBorders>
              <w:top w:val="single" w:sz="4" w:space="0" w:color="auto"/>
              <w:left w:val="single" w:sz="4" w:space="0" w:color="auto"/>
              <w:bottom w:val="nil"/>
              <w:right w:val="single" w:sz="4" w:space="0" w:color="auto"/>
            </w:tcBorders>
            <w:vAlign w:val="center"/>
            <w:hideMark/>
          </w:tcPr>
          <w:p w14:paraId="4E23FAE4" w14:textId="77777777" w:rsidR="001A3300" w:rsidRDefault="001A3300">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555CDB03" w14:textId="77777777" w:rsidR="001A3300" w:rsidRDefault="001A3300">
            <w:pPr>
              <w:jc w:val="center"/>
              <w:rPr>
                <w:rFonts w:ascii="Arial" w:hAnsi="Arial" w:cs="Arial"/>
                <w:sz w:val="32"/>
              </w:rPr>
            </w:pPr>
          </w:p>
        </w:tc>
        <w:tc>
          <w:tcPr>
            <w:tcW w:w="0" w:type="auto"/>
            <w:vMerge/>
            <w:tcBorders>
              <w:top w:val="single" w:sz="4" w:space="0" w:color="auto"/>
              <w:left w:val="single" w:sz="4" w:space="0" w:color="auto"/>
              <w:bottom w:val="nil"/>
              <w:right w:val="single" w:sz="4" w:space="0" w:color="auto"/>
            </w:tcBorders>
            <w:vAlign w:val="center"/>
            <w:hideMark/>
          </w:tcPr>
          <w:p w14:paraId="664AE84A" w14:textId="77777777" w:rsidR="001A3300" w:rsidRDefault="001A3300">
            <w:pPr>
              <w:rPr>
                <w:rFonts w:ascii="Arial" w:hAnsi="Arial" w:cs="Arial"/>
                <w:sz w:val="32"/>
              </w:rPr>
            </w:pPr>
          </w:p>
        </w:tc>
      </w:tr>
      <w:tr w:rsidR="001A3300" w14:paraId="3AD9BBF9" w14:textId="77777777" w:rsidTr="001A3300">
        <w:trPr>
          <w:trHeight w:val="450"/>
        </w:trPr>
        <w:tc>
          <w:tcPr>
            <w:tcW w:w="4169" w:type="pct"/>
            <w:tcBorders>
              <w:top w:val="single" w:sz="4" w:space="0" w:color="auto"/>
              <w:left w:val="single" w:sz="4" w:space="0" w:color="auto"/>
              <w:bottom w:val="nil"/>
              <w:right w:val="single" w:sz="4" w:space="0" w:color="auto"/>
            </w:tcBorders>
            <w:shd w:val="clear" w:color="auto" w:fill="D9D9D9" w:themeFill="background1" w:themeFillShade="D9"/>
          </w:tcPr>
          <w:p w14:paraId="3AEE30B3" w14:textId="77777777" w:rsidR="001A3300" w:rsidRDefault="001A3300">
            <w:pPr>
              <w:rPr>
                <w:rFonts w:ascii="Arial" w:hAnsi="Arial" w:cs="Arial"/>
                <w:b/>
                <w:sz w:val="20"/>
              </w:rPr>
            </w:pPr>
            <w:r>
              <w:rPr>
                <w:rFonts w:ascii="Arial" w:hAnsi="Arial" w:cs="Arial"/>
                <w:b/>
                <w:szCs w:val="16"/>
              </w:rPr>
              <w:t xml:space="preserve">2. </w:t>
            </w:r>
            <w:r>
              <w:rPr>
                <w:rFonts w:ascii="Arial" w:hAnsi="Arial" w:cs="Arial"/>
                <w:b/>
              </w:rPr>
              <w:t>Knowledge and Understanding Skills</w:t>
            </w:r>
          </w:p>
          <w:p w14:paraId="5ECF28B4" w14:textId="77777777" w:rsidR="001A3300" w:rsidRDefault="001A330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hemeFill="background1" w:themeFillShade="D9"/>
            <w:hideMark/>
          </w:tcPr>
          <w:p w14:paraId="4C596DE3" w14:textId="77777777" w:rsidR="001A3300" w:rsidRDefault="001A3300">
            <w:pPr>
              <w:jc w:val="center"/>
              <w:rPr>
                <w:rFonts w:ascii="Arial" w:hAnsi="Arial" w:cs="Arial"/>
                <w:sz w:val="32"/>
                <w:szCs w:val="32"/>
              </w:rPr>
            </w:pPr>
            <w:r>
              <w:rPr>
                <w:rFonts w:ascii="Arial" w:hAnsi="Arial" w:cs="Arial"/>
                <w:sz w:val="32"/>
                <w:szCs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D977E8" w14:textId="77777777" w:rsidR="001A3300" w:rsidRDefault="001A3300">
            <w:pPr>
              <w:jc w:val="center"/>
              <w:rPr>
                <w:rFonts w:ascii="Arial" w:hAnsi="Arial" w:cs="Arial"/>
                <w:sz w:val="32"/>
                <w:szCs w:val="20"/>
              </w:rPr>
            </w:pPr>
          </w:p>
        </w:tc>
      </w:tr>
      <w:tr w:rsidR="001A3300" w14:paraId="58FF0BE0" w14:textId="77777777" w:rsidTr="001A3300">
        <w:trPr>
          <w:trHeight w:val="450"/>
        </w:trPr>
        <w:tc>
          <w:tcPr>
            <w:tcW w:w="4169" w:type="pct"/>
            <w:vMerge w:val="restart"/>
            <w:tcBorders>
              <w:top w:val="single" w:sz="4" w:space="0" w:color="auto"/>
              <w:left w:val="single" w:sz="4" w:space="0" w:color="auto"/>
              <w:bottom w:val="nil"/>
              <w:right w:val="single" w:sz="4" w:space="0" w:color="auto"/>
            </w:tcBorders>
          </w:tcPr>
          <w:p w14:paraId="4E0D1E3E" w14:textId="77777777" w:rsidR="001A3300" w:rsidRDefault="001A3300">
            <w:pPr>
              <w:spacing w:after="120"/>
              <w:rPr>
                <w:rFonts w:ascii="Arial" w:hAnsi="Arial" w:cs="Arial"/>
                <w:sz w:val="14"/>
                <w:szCs w:val="14"/>
              </w:rPr>
            </w:pPr>
          </w:p>
          <w:p w14:paraId="684E01BE" w14:textId="77777777" w:rsidR="001A3300" w:rsidRDefault="001A3300">
            <w:pPr>
              <w:spacing w:after="120"/>
              <w:rPr>
                <w:rFonts w:ascii="Arial" w:hAnsi="Arial" w:cs="Arial"/>
                <w:sz w:val="14"/>
                <w:szCs w:val="14"/>
              </w:rPr>
            </w:pPr>
          </w:p>
          <w:p w14:paraId="13A5D255" w14:textId="77777777" w:rsidR="001A3300" w:rsidRDefault="001A3300">
            <w:pPr>
              <w:spacing w:after="120"/>
              <w:rPr>
                <w:rFonts w:ascii="Arial" w:hAnsi="Arial" w:cs="Arial"/>
                <w:sz w:val="14"/>
                <w:szCs w:val="14"/>
              </w:rPr>
            </w:pPr>
          </w:p>
          <w:p w14:paraId="5B82C777" w14:textId="77777777" w:rsidR="001A3300" w:rsidRDefault="001A3300">
            <w:pPr>
              <w:spacing w:after="120"/>
              <w:rPr>
                <w:rFonts w:ascii="Arial" w:hAnsi="Arial" w:cs="Arial"/>
                <w:sz w:val="14"/>
                <w:szCs w:val="14"/>
              </w:rPr>
            </w:pPr>
          </w:p>
          <w:p w14:paraId="432B1019" w14:textId="77777777" w:rsidR="001A3300" w:rsidRDefault="001A3300">
            <w:pPr>
              <w:spacing w:after="120"/>
              <w:rPr>
                <w:rFonts w:ascii="Arial" w:hAnsi="Arial" w:cs="Arial"/>
                <w:sz w:val="14"/>
                <w:szCs w:val="14"/>
              </w:rPr>
            </w:pPr>
          </w:p>
          <w:p w14:paraId="66157030" w14:textId="77777777" w:rsidR="001A3300" w:rsidRDefault="001A330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5F7DCADC" w14:textId="77777777" w:rsidR="001A3300" w:rsidRDefault="001A3300">
            <w:pPr>
              <w:jc w:val="center"/>
              <w:rPr>
                <w:rFonts w:ascii="Arial" w:hAnsi="Arial" w:cs="Arial"/>
                <w:sz w:val="32"/>
                <w:szCs w:val="20"/>
              </w:rPr>
            </w:pPr>
          </w:p>
        </w:tc>
        <w:tc>
          <w:tcPr>
            <w:tcW w:w="416" w:type="pct"/>
            <w:vMerge w:val="restart"/>
            <w:tcBorders>
              <w:top w:val="single" w:sz="4" w:space="0" w:color="auto"/>
              <w:left w:val="single" w:sz="4" w:space="0" w:color="auto"/>
              <w:bottom w:val="nil"/>
              <w:right w:val="single" w:sz="4" w:space="0" w:color="auto"/>
            </w:tcBorders>
          </w:tcPr>
          <w:p w14:paraId="77DC4990" w14:textId="77777777" w:rsidR="001A3300" w:rsidRDefault="001A3300">
            <w:pPr>
              <w:jc w:val="center"/>
              <w:rPr>
                <w:rFonts w:ascii="Arial" w:hAnsi="Arial" w:cs="Arial"/>
                <w:sz w:val="32"/>
              </w:rPr>
            </w:pPr>
          </w:p>
        </w:tc>
      </w:tr>
      <w:tr w:rsidR="001A3300" w14:paraId="0B4F7283" w14:textId="77777777" w:rsidTr="001A3300">
        <w:trPr>
          <w:trHeight w:val="451"/>
        </w:trPr>
        <w:tc>
          <w:tcPr>
            <w:tcW w:w="0" w:type="auto"/>
            <w:vMerge/>
            <w:tcBorders>
              <w:top w:val="single" w:sz="4" w:space="0" w:color="auto"/>
              <w:left w:val="single" w:sz="4" w:space="0" w:color="auto"/>
              <w:bottom w:val="nil"/>
              <w:right w:val="single" w:sz="4" w:space="0" w:color="auto"/>
            </w:tcBorders>
            <w:vAlign w:val="center"/>
            <w:hideMark/>
          </w:tcPr>
          <w:p w14:paraId="4B77863D" w14:textId="77777777" w:rsidR="001A3300" w:rsidRDefault="001A3300">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4365A149" w14:textId="77777777" w:rsidR="001A3300" w:rsidRDefault="001A3300">
            <w:pPr>
              <w:jc w:val="center"/>
              <w:rPr>
                <w:rFonts w:ascii="Arial" w:hAnsi="Arial" w:cs="Arial"/>
                <w:sz w:val="32"/>
              </w:rPr>
            </w:pPr>
          </w:p>
        </w:tc>
        <w:tc>
          <w:tcPr>
            <w:tcW w:w="0" w:type="auto"/>
            <w:vMerge/>
            <w:tcBorders>
              <w:top w:val="single" w:sz="4" w:space="0" w:color="auto"/>
              <w:left w:val="single" w:sz="4" w:space="0" w:color="auto"/>
              <w:bottom w:val="nil"/>
              <w:right w:val="single" w:sz="4" w:space="0" w:color="auto"/>
            </w:tcBorders>
            <w:vAlign w:val="center"/>
            <w:hideMark/>
          </w:tcPr>
          <w:p w14:paraId="2CE9402B" w14:textId="77777777" w:rsidR="001A3300" w:rsidRDefault="001A3300">
            <w:pPr>
              <w:rPr>
                <w:rFonts w:ascii="Arial" w:hAnsi="Arial" w:cs="Arial"/>
                <w:sz w:val="32"/>
              </w:rPr>
            </w:pPr>
          </w:p>
        </w:tc>
      </w:tr>
      <w:tr w:rsidR="001A3300" w14:paraId="570C29B3" w14:textId="77777777" w:rsidTr="001A3300">
        <w:trPr>
          <w:trHeight w:val="450"/>
        </w:trPr>
        <w:tc>
          <w:tcPr>
            <w:tcW w:w="4169" w:type="pct"/>
            <w:tcBorders>
              <w:top w:val="single" w:sz="4" w:space="0" w:color="auto"/>
              <w:left w:val="single" w:sz="4" w:space="0" w:color="auto"/>
              <w:bottom w:val="nil"/>
              <w:right w:val="single" w:sz="4" w:space="0" w:color="auto"/>
            </w:tcBorders>
            <w:shd w:val="clear" w:color="auto" w:fill="D9D9D9" w:themeFill="background1" w:themeFillShade="D9"/>
          </w:tcPr>
          <w:p w14:paraId="01E8CA9C" w14:textId="77777777" w:rsidR="001A3300" w:rsidRDefault="001A3300">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5AB16CEE" w14:textId="77777777" w:rsidR="001A3300" w:rsidRDefault="001A330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hemeFill="background1" w:themeFillShade="D9"/>
            <w:hideMark/>
          </w:tcPr>
          <w:p w14:paraId="63ACD162" w14:textId="77777777" w:rsidR="001A3300" w:rsidRDefault="001A3300">
            <w:pPr>
              <w:jc w:val="center"/>
              <w:rPr>
                <w:rFonts w:ascii="Arial" w:hAnsi="Arial" w:cs="Arial"/>
                <w:sz w:val="32"/>
                <w:szCs w:val="32"/>
              </w:rPr>
            </w:pPr>
            <w:r>
              <w:rPr>
                <w:rFonts w:ascii="Arial" w:hAnsi="Arial" w:cs="Arial"/>
                <w:sz w:val="32"/>
                <w:szCs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E99528" w14:textId="77777777" w:rsidR="001A3300" w:rsidRDefault="001A3300">
            <w:pPr>
              <w:jc w:val="center"/>
              <w:rPr>
                <w:rFonts w:ascii="Arial" w:hAnsi="Arial" w:cs="Arial"/>
                <w:sz w:val="32"/>
                <w:szCs w:val="20"/>
              </w:rPr>
            </w:pPr>
          </w:p>
        </w:tc>
      </w:tr>
      <w:tr w:rsidR="001A3300" w14:paraId="0C72FEE9" w14:textId="77777777" w:rsidTr="001A3300">
        <w:trPr>
          <w:trHeight w:val="450"/>
        </w:trPr>
        <w:tc>
          <w:tcPr>
            <w:tcW w:w="4169" w:type="pct"/>
            <w:vMerge w:val="restart"/>
            <w:tcBorders>
              <w:top w:val="single" w:sz="4" w:space="0" w:color="auto"/>
              <w:left w:val="single" w:sz="4" w:space="0" w:color="auto"/>
              <w:bottom w:val="nil"/>
              <w:right w:val="single" w:sz="4" w:space="0" w:color="auto"/>
            </w:tcBorders>
          </w:tcPr>
          <w:p w14:paraId="08A88FC6" w14:textId="77777777" w:rsidR="001A3300" w:rsidRDefault="001A3300">
            <w:pPr>
              <w:spacing w:after="120"/>
              <w:rPr>
                <w:rFonts w:ascii="Arial" w:hAnsi="Arial" w:cs="Arial"/>
                <w:sz w:val="14"/>
                <w:szCs w:val="14"/>
              </w:rPr>
            </w:pPr>
          </w:p>
          <w:p w14:paraId="45A046F1" w14:textId="77777777" w:rsidR="001A3300" w:rsidRDefault="001A3300">
            <w:pPr>
              <w:spacing w:after="120"/>
              <w:rPr>
                <w:rFonts w:ascii="Arial" w:hAnsi="Arial" w:cs="Arial"/>
                <w:sz w:val="14"/>
                <w:szCs w:val="14"/>
              </w:rPr>
            </w:pPr>
          </w:p>
          <w:p w14:paraId="30CE653E" w14:textId="77777777" w:rsidR="001A3300" w:rsidRDefault="001A3300">
            <w:pPr>
              <w:spacing w:after="120"/>
              <w:rPr>
                <w:rFonts w:ascii="Arial" w:hAnsi="Arial" w:cs="Arial"/>
                <w:sz w:val="14"/>
                <w:szCs w:val="14"/>
              </w:rPr>
            </w:pPr>
          </w:p>
          <w:p w14:paraId="790EBF41" w14:textId="77777777" w:rsidR="001A3300" w:rsidRDefault="001A3300">
            <w:pPr>
              <w:spacing w:after="120"/>
              <w:rPr>
                <w:rFonts w:ascii="Arial" w:hAnsi="Arial" w:cs="Arial"/>
                <w:sz w:val="14"/>
                <w:szCs w:val="14"/>
              </w:rPr>
            </w:pPr>
          </w:p>
          <w:p w14:paraId="45CC289C" w14:textId="77777777" w:rsidR="001A3300" w:rsidRDefault="001A3300">
            <w:pPr>
              <w:spacing w:after="120"/>
              <w:rPr>
                <w:rFonts w:ascii="Arial" w:hAnsi="Arial" w:cs="Arial"/>
                <w:sz w:val="14"/>
                <w:szCs w:val="14"/>
              </w:rPr>
            </w:pPr>
          </w:p>
          <w:p w14:paraId="443EB639" w14:textId="77777777" w:rsidR="001A3300" w:rsidRDefault="001A330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34E18279" w14:textId="77777777" w:rsidR="001A3300" w:rsidRDefault="001A3300">
            <w:pPr>
              <w:jc w:val="center"/>
              <w:rPr>
                <w:rFonts w:ascii="Arial" w:hAnsi="Arial" w:cs="Arial"/>
                <w:sz w:val="32"/>
                <w:szCs w:val="20"/>
              </w:rPr>
            </w:pPr>
          </w:p>
        </w:tc>
        <w:tc>
          <w:tcPr>
            <w:tcW w:w="416" w:type="pct"/>
            <w:vMerge w:val="restart"/>
            <w:tcBorders>
              <w:top w:val="single" w:sz="4" w:space="0" w:color="auto"/>
              <w:left w:val="single" w:sz="4" w:space="0" w:color="auto"/>
              <w:bottom w:val="nil"/>
              <w:right w:val="single" w:sz="4" w:space="0" w:color="auto"/>
            </w:tcBorders>
          </w:tcPr>
          <w:p w14:paraId="4A5726A9" w14:textId="77777777" w:rsidR="001A3300" w:rsidRDefault="001A3300">
            <w:pPr>
              <w:jc w:val="center"/>
              <w:rPr>
                <w:rFonts w:ascii="Arial" w:hAnsi="Arial" w:cs="Arial"/>
                <w:sz w:val="32"/>
              </w:rPr>
            </w:pPr>
          </w:p>
        </w:tc>
      </w:tr>
      <w:tr w:rsidR="001A3300" w14:paraId="7791C7C3" w14:textId="77777777" w:rsidTr="001A3300">
        <w:trPr>
          <w:trHeight w:val="451"/>
        </w:trPr>
        <w:tc>
          <w:tcPr>
            <w:tcW w:w="0" w:type="auto"/>
            <w:vMerge/>
            <w:tcBorders>
              <w:top w:val="single" w:sz="4" w:space="0" w:color="auto"/>
              <w:left w:val="single" w:sz="4" w:space="0" w:color="auto"/>
              <w:bottom w:val="nil"/>
              <w:right w:val="single" w:sz="4" w:space="0" w:color="auto"/>
            </w:tcBorders>
            <w:vAlign w:val="center"/>
            <w:hideMark/>
          </w:tcPr>
          <w:p w14:paraId="32A9D822" w14:textId="77777777" w:rsidR="001A3300" w:rsidRDefault="001A3300">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38D55FA0" w14:textId="77777777" w:rsidR="001A3300" w:rsidRDefault="001A3300">
            <w:pPr>
              <w:jc w:val="center"/>
              <w:rPr>
                <w:rFonts w:ascii="Arial" w:hAnsi="Arial" w:cs="Arial"/>
                <w:sz w:val="32"/>
              </w:rPr>
            </w:pPr>
          </w:p>
        </w:tc>
        <w:tc>
          <w:tcPr>
            <w:tcW w:w="0" w:type="auto"/>
            <w:vMerge/>
            <w:tcBorders>
              <w:top w:val="single" w:sz="4" w:space="0" w:color="auto"/>
              <w:left w:val="single" w:sz="4" w:space="0" w:color="auto"/>
              <w:bottom w:val="nil"/>
              <w:right w:val="single" w:sz="4" w:space="0" w:color="auto"/>
            </w:tcBorders>
            <w:vAlign w:val="center"/>
            <w:hideMark/>
          </w:tcPr>
          <w:p w14:paraId="6CC25DB5" w14:textId="77777777" w:rsidR="001A3300" w:rsidRDefault="001A3300">
            <w:pPr>
              <w:rPr>
                <w:rFonts w:ascii="Arial" w:hAnsi="Arial" w:cs="Arial"/>
                <w:sz w:val="32"/>
              </w:rPr>
            </w:pPr>
          </w:p>
        </w:tc>
      </w:tr>
      <w:tr w:rsidR="001A3300" w14:paraId="7C61148B" w14:textId="77777777" w:rsidTr="001A3300">
        <w:trPr>
          <w:trHeight w:val="450"/>
        </w:trPr>
        <w:tc>
          <w:tcPr>
            <w:tcW w:w="4169" w:type="pct"/>
            <w:tcBorders>
              <w:top w:val="single" w:sz="4" w:space="0" w:color="auto"/>
              <w:left w:val="single" w:sz="4" w:space="0" w:color="auto"/>
              <w:bottom w:val="nil"/>
              <w:right w:val="single" w:sz="4" w:space="0" w:color="auto"/>
            </w:tcBorders>
            <w:shd w:val="clear" w:color="auto" w:fill="D9D9D9" w:themeFill="background1" w:themeFillShade="D9"/>
          </w:tcPr>
          <w:p w14:paraId="2EA969F8" w14:textId="77777777" w:rsidR="001A3300" w:rsidRDefault="001A3300">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345318C0" w14:textId="77777777" w:rsidR="001A3300" w:rsidRDefault="001A330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hemeFill="background1" w:themeFillShade="D9"/>
            <w:hideMark/>
          </w:tcPr>
          <w:p w14:paraId="72E9466D" w14:textId="77777777" w:rsidR="001A3300" w:rsidRDefault="001A3300">
            <w:pPr>
              <w:jc w:val="center"/>
              <w:rPr>
                <w:rFonts w:ascii="Arial" w:hAnsi="Arial" w:cs="Arial"/>
                <w:sz w:val="32"/>
                <w:szCs w:val="20"/>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3FCB24" w14:textId="77777777" w:rsidR="001A3300" w:rsidRDefault="001A3300">
            <w:pPr>
              <w:jc w:val="center"/>
              <w:rPr>
                <w:rFonts w:ascii="Arial" w:hAnsi="Arial" w:cs="Arial"/>
                <w:sz w:val="32"/>
              </w:rPr>
            </w:pPr>
          </w:p>
        </w:tc>
      </w:tr>
      <w:tr w:rsidR="001A3300" w14:paraId="4B950C9B" w14:textId="77777777" w:rsidTr="001A3300">
        <w:trPr>
          <w:trHeight w:val="451"/>
        </w:trPr>
        <w:tc>
          <w:tcPr>
            <w:tcW w:w="4169" w:type="pct"/>
            <w:vMerge w:val="restart"/>
            <w:tcBorders>
              <w:top w:val="single" w:sz="4" w:space="0" w:color="auto"/>
              <w:left w:val="single" w:sz="4" w:space="0" w:color="auto"/>
              <w:bottom w:val="nil"/>
              <w:right w:val="single" w:sz="4" w:space="0" w:color="auto"/>
            </w:tcBorders>
          </w:tcPr>
          <w:p w14:paraId="335E0B10" w14:textId="77777777" w:rsidR="001A3300" w:rsidRDefault="001A3300">
            <w:pPr>
              <w:spacing w:after="120"/>
              <w:rPr>
                <w:rFonts w:ascii="Arial" w:hAnsi="Arial" w:cs="Arial"/>
                <w:sz w:val="14"/>
                <w:szCs w:val="14"/>
              </w:rPr>
            </w:pPr>
          </w:p>
          <w:p w14:paraId="39DB3450" w14:textId="77777777" w:rsidR="001A3300" w:rsidRDefault="001A3300">
            <w:pPr>
              <w:spacing w:after="120"/>
              <w:rPr>
                <w:rFonts w:ascii="Arial" w:hAnsi="Arial" w:cs="Arial"/>
                <w:sz w:val="14"/>
                <w:szCs w:val="14"/>
              </w:rPr>
            </w:pPr>
          </w:p>
          <w:p w14:paraId="2972B030" w14:textId="77777777" w:rsidR="001A3300" w:rsidRDefault="001A3300">
            <w:pPr>
              <w:spacing w:after="120"/>
              <w:rPr>
                <w:rFonts w:ascii="Arial" w:hAnsi="Arial" w:cs="Arial"/>
                <w:sz w:val="14"/>
                <w:szCs w:val="14"/>
              </w:rPr>
            </w:pPr>
          </w:p>
          <w:p w14:paraId="2FDDF416" w14:textId="77777777" w:rsidR="001A3300" w:rsidRDefault="001A3300">
            <w:pPr>
              <w:spacing w:after="120"/>
              <w:rPr>
                <w:rFonts w:ascii="Arial" w:hAnsi="Arial" w:cs="Arial"/>
                <w:sz w:val="14"/>
                <w:szCs w:val="14"/>
              </w:rPr>
            </w:pPr>
          </w:p>
          <w:p w14:paraId="70E9B0E1" w14:textId="77777777" w:rsidR="001A3300" w:rsidRDefault="001A3300">
            <w:pPr>
              <w:spacing w:after="120"/>
              <w:rPr>
                <w:rFonts w:ascii="Arial" w:hAnsi="Arial" w:cs="Arial"/>
                <w:sz w:val="14"/>
                <w:szCs w:val="14"/>
              </w:rPr>
            </w:pPr>
          </w:p>
          <w:p w14:paraId="50338D1E" w14:textId="77777777" w:rsidR="001A3300" w:rsidRDefault="001A330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64B98898" w14:textId="77777777" w:rsidR="001A3300" w:rsidRDefault="001A3300">
            <w:pPr>
              <w:jc w:val="center"/>
              <w:rPr>
                <w:rFonts w:ascii="Arial" w:hAnsi="Arial" w:cs="Arial"/>
                <w:sz w:val="32"/>
                <w:szCs w:val="20"/>
              </w:rPr>
            </w:pPr>
          </w:p>
        </w:tc>
        <w:tc>
          <w:tcPr>
            <w:tcW w:w="416" w:type="pct"/>
            <w:vMerge w:val="restart"/>
            <w:tcBorders>
              <w:top w:val="single" w:sz="4" w:space="0" w:color="auto"/>
              <w:left w:val="single" w:sz="4" w:space="0" w:color="auto"/>
              <w:bottom w:val="nil"/>
              <w:right w:val="single" w:sz="4" w:space="0" w:color="auto"/>
            </w:tcBorders>
          </w:tcPr>
          <w:p w14:paraId="3CBA211C" w14:textId="77777777" w:rsidR="001A3300" w:rsidRDefault="001A3300">
            <w:pPr>
              <w:jc w:val="center"/>
              <w:rPr>
                <w:rFonts w:ascii="Arial" w:hAnsi="Arial" w:cs="Arial"/>
                <w:sz w:val="32"/>
              </w:rPr>
            </w:pPr>
          </w:p>
        </w:tc>
      </w:tr>
      <w:tr w:rsidR="001A3300" w14:paraId="73A940DB" w14:textId="77777777" w:rsidTr="001A3300">
        <w:trPr>
          <w:trHeight w:val="450"/>
        </w:trPr>
        <w:tc>
          <w:tcPr>
            <w:tcW w:w="0" w:type="auto"/>
            <w:vMerge/>
            <w:tcBorders>
              <w:top w:val="single" w:sz="4" w:space="0" w:color="auto"/>
              <w:left w:val="single" w:sz="4" w:space="0" w:color="auto"/>
              <w:bottom w:val="nil"/>
              <w:right w:val="single" w:sz="4" w:space="0" w:color="auto"/>
            </w:tcBorders>
            <w:vAlign w:val="center"/>
            <w:hideMark/>
          </w:tcPr>
          <w:p w14:paraId="3011838E" w14:textId="77777777" w:rsidR="001A3300" w:rsidRDefault="001A3300">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2AF0B1FC" w14:textId="77777777" w:rsidR="001A3300" w:rsidRDefault="001A3300">
            <w:pPr>
              <w:jc w:val="center"/>
              <w:rPr>
                <w:rFonts w:ascii="Arial" w:hAnsi="Arial" w:cs="Arial"/>
                <w:sz w:val="32"/>
              </w:rPr>
            </w:pPr>
          </w:p>
        </w:tc>
        <w:tc>
          <w:tcPr>
            <w:tcW w:w="0" w:type="auto"/>
            <w:vMerge/>
            <w:tcBorders>
              <w:top w:val="single" w:sz="4" w:space="0" w:color="auto"/>
              <w:left w:val="single" w:sz="4" w:space="0" w:color="auto"/>
              <w:bottom w:val="nil"/>
              <w:right w:val="single" w:sz="4" w:space="0" w:color="auto"/>
            </w:tcBorders>
            <w:vAlign w:val="center"/>
            <w:hideMark/>
          </w:tcPr>
          <w:p w14:paraId="6EE8CA64" w14:textId="77777777" w:rsidR="001A3300" w:rsidRDefault="001A3300">
            <w:pPr>
              <w:rPr>
                <w:rFonts w:ascii="Arial" w:hAnsi="Arial" w:cs="Arial"/>
                <w:sz w:val="32"/>
              </w:rPr>
            </w:pPr>
          </w:p>
        </w:tc>
      </w:tr>
      <w:tr w:rsidR="001A3300" w14:paraId="26C20189" w14:textId="77777777" w:rsidTr="001A3300">
        <w:trPr>
          <w:trHeight w:val="450"/>
        </w:trPr>
        <w:tc>
          <w:tcPr>
            <w:tcW w:w="4169" w:type="pct"/>
            <w:tcBorders>
              <w:top w:val="single" w:sz="4" w:space="0" w:color="auto"/>
              <w:left w:val="single" w:sz="4" w:space="0" w:color="auto"/>
              <w:bottom w:val="nil"/>
              <w:right w:val="single" w:sz="4" w:space="0" w:color="auto"/>
            </w:tcBorders>
            <w:shd w:val="clear" w:color="auto" w:fill="D9D9D9" w:themeFill="background1" w:themeFillShade="D9"/>
          </w:tcPr>
          <w:p w14:paraId="3F2A0C5E" w14:textId="77777777" w:rsidR="001A3300" w:rsidRDefault="001A3300">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4B2940E6" w14:textId="77777777" w:rsidR="001A3300" w:rsidRDefault="001A330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hemeFill="background1" w:themeFillShade="D9"/>
            <w:hideMark/>
          </w:tcPr>
          <w:p w14:paraId="08AB8DBA" w14:textId="77777777" w:rsidR="001A3300" w:rsidRDefault="001A3300">
            <w:pPr>
              <w:jc w:val="center"/>
              <w:rPr>
                <w:rFonts w:ascii="Arial" w:hAnsi="Arial" w:cs="Arial"/>
                <w:sz w:val="32"/>
                <w:szCs w:val="32"/>
              </w:rPr>
            </w:pPr>
            <w:r>
              <w:rPr>
                <w:rFonts w:ascii="Arial" w:hAnsi="Arial" w:cs="Arial"/>
                <w:sz w:val="32"/>
                <w:szCs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68C7B3" w14:textId="77777777" w:rsidR="001A3300" w:rsidRDefault="001A3300">
            <w:pPr>
              <w:jc w:val="center"/>
              <w:rPr>
                <w:rFonts w:ascii="Arial" w:hAnsi="Arial" w:cs="Arial"/>
                <w:sz w:val="32"/>
                <w:szCs w:val="20"/>
              </w:rPr>
            </w:pPr>
          </w:p>
        </w:tc>
      </w:tr>
      <w:tr w:rsidR="001A3300" w14:paraId="1D0BAA38" w14:textId="77777777" w:rsidTr="001A3300">
        <w:trPr>
          <w:trHeight w:val="451"/>
        </w:trPr>
        <w:tc>
          <w:tcPr>
            <w:tcW w:w="4169" w:type="pct"/>
            <w:vMerge w:val="restart"/>
            <w:tcBorders>
              <w:top w:val="single" w:sz="4" w:space="0" w:color="auto"/>
              <w:left w:val="single" w:sz="4" w:space="0" w:color="auto"/>
              <w:bottom w:val="nil"/>
              <w:right w:val="single" w:sz="4" w:space="0" w:color="auto"/>
            </w:tcBorders>
          </w:tcPr>
          <w:p w14:paraId="7BC1A0A2" w14:textId="77777777" w:rsidR="001A3300" w:rsidRDefault="001A3300">
            <w:pPr>
              <w:spacing w:after="120"/>
              <w:rPr>
                <w:rFonts w:ascii="Arial" w:hAnsi="Arial" w:cs="Arial"/>
                <w:sz w:val="14"/>
                <w:szCs w:val="14"/>
              </w:rPr>
            </w:pPr>
          </w:p>
          <w:p w14:paraId="4E3C6C13" w14:textId="77777777" w:rsidR="001A3300" w:rsidRDefault="001A3300">
            <w:pPr>
              <w:spacing w:after="120"/>
              <w:rPr>
                <w:rFonts w:ascii="Arial" w:hAnsi="Arial" w:cs="Arial"/>
                <w:sz w:val="14"/>
                <w:szCs w:val="14"/>
              </w:rPr>
            </w:pPr>
          </w:p>
          <w:p w14:paraId="7F0AED3D" w14:textId="77777777" w:rsidR="001A3300" w:rsidRDefault="001A3300">
            <w:pPr>
              <w:spacing w:after="120"/>
              <w:rPr>
                <w:rFonts w:ascii="Arial" w:hAnsi="Arial" w:cs="Arial"/>
                <w:sz w:val="14"/>
                <w:szCs w:val="14"/>
              </w:rPr>
            </w:pPr>
          </w:p>
          <w:p w14:paraId="613C4348" w14:textId="77777777" w:rsidR="001A3300" w:rsidRDefault="001A330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5FEE0063" w14:textId="77777777" w:rsidR="001A3300" w:rsidRDefault="001A3300">
            <w:pPr>
              <w:jc w:val="center"/>
              <w:rPr>
                <w:rFonts w:ascii="Arial" w:hAnsi="Arial" w:cs="Arial"/>
                <w:sz w:val="32"/>
                <w:szCs w:val="20"/>
              </w:rPr>
            </w:pPr>
          </w:p>
        </w:tc>
        <w:tc>
          <w:tcPr>
            <w:tcW w:w="416" w:type="pct"/>
            <w:vMerge w:val="restart"/>
            <w:tcBorders>
              <w:top w:val="single" w:sz="4" w:space="0" w:color="auto"/>
              <w:left w:val="single" w:sz="4" w:space="0" w:color="auto"/>
              <w:bottom w:val="nil"/>
              <w:right w:val="single" w:sz="4" w:space="0" w:color="auto"/>
            </w:tcBorders>
          </w:tcPr>
          <w:p w14:paraId="4891D0FF" w14:textId="77777777" w:rsidR="001A3300" w:rsidRDefault="001A3300">
            <w:pPr>
              <w:jc w:val="center"/>
              <w:rPr>
                <w:rFonts w:ascii="Arial" w:hAnsi="Arial" w:cs="Arial"/>
                <w:sz w:val="32"/>
              </w:rPr>
            </w:pPr>
          </w:p>
        </w:tc>
      </w:tr>
      <w:tr w:rsidR="001A3300" w14:paraId="1E50C645" w14:textId="77777777" w:rsidTr="001A3300">
        <w:trPr>
          <w:trHeight w:val="450"/>
        </w:trPr>
        <w:tc>
          <w:tcPr>
            <w:tcW w:w="0" w:type="auto"/>
            <w:vMerge/>
            <w:tcBorders>
              <w:top w:val="single" w:sz="4" w:space="0" w:color="auto"/>
              <w:left w:val="single" w:sz="4" w:space="0" w:color="auto"/>
              <w:bottom w:val="nil"/>
              <w:right w:val="single" w:sz="4" w:space="0" w:color="auto"/>
            </w:tcBorders>
            <w:vAlign w:val="center"/>
            <w:hideMark/>
          </w:tcPr>
          <w:p w14:paraId="638DE92E" w14:textId="77777777" w:rsidR="001A3300" w:rsidRDefault="001A3300">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56376473" w14:textId="77777777" w:rsidR="001A3300" w:rsidRDefault="001A3300">
            <w:pPr>
              <w:jc w:val="center"/>
              <w:rPr>
                <w:rFonts w:ascii="Arial" w:hAnsi="Arial" w:cs="Arial"/>
                <w:sz w:val="32"/>
              </w:rPr>
            </w:pPr>
          </w:p>
        </w:tc>
        <w:tc>
          <w:tcPr>
            <w:tcW w:w="0" w:type="auto"/>
            <w:vMerge/>
            <w:tcBorders>
              <w:top w:val="single" w:sz="4" w:space="0" w:color="auto"/>
              <w:left w:val="single" w:sz="4" w:space="0" w:color="auto"/>
              <w:bottom w:val="nil"/>
              <w:right w:val="single" w:sz="4" w:space="0" w:color="auto"/>
            </w:tcBorders>
            <w:vAlign w:val="center"/>
            <w:hideMark/>
          </w:tcPr>
          <w:p w14:paraId="26156858" w14:textId="77777777" w:rsidR="001A3300" w:rsidRDefault="001A3300">
            <w:pPr>
              <w:rPr>
                <w:rFonts w:ascii="Arial" w:hAnsi="Arial" w:cs="Arial"/>
                <w:sz w:val="32"/>
              </w:rPr>
            </w:pPr>
          </w:p>
        </w:tc>
      </w:tr>
    </w:tbl>
    <w:p w14:paraId="1BD317CA" w14:textId="77777777" w:rsidR="001A3300" w:rsidRDefault="001A3300" w:rsidP="001A3300">
      <w:pPr>
        <w:ind w:left="284" w:right="531"/>
        <w:rPr>
          <w:rFonts w:ascii="Arial" w:hAnsi="Arial" w:cs="Arial"/>
          <w:b/>
          <w:sz w:val="16"/>
          <w:szCs w:val="16"/>
          <w:lang w:eastAsia="en-GB"/>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1A3300" w14:paraId="646FF60C" w14:textId="77777777" w:rsidTr="001A3300">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0C44683E" w14:textId="77777777" w:rsidR="001A3300" w:rsidRDefault="001A3300">
            <w:pPr>
              <w:rPr>
                <w:rFonts w:ascii="Arial" w:hAnsi="Arial" w:cs="Arial"/>
                <w:sz w:val="16"/>
                <w:szCs w:val="16"/>
              </w:rPr>
            </w:pPr>
            <w:r>
              <w:rPr>
                <w:rFonts w:ascii="Arial" w:hAnsi="Arial" w:cs="Arial"/>
                <w:b/>
                <w:bCs/>
              </w:rPr>
              <w:t xml:space="preserve">Assessment Mark </w:t>
            </w:r>
            <w:r>
              <w:rPr>
                <w:rFonts w:ascii="Arial" w:hAnsi="Arial" w:cs="Arial"/>
                <w:bCs/>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375FCD6B" w14:textId="77777777" w:rsidR="001A3300" w:rsidRDefault="001A3300">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715852DE" w14:textId="77777777" w:rsidR="001A3300" w:rsidRDefault="001A3300">
            <w:pPr>
              <w:jc w:val="right"/>
              <w:rPr>
                <w:rFonts w:ascii="Arial" w:hAnsi="Arial" w:cs="Arial"/>
                <w:b/>
                <w:bCs/>
                <w:sz w:val="20"/>
                <w:szCs w:val="20"/>
              </w:rPr>
            </w:pPr>
            <w:r>
              <w:rPr>
                <w:rFonts w:ascii="Arial" w:hAnsi="Arial" w:cs="Arial"/>
                <w:b/>
                <w:bCs/>
              </w:rPr>
              <w:t>%</w:t>
            </w:r>
          </w:p>
        </w:tc>
      </w:tr>
      <w:tr w:rsidR="001A3300" w14:paraId="79F54ACA" w14:textId="77777777" w:rsidTr="001A3300">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363F1DAD" w14:textId="77777777" w:rsidR="001A3300" w:rsidRDefault="001A3300">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2E623E3B" w14:textId="77777777" w:rsidR="001A3300" w:rsidRDefault="001A3300">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09FA22BF" w14:textId="77777777" w:rsidR="001A3300" w:rsidRDefault="001A3300">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5C13AD89" w14:textId="77777777" w:rsidR="001A3300" w:rsidRDefault="001A3300">
            <w:pPr>
              <w:rPr>
                <w:rFonts w:ascii="Arial" w:hAnsi="Arial" w:cs="Arial"/>
                <w:b/>
                <w:bCs/>
              </w:rPr>
            </w:pPr>
          </w:p>
        </w:tc>
      </w:tr>
      <w:tr w:rsidR="001A3300" w14:paraId="6B5C9B5D" w14:textId="77777777" w:rsidTr="001A3300">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52432869" w14:textId="77777777" w:rsidR="001A3300" w:rsidRDefault="001A3300">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757215E3" w14:textId="77777777" w:rsidR="001A3300" w:rsidRDefault="001A3300">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14:paraId="34BEAC30" w14:textId="77777777" w:rsidR="001A3300" w:rsidRDefault="001A3300">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11E077B2" w14:textId="77777777" w:rsidR="001A3300" w:rsidRDefault="001A3300">
            <w:pPr>
              <w:rPr>
                <w:rFonts w:ascii="Arial" w:hAnsi="Arial" w:cs="Arial"/>
                <w:b/>
                <w:bCs/>
              </w:rPr>
            </w:pPr>
          </w:p>
        </w:tc>
      </w:tr>
    </w:tbl>
    <w:p w14:paraId="623F9801" w14:textId="77777777" w:rsidR="001A3300" w:rsidRDefault="001A3300" w:rsidP="001A3300">
      <w:pPr>
        <w:rPr>
          <w:rFonts w:ascii="Arial" w:hAnsi="Arial" w:cs="Arial"/>
          <w:sz w:val="20"/>
          <w:szCs w:val="20"/>
          <w:lang w:eastAsia="en-GB"/>
        </w:rPr>
      </w:pPr>
    </w:p>
    <w:sectPr w:rsidR="001A3300" w:rsidSect="005907B6">
      <w:pgSz w:w="11894" w:h="16834"/>
      <w:pgMar w:top="720" w:right="720" w:bottom="720" w:left="720" w:header="706" w:footer="454"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E2FCF" w14:textId="77777777" w:rsidR="005907B6" w:rsidRDefault="005907B6" w:rsidP="00987D1F">
      <w:pPr>
        <w:spacing w:after="0" w:line="240" w:lineRule="auto"/>
      </w:pPr>
      <w:r>
        <w:separator/>
      </w:r>
    </w:p>
  </w:endnote>
  <w:endnote w:type="continuationSeparator" w:id="0">
    <w:p w14:paraId="2429D17F" w14:textId="77777777" w:rsidR="005907B6" w:rsidRDefault="005907B6" w:rsidP="00987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8655954"/>
      <w:docPartObj>
        <w:docPartGallery w:val="Page Numbers (Bottom of Page)"/>
        <w:docPartUnique/>
      </w:docPartObj>
    </w:sdtPr>
    <w:sdtContent>
      <w:sdt>
        <w:sdtPr>
          <w:id w:val="1728636285"/>
          <w:docPartObj>
            <w:docPartGallery w:val="Page Numbers (Top of Page)"/>
            <w:docPartUnique/>
          </w:docPartObj>
        </w:sdtPr>
        <w:sdtContent>
          <w:p w14:paraId="1D27AE4F" w14:textId="1FCBA71C" w:rsidR="00987D1F" w:rsidRDefault="00987D1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F3731B8" w14:textId="77777777" w:rsidR="00987D1F" w:rsidRDefault="00987D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9BFE9" w14:textId="77777777" w:rsidR="005907B6" w:rsidRDefault="005907B6" w:rsidP="00987D1F">
      <w:pPr>
        <w:spacing w:after="0" w:line="240" w:lineRule="auto"/>
      </w:pPr>
      <w:r>
        <w:separator/>
      </w:r>
    </w:p>
  </w:footnote>
  <w:footnote w:type="continuationSeparator" w:id="0">
    <w:p w14:paraId="76D48419" w14:textId="77777777" w:rsidR="005907B6" w:rsidRDefault="005907B6" w:rsidP="00987D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0310F"/>
    <w:multiLevelType w:val="multilevel"/>
    <w:tmpl w:val="AAB43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826DEA"/>
    <w:multiLevelType w:val="hybridMultilevel"/>
    <w:tmpl w:val="D5B06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C564F"/>
    <w:multiLevelType w:val="multilevel"/>
    <w:tmpl w:val="93EC6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C75380"/>
    <w:multiLevelType w:val="multilevel"/>
    <w:tmpl w:val="5E16D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3D6384"/>
    <w:multiLevelType w:val="multilevel"/>
    <w:tmpl w:val="F2622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445B07"/>
    <w:multiLevelType w:val="multilevel"/>
    <w:tmpl w:val="ED4C1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493C92"/>
    <w:multiLevelType w:val="multilevel"/>
    <w:tmpl w:val="DC7E6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4577E3"/>
    <w:multiLevelType w:val="multilevel"/>
    <w:tmpl w:val="1CD68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5439C1"/>
    <w:multiLevelType w:val="multilevel"/>
    <w:tmpl w:val="B7920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3F288A"/>
    <w:multiLevelType w:val="hybridMultilevel"/>
    <w:tmpl w:val="F814AE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0BB69D9"/>
    <w:multiLevelType w:val="hybridMultilevel"/>
    <w:tmpl w:val="E4227D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0D07597"/>
    <w:multiLevelType w:val="multilevel"/>
    <w:tmpl w:val="CCEAC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ED6B31"/>
    <w:multiLevelType w:val="multilevel"/>
    <w:tmpl w:val="F864D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D41768"/>
    <w:multiLevelType w:val="multilevel"/>
    <w:tmpl w:val="3A788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324E9F"/>
    <w:multiLevelType w:val="multilevel"/>
    <w:tmpl w:val="055E2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DF6EDE"/>
    <w:multiLevelType w:val="multilevel"/>
    <w:tmpl w:val="36026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F82ED0"/>
    <w:multiLevelType w:val="multilevel"/>
    <w:tmpl w:val="189EA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C04F70"/>
    <w:multiLevelType w:val="multilevel"/>
    <w:tmpl w:val="603AF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326D12"/>
    <w:multiLevelType w:val="hybridMultilevel"/>
    <w:tmpl w:val="5C3AB5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36F618D"/>
    <w:multiLevelType w:val="multilevel"/>
    <w:tmpl w:val="485E8EF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4DC07F8"/>
    <w:multiLevelType w:val="multilevel"/>
    <w:tmpl w:val="C9240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756F6F"/>
    <w:multiLevelType w:val="multilevel"/>
    <w:tmpl w:val="972CE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D30323"/>
    <w:multiLevelType w:val="multilevel"/>
    <w:tmpl w:val="06E26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07D3FC1"/>
    <w:multiLevelType w:val="multilevel"/>
    <w:tmpl w:val="FED603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33456DB"/>
    <w:multiLevelType w:val="multilevel"/>
    <w:tmpl w:val="AC023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9D335D"/>
    <w:multiLevelType w:val="multilevel"/>
    <w:tmpl w:val="73E2F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A2F313B"/>
    <w:multiLevelType w:val="hybridMultilevel"/>
    <w:tmpl w:val="11B6B4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1B7256"/>
    <w:multiLevelType w:val="hybridMultilevel"/>
    <w:tmpl w:val="46E88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4041A4"/>
    <w:multiLevelType w:val="hybridMultilevel"/>
    <w:tmpl w:val="639CF4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4FE6B9A"/>
    <w:multiLevelType w:val="hybridMultilevel"/>
    <w:tmpl w:val="FF5AEA24"/>
    <w:lvl w:ilvl="0" w:tplc="5B4C06F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57DA207E"/>
    <w:multiLevelType w:val="multilevel"/>
    <w:tmpl w:val="625265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887050B"/>
    <w:multiLevelType w:val="multilevel"/>
    <w:tmpl w:val="389AF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3513F8"/>
    <w:multiLevelType w:val="hybridMultilevel"/>
    <w:tmpl w:val="1E529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B3B2D25"/>
    <w:multiLevelType w:val="multilevel"/>
    <w:tmpl w:val="60D08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E443373"/>
    <w:multiLevelType w:val="multilevel"/>
    <w:tmpl w:val="EA6CE5A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F550705"/>
    <w:multiLevelType w:val="multilevel"/>
    <w:tmpl w:val="0A6062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C06D50"/>
    <w:multiLevelType w:val="multilevel"/>
    <w:tmpl w:val="A9CEC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507476"/>
    <w:multiLevelType w:val="multilevel"/>
    <w:tmpl w:val="64EC4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BF05CF"/>
    <w:multiLevelType w:val="multilevel"/>
    <w:tmpl w:val="14903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8078B2"/>
    <w:multiLevelType w:val="multilevel"/>
    <w:tmpl w:val="14AECF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DF495E"/>
    <w:multiLevelType w:val="multilevel"/>
    <w:tmpl w:val="A0DE0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F612106"/>
    <w:multiLevelType w:val="multilevel"/>
    <w:tmpl w:val="2CAE9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4472145"/>
    <w:multiLevelType w:val="multilevel"/>
    <w:tmpl w:val="1166D8B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32297080">
    <w:abstractNumId w:val="22"/>
  </w:num>
  <w:num w:numId="2" w16cid:durableId="1734817633">
    <w:abstractNumId w:val="30"/>
  </w:num>
  <w:num w:numId="3" w16cid:durableId="48574254">
    <w:abstractNumId w:val="19"/>
  </w:num>
  <w:num w:numId="4" w16cid:durableId="1714042981">
    <w:abstractNumId w:val="42"/>
  </w:num>
  <w:num w:numId="5" w16cid:durableId="1218972237">
    <w:abstractNumId w:val="34"/>
  </w:num>
  <w:num w:numId="6" w16cid:durableId="1080256987">
    <w:abstractNumId w:val="27"/>
  </w:num>
  <w:num w:numId="7" w16cid:durableId="2037921438">
    <w:abstractNumId w:val="26"/>
  </w:num>
  <w:num w:numId="8" w16cid:durableId="1790472716">
    <w:abstractNumId w:val="39"/>
  </w:num>
  <w:num w:numId="9" w16cid:durableId="1879271542">
    <w:abstractNumId w:val="31"/>
  </w:num>
  <w:num w:numId="10" w16cid:durableId="338773848">
    <w:abstractNumId w:val="28"/>
  </w:num>
  <w:num w:numId="11" w16cid:durableId="1111045176">
    <w:abstractNumId w:val="13"/>
  </w:num>
  <w:num w:numId="12" w16cid:durableId="253325673">
    <w:abstractNumId w:val="0"/>
  </w:num>
  <w:num w:numId="13" w16cid:durableId="465010145">
    <w:abstractNumId w:val="25"/>
  </w:num>
  <w:num w:numId="14" w16cid:durableId="2026637812">
    <w:abstractNumId w:val="1"/>
  </w:num>
  <w:num w:numId="15" w16cid:durableId="606037472">
    <w:abstractNumId w:val="32"/>
  </w:num>
  <w:num w:numId="16" w16cid:durableId="238909545">
    <w:abstractNumId w:val="10"/>
  </w:num>
  <w:num w:numId="17" w16cid:durableId="540556192">
    <w:abstractNumId w:val="29"/>
  </w:num>
  <w:num w:numId="18" w16cid:durableId="1878271182">
    <w:abstractNumId w:val="9"/>
  </w:num>
  <w:num w:numId="19" w16cid:durableId="1944800275">
    <w:abstractNumId w:val="18"/>
  </w:num>
  <w:num w:numId="20" w16cid:durableId="188764511">
    <w:abstractNumId w:val="33"/>
  </w:num>
  <w:num w:numId="21" w16cid:durableId="1373075711">
    <w:abstractNumId w:val="3"/>
  </w:num>
  <w:num w:numId="22" w16cid:durableId="1497301578">
    <w:abstractNumId w:val="40"/>
  </w:num>
  <w:num w:numId="23" w16cid:durableId="1167090708">
    <w:abstractNumId w:val="5"/>
  </w:num>
  <w:num w:numId="24" w16cid:durableId="1665626223">
    <w:abstractNumId w:val="23"/>
  </w:num>
  <w:num w:numId="25" w16cid:durableId="1853493740">
    <w:abstractNumId w:val="41"/>
  </w:num>
  <w:num w:numId="26" w16cid:durableId="1847623282">
    <w:abstractNumId w:val="11"/>
  </w:num>
  <w:num w:numId="27" w16cid:durableId="182211804">
    <w:abstractNumId w:val="4"/>
  </w:num>
  <w:num w:numId="28" w16cid:durableId="773939394">
    <w:abstractNumId w:val="21"/>
  </w:num>
  <w:num w:numId="29" w16cid:durableId="974915118">
    <w:abstractNumId w:val="24"/>
  </w:num>
  <w:num w:numId="30" w16cid:durableId="1851141138">
    <w:abstractNumId w:val="37"/>
  </w:num>
  <w:num w:numId="31" w16cid:durableId="1762876421">
    <w:abstractNumId w:val="2"/>
  </w:num>
  <w:num w:numId="32" w16cid:durableId="1696730438">
    <w:abstractNumId w:val="16"/>
  </w:num>
  <w:num w:numId="33" w16cid:durableId="1100221145">
    <w:abstractNumId w:val="8"/>
  </w:num>
  <w:num w:numId="34" w16cid:durableId="716516053">
    <w:abstractNumId w:val="12"/>
  </w:num>
  <w:num w:numId="35" w16cid:durableId="1401633329">
    <w:abstractNumId w:val="15"/>
  </w:num>
  <w:num w:numId="36" w16cid:durableId="969046980">
    <w:abstractNumId w:val="17"/>
  </w:num>
  <w:num w:numId="37" w16cid:durableId="442186352">
    <w:abstractNumId w:val="14"/>
  </w:num>
  <w:num w:numId="38" w16cid:durableId="833910784">
    <w:abstractNumId w:val="6"/>
  </w:num>
  <w:num w:numId="39" w16cid:durableId="825903218">
    <w:abstractNumId w:val="7"/>
  </w:num>
  <w:num w:numId="40" w16cid:durableId="1861774475">
    <w:abstractNumId w:val="38"/>
  </w:num>
  <w:num w:numId="41" w16cid:durableId="654409365">
    <w:abstractNumId w:val="36"/>
  </w:num>
  <w:num w:numId="42" w16cid:durableId="176620226">
    <w:abstractNumId w:val="20"/>
  </w:num>
  <w:num w:numId="43" w16cid:durableId="2748754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A52"/>
    <w:rsid w:val="000133FF"/>
    <w:rsid w:val="00014098"/>
    <w:rsid w:val="00036DF6"/>
    <w:rsid w:val="00057BFA"/>
    <w:rsid w:val="0006423D"/>
    <w:rsid w:val="00077C86"/>
    <w:rsid w:val="00086FD1"/>
    <w:rsid w:val="000A2483"/>
    <w:rsid w:val="000A5201"/>
    <w:rsid w:val="000B2EB4"/>
    <w:rsid w:val="000B4CC7"/>
    <w:rsid w:val="000C4995"/>
    <w:rsid w:val="000D358C"/>
    <w:rsid w:val="000D7387"/>
    <w:rsid w:val="000F5FDA"/>
    <w:rsid w:val="0010394E"/>
    <w:rsid w:val="0014490F"/>
    <w:rsid w:val="001508CB"/>
    <w:rsid w:val="00171C6D"/>
    <w:rsid w:val="00194ED3"/>
    <w:rsid w:val="00196D73"/>
    <w:rsid w:val="001A3300"/>
    <w:rsid w:val="001B2EA1"/>
    <w:rsid w:val="001B5AE3"/>
    <w:rsid w:val="001E07C6"/>
    <w:rsid w:val="00251FD4"/>
    <w:rsid w:val="00267924"/>
    <w:rsid w:val="00274AD4"/>
    <w:rsid w:val="00280FD9"/>
    <w:rsid w:val="002C4FBF"/>
    <w:rsid w:val="002C6837"/>
    <w:rsid w:val="002E012D"/>
    <w:rsid w:val="002F219F"/>
    <w:rsid w:val="002F784E"/>
    <w:rsid w:val="003342E6"/>
    <w:rsid w:val="00335644"/>
    <w:rsid w:val="003E25B7"/>
    <w:rsid w:val="003E3D10"/>
    <w:rsid w:val="00404D3D"/>
    <w:rsid w:val="004277E9"/>
    <w:rsid w:val="00446EAF"/>
    <w:rsid w:val="004C3820"/>
    <w:rsid w:val="004D1855"/>
    <w:rsid w:val="004E2252"/>
    <w:rsid w:val="004F6CFF"/>
    <w:rsid w:val="00515950"/>
    <w:rsid w:val="00524570"/>
    <w:rsid w:val="00530219"/>
    <w:rsid w:val="00533383"/>
    <w:rsid w:val="005567C5"/>
    <w:rsid w:val="00590522"/>
    <w:rsid w:val="005907B6"/>
    <w:rsid w:val="005B110E"/>
    <w:rsid w:val="005B246A"/>
    <w:rsid w:val="005B4044"/>
    <w:rsid w:val="005E16C8"/>
    <w:rsid w:val="005E367E"/>
    <w:rsid w:val="006266A5"/>
    <w:rsid w:val="00633F4C"/>
    <w:rsid w:val="00647F66"/>
    <w:rsid w:val="00651A66"/>
    <w:rsid w:val="00653BCA"/>
    <w:rsid w:val="00662687"/>
    <w:rsid w:val="00663C5F"/>
    <w:rsid w:val="00693500"/>
    <w:rsid w:val="006A4FFE"/>
    <w:rsid w:val="006B2159"/>
    <w:rsid w:val="006C514A"/>
    <w:rsid w:val="006E2733"/>
    <w:rsid w:val="006F2D25"/>
    <w:rsid w:val="007136E6"/>
    <w:rsid w:val="0072267F"/>
    <w:rsid w:val="00734F0E"/>
    <w:rsid w:val="00740D3E"/>
    <w:rsid w:val="0077177B"/>
    <w:rsid w:val="0077198D"/>
    <w:rsid w:val="00793F2D"/>
    <w:rsid w:val="007C3C07"/>
    <w:rsid w:val="007D1948"/>
    <w:rsid w:val="00822453"/>
    <w:rsid w:val="00824B1B"/>
    <w:rsid w:val="008610EE"/>
    <w:rsid w:val="008674C3"/>
    <w:rsid w:val="008B0635"/>
    <w:rsid w:val="008B647A"/>
    <w:rsid w:val="008D5EDA"/>
    <w:rsid w:val="009009A0"/>
    <w:rsid w:val="00904EE9"/>
    <w:rsid w:val="00931942"/>
    <w:rsid w:val="00937C00"/>
    <w:rsid w:val="00962420"/>
    <w:rsid w:val="00976DCF"/>
    <w:rsid w:val="00987D1F"/>
    <w:rsid w:val="009A05C3"/>
    <w:rsid w:val="009C0ADE"/>
    <w:rsid w:val="009D7217"/>
    <w:rsid w:val="00A51897"/>
    <w:rsid w:val="00A542A5"/>
    <w:rsid w:val="00A55DFB"/>
    <w:rsid w:val="00A61ACA"/>
    <w:rsid w:val="00A84B5E"/>
    <w:rsid w:val="00A92AB0"/>
    <w:rsid w:val="00AB1BC9"/>
    <w:rsid w:val="00AC6277"/>
    <w:rsid w:val="00AF5190"/>
    <w:rsid w:val="00B1369B"/>
    <w:rsid w:val="00B206CF"/>
    <w:rsid w:val="00B612F9"/>
    <w:rsid w:val="00B65293"/>
    <w:rsid w:val="00B8416B"/>
    <w:rsid w:val="00BC5DAC"/>
    <w:rsid w:val="00C048AA"/>
    <w:rsid w:val="00C20188"/>
    <w:rsid w:val="00C20D70"/>
    <w:rsid w:val="00C32131"/>
    <w:rsid w:val="00C43625"/>
    <w:rsid w:val="00C474EF"/>
    <w:rsid w:val="00C52BBA"/>
    <w:rsid w:val="00C80DE9"/>
    <w:rsid w:val="00C9049E"/>
    <w:rsid w:val="00CD2056"/>
    <w:rsid w:val="00CF6B26"/>
    <w:rsid w:val="00D33C00"/>
    <w:rsid w:val="00D53DD9"/>
    <w:rsid w:val="00D87235"/>
    <w:rsid w:val="00DA0ED6"/>
    <w:rsid w:val="00DC0073"/>
    <w:rsid w:val="00DE06F1"/>
    <w:rsid w:val="00DF2787"/>
    <w:rsid w:val="00E019AD"/>
    <w:rsid w:val="00E054F3"/>
    <w:rsid w:val="00E124C2"/>
    <w:rsid w:val="00E14A72"/>
    <w:rsid w:val="00E22CD0"/>
    <w:rsid w:val="00E8567F"/>
    <w:rsid w:val="00EA3EA1"/>
    <w:rsid w:val="00EC0C51"/>
    <w:rsid w:val="00F12BCF"/>
    <w:rsid w:val="00F2591E"/>
    <w:rsid w:val="00F53E04"/>
    <w:rsid w:val="00F648E8"/>
    <w:rsid w:val="00F83E2F"/>
    <w:rsid w:val="00F84A52"/>
    <w:rsid w:val="00F95FE2"/>
    <w:rsid w:val="00FA0EFF"/>
    <w:rsid w:val="00FA26C7"/>
    <w:rsid w:val="00FA4F63"/>
    <w:rsid w:val="00FC78E7"/>
    <w:rsid w:val="00FF7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E8FCF6"/>
  <w15:docId w15:val="{39527093-69BA-44A2-BB61-CD03B8236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950"/>
  </w:style>
  <w:style w:type="paragraph" w:styleId="Heading2">
    <w:name w:val="heading 2"/>
    <w:basedOn w:val="Normal"/>
    <w:link w:val="Heading2Char"/>
    <w:uiPriority w:val="9"/>
    <w:qFormat/>
    <w:rsid w:val="00AB1BC9"/>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itation-0">
    <w:name w:val="citation-0"/>
    <w:basedOn w:val="DefaultParagraphFont"/>
    <w:rsid w:val="00B206CF"/>
  </w:style>
  <w:style w:type="character" w:styleId="Hyperlink">
    <w:name w:val="Hyperlink"/>
    <w:basedOn w:val="DefaultParagraphFont"/>
    <w:uiPriority w:val="99"/>
    <w:unhideWhenUsed/>
    <w:rsid w:val="002C4FBF"/>
    <w:rPr>
      <w:color w:val="0000FF"/>
      <w:u w:val="single"/>
    </w:rPr>
  </w:style>
  <w:style w:type="paragraph" w:styleId="ListParagraph">
    <w:name w:val="List Paragraph"/>
    <w:basedOn w:val="Normal"/>
    <w:uiPriority w:val="34"/>
    <w:qFormat/>
    <w:rsid w:val="004C3820"/>
    <w:pPr>
      <w:ind w:left="720"/>
      <w:contextualSpacing/>
    </w:pPr>
  </w:style>
  <w:style w:type="character" w:styleId="UnresolvedMention">
    <w:name w:val="Unresolved Mention"/>
    <w:basedOn w:val="DefaultParagraphFont"/>
    <w:uiPriority w:val="99"/>
    <w:semiHidden/>
    <w:unhideWhenUsed/>
    <w:rsid w:val="004C3820"/>
    <w:rPr>
      <w:color w:val="605E5C"/>
      <w:shd w:val="clear" w:color="auto" w:fill="E1DFDD"/>
    </w:rPr>
  </w:style>
  <w:style w:type="paragraph" w:styleId="NormalWeb">
    <w:name w:val="Normal (Web)"/>
    <w:basedOn w:val="Normal"/>
    <w:uiPriority w:val="99"/>
    <w:unhideWhenUsed/>
    <w:rsid w:val="0014490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14490F"/>
    <w:rPr>
      <w:b/>
      <w:bCs/>
    </w:rPr>
  </w:style>
  <w:style w:type="character" w:customStyle="1" w:styleId="Heading2Char">
    <w:name w:val="Heading 2 Char"/>
    <w:basedOn w:val="DefaultParagraphFont"/>
    <w:link w:val="Heading2"/>
    <w:uiPriority w:val="9"/>
    <w:rsid w:val="00AB1BC9"/>
    <w:rPr>
      <w:rFonts w:ascii="Times New Roman" w:eastAsia="Times New Roman" w:hAnsi="Times New Roman" w:cs="Times New Roman"/>
      <w:b/>
      <w:bCs/>
      <w:kern w:val="0"/>
      <w:sz w:val="36"/>
      <w:szCs w:val="36"/>
      <w:lang w:eastAsia="en-GB"/>
      <w14:ligatures w14:val="none"/>
    </w:rPr>
  </w:style>
  <w:style w:type="character" w:styleId="CommentReference">
    <w:name w:val="annotation reference"/>
    <w:basedOn w:val="DefaultParagraphFont"/>
    <w:uiPriority w:val="99"/>
    <w:semiHidden/>
    <w:unhideWhenUsed/>
    <w:rsid w:val="00CD2056"/>
    <w:rPr>
      <w:sz w:val="16"/>
      <w:szCs w:val="16"/>
    </w:rPr>
  </w:style>
  <w:style w:type="paragraph" w:styleId="CommentText">
    <w:name w:val="annotation text"/>
    <w:basedOn w:val="Normal"/>
    <w:link w:val="CommentTextChar"/>
    <w:uiPriority w:val="99"/>
    <w:semiHidden/>
    <w:unhideWhenUsed/>
    <w:rsid w:val="00CD2056"/>
    <w:pPr>
      <w:spacing w:line="240" w:lineRule="auto"/>
    </w:pPr>
    <w:rPr>
      <w:sz w:val="20"/>
      <w:szCs w:val="20"/>
    </w:rPr>
  </w:style>
  <w:style w:type="character" w:customStyle="1" w:styleId="CommentTextChar">
    <w:name w:val="Comment Text Char"/>
    <w:basedOn w:val="DefaultParagraphFont"/>
    <w:link w:val="CommentText"/>
    <w:uiPriority w:val="99"/>
    <w:semiHidden/>
    <w:rsid w:val="00CD2056"/>
    <w:rPr>
      <w:sz w:val="20"/>
      <w:szCs w:val="20"/>
    </w:rPr>
  </w:style>
  <w:style w:type="paragraph" w:styleId="CommentSubject">
    <w:name w:val="annotation subject"/>
    <w:basedOn w:val="CommentText"/>
    <w:next w:val="CommentText"/>
    <w:link w:val="CommentSubjectChar"/>
    <w:uiPriority w:val="99"/>
    <w:semiHidden/>
    <w:unhideWhenUsed/>
    <w:rsid w:val="00CD2056"/>
    <w:rPr>
      <w:b/>
      <w:bCs/>
    </w:rPr>
  </w:style>
  <w:style w:type="character" w:customStyle="1" w:styleId="CommentSubjectChar">
    <w:name w:val="Comment Subject Char"/>
    <w:basedOn w:val="CommentTextChar"/>
    <w:link w:val="CommentSubject"/>
    <w:uiPriority w:val="99"/>
    <w:semiHidden/>
    <w:rsid w:val="00CD2056"/>
    <w:rPr>
      <w:b/>
      <w:bCs/>
      <w:sz w:val="20"/>
      <w:szCs w:val="20"/>
    </w:rPr>
  </w:style>
  <w:style w:type="table" w:styleId="TableGrid">
    <w:name w:val="Table Grid"/>
    <w:basedOn w:val="TableNormal"/>
    <w:uiPriority w:val="39"/>
    <w:rsid w:val="00E124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1508CB"/>
  </w:style>
  <w:style w:type="character" w:styleId="FollowedHyperlink">
    <w:name w:val="FollowedHyperlink"/>
    <w:basedOn w:val="DefaultParagraphFont"/>
    <w:uiPriority w:val="99"/>
    <w:semiHidden/>
    <w:unhideWhenUsed/>
    <w:rsid w:val="0077198D"/>
    <w:rPr>
      <w:color w:val="954F72" w:themeColor="followedHyperlink"/>
      <w:u w:val="single"/>
    </w:rPr>
  </w:style>
  <w:style w:type="character" w:styleId="Emphasis">
    <w:name w:val="Emphasis"/>
    <w:basedOn w:val="DefaultParagraphFont"/>
    <w:uiPriority w:val="20"/>
    <w:qFormat/>
    <w:rsid w:val="00C048AA"/>
    <w:rPr>
      <w:i/>
      <w:iCs/>
    </w:rPr>
  </w:style>
  <w:style w:type="paragraph" w:customStyle="1" w:styleId="BodyText1">
    <w:name w:val="Body Text1"/>
    <w:basedOn w:val="Normal"/>
    <w:rsid w:val="001A3300"/>
    <w:pPr>
      <w:tabs>
        <w:tab w:val="left" w:pos="720"/>
        <w:tab w:val="left" w:pos="1440"/>
      </w:tabs>
      <w:spacing w:after="0" w:line="240" w:lineRule="auto"/>
    </w:pPr>
    <w:rPr>
      <w:rFonts w:ascii="CG Times (WN)" w:eastAsia="Times New Roman" w:hAnsi="CG Times (WN)" w:cs="Times New Roman"/>
      <w:kern w:val="0"/>
      <w:sz w:val="24"/>
      <w:szCs w:val="20"/>
    </w:rPr>
  </w:style>
  <w:style w:type="paragraph" w:styleId="Header">
    <w:name w:val="header"/>
    <w:basedOn w:val="Normal"/>
    <w:link w:val="HeaderChar"/>
    <w:uiPriority w:val="99"/>
    <w:unhideWhenUsed/>
    <w:rsid w:val="00987D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7D1F"/>
  </w:style>
  <w:style w:type="paragraph" w:styleId="Footer">
    <w:name w:val="footer"/>
    <w:basedOn w:val="Normal"/>
    <w:link w:val="FooterChar"/>
    <w:uiPriority w:val="99"/>
    <w:unhideWhenUsed/>
    <w:rsid w:val="00987D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7D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0592">
      <w:bodyDiv w:val="1"/>
      <w:marLeft w:val="0"/>
      <w:marRight w:val="0"/>
      <w:marTop w:val="0"/>
      <w:marBottom w:val="0"/>
      <w:divBdr>
        <w:top w:val="none" w:sz="0" w:space="0" w:color="auto"/>
        <w:left w:val="none" w:sz="0" w:space="0" w:color="auto"/>
        <w:bottom w:val="none" w:sz="0" w:space="0" w:color="auto"/>
        <w:right w:val="none" w:sz="0" w:space="0" w:color="auto"/>
      </w:divBdr>
    </w:div>
    <w:div w:id="18360086">
      <w:bodyDiv w:val="1"/>
      <w:marLeft w:val="0"/>
      <w:marRight w:val="0"/>
      <w:marTop w:val="0"/>
      <w:marBottom w:val="0"/>
      <w:divBdr>
        <w:top w:val="none" w:sz="0" w:space="0" w:color="auto"/>
        <w:left w:val="none" w:sz="0" w:space="0" w:color="auto"/>
        <w:bottom w:val="none" w:sz="0" w:space="0" w:color="auto"/>
        <w:right w:val="none" w:sz="0" w:space="0" w:color="auto"/>
      </w:divBdr>
    </w:div>
    <w:div w:id="44989359">
      <w:bodyDiv w:val="1"/>
      <w:marLeft w:val="0"/>
      <w:marRight w:val="0"/>
      <w:marTop w:val="0"/>
      <w:marBottom w:val="0"/>
      <w:divBdr>
        <w:top w:val="none" w:sz="0" w:space="0" w:color="auto"/>
        <w:left w:val="none" w:sz="0" w:space="0" w:color="auto"/>
        <w:bottom w:val="none" w:sz="0" w:space="0" w:color="auto"/>
        <w:right w:val="none" w:sz="0" w:space="0" w:color="auto"/>
      </w:divBdr>
    </w:div>
    <w:div w:id="113600144">
      <w:bodyDiv w:val="1"/>
      <w:marLeft w:val="0"/>
      <w:marRight w:val="0"/>
      <w:marTop w:val="0"/>
      <w:marBottom w:val="0"/>
      <w:divBdr>
        <w:top w:val="none" w:sz="0" w:space="0" w:color="auto"/>
        <w:left w:val="none" w:sz="0" w:space="0" w:color="auto"/>
        <w:bottom w:val="none" w:sz="0" w:space="0" w:color="auto"/>
        <w:right w:val="none" w:sz="0" w:space="0" w:color="auto"/>
      </w:divBdr>
    </w:div>
    <w:div w:id="130372500">
      <w:bodyDiv w:val="1"/>
      <w:marLeft w:val="0"/>
      <w:marRight w:val="0"/>
      <w:marTop w:val="0"/>
      <w:marBottom w:val="0"/>
      <w:divBdr>
        <w:top w:val="none" w:sz="0" w:space="0" w:color="auto"/>
        <w:left w:val="none" w:sz="0" w:space="0" w:color="auto"/>
        <w:bottom w:val="none" w:sz="0" w:space="0" w:color="auto"/>
        <w:right w:val="none" w:sz="0" w:space="0" w:color="auto"/>
      </w:divBdr>
    </w:div>
    <w:div w:id="132915486">
      <w:bodyDiv w:val="1"/>
      <w:marLeft w:val="0"/>
      <w:marRight w:val="0"/>
      <w:marTop w:val="0"/>
      <w:marBottom w:val="0"/>
      <w:divBdr>
        <w:top w:val="none" w:sz="0" w:space="0" w:color="auto"/>
        <w:left w:val="none" w:sz="0" w:space="0" w:color="auto"/>
        <w:bottom w:val="none" w:sz="0" w:space="0" w:color="auto"/>
        <w:right w:val="none" w:sz="0" w:space="0" w:color="auto"/>
      </w:divBdr>
    </w:div>
    <w:div w:id="153909977">
      <w:bodyDiv w:val="1"/>
      <w:marLeft w:val="0"/>
      <w:marRight w:val="0"/>
      <w:marTop w:val="0"/>
      <w:marBottom w:val="0"/>
      <w:divBdr>
        <w:top w:val="none" w:sz="0" w:space="0" w:color="auto"/>
        <w:left w:val="none" w:sz="0" w:space="0" w:color="auto"/>
        <w:bottom w:val="none" w:sz="0" w:space="0" w:color="auto"/>
        <w:right w:val="none" w:sz="0" w:space="0" w:color="auto"/>
      </w:divBdr>
    </w:div>
    <w:div w:id="190076209">
      <w:bodyDiv w:val="1"/>
      <w:marLeft w:val="0"/>
      <w:marRight w:val="0"/>
      <w:marTop w:val="0"/>
      <w:marBottom w:val="0"/>
      <w:divBdr>
        <w:top w:val="none" w:sz="0" w:space="0" w:color="auto"/>
        <w:left w:val="none" w:sz="0" w:space="0" w:color="auto"/>
        <w:bottom w:val="none" w:sz="0" w:space="0" w:color="auto"/>
        <w:right w:val="none" w:sz="0" w:space="0" w:color="auto"/>
      </w:divBdr>
    </w:div>
    <w:div w:id="222722533">
      <w:bodyDiv w:val="1"/>
      <w:marLeft w:val="0"/>
      <w:marRight w:val="0"/>
      <w:marTop w:val="0"/>
      <w:marBottom w:val="0"/>
      <w:divBdr>
        <w:top w:val="none" w:sz="0" w:space="0" w:color="auto"/>
        <w:left w:val="none" w:sz="0" w:space="0" w:color="auto"/>
        <w:bottom w:val="none" w:sz="0" w:space="0" w:color="auto"/>
        <w:right w:val="none" w:sz="0" w:space="0" w:color="auto"/>
      </w:divBdr>
    </w:div>
    <w:div w:id="232352569">
      <w:bodyDiv w:val="1"/>
      <w:marLeft w:val="0"/>
      <w:marRight w:val="0"/>
      <w:marTop w:val="0"/>
      <w:marBottom w:val="0"/>
      <w:divBdr>
        <w:top w:val="none" w:sz="0" w:space="0" w:color="auto"/>
        <w:left w:val="none" w:sz="0" w:space="0" w:color="auto"/>
        <w:bottom w:val="none" w:sz="0" w:space="0" w:color="auto"/>
        <w:right w:val="none" w:sz="0" w:space="0" w:color="auto"/>
      </w:divBdr>
    </w:div>
    <w:div w:id="260768421">
      <w:bodyDiv w:val="1"/>
      <w:marLeft w:val="0"/>
      <w:marRight w:val="0"/>
      <w:marTop w:val="0"/>
      <w:marBottom w:val="0"/>
      <w:divBdr>
        <w:top w:val="none" w:sz="0" w:space="0" w:color="auto"/>
        <w:left w:val="none" w:sz="0" w:space="0" w:color="auto"/>
        <w:bottom w:val="none" w:sz="0" w:space="0" w:color="auto"/>
        <w:right w:val="none" w:sz="0" w:space="0" w:color="auto"/>
      </w:divBdr>
    </w:div>
    <w:div w:id="282268847">
      <w:bodyDiv w:val="1"/>
      <w:marLeft w:val="0"/>
      <w:marRight w:val="0"/>
      <w:marTop w:val="0"/>
      <w:marBottom w:val="0"/>
      <w:divBdr>
        <w:top w:val="none" w:sz="0" w:space="0" w:color="auto"/>
        <w:left w:val="none" w:sz="0" w:space="0" w:color="auto"/>
        <w:bottom w:val="none" w:sz="0" w:space="0" w:color="auto"/>
        <w:right w:val="none" w:sz="0" w:space="0" w:color="auto"/>
      </w:divBdr>
    </w:div>
    <w:div w:id="355810711">
      <w:bodyDiv w:val="1"/>
      <w:marLeft w:val="0"/>
      <w:marRight w:val="0"/>
      <w:marTop w:val="0"/>
      <w:marBottom w:val="0"/>
      <w:divBdr>
        <w:top w:val="none" w:sz="0" w:space="0" w:color="auto"/>
        <w:left w:val="none" w:sz="0" w:space="0" w:color="auto"/>
        <w:bottom w:val="none" w:sz="0" w:space="0" w:color="auto"/>
        <w:right w:val="none" w:sz="0" w:space="0" w:color="auto"/>
      </w:divBdr>
    </w:div>
    <w:div w:id="408111758">
      <w:bodyDiv w:val="1"/>
      <w:marLeft w:val="0"/>
      <w:marRight w:val="0"/>
      <w:marTop w:val="0"/>
      <w:marBottom w:val="0"/>
      <w:divBdr>
        <w:top w:val="none" w:sz="0" w:space="0" w:color="auto"/>
        <w:left w:val="none" w:sz="0" w:space="0" w:color="auto"/>
        <w:bottom w:val="none" w:sz="0" w:space="0" w:color="auto"/>
        <w:right w:val="none" w:sz="0" w:space="0" w:color="auto"/>
      </w:divBdr>
    </w:div>
    <w:div w:id="444663823">
      <w:bodyDiv w:val="1"/>
      <w:marLeft w:val="0"/>
      <w:marRight w:val="0"/>
      <w:marTop w:val="0"/>
      <w:marBottom w:val="0"/>
      <w:divBdr>
        <w:top w:val="none" w:sz="0" w:space="0" w:color="auto"/>
        <w:left w:val="none" w:sz="0" w:space="0" w:color="auto"/>
        <w:bottom w:val="none" w:sz="0" w:space="0" w:color="auto"/>
        <w:right w:val="none" w:sz="0" w:space="0" w:color="auto"/>
      </w:divBdr>
    </w:div>
    <w:div w:id="457912713">
      <w:bodyDiv w:val="1"/>
      <w:marLeft w:val="0"/>
      <w:marRight w:val="0"/>
      <w:marTop w:val="0"/>
      <w:marBottom w:val="0"/>
      <w:divBdr>
        <w:top w:val="none" w:sz="0" w:space="0" w:color="auto"/>
        <w:left w:val="none" w:sz="0" w:space="0" w:color="auto"/>
        <w:bottom w:val="none" w:sz="0" w:space="0" w:color="auto"/>
        <w:right w:val="none" w:sz="0" w:space="0" w:color="auto"/>
      </w:divBdr>
    </w:div>
    <w:div w:id="541478219">
      <w:bodyDiv w:val="1"/>
      <w:marLeft w:val="0"/>
      <w:marRight w:val="0"/>
      <w:marTop w:val="0"/>
      <w:marBottom w:val="0"/>
      <w:divBdr>
        <w:top w:val="none" w:sz="0" w:space="0" w:color="auto"/>
        <w:left w:val="none" w:sz="0" w:space="0" w:color="auto"/>
        <w:bottom w:val="none" w:sz="0" w:space="0" w:color="auto"/>
        <w:right w:val="none" w:sz="0" w:space="0" w:color="auto"/>
      </w:divBdr>
    </w:div>
    <w:div w:id="621808096">
      <w:bodyDiv w:val="1"/>
      <w:marLeft w:val="0"/>
      <w:marRight w:val="0"/>
      <w:marTop w:val="0"/>
      <w:marBottom w:val="0"/>
      <w:divBdr>
        <w:top w:val="none" w:sz="0" w:space="0" w:color="auto"/>
        <w:left w:val="none" w:sz="0" w:space="0" w:color="auto"/>
        <w:bottom w:val="none" w:sz="0" w:space="0" w:color="auto"/>
        <w:right w:val="none" w:sz="0" w:space="0" w:color="auto"/>
      </w:divBdr>
    </w:div>
    <w:div w:id="670566371">
      <w:bodyDiv w:val="1"/>
      <w:marLeft w:val="0"/>
      <w:marRight w:val="0"/>
      <w:marTop w:val="0"/>
      <w:marBottom w:val="0"/>
      <w:divBdr>
        <w:top w:val="none" w:sz="0" w:space="0" w:color="auto"/>
        <w:left w:val="none" w:sz="0" w:space="0" w:color="auto"/>
        <w:bottom w:val="none" w:sz="0" w:space="0" w:color="auto"/>
        <w:right w:val="none" w:sz="0" w:space="0" w:color="auto"/>
      </w:divBdr>
    </w:div>
    <w:div w:id="670908292">
      <w:bodyDiv w:val="1"/>
      <w:marLeft w:val="0"/>
      <w:marRight w:val="0"/>
      <w:marTop w:val="0"/>
      <w:marBottom w:val="0"/>
      <w:divBdr>
        <w:top w:val="none" w:sz="0" w:space="0" w:color="auto"/>
        <w:left w:val="none" w:sz="0" w:space="0" w:color="auto"/>
        <w:bottom w:val="none" w:sz="0" w:space="0" w:color="auto"/>
        <w:right w:val="none" w:sz="0" w:space="0" w:color="auto"/>
      </w:divBdr>
    </w:div>
    <w:div w:id="716780171">
      <w:bodyDiv w:val="1"/>
      <w:marLeft w:val="0"/>
      <w:marRight w:val="0"/>
      <w:marTop w:val="0"/>
      <w:marBottom w:val="0"/>
      <w:divBdr>
        <w:top w:val="none" w:sz="0" w:space="0" w:color="auto"/>
        <w:left w:val="none" w:sz="0" w:space="0" w:color="auto"/>
        <w:bottom w:val="none" w:sz="0" w:space="0" w:color="auto"/>
        <w:right w:val="none" w:sz="0" w:space="0" w:color="auto"/>
      </w:divBdr>
    </w:div>
    <w:div w:id="729958863">
      <w:bodyDiv w:val="1"/>
      <w:marLeft w:val="0"/>
      <w:marRight w:val="0"/>
      <w:marTop w:val="0"/>
      <w:marBottom w:val="0"/>
      <w:divBdr>
        <w:top w:val="none" w:sz="0" w:space="0" w:color="auto"/>
        <w:left w:val="none" w:sz="0" w:space="0" w:color="auto"/>
        <w:bottom w:val="none" w:sz="0" w:space="0" w:color="auto"/>
        <w:right w:val="none" w:sz="0" w:space="0" w:color="auto"/>
      </w:divBdr>
    </w:div>
    <w:div w:id="753936119">
      <w:bodyDiv w:val="1"/>
      <w:marLeft w:val="0"/>
      <w:marRight w:val="0"/>
      <w:marTop w:val="0"/>
      <w:marBottom w:val="0"/>
      <w:divBdr>
        <w:top w:val="none" w:sz="0" w:space="0" w:color="auto"/>
        <w:left w:val="none" w:sz="0" w:space="0" w:color="auto"/>
        <w:bottom w:val="none" w:sz="0" w:space="0" w:color="auto"/>
        <w:right w:val="none" w:sz="0" w:space="0" w:color="auto"/>
      </w:divBdr>
    </w:div>
    <w:div w:id="786655819">
      <w:bodyDiv w:val="1"/>
      <w:marLeft w:val="0"/>
      <w:marRight w:val="0"/>
      <w:marTop w:val="0"/>
      <w:marBottom w:val="0"/>
      <w:divBdr>
        <w:top w:val="none" w:sz="0" w:space="0" w:color="auto"/>
        <w:left w:val="none" w:sz="0" w:space="0" w:color="auto"/>
        <w:bottom w:val="none" w:sz="0" w:space="0" w:color="auto"/>
        <w:right w:val="none" w:sz="0" w:space="0" w:color="auto"/>
      </w:divBdr>
    </w:div>
    <w:div w:id="914556536">
      <w:bodyDiv w:val="1"/>
      <w:marLeft w:val="0"/>
      <w:marRight w:val="0"/>
      <w:marTop w:val="0"/>
      <w:marBottom w:val="0"/>
      <w:divBdr>
        <w:top w:val="none" w:sz="0" w:space="0" w:color="auto"/>
        <w:left w:val="none" w:sz="0" w:space="0" w:color="auto"/>
        <w:bottom w:val="none" w:sz="0" w:space="0" w:color="auto"/>
        <w:right w:val="none" w:sz="0" w:space="0" w:color="auto"/>
      </w:divBdr>
    </w:div>
    <w:div w:id="934824487">
      <w:bodyDiv w:val="1"/>
      <w:marLeft w:val="0"/>
      <w:marRight w:val="0"/>
      <w:marTop w:val="0"/>
      <w:marBottom w:val="0"/>
      <w:divBdr>
        <w:top w:val="none" w:sz="0" w:space="0" w:color="auto"/>
        <w:left w:val="none" w:sz="0" w:space="0" w:color="auto"/>
        <w:bottom w:val="none" w:sz="0" w:space="0" w:color="auto"/>
        <w:right w:val="none" w:sz="0" w:space="0" w:color="auto"/>
      </w:divBdr>
    </w:div>
    <w:div w:id="956763994">
      <w:bodyDiv w:val="1"/>
      <w:marLeft w:val="0"/>
      <w:marRight w:val="0"/>
      <w:marTop w:val="0"/>
      <w:marBottom w:val="0"/>
      <w:divBdr>
        <w:top w:val="none" w:sz="0" w:space="0" w:color="auto"/>
        <w:left w:val="none" w:sz="0" w:space="0" w:color="auto"/>
        <w:bottom w:val="none" w:sz="0" w:space="0" w:color="auto"/>
        <w:right w:val="none" w:sz="0" w:space="0" w:color="auto"/>
      </w:divBdr>
    </w:div>
    <w:div w:id="958680339">
      <w:bodyDiv w:val="1"/>
      <w:marLeft w:val="0"/>
      <w:marRight w:val="0"/>
      <w:marTop w:val="0"/>
      <w:marBottom w:val="0"/>
      <w:divBdr>
        <w:top w:val="none" w:sz="0" w:space="0" w:color="auto"/>
        <w:left w:val="none" w:sz="0" w:space="0" w:color="auto"/>
        <w:bottom w:val="none" w:sz="0" w:space="0" w:color="auto"/>
        <w:right w:val="none" w:sz="0" w:space="0" w:color="auto"/>
      </w:divBdr>
    </w:div>
    <w:div w:id="964582306">
      <w:bodyDiv w:val="1"/>
      <w:marLeft w:val="0"/>
      <w:marRight w:val="0"/>
      <w:marTop w:val="0"/>
      <w:marBottom w:val="0"/>
      <w:divBdr>
        <w:top w:val="none" w:sz="0" w:space="0" w:color="auto"/>
        <w:left w:val="none" w:sz="0" w:space="0" w:color="auto"/>
        <w:bottom w:val="none" w:sz="0" w:space="0" w:color="auto"/>
        <w:right w:val="none" w:sz="0" w:space="0" w:color="auto"/>
      </w:divBdr>
    </w:div>
    <w:div w:id="978076562">
      <w:bodyDiv w:val="1"/>
      <w:marLeft w:val="0"/>
      <w:marRight w:val="0"/>
      <w:marTop w:val="0"/>
      <w:marBottom w:val="0"/>
      <w:divBdr>
        <w:top w:val="none" w:sz="0" w:space="0" w:color="auto"/>
        <w:left w:val="none" w:sz="0" w:space="0" w:color="auto"/>
        <w:bottom w:val="none" w:sz="0" w:space="0" w:color="auto"/>
        <w:right w:val="none" w:sz="0" w:space="0" w:color="auto"/>
      </w:divBdr>
    </w:div>
    <w:div w:id="994186452">
      <w:bodyDiv w:val="1"/>
      <w:marLeft w:val="0"/>
      <w:marRight w:val="0"/>
      <w:marTop w:val="0"/>
      <w:marBottom w:val="0"/>
      <w:divBdr>
        <w:top w:val="none" w:sz="0" w:space="0" w:color="auto"/>
        <w:left w:val="none" w:sz="0" w:space="0" w:color="auto"/>
        <w:bottom w:val="none" w:sz="0" w:space="0" w:color="auto"/>
        <w:right w:val="none" w:sz="0" w:space="0" w:color="auto"/>
      </w:divBdr>
    </w:div>
    <w:div w:id="1016421847">
      <w:bodyDiv w:val="1"/>
      <w:marLeft w:val="0"/>
      <w:marRight w:val="0"/>
      <w:marTop w:val="0"/>
      <w:marBottom w:val="0"/>
      <w:divBdr>
        <w:top w:val="none" w:sz="0" w:space="0" w:color="auto"/>
        <w:left w:val="none" w:sz="0" w:space="0" w:color="auto"/>
        <w:bottom w:val="none" w:sz="0" w:space="0" w:color="auto"/>
        <w:right w:val="none" w:sz="0" w:space="0" w:color="auto"/>
      </w:divBdr>
    </w:div>
    <w:div w:id="1027411782">
      <w:bodyDiv w:val="1"/>
      <w:marLeft w:val="0"/>
      <w:marRight w:val="0"/>
      <w:marTop w:val="0"/>
      <w:marBottom w:val="0"/>
      <w:divBdr>
        <w:top w:val="none" w:sz="0" w:space="0" w:color="auto"/>
        <w:left w:val="none" w:sz="0" w:space="0" w:color="auto"/>
        <w:bottom w:val="none" w:sz="0" w:space="0" w:color="auto"/>
        <w:right w:val="none" w:sz="0" w:space="0" w:color="auto"/>
      </w:divBdr>
    </w:div>
    <w:div w:id="1038091330">
      <w:bodyDiv w:val="1"/>
      <w:marLeft w:val="0"/>
      <w:marRight w:val="0"/>
      <w:marTop w:val="0"/>
      <w:marBottom w:val="0"/>
      <w:divBdr>
        <w:top w:val="none" w:sz="0" w:space="0" w:color="auto"/>
        <w:left w:val="none" w:sz="0" w:space="0" w:color="auto"/>
        <w:bottom w:val="none" w:sz="0" w:space="0" w:color="auto"/>
        <w:right w:val="none" w:sz="0" w:space="0" w:color="auto"/>
      </w:divBdr>
    </w:div>
    <w:div w:id="1074812616">
      <w:bodyDiv w:val="1"/>
      <w:marLeft w:val="0"/>
      <w:marRight w:val="0"/>
      <w:marTop w:val="0"/>
      <w:marBottom w:val="0"/>
      <w:divBdr>
        <w:top w:val="none" w:sz="0" w:space="0" w:color="auto"/>
        <w:left w:val="none" w:sz="0" w:space="0" w:color="auto"/>
        <w:bottom w:val="none" w:sz="0" w:space="0" w:color="auto"/>
        <w:right w:val="none" w:sz="0" w:space="0" w:color="auto"/>
      </w:divBdr>
    </w:div>
    <w:div w:id="1104379542">
      <w:bodyDiv w:val="1"/>
      <w:marLeft w:val="0"/>
      <w:marRight w:val="0"/>
      <w:marTop w:val="0"/>
      <w:marBottom w:val="0"/>
      <w:divBdr>
        <w:top w:val="none" w:sz="0" w:space="0" w:color="auto"/>
        <w:left w:val="none" w:sz="0" w:space="0" w:color="auto"/>
        <w:bottom w:val="none" w:sz="0" w:space="0" w:color="auto"/>
        <w:right w:val="none" w:sz="0" w:space="0" w:color="auto"/>
      </w:divBdr>
    </w:div>
    <w:div w:id="1181504102">
      <w:bodyDiv w:val="1"/>
      <w:marLeft w:val="0"/>
      <w:marRight w:val="0"/>
      <w:marTop w:val="0"/>
      <w:marBottom w:val="0"/>
      <w:divBdr>
        <w:top w:val="none" w:sz="0" w:space="0" w:color="auto"/>
        <w:left w:val="none" w:sz="0" w:space="0" w:color="auto"/>
        <w:bottom w:val="none" w:sz="0" w:space="0" w:color="auto"/>
        <w:right w:val="none" w:sz="0" w:space="0" w:color="auto"/>
      </w:divBdr>
    </w:div>
    <w:div w:id="1193960553">
      <w:bodyDiv w:val="1"/>
      <w:marLeft w:val="0"/>
      <w:marRight w:val="0"/>
      <w:marTop w:val="0"/>
      <w:marBottom w:val="0"/>
      <w:divBdr>
        <w:top w:val="none" w:sz="0" w:space="0" w:color="auto"/>
        <w:left w:val="none" w:sz="0" w:space="0" w:color="auto"/>
        <w:bottom w:val="none" w:sz="0" w:space="0" w:color="auto"/>
        <w:right w:val="none" w:sz="0" w:space="0" w:color="auto"/>
      </w:divBdr>
    </w:div>
    <w:div w:id="1206873284">
      <w:bodyDiv w:val="1"/>
      <w:marLeft w:val="0"/>
      <w:marRight w:val="0"/>
      <w:marTop w:val="0"/>
      <w:marBottom w:val="0"/>
      <w:divBdr>
        <w:top w:val="none" w:sz="0" w:space="0" w:color="auto"/>
        <w:left w:val="none" w:sz="0" w:space="0" w:color="auto"/>
        <w:bottom w:val="none" w:sz="0" w:space="0" w:color="auto"/>
        <w:right w:val="none" w:sz="0" w:space="0" w:color="auto"/>
      </w:divBdr>
    </w:div>
    <w:div w:id="1235045132">
      <w:bodyDiv w:val="1"/>
      <w:marLeft w:val="0"/>
      <w:marRight w:val="0"/>
      <w:marTop w:val="0"/>
      <w:marBottom w:val="0"/>
      <w:divBdr>
        <w:top w:val="none" w:sz="0" w:space="0" w:color="auto"/>
        <w:left w:val="none" w:sz="0" w:space="0" w:color="auto"/>
        <w:bottom w:val="none" w:sz="0" w:space="0" w:color="auto"/>
        <w:right w:val="none" w:sz="0" w:space="0" w:color="auto"/>
      </w:divBdr>
    </w:div>
    <w:div w:id="1241017195">
      <w:bodyDiv w:val="1"/>
      <w:marLeft w:val="0"/>
      <w:marRight w:val="0"/>
      <w:marTop w:val="0"/>
      <w:marBottom w:val="0"/>
      <w:divBdr>
        <w:top w:val="none" w:sz="0" w:space="0" w:color="auto"/>
        <w:left w:val="none" w:sz="0" w:space="0" w:color="auto"/>
        <w:bottom w:val="none" w:sz="0" w:space="0" w:color="auto"/>
        <w:right w:val="none" w:sz="0" w:space="0" w:color="auto"/>
      </w:divBdr>
    </w:div>
    <w:div w:id="1257053928">
      <w:bodyDiv w:val="1"/>
      <w:marLeft w:val="0"/>
      <w:marRight w:val="0"/>
      <w:marTop w:val="0"/>
      <w:marBottom w:val="0"/>
      <w:divBdr>
        <w:top w:val="none" w:sz="0" w:space="0" w:color="auto"/>
        <w:left w:val="none" w:sz="0" w:space="0" w:color="auto"/>
        <w:bottom w:val="none" w:sz="0" w:space="0" w:color="auto"/>
        <w:right w:val="none" w:sz="0" w:space="0" w:color="auto"/>
      </w:divBdr>
    </w:div>
    <w:div w:id="1313757569">
      <w:bodyDiv w:val="1"/>
      <w:marLeft w:val="0"/>
      <w:marRight w:val="0"/>
      <w:marTop w:val="0"/>
      <w:marBottom w:val="0"/>
      <w:divBdr>
        <w:top w:val="none" w:sz="0" w:space="0" w:color="auto"/>
        <w:left w:val="none" w:sz="0" w:space="0" w:color="auto"/>
        <w:bottom w:val="none" w:sz="0" w:space="0" w:color="auto"/>
        <w:right w:val="none" w:sz="0" w:space="0" w:color="auto"/>
      </w:divBdr>
    </w:div>
    <w:div w:id="1373963402">
      <w:bodyDiv w:val="1"/>
      <w:marLeft w:val="0"/>
      <w:marRight w:val="0"/>
      <w:marTop w:val="0"/>
      <w:marBottom w:val="0"/>
      <w:divBdr>
        <w:top w:val="none" w:sz="0" w:space="0" w:color="auto"/>
        <w:left w:val="none" w:sz="0" w:space="0" w:color="auto"/>
        <w:bottom w:val="none" w:sz="0" w:space="0" w:color="auto"/>
        <w:right w:val="none" w:sz="0" w:space="0" w:color="auto"/>
      </w:divBdr>
    </w:div>
    <w:div w:id="1423914572">
      <w:bodyDiv w:val="1"/>
      <w:marLeft w:val="0"/>
      <w:marRight w:val="0"/>
      <w:marTop w:val="0"/>
      <w:marBottom w:val="0"/>
      <w:divBdr>
        <w:top w:val="none" w:sz="0" w:space="0" w:color="auto"/>
        <w:left w:val="none" w:sz="0" w:space="0" w:color="auto"/>
        <w:bottom w:val="none" w:sz="0" w:space="0" w:color="auto"/>
        <w:right w:val="none" w:sz="0" w:space="0" w:color="auto"/>
      </w:divBdr>
    </w:div>
    <w:div w:id="1434547902">
      <w:bodyDiv w:val="1"/>
      <w:marLeft w:val="0"/>
      <w:marRight w:val="0"/>
      <w:marTop w:val="0"/>
      <w:marBottom w:val="0"/>
      <w:divBdr>
        <w:top w:val="none" w:sz="0" w:space="0" w:color="auto"/>
        <w:left w:val="none" w:sz="0" w:space="0" w:color="auto"/>
        <w:bottom w:val="none" w:sz="0" w:space="0" w:color="auto"/>
        <w:right w:val="none" w:sz="0" w:space="0" w:color="auto"/>
      </w:divBdr>
    </w:div>
    <w:div w:id="1464690676">
      <w:bodyDiv w:val="1"/>
      <w:marLeft w:val="0"/>
      <w:marRight w:val="0"/>
      <w:marTop w:val="0"/>
      <w:marBottom w:val="0"/>
      <w:divBdr>
        <w:top w:val="none" w:sz="0" w:space="0" w:color="auto"/>
        <w:left w:val="none" w:sz="0" w:space="0" w:color="auto"/>
        <w:bottom w:val="none" w:sz="0" w:space="0" w:color="auto"/>
        <w:right w:val="none" w:sz="0" w:space="0" w:color="auto"/>
      </w:divBdr>
    </w:div>
    <w:div w:id="1465807316">
      <w:bodyDiv w:val="1"/>
      <w:marLeft w:val="0"/>
      <w:marRight w:val="0"/>
      <w:marTop w:val="0"/>
      <w:marBottom w:val="0"/>
      <w:divBdr>
        <w:top w:val="none" w:sz="0" w:space="0" w:color="auto"/>
        <w:left w:val="none" w:sz="0" w:space="0" w:color="auto"/>
        <w:bottom w:val="none" w:sz="0" w:space="0" w:color="auto"/>
        <w:right w:val="none" w:sz="0" w:space="0" w:color="auto"/>
      </w:divBdr>
    </w:div>
    <w:div w:id="1471947438">
      <w:bodyDiv w:val="1"/>
      <w:marLeft w:val="0"/>
      <w:marRight w:val="0"/>
      <w:marTop w:val="0"/>
      <w:marBottom w:val="0"/>
      <w:divBdr>
        <w:top w:val="none" w:sz="0" w:space="0" w:color="auto"/>
        <w:left w:val="none" w:sz="0" w:space="0" w:color="auto"/>
        <w:bottom w:val="none" w:sz="0" w:space="0" w:color="auto"/>
        <w:right w:val="none" w:sz="0" w:space="0" w:color="auto"/>
      </w:divBdr>
    </w:div>
    <w:div w:id="1506633647">
      <w:bodyDiv w:val="1"/>
      <w:marLeft w:val="0"/>
      <w:marRight w:val="0"/>
      <w:marTop w:val="0"/>
      <w:marBottom w:val="0"/>
      <w:divBdr>
        <w:top w:val="none" w:sz="0" w:space="0" w:color="auto"/>
        <w:left w:val="none" w:sz="0" w:space="0" w:color="auto"/>
        <w:bottom w:val="none" w:sz="0" w:space="0" w:color="auto"/>
        <w:right w:val="none" w:sz="0" w:space="0" w:color="auto"/>
      </w:divBdr>
    </w:div>
    <w:div w:id="1527401205">
      <w:bodyDiv w:val="1"/>
      <w:marLeft w:val="0"/>
      <w:marRight w:val="0"/>
      <w:marTop w:val="0"/>
      <w:marBottom w:val="0"/>
      <w:divBdr>
        <w:top w:val="none" w:sz="0" w:space="0" w:color="auto"/>
        <w:left w:val="none" w:sz="0" w:space="0" w:color="auto"/>
        <w:bottom w:val="none" w:sz="0" w:space="0" w:color="auto"/>
        <w:right w:val="none" w:sz="0" w:space="0" w:color="auto"/>
      </w:divBdr>
    </w:div>
    <w:div w:id="1591354908">
      <w:bodyDiv w:val="1"/>
      <w:marLeft w:val="0"/>
      <w:marRight w:val="0"/>
      <w:marTop w:val="0"/>
      <w:marBottom w:val="0"/>
      <w:divBdr>
        <w:top w:val="none" w:sz="0" w:space="0" w:color="auto"/>
        <w:left w:val="none" w:sz="0" w:space="0" w:color="auto"/>
        <w:bottom w:val="none" w:sz="0" w:space="0" w:color="auto"/>
        <w:right w:val="none" w:sz="0" w:space="0" w:color="auto"/>
      </w:divBdr>
    </w:div>
    <w:div w:id="1600942225">
      <w:bodyDiv w:val="1"/>
      <w:marLeft w:val="0"/>
      <w:marRight w:val="0"/>
      <w:marTop w:val="0"/>
      <w:marBottom w:val="0"/>
      <w:divBdr>
        <w:top w:val="none" w:sz="0" w:space="0" w:color="auto"/>
        <w:left w:val="none" w:sz="0" w:space="0" w:color="auto"/>
        <w:bottom w:val="none" w:sz="0" w:space="0" w:color="auto"/>
        <w:right w:val="none" w:sz="0" w:space="0" w:color="auto"/>
      </w:divBdr>
    </w:div>
    <w:div w:id="1605503374">
      <w:bodyDiv w:val="1"/>
      <w:marLeft w:val="0"/>
      <w:marRight w:val="0"/>
      <w:marTop w:val="0"/>
      <w:marBottom w:val="0"/>
      <w:divBdr>
        <w:top w:val="none" w:sz="0" w:space="0" w:color="auto"/>
        <w:left w:val="none" w:sz="0" w:space="0" w:color="auto"/>
        <w:bottom w:val="none" w:sz="0" w:space="0" w:color="auto"/>
        <w:right w:val="none" w:sz="0" w:space="0" w:color="auto"/>
      </w:divBdr>
    </w:div>
    <w:div w:id="1656373866">
      <w:bodyDiv w:val="1"/>
      <w:marLeft w:val="0"/>
      <w:marRight w:val="0"/>
      <w:marTop w:val="0"/>
      <w:marBottom w:val="0"/>
      <w:divBdr>
        <w:top w:val="none" w:sz="0" w:space="0" w:color="auto"/>
        <w:left w:val="none" w:sz="0" w:space="0" w:color="auto"/>
        <w:bottom w:val="none" w:sz="0" w:space="0" w:color="auto"/>
        <w:right w:val="none" w:sz="0" w:space="0" w:color="auto"/>
      </w:divBdr>
    </w:div>
    <w:div w:id="1767996822">
      <w:bodyDiv w:val="1"/>
      <w:marLeft w:val="0"/>
      <w:marRight w:val="0"/>
      <w:marTop w:val="0"/>
      <w:marBottom w:val="0"/>
      <w:divBdr>
        <w:top w:val="none" w:sz="0" w:space="0" w:color="auto"/>
        <w:left w:val="none" w:sz="0" w:space="0" w:color="auto"/>
        <w:bottom w:val="none" w:sz="0" w:space="0" w:color="auto"/>
        <w:right w:val="none" w:sz="0" w:space="0" w:color="auto"/>
      </w:divBdr>
    </w:div>
    <w:div w:id="1779904791">
      <w:bodyDiv w:val="1"/>
      <w:marLeft w:val="0"/>
      <w:marRight w:val="0"/>
      <w:marTop w:val="0"/>
      <w:marBottom w:val="0"/>
      <w:divBdr>
        <w:top w:val="none" w:sz="0" w:space="0" w:color="auto"/>
        <w:left w:val="none" w:sz="0" w:space="0" w:color="auto"/>
        <w:bottom w:val="none" w:sz="0" w:space="0" w:color="auto"/>
        <w:right w:val="none" w:sz="0" w:space="0" w:color="auto"/>
      </w:divBdr>
    </w:div>
    <w:div w:id="1816868980">
      <w:bodyDiv w:val="1"/>
      <w:marLeft w:val="0"/>
      <w:marRight w:val="0"/>
      <w:marTop w:val="0"/>
      <w:marBottom w:val="0"/>
      <w:divBdr>
        <w:top w:val="none" w:sz="0" w:space="0" w:color="auto"/>
        <w:left w:val="none" w:sz="0" w:space="0" w:color="auto"/>
        <w:bottom w:val="none" w:sz="0" w:space="0" w:color="auto"/>
        <w:right w:val="none" w:sz="0" w:space="0" w:color="auto"/>
      </w:divBdr>
    </w:div>
    <w:div w:id="1846549580">
      <w:bodyDiv w:val="1"/>
      <w:marLeft w:val="0"/>
      <w:marRight w:val="0"/>
      <w:marTop w:val="0"/>
      <w:marBottom w:val="0"/>
      <w:divBdr>
        <w:top w:val="none" w:sz="0" w:space="0" w:color="auto"/>
        <w:left w:val="none" w:sz="0" w:space="0" w:color="auto"/>
        <w:bottom w:val="none" w:sz="0" w:space="0" w:color="auto"/>
        <w:right w:val="none" w:sz="0" w:space="0" w:color="auto"/>
      </w:divBdr>
    </w:div>
    <w:div w:id="1909800536">
      <w:bodyDiv w:val="1"/>
      <w:marLeft w:val="0"/>
      <w:marRight w:val="0"/>
      <w:marTop w:val="0"/>
      <w:marBottom w:val="0"/>
      <w:divBdr>
        <w:top w:val="none" w:sz="0" w:space="0" w:color="auto"/>
        <w:left w:val="none" w:sz="0" w:space="0" w:color="auto"/>
        <w:bottom w:val="none" w:sz="0" w:space="0" w:color="auto"/>
        <w:right w:val="none" w:sz="0" w:space="0" w:color="auto"/>
      </w:divBdr>
    </w:div>
    <w:div w:id="1932740250">
      <w:bodyDiv w:val="1"/>
      <w:marLeft w:val="0"/>
      <w:marRight w:val="0"/>
      <w:marTop w:val="0"/>
      <w:marBottom w:val="0"/>
      <w:divBdr>
        <w:top w:val="none" w:sz="0" w:space="0" w:color="auto"/>
        <w:left w:val="none" w:sz="0" w:space="0" w:color="auto"/>
        <w:bottom w:val="none" w:sz="0" w:space="0" w:color="auto"/>
        <w:right w:val="none" w:sz="0" w:space="0" w:color="auto"/>
      </w:divBdr>
    </w:div>
    <w:div w:id="1939630487">
      <w:bodyDiv w:val="1"/>
      <w:marLeft w:val="0"/>
      <w:marRight w:val="0"/>
      <w:marTop w:val="0"/>
      <w:marBottom w:val="0"/>
      <w:divBdr>
        <w:top w:val="none" w:sz="0" w:space="0" w:color="auto"/>
        <w:left w:val="none" w:sz="0" w:space="0" w:color="auto"/>
        <w:bottom w:val="none" w:sz="0" w:space="0" w:color="auto"/>
        <w:right w:val="none" w:sz="0" w:space="0" w:color="auto"/>
      </w:divBdr>
    </w:div>
    <w:div w:id="1954090058">
      <w:bodyDiv w:val="1"/>
      <w:marLeft w:val="0"/>
      <w:marRight w:val="0"/>
      <w:marTop w:val="0"/>
      <w:marBottom w:val="0"/>
      <w:divBdr>
        <w:top w:val="none" w:sz="0" w:space="0" w:color="auto"/>
        <w:left w:val="none" w:sz="0" w:space="0" w:color="auto"/>
        <w:bottom w:val="none" w:sz="0" w:space="0" w:color="auto"/>
        <w:right w:val="none" w:sz="0" w:space="0" w:color="auto"/>
      </w:divBdr>
    </w:div>
    <w:div w:id="2089761531">
      <w:bodyDiv w:val="1"/>
      <w:marLeft w:val="0"/>
      <w:marRight w:val="0"/>
      <w:marTop w:val="0"/>
      <w:marBottom w:val="0"/>
      <w:divBdr>
        <w:top w:val="none" w:sz="0" w:space="0" w:color="auto"/>
        <w:left w:val="none" w:sz="0" w:space="0" w:color="auto"/>
        <w:bottom w:val="none" w:sz="0" w:space="0" w:color="auto"/>
        <w:right w:val="none" w:sz="0" w:space="0" w:color="auto"/>
      </w:divBdr>
    </w:div>
    <w:div w:id="21216825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healthyweight/assessing/bmi/adult_bmi/index.html" TargetMode="External"/><Relationship Id="rId13" Type="http://schemas.openxmlformats.org/officeDocument/2006/relationships/hyperlink" Target="https://www.mayoclinic.org/diseases-conditions/heart-disease/in-depth/heart-disease-prevention/art-20046502" TargetMode="External"/><Relationship Id="rId18" Type="http://schemas.openxmlformats.org/officeDocument/2006/relationships/hyperlink" Target="https://www.ncbi.nlm.nih.gov/books/NBK482189/"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hysio-pedia.com/Sit_and_Reach_Test" TargetMode="External"/><Relationship Id="rId7" Type="http://schemas.openxmlformats.org/officeDocument/2006/relationships/endnotes" Target="endnotes.xml"/><Relationship Id="rId12" Type="http://schemas.openxmlformats.org/officeDocument/2006/relationships/hyperlink" Target="https://www.verywellfit.com/push-up-test-for-upper-body-strength-and-endurance-3120272" TargetMode="External"/><Relationship Id="rId17" Type="http://schemas.openxmlformats.org/officeDocument/2006/relationships/hyperlink" Target="https://www.nhs.uk/conditions/obesity/%2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nhs.uk/live-well/exercise/flexibility-exercises/" TargetMode="External"/><Relationship Id="rId20" Type="http://schemas.openxmlformats.org/officeDocument/2006/relationships/hyperlink" Target="https://www.verywellfit.com/flexibility-definition-and-examples-349610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portscienceinsider.com/sit-and-reach-test/" TargetMode="External"/><Relationship Id="rId24" Type="http://schemas.openxmlformats.org/officeDocument/2006/relationships/hyperlink" Target="https://www.livestrong.com/article/40808-body-mass-index-advantages/" TargetMode="External"/><Relationship Id="rId5" Type="http://schemas.openxmlformats.org/officeDocument/2006/relationships/webSettings" Target="webSettings.xml"/><Relationship Id="rId15" Type="http://schemas.openxmlformats.org/officeDocument/2006/relationships/hyperlink" Target="https://www.nhs.uk/live-well/exercise/strength-exercises/" TargetMode="External"/><Relationship Id="rId23" Type="http://schemas.openxmlformats.org/officeDocument/2006/relationships/hyperlink" Target="https://www.topendsports.com/testing/tests/astrand.htm" TargetMode="External"/><Relationship Id="rId10" Type="http://schemas.openxmlformats.org/officeDocument/2006/relationships/hyperlink" Target="https://www.forbes.com/health/blood-pressure/normal-blood-pressure-chart-by-age/%20" TargetMode="External"/><Relationship Id="rId19" Type="http://schemas.openxmlformats.org/officeDocument/2006/relationships/hyperlink" Target="https://www.topendsports.com/testing/tests/handgrip.htm" TargetMode="External"/><Relationship Id="rId4" Type="http://schemas.openxmlformats.org/officeDocument/2006/relationships/settings" Target="settings.xml"/><Relationship Id="rId9" Type="http://schemas.openxmlformats.org/officeDocument/2006/relationships/hyperlink" Target="https://www.bhf.org.uk/informationsupport/support/healthy-living/staying-active" TargetMode="External"/><Relationship Id="rId14" Type="http://schemas.openxmlformats.org/officeDocument/2006/relationships/hyperlink" Target="https://tcmugherini.tripod.com/publications/srt.html" TargetMode="External"/><Relationship Id="rId22" Type="http://schemas.openxmlformats.org/officeDocument/2006/relationships/hyperlink" Target="https://en.wikipedia.org/wiki/Sphygmomanomete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BB1DE6-1036-4315-ADC6-52CDDAA70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2998</Words>
  <Characters>18952</Characters>
  <Application>Microsoft Office Word</Application>
  <DocSecurity>0</DocSecurity>
  <Lines>430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Vernon</dc:creator>
  <cp:keywords/>
  <dc:description/>
  <cp:lastModifiedBy>Emily Vernon</cp:lastModifiedBy>
  <cp:revision>2</cp:revision>
  <dcterms:created xsi:type="dcterms:W3CDTF">2024-03-28T15:41:00Z</dcterms:created>
  <dcterms:modified xsi:type="dcterms:W3CDTF">2024-03-28T15:41:00Z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400529f6-4a88-4b59-813c-8965771e432d</vt:lpwstr>
  </property>
</Properties>
</file>