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E911D" w14:textId="77777777" w:rsidR="006A55B0" w:rsidRDefault="006A55B0">
      <w:pPr>
        <w:rPr>
          <w:u w:val="single"/>
        </w:rPr>
      </w:pPr>
    </w:p>
    <w:p w14:paraId="7C493980" w14:textId="77777777" w:rsidR="006A55B0" w:rsidRDefault="006A55B0">
      <w:pPr>
        <w:rPr>
          <w:u w:val="single"/>
        </w:rPr>
      </w:pPr>
    </w:p>
    <w:p w14:paraId="27AFEA98" w14:textId="366C3E15" w:rsidR="00E44533" w:rsidRDefault="00E44533" w:rsidP="00E44533">
      <w:pPr>
        <w:rPr>
          <w:rFonts w:ascii="Arial" w:hAnsi="Arial" w:cs="Arial"/>
          <w:sz w:val="24"/>
          <w:szCs w:val="24"/>
        </w:rPr>
      </w:pPr>
      <w:r w:rsidRPr="00071DE2">
        <w:rPr>
          <w:rFonts w:ascii="Arial" w:hAnsi="Arial" w:cs="Arial"/>
          <w:sz w:val="24"/>
          <w:szCs w:val="24"/>
        </w:rPr>
        <w:t xml:space="preserve">I acknowledge the use of </w:t>
      </w:r>
      <w:r>
        <w:rPr>
          <w:rFonts w:ascii="Arial" w:hAnsi="Arial" w:cs="Arial"/>
          <w:sz w:val="24"/>
          <w:szCs w:val="24"/>
        </w:rPr>
        <w:t>ChatGPT (</w:t>
      </w:r>
      <w:hyperlink r:id="rId7" w:history="1">
        <w:r w:rsidRPr="00863E29">
          <w:rPr>
            <w:rStyle w:val="Hyperlink"/>
            <w:rFonts w:ascii="Arial" w:hAnsi="Arial" w:cs="Arial"/>
            <w:sz w:val="24"/>
            <w:szCs w:val="24"/>
          </w:rPr>
          <w:t>https://chatgpt.com/</w:t>
        </w:r>
      </w:hyperlink>
      <w:r>
        <w:rPr>
          <w:rFonts w:ascii="Arial" w:hAnsi="Arial" w:cs="Arial"/>
          <w:sz w:val="24"/>
          <w:szCs w:val="24"/>
        </w:rPr>
        <w:t>) on 24</w:t>
      </w:r>
      <w:r w:rsidRPr="00E003AE">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November</w:t>
      </w:r>
      <w:r>
        <w:rPr>
          <w:rFonts w:ascii="Arial" w:hAnsi="Arial" w:cs="Arial"/>
          <w:sz w:val="24"/>
          <w:szCs w:val="24"/>
        </w:rPr>
        <w:t xml:space="preserve"> 2024 to proofread my work. I used the prompt:</w:t>
      </w:r>
    </w:p>
    <w:p w14:paraId="22C78DC8" w14:textId="77777777" w:rsidR="00E44533" w:rsidRDefault="00E44533" w:rsidP="00E44533">
      <w:pPr>
        <w:pStyle w:val="ListParagraph"/>
        <w:numPr>
          <w:ilvl w:val="0"/>
          <w:numId w:val="33"/>
        </w:numPr>
        <w:rPr>
          <w:rFonts w:ascii="Arial" w:hAnsi="Arial" w:cs="Arial"/>
          <w:sz w:val="24"/>
          <w:szCs w:val="24"/>
        </w:rPr>
      </w:pPr>
      <w:r w:rsidRPr="004D4331">
        <w:rPr>
          <w:rFonts w:ascii="Arial" w:hAnsi="Arial" w:cs="Arial"/>
          <w:sz w:val="24"/>
          <w:szCs w:val="24"/>
        </w:rPr>
        <w:t>Can you check the following text for grammatical and syntactical mistakes?</w:t>
      </w:r>
    </w:p>
    <w:p w14:paraId="5C96ECD9" w14:textId="77777777" w:rsidR="00E44533" w:rsidRPr="004D4331" w:rsidRDefault="00E44533" w:rsidP="00E44533">
      <w:pPr>
        <w:rPr>
          <w:rFonts w:ascii="Arial" w:hAnsi="Arial" w:cs="Arial"/>
          <w:sz w:val="24"/>
          <w:szCs w:val="24"/>
        </w:rPr>
      </w:pPr>
      <w:r>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6F1D123" w14:textId="77777777" w:rsidR="006A55B0" w:rsidRDefault="006A55B0">
      <w:pPr>
        <w:rPr>
          <w:u w:val="single"/>
        </w:rPr>
      </w:pPr>
    </w:p>
    <w:p w14:paraId="6E0F607C" w14:textId="77777777" w:rsidR="006A55B0" w:rsidRDefault="006A55B0">
      <w:pPr>
        <w:rPr>
          <w:u w:val="single"/>
        </w:rPr>
      </w:pPr>
    </w:p>
    <w:p w14:paraId="058C78DF" w14:textId="77777777" w:rsidR="006A55B0" w:rsidRDefault="006A55B0">
      <w:pPr>
        <w:rPr>
          <w:u w:val="single"/>
        </w:rPr>
      </w:pPr>
    </w:p>
    <w:p w14:paraId="6B1CCC3E" w14:textId="77777777" w:rsidR="006A55B0" w:rsidRDefault="006A55B0">
      <w:pPr>
        <w:rPr>
          <w:u w:val="single"/>
        </w:rPr>
      </w:pPr>
    </w:p>
    <w:p w14:paraId="51368229" w14:textId="77777777" w:rsidR="006A55B0" w:rsidRDefault="006A55B0">
      <w:pPr>
        <w:rPr>
          <w:u w:val="single"/>
        </w:rPr>
      </w:pPr>
    </w:p>
    <w:p w14:paraId="459A12AA" w14:textId="77777777" w:rsidR="006A55B0" w:rsidRDefault="006A55B0">
      <w:pPr>
        <w:rPr>
          <w:u w:val="single"/>
        </w:rPr>
      </w:pPr>
    </w:p>
    <w:p w14:paraId="79B2BEA0" w14:textId="77777777" w:rsidR="006A55B0" w:rsidRDefault="006A55B0">
      <w:pPr>
        <w:rPr>
          <w:u w:val="single"/>
        </w:rPr>
      </w:pPr>
    </w:p>
    <w:p w14:paraId="37CBE483" w14:textId="77777777" w:rsidR="006A55B0" w:rsidRDefault="006A55B0">
      <w:pPr>
        <w:rPr>
          <w:u w:val="single"/>
        </w:rPr>
      </w:pPr>
    </w:p>
    <w:p w14:paraId="37CA40D6" w14:textId="77777777" w:rsidR="006A55B0" w:rsidRDefault="006A55B0">
      <w:pPr>
        <w:rPr>
          <w:u w:val="single"/>
        </w:rPr>
      </w:pPr>
    </w:p>
    <w:p w14:paraId="02DEB644" w14:textId="77777777" w:rsidR="006A55B0" w:rsidRDefault="006A55B0">
      <w:pPr>
        <w:rPr>
          <w:u w:val="single"/>
        </w:rPr>
      </w:pPr>
    </w:p>
    <w:p w14:paraId="4C893224" w14:textId="77777777" w:rsidR="006A55B0" w:rsidRDefault="006A55B0">
      <w:pPr>
        <w:rPr>
          <w:u w:val="single"/>
        </w:rPr>
      </w:pPr>
    </w:p>
    <w:p w14:paraId="537EE9DF" w14:textId="77777777" w:rsidR="006A55B0" w:rsidRDefault="006A55B0">
      <w:pPr>
        <w:rPr>
          <w:u w:val="single"/>
        </w:rPr>
      </w:pPr>
    </w:p>
    <w:p w14:paraId="7444B942" w14:textId="77777777" w:rsidR="006A55B0" w:rsidRDefault="006A55B0">
      <w:pPr>
        <w:rPr>
          <w:u w:val="single"/>
        </w:rPr>
      </w:pPr>
    </w:p>
    <w:p w14:paraId="61827C9A" w14:textId="77777777" w:rsidR="006A55B0" w:rsidRDefault="006A55B0">
      <w:pPr>
        <w:rPr>
          <w:u w:val="single"/>
        </w:rPr>
      </w:pPr>
    </w:p>
    <w:p w14:paraId="35570657" w14:textId="77777777" w:rsidR="006A55B0" w:rsidRDefault="006A55B0">
      <w:pPr>
        <w:rPr>
          <w:u w:val="single"/>
        </w:rPr>
      </w:pPr>
    </w:p>
    <w:p w14:paraId="633E9383" w14:textId="77777777" w:rsidR="006A55B0" w:rsidRDefault="006A55B0">
      <w:pPr>
        <w:rPr>
          <w:u w:val="single"/>
        </w:rPr>
      </w:pPr>
    </w:p>
    <w:p w14:paraId="145B818F" w14:textId="77777777" w:rsidR="006A55B0" w:rsidRDefault="006A55B0">
      <w:pPr>
        <w:rPr>
          <w:u w:val="single"/>
        </w:rPr>
      </w:pPr>
    </w:p>
    <w:p w14:paraId="50283126" w14:textId="77777777" w:rsidR="006A55B0" w:rsidRDefault="006A55B0">
      <w:pPr>
        <w:rPr>
          <w:u w:val="single"/>
        </w:rPr>
      </w:pPr>
    </w:p>
    <w:p w14:paraId="5D75F5A5" w14:textId="77777777" w:rsidR="006A55B0" w:rsidRDefault="006A55B0">
      <w:pPr>
        <w:rPr>
          <w:u w:val="single"/>
        </w:rPr>
      </w:pPr>
    </w:p>
    <w:p w14:paraId="505AB4B9" w14:textId="77777777" w:rsidR="006A55B0" w:rsidRDefault="006A55B0">
      <w:pPr>
        <w:rPr>
          <w:u w:val="single"/>
        </w:rPr>
      </w:pPr>
    </w:p>
    <w:p w14:paraId="571B6BA7" w14:textId="77777777" w:rsidR="006A55B0" w:rsidRDefault="006A55B0">
      <w:pPr>
        <w:rPr>
          <w:u w:val="single"/>
        </w:rPr>
      </w:pPr>
    </w:p>
    <w:p w14:paraId="114951A4" w14:textId="77777777" w:rsidR="006A55B0" w:rsidRDefault="006A55B0">
      <w:pPr>
        <w:rPr>
          <w:u w:val="single"/>
        </w:rPr>
      </w:pPr>
    </w:p>
    <w:p w14:paraId="21A6D897" w14:textId="77777777" w:rsidR="006A55B0" w:rsidRDefault="006A55B0">
      <w:pPr>
        <w:rPr>
          <w:u w:val="single"/>
        </w:rPr>
      </w:pPr>
    </w:p>
    <w:p w14:paraId="77BEE076" w14:textId="77777777" w:rsidR="006A55B0" w:rsidRDefault="006A55B0">
      <w:pPr>
        <w:rPr>
          <w:u w:val="single"/>
        </w:rPr>
      </w:pPr>
    </w:p>
    <w:p w14:paraId="112E1127" w14:textId="208D826A" w:rsidR="006A55B0" w:rsidRDefault="000365AE">
      <w:pPr>
        <w:rPr>
          <w:u w:val="single"/>
        </w:rPr>
      </w:pPr>
      <w:r w:rsidRPr="000365AE">
        <w:lastRenderedPageBreak/>
        <w:drawing>
          <wp:anchor distT="0" distB="0" distL="114300" distR="114300" simplePos="0" relativeHeight="251658240" behindDoc="1" locked="0" layoutInCell="1" allowOverlap="1" wp14:anchorId="6FD0F2AC" wp14:editId="2B9B16CD">
            <wp:simplePos x="0" y="0"/>
            <wp:positionH relativeFrom="margin">
              <wp:align>center</wp:align>
            </wp:positionH>
            <wp:positionV relativeFrom="paragraph">
              <wp:posOffset>0</wp:posOffset>
            </wp:positionV>
            <wp:extent cx="6873240" cy="9592310"/>
            <wp:effectExtent l="0" t="0" r="3810" b="8890"/>
            <wp:wrapTight wrapText="bothSides">
              <wp:wrapPolygon edited="0">
                <wp:start x="0" y="0"/>
                <wp:lineTo x="0" y="21577"/>
                <wp:lineTo x="21552" y="21577"/>
                <wp:lineTo x="21552" y="0"/>
                <wp:lineTo x="0" y="0"/>
              </wp:wrapPolygon>
            </wp:wrapTight>
            <wp:docPr id="711587933" name="Picture 1" descr="A blue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87933" name="Picture 1" descr="A blue and white document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873240" cy="9592310"/>
                    </a:xfrm>
                    <a:prstGeom prst="rect">
                      <a:avLst/>
                    </a:prstGeom>
                  </pic:spPr>
                </pic:pic>
              </a:graphicData>
            </a:graphic>
            <wp14:sizeRelH relativeFrom="page">
              <wp14:pctWidth>0</wp14:pctWidth>
            </wp14:sizeRelH>
            <wp14:sizeRelV relativeFrom="page">
              <wp14:pctHeight>0</wp14:pctHeight>
            </wp14:sizeRelV>
          </wp:anchor>
        </w:drawing>
      </w:r>
    </w:p>
    <w:p w14:paraId="2FE583AB" w14:textId="16145469" w:rsidR="00E56E0C" w:rsidRPr="00670285" w:rsidRDefault="00670285">
      <w:pPr>
        <w:rPr>
          <w:u w:val="single"/>
        </w:rPr>
      </w:pPr>
      <w:r>
        <w:rPr>
          <w:u w:val="single"/>
        </w:rPr>
        <w:lastRenderedPageBreak/>
        <w:t>Introduction</w:t>
      </w:r>
    </w:p>
    <w:p w14:paraId="76D2BCC8" w14:textId="144D18E1" w:rsidR="00273CD9" w:rsidRPr="00CE4F31" w:rsidRDefault="00273CD9" w:rsidP="00273CD9">
      <w:r w:rsidRPr="00CE4F31">
        <w:t>Good evening, everyone. Thank you for joining today's staff meeting. I trust you have the agenda and the minutes from our last meeting. Following up on our previous discussion, I'm pleased to report that the fire extinguisher has been replaced and is now fully operational.</w:t>
      </w:r>
    </w:p>
    <w:p w14:paraId="340B707E" w14:textId="0274DCC4" w:rsidR="00DE0BF3" w:rsidRPr="00CE4F31" w:rsidRDefault="00273CD9" w:rsidP="00DE0BF3">
      <w:r w:rsidRPr="00CE4F31">
        <w:t xml:space="preserve">As your headteacher, I view leadership as a collaborative endeavour. Transformational leadership, as described by Bass and Riggio (2006), emphasizes motivation, empowerment, and fostering innovation. This approach aligns with our school's ethos, where every staff member contributes to our collective success and the well-being of our learners. Sir Ken Robinson </w:t>
      </w:r>
      <w:r w:rsidR="00DE0BF3" w:rsidRPr="00CE4F31">
        <w:t xml:space="preserve">and Lou Aronica </w:t>
      </w:r>
      <w:r w:rsidR="00D557E0" w:rsidRPr="00CE4F31">
        <w:t>(</w:t>
      </w:r>
      <w:r w:rsidRPr="00CE4F31">
        <w:t>2015) reminds us that effective leaders unlock potential by recognizing individual strengths and talents.</w:t>
      </w:r>
      <w:r w:rsidR="00DE0BF3" w:rsidRPr="00CE4F31">
        <w:t xml:space="preserve"> Similarly, in his TED Talk, Robinson (2006) emphasised the importance of nurturing creativity and individuality in education. As educators, we have the responsibility to foster an environment where both staff and students are encouraged to think critically, explore their passions, and grow.</w:t>
      </w:r>
      <w:r w:rsidR="00926F43" w:rsidRPr="00CE4F31">
        <w:t xml:space="preserve"> Montessori’s (1964) philosophy compliments this view, advocating for environments that encourage exploration and independence, which align with our learner-centred approach.</w:t>
      </w:r>
    </w:p>
    <w:p w14:paraId="61DFA38A" w14:textId="35E76EAF" w:rsidR="00273CD9" w:rsidRPr="00CE4F31" w:rsidRDefault="00273CD9" w:rsidP="00273CD9">
      <w:r w:rsidRPr="00CE4F31">
        <w:t xml:space="preserve"> By empowering our team, we ensure that our students thrive.</w:t>
      </w:r>
    </w:p>
    <w:p w14:paraId="03E4AAC7" w14:textId="3F5EC158" w:rsidR="00273CD9" w:rsidRPr="00CE4F31" w:rsidRDefault="00273CD9" w:rsidP="00273CD9">
      <w:r w:rsidRPr="00CE4F31">
        <w:t xml:space="preserve">Today's agenda reflects this commitment to collaboration, we will be covering the following: </w:t>
      </w:r>
    </w:p>
    <w:p w14:paraId="7678388E" w14:textId="19258B23" w:rsidR="00273CD9" w:rsidRPr="00CE4F31" w:rsidRDefault="00273CD9" w:rsidP="00273CD9">
      <w:pPr>
        <w:pStyle w:val="ListParagraph"/>
        <w:numPr>
          <w:ilvl w:val="0"/>
          <w:numId w:val="29"/>
        </w:numPr>
      </w:pPr>
      <w:r w:rsidRPr="00CE4F31">
        <w:t>Updates on staffing and professional development.</w:t>
      </w:r>
    </w:p>
    <w:p w14:paraId="7D1E9C7D" w14:textId="23349D36" w:rsidR="00273CD9" w:rsidRPr="00CE4F31" w:rsidRDefault="00273CD9" w:rsidP="00273CD9">
      <w:pPr>
        <w:pStyle w:val="ListParagraph"/>
        <w:numPr>
          <w:ilvl w:val="0"/>
          <w:numId w:val="29"/>
        </w:numPr>
      </w:pPr>
      <w:r w:rsidRPr="00CE4F31">
        <w:t>Safeguarding measures, including observations and lessons from a recent incident.</w:t>
      </w:r>
    </w:p>
    <w:p w14:paraId="1A665FD3" w14:textId="1954A4F0" w:rsidR="00273CD9" w:rsidRPr="00CE4F31" w:rsidRDefault="00273CD9" w:rsidP="00273CD9">
      <w:pPr>
        <w:pStyle w:val="ListParagraph"/>
        <w:numPr>
          <w:ilvl w:val="0"/>
          <w:numId w:val="29"/>
        </w:numPr>
      </w:pPr>
      <w:r w:rsidRPr="00CE4F31">
        <w:t>Managing IDPs</w:t>
      </w:r>
      <w:r w:rsidR="00106A99" w:rsidRPr="00CE4F31">
        <w:t xml:space="preserve">, inclusivity and </w:t>
      </w:r>
      <w:r w:rsidR="00FC0886" w:rsidRPr="00CE4F31">
        <w:t>ALN strategies</w:t>
      </w:r>
      <w:r w:rsidRPr="00CE4F31">
        <w:t xml:space="preserve"> presented by Laura, our ALN Coordinator.</w:t>
      </w:r>
    </w:p>
    <w:p w14:paraId="6476D13B" w14:textId="77777777" w:rsidR="00273CD9" w:rsidRPr="00CE4F31" w:rsidRDefault="00273CD9" w:rsidP="00273CD9">
      <w:pPr>
        <w:pStyle w:val="ListParagraph"/>
        <w:numPr>
          <w:ilvl w:val="0"/>
          <w:numId w:val="29"/>
        </w:numPr>
      </w:pPr>
      <w:r w:rsidRPr="00CE4F31">
        <w:t>Insights into the Curriculum for Wales and sustainability initiatives, shared by Loreida, our Curriculum Lead Teacher.</w:t>
      </w:r>
    </w:p>
    <w:p w14:paraId="3D45AB63" w14:textId="77777777" w:rsidR="00273CD9" w:rsidRPr="00CE4F31" w:rsidRDefault="00273CD9" w:rsidP="00273CD9">
      <w:r w:rsidRPr="00CE4F31">
        <w:t>These discussions aim to align with the Welsh Government’s Four Purposes (2020), ensuring we nurture ambitious, capable learners, creative contributors, and ethical, informed citizens. Let's begin with an update on staffing, a cornerstone of our school's stability and success.</w:t>
      </w:r>
    </w:p>
    <w:p w14:paraId="34CCBE78" w14:textId="77777777" w:rsidR="00273CD9" w:rsidRPr="00CE4F31" w:rsidRDefault="00273CD9" w:rsidP="00273CD9"/>
    <w:p w14:paraId="690CD673" w14:textId="5387999E" w:rsidR="00273CD9" w:rsidRPr="00CE4F31" w:rsidRDefault="00273CD9" w:rsidP="00273CD9">
      <w:pPr>
        <w:rPr>
          <w:u w:val="single"/>
        </w:rPr>
      </w:pPr>
      <w:r w:rsidRPr="00CE4F31">
        <w:rPr>
          <w:u w:val="single"/>
        </w:rPr>
        <w:t>Staffing Update</w:t>
      </w:r>
    </w:p>
    <w:p w14:paraId="0534F8B2" w14:textId="1B0855E1" w:rsidR="00273CD9" w:rsidRPr="00CE4F31" w:rsidRDefault="00273CD9" w:rsidP="00273CD9">
      <w:r w:rsidRPr="00CE4F31">
        <w:t>Staffing stability is crucial for achieving our goals. As many of you know, Jane’s departure presents challenges but also opportunities for growth. Jane was an integral part of our team, particularly as one of our certified first-aid trainers. While her absence will be felt, we’re committed to maintaining continuity and high standards.</w:t>
      </w:r>
    </w:p>
    <w:p w14:paraId="1787DBFE" w14:textId="588B21FE" w:rsidR="00273CD9" w:rsidRPr="00CE4F31" w:rsidRDefault="00273CD9" w:rsidP="00273CD9">
      <w:r w:rsidRPr="00CE4F31">
        <w:t>We’re actively recruiting her replacement in alignment with Safer Recruitment Guidelines (DfE, 2023), ensuring candidates are rigorously vetted. This process also aligns with the Education Workforce Council Code of Professional Conduct and Practice (Welsh Government, 2020), which emphasizes safeguarding and equity in employment.</w:t>
      </w:r>
    </w:p>
    <w:p w14:paraId="520F61F5" w14:textId="77777777" w:rsidR="00273CD9" w:rsidRPr="00CE4F31" w:rsidRDefault="00273CD9" w:rsidP="00273CD9">
      <w:r w:rsidRPr="00CE4F31">
        <w:t>In the meantime, we’ve arranged a mandatory first-aid refresher course next week. This ensures compliance with the Health and Safety at Work Act (HSE, 2021), maintaining our readiness to respond to emergencies. Ensuring the safety of staff and students is not just a legal obligation but a moral one, as emphasized by Article 24 of the United Nations Convention on the Rights of the Child (UNCRC), which highlights every child’s right to a safe and healthy environment.</w:t>
      </w:r>
    </w:p>
    <w:p w14:paraId="3AE37283" w14:textId="081295EA" w:rsidR="00273CD9" w:rsidRPr="00CE4F31" w:rsidRDefault="00273CD9" w:rsidP="00273CD9">
      <w:pPr>
        <w:rPr>
          <w:u w:val="single"/>
        </w:rPr>
      </w:pPr>
      <w:r w:rsidRPr="00CE4F31">
        <w:rPr>
          <w:u w:val="single"/>
        </w:rPr>
        <w:t>Professional Development</w:t>
      </w:r>
    </w:p>
    <w:p w14:paraId="7DE7B5C3" w14:textId="685446CA" w:rsidR="00273CD9" w:rsidRPr="00CE4F31" w:rsidRDefault="00273CD9" w:rsidP="00273CD9">
      <w:r w:rsidRPr="00CE4F31">
        <w:lastRenderedPageBreak/>
        <w:t xml:space="preserve">Staff development is another key focus. Garvey </w:t>
      </w:r>
      <w:r w:rsidR="00ED66CB" w:rsidRPr="00CE4F31">
        <w:t xml:space="preserve">and </w:t>
      </w:r>
      <w:r w:rsidR="00B550AC" w:rsidRPr="00CE4F31">
        <w:t xml:space="preserve">Lancaster </w:t>
      </w:r>
      <w:r w:rsidRPr="00CE4F31">
        <w:t xml:space="preserve">(2017) note that a culture of innovation and learning begins with leadership that supports growth. </w:t>
      </w:r>
      <w:r w:rsidR="00F47810" w:rsidRPr="00CE4F31">
        <w:t xml:space="preserve">Campbell-Barr and Leeson (2016) further emphasise that leadership in education involves fostering environments where teachers feel empowered to innovate and refine their practices. </w:t>
      </w:r>
      <w:r w:rsidRPr="00CE4F31">
        <w:t>To this end</w:t>
      </w:r>
      <w:r w:rsidR="002736AD" w:rsidRPr="00CE4F31">
        <w:t>:</w:t>
      </w:r>
    </w:p>
    <w:p w14:paraId="51F39D86" w14:textId="4551CE0E" w:rsidR="002736AD" w:rsidRPr="00CE4F31" w:rsidRDefault="00273CD9" w:rsidP="00273CD9">
      <w:r w:rsidRPr="00CE4F31">
        <w:t>We</w:t>
      </w:r>
      <w:r w:rsidR="002736AD" w:rsidRPr="00CE4F31">
        <w:t xml:space="preserve"> ar</w:t>
      </w:r>
      <w:r w:rsidRPr="00CE4F31">
        <w:t>e offering opportunities for staff to take on roles like first-aid coordinators or safeguarding leads.</w:t>
      </w:r>
      <w:r w:rsidR="002736AD" w:rsidRPr="00CE4F31">
        <w:t xml:space="preserve"> Please let me know if that is something any of you would be interested in and are ready to take on the responsibilities. </w:t>
      </w:r>
      <w:r w:rsidR="00251A5B" w:rsidRPr="00CE4F31">
        <w:t xml:space="preserve">More information will be given to you regarding these positions soon. </w:t>
      </w:r>
    </w:p>
    <w:p w14:paraId="076F911C" w14:textId="31818986" w:rsidR="00273CD9" w:rsidRPr="00CE4F31" w:rsidRDefault="00273CD9" w:rsidP="00273CD9">
      <w:r w:rsidRPr="00CE4F31">
        <w:t>New hires will be supported through a structured mentoring program, aligned with the Welsh Government’s induction standards (Education Workforce Council, 2020).</w:t>
      </w:r>
      <w:r w:rsidR="00251A5B" w:rsidRPr="00CE4F31">
        <w:t xml:space="preserve"> </w:t>
      </w:r>
      <w:r w:rsidRPr="00CE4F31">
        <w:t xml:space="preserve">This approach mirrors Piaget’s (1952) theory that growth occurs in environments that challenge and nurture simultaneously. </w:t>
      </w:r>
      <w:r w:rsidR="0027049E" w:rsidRPr="00CE4F31">
        <w:t>Aubrey (2011) reinforces this, noting that effective leadership in education requires building trust and shared vision to encourage resilience and professional growth.</w:t>
      </w:r>
    </w:p>
    <w:p w14:paraId="5E1E9C50" w14:textId="77777777" w:rsidR="00273CD9" w:rsidRPr="00CE4F31" w:rsidRDefault="00273CD9" w:rsidP="00273CD9">
      <w:r w:rsidRPr="00CE4F31">
        <w:t>Staffing transitions can be challenging, but with your dedication and cooperation, I’m confident we’ll navigate this smoothly. Now, let’s move to safeguarding updates, a topic closely tied to our staffing responsibilities.</w:t>
      </w:r>
    </w:p>
    <w:p w14:paraId="575F8B4B" w14:textId="77777777" w:rsidR="00273CD9" w:rsidRPr="00CE4F31" w:rsidRDefault="00273CD9" w:rsidP="00273CD9"/>
    <w:p w14:paraId="5F9E32FF" w14:textId="51AFF550" w:rsidR="00273CD9" w:rsidRPr="00CE4F31" w:rsidRDefault="00273CD9" w:rsidP="00273CD9">
      <w:pPr>
        <w:rPr>
          <w:u w:val="single"/>
        </w:rPr>
      </w:pPr>
      <w:r w:rsidRPr="00CE4F31">
        <w:rPr>
          <w:u w:val="single"/>
        </w:rPr>
        <w:t>Safeguarding Update</w:t>
      </w:r>
    </w:p>
    <w:p w14:paraId="3D99921B" w14:textId="20D76BC5" w:rsidR="00273CD9" w:rsidRPr="00CE4F31" w:rsidRDefault="00273CD9" w:rsidP="00273CD9">
      <w:r w:rsidRPr="00CE4F31">
        <w:t xml:space="preserve">Safeguarding is at the heart of everything we do. Last week, a safeguarding incident occurred where a child was briefly unaccounted for during outdoor play. While the child was found safe </w:t>
      </w:r>
      <w:r w:rsidR="00251A5B" w:rsidRPr="00CE4F31">
        <w:t xml:space="preserve">and </w:t>
      </w:r>
      <w:r w:rsidRPr="00CE4F31">
        <w:t>quickly</w:t>
      </w:r>
      <w:r w:rsidR="00251A5B" w:rsidRPr="00CE4F31">
        <w:t xml:space="preserve">, </w:t>
      </w:r>
      <w:r w:rsidRPr="00CE4F31">
        <w:t>the situation highlighted areas where we must improve.</w:t>
      </w:r>
    </w:p>
    <w:p w14:paraId="5CB03145" w14:textId="53FD7CA9" w:rsidR="00273CD9" w:rsidRPr="00CE4F31" w:rsidRDefault="00273CD9" w:rsidP="00273CD9">
      <w:r w:rsidRPr="00CE4F31">
        <w:t>We conducted a comprehensive review of our supervision protocols and implemented a buddy system for staff during outdoor activities. This measure ensures compliance with statutory guidance from Keeping Children Safe in Education (DfE, 2023). Additionally, it reflects the Children Act 1989, which mandates robust protocols to protect children.</w:t>
      </w:r>
    </w:p>
    <w:p w14:paraId="34131FA4" w14:textId="14EF49C7" w:rsidR="00273CD9" w:rsidRPr="00CE4F31" w:rsidRDefault="00273CD9" w:rsidP="00273CD9">
      <w:r w:rsidRPr="00CE4F31">
        <w:t>Next week’s safeguarding refresher will cover essential topics, including</w:t>
      </w:r>
      <w:r w:rsidR="008F22BB" w:rsidRPr="00CE4F31">
        <w:t xml:space="preserve"> s</w:t>
      </w:r>
      <w:r w:rsidRPr="00CE4F31">
        <w:t>ituational awareness and effective supervision</w:t>
      </w:r>
      <w:r w:rsidR="008F22BB" w:rsidRPr="00CE4F31">
        <w:t>, and e</w:t>
      </w:r>
      <w:r w:rsidRPr="00CE4F31">
        <w:t>mergency response protocols and reporting procedures.</w:t>
      </w:r>
      <w:r w:rsidR="00670285" w:rsidRPr="00CE4F31">
        <w:t xml:space="preserve"> </w:t>
      </w:r>
      <w:r w:rsidRPr="00CE4F31">
        <w:t>This training draws on Siraj-Blatchford et al. (2015), who emphasize the importance of embedding safeguarding into daily practice. It also integrates Vygotsky’s (1978) theory of social learning, highlighting the value of collaboration and shared understanding among staff.</w:t>
      </w:r>
      <w:r w:rsidR="00274DB2" w:rsidRPr="00CE4F31">
        <w:t xml:space="preserve"> </w:t>
      </w:r>
    </w:p>
    <w:p w14:paraId="3EEDD437" w14:textId="2245D817" w:rsidR="00273CD9" w:rsidRPr="00CE4F31" w:rsidRDefault="00273CD9" w:rsidP="00273CD9">
      <w:r w:rsidRPr="00CE4F31">
        <w:t>Beyond procedural updates, we’re also enhancing our support for vulnerable learners. Individual care plans are being reviewed and updated in consultation with families to ensure that the needs of every child are met. Article 12 of the UNCRC emphasizes the child’s right to be heard, and we are incorporating their views into these plans wherever possible.</w:t>
      </w:r>
      <w:r w:rsidR="008F22BB" w:rsidRPr="00CE4F31">
        <w:t xml:space="preserve"> </w:t>
      </w:r>
      <w:r w:rsidR="0006245F" w:rsidRPr="00CE4F31">
        <w:t xml:space="preserve">Furthermore, we’re aligning these updates with the ALN Code for Wales (Welsh Government, 2021), ensuring our approach to inclusive education reflects current legislation. Donaldson’s (2015) recommendations in Successful Futures highlight the importance of collaboration between families and schools to achieve the best outcomes for every child. </w:t>
      </w:r>
      <w:r w:rsidR="0070344D" w:rsidRPr="00CE4F31">
        <w:t xml:space="preserve">These actions demonstrate our unwavering commitment to safeguarding as a collective responsibility. </w:t>
      </w:r>
    </w:p>
    <w:p w14:paraId="44F31D05" w14:textId="4073F0FB" w:rsidR="00273CD9" w:rsidRPr="00CE4F31" w:rsidRDefault="00273CD9" w:rsidP="00273CD9">
      <w:r w:rsidRPr="00CE4F31">
        <w:t>Le</w:t>
      </w:r>
      <w:r w:rsidR="0070344D" w:rsidRPr="00CE4F31">
        <w:t>ading on from this, le</w:t>
      </w:r>
      <w:r w:rsidRPr="00CE4F31">
        <w:t>t</w:t>
      </w:r>
      <w:r w:rsidR="0070344D" w:rsidRPr="00CE4F31">
        <w:t xml:space="preserve"> u</w:t>
      </w:r>
      <w:r w:rsidRPr="00CE4F31">
        <w:t>s now hear from Laura,</w:t>
      </w:r>
      <w:r w:rsidR="0075533D" w:rsidRPr="00CE4F31">
        <w:t xml:space="preserve"> our dedicated ALN Coordinator</w:t>
      </w:r>
      <w:r w:rsidR="0070344D" w:rsidRPr="00CE4F31">
        <w:t xml:space="preserve"> who</w:t>
      </w:r>
      <w:r w:rsidRPr="00CE4F31">
        <w:t xml:space="preserve"> will outline the steps we’re taking to support our current and new ALN students.</w:t>
      </w:r>
    </w:p>
    <w:p w14:paraId="384CF90C" w14:textId="77777777" w:rsidR="00273CD9" w:rsidRPr="004D1A0F" w:rsidRDefault="00273CD9" w:rsidP="00273CD9">
      <w:r w:rsidRPr="004D1A0F">
        <w:t>Laura, over to you to share your insights on fostering inclusion and supporting ALN learners.</w:t>
      </w:r>
    </w:p>
    <w:p w14:paraId="7BFB1CEB" w14:textId="77777777" w:rsidR="00273CD9" w:rsidRDefault="00273CD9" w:rsidP="00273CD9"/>
    <w:p w14:paraId="4372127A" w14:textId="73927566" w:rsidR="00273CD9" w:rsidRDefault="0075533D" w:rsidP="00273CD9">
      <w:r>
        <w:t xml:space="preserve">That was great thank you Laura, I think there’s a lot of key information that we as a school need to take on board in order to continue with our high level of dedication and support for every one of our students. </w:t>
      </w:r>
    </w:p>
    <w:p w14:paraId="51BA2A7A" w14:textId="6284338C" w:rsidR="0075533D" w:rsidRPr="004D1A0F" w:rsidRDefault="0075533D" w:rsidP="00273CD9">
      <w:r w:rsidRPr="004D1A0F">
        <w:t xml:space="preserve">On that note, Loreida would you like to </w:t>
      </w:r>
      <w:r w:rsidR="001A179C" w:rsidRPr="004D1A0F">
        <w:t>take the floor as our newly appointed Lead Curriculum teacher?</w:t>
      </w:r>
    </w:p>
    <w:p w14:paraId="7C375561" w14:textId="6D7C933E" w:rsidR="001A179C" w:rsidRPr="00F80946" w:rsidRDefault="00F80946" w:rsidP="00273CD9">
      <w:r w:rsidRPr="00F80946">
        <w:t>.</w:t>
      </w:r>
    </w:p>
    <w:p w14:paraId="5C57CC8B" w14:textId="2F4EC9D0" w:rsidR="00F80946" w:rsidRPr="00F80946" w:rsidRDefault="00F80946" w:rsidP="00273CD9">
      <w:r w:rsidRPr="00F80946">
        <w:t>.</w:t>
      </w:r>
    </w:p>
    <w:p w14:paraId="44196E0F" w14:textId="5178D1BD" w:rsidR="00F80946" w:rsidRPr="00F80946" w:rsidRDefault="00F80946" w:rsidP="00273CD9">
      <w:r w:rsidRPr="00F80946">
        <w:t>.</w:t>
      </w:r>
    </w:p>
    <w:p w14:paraId="531DCB76" w14:textId="53EC2743" w:rsidR="001A179C" w:rsidRDefault="00F80946" w:rsidP="00273CD9">
      <w:r w:rsidRPr="00F80946">
        <w:t>This activity is a fantastic example of sharing best practice, and I’ve had the pleasure of witnessing Loreida implement it in her classroom. It’s been inspiring to see how it encourages both curiosity and critical thinking among students while aligning perfectly with the Four Purposes of the Curriculum for Wales.</w:t>
      </w:r>
    </w:p>
    <w:p w14:paraId="2ED194A8" w14:textId="3940B9F0" w:rsidR="00F80946" w:rsidRDefault="00F80946" w:rsidP="00273CD9">
      <w:r>
        <w:t>.</w:t>
      </w:r>
    </w:p>
    <w:p w14:paraId="7CB1FDAC" w14:textId="535D9C22" w:rsidR="00F80946" w:rsidRDefault="00F80946" w:rsidP="00273CD9">
      <w:r>
        <w:t>.</w:t>
      </w:r>
    </w:p>
    <w:p w14:paraId="0F13D0C5" w14:textId="063CCB72" w:rsidR="00F80946" w:rsidRDefault="00F80946" w:rsidP="00273CD9">
      <w:r>
        <w:t>.</w:t>
      </w:r>
    </w:p>
    <w:p w14:paraId="1AFDC204" w14:textId="0F9B8C60" w:rsidR="00F80946" w:rsidRDefault="00B64A04" w:rsidP="00273CD9">
      <w:r w:rsidRPr="00B64A04">
        <w:t>Absolutely, I think that’s a fantastic idea. I’d like to take this opportunity to focus on refreshing our safeguarding policies, ensuring they remain robust and in line with the latest statutory guidance. We can also use this time to review and go over updates to the school policies more broadly, keeping everyone confident and well-informed. Let’s work together to schedule these sessions in the coming weeks</w:t>
      </w:r>
      <w:r>
        <w:t xml:space="preserve">. </w:t>
      </w:r>
    </w:p>
    <w:p w14:paraId="084CEEDB" w14:textId="58E24096" w:rsidR="00B64A04" w:rsidRDefault="00670285" w:rsidP="00273CD9">
      <w:r>
        <w:t>.</w:t>
      </w:r>
    </w:p>
    <w:p w14:paraId="4C8B3AA3" w14:textId="14554BDF" w:rsidR="00670285" w:rsidRDefault="00670285" w:rsidP="00273CD9">
      <w:r>
        <w:t>.</w:t>
      </w:r>
    </w:p>
    <w:p w14:paraId="2CFBAF6F" w14:textId="7F686D97" w:rsidR="00670285" w:rsidRPr="00F80946" w:rsidRDefault="00670285" w:rsidP="00273CD9">
      <w:r>
        <w:t>.</w:t>
      </w:r>
    </w:p>
    <w:p w14:paraId="7CC1A3FF" w14:textId="0CFB3ED1" w:rsidR="001A179C" w:rsidRDefault="00273CD9" w:rsidP="00273CD9">
      <w:r>
        <w:t>Thank you, everyone, for your attention and contributions today. To summari</w:t>
      </w:r>
      <w:r w:rsidR="001A179C">
        <w:t>s</w:t>
      </w:r>
      <w:r>
        <w:t>e</w:t>
      </w:r>
      <w:r w:rsidR="00670285">
        <w:t xml:space="preserve"> our meeting</w:t>
      </w:r>
      <w:r>
        <w:t>:</w:t>
      </w:r>
    </w:p>
    <w:p w14:paraId="3158F47C" w14:textId="77777777" w:rsidR="00670285" w:rsidRDefault="00670285" w:rsidP="00670285">
      <w:pPr>
        <w:pStyle w:val="ListParagraph"/>
        <w:numPr>
          <w:ilvl w:val="0"/>
          <w:numId w:val="32"/>
        </w:numPr>
      </w:pPr>
      <w:r>
        <w:t xml:space="preserve">Laura outlined our approach to managing IDPs, inclusive behaviour management strategies which will be covered in the ADDs session in 2 weeks, and we will be walking around the school on the </w:t>
      </w:r>
      <w:proofErr w:type="gramStart"/>
      <w:r>
        <w:t>9</w:t>
      </w:r>
      <w:r w:rsidRPr="00670285">
        <w:rPr>
          <w:vertAlign w:val="superscript"/>
        </w:rPr>
        <w:t>th</w:t>
      </w:r>
      <w:proofErr w:type="gramEnd"/>
      <w:r>
        <w:t xml:space="preserve"> December, so please make sure classrooms are prepared and at our usual high standards.</w:t>
      </w:r>
    </w:p>
    <w:p w14:paraId="3CA7FB82" w14:textId="495D42F8" w:rsidR="00670285" w:rsidRDefault="00670285" w:rsidP="00670285">
      <w:pPr>
        <w:pStyle w:val="ListParagraph"/>
        <w:numPr>
          <w:ilvl w:val="0"/>
          <w:numId w:val="32"/>
        </w:numPr>
      </w:pPr>
      <w:r>
        <w:t>Loreida shared insights into aligning sustainability initiatives with the Curriculum for Wales and shared good practice. We will organise an ADDs meeting covering this again within the next few weeks, please check your emails for further information.</w:t>
      </w:r>
    </w:p>
    <w:p w14:paraId="1368887D" w14:textId="77777777" w:rsidR="00670285" w:rsidRDefault="00670285" w:rsidP="00670285">
      <w:pPr>
        <w:pStyle w:val="ListParagraph"/>
        <w:numPr>
          <w:ilvl w:val="0"/>
          <w:numId w:val="32"/>
        </w:numPr>
      </w:pPr>
      <w:r>
        <w:t>I have addressed staffing updates, safeguarding improvements, and professional development opportunities.</w:t>
      </w:r>
    </w:p>
    <w:p w14:paraId="5B7E4FA6" w14:textId="77777777" w:rsidR="00273CD9" w:rsidRDefault="00273CD9" w:rsidP="00273CD9">
      <w:r>
        <w:t>Before we close, I’d like to open the floor for any questions, feedback, or suggestions. Laura, Loreida, are we aligned on the action points we’ve discussed today?</w:t>
      </w:r>
    </w:p>
    <w:p w14:paraId="26EDE712" w14:textId="3717D782" w:rsidR="00E56E0C" w:rsidRDefault="00670285" w:rsidP="00273CD9">
      <w:r>
        <w:t>Great. Then l</w:t>
      </w:r>
      <w:r w:rsidR="00273CD9">
        <w:t xml:space="preserve">ooking ahead, our next meeting will be held on the 16th of December. Between now and then, let’s continue to align our practices with the Welsh Government’s Four Purposes </w:t>
      </w:r>
      <w:r w:rsidR="00273CD9">
        <w:lastRenderedPageBreak/>
        <w:t>(2020) and ensure compliance with statutory guidance. Thank you all for your dedication and hard work. Together, we’re creating a thriving, supportive environment for staff and students alike.</w:t>
      </w:r>
    </w:p>
    <w:p w14:paraId="4E035053" w14:textId="77777777" w:rsidR="007373E4" w:rsidRDefault="007373E4" w:rsidP="00273CD9"/>
    <w:p w14:paraId="6201E922" w14:textId="77777777" w:rsidR="000365AE" w:rsidRDefault="000365AE" w:rsidP="00273CD9"/>
    <w:p w14:paraId="51DB5880" w14:textId="77777777" w:rsidR="000365AE" w:rsidRDefault="000365AE" w:rsidP="00273CD9"/>
    <w:p w14:paraId="16CEBC3E" w14:textId="77777777" w:rsidR="000365AE" w:rsidRDefault="000365AE" w:rsidP="00273CD9"/>
    <w:p w14:paraId="040C65F8" w14:textId="77777777" w:rsidR="000365AE" w:rsidRDefault="000365AE" w:rsidP="00273CD9"/>
    <w:p w14:paraId="100FE319" w14:textId="77777777" w:rsidR="000365AE" w:rsidRDefault="000365AE" w:rsidP="00273CD9"/>
    <w:p w14:paraId="14882B17" w14:textId="77777777" w:rsidR="000365AE" w:rsidRDefault="000365AE" w:rsidP="00273CD9"/>
    <w:p w14:paraId="1341D942" w14:textId="77777777" w:rsidR="000365AE" w:rsidRDefault="000365AE" w:rsidP="00273CD9"/>
    <w:p w14:paraId="70ED2111" w14:textId="77777777" w:rsidR="000365AE" w:rsidRDefault="000365AE" w:rsidP="00273CD9"/>
    <w:p w14:paraId="1799B10F" w14:textId="77777777" w:rsidR="000365AE" w:rsidRDefault="000365AE" w:rsidP="00273CD9"/>
    <w:p w14:paraId="37E5C19F" w14:textId="77777777" w:rsidR="000365AE" w:rsidRDefault="000365AE" w:rsidP="00273CD9"/>
    <w:p w14:paraId="69A79765" w14:textId="77777777" w:rsidR="000365AE" w:rsidRDefault="000365AE" w:rsidP="00273CD9"/>
    <w:p w14:paraId="744E47DE" w14:textId="77777777" w:rsidR="000365AE" w:rsidRDefault="000365AE" w:rsidP="00273CD9"/>
    <w:p w14:paraId="6CFDBB10" w14:textId="77777777" w:rsidR="000365AE" w:rsidRDefault="000365AE" w:rsidP="00273CD9"/>
    <w:p w14:paraId="20AC3342" w14:textId="77777777" w:rsidR="000365AE" w:rsidRDefault="000365AE" w:rsidP="00273CD9"/>
    <w:p w14:paraId="261BD156" w14:textId="77777777" w:rsidR="000365AE" w:rsidRDefault="000365AE" w:rsidP="00273CD9"/>
    <w:p w14:paraId="25F58355" w14:textId="77777777" w:rsidR="000365AE" w:rsidRDefault="000365AE" w:rsidP="00273CD9"/>
    <w:p w14:paraId="0BA0241D" w14:textId="77777777" w:rsidR="000365AE" w:rsidRDefault="000365AE" w:rsidP="00273CD9"/>
    <w:p w14:paraId="3205E5DB" w14:textId="77777777" w:rsidR="000365AE" w:rsidRDefault="000365AE" w:rsidP="00273CD9"/>
    <w:p w14:paraId="39D6141F" w14:textId="77777777" w:rsidR="000365AE" w:rsidRDefault="000365AE" w:rsidP="00273CD9"/>
    <w:p w14:paraId="695C426B" w14:textId="77777777" w:rsidR="000365AE" w:rsidRDefault="000365AE" w:rsidP="00273CD9"/>
    <w:p w14:paraId="57442B46" w14:textId="77777777" w:rsidR="000365AE" w:rsidRDefault="000365AE" w:rsidP="00273CD9"/>
    <w:p w14:paraId="5702A3C3" w14:textId="77777777" w:rsidR="000365AE" w:rsidRDefault="000365AE" w:rsidP="00273CD9"/>
    <w:p w14:paraId="1B81077C" w14:textId="77777777" w:rsidR="000365AE" w:rsidRDefault="000365AE" w:rsidP="00273CD9"/>
    <w:p w14:paraId="3008F1F0" w14:textId="77777777" w:rsidR="000365AE" w:rsidRDefault="000365AE" w:rsidP="00273CD9"/>
    <w:p w14:paraId="563E7834" w14:textId="77777777" w:rsidR="000365AE" w:rsidRDefault="000365AE" w:rsidP="00273CD9"/>
    <w:p w14:paraId="60A19839" w14:textId="77777777" w:rsidR="000365AE" w:rsidRDefault="000365AE" w:rsidP="00273CD9"/>
    <w:p w14:paraId="35EB1519" w14:textId="77777777" w:rsidR="000365AE" w:rsidRDefault="000365AE" w:rsidP="00273CD9"/>
    <w:p w14:paraId="734C81E4" w14:textId="77777777" w:rsidR="000365AE" w:rsidRDefault="000365AE" w:rsidP="00273CD9"/>
    <w:p w14:paraId="4E3C2792" w14:textId="5092F004" w:rsidR="007373E4" w:rsidRDefault="007373E4" w:rsidP="00273CD9">
      <w:pPr>
        <w:rPr>
          <w:b/>
          <w:bCs/>
          <w:u w:val="single"/>
        </w:rPr>
      </w:pPr>
      <w:r>
        <w:rPr>
          <w:b/>
          <w:bCs/>
          <w:u w:val="single"/>
        </w:rPr>
        <w:lastRenderedPageBreak/>
        <w:t>References</w:t>
      </w:r>
    </w:p>
    <w:p w14:paraId="6E127EEB" w14:textId="77777777" w:rsidR="00926F43" w:rsidRPr="008A2351" w:rsidRDefault="00926F43" w:rsidP="003264E5">
      <w:r w:rsidRPr="008F7BB0">
        <w:t xml:space="preserve">Aubrey, C. (2011). </w:t>
      </w:r>
      <w:r w:rsidRPr="008F7BB0">
        <w:rPr>
          <w:i/>
          <w:iCs/>
        </w:rPr>
        <w:t>Leading and Managing in the Early Years</w:t>
      </w:r>
      <w:r w:rsidRPr="008F7BB0">
        <w:t xml:space="preserve"> (2nd ed.). London: SAGE Publications Ltd. </w:t>
      </w:r>
    </w:p>
    <w:p w14:paraId="569BEA2A" w14:textId="77777777" w:rsidR="00926F43" w:rsidRDefault="00926F43" w:rsidP="00273CD9">
      <w:r w:rsidRPr="007373E4">
        <w:t xml:space="preserve">Bass, B. M. and Riggio, R. E. (2006). </w:t>
      </w:r>
      <w:r w:rsidRPr="00FF712C">
        <w:rPr>
          <w:i/>
          <w:iCs/>
        </w:rPr>
        <w:t>Transformational Leadership</w:t>
      </w:r>
      <w:r w:rsidRPr="007373E4">
        <w:t>. 2nd ed. Mahwah, N</w:t>
      </w:r>
      <w:r>
        <w:t xml:space="preserve">ew </w:t>
      </w:r>
      <w:r w:rsidRPr="007373E4">
        <w:t>J</w:t>
      </w:r>
      <w:r>
        <w:t>ersey</w:t>
      </w:r>
      <w:r w:rsidRPr="007373E4">
        <w:t>: Lawrence Erlbaum Associates.</w:t>
      </w:r>
    </w:p>
    <w:p w14:paraId="36734392" w14:textId="77777777" w:rsidR="00926F43" w:rsidRDefault="00926F43" w:rsidP="003264E5">
      <w:r w:rsidRPr="003264E5">
        <w:t xml:space="preserve">Campbell-Barr, V. and Leeson, C. (2016). </w:t>
      </w:r>
      <w:r w:rsidRPr="003264E5">
        <w:rPr>
          <w:i/>
          <w:iCs/>
        </w:rPr>
        <w:t>Quality and Leadership in the Early Years: Research, Theory and Practice.</w:t>
      </w:r>
      <w:r w:rsidRPr="003264E5">
        <w:t xml:space="preserve"> London: Sage.</w:t>
      </w:r>
    </w:p>
    <w:p w14:paraId="7EF40A9B" w14:textId="77777777" w:rsidR="00926F43" w:rsidRDefault="00926F43" w:rsidP="008A2351">
      <w:r w:rsidRPr="00C11F7B">
        <w:t xml:space="preserve">Children Act 1989. (1989). Available at: </w:t>
      </w:r>
      <w:hyperlink r:id="rId9" w:tgtFrame="_new" w:history="1">
        <w:r w:rsidRPr="00C11F7B">
          <w:rPr>
            <w:rStyle w:val="Hyperlink"/>
          </w:rPr>
          <w:t>https://www.legislation.gov.uk</w:t>
        </w:r>
      </w:hyperlink>
      <w:r w:rsidRPr="00C11F7B">
        <w:t xml:space="preserve"> (Accessed: </w:t>
      </w:r>
      <w:r>
        <w:t>17/11/2024).</w:t>
      </w:r>
    </w:p>
    <w:p w14:paraId="7347E2F4" w14:textId="77777777" w:rsidR="00926F43" w:rsidRDefault="00926F43" w:rsidP="00273CD9">
      <w:r w:rsidRPr="00FF25AC">
        <w:t xml:space="preserve">Department for Education (DfE) (2023). </w:t>
      </w:r>
      <w:r w:rsidRPr="00FF25AC">
        <w:rPr>
          <w:i/>
          <w:iCs/>
        </w:rPr>
        <w:t>Keeping Children Safe in Education: Statutory Guidance for Schools and Colleges.</w:t>
      </w:r>
      <w:r w:rsidRPr="00FF25AC">
        <w:t xml:space="preserve"> London: DfE. Available at: </w:t>
      </w:r>
      <w:hyperlink r:id="rId10" w:tgtFrame="_new" w:history="1">
        <w:r w:rsidRPr="00FF25AC">
          <w:rPr>
            <w:rStyle w:val="Hyperlink"/>
          </w:rPr>
          <w:t>https://www.gov.uk</w:t>
        </w:r>
      </w:hyperlink>
      <w:r w:rsidRPr="00FF25AC">
        <w:t xml:space="preserve"> (Accessed: </w:t>
      </w:r>
      <w:r>
        <w:t>19/11/2024</w:t>
      </w:r>
      <w:r w:rsidRPr="00FF25AC">
        <w:t>).</w:t>
      </w:r>
    </w:p>
    <w:p w14:paraId="27DA9437" w14:textId="77777777" w:rsidR="00926F43" w:rsidRDefault="00926F43" w:rsidP="008A2351">
      <w:r w:rsidRPr="00A36643">
        <w:t xml:space="preserve">Donaldson, G. (2015). </w:t>
      </w:r>
      <w:r w:rsidRPr="00A36643">
        <w:rPr>
          <w:i/>
          <w:iCs/>
        </w:rPr>
        <w:t>Successful Futures: Independent Review of Curriculum and Assessment Arrangements in Wales.</w:t>
      </w:r>
      <w:r w:rsidRPr="00A36643">
        <w:t xml:space="preserve"> Cardiff: Welsh Government. Available at: </w:t>
      </w:r>
      <w:hyperlink r:id="rId11" w:tgtFrame="_new" w:history="1">
        <w:r w:rsidRPr="00A36643">
          <w:rPr>
            <w:rStyle w:val="Hyperlink"/>
          </w:rPr>
          <w:t>https://gov.wales</w:t>
        </w:r>
      </w:hyperlink>
      <w:r w:rsidRPr="00A36643">
        <w:t xml:space="preserve"> (Accessed: </w:t>
      </w:r>
      <w:r>
        <w:t>21/11/2024</w:t>
      </w:r>
      <w:r w:rsidRPr="00A36643">
        <w:t>).</w:t>
      </w:r>
    </w:p>
    <w:p w14:paraId="0774D947" w14:textId="77777777" w:rsidR="00926F43" w:rsidRDefault="00926F43" w:rsidP="00273CD9">
      <w:r w:rsidRPr="00B550AC">
        <w:t xml:space="preserve">Education Workforce Council (2020). </w:t>
      </w:r>
      <w:r w:rsidRPr="00B550AC">
        <w:rPr>
          <w:i/>
          <w:iCs/>
        </w:rPr>
        <w:t>Code of Professional Conduct and Practice.</w:t>
      </w:r>
      <w:r w:rsidRPr="00B550AC">
        <w:t xml:space="preserve"> Cardiff: Welsh Government. Available at: </w:t>
      </w:r>
      <w:hyperlink r:id="rId12" w:tgtFrame="_new" w:history="1">
        <w:r w:rsidRPr="00B550AC">
          <w:rPr>
            <w:rStyle w:val="Hyperlink"/>
          </w:rPr>
          <w:t>https://www.ewc.wales</w:t>
        </w:r>
      </w:hyperlink>
      <w:r w:rsidRPr="00B550AC">
        <w:t xml:space="preserve"> (Accessed:</w:t>
      </w:r>
      <w:r>
        <w:t xml:space="preserve"> 20/11/2024).</w:t>
      </w:r>
    </w:p>
    <w:p w14:paraId="28C01D5C" w14:textId="77777777" w:rsidR="00926F43" w:rsidRDefault="00926F43" w:rsidP="00273CD9">
      <w:r w:rsidRPr="00ED66CB">
        <w:t xml:space="preserve">Garvey, D., &amp; Lancaster, A. (2010). </w:t>
      </w:r>
      <w:r w:rsidRPr="00ED66CB">
        <w:rPr>
          <w:i/>
          <w:iCs/>
        </w:rPr>
        <w:t xml:space="preserve">Leadership for quality in early years and </w:t>
      </w:r>
      <w:proofErr w:type="spellStart"/>
      <w:r w:rsidRPr="00ED66CB">
        <w:rPr>
          <w:i/>
          <w:iCs/>
        </w:rPr>
        <w:t>playwork</w:t>
      </w:r>
      <w:proofErr w:type="spellEnd"/>
      <w:r w:rsidRPr="00ED66CB">
        <w:rPr>
          <w:i/>
          <w:iCs/>
        </w:rPr>
        <w:t>: Supporting your team to achieve better outcomes for children and families</w:t>
      </w:r>
      <w:r w:rsidRPr="00ED66CB">
        <w:t>. London: National Children's Bureau.</w:t>
      </w:r>
    </w:p>
    <w:p w14:paraId="6D331E79" w14:textId="77777777" w:rsidR="00926F43" w:rsidRDefault="00926F43" w:rsidP="00273CD9">
      <w:r w:rsidRPr="00C03B92">
        <w:t xml:space="preserve">Health and Safety Executive (HSE) (2021). </w:t>
      </w:r>
      <w:r w:rsidRPr="00C03B92">
        <w:rPr>
          <w:i/>
          <w:iCs/>
        </w:rPr>
        <w:t>Health and Safety at Work etc. Act 1974.</w:t>
      </w:r>
      <w:r w:rsidRPr="00C03B92">
        <w:t xml:space="preserve"> Available at: </w:t>
      </w:r>
      <w:hyperlink r:id="rId13" w:tgtFrame="_new" w:history="1">
        <w:r w:rsidRPr="00C03B92">
          <w:rPr>
            <w:rStyle w:val="Hyperlink"/>
          </w:rPr>
          <w:t>https://www.hse.gov.uk</w:t>
        </w:r>
      </w:hyperlink>
      <w:r w:rsidRPr="00C03B92">
        <w:t xml:space="preserve"> (Accessed: </w:t>
      </w:r>
      <w:r>
        <w:t>18/11/2024</w:t>
      </w:r>
      <w:r w:rsidRPr="00C03B92">
        <w:t>).</w:t>
      </w:r>
    </w:p>
    <w:p w14:paraId="5D24EFCE" w14:textId="77777777" w:rsidR="00926F43" w:rsidRDefault="00926F43" w:rsidP="008A2351">
      <w:r w:rsidRPr="00C40C73">
        <w:t>Montessori, M. (1964). The Montessori Method. New York, NY: Schocken Books.</w:t>
      </w:r>
    </w:p>
    <w:p w14:paraId="6D10A8BF" w14:textId="77777777" w:rsidR="00926F43" w:rsidRDefault="00926F43" w:rsidP="008A2351">
      <w:r w:rsidRPr="008A2351">
        <w:t xml:space="preserve">Piaget, J. (1952). </w:t>
      </w:r>
      <w:r w:rsidRPr="008A2351">
        <w:rPr>
          <w:i/>
          <w:iCs/>
        </w:rPr>
        <w:t>The Origins of Intelligence in Children.</w:t>
      </w:r>
      <w:r w:rsidRPr="008A2351">
        <w:t xml:space="preserve"> New York: International Universities Press.</w:t>
      </w:r>
    </w:p>
    <w:p w14:paraId="33268B58" w14:textId="77777777" w:rsidR="00926F43" w:rsidRDefault="00926F43" w:rsidP="00273CD9">
      <w:r w:rsidRPr="007D56F1">
        <w:t xml:space="preserve">Robinson, K., &amp; Aronica, L. (2015). </w:t>
      </w:r>
      <w:r w:rsidRPr="00FF712C">
        <w:rPr>
          <w:i/>
          <w:iCs/>
        </w:rPr>
        <w:t>Creative schools: The grassroots revolution that's transforming education</w:t>
      </w:r>
      <w:r w:rsidRPr="007D56F1">
        <w:t>. New York: Viking</w:t>
      </w:r>
      <w:r>
        <w:t>.</w:t>
      </w:r>
    </w:p>
    <w:p w14:paraId="68BC6E6E" w14:textId="77777777" w:rsidR="00926F43" w:rsidRPr="003264E5" w:rsidRDefault="00926F43" w:rsidP="003264E5">
      <w:r w:rsidRPr="00D557E0">
        <w:t xml:space="preserve">Sir Ken Robinson (2006). Do Schools Kill Creativity? [TED Talk]. Available at: https://www.ted.com (Accessed: </w:t>
      </w:r>
      <w:r>
        <w:t>21/11/2024</w:t>
      </w:r>
      <w:r w:rsidRPr="00D557E0">
        <w:t>).</w:t>
      </w:r>
    </w:p>
    <w:p w14:paraId="1FE56C65" w14:textId="77777777" w:rsidR="00926F43" w:rsidRDefault="00926F43" w:rsidP="00273CD9">
      <w:r w:rsidRPr="000C721E">
        <w:t xml:space="preserve">Siraj-Blatchford, I., Sylva, K., </w:t>
      </w:r>
      <w:proofErr w:type="spellStart"/>
      <w:r w:rsidRPr="000C721E">
        <w:t>Muttock</w:t>
      </w:r>
      <w:proofErr w:type="spellEnd"/>
      <w:r w:rsidRPr="000C721E">
        <w:t xml:space="preserve">, S., Gilden, R., &amp; Bell, D. (2002). </w:t>
      </w:r>
      <w:r w:rsidRPr="000C721E">
        <w:rPr>
          <w:i/>
          <w:iCs/>
        </w:rPr>
        <w:t>Researching effective pedagogy in the early years</w:t>
      </w:r>
      <w:r w:rsidRPr="000C721E">
        <w:t xml:space="preserve"> (Research Report No. 356). London: Department for Education and Skills.</w:t>
      </w:r>
      <w:r>
        <w:t xml:space="preserve"> [Online]. Available at: </w:t>
      </w:r>
      <w:hyperlink r:id="rId14" w:history="1">
        <w:r w:rsidRPr="008F16E2">
          <w:rPr>
            <w:rStyle w:val="Hyperlink"/>
          </w:rPr>
          <w:t>https://dera.ioe.ac.uk/id/eprint/4650/1/RR356.pdf</w:t>
        </w:r>
      </w:hyperlink>
      <w:r>
        <w:t>. (Accessed: 20/11/2024).</w:t>
      </w:r>
    </w:p>
    <w:p w14:paraId="3F7C30E3" w14:textId="77777777" w:rsidR="00926F43" w:rsidRDefault="00926F43" w:rsidP="00273CD9">
      <w:r w:rsidRPr="008A2351">
        <w:t xml:space="preserve">United Nations (1989). </w:t>
      </w:r>
      <w:r w:rsidRPr="008A2351">
        <w:rPr>
          <w:i/>
          <w:iCs/>
        </w:rPr>
        <w:t>Convention on the Rights of the Child (UNCRC).</w:t>
      </w:r>
      <w:r w:rsidRPr="008A2351">
        <w:t xml:space="preserve"> Available at: </w:t>
      </w:r>
      <w:hyperlink r:id="rId15" w:tgtFrame="_new" w:history="1">
        <w:r w:rsidRPr="008A2351">
          <w:rPr>
            <w:rStyle w:val="Hyperlink"/>
          </w:rPr>
          <w:t>https://www.unicef.org</w:t>
        </w:r>
      </w:hyperlink>
      <w:r w:rsidRPr="008A2351">
        <w:t xml:space="preserve"> (Accessed: </w:t>
      </w:r>
      <w:r>
        <w:t>18/11/2024</w:t>
      </w:r>
      <w:r w:rsidRPr="008A2351">
        <w:t>).</w:t>
      </w:r>
    </w:p>
    <w:p w14:paraId="1A6C5846" w14:textId="77777777" w:rsidR="00926F43" w:rsidRDefault="00926F43" w:rsidP="008A2351">
      <w:r w:rsidRPr="00705A56">
        <w:t xml:space="preserve">Vygotsky, L. S. (1978). </w:t>
      </w:r>
      <w:r w:rsidRPr="00705A56">
        <w:rPr>
          <w:i/>
          <w:iCs/>
        </w:rPr>
        <w:t>Mind in Society: The Development of Higher Psychological Processes.</w:t>
      </w:r>
      <w:r w:rsidRPr="00705A56">
        <w:t xml:space="preserve"> Cambridge: Harvard University Press.</w:t>
      </w:r>
    </w:p>
    <w:p w14:paraId="498326CF" w14:textId="77777777" w:rsidR="00926F43" w:rsidRDefault="00926F43" w:rsidP="008A2351">
      <w:r w:rsidRPr="00C11F7B">
        <w:t xml:space="preserve">Welsh Government (2021). </w:t>
      </w:r>
      <w:r w:rsidRPr="00C11F7B">
        <w:rPr>
          <w:i/>
          <w:iCs/>
        </w:rPr>
        <w:t>Additional Learning Needs Code for Wales.</w:t>
      </w:r>
      <w:r w:rsidRPr="00C11F7B">
        <w:t xml:space="preserve"> Cardiff: Welsh Government. Available at: </w:t>
      </w:r>
      <w:hyperlink r:id="rId16" w:tgtFrame="_new" w:history="1">
        <w:r w:rsidRPr="00C11F7B">
          <w:rPr>
            <w:rStyle w:val="Hyperlink"/>
          </w:rPr>
          <w:t>https://gov.wales</w:t>
        </w:r>
      </w:hyperlink>
      <w:r w:rsidRPr="00C11F7B">
        <w:t xml:space="preserve"> (Accessed: </w:t>
      </w:r>
      <w:r>
        <w:t>20/11/2024).</w:t>
      </w:r>
    </w:p>
    <w:p w14:paraId="4774A193" w14:textId="77777777" w:rsidR="00926F43" w:rsidRDefault="00926F43" w:rsidP="00273CD9">
      <w:r w:rsidRPr="00C402BE">
        <w:lastRenderedPageBreak/>
        <w:t xml:space="preserve">Welsh Government. (2020). </w:t>
      </w:r>
      <w:r w:rsidRPr="00C402BE">
        <w:rPr>
          <w:i/>
          <w:iCs/>
        </w:rPr>
        <w:t>Curriculum for Wales: The Four Purposes</w:t>
      </w:r>
      <w:r w:rsidRPr="00C402BE">
        <w:t xml:space="preserve">. Available at: </w:t>
      </w:r>
      <w:hyperlink r:id="rId17" w:tgtFrame="_new" w:history="1">
        <w:r w:rsidRPr="00C402BE">
          <w:rPr>
            <w:rStyle w:val="Hyperlink"/>
          </w:rPr>
          <w:t>https://hwb.gov.wales</w:t>
        </w:r>
      </w:hyperlink>
      <w:r w:rsidRPr="00C402BE">
        <w:t xml:space="preserve"> (Accessed: </w:t>
      </w:r>
      <w:r>
        <w:t>20/11/2024</w:t>
      </w:r>
      <w:r w:rsidRPr="00C402BE">
        <w:t>).</w:t>
      </w:r>
    </w:p>
    <w:sectPr w:rsidR="00926F4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00DCB2" w14:textId="77777777" w:rsidR="0068352D" w:rsidRDefault="0068352D" w:rsidP="0068352D">
      <w:pPr>
        <w:spacing w:after="0" w:line="240" w:lineRule="auto"/>
      </w:pPr>
      <w:r>
        <w:separator/>
      </w:r>
    </w:p>
  </w:endnote>
  <w:endnote w:type="continuationSeparator" w:id="0">
    <w:p w14:paraId="4AE67000" w14:textId="77777777" w:rsidR="0068352D" w:rsidRDefault="0068352D" w:rsidP="00683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C33EA8" w14:textId="77777777" w:rsidR="0068352D" w:rsidRDefault="0068352D" w:rsidP="0068352D">
      <w:pPr>
        <w:spacing w:after="0" w:line="240" w:lineRule="auto"/>
      </w:pPr>
      <w:r>
        <w:separator/>
      </w:r>
    </w:p>
  </w:footnote>
  <w:footnote w:type="continuationSeparator" w:id="0">
    <w:p w14:paraId="402DC424" w14:textId="77777777" w:rsidR="0068352D" w:rsidRDefault="0068352D" w:rsidP="00683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586198" w14:textId="189552EB" w:rsidR="0068352D" w:rsidRDefault="0068352D">
    <w:pPr>
      <w:pStyle w:val="Header"/>
    </w:pPr>
    <w:r>
      <w:t>Leadership and Teamwork in the Early Years</w:t>
    </w:r>
    <w:r w:rsidR="006A55B0">
      <w:t xml:space="preserve"> – ECEY5006</w:t>
    </w:r>
    <w:r>
      <w:tab/>
    </w:r>
    <w:r w:rsidR="006A55B0">
      <w:t>2314177</w:t>
    </w:r>
  </w:p>
  <w:p w14:paraId="0D98738B" w14:textId="3B6557B4" w:rsidR="006A55B0" w:rsidRDefault="006A55B0">
    <w:pPr>
      <w:pStyle w:val="Header"/>
    </w:pPr>
    <w:r>
      <w:tab/>
    </w:r>
    <w:r>
      <w:tab/>
      <w:t>Word Count: 1333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8019D"/>
    <w:multiLevelType w:val="multilevel"/>
    <w:tmpl w:val="430A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038F9"/>
    <w:multiLevelType w:val="multilevel"/>
    <w:tmpl w:val="CB3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570D6"/>
    <w:multiLevelType w:val="multilevel"/>
    <w:tmpl w:val="3E88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EE7D81"/>
    <w:multiLevelType w:val="multilevel"/>
    <w:tmpl w:val="44FE3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17ABE"/>
    <w:multiLevelType w:val="multilevel"/>
    <w:tmpl w:val="61380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E122C7"/>
    <w:multiLevelType w:val="hybridMultilevel"/>
    <w:tmpl w:val="C9F8C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1970E9"/>
    <w:multiLevelType w:val="multilevel"/>
    <w:tmpl w:val="C054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747F6"/>
    <w:multiLevelType w:val="hybridMultilevel"/>
    <w:tmpl w:val="EEA6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F81A09"/>
    <w:multiLevelType w:val="multilevel"/>
    <w:tmpl w:val="1BA01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20F3C"/>
    <w:multiLevelType w:val="multilevel"/>
    <w:tmpl w:val="394A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3E5681"/>
    <w:multiLevelType w:val="multilevel"/>
    <w:tmpl w:val="A4DE6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F16187"/>
    <w:multiLevelType w:val="multilevel"/>
    <w:tmpl w:val="8ADE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2556CC"/>
    <w:multiLevelType w:val="multilevel"/>
    <w:tmpl w:val="5536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632610"/>
    <w:multiLevelType w:val="multilevel"/>
    <w:tmpl w:val="E7D6C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186873"/>
    <w:multiLevelType w:val="multilevel"/>
    <w:tmpl w:val="A8E4B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F60EB4"/>
    <w:multiLevelType w:val="multilevel"/>
    <w:tmpl w:val="6CFC9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D55B3C"/>
    <w:multiLevelType w:val="hybridMultilevel"/>
    <w:tmpl w:val="82547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B0A8C"/>
    <w:multiLevelType w:val="hybridMultilevel"/>
    <w:tmpl w:val="47F611F4"/>
    <w:lvl w:ilvl="0" w:tplc="C2B8A66E">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9013D7"/>
    <w:multiLevelType w:val="multilevel"/>
    <w:tmpl w:val="CCB8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B76FDF"/>
    <w:multiLevelType w:val="hybridMultilevel"/>
    <w:tmpl w:val="F84C0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C32934"/>
    <w:multiLevelType w:val="multilevel"/>
    <w:tmpl w:val="D260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906D29"/>
    <w:multiLevelType w:val="multilevel"/>
    <w:tmpl w:val="2FBC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266AFD"/>
    <w:multiLevelType w:val="multilevel"/>
    <w:tmpl w:val="67AC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622C70"/>
    <w:multiLevelType w:val="hybridMultilevel"/>
    <w:tmpl w:val="288A7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B365E9"/>
    <w:multiLevelType w:val="multilevel"/>
    <w:tmpl w:val="AD9A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B41BD8"/>
    <w:multiLevelType w:val="multilevel"/>
    <w:tmpl w:val="CA88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114B2"/>
    <w:multiLevelType w:val="multilevel"/>
    <w:tmpl w:val="6596C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CC45B5"/>
    <w:multiLevelType w:val="multilevel"/>
    <w:tmpl w:val="EC56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6C20A2"/>
    <w:multiLevelType w:val="multilevel"/>
    <w:tmpl w:val="54CC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4225F0"/>
    <w:multiLevelType w:val="multilevel"/>
    <w:tmpl w:val="306A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7F5E83"/>
    <w:multiLevelType w:val="multilevel"/>
    <w:tmpl w:val="0A3AB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611B9F"/>
    <w:multiLevelType w:val="multilevel"/>
    <w:tmpl w:val="95903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401AB1"/>
    <w:multiLevelType w:val="multilevel"/>
    <w:tmpl w:val="74B83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0068234">
    <w:abstractNumId w:val="10"/>
  </w:num>
  <w:num w:numId="2" w16cid:durableId="1914385927">
    <w:abstractNumId w:val="4"/>
  </w:num>
  <w:num w:numId="3" w16cid:durableId="77601078">
    <w:abstractNumId w:val="31"/>
  </w:num>
  <w:num w:numId="4" w16cid:durableId="2086410525">
    <w:abstractNumId w:val="28"/>
  </w:num>
  <w:num w:numId="5" w16cid:durableId="316497510">
    <w:abstractNumId w:val="8"/>
  </w:num>
  <w:num w:numId="6" w16cid:durableId="230972226">
    <w:abstractNumId w:val="14"/>
  </w:num>
  <w:num w:numId="7" w16cid:durableId="1907108103">
    <w:abstractNumId w:val="15"/>
  </w:num>
  <w:num w:numId="8" w16cid:durableId="362943038">
    <w:abstractNumId w:val="12"/>
  </w:num>
  <w:num w:numId="9" w16cid:durableId="462769543">
    <w:abstractNumId w:val="6"/>
  </w:num>
  <w:num w:numId="10" w16cid:durableId="1114323195">
    <w:abstractNumId w:val="29"/>
  </w:num>
  <w:num w:numId="11" w16cid:durableId="1189415284">
    <w:abstractNumId w:val="13"/>
  </w:num>
  <w:num w:numId="12" w16cid:durableId="1924757264">
    <w:abstractNumId w:val="27"/>
  </w:num>
  <w:num w:numId="13" w16cid:durableId="1672676348">
    <w:abstractNumId w:val="0"/>
  </w:num>
  <w:num w:numId="14" w16cid:durableId="120928139">
    <w:abstractNumId w:val="1"/>
  </w:num>
  <w:num w:numId="15" w16cid:durableId="2059429569">
    <w:abstractNumId w:val="26"/>
  </w:num>
  <w:num w:numId="16" w16cid:durableId="887378864">
    <w:abstractNumId w:val="18"/>
  </w:num>
  <w:num w:numId="17" w16cid:durableId="2102749279">
    <w:abstractNumId w:val="22"/>
  </w:num>
  <w:num w:numId="18" w16cid:durableId="311176419">
    <w:abstractNumId w:val="24"/>
  </w:num>
  <w:num w:numId="19" w16cid:durableId="1999112585">
    <w:abstractNumId w:val="20"/>
  </w:num>
  <w:num w:numId="20" w16cid:durableId="608314361">
    <w:abstractNumId w:val="3"/>
  </w:num>
  <w:num w:numId="21" w16cid:durableId="2121291576">
    <w:abstractNumId w:val="21"/>
  </w:num>
  <w:num w:numId="22" w16cid:durableId="2037804226">
    <w:abstractNumId w:val="30"/>
  </w:num>
  <w:num w:numId="23" w16cid:durableId="1185947847">
    <w:abstractNumId w:val="11"/>
  </w:num>
  <w:num w:numId="24" w16cid:durableId="1646079548">
    <w:abstractNumId w:val="9"/>
  </w:num>
  <w:num w:numId="25" w16cid:durableId="444158174">
    <w:abstractNumId w:val="32"/>
  </w:num>
  <w:num w:numId="26" w16cid:durableId="1558082940">
    <w:abstractNumId w:val="2"/>
  </w:num>
  <w:num w:numId="27" w16cid:durableId="1002584011">
    <w:abstractNumId w:val="25"/>
  </w:num>
  <w:num w:numId="28" w16cid:durableId="1549103373">
    <w:abstractNumId w:val="19"/>
  </w:num>
  <w:num w:numId="29" w16cid:durableId="1584610132">
    <w:abstractNumId w:val="16"/>
  </w:num>
  <w:num w:numId="30" w16cid:durableId="1235355353">
    <w:abstractNumId w:val="17"/>
  </w:num>
  <w:num w:numId="31" w16cid:durableId="257250808">
    <w:abstractNumId w:val="23"/>
  </w:num>
  <w:num w:numId="32" w16cid:durableId="1258903674">
    <w:abstractNumId w:val="7"/>
  </w:num>
  <w:num w:numId="33" w16cid:durableId="10096745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216"/>
    <w:rsid w:val="000036C7"/>
    <w:rsid w:val="000365AE"/>
    <w:rsid w:val="000616A7"/>
    <w:rsid w:val="0006245F"/>
    <w:rsid w:val="000949B9"/>
    <w:rsid w:val="000C721E"/>
    <w:rsid w:val="000C7421"/>
    <w:rsid w:val="00106A99"/>
    <w:rsid w:val="001A179C"/>
    <w:rsid w:val="001C6D1F"/>
    <w:rsid w:val="00215893"/>
    <w:rsid w:val="00227F5F"/>
    <w:rsid w:val="00251A5B"/>
    <w:rsid w:val="0027049E"/>
    <w:rsid w:val="002736AD"/>
    <w:rsid w:val="00273CD9"/>
    <w:rsid w:val="00274DB2"/>
    <w:rsid w:val="00276C9D"/>
    <w:rsid w:val="002875EA"/>
    <w:rsid w:val="002B1EF9"/>
    <w:rsid w:val="002B3334"/>
    <w:rsid w:val="002B5216"/>
    <w:rsid w:val="003113A7"/>
    <w:rsid w:val="003264E5"/>
    <w:rsid w:val="00340EDC"/>
    <w:rsid w:val="00363601"/>
    <w:rsid w:val="00370402"/>
    <w:rsid w:val="00402135"/>
    <w:rsid w:val="00440ED7"/>
    <w:rsid w:val="00476F0C"/>
    <w:rsid w:val="00483634"/>
    <w:rsid w:val="004D1A0F"/>
    <w:rsid w:val="00523064"/>
    <w:rsid w:val="0055028C"/>
    <w:rsid w:val="005A5BF7"/>
    <w:rsid w:val="005C4B4E"/>
    <w:rsid w:val="005F58D9"/>
    <w:rsid w:val="00627A2E"/>
    <w:rsid w:val="00670285"/>
    <w:rsid w:val="00674BCF"/>
    <w:rsid w:val="0068352D"/>
    <w:rsid w:val="00693303"/>
    <w:rsid w:val="006A4F9D"/>
    <w:rsid w:val="006A55B0"/>
    <w:rsid w:val="006A613A"/>
    <w:rsid w:val="0070344D"/>
    <w:rsid w:val="00705A56"/>
    <w:rsid w:val="0071220D"/>
    <w:rsid w:val="007373E4"/>
    <w:rsid w:val="0075533D"/>
    <w:rsid w:val="007B0309"/>
    <w:rsid w:val="007D56F1"/>
    <w:rsid w:val="008534C6"/>
    <w:rsid w:val="00860B72"/>
    <w:rsid w:val="00883920"/>
    <w:rsid w:val="008A0996"/>
    <w:rsid w:val="008A2351"/>
    <w:rsid w:val="008B6897"/>
    <w:rsid w:val="008C58FF"/>
    <w:rsid w:val="008F22BB"/>
    <w:rsid w:val="008F7BB0"/>
    <w:rsid w:val="00906E72"/>
    <w:rsid w:val="00910F19"/>
    <w:rsid w:val="00926F43"/>
    <w:rsid w:val="00975F1E"/>
    <w:rsid w:val="00A00906"/>
    <w:rsid w:val="00A11D6F"/>
    <w:rsid w:val="00A24F56"/>
    <w:rsid w:val="00A300A2"/>
    <w:rsid w:val="00A36643"/>
    <w:rsid w:val="00A45BA8"/>
    <w:rsid w:val="00A62B29"/>
    <w:rsid w:val="00B12B08"/>
    <w:rsid w:val="00B21E6A"/>
    <w:rsid w:val="00B30A31"/>
    <w:rsid w:val="00B550AC"/>
    <w:rsid w:val="00B64A04"/>
    <w:rsid w:val="00C03B92"/>
    <w:rsid w:val="00C11F7B"/>
    <w:rsid w:val="00C402BE"/>
    <w:rsid w:val="00C40C73"/>
    <w:rsid w:val="00C63E72"/>
    <w:rsid w:val="00C91546"/>
    <w:rsid w:val="00CC1310"/>
    <w:rsid w:val="00CE4F31"/>
    <w:rsid w:val="00D557E0"/>
    <w:rsid w:val="00DE0BF3"/>
    <w:rsid w:val="00DE1144"/>
    <w:rsid w:val="00DE6A60"/>
    <w:rsid w:val="00E1634A"/>
    <w:rsid w:val="00E346AA"/>
    <w:rsid w:val="00E44533"/>
    <w:rsid w:val="00E56E0C"/>
    <w:rsid w:val="00E837C6"/>
    <w:rsid w:val="00EB18AE"/>
    <w:rsid w:val="00ED66CB"/>
    <w:rsid w:val="00F02BBB"/>
    <w:rsid w:val="00F47810"/>
    <w:rsid w:val="00F60D46"/>
    <w:rsid w:val="00F80946"/>
    <w:rsid w:val="00FA1730"/>
    <w:rsid w:val="00FB2496"/>
    <w:rsid w:val="00FC0886"/>
    <w:rsid w:val="00FE14AD"/>
    <w:rsid w:val="00FF25AC"/>
    <w:rsid w:val="00FF7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61784"/>
  <w15:chartTrackingRefBased/>
  <w15:docId w15:val="{1E0B255E-5178-4A0D-BE4B-16B25DCF6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5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5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216"/>
    <w:rPr>
      <w:rFonts w:eastAsiaTheme="majorEastAsia" w:cstheme="majorBidi"/>
      <w:color w:val="272727" w:themeColor="text1" w:themeTint="D8"/>
    </w:rPr>
  </w:style>
  <w:style w:type="paragraph" w:styleId="Title">
    <w:name w:val="Title"/>
    <w:basedOn w:val="Normal"/>
    <w:next w:val="Normal"/>
    <w:link w:val="TitleChar"/>
    <w:uiPriority w:val="10"/>
    <w:qFormat/>
    <w:rsid w:val="002B5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216"/>
    <w:pPr>
      <w:spacing w:before="160"/>
      <w:jc w:val="center"/>
    </w:pPr>
    <w:rPr>
      <w:i/>
      <w:iCs/>
      <w:color w:val="404040" w:themeColor="text1" w:themeTint="BF"/>
    </w:rPr>
  </w:style>
  <w:style w:type="character" w:customStyle="1" w:styleId="QuoteChar">
    <w:name w:val="Quote Char"/>
    <w:basedOn w:val="DefaultParagraphFont"/>
    <w:link w:val="Quote"/>
    <w:uiPriority w:val="29"/>
    <w:rsid w:val="002B5216"/>
    <w:rPr>
      <w:i/>
      <w:iCs/>
      <w:color w:val="404040" w:themeColor="text1" w:themeTint="BF"/>
    </w:rPr>
  </w:style>
  <w:style w:type="paragraph" w:styleId="ListParagraph">
    <w:name w:val="List Paragraph"/>
    <w:basedOn w:val="Normal"/>
    <w:uiPriority w:val="34"/>
    <w:qFormat/>
    <w:rsid w:val="002B5216"/>
    <w:pPr>
      <w:ind w:left="720"/>
      <w:contextualSpacing/>
    </w:pPr>
  </w:style>
  <w:style w:type="character" w:styleId="IntenseEmphasis">
    <w:name w:val="Intense Emphasis"/>
    <w:basedOn w:val="DefaultParagraphFont"/>
    <w:uiPriority w:val="21"/>
    <w:qFormat/>
    <w:rsid w:val="002B5216"/>
    <w:rPr>
      <w:i/>
      <w:iCs/>
      <w:color w:val="0F4761" w:themeColor="accent1" w:themeShade="BF"/>
    </w:rPr>
  </w:style>
  <w:style w:type="paragraph" w:styleId="IntenseQuote">
    <w:name w:val="Intense Quote"/>
    <w:basedOn w:val="Normal"/>
    <w:next w:val="Normal"/>
    <w:link w:val="IntenseQuoteChar"/>
    <w:uiPriority w:val="30"/>
    <w:qFormat/>
    <w:rsid w:val="002B5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216"/>
    <w:rPr>
      <w:i/>
      <w:iCs/>
      <w:color w:val="0F4761" w:themeColor="accent1" w:themeShade="BF"/>
    </w:rPr>
  </w:style>
  <w:style w:type="character" w:styleId="IntenseReference">
    <w:name w:val="Intense Reference"/>
    <w:basedOn w:val="DefaultParagraphFont"/>
    <w:uiPriority w:val="32"/>
    <w:qFormat/>
    <w:rsid w:val="002B5216"/>
    <w:rPr>
      <w:b/>
      <w:bCs/>
      <w:smallCaps/>
      <w:color w:val="0F4761" w:themeColor="accent1" w:themeShade="BF"/>
      <w:spacing w:val="5"/>
    </w:rPr>
  </w:style>
  <w:style w:type="character" w:styleId="Hyperlink">
    <w:name w:val="Hyperlink"/>
    <w:basedOn w:val="DefaultParagraphFont"/>
    <w:uiPriority w:val="99"/>
    <w:unhideWhenUsed/>
    <w:rsid w:val="00C402BE"/>
    <w:rPr>
      <w:color w:val="467886" w:themeColor="hyperlink"/>
      <w:u w:val="single"/>
    </w:rPr>
  </w:style>
  <w:style w:type="character" w:styleId="UnresolvedMention">
    <w:name w:val="Unresolved Mention"/>
    <w:basedOn w:val="DefaultParagraphFont"/>
    <w:uiPriority w:val="99"/>
    <w:semiHidden/>
    <w:unhideWhenUsed/>
    <w:rsid w:val="00C402BE"/>
    <w:rPr>
      <w:color w:val="605E5C"/>
      <w:shd w:val="clear" w:color="auto" w:fill="E1DFDD"/>
    </w:rPr>
  </w:style>
  <w:style w:type="paragraph" w:styleId="NormalWeb">
    <w:name w:val="Normal (Web)"/>
    <w:basedOn w:val="Normal"/>
    <w:uiPriority w:val="99"/>
    <w:semiHidden/>
    <w:unhideWhenUsed/>
    <w:rsid w:val="0027049E"/>
    <w:rPr>
      <w:rFonts w:ascii="Times New Roman" w:hAnsi="Times New Roman" w:cs="Times New Roman"/>
      <w:sz w:val="24"/>
      <w:szCs w:val="24"/>
    </w:rPr>
  </w:style>
  <w:style w:type="paragraph" w:styleId="Header">
    <w:name w:val="header"/>
    <w:basedOn w:val="Normal"/>
    <w:link w:val="HeaderChar"/>
    <w:uiPriority w:val="99"/>
    <w:unhideWhenUsed/>
    <w:rsid w:val="00683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52D"/>
  </w:style>
  <w:style w:type="paragraph" w:styleId="Footer">
    <w:name w:val="footer"/>
    <w:basedOn w:val="Normal"/>
    <w:link w:val="FooterChar"/>
    <w:uiPriority w:val="99"/>
    <w:unhideWhenUsed/>
    <w:rsid w:val="00683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609538">
      <w:bodyDiv w:val="1"/>
      <w:marLeft w:val="0"/>
      <w:marRight w:val="0"/>
      <w:marTop w:val="0"/>
      <w:marBottom w:val="0"/>
      <w:divBdr>
        <w:top w:val="none" w:sz="0" w:space="0" w:color="auto"/>
        <w:left w:val="none" w:sz="0" w:space="0" w:color="auto"/>
        <w:bottom w:val="none" w:sz="0" w:space="0" w:color="auto"/>
        <w:right w:val="none" w:sz="0" w:space="0" w:color="auto"/>
      </w:divBdr>
    </w:div>
    <w:div w:id="298806908">
      <w:bodyDiv w:val="1"/>
      <w:marLeft w:val="0"/>
      <w:marRight w:val="0"/>
      <w:marTop w:val="0"/>
      <w:marBottom w:val="0"/>
      <w:divBdr>
        <w:top w:val="none" w:sz="0" w:space="0" w:color="auto"/>
        <w:left w:val="none" w:sz="0" w:space="0" w:color="auto"/>
        <w:bottom w:val="none" w:sz="0" w:space="0" w:color="auto"/>
        <w:right w:val="none" w:sz="0" w:space="0" w:color="auto"/>
      </w:divBdr>
    </w:div>
    <w:div w:id="308095974">
      <w:bodyDiv w:val="1"/>
      <w:marLeft w:val="0"/>
      <w:marRight w:val="0"/>
      <w:marTop w:val="0"/>
      <w:marBottom w:val="0"/>
      <w:divBdr>
        <w:top w:val="none" w:sz="0" w:space="0" w:color="auto"/>
        <w:left w:val="none" w:sz="0" w:space="0" w:color="auto"/>
        <w:bottom w:val="none" w:sz="0" w:space="0" w:color="auto"/>
        <w:right w:val="none" w:sz="0" w:space="0" w:color="auto"/>
      </w:divBdr>
      <w:divsChild>
        <w:div w:id="1278246821">
          <w:marLeft w:val="0"/>
          <w:marRight w:val="0"/>
          <w:marTop w:val="0"/>
          <w:marBottom w:val="0"/>
          <w:divBdr>
            <w:top w:val="none" w:sz="0" w:space="0" w:color="auto"/>
            <w:left w:val="none" w:sz="0" w:space="0" w:color="auto"/>
            <w:bottom w:val="none" w:sz="0" w:space="0" w:color="auto"/>
            <w:right w:val="none" w:sz="0" w:space="0" w:color="auto"/>
          </w:divBdr>
        </w:div>
      </w:divsChild>
    </w:div>
    <w:div w:id="432629960">
      <w:bodyDiv w:val="1"/>
      <w:marLeft w:val="0"/>
      <w:marRight w:val="0"/>
      <w:marTop w:val="0"/>
      <w:marBottom w:val="0"/>
      <w:divBdr>
        <w:top w:val="none" w:sz="0" w:space="0" w:color="auto"/>
        <w:left w:val="none" w:sz="0" w:space="0" w:color="auto"/>
        <w:bottom w:val="none" w:sz="0" w:space="0" w:color="auto"/>
        <w:right w:val="none" w:sz="0" w:space="0" w:color="auto"/>
      </w:divBdr>
      <w:divsChild>
        <w:div w:id="261383719">
          <w:marLeft w:val="0"/>
          <w:marRight w:val="0"/>
          <w:marTop w:val="0"/>
          <w:marBottom w:val="0"/>
          <w:divBdr>
            <w:top w:val="none" w:sz="0" w:space="0" w:color="auto"/>
            <w:left w:val="none" w:sz="0" w:space="0" w:color="auto"/>
            <w:bottom w:val="none" w:sz="0" w:space="0" w:color="auto"/>
            <w:right w:val="none" w:sz="0" w:space="0" w:color="auto"/>
          </w:divBdr>
        </w:div>
      </w:divsChild>
    </w:div>
    <w:div w:id="445151616">
      <w:bodyDiv w:val="1"/>
      <w:marLeft w:val="0"/>
      <w:marRight w:val="0"/>
      <w:marTop w:val="0"/>
      <w:marBottom w:val="0"/>
      <w:divBdr>
        <w:top w:val="none" w:sz="0" w:space="0" w:color="auto"/>
        <w:left w:val="none" w:sz="0" w:space="0" w:color="auto"/>
        <w:bottom w:val="none" w:sz="0" w:space="0" w:color="auto"/>
        <w:right w:val="none" w:sz="0" w:space="0" w:color="auto"/>
      </w:divBdr>
    </w:div>
    <w:div w:id="580943184">
      <w:bodyDiv w:val="1"/>
      <w:marLeft w:val="0"/>
      <w:marRight w:val="0"/>
      <w:marTop w:val="0"/>
      <w:marBottom w:val="0"/>
      <w:divBdr>
        <w:top w:val="none" w:sz="0" w:space="0" w:color="auto"/>
        <w:left w:val="none" w:sz="0" w:space="0" w:color="auto"/>
        <w:bottom w:val="none" w:sz="0" w:space="0" w:color="auto"/>
        <w:right w:val="none" w:sz="0" w:space="0" w:color="auto"/>
      </w:divBdr>
    </w:div>
    <w:div w:id="617571239">
      <w:bodyDiv w:val="1"/>
      <w:marLeft w:val="0"/>
      <w:marRight w:val="0"/>
      <w:marTop w:val="0"/>
      <w:marBottom w:val="0"/>
      <w:divBdr>
        <w:top w:val="none" w:sz="0" w:space="0" w:color="auto"/>
        <w:left w:val="none" w:sz="0" w:space="0" w:color="auto"/>
        <w:bottom w:val="none" w:sz="0" w:space="0" w:color="auto"/>
        <w:right w:val="none" w:sz="0" w:space="0" w:color="auto"/>
      </w:divBdr>
    </w:div>
    <w:div w:id="642007312">
      <w:bodyDiv w:val="1"/>
      <w:marLeft w:val="0"/>
      <w:marRight w:val="0"/>
      <w:marTop w:val="0"/>
      <w:marBottom w:val="0"/>
      <w:divBdr>
        <w:top w:val="none" w:sz="0" w:space="0" w:color="auto"/>
        <w:left w:val="none" w:sz="0" w:space="0" w:color="auto"/>
        <w:bottom w:val="none" w:sz="0" w:space="0" w:color="auto"/>
        <w:right w:val="none" w:sz="0" w:space="0" w:color="auto"/>
      </w:divBdr>
    </w:div>
    <w:div w:id="671681941">
      <w:bodyDiv w:val="1"/>
      <w:marLeft w:val="0"/>
      <w:marRight w:val="0"/>
      <w:marTop w:val="0"/>
      <w:marBottom w:val="0"/>
      <w:divBdr>
        <w:top w:val="none" w:sz="0" w:space="0" w:color="auto"/>
        <w:left w:val="none" w:sz="0" w:space="0" w:color="auto"/>
        <w:bottom w:val="none" w:sz="0" w:space="0" w:color="auto"/>
        <w:right w:val="none" w:sz="0" w:space="0" w:color="auto"/>
      </w:divBdr>
    </w:div>
    <w:div w:id="796336508">
      <w:bodyDiv w:val="1"/>
      <w:marLeft w:val="0"/>
      <w:marRight w:val="0"/>
      <w:marTop w:val="0"/>
      <w:marBottom w:val="0"/>
      <w:divBdr>
        <w:top w:val="none" w:sz="0" w:space="0" w:color="auto"/>
        <w:left w:val="none" w:sz="0" w:space="0" w:color="auto"/>
        <w:bottom w:val="none" w:sz="0" w:space="0" w:color="auto"/>
        <w:right w:val="none" w:sz="0" w:space="0" w:color="auto"/>
      </w:divBdr>
    </w:div>
    <w:div w:id="873494385">
      <w:bodyDiv w:val="1"/>
      <w:marLeft w:val="0"/>
      <w:marRight w:val="0"/>
      <w:marTop w:val="0"/>
      <w:marBottom w:val="0"/>
      <w:divBdr>
        <w:top w:val="none" w:sz="0" w:space="0" w:color="auto"/>
        <w:left w:val="none" w:sz="0" w:space="0" w:color="auto"/>
        <w:bottom w:val="none" w:sz="0" w:space="0" w:color="auto"/>
        <w:right w:val="none" w:sz="0" w:space="0" w:color="auto"/>
      </w:divBdr>
    </w:div>
    <w:div w:id="996230213">
      <w:bodyDiv w:val="1"/>
      <w:marLeft w:val="0"/>
      <w:marRight w:val="0"/>
      <w:marTop w:val="0"/>
      <w:marBottom w:val="0"/>
      <w:divBdr>
        <w:top w:val="none" w:sz="0" w:space="0" w:color="auto"/>
        <w:left w:val="none" w:sz="0" w:space="0" w:color="auto"/>
        <w:bottom w:val="none" w:sz="0" w:space="0" w:color="auto"/>
        <w:right w:val="none" w:sz="0" w:space="0" w:color="auto"/>
      </w:divBdr>
    </w:div>
    <w:div w:id="1117069077">
      <w:bodyDiv w:val="1"/>
      <w:marLeft w:val="0"/>
      <w:marRight w:val="0"/>
      <w:marTop w:val="0"/>
      <w:marBottom w:val="0"/>
      <w:divBdr>
        <w:top w:val="none" w:sz="0" w:space="0" w:color="auto"/>
        <w:left w:val="none" w:sz="0" w:space="0" w:color="auto"/>
        <w:bottom w:val="none" w:sz="0" w:space="0" w:color="auto"/>
        <w:right w:val="none" w:sz="0" w:space="0" w:color="auto"/>
      </w:divBdr>
    </w:div>
    <w:div w:id="1331789692">
      <w:bodyDiv w:val="1"/>
      <w:marLeft w:val="0"/>
      <w:marRight w:val="0"/>
      <w:marTop w:val="0"/>
      <w:marBottom w:val="0"/>
      <w:divBdr>
        <w:top w:val="none" w:sz="0" w:space="0" w:color="auto"/>
        <w:left w:val="none" w:sz="0" w:space="0" w:color="auto"/>
        <w:bottom w:val="none" w:sz="0" w:space="0" w:color="auto"/>
        <w:right w:val="none" w:sz="0" w:space="0" w:color="auto"/>
      </w:divBdr>
      <w:divsChild>
        <w:div w:id="2034072920">
          <w:marLeft w:val="0"/>
          <w:marRight w:val="0"/>
          <w:marTop w:val="0"/>
          <w:marBottom w:val="0"/>
          <w:divBdr>
            <w:top w:val="none" w:sz="0" w:space="0" w:color="auto"/>
            <w:left w:val="none" w:sz="0" w:space="0" w:color="auto"/>
            <w:bottom w:val="none" w:sz="0" w:space="0" w:color="auto"/>
            <w:right w:val="none" w:sz="0" w:space="0" w:color="auto"/>
          </w:divBdr>
        </w:div>
      </w:divsChild>
    </w:div>
    <w:div w:id="1361008011">
      <w:bodyDiv w:val="1"/>
      <w:marLeft w:val="0"/>
      <w:marRight w:val="0"/>
      <w:marTop w:val="0"/>
      <w:marBottom w:val="0"/>
      <w:divBdr>
        <w:top w:val="none" w:sz="0" w:space="0" w:color="auto"/>
        <w:left w:val="none" w:sz="0" w:space="0" w:color="auto"/>
        <w:bottom w:val="none" w:sz="0" w:space="0" w:color="auto"/>
        <w:right w:val="none" w:sz="0" w:space="0" w:color="auto"/>
      </w:divBdr>
    </w:div>
    <w:div w:id="1429692057">
      <w:bodyDiv w:val="1"/>
      <w:marLeft w:val="0"/>
      <w:marRight w:val="0"/>
      <w:marTop w:val="0"/>
      <w:marBottom w:val="0"/>
      <w:divBdr>
        <w:top w:val="none" w:sz="0" w:space="0" w:color="auto"/>
        <w:left w:val="none" w:sz="0" w:space="0" w:color="auto"/>
        <w:bottom w:val="none" w:sz="0" w:space="0" w:color="auto"/>
        <w:right w:val="none" w:sz="0" w:space="0" w:color="auto"/>
      </w:divBdr>
    </w:div>
    <w:div w:id="1445658728">
      <w:bodyDiv w:val="1"/>
      <w:marLeft w:val="0"/>
      <w:marRight w:val="0"/>
      <w:marTop w:val="0"/>
      <w:marBottom w:val="0"/>
      <w:divBdr>
        <w:top w:val="none" w:sz="0" w:space="0" w:color="auto"/>
        <w:left w:val="none" w:sz="0" w:space="0" w:color="auto"/>
        <w:bottom w:val="none" w:sz="0" w:space="0" w:color="auto"/>
        <w:right w:val="none" w:sz="0" w:space="0" w:color="auto"/>
      </w:divBdr>
    </w:div>
    <w:div w:id="1482116819">
      <w:bodyDiv w:val="1"/>
      <w:marLeft w:val="0"/>
      <w:marRight w:val="0"/>
      <w:marTop w:val="0"/>
      <w:marBottom w:val="0"/>
      <w:divBdr>
        <w:top w:val="none" w:sz="0" w:space="0" w:color="auto"/>
        <w:left w:val="none" w:sz="0" w:space="0" w:color="auto"/>
        <w:bottom w:val="none" w:sz="0" w:space="0" w:color="auto"/>
        <w:right w:val="none" w:sz="0" w:space="0" w:color="auto"/>
      </w:divBdr>
    </w:div>
    <w:div w:id="1503156606">
      <w:bodyDiv w:val="1"/>
      <w:marLeft w:val="0"/>
      <w:marRight w:val="0"/>
      <w:marTop w:val="0"/>
      <w:marBottom w:val="0"/>
      <w:divBdr>
        <w:top w:val="none" w:sz="0" w:space="0" w:color="auto"/>
        <w:left w:val="none" w:sz="0" w:space="0" w:color="auto"/>
        <w:bottom w:val="none" w:sz="0" w:space="0" w:color="auto"/>
        <w:right w:val="none" w:sz="0" w:space="0" w:color="auto"/>
      </w:divBdr>
    </w:div>
    <w:div w:id="1548684269">
      <w:bodyDiv w:val="1"/>
      <w:marLeft w:val="0"/>
      <w:marRight w:val="0"/>
      <w:marTop w:val="0"/>
      <w:marBottom w:val="0"/>
      <w:divBdr>
        <w:top w:val="none" w:sz="0" w:space="0" w:color="auto"/>
        <w:left w:val="none" w:sz="0" w:space="0" w:color="auto"/>
        <w:bottom w:val="none" w:sz="0" w:space="0" w:color="auto"/>
        <w:right w:val="none" w:sz="0" w:space="0" w:color="auto"/>
      </w:divBdr>
    </w:div>
    <w:div w:id="1686206054">
      <w:bodyDiv w:val="1"/>
      <w:marLeft w:val="0"/>
      <w:marRight w:val="0"/>
      <w:marTop w:val="0"/>
      <w:marBottom w:val="0"/>
      <w:divBdr>
        <w:top w:val="none" w:sz="0" w:space="0" w:color="auto"/>
        <w:left w:val="none" w:sz="0" w:space="0" w:color="auto"/>
        <w:bottom w:val="none" w:sz="0" w:space="0" w:color="auto"/>
        <w:right w:val="none" w:sz="0" w:space="0" w:color="auto"/>
      </w:divBdr>
    </w:div>
    <w:div w:id="1904217843">
      <w:bodyDiv w:val="1"/>
      <w:marLeft w:val="0"/>
      <w:marRight w:val="0"/>
      <w:marTop w:val="0"/>
      <w:marBottom w:val="0"/>
      <w:divBdr>
        <w:top w:val="none" w:sz="0" w:space="0" w:color="auto"/>
        <w:left w:val="none" w:sz="0" w:space="0" w:color="auto"/>
        <w:bottom w:val="none" w:sz="0" w:space="0" w:color="auto"/>
        <w:right w:val="none" w:sz="0" w:space="0" w:color="auto"/>
      </w:divBdr>
    </w:div>
    <w:div w:id="2068989834">
      <w:bodyDiv w:val="1"/>
      <w:marLeft w:val="0"/>
      <w:marRight w:val="0"/>
      <w:marTop w:val="0"/>
      <w:marBottom w:val="0"/>
      <w:divBdr>
        <w:top w:val="none" w:sz="0" w:space="0" w:color="auto"/>
        <w:left w:val="none" w:sz="0" w:space="0" w:color="auto"/>
        <w:bottom w:val="none" w:sz="0" w:space="0" w:color="auto"/>
        <w:right w:val="none" w:sz="0" w:space="0" w:color="auto"/>
      </w:divBdr>
      <w:divsChild>
        <w:div w:id="1257593672">
          <w:marLeft w:val="0"/>
          <w:marRight w:val="0"/>
          <w:marTop w:val="0"/>
          <w:marBottom w:val="0"/>
          <w:divBdr>
            <w:top w:val="none" w:sz="0" w:space="0" w:color="auto"/>
            <w:left w:val="none" w:sz="0" w:space="0" w:color="auto"/>
            <w:bottom w:val="none" w:sz="0" w:space="0" w:color="auto"/>
            <w:right w:val="none" w:sz="0" w:space="0" w:color="auto"/>
          </w:divBdr>
        </w:div>
      </w:divsChild>
    </w:div>
    <w:div w:id="207357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e.gov.uk"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yperlink" Target="https://www.ewc.wales" TargetMode="External"/><Relationship Id="rId17" Type="http://schemas.openxmlformats.org/officeDocument/2006/relationships/hyperlink" Target="https://hwb.gov.wales" TargetMode="External"/><Relationship Id="rId2" Type="http://schemas.openxmlformats.org/officeDocument/2006/relationships/styles" Target="styles.xml"/><Relationship Id="rId16" Type="http://schemas.openxmlformats.org/officeDocument/2006/relationships/hyperlink" Target="https://gov.wal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 TargetMode="External"/><Relationship Id="rId5" Type="http://schemas.openxmlformats.org/officeDocument/2006/relationships/footnotes" Target="footnotes.xml"/><Relationship Id="rId15" Type="http://schemas.openxmlformats.org/officeDocument/2006/relationships/hyperlink" Target="https://www.unicef.org" TargetMode="External"/><Relationship Id="rId10" Type="http://schemas.openxmlformats.org/officeDocument/2006/relationships/hyperlink" Target="https://www.gov.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 TargetMode="External"/><Relationship Id="rId14" Type="http://schemas.openxmlformats.org/officeDocument/2006/relationships/hyperlink" Target="https://dera.ioe.ac.uk/id/eprint/4650/1/RR35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1876</Words>
  <Characters>10697</Characters>
  <Application>Microsoft Office Word</Application>
  <DocSecurity>0</DocSecurity>
  <Lines>89</Lines>
  <Paragraphs>25</Paragraphs>
  <ScaleCrop>false</ScaleCrop>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5</cp:revision>
  <dcterms:created xsi:type="dcterms:W3CDTF">2024-11-25T16:39:00Z</dcterms:created>
  <dcterms:modified xsi:type="dcterms:W3CDTF">2024-11-25T16:40:00Z</dcterms:modified>
</cp:coreProperties>
</file>