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E9453" w14:textId="1BB8E184" w:rsidR="00F80297" w:rsidRDefault="006F0B34">
      <w:pPr>
        <w:rPr>
          <w:rFonts w:ascii="Calibri" w:eastAsia="Calibri" w:hAnsi="Calibri" w:cs="Calibri"/>
          <w:b/>
          <w:bCs/>
          <w:sz w:val="24"/>
          <w:szCs w:val="24"/>
          <w:u w:val="single"/>
        </w:rPr>
      </w:pPr>
      <w:r w:rsidRPr="006F0B34">
        <w:rPr>
          <w:rFonts w:ascii="Calibri" w:eastAsia="Calibri" w:hAnsi="Calibri" w:cs="Calibri"/>
          <w:b/>
          <w:bCs/>
          <w:sz w:val="24"/>
          <w:szCs w:val="24"/>
          <w:u w:val="single"/>
        </w:rPr>
        <w:t>Police are just one part of a broader system responsible for protecting vulnerable people. Investigate if vulnerable people have enough support when they encounter exchanges with the police</w:t>
      </w:r>
      <w:r>
        <w:rPr>
          <w:rFonts w:ascii="Calibri" w:eastAsia="Calibri" w:hAnsi="Calibri" w:cs="Calibri"/>
          <w:b/>
          <w:bCs/>
          <w:sz w:val="24"/>
          <w:szCs w:val="24"/>
          <w:u w:val="single"/>
        </w:rPr>
        <w:t>.</w:t>
      </w:r>
    </w:p>
    <w:p w14:paraId="6A7A19BC" w14:textId="77777777" w:rsidR="006F0B34" w:rsidRDefault="006F0B34">
      <w:pPr>
        <w:rPr>
          <w:rFonts w:ascii="Calibri" w:eastAsia="Calibri" w:hAnsi="Calibri" w:cs="Calibri"/>
          <w:b/>
          <w:bCs/>
          <w:sz w:val="24"/>
          <w:szCs w:val="24"/>
          <w:u w:val="single"/>
        </w:rPr>
      </w:pPr>
    </w:p>
    <w:p w14:paraId="106F2BF3" w14:textId="0B2E5184" w:rsidR="00800EF0" w:rsidRDefault="006F0B34">
      <w:pPr>
        <w:rPr>
          <w:rFonts w:ascii="Calibri" w:eastAsia="Calibri" w:hAnsi="Calibri" w:cs="Calibri"/>
          <w:sz w:val="24"/>
          <w:szCs w:val="24"/>
        </w:rPr>
      </w:pPr>
      <w:r>
        <w:rPr>
          <w:rFonts w:ascii="Calibri" w:eastAsia="Calibri" w:hAnsi="Calibri" w:cs="Calibri"/>
          <w:sz w:val="24"/>
          <w:szCs w:val="24"/>
        </w:rPr>
        <w:t>Vulnerability is defined as “</w:t>
      </w:r>
      <w:r w:rsidRPr="006F0B34">
        <w:rPr>
          <w:rFonts w:ascii="Calibri" w:eastAsia="Calibri" w:hAnsi="Calibri" w:cs="Calibri"/>
          <w:sz w:val="24"/>
          <w:szCs w:val="24"/>
        </w:rPr>
        <w:t>in need of special care, support, or protection because of age, disability, risk of abuse or neglect</w:t>
      </w:r>
      <w:r>
        <w:rPr>
          <w:rFonts w:ascii="Calibri" w:eastAsia="Calibri" w:hAnsi="Calibri" w:cs="Calibri"/>
          <w:sz w:val="24"/>
          <w:szCs w:val="24"/>
        </w:rPr>
        <w:t>”</w:t>
      </w:r>
      <w:r w:rsidR="00385CB0">
        <w:rPr>
          <w:rFonts w:ascii="Calibri" w:eastAsia="Calibri" w:hAnsi="Calibri" w:cs="Calibri"/>
          <w:sz w:val="24"/>
          <w:szCs w:val="24"/>
        </w:rPr>
        <w:t xml:space="preserve"> by the UK Government</w:t>
      </w:r>
      <w:r>
        <w:rPr>
          <w:rFonts w:ascii="Calibri" w:eastAsia="Calibri" w:hAnsi="Calibri" w:cs="Calibri"/>
          <w:sz w:val="24"/>
          <w:szCs w:val="24"/>
        </w:rPr>
        <w:t xml:space="preserve"> (Office for Health Improvement and Disparities, 2022)</w:t>
      </w:r>
      <w:r w:rsidR="00385CB0">
        <w:rPr>
          <w:rFonts w:ascii="Calibri" w:eastAsia="Calibri" w:hAnsi="Calibri" w:cs="Calibri"/>
          <w:sz w:val="24"/>
          <w:szCs w:val="24"/>
        </w:rPr>
        <w:t xml:space="preserve">. </w:t>
      </w:r>
      <w:r w:rsidR="00A3068D">
        <w:rPr>
          <w:rFonts w:ascii="Calibri" w:eastAsia="Calibri" w:hAnsi="Calibri" w:cs="Calibri"/>
          <w:sz w:val="24"/>
          <w:szCs w:val="24"/>
        </w:rPr>
        <w:t xml:space="preserve">There are </w:t>
      </w:r>
      <w:proofErr w:type="gramStart"/>
      <w:r w:rsidR="00A3068D">
        <w:rPr>
          <w:rFonts w:ascii="Calibri" w:eastAsia="Calibri" w:hAnsi="Calibri" w:cs="Calibri"/>
          <w:sz w:val="24"/>
          <w:szCs w:val="24"/>
        </w:rPr>
        <w:t>a number of</w:t>
      </w:r>
      <w:proofErr w:type="gramEnd"/>
      <w:r w:rsidR="00A3068D">
        <w:rPr>
          <w:rFonts w:ascii="Calibri" w:eastAsia="Calibri" w:hAnsi="Calibri" w:cs="Calibri"/>
          <w:sz w:val="24"/>
          <w:szCs w:val="24"/>
        </w:rPr>
        <w:t xml:space="preserve"> ways in which vulnerability can manifest and also in ways this can be exploited for means of abuse. It has been observed that vulnerability and its consequences can result in criminal behaviour which can develop into a “cycle of offending” (College of Policing, 2022). </w:t>
      </w:r>
      <w:r w:rsidR="003E3146">
        <w:rPr>
          <w:rFonts w:ascii="Calibri" w:eastAsia="Calibri" w:hAnsi="Calibri" w:cs="Calibri"/>
          <w:sz w:val="24"/>
          <w:szCs w:val="24"/>
        </w:rPr>
        <w:t>The College of Policing has adopted the THRIVE definition of vulnerability which is “</w:t>
      </w:r>
      <w:r w:rsidR="003E3146" w:rsidRPr="003E3146">
        <w:rPr>
          <w:rFonts w:ascii="Calibri" w:eastAsia="Calibri" w:hAnsi="Calibri" w:cs="Calibri"/>
          <w:sz w:val="24"/>
          <w:szCs w:val="24"/>
        </w:rPr>
        <w:t>A</w:t>
      </w:r>
      <w:r w:rsidR="003E3146">
        <w:rPr>
          <w:rFonts w:ascii="Calibri" w:eastAsia="Calibri" w:hAnsi="Calibri" w:cs="Calibri"/>
          <w:sz w:val="24"/>
          <w:szCs w:val="24"/>
        </w:rPr>
        <w:t xml:space="preserve"> </w:t>
      </w:r>
      <w:r w:rsidR="003E3146" w:rsidRPr="003E3146">
        <w:rPr>
          <w:rFonts w:ascii="Calibri" w:eastAsia="Calibri" w:hAnsi="Calibri" w:cs="Calibri"/>
          <w:sz w:val="24"/>
          <w:szCs w:val="24"/>
        </w:rPr>
        <w:t>person is vulnerable if, as a result of their situation or circumstances, they are unable to take care of or protect themselves or others from harm or exploitation</w:t>
      </w:r>
      <w:r w:rsidR="003E3146">
        <w:rPr>
          <w:rFonts w:ascii="Calibri" w:eastAsia="Calibri" w:hAnsi="Calibri" w:cs="Calibri"/>
          <w:sz w:val="24"/>
          <w:szCs w:val="24"/>
        </w:rPr>
        <w:t>” (College of Policing, 2021). As a result of this, the College has formed the National Vulnerability Action Plan</w:t>
      </w:r>
      <w:r w:rsidR="00F62554">
        <w:rPr>
          <w:rFonts w:ascii="Calibri" w:eastAsia="Calibri" w:hAnsi="Calibri" w:cs="Calibri"/>
          <w:sz w:val="24"/>
          <w:szCs w:val="24"/>
        </w:rPr>
        <w:t xml:space="preserve"> </w:t>
      </w:r>
      <w:r w:rsidR="00904FF4">
        <w:rPr>
          <w:rFonts w:ascii="Calibri" w:eastAsia="Calibri" w:hAnsi="Calibri" w:cs="Calibri"/>
          <w:sz w:val="24"/>
          <w:szCs w:val="24"/>
        </w:rPr>
        <w:t xml:space="preserve">which details the response of policing in the UK to cases of vulnerability and resulting abuse and exploitation (College of Policing, 2021). However, the police are just one component of a multi-agency response to different forms of vulnerability, with different cases requiring the intervention of different and/or multiple agencies such </w:t>
      </w:r>
      <w:r w:rsidR="00F7081C">
        <w:rPr>
          <w:rFonts w:ascii="Calibri" w:eastAsia="Calibri" w:hAnsi="Calibri" w:cs="Calibri"/>
          <w:sz w:val="24"/>
          <w:szCs w:val="24"/>
        </w:rPr>
        <w:t>as</w:t>
      </w:r>
      <w:r w:rsidR="00904FF4">
        <w:rPr>
          <w:rFonts w:ascii="Calibri" w:eastAsia="Calibri" w:hAnsi="Calibri" w:cs="Calibri"/>
          <w:sz w:val="24"/>
          <w:szCs w:val="24"/>
        </w:rPr>
        <w:t xml:space="preserve"> </w:t>
      </w:r>
      <w:r w:rsidR="00952435">
        <w:rPr>
          <w:rFonts w:ascii="Calibri" w:eastAsia="Calibri" w:hAnsi="Calibri" w:cs="Calibri"/>
          <w:sz w:val="24"/>
          <w:szCs w:val="24"/>
        </w:rPr>
        <w:t>local authorities, fire and rescue services, the probation and the National Health Service (College of Policing, 2018). This essay will identify different forms of vulnerability and resulting abuse or exploitation, and the role th</w:t>
      </w:r>
      <w:r w:rsidR="00EE777D">
        <w:rPr>
          <w:rFonts w:ascii="Calibri" w:eastAsia="Calibri" w:hAnsi="Calibri" w:cs="Calibri"/>
          <w:sz w:val="24"/>
          <w:szCs w:val="24"/>
        </w:rPr>
        <w:t>at</w:t>
      </w:r>
      <w:r w:rsidR="00952435">
        <w:rPr>
          <w:rFonts w:ascii="Calibri" w:eastAsia="Calibri" w:hAnsi="Calibri" w:cs="Calibri"/>
          <w:sz w:val="24"/>
          <w:szCs w:val="24"/>
        </w:rPr>
        <w:t xml:space="preserve"> agencies</w:t>
      </w:r>
      <w:r w:rsidR="00EE777D">
        <w:rPr>
          <w:rFonts w:ascii="Calibri" w:eastAsia="Calibri" w:hAnsi="Calibri" w:cs="Calibri"/>
          <w:sz w:val="24"/>
          <w:szCs w:val="24"/>
        </w:rPr>
        <w:t xml:space="preserve"> such as the police, national health service and criminal justice system</w:t>
      </w:r>
      <w:r w:rsidR="00952435">
        <w:rPr>
          <w:rFonts w:ascii="Calibri" w:eastAsia="Calibri" w:hAnsi="Calibri" w:cs="Calibri"/>
          <w:sz w:val="24"/>
          <w:szCs w:val="24"/>
        </w:rPr>
        <w:t xml:space="preserve"> can play in tackling this and if there is adequate support for these victims in these scenarios as well as </w:t>
      </w:r>
      <w:r w:rsidR="00EE777D">
        <w:rPr>
          <w:rFonts w:ascii="Calibri" w:eastAsia="Calibri" w:hAnsi="Calibri" w:cs="Calibri"/>
          <w:sz w:val="24"/>
          <w:szCs w:val="24"/>
        </w:rPr>
        <w:t xml:space="preserve">any areas for improvement. </w:t>
      </w:r>
    </w:p>
    <w:p w14:paraId="549F1210" w14:textId="77777777" w:rsidR="00800EF0" w:rsidRDefault="00800EF0">
      <w:pPr>
        <w:rPr>
          <w:rFonts w:ascii="Calibri" w:eastAsia="Calibri" w:hAnsi="Calibri" w:cs="Calibri"/>
          <w:sz w:val="24"/>
          <w:szCs w:val="24"/>
        </w:rPr>
      </w:pPr>
    </w:p>
    <w:p w14:paraId="45C8F97E" w14:textId="4AA7B2D9" w:rsidR="007E68C2" w:rsidRDefault="00165F43" w:rsidP="00D142AF">
      <w:pPr>
        <w:rPr>
          <w:rFonts w:ascii="Calibri" w:eastAsia="Calibri" w:hAnsi="Calibri" w:cs="Calibri"/>
          <w:sz w:val="24"/>
          <w:szCs w:val="24"/>
        </w:rPr>
      </w:pPr>
      <w:r>
        <w:rPr>
          <w:rFonts w:ascii="Calibri" w:eastAsia="Calibri" w:hAnsi="Calibri" w:cs="Calibri"/>
          <w:sz w:val="24"/>
          <w:szCs w:val="24"/>
        </w:rPr>
        <w:t xml:space="preserve">The first form of </w:t>
      </w:r>
      <w:r w:rsidR="00517587">
        <w:rPr>
          <w:rFonts w:ascii="Calibri" w:eastAsia="Calibri" w:hAnsi="Calibri" w:cs="Calibri"/>
          <w:sz w:val="24"/>
          <w:szCs w:val="24"/>
        </w:rPr>
        <w:t>vulnerability</w:t>
      </w:r>
      <w:r w:rsidR="00A326E9">
        <w:rPr>
          <w:rFonts w:ascii="Calibri" w:eastAsia="Calibri" w:hAnsi="Calibri" w:cs="Calibri"/>
          <w:sz w:val="24"/>
          <w:szCs w:val="24"/>
        </w:rPr>
        <w:t xml:space="preserve"> that will be discussed is that of mental illness</w:t>
      </w:r>
      <w:r w:rsidR="00FF505A">
        <w:rPr>
          <w:rFonts w:ascii="Calibri" w:eastAsia="Calibri" w:hAnsi="Calibri" w:cs="Calibri"/>
          <w:sz w:val="24"/>
          <w:szCs w:val="24"/>
        </w:rPr>
        <w:t xml:space="preserve">. </w:t>
      </w:r>
      <w:r w:rsidR="002F67D5">
        <w:rPr>
          <w:rFonts w:ascii="Calibri" w:eastAsia="Calibri" w:hAnsi="Calibri" w:cs="Calibri"/>
          <w:sz w:val="24"/>
          <w:szCs w:val="24"/>
        </w:rPr>
        <w:t xml:space="preserve">Mental illness </w:t>
      </w:r>
      <w:r w:rsidR="00CF5ADE">
        <w:rPr>
          <w:rFonts w:ascii="Calibri" w:eastAsia="Calibri" w:hAnsi="Calibri" w:cs="Calibri"/>
          <w:sz w:val="24"/>
          <w:szCs w:val="24"/>
        </w:rPr>
        <w:t>is defined as “</w:t>
      </w:r>
      <w:r w:rsidR="00CF5ADE" w:rsidRPr="00CF5ADE">
        <w:rPr>
          <w:rFonts w:ascii="Calibri" w:eastAsia="Calibri" w:hAnsi="Calibri" w:cs="Calibri"/>
          <w:sz w:val="24"/>
          <w:szCs w:val="24"/>
        </w:rPr>
        <w:t>a clinically significant disturbance in an individual’s cognition, emotional</w:t>
      </w:r>
      <w:r w:rsidR="00CF5ADE">
        <w:rPr>
          <w:rFonts w:ascii="Calibri" w:eastAsia="Calibri" w:hAnsi="Calibri" w:cs="Calibri"/>
          <w:sz w:val="24"/>
          <w:szCs w:val="24"/>
        </w:rPr>
        <w:t xml:space="preserve"> </w:t>
      </w:r>
      <w:r w:rsidR="00CF5ADE" w:rsidRPr="00CF5ADE">
        <w:rPr>
          <w:rFonts w:ascii="Calibri" w:eastAsia="Calibri" w:hAnsi="Calibri" w:cs="Calibri"/>
          <w:sz w:val="24"/>
          <w:szCs w:val="24"/>
        </w:rPr>
        <w:t>regulation, or behaviour</w:t>
      </w:r>
      <w:r w:rsidR="00CF5ADE">
        <w:rPr>
          <w:rFonts w:ascii="Calibri" w:eastAsia="Calibri" w:hAnsi="Calibri" w:cs="Calibri"/>
          <w:sz w:val="24"/>
          <w:szCs w:val="24"/>
        </w:rPr>
        <w:t xml:space="preserve">” (World Health Organisation, </w:t>
      </w:r>
      <w:r w:rsidR="00EB54FC">
        <w:rPr>
          <w:rFonts w:ascii="Calibri" w:eastAsia="Calibri" w:hAnsi="Calibri" w:cs="Calibri"/>
          <w:sz w:val="24"/>
          <w:szCs w:val="24"/>
        </w:rPr>
        <w:t xml:space="preserve">2022). </w:t>
      </w:r>
      <w:r w:rsidR="006433C5">
        <w:rPr>
          <w:rFonts w:ascii="Calibri" w:eastAsia="Calibri" w:hAnsi="Calibri" w:cs="Calibri"/>
          <w:sz w:val="24"/>
          <w:szCs w:val="24"/>
        </w:rPr>
        <w:t>These disturbances can manifest as anxiety, depression</w:t>
      </w:r>
      <w:r w:rsidR="007B4B77">
        <w:rPr>
          <w:rFonts w:ascii="Calibri" w:eastAsia="Calibri" w:hAnsi="Calibri" w:cs="Calibri"/>
          <w:sz w:val="24"/>
          <w:szCs w:val="24"/>
        </w:rPr>
        <w:t>, bipolar disorder, post-traumatic stress disorder</w:t>
      </w:r>
      <w:r w:rsidR="001B615C">
        <w:rPr>
          <w:rFonts w:ascii="Calibri" w:eastAsia="Calibri" w:hAnsi="Calibri" w:cs="Calibri"/>
          <w:sz w:val="24"/>
          <w:szCs w:val="24"/>
        </w:rPr>
        <w:t xml:space="preserve">, schizophrenia, eating disorders, </w:t>
      </w:r>
      <w:r w:rsidR="00B84EA2">
        <w:rPr>
          <w:rFonts w:ascii="Calibri" w:eastAsia="Calibri" w:hAnsi="Calibri" w:cs="Calibri"/>
          <w:sz w:val="24"/>
          <w:szCs w:val="24"/>
        </w:rPr>
        <w:t>disruptive behaviour and n</w:t>
      </w:r>
      <w:r w:rsidR="00B84EA2" w:rsidRPr="00B84EA2">
        <w:rPr>
          <w:rFonts w:ascii="Calibri" w:eastAsia="Calibri" w:hAnsi="Calibri" w:cs="Calibri"/>
          <w:sz w:val="24"/>
          <w:szCs w:val="24"/>
        </w:rPr>
        <w:t>eurodevelopmental disorders</w:t>
      </w:r>
      <w:r w:rsidR="00B84EA2">
        <w:rPr>
          <w:rFonts w:ascii="Calibri" w:eastAsia="Calibri" w:hAnsi="Calibri" w:cs="Calibri"/>
          <w:sz w:val="24"/>
          <w:szCs w:val="24"/>
        </w:rPr>
        <w:t xml:space="preserve"> (World Health Organisation, 2022). Due to the wide range of different mental disorders that exist, different approaches and </w:t>
      </w:r>
      <w:r w:rsidR="004E6B55">
        <w:rPr>
          <w:rFonts w:ascii="Calibri" w:eastAsia="Calibri" w:hAnsi="Calibri" w:cs="Calibri"/>
          <w:sz w:val="24"/>
          <w:szCs w:val="24"/>
        </w:rPr>
        <w:t xml:space="preserve">agency involvement is required depending on the circumstances of each case. </w:t>
      </w:r>
      <w:r w:rsidR="00384A24">
        <w:rPr>
          <w:rFonts w:ascii="Calibri" w:eastAsia="Calibri" w:hAnsi="Calibri" w:cs="Calibri"/>
          <w:sz w:val="24"/>
          <w:szCs w:val="24"/>
        </w:rPr>
        <w:t xml:space="preserve">It has been identified that </w:t>
      </w:r>
      <w:r w:rsidR="004159F7">
        <w:rPr>
          <w:rFonts w:ascii="Calibri" w:eastAsia="Calibri" w:hAnsi="Calibri" w:cs="Calibri"/>
          <w:sz w:val="24"/>
          <w:szCs w:val="24"/>
        </w:rPr>
        <w:t xml:space="preserve">certain psychiatric conditions </w:t>
      </w:r>
      <w:r w:rsidR="00761EE8">
        <w:rPr>
          <w:rFonts w:ascii="Calibri" w:eastAsia="Calibri" w:hAnsi="Calibri" w:cs="Calibri"/>
          <w:sz w:val="24"/>
          <w:szCs w:val="24"/>
        </w:rPr>
        <w:t>do lead to a higher risk of criminality, however it has also been observed that some conditions increase the likelihood of an individual becoming a victim of a criminal act (</w:t>
      </w:r>
      <w:proofErr w:type="spellStart"/>
      <w:r w:rsidR="000A55B2" w:rsidRPr="000A55B2">
        <w:rPr>
          <w:rFonts w:ascii="Calibri" w:eastAsia="Calibri" w:hAnsi="Calibri" w:cs="Calibri"/>
          <w:sz w:val="24"/>
          <w:szCs w:val="24"/>
        </w:rPr>
        <w:t>Ghiasi</w:t>
      </w:r>
      <w:proofErr w:type="spellEnd"/>
      <w:r w:rsidR="000A55B2">
        <w:rPr>
          <w:rFonts w:ascii="Calibri" w:eastAsia="Calibri" w:hAnsi="Calibri" w:cs="Calibri"/>
          <w:sz w:val="24"/>
          <w:szCs w:val="24"/>
        </w:rPr>
        <w:t>,</w:t>
      </w:r>
      <w:r w:rsidR="000A55B2" w:rsidRPr="000A55B2">
        <w:t xml:space="preserve"> </w:t>
      </w:r>
      <w:r w:rsidR="000A55B2" w:rsidRPr="000A55B2">
        <w:rPr>
          <w:rFonts w:ascii="Calibri" w:eastAsia="Calibri" w:hAnsi="Calibri" w:cs="Calibri"/>
          <w:sz w:val="24"/>
          <w:szCs w:val="24"/>
        </w:rPr>
        <w:t>Azhar</w:t>
      </w:r>
      <w:r w:rsidR="000A55B2">
        <w:rPr>
          <w:rFonts w:ascii="Calibri" w:eastAsia="Calibri" w:hAnsi="Calibri" w:cs="Calibri"/>
          <w:sz w:val="24"/>
          <w:szCs w:val="24"/>
        </w:rPr>
        <w:t xml:space="preserve"> and </w:t>
      </w:r>
      <w:r w:rsidR="00BD15D3">
        <w:rPr>
          <w:rFonts w:ascii="Calibri" w:eastAsia="Calibri" w:hAnsi="Calibri" w:cs="Calibri"/>
          <w:sz w:val="24"/>
          <w:szCs w:val="24"/>
        </w:rPr>
        <w:t xml:space="preserve">Singh, 2023). </w:t>
      </w:r>
      <w:r w:rsidR="005020AD">
        <w:rPr>
          <w:rFonts w:ascii="Calibri" w:eastAsia="Calibri" w:hAnsi="Calibri" w:cs="Calibri"/>
          <w:sz w:val="24"/>
          <w:szCs w:val="24"/>
        </w:rPr>
        <w:t>Therefore,</w:t>
      </w:r>
      <w:r w:rsidR="0079307B">
        <w:rPr>
          <w:rFonts w:ascii="Calibri" w:eastAsia="Calibri" w:hAnsi="Calibri" w:cs="Calibri"/>
          <w:sz w:val="24"/>
          <w:szCs w:val="24"/>
        </w:rPr>
        <w:t xml:space="preserve"> increasing the need for </w:t>
      </w:r>
      <w:r w:rsidR="00FF6E1D">
        <w:rPr>
          <w:rFonts w:ascii="Calibri" w:eastAsia="Calibri" w:hAnsi="Calibri" w:cs="Calibri"/>
          <w:sz w:val="24"/>
          <w:szCs w:val="24"/>
        </w:rPr>
        <w:t xml:space="preserve">a situational approach by the police. </w:t>
      </w:r>
      <w:r w:rsidR="00D75863">
        <w:rPr>
          <w:rFonts w:ascii="Calibri" w:eastAsia="Calibri" w:hAnsi="Calibri" w:cs="Calibri"/>
          <w:sz w:val="24"/>
          <w:szCs w:val="24"/>
        </w:rPr>
        <w:t>The College of Policing states “</w:t>
      </w:r>
      <w:r w:rsidR="00164CC5">
        <w:rPr>
          <w:rFonts w:ascii="Calibri" w:eastAsia="Calibri" w:hAnsi="Calibri" w:cs="Calibri"/>
          <w:sz w:val="24"/>
          <w:szCs w:val="24"/>
        </w:rPr>
        <w:t>p</w:t>
      </w:r>
      <w:r w:rsidR="00164CC5" w:rsidRPr="00164CC5">
        <w:rPr>
          <w:rFonts w:ascii="Calibri" w:eastAsia="Calibri" w:hAnsi="Calibri" w:cs="Calibri"/>
          <w:sz w:val="24"/>
          <w:szCs w:val="24"/>
        </w:rPr>
        <w:t>olice forces should ensure that arrangements are in place to refer vulnerable people to appropriate services for assessment and support</w:t>
      </w:r>
      <w:r w:rsidR="00164CC5">
        <w:rPr>
          <w:rFonts w:ascii="Calibri" w:eastAsia="Calibri" w:hAnsi="Calibri" w:cs="Calibri"/>
          <w:sz w:val="24"/>
          <w:szCs w:val="24"/>
        </w:rPr>
        <w:t>”</w:t>
      </w:r>
      <w:r w:rsidR="005020AD">
        <w:rPr>
          <w:rFonts w:ascii="Calibri" w:eastAsia="Calibri" w:hAnsi="Calibri" w:cs="Calibri"/>
          <w:sz w:val="24"/>
          <w:szCs w:val="24"/>
        </w:rPr>
        <w:t xml:space="preserve"> (College of Policing, 2016). </w:t>
      </w:r>
      <w:r w:rsidR="001709F9">
        <w:rPr>
          <w:rFonts w:ascii="Calibri" w:eastAsia="Calibri" w:hAnsi="Calibri" w:cs="Calibri"/>
          <w:sz w:val="24"/>
          <w:szCs w:val="24"/>
        </w:rPr>
        <w:t xml:space="preserve">This can involve the intervention of the health service </w:t>
      </w:r>
      <w:r w:rsidR="00E52ADC">
        <w:rPr>
          <w:rFonts w:ascii="Calibri" w:eastAsia="Calibri" w:hAnsi="Calibri" w:cs="Calibri"/>
          <w:sz w:val="24"/>
          <w:szCs w:val="24"/>
        </w:rPr>
        <w:t xml:space="preserve">which can be done regardless of </w:t>
      </w:r>
      <w:r w:rsidR="0009388E">
        <w:rPr>
          <w:rFonts w:ascii="Calibri" w:eastAsia="Calibri" w:hAnsi="Calibri" w:cs="Calibri"/>
          <w:sz w:val="24"/>
          <w:szCs w:val="24"/>
        </w:rPr>
        <w:t>the existence of a criminal prosecution (College of Policing, 2016), thereby evidencing the police’s role in cases of mental illness, even when no crime has been committed.</w:t>
      </w:r>
      <w:r w:rsidR="00B15D0C">
        <w:rPr>
          <w:rFonts w:ascii="Calibri" w:eastAsia="Calibri" w:hAnsi="Calibri" w:cs="Calibri"/>
          <w:sz w:val="24"/>
          <w:szCs w:val="24"/>
        </w:rPr>
        <w:t xml:space="preserve"> However, the role of the police can only go so far when dealing with cases with issues regarding health, with need for the involvement </w:t>
      </w:r>
      <w:r w:rsidR="00472EAE">
        <w:rPr>
          <w:rFonts w:ascii="Calibri" w:eastAsia="Calibri" w:hAnsi="Calibri" w:cs="Calibri"/>
          <w:sz w:val="24"/>
          <w:szCs w:val="24"/>
        </w:rPr>
        <w:t xml:space="preserve">of professionals within the National Health Service. The </w:t>
      </w:r>
      <w:r w:rsidR="00E27C91">
        <w:rPr>
          <w:rFonts w:ascii="Calibri" w:eastAsia="Calibri" w:hAnsi="Calibri" w:cs="Calibri"/>
          <w:sz w:val="24"/>
          <w:szCs w:val="24"/>
        </w:rPr>
        <w:t>M</w:t>
      </w:r>
      <w:r w:rsidR="00472EAE">
        <w:rPr>
          <w:rFonts w:ascii="Calibri" w:eastAsia="Calibri" w:hAnsi="Calibri" w:cs="Calibri"/>
          <w:sz w:val="24"/>
          <w:szCs w:val="24"/>
        </w:rPr>
        <w:t>ental Health Act 198</w:t>
      </w:r>
      <w:r w:rsidR="00E27C91">
        <w:rPr>
          <w:rFonts w:ascii="Calibri" w:eastAsia="Calibri" w:hAnsi="Calibri" w:cs="Calibri"/>
          <w:sz w:val="24"/>
          <w:szCs w:val="24"/>
        </w:rPr>
        <w:t>3</w:t>
      </w:r>
      <w:r w:rsidR="00472EAE">
        <w:rPr>
          <w:rFonts w:ascii="Calibri" w:eastAsia="Calibri" w:hAnsi="Calibri" w:cs="Calibri"/>
          <w:sz w:val="24"/>
          <w:szCs w:val="24"/>
        </w:rPr>
        <w:t xml:space="preserve"> makes provision</w:t>
      </w:r>
      <w:r w:rsidR="00CF1D47">
        <w:rPr>
          <w:rFonts w:ascii="Calibri" w:eastAsia="Calibri" w:hAnsi="Calibri" w:cs="Calibri"/>
          <w:sz w:val="24"/>
          <w:szCs w:val="24"/>
        </w:rPr>
        <w:t>s</w:t>
      </w:r>
      <w:r w:rsidR="00472EAE">
        <w:rPr>
          <w:rFonts w:ascii="Calibri" w:eastAsia="Calibri" w:hAnsi="Calibri" w:cs="Calibri"/>
          <w:sz w:val="24"/>
          <w:szCs w:val="24"/>
        </w:rPr>
        <w:t xml:space="preserve"> for </w:t>
      </w:r>
      <w:r w:rsidR="00E27C91">
        <w:rPr>
          <w:rFonts w:ascii="Calibri" w:eastAsia="Calibri" w:hAnsi="Calibri" w:cs="Calibri"/>
          <w:sz w:val="24"/>
          <w:szCs w:val="24"/>
        </w:rPr>
        <w:t>this</w:t>
      </w:r>
      <w:r w:rsidR="005A3A1F">
        <w:rPr>
          <w:rFonts w:ascii="Calibri" w:eastAsia="Calibri" w:hAnsi="Calibri" w:cs="Calibri"/>
          <w:sz w:val="24"/>
          <w:szCs w:val="24"/>
        </w:rPr>
        <w:t xml:space="preserve">. </w:t>
      </w:r>
      <w:r w:rsidR="00A9713F">
        <w:rPr>
          <w:rFonts w:ascii="Calibri" w:eastAsia="Calibri" w:hAnsi="Calibri" w:cs="Calibri"/>
          <w:sz w:val="24"/>
          <w:szCs w:val="24"/>
        </w:rPr>
        <w:t xml:space="preserve">The act allows for the </w:t>
      </w:r>
      <w:r w:rsidR="002E3D67">
        <w:rPr>
          <w:rFonts w:ascii="Calibri" w:eastAsia="Calibri" w:hAnsi="Calibri" w:cs="Calibri"/>
          <w:sz w:val="24"/>
          <w:szCs w:val="24"/>
        </w:rPr>
        <w:lastRenderedPageBreak/>
        <w:t xml:space="preserve">detention of individuals suspected to be suffering from mental illness within a hospital for the purpose of assessment and </w:t>
      </w:r>
      <w:r w:rsidR="00333568">
        <w:rPr>
          <w:rFonts w:ascii="Calibri" w:eastAsia="Calibri" w:hAnsi="Calibri" w:cs="Calibri"/>
          <w:sz w:val="24"/>
          <w:szCs w:val="24"/>
        </w:rPr>
        <w:t>for treatment</w:t>
      </w:r>
      <w:r w:rsidR="00441A74">
        <w:rPr>
          <w:rFonts w:ascii="Calibri" w:eastAsia="Calibri" w:hAnsi="Calibri" w:cs="Calibri"/>
          <w:sz w:val="24"/>
          <w:szCs w:val="24"/>
        </w:rPr>
        <w:t xml:space="preserve"> (</w:t>
      </w:r>
      <w:r w:rsidR="00441A74">
        <w:rPr>
          <w:rFonts w:ascii="Calibri" w:eastAsia="Calibri" w:hAnsi="Calibri" w:cs="Calibri"/>
          <w:i/>
          <w:iCs/>
          <w:sz w:val="24"/>
          <w:szCs w:val="24"/>
        </w:rPr>
        <w:t>Mental Health Act 1983</w:t>
      </w:r>
      <w:r w:rsidR="00441A74">
        <w:rPr>
          <w:rFonts w:ascii="Calibri" w:eastAsia="Calibri" w:hAnsi="Calibri" w:cs="Calibri"/>
          <w:sz w:val="24"/>
          <w:szCs w:val="24"/>
        </w:rPr>
        <w:t>).</w:t>
      </w:r>
      <w:r w:rsidR="00333568">
        <w:rPr>
          <w:rFonts w:ascii="Calibri" w:eastAsia="Calibri" w:hAnsi="Calibri" w:cs="Calibri"/>
          <w:sz w:val="24"/>
          <w:szCs w:val="24"/>
        </w:rPr>
        <w:t xml:space="preserve"> </w:t>
      </w:r>
      <w:r w:rsidR="00441A74">
        <w:rPr>
          <w:rFonts w:ascii="Calibri" w:eastAsia="Calibri" w:hAnsi="Calibri" w:cs="Calibri"/>
          <w:sz w:val="24"/>
          <w:szCs w:val="24"/>
        </w:rPr>
        <w:t>T</w:t>
      </w:r>
      <w:r w:rsidR="00333568">
        <w:rPr>
          <w:rFonts w:ascii="Calibri" w:eastAsia="Calibri" w:hAnsi="Calibri" w:cs="Calibri"/>
          <w:sz w:val="24"/>
          <w:szCs w:val="24"/>
        </w:rPr>
        <w:t xml:space="preserve">his can also be done in partnership with the police force as section 135 of the act grants power of entry to constables </w:t>
      </w:r>
      <w:r w:rsidR="00355CD4">
        <w:rPr>
          <w:rFonts w:ascii="Calibri" w:eastAsia="Calibri" w:hAnsi="Calibri" w:cs="Calibri"/>
          <w:sz w:val="24"/>
          <w:szCs w:val="24"/>
        </w:rPr>
        <w:t xml:space="preserve">who </w:t>
      </w:r>
      <w:r w:rsidR="00FE2169">
        <w:rPr>
          <w:rFonts w:ascii="Calibri" w:eastAsia="Calibri" w:hAnsi="Calibri" w:cs="Calibri"/>
          <w:sz w:val="24"/>
          <w:szCs w:val="24"/>
        </w:rPr>
        <w:t>ha</w:t>
      </w:r>
      <w:r w:rsidR="00BF70DE">
        <w:rPr>
          <w:rFonts w:ascii="Calibri" w:eastAsia="Calibri" w:hAnsi="Calibri" w:cs="Calibri"/>
          <w:sz w:val="24"/>
          <w:szCs w:val="24"/>
        </w:rPr>
        <w:t>ve</w:t>
      </w:r>
      <w:r w:rsidR="00FE2169">
        <w:rPr>
          <w:rFonts w:ascii="Calibri" w:eastAsia="Calibri" w:hAnsi="Calibri" w:cs="Calibri"/>
          <w:sz w:val="24"/>
          <w:szCs w:val="24"/>
        </w:rPr>
        <w:t xml:space="preserve"> reasonable cause to believe that there is a person suffering with mental illness within the premises</w:t>
      </w:r>
      <w:r w:rsidR="00BF70DE">
        <w:rPr>
          <w:rFonts w:ascii="Calibri" w:eastAsia="Calibri" w:hAnsi="Calibri" w:cs="Calibri"/>
          <w:sz w:val="24"/>
          <w:szCs w:val="24"/>
        </w:rPr>
        <w:t xml:space="preserve"> (</w:t>
      </w:r>
      <w:r w:rsidR="00BF70DE">
        <w:rPr>
          <w:rFonts w:ascii="Calibri" w:eastAsia="Calibri" w:hAnsi="Calibri" w:cs="Calibri"/>
          <w:i/>
          <w:iCs/>
          <w:sz w:val="24"/>
          <w:szCs w:val="24"/>
        </w:rPr>
        <w:t>Mental Health Act 1983</w:t>
      </w:r>
      <w:r w:rsidR="00BF70DE">
        <w:rPr>
          <w:rFonts w:ascii="Calibri" w:eastAsia="Calibri" w:hAnsi="Calibri" w:cs="Calibri"/>
          <w:sz w:val="24"/>
          <w:szCs w:val="24"/>
        </w:rPr>
        <w:t>).</w:t>
      </w:r>
      <w:r w:rsidR="009F0366">
        <w:rPr>
          <w:rFonts w:ascii="Calibri" w:eastAsia="Calibri" w:hAnsi="Calibri" w:cs="Calibri"/>
          <w:sz w:val="24"/>
          <w:szCs w:val="24"/>
        </w:rPr>
        <w:t xml:space="preserve"> </w:t>
      </w:r>
      <w:r w:rsidR="00671EE9">
        <w:rPr>
          <w:rFonts w:ascii="Calibri" w:eastAsia="Calibri" w:hAnsi="Calibri" w:cs="Calibri"/>
          <w:sz w:val="24"/>
          <w:szCs w:val="24"/>
        </w:rPr>
        <w:t xml:space="preserve">If anyone with a mental illness </w:t>
      </w:r>
      <w:r w:rsidR="00837B7A">
        <w:rPr>
          <w:rFonts w:ascii="Calibri" w:eastAsia="Calibri" w:hAnsi="Calibri" w:cs="Calibri"/>
          <w:sz w:val="24"/>
          <w:szCs w:val="24"/>
        </w:rPr>
        <w:t xml:space="preserve">is found by a police constable </w:t>
      </w:r>
      <w:r w:rsidR="006D1909">
        <w:rPr>
          <w:rFonts w:ascii="Calibri" w:eastAsia="Calibri" w:hAnsi="Calibri" w:cs="Calibri"/>
          <w:sz w:val="24"/>
          <w:szCs w:val="24"/>
        </w:rPr>
        <w:t>in a premises or public place,</w:t>
      </w:r>
      <w:r w:rsidR="00E840B6">
        <w:rPr>
          <w:rFonts w:ascii="Calibri" w:eastAsia="Calibri" w:hAnsi="Calibri" w:cs="Calibri"/>
          <w:sz w:val="24"/>
          <w:szCs w:val="24"/>
        </w:rPr>
        <w:t xml:space="preserve"> the constable has the power to remove the person to a place of safety where they can then be assessed by </w:t>
      </w:r>
      <w:r w:rsidR="005F6E6D">
        <w:rPr>
          <w:rFonts w:ascii="Calibri" w:eastAsia="Calibri" w:hAnsi="Calibri" w:cs="Calibri"/>
          <w:sz w:val="24"/>
          <w:szCs w:val="24"/>
        </w:rPr>
        <w:t>a medical professional (</w:t>
      </w:r>
      <w:r w:rsidR="005F6E6D">
        <w:rPr>
          <w:rFonts w:ascii="Calibri" w:eastAsia="Calibri" w:hAnsi="Calibri" w:cs="Calibri"/>
          <w:i/>
          <w:iCs/>
          <w:sz w:val="24"/>
          <w:szCs w:val="24"/>
        </w:rPr>
        <w:t>Mental Health Act 1983</w:t>
      </w:r>
      <w:r w:rsidR="005F6E6D">
        <w:rPr>
          <w:rFonts w:ascii="Calibri" w:eastAsia="Calibri" w:hAnsi="Calibri" w:cs="Calibri"/>
          <w:sz w:val="24"/>
          <w:szCs w:val="24"/>
        </w:rPr>
        <w:t xml:space="preserve">). </w:t>
      </w:r>
      <w:r w:rsidR="008167C3">
        <w:rPr>
          <w:rFonts w:ascii="Calibri" w:eastAsia="Calibri" w:hAnsi="Calibri" w:cs="Calibri"/>
          <w:sz w:val="24"/>
          <w:szCs w:val="24"/>
        </w:rPr>
        <w:t xml:space="preserve">While it has been observed that the use of police custody as a “place of safety” has declined, other issues </w:t>
      </w:r>
      <w:r w:rsidR="007E4F73">
        <w:rPr>
          <w:rFonts w:ascii="Calibri" w:eastAsia="Calibri" w:hAnsi="Calibri" w:cs="Calibri"/>
          <w:sz w:val="24"/>
          <w:szCs w:val="24"/>
        </w:rPr>
        <w:t>have been identified surrounding the use of sections 135 and 136; firstly,</w:t>
      </w:r>
      <w:r w:rsidR="00282E09">
        <w:rPr>
          <w:rFonts w:ascii="Calibri" w:eastAsia="Calibri" w:hAnsi="Calibri" w:cs="Calibri"/>
          <w:sz w:val="24"/>
          <w:szCs w:val="24"/>
        </w:rPr>
        <w:t xml:space="preserve"> </w:t>
      </w:r>
      <w:r w:rsidR="006F3F96">
        <w:rPr>
          <w:rFonts w:ascii="Calibri" w:eastAsia="Calibri" w:hAnsi="Calibri" w:cs="Calibri"/>
          <w:sz w:val="24"/>
          <w:szCs w:val="24"/>
        </w:rPr>
        <w:t xml:space="preserve">issues surrounding </w:t>
      </w:r>
      <w:r w:rsidR="00CC73A3">
        <w:rPr>
          <w:rFonts w:ascii="Calibri" w:eastAsia="Calibri" w:hAnsi="Calibri" w:cs="Calibri"/>
          <w:sz w:val="24"/>
          <w:szCs w:val="24"/>
        </w:rPr>
        <w:t xml:space="preserve">the treatment of those from BAME backgrounds have been raised, with </w:t>
      </w:r>
      <w:r w:rsidR="007B6066">
        <w:rPr>
          <w:rFonts w:ascii="Calibri" w:eastAsia="Calibri" w:hAnsi="Calibri" w:cs="Calibri"/>
          <w:sz w:val="24"/>
          <w:szCs w:val="24"/>
        </w:rPr>
        <w:t xml:space="preserve">a higher proportion of those sectioned under section 135 and 136 </w:t>
      </w:r>
      <w:r w:rsidR="00FA4738">
        <w:rPr>
          <w:rFonts w:ascii="Calibri" w:eastAsia="Calibri" w:hAnsi="Calibri" w:cs="Calibri"/>
          <w:sz w:val="24"/>
          <w:szCs w:val="24"/>
        </w:rPr>
        <w:t>who had force used against them being from a BAME background (</w:t>
      </w:r>
      <w:r w:rsidR="00322BF0">
        <w:rPr>
          <w:rFonts w:ascii="Calibri" w:eastAsia="Calibri" w:hAnsi="Calibri" w:cs="Calibri"/>
          <w:sz w:val="24"/>
          <w:szCs w:val="24"/>
        </w:rPr>
        <w:t xml:space="preserve">Durcan, 2014). Secondly, </w:t>
      </w:r>
      <w:r w:rsidR="00821FB7">
        <w:rPr>
          <w:rFonts w:ascii="Calibri" w:eastAsia="Calibri" w:hAnsi="Calibri" w:cs="Calibri"/>
          <w:sz w:val="24"/>
          <w:szCs w:val="24"/>
        </w:rPr>
        <w:t xml:space="preserve">it has been identified that the process of issuing a warrant under section 135 </w:t>
      </w:r>
      <w:r w:rsidR="00854DCF">
        <w:rPr>
          <w:rFonts w:ascii="Calibri" w:eastAsia="Calibri" w:hAnsi="Calibri" w:cs="Calibri"/>
          <w:sz w:val="24"/>
          <w:szCs w:val="24"/>
        </w:rPr>
        <w:t xml:space="preserve">is very time-consuming, often </w:t>
      </w:r>
      <w:proofErr w:type="gramStart"/>
      <w:r w:rsidR="00854DCF">
        <w:rPr>
          <w:rFonts w:ascii="Calibri" w:eastAsia="Calibri" w:hAnsi="Calibri" w:cs="Calibri"/>
          <w:sz w:val="24"/>
          <w:szCs w:val="24"/>
        </w:rPr>
        <w:t>as a result of</w:t>
      </w:r>
      <w:proofErr w:type="gramEnd"/>
      <w:r w:rsidR="00854DCF">
        <w:rPr>
          <w:rFonts w:ascii="Calibri" w:eastAsia="Calibri" w:hAnsi="Calibri" w:cs="Calibri"/>
          <w:sz w:val="24"/>
          <w:szCs w:val="24"/>
        </w:rPr>
        <w:t xml:space="preserve"> police forces requiring significant amounts of evidence that indicate that </w:t>
      </w:r>
      <w:r w:rsidR="00150438">
        <w:rPr>
          <w:rFonts w:ascii="Calibri" w:eastAsia="Calibri" w:hAnsi="Calibri" w:cs="Calibri"/>
          <w:sz w:val="24"/>
          <w:szCs w:val="24"/>
        </w:rPr>
        <w:t xml:space="preserve">the individual carries a risk (Durcan, 2014). </w:t>
      </w:r>
      <w:r w:rsidR="006045D1">
        <w:rPr>
          <w:rFonts w:ascii="Calibri" w:eastAsia="Calibri" w:hAnsi="Calibri" w:cs="Calibri"/>
          <w:sz w:val="24"/>
          <w:szCs w:val="24"/>
        </w:rPr>
        <w:t xml:space="preserve">It has also been </w:t>
      </w:r>
      <w:r w:rsidR="00C15226">
        <w:rPr>
          <w:rFonts w:ascii="Calibri" w:eastAsia="Calibri" w:hAnsi="Calibri" w:cs="Calibri"/>
          <w:sz w:val="24"/>
          <w:szCs w:val="24"/>
        </w:rPr>
        <w:t>put forward by those sect</w:t>
      </w:r>
      <w:r w:rsidR="009E3457">
        <w:rPr>
          <w:rFonts w:ascii="Calibri" w:eastAsia="Calibri" w:hAnsi="Calibri" w:cs="Calibri"/>
          <w:sz w:val="24"/>
          <w:szCs w:val="24"/>
        </w:rPr>
        <w:t xml:space="preserve">ioned under the act </w:t>
      </w:r>
      <w:r w:rsidR="005E7A23">
        <w:rPr>
          <w:rFonts w:ascii="Calibri" w:eastAsia="Calibri" w:hAnsi="Calibri" w:cs="Calibri"/>
          <w:sz w:val="24"/>
          <w:szCs w:val="24"/>
        </w:rPr>
        <w:t xml:space="preserve">and their carers that the use of section 135 against them was </w:t>
      </w:r>
      <w:r w:rsidR="00D142AF">
        <w:rPr>
          <w:rFonts w:ascii="Calibri" w:eastAsia="Calibri" w:hAnsi="Calibri" w:cs="Calibri"/>
          <w:sz w:val="24"/>
          <w:szCs w:val="24"/>
        </w:rPr>
        <w:t>“traumatic” and that the entry of police officers into their home was</w:t>
      </w:r>
      <w:r w:rsidR="007E4F73">
        <w:rPr>
          <w:rFonts w:ascii="Calibri" w:eastAsia="Calibri" w:hAnsi="Calibri" w:cs="Calibri"/>
          <w:sz w:val="24"/>
          <w:szCs w:val="24"/>
        </w:rPr>
        <w:t xml:space="preserve"> </w:t>
      </w:r>
      <w:r w:rsidR="00D142AF" w:rsidRPr="00D142AF">
        <w:rPr>
          <w:rFonts w:ascii="Calibri" w:eastAsia="Calibri" w:hAnsi="Calibri" w:cs="Calibri"/>
          <w:sz w:val="24"/>
          <w:szCs w:val="24"/>
        </w:rPr>
        <w:t>“like being burgled</w:t>
      </w:r>
      <w:r w:rsidR="00D142AF">
        <w:rPr>
          <w:rFonts w:ascii="Calibri" w:eastAsia="Calibri" w:hAnsi="Calibri" w:cs="Calibri"/>
          <w:sz w:val="24"/>
          <w:szCs w:val="24"/>
        </w:rPr>
        <w:t>”</w:t>
      </w:r>
      <w:r w:rsidR="00887750">
        <w:rPr>
          <w:rFonts w:ascii="Calibri" w:eastAsia="Calibri" w:hAnsi="Calibri" w:cs="Calibri"/>
          <w:sz w:val="24"/>
          <w:szCs w:val="24"/>
        </w:rPr>
        <w:t xml:space="preserve">, as well as being embarrassed </w:t>
      </w:r>
      <w:r w:rsidR="008778AD">
        <w:rPr>
          <w:rFonts w:ascii="Calibri" w:eastAsia="Calibri" w:hAnsi="Calibri" w:cs="Calibri"/>
          <w:sz w:val="24"/>
          <w:szCs w:val="24"/>
        </w:rPr>
        <w:t>that they were transported from their home to a place of safety in a police car in front of neighbours (Durcan, 2014)</w:t>
      </w:r>
      <w:r w:rsidR="00960DE4">
        <w:rPr>
          <w:rFonts w:ascii="Calibri" w:eastAsia="Calibri" w:hAnsi="Calibri" w:cs="Calibri"/>
          <w:sz w:val="24"/>
          <w:szCs w:val="24"/>
        </w:rPr>
        <w:t xml:space="preserve">. From this, it can be inferred that reform is needed to the </w:t>
      </w:r>
      <w:r w:rsidR="00BC728D">
        <w:rPr>
          <w:rFonts w:ascii="Calibri" w:eastAsia="Calibri" w:hAnsi="Calibri" w:cs="Calibri"/>
          <w:sz w:val="24"/>
          <w:szCs w:val="24"/>
        </w:rPr>
        <w:t>procedure</w:t>
      </w:r>
      <w:r w:rsidR="0062120C">
        <w:rPr>
          <w:rFonts w:ascii="Calibri" w:eastAsia="Calibri" w:hAnsi="Calibri" w:cs="Calibri"/>
          <w:sz w:val="24"/>
          <w:szCs w:val="24"/>
        </w:rPr>
        <w:t xml:space="preserve"> of removing a person with</w:t>
      </w:r>
      <w:r w:rsidR="0023598D">
        <w:rPr>
          <w:rFonts w:ascii="Calibri" w:eastAsia="Calibri" w:hAnsi="Calibri" w:cs="Calibri"/>
          <w:sz w:val="24"/>
          <w:szCs w:val="24"/>
        </w:rPr>
        <w:t xml:space="preserve"> mental health issues to a place of safety</w:t>
      </w:r>
      <w:r w:rsidR="00BC728D">
        <w:rPr>
          <w:rFonts w:ascii="Calibri" w:eastAsia="Calibri" w:hAnsi="Calibri" w:cs="Calibri"/>
          <w:sz w:val="24"/>
          <w:szCs w:val="24"/>
        </w:rPr>
        <w:t xml:space="preserve">, with </w:t>
      </w:r>
      <w:r w:rsidR="00DA67D8">
        <w:rPr>
          <w:rFonts w:ascii="Calibri" w:eastAsia="Calibri" w:hAnsi="Calibri" w:cs="Calibri"/>
          <w:sz w:val="24"/>
          <w:szCs w:val="24"/>
        </w:rPr>
        <w:t>a requirement for more sensitivity from the polic</w:t>
      </w:r>
      <w:r w:rsidR="00CB27EF">
        <w:rPr>
          <w:rFonts w:ascii="Calibri" w:eastAsia="Calibri" w:hAnsi="Calibri" w:cs="Calibri"/>
          <w:sz w:val="24"/>
          <w:szCs w:val="24"/>
        </w:rPr>
        <w:t>e in interactions with those with mental health issues</w:t>
      </w:r>
      <w:r w:rsidR="0023598D">
        <w:rPr>
          <w:rFonts w:ascii="Calibri" w:eastAsia="Calibri" w:hAnsi="Calibri" w:cs="Calibri"/>
          <w:sz w:val="24"/>
          <w:szCs w:val="24"/>
        </w:rPr>
        <w:t xml:space="preserve"> and a greater need for proactivity</w:t>
      </w:r>
      <w:r w:rsidR="00CB27EF">
        <w:rPr>
          <w:rFonts w:ascii="Calibri" w:eastAsia="Calibri" w:hAnsi="Calibri" w:cs="Calibri"/>
          <w:sz w:val="24"/>
          <w:szCs w:val="24"/>
        </w:rPr>
        <w:t xml:space="preserve">. </w:t>
      </w:r>
      <w:r w:rsidR="00444EE2">
        <w:rPr>
          <w:rFonts w:ascii="Calibri" w:eastAsia="Calibri" w:hAnsi="Calibri" w:cs="Calibri"/>
          <w:sz w:val="24"/>
          <w:szCs w:val="24"/>
        </w:rPr>
        <w:t xml:space="preserve">Additionally, it can also be seen from complaints </w:t>
      </w:r>
      <w:r w:rsidR="00353272">
        <w:rPr>
          <w:rFonts w:ascii="Calibri" w:eastAsia="Calibri" w:hAnsi="Calibri" w:cs="Calibri"/>
          <w:sz w:val="24"/>
          <w:szCs w:val="24"/>
        </w:rPr>
        <w:t xml:space="preserve">from those from BAME backgrounds who have been sectioned regarding police conduct that the wider issue of racism within the police in the UK has also </w:t>
      </w:r>
      <w:r w:rsidR="0062120C">
        <w:rPr>
          <w:rFonts w:ascii="Calibri" w:eastAsia="Calibri" w:hAnsi="Calibri" w:cs="Calibri"/>
          <w:sz w:val="24"/>
          <w:szCs w:val="24"/>
        </w:rPr>
        <w:t>affected this aspect of policing.</w:t>
      </w:r>
    </w:p>
    <w:p w14:paraId="1C784F6F" w14:textId="77777777" w:rsidR="007E68C2" w:rsidRDefault="007E68C2" w:rsidP="00D142AF">
      <w:pPr>
        <w:rPr>
          <w:rFonts w:ascii="Calibri" w:eastAsia="Calibri" w:hAnsi="Calibri" w:cs="Calibri"/>
          <w:sz w:val="24"/>
          <w:szCs w:val="24"/>
        </w:rPr>
      </w:pPr>
    </w:p>
    <w:p w14:paraId="4D4183EA" w14:textId="3B4CDC80" w:rsidR="00BB09B2" w:rsidRDefault="007E68C2" w:rsidP="00A65484">
      <w:pPr>
        <w:rPr>
          <w:rFonts w:ascii="Calibri" w:eastAsia="Calibri" w:hAnsi="Calibri" w:cs="Calibri"/>
          <w:sz w:val="24"/>
          <w:szCs w:val="24"/>
        </w:rPr>
      </w:pPr>
      <w:r>
        <w:rPr>
          <w:rFonts w:ascii="Calibri" w:eastAsia="Calibri" w:hAnsi="Calibri" w:cs="Calibri"/>
          <w:sz w:val="24"/>
          <w:szCs w:val="24"/>
        </w:rPr>
        <w:t xml:space="preserve">Another area of vulnerability that has been identified, also with links to mental health, is drug and substance misuse. </w:t>
      </w:r>
      <w:r w:rsidR="0056263B">
        <w:rPr>
          <w:rFonts w:ascii="Calibri" w:eastAsia="Calibri" w:hAnsi="Calibri" w:cs="Calibri"/>
          <w:sz w:val="24"/>
          <w:szCs w:val="24"/>
        </w:rPr>
        <w:t xml:space="preserve">This can either come in the form of addiction to </w:t>
      </w:r>
      <w:r w:rsidR="00CA3B50">
        <w:rPr>
          <w:rFonts w:ascii="Calibri" w:eastAsia="Calibri" w:hAnsi="Calibri" w:cs="Calibri"/>
          <w:sz w:val="24"/>
          <w:szCs w:val="24"/>
        </w:rPr>
        <w:t xml:space="preserve">prohibited substances </w:t>
      </w:r>
      <w:r w:rsidR="007422CC">
        <w:rPr>
          <w:rFonts w:ascii="Calibri" w:eastAsia="Calibri" w:hAnsi="Calibri" w:cs="Calibri"/>
          <w:sz w:val="24"/>
          <w:szCs w:val="24"/>
        </w:rPr>
        <w:t>under the Misuse of Drugs Act 1971</w:t>
      </w:r>
      <w:r w:rsidR="009835D4">
        <w:rPr>
          <w:rFonts w:ascii="Calibri" w:eastAsia="Calibri" w:hAnsi="Calibri" w:cs="Calibri"/>
          <w:sz w:val="24"/>
          <w:szCs w:val="24"/>
        </w:rPr>
        <w:t xml:space="preserve"> or addiction to legal substances such as alcohol. </w:t>
      </w:r>
      <w:r w:rsidR="004D1EE1">
        <w:rPr>
          <w:rFonts w:ascii="Calibri" w:eastAsia="Calibri" w:hAnsi="Calibri" w:cs="Calibri"/>
          <w:sz w:val="24"/>
          <w:szCs w:val="24"/>
        </w:rPr>
        <w:t>Substance misu</w:t>
      </w:r>
      <w:r w:rsidR="009C0AD4">
        <w:rPr>
          <w:rFonts w:ascii="Calibri" w:eastAsia="Calibri" w:hAnsi="Calibri" w:cs="Calibri"/>
          <w:sz w:val="24"/>
          <w:szCs w:val="24"/>
        </w:rPr>
        <w:t>se is defined as “</w:t>
      </w:r>
      <w:r w:rsidR="009C0AD4" w:rsidRPr="009C0AD4">
        <w:rPr>
          <w:rFonts w:ascii="Calibri" w:eastAsia="Calibri" w:hAnsi="Calibri" w:cs="Calibri"/>
          <w:sz w:val="24"/>
          <w:szCs w:val="24"/>
        </w:rPr>
        <w:t>harmful or hazardous use of psychoactive substances, including alcohol and illicit drugs</w:t>
      </w:r>
      <w:r w:rsidR="009C0AD4">
        <w:rPr>
          <w:rFonts w:ascii="Calibri" w:eastAsia="Calibri" w:hAnsi="Calibri" w:cs="Calibri"/>
          <w:sz w:val="24"/>
          <w:szCs w:val="24"/>
        </w:rPr>
        <w:t>” (World Health Organisation, 20</w:t>
      </w:r>
      <w:r w:rsidR="0003100E">
        <w:rPr>
          <w:rFonts w:ascii="Calibri" w:eastAsia="Calibri" w:hAnsi="Calibri" w:cs="Calibri"/>
          <w:sz w:val="24"/>
          <w:szCs w:val="24"/>
        </w:rPr>
        <w:t>23).</w:t>
      </w:r>
      <w:r w:rsidR="00CC2C6C">
        <w:rPr>
          <w:rFonts w:ascii="Calibri" w:eastAsia="Calibri" w:hAnsi="Calibri" w:cs="Calibri"/>
          <w:sz w:val="24"/>
          <w:szCs w:val="24"/>
        </w:rPr>
        <w:t xml:space="preserve"> </w:t>
      </w:r>
      <w:r w:rsidR="00077DF8">
        <w:rPr>
          <w:rFonts w:ascii="Calibri" w:eastAsia="Calibri" w:hAnsi="Calibri" w:cs="Calibri"/>
          <w:sz w:val="24"/>
          <w:szCs w:val="24"/>
        </w:rPr>
        <w:t>Drug abuse has a wide range of consequences, both on the individual using the substance and on w</w:t>
      </w:r>
      <w:r w:rsidR="003E14B8">
        <w:rPr>
          <w:rFonts w:ascii="Calibri" w:eastAsia="Calibri" w:hAnsi="Calibri" w:cs="Calibri"/>
          <w:sz w:val="24"/>
          <w:szCs w:val="24"/>
        </w:rPr>
        <w:t>ider</w:t>
      </w:r>
      <w:r w:rsidR="00077DF8">
        <w:rPr>
          <w:rFonts w:ascii="Calibri" w:eastAsia="Calibri" w:hAnsi="Calibri" w:cs="Calibri"/>
          <w:sz w:val="24"/>
          <w:szCs w:val="24"/>
        </w:rPr>
        <w:t xml:space="preserve"> society</w:t>
      </w:r>
      <w:r w:rsidR="001E03D4">
        <w:rPr>
          <w:rFonts w:ascii="Calibri" w:eastAsia="Calibri" w:hAnsi="Calibri" w:cs="Calibri"/>
          <w:sz w:val="24"/>
          <w:szCs w:val="24"/>
        </w:rPr>
        <w:t xml:space="preserve">. Long term use of both </w:t>
      </w:r>
      <w:r w:rsidR="00A37817">
        <w:rPr>
          <w:rFonts w:ascii="Calibri" w:eastAsia="Calibri" w:hAnsi="Calibri" w:cs="Calibri"/>
          <w:sz w:val="24"/>
          <w:szCs w:val="24"/>
        </w:rPr>
        <w:t>legal and illegal substances has been shown to cause both mental and ph</w:t>
      </w:r>
      <w:r w:rsidR="006C1EB0">
        <w:rPr>
          <w:rFonts w:ascii="Calibri" w:eastAsia="Calibri" w:hAnsi="Calibri" w:cs="Calibri"/>
          <w:sz w:val="24"/>
          <w:szCs w:val="24"/>
        </w:rPr>
        <w:t xml:space="preserve">ysical health issues; </w:t>
      </w:r>
      <w:r w:rsidR="0002644F">
        <w:rPr>
          <w:rFonts w:ascii="Calibri" w:eastAsia="Calibri" w:hAnsi="Calibri" w:cs="Calibri"/>
          <w:sz w:val="24"/>
          <w:szCs w:val="24"/>
        </w:rPr>
        <w:t xml:space="preserve">it has been shown that the use of drugs increases the likelihood of </w:t>
      </w:r>
      <w:r w:rsidR="0045117A">
        <w:rPr>
          <w:rFonts w:ascii="Calibri" w:eastAsia="Calibri" w:hAnsi="Calibri" w:cs="Calibri"/>
          <w:sz w:val="24"/>
          <w:szCs w:val="24"/>
        </w:rPr>
        <w:t xml:space="preserve">cancer, cardiovascular disease, stroke </w:t>
      </w:r>
      <w:r w:rsidR="00E1218E">
        <w:rPr>
          <w:rFonts w:ascii="Calibri" w:eastAsia="Calibri" w:hAnsi="Calibri" w:cs="Calibri"/>
          <w:sz w:val="24"/>
          <w:szCs w:val="24"/>
        </w:rPr>
        <w:t>and bloodborne infections such as HIV (</w:t>
      </w:r>
      <w:r w:rsidR="001E7DCC">
        <w:rPr>
          <w:rFonts w:ascii="Calibri" w:eastAsia="Calibri" w:hAnsi="Calibri" w:cs="Calibri"/>
          <w:sz w:val="24"/>
          <w:szCs w:val="24"/>
        </w:rPr>
        <w:t>National Institute on Drug Abuse, 2020).</w:t>
      </w:r>
      <w:r w:rsidR="001E543F">
        <w:rPr>
          <w:rFonts w:ascii="Calibri" w:eastAsia="Calibri" w:hAnsi="Calibri" w:cs="Calibri"/>
          <w:sz w:val="24"/>
          <w:szCs w:val="24"/>
        </w:rPr>
        <w:t xml:space="preserve"> </w:t>
      </w:r>
      <w:r w:rsidR="00FE6DCB">
        <w:rPr>
          <w:rFonts w:ascii="Calibri" w:eastAsia="Calibri" w:hAnsi="Calibri" w:cs="Calibri"/>
          <w:sz w:val="24"/>
          <w:szCs w:val="24"/>
        </w:rPr>
        <w:t xml:space="preserve">Additionally, </w:t>
      </w:r>
      <w:r w:rsidR="000277B2">
        <w:rPr>
          <w:rFonts w:ascii="Calibri" w:eastAsia="Calibri" w:hAnsi="Calibri" w:cs="Calibri"/>
          <w:sz w:val="24"/>
          <w:szCs w:val="24"/>
        </w:rPr>
        <w:t xml:space="preserve">it is well documented that the use of drugs and the types of mental illness that were previously discussed </w:t>
      </w:r>
      <w:r w:rsidR="004D6D10">
        <w:rPr>
          <w:rFonts w:ascii="Calibri" w:eastAsia="Calibri" w:hAnsi="Calibri" w:cs="Calibri"/>
          <w:sz w:val="24"/>
          <w:szCs w:val="24"/>
        </w:rPr>
        <w:t xml:space="preserve">in this essay often go </w:t>
      </w:r>
      <w:proofErr w:type="gramStart"/>
      <w:r w:rsidR="004D6D10">
        <w:rPr>
          <w:rFonts w:ascii="Calibri" w:eastAsia="Calibri" w:hAnsi="Calibri" w:cs="Calibri"/>
          <w:sz w:val="24"/>
          <w:szCs w:val="24"/>
        </w:rPr>
        <w:t>hand-in-hand</w:t>
      </w:r>
      <w:proofErr w:type="gramEnd"/>
      <w:r w:rsidR="004D6D10">
        <w:rPr>
          <w:rFonts w:ascii="Calibri" w:eastAsia="Calibri" w:hAnsi="Calibri" w:cs="Calibri"/>
          <w:sz w:val="24"/>
          <w:szCs w:val="24"/>
        </w:rPr>
        <w:t xml:space="preserve">, </w:t>
      </w:r>
      <w:r w:rsidR="00FA11E8">
        <w:rPr>
          <w:rFonts w:ascii="Calibri" w:eastAsia="Calibri" w:hAnsi="Calibri" w:cs="Calibri"/>
          <w:sz w:val="24"/>
          <w:szCs w:val="24"/>
        </w:rPr>
        <w:t xml:space="preserve">with underlying mental health issues often leading to the development of </w:t>
      </w:r>
      <w:r w:rsidR="00D37D8E">
        <w:rPr>
          <w:rFonts w:ascii="Calibri" w:eastAsia="Calibri" w:hAnsi="Calibri" w:cs="Calibri"/>
          <w:sz w:val="24"/>
          <w:szCs w:val="24"/>
        </w:rPr>
        <w:t>addiction and the</w:t>
      </w:r>
      <w:r w:rsidR="00A65484">
        <w:rPr>
          <w:rFonts w:ascii="Calibri" w:eastAsia="Calibri" w:hAnsi="Calibri" w:cs="Calibri"/>
          <w:sz w:val="24"/>
          <w:szCs w:val="24"/>
        </w:rPr>
        <w:t xml:space="preserve"> </w:t>
      </w:r>
      <w:r w:rsidR="00A65484" w:rsidRPr="00A65484">
        <w:rPr>
          <w:rFonts w:ascii="Calibri" w:eastAsia="Calibri" w:hAnsi="Calibri" w:cs="Calibri"/>
          <w:sz w:val="24"/>
          <w:szCs w:val="24"/>
        </w:rPr>
        <w:t>exacerbation</w:t>
      </w:r>
      <w:r w:rsidR="00A65484">
        <w:rPr>
          <w:rFonts w:ascii="Calibri" w:eastAsia="Calibri" w:hAnsi="Calibri" w:cs="Calibri"/>
          <w:sz w:val="24"/>
          <w:szCs w:val="24"/>
        </w:rPr>
        <w:t xml:space="preserve"> of mental health issues as a result of </w:t>
      </w:r>
      <w:r w:rsidR="00455EDE">
        <w:rPr>
          <w:rFonts w:ascii="Calibri" w:eastAsia="Calibri" w:hAnsi="Calibri" w:cs="Calibri"/>
          <w:sz w:val="24"/>
          <w:szCs w:val="24"/>
        </w:rPr>
        <w:t xml:space="preserve">the psychoactive effects of drugs (National Institute on Drug Abuse, 2020). </w:t>
      </w:r>
      <w:r w:rsidR="00F054AC">
        <w:rPr>
          <w:rFonts w:ascii="Calibri" w:eastAsia="Calibri" w:hAnsi="Calibri" w:cs="Calibri"/>
          <w:sz w:val="24"/>
          <w:szCs w:val="24"/>
        </w:rPr>
        <w:t>Due to the overlapping requirements of both forms of vulnerability, a multi-agency response is</w:t>
      </w:r>
      <w:r w:rsidR="00595A67">
        <w:rPr>
          <w:rFonts w:ascii="Calibri" w:eastAsia="Calibri" w:hAnsi="Calibri" w:cs="Calibri"/>
          <w:sz w:val="24"/>
          <w:szCs w:val="24"/>
        </w:rPr>
        <w:t xml:space="preserve"> similarly</w:t>
      </w:r>
      <w:r w:rsidR="00F054AC">
        <w:rPr>
          <w:rFonts w:ascii="Calibri" w:eastAsia="Calibri" w:hAnsi="Calibri" w:cs="Calibri"/>
          <w:sz w:val="24"/>
          <w:szCs w:val="24"/>
        </w:rPr>
        <w:t xml:space="preserve"> required in the way of </w:t>
      </w:r>
      <w:r w:rsidR="00495F71">
        <w:rPr>
          <w:rFonts w:ascii="Calibri" w:eastAsia="Calibri" w:hAnsi="Calibri" w:cs="Calibri"/>
          <w:sz w:val="24"/>
          <w:szCs w:val="24"/>
        </w:rPr>
        <w:t>the police force</w:t>
      </w:r>
      <w:r w:rsidR="004846F3">
        <w:rPr>
          <w:rFonts w:ascii="Calibri" w:eastAsia="Calibri" w:hAnsi="Calibri" w:cs="Calibri"/>
          <w:sz w:val="24"/>
          <w:szCs w:val="24"/>
        </w:rPr>
        <w:t>, and by extension the legal system</w:t>
      </w:r>
      <w:r w:rsidR="00495F71">
        <w:rPr>
          <w:rFonts w:ascii="Calibri" w:eastAsia="Calibri" w:hAnsi="Calibri" w:cs="Calibri"/>
          <w:sz w:val="24"/>
          <w:szCs w:val="24"/>
        </w:rPr>
        <w:t xml:space="preserve"> and</w:t>
      </w:r>
      <w:r w:rsidR="004846F3">
        <w:rPr>
          <w:rFonts w:ascii="Calibri" w:eastAsia="Calibri" w:hAnsi="Calibri" w:cs="Calibri"/>
          <w:sz w:val="24"/>
          <w:szCs w:val="24"/>
        </w:rPr>
        <w:t xml:space="preserve"> the</w:t>
      </w:r>
      <w:r w:rsidR="00495F71">
        <w:rPr>
          <w:rFonts w:ascii="Calibri" w:eastAsia="Calibri" w:hAnsi="Calibri" w:cs="Calibri"/>
          <w:sz w:val="24"/>
          <w:szCs w:val="24"/>
        </w:rPr>
        <w:t xml:space="preserve"> National Health System</w:t>
      </w:r>
      <w:r w:rsidR="004846F3">
        <w:rPr>
          <w:rFonts w:ascii="Calibri" w:eastAsia="Calibri" w:hAnsi="Calibri" w:cs="Calibri"/>
          <w:sz w:val="24"/>
          <w:szCs w:val="24"/>
        </w:rPr>
        <w:t>.</w:t>
      </w:r>
      <w:r w:rsidR="00CF7F3C">
        <w:rPr>
          <w:rFonts w:ascii="Calibri" w:eastAsia="Calibri" w:hAnsi="Calibri" w:cs="Calibri"/>
          <w:sz w:val="24"/>
          <w:szCs w:val="24"/>
        </w:rPr>
        <w:t xml:space="preserve"> When cases concerning </w:t>
      </w:r>
      <w:r w:rsidR="00172088">
        <w:rPr>
          <w:rFonts w:ascii="Calibri" w:eastAsia="Calibri" w:hAnsi="Calibri" w:cs="Calibri"/>
          <w:sz w:val="24"/>
          <w:szCs w:val="24"/>
        </w:rPr>
        <w:t xml:space="preserve">drug and alcohol misuse are presented to the </w:t>
      </w:r>
      <w:r w:rsidR="00DC2420">
        <w:rPr>
          <w:rFonts w:ascii="Calibri" w:eastAsia="Calibri" w:hAnsi="Calibri" w:cs="Calibri"/>
          <w:sz w:val="24"/>
          <w:szCs w:val="24"/>
        </w:rPr>
        <w:t xml:space="preserve">Crown Prosecution Service, </w:t>
      </w:r>
      <w:r w:rsidR="004014E8">
        <w:rPr>
          <w:rFonts w:ascii="Calibri" w:eastAsia="Calibri" w:hAnsi="Calibri" w:cs="Calibri"/>
          <w:sz w:val="24"/>
          <w:szCs w:val="24"/>
        </w:rPr>
        <w:t xml:space="preserve">the </w:t>
      </w:r>
      <w:r w:rsidR="004014E8">
        <w:rPr>
          <w:rFonts w:ascii="Calibri" w:eastAsia="Calibri" w:hAnsi="Calibri" w:cs="Calibri"/>
          <w:sz w:val="24"/>
          <w:szCs w:val="24"/>
        </w:rPr>
        <w:lastRenderedPageBreak/>
        <w:t>court is given the option of issuing a “</w:t>
      </w:r>
      <w:r w:rsidR="004014E8" w:rsidRPr="004014E8">
        <w:rPr>
          <w:rFonts w:ascii="Calibri" w:eastAsia="Calibri" w:hAnsi="Calibri" w:cs="Calibri"/>
          <w:sz w:val="24"/>
          <w:szCs w:val="24"/>
        </w:rPr>
        <w:t>conditional caution</w:t>
      </w:r>
      <w:r w:rsidR="004014E8">
        <w:rPr>
          <w:rFonts w:ascii="Calibri" w:eastAsia="Calibri" w:hAnsi="Calibri" w:cs="Calibri"/>
          <w:sz w:val="24"/>
          <w:szCs w:val="24"/>
        </w:rPr>
        <w:t xml:space="preserve">”, which contains requirements that the offender </w:t>
      </w:r>
      <w:r w:rsidR="003B77EC">
        <w:rPr>
          <w:rFonts w:ascii="Calibri" w:eastAsia="Calibri" w:hAnsi="Calibri" w:cs="Calibri"/>
          <w:sz w:val="24"/>
          <w:szCs w:val="24"/>
        </w:rPr>
        <w:t xml:space="preserve">enrols in rehabilitative courses (College of Policing, </w:t>
      </w:r>
      <w:r w:rsidR="00DF7297">
        <w:rPr>
          <w:rFonts w:ascii="Calibri" w:eastAsia="Calibri" w:hAnsi="Calibri" w:cs="Calibri"/>
          <w:sz w:val="24"/>
          <w:szCs w:val="24"/>
        </w:rPr>
        <w:t xml:space="preserve">2021). Additionally, </w:t>
      </w:r>
      <w:r w:rsidR="00157D0D">
        <w:rPr>
          <w:rFonts w:ascii="Calibri" w:eastAsia="Calibri" w:hAnsi="Calibri" w:cs="Calibri"/>
          <w:sz w:val="24"/>
          <w:szCs w:val="24"/>
        </w:rPr>
        <w:t xml:space="preserve">the police have the power to divert </w:t>
      </w:r>
      <w:r w:rsidR="009C6B85">
        <w:rPr>
          <w:rFonts w:ascii="Calibri" w:eastAsia="Calibri" w:hAnsi="Calibri" w:cs="Calibri"/>
          <w:sz w:val="24"/>
          <w:szCs w:val="24"/>
        </w:rPr>
        <w:t xml:space="preserve">a person that they have detained who </w:t>
      </w:r>
      <w:r w:rsidR="008F6D74">
        <w:rPr>
          <w:rFonts w:ascii="Calibri" w:eastAsia="Calibri" w:hAnsi="Calibri" w:cs="Calibri"/>
          <w:sz w:val="24"/>
          <w:szCs w:val="24"/>
        </w:rPr>
        <w:t xml:space="preserve">is suffering from drug or alcohol addiction into treatment within the health service (College of Policing, 2021). These measures </w:t>
      </w:r>
      <w:r w:rsidR="00905885">
        <w:rPr>
          <w:rFonts w:ascii="Calibri" w:eastAsia="Calibri" w:hAnsi="Calibri" w:cs="Calibri"/>
          <w:sz w:val="24"/>
          <w:szCs w:val="24"/>
        </w:rPr>
        <w:t>provide the link between the police and the criminal justice system with the National Health Service, allowing for the joint-agency response that is required.</w:t>
      </w:r>
      <w:r w:rsidR="00C50663">
        <w:rPr>
          <w:rFonts w:ascii="Calibri" w:eastAsia="Calibri" w:hAnsi="Calibri" w:cs="Calibri"/>
          <w:sz w:val="24"/>
          <w:szCs w:val="24"/>
        </w:rPr>
        <w:t xml:space="preserve"> In the year ending March 2023</w:t>
      </w:r>
      <w:r w:rsidR="00905885">
        <w:rPr>
          <w:rFonts w:ascii="Calibri" w:eastAsia="Calibri" w:hAnsi="Calibri" w:cs="Calibri"/>
          <w:sz w:val="24"/>
          <w:szCs w:val="24"/>
        </w:rPr>
        <w:t xml:space="preserve"> </w:t>
      </w:r>
      <w:r w:rsidR="00394B29">
        <w:rPr>
          <w:rFonts w:ascii="Calibri" w:eastAsia="Calibri" w:hAnsi="Calibri" w:cs="Calibri"/>
          <w:sz w:val="24"/>
          <w:szCs w:val="24"/>
        </w:rPr>
        <w:t xml:space="preserve">approximately </w:t>
      </w:r>
      <w:r w:rsidR="001410BA">
        <w:rPr>
          <w:rFonts w:ascii="Calibri" w:eastAsia="Calibri" w:hAnsi="Calibri" w:cs="Calibri"/>
          <w:sz w:val="24"/>
          <w:szCs w:val="24"/>
        </w:rPr>
        <w:t xml:space="preserve">3.1 million people aged between 16 and 59 years old reported using a drug, however it has also been found that </w:t>
      </w:r>
      <w:proofErr w:type="gramStart"/>
      <w:r w:rsidR="001410BA">
        <w:rPr>
          <w:rFonts w:ascii="Calibri" w:eastAsia="Calibri" w:hAnsi="Calibri" w:cs="Calibri"/>
          <w:sz w:val="24"/>
          <w:szCs w:val="24"/>
        </w:rPr>
        <w:t>the vast majority of</w:t>
      </w:r>
      <w:proofErr w:type="gramEnd"/>
      <w:r w:rsidR="001410BA">
        <w:rPr>
          <w:rFonts w:ascii="Calibri" w:eastAsia="Calibri" w:hAnsi="Calibri" w:cs="Calibri"/>
          <w:sz w:val="24"/>
          <w:szCs w:val="24"/>
        </w:rPr>
        <w:t xml:space="preserve"> </w:t>
      </w:r>
      <w:r w:rsidR="004540CA">
        <w:rPr>
          <w:rFonts w:ascii="Calibri" w:eastAsia="Calibri" w:hAnsi="Calibri" w:cs="Calibri"/>
          <w:sz w:val="24"/>
          <w:szCs w:val="24"/>
        </w:rPr>
        <w:t xml:space="preserve">drug users use them infrequently </w:t>
      </w:r>
      <w:r w:rsidR="00DC7A4F">
        <w:rPr>
          <w:rFonts w:ascii="Calibri" w:eastAsia="Calibri" w:hAnsi="Calibri" w:cs="Calibri"/>
          <w:sz w:val="24"/>
          <w:szCs w:val="24"/>
        </w:rPr>
        <w:t>(Office for National Statistics, 202</w:t>
      </w:r>
      <w:r w:rsidR="00172150">
        <w:rPr>
          <w:rFonts w:ascii="Calibri" w:eastAsia="Calibri" w:hAnsi="Calibri" w:cs="Calibri"/>
          <w:sz w:val="24"/>
          <w:szCs w:val="24"/>
        </w:rPr>
        <w:t xml:space="preserve">3). </w:t>
      </w:r>
      <w:r w:rsidR="00F03A5E">
        <w:rPr>
          <w:rFonts w:ascii="Calibri" w:eastAsia="Calibri" w:hAnsi="Calibri" w:cs="Calibri"/>
          <w:sz w:val="24"/>
          <w:szCs w:val="24"/>
        </w:rPr>
        <w:t>This indicate</w:t>
      </w:r>
      <w:r w:rsidR="00EA5E2A">
        <w:rPr>
          <w:rFonts w:ascii="Calibri" w:eastAsia="Calibri" w:hAnsi="Calibri" w:cs="Calibri"/>
          <w:sz w:val="24"/>
          <w:szCs w:val="24"/>
        </w:rPr>
        <w:t>s</w:t>
      </w:r>
      <w:r w:rsidR="00F03A5E">
        <w:rPr>
          <w:rFonts w:ascii="Calibri" w:eastAsia="Calibri" w:hAnsi="Calibri" w:cs="Calibri"/>
          <w:sz w:val="24"/>
          <w:szCs w:val="24"/>
        </w:rPr>
        <w:t xml:space="preserve"> that while most drug users do not develop a dependency on the drugs that they consume, </w:t>
      </w:r>
      <w:r w:rsidR="006F68FE">
        <w:rPr>
          <w:rFonts w:ascii="Calibri" w:eastAsia="Calibri" w:hAnsi="Calibri" w:cs="Calibri"/>
          <w:sz w:val="24"/>
          <w:szCs w:val="24"/>
        </w:rPr>
        <w:t xml:space="preserve">that </w:t>
      </w:r>
      <w:r w:rsidR="00EA5E2A">
        <w:rPr>
          <w:rFonts w:ascii="Calibri" w:eastAsia="Calibri" w:hAnsi="Calibri" w:cs="Calibri"/>
          <w:sz w:val="24"/>
          <w:szCs w:val="24"/>
        </w:rPr>
        <w:t xml:space="preserve">early intervention through these powers bestowed to the Crown Prosecution Service and the police </w:t>
      </w:r>
      <w:r w:rsidR="00D42008">
        <w:rPr>
          <w:rFonts w:ascii="Calibri" w:eastAsia="Calibri" w:hAnsi="Calibri" w:cs="Calibri"/>
          <w:sz w:val="24"/>
          <w:szCs w:val="24"/>
        </w:rPr>
        <w:t xml:space="preserve">is necessary </w:t>
      </w:r>
      <w:proofErr w:type="gramStart"/>
      <w:r w:rsidR="00D42008">
        <w:rPr>
          <w:rFonts w:ascii="Calibri" w:eastAsia="Calibri" w:hAnsi="Calibri" w:cs="Calibri"/>
          <w:sz w:val="24"/>
          <w:szCs w:val="24"/>
        </w:rPr>
        <w:t>in order to</w:t>
      </w:r>
      <w:proofErr w:type="gramEnd"/>
      <w:r w:rsidR="00D42008">
        <w:rPr>
          <w:rFonts w:ascii="Calibri" w:eastAsia="Calibri" w:hAnsi="Calibri" w:cs="Calibri"/>
          <w:sz w:val="24"/>
          <w:szCs w:val="24"/>
        </w:rPr>
        <w:t xml:space="preserve"> minimise the number of drug users that will develop an addiction. Additionally, there are other concerns surrounding the vulnerabilities associated with drugs use and the drug trade. </w:t>
      </w:r>
      <w:r w:rsidR="00BF1C64">
        <w:rPr>
          <w:rFonts w:ascii="Calibri" w:eastAsia="Calibri" w:hAnsi="Calibri" w:cs="Calibri"/>
          <w:sz w:val="24"/>
          <w:szCs w:val="24"/>
        </w:rPr>
        <w:t xml:space="preserve">Firstly, </w:t>
      </w:r>
      <w:r w:rsidR="0025439B">
        <w:rPr>
          <w:rFonts w:ascii="Calibri" w:eastAsia="Calibri" w:hAnsi="Calibri" w:cs="Calibri"/>
          <w:sz w:val="24"/>
          <w:szCs w:val="24"/>
        </w:rPr>
        <w:t xml:space="preserve">evidence suggests that drug addicts are likely to commit crime </w:t>
      </w:r>
      <w:proofErr w:type="gramStart"/>
      <w:r w:rsidR="0025439B">
        <w:rPr>
          <w:rFonts w:ascii="Calibri" w:eastAsia="Calibri" w:hAnsi="Calibri" w:cs="Calibri"/>
          <w:sz w:val="24"/>
          <w:szCs w:val="24"/>
        </w:rPr>
        <w:t>in order to</w:t>
      </w:r>
      <w:proofErr w:type="gramEnd"/>
      <w:r w:rsidR="0025439B">
        <w:rPr>
          <w:rFonts w:ascii="Calibri" w:eastAsia="Calibri" w:hAnsi="Calibri" w:cs="Calibri"/>
          <w:sz w:val="24"/>
          <w:szCs w:val="24"/>
        </w:rPr>
        <w:t xml:space="preserve"> fund their addictions; </w:t>
      </w:r>
      <w:r w:rsidR="00C547FE">
        <w:rPr>
          <w:rFonts w:ascii="Calibri" w:eastAsia="Calibri" w:hAnsi="Calibri" w:cs="Calibri"/>
          <w:sz w:val="24"/>
          <w:szCs w:val="24"/>
        </w:rPr>
        <w:t xml:space="preserve">individuals who are addicted to heroin or other opioids are </w:t>
      </w:r>
      <w:r w:rsidR="005837F5">
        <w:rPr>
          <w:rFonts w:ascii="Calibri" w:eastAsia="Calibri" w:hAnsi="Calibri" w:cs="Calibri"/>
          <w:sz w:val="24"/>
          <w:szCs w:val="24"/>
        </w:rPr>
        <w:t>“</w:t>
      </w:r>
      <w:r w:rsidR="005837F5" w:rsidRPr="005837F5">
        <w:rPr>
          <w:rFonts w:ascii="Calibri" w:eastAsia="Calibri" w:hAnsi="Calibri" w:cs="Calibri"/>
          <w:sz w:val="24"/>
          <w:szCs w:val="24"/>
        </w:rPr>
        <w:t>disproportionately involved in criminal activity</w:t>
      </w:r>
      <w:r w:rsidR="005837F5">
        <w:rPr>
          <w:rFonts w:ascii="Calibri" w:eastAsia="Calibri" w:hAnsi="Calibri" w:cs="Calibri"/>
          <w:sz w:val="24"/>
          <w:szCs w:val="24"/>
        </w:rPr>
        <w:t xml:space="preserve">; </w:t>
      </w:r>
      <w:r w:rsidR="00E2035B" w:rsidRPr="00E2035B">
        <w:rPr>
          <w:rFonts w:ascii="Calibri" w:eastAsia="Calibri" w:hAnsi="Calibri" w:cs="Calibri"/>
          <w:sz w:val="24"/>
          <w:szCs w:val="24"/>
        </w:rPr>
        <w:t>in particular, acquisitive offending</w:t>
      </w:r>
      <w:r w:rsidR="00E2035B">
        <w:rPr>
          <w:rFonts w:ascii="Calibri" w:eastAsia="Calibri" w:hAnsi="Calibri" w:cs="Calibri"/>
          <w:sz w:val="24"/>
          <w:szCs w:val="24"/>
        </w:rPr>
        <w:t>” (</w:t>
      </w:r>
      <w:r w:rsidR="00DB7BCD">
        <w:rPr>
          <w:rFonts w:ascii="Calibri" w:eastAsia="Calibri" w:hAnsi="Calibri" w:cs="Calibri"/>
          <w:sz w:val="24"/>
          <w:szCs w:val="24"/>
        </w:rPr>
        <w:t xml:space="preserve">Pierce et al, 2017). </w:t>
      </w:r>
      <w:r w:rsidR="005F2E6A">
        <w:rPr>
          <w:rFonts w:ascii="Calibri" w:eastAsia="Calibri" w:hAnsi="Calibri" w:cs="Calibri"/>
          <w:sz w:val="24"/>
          <w:szCs w:val="24"/>
        </w:rPr>
        <w:t xml:space="preserve">As a result of this, police should approach criminal cases such as theft or </w:t>
      </w:r>
      <w:r w:rsidR="00900A05">
        <w:rPr>
          <w:rFonts w:ascii="Calibri" w:eastAsia="Calibri" w:hAnsi="Calibri" w:cs="Calibri"/>
          <w:sz w:val="24"/>
          <w:szCs w:val="24"/>
        </w:rPr>
        <w:t xml:space="preserve">any crime involving financial gain </w:t>
      </w:r>
      <w:r w:rsidR="00413EC8">
        <w:rPr>
          <w:rFonts w:ascii="Calibri" w:eastAsia="Calibri" w:hAnsi="Calibri" w:cs="Calibri"/>
          <w:sz w:val="24"/>
          <w:szCs w:val="24"/>
        </w:rPr>
        <w:t xml:space="preserve">where the offender may have a dependency on drugs or </w:t>
      </w:r>
      <w:r w:rsidR="006C3DFE">
        <w:rPr>
          <w:rFonts w:ascii="Calibri" w:eastAsia="Calibri" w:hAnsi="Calibri" w:cs="Calibri"/>
          <w:sz w:val="24"/>
          <w:szCs w:val="24"/>
        </w:rPr>
        <w:t>alcohol with sensitivity and with consideration of a multi-agency approach involving the National Health Service</w:t>
      </w:r>
      <w:r w:rsidR="00DE5F4A">
        <w:rPr>
          <w:rFonts w:ascii="Calibri" w:eastAsia="Calibri" w:hAnsi="Calibri" w:cs="Calibri"/>
          <w:sz w:val="24"/>
          <w:szCs w:val="24"/>
        </w:rPr>
        <w:t xml:space="preserve">. </w:t>
      </w:r>
      <w:r w:rsidR="00DB7D12">
        <w:rPr>
          <w:rFonts w:ascii="Calibri" w:eastAsia="Calibri" w:hAnsi="Calibri" w:cs="Calibri"/>
          <w:sz w:val="24"/>
          <w:szCs w:val="24"/>
        </w:rPr>
        <w:t xml:space="preserve">Secondly, </w:t>
      </w:r>
      <w:r w:rsidR="0025339D">
        <w:rPr>
          <w:rFonts w:ascii="Calibri" w:eastAsia="Calibri" w:hAnsi="Calibri" w:cs="Calibri"/>
          <w:sz w:val="24"/>
          <w:szCs w:val="24"/>
        </w:rPr>
        <w:t xml:space="preserve">while not necessarily associated with drug addiction, </w:t>
      </w:r>
      <w:r w:rsidR="00597CAD">
        <w:rPr>
          <w:rFonts w:ascii="Calibri" w:eastAsia="Calibri" w:hAnsi="Calibri" w:cs="Calibri"/>
          <w:sz w:val="24"/>
          <w:szCs w:val="24"/>
        </w:rPr>
        <w:t>criminals within the drugs trade often exploit vulnerable people for their own gain</w:t>
      </w:r>
      <w:r w:rsidR="009965BE">
        <w:rPr>
          <w:rFonts w:ascii="Calibri" w:eastAsia="Calibri" w:hAnsi="Calibri" w:cs="Calibri"/>
          <w:sz w:val="24"/>
          <w:szCs w:val="24"/>
        </w:rPr>
        <w:t>.</w:t>
      </w:r>
      <w:r w:rsidR="00BB1566">
        <w:rPr>
          <w:rFonts w:ascii="Calibri" w:eastAsia="Calibri" w:hAnsi="Calibri" w:cs="Calibri"/>
          <w:sz w:val="24"/>
          <w:szCs w:val="24"/>
        </w:rPr>
        <w:t xml:space="preserve"> One form of this exploitation is the use of young </w:t>
      </w:r>
      <w:r w:rsidR="00121112">
        <w:rPr>
          <w:rFonts w:ascii="Calibri" w:eastAsia="Calibri" w:hAnsi="Calibri" w:cs="Calibri"/>
          <w:sz w:val="24"/>
          <w:szCs w:val="24"/>
        </w:rPr>
        <w:t>and vulnerable people, sometimes but not always addicts,</w:t>
      </w:r>
      <w:r w:rsidR="00BB1566">
        <w:rPr>
          <w:rFonts w:ascii="Calibri" w:eastAsia="Calibri" w:hAnsi="Calibri" w:cs="Calibri"/>
          <w:sz w:val="24"/>
          <w:szCs w:val="24"/>
        </w:rPr>
        <w:t xml:space="preserve"> in </w:t>
      </w:r>
      <w:r w:rsidR="00593B89">
        <w:rPr>
          <w:rFonts w:ascii="Calibri" w:eastAsia="Calibri" w:hAnsi="Calibri" w:cs="Calibri"/>
          <w:sz w:val="24"/>
          <w:szCs w:val="24"/>
        </w:rPr>
        <w:t>county lines to transport drugs within the trade</w:t>
      </w:r>
      <w:r w:rsidR="00623D2B">
        <w:rPr>
          <w:rFonts w:ascii="Calibri" w:eastAsia="Calibri" w:hAnsi="Calibri" w:cs="Calibri"/>
          <w:sz w:val="24"/>
          <w:szCs w:val="24"/>
        </w:rPr>
        <w:t xml:space="preserve">, whereby individuals are forced to transport drugs </w:t>
      </w:r>
      <w:r w:rsidR="0020051C">
        <w:rPr>
          <w:rFonts w:ascii="Calibri" w:eastAsia="Calibri" w:hAnsi="Calibri" w:cs="Calibri"/>
          <w:sz w:val="24"/>
          <w:szCs w:val="24"/>
        </w:rPr>
        <w:t xml:space="preserve">from local authority to another, with victims often being coerced into gangs </w:t>
      </w:r>
      <w:proofErr w:type="gramStart"/>
      <w:r w:rsidR="0020051C">
        <w:rPr>
          <w:rFonts w:ascii="Calibri" w:eastAsia="Calibri" w:hAnsi="Calibri" w:cs="Calibri"/>
          <w:sz w:val="24"/>
          <w:szCs w:val="24"/>
        </w:rPr>
        <w:t>and also</w:t>
      </w:r>
      <w:proofErr w:type="gramEnd"/>
      <w:r w:rsidR="0020051C">
        <w:rPr>
          <w:rFonts w:ascii="Calibri" w:eastAsia="Calibri" w:hAnsi="Calibri" w:cs="Calibri"/>
          <w:sz w:val="24"/>
          <w:szCs w:val="24"/>
        </w:rPr>
        <w:t xml:space="preserve"> sometimes </w:t>
      </w:r>
      <w:r w:rsidR="003A62DB">
        <w:rPr>
          <w:rFonts w:ascii="Calibri" w:eastAsia="Calibri" w:hAnsi="Calibri" w:cs="Calibri"/>
          <w:sz w:val="24"/>
          <w:szCs w:val="24"/>
        </w:rPr>
        <w:t>becoming victims of other abuse such as ph</w:t>
      </w:r>
      <w:r w:rsidR="001B70B5">
        <w:rPr>
          <w:rFonts w:ascii="Calibri" w:eastAsia="Calibri" w:hAnsi="Calibri" w:cs="Calibri"/>
          <w:sz w:val="24"/>
          <w:szCs w:val="24"/>
        </w:rPr>
        <w:t>ysical, mental and sexual abuse (</w:t>
      </w:r>
      <w:r w:rsidR="005334A8">
        <w:rPr>
          <w:rFonts w:ascii="Calibri" w:eastAsia="Calibri" w:hAnsi="Calibri" w:cs="Calibri"/>
          <w:sz w:val="24"/>
          <w:szCs w:val="24"/>
        </w:rPr>
        <w:t>Home Office, 2023).</w:t>
      </w:r>
      <w:r w:rsidR="00303E45">
        <w:rPr>
          <w:rFonts w:ascii="Calibri" w:eastAsia="Calibri" w:hAnsi="Calibri" w:cs="Calibri"/>
          <w:sz w:val="24"/>
          <w:szCs w:val="24"/>
        </w:rPr>
        <w:t xml:space="preserve"> </w:t>
      </w:r>
      <w:r w:rsidR="00355C93">
        <w:rPr>
          <w:rFonts w:ascii="Calibri" w:eastAsia="Calibri" w:hAnsi="Calibri" w:cs="Calibri"/>
          <w:sz w:val="24"/>
          <w:szCs w:val="24"/>
        </w:rPr>
        <w:t xml:space="preserve">While </w:t>
      </w:r>
      <w:r w:rsidR="00F32024">
        <w:rPr>
          <w:rFonts w:ascii="Calibri" w:eastAsia="Calibri" w:hAnsi="Calibri" w:cs="Calibri"/>
          <w:sz w:val="24"/>
          <w:szCs w:val="24"/>
        </w:rPr>
        <w:t>these criminal acts are a police matter, the local authority and health service play a safeguarding role in tangent with the police (Home Office, 2023)</w:t>
      </w:r>
      <w:r w:rsidR="00841B28">
        <w:rPr>
          <w:rFonts w:ascii="Calibri" w:eastAsia="Calibri" w:hAnsi="Calibri" w:cs="Calibri"/>
          <w:sz w:val="24"/>
          <w:szCs w:val="24"/>
        </w:rPr>
        <w:t>. This again highlights that the police are</w:t>
      </w:r>
      <w:r w:rsidR="00B658D8">
        <w:rPr>
          <w:rFonts w:ascii="Calibri" w:eastAsia="Calibri" w:hAnsi="Calibri" w:cs="Calibri"/>
          <w:sz w:val="24"/>
          <w:szCs w:val="24"/>
        </w:rPr>
        <w:t xml:space="preserve"> but</w:t>
      </w:r>
      <w:r w:rsidR="00841B28">
        <w:rPr>
          <w:rFonts w:ascii="Calibri" w:eastAsia="Calibri" w:hAnsi="Calibri" w:cs="Calibri"/>
          <w:sz w:val="24"/>
          <w:szCs w:val="24"/>
        </w:rPr>
        <w:t xml:space="preserve"> one component of a multi-agency response to vulnerability and resulting exploitation. </w:t>
      </w:r>
      <w:r w:rsidR="00E164F8">
        <w:rPr>
          <w:rFonts w:ascii="Calibri" w:eastAsia="Calibri" w:hAnsi="Calibri" w:cs="Calibri"/>
          <w:sz w:val="24"/>
          <w:szCs w:val="24"/>
        </w:rPr>
        <w:t xml:space="preserve">While there are provisions in place </w:t>
      </w:r>
      <w:r w:rsidR="00F273AE">
        <w:rPr>
          <w:rFonts w:ascii="Calibri" w:eastAsia="Calibri" w:hAnsi="Calibri" w:cs="Calibri"/>
          <w:sz w:val="24"/>
          <w:szCs w:val="24"/>
        </w:rPr>
        <w:t xml:space="preserve">for this multi-agency response, failings over the years have led to criticism of the existing systems and highlighted the need for reform; </w:t>
      </w:r>
      <w:r w:rsidR="002D5916">
        <w:rPr>
          <w:rFonts w:ascii="Calibri" w:eastAsia="Calibri" w:hAnsi="Calibri" w:cs="Calibri"/>
          <w:sz w:val="24"/>
          <w:szCs w:val="24"/>
        </w:rPr>
        <w:t>one particular area of concern that has been raised is the use of diversion schemes with low-level offenders, with it being observed that the implementation of these schemes is inconsistent, being labelled as a “postcode lottery” (</w:t>
      </w:r>
      <w:r w:rsidR="00264757">
        <w:rPr>
          <w:rFonts w:ascii="Calibri" w:eastAsia="Calibri" w:hAnsi="Calibri" w:cs="Calibri"/>
          <w:sz w:val="24"/>
          <w:szCs w:val="24"/>
        </w:rPr>
        <w:t xml:space="preserve">UK Parliament, 2023). </w:t>
      </w:r>
      <w:r w:rsidR="00A13631">
        <w:rPr>
          <w:rFonts w:ascii="Calibri" w:eastAsia="Calibri" w:hAnsi="Calibri" w:cs="Calibri"/>
          <w:sz w:val="24"/>
          <w:szCs w:val="24"/>
        </w:rPr>
        <w:t>One reform that has</w:t>
      </w:r>
      <w:r w:rsidR="005954A6">
        <w:rPr>
          <w:rFonts w:ascii="Calibri" w:eastAsia="Calibri" w:hAnsi="Calibri" w:cs="Calibri"/>
          <w:sz w:val="24"/>
          <w:szCs w:val="24"/>
        </w:rPr>
        <w:t xml:space="preserve"> been put forward</w:t>
      </w:r>
      <w:r w:rsidR="00A13631">
        <w:rPr>
          <w:rFonts w:ascii="Calibri" w:eastAsia="Calibri" w:hAnsi="Calibri" w:cs="Calibri"/>
          <w:sz w:val="24"/>
          <w:szCs w:val="24"/>
        </w:rPr>
        <w:t xml:space="preserve"> is that of</w:t>
      </w:r>
      <w:r w:rsidR="002F399A">
        <w:rPr>
          <w:rFonts w:ascii="Calibri" w:eastAsia="Calibri" w:hAnsi="Calibri" w:cs="Calibri"/>
          <w:sz w:val="24"/>
          <w:szCs w:val="24"/>
        </w:rPr>
        <w:t xml:space="preserve"> the recognition of trauma within many individuals suffering from addiction by police forces across the UK </w:t>
      </w:r>
      <w:r w:rsidR="005E5962">
        <w:rPr>
          <w:rFonts w:ascii="Calibri" w:eastAsia="Calibri" w:hAnsi="Calibri" w:cs="Calibri"/>
          <w:sz w:val="24"/>
          <w:szCs w:val="24"/>
        </w:rPr>
        <w:t xml:space="preserve">and the implementation of “trauma-informed training” to better equip the police to </w:t>
      </w:r>
      <w:r w:rsidR="00291A2A">
        <w:rPr>
          <w:rFonts w:ascii="Calibri" w:eastAsia="Calibri" w:hAnsi="Calibri" w:cs="Calibri"/>
          <w:sz w:val="24"/>
          <w:szCs w:val="24"/>
        </w:rPr>
        <w:t xml:space="preserve">address the needs of </w:t>
      </w:r>
      <w:r w:rsidR="00CF16E8">
        <w:rPr>
          <w:rFonts w:ascii="Calibri" w:eastAsia="Calibri" w:hAnsi="Calibri" w:cs="Calibri"/>
          <w:sz w:val="24"/>
          <w:szCs w:val="24"/>
        </w:rPr>
        <w:t xml:space="preserve">these vulnerable people </w:t>
      </w:r>
      <w:r w:rsidR="00A13631">
        <w:rPr>
          <w:rFonts w:ascii="Calibri" w:eastAsia="Calibri" w:hAnsi="Calibri" w:cs="Calibri"/>
          <w:sz w:val="24"/>
          <w:szCs w:val="24"/>
        </w:rPr>
        <w:t>(UK Parliament, 2023).</w:t>
      </w:r>
      <w:r w:rsidR="00F76985">
        <w:rPr>
          <w:rFonts w:ascii="Calibri" w:eastAsia="Calibri" w:hAnsi="Calibri" w:cs="Calibri"/>
          <w:sz w:val="24"/>
          <w:szCs w:val="24"/>
        </w:rPr>
        <w:t xml:space="preserve"> </w:t>
      </w:r>
    </w:p>
    <w:p w14:paraId="5E88F032" w14:textId="77777777" w:rsidR="00BB09B2" w:rsidRDefault="00BB09B2" w:rsidP="00A65484">
      <w:pPr>
        <w:rPr>
          <w:rFonts w:ascii="Calibri" w:eastAsia="Calibri" w:hAnsi="Calibri" w:cs="Calibri"/>
          <w:sz w:val="24"/>
          <w:szCs w:val="24"/>
        </w:rPr>
      </w:pPr>
    </w:p>
    <w:p w14:paraId="75CB1866" w14:textId="6E3D06E6" w:rsidR="006F0B34" w:rsidRDefault="00BB09B2" w:rsidP="00A65484">
      <w:pPr>
        <w:rPr>
          <w:rFonts w:ascii="Calibri" w:eastAsia="Calibri" w:hAnsi="Calibri" w:cs="Calibri"/>
          <w:sz w:val="24"/>
          <w:szCs w:val="24"/>
        </w:rPr>
      </w:pPr>
      <w:r>
        <w:rPr>
          <w:rFonts w:ascii="Calibri" w:eastAsia="Calibri" w:hAnsi="Calibri" w:cs="Calibri"/>
          <w:sz w:val="24"/>
          <w:szCs w:val="24"/>
        </w:rPr>
        <w:t>Another area of vulnerability</w:t>
      </w:r>
      <w:r w:rsidR="00356A5C">
        <w:rPr>
          <w:rFonts w:ascii="Calibri" w:eastAsia="Calibri" w:hAnsi="Calibri" w:cs="Calibri"/>
          <w:sz w:val="24"/>
          <w:szCs w:val="24"/>
        </w:rPr>
        <w:t xml:space="preserve"> and exploitation</w:t>
      </w:r>
      <w:r>
        <w:rPr>
          <w:rFonts w:ascii="Calibri" w:eastAsia="Calibri" w:hAnsi="Calibri" w:cs="Calibri"/>
          <w:sz w:val="24"/>
          <w:szCs w:val="24"/>
        </w:rPr>
        <w:t xml:space="preserve"> that will be explored is </w:t>
      </w:r>
      <w:r w:rsidR="00356A5C">
        <w:rPr>
          <w:rFonts w:ascii="Calibri" w:eastAsia="Calibri" w:hAnsi="Calibri" w:cs="Calibri"/>
          <w:sz w:val="24"/>
          <w:szCs w:val="24"/>
        </w:rPr>
        <w:t xml:space="preserve">human trafficking and modern slavery, which is not </w:t>
      </w:r>
      <w:r w:rsidR="009F4555">
        <w:rPr>
          <w:rFonts w:ascii="Calibri" w:eastAsia="Calibri" w:hAnsi="Calibri" w:cs="Calibri"/>
          <w:sz w:val="24"/>
          <w:szCs w:val="24"/>
        </w:rPr>
        <w:t>dissimilar to county lines and other forms of exploitation within the drugs trade such as cuckooing.</w:t>
      </w:r>
      <w:r w:rsidR="002736E8">
        <w:rPr>
          <w:rFonts w:ascii="Calibri" w:eastAsia="Calibri" w:hAnsi="Calibri" w:cs="Calibri"/>
          <w:sz w:val="24"/>
          <w:szCs w:val="24"/>
        </w:rPr>
        <w:t xml:space="preserve"> Human trafficking </w:t>
      </w:r>
      <w:r w:rsidR="001D2560">
        <w:rPr>
          <w:rFonts w:ascii="Calibri" w:eastAsia="Calibri" w:hAnsi="Calibri" w:cs="Calibri"/>
          <w:sz w:val="24"/>
          <w:szCs w:val="24"/>
        </w:rPr>
        <w:t xml:space="preserve">exploits vulnerable people by </w:t>
      </w:r>
      <w:r w:rsidR="00C92102">
        <w:rPr>
          <w:rFonts w:ascii="Calibri" w:eastAsia="Calibri" w:hAnsi="Calibri" w:cs="Calibri"/>
          <w:sz w:val="24"/>
          <w:szCs w:val="24"/>
        </w:rPr>
        <w:t xml:space="preserve">recruiting or </w:t>
      </w:r>
      <w:r w:rsidR="00D74DB5">
        <w:rPr>
          <w:rFonts w:ascii="Calibri" w:eastAsia="Calibri" w:hAnsi="Calibri" w:cs="Calibri"/>
          <w:sz w:val="24"/>
          <w:szCs w:val="24"/>
        </w:rPr>
        <w:t>moving them across international border for the purpose of a wide range of e</w:t>
      </w:r>
      <w:r w:rsidR="006C77E0">
        <w:rPr>
          <w:rFonts w:ascii="Calibri" w:eastAsia="Calibri" w:hAnsi="Calibri" w:cs="Calibri"/>
          <w:sz w:val="24"/>
          <w:szCs w:val="24"/>
        </w:rPr>
        <w:t xml:space="preserve">xploitation, such as </w:t>
      </w:r>
      <w:r w:rsidR="00AF7BC1">
        <w:rPr>
          <w:rFonts w:ascii="Calibri" w:eastAsia="Calibri" w:hAnsi="Calibri" w:cs="Calibri"/>
          <w:sz w:val="24"/>
          <w:szCs w:val="24"/>
        </w:rPr>
        <w:t xml:space="preserve">sexual exploitation and/or modern slavery (Office for Health </w:t>
      </w:r>
      <w:r w:rsidR="00AF7BC1">
        <w:rPr>
          <w:rFonts w:ascii="Calibri" w:eastAsia="Calibri" w:hAnsi="Calibri" w:cs="Calibri"/>
          <w:sz w:val="24"/>
          <w:szCs w:val="24"/>
        </w:rPr>
        <w:lastRenderedPageBreak/>
        <w:t>Improvement</w:t>
      </w:r>
      <w:r w:rsidR="005F32BB">
        <w:rPr>
          <w:rFonts w:ascii="Calibri" w:eastAsia="Calibri" w:hAnsi="Calibri" w:cs="Calibri"/>
          <w:sz w:val="24"/>
          <w:szCs w:val="24"/>
        </w:rPr>
        <w:t xml:space="preserve"> and Disparities, 2022). </w:t>
      </w:r>
      <w:r w:rsidR="00C20607">
        <w:rPr>
          <w:rFonts w:ascii="Calibri" w:eastAsia="Calibri" w:hAnsi="Calibri" w:cs="Calibri"/>
          <w:sz w:val="24"/>
          <w:szCs w:val="24"/>
        </w:rPr>
        <w:t xml:space="preserve">Modern slavery is a relatively new term and </w:t>
      </w:r>
      <w:r w:rsidR="002B1FEC">
        <w:rPr>
          <w:rFonts w:ascii="Calibri" w:eastAsia="Calibri" w:hAnsi="Calibri" w:cs="Calibri"/>
          <w:sz w:val="24"/>
          <w:szCs w:val="24"/>
        </w:rPr>
        <w:t xml:space="preserve">is recognised as a human rights violation </w:t>
      </w:r>
      <w:r w:rsidR="00D66125">
        <w:rPr>
          <w:rFonts w:ascii="Calibri" w:eastAsia="Calibri" w:hAnsi="Calibri" w:cs="Calibri"/>
          <w:sz w:val="24"/>
          <w:szCs w:val="24"/>
        </w:rPr>
        <w:t>with “</w:t>
      </w:r>
      <w:r w:rsidR="00D66125" w:rsidRPr="00D66125">
        <w:rPr>
          <w:rFonts w:ascii="Calibri" w:eastAsia="Calibri" w:hAnsi="Calibri" w:cs="Calibri"/>
          <w:sz w:val="24"/>
          <w:szCs w:val="24"/>
        </w:rPr>
        <w:t>severe consequences for the health and wellbeing of survivors</w:t>
      </w:r>
      <w:r w:rsidR="00D66125">
        <w:rPr>
          <w:rFonts w:ascii="Calibri" w:eastAsia="Calibri" w:hAnsi="Calibri" w:cs="Calibri"/>
          <w:sz w:val="24"/>
          <w:szCs w:val="24"/>
        </w:rPr>
        <w:t xml:space="preserve">” (Such, </w:t>
      </w:r>
      <w:r w:rsidR="008F061B">
        <w:rPr>
          <w:rFonts w:ascii="Calibri" w:eastAsia="Calibri" w:hAnsi="Calibri" w:cs="Calibri"/>
          <w:sz w:val="24"/>
          <w:szCs w:val="24"/>
        </w:rPr>
        <w:t xml:space="preserve">Laurent and Salway, 2017). </w:t>
      </w:r>
      <w:r w:rsidR="0054781C">
        <w:rPr>
          <w:rFonts w:ascii="Calibri" w:eastAsia="Calibri" w:hAnsi="Calibri" w:cs="Calibri"/>
          <w:sz w:val="24"/>
          <w:szCs w:val="24"/>
        </w:rPr>
        <w:t>Therefore,</w:t>
      </w:r>
      <w:r w:rsidR="00B671AC">
        <w:rPr>
          <w:rFonts w:ascii="Calibri" w:eastAsia="Calibri" w:hAnsi="Calibri" w:cs="Calibri"/>
          <w:sz w:val="24"/>
          <w:szCs w:val="24"/>
        </w:rPr>
        <w:t xml:space="preserve"> it is important that the police tackle this </w:t>
      </w:r>
      <w:r w:rsidR="00DE5640">
        <w:rPr>
          <w:rFonts w:ascii="Calibri" w:eastAsia="Calibri" w:hAnsi="Calibri" w:cs="Calibri"/>
          <w:sz w:val="24"/>
          <w:szCs w:val="24"/>
        </w:rPr>
        <w:t>crime, preventing it from taking place and that the duty of care to survi</w:t>
      </w:r>
      <w:r w:rsidR="00CA0550">
        <w:rPr>
          <w:rFonts w:ascii="Calibri" w:eastAsia="Calibri" w:hAnsi="Calibri" w:cs="Calibri"/>
          <w:sz w:val="24"/>
          <w:szCs w:val="24"/>
        </w:rPr>
        <w:t>vors is fulfilled.</w:t>
      </w:r>
      <w:r w:rsidR="0054781C">
        <w:rPr>
          <w:rFonts w:ascii="Calibri" w:eastAsia="Calibri" w:hAnsi="Calibri" w:cs="Calibri"/>
          <w:sz w:val="24"/>
          <w:szCs w:val="24"/>
        </w:rPr>
        <w:t xml:space="preserve"> </w:t>
      </w:r>
      <w:r w:rsidR="005748B0">
        <w:rPr>
          <w:rFonts w:ascii="Calibri" w:eastAsia="Calibri" w:hAnsi="Calibri" w:cs="Calibri"/>
          <w:sz w:val="24"/>
          <w:szCs w:val="24"/>
        </w:rPr>
        <w:t>However,</w:t>
      </w:r>
      <w:r w:rsidR="00424213">
        <w:rPr>
          <w:rFonts w:ascii="Calibri" w:eastAsia="Calibri" w:hAnsi="Calibri" w:cs="Calibri"/>
          <w:sz w:val="24"/>
          <w:szCs w:val="24"/>
        </w:rPr>
        <w:t xml:space="preserve"> it has been identified that there are significant shortcomings in victim support from both the </w:t>
      </w:r>
      <w:r w:rsidR="00733CE0">
        <w:rPr>
          <w:rFonts w:ascii="Calibri" w:eastAsia="Calibri" w:hAnsi="Calibri" w:cs="Calibri"/>
          <w:sz w:val="24"/>
          <w:szCs w:val="24"/>
        </w:rPr>
        <w:t>police force and health service and</w:t>
      </w:r>
      <w:r w:rsidR="00A758F3">
        <w:rPr>
          <w:rFonts w:ascii="Calibri" w:eastAsia="Calibri" w:hAnsi="Calibri" w:cs="Calibri"/>
          <w:sz w:val="24"/>
          <w:szCs w:val="24"/>
        </w:rPr>
        <w:t xml:space="preserve"> a</w:t>
      </w:r>
      <w:r w:rsidR="00733CE0">
        <w:rPr>
          <w:rFonts w:ascii="Calibri" w:eastAsia="Calibri" w:hAnsi="Calibri" w:cs="Calibri"/>
          <w:sz w:val="24"/>
          <w:szCs w:val="24"/>
        </w:rPr>
        <w:t xml:space="preserve"> lack of a clear plan for preventing</w:t>
      </w:r>
      <w:r w:rsidR="00A758F3">
        <w:rPr>
          <w:rFonts w:ascii="Calibri" w:eastAsia="Calibri" w:hAnsi="Calibri" w:cs="Calibri"/>
          <w:sz w:val="24"/>
          <w:szCs w:val="24"/>
        </w:rPr>
        <w:t xml:space="preserve"> modern slavery. </w:t>
      </w:r>
      <w:r w:rsidR="00116150">
        <w:rPr>
          <w:rFonts w:ascii="Calibri" w:eastAsia="Calibri" w:hAnsi="Calibri" w:cs="Calibri"/>
          <w:sz w:val="24"/>
          <w:szCs w:val="24"/>
        </w:rPr>
        <w:t xml:space="preserve">Research has shown that while tackling modern slavery </w:t>
      </w:r>
      <w:r w:rsidR="009A386A">
        <w:rPr>
          <w:rFonts w:ascii="Calibri" w:eastAsia="Calibri" w:hAnsi="Calibri" w:cs="Calibri"/>
          <w:sz w:val="24"/>
          <w:szCs w:val="24"/>
        </w:rPr>
        <w:t xml:space="preserve">is a priority of police forces in the UK, there are no resources set aside specifically for </w:t>
      </w:r>
      <w:r w:rsidR="00BE6E3F">
        <w:rPr>
          <w:rFonts w:ascii="Calibri" w:eastAsia="Calibri" w:hAnsi="Calibri" w:cs="Calibri"/>
          <w:sz w:val="24"/>
          <w:szCs w:val="24"/>
        </w:rPr>
        <w:t xml:space="preserve">investigating cases of modern slavery, additionally, there was a lack of experience </w:t>
      </w:r>
      <w:r w:rsidR="00EF3BF8">
        <w:rPr>
          <w:rFonts w:ascii="Calibri" w:eastAsia="Calibri" w:hAnsi="Calibri" w:cs="Calibri"/>
          <w:sz w:val="24"/>
          <w:szCs w:val="24"/>
        </w:rPr>
        <w:t xml:space="preserve">amongst officers in investigating such cases, leading to an ineffective </w:t>
      </w:r>
      <w:r w:rsidR="00E11ACF">
        <w:rPr>
          <w:rFonts w:ascii="Calibri" w:eastAsia="Calibri" w:hAnsi="Calibri" w:cs="Calibri"/>
          <w:sz w:val="24"/>
          <w:szCs w:val="24"/>
        </w:rPr>
        <w:t>prosecution of cases (</w:t>
      </w:r>
      <w:r w:rsidR="00742D80">
        <w:rPr>
          <w:rFonts w:ascii="Calibri" w:eastAsia="Calibri" w:hAnsi="Calibri" w:cs="Calibri"/>
          <w:sz w:val="24"/>
          <w:szCs w:val="24"/>
        </w:rPr>
        <w:t>Edgington, 2021).</w:t>
      </w:r>
      <w:r w:rsidR="00E30E47">
        <w:rPr>
          <w:rFonts w:ascii="Calibri" w:eastAsia="Calibri" w:hAnsi="Calibri" w:cs="Calibri"/>
          <w:sz w:val="24"/>
          <w:szCs w:val="24"/>
        </w:rPr>
        <w:t xml:space="preserve"> </w:t>
      </w:r>
      <w:r w:rsidR="00B35028">
        <w:rPr>
          <w:rFonts w:ascii="Calibri" w:eastAsia="Calibri" w:hAnsi="Calibri" w:cs="Calibri"/>
          <w:sz w:val="24"/>
          <w:szCs w:val="24"/>
        </w:rPr>
        <w:t xml:space="preserve">It has been put forward that this is a result of austerity and the resulting lack of resources available to the police and </w:t>
      </w:r>
      <w:r w:rsidR="008B7D7E">
        <w:rPr>
          <w:rFonts w:ascii="Calibri" w:eastAsia="Calibri" w:hAnsi="Calibri" w:cs="Calibri"/>
          <w:sz w:val="24"/>
          <w:szCs w:val="24"/>
        </w:rPr>
        <w:t xml:space="preserve">a shortage of detectives (Edgington, 2021). Weaknesses within the National Health Service have also been identified; </w:t>
      </w:r>
      <w:r w:rsidR="00D3647A">
        <w:rPr>
          <w:rFonts w:ascii="Calibri" w:eastAsia="Calibri" w:hAnsi="Calibri" w:cs="Calibri"/>
          <w:sz w:val="24"/>
          <w:szCs w:val="24"/>
        </w:rPr>
        <w:t xml:space="preserve">evidence suggests that there is an overemphasis on the role of law enforcement </w:t>
      </w:r>
      <w:r w:rsidR="00AE230C">
        <w:rPr>
          <w:rFonts w:ascii="Calibri" w:eastAsia="Calibri" w:hAnsi="Calibri" w:cs="Calibri"/>
          <w:sz w:val="24"/>
          <w:szCs w:val="24"/>
        </w:rPr>
        <w:t xml:space="preserve">with regards to modern slavery, which has had a detrimental effect </w:t>
      </w:r>
      <w:r w:rsidR="00BC0F25">
        <w:rPr>
          <w:rFonts w:ascii="Calibri" w:eastAsia="Calibri" w:hAnsi="Calibri" w:cs="Calibri"/>
          <w:sz w:val="24"/>
          <w:szCs w:val="24"/>
        </w:rPr>
        <w:t>in “</w:t>
      </w:r>
      <w:r w:rsidR="00BC0F25" w:rsidRPr="00BC0F25">
        <w:rPr>
          <w:rFonts w:ascii="Calibri" w:eastAsia="Calibri" w:hAnsi="Calibri" w:cs="Calibri"/>
          <w:sz w:val="24"/>
          <w:szCs w:val="24"/>
        </w:rPr>
        <w:t>addressing serious individual and population health impacts</w:t>
      </w:r>
      <w:r w:rsidR="00BC0F25">
        <w:rPr>
          <w:rFonts w:ascii="Calibri" w:eastAsia="Calibri" w:hAnsi="Calibri" w:cs="Calibri"/>
          <w:sz w:val="24"/>
          <w:szCs w:val="24"/>
        </w:rPr>
        <w:t xml:space="preserve">” </w:t>
      </w:r>
      <w:r w:rsidR="00F32017" w:rsidRPr="00F32017">
        <w:rPr>
          <w:rFonts w:ascii="Calibri" w:eastAsia="Calibri" w:hAnsi="Calibri" w:cs="Calibri"/>
          <w:sz w:val="24"/>
          <w:szCs w:val="24"/>
        </w:rPr>
        <w:t>(Such, Laurent and Salway, 2017)</w:t>
      </w:r>
      <w:r w:rsidR="00F32017">
        <w:rPr>
          <w:rFonts w:ascii="Calibri" w:eastAsia="Calibri" w:hAnsi="Calibri" w:cs="Calibri"/>
          <w:sz w:val="24"/>
          <w:szCs w:val="24"/>
        </w:rPr>
        <w:t xml:space="preserve">. </w:t>
      </w:r>
      <w:r w:rsidR="00813CA9">
        <w:rPr>
          <w:rFonts w:ascii="Calibri" w:eastAsia="Calibri" w:hAnsi="Calibri" w:cs="Calibri"/>
          <w:sz w:val="24"/>
          <w:szCs w:val="24"/>
        </w:rPr>
        <w:t xml:space="preserve">It has been argued that the health service can play a role </w:t>
      </w:r>
      <w:r w:rsidR="00CF798E">
        <w:rPr>
          <w:rFonts w:ascii="Calibri" w:eastAsia="Calibri" w:hAnsi="Calibri" w:cs="Calibri"/>
          <w:sz w:val="24"/>
          <w:szCs w:val="24"/>
        </w:rPr>
        <w:t xml:space="preserve">in both preventing </w:t>
      </w:r>
      <w:r w:rsidR="00EB7F65">
        <w:rPr>
          <w:rFonts w:ascii="Calibri" w:eastAsia="Calibri" w:hAnsi="Calibri" w:cs="Calibri"/>
          <w:sz w:val="24"/>
          <w:szCs w:val="24"/>
        </w:rPr>
        <w:t xml:space="preserve">the personal circumstances </w:t>
      </w:r>
      <w:r w:rsidR="0045450D">
        <w:rPr>
          <w:rFonts w:ascii="Calibri" w:eastAsia="Calibri" w:hAnsi="Calibri" w:cs="Calibri"/>
          <w:sz w:val="24"/>
          <w:szCs w:val="24"/>
        </w:rPr>
        <w:t xml:space="preserve">that make a person vulnerable to becoming a victim of modern slavery </w:t>
      </w:r>
      <w:r w:rsidR="00695171">
        <w:rPr>
          <w:rFonts w:ascii="Calibri" w:eastAsia="Calibri" w:hAnsi="Calibri" w:cs="Calibri"/>
          <w:sz w:val="24"/>
          <w:szCs w:val="24"/>
        </w:rPr>
        <w:t>and also</w:t>
      </w:r>
      <w:r w:rsidR="0045450D">
        <w:rPr>
          <w:rFonts w:ascii="Calibri" w:eastAsia="Calibri" w:hAnsi="Calibri" w:cs="Calibri"/>
          <w:sz w:val="24"/>
          <w:szCs w:val="24"/>
        </w:rPr>
        <w:t xml:space="preserve"> </w:t>
      </w:r>
      <w:r w:rsidR="00695171">
        <w:rPr>
          <w:rFonts w:ascii="Calibri" w:eastAsia="Calibri" w:hAnsi="Calibri" w:cs="Calibri"/>
          <w:sz w:val="24"/>
          <w:szCs w:val="24"/>
        </w:rPr>
        <w:t>treating victims (</w:t>
      </w:r>
      <w:r w:rsidR="00695171" w:rsidRPr="00695171">
        <w:rPr>
          <w:rFonts w:ascii="Calibri" w:eastAsia="Calibri" w:hAnsi="Calibri" w:cs="Calibri"/>
          <w:sz w:val="24"/>
          <w:szCs w:val="24"/>
        </w:rPr>
        <w:t>Such, Laurent and Salway, 2017</w:t>
      </w:r>
      <w:r w:rsidR="00695171">
        <w:rPr>
          <w:rFonts w:ascii="Calibri" w:eastAsia="Calibri" w:hAnsi="Calibri" w:cs="Calibri"/>
          <w:sz w:val="24"/>
          <w:szCs w:val="24"/>
        </w:rPr>
        <w:t xml:space="preserve">). This highlights the importance of </w:t>
      </w:r>
      <w:r w:rsidR="006245A1">
        <w:rPr>
          <w:rFonts w:ascii="Calibri" w:eastAsia="Calibri" w:hAnsi="Calibri" w:cs="Calibri"/>
          <w:sz w:val="24"/>
          <w:szCs w:val="24"/>
        </w:rPr>
        <w:t xml:space="preserve">an effective partnership between the police and health services. </w:t>
      </w:r>
      <w:r w:rsidR="00F47E09">
        <w:rPr>
          <w:rFonts w:ascii="Calibri" w:eastAsia="Calibri" w:hAnsi="Calibri" w:cs="Calibri"/>
          <w:sz w:val="24"/>
          <w:szCs w:val="24"/>
        </w:rPr>
        <w:t>While</w:t>
      </w:r>
      <w:r w:rsidR="00485762">
        <w:rPr>
          <w:rFonts w:ascii="Calibri" w:eastAsia="Calibri" w:hAnsi="Calibri" w:cs="Calibri"/>
          <w:sz w:val="24"/>
          <w:szCs w:val="24"/>
        </w:rPr>
        <w:t xml:space="preserve"> the existence of</w:t>
      </w:r>
      <w:r w:rsidR="00F47E09">
        <w:rPr>
          <w:rFonts w:ascii="Calibri" w:eastAsia="Calibri" w:hAnsi="Calibri" w:cs="Calibri"/>
          <w:sz w:val="24"/>
          <w:szCs w:val="24"/>
        </w:rPr>
        <w:t xml:space="preserve"> </w:t>
      </w:r>
      <w:r w:rsidR="00485762">
        <w:rPr>
          <w:rFonts w:ascii="Calibri" w:eastAsia="Calibri" w:hAnsi="Calibri" w:cs="Calibri"/>
          <w:sz w:val="24"/>
          <w:szCs w:val="24"/>
        </w:rPr>
        <w:t>collaboration between agencies is “</w:t>
      </w:r>
      <w:r w:rsidR="00485762" w:rsidRPr="00485762">
        <w:rPr>
          <w:rFonts w:ascii="Calibri" w:eastAsia="Calibri" w:hAnsi="Calibri" w:cs="Calibri"/>
          <w:sz w:val="24"/>
          <w:szCs w:val="24"/>
        </w:rPr>
        <w:t>evident in examples of public health engagement in modern slavery in some locations across the UK</w:t>
      </w:r>
      <w:r w:rsidR="005042A9">
        <w:rPr>
          <w:rFonts w:ascii="Calibri" w:eastAsia="Calibri" w:hAnsi="Calibri" w:cs="Calibri"/>
          <w:sz w:val="24"/>
          <w:szCs w:val="24"/>
        </w:rPr>
        <w:t>”, it has also been found that “</w:t>
      </w:r>
      <w:r w:rsidR="005042A9" w:rsidRPr="005042A9">
        <w:rPr>
          <w:rFonts w:ascii="Calibri" w:eastAsia="Calibri" w:hAnsi="Calibri" w:cs="Calibri"/>
          <w:sz w:val="24"/>
          <w:szCs w:val="24"/>
        </w:rPr>
        <w:t>modern slavery was an issue currently at the margins of public health policy and practice</w:t>
      </w:r>
      <w:r w:rsidR="005042A9">
        <w:rPr>
          <w:rFonts w:ascii="Calibri" w:eastAsia="Calibri" w:hAnsi="Calibri" w:cs="Calibri"/>
          <w:sz w:val="24"/>
          <w:szCs w:val="24"/>
        </w:rPr>
        <w:t xml:space="preserve">” (Such, Laurent and Salway, 2017). </w:t>
      </w:r>
      <w:r w:rsidR="00C3774E">
        <w:rPr>
          <w:rFonts w:ascii="Calibri" w:eastAsia="Calibri" w:hAnsi="Calibri" w:cs="Calibri"/>
          <w:sz w:val="24"/>
          <w:szCs w:val="24"/>
        </w:rPr>
        <w:t xml:space="preserve">This indicates that a reform within the health service’s response to modern slavery is required as to not undermine the efforts of the police in supporting victims and tackling as well as preventing the crime of modern slavery. </w:t>
      </w:r>
    </w:p>
    <w:p w14:paraId="0ED88041" w14:textId="77777777" w:rsidR="00976407" w:rsidRDefault="00976407" w:rsidP="00A65484">
      <w:pPr>
        <w:rPr>
          <w:rFonts w:ascii="Calibri" w:eastAsia="Calibri" w:hAnsi="Calibri" w:cs="Calibri"/>
          <w:sz w:val="24"/>
          <w:szCs w:val="24"/>
        </w:rPr>
      </w:pPr>
    </w:p>
    <w:p w14:paraId="457F90C5" w14:textId="0352C7F3" w:rsidR="00976407" w:rsidRDefault="00976407" w:rsidP="00E83159">
      <w:pPr>
        <w:rPr>
          <w:rFonts w:ascii="Calibri" w:eastAsia="Calibri" w:hAnsi="Calibri" w:cs="Calibri"/>
          <w:sz w:val="24"/>
          <w:szCs w:val="24"/>
        </w:rPr>
      </w:pPr>
      <w:r>
        <w:rPr>
          <w:rFonts w:ascii="Calibri" w:eastAsia="Calibri" w:hAnsi="Calibri" w:cs="Calibri"/>
          <w:sz w:val="24"/>
          <w:szCs w:val="24"/>
        </w:rPr>
        <w:t>The final area</w:t>
      </w:r>
      <w:r w:rsidR="006A4F17">
        <w:rPr>
          <w:rFonts w:ascii="Calibri" w:eastAsia="Calibri" w:hAnsi="Calibri" w:cs="Calibri"/>
          <w:sz w:val="24"/>
          <w:szCs w:val="24"/>
        </w:rPr>
        <w:t xml:space="preserve"> of vulnerability that will be explored are adverse childhood experiences. </w:t>
      </w:r>
      <w:r w:rsidR="00FA236B">
        <w:rPr>
          <w:rFonts w:ascii="Calibri" w:eastAsia="Calibri" w:hAnsi="Calibri" w:cs="Calibri"/>
          <w:sz w:val="24"/>
          <w:szCs w:val="24"/>
        </w:rPr>
        <w:t xml:space="preserve">The term </w:t>
      </w:r>
      <w:r w:rsidR="004C240C">
        <w:rPr>
          <w:rFonts w:ascii="Calibri" w:eastAsia="Calibri" w:hAnsi="Calibri" w:cs="Calibri"/>
          <w:sz w:val="24"/>
          <w:szCs w:val="24"/>
        </w:rPr>
        <w:t xml:space="preserve">‘adverse childhood experiences’ also </w:t>
      </w:r>
      <w:r w:rsidR="0023769B" w:rsidRPr="0023769B">
        <w:rPr>
          <w:rFonts w:ascii="Calibri" w:eastAsia="Calibri" w:hAnsi="Calibri" w:cs="Calibri"/>
          <w:sz w:val="24"/>
          <w:szCs w:val="24"/>
        </w:rPr>
        <w:t>acronymized</w:t>
      </w:r>
      <w:r w:rsidR="0023769B">
        <w:rPr>
          <w:rFonts w:ascii="Calibri" w:eastAsia="Calibri" w:hAnsi="Calibri" w:cs="Calibri"/>
          <w:sz w:val="24"/>
          <w:szCs w:val="24"/>
        </w:rPr>
        <w:t xml:space="preserve"> as ‘ACEs’, was developed in 1995 and refers to </w:t>
      </w:r>
      <w:r w:rsidR="00A9637E">
        <w:rPr>
          <w:rFonts w:ascii="Calibri" w:eastAsia="Calibri" w:hAnsi="Calibri" w:cs="Calibri"/>
          <w:sz w:val="24"/>
          <w:szCs w:val="24"/>
        </w:rPr>
        <w:t xml:space="preserve">three areas of adversity </w:t>
      </w:r>
      <w:r w:rsidR="009D00EB">
        <w:rPr>
          <w:rFonts w:ascii="Calibri" w:eastAsia="Calibri" w:hAnsi="Calibri" w:cs="Calibri"/>
          <w:sz w:val="24"/>
          <w:szCs w:val="24"/>
        </w:rPr>
        <w:t>that children may experience within their household</w:t>
      </w:r>
      <w:r w:rsidR="00F65920">
        <w:rPr>
          <w:rFonts w:ascii="Calibri" w:eastAsia="Calibri" w:hAnsi="Calibri" w:cs="Calibri"/>
          <w:sz w:val="24"/>
          <w:szCs w:val="24"/>
        </w:rPr>
        <w:t>:</w:t>
      </w:r>
      <w:r w:rsidR="009D00EB">
        <w:rPr>
          <w:rFonts w:ascii="Calibri" w:eastAsia="Calibri" w:hAnsi="Calibri" w:cs="Calibri"/>
          <w:sz w:val="24"/>
          <w:szCs w:val="24"/>
        </w:rPr>
        <w:t xml:space="preserve"> physical and emotional abuse</w:t>
      </w:r>
      <w:r w:rsidR="00D7304B">
        <w:rPr>
          <w:rFonts w:ascii="Calibri" w:eastAsia="Calibri" w:hAnsi="Calibri" w:cs="Calibri"/>
          <w:sz w:val="24"/>
          <w:szCs w:val="24"/>
        </w:rPr>
        <w:t>, neglect and sexual abuse (</w:t>
      </w:r>
      <w:r w:rsidR="00EA7EFE">
        <w:rPr>
          <w:rFonts w:ascii="Calibri" w:eastAsia="Calibri" w:hAnsi="Calibri" w:cs="Calibri"/>
          <w:sz w:val="24"/>
          <w:szCs w:val="24"/>
        </w:rPr>
        <w:t xml:space="preserve">Harvard University, 2024). </w:t>
      </w:r>
      <w:r w:rsidR="00892EEA">
        <w:rPr>
          <w:rFonts w:ascii="Calibri" w:eastAsia="Calibri" w:hAnsi="Calibri" w:cs="Calibri"/>
          <w:sz w:val="24"/>
          <w:szCs w:val="24"/>
        </w:rPr>
        <w:t>Evidence shows that ACEs are common amongst the population with</w:t>
      </w:r>
      <w:r w:rsidR="00D31068">
        <w:rPr>
          <w:rFonts w:ascii="Calibri" w:eastAsia="Calibri" w:hAnsi="Calibri" w:cs="Calibri"/>
          <w:sz w:val="24"/>
          <w:szCs w:val="24"/>
        </w:rPr>
        <w:t xml:space="preserve"> over two thirds of the population saying that they have experienced at least one ACE in their childhood (Harvard University, 2024).</w:t>
      </w:r>
      <w:r w:rsidR="008315EC">
        <w:rPr>
          <w:rFonts w:ascii="Calibri" w:eastAsia="Calibri" w:hAnsi="Calibri" w:cs="Calibri"/>
          <w:sz w:val="24"/>
          <w:szCs w:val="24"/>
        </w:rPr>
        <w:t xml:space="preserve"> It has been shown that there is a direct </w:t>
      </w:r>
      <w:r w:rsidR="00303C95">
        <w:rPr>
          <w:rFonts w:ascii="Calibri" w:eastAsia="Calibri" w:hAnsi="Calibri" w:cs="Calibri"/>
          <w:sz w:val="24"/>
          <w:szCs w:val="24"/>
        </w:rPr>
        <w:t xml:space="preserve">link between the number of ACEs experienced in childhood and success in later life, with those who </w:t>
      </w:r>
      <w:r w:rsidR="00F6482E">
        <w:rPr>
          <w:rFonts w:ascii="Calibri" w:eastAsia="Calibri" w:hAnsi="Calibri" w:cs="Calibri"/>
          <w:sz w:val="24"/>
          <w:szCs w:val="24"/>
        </w:rPr>
        <w:t xml:space="preserve">suffer a higher number of ACEs being at greater risk of poor outcomes in later life, being at a higher risk of </w:t>
      </w:r>
      <w:r w:rsidR="00951ECE">
        <w:rPr>
          <w:rFonts w:ascii="Calibri" w:eastAsia="Calibri" w:hAnsi="Calibri" w:cs="Calibri"/>
          <w:sz w:val="24"/>
          <w:szCs w:val="24"/>
        </w:rPr>
        <w:t xml:space="preserve">both mental and physical health issues, poor academic attainment and early death (Harvard University, 2024). In the UK there is an emphasis on early intervention </w:t>
      </w:r>
      <w:r w:rsidR="00027589">
        <w:rPr>
          <w:rFonts w:ascii="Calibri" w:eastAsia="Calibri" w:hAnsi="Calibri" w:cs="Calibri"/>
          <w:sz w:val="24"/>
          <w:szCs w:val="24"/>
        </w:rPr>
        <w:t xml:space="preserve">to prevent ACEs from becoming problematic in later life </w:t>
      </w:r>
      <w:r w:rsidR="00F76FDF">
        <w:rPr>
          <w:rFonts w:ascii="Calibri" w:eastAsia="Calibri" w:hAnsi="Calibri" w:cs="Calibri"/>
          <w:sz w:val="24"/>
          <w:szCs w:val="24"/>
        </w:rPr>
        <w:t>and to safeguard children from further harm (</w:t>
      </w:r>
      <w:r w:rsidR="006F67E6">
        <w:rPr>
          <w:rFonts w:ascii="Calibri" w:eastAsia="Calibri" w:hAnsi="Calibri" w:cs="Calibri"/>
          <w:sz w:val="24"/>
          <w:szCs w:val="24"/>
        </w:rPr>
        <w:t>UK Parliament, 2018).</w:t>
      </w:r>
      <w:r w:rsidR="00E73D84">
        <w:rPr>
          <w:rFonts w:ascii="Calibri" w:eastAsia="Calibri" w:hAnsi="Calibri" w:cs="Calibri"/>
          <w:sz w:val="24"/>
          <w:szCs w:val="24"/>
        </w:rPr>
        <w:t xml:space="preserve"> One of the means of support offered to children who have been victims of ACEs </w:t>
      </w:r>
      <w:r w:rsidR="00D0701F">
        <w:rPr>
          <w:rFonts w:ascii="Calibri" w:eastAsia="Calibri" w:hAnsi="Calibri" w:cs="Calibri"/>
          <w:sz w:val="24"/>
          <w:szCs w:val="24"/>
        </w:rPr>
        <w:t>is CAHMS support</w:t>
      </w:r>
      <w:r w:rsidR="0036068F">
        <w:rPr>
          <w:rFonts w:ascii="Calibri" w:eastAsia="Calibri" w:hAnsi="Calibri" w:cs="Calibri"/>
          <w:sz w:val="24"/>
          <w:szCs w:val="24"/>
        </w:rPr>
        <w:t xml:space="preserve">, whereby professionals </w:t>
      </w:r>
      <w:r w:rsidR="00B522B4">
        <w:rPr>
          <w:rFonts w:ascii="Calibri" w:eastAsia="Calibri" w:hAnsi="Calibri" w:cs="Calibri"/>
          <w:sz w:val="24"/>
          <w:szCs w:val="24"/>
        </w:rPr>
        <w:t xml:space="preserve">will assess what trauma has occurred and </w:t>
      </w:r>
      <w:r w:rsidR="005A4F13">
        <w:rPr>
          <w:rFonts w:ascii="Calibri" w:eastAsia="Calibri" w:hAnsi="Calibri" w:cs="Calibri"/>
          <w:sz w:val="24"/>
          <w:szCs w:val="24"/>
        </w:rPr>
        <w:t>what support is required (</w:t>
      </w:r>
      <w:r w:rsidR="007C6EC8" w:rsidRPr="007C6EC8">
        <w:rPr>
          <w:rFonts w:ascii="Calibri" w:eastAsia="Calibri" w:hAnsi="Calibri" w:cs="Calibri"/>
          <w:sz w:val="24"/>
          <w:szCs w:val="24"/>
        </w:rPr>
        <w:t>Manchester University NHS Foundation Trust</w:t>
      </w:r>
      <w:r w:rsidR="007C6EC8">
        <w:rPr>
          <w:rFonts w:ascii="Calibri" w:eastAsia="Calibri" w:hAnsi="Calibri" w:cs="Calibri"/>
          <w:sz w:val="24"/>
          <w:szCs w:val="24"/>
        </w:rPr>
        <w:t>, 2024).</w:t>
      </w:r>
      <w:r w:rsidR="00EB2E73">
        <w:rPr>
          <w:rFonts w:ascii="Calibri" w:eastAsia="Calibri" w:hAnsi="Calibri" w:cs="Calibri"/>
          <w:sz w:val="24"/>
          <w:szCs w:val="24"/>
        </w:rPr>
        <w:t xml:space="preserve"> Additionally, policing in the UK has </w:t>
      </w:r>
      <w:r w:rsidR="006A5614">
        <w:rPr>
          <w:rFonts w:ascii="Calibri" w:eastAsia="Calibri" w:hAnsi="Calibri" w:cs="Calibri"/>
          <w:sz w:val="24"/>
          <w:szCs w:val="24"/>
        </w:rPr>
        <w:t>begun</w:t>
      </w:r>
      <w:r w:rsidR="00EB2E73">
        <w:rPr>
          <w:rFonts w:ascii="Calibri" w:eastAsia="Calibri" w:hAnsi="Calibri" w:cs="Calibri"/>
          <w:sz w:val="24"/>
          <w:szCs w:val="24"/>
        </w:rPr>
        <w:t xml:space="preserve"> to adopt</w:t>
      </w:r>
      <w:r w:rsidR="006A5614">
        <w:rPr>
          <w:rFonts w:ascii="Calibri" w:eastAsia="Calibri" w:hAnsi="Calibri" w:cs="Calibri"/>
          <w:sz w:val="24"/>
          <w:szCs w:val="24"/>
        </w:rPr>
        <w:t xml:space="preserve"> a “</w:t>
      </w:r>
      <w:r w:rsidR="006A5614" w:rsidRPr="006A5614">
        <w:rPr>
          <w:rFonts w:ascii="Calibri" w:eastAsia="Calibri" w:hAnsi="Calibri" w:cs="Calibri"/>
          <w:sz w:val="24"/>
          <w:szCs w:val="24"/>
        </w:rPr>
        <w:t>trauma-informed</w:t>
      </w:r>
      <w:r w:rsidR="006A5614">
        <w:rPr>
          <w:rFonts w:ascii="Calibri" w:eastAsia="Calibri" w:hAnsi="Calibri" w:cs="Calibri"/>
          <w:sz w:val="24"/>
          <w:szCs w:val="24"/>
        </w:rPr>
        <w:t xml:space="preserve">” approach, recognising that many young </w:t>
      </w:r>
      <w:r w:rsidR="006A5614">
        <w:rPr>
          <w:rFonts w:ascii="Calibri" w:eastAsia="Calibri" w:hAnsi="Calibri" w:cs="Calibri"/>
          <w:sz w:val="24"/>
          <w:szCs w:val="24"/>
        </w:rPr>
        <w:lastRenderedPageBreak/>
        <w:t xml:space="preserve">offenders have complex needs </w:t>
      </w:r>
      <w:proofErr w:type="gramStart"/>
      <w:r w:rsidR="006A5614">
        <w:rPr>
          <w:rFonts w:ascii="Calibri" w:eastAsia="Calibri" w:hAnsi="Calibri" w:cs="Calibri"/>
          <w:sz w:val="24"/>
          <w:szCs w:val="24"/>
        </w:rPr>
        <w:t>as a result of</w:t>
      </w:r>
      <w:proofErr w:type="gramEnd"/>
      <w:r w:rsidR="006A5614">
        <w:rPr>
          <w:rFonts w:ascii="Calibri" w:eastAsia="Calibri" w:hAnsi="Calibri" w:cs="Calibri"/>
          <w:sz w:val="24"/>
          <w:szCs w:val="24"/>
        </w:rPr>
        <w:t xml:space="preserve"> ACEs </w:t>
      </w:r>
      <w:r w:rsidR="00D9313A">
        <w:rPr>
          <w:rFonts w:ascii="Calibri" w:eastAsia="Calibri" w:hAnsi="Calibri" w:cs="Calibri"/>
          <w:sz w:val="24"/>
          <w:szCs w:val="24"/>
        </w:rPr>
        <w:t xml:space="preserve">with the aim of preventing further offending </w:t>
      </w:r>
      <w:r w:rsidR="00EE28E5">
        <w:rPr>
          <w:rFonts w:ascii="Calibri" w:eastAsia="Calibri" w:hAnsi="Calibri" w:cs="Calibri"/>
          <w:sz w:val="24"/>
          <w:szCs w:val="24"/>
        </w:rPr>
        <w:t xml:space="preserve">(College of Policing, 2022). </w:t>
      </w:r>
      <w:r w:rsidR="00F701AB">
        <w:rPr>
          <w:rFonts w:ascii="Calibri" w:eastAsia="Calibri" w:hAnsi="Calibri" w:cs="Calibri"/>
          <w:sz w:val="24"/>
          <w:szCs w:val="24"/>
        </w:rPr>
        <w:t xml:space="preserve">Due to the wide range of impacts </w:t>
      </w:r>
      <w:r w:rsidR="00D326DE">
        <w:rPr>
          <w:rFonts w:ascii="Calibri" w:eastAsia="Calibri" w:hAnsi="Calibri" w:cs="Calibri"/>
          <w:sz w:val="24"/>
          <w:szCs w:val="24"/>
        </w:rPr>
        <w:t xml:space="preserve">that ACEs have on society, it is logical that the police, health service and </w:t>
      </w:r>
      <w:r w:rsidR="00AD76F7">
        <w:rPr>
          <w:rFonts w:ascii="Calibri" w:eastAsia="Calibri" w:hAnsi="Calibri" w:cs="Calibri"/>
          <w:sz w:val="24"/>
          <w:szCs w:val="24"/>
        </w:rPr>
        <w:t>criminal justice service collaborate with each other</w:t>
      </w:r>
      <w:r w:rsidR="00B97C9F">
        <w:rPr>
          <w:rFonts w:ascii="Calibri" w:eastAsia="Calibri" w:hAnsi="Calibri" w:cs="Calibri"/>
          <w:sz w:val="24"/>
          <w:szCs w:val="24"/>
        </w:rPr>
        <w:t xml:space="preserve">; </w:t>
      </w:r>
      <w:r w:rsidR="00602D7F">
        <w:rPr>
          <w:rFonts w:ascii="Calibri" w:eastAsia="Calibri" w:hAnsi="Calibri" w:cs="Calibri"/>
          <w:sz w:val="24"/>
          <w:szCs w:val="24"/>
        </w:rPr>
        <w:t xml:space="preserve">in Wales the </w:t>
      </w:r>
      <w:r w:rsidR="00602D7F" w:rsidRPr="00602D7F">
        <w:rPr>
          <w:rFonts w:ascii="Calibri" w:eastAsia="Calibri" w:hAnsi="Calibri" w:cs="Calibri"/>
          <w:sz w:val="24"/>
          <w:szCs w:val="24"/>
        </w:rPr>
        <w:t>Early Action Together Programme</w:t>
      </w:r>
      <w:r w:rsidR="00602D7F">
        <w:rPr>
          <w:rFonts w:ascii="Calibri" w:eastAsia="Calibri" w:hAnsi="Calibri" w:cs="Calibri"/>
          <w:sz w:val="24"/>
          <w:szCs w:val="24"/>
        </w:rPr>
        <w:t xml:space="preserve"> brings these bodies together </w:t>
      </w:r>
      <w:r w:rsidR="00E83159">
        <w:rPr>
          <w:rFonts w:ascii="Calibri" w:eastAsia="Calibri" w:hAnsi="Calibri" w:cs="Calibri"/>
          <w:sz w:val="24"/>
          <w:szCs w:val="24"/>
        </w:rPr>
        <w:t>to form a multi-agency partnership for the purpose of “</w:t>
      </w:r>
      <w:r w:rsidR="00E83159" w:rsidRPr="00E83159">
        <w:rPr>
          <w:rFonts w:ascii="Calibri" w:eastAsia="Calibri" w:hAnsi="Calibri" w:cs="Calibri"/>
          <w:sz w:val="24"/>
          <w:szCs w:val="24"/>
        </w:rPr>
        <w:t>early intervention and preventative activity when ACEs are evident and families are at risk</w:t>
      </w:r>
      <w:r w:rsidR="00E83159">
        <w:rPr>
          <w:rFonts w:ascii="Calibri" w:eastAsia="Calibri" w:hAnsi="Calibri" w:cs="Calibri"/>
          <w:sz w:val="24"/>
          <w:szCs w:val="24"/>
        </w:rPr>
        <w:t xml:space="preserve"> </w:t>
      </w:r>
      <w:r w:rsidR="00E83159" w:rsidRPr="00E83159">
        <w:rPr>
          <w:rFonts w:ascii="Calibri" w:eastAsia="Calibri" w:hAnsi="Calibri" w:cs="Calibri"/>
          <w:sz w:val="24"/>
          <w:szCs w:val="24"/>
        </w:rPr>
        <w:t>of poor outcomes</w:t>
      </w:r>
      <w:r w:rsidR="00E83159">
        <w:rPr>
          <w:rFonts w:ascii="Calibri" w:eastAsia="Calibri" w:hAnsi="Calibri" w:cs="Calibri"/>
          <w:sz w:val="24"/>
          <w:szCs w:val="24"/>
        </w:rPr>
        <w:t>”, which will relieve stress on these services caused by the impacts of ACEs later on in life (</w:t>
      </w:r>
      <w:r w:rsidR="00E83159" w:rsidRPr="00E83159">
        <w:rPr>
          <w:rFonts w:ascii="Calibri" w:eastAsia="Calibri" w:hAnsi="Calibri" w:cs="Calibri"/>
          <w:sz w:val="24"/>
          <w:szCs w:val="24"/>
        </w:rPr>
        <w:t>Roderick</w:t>
      </w:r>
      <w:r w:rsidR="00E83159">
        <w:rPr>
          <w:rFonts w:ascii="Calibri" w:eastAsia="Calibri" w:hAnsi="Calibri" w:cs="Calibri"/>
          <w:sz w:val="24"/>
          <w:szCs w:val="24"/>
        </w:rPr>
        <w:t xml:space="preserve">, 2018). This again demonstrates that the police are one part of a wider system in the UK designed to support vulnerable people. </w:t>
      </w:r>
      <w:r w:rsidR="00424C76">
        <w:rPr>
          <w:rFonts w:ascii="Calibri" w:eastAsia="Calibri" w:hAnsi="Calibri" w:cs="Calibri"/>
          <w:sz w:val="24"/>
          <w:szCs w:val="24"/>
        </w:rPr>
        <w:t>In the UK, law surrounding the issue of children states that “</w:t>
      </w:r>
      <w:r w:rsidR="00424C76" w:rsidRPr="00424C76">
        <w:rPr>
          <w:rFonts w:ascii="Calibri" w:eastAsia="Calibri" w:hAnsi="Calibri" w:cs="Calibri"/>
          <w:sz w:val="24"/>
          <w:szCs w:val="24"/>
        </w:rPr>
        <w:t>children should live with their parents wherever possible</w:t>
      </w:r>
      <w:r w:rsidR="00424C76">
        <w:rPr>
          <w:rFonts w:ascii="Calibri" w:eastAsia="Calibri" w:hAnsi="Calibri" w:cs="Calibri"/>
          <w:sz w:val="24"/>
          <w:szCs w:val="24"/>
        </w:rPr>
        <w:t>”, however it is also recognised that when a child is at risk of serious harm “</w:t>
      </w:r>
      <w:r w:rsidR="00424C76" w:rsidRPr="00424C76">
        <w:rPr>
          <w:rFonts w:ascii="Calibri" w:eastAsia="Calibri" w:hAnsi="Calibri" w:cs="Calibri"/>
          <w:sz w:val="24"/>
          <w:szCs w:val="24"/>
        </w:rPr>
        <w:t>the local authority has a statutory duty to intervene to undertake child protection enquiries and to take action to safeguard and promote the child’s welfare</w:t>
      </w:r>
      <w:r w:rsidR="00424C76">
        <w:rPr>
          <w:rFonts w:ascii="Calibri" w:eastAsia="Calibri" w:hAnsi="Calibri" w:cs="Calibri"/>
          <w:sz w:val="24"/>
          <w:szCs w:val="24"/>
        </w:rPr>
        <w:t>” (Department for Education, 2011). However, this principle is often not applied in practice, leading to significant failings within the care system. A lack of funding and resources has led to severe strain on the system, leading to it becoming ineffective (</w:t>
      </w:r>
      <w:r w:rsidR="005D0F86">
        <w:rPr>
          <w:rFonts w:ascii="Calibri" w:eastAsia="Calibri" w:hAnsi="Calibri" w:cs="Calibri"/>
          <w:sz w:val="24"/>
          <w:szCs w:val="24"/>
        </w:rPr>
        <w:t>Pierre, 2022).</w:t>
      </w:r>
      <w:r w:rsidR="00427B0C">
        <w:rPr>
          <w:rFonts w:ascii="Calibri" w:eastAsia="Calibri" w:hAnsi="Calibri" w:cs="Calibri"/>
          <w:sz w:val="24"/>
          <w:szCs w:val="24"/>
        </w:rPr>
        <w:t xml:space="preserve"> One such case of a failure in the care system is that of </w:t>
      </w:r>
      <w:r w:rsidR="00AD6312">
        <w:rPr>
          <w:rFonts w:ascii="Calibri" w:eastAsia="Calibri" w:hAnsi="Calibri" w:cs="Calibri"/>
          <w:sz w:val="24"/>
          <w:szCs w:val="24"/>
        </w:rPr>
        <w:t>B</w:t>
      </w:r>
      <w:r w:rsidR="00427B0C">
        <w:rPr>
          <w:rFonts w:ascii="Calibri" w:eastAsia="Calibri" w:hAnsi="Calibri" w:cs="Calibri"/>
          <w:sz w:val="24"/>
          <w:szCs w:val="24"/>
        </w:rPr>
        <w:t xml:space="preserve">aby P; in this case the police failed to pursue a case of child abuse against Tracey Connelly, who later killed her son </w:t>
      </w:r>
      <w:r w:rsidR="00965A3F">
        <w:rPr>
          <w:rFonts w:ascii="Calibri" w:eastAsia="Calibri" w:hAnsi="Calibri" w:cs="Calibri"/>
          <w:sz w:val="24"/>
          <w:szCs w:val="24"/>
        </w:rPr>
        <w:t>Peter</w:t>
      </w:r>
      <w:r w:rsidR="00AD6312">
        <w:rPr>
          <w:rFonts w:ascii="Calibri" w:eastAsia="Calibri" w:hAnsi="Calibri" w:cs="Calibri"/>
          <w:sz w:val="24"/>
          <w:szCs w:val="24"/>
        </w:rPr>
        <w:t>.</w:t>
      </w:r>
      <w:r w:rsidR="00965A3F">
        <w:rPr>
          <w:rFonts w:ascii="Calibri" w:eastAsia="Calibri" w:hAnsi="Calibri" w:cs="Calibri"/>
          <w:sz w:val="24"/>
          <w:szCs w:val="24"/>
        </w:rPr>
        <w:t xml:space="preserve"> </w:t>
      </w:r>
      <w:r w:rsidR="00AD6312">
        <w:rPr>
          <w:rFonts w:ascii="Calibri" w:eastAsia="Calibri" w:hAnsi="Calibri" w:cs="Calibri"/>
          <w:sz w:val="24"/>
          <w:szCs w:val="24"/>
        </w:rPr>
        <w:t>A</w:t>
      </w:r>
      <w:r w:rsidR="00410231">
        <w:rPr>
          <w:rFonts w:ascii="Calibri" w:eastAsia="Calibri" w:hAnsi="Calibri" w:cs="Calibri"/>
          <w:sz w:val="24"/>
          <w:szCs w:val="24"/>
        </w:rPr>
        <w:t>dditionally, social services failed to notice the signs of abuse</w:t>
      </w:r>
      <w:r w:rsidR="00AD6312">
        <w:rPr>
          <w:rFonts w:ascii="Calibri" w:eastAsia="Calibri" w:hAnsi="Calibri" w:cs="Calibri"/>
          <w:sz w:val="24"/>
          <w:szCs w:val="24"/>
        </w:rPr>
        <w:t xml:space="preserve"> on visits to the home; ultimately, these failures allowed the conditions that led to Peter’s murder (</w:t>
      </w:r>
      <w:r w:rsidR="00EE777D">
        <w:rPr>
          <w:rFonts w:ascii="Calibri" w:eastAsia="Calibri" w:hAnsi="Calibri" w:cs="Calibri"/>
          <w:sz w:val="24"/>
          <w:szCs w:val="24"/>
        </w:rPr>
        <w:t>Anthony, 2009). This case demonstrates the importance of the role that each agency plays in preventing ACEs and protecting children from future harm.</w:t>
      </w:r>
      <w:r w:rsidR="00AD6312">
        <w:rPr>
          <w:rFonts w:ascii="Calibri" w:eastAsia="Calibri" w:hAnsi="Calibri" w:cs="Calibri"/>
          <w:sz w:val="24"/>
          <w:szCs w:val="24"/>
        </w:rPr>
        <w:t xml:space="preserve">  </w:t>
      </w:r>
      <w:r w:rsidR="00427B0C">
        <w:rPr>
          <w:rFonts w:ascii="Calibri" w:eastAsia="Calibri" w:hAnsi="Calibri" w:cs="Calibri"/>
          <w:sz w:val="24"/>
          <w:szCs w:val="24"/>
        </w:rPr>
        <w:t xml:space="preserve"> </w:t>
      </w:r>
    </w:p>
    <w:p w14:paraId="7A0D10B4" w14:textId="77777777" w:rsidR="00EE777D" w:rsidRDefault="00EE777D" w:rsidP="00E83159">
      <w:pPr>
        <w:rPr>
          <w:rFonts w:ascii="Calibri" w:eastAsia="Calibri" w:hAnsi="Calibri" w:cs="Calibri"/>
          <w:sz w:val="24"/>
          <w:szCs w:val="24"/>
        </w:rPr>
      </w:pPr>
    </w:p>
    <w:p w14:paraId="512398CB" w14:textId="4D1C1D95" w:rsidR="00EE777D" w:rsidRDefault="00EE777D" w:rsidP="00E83159">
      <w:pPr>
        <w:rPr>
          <w:rFonts w:ascii="Calibri" w:eastAsia="Calibri" w:hAnsi="Calibri" w:cs="Calibri"/>
          <w:sz w:val="24"/>
          <w:szCs w:val="24"/>
        </w:rPr>
      </w:pPr>
      <w:r>
        <w:rPr>
          <w:rFonts w:ascii="Calibri" w:eastAsia="Calibri" w:hAnsi="Calibri" w:cs="Calibri"/>
          <w:sz w:val="24"/>
          <w:szCs w:val="24"/>
        </w:rPr>
        <w:t xml:space="preserve">In conclusion, it can be clearly seen </w:t>
      </w:r>
      <w:r w:rsidR="006334AD">
        <w:rPr>
          <w:rFonts w:ascii="Calibri" w:eastAsia="Calibri" w:hAnsi="Calibri" w:cs="Calibri"/>
          <w:sz w:val="24"/>
          <w:szCs w:val="24"/>
        </w:rPr>
        <w:t xml:space="preserve">that the police are in fact one part of a wider system that exists in the UK to prevent harm </w:t>
      </w:r>
      <w:r w:rsidR="00862DCF">
        <w:rPr>
          <w:rFonts w:ascii="Calibri" w:eastAsia="Calibri" w:hAnsi="Calibri" w:cs="Calibri"/>
          <w:sz w:val="24"/>
          <w:szCs w:val="24"/>
        </w:rPr>
        <w:t xml:space="preserve">from being inflicted upon vulnerable people. This essay has identified </w:t>
      </w:r>
      <w:proofErr w:type="gramStart"/>
      <w:r w:rsidR="00862DCF">
        <w:rPr>
          <w:rFonts w:ascii="Calibri" w:eastAsia="Calibri" w:hAnsi="Calibri" w:cs="Calibri"/>
          <w:sz w:val="24"/>
          <w:szCs w:val="24"/>
        </w:rPr>
        <w:t>a number of</w:t>
      </w:r>
      <w:proofErr w:type="gramEnd"/>
      <w:r w:rsidR="00862DCF">
        <w:rPr>
          <w:rFonts w:ascii="Calibri" w:eastAsia="Calibri" w:hAnsi="Calibri" w:cs="Calibri"/>
          <w:sz w:val="24"/>
          <w:szCs w:val="24"/>
        </w:rPr>
        <w:t xml:space="preserve"> ways the police partners with other agencies to protect vulnerable people. However, while protocols which in principle should deliver this effectively are in place, they do not necessarily work as intended in practice. A lack of sensitivity concerning those suffering with mental health issues, inconsistency in delivering support to those with drug addictions, a lack of a clear plan in addressing modern slavery and failures in cases of child neglect is evidence that key issues exist within the system for protecting vulnerable people within the UK, indicating that reform, whether by way of additional funding and resources and/or to legislation and policy is required in order for the police to adequately support those who are vulnerable.  </w:t>
      </w:r>
    </w:p>
    <w:p w14:paraId="6B40FEEE" w14:textId="77777777" w:rsidR="00263198" w:rsidRDefault="00263198" w:rsidP="00E83159">
      <w:pPr>
        <w:rPr>
          <w:rFonts w:ascii="Calibri" w:eastAsia="Calibri" w:hAnsi="Calibri" w:cs="Calibri"/>
          <w:sz w:val="24"/>
          <w:szCs w:val="24"/>
        </w:rPr>
      </w:pPr>
    </w:p>
    <w:p w14:paraId="6461CC55" w14:textId="36E4C262" w:rsidR="00263198" w:rsidRDefault="00263198" w:rsidP="00E83159">
      <w:pPr>
        <w:rPr>
          <w:rFonts w:ascii="Calibri" w:eastAsia="Calibri" w:hAnsi="Calibri" w:cs="Calibri"/>
          <w:sz w:val="24"/>
          <w:szCs w:val="24"/>
        </w:rPr>
      </w:pPr>
      <w:r>
        <w:rPr>
          <w:rFonts w:ascii="Calibri" w:eastAsia="Calibri" w:hAnsi="Calibri" w:cs="Calibri"/>
          <w:b/>
          <w:bCs/>
          <w:sz w:val="24"/>
          <w:szCs w:val="24"/>
          <w:u w:val="single"/>
        </w:rPr>
        <w:t>Reference List</w:t>
      </w:r>
    </w:p>
    <w:p w14:paraId="4159E51E" w14:textId="77777777" w:rsidR="00263198" w:rsidRDefault="00263198" w:rsidP="00E83159">
      <w:pPr>
        <w:rPr>
          <w:rFonts w:ascii="Calibri" w:eastAsia="Calibri" w:hAnsi="Calibri" w:cs="Calibri"/>
          <w:sz w:val="24"/>
          <w:szCs w:val="24"/>
        </w:rPr>
      </w:pPr>
    </w:p>
    <w:p w14:paraId="19951B89"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Anthony, (2009), “Baby P: born into a nightmare of abuse, violence and despair, he never stood a chance”, </w:t>
      </w:r>
      <w:r w:rsidRPr="0015287D">
        <w:rPr>
          <w:rFonts w:ascii="Calibri" w:eastAsia="Calibri" w:hAnsi="Calibri" w:cs="Calibri"/>
          <w:i/>
          <w:iCs/>
          <w:sz w:val="24"/>
          <w:szCs w:val="24"/>
        </w:rPr>
        <w:t>The Guardian</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https://www.theguardian.com/society/2009/aug/16/baby-p-family</w:t>
      </w:r>
      <w:proofErr w:type="gramEnd"/>
    </w:p>
    <w:p w14:paraId="084E25F9" w14:textId="77777777" w:rsidR="0015287D" w:rsidRPr="0015287D" w:rsidRDefault="0015287D" w:rsidP="0015287D">
      <w:pPr>
        <w:rPr>
          <w:rFonts w:ascii="Calibri" w:eastAsia="Calibri" w:hAnsi="Calibri" w:cs="Calibri"/>
          <w:sz w:val="24"/>
          <w:szCs w:val="24"/>
        </w:rPr>
      </w:pPr>
    </w:p>
    <w:p w14:paraId="391374B5"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lastRenderedPageBreak/>
        <w:t xml:space="preserve">College of Policing, (2016), </w:t>
      </w:r>
      <w:r w:rsidRPr="0015287D">
        <w:rPr>
          <w:rFonts w:ascii="Calibri" w:eastAsia="Calibri" w:hAnsi="Calibri" w:cs="Calibri"/>
          <w:i/>
          <w:iCs/>
          <w:sz w:val="24"/>
          <w:szCs w:val="24"/>
        </w:rPr>
        <w:t>Mental health and the criminal justice system</w:t>
      </w:r>
      <w:r w:rsidRPr="0015287D">
        <w:rPr>
          <w:rFonts w:ascii="Calibri" w:eastAsia="Calibri" w:hAnsi="Calibri" w:cs="Calibri"/>
          <w:sz w:val="24"/>
          <w:szCs w:val="24"/>
        </w:rPr>
        <w:t>, Available at: https://www.college.police.uk/app/mental-health/mental-health-and-criminal-justice-system</w:t>
      </w:r>
    </w:p>
    <w:p w14:paraId="3A7126E2" w14:textId="77777777" w:rsidR="0015287D" w:rsidRPr="0015287D" w:rsidRDefault="0015287D" w:rsidP="0015287D">
      <w:pPr>
        <w:rPr>
          <w:rFonts w:ascii="Calibri" w:eastAsia="Calibri" w:hAnsi="Calibri" w:cs="Calibri"/>
          <w:sz w:val="24"/>
          <w:szCs w:val="24"/>
        </w:rPr>
      </w:pPr>
    </w:p>
    <w:p w14:paraId="21ED91DB"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College of Policing, (2018), </w:t>
      </w:r>
      <w:r w:rsidRPr="0015287D">
        <w:rPr>
          <w:rFonts w:ascii="Calibri" w:eastAsia="Calibri" w:hAnsi="Calibri" w:cs="Calibri"/>
          <w:i/>
          <w:iCs/>
          <w:sz w:val="24"/>
          <w:szCs w:val="24"/>
        </w:rPr>
        <w:t>Partnership working and multi-agency responses/mechanisms</w:t>
      </w:r>
      <w:r w:rsidRPr="0015287D">
        <w:rPr>
          <w:rFonts w:ascii="Calibri" w:eastAsia="Calibri" w:hAnsi="Calibri" w:cs="Calibri"/>
          <w:sz w:val="24"/>
          <w:szCs w:val="24"/>
        </w:rPr>
        <w:t>, Available at: https://www.college.police.uk/app/major-investigation-and-public-protection/domestic-abuse/partnership-working-and-multi-agency-responsesmechanisms</w:t>
      </w:r>
    </w:p>
    <w:p w14:paraId="32014BA9" w14:textId="77777777" w:rsidR="0015287D" w:rsidRPr="0015287D" w:rsidRDefault="0015287D" w:rsidP="0015287D">
      <w:pPr>
        <w:rPr>
          <w:rFonts w:ascii="Calibri" w:eastAsia="Calibri" w:hAnsi="Calibri" w:cs="Calibri"/>
          <w:sz w:val="24"/>
          <w:szCs w:val="24"/>
        </w:rPr>
      </w:pPr>
    </w:p>
    <w:p w14:paraId="76C068B5"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College of Policing, (2021), </w:t>
      </w:r>
      <w:r w:rsidRPr="0015287D">
        <w:rPr>
          <w:rFonts w:ascii="Calibri" w:eastAsia="Calibri" w:hAnsi="Calibri" w:cs="Calibri"/>
          <w:i/>
          <w:iCs/>
          <w:sz w:val="24"/>
          <w:szCs w:val="24"/>
        </w:rPr>
        <w:t>National Vulnerability Action Plan (NVAP) Revised 2020-2022</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https://www.npcc.police.uk/SysSiteAssets/media/downloads/publications/publications-log/2019/national-vulnerability-action-plan-2020-2022.pdf</w:t>
      </w:r>
      <w:proofErr w:type="gramEnd"/>
    </w:p>
    <w:p w14:paraId="4E7DF18C" w14:textId="77777777" w:rsidR="0015287D" w:rsidRPr="0015287D" w:rsidRDefault="0015287D" w:rsidP="0015287D">
      <w:pPr>
        <w:rPr>
          <w:rFonts w:ascii="Calibri" w:eastAsia="Calibri" w:hAnsi="Calibri" w:cs="Calibri"/>
          <w:sz w:val="24"/>
          <w:szCs w:val="24"/>
        </w:rPr>
      </w:pPr>
    </w:p>
    <w:p w14:paraId="50A86332"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College of Policing, (2022), </w:t>
      </w:r>
      <w:r w:rsidRPr="0015287D">
        <w:rPr>
          <w:rFonts w:ascii="Calibri" w:eastAsia="Calibri" w:hAnsi="Calibri" w:cs="Calibri"/>
          <w:i/>
          <w:iCs/>
          <w:sz w:val="24"/>
          <w:szCs w:val="24"/>
        </w:rPr>
        <w:t>Trauma-informed custody scheme introduced for detained children</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https://www.college.police.uk/article/trauma-informed-custody-scheme-introduced-detained-children</w:t>
      </w:r>
      <w:proofErr w:type="gramEnd"/>
    </w:p>
    <w:p w14:paraId="66F25F1C" w14:textId="77777777" w:rsidR="0015287D" w:rsidRPr="0015287D" w:rsidRDefault="0015287D" w:rsidP="0015287D">
      <w:pPr>
        <w:rPr>
          <w:rFonts w:ascii="Calibri" w:eastAsia="Calibri" w:hAnsi="Calibri" w:cs="Calibri"/>
          <w:sz w:val="24"/>
          <w:szCs w:val="24"/>
        </w:rPr>
      </w:pPr>
    </w:p>
    <w:p w14:paraId="7B37AF3A"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College of Policing, (2022), </w:t>
      </w:r>
      <w:r w:rsidRPr="0015287D">
        <w:rPr>
          <w:rFonts w:ascii="Calibri" w:eastAsia="Calibri" w:hAnsi="Calibri" w:cs="Calibri"/>
          <w:i/>
          <w:iCs/>
          <w:sz w:val="24"/>
          <w:szCs w:val="24"/>
        </w:rPr>
        <w:t>Vulnerability and violent crime interventions</w:t>
      </w:r>
      <w:r w:rsidRPr="0015287D">
        <w:rPr>
          <w:rFonts w:ascii="Calibri" w:eastAsia="Calibri" w:hAnsi="Calibri" w:cs="Calibri"/>
          <w:sz w:val="24"/>
          <w:szCs w:val="24"/>
        </w:rPr>
        <w:t>, Available at: https://www.college.police.uk/research/vulnerability-violent-crime-interventions</w:t>
      </w:r>
    </w:p>
    <w:p w14:paraId="224A4027" w14:textId="77777777" w:rsidR="0015287D" w:rsidRPr="0015287D" w:rsidRDefault="0015287D" w:rsidP="0015287D">
      <w:pPr>
        <w:rPr>
          <w:rFonts w:ascii="Calibri" w:eastAsia="Calibri" w:hAnsi="Calibri" w:cs="Calibri"/>
          <w:sz w:val="24"/>
          <w:szCs w:val="24"/>
        </w:rPr>
      </w:pPr>
    </w:p>
    <w:p w14:paraId="158BEA38"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College of Policing, 2021, </w:t>
      </w:r>
      <w:r w:rsidRPr="0015287D">
        <w:rPr>
          <w:rFonts w:ascii="Calibri" w:eastAsia="Calibri" w:hAnsi="Calibri" w:cs="Calibri"/>
          <w:i/>
          <w:iCs/>
          <w:sz w:val="24"/>
          <w:szCs w:val="24"/>
        </w:rPr>
        <w:t>Alcohol and Drugs</w:t>
      </w:r>
      <w:r w:rsidRPr="0015287D">
        <w:rPr>
          <w:rFonts w:ascii="Calibri" w:eastAsia="Calibri" w:hAnsi="Calibri" w:cs="Calibri"/>
          <w:sz w:val="24"/>
          <w:szCs w:val="24"/>
        </w:rPr>
        <w:t>, Available at: https://www.college.police.uk/app/detention-and-custody/detainee-care/alcohol-and-drugs#:~:text=Police%20can%20liaise%20with%20local,particular%20psychological%20or%20psychiatric%20needs.</w:t>
      </w:r>
    </w:p>
    <w:p w14:paraId="33A515D9" w14:textId="77777777" w:rsidR="0015287D" w:rsidRPr="0015287D" w:rsidRDefault="0015287D" w:rsidP="0015287D">
      <w:pPr>
        <w:rPr>
          <w:rFonts w:ascii="Calibri" w:eastAsia="Calibri" w:hAnsi="Calibri" w:cs="Calibri"/>
          <w:sz w:val="24"/>
          <w:szCs w:val="24"/>
        </w:rPr>
      </w:pPr>
    </w:p>
    <w:p w14:paraId="5F4405D0"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Department for Education, (2011), </w:t>
      </w:r>
      <w:r w:rsidRPr="0015287D">
        <w:rPr>
          <w:rFonts w:ascii="Calibri" w:eastAsia="Calibri" w:hAnsi="Calibri" w:cs="Calibri"/>
          <w:i/>
          <w:iCs/>
          <w:sz w:val="24"/>
          <w:szCs w:val="24"/>
        </w:rPr>
        <w:t>Children's social care</w:t>
      </w:r>
      <w:r w:rsidRPr="0015287D">
        <w:rPr>
          <w:rFonts w:ascii="Calibri" w:eastAsia="Calibri" w:hAnsi="Calibri" w:cs="Calibri"/>
          <w:sz w:val="24"/>
          <w:szCs w:val="24"/>
        </w:rPr>
        <w:t>, Available at: https://www.gov.uk/government/publications/childrens-social-care/childrens-social-care</w:t>
      </w:r>
    </w:p>
    <w:p w14:paraId="4F9FF08D" w14:textId="77777777" w:rsidR="0015287D" w:rsidRPr="0015287D" w:rsidRDefault="0015287D" w:rsidP="0015287D">
      <w:pPr>
        <w:rPr>
          <w:rFonts w:ascii="Calibri" w:eastAsia="Calibri" w:hAnsi="Calibri" w:cs="Calibri"/>
          <w:sz w:val="24"/>
          <w:szCs w:val="24"/>
        </w:rPr>
      </w:pPr>
    </w:p>
    <w:p w14:paraId="45DC31F4"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Durcan, (2014), “Review of Sections 135 &amp; 136 of the Mental Health Act”, </w:t>
      </w:r>
      <w:r w:rsidRPr="0015287D">
        <w:rPr>
          <w:rFonts w:ascii="Calibri" w:eastAsia="Calibri" w:hAnsi="Calibri" w:cs="Calibri"/>
          <w:i/>
          <w:iCs/>
          <w:sz w:val="24"/>
          <w:szCs w:val="24"/>
        </w:rPr>
        <w:t>Centre for Mental Health</w:t>
      </w:r>
      <w:r w:rsidRPr="0015287D">
        <w:rPr>
          <w:rFonts w:ascii="Calibri" w:eastAsia="Calibri" w:hAnsi="Calibri" w:cs="Calibri"/>
          <w:sz w:val="24"/>
          <w:szCs w:val="24"/>
        </w:rPr>
        <w:t>, Available at: https://assets.publishing.service.gov.uk/media/5a7e4ccde5274a2e87db0d51/S135_and_S136_professionals_service_users_and_carers.pdf</w:t>
      </w:r>
    </w:p>
    <w:p w14:paraId="2B754A97" w14:textId="77777777" w:rsidR="0015287D" w:rsidRPr="0015287D" w:rsidRDefault="0015287D" w:rsidP="0015287D">
      <w:pPr>
        <w:rPr>
          <w:rFonts w:ascii="Calibri" w:eastAsia="Calibri" w:hAnsi="Calibri" w:cs="Calibri"/>
          <w:sz w:val="24"/>
          <w:szCs w:val="24"/>
        </w:rPr>
      </w:pPr>
    </w:p>
    <w:p w14:paraId="4DBB3A60"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Edgington, (2021), “Challenges of policing modern slavery”, </w:t>
      </w:r>
      <w:r w:rsidRPr="0015287D">
        <w:rPr>
          <w:rFonts w:ascii="Calibri" w:eastAsia="Calibri" w:hAnsi="Calibri" w:cs="Calibri"/>
          <w:i/>
          <w:iCs/>
          <w:sz w:val="24"/>
          <w:szCs w:val="24"/>
        </w:rPr>
        <w:t>College of Policing</w:t>
      </w:r>
      <w:r w:rsidRPr="0015287D">
        <w:rPr>
          <w:rFonts w:ascii="Calibri" w:eastAsia="Calibri" w:hAnsi="Calibri" w:cs="Calibri"/>
          <w:sz w:val="24"/>
          <w:szCs w:val="24"/>
        </w:rPr>
        <w:t>, Available at: https://www.college.police.uk/article/challenges-policing-modern-slavery</w:t>
      </w:r>
    </w:p>
    <w:p w14:paraId="22BB6592" w14:textId="77777777" w:rsidR="0015287D" w:rsidRPr="0015287D" w:rsidRDefault="0015287D" w:rsidP="0015287D">
      <w:pPr>
        <w:rPr>
          <w:rFonts w:ascii="Calibri" w:eastAsia="Calibri" w:hAnsi="Calibri" w:cs="Calibri"/>
          <w:sz w:val="24"/>
          <w:szCs w:val="24"/>
        </w:rPr>
      </w:pPr>
    </w:p>
    <w:p w14:paraId="0A344CB6" w14:textId="1A8E0294" w:rsidR="0015287D" w:rsidRPr="0015287D" w:rsidRDefault="0015287D" w:rsidP="0015287D">
      <w:pPr>
        <w:rPr>
          <w:rFonts w:ascii="Calibri" w:eastAsia="Calibri" w:hAnsi="Calibri" w:cs="Calibri"/>
          <w:sz w:val="24"/>
          <w:szCs w:val="24"/>
        </w:rPr>
      </w:pPr>
      <w:proofErr w:type="spellStart"/>
      <w:r w:rsidRPr="0015287D">
        <w:rPr>
          <w:rFonts w:ascii="Calibri" w:eastAsia="Calibri" w:hAnsi="Calibri" w:cs="Calibri"/>
          <w:sz w:val="24"/>
          <w:szCs w:val="24"/>
        </w:rPr>
        <w:t>Ghiasi</w:t>
      </w:r>
      <w:proofErr w:type="spellEnd"/>
      <w:r w:rsidRPr="0015287D">
        <w:rPr>
          <w:rFonts w:ascii="Calibri" w:eastAsia="Calibri" w:hAnsi="Calibri" w:cs="Calibri"/>
          <w:sz w:val="24"/>
          <w:szCs w:val="24"/>
        </w:rPr>
        <w:t>, Azhar and Singh,</w:t>
      </w:r>
      <w:r>
        <w:rPr>
          <w:rFonts w:ascii="Calibri" w:eastAsia="Calibri" w:hAnsi="Calibri" w:cs="Calibri"/>
          <w:sz w:val="24"/>
          <w:szCs w:val="24"/>
        </w:rPr>
        <w:t xml:space="preserve"> (2023),</w:t>
      </w:r>
      <w:r w:rsidRPr="0015287D">
        <w:rPr>
          <w:rFonts w:ascii="Calibri" w:eastAsia="Calibri" w:hAnsi="Calibri" w:cs="Calibri"/>
          <w:sz w:val="24"/>
          <w:szCs w:val="24"/>
        </w:rPr>
        <w:t xml:space="preserve"> “Psychiatric Illness and Criminality”, </w:t>
      </w:r>
      <w:r w:rsidRPr="0015287D">
        <w:rPr>
          <w:rFonts w:ascii="Calibri" w:eastAsia="Calibri" w:hAnsi="Calibri" w:cs="Calibri"/>
          <w:i/>
          <w:iCs/>
          <w:sz w:val="24"/>
          <w:szCs w:val="24"/>
        </w:rPr>
        <w:t>National Library of Medicine</w:t>
      </w:r>
      <w:r w:rsidRPr="0015287D">
        <w:rPr>
          <w:rFonts w:ascii="Calibri" w:eastAsia="Calibri" w:hAnsi="Calibri" w:cs="Calibri"/>
          <w:sz w:val="24"/>
          <w:szCs w:val="24"/>
        </w:rPr>
        <w:t>, Available at: https://www.ncbi.nlm.nih.gov/books/NBK537064/</w:t>
      </w:r>
    </w:p>
    <w:p w14:paraId="136F9E36" w14:textId="77777777" w:rsidR="0015287D" w:rsidRPr="0015287D" w:rsidRDefault="0015287D" w:rsidP="0015287D">
      <w:pPr>
        <w:rPr>
          <w:rFonts w:ascii="Calibri" w:eastAsia="Calibri" w:hAnsi="Calibri" w:cs="Calibri"/>
          <w:sz w:val="24"/>
          <w:szCs w:val="24"/>
        </w:rPr>
      </w:pPr>
    </w:p>
    <w:p w14:paraId="3C154B05"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Harvard University, (2024), </w:t>
      </w:r>
      <w:r w:rsidRPr="0015287D">
        <w:rPr>
          <w:rFonts w:ascii="Calibri" w:eastAsia="Calibri" w:hAnsi="Calibri" w:cs="Calibri"/>
          <w:i/>
          <w:iCs/>
          <w:sz w:val="24"/>
          <w:szCs w:val="24"/>
        </w:rPr>
        <w:t>ACEs and Toxic Stress: Frequently Asked Questions</w:t>
      </w:r>
      <w:r w:rsidRPr="0015287D">
        <w:rPr>
          <w:rFonts w:ascii="Calibri" w:eastAsia="Calibri" w:hAnsi="Calibri" w:cs="Calibri"/>
          <w:sz w:val="24"/>
          <w:szCs w:val="24"/>
        </w:rPr>
        <w:t>, Available at: https://developingchild.harvard.edu/resources/aces-and-toxic-stress-frequently-asked-questions/</w:t>
      </w:r>
    </w:p>
    <w:p w14:paraId="17EBCAA6" w14:textId="77777777" w:rsidR="0015287D" w:rsidRPr="0015287D" w:rsidRDefault="0015287D" w:rsidP="0015287D">
      <w:pPr>
        <w:rPr>
          <w:rFonts w:ascii="Calibri" w:eastAsia="Calibri" w:hAnsi="Calibri" w:cs="Calibri"/>
          <w:sz w:val="24"/>
          <w:szCs w:val="24"/>
        </w:rPr>
      </w:pPr>
    </w:p>
    <w:p w14:paraId="4BC9EEE3"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Home Office, (2023), </w:t>
      </w:r>
      <w:r w:rsidRPr="0015287D">
        <w:rPr>
          <w:rFonts w:ascii="Calibri" w:eastAsia="Calibri" w:hAnsi="Calibri" w:cs="Calibri"/>
          <w:i/>
          <w:iCs/>
          <w:sz w:val="24"/>
          <w:szCs w:val="24"/>
        </w:rPr>
        <w:t>Criminal exploitation of children and vulnerable adults: county lines</w:t>
      </w:r>
      <w:r w:rsidRPr="0015287D">
        <w:rPr>
          <w:rFonts w:ascii="Calibri" w:eastAsia="Calibri" w:hAnsi="Calibri" w:cs="Calibri"/>
          <w:sz w:val="24"/>
          <w:szCs w:val="24"/>
        </w:rPr>
        <w:t>, Available at: https://www.gov.uk/government/publications/criminal-exploitation-of-children-and-vulnerable-adults-county-lines/criminal-exploitation-of-children-and-vulnerable-adults-county-lines</w:t>
      </w:r>
    </w:p>
    <w:p w14:paraId="1CDE573B" w14:textId="77777777" w:rsidR="0015287D" w:rsidRPr="0015287D" w:rsidRDefault="0015287D" w:rsidP="0015287D">
      <w:pPr>
        <w:rPr>
          <w:rFonts w:ascii="Calibri" w:eastAsia="Calibri" w:hAnsi="Calibri" w:cs="Calibri"/>
          <w:sz w:val="24"/>
          <w:szCs w:val="24"/>
        </w:rPr>
      </w:pPr>
    </w:p>
    <w:p w14:paraId="18C520F7"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Manchest University NHS Foundation Trust, (2024), </w:t>
      </w:r>
      <w:r w:rsidRPr="0015287D">
        <w:rPr>
          <w:rFonts w:ascii="Calibri" w:eastAsia="Calibri" w:hAnsi="Calibri" w:cs="Calibri"/>
          <w:i/>
          <w:iCs/>
          <w:sz w:val="24"/>
          <w:szCs w:val="24"/>
        </w:rPr>
        <w:t>Adverse Childhood Experiences (ACEs) and Attachment</w:t>
      </w:r>
      <w:r w:rsidRPr="0015287D">
        <w:rPr>
          <w:rFonts w:ascii="Calibri" w:eastAsia="Calibri" w:hAnsi="Calibri" w:cs="Calibri"/>
          <w:sz w:val="24"/>
          <w:szCs w:val="24"/>
        </w:rPr>
        <w:t>, Available at: https://mft.nhs.uk/rmch/services/camhs/young-people/adverse-childhood-experiences-aces-and-attachment/</w:t>
      </w:r>
    </w:p>
    <w:p w14:paraId="5D8E75DA" w14:textId="77777777" w:rsidR="0015287D" w:rsidRPr="0015287D" w:rsidRDefault="0015287D" w:rsidP="0015287D">
      <w:pPr>
        <w:rPr>
          <w:rFonts w:ascii="Calibri" w:eastAsia="Calibri" w:hAnsi="Calibri" w:cs="Calibri"/>
          <w:sz w:val="24"/>
          <w:szCs w:val="24"/>
        </w:rPr>
      </w:pPr>
    </w:p>
    <w:p w14:paraId="3D4C0908"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i/>
          <w:iCs/>
          <w:sz w:val="24"/>
          <w:szCs w:val="24"/>
        </w:rPr>
        <w:t>Mental Health Act 1983</w:t>
      </w:r>
      <w:r w:rsidRPr="0015287D">
        <w:rPr>
          <w:rFonts w:ascii="Calibri" w:eastAsia="Calibri" w:hAnsi="Calibri" w:cs="Calibri"/>
          <w:sz w:val="24"/>
          <w:szCs w:val="24"/>
        </w:rPr>
        <w:t>, Available at: https://www.legislation.gov.uk/ukpga/1983/20/contents</w:t>
      </w:r>
    </w:p>
    <w:p w14:paraId="290353C5" w14:textId="77777777" w:rsidR="0015287D" w:rsidRPr="0015287D" w:rsidRDefault="0015287D" w:rsidP="0015287D">
      <w:pPr>
        <w:rPr>
          <w:rFonts w:ascii="Calibri" w:eastAsia="Calibri" w:hAnsi="Calibri" w:cs="Calibri"/>
          <w:sz w:val="24"/>
          <w:szCs w:val="24"/>
        </w:rPr>
      </w:pPr>
    </w:p>
    <w:p w14:paraId="7FB17A90"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National Institute on Drug Abuse, (2020), </w:t>
      </w:r>
      <w:r w:rsidRPr="0015287D">
        <w:rPr>
          <w:rFonts w:ascii="Calibri" w:eastAsia="Calibri" w:hAnsi="Calibri" w:cs="Calibri"/>
          <w:i/>
          <w:iCs/>
          <w:sz w:val="24"/>
          <w:szCs w:val="24"/>
        </w:rPr>
        <w:t>Addiction and Health</w:t>
      </w:r>
      <w:r w:rsidRPr="0015287D">
        <w:rPr>
          <w:rFonts w:ascii="Calibri" w:eastAsia="Calibri" w:hAnsi="Calibri" w:cs="Calibri"/>
          <w:sz w:val="24"/>
          <w:szCs w:val="24"/>
        </w:rPr>
        <w:t>, Available at: https://nida.nih.gov/publications/drugs-brains-behavior-science-addiction/addiction-health</w:t>
      </w:r>
    </w:p>
    <w:p w14:paraId="56B7E9E3" w14:textId="77777777" w:rsidR="0015287D" w:rsidRPr="0015287D" w:rsidRDefault="0015287D" w:rsidP="0015287D">
      <w:pPr>
        <w:rPr>
          <w:rFonts w:ascii="Calibri" w:eastAsia="Calibri" w:hAnsi="Calibri" w:cs="Calibri"/>
          <w:sz w:val="24"/>
          <w:szCs w:val="24"/>
        </w:rPr>
      </w:pPr>
    </w:p>
    <w:p w14:paraId="689481CE"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Office for Health Improvement and Disparities, (2022</w:t>
      </w:r>
      <w:r w:rsidRPr="0015287D">
        <w:rPr>
          <w:rFonts w:ascii="Calibri" w:eastAsia="Calibri" w:hAnsi="Calibri" w:cs="Calibri"/>
          <w:i/>
          <w:iCs/>
          <w:sz w:val="24"/>
          <w:szCs w:val="24"/>
        </w:rPr>
        <w:t>), Human trafficking: migrant health guide</w:t>
      </w:r>
      <w:r w:rsidRPr="0015287D">
        <w:rPr>
          <w:rFonts w:ascii="Calibri" w:eastAsia="Calibri" w:hAnsi="Calibri" w:cs="Calibri"/>
          <w:sz w:val="24"/>
          <w:szCs w:val="24"/>
        </w:rPr>
        <w:t>, Available at: https://www.gov.uk/guidance/human-trafficking-migrant-health-guide#caring-for-people-who-have-been-trafficked</w:t>
      </w:r>
    </w:p>
    <w:p w14:paraId="24449B99" w14:textId="77777777" w:rsidR="0015287D" w:rsidRPr="0015287D" w:rsidRDefault="0015287D" w:rsidP="0015287D">
      <w:pPr>
        <w:rPr>
          <w:rFonts w:ascii="Calibri" w:eastAsia="Calibri" w:hAnsi="Calibri" w:cs="Calibri"/>
          <w:sz w:val="24"/>
          <w:szCs w:val="24"/>
        </w:rPr>
      </w:pPr>
    </w:p>
    <w:p w14:paraId="7711F54D"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Office for Health Improvement and Disparities, (2022), </w:t>
      </w:r>
      <w:r w:rsidRPr="0015287D">
        <w:rPr>
          <w:rFonts w:ascii="Calibri" w:eastAsia="Calibri" w:hAnsi="Calibri" w:cs="Calibri"/>
          <w:i/>
          <w:iCs/>
          <w:sz w:val="24"/>
          <w:szCs w:val="24"/>
        </w:rPr>
        <w:t>Vulnerabilities: applying All Our Health</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https://www.gov.uk/government/publications/vulnerabilities-applying-all-our-health/vulnerabilities-applying-all-our-health</w:t>
      </w:r>
      <w:proofErr w:type="gramEnd"/>
    </w:p>
    <w:p w14:paraId="06FC7812" w14:textId="77777777" w:rsidR="0015287D" w:rsidRPr="0015287D" w:rsidRDefault="0015287D" w:rsidP="0015287D">
      <w:pPr>
        <w:rPr>
          <w:rFonts w:ascii="Calibri" w:eastAsia="Calibri" w:hAnsi="Calibri" w:cs="Calibri"/>
          <w:sz w:val="24"/>
          <w:szCs w:val="24"/>
        </w:rPr>
      </w:pPr>
    </w:p>
    <w:p w14:paraId="1E971000"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Office for National Statistics, (2023), </w:t>
      </w:r>
      <w:r w:rsidRPr="0015287D">
        <w:rPr>
          <w:rFonts w:ascii="Calibri" w:eastAsia="Calibri" w:hAnsi="Calibri" w:cs="Calibri"/>
          <w:i/>
          <w:iCs/>
          <w:sz w:val="24"/>
          <w:szCs w:val="24"/>
        </w:rPr>
        <w:t>Drug misuse in England and Wales: year ending March 2023</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https://www.ons.gov.uk/peoplepopulationandcommunity/crimeandjustice/articles/drugmisuseinenglandandwales/yearendingmarch2023</w:t>
      </w:r>
      <w:proofErr w:type="gramEnd"/>
    </w:p>
    <w:p w14:paraId="244D9217" w14:textId="77777777" w:rsidR="0015287D" w:rsidRPr="0015287D" w:rsidRDefault="0015287D" w:rsidP="0015287D">
      <w:pPr>
        <w:rPr>
          <w:rFonts w:ascii="Calibri" w:eastAsia="Calibri" w:hAnsi="Calibri" w:cs="Calibri"/>
          <w:sz w:val="24"/>
          <w:szCs w:val="24"/>
        </w:rPr>
      </w:pPr>
    </w:p>
    <w:p w14:paraId="4EEA37C6"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Pierce et al, (2017), “Insights into the link between drug use and criminality: Lifetime offending of </w:t>
      </w:r>
      <w:proofErr w:type="gramStart"/>
      <w:r w:rsidRPr="0015287D">
        <w:rPr>
          <w:rFonts w:ascii="Calibri" w:eastAsia="Calibri" w:hAnsi="Calibri" w:cs="Calibri"/>
          <w:sz w:val="24"/>
          <w:szCs w:val="24"/>
        </w:rPr>
        <w:t>criminally-active</w:t>
      </w:r>
      <w:proofErr w:type="gramEnd"/>
      <w:r w:rsidRPr="0015287D">
        <w:rPr>
          <w:rFonts w:ascii="Calibri" w:eastAsia="Calibri" w:hAnsi="Calibri" w:cs="Calibri"/>
          <w:sz w:val="24"/>
          <w:szCs w:val="24"/>
        </w:rPr>
        <w:t xml:space="preserve"> opiate users”, </w:t>
      </w:r>
      <w:r w:rsidRPr="0015287D">
        <w:rPr>
          <w:rFonts w:ascii="Calibri" w:eastAsia="Calibri" w:hAnsi="Calibri" w:cs="Calibri"/>
          <w:i/>
          <w:iCs/>
          <w:sz w:val="24"/>
          <w:szCs w:val="24"/>
        </w:rPr>
        <w:t>National Library of Medicine</w:t>
      </w:r>
      <w:r w:rsidRPr="0015287D">
        <w:rPr>
          <w:rFonts w:ascii="Calibri" w:eastAsia="Calibri" w:hAnsi="Calibri" w:cs="Calibri"/>
          <w:sz w:val="24"/>
          <w:szCs w:val="24"/>
        </w:rPr>
        <w:t>, Available at: https://www.ncbi.nlm.nih.gov/pmc/articles/PMC5608072/</w:t>
      </w:r>
    </w:p>
    <w:p w14:paraId="0A6A8259" w14:textId="77777777" w:rsidR="0015287D" w:rsidRPr="0015287D" w:rsidRDefault="0015287D" w:rsidP="0015287D">
      <w:pPr>
        <w:rPr>
          <w:rFonts w:ascii="Calibri" w:eastAsia="Calibri" w:hAnsi="Calibri" w:cs="Calibri"/>
          <w:sz w:val="24"/>
          <w:szCs w:val="24"/>
        </w:rPr>
      </w:pPr>
    </w:p>
    <w:p w14:paraId="33173486"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Pierre, (2022), “England’s care system is failing children. This new overhaul is based on a middle-class fantasy”, </w:t>
      </w:r>
      <w:r w:rsidRPr="0015287D">
        <w:rPr>
          <w:rFonts w:ascii="Calibri" w:eastAsia="Calibri" w:hAnsi="Calibri" w:cs="Calibri"/>
          <w:i/>
          <w:iCs/>
          <w:sz w:val="24"/>
          <w:szCs w:val="24"/>
        </w:rPr>
        <w:t>The Guardian</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https://www.theguardian.com/commentisfree/2022/may/23/children-social-care-review-england-communities</w:t>
      </w:r>
      <w:proofErr w:type="gramEnd"/>
    </w:p>
    <w:p w14:paraId="1C46C842" w14:textId="77777777" w:rsidR="0015287D" w:rsidRPr="0015287D" w:rsidRDefault="0015287D" w:rsidP="0015287D">
      <w:pPr>
        <w:rPr>
          <w:rFonts w:ascii="Calibri" w:eastAsia="Calibri" w:hAnsi="Calibri" w:cs="Calibri"/>
          <w:sz w:val="24"/>
          <w:szCs w:val="24"/>
        </w:rPr>
      </w:pPr>
    </w:p>
    <w:p w14:paraId="627D3BB4"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Roderick, (2018), </w:t>
      </w:r>
      <w:r w:rsidRPr="0015287D">
        <w:rPr>
          <w:rFonts w:ascii="Calibri" w:eastAsia="Calibri" w:hAnsi="Calibri" w:cs="Calibri"/>
          <w:i/>
          <w:iCs/>
          <w:sz w:val="24"/>
          <w:szCs w:val="24"/>
        </w:rPr>
        <w:t>Early Action Together Programme Response to Commission for Justice in Wales: Call for Evidence</w:t>
      </w:r>
      <w:r w:rsidRPr="0015287D">
        <w:rPr>
          <w:rFonts w:ascii="Calibri" w:eastAsia="Calibri" w:hAnsi="Calibri" w:cs="Calibri"/>
          <w:sz w:val="24"/>
          <w:szCs w:val="24"/>
        </w:rPr>
        <w:t>, Available at: https://www.gov.wales/sites/default/files/publications/2018-08/Submission-from-the-early-action-together-programme.pdf</w:t>
      </w:r>
    </w:p>
    <w:p w14:paraId="79685D47" w14:textId="77777777" w:rsidR="0015287D" w:rsidRPr="0015287D" w:rsidRDefault="0015287D" w:rsidP="0015287D">
      <w:pPr>
        <w:rPr>
          <w:rFonts w:ascii="Calibri" w:eastAsia="Calibri" w:hAnsi="Calibri" w:cs="Calibri"/>
          <w:sz w:val="24"/>
          <w:szCs w:val="24"/>
        </w:rPr>
      </w:pPr>
    </w:p>
    <w:p w14:paraId="33CF546B"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Such, Laurent, Salway, (2017), “Modern slavery and public health”, </w:t>
      </w:r>
      <w:r w:rsidRPr="0015287D">
        <w:rPr>
          <w:rFonts w:ascii="Calibri" w:eastAsia="Calibri" w:hAnsi="Calibri" w:cs="Calibri"/>
          <w:i/>
          <w:iCs/>
          <w:sz w:val="24"/>
          <w:szCs w:val="24"/>
        </w:rPr>
        <w:t>Public Health England</w:t>
      </w:r>
      <w:r w:rsidRPr="0015287D">
        <w:rPr>
          <w:rFonts w:ascii="Calibri" w:eastAsia="Calibri" w:hAnsi="Calibri" w:cs="Calibri"/>
          <w:sz w:val="24"/>
          <w:szCs w:val="24"/>
        </w:rPr>
        <w:t>, Available at: https://www.gov.uk/government/publications/modern-slavery-and-public-health/modern-slavery-and-public-health</w:t>
      </w:r>
    </w:p>
    <w:p w14:paraId="33E66ECE" w14:textId="77777777" w:rsidR="0015287D" w:rsidRPr="0015287D" w:rsidRDefault="0015287D" w:rsidP="0015287D">
      <w:pPr>
        <w:rPr>
          <w:rFonts w:ascii="Calibri" w:eastAsia="Calibri" w:hAnsi="Calibri" w:cs="Calibri"/>
          <w:sz w:val="24"/>
          <w:szCs w:val="24"/>
        </w:rPr>
      </w:pPr>
    </w:p>
    <w:p w14:paraId="2A3597D3"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UK Parliament, (2018), </w:t>
      </w:r>
      <w:r w:rsidRPr="0015287D">
        <w:rPr>
          <w:rFonts w:ascii="Calibri" w:eastAsia="Calibri" w:hAnsi="Calibri" w:cs="Calibri"/>
          <w:i/>
          <w:iCs/>
          <w:sz w:val="24"/>
          <w:szCs w:val="24"/>
        </w:rPr>
        <w:t>The evidence behind early intervention</w:t>
      </w:r>
      <w:r w:rsidRPr="0015287D">
        <w:rPr>
          <w:rFonts w:ascii="Calibri" w:eastAsia="Calibri" w:hAnsi="Calibri" w:cs="Calibri"/>
          <w:sz w:val="24"/>
          <w:szCs w:val="24"/>
        </w:rPr>
        <w:t>, Available at: https://publications.parliament.uk/pa/cm201719/cmselect/cmsctech/506/50605.htm</w:t>
      </w:r>
    </w:p>
    <w:p w14:paraId="650E3BF6" w14:textId="77777777" w:rsidR="0015287D" w:rsidRPr="0015287D" w:rsidRDefault="0015287D" w:rsidP="0015287D">
      <w:pPr>
        <w:rPr>
          <w:rFonts w:ascii="Calibri" w:eastAsia="Calibri" w:hAnsi="Calibri" w:cs="Calibri"/>
          <w:sz w:val="24"/>
          <w:szCs w:val="24"/>
        </w:rPr>
      </w:pPr>
    </w:p>
    <w:p w14:paraId="6E1F430D"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UK Parliament, (2023</w:t>
      </w:r>
      <w:r w:rsidRPr="0015287D">
        <w:rPr>
          <w:rFonts w:ascii="Calibri" w:eastAsia="Calibri" w:hAnsi="Calibri" w:cs="Calibri"/>
          <w:i/>
          <w:iCs/>
          <w:sz w:val="24"/>
          <w:szCs w:val="24"/>
        </w:rPr>
        <w:t>), Reform law and expand treatment options to tackle cost of drugs on society – Home Affairs Committee finds</w:t>
      </w:r>
      <w:r w:rsidRPr="0015287D">
        <w:rPr>
          <w:rFonts w:ascii="Calibri" w:eastAsia="Calibri" w:hAnsi="Calibri" w:cs="Calibri"/>
          <w:sz w:val="24"/>
          <w:szCs w:val="24"/>
        </w:rPr>
        <w:t xml:space="preserve">, Available at: </w:t>
      </w:r>
      <w:proofErr w:type="gramStart"/>
      <w:r w:rsidRPr="0015287D">
        <w:rPr>
          <w:rFonts w:ascii="Calibri" w:eastAsia="Calibri" w:hAnsi="Calibri" w:cs="Calibri"/>
          <w:sz w:val="24"/>
          <w:szCs w:val="24"/>
        </w:rPr>
        <w:t>https://committees.parliament.uk/work/6534/drugs/news/197223/reform-law-and-expand-treatment-options-to-tackle-cost-of-drugs-on-society-home-affairs-committee-finds/</w:t>
      </w:r>
      <w:proofErr w:type="gramEnd"/>
    </w:p>
    <w:p w14:paraId="405C3F23" w14:textId="77777777" w:rsidR="0015287D" w:rsidRPr="0015287D" w:rsidRDefault="0015287D" w:rsidP="0015287D">
      <w:pPr>
        <w:rPr>
          <w:rFonts w:ascii="Calibri" w:eastAsia="Calibri" w:hAnsi="Calibri" w:cs="Calibri"/>
          <w:sz w:val="24"/>
          <w:szCs w:val="24"/>
        </w:rPr>
      </w:pPr>
    </w:p>
    <w:p w14:paraId="2DEEED78" w14:textId="77777777" w:rsidR="0015287D" w:rsidRPr="0015287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World Health Organisation, (2022), </w:t>
      </w:r>
      <w:r w:rsidRPr="0015287D">
        <w:rPr>
          <w:rFonts w:ascii="Calibri" w:eastAsia="Calibri" w:hAnsi="Calibri" w:cs="Calibri"/>
          <w:i/>
          <w:iCs/>
          <w:sz w:val="24"/>
          <w:szCs w:val="24"/>
        </w:rPr>
        <w:t>Mental Disorders</w:t>
      </w:r>
      <w:r w:rsidRPr="0015287D">
        <w:rPr>
          <w:rFonts w:ascii="Calibri" w:eastAsia="Calibri" w:hAnsi="Calibri" w:cs="Calibri"/>
          <w:sz w:val="24"/>
          <w:szCs w:val="24"/>
        </w:rPr>
        <w:t>, Available at: https://www.who.int/news-room/fact-sheets/detail/mental-disorders</w:t>
      </w:r>
    </w:p>
    <w:p w14:paraId="4218E092" w14:textId="77777777" w:rsidR="0015287D" w:rsidRPr="0015287D" w:rsidRDefault="0015287D" w:rsidP="0015287D">
      <w:pPr>
        <w:rPr>
          <w:rFonts w:ascii="Calibri" w:eastAsia="Calibri" w:hAnsi="Calibri" w:cs="Calibri"/>
          <w:sz w:val="24"/>
          <w:szCs w:val="24"/>
        </w:rPr>
      </w:pPr>
    </w:p>
    <w:p w14:paraId="67D0C400" w14:textId="4F6C21EC" w:rsidR="0015287D" w:rsidRPr="00B151DD" w:rsidRDefault="0015287D" w:rsidP="0015287D">
      <w:pPr>
        <w:rPr>
          <w:rFonts w:ascii="Calibri" w:eastAsia="Calibri" w:hAnsi="Calibri" w:cs="Calibri"/>
          <w:sz w:val="24"/>
          <w:szCs w:val="24"/>
        </w:rPr>
      </w:pPr>
      <w:r w:rsidRPr="0015287D">
        <w:rPr>
          <w:rFonts w:ascii="Calibri" w:eastAsia="Calibri" w:hAnsi="Calibri" w:cs="Calibri"/>
          <w:sz w:val="24"/>
          <w:szCs w:val="24"/>
        </w:rPr>
        <w:t xml:space="preserve">World Health Organisation, (2023), </w:t>
      </w:r>
      <w:r w:rsidRPr="0015287D">
        <w:rPr>
          <w:rFonts w:ascii="Calibri" w:eastAsia="Calibri" w:hAnsi="Calibri" w:cs="Calibri"/>
          <w:i/>
          <w:iCs/>
          <w:sz w:val="24"/>
          <w:szCs w:val="24"/>
        </w:rPr>
        <w:t>Substance Abuse</w:t>
      </w:r>
      <w:r w:rsidRPr="0015287D">
        <w:rPr>
          <w:rFonts w:ascii="Calibri" w:eastAsia="Calibri" w:hAnsi="Calibri" w:cs="Calibri"/>
          <w:sz w:val="24"/>
          <w:szCs w:val="24"/>
        </w:rPr>
        <w:t>, Available at: https://www.afro.who.int/health-topics/substance-abuse</w:t>
      </w:r>
    </w:p>
    <w:sectPr w:rsidR="0015287D" w:rsidRPr="00B15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B34"/>
    <w:rsid w:val="0001275D"/>
    <w:rsid w:val="0002644F"/>
    <w:rsid w:val="00027589"/>
    <w:rsid w:val="000277B2"/>
    <w:rsid w:val="0003100E"/>
    <w:rsid w:val="00075D2F"/>
    <w:rsid w:val="00077DF8"/>
    <w:rsid w:val="0009388E"/>
    <w:rsid w:val="000A55B2"/>
    <w:rsid w:val="00116150"/>
    <w:rsid w:val="00121112"/>
    <w:rsid w:val="001410BA"/>
    <w:rsid w:val="00150438"/>
    <w:rsid w:val="0015287D"/>
    <w:rsid w:val="00156418"/>
    <w:rsid w:val="00157D0D"/>
    <w:rsid w:val="00164CC5"/>
    <w:rsid w:val="001652CB"/>
    <w:rsid w:val="00165F43"/>
    <w:rsid w:val="001709F9"/>
    <w:rsid w:val="00172088"/>
    <w:rsid w:val="00172150"/>
    <w:rsid w:val="001B615C"/>
    <w:rsid w:val="001B70B5"/>
    <w:rsid w:val="001D2560"/>
    <w:rsid w:val="001E03D4"/>
    <w:rsid w:val="001E543F"/>
    <w:rsid w:val="001E7DCC"/>
    <w:rsid w:val="0020051C"/>
    <w:rsid w:val="0023598D"/>
    <w:rsid w:val="0023769B"/>
    <w:rsid w:val="0025339D"/>
    <w:rsid w:val="0025439B"/>
    <w:rsid w:val="00263198"/>
    <w:rsid w:val="00264757"/>
    <w:rsid w:val="002736E8"/>
    <w:rsid w:val="00280D5F"/>
    <w:rsid w:val="00282E09"/>
    <w:rsid w:val="00291A2A"/>
    <w:rsid w:val="002B1FEC"/>
    <w:rsid w:val="002B5DE0"/>
    <w:rsid w:val="002D5916"/>
    <w:rsid w:val="002E3D67"/>
    <w:rsid w:val="002F399A"/>
    <w:rsid w:val="002F67D5"/>
    <w:rsid w:val="00300566"/>
    <w:rsid w:val="00303C95"/>
    <w:rsid w:val="00303E45"/>
    <w:rsid w:val="00322BF0"/>
    <w:rsid w:val="00326057"/>
    <w:rsid w:val="00333568"/>
    <w:rsid w:val="00353272"/>
    <w:rsid w:val="00355C93"/>
    <w:rsid w:val="00355CD4"/>
    <w:rsid w:val="00356A5C"/>
    <w:rsid w:val="0036068F"/>
    <w:rsid w:val="00384A24"/>
    <w:rsid w:val="00385CB0"/>
    <w:rsid w:val="00394B29"/>
    <w:rsid w:val="003A62DB"/>
    <w:rsid w:val="003B77EC"/>
    <w:rsid w:val="003E14B8"/>
    <w:rsid w:val="003E3146"/>
    <w:rsid w:val="004014E8"/>
    <w:rsid w:val="00410231"/>
    <w:rsid w:val="00413EC8"/>
    <w:rsid w:val="004159F7"/>
    <w:rsid w:val="00424213"/>
    <w:rsid w:val="00424C76"/>
    <w:rsid w:val="00427B0C"/>
    <w:rsid w:val="00441A74"/>
    <w:rsid w:val="00444EE2"/>
    <w:rsid w:val="0045117A"/>
    <w:rsid w:val="004540CA"/>
    <w:rsid w:val="0045450D"/>
    <w:rsid w:val="00454BC5"/>
    <w:rsid w:val="00455EDE"/>
    <w:rsid w:val="00472EAE"/>
    <w:rsid w:val="004846F3"/>
    <w:rsid w:val="00485762"/>
    <w:rsid w:val="00495F71"/>
    <w:rsid w:val="004C240C"/>
    <w:rsid w:val="004D1EE1"/>
    <w:rsid w:val="004D6D10"/>
    <w:rsid w:val="004E6B55"/>
    <w:rsid w:val="005020AD"/>
    <w:rsid w:val="005042A9"/>
    <w:rsid w:val="00517587"/>
    <w:rsid w:val="005334A8"/>
    <w:rsid w:val="0054781C"/>
    <w:rsid w:val="0056263B"/>
    <w:rsid w:val="0056563A"/>
    <w:rsid w:val="005748B0"/>
    <w:rsid w:val="005837F5"/>
    <w:rsid w:val="00593B89"/>
    <w:rsid w:val="005954A6"/>
    <w:rsid w:val="00595A67"/>
    <w:rsid w:val="00597CAD"/>
    <w:rsid w:val="005A3A1F"/>
    <w:rsid w:val="005A4F13"/>
    <w:rsid w:val="005B41F3"/>
    <w:rsid w:val="005D0F86"/>
    <w:rsid w:val="005E5962"/>
    <w:rsid w:val="005E7A23"/>
    <w:rsid w:val="005F2E6A"/>
    <w:rsid w:val="005F32BB"/>
    <w:rsid w:val="005F6E6D"/>
    <w:rsid w:val="00602D7F"/>
    <w:rsid w:val="006045D1"/>
    <w:rsid w:val="0062120C"/>
    <w:rsid w:val="00623D2B"/>
    <w:rsid w:val="006245A1"/>
    <w:rsid w:val="006334AD"/>
    <w:rsid w:val="006433C5"/>
    <w:rsid w:val="00660853"/>
    <w:rsid w:val="00671EE9"/>
    <w:rsid w:val="00695171"/>
    <w:rsid w:val="006A4F17"/>
    <w:rsid w:val="006A5614"/>
    <w:rsid w:val="006C1EB0"/>
    <w:rsid w:val="006C3DFE"/>
    <w:rsid w:val="006C77E0"/>
    <w:rsid w:val="006D1909"/>
    <w:rsid w:val="006F0B34"/>
    <w:rsid w:val="006F3F96"/>
    <w:rsid w:val="006F5A24"/>
    <w:rsid w:val="006F67E6"/>
    <w:rsid w:val="006F68FE"/>
    <w:rsid w:val="00733CE0"/>
    <w:rsid w:val="007422CC"/>
    <w:rsid w:val="00742D80"/>
    <w:rsid w:val="00751E84"/>
    <w:rsid w:val="00761EE8"/>
    <w:rsid w:val="0079307B"/>
    <w:rsid w:val="00796357"/>
    <w:rsid w:val="007B4B77"/>
    <w:rsid w:val="007B6066"/>
    <w:rsid w:val="007B6C32"/>
    <w:rsid w:val="007C6EC8"/>
    <w:rsid w:val="007E24ED"/>
    <w:rsid w:val="007E4F73"/>
    <w:rsid w:val="007E68C2"/>
    <w:rsid w:val="00800EF0"/>
    <w:rsid w:val="00813CA9"/>
    <w:rsid w:val="008167C3"/>
    <w:rsid w:val="00821FB7"/>
    <w:rsid w:val="008315EC"/>
    <w:rsid w:val="00837B7A"/>
    <w:rsid w:val="00841B28"/>
    <w:rsid w:val="00854DCF"/>
    <w:rsid w:val="00862DCF"/>
    <w:rsid w:val="008778AD"/>
    <w:rsid w:val="00887750"/>
    <w:rsid w:val="00892EEA"/>
    <w:rsid w:val="008B5ECA"/>
    <w:rsid w:val="008B7D7E"/>
    <w:rsid w:val="008D06C8"/>
    <w:rsid w:val="008F061B"/>
    <w:rsid w:val="008F64E3"/>
    <w:rsid w:val="008F6D74"/>
    <w:rsid w:val="00900A05"/>
    <w:rsid w:val="00904FF4"/>
    <w:rsid w:val="00905885"/>
    <w:rsid w:val="00951ECE"/>
    <w:rsid w:val="00952435"/>
    <w:rsid w:val="00960DE4"/>
    <w:rsid w:val="00965A3F"/>
    <w:rsid w:val="00976407"/>
    <w:rsid w:val="009835D4"/>
    <w:rsid w:val="009965BE"/>
    <w:rsid w:val="009A386A"/>
    <w:rsid w:val="009C0AD4"/>
    <w:rsid w:val="009C6B85"/>
    <w:rsid w:val="009D00EB"/>
    <w:rsid w:val="009E3457"/>
    <w:rsid w:val="009F0366"/>
    <w:rsid w:val="009F4555"/>
    <w:rsid w:val="00A13631"/>
    <w:rsid w:val="00A3068D"/>
    <w:rsid w:val="00A326E9"/>
    <w:rsid w:val="00A37817"/>
    <w:rsid w:val="00A65484"/>
    <w:rsid w:val="00A758F3"/>
    <w:rsid w:val="00A9637E"/>
    <w:rsid w:val="00A9713F"/>
    <w:rsid w:val="00AC1EBA"/>
    <w:rsid w:val="00AD6312"/>
    <w:rsid w:val="00AD76F7"/>
    <w:rsid w:val="00AE230C"/>
    <w:rsid w:val="00AF7BC1"/>
    <w:rsid w:val="00B151DD"/>
    <w:rsid w:val="00B15D0C"/>
    <w:rsid w:val="00B35028"/>
    <w:rsid w:val="00B522B4"/>
    <w:rsid w:val="00B64032"/>
    <w:rsid w:val="00B658D8"/>
    <w:rsid w:val="00B671AC"/>
    <w:rsid w:val="00B84EA2"/>
    <w:rsid w:val="00B97C9F"/>
    <w:rsid w:val="00BB09B2"/>
    <w:rsid w:val="00BB1566"/>
    <w:rsid w:val="00BC0F25"/>
    <w:rsid w:val="00BC728D"/>
    <w:rsid w:val="00BD15D3"/>
    <w:rsid w:val="00BD6D96"/>
    <w:rsid w:val="00BE6E3F"/>
    <w:rsid w:val="00BF1C64"/>
    <w:rsid w:val="00BF70DE"/>
    <w:rsid w:val="00C15226"/>
    <w:rsid w:val="00C20241"/>
    <w:rsid w:val="00C20607"/>
    <w:rsid w:val="00C24533"/>
    <w:rsid w:val="00C3774E"/>
    <w:rsid w:val="00C50663"/>
    <w:rsid w:val="00C547FE"/>
    <w:rsid w:val="00C92102"/>
    <w:rsid w:val="00CA0550"/>
    <w:rsid w:val="00CA3B50"/>
    <w:rsid w:val="00CB27EF"/>
    <w:rsid w:val="00CC2C6C"/>
    <w:rsid w:val="00CC73A3"/>
    <w:rsid w:val="00CD2177"/>
    <w:rsid w:val="00CF16E8"/>
    <w:rsid w:val="00CF1D47"/>
    <w:rsid w:val="00CF40DD"/>
    <w:rsid w:val="00CF5ADE"/>
    <w:rsid w:val="00CF798E"/>
    <w:rsid w:val="00CF7F3C"/>
    <w:rsid w:val="00D0701F"/>
    <w:rsid w:val="00D142AF"/>
    <w:rsid w:val="00D3053B"/>
    <w:rsid w:val="00D31068"/>
    <w:rsid w:val="00D326DE"/>
    <w:rsid w:val="00D3647A"/>
    <w:rsid w:val="00D37D8E"/>
    <w:rsid w:val="00D42008"/>
    <w:rsid w:val="00D66125"/>
    <w:rsid w:val="00D7304B"/>
    <w:rsid w:val="00D74DB5"/>
    <w:rsid w:val="00D75863"/>
    <w:rsid w:val="00D9313A"/>
    <w:rsid w:val="00DA67D8"/>
    <w:rsid w:val="00DB7BCD"/>
    <w:rsid w:val="00DB7D12"/>
    <w:rsid w:val="00DC2420"/>
    <w:rsid w:val="00DC7A4F"/>
    <w:rsid w:val="00DE5640"/>
    <w:rsid w:val="00DE5F4A"/>
    <w:rsid w:val="00DF7297"/>
    <w:rsid w:val="00E07D80"/>
    <w:rsid w:val="00E11ACF"/>
    <w:rsid w:val="00E1218E"/>
    <w:rsid w:val="00E164F8"/>
    <w:rsid w:val="00E2035B"/>
    <w:rsid w:val="00E27C91"/>
    <w:rsid w:val="00E30E47"/>
    <w:rsid w:val="00E52ADC"/>
    <w:rsid w:val="00E73B3D"/>
    <w:rsid w:val="00E73D84"/>
    <w:rsid w:val="00E807D5"/>
    <w:rsid w:val="00E83159"/>
    <w:rsid w:val="00E840B6"/>
    <w:rsid w:val="00EA5E2A"/>
    <w:rsid w:val="00EA7EFE"/>
    <w:rsid w:val="00EB2E73"/>
    <w:rsid w:val="00EB54FC"/>
    <w:rsid w:val="00EB7F65"/>
    <w:rsid w:val="00ED6D77"/>
    <w:rsid w:val="00EE28E5"/>
    <w:rsid w:val="00EE777D"/>
    <w:rsid w:val="00EF3BF8"/>
    <w:rsid w:val="00F03A5E"/>
    <w:rsid w:val="00F054AC"/>
    <w:rsid w:val="00F273AE"/>
    <w:rsid w:val="00F32017"/>
    <w:rsid w:val="00F32024"/>
    <w:rsid w:val="00F428DF"/>
    <w:rsid w:val="00F47E09"/>
    <w:rsid w:val="00F62554"/>
    <w:rsid w:val="00F6482E"/>
    <w:rsid w:val="00F65920"/>
    <w:rsid w:val="00F701AB"/>
    <w:rsid w:val="00F7081C"/>
    <w:rsid w:val="00F76985"/>
    <w:rsid w:val="00F76FDF"/>
    <w:rsid w:val="00F80297"/>
    <w:rsid w:val="00FA11E8"/>
    <w:rsid w:val="00FA236B"/>
    <w:rsid w:val="00FA4738"/>
    <w:rsid w:val="00FE2169"/>
    <w:rsid w:val="00FE6DCB"/>
    <w:rsid w:val="00FF505A"/>
    <w:rsid w:val="00FF6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B18F2"/>
  <w15:chartTrackingRefBased/>
  <w15:docId w15:val="{CF605A4A-1721-47B9-B020-AEFFC4950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0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0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0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B34"/>
    <w:rPr>
      <w:rFonts w:eastAsiaTheme="majorEastAsia" w:cstheme="majorBidi"/>
      <w:color w:val="272727" w:themeColor="text1" w:themeTint="D8"/>
    </w:rPr>
  </w:style>
  <w:style w:type="paragraph" w:styleId="Title">
    <w:name w:val="Title"/>
    <w:basedOn w:val="Normal"/>
    <w:next w:val="Normal"/>
    <w:link w:val="TitleChar"/>
    <w:uiPriority w:val="10"/>
    <w:qFormat/>
    <w:rsid w:val="006F0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B34"/>
    <w:pPr>
      <w:spacing w:before="160"/>
      <w:jc w:val="center"/>
    </w:pPr>
    <w:rPr>
      <w:i/>
      <w:iCs/>
      <w:color w:val="404040" w:themeColor="text1" w:themeTint="BF"/>
    </w:rPr>
  </w:style>
  <w:style w:type="character" w:customStyle="1" w:styleId="QuoteChar">
    <w:name w:val="Quote Char"/>
    <w:basedOn w:val="DefaultParagraphFont"/>
    <w:link w:val="Quote"/>
    <w:uiPriority w:val="29"/>
    <w:rsid w:val="006F0B34"/>
    <w:rPr>
      <w:i/>
      <w:iCs/>
      <w:color w:val="404040" w:themeColor="text1" w:themeTint="BF"/>
    </w:rPr>
  </w:style>
  <w:style w:type="paragraph" w:styleId="ListParagraph">
    <w:name w:val="List Paragraph"/>
    <w:basedOn w:val="Normal"/>
    <w:uiPriority w:val="34"/>
    <w:qFormat/>
    <w:rsid w:val="006F0B34"/>
    <w:pPr>
      <w:ind w:left="720"/>
      <w:contextualSpacing/>
    </w:pPr>
  </w:style>
  <w:style w:type="character" w:styleId="IntenseEmphasis">
    <w:name w:val="Intense Emphasis"/>
    <w:basedOn w:val="DefaultParagraphFont"/>
    <w:uiPriority w:val="21"/>
    <w:qFormat/>
    <w:rsid w:val="006F0B34"/>
    <w:rPr>
      <w:i/>
      <w:iCs/>
      <w:color w:val="0F4761" w:themeColor="accent1" w:themeShade="BF"/>
    </w:rPr>
  </w:style>
  <w:style w:type="paragraph" w:styleId="IntenseQuote">
    <w:name w:val="Intense Quote"/>
    <w:basedOn w:val="Normal"/>
    <w:next w:val="Normal"/>
    <w:link w:val="IntenseQuoteChar"/>
    <w:uiPriority w:val="30"/>
    <w:qFormat/>
    <w:rsid w:val="006F0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B34"/>
    <w:rPr>
      <w:i/>
      <w:iCs/>
      <w:color w:val="0F4761" w:themeColor="accent1" w:themeShade="BF"/>
    </w:rPr>
  </w:style>
  <w:style w:type="character" w:styleId="IntenseReference">
    <w:name w:val="Intense Reference"/>
    <w:basedOn w:val="DefaultParagraphFont"/>
    <w:uiPriority w:val="32"/>
    <w:qFormat/>
    <w:rsid w:val="006F0B34"/>
    <w:rPr>
      <w:b/>
      <w:bCs/>
      <w:smallCaps/>
      <w:color w:val="0F4761" w:themeColor="accent1" w:themeShade="BF"/>
      <w:spacing w:val="5"/>
    </w:rPr>
  </w:style>
  <w:style w:type="character" w:styleId="Hyperlink">
    <w:name w:val="Hyperlink"/>
    <w:basedOn w:val="DefaultParagraphFont"/>
    <w:uiPriority w:val="99"/>
    <w:unhideWhenUsed/>
    <w:rsid w:val="00B64032"/>
    <w:rPr>
      <w:color w:val="467886" w:themeColor="hyperlink"/>
      <w:u w:val="single"/>
    </w:rPr>
  </w:style>
  <w:style w:type="character" w:styleId="UnresolvedMention">
    <w:name w:val="Unresolved Mention"/>
    <w:basedOn w:val="DefaultParagraphFont"/>
    <w:uiPriority w:val="99"/>
    <w:semiHidden/>
    <w:unhideWhenUsed/>
    <w:rsid w:val="00B64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167539">
      <w:bodyDiv w:val="1"/>
      <w:marLeft w:val="0"/>
      <w:marRight w:val="0"/>
      <w:marTop w:val="0"/>
      <w:marBottom w:val="0"/>
      <w:divBdr>
        <w:top w:val="none" w:sz="0" w:space="0" w:color="auto"/>
        <w:left w:val="none" w:sz="0" w:space="0" w:color="auto"/>
        <w:bottom w:val="none" w:sz="0" w:space="0" w:color="auto"/>
        <w:right w:val="none" w:sz="0" w:space="0" w:color="auto"/>
      </w:divBdr>
    </w:div>
    <w:div w:id="164319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26b07b2cdae9adcd10a532d9b51eb48">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41ad76f9e14c9f7247855f83b15bd3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F13FD-61D5-4852-9187-1259D27F8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1EFCB2-B809-4E8C-A9F0-9F906528F52F}">
  <ds:schemaRefs>
    <ds:schemaRef ds:uri="http://schemas.microsoft.com/sharepoint/v3/contenttype/forms"/>
  </ds:schemaRefs>
</ds:datastoreItem>
</file>

<file path=customXml/itemProps3.xml><?xml version="1.0" encoding="utf-8"?>
<ds:datastoreItem xmlns:ds="http://schemas.openxmlformats.org/officeDocument/2006/customXml" ds:itemID="{DD420BD2-C3D9-46CD-B23B-B4C4E9013FFE}">
  <ds:schemaRefs>
    <ds:schemaRef ds:uri="http://www.w3.org/XML/1998/namespace"/>
    <ds:schemaRef ds:uri="http://purl.org/dc/elements/1.1/"/>
    <ds:schemaRef ds:uri="9823f8e4-81f3-4a59-a026-c1a9717271fd"/>
    <ds:schemaRef ds:uri="95817cb9-f0eb-4f4d-892c-47ab9f8957c0"/>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41E3E33-7DFB-4534-B8FD-3718F6643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8</Pages>
  <Words>3464</Words>
  <Characters>19747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 (2103571)</dc:creator>
  <cp:keywords/>
  <dc:description/>
  <cp:lastModifiedBy>Luke Thomas (2103571)</cp:lastModifiedBy>
  <cp:revision>292</cp:revision>
  <dcterms:created xsi:type="dcterms:W3CDTF">2024-03-13T13:29:00Z</dcterms:created>
  <dcterms:modified xsi:type="dcterms:W3CDTF">2024-03-15T19:04:00Z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