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5ABAF25" w:rsidR="7908378C" w:rsidRDefault="7908378C" w:rsidP="33572C6E">
            <w:pPr>
              <w:ind w:right="237"/>
              <w:rPr>
                <w:b/>
                <w:bCs/>
                <w:color w:val="auto"/>
                <w:sz w:val="32"/>
                <w:szCs w:val="32"/>
              </w:rPr>
            </w:pPr>
            <w:r w:rsidRPr="33572C6E">
              <w:rPr>
                <w:b/>
                <w:bCs/>
                <w:color w:val="auto"/>
                <w:sz w:val="32"/>
                <w:szCs w:val="32"/>
              </w:rPr>
              <w:t>Learner name: ______</w:t>
            </w:r>
            <w:r w:rsidR="00A32D17">
              <w:rPr>
                <w:b/>
                <w:bCs/>
                <w:color w:val="auto"/>
                <w:sz w:val="32"/>
                <w:szCs w:val="32"/>
              </w:rPr>
              <w:t xml:space="preserve">Jack SUCH </w:t>
            </w:r>
            <w:r w:rsidRPr="33572C6E">
              <w:rPr>
                <w:b/>
                <w:bCs/>
                <w:color w:val="auto"/>
                <w:sz w:val="32"/>
                <w:szCs w:val="32"/>
              </w:rPr>
              <w:t>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EB0106A" w:rsidR="7908378C" w:rsidRDefault="7908378C" w:rsidP="33572C6E">
            <w:pPr>
              <w:ind w:right="237"/>
              <w:rPr>
                <w:b/>
                <w:bCs/>
                <w:color w:val="auto"/>
                <w:sz w:val="32"/>
                <w:szCs w:val="32"/>
              </w:rPr>
            </w:pPr>
            <w:r w:rsidRPr="33572C6E">
              <w:rPr>
                <w:b/>
                <w:bCs/>
                <w:color w:val="auto"/>
                <w:sz w:val="32"/>
                <w:szCs w:val="32"/>
              </w:rPr>
              <w:t>__________</w:t>
            </w:r>
            <w:r w:rsidR="00A32D17">
              <w:rPr>
                <w:b/>
                <w:bCs/>
                <w:color w:val="auto"/>
                <w:sz w:val="32"/>
                <w:szCs w:val="32"/>
              </w:rPr>
              <w:t>2319914</w:t>
            </w:r>
            <w:r w:rsidRPr="33572C6E">
              <w:rPr>
                <w:b/>
                <w:bCs/>
                <w:color w:val="auto"/>
                <w:sz w:val="32"/>
                <w:szCs w:val="32"/>
              </w:rPr>
              <w:t>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1407680B" w14:textId="5065A27D" w:rsidR="00A83415" w:rsidRDefault="001C669D" w:rsidP="00A83415">
      <w:pPr>
        <w:overflowPunct/>
        <w:autoSpaceDE/>
        <w:autoSpaceDN/>
        <w:adjustRightInd/>
        <w:textAlignment w:val="auto"/>
        <w:rPr>
          <w:sz w:val="24"/>
          <w:szCs w:val="24"/>
        </w:rPr>
      </w:pPr>
      <w:r w:rsidRPr="00A83415">
        <w:rPr>
          <w:sz w:val="24"/>
          <w:szCs w:val="24"/>
        </w:rPr>
        <w:t xml:space="preserve">When dealing with incidents of crime, more often than not there will be one or more party that is considered to be vulnerable. </w:t>
      </w:r>
      <w:r w:rsidR="00A83415" w:rsidRPr="00A83415">
        <w:rPr>
          <w:sz w:val="24"/>
          <w:szCs w:val="24"/>
        </w:rPr>
        <w:t xml:space="preserve">As per </w:t>
      </w:r>
      <w:proofErr w:type="spellStart"/>
      <w:r w:rsidR="00A83415" w:rsidRPr="0012730A">
        <w:rPr>
          <w:i/>
          <w:iCs/>
          <w:sz w:val="24"/>
          <w:szCs w:val="24"/>
        </w:rPr>
        <w:t>Proag</w:t>
      </w:r>
      <w:proofErr w:type="spellEnd"/>
      <w:r w:rsidR="00A83415" w:rsidRPr="00A83415">
        <w:rPr>
          <w:sz w:val="24"/>
          <w:szCs w:val="24"/>
        </w:rPr>
        <w:t xml:space="preserve"> </w:t>
      </w:r>
      <w:r w:rsidR="0012730A">
        <w:rPr>
          <w:sz w:val="24"/>
          <w:szCs w:val="24"/>
        </w:rPr>
        <w:t>(</w:t>
      </w:r>
      <w:r w:rsidR="00A83415" w:rsidRPr="00A83415">
        <w:rPr>
          <w:sz w:val="24"/>
          <w:szCs w:val="24"/>
        </w:rPr>
        <w:t>2014), vulnerability is defined as “The degree to which a system, or part of it, may react adversely during the occurrence of a hazardous event. This concept of vulnerability implies a measure of risk associated with the physical, social and economic aspects and implications resulting from the system's ability to cope with the resulting event.”</w:t>
      </w:r>
      <w:r w:rsidR="00B21A31">
        <w:rPr>
          <w:sz w:val="24"/>
          <w:szCs w:val="24"/>
        </w:rPr>
        <w:t xml:space="preserve"> </w:t>
      </w:r>
      <w:r w:rsidR="00AC0A85">
        <w:rPr>
          <w:sz w:val="24"/>
          <w:szCs w:val="24"/>
        </w:rPr>
        <w:t xml:space="preserve">Within policing specifically, there are a number of things we need to consider for the people we deal with to determine how we can provide the best service for them. </w:t>
      </w:r>
      <w:r w:rsidR="002601CD">
        <w:rPr>
          <w:sz w:val="24"/>
          <w:szCs w:val="24"/>
        </w:rPr>
        <w:t xml:space="preserve">During this essay, I am going to detail an investigation in which I played a significant role from the beginning to the conclusion. </w:t>
      </w:r>
    </w:p>
    <w:p w14:paraId="0DDB3F50" w14:textId="77777777" w:rsidR="00B36D0C" w:rsidRDefault="00B36D0C" w:rsidP="00A83415">
      <w:pPr>
        <w:overflowPunct/>
        <w:autoSpaceDE/>
        <w:autoSpaceDN/>
        <w:adjustRightInd/>
        <w:textAlignment w:val="auto"/>
        <w:rPr>
          <w:sz w:val="24"/>
          <w:szCs w:val="24"/>
        </w:rPr>
      </w:pPr>
    </w:p>
    <w:p w14:paraId="28D0F52E" w14:textId="0390BC6B" w:rsidR="00913825" w:rsidRDefault="00B36D0C" w:rsidP="00913825">
      <w:pPr>
        <w:overflowPunct/>
        <w:autoSpaceDE/>
        <w:autoSpaceDN/>
        <w:adjustRightInd/>
        <w:textAlignment w:val="auto"/>
        <w:rPr>
          <w:sz w:val="24"/>
          <w:szCs w:val="24"/>
        </w:rPr>
      </w:pPr>
      <w:r>
        <w:rPr>
          <w:sz w:val="24"/>
          <w:szCs w:val="24"/>
        </w:rPr>
        <w:t xml:space="preserve">During my initial year and a half experience in front line policing, I have been involved in numerous incidents involving vulnerable victims of crime. It is so important that we identify the signs of this early on in the investigation as this is crucial to limit these people becoming repeat victims. </w:t>
      </w:r>
      <w:r w:rsidR="00913825">
        <w:rPr>
          <w:sz w:val="24"/>
          <w:szCs w:val="24"/>
        </w:rPr>
        <w:t>Repeat victimisation is especially common within domestic relationships within South Wales. A study conducted by (</w:t>
      </w:r>
      <w:r w:rsidR="00913825" w:rsidRPr="00913825">
        <w:rPr>
          <w:sz w:val="24"/>
          <w:szCs w:val="24"/>
        </w:rPr>
        <w:t>Williams and Houghton, 2004)</w:t>
      </w:r>
      <w:r w:rsidR="00913825">
        <w:rPr>
          <w:sz w:val="24"/>
          <w:szCs w:val="24"/>
        </w:rPr>
        <w:t xml:space="preserve"> showed that first time domestic offenders were more likely to go on to commit further domestic violence offences within a 3-month period. It was also shown that the incidents following the first tend to cause more injury or loss to the victim than the first. To magnify the severity of the situation, within 2023 alone, </w:t>
      </w:r>
      <w:proofErr w:type="gramStart"/>
      <w:r w:rsidR="00913825">
        <w:rPr>
          <w:sz w:val="24"/>
          <w:szCs w:val="24"/>
        </w:rPr>
        <w:t>a</w:t>
      </w:r>
      <w:proofErr w:type="gramEnd"/>
      <w:r w:rsidR="00913825">
        <w:rPr>
          <w:sz w:val="24"/>
          <w:szCs w:val="24"/>
        </w:rPr>
        <w:t xml:space="preserve"> inquest into statistics surround South Wales Police was done and it was highlighted that 30,157 domestics were reported to us as a force. This equates to 23 domestic related cases per 1000 persons </w:t>
      </w:r>
      <w:r w:rsidR="00913825" w:rsidRPr="00913825">
        <w:rPr>
          <w:sz w:val="24"/>
          <w:szCs w:val="24"/>
        </w:rPr>
        <w:t>(His Majesty’s Inspectorate of Constabulary and Fire &amp; Rescue Services, 2023)</w:t>
      </w:r>
      <w:r w:rsidR="00913825">
        <w:rPr>
          <w:sz w:val="24"/>
          <w:szCs w:val="24"/>
        </w:rPr>
        <w:t xml:space="preserve"> These numbers </w:t>
      </w:r>
      <w:r w:rsidR="00913825">
        <w:rPr>
          <w:sz w:val="24"/>
          <w:szCs w:val="24"/>
        </w:rPr>
        <w:lastRenderedPageBreak/>
        <w:t xml:space="preserve">further highlight the issues we have as a force and why it is of great importance that we </w:t>
      </w:r>
      <w:r w:rsidR="00C01882">
        <w:rPr>
          <w:sz w:val="24"/>
          <w:szCs w:val="24"/>
        </w:rPr>
        <w:t xml:space="preserve">provide the best service for our victims from the very first report. </w:t>
      </w:r>
    </w:p>
    <w:p w14:paraId="20D9F2ED" w14:textId="77777777" w:rsidR="00C01882" w:rsidRDefault="00C01882" w:rsidP="00913825">
      <w:pPr>
        <w:overflowPunct/>
        <w:autoSpaceDE/>
        <w:autoSpaceDN/>
        <w:adjustRightInd/>
        <w:textAlignment w:val="auto"/>
        <w:rPr>
          <w:sz w:val="24"/>
          <w:szCs w:val="24"/>
        </w:rPr>
      </w:pPr>
    </w:p>
    <w:p w14:paraId="3D4B9A92" w14:textId="71ED3009" w:rsidR="00C01882" w:rsidRDefault="00C01882" w:rsidP="00C01882">
      <w:pPr>
        <w:overflowPunct/>
        <w:autoSpaceDE/>
        <w:autoSpaceDN/>
        <w:adjustRightInd/>
        <w:textAlignment w:val="auto"/>
        <w:rPr>
          <w:sz w:val="24"/>
          <w:szCs w:val="24"/>
        </w:rPr>
      </w:pPr>
      <w:r>
        <w:rPr>
          <w:sz w:val="24"/>
          <w:szCs w:val="24"/>
        </w:rPr>
        <w:t xml:space="preserve">The specific case I wish to detail today was a standard call we receive on a day-to-day basis. A neighbour had reported that the house next day could be heard to be </w:t>
      </w:r>
      <w:proofErr w:type="gramStart"/>
      <w:r>
        <w:rPr>
          <w:sz w:val="24"/>
          <w:szCs w:val="24"/>
        </w:rPr>
        <w:t>shouting</w:t>
      </w:r>
      <w:proofErr w:type="gramEnd"/>
      <w:r>
        <w:rPr>
          <w:sz w:val="24"/>
          <w:szCs w:val="24"/>
        </w:rPr>
        <w:t xml:space="preserve"> and the reporting person could hear intervals of loud bangs. Warning markers for the persons at the address were passed to officers which included a number of violent markers for a male who was believed to be one occupant of the property. Although warning markers may be an indication of potential threats, they are not there to provide initial judgement before attending a call. Interestingly, a study conducted by </w:t>
      </w:r>
      <w:r w:rsidRPr="00C01882">
        <w:rPr>
          <w:sz w:val="24"/>
          <w:szCs w:val="24"/>
        </w:rPr>
        <w:t>(Thornton, 2017)</w:t>
      </w:r>
      <w:r>
        <w:rPr>
          <w:sz w:val="24"/>
          <w:szCs w:val="24"/>
        </w:rPr>
        <w:t xml:space="preserve"> looked into the links between warning markers and domestic related murders and serious assaults. The study, which looked into 150 fatal or near fatal assaults showed that in 55% of cases, the offender had never had any involvement with police. To add to this, a further 21% had only had one involvement and did not actually have any warning markers. This study really showed that predicting behaviours of offenders based on prior intelligence is merely not possible at this time. Instead, it is to be used as an advisory into potential threats.</w:t>
      </w:r>
    </w:p>
    <w:p w14:paraId="21D6CCF0" w14:textId="77777777" w:rsidR="008D63F7" w:rsidRDefault="008D63F7" w:rsidP="00C01882">
      <w:pPr>
        <w:overflowPunct/>
        <w:autoSpaceDE/>
        <w:autoSpaceDN/>
        <w:adjustRightInd/>
        <w:textAlignment w:val="auto"/>
        <w:rPr>
          <w:sz w:val="24"/>
          <w:szCs w:val="24"/>
        </w:rPr>
      </w:pPr>
    </w:p>
    <w:p w14:paraId="3E8A572F" w14:textId="4C154762" w:rsidR="002F086E" w:rsidRDefault="008D63F7" w:rsidP="002F086E">
      <w:pPr>
        <w:overflowPunct/>
        <w:autoSpaceDE/>
        <w:autoSpaceDN/>
        <w:adjustRightInd/>
        <w:textAlignment w:val="auto"/>
        <w:rPr>
          <w:sz w:val="24"/>
          <w:szCs w:val="24"/>
        </w:rPr>
      </w:pPr>
      <w:r>
        <w:rPr>
          <w:sz w:val="24"/>
          <w:szCs w:val="24"/>
        </w:rPr>
        <w:t xml:space="preserve">When arriving at the call, myself and my colleague have knocked on the door of the property in which we believed the domestic to be ongoing. However, no one actually came to open the door. Instead, shouting and screaming could be heard from inside involving what sounded like a male and a female. Collating the information from the report and the screaming upon us turning up, I decided that entry to the property was necessary under section 17 of the Police and Criminal Evidence Act 1984. This power relating to searches. This power provides the ability for constables to </w:t>
      </w:r>
      <w:r w:rsidRPr="008D63F7">
        <w:rPr>
          <w:b/>
          <w:bCs/>
          <w:sz w:val="24"/>
          <w:szCs w:val="24"/>
        </w:rPr>
        <w:t xml:space="preserve">“Enter and search any premises </w:t>
      </w:r>
      <w:proofErr w:type="gramStart"/>
      <w:r w:rsidRPr="008D63F7">
        <w:rPr>
          <w:b/>
          <w:bCs/>
          <w:sz w:val="24"/>
          <w:szCs w:val="24"/>
        </w:rPr>
        <w:t>to:</w:t>
      </w:r>
      <w:proofErr w:type="gramEnd"/>
      <w:r w:rsidRPr="008D63F7">
        <w:rPr>
          <w:b/>
          <w:bCs/>
          <w:sz w:val="24"/>
          <w:szCs w:val="24"/>
        </w:rPr>
        <w:t xml:space="preserve"> execute an arrest warrant, arrest or recapture a person on any premises, save life and limb or prevent serious damage to property”</w:t>
      </w:r>
      <w:r>
        <w:rPr>
          <w:b/>
          <w:bCs/>
          <w:sz w:val="24"/>
          <w:szCs w:val="24"/>
        </w:rPr>
        <w:t xml:space="preserve"> </w:t>
      </w:r>
      <w:r w:rsidRPr="008D63F7">
        <w:rPr>
          <w:sz w:val="24"/>
          <w:szCs w:val="24"/>
        </w:rPr>
        <w:t>(College of Policing, 2013)</w:t>
      </w:r>
      <w:r>
        <w:rPr>
          <w:sz w:val="24"/>
          <w:szCs w:val="24"/>
        </w:rPr>
        <w:t xml:space="preserve"> I came to the decision that I would make my way into the property to save life and limb. Upon entering the house, a male and a female were stood in the living room and the female was visibly upset. In order to obtain an account form both parties, myself and my colleague split the two parties up to speak with them separately. </w:t>
      </w:r>
      <w:r w:rsidR="002F086E">
        <w:rPr>
          <w:sz w:val="24"/>
          <w:szCs w:val="24"/>
        </w:rPr>
        <w:t xml:space="preserve">It is important to give people the chance to speak openly and privately away from potential offenders as it allows the victim to not become intimidated by the perpetrator. An earlier study of this showed that the victims who were spoken to alone by officers (71.8%) were multiple times more likely to disclose what had happened prior to police turning up </w:t>
      </w:r>
      <w:r w:rsidR="002F086E" w:rsidRPr="002F086E">
        <w:rPr>
          <w:sz w:val="24"/>
          <w:szCs w:val="24"/>
        </w:rPr>
        <w:t>(Johnson, 2007)</w:t>
      </w:r>
      <w:r w:rsidR="002F086E">
        <w:rPr>
          <w:sz w:val="24"/>
          <w:szCs w:val="24"/>
        </w:rPr>
        <w:t xml:space="preserve"> In this specific case, th</w:t>
      </w:r>
      <w:r w:rsidR="00942C02">
        <w:rPr>
          <w:sz w:val="24"/>
          <w:szCs w:val="24"/>
        </w:rPr>
        <w:t xml:space="preserve">e female did not actually disclose that any crimes had taken place. She just explained that her and her partner were having an argument over money. However, I did note that the female did have a black eye and swollen forehead which looked quite new. When asked about these, the female began to stumble over her words and could not provide a clear reason for her injuries other than saying that she had fallen over. </w:t>
      </w:r>
      <w:r w:rsidR="00897340">
        <w:rPr>
          <w:sz w:val="24"/>
          <w:szCs w:val="24"/>
        </w:rPr>
        <w:t xml:space="preserve">She went on to explain that the injury was almost a week old and did not happen today. </w:t>
      </w:r>
      <w:r w:rsidR="00942C02">
        <w:rPr>
          <w:sz w:val="24"/>
          <w:szCs w:val="24"/>
        </w:rPr>
        <w:t xml:space="preserve">Upon conferring with my colleague, there were a number of inconsistencies between the two stories that needed to be addressed. </w:t>
      </w:r>
      <w:r w:rsidR="00396173">
        <w:rPr>
          <w:sz w:val="24"/>
          <w:szCs w:val="24"/>
        </w:rPr>
        <w:t>For example, the male had told my colleague that the pair had been arguing about child contact and when he had asked him about her injuries, he said that she had hit her head on a door frame</w:t>
      </w:r>
      <w:r w:rsidR="00897340">
        <w:rPr>
          <w:sz w:val="24"/>
          <w:szCs w:val="24"/>
        </w:rPr>
        <w:t xml:space="preserve"> a few days prior</w:t>
      </w:r>
      <w:r w:rsidR="00396173">
        <w:rPr>
          <w:sz w:val="24"/>
          <w:szCs w:val="24"/>
        </w:rPr>
        <w:t xml:space="preserve">. From the information presented to us at the time, I made a decision to arrest the male on suspicion of Assault Occasioning Actual Bodily Harm. </w:t>
      </w:r>
    </w:p>
    <w:p w14:paraId="22FA1595" w14:textId="77777777" w:rsidR="00DB313A" w:rsidRDefault="00DB313A" w:rsidP="002F086E">
      <w:pPr>
        <w:overflowPunct/>
        <w:autoSpaceDE/>
        <w:autoSpaceDN/>
        <w:adjustRightInd/>
        <w:textAlignment w:val="auto"/>
        <w:rPr>
          <w:sz w:val="24"/>
          <w:szCs w:val="24"/>
        </w:rPr>
      </w:pPr>
    </w:p>
    <w:p w14:paraId="10542124" w14:textId="2D9FECEE" w:rsidR="00315508" w:rsidRPr="00315508" w:rsidRDefault="00DB313A" w:rsidP="00315508">
      <w:pPr>
        <w:overflowPunct/>
        <w:autoSpaceDE/>
        <w:autoSpaceDN/>
        <w:adjustRightInd/>
        <w:textAlignment w:val="auto"/>
        <w:rPr>
          <w:sz w:val="24"/>
          <w:szCs w:val="24"/>
        </w:rPr>
      </w:pPr>
      <w:r>
        <w:rPr>
          <w:sz w:val="24"/>
          <w:szCs w:val="24"/>
        </w:rPr>
        <w:lastRenderedPageBreak/>
        <w:t>This decision was made through the use of Evidence Based Policing</w:t>
      </w:r>
      <w:r w:rsidR="005B7148">
        <w:rPr>
          <w:sz w:val="24"/>
          <w:szCs w:val="24"/>
        </w:rPr>
        <w:t xml:space="preserve"> (</w:t>
      </w:r>
      <w:proofErr w:type="spellStart"/>
      <w:r w:rsidR="005B7148">
        <w:rPr>
          <w:sz w:val="24"/>
          <w:szCs w:val="24"/>
        </w:rPr>
        <w:t>EBP</w:t>
      </w:r>
      <w:proofErr w:type="spellEnd"/>
      <w:r w:rsidR="005B7148">
        <w:rPr>
          <w:sz w:val="24"/>
          <w:szCs w:val="24"/>
        </w:rPr>
        <w:t>)</w:t>
      </w:r>
      <w:r>
        <w:rPr>
          <w:sz w:val="24"/>
          <w:szCs w:val="24"/>
        </w:rPr>
        <w:t xml:space="preserve">. </w:t>
      </w:r>
      <w:r w:rsidR="005B7148">
        <w:rPr>
          <w:sz w:val="24"/>
          <w:szCs w:val="24"/>
        </w:rPr>
        <w:t xml:space="preserve">This style of policing is what allows us to take each piece of evidence we have and use it to come to the most appropriate decision in that specific instance. Some look at </w:t>
      </w:r>
      <w:proofErr w:type="spellStart"/>
      <w:r w:rsidR="005B7148">
        <w:rPr>
          <w:sz w:val="24"/>
          <w:szCs w:val="24"/>
        </w:rPr>
        <w:t>EBP</w:t>
      </w:r>
      <w:proofErr w:type="spellEnd"/>
      <w:r w:rsidR="005B7148">
        <w:rPr>
          <w:sz w:val="24"/>
          <w:szCs w:val="24"/>
        </w:rPr>
        <w:t xml:space="preserve"> as a three-sided judgement involving </w:t>
      </w:r>
      <w:r w:rsidR="005B7148" w:rsidRPr="005B7148">
        <w:rPr>
          <w:sz w:val="24"/>
          <w:szCs w:val="24"/>
        </w:rPr>
        <w:t>best available evidence, professional judgement, and community values, preferences, and circumstances</w:t>
      </w:r>
      <w:r w:rsidR="005B7148">
        <w:rPr>
          <w:sz w:val="24"/>
          <w:szCs w:val="24"/>
        </w:rPr>
        <w:t xml:space="preserve"> </w:t>
      </w:r>
      <w:r w:rsidR="005B7148" w:rsidRPr="005B7148">
        <w:rPr>
          <w:sz w:val="24"/>
          <w:szCs w:val="24"/>
        </w:rPr>
        <w:t>(Klose, 2024)</w:t>
      </w:r>
      <w:r w:rsidR="005B7148">
        <w:rPr>
          <w:sz w:val="24"/>
          <w:szCs w:val="24"/>
        </w:rPr>
        <w:t xml:space="preserve"> Upon making the arrest of this male, I used these judgements to come to the decision. I believed that when looking at the initial call, our initial attendance and the </w:t>
      </w:r>
      <w:r w:rsidR="00315508">
        <w:rPr>
          <w:sz w:val="24"/>
          <w:szCs w:val="24"/>
        </w:rPr>
        <w:t>unaccounted-for</w:t>
      </w:r>
      <w:r w:rsidR="005B7148">
        <w:rPr>
          <w:sz w:val="24"/>
          <w:szCs w:val="24"/>
        </w:rPr>
        <w:t xml:space="preserve"> injuries, there was a probability that an offence had been committed. As noted in section 24 (2) of PACE, constables are able to arrest any person of whom they have reasonable grounds to suspect that they have committed an offence</w:t>
      </w:r>
      <w:r w:rsidR="00315508">
        <w:rPr>
          <w:sz w:val="24"/>
          <w:szCs w:val="24"/>
        </w:rPr>
        <w:t xml:space="preserve"> </w:t>
      </w:r>
      <w:r w:rsidR="00315508" w:rsidRPr="00315508">
        <w:rPr>
          <w:sz w:val="24"/>
          <w:szCs w:val="24"/>
        </w:rPr>
        <w:t>(legislation.gov.uk, 1984)</w:t>
      </w:r>
    </w:p>
    <w:p w14:paraId="53A2D59E" w14:textId="06880D17" w:rsidR="005B7148" w:rsidRDefault="005B7148" w:rsidP="005B7148">
      <w:pPr>
        <w:overflowPunct/>
        <w:autoSpaceDE/>
        <w:autoSpaceDN/>
        <w:adjustRightInd/>
        <w:textAlignment w:val="auto"/>
        <w:rPr>
          <w:sz w:val="24"/>
          <w:szCs w:val="24"/>
        </w:rPr>
      </w:pPr>
    </w:p>
    <w:p w14:paraId="598F2FC3" w14:textId="0F7BEC42" w:rsidR="00897340" w:rsidRDefault="00315508" w:rsidP="00897340">
      <w:pPr>
        <w:overflowPunct/>
        <w:autoSpaceDE/>
        <w:autoSpaceDN/>
        <w:adjustRightInd/>
        <w:textAlignment w:val="auto"/>
        <w:rPr>
          <w:sz w:val="24"/>
          <w:szCs w:val="24"/>
        </w:rPr>
      </w:pPr>
      <w:r>
        <w:rPr>
          <w:sz w:val="24"/>
          <w:szCs w:val="24"/>
        </w:rPr>
        <w:t xml:space="preserve">Fast forward in in the investigation now and the subject had been interviewed and denied the offence. The female had been spoken to numerous times and was adamant that she was not going to provide any information to officers and was not going to be making a </w:t>
      </w:r>
      <w:r w:rsidR="0019338B">
        <w:rPr>
          <w:sz w:val="24"/>
          <w:szCs w:val="24"/>
        </w:rPr>
        <w:t xml:space="preserve">formal complaint. </w:t>
      </w:r>
      <w:r w:rsidR="00466CD5">
        <w:rPr>
          <w:sz w:val="24"/>
          <w:szCs w:val="24"/>
        </w:rPr>
        <w:t xml:space="preserve">So, as we had no complaint and no real evidence of where the injury had come from, a Domestic Violence Protection Order was sought after. These orders were first introduced in 2014 and were rolled out across 43 different forces within the UK </w:t>
      </w:r>
      <w:r w:rsidR="00466CD5" w:rsidRPr="00466CD5">
        <w:rPr>
          <w:sz w:val="24"/>
          <w:szCs w:val="24"/>
        </w:rPr>
        <w:t>(Domestic Violence Protection Orders (</w:t>
      </w:r>
      <w:proofErr w:type="spellStart"/>
      <w:r w:rsidR="00466CD5" w:rsidRPr="00466CD5">
        <w:rPr>
          <w:sz w:val="24"/>
          <w:szCs w:val="24"/>
        </w:rPr>
        <w:t>DVPO</w:t>
      </w:r>
      <w:proofErr w:type="spellEnd"/>
      <w:r w:rsidR="00466CD5" w:rsidRPr="00466CD5">
        <w:rPr>
          <w:sz w:val="24"/>
          <w:szCs w:val="24"/>
        </w:rPr>
        <w:t>) One year on -Home Office assessment of national roll-out, 2016)</w:t>
      </w:r>
      <w:r w:rsidR="00466CD5">
        <w:rPr>
          <w:sz w:val="24"/>
          <w:szCs w:val="24"/>
        </w:rPr>
        <w:t xml:space="preserve"> Initially, a Domestic Violence Protection Notice (</w:t>
      </w:r>
      <w:proofErr w:type="spellStart"/>
      <w:r w:rsidR="00466CD5">
        <w:rPr>
          <w:sz w:val="24"/>
          <w:szCs w:val="24"/>
        </w:rPr>
        <w:t>DVPN</w:t>
      </w:r>
      <w:proofErr w:type="spellEnd"/>
      <w:r w:rsidR="00466CD5">
        <w:rPr>
          <w:sz w:val="24"/>
          <w:szCs w:val="24"/>
        </w:rPr>
        <w:t>)</w:t>
      </w:r>
      <w:r w:rsidR="00466CD5" w:rsidRPr="00466CD5">
        <w:rPr>
          <w:sz w:val="24"/>
          <w:szCs w:val="24"/>
        </w:rPr>
        <w:t xml:space="preserve"> which is an immediate non-molestation and eviction notice, </w:t>
      </w:r>
      <w:r w:rsidR="00466CD5">
        <w:rPr>
          <w:sz w:val="24"/>
          <w:szCs w:val="24"/>
        </w:rPr>
        <w:t xml:space="preserve">is served </w:t>
      </w:r>
      <w:r w:rsidR="00466CD5" w:rsidRPr="00466CD5">
        <w:rPr>
          <w:sz w:val="24"/>
          <w:szCs w:val="24"/>
        </w:rPr>
        <w:t xml:space="preserve">to the </w:t>
      </w:r>
      <w:r w:rsidR="00466CD5">
        <w:rPr>
          <w:sz w:val="24"/>
          <w:szCs w:val="24"/>
        </w:rPr>
        <w:t>subject</w:t>
      </w:r>
      <w:r w:rsidR="00466CD5" w:rsidRPr="00466CD5">
        <w:rPr>
          <w:sz w:val="24"/>
          <w:szCs w:val="24"/>
        </w:rPr>
        <w:t xml:space="preserve">. Since the </w:t>
      </w:r>
      <w:proofErr w:type="spellStart"/>
      <w:r w:rsidR="00466CD5" w:rsidRPr="00466CD5">
        <w:rPr>
          <w:sz w:val="24"/>
          <w:szCs w:val="24"/>
        </w:rPr>
        <w:t>DVPN</w:t>
      </w:r>
      <w:proofErr w:type="spellEnd"/>
      <w:r w:rsidR="00466CD5" w:rsidRPr="00466CD5">
        <w:rPr>
          <w:sz w:val="24"/>
          <w:szCs w:val="24"/>
        </w:rPr>
        <w:t xml:space="preserve"> is a police-issued notice, it takes effect immediately</w:t>
      </w:r>
      <w:r w:rsidR="00466CD5">
        <w:rPr>
          <w:sz w:val="24"/>
          <w:szCs w:val="24"/>
        </w:rPr>
        <w:t>.</w:t>
      </w:r>
      <w:r w:rsidR="00466CD5" w:rsidRPr="00466CD5">
        <w:rPr>
          <w:sz w:val="24"/>
          <w:szCs w:val="24"/>
        </w:rPr>
        <w:t xml:space="preserve"> </w:t>
      </w:r>
      <w:r w:rsidR="00466CD5">
        <w:rPr>
          <w:sz w:val="24"/>
          <w:szCs w:val="24"/>
        </w:rPr>
        <w:t>This helps in providing</w:t>
      </w:r>
      <w:r w:rsidR="00466CD5" w:rsidRPr="00466CD5">
        <w:rPr>
          <w:sz w:val="24"/>
          <w:szCs w:val="24"/>
        </w:rPr>
        <w:t xml:space="preserve"> the victim with the prompt assistance they need in such a circumstance. The police may then submit an application for a </w:t>
      </w:r>
      <w:proofErr w:type="spellStart"/>
      <w:r w:rsidR="00466CD5" w:rsidRPr="00466CD5">
        <w:rPr>
          <w:sz w:val="24"/>
          <w:szCs w:val="24"/>
        </w:rPr>
        <w:t>DVPO</w:t>
      </w:r>
      <w:proofErr w:type="spellEnd"/>
      <w:r w:rsidR="00466CD5" w:rsidRPr="00466CD5">
        <w:rPr>
          <w:sz w:val="24"/>
          <w:szCs w:val="24"/>
        </w:rPr>
        <w:t xml:space="preserve"> to the magistrates' court within 48 hours of the offender receiving the </w:t>
      </w:r>
      <w:proofErr w:type="spellStart"/>
      <w:r w:rsidR="00466CD5" w:rsidRPr="00466CD5">
        <w:rPr>
          <w:sz w:val="24"/>
          <w:szCs w:val="24"/>
        </w:rPr>
        <w:t>DVPN</w:t>
      </w:r>
      <w:proofErr w:type="spellEnd"/>
      <w:r w:rsidR="00466CD5" w:rsidRPr="00466CD5">
        <w:rPr>
          <w:sz w:val="24"/>
          <w:szCs w:val="24"/>
        </w:rPr>
        <w:t xml:space="preserve">. For a period of 28 days, a </w:t>
      </w:r>
      <w:proofErr w:type="spellStart"/>
      <w:r w:rsidR="00466CD5" w:rsidRPr="00466CD5">
        <w:rPr>
          <w:sz w:val="24"/>
          <w:szCs w:val="24"/>
        </w:rPr>
        <w:t>DVPO</w:t>
      </w:r>
      <w:proofErr w:type="spellEnd"/>
      <w:r w:rsidR="00466CD5" w:rsidRPr="00466CD5">
        <w:rPr>
          <w:sz w:val="24"/>
          <w:szCs w:val="24"/>
        </w:rPr>
        <w:t xml:space="preserve"> forbids the offender from going back to the victim's home and communicating with them. This gives the victim some time to think about their options with a support organization's assistance</w:t>
      </w:r>
      <w:r w:rsidR="00466CD5">
        <w:rPr>
          <w:sz w:val="24"/>
          <w:szCs w:val="24"/>
        </w:rPr>
        <w:t xml:space="preserve"> </w:t>
      </w:r>
      <w:r w:rsidR="00466CD5" w:rsidRPr="00466CD5">
        <w:rPr>
          <w:sz w:val="24"/>
          <w:szCs w:val="24"/>
        </w:rPr>
        <w:t>(Blackburn and Graca, 2020)</w:t>
      </w:r>
      <w:r w:rsidR="00897340">
        <w:rPr>
          <w:sz w:val="24"/>
          <w:szCs w:val="24"/>
        </w:rPr>
        <w:t xml:space="preserve"> An insightful study by </w:t>
      </w:r>
      <w:r w:rsidR="00897340" w:rsidRPr="00897340">
        <w:rPr>
          <w:sz w:val="24"/>
          <w:szCs w:val="24"/>
        </w:rPr>
        <w:t>(Office for National Statistics, 2018)</w:t>
      </w:r>
      <w:r w:rsidR="00897340">
        <w:rPr>
          <w:sz w:val="24"/>
          <w:szCs w:val="24"/>
        </w:rPr>
        <w:t xml:space="preserve"> showed that by 2018, four years on from the introduction of </w:t>
      </w:r>
      <w:proofErr w:type="spellStart"/>
      <w:r w:rsidR="00897340">
        <w:rPr>
          <w:sz w:val="24"/>
          <w:szCs w:val="24"/>
        </w:rPr>
        <w:t>DVPN’s</w:t>
      </w:r>
      <w:proofErr w:type="spellEnd"/>
      <w:r w:rsidR="00897340">
        <w:rPr>
          <w:sz w:val="24"/>
          <w:szCs w:val="24"/>
        </w:rPr>
        <w:t xml:space="preserve">, a total of 4408 had been granted by the courts. </w:t>
      </w:r>
    </w:p>
    <w:p w14:paraId="755227B2" w14:textId="77777777" w:rsidR="00897340" w:rsidRDefault="00897340" w:rsidP="00897340">
      <w:pPr>
        <w:overflowPunct/>
        <w:autoSpaceDE/>
        <w:autoSpaceDN/>
        <w:adjustRightInd/>
        <w:textAlignment w:val="auto"/>
        <w:rPr>
          <w:sz w:val="24"/>
          <w:szCs w:val="24"/>
        </w:rPr>
      </w:pPr>
    </w:p>
    <w:p w14:paraId="0CFE4825" w14:textId="7AC34844" w:rsidR="00E33770" w:rsidRPr="00E33770" w:rsidRDefault="00897340" w:rsidP="00E33770">
      <w:pPr>
        <w:overflowPunct/>
        <w:autoSpaceDE/>
        <w:autoSpaceDN/>
        <w:adjustRightInd/>
        <w:textAlignment w:val="auto"/>
        <w:rPr>
          <w:sz w:val="24"/>
          <w:szCs w:val="24"/>
        </w:rPr>
      </w:pPr>
      <w:r>
        <w:rPr>
          <w:sz w:val="24"/>
          <w:szCs w:val="24"/>
        </w:rPr>
        <w:t xml:space="preserve">Following this order being granted against the male, support was offered to the female with a number of partner agencies. These agencies are aware of the circumstances through the </w:t>
      </w:r>
      <w:proofErr w:type="spellStart"/>
      <w:r>
        <w:rPr>
          <w:sz w:val="24"/>
          <w:szCs w:val="24"/>
        </w:rPr>
        <w:t>DVPN</w:t>
      </w:r>
      <w:proofErr w:type="spellEnd"/>
      <w:r>
        <w:rPr>
          <w:sz w:val="24"/>
          <w:szCs w:val="24"/>
        </w:rPr>
        <w:t xml:space="preserve"> paperwork but also our own internal submissions known as Public Protection Notices (PPN) </w:t>
      </w:r>
      <w:r w:rsidR="00E33770">
        <w:rPr>
          <w:sz w:val="24"/>
          <w:szCs w:val="24"/>
        </w:rPr>
        <w:t xml:space="preserve">The services that are offered to the aggrieved are based on a series of questions surround Domestic Assault, Stalking and Harassment (DASH.) From these questions, a level of risk to the aggrieved is determined as standard, medium or high dependant on the answers. In this case, the level was </w:t>
      </w:r>
      <w:proofErr w:type="gramStart"/>
      <w:r w:rsidR="00E33770">
        <w:rPr>
          <w:sz w:val="24"/>
          <w:szCs w:val="24"/>
        </w:rPr>
        <w:t>medium</w:t>
      </w:r>
      <w:proofErr w:type="gramEnd"/>
      <w:r w:rsidR="00E33770">
        <w:rPr>
          <w:sz w:val="24"/>
          <w:szCs w:val="24"/>
        </w:rPr>
        <w:t xml:space="preserve"> but this could be due to there not being a high number of incidents between the pair in the past. Although this is a commonly used method to determine support that will be given, there has been flaws identified within the system. A 2023 study by </w:t>
      </w:r>
      <w:r w:rsidR="00E33770" w:rsidRPr="00E33770">
        <w:rPr>
          <w:sz w:val="24"/>
          <w:szCs w:val="24"/>
        </w:rPr>
        <w:t>(Myhill, Hohl and Johnson, 2023)</w:t>
      </w:r>
      <w:r w:rsidR="00E33770">
        <w:rPr>
          <w:sz w:val="24"/>
          <w:szCs w:val="24"/>
        </w:rPr>
        <w:t xml:space="preserve"> actually found that there was a significant impact in the outcome of the DASH report dependant on the officer submitting it. As the officer has to put in their observations to send off with the report, this actually has a significant impact on the services offered to the victim following this. So, this furthers the point of how important it is to ensure we are really detailing the situation and potential dangers present </w:t>
      </w:r>
      <w:r w:rsidR="00A83EF3">
        <w:rPr>
          <w:sz w:val="24"/>
          <w:szCs w:val="24"/>
        </w:rPr>
        <w:t>to the victim.</w:t>
      </w:r>
    </w:p>
    <w:p w14:paraId="364EF54B" w14:textId="1222596F" w:rsidR="00897340" w:rsidRDefault="00897340" w:rsidP="00897340">
      <w:pPr>
        <w:overflowPunct/>
        <w:autoSpaceDE/>
        <w:autoSpaceDN/>
        <w:adjustRightInd/>
        <w:textAlignment w:val="auto"/>
        <w:rPr>
          <w:sz w:val="24"/>
          <w:szCs w:val="24"/>
        </w:rPr>
      </w:pPr>
    </w:p>
    <w:p w14:paraId="3583A2F1" w14:textId="49ECE0BA" w:rsidR="00C1566C" w:rsidRDefault="00A83EF3" w:rsidP="00C1566C">
      <w:pPr>
        <w:overflowPunct/>
        <w:autoSpaceDE/>
        <w:autoSpaceDN/>
        <w:adjustRightInd/>
        <w:textAlignment w:val="auto"/>
        <w:rPr>
          <w:sz w:val="24"/>
          <w:szCs w:val="24"/>
        </w:rPr>
      </w:pPr>
      <w:r>
        <w:rPr>
          <w:sz w:val="24"/>
          <w:szCs w:val="24"/>
        </w:rPr>
        <w:lastRenderedPageBreak/>
        <w:t xml:space="preserve">Although the victim was unsupportive of a police investigation, I still felt it was necessary to maintain contact with them to update them on the progression of the investigation. Upon contacting the female two weeks after the incident, she informed me that the male had been back to the property in an attempt to speak with her about the case. Once she had told me that, an incident was created for </w:t>
      </w:r>
      <w:proofErr w:type="gramStart"/>
      <w:r>
        <w:rPr>
          <w:sz w:val="24"/>
          <w:szCs w:val="24"/>
        </w:rPr>
        <w:t>this</w:t>
      </w:r>
      <w:proofErr w:type="gramEnd"/>
      <w:r>
        <w:rPr>
          <w:sz w:val="24"/>
          <w:szCs w:val="24"/>
        </w:rPr>
        <w:t xml:space="preserve"> and the male was going to be searched for in relation to this. As per the </w:t>
      </w:r>
      <w:proofErr w:type="spellStart"/>
      <w:r>
        <w:rPr>
          <w:sz w:val="24"/>
          <w:szCs w:val="24"/>
        </w:rPr>
        <w:t>DVPO</w:t>
      </w:r>
      <w:proofErr w:type="spellEnd"/>
      <w:r>
        <w:rPr>
          <w:sz w:val="24"/>
          <w:szCs w:val="24"/>
        </w:rPr>
        <w:t xml:space="preserve"> guidelines, </w:t>
      </w:r>
      <w:r w:rsidR="00C1566C">
        <w:rPr>
          <w:sz w:val="24"/>
          <w:szCs w:val="24"/>
        </w:rPr>
        <w:t xml:space="preserve">the male was liable for arrest under the Crime and Security Act 2010 for the breach of this order </w:t>
      </w:r>
      <w:r w:rsidR="00C1566C" w:rsidRPr="00C1566C">
        <w:rPr>
          <w:sz w:val="24"/>
          <w:szCs w:val="24"/>
        </w:rPr>
        <w:t>(Legislation.gov.uk, 2010)</w:t>
      </w:r>
      <w:r w:rsidR="00C1566C">
        <w:rPr>
          <w:sz w:val="24"/>
          <w:szCs w:val="24"/>
        </w:rPr>
        <w:t xml:space="preserve"> Due to the breach, the male was also now liable to be remanded for the offence to be stood in front of the magistrate’s court within 24 hours of them being in custody. Making sure the court get to hear about this breach as soon as possible allows them to deal with the offender accordingly. It also shows the offender that the conditions of the order are taken </w:t>
      </w:r>
      <w:proofErr w:type="gramStart"/>
      <w:r w:rsidR="00C1566C">
        <w:rPr>
          <w:sz w:val="24"/>
          <w:szCs w:val="24"/>
        </w:rPr>
        <w:t>seriously</w:t>
      </w:r>
      <w:proofErr w:type="gramEnd"/>
      <w:r w:rsidR="00C1566C">
        <w:rPr>
          <w:sz w:val="24"/>
          <w:szCs w:val="24"/>
        </w:rPr>
        <w:t xml:space="preserve"> and repercussions will be enforced should they not comply. As a result of this breach, the male was handed a fine. </w:t>
      </w:r>
    </w:p>
    <w:p w14:paraId="12CD6AE5" w14:textId="77777777" w:rsidR="00C1566C" w:rsidRDefault="00C1566C" w:rsidP="00C1566C">
      <w:pPr>
        <w:overflowPunct/>
        <w:autoSpaceDE/>
        <w:autoSpaceDN/>
        <w:adjustRightInd/>
        <w:textAlignment w:val="auto"/>
        <w:rPr>
          <w:sz w:val="24"/>
          <w:szCs w:val="24"/>
        </w:rPr>
      </w:pPr>
    </w:p>
    <w:p w14:paraId="1466D144" w14:textId="6B9700B2" w:rsidR="006A6F3A" w:rsidRDefault="00C1566C" w:rsidP="006A6F3A">
      <w:pPr>
        <w:overflowPunct/>
        <w:autoSpaceDE/>
        <w:autoSpaceDN/>
        <w:adjustRightInd/>
        <w:textAlignment w:val="auto"/>
        <w:rPr>
          <w:sz w:val="24"/>
          <w:szCs w:val="24"/>
        </w:rPr>
      </w:pPr>
      <w:r>
        <w:rPr>
          <w:sz w:val="24"/>
          <w:szCs w:val="24"/>
        </w:rPr>
        <w:t xml:space="preserve">Following the end of the </w:t>
      </w:r>
      <w:proofErr w:type="spellStart"/>
      <w:r>
        <w:rPr>
          <w:sz w:val="24"/>
          <w:szCs w:val="24"/>
        </w:rPr>
        <w:t>DVPO</w:t>
      </w:r>
      <w:proofErr w:type="spellEnd"/>
      <w:r>
        <w:rPr>
          <w:sz w:val="24"/>
          <w:szCs w:val="24"/>
        </w:rPr>
        <w:t xml:space="preserve">, the case ended up with no further action. However, although there were no convictions for the male as a result of this one incident, it allows us to see any previous offending history should there be any further occasions. In this instance, the male was later arrested by </w:t>
      </w:r>
      <w:r w:rsidR="006A6F3A">
        <w:rPr>
          <w:sz w:val="24"/>
          <w:szCs w:val="24"/>
        </w:rPr>
        <w:t xml:space="preserve">other officers for an assault on the same female. However, this time the female was co-operative with police and gave an account and complaint against the perpetrator. It is extremely common for victims to not support a complaint in the first instance of domestic violence and then support further occasions of it. A study conducted in 2016 concluded that on first occasions of reporting violence, only 55% of victims went through with the complaint. However, in repeat victims, this rose up to 74% who wished to make a formal complaint </w:t>
      </w:r>
      <w:r w:rsidR="006A6F3A" w:rsidRPr="006A6F3A">
        <w:rPr>
          <w:sz w:val="24"/>
          <w:szCs w:val="24"/>
        </w:rPr>
        <w:t>(Boivin and Leclerc, 2016)</w:t>
      </w:r>
      <w:r w:rsidR="006A6F3A">
        <w:rPr>
          <w:sz w:val="24"/>
          <w:szCs w:val="24"/>
        </w:rPr>
        <w:t xml:space="preserve"> It would be difficult to pinpoint the reason for this without being suggestive. However, in this case, the victim actually said that they were scared that hey were going to go through the case alone last time which made her not want to speak up. However, in this second instance, she had already seen the level of support she received the previous time which made her feel more secure that she was not alone whilst going through this. </w:t>
      </w:r>
    </w:p>
    <w:p w14:paraId="7F30F2DB" w14:textId="77777777" w:rsidR="00454901" w:rsidRDefault="00454901" w:rsidP="006A6F3A">
      <w:pPr>
        <w:overflowPunct/>
        <w:autoSpaceDE/>
        <w:autoSpaceDN/>
        <w:adjustRightInd/>
        <w:textAlignment w:val="auto"/>
        <w:rPr>
          <w:sz w:val="24"/>
          <w:szCs w:val="24"/>
        </w:rPr>
      </w:pPr>
    </w:p>
    <w:p w14:paraId="5374960A" w14:textId="4566C80C" w:rsidR="00454901" w:rsidRPr="006A6F3A" w:rsidRDefault="00454901" w:rsidP="006A6F3A">
      <w:pPr>
        <w:overflowPunct/>
        <w:autoSpaceDE/>
        <w:autoSpaceDN/>
        <w:adjustRightInd/>
        <w:textAlignment w:val="auto"/>
        <w:rPr>
          <w:sz w:val="24"/>
          <w:szCs w:val="24"/>
        </w:rPr>
      </w:pPr>
      <w:r>
        <w:rPr>
          <w:sz w:val="24"/>
          <w:szCs w:val="24"/>
        </w:rPr>
        <w:t xml:space="preserve">This instance of domestic violence really highlights the service we as a force need to be providing to our victims. As a result of the intervention of the police and partner agencies, the victim was initially safeguarded through the deployment of the </w:t>
      </w:r>
      <w:proofErr w:type="spellStart"/>
      <w:r>
        <w:rPr>
          <w:sz w:val="24"/>
          <w:szCs w:val="24"/>
        </w:rPr>
        <w:t>DVPO</w:t>
      </w:r>
      <w:proofErr w:type="spellEnd"/>
      <w:r>
        <w:rPr>
          <w:sz w:val="24"/>
          <w:szCs w:val="24"/>
        </w:rPr>
        <w:t xml:space="preserve">. Them, when it came to another instance of violence, the victim felt confident enough to come forward and make a complaint against their ex-partner. </w:t>
      </w:r>
    </w:p>
    <w:p w14:paraId="7706B829" w14:textId="4776C7D0" w:rsidR="00C1566C" w:rsidRDefault="00C1566C" w:rsidP="00C1566C">
      <w:pPr>
        <w:overflowPunct/>
        <w:autoSpaceDE/>
        <w:autoSpaceDN/>
        <w:adjustRightInd/>
        <w:textAlignment w:val="auto"/>
        <w:rPr>
          <w:sz w:val="24"/>
          <w:szCs w:val="24"/>
        </w:rPr>
      </w:pPr>
    </w:p>
    <w:p w14:paraId="33EA11B7" w14:textId="1E7024FF" w:rsidR="00454901" w:rsidRPr="00C1566C" w:rsidRDefault="00454901" w:rsidP="00C1566C">
      <w:pPr>
        <w:overflowPunct/>
        <w:autoSpaceDE/>
        <w:autoSpaceDN/>
        <w:adjustRightInd/>
        <w:textAlignment w:val="auto"/>
        <w:rPr>
          <w:sz w:val="24"/>
          <w:szCs w:val="24"/>
        </w:rPr>
      </w:pPr>
      <w:r>
        <w:rPr>
          <w:sz w:val="24"/>
          <w:szCs w:val="24"/>
        </w:rPr>
        <w:t>2074 words</w:t>
      </w:r>
    </w:p>
    <w:p w14:paraId="2A82761A" w14:textId="652E6C29" w:rsidR="00A83EF3" w:rsidRPr="00897340" w:rsidRDefault="00C1566C" w:rsidP="00897340">
      <w:pPr>
        <w:overflowPunct/>
        <w:autoSpaceDE/>
        <w:autoSpaceDN/>
        <w:adjustRightInd/>
        <w:textAlignment w:val="auto"/>
        <w:rPr>
          <w:sz w:val="24"/>
          <w:szCs w:val="24"/>
        </w:rPr>
      </w:pPr>
      <w:r>
        <w:rPr>
          <w:sz w:val="24"/>
          <w:szCs w:val="24"/>
        </w:rPr>
        <w:t xml:space="preserve"> </w:t>
      </w:r>
    </w:p>
    <w:p w14:paraId="06D04225" w14:textId="65284020" w:rsidR="00466CD5" w:rsidRDefault="00466CD5" w:rsidP="00466CD5">
      <w:pPr>
        <w:overflowPunct/>
        <w:autoSpaceDE/>
        <w:autoSpaceDN/>
        <w:adjustRightInd/>
        <w:textAlignment w:val="auto"/>
        <w:rPr>
          <w:sz w:val="24"/>
          <w:szCs w:val="24"/>
        </w:rPr>
      </w:pPr>
    </w:p>
    <w:p w14:paraId="381B2283" w14:textId="77777777" w:rsidR="00897340" w:rsidRDefault="00897340" w:rsidP="00466CD5">
      <w:pPr>
        <w:overflowPunct/>
        <w:autoSpaceDE/>
        <w:autoSpaceDN/>
        <w:adjustRightInd/>
        <w:textAlignment w:val="auto"/>
        <w:rPr>
          <w:sz w:val="24"/>
          <w:szCs w:val="24"/>
        </w:rPr>
      </w:pPr>
    </w:p>
    <w:p w14:paraId="3843B4C9" w14:textId="77777777" w:rsidR="00897340" w:rsidRPr="00466CD5" w:rsidRDefault="00897340" w:rsidP="00466CD5">
      <w:pPr>
        <w:overflowPunct/>
        <w:autoSpaceDE/>
        <w:autoSpaceDN/>
        <w:adjustRightInd/>
        <w:textAlignment w:val="auto"/>
        <w:rPr>
          <w:sz w:val="24"/>
          <w:szCs w:val="24"/>
        </w:rPr>
      </w:pPr>
    </w:p>
    <w:p w14:paraId="7A435F76" w14:textId="7E864068" w:rsidR="00466CD5" w:rsidRPr="00466CD5" w:rsidRDefault="00466CD5" w:rsidP="00466CD5">
      <w:pPr>
        <w:overflowPunct/>
        <w:autoSpaceDE/>
        <w:autoSpaceDN/>
        <w:adjustRightInd/>
        <w:textAlignment w:val="auto"/>
        <w:rPr>
          <w:sz w:val="24"/>
          <w:szCs w:val="24"/>
        </w:rPr>
      </w:pPr>
    </w:p>
    <w:p w14:paraId="71CCC0D8" w14:textId="05B22184" w:rsidR="00466CD5" w:rsidRPr="00466CD5" w:rsidRDefault="00466CD5" w:rsidP="00466CD5">
      <w:pPr>
        <w:overflowPunct/>
        <w:autoSpaceDE/>
        <w:autoSpaceDN/>
        <w:adjustRightInd/>
        <w:textAlignment w:val="auto"/>
        <w:rPr>
          <w:sz w:val="24"/>
          <w:szCs w:val="24"/>
        </w:rPr>
      </w:pPr>
    </w:p>
    <w:p w14:paraId="53C4CB24" w14:textId="570F1681" w:rsidR="00315508" w:rsidRPr="005B7148" w:rsidRDefault="00315508" w:rsidP="005B7148">
      <w:pPr>
        <w:overflowPunct/>
        <w:autoSpaceDE/>
        <w:autoSpaceDN/>
        <w:adjustRightInd/>
        <w:textAlignment w:val="auto"/>
        <w:rPr>
          <w:sz w:val="24"/>
          <w:szCs w:val="24"/>
        </w:rPr>
      </w:pPr>
    </w:p>
    <w:p w14:paraId="6DE57DEB" w14:textId="28E9DE33" w:rsidR="00DB313A" w:rsidRDefault="00DB313A" w:rsidP="002F086E">
      <w:pPr>
        <w:overflowPunct/>
        <w:autoSpaceDE/>
        <w:autoSpaceDN/>
        <w:adjustRightInd/>
        <w:textAlignment w:val="auto"/>
        <w:rPr>
          <w:sz w:val="24"/>
          <w:szCs w:val="24"/>
        </w:rPr>
      </w:pPr>
    </w:p>
    <w:p w14:paraId="7E4353C9" w14:textId="77777777" w:rsidR="00396173" w:rsidRDefault="00396173" w:rsidP="002F086E">
      <w:pPr>
        <w:overflowPunct/>
        <w:autoSpaceDE/>
        <w:autoSpaceDN/>
        <w:adjustRightInd/>
        <w:textAlignment w:val="auto"/>
        <w:rPr>
          <w:sz w:val="24"/>
          <w:szCs w:val="24"/>
        </w:rPr>
      </w:pPr>
    </w:p>
    <w:p w14:paraId="2437CD8F" w14:textId="77777777" w:rsidR="00396173" w:rsidRPr="002F086E" w:rsidRDefault="00396173" w:rsidP="002F086E">
      <w:pPr>
        <w:overflowPunct/>
        <w:autoSpaceDE/>
        <w:autoSpaceDN/>
        <w:adjustRightInd/>
        <w:textAlignment w:val="auto"/>
        <w:rPr>
          <w:sz w:val="24"/>
          <w:szCs w:val="24"/>
        </w:rPr>
      </w:pPr>
    </w:p>
    <w:p w14:paraId="7548768E" w14:textId="5C3F77E5" w:rsidR="008D63F7" w:rsidRPr="008D63F7" w:rsidRDefault="008D63F7" w:rsidP="008D63F7">
      <w:pPr>
        <w:overflowPunct/>
        <w:autoSpaceDE/>
        <w:autoSpaceDN/>
        <w:adjustRightInd/>
        <w:textAlignment w:val="auto"/>
        <w:rPr>
          <w:b/>
          <w:bCs/>
          <w:sz w:val="24"/>
          <w:szCs w:val="24"/>
        </w:rPr>
      </w:pPr>
    </w:p>
    <w:p w14:paraId="58751063" w14:textId="56C51CE5" w:rsidR="13AD8C62" w:rsidRDefault="13AD8C62" w:rsidP="00454901">
      <w:pPr>
        <w:ind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39600093" w14:textId="3A376BA1" w:rsidR="005457E5" w:rsidRDefault="00DB2256" w:rsidP="005457E5">
      <w:pPr>
        <w:ind w:right="237"/>
        <w:jc w:val="both"/>
        <w:rPr>
          <w:color w:val="000000" w:themeColor="text1"/>
          <w:sz w:val="24"/>
          <w:szCs w:val="24"/>
        </w:rPr>
      </w:pPr>
      <w:r>
        <w:rPr>
          <w:color w:val="000000" w:themeColor="text1"/>
          <w:sz w:val="24"/>
          <w:szCs w:val="24"/>
        </w:rPr>
        <w:t xml:space="preserve">During my time as a police constable, I have been a part of complex investigations spanning across multiple departments to help deal with a crime. </w:t>
      </w:r>
      <w:r w:rsidR="000A1975">
        <w:rPr>
          <w:color w:val="000000" w:themeColor="text1"/>
          <w:sz w:val="24"/>
          <w:szCs w:val="24"/>
        </w:rPr>
        <w:t>However, when talking about the complexity of an investigation, there is more than one layer in which an investigation can be complex.</w:t>
      </w:r>
      <w:r w:rsidR="00EF0A98">
        <w:rPr>
          <w:color w:val="000000" w:themeColor="text1"/>
          <w:sz w:val="24"/>
          <w:szCs w:val="24"/>
        </w:rPr>
        <w:t xml:space="preserve"> The theory is that complexity is actually base don two things, </w:t>
      </w:r>
      <w:r w:rsidR="005457E5">
        <w:rPr>
          <w:color w:val="000000" w:themeColor="text1"/>
          <w:sz w:val="24"/>
          <w:szCs w:val="24"/>
        </w:rPr>
        <w:t xml:space="preserve">the complexity of how the systems actually work and the complexity of the end goal and achieving that </w:t>
      </w:r>
      <w:r w:rsidR="005457E5" w:rsidRPr="005457E5">
        <w:rPr>
          <w:color w:val="000000" w:themeColor="text1"/>
          <w:sz w:val="24"/>
          <w:szCs w:val="24"/>
        </w:rPr>
        <w:t>(Jensen and Aven, 2018)</w:t>
      </w:r>
      <w:r w:rsidR="005457E5">
        <w:rPr>
          <w:color w:val="000000" w:themeColor="text1"/>
          <w:sz w:val="24"/>
          <w:szCs w:val="24"/>
        </w:rPr>
        <w:t xml:space="preserve"> Especially within policing, there can be a number of things that affect the complexity of investigations. A crime may not be complex in itself, however, should </w:t>
      </w:r>
      <w:proofErr w:type="gramStart"/>
      <w:r w:rsidR="005457E5">
        <w:rPr>
          <w:color w:val="000000" w:themeColor="text1"/>
          <w:sz w:val="24"/>
          <w:szCs w:val="24"/>
        </w:rPr>
        <w:t>multiple</w:t>
      </w:r>
      <w:proofErr w:type="gramEnd"/>
      <w:r w:rsidR="005457E5">
        <w:rPr>
          <w:color w:val="000000" w:themeColor="text1"/>
          <w:sz w:val="24"/>
          <w:szCs w:val="24"/>
        </w:rPr>
        <w:t xml:space="preserve"> people and departments need to get involved, this can make goals harder to achieve. </w:t>
      </w:r>
      <w:r w:rsidR="00C1521A">
        <w:rPr>
          <w:color w:val="000000" w:themeColor="text1"/>
          <w:sz w:val="24"/>
          <w:szCs w:val="24"/>
        </w:rPr>
        <w:t xml:space="preserve">Within this report, I am going to detail an investigation in which I was an initial responder. My initial actions will also be documented. </w:t>
      </w:r>
    </w:p>
    <w:p w14:paraId="670F953D" w14:textId="77777777" w:rsidR="00C1521A" w:rsidRDefault="00C1521A" w:rsidP="005457E5">
      <w:pPr>
        <w:ind w:right="237"/>
        <w:jc w:val="both"/>
        <w:rPr>
          <w:color w:val="000000" w:themeColor="text1"/>
          <w:sz w:val="24"/>
          <w:szCs w:val="24"/>
        </w:rPr>
      </w:pPr>
    </w:p>
    <w:p w14:paraId="7BF6A1B8" w14:textId="27E2D4F7" w:rsidR="00B23182" w:rsidRDefault="0003413F" w:rsidP="00B23182">
      <w:pPr>
        <w:ind w:right="237"/>
        <w:jc w:val="both"/>
        <w:rPr>
          <w:color w:val="000000" w:themeColor="text1"/>
          <w:sz w:val="24"/>
          <w:szCs w:val="24"/>
        </w:rPr>
      </w:pPr>
      <w:r>
        <w:rPr>
          <w:color w:val="000000" w:themeColor="text1"/>
          <w:sz w:val="24"/>
          <w:szCs w:val="24"/>
        </w:rPr>
        <w:t xml:space="preserve">Whilst out on patrol, a call came across for a potential ongoing break in at a house near to where I was. Upon getting to the property, the point of entry or exit was evident as one of the front windows had been smashed. The owner of the property was not home at the </w:t>
      </w:r>
      <w:proofErr w:type="gramStart"/>
      <w:r>
        <w:rPr>
          <w:color w:val="000000" w:themeColor="text1"/>
          <w:sz w:val="24"/>
          <w:szCs w:val="24"/>
        </w:rPr>
        <w:t>time,</w:t>
      </w:r>
      <w:proofErr w:type="gramEnd"/>
      <w:r>
        <w:rPr>
          <w:color w:val="000000" w:themeColor="text1"/>
          <w:sz w:val="24"/>
          <w:szCs w:val="24"/>
        </w:rPr>
        <w:t xml:space="preserve"> however, they had seen someone on their doorbell camera smashing their window which caused them to call the police. Upon checking the property, no persons were </w:t>
      </w:r>
      <w:proofErr w:type="gramStart"/>
      <w:r>
        <w:rPr>
          <w:color w:val="000000" w:themeColor="text1"/>
          <w:sz w:val="24"/>
          <w:szCs w:val="24"/>
        </w:rPr>
        <w:t>found</w:t>
      </w:r>
      <w:proofErr w:type="gramEnd"/>
      <w:r>
        <w:rPr>
          <w:color w:val="000000" w:themeColor="text1"/>
          <w:sz w:val="24"/>
          <w:szCs w:val="24"/>
        </w:rPr>
        <w:t xml:space="preserve"> and it was clear that they had made off. It is these initial bits of the investigation that are so crucial to being able to achieve a positive outcome. These early enquires are known as “Golden hour enquiries.” </w:t>
      </w:r>
      <w:r w:rsidR="00B23182" w:rsidRPr="00B23182">
        <w:rPr>
          <w:color w:val="000000" w:themeColor="text1"/>
          <w:sz w:val="24"/>
          <w:szCs w:val="24"/>
        </w:rPr>
        <w:t xml:space="preserve">The time frame right after an offence or incident is reported, known as the "golden hour," is when </w:t>
      </w:r>
      <w:r w:rsidR="00B23182">
        <w:rPr>
          <w:color w:val="000000" w:themeColor="text1"/>
          <w:sz w:val="24"/>
          <w:szCs w:val="24"/>
        </w:rPr>
        <w:t>effective</w:t>
      </w:r>
      <w:r w:rsidR="00B23182" w:rsidRPr="00B23182">
        <w:rPr>
          <w:color w:val="000000" w:themeColor="text1"/>
          <w:sz w:val="24"/>
          <w:szCs w:val="24"/>
        </w:rPr>
        <w:t xml:space="preserve"> action need</w:t>
      </w:r>
      <w:r w:rsidR="00B23182">
        <w:rPr>
          <w:color w:val="000000" w:themeColor="text1"/>
          <w:sz w:val="24"/>
          <w:szCs w:val="24"/>
        </w:rPr>
        <w:t>s</w:t>
      </w:r>
      <w:r w:rsidR="00B23182" w:rsidRPr="00B23182">
        <w:rPr>
          <w:color w:val="000000" w:themeColor="text1"/>
          <w:sz w:val="24"/>
          <w:szCs w:val="24"/>
        </w:rPr>
        <w:t xml:space="preserve"> to be taken. This can entail safeguarding, conserving, </w:t>
      </w:r>
      <w:r w:rsidR="00B23182" w:rsidRPr="00B23182">
        <w:rPr>
          <w:color w:val="000000" w:themeColor="text1"/>
          <w:sz w:val="24"/>
          <w:szCs w:val="24"/>
        </w:rPr>
        <w:lastRenderedPageBreak/>
        <w:t>or collecting i</w:t>
      </w:r>
      <w:r w:rsidR="00B23182">
        <w:rPr>
          <w:color w:val="000000" w:themeColor="text1"/>
          <w:sz w:val="24"/>
          <w:szCs w:val="24"/>
        </w:rPr>
        <w:t>ntel</w:t>
      </w:r>
      <w:r w:rsidR="00B23182" w:rsidRPr="00B23182">
        <w:rPr>
          <w:color w:val="000000" w:themeColor="text1"/>
          <w:sz w:val="24"/>
          <w:szCs w:val="24"/>
        </w:rPr>
        <w:t xml:space="preserve"> that might otherwise be hidden, misplaced, broken, changed, or destroyed. Taking effective action within the golden hour will improve the chances of finding suspects, safeguarding witnesses and victims, and ensuring successful criminal justice outcomes</w:t>
      </w:r>
      <w:r w:rsidR="00B23182">
        <w:rPr>
          <w:color w:val="000000" w:themeColor="text1"/>
          <w:sz w:val="24"/>
          <w:szCs w:val="24"/>
        </w:rPr>
        <w:t xml:space="preserve"> </w:t>
      </w:r>
      <w:r w:rsidR="00B23182" w:rsidRPr="00B23182">
        <w:rPr>
          <w:color w:val="000000" w:themeColor="text1"/>
          <w:sz w:val="24"/>
          <w:szCs w:val="24"/>
        </w:rPr>
        <w:t>(College of Policing, 2013b)</w:t>
      </w:r>
      <w:r w:rsidR="00B23182">
        <w:rPr>
          <w:color w:val="000000" w:themeColor="text1"/>
          <w:sz w:val="24"/>
          <w:szCs w:val="24"/>
        </w:rPr>
        <w:t xml:space="preserve"> </w:t>
      </w:r>
    </w:p>
    <w:p w14:paraId="52DEDB6C" w14:textId="77777777" w:rsidR="00B23182" w:rsidRDefault="00B23182" w:rsidP="00B23182">
      <w:pPr>
        <w:ind w:right="237"/>
        <w:jc w:val="both"/>
        <w:rPr>
          <w:color w:val="000000" w:themeColor="text1"/>
          <w:sz w:val="24"/>
          <w:szCs w:val="24"/>
        </w:rPr>
      </w:pPr>
    </w:p>
    <w:p w14:paraId="6FAFBC5D" w14:textId="2B96B896" w:rsidR="00966D53" w:rsidRDefault="00B23182" w:rsidP="00966D53">
      <w:pPr>
        <w:ind w:right="237"/>
        <w:jc w:val="both"/>
        <w:rPr>
          <w:color w:val="000000" w:themeColor="text1"/>
          <w:sz w:val="24"/>
          <w:szCs w:val="24"/>
        </w:rPr>
      </w:pPr>
      <w:r>
        <w:rPr>
          <w:color w:val="000000" w:themeColor="text1"/>
          <w:sz w:val="24"/>
          <w:szCs w:val="24"/>
        </w:rPr>
        <w:t xml:space="preserve">However, in recent years, the demand and pressure on most forces has led to </w:t>
      </w:r>
      <w:r w:rsidR="00966D53">
        <w:rPr>
          <w:color w:val="000000" w:themeColor="text1"/>
          <w:sz w:val="24"/>
          <w:szCs w:val="24"/>
        </w:rPr>
        <w:t xml:space="preserve">golden hour opportunities being squandered by high response times. A recent 2024 study showed that the average time for a response to a burglary in England and Wales actually stood at 9 hours and 8 minutes </w:t>
      </w:r>
      <w:r w:rsidR="00966D53" w:rsidRPr="00966D53">
        <w:rPr>
          <w:color w:val="000000" w:themeColor="text1"/>
          <w:sz w:val="24"/>
          <w:szCs w:val="24"/>
        </w:rPr>
        <w:t>(Libdems.org.uk, 2024)</w:t>
      </w:r>
      <w:r w:rsidR="00966D53">
        <w:rPr>
          <w:color w:val="000000" w:themeColor="text1"/>
          <w:sz w:val="24"/>
          <w:szCs w:val="24"/>
        </w:rPr>
        <w:t xml:space="preserve"> Although this is a 25% improvement from 2023, it reflects poorly on forces considering how important the first few </w:t>
      </w:r>
      <w:proofErr w:type="gramStart"/>
      <w:r w:rsidR="00966D53">
        <w:rPr>
          <w:color w:val="000000" w:themeColor="text1"/>
          <w:sz w:val="24"/>
          <w:szCs w:val="24"/>
        </w:rPr>
        <w:t>hour’s</w:t>
      </w:r>
      <w:proofErr w:type="gramEnd"/>
      <w:r w:rsidR="00966D53">
        <w:rPr>
          <w:color w:val="000000" w:themeColor="text1"/>
          <w:sz w:val="24"/>
          <w:szCs w:val="24"/>
        </w:rPr>
        <w:t xml:space="preserve"> post crime </w:t>
      </w:r>
      <w:proofErr w:type="gramStart"/>
      <w:r w:rsidR="00966D53">
        <w:rPr>
          <w:color w:val="000000" w:themeColor="text1"/>
          <w:sz w:val="24"/>
          <w:szCs w:val="24"/>
        </w:rPr>
        <w:t>are</w:t>
      </w:r>
      <w:proofErr w:type="gramEnd"/>
      <w:r w:rsidR="00966D53">
        <w:rPr>
          <w:color w:val="000000" w:themeColor="text1"/>
          <w:sz w:val="24"/>
          <w:szCs w:val="24"/>
        </w:rPr>
        <w:t xml:space="preserve">. These statistics are also a reflection of the fact that in 2023, approximately 73.3% of burglaries across England and Wales were closed without a suspect ever being identified </w:t>
      </w:r>
      <w:r w:rsidR="00966D53" w:rsidRPr="00966D53">
        <w:rPr>
          <w:color w:val="000000" w:themeColor="text1"/>
          <w:sz w:val="24"/>
          <w:szCs w:val="24"/>
        </w:rPr>
        <w:t>(Office, 2024)</w:t>
      </w:r>
      <w:r w:rsidR="00966D53">
        <w:rPr>
          <w:color w:val="000000" w:themeColor="text1"/>
          <w:sz w:val="24"/>
          <w:szCs w:val="24"/>
        </w:rPr>
        <w:t xml:space="preserve"> As a nation, we are currently in a period in which faith in the police is dangerously low. Whilst it can be said that demand and strain on officers is large, it is vital that response times lower to try and increase the umber of positive outcomes achieved to crimes such as burglary. </w:t>
      </w:r>
    </w:p>
    <w:p w14:paraId="78991875" w14:textId="77777777" w:rsidR="00966D53" w:rsidRDefault="00966D53" w:rsidP="00966D53">
      <w:pPr>
        <w:ind w:right="237"/>
        <w:jc w:val="both"/>
        <w:rPr>
          <w:color w:val="000000" w:themeColor="text1"/>
          <w:sz w:val="24"/>
          <w:szCs w:val="24"/>
        </w:rPr>
      </w:pPr>
    </w:p>
    <w:p w14:paraId="2D64C912" w14:textId="05DE8126" w:rsidR="0050680B" w:rsidRDefault="00252369" w:rsidP="0050680B">
      <w:pPr>
        <w:ind w:right="237"/>
        <w:jc w:val="both"/>
        <w:rPr>
          <w:color w:val="000000" w:themeColor="text1"/>
          <w:sz w:val="24"/>
          <w:szCs w:val="24"/>
        </w:rPr>
      </w:pPr>
      <w:r>
        <w:rPr>
          <w:color w:val="000000" w:themeColor="text1"/>
          <w:sz w:val="24"/>
          <w:szCs w:val="24"/>
        </w:rPr>
        <w:t xml:space="preserve">Going back to my incident now and as this was an ongoing break in, it was graded as an emergency call. Once the property had been checked carefully for any persons left inside, it was then time to start thinking golden hour enquiries. The first thing I thought of at the time was preserving any DNA opportunities and ensuring that the scene was left in situ. So, in order to do this, the house was declared a crime </w:t>
      </w:r>
      <w:proofErr w:type="gramStart"/>
      <w:r>
        <w:rPr>
          <w:color w:val="000000" w:themeColor="text1"/>
          <w:sz w:val="24"/>
          <w:szCs w:val="24"/>
        </w:rPr>
        <w:t>scene</w:t>
      </w:r>
      <w:proofErr w:type="gramEnd"/>
      <w:r>
        <w:rPr>
          <w:color w:val="000000" w:themeColor="text1"/>
          <w:sz w:val="24"/>
          <w:szCs w:val="24"/>
        </w:rPr>
        <w:t xml:space="preserve"> and a crime scene log was created. </w:t>
      </w:r>
      <w:r w:rsidR="0050680B">
        <w:rPr>
          <w:color w:val="000000" w:themeColor="text1"/>
          <w:sz w:val="24"/>
          <w:szCs w:val="24"/>
        </w:rPr>
        <w:t xml:space="preserve">Crime scene logs are crucial to any initial investigation as it allows everyone who comes in and out of the crime scene to be accounted for. This allows for the best preservation of evidence and provides a logged account which can be revisited to determine everyone’s role and reason for entering that specific scene </w:t>
      </w:r>
      <w:r w:rsidR="0050680B" w:rsidRPr="0050680B">
        <w:rPr>
          <w:color w:val="000000" w:themeColor="text1"/>
          <w:sz w:val="24"/>
          <w:szCs w:val="24"/>
        </w:rPr>
        <w:t>(</w:t>
      </w:r>
      <w:proofErr w:type="spellStart"/>
      <w:r w:rsidR="0050680B" w:rsidRPr="0050680B">
        <w:rPr>
          <w:color w:val="000000" w:themeColor="text1"/>
          <w:sz w:val="24"/>
          <w:szCs w:val="24"/>
        </w:rPr>
        <w:t>Domnauer</w:t>
      </w:r>
      <w:proofErr w:type="spellEnd"/>
      <w:r w:rsidR="0050680B" w:rsidRPr="0050680B">
        <w:rPr>
          <w:color w:val="000000" w:themeColor="text1"/>
          <w:sz w:val="24"/>
          <w:szCs w:val="24"/>
        </w:rPr>
        <w:t>, 2007)</w:t>
      </w:r>
      <w:r w:rsidR="0050680B">
        <w:rPr>
          <w:color w:val="000000" w:themeColor="text1"/>
          <w:sz w:val="24"/>
          <w:szCs w:val="24"/>
        </w:rPr>
        <w:t xml:space="preserve"> </w:t>
      </w:r>
    </w:p>
    <w:p w14:paraId="4D8920BF" w14:textId="77777777" w:rsidR="0050680B" w:rsidRDefault="0050680B" w:rsidP="0050680B">
      <w:pPr>
        <w:ind w:right="237"/>
        <w:jc w:val="both"/>
        <w:rPr>
          <w:color w:val="000000" w:themeColor="text1"/>
          <w:sz w:val="24"/>
          <w:szCs w:val="24"/>
        </w:rPr>
      </w:pPr>
    </w:p>
    <w:p w14:paraId="64C918A5" w14:textId="55A8FEE9" w:rsidR="00EE51FF" w:rsidRDefault="0050680B" w:rsidP="00EE51FF">
      <w:pPr>
        <w:ind w:right="237"/>
        <w:jc w:val="both"/>
        <w:rPr>
          <w:color w:val="000000" w:themeColor="text1"/>
          <w:sz w:val="24"/>
          <w:szCs w:val="24"/>
        </w:rPr>
      </w:pPr>
      <w:r>
        <w:rPr>
          <w:color w:val="000000" w:themeColor="text1"/>
          <w:sz w:val="24"/>
          <w:szCs w:val="24"/>
        </w:rPr>
        <w:t xml:space="preserve">The next thing completed was contacting scenes of crime to attend and start to look for any potential evidence that could be retrieved. </w:t>
      </w:r>
      <w:r w:rsidR="00EE51FF">
        <w:rPr>
          <w:color w:val="000000" w:themeColor="text1"/>
          <w:sz w:val="24"/>
          <w:szCs w:val="24"/>
        </w:rPr>
        <w:t xml:space="preserve">This was done as quickly as possible in an attempt to not lose any of the potential evidence left on any points of contact of the offender. In relation to this, a study was conducted by </w:t>
      </w:r>
      <w:r w:rsidR="00EE51FF" w:rsidRPr="00EE51FF">
        <w:rPr>
          <w:color w:val="000000" w:themeColor="text1"/>
          <w:sz w:val="24"/>
          <w:szCs w:val="24"/>
        </w:rPr>
        <w:t>(Raymond et al., 2009)</w:t>
      </w:r>
      <w:r w:rsidR="00EE51FF">
        <w:rPr>
          <w:color w:val="000000" w:themeColor="text1"/>
          <w:sz w:val="24"/>
          <w:szCs w:val="24"/>
        </w:rPr>
        <w:t xml:space="preserve"> to determine the success rate of the removal of DNA in simulated dwelling burglary situations. DNA was left for different time amounts to determine how long DNA can be left whilst still allowing for it to be lifted by crime scene investigators. The results, interestingly, showed that the amount of DNA actually recovered had only halved over the course of two weeks and was only deemed to be a negligible amount after six weeks. Although this seemingly contradicts the rush to conduct a scene sweep for DNA as soon as practicable, it is still best practice as it reduces the risk of something or somebody destroying any samples that could have been of use. </w:t>
      </w:r>
    </w:p>
    <w:p w14:paraId="7AE61069" w14:textId="77777777" w:rsidR="00EE51FF" w:rsidRDefault="00EE51FF" w:rsidP="00EE51FF">
      <w:pPr>
        <w:ind w:right="237"/>
        <w:jc w:val="both"/>
        <w:rPr>
          <w:color w:val="000000" w:themeColor="text1"/>
          <w:sz w:val="24"/>
          <w:szCs w:val="24"/>
        </w:rPr>
      </w:pPr>
    </w:p>
    <w:p w14:paraId="7D642C6D" w14:textId="12E3ED1C" w:rsidR="00EE51FF" w:rsidRDefault="00EE51FF" w:rsidP="00EE51FF">
      <w:pPr>
        <w:ind w:right="237"/>
        <w:jc w:val="both"/>
        <w:rPr>
          <w:color w:val="000000" w:themeColor="text1"/>
          <w:sz w:val="24"/>
          <w:szCs w:val="24"/>
        </w:rPr>
      </w:pPr>
      <w:r>
        <w:rPr>
          <w:color w:val="000000" w:themeColor="text1"/>
          <w:sz w:val="24"/>
          <w:szCs w:val="24"/>
        </w:rPr>
        <w:t xml:space="preserve">The next thing I did whilst still at the scene was speak with the homeowner and also identify any potential witnesses by conducting house to house enquiries. As stated before, this call had come in from the homeowner seeing through their electronic doorbell footage that someone had broken into their property. So, it was quickly asked for from them to try and see if there was a way in which the offender could be identified from their appearance or any distinctive attributes. </w:t>
      </w:r>
      <w:r w:rsidR="00680B0B">
        <w:rPr>
          <w:color w:val="000000" w:themeColor="text1"/>
          <w:sz w:val="24"/>
          <w:szCs w:val="24"/>
        </w:rPr>
        <w:t xml:space="preserve">Since their introduction to an area of Los Angeles, California in 2017, the local police department has seen </w:t>
      </w:r>
      <w:r w:rsidR="00680B0B">
        <w:rPr>
          <w:color w:val="000000" w:themeColor="text1"/>
          <w:sz w:val="24"/>
          <w:szCs w:val="24"/>
        </w:rPr>
        <w:lastRenderedPageBreak/>
        <w:t xml:space="preserve">a 50% decrease in crime compared to a similar size neighbourhood with less of these video doorbells </w:t>
      </w:r>
      <w:r w:rsidR="00680B0B" w:rsidRPr="00680B0B">
        <w:rPr>
          <w:color w:val="000000" w:themeColor="text1"/>
          <w:sz w:val="24"/>
          <w:szCs w:val="24"/>
        </w:rPr>
        <w:t>(Schutz, 2023)</w:t>
      </w:r>
      <w:r w:rsidR="00680B0B">
        <w:rPr>
          <w:color w:val="000000" w:themeColor="text1"/>
          <w:sz w:val="24"/>
          <w:szCs w:val="24"/>
        </w:rPr>
        <w:t xml:space="preserve"> Comparing this to South Wales Police and there have been numerous times that crimes have been caught on these cameras and helped the police in solving the crime at hand. As a result of this, the doorbell footage from the victim was obtained and then a trawl for any more CCTV In the street was conducted. </w:t>
      </w:r>
    </w:p>
    <w:p w14:paraId="62965C8F" w14:textId="77777777" w:rsidR="00680B0B" w:rsidRDefault="00680B0B" w:rsidP="00EE51FF">
      <w:pPr>
        <w:ind w:right="237"/>
        <w:jc w:val="both"/>
        <w:rPr>
          <w:color w:val="000000" w:themeColor="text1"/>
          <w:sz w:val="24"/>
          <w:szCs w:val="24"/>
        </w:rPr>
      </w:pPr>
    </w:p>
    <w:p w14:paraId="1C0EB3D7" w14:textId="13B57587" w:rsidR="00B453CD" w:rsidRPr="00B453CD" w:rsidRDefault="00680B0B" w:rsidP="00B453CD">
      <w:pPr>
        <w:ind w:right="237"/>
        <w:jc w:val="both"/>
        <w:rPr>
          <w:color w:val="000000" w:themeColor="text1"/>
          <w:sz w:val="24"/>
          <w:szCs w:val="24"/>
        </w:rPr>
      </w:pPr>
      <w:r>
        <w:rPr>
          <w:color w:val="000000" w:themeColor="text1"/>
          <w:sz w:val="24"/>
          <w:szCs w:val="24"/>
        </w:rPr>
        <w:t xml:space="preserve">As this crime took place in a large street with lots of neighbours, we knew that these people could be key in providing information and informing us of what they had seen in the time before police had arrived. When house to house enquiries were conducted, a number of neighbours began to provide an account of what they had seen and described two males walking up and down the street before pulling out a brick and throwing it into the window of the property. Upon doing so, the males have quickly entered the house, grabbed a few things and ran away swiftly. </w:t>
      </w:r>
      <w:r w:rsidR="00B453CD">
        <w:rPr>
          <w:color w:val="000000" w:themeColor="text1"/>
          <w:sz w:val="24"/>
          <w:szCs w:val="24"/>
        </w:rPr>
        <w:t xml:space="preserve">These accounts were detailed in statements as evidence and were all used to help build a bigger idea of what had actually occurred. However, there were some issues noted by the residents and also the victim surrounding their safety. Many of the residents expressed their concerns for their safety and their property following this seemingly unmotivated break in of the property in their street. I, understandably agreed with their concerns and linked it back to a similar experience I had growing up. My family’s house was broken into and for a whilst after this event, we were terrified that it was going to happen again. In order to try and make people feel more comfortable, I organised with our neighbourhood patrol teams to perform targeted patrols of the area to show a high visibility in police presence. A study in 2021 by </w:t>
      </w:r>
      <w:r w:rsidR="00B453CD" w:rsidRPr="00B453CD">
        <w:rPr>
          <w:color w:val="000000" w:themeColor="text1"/>
          <w:sz w:val="24"/>
          <w:szCs w:val="24"/>
        </w:rPr>
        <w:t>(Bland et al., 2021)</w:t>
      </w:r>
      <w:r w:rsidR="00B453CD">
        <w:rPr>
          <w:color w:val="000000" w:themeColor="text1"/>
          <w:sz w:val="24"/>
          <w:szCs w:val="24"/>
        </w:rPr>
        <w:t xml:space="preserve"> aimed to identify the difference that a fifteen-minute-high visibility foot patrol through high crime areas per day would affect crime rates. The study was conducted over 90 days and the results showed that there was a decrease in crime rates of 40% in that specific area which was extremely promising. </w:t>
      </w:r>
      <w:r w:rsidR="00F35453">
        <w:rPr>
          <w:color w:val="000000" w:themeColor="text1"/>
          <w:sz w:val="24"/>
          <w:szCs w:val="24"/>
        </w:rPr>
        <w:t xml:space="preserve">Upon informing the neighbours that this was going to be done, it did not completely rid them of </w:t>
      </w:r>
      <w:proofErr w:type="gramStart"/>
      <w:r w:rsidR="00F35453">
        <w:rPr>
          <w:color w:val="000000" w:themeColor="text1"/>
          <w:sz w:val="24"/>
          <w:szCs w:val="24"/>
        </w:rPr>
        <w:t>stress</w:t>
      </w:r>
      <w:proofErr w:type="gramEnd"/>
      <w:r w:rsidR="00F35453">
        <w:rPr>
          <w:color w:val="000000" w:themeColor="text1"/>
          <w:sz w:val="24"/>
          <w:szCs w:val="24"/>
        </w:rPr>
        <w:t xml:space="preserve"> but it did make them feel slightly better about the situation. I also made a suggestion that the area in which this incident took place be added to our Operation Sentinel areas. This operation, used by South Wales police, offers overtime to officers to do targeted patrols in areas of high crime rates or recent serious incidents just as this one. Upon doing this, this specific area was added to the rotation for the next three months. </w:t>
      </w:r>
    </w:p>
    <w:p w14:paraId="4E1274A8" w14:textId="37BF8F84" w:rsidR="00B453CD" w:rsidRPr="00B453CD" w:rsidRDefault="00B453CD" w:rsidP="00B453CD">
      <w:pPr>
        <w:ind w:right="237"/>
        <w:jc w:val="both"/>
        <w:rPr>
          <w:color w:val="000000" w:themeColor="text1"/>
          <w:sz w:val="24"/>
          <w:szCs w:val="24"/>
        </w:rPr>
      </w:pPr>
      <w:r>
        <w:rPr>
          <w:color w:val="000000" w:themeColor="text1"/>
          <w:sz w:val="24"/>
          <w:szCs w:val="24"/>
        </w:rPr>
        <w:t xml:space="preserve"> </w:t>
      </w:r>
    </w:p>
    <w:p w14:paraId="1C5F4FD5" w14:textId="0A8B2A69" w:rsidR="00680B0B" w:rsidRDefault="001B1D7D" w:rsidP="00EE51FF">
      <w:pPr>
        <w:ind w:right="237"/>
        <w:jc w:val="both"/>
        <w:rPr>
          <w:color w:val="000000" w:themeColor="text1"/>
          <w:sz w:val="24"/>
          <w:szCs w:val="24"/>
        </w:rPr>
      </w:pPr>
      <w:r>
        <w:rPr>
          <w:color w:val="000000" w:themeColor="text1"/>
          <w:sz w:val="24"/>
          <w:szCs w:val="24"/>
        </w:rPr>
        <w:t xml:space="preserve">Upon reviewing the footage provided to us from the victim’s address, it showed a clear image of the faces of two males responsible for the crime. Having this piece of evidence was so crucial to being able to identify who these males are. Having their pictures on the footage gave us a number of options to use. The first is video facial recognition. However, upon conducting this, no subjects were actually identified. This may be for a number of reasons but most commonly, it is because the offender has never actually been arrested so we do not have their photographs stored within our systems. </w:t>
      </w:r>
    </w:p>
    <w:p w14:paraId="31B9E9AF" w14:textId="77777777" w:rsidR="00813B8C" w:rsidRDefault="00813B8C" w:rsidP="00EE51FF">
      <w:pPr>
        <w:ind w:right="237"/>
        <w:jc w:val="both"/>
        <w:rPr>
          <w:color w:val="000000" w:themeColor="text1"/>
          <w:sz w:val="24"/>
          <w:szCs w:val="24"/>
        </w:rPr>
      </w:pPr>
    </w:p>
    <w:p w14:paraId="78107C92" w14:textId="78D7427C" w:rsidR="009343E9" w:rsidRDefault="00813B8C" w:rsidP="009343E9">
      <w:pPr>
        <w:ind w:right="237"/>
        <w:jc w:val="both"/>
        <w:rPr>
          <w:color w:val="000000" w:themeColor="text1"/>
          <w:sz w:val="24"/>
          <w:szCs w:val="24"/>
        </w:rPr>
      </w:pPr>
      <w:r>
        <w:rPr>
          <w:color w:val="000000" w:themeColor="text1"/>
          <w:sz w:val="24"/>
          <w:szCs w:val="24"/>
        </w:rPr>
        <w:t xml:space="preserve">The next and most effective method in this case was a social media appeal. As social media is so prevalent in all walks of life now, posting images of suspects and requesting information can allow for us to acquire any potential names of who we may be looking for. This form of public engagement was actually one of the main ways suspects of the British riots in 2011 were identified and convicted by law </w:t>
      </w:r>
      <w:r>
        <w:rPr>
          <w:color w:val="000000" w:themeColor="text1"/>
          <w:sz w:val="24"/>
          <w:szCs w:val="24"/>
        </w:rPr>
        <w:lastRenderedPageBreak/>
        <w:t xml:space="preserve">enforcement </w:t>
      </w:r>
      <w:r w:rsidR="009343E9" w:rsidRPr="009343E9">
        <w:rPr>
          <w:color w:val="000000" w:themeColor="text1"/>
          <w:sz w:val="24"/>
          <w:szCs w:val="24"/>
        </w:rPr>
        <w:t>(Webbink, van Erp and van Gastel, 2016)</w:t>
      </w:r>
      <w:r w:rsidR="009343E9">
        <w:rPr>
          <w:color w:val="000000" w:themeColor="text1"/>
          <w:sz w:val="24"/>
          <w:szCs w:val="24"/>
        </w:rPr>
        <w:t xml:space="preserve"> In this case, a number of people got in touch and provided good information into who the suspects may be. As a result of the copious amounts of the same names popping up, an arrest was affected on the two </w:t>
      </w:r>
      <w:proofErr w:type="gramStart"/>
      <w:r w:rsidR="009343E9">
        <w:rPr>
          <w:color w:val="000000" w:themeColor="text1"/>
          <w:sz w:val="24"/>
          <w:szCs w:val="24"/>
        </w:rPr>
        <w:t>subjects</w:t>
      </w:r>
      <w:proofErr w:type="gramEnd"/>
      <w:r w:rsidR="009343E9">
        <w:rPr>
          <w:color w:val="000000" w:themeColor="text1"/>
          <w:sz w:val="24"/>
          <w:szCs w:val="24"/>
        </w:rPr>
        <w:t xml:space="preserve"> and they were now the two prime suspects in this case.</w:t>
      </w:r>
    </w:p>
    <w:p w14:paraId="2CE3B0A9" w14:textId="77777777" w:rsidR="009343E9" w:rsidRDefault="009343E9" w:rsidP="009343E9">
      <w:pPr>
        <w:ind w:right="237"/>
        <w:jc w:val="both"/>
        <w:rPr>
          <w:color w:val="000000" w:themeColor="text1"/>
          <w:sz w:val="24"/>
          <w:szCs w:val="24"/>
        </w:rPr>
      </w:pPr>
    </w:p>
    <w:p w14:paraId="4C56CE4D" w14:textId="4341D29B" w:rsidR="00EE5521" w:rsidRDefault="009343E9" w:rsidP="00EE5521">
      <w:pPr>
        <w:ind w:right="237"/>
        <w:jc w:val="both"/>
        <w:rPr>
          <w:color w:val="000000" w:themeColor="text1"/>
          <w:sz w:val="24"/>
          <w:szCs w:val="24"/>
        </w:rPr>
      </w:pPr>
      <w:r>
        <w:rPr>
          <w:color w:val="000000" w:themeColor="text1"/>
          <w:sz w:val="24"/>
          <w:szCs w:val="24"/>
        </w:rPr>
        <w:t xml:space="preserve">When arresting anyone, you have to be able to manage your own emotions as this is a professional job. It was hard for me in this instance as I remember how I felt and </w:t>
      </w:r>
      <w:r w:rsidR="00EE5521">
        <w:rPr>
          <w:color w:val="000000" w:themeColor="text1"/>
          <w:sz w:val="24"/>
          <w:szCs w:val="24"/>
        </w:rPr>
        <w:t>how</w:t>
      </w:r>
      <w:r>
        <w:rPr>
          <w:color w:val="000000" w:themeColor="text1"/>
          <w:sz w:val="24"/>
          <w:szCs w:val="24"/>
        </w:rPr>
        <w:t xml:space="preserve"> it affected me when my house was broken into </w:t>
      </w:r>
      <w:r w:rsidR="00EE5521">
        <w:rPr>
          <w:color w:val="000000" w:themeColor="text1"/>
          <w:sz w:val="24"/>
          <w:szCs w:val="24"/>
        </w:rPr>
        <w:t xml:space="preserve">and now, I was dealing with a person who had just done the same to another family. In order to still doing my job and stay professional, I tried to just emotionally regulate myself. </w:t>
      </w:r>
      <w:r w:rsidR="00EE5521" w:rsidRPr="00EE5521">
        <w:rPr>
          <w:color w:val="000000" w:themeColor="text1"/>
          <w:sz w:val="24"/>
          <w:szCs w:val="24"/>
        </w:rPr>
        <w:t>Being able to control our emotions allows us to react to life's obstacles in a healthy way without losing control or acting rashly. It fosters mental health and resilience, but issues with regulation can result in a number of problems that can significantly impact our relationships, sense of well-being, and capacity to contribute to society</w:t>
      </w:r>
      <w:r w:rsidR="00EE5521">
        <w:rPr>
          <w:color w:val="000000" w:themeColor="text1"/>
          <w:sz w:val="24"/>
          <w:szCs w:val="24"/>
        </w:rPr>
        <w:t xml:space="preserve"> </w:t>
      </w:r>
      <w:r w:rsidR="00EE5521" w:rsidRPr="00EE5521">
        <w:rPr>
          <w:color w:val="000000" w:themeColor="text1"/>
          <w:sz w:val="24"/>
          <w:szCs w:val="24"/>
        </w:rPr>
        <w:t>(Chowdhury, 2019</w:t>
      </w:r>
      <w:r w:rsidR="00EE5521">
        <w:rPr>
          <w:color w:val="000000" w:themeColor="text1"/>
          <w:sz w:val="24"/>
          <w:szCs w:val="24"/>
        </w:rPr>
        <w:t xml:space="preserve">) Especially in roles such as police officers, it is likely that you will have to deal with people that do test your patience and test your professionalism. However, it is times like these that improve you as an officer and build resilience. </w:t>
      </w:r>
    </w:p>
    <w:p w14:paraId="6556BB10" w14:textId="77777777" w:rsidR="00EE5521" w:rsidRDefault="00EE5521" w:rsidP="00EE5521">
      <w:pPr>
        <w:ind w:right="237"/>
        <w:jc w:val="both"/>
        <w:rPr>
          <w:color w:val="000000" w:themeColor="text1"/>
          <w:sz w:val="24"/>
          <w:szCs w:val="24"/>
        </w:rPr>
      </w:pPr>
    </w:p>
    <w:p w14:paraId="31F85838" w14:textId="45FD71CF" w:rsidR="00F52ECF" w:rsidRDefault="00EE5521" w:rsidP="00F52ECF">
      <w:pPr>
        <w:ind w:right="237"/>
        <w:jc w:val="both"/>
        <w:rPr>
          <w:color w:val="000000" w:themeColor="text1"/>
          <w:sz w:val="24"/>
          <w:szCs w:val="24"/>
        </w:rPr>
      </w:pPr>
      <w:r>
        <w:rPr>
          <w:color w:val="000000" w:themeColor="text1"/>
          <w:sz w:val="24"/>
          <w:szCs w:val="24"/>
        </w:rPr>
        <w:t>Once the subjects were arrested, I returned back to the victim’s address to inform them of the news. It was at this time that they informed me of how thankful they were for the service we provided the</w:t>
      </w:r>
      <w:r w:rsidR="00F52ECF">
        <w:rPr>
          <w:color w:val="000000" w:themeColor="text1"/>
          <w:sz w:val="24"/>
          <w:szCs w:val="24"/>
        </w:rPr>
        <w:t xml:space="preserve">m. They told me that in recent times, they had completely lost faith in the </w:t>
      </w:r>
      <w:proofErr w:type="gramStart"/>
      <w:r w:rsidR="00F52ECF">
        <w:rPr>
          <w:color w:val="000000" w:themeColor="text1"/>
          <w:sz w:val="24"/>
          <w:szCs w:val="24"/>
        </w:rPr>
        <w:t>police</w:t>
      </w:r>
      <w:proofErr w:type="gramEnd"/>
      <w:r w:rsidR="00F52ECF">
        <w:rPr>
          <w:color w:val="000000" w:themeColor="text1"/>
          <w:sz w:val="24"/>
          <w:szCs w:val="24"/>
        </w:rPr>
        <w:t xml:space="preserve"> and this is not surprising to hear and is quite commonly said to us. In fact, a recent study showed that in October 2024, a worrying 52% of British residents said that they felt as though they had little or no trust in the police. Comparing this to 2019 where it was lower but still at 39% </w:t>
      </w:r>
      <w:r w:rsidR="00F52ECF" w:rsidRPr="00F52ECF">
        <w:rPr>
          <w:color w:val="000000" w:themeColor="text1"/>
          <w:sz w:val="24"/>
          <w:szCs w:val="24"/>
        </w:rPr>
        <w:t>(Low and Owen-Evans, 2024)</w:t>
      </w:r>
      <w:r w:rsidR="00F52ECF">
        <w:rPr>
          <w:color w:val="000000" w:themeColor="text1"/>
          <w:sz w:val="24"/>
          <w:szCs w:val="24"/>
        </w:rPr>
        <w:t xml:space="preserve"> However, on this occasion, we as officers can say we helped to get this positive outcome for the victims. </w:t>
      </w:r>
    </w:p>
    <w:p w14:paraId="5EC4D34F" w14:textId="77777777" w:rsidR="00F52ECF" w:rsidRDefault="00F52ECF" w:rsidP="00F52ECF">
      <w:pPr>
        <w:ind w:right="237"/>
        <w:jc w:val="both"/>
        <w:rPr>
          <w:color w:val="000000" w:themeColor="text1"/>
          <w:sz w:val="24"/>
          <w:szCs w:val="24"/>
        </w:rPr>
      </w:pPr>
    </w:p>
    <w:p w14:paraId="44D1A08D" w14:textId="2ED7901A" w:rsidR="00F52ECF" w:rsidRPr="00F52ECF" w:rsidRDefault="00F52ECF" w:rsidP="00F52ECF">
      <w:pPr>
        <w:ind w:right="237"/>
        <w:jc w:val="both"/>
        <w:rPr>
          <w:color w:val="000000" w:themeColor="text1"/>
          <w:sz w:val="24"/>
          <w:szCs w:val="24"/>
        </w:rPr>
      </w:pPr>
      <w:r>
        <w:rPr>
          <w:color w:val="000000" w:themeColor="text1"/>
          <w:sz w:val="24"/>
          <w:szCs w:val="24"/>
        </w:rPr>
        <w:t xml:space="preserve">During this investigation, the complexity of it came from having to liaise with a number of different departments to achieve the same </w:t>
      </w:r>
      <w:proofErr w:type="gramStart"/>
      <w:r>
        <w:rPr>
          <w:color w:val="000000" w:themeColor="text1"/>
          <w:sz w:val="24"/>
          <w:szCs w:val="24"/>
        </w:rPr>
        <w:t>goal;</w:t>
      </w:r>
      <w:proofErr w:type="gramEnd"/>
      <w:r>
        <w:rPr>
          <w:color w:val="000000" w:themeColor="text1"/>
          <w:sz w:val="24"/>
          <w:szCs w:val="24"/>
        </w:rPr>
        <w:t xml:space="preserve"> finding the suspects of this crime. Without the co-operation of the initial response team, scenes of crime, our criminal investigation department and the media team, it would have been extremely less likely that the perpetrators would have been found. However, through the actions of all involved, a positive outcome was </w:t>
      </w:r>
      <w:proofErr w:type="gramStart"/>
      <w:r>
        <w:rPr>
          <w:color w:val="000000" w:themeColor="text1"/>
          <w:sz w:val="24"/>
          <w:szCs w:val="24"/>
        </w:rPr>
        <w:t>achieved</w:t>
      </w:r>
      <w:proofErr w:type="gramEnd"/>
      <w:r>
        <w:rPr>
          <w:color w:val="000000" w:themeColor="text1"/>
          <w:sz w:val="24"/>
          <w:szCs w:val="24"/>
        </w:rPr>
        <w:t xml:space="preserve"> and the two subjects were remanded, charged and now awaiting trial. </w:t>
      </w:r>
    </w:p>
    <w:p w14:paraId="54A126C4" w14:textId="1F5D30F1" w:rsidR="00EE5521" w:rsidRPr="00EE5521" w:rsidRDefault="00EE5521" w:rsidP="00EE5521">
      <w:pPr>
        <w:ind w:right="237"/>
        <w:jc w:val="both"/>
        <w:rPr>
          <w:color w:val="000000" w:themeColor="text1"/>
          <w:sz w:val="24"/>
          <w:szCs w:val="24"/>
        </w:rPr>
      </w:pPr>
    </w:p>
    <w:p w14:paraId="10F128F0" w14:textId="39353FA8" w:rsidR="00EE5521" w:rsidRPr="00EE5521" w:rsidRDefault="00EE5521" w:rsidP="00EE5521">
      <w:pPr>
        <w:ind w:right="237"/>
        <w:jc w:val="both"/>
        <w:rPr>
          <w:color w:val="000000" w:themeColor="text1"/>
          <w:sz w:val="24"/>
          <w:szCs w:val="24"/>
        </w:rPr>
      </w:pPr>
    </w:p>
    <w:p w14:paraId="47C23637" w14:textId="0EBC3657" w:rsidR="009343E9" w:rsidRDefault="009343E9" w:rsidP="009343E9">
      <w:pPr>
        <w:ind w:right="237"/>
        <w:jc w:val="both"/>
        <w:rPr>
          <w:color w:val="000000" w:themeColor="text1"/>
          <w:sz w:val="24"/>
          <w:szCs w:val="24"/>
        </w:rPr>
      </w:pPr>
    </w:p>
    <w:p w14:paraId="2DACFB8E" w14:textId="77777777" w:rsidR="009343E9" w:rsidRDefault="009343E9" w:rsidP="009343E9">
      <w:pPr>
        <w:ind w:right="237"/>
        <w:jc w:val="both"/>
        <w:rPr>
          <w:color w:val="000000" w:themeColor="text1"/>
          <w:sz w:val="24"/>
          <w:szCs w:val="24"/>
        </w:rPr>
      </w:pPr>
    </w:p>
    <w:p w14:paraId="5AFCE023" w14:textId="5764C45D" w:rsidR="009343E9" w:rsidRPr="009343E9" w:rsidRDefault="009343E9" w:rsidP="009343E9">
      <w:pPr>
        <w:ind w:right="237"/>
        <w:jc w:val="both"/>
        <w:rPr>
          <w:color w:val="000000" w:themeColor="text1"/>
          <w:sz w:val="24"/>
          <w:szCs w:val="24"/>
        </w:rPr>
      </w:pPr>
    </w:p>
    <w:p w14:paraId="64325950" w14:textId="2B87E5D3" w:rsidR="00813B8C" w:rsidRDefault="00813B8C" w:rsidP="00EE51FF">
      <w:pPr>
        <w:ind w:right="237"/>
        <w:jc w:val="both"/>
        <w:rPr>
          <w:color w:val="000000" w:themeColor="text1"/>
          <w:sz w:val="24"/>
          <w:szCs w:val="24"/>
        </w:rPr>
      </w:pPr>
    </w:p>
    <w:p w14:paraId="1C95A864" w14:textId="77777777" w:rsidR="00EE51FF" w:rsidRDefault="00EE51FF" w:rsidP="00EE51FF">
      <w:pPr>
        <w:ind w:right="237"/>
        <w:jc w:val="both"/>
        <w:rPr>
          <w:color w:val="000000" w:themeColor="text1"/>
          <w:sz w:val="24"/>
          <w:szCs w:val="24"/>
        </w:rPr>
      </w:pPr>
    </w:p>
    <w:p w14:paraId="5780A2B6" w14:textId="77777777" w:rsidR="00EE51FF" w:rsidRPr="00EE51FF" w:rsidRDefault="00EE51FF" w:rsidP="00EE51FF">
      <w:pPr>
        <w:ind w:right="237"/>
        <w:jc w:val="both"/>
        <w:rPr>
          <w:color w:val="000000" w:themeColor="text1"/>
          <w:sz w:val="24"/>
          <w:szCs w:val="24"/>
        </w:rPr>
      </w:pPr>
    </w:p>
    <w:p w14:paraId="2126D80F" w14:textId="11C36077" w:rsidR="0050680B" w:rsidRPr="0050680B" w:rsidRDefault="0050680B" w:rsidP="0050680B">
      <w:pPr>
        <w:ind w:right="237"/>
        <w:jc w:val="both"/>
        <w:rPr>
          <w:color w:val="000000" w:themeColor="text1"/>
          <w:sz w:val="24"/>
          <w:szCs w:val="24"/>
        </w:rPr>
      </w:pPr>
    </w:p>
    <w:p w14:paraId="787CB384" w14:textId="0E828E9C" w:rsidR="00966D53" w:rsidRDefault="00966D53" w:rsidP="00966D53">
      <w:pPr>
        <w:ind w:right="237"/>
        <w:jc w:val="both"/>
        <w:rPr>
          <w:color w:val="000000" w:themeColor="text1"/>
          <w:sz w:val="24"/>
          <w:szCs w:val="24"/>
        </w:rPr>
      </w:pPr>
    </w:p>
    <w:p w14:paraId="08709DAA" w14:textId="77777777" w:rsidR="00966D53" w:rsidRPr="00966D53" w:rsidRDefault="00966D53" w:rsidP="00966D53">
      <w:pPr>
        <w:ind w:right="237"/>
        <w:jc w:val="both"/>
        <w:rPr>
          <w:color w:val="000000" w:themeColor="text1"/>
          <w:sz w:val="24"/>
          <w:szCs w:val="24"/>
        </w:rPr>
      </w:pPr>
    </w:p>
    <w:p w14:paraId="77C2C8D7" w14:textId="43DA3C36" w:rsidR="00966D53" w:rsidRPr="00966D53" w:rsidRDefault="00966D53" w:rsidP="00966D53">
      <w:pPr>
        <w:ind w:right="237"/>
        <w:jc w:val="both"/>
        <w:rPr>
          <w:color w:val="000000" w:themeColor="text1"/>
          <w:sz w:val="24"/>
          <w:szCs w:val="24"/>
        </w:rPr>
      </w:pPr>
    </w:p>
    <w:p w14:paraId="4A5C06D3" w14:textId="069FD0BA" w:rsidR="00B23182" w:rsidRPr="00B23182" w:rsidRDefault="00B23182" w:rsidP="00B23182">
      <w:pPr>
        <w:ind w:right="237"/>
        <w:jc w:val="both"/>
        <w:rPr>
          <w:color w:val="000000" w:themeColor="text1"/>
          <w:sz w:val="24"/>
          <w:szCs w:val="24"/>
        </w:rPr>
      </w:pPr>
    </w:p>
    <w:p w14:paraId="528CD487" w14:textId="477EADD6" w:rsidR="00C1521A" w:rsidRPr="005457E5" w:rsidRDefault="00C1521A" w:rsidP="005457E5">
      <w:pPr>
        <w:ind w:right="237"/>
        <w:jc w:val="both"/>
        <w:rPr>
          <w:color w:val="000000" w:themeColor="text1"/>
          <w:sz w:val="24"/>
          <w:szCs w:val="24"/>
        </w:rPr>
      </w:pPr>
    </w:p>
    <w:p w14:paraId="49989C09" w14:textId="3302E06B" w:rsidR="009370AE" w:rsidRPr="00DB2256" w:rsidRDefault="009370AE" w:rsidP="009370AE">
      <w:pPr>
        <w:ind w:right="237"/>
        <w:jc w:val="both"/>
        <w:rPr>
          <w:color w:val="000000" w:themeColor="text1"/>
          <w:sz w:val="24"/>
          <w:szCs w:val="24"/>
        </w:rPr>
      </w:pPr>
    </w:p>
    <w:p w14:paraId="116B3102" w14:textId="77777777" w:rsidR="00640405" w:rsidRDefault="00640405" w:rsidP="5CE196A1">
      <w:pPr>
        <w:rPr>
          <w:rFonts w:eastAsia="Arial"/>
          <w:b/>
          <w:bCs/>
          <w:color w:val="000000" w:themeColor="text1"/>
          <w:sz w:val="24"/>
          <w:szCs w:val="24"/>
        </w:rPr>
      </w:pPr>
    </w:p>
    <w:p w14:paraId="3F7CAF06" w14:textId="77777777" w:rsidR="00640405" w:rsidRDefault="00640405" w:rsidP="5CE196A1">
      <w:pPr>
        <w:rPr>
          <w:rFonts w:eastAsia="Arial"/>
          <w:b/>
          <w:bCs/>
          <w:color w:val="000000" w:themeColor="text1"/>
          <w:sz w:val="24"/>
          <w:szCs w:val="24"/>
        </w:rPr>
      </w:pPr>
    </w:p>
    <w:p w14:paraId="70823A0A" w14:textId="77777777" w:rsidR="00640405" w:rsidRDefault="00640405" w:rsidP="5CE196A1">
      <w:pPr>
        <w:rPr>
          <w:rFonts w:eastAsia="Arial"/>
          <w:b/>
          <w:bCs/>
          <w:color w:val="000000" w:themeColor="text1"/>
          <w:sz w:val="24"/>
          <w:szCs w:val="24"/>
        </w:rPr>
      </w:pPr>
    </w:p>
    <w:p w14:paraId="53350057" w14:textId="77777777" w:rsidR="00640405" w:rsidRDefault="00640405" w:rsidP="5CE196A1">
      <w:pPr>
        <w:rPr>
          <w:rFonts w:eastAsia="Arial"/>
          <w:b/>
          <w:bCs/>
          <w:color w:val="000000" w:themeColor="text1"/>
          <w:sz w:val="24"/>
          <w:szCs w:val="24"/>
        </w:rPr>
      </w:pPr>
    </w:p>
    <w:p w14:paraId="4058C3A6" w14:textId="77777777" w:rsidR="00640405" w:rsidRDefault="00640405" w:rsidP="5CE196A1">
      <w:pPr>
        <w:rPr>
          <w:rFonts w:eastAsia="Arial"/>
          <w:b/>
          <w:bCs/>
          <w:color w:val="000000" w:themeColor="text1"/>
          <w:sz w:val="24"/>
          <w:szCs w:val="24"/>
        </w:rPr>
      </w:pPr>
    </w:p>
    <w:p w14:paraId="19C9441C" w14:textId="77777777" w:rsidR="00640405" w:rsidRDefault="00640405" w:rsidP="5CE196A1">
      <w:pPr>
        <w:rPr>
          <w:rFonts w:eastAsia="Arial"/>
          <w:b/>
          <w:bCs/>
          <w:color w:val="000000" w:themeColor="text1"/>
          <w:sz w:val="24"/>
          <w:szCs w:val="24"/>
        </w:rPr>
      </w:pPr>
    </w:p>
    <w:p w14:paraId="07D70092" w14:textId="77777777" w:rsidR="00640405" w:rsidRDefault="00640405" w:rsidP="5CE196A1">
      <w:pPr>
        <w:rPr>
          <w:rFonts w:eastAsia="Arial"/>
          <w:b/>
          <w:bCs/>
          <w:color w:val="000000" w:themeColor="text1"/>
          <w:sz w:val="24"/>
          <w:szCs w:val="24"/>
        </w:rPr>
      </w:pPr>
    </w:p>
    <w:p w14:paraId="7BF2F810" w14:textId="77777777" w:rsidR="00640405" w:rsidRDefault="00640405" w:rsidP="5CE196A1">
      <w:pPr>
        <w:rPr>
          <w:rFonts w:eastAsia="Arial"/>
          <w:b/>
          <w:bCs/>
          <w:color w:val="000000" w:themeColor="text1"/>
          <w:sz w:val="24"/>
          <w:szCs w:val="24"/>
        </w:rPr>
      </w:pPr>
    </w:p>
    <w:p w14:paraId="7005BAE5" w14:textId="77777777" w:rsidR="00640405" w:rsidRDefault="00640405" w:rsidP="5CE196A1">
      <w:pPr>
        <w:rPr>
          <w:rFonts w:eastAsia="Arial"/>
          <w:b/>
          <w:bCs/>
          <w:color w:val="000000" w:themeColor="text1"/>
          <w:sz w:val="24"/>
          <w:szCs w:val="24"/>
        </w:rPr>
      </w:pPr>
    </w:p>
    <w:p w14:paraId="7454A055" w14:textId="77777777" w:rsidR="00640405" w:rsidRDefault="00640405" w:rsidP="5CE196A1">
      <w:pPr>
        <w:rPr>
          <w:rFonts w:eastAsia="Arial"/>
          <w:b/>
          <w:bCs/>
          <w:color w:val="000000" w:themeColor="text1"/>
          <w:sz w:val="24"/>
          <w:szCs w:val="24"/>
        </w:rPr>
      </w:pPr>
    </w:p>
    <w:p w14:paraId="7400F7DB" w14:textId="77777777" w:rsidR="00640405" w:rsidRDefault="00640405" w:rsidP="5CE196A1">
      <w:pPr>
        <w:rPr>
          <w:rFonts w:eastAsia="Arial"/>
          <w:b/>
          <w:bCs/>
          <w:color w:val="000000" w:themeColor="text1"/>
          <w:sz w:val="24"/>
          <w:szCs w:val="24"/>
        </w:rPr>
      </w:pPr>
    </w:p>
    <w:p w14:paraId="5AC6F409" w14:textId="77777777" w:rsidR="00640405" w:rsidRDefault="00640405" w:rsidP="5CE196A1">
      <w:pPr>
        <w:rPr>
          <w:rFonts w:eastAsia="Arial"/>
          <w:b/>
          <w:bCs/>
          <w:color w:val="000000" w:themeColor="text1"/>
          <w:sz w:val="24"/>
          <w:szCs w:val="24"/>
        </w:rPr>
      </w:pPr>
    </w:p>
    <w:p w14:paraId="411C2836" w14:textId="77777777" w:rsidR="00640405" w:rsidRDefault="00640405" w:rsidP="5CE196A1">
      <w:pPr>
        <w:rPr>
          <w:rFonts w:eastAsia="Arial"/>
          <w:b/>
          <w:bCs/>
          <w:color w:val="000000" w:themeColor="text1"/>
          <w:sz w:val="24"/>
          <w:szCs w:val="24"/>
        </w:rPr>
      </w:pPr>
    </w:p>
    <w:p w14:paraId="4F3A22A1" w14:textId="77777777" w:rsidR="00640405" w:rsidRDefault="00640405" w:rsidP="5CE196A1">
      <w:pPr>
        <w:rPr>
          <w:rFonts w:eastAsia="Arial"/>
          <w:b/>
          <w:bCs/>
          <w:color w:val="000000" w:themeColor="text1"/>
          <w:sz w:val="24"/>
          <w:szCs w:val="24"/>
        </w:rPr>
      </w:pPr>
    </w:p>
    <w:p w14:paraId="75AA466C" w14:textId="77777777" w:rsidR="00640405" w:rsidRDefault="00640405" w:rsidP="5CE196A1">
      <w:pPr>
        <w:rPr>
          <w:rFonts w:eastAsia="Arial"/>
          <w:b/>
          <w:bCs/>
          <w:color w:val="000000" w:themeColor="text1"/>
          <w:sz w:val="24"/>
          <w:szCs w:val="24"/>
        </w:rPr>
      </w:pPr>
    </w:p>
    <w:p w14:paraId="19E2FC87" w14:textId="77777777" w:rsidR="00640405" w:rsidRDefault="00640405" w:rsidP="5CE196A1">
      <w:pPr>
        <w:rPr>
          <w:rFonts w:eastAsia="Arial"/>
          <w:b/>
          <w:bCs/>
          <w:color w:val="000000" w:themeColor="text1"/>
          <w:sz w:val="24"/>
          <w:szCs w:val="24"/>
        </w:rPr>
      </w:pPr>
    </w:p>
    <w:p w14:paraId="44BD7157" w14:textId="77777777" w:rsidR="00640405" w:rsidRDefault="00640405" w:rsidP="5CE196A1">
      <w:pPr>
        <w:rPr>
          <w:rFonts w:eastAsia="Arial"/>
          <w:b/>
          <w:bCs/>
          <w:color w:val="000000" w:themeColor="text1"/>
          <w:sz w:val="24"/>
          <w:szCs w:val="24"/>
        </w:rPr>
      </w:pPr>
    </w:p>
    <w:p w14:paraId="71FA1935" w14:textId="77777777" w:rsidR="00640405" w:rsidRDefault="00640405" w:rsidP="5CE196A1">
      <w:pPr>
        <w:rPr>
          <w:rFonts w:eastAsia="Arial"/>
          <w:b/>
          <w:bCs/>
          <w:color w:val="000000" w:themeColor="text1"/>
          <w:sz w:val="24"/>
          <w:szCs w:val="24"/>
        </w:rPr>
      </w:pPr>
    </w:p>
    <w:p w14:paraId="57525CAA" w14:textId="77777777" w:rsidR="00640405" w:rsidRDefault="00640405" w:rsidP="5CE196A1">
      <w:pPr>
        <w:rPr>
          <w:rFonts w:eastAsia="Arial"/>
          <w:b/>
          <w:bCs/>
          <w:color w:val="000000" w:themeColor="text1"/>
          <w:sz w:val="24"/>
          <w:szCs w:val="24"/>
        </w:rPr>
      </w:pPr>
    </w:p>
    <w:p w14:paraId="2C6DA5EF" w14:textId="77777777" w:rsidR="00640405" w:rsidRDefault="00640405" w:rsidP="5CE196A1">
      <w:pPr>
        <w:rPr>
          <w:rFonts w:eastAsia="Arial"/>
          <w:b/>
          <w:bCs/>
          <w:color w:val="000000" w:themeColor="text1"/>
          <w:sz w:val="24"/>
          <w:szCs w:val="24"/>
        </w:rPr>
      </w:pPr>
    </w:p>
    <w:p w14:paraId="21E11DFF" w14:textId="77777777" w:rsidR="00640405" w:rsidRDefault="00640405" w:rsidP="5CE196A1">
      <w:pPr>
        <w:rPr>
          <w:rFonts w:eastAsia="Arial"/>
          <w:b/>
          <w:bCs/>
          <w:color w:val="000000" w:themeColor="text1"/>
          <w:sz w:val="24"/>
          <w:szCs w:val="24"/>
        </w:rPr>
      </w:pPr>
    </w:p>
    <w:p w14:paraId="7D7FEE28" w14:textId="77777777" w:rsidR="00640405" w:rsidRDefault="00640405" w:rsidP="5CE196A1">
      <w:pPr>
        <w:rPr>
          <w:rFonts w:eastAsia="Arial"/>
          <w:b/>
          <w:bCs/>
          <w:color w:val="000000" w:themeColor="text1"/>
          <w:sz w:val="24"/>
          <w:szCs w:val="24"/>
        </w:rPr>
      </w:pPr>
    </w:p>
    <w:p w14:paraId="50360A1E" w14:textId="77777777" w:rsidR="00640405" w:rsidRDefault="00640405" w:rsidP="5CE196A1">
      <w:pPr>
        <w:rPr>
          <w:rFonts w:eastAsia="Arial"/>
          <w:b/>
          <w:bCs/>
          <w:color w:val="000000" w:themeColor="text1"/>
          <w:sz w:val="24"/>
          <w:szCs w:val="24"/>
        </w:rPr>
      </w:pPr>
    </w:p>
    <w:p w14:paraId="1ADEFAE5" w14:textId="060FF6F1"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04E293D" w:rsidR="0FF883D4" w:rsidRDefault="5CE196A1" w:rsidP="5CE196A1">
      <w:r w:rsidRPr="5CE196A1">
        <w:rPr>
          <w:rFonts w:eastAsia="Arial"/>
          <w:b/>
          <w:bCs/>
          <w:color w:val="000000" w:themeColor="text1"/>
          <w:sz w:val="24"/>
          <w:szCs w:val="24"/>
        </w:rPr>
        <w:t xml:space="preserve">Signed: </w:t>
      </w:r>
      <w:r w:rsidR="0068350C">
        <w:rPr>
          <w:rFonts w:eastAsia="Arial"/>
          <w:b/>
          <w:bCs/>
          <w:color w:val="000000" w:themeColor="text1"/>
          <w:sz w:val="24"/>
          <w:szCs w:val="24"/>
        </w:rPr>
        <w:t>J. SUCH</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2A8987B4" w:rsidR="0FF883D4" w:rsidRDefault="0068350C"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28/04/2025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FC6C7CE" w14:textId="77777777" w:rsidR="00A83415"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1891C256" w14:textId="77777777" w:rsidR="00A83415" w:rsidRPr="00A83415" w:rsidRDefault="00A83415" w:rsidP="00A83415">
      <w:pPr>
        <w:keepNext/>
        <w:spacing w:before="240" w:after="60"/>
        <w:ind w:right="237"/>
        <w:jc w:val="both"/>
        <w:rPr>
          <w:sz w:val="24"/>
          <w:szCs w:val="24"/>
        </w:rPr>
      </w:pPr>
      <w:proofErr w:type="spellStart"/>
      <w:r w:rsidRPr="00A83415">
        <w:rPr>
          <w:sz w:val="24"/>
          <w:szCs w:val="24"/>
        </w:rPr>
        <w:t>Proag</w:t>
      </w:r>
      <w:proofErr w:type="spellEnd"/>
      <w:r w:rsidRPr="00A83415">
        <w:rPr>
          <w:sz w:val="24"/>
          <w:szCs w:val="24"/>
        </w:rPr>
        <w:t xml:space="preserve">, Virendra. “The Concept of Vulnerability and Resilience.” </w:t>
      </w:r>
      <w:r w:rsidRPr="00A83415">
        <w:rPr>
          <w:i/>
          <w:iCs/>
          <w:sz w:val="24"/>
          <w:szCs w:val="24"/>
        </w:rPr>
        <w:t>Procedia Economics and Finance</w:t>
      </w:r>
      <w:r w:rsidRPr="00A83415">
        <w:rPr>
          <w:sz w:val="24"/>
          <w:szCs w:val="24"/>
        </w:rPr>
        <w:t>, vol. 18, no. 1, 2014, pp. 369–376, www.sciencedirect.com/science/article/pii/S2212567114009526, https://doi.org/10.1016/s2212-5671(14)00952-6. Accessed 24 Apr. 2025.</w:t>
      </w:r>
    </w:p>
    <w:p w14:paraId="79DFE0F3" w14:textId="77777777" w:rsidR="00913825" w:rsidRPr="00913825" w:rsidRDefault="00EA28F1" w:rsidP="00913825">
      <w:pPr>
        <w:keepNext/>
        <w:spacing w:before="240" w:after="60"/>
        <w:ind w:right="237"/>
        <w:jc w:val="both"/>
      </w:pPr>
      <w:r>
        <w:rPr>
          <w:sz w:val="24"/>
          <w:szCs w:val="24"/>
        </w:rPr>
        <w:t xml:space="preserve"> </w:t>
      </w:r>
      <w:r w:rsidR="00913825" w:rsidRPr="00913825">
        <w:t xml:space="preserve">Williams, </w:t>
      </w:r>
      <w:proofErr w:type="spellStart"/>
      <w:r w:rsidR="00913825" w:rsidRPr="00913825">
        <w:t>K.R</w:t>
      </w:r>
      <w:proofErr w:type="spellEnd"/>
      <w:r w:rsidR="00913825" w:rsidRPr="00913825">
        <w:t>. and Houghton, A.B. (2004). Assessing the Risk of Domestic Violence Reoffending: A Validation Study. </w:t>
      </w:r>
      <w:r w:rsidR="00913825" w:rsidRPr="00913825">
        <w:rPr>
          <w:i/>
          <w:iCs/>
        </w:rPr>
        <w:t xml:space="preserve">Law and Human </w:t>
      </w:r>
      <w:proofErr w:type="spellStart"/>
      <w:r w:rsidR="00913825" w:rsidRPr="00913825">
        <w:rPr>
          <w:i/>
          <w:iCs/>
        </w:rPr>
        <w:t>Behavior</w:t>
      </w:r>
      <w:proofErr w:type="spellEnd"/>
      <w:r w:rsidR="00913825" w:rsidRPr="00913825">
        <w:t xml:space="preserve">, 28(4), pp.437–455. </w:t>
      </w:r>
      <w:proofErr w:type="spellStart"/>
      <w:proofErr w:type="gramStart"/>
      <w:r w:rsidR="00913825" w:rsidRPr="00913825">
        <w:t>doi:https</w:t>
      </w:r>
      <w:proofErr w:type="spellEnd"/>
      <w:r w:rsidR="00913825" w:rsidRPr="00913825">
        <w:t>://doi.org/10.1023/b:lahu.0000039334.59297.f0</w:t>
      </w:r>
      <w:proofErr w:type="gramEnd"/>
      <w:r w:rsidR="00913825" w:rsidRPr="00913825">
        <w:t>.</w:t>
      </w:r>
    </w:p>
    <w:p w14:paraId="4291C811" w14:textId="77777777" w:rsidR="00913825" w:rsidRPr="00913825" w:rsidRDefault="00913825" w:rsidP="00913825">
      <w:pPr>
        <w:keepNext/>
        <w:spacing w:before="240" w:after="60"/>
        <w:ind w:right="237"/>
        <w:jc w:val="both"/>
      </w:pPr>
      <w:r w:rsidRPr="00913825">
        <w:rPr>
          <w:sz w:val="24"/>
          <w:szCs w:val="24"/>
        </w:rPr>
        <w:t>‌</w:t>
      </w:r>
      <w:r w:rsidRPr="00913825">
        <w:t xml:space="preserve">His Majesty’s Inspectorate of Constabulary and Fire &amp; Rescue Services. (2023). </w:t>
      </w:r>
      <w:r w:rsidRPr="00913825">
        <w:rPr>
          <w:i/>
          <w:iCs/>
        </w:rPr>
        <w:t>South Wales PEEL Assessment 2023–2025 - His Majesty’s Inspectorate of Constabulary and Fire &amp; Rescue Services</w:t>
      </w:r>
      <w:r w:rsidRPr="00913825">
        <w:t>. [online] Available at: https://hmicfrs.justiceinspectorates.gov.uk/peel-reports/south-wales-2023-25/.</w:t>
      </w:r>
    </w:p>
    <w:p w14:paraId="40FC0825" w14:textId="77777777" w:rsidR="00C01882" w:rsidRPr="00C01882" w:rsidRDefault="00C01882" w:rsidP="00C01882">
      <w:pPr>
        <w:keepNext/>
        <w:spacing w:before="240" w:after="60"/>
        <w:ind w:right="237"/>
        <w:jc w:val="both"/>
        <w:rPr>
          <w:sz w:val="24"/>
          <w:szCs w:val="24"/>
        </w:rPr>
      </w:pPr>
      <w:r w:rsidRPr="00C01882">
        <w:rPr>
          <w:sz w:val="24"/>
          <w:szCs w:val="24"/>
        </w:rPr>
        <w:t xml:space="preserve">Thornton, S. (2017). Police Attempts to Predict Domestic Murder and Serious Assaults: Is Early Warning Possible Yet? </w:t>
      </w:r>
      <w:r w:rsidRPr="00C01882">
        <w:rPr>
          <w:i/>
          <w:iCs/>
          <w:sz w:val="24"/>
          <w:szCs w:val="24"/>
        </w:rPr>
        <w:t>Cambridge Journal of Evidence-Based Policing</w:t>
      </w:r>
      <w:r w:rsidRPr="00C01882">
        <w:rPr>
          <w:sz w:val="24"/>
          <w:szCs w:val="24"/>
        </w:rPr>
        <w:t xml:space="preserve">, 1(2-3), pp.64–80. </w:t>
      </w:r>
      <w:proofErr w:type="spellStart"/>
      <w:proofErr w:type="gramStart"/>
      <w:r w:rsidRPr="00C01882">
        <w:rPr>
          <w:sz w:val="24"/>
          <w:szCs w:val="24"/>
        </w:rPr>
        <w:t>doi:https</w:t>
      </w:r>
      <w:proofErr w:type="spellEnd"/>
      <w:r w:rsidRPr="00C01882">
        <w:rPr>
          <w:sz w:val="24"/>
          <w:szCs w:val="24"/>
        </w:rPr>
        <w:t>://doi.org/10.1007/s41887-017-0011-1</w:t>
      </w:r>
      <w:proofErr w:type="gramEnd"/>
      <w:r w:rsidRPr="00C01882">
        <w:rPr>
          <w:sz w:val="24"/>
          <w:szCs w:val="24"/>
        </w:rPr>
        <w:t>.</w:t>
      </w:r>
    </w:p>
    <w:p w14:paraId="5F01C435" w14:textId="77777777" w:rsidR="008D63F7" w:rsidRPr="008D63F7" w:rsidRDefault="008D63F7" w:rsidP="008D63F7">
      <w:pPr>
        <w:keepNext/>
        <w:spacing w:before="240" w:after="60"/>
        <w:ind w:right="237"/>
        <w:jc w:val="both"/>
        <w:rPr>
          <w:sz w:val="24"/>
          <w:szCs w:val="24"/>
        </w:rPr>
      </w:pPr>
      <w:r w:rsidRPr="008D63F7">
        <w:rPr>
          <w:sz w:val="24"/>
          <w:szCs w:val="24"/>
        </w:rPr>
        <w:t xml:space="preserve">College of Policing (2013). </w:t>
      </w:r>
      <w:r w:rsidRPr="008D63F7">
        <w:rPr>
          <w:i/>
          <w:iCs/>
          <w:sz w:val="24"/>
          <w:szCs w:val="24"/>
        </w:rPr>
        <w:t xml:space="preserve">Search </w:t>
      </w:r>
      <w:proofErr w:type="gramStart"/>
      <w:r w:rsidRPr="008D63F7">
        <w:rPr>
          <w:i/>
          <w:iCs/>
          <w:sz w:val="24"/>
          <w:szCs w:val="24"/>
        </w:rPr>
        <w:t>powers, and</w:t>
      </w:r>
      <w:proofErr w:type="gramEnd"/>
      <w:r w:rsidRPr="008D63F7">
        <w:rPr>
          <w:i/>
          <w:iCs/>
          <w:sz w:val="24"/>
          <w:szCs w:val="24"/>
        </w:rPr>
        <w:t xml:space="preserve"> obtaining and executing search warrants</w:t>
      </w:r>
      <w:r w:rsidRPr="008D63F7">
        <w:rPr>
          <w:sz w:val="24"/>
          <w:szCs w:val="24"/>
        </w:rPr>
        <w:t>. [online] College of Policing. Available at: https://www.college.police.uk/app/investigation/investigative-strategies/search-powers-and-obtaining-and-executing-search-warrants.</w:t>
      </w:r>
    </w:p>
    <w:p w14:paraId="62BEED91" w14:textId="77777777" w:rsidR="002F086E" w:rsidRPr="002F086E" w:rsidRDefault="002F086E" w:rsidP="002F086E">
      <w:pPr>
        <w:keepNext/>
        <w:spacing w:before="240" w:after="60"/>
        <w:ind w:right="237"/>
        <w:jc w:val="both"/>
        <w:rPr>
          <w:sz w:val="24"/>
          <w:szCs w:val="24"/>
        </w:rPr>
      </w:pPr>
      <w:r w:rsidRPr="002F086E">
        <w:rPr>
          <w:sz w:val="24"/>
          <w:szCs w:val="24"/>
        </w:rPr>
        <w:t xml:space="preserve">Johnson, I.M. (2007). Victims’ perceptions of police response to domestic violence incidents. </w:t>
      </w:r>
      <w:r w:rsidRPr="002F086E">
        <w:rPr>
          <w:i/>
          <w:iCs/>
          <w:sz w:val="24"/>
          <w:szCs w:val="24"/>
        </w:rPr>
        <w:t>Journal of Criminal Justice</w:t>
      </w:r>
      <w:r w:rsidRPr="002F086E">
        <w:rPr>
          <w:sz w:val="24"/>
          <w:szCs w:val="24"/>
        </w:rPr>
        <w:t xml:space="preserve">, [online] 35(5), pp.498–510. </w:t>
      </w:r>
      <w:proofErr w:type="spellStart"/>
      <w:proofErr w:type="gramStart"/>
      <w:r w:rsidRPr="002F086E">
        <w:rPr>
          <w:sz w:val="24"/>
          <w:szCs w:val="24"/>
        </w:rPr>
        <w:t>doi:https</w:t>
      </w:r>
      <w:proofErr w:type="spellEnd"/>
      <w:r w:rsidRPr="002F086E">
        <w:rPr>
          <w:sz w:val="24"/>
          <w:szCs w:val="24"/>
        </w:rPr>
        <w:t>://doi.org/10.1016/j.jcrimjus.2007.07.003</w:t>
      </w:r>
      <w:proofErr w:type="gramEnd"/>
      <w:r w:rsidRPr="002F086E">
        <w:rPr>
          <w:sz w:val="24"/>
          <w:szCs w:val="24"/>
        </w:rPr>
        <w:t>.</w:t>
      </w:r>
    </w:p>
    <w:p w14:paraId="55B3B8A6" w14:textId="77777777" w:rsidR="005B7148" w:rsidRPr="005B7148" w:rsidRDefault="005B7148" w:rsidP="005B7148">
      <w:pPr>
        <w:keepNext/>
        <w:spacing w:before="240" w:after="60"/>
        <w:ind w:right="237"/>
        <w:jc w:val="both"/>
        <w:rPr>
          <w:sz w:val="24"/>
          <w:szCs w:val="24"/>
        </w:rPr>
      </w:pPr>
      <w:r w:rsidRPr="005B7148">
        <w:rPr>
          <w:sz w:val="24"/>
          <w:szCs w:val="24"/>
        </w:rPr>
        <w:t xml:space="preserve">Klose, S. (2024). Re-defining evidence-based policing. </w:t>
      </w:r>
      <w:r w:rsidRPr="005B7148">
        <w:rPr>
          <w:i/>
          <w:iCs/>
          <w:sz w:val="24"/>
          <w:szCs w:val="24"/>
        </w:rPr>
        <w:t>Policing: A Journal of Policy and Practice</w:t>
      </w:r>
      <w:r w:rsidRPr="005B7148">
        <w:rPr>
          <w:sz w:val="24"/>
          <w:szCs w:val="24"/>
        </w:rPr>
        <w:t xml:space="preserve">, 18(18). </w:t>
      </w:r>
      <w:proofErr w:type="spellStart"/>
      <w:proofErr w:type="gramStart"/>
      <w:r w:rsidRPr="005B7148">
        <w:rPr>
          <w:sz w:val="24"/>
          <w:szCs w:val="24"/>
        </w:rPr>
        <w:t>doi:https</w:t>
      </w:r>
      <w:proofErr w:type="spellEnd"/>
      <w:r w:rsidRPr="005B7148">
        <w:rPr>
          <w:sz w:val="24"/>
          <w:szCs w:val="24"/>
        </w:rPr>
        <w:t>://doi.org/10.1093/police/paad095</w:t>
      </w:r>
      <w:proofErr w:type="gramEnd"/>
      <w:r w:rsidRPr="005B7148">
        <w:rPr>
          <w:sz w:val="24"/>
          <w:szCs w:val="24"/>
        </w:rPr>
        <w:t>.</w:t>
      </w:r>
    </w:p>
    <w:p w14:paraId="7E9E27EC" w14:textId="77777777" w:rsidR="005B7148" w:rsidRPr="005B7148" w:rsidRDefault="005B7148" w:rsidP="005B7148">
      <w:pPr>
        <w:keepNext/>
        <w:spacing w:before="240" w:after="60"/>
        <w:ind w:right="237"/>
        <w:jc w:val="both"/>
        <w:rPr>
          <w:sz w:val="24"/>
          <w:szCs w:val="24"/>
        </w:rPr>
      </w:pPr>
      <w:r w:rsidRPr="005B7148">
        <w:rPr>
          <w:sz w:val="24"/>
          <w:szCs w:val="24"/>
        </w:rPr>
        <w:t xml:space="preserve">legislation.gov.uk (1984). </w:t>
      </w:r>
      <w:r w:rsidRPr="005B7148">
        <w:rPr>
          <w:i/>
          <w:iCs/>
          <w:sz w:val="24"/>
          <w:szCs w:val="24"/>
        </w:rPr>
        <w:t>Section 24 Police and Criminal Evidence Act 1984</w:t>
      </w:r>
      <w:r w:rsidRPr="005B7148">
        <w:rPr>
          <w:sz w:val="24"/>
          <w:szCs w:val="24"/>
        </w:rPr>
        <w:t>. [online] Legislation.gov.uk. Available at: https://www.legislation.gov.uk/ukpga/1984/60/section/24.</w:t>
      </w:r>
    </w:p>
    <w:p w14:paraId="5EE9F30F" w14:textId="77777777" w:rsidR="00466CD5" w:rsidRPr="00466CD5" w:rsidRDefault="00466CD5" w:rsidP="00466CD5">
      <w:pPr>
        <w:keepNext/>
        <w:spacing w:before="240" w:after="60"/>
        <w:ind w:right="237"/>
        <w:jc w:val="both"/>
        <w:rPr>
          <w:sz w:val="24"/>
          <w:szCs w:val="24"/>
        </w:rPr>
      </w:pPr>
      <w:r w:rsidRPr="00466CD5">
        <w:rPr>
          <w:sz w:val="24"/>
          <w:szCs w:val="24"/>
        </w:rPr>
        <w:t>Domestic Violence Protection Orders (</w:t>
      </w:r>
      <w:proofErr w:type="spellStart"/>
      <w:r w:rsidRPr="00466CD5">
        <w:rPr>
          <w:sz w:val="24"/>
          <w:szCs w:val="24"/>
        </w:rPr>
        <w:t>DVPO</w:t>
      </w:r>
      <w:proofErr w:type="spellEnd"/>
      <w:r w:rsidRPr="00466CD5">
        <w:rPr>
          <w:sz w:val="24"/>
          <w:szCs w:val="24"/>
        </w:rPr>
        <w:t xml:space="preserve">) One year on -Home Office assessment of national roll-out. (2016). Available at: </w:t>
      </w:r>
      <w:r w:rsidRPr="00466CD5">
        <w:rPr>
          <w:sz w:val="24"/>
          <w:szCs w:val="24"/>
        </w:rPr>
        <w:lastRenderedPageBreak/>
        <w:t>https://assets.publishing.service.gov.uk/government/uploads/system/uploads/attachment_data/file/506148/2016-03-08_DVPO_report_for_publication.pdf.</w:t>
      </w:r>
    </w:p>
    <w:p w14:paraId="00A80C13" w14:textId="77777777" w:rsidR="00466CD5" w:rsidRPr="00466CD5" w:rsidRDefault="00466CD5" w:rsidP="00466CD5">
      <w:pPr>
        <w:keepNext/>
        <w:spacing w:before="240" w:after="60"/>
        <w:ind w:right="237"/>
        <w:jc w:val="both"/>
      </w:pPr>
      <w:r w:rsidRPr="00466CD5">
        <w:t xml:space="preserve">Blackburn, K. and Graca, S. (2020). A critical reflection on the use and effectiveness of </w:t>
      </w:r>
      <w:proofErr w:type="spellStart"/>
      <w:r w:rsidRPr="00466CD5">
        <w:t>DVPNs</w:t>
      </w:r>
      <w:proofErr w:type="spellEnd"/>
      <w:r w:rsidRPr="00466CD5">
        <w:t xml:space="preserve"> and </w:t>
      </w:r>
      <w:proofErr w:type="spellStart"/>
      <w:r w:rsidRPr="00466CD5">
        <w:t>DVPOs</w:t>
      </w:r>
      <w:proofErr w:type="spellEnd"/>
      <w:r w:rsidRPr="00466CD5">
        <w:t xml:space="preserve">. </w:t>
      </w:r>
      <w:r w:rsidRPr="00466CD5">
        <w:rPr>
          <w:i/>
          <w:iCs/>
        </w:rPr>
        <w:t>Police Practice and Research</w:t>
      </w:r>
      <w:r w:rsidRPr="00466CD5">
        <w:t xml:space="preserve">, 22(1), pp.1–17. </w:t>
      </w:r>
      <w:proofErr w:type="spellStart"/>
      <w:proofErr w:type="gramStart"/>
      <w:r w:rsidRPr="00466CD5">
        <w:t>doi:https</w:t>
      </w:r>
      <w:proofErr w:type="spellEnd"/>
      <w:r w:rsidRPr="00466CD5">
        <w:t>://doi.org/10.1080/15614263.2020.1759059</w:t>
      </w:r>
      <w:proofErr w:type="gramEnd"/>
      <w:r w:rsidRPr="00466CD5">
        <w:t>.</w:t>
      </w:r>
    </w:p>
    <w:p w14:paraId="35DA757B" w14:textId="77777777" w:rsidR="00897340" w:rsidRPr="00897340" w:rsidRDefault="00897340" w:rsidP="00897340">
      <w:pPr>
        <w:keepNext/>
        <w:spacing w:before="240" w:after="60"/>
        <w:ind w:right="237"/>
        <w:jc w:val="both"/>
      </w:pPr>
      <w:r w:rsidRPr="00897340">
        <w:t xml:space="preserve">Office for National Statistics (2018). </w:t>
      </w:r>
      <w:r w:rsidRPr="00897340">
        <w:rPr>
          <w:i/>
          <w:iCs/>
        </w:rPr>
        <w:t>Domestic Abuse in England and Wales - Office for National Statistics</w:t>
      </w:r>
      <w:r w:rsidRPr="00897340">
        <w:t>. [online] Ons.gov.uk. Available at: https://www.ons.gov.uk/peoplepopulationandcommunity/crimeandjustice/bulletins/domesticabuseinenglandandwales/yearendingmarch2018.</w:t>
      </w:r>
    </w:p>
    <w:p w14:paraId="51D2D49C" w14:textId="77777777" w:rsidR="00E33770" w:rsidRPr="00E33770" w:rsidRDefault="00E33770" w:rsidP="00E33770">
      <w:pPr>
        <w:keepNext/>
        <w:spacing w:before="240" w:after="60"/>
        <w:ind w:right="237"/>
        <w:jc w:val="both"/>
      </w:pPr>
      <w:r w:rsidRPr="00E33770">
        <w:t xml:space="preserve">Myhill, A., Hohl, K. and Johnson, K. (2023). The ‘officer effect’ in risk assessment for domestic abuse: Findings from a mixed methods study in England and Wales. </w:t>
      </w:r>
      <w:r w:rsidRPr="00E33770">
        <w:rPr>
          <w:i/>
          <w:iCs/>
        </w:rPr>
        <w:t>European Journal of Criminology</w:t>
      </w:r>
      <w:r w:rsidRPr="00E33770">
        <w:t xml:space="preserve">, [online] 20(3), p.147737082311563. </w:t>
      </w:r>
      <w:proofErr w:type="spellStart"/>
      <w:proofErr w:type="gramStart"/>
      <w:r w:rsidRPr="00E33770">
        <w:t>doi:https</w:t>
      </w:r>
      <w:proofErr w:type="spellEnd"/>
      <w:r w:rsidRPr="00E33770">
        <w:t>://doi.org/10.1177/14773708231156331</w:t>
      </w:r>
      <w:proofErr w:type="gramEnd"/>
      <w:r w:rsidRPr="00E33770">
        <w:t>.</w:t>
      </w:r>
    </w:p>
    <w:p w14:paraId="50229320" w14:textId="77777777" w:rsidR="00C1566C" w:rsidRPr="00C1566C" w:rsidRDefault="00C1566C" w:rsidP="00C1566C">
      <w:pPr>
        <w:keepNext/>
        <w:spacing w:before="240" w:after="60"/>
        <w:ind w:right="237"/>
        <w:jc w:val="both"/>
      </w:pPr>
      <w:r w:rsidRPr="00C1566C">
        <w:t xml:space="preserve">Legislation.gov.uk (2010). </w:t>
      </w:r>
      <w:r w:rsidRPr="00C1566C">
        <w:rPr>
          <w:i/>
          <w:iCs/>
        </w:rPr>
        <w:t>Crime and Security Act 2010</w:t>
      </w:r>
      <w:r w:rsidRPr="00C1566C">
        <w:t>. [online] Legislation.gov.uk. Available at: https://www.legislation.gov.uk/ukpga/2010/17/crossheading/domestic-violence.</w:t>
      </w:r>
    </w:p>
    <w:p w14:paraId="4A1C8529" w14:textId="77777777" w:rsidR="000A1975" w:rsidRPr="000A1975" w:rsidRDefault="000A1975" w:rsidP="000A1975">
      <w:pPr>
        <w:keepNext/>
        <w:spacing w:before="240" w:after="60"/>
        <w:ind w:right="237"/>
        <w:jc w:val="both"/>
      </w:pPr>
      <w:r w:rsidRPr="000A1975">
        <w:t xml:space="preserve">Jensen, A. and Aven, T. (2018). A new definition of complexity in a risk analysis setting. </w:t>
      </w:r>
      <w:r w:rsidRPr="000A1975">
        <w:rPr>
          <w:i/>
          <w:iCs/>
        </w:rPr>
        <w:t>Reliability Engineering &amp; System Safety</w:t>
      </w:r>
      <w:r w:rsidRPr="000A1975">
        <w:t xml:space="preserve">, 171, pp.169–173. </w:t>
      </w:r>
      <w:proofErr w:type="spellStart"/>
      <w:proofErr w:type="gramStart"/>
      <w:r w:rsidRPr="000A1975">
        <w:t>doi:https</w:t>
      </w:r>
      <w:proofErr w:type="spellEnd"/>
      <w:r w:rsidRPr="000A1975">
        <w:t>://doi.org/10.1016/j.ress.2017.11.018</w:t>
      </w:r>
      <w:proofErr w:type="gramEnd"/>
      <w:r w:rsidRPr="000A1975">
        <w:t>.</w:t>
      </w:r>
    </w:p>
    <w:p w14:paraId="6DE5C4BF" w14:textId="77777777" w:rsidR="00B23182" w:rsidRPr="00B23182" w:rsidRDefault="00B23182" w:rsidP="00B23182">
      <w:pPr>
        <w:keepNext/>
        <w:spacing w:before="240" w:after="60"/>
        <w:ind w:right="237"/>
        <w:jc w:val="both"/>
      </w:pPr>
      <w:r w:rsidRPr="00B23182">
        <w:t xml:space="preserve">College of Policing (2013b). </w:t>
      </w:r>
      <w:r w:rsidRPr="00B23182">
        <w:rPr>
          <w:i/>
          <w:iCs/>
        </w:rPr>
        <w:t>Investigation Process</w:t>
      </w:r>
      <w:r w:rsidRPr="00B23182">
        <w:t>. [online] College of Policing. Available at: https://www.college.police.uk/app/investigation/investigation-process#golden-hour-eaaa6299-ad83-4e0d-9e3c-00be51961cdd.</w:t>
      </w:r>
    </w:p>
    <w:p w14:paraId="6F3C4F98" w14:textId="77777777" w:rsidR="00B23182" w:rsidRPr="00B23182" w:rsidRDefault="00B23182" w:rsidP="00B23182">
      <w:pPr>
        <w:keepNext/>
        <w:spacing w:before="240" w:after="60"/>
        <w:ind w:right="237"/>
        <w:jc w:val="both"/>
      </w:pPr>
      <w:r w:rsidRPr="00B23182">
        <w:t xml:space="preserve">Libdems.org.uk. (2024). </w:t>
      </w:r>
      <w:r w:rsidRPr="00B23182">
        <w:rPr>
          <w:i/>
          <w:iCs/>
        </w:rPr>
        <w:t>Police taking up to 28 hours to attend burglaries</w:t>
      </w:r>
      <w:r w:rsidRPr="00B23182">
        <w:t>. [online] Available at: https://www.libdems.org.uk/news/article/police-taking-up-to-28-hours-to-attend-burglaries?utm_source=chatgpt.com [Accessed 28 Apr. 2025].</w:t>
      </w:r>
    </w:p>
    <w:p w14:paraId="42AA4932" w14:textId="77777777" w:rsidR="00966D53" w:rsidRPr="00966D53" w:rsidRDefault="00966D53" w:rsidP="00966D53">
      <w:pPr>
        <w:keepNext/>
        <w:spacing w:before="240" w:after="60"/>
        <w:ind w:right="237"/>
        <w:jc w:val="both"/>
      </w:pPr>
      <w:r w:rsidRPr="00966D53">
        <w:t xml:space="preserve">Office, H. (2024). </w:t>
      </w:r>
      <w:r w:rsidRPr="00966D53">
        <w:rPr>
          <w:i/>
          <w:iCs/>
        </w:rPr>
        <w:t>Crime outcomes in England and Wales 2023 to 2024</w:t>
      </w:r>
      <w:r w:rsidRPr="00966D53">
        <w:t>. [online] GOV.UK. Available at: https://www.gov.uk/government/statistics/crime-outcomes-in-england-and-wales-2023-to-2024/crime-outcomes-in-england-and-wales-2023-to-2024?utm_source=chatgpt.com.</w:t>
      </w:r>
    </w:p>
    <w:p w14:paraId="19C70690" w14:textId="77777777" w:rsidR="0050680B" w:rsidRPr="0050680B" w:rsidRDefault="0050680B" w:rsidP="0050680B">
      <w:pPr>
        <w:keepNext/>
        <w:spacing w:before="240" w:after="60"/>
        <w:ind w:right="237"/>
        <w:jc w:val="both"/>
      </w:pPr>
      <w:proofErr w:type="spellStart"/>
      <w:r w:rsidRPr="0050680B">
        <w:t>Domnauer</w:t>
      </w:r>
      <w:proofErr w:type="spellEnd"/>
      <w:r w:rsidRPr="0050680B">
        <w:t xml:space="preserve">, T. (2007). </w:t>
      </w:r>
      <w:r w:rsidRPr="0050680B">
        <w:rPr>
          <w:i/>
          <w:iCs/>
        </w:rPr>
        <w:t>Crime scene investigation</w:t>
      </w:r>
      <w:r w:rsidRPr="0050680B">
        <w:t>. Columbus, Oh: School Specialty.</w:t>
      </w:r>
    </w:p>
    <w:p w14:paraId="7BF05D40" w14:textId="77777777" w:rsidR="00EE51FF" w:rsidRPr="00EE51FF" w:rsidRDefault="00EE51FF" w:rsidP="00EE51FF">
      <w:pPr>
        <w:keepNext/>
        <w:spacing w:before="240" w:after="60"/>
        <w:ind w:right="237"/>
        <w:jc w:val="both"/>
      </w:pPr>
      <w:r w:rsidRPr="00EE51FF">
        <w:t xml:space="preserve">Raymond, J.J., van Oorschot, </w:t>
      </w:r>
      <w:proofErr w:type="spellStart"/>
      <w:r w:rsidRPr="00EE51FF">
        <w:t>R.A.H</w:t>
      </w:r>
      <w:proofErr w:type="spellEnd"/>
      <w:r w:rsidRPr="00EE51FF">
        <w:t xml:space="preserve">., Gunn, P.R., Walsh, </w:t>
      </w:r>
      <w:proofErr w:type="spellStart"/>
      <w:r w:rsidRPr="00EE51FF">
        <w:t>S.J</w:t>
      </w:r>
      <w:proofErr w:type="spellEnd"/>
      <w:r w:rsidRPr="00EE51FF">
        <w:t xml:space="preserve">. and Roux, C. (2009). Trace evidence characteristics of DNA: A preliminary investigation of the persistence of DNA at crime scenes. </w:t>
      </w:r>
      <w:r w:rsidRPr="00EE51FF">
        <w:rPr>
          <w:i/>
          <w:iCs/>
        </w:rPr>
        <w:t>Forensic Science International: Genetics</w:t>
      </w:r>
      <w:r w:rsidRPr="00EE51FF">
        <w:t xml:space="preserve">, [online] 4(1), pp.26–33. </w:t>
      </w:r>
      <w:proofErr w:type="spellStart"/>
      <w:proofErr w:type="gramStart"/>
      <w:r w:rsidRPr="00EE51FF">
        <w:t>doi:https</w:t>
      </w:r>
      <w:proofErr w:type="spellEnd"/>
      <w:r w:rsidRPr="00EE51FF">
        <w:t>://doi.org/10.1016/j.fsigen.2009.04.002</w:t>
      </w:r>
      <w:proofErr w:type="gramEnd"/>
      <w:r w:rsidRPr="00EE51FF">
        <w:t>.</w:t>
      </w:r>
    </w:p>
    <w:p w14:paraId="5FF140EC" w14:textId="77777777" w:rsidR="00680B0B" w:rsidRPr="00680B0B" w:rsidRDefault="00680B0B" w:rsidP="00680B0B">
      <w:pPr>
        <w:keepNext/>
        <w:spacing w:before="240" w:after="60"/>
        <w:ind w:right="237"/>
        <w:jc w:val="both"/>
      </w:pPr>
      <w:r w:rsidRPr="00680B0B">
        <w:t xml:space="preserve">Schutz, E. (2023). Video doorbells: Police champion them but do they cut crime? </w:t>
      </w:r>
      <w:r w:rsidRPr="00680B0B">
        <w:rPr>
          <w:i/>
          <w:iCs/>
        </w:rPr>
        <w:t>BBC News</w:t>
      </w:r>
      <w:r w:rsidRPr="00680B0B">
        <w:t>. [online] 13 Aug. Available at: https://www.bbc.co.uk/news/business-66360030.</w:t>
      </w:r>
    </w:p>
    <w:p w14:paraId="426B762B" w14:textId="77777777" w:rsidR="00B453CD" w:rsidRPr="00B453CD" w:rsidRDefault="00B453CD" w:rsidP="00B453CD">
      <w:pPr>
        <w:keepNext/>
        <w:spacing w:before="240" w:after="60"/>
        <w:ind w:right="237"/>
        <w:jc w:val="both"/>
      </w:pPr>
      <w:r w:rsidRPr="00B453CD">
        <w:t xml:space="preserve">Bland, M., </w:t>
      </w:r>
      <w:proofErr w:type="spellStart"/>
      <w:r w:rsidRPr="00B453CD">
        <w:t>Leggetter</w:t>
      </w:r>
      <w:proofErr w:type="spellEnd"/>
      <w:r w:rsidRPr="00B453CD">
        <w:t xml:space="preserve">, M., Cestaro, D. and Sebire, J. (2021). Fifteen Minutes per Day Keeps the Violence Away: </w:t>
      </w:r>
      <w:proofErr w:type="gramStart"/>
      <w:r w:rsidRPr="00B453CD">
        <w:t>a</w:t>
      </w:r>
      <w:proofErr w:type="gramEnd"/>
      <w:r w:rsidRPr="00B453CD">
        <w:t xml:space="preserve"> Crossover Randomised Controlled Trial on the Impact of Foot Patrols on Serious </w:t>
      </w:r>
      <w:r w:rsidRPr="00B453CD">
        <w:lastRenderedPageBreak/>
        <w:t xml:space="preserve">Violence in Large Hot Spot Areas. </w:t>
      </w:r>
      <w:r w:rsidRPr="00B453CD">
        <w:rPr>
          <w:i/>
          <w:iCs/>
        </w:rPr>
        <w:t>Cambridge Journal of Evidence-Based Policing</w:t>
      </w:r>
      <w:r w:rsidRPr="00B453CD">
        <w:t xml:space="preserve">, [online] 5. </w:t>
      </w:r>
      <w:proofErr w:type="spellStart"/>
      <w:proofErr w:type="gramStart"/>
      <w:r w:rsidRPr="00B453CD">
        <w:t>doi:https</w:t>
      </w:r>
      <w:proofErr w:type="spellEnd"/>
      <w:r w:rsidRPr="00B453CD">
        <w:t>://doi.org/10.1007/s41887-021-00066-3</w:t>
      </w:r>
      <w:proofErr w:type="gramEnd"/>
      <w:r w:rsidRPr="00B453CD">
        <w:t>.</w:t>
      </w:r>
    </w:p>
    <w:p w14:paraId="64125EF5" w14:textId="77777777" w:rsidR="009343E9" w:rsidRPr="009343E9" w:rsidRDefault="009343E9" w:rsidP="009343E9">
      <w:pPr>
        <w:keepNext/>
        <w:spacing w:before="240" w:after="60"/>
        <w:ind w:right="237"/>
        <w:jc w:val="both"/>
      </w:pPr>
      <w:r w:rsidRPr="009343E9">
        <w:t xml:space="preserve">Webbink, D., van Erp, J. and van Gastel, F. (2016). The Effect of Media Exposure of Suspects on Solving Crime. </w:t>
      </w:r>
      <w:r w:rsidRPr="009343E9">
        <w:rPr>
          <w:i/>
          <w:iCs/>
        </w:rPr>
        <w:t>The Economic Journal</w:t>
      </w:r>
      <w:r w:rsidRPr="009343E9">
        <w:t xml:space="preserve">, 127(600), pp.547–570. </w:t>
      </w:r>
      <w:proofErr w:type="spellStart"/>
      <w:proofErr w:type="gramStart"/>
      <w:r w:rsidRPr="009343E9">
        <w:t>doi:https</w:t>
      </w:r>
      <w:proofErr w:type="spellEnd"/>
      <w:r w:rsidRPr="009343E9">
        <w:t>://doi.org/10.1111/ecoj.12287</w:t>
      </w:r>
      <w:proofErr w:type="gramEnd"/>
      <w:r w:rsidRPr="009343E9">
        <w:t>.</w:t>
      </w:r>
    </w:p>
    <w:p w14:paraId="47D2319F" w14:textId="77777777" w:rsidR="00EE5521" w:rsidRPr="00EE5521" w:rsidRDefault="00EE5521" w:rsidP="00EE5521">
      <w:pPr>
        <w:keepNext/>
        <w:spacing w:before="240" w:after="60"/>
        <w:ind w:right="237"/>
        <w:jc w:val="both"/>
      </w:pPr>
      <w:r w:rsidRPr="00EE5521">
        <w:t xml:space="preserve">Chowdhury, M.R. (2019). </w:t>
      </w:r>
      <w:r w:rsidRPr="00EE5521">
        <w:rPr>
          <w:i/>
          <w:iCs/>
        </w:rPr>
        <w:t>Emotional regulation: 6 key skills to regulate emotions</w:t>
      </w:r>
      <w:r w:rsidRPr="00EE5521">
        <w:t>. [online] Positive Psychology. Available at: https://positivepsychology.com/emotion-regulation/.</w:t>
      </w:r>
    </w:p>
    <w:p w14:paraId="0AB807FE" w14:textId="696BD439" w:rsidR="1E8636EB" w:rsidRDefault="1E8636EB" w:rsidP="00EA28F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97225" w14:textId="77777777" w:rsidR="00B91D95" w:rsidRDefault="00B91D95">
      <w:r>
        <w:separator/>
      </w:r>
    </w:p>
  </w:endnote>
  <w:endnote w:type="continuationSeparator" w:id="0">
    <w:p w14:paraId="0325E8CF" w14:textId="77777777" w:rsidR="00B91D95" w:rsidRDefault="00B9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B7548" w14:textId="77777777" w:rsidR="00B91D95" w:rsidRDefault="00B91D95">
      <w:r>
        <w:separator/>
      </w:r>
    </w:p>
  </w:footnote>
  <w:footnote w:type="continuationSeparator" w:id="0">
    <w:p w14:paraId="367915FD" w14:textId="77777777" w:rsidR="00B91D95" w:rsidRDefault="00B91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13F"/>
    <w:rsid w:val="000372B2"/>
    <w:rsid w:val="0004079F"/>
    <w:rsid w:val="00045B87"/>
    <w:rsid w:val="00045C07"/>
    <w:rsid w:val="00055D43"/>
    <w:rsid w:val="00056FAC"/>
    <w:rsid w:val="00057751"/>
    <w:rsid w:val="00062E39"/>
    <w:rsid w:val="000650E6"/>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1975"/>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730A"/>
    <w:rsid w:val="00130E83"/>
    <w:rsid w:val="001347F8"/>
    <w:rsid w:val="00137BB5"/>
    <w:rsid w:val="00137E05"/>
    <w:rsid w:val="001447F6"/>
    <w:rsid w:val="00147DE3"/>
    <w:rsid w:val="00150794"/>
    <w:rsid w:val="001608C4"/>
    <w:rsid w:val="00171418"/>
    <w:rsid w:val="00190913"/>
    <w:rsid w:val="0019338B"/>
    <w:rsid w:val="001961CF"/>
    <w:rsid w:val="001A59BB"/>
    <w:rsid w:val="001A6A51"/>
    <w:rsid w:val="001A79C4"/>
    <w:rsid w:val="001B1D7D"/>
    <w:rsid w:val="001B331A"/>
    <w:rsid w:val="001C09DA"/>
    <w:rsid w:val="001C0E74"/>
    <w:rsid w:val="001C669D"/>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2369"/>
    <w:rsid w:val="00255D8E"/>
    <w:rsid w:val="002601CD"/>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03D"/>
    <w:rsid w:val="002D05EB"/>
    <w:rsid w:val="002D25E7"/>
    <w:rsid w:val="002D2F29"/>
    <w:rsid w:val="002D2FD3"/>
    <w:rsid w:val="002E7017"/>
    <w:rsid w:val="002F086E"/>
    <w:rsid w:val="002F4F6E"/>
    <w:rsid w:val="003015C3"/>
    <w:rsid w:val="0030698D"/>
    <w:rsid w:val="0031350A"/>
    <w:rsid w:val="00315508"/>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6173"/>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4901"/>
    <w:rsid w:val="004608B9"/>
    <w:rsid w:val="00460ADB"/>
    <w:rsid w:val="00465947"/>
    <w:rsid w:val="00466CD5"/>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3237"/>
    <w:rsid w:val="004F740D"/>
    <w:rsid w:val="004F7B8F"/>
    <w:rsid w:val="00500748"/>
    <w:rsid w:val="005011D6"/>
    <w:rsid w:val="0050167A"/>
    <w:rsid w:val="005042F1"/>
    <w:rsid w:val="0050680B"/>
    <w:rsid w:val="00510D6A"/>
    <w:rsid w:val="00513C7D"/>
    <w:rsid w:val="005169D1"/>
    <w:rsid w:val="00521123"/>
    <w:rsid w:val="00521221"/>
    <w:rsid w:val="00536FA9"/>
    <w:rsid w:val="005414F4"/>
    <w:rsid w:val="005457E5"/>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6F12"/>
    <w:rsid w:val="005916B8"/>
    <w:rsid w:val="00593D00"/>
    <w:rsid w:val="005A1B4C"/>
    <w:rsid w:val="005A1BA3"/>
    <w:rsid w:val="005A545C"/>
    <w:rsid w:val="005B7148"/>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0405"/>
    <w:rsid w:val="006447DE"/>
    <w:rsid w:val="0065276E"/>
    <w:rsid w:val="00654329"/>
    <w:rsid w:val="00654CEC"/>
    <w:rsid w:val="00655507"/>
    <w:rsid w:val="006712A7"/>
    <w:rsid w:val="006733CC"/>
    <w:rsid w:val="00674FC2"/>
    <w:rsid w:val="00677E42"/>
    <w:rsid w:val="00680B0B"/>
    <w:rsid w:val="00682334"/>
    <w:rsid w:val="0068350C"/>
    <w:rsid w:val="00684B16"/>
    <w:rsid w:val="00694C00"/>
    <w:rsid w:val="00696F65"/>
    <w:rsid w:val="006A6F3A"/>
    <w:rsid w:val="006A7A6D"/>
    <w:rsid w:val="006B5E67"/>
    <w:rsid w:val="006C2EB5"/>
    <w:rsid w:val="006C3F19"/>
    <w:rsid w:val="006D18A3"/>
    <w:rsid w:val="006D5970"/>
    <w:rsid w:val="006E168E"/>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0C82"/>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B8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340"/>
    <w:rsid w:val="00897F3E"/>
    <w:rsid w:val="008A1BA8"/>
    <w:rsid w:val="008A21B4"/>
    <w:rsid w:val="008A4576"/>
    <w:rsid w:val="008B07DE"/>
    <w:rsid w:val="008B28E7"/>
    <w:rsid w:val="008C00EC"/>
    <w:rsid w:val="008C14C7"/>
    <w:rsid w:val="008C2FFB"/>
    <w:rsid w:val="008C6EEA"/>
    <w:rsid w:val="008D5813"/>
    <w:rsid w:val="008D634E"/>
    <w:rsid w:val="008D63F7"/>
    <w:rsid w:val="008D778A"/>
    <w:rsid w:val="008F22BD"/>
    <w:rsid w:val="009079BD"/>
    <w:rsid w:val="00912BD9"/>
    <w:rsid w:val="00913825"/>
    <w:rsid w:val="00916CFB"/>
    <w:rsid w:val="00920E5B"/>
    <w:rsid w:val="009249F8"/>
    <w:rsid w:val="00926436"/>
    <w:rsid w:val="0093018C"/>
    <w:rsid w:val="00932CCA"/>
    <w:rsid w:val="009343E9"/>
    <w:rsid w:val="009370AE"/>
    <w:rsid w:val="00942B0E"/>
    <w:rsid w:val="00942C02"/>
    <w:rsid w:val="009544C0"/>
    <w:rsid w:val="00954FA4"/>
    <w:rsid w:val="00956AE9"/>
    <w:rsid w:val="00964CC6"/>
    <w:rsid w:val="00966D53"/>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2D17"/>
    <w:rsid w:val="00A40ED6"/>
    <w:rsid w:val="00A470EE"/>
    <w:rsid w:val="00A47621"/>
    <w:rsid w:val="00A479CD"/>
    <w:rsid w:val="00A50CFC"/>
    <w:rsid w:val="00A54D67"/>
    <w:rsid w:val="00A55A3F"/>
    <w:rsid w:val="00A56BC4"/>
    <w:rsid w:val="00A652F6"/>
    <w:rsid w:val="00A732EA"/>
    <w:rsid w:val="00A7489E"/>
    <w:rsid w:val="00A8015F"/>
    <w:rsid w:val="00A80BD2"/>
    <w:rsid w:val="00A83415"/>
    <w:rsid w:val="00A83EF3"/>
    <w:rsid w:val="00A85039"/>
    <w:rsid w:val="00A851F7"/>
    <w:rsid w:val="00A906AA"/>
    <w:rsid w:val="00A94C5E"/>
    <w:rsid w:val="00AA241A"/>
    <w:rsid w:val="00AA252C"/>
    <w:rsid w:val="00AA666E"/>
    <w:rsid w:val="00AB5518"/>
    <w:rsid w:val="00AC01D4"/>
    <w:rsid w:val="00AC0A85"/>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1A31"/>
    <w:rsid w:val="00B23182"/>
    <w:rsid w:val="00B24344"/>
    <w:rsid w:val="00B250E6"/>
    <w:rsid w:val="00B26769"/>
    <w:rsid w:val="00B31C91"/>
    <w:rsid w:val="00B36D0C"/>
    <w:rsid w:val="00B3747F"/>
    <w:rsid w:val="00B43194"/>
    <w:rsid w:val="00B453CD"/>
    <w:rsid w:val="00B47734"/>
    <w:rsid w:val="00B50FBA"/>
    <w:rsid w:val="00B558EB"/>
    <w:rsid w:val="00B577D3"/>
    <w:rsid w:val="00B60466"/>
    <w:rsid w:val="00B6548F"/>
    <w:rsid w:val="00B7502A"/>
    <w:rsid w:val="00B77305"/>
    <w:rsid w:val="00B82CC2"/>
    <w:rsid w:val="00B84A89"/>
    <w:rsid w:val="00B91D95"/>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882"/>
    <w:rsid w:val="00C01D14"/>
    <w:rsid w:val="00C025B4"/>
    <w:rsid w:val="00C0275F"/>
    <w:rsid w:val="00C11F61"/>
    <w:rsid w:val="00C1521A"/>
    <w:rsid w:val="00C1566C"/>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65398"/>
    <w:rsid w:val="00D70239"/>
    <w:rsid w:val="00D71201"/>
    <w:rsid w:val="00D720C7"/>
    <w:rsid w:val="00D77A04"/>
    <w:rsid w:val="00D81D06"/>
    <w:rsid w:val="00D8652C"/>
    <w:rsid w:val="00D876E6"/>
    <w:rsid w:val="00DA1025"/>
    <w:rsid w:val="00DA22EC"/>
    <w:rsid w:val="00DA5860"/>
    <w:rsid w:val="00DB2256"/>
    <w:rsid w:val="00DB2767"/>
    <w:rsid w:val="00DB313A"/>
    <w:rsid w:val="00DC08B3"/>
    <w:rsid w:val="00DC4729"/>
    <w:rsid w:val="00DE556F"/>
    <w:rsid w:val="00E03B6D"/>
    <w:rsid w:val="00E0649E"/>
    <w:rsid w:val="00E17160"/>
    <w:rsid w:val="00E211BF"/>
    <w:rsid w:val="00E3377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1FF"/>
    <w:rsid w:val="00EE52AD"/>
    <w:rsid w:val="00EE5521"/>
    <w:rsid w:val="00EF0A98"/>
    <w:rsid w:val="00F01F92"/>
    <w:rsid w:val="00F10A08"/>
    <w:rsid w:val="00F139CF"/>
    <w:rsid w:val="00F22AC5"/>
    <w:rsid w:val="00F254D1"/>
    <w:rsid w:val="00F32B82"/>
    <w:rsid w:val="00F35453"/>
    <w:rsid w:val="00F4043E"/>
    <w:rsid w:val="00F40CB5"/>
    <w:rsid w:val="00F41BBC"/>
    <w:rsid w:val="00F42EB2"/>
    <w:rsid w:val="00F43B9D"/>
    <w:rsid w:val="00F444F0"/>
    <w:rsid w:val="00F50847"/>
    <w:rsid w:val="00F52ECF"/>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186D"/>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9138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587">
      <w:bodyDiv w:val="1"/>
      <w:marLeft w:val="0"/>
      <w:marRight w:val="0"/>
      <w:marTop w:val="0"/>
      <w:marBottom w:val="0"/>
      <w:divBdr>
        <w:top w:val="none" w:sz="0" w:space="0" w:color="auto"/>
        <w:left w:val="none" w:sz="0" w:space="0" w:color="auto"/>
        <w:bottom w:val="none" w:sz="0" w:space="0" w:color="auto"/>
        <w:right w:val="none" w:sz="0" w:space="0" w:color="auto"/>
      </w:divBdr>
      <w:divsChild>
        <w:div w:id="1485782334">
          <w:marLeft w:val="0"/>
          <w:marRight w:val="0"/>
          <w:marTop w:val="0"/>
          <w:marBottom w:val="0"/>
          <w:divBdr>
            <w:top w:val="none" w:sz="0" w:space="0" w:color="auto"/>
            <w:left w:val="none" w:sz="0" w:space="0" w:color="auto"/>
            <w:bottom w:val="none" w:sz="0" w:space="0" w:color="auto"/>
            <w:right w:val="none" w:sz="0" w:space="0" w:color="auto"/>
          </w:divBdr>
        </w:div>
      </w:divsChild>
    </w:div>
    <w:div w:id="10425470">
      <w:bodyDiv w:val="1"/>
      <w:marLeft w:val="0"/>
      <w:marRight w:val="0"/>
      <w:marTop w:val="0"/>
      <w:marBottom w:val="0"/>
      <w:divBdr>
        <w:top w:val="none" w:sz="0" w:space="0" w:color="auto"/>
        <w:left w:val="none" w:sz="0" w:space="0" w:color="auto"/>
        <w:bottom w:val="none" w:sz="0" w:space="0" w:color="auto"/>
        <w:right w:val="none" w:sz="0" w:space="0" w:color="auto"/>
      </w:divBdr>
    </w:div>
    <w:div w:id="58096028">
      <w:bodyDiv w:val="1"/>
      <w:marLeft w:val="0"/>
      <w:marRight w:val="0"/>
      <w:marTop w:val="0"/>
      <w:marBottom w:val="0"/>
      <w:divBdr>
        <w:top w:val="none" w:sz="0" w:space="0" w:color="auto"/>
        <w:left w:val="none" w:sz="0" w:space="0" w:color="auto"/>
        <w:bottom w:val="none" w:sz="0" w:space="0" w:color="auto"/>
        <w:right w:val="none" w:sz="0" w:space="0" w:color="auto"/>
      </w:divBdr>
    </w:div>
    <w:div w:id="71466639">
      <w:bodyDiv w:val="1"/>
      <w:marLeft w:val="0"/>
      <w:marRight w:val="0"/>
      <w:marTop w:val="0"/>
      <w:marBottom w:val="0"/>
      <w:divBdr>
        <w:top w:val="none" w:sz="0" w:space="0" w:color="auto"/>
        <w:left w:val="none" w:sz="0" w:space="0" w:color="auto"/>
        <w:bottom w:val="none" w:sz="0" w:space="0" w:color="auto"/>
        <w:right w:val="none" w:sz="0" w:space="0" w:color="auto"/>
      </w:divBdr>
    </w:div>
    <w:div w:id="85880151">
      <w:bodyDiv w:val="1"/>
      <w:marLeft w:val="0"/>
      <w:marRight w:val="0"/>
      <w:marTop w:val="0"/>
      <w:marBottom w:val="0"/>
      <w:divBdr>
        <w:top w:val="none" w:sz="0" w:space="0" w:color="auto"/>
        <w:left w:val="none" w:sz="0" w:space="0" w:color="auto"/>
        <w:bottom w:val="none" w:sz="0" w:space="0" w:color="auto"/>
        <w:right w:val="none" w:sz="0" w:space="0" w:color="auto"/>
      </w:divBdr>
      <w:divsChild>
        <w:div w:id="710148737">
          <w:marLeft w:val="0"/>
          <w:marRight w:val="0"/>
          <w:marTop w:val="0"/>
          <w:marBottom w:val="0"/>
          <w:divBdr>
            <w:top w:val="none" w:sz="0" w:space="0" w:color="auto"/>
            <w:left w:val="none" w:sz="0" w:space="0" w:color="auto"/>
            <w:bottom w:val="none" w:sz="0" w:space="0" w:color="auto"/>
            <w:right w:val="none" w:sz="0" w:space="0" w:color="auto"/>
          </w:divBdr>
        </w:div>
      </w:divsChild>
    </w:div>
    <w:div w:id="86973696">
      <w:bodyDiv w:val="1"/>
      <w:marLeft w:val="0"/>
      <w:marRight w:val="0"/>
      <w:marTop w:val="0"/>
      <w:marBottom w:val="0"/>
      <w:divBdr>
        <w:top w:val="none" w:sz="0" w:space="0" w:color="auto"/>
        <w:left w:val="none" w:sz="0" w:space="0" w:color="auto"/>
        <w:bottom w:val="none" w:sz="0" w:space="0" w:color="auto"/>
        <w:right w:val="none" w:sz="0" w:space="0" w:color="auto"/>
      </w:divBdr>
    </w:div>
    <w:div w:id="10624039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4130979">
      <w:bodyDiv w:val="1"/>
      <w:marLeft w:val="0"/>
      <w:marRight w:val="0"/>
      <w:marTop w:val="0"/>
      <w:marBottom w:val="0"/>
      <w:divBdr>
        <w:top w:val="none" w:sz="0" w:space="0" w:color="auto"/>
        <w:left w:val="none" w:sz="0" w:space="0" w:color="auto"/>
        <w:bottom w:val="none" w:sz="0" w:space="0" w:color="auto"/>
        <w:right w:val="none" w:sz="0" w:space="0" w:color="auto"/>
      </w:divBdr>
      <w:divsChild>
        <w:div w:id="1046218219">
          <w:marLeft w:val="0"/>
          <w:marRight w:val="0"/>
          <w:marTop w:val="0"/>
          <w:marBottom w:val="0"/>
          <w:divBdr>
            <w:top w:val="none" w:sz="0" w:space="0" w:color="auto"/>
            <w:left w:val="none" w:sz="0" w:space="0" w:color="auto"/>
            <w:bottom w:val="none" w:sz="0" w:space="0" w:color="auto"/>
            <w:right w:val="none" w:sz="0" w:space="0" w:color="auto"/>
          </w:divBdr>
        </w:div>
      </w:divsChild>
    </w:div>
    <w:div w:id="168058264">
      <w:bodyDiv w:val="1"/>
      <w:marLeft w:val="0"/>
      <w:marRight w:val="0"/>
      <w:marTop w:val="0"/>
      <w:marBottom w:val="0"/>
      <w:divBdr>
        <w:top w:val="none" w:sz="0" w:space="0" w:color="auto"/>
        <w:left w:val="none" w:sz="0" w:space="0" w:color="auto"/>
        <w:bottom w:val="none" w:sz="0" w:space="0" w:color="auto"/>
        <w:right w:val="none" w:sz="0" w:space="0" w:color="auto"/>
      </w:divBdr>
    </w:div>
    <w:div w:id="209080012">
      <w:bodyDiv w:val="1"/>
      <w:marLeft w:val="0"/>
      <w:marRight w:val="0"/>
      <w:marTop w:val="0"/>
      <w:marBottom w:val="0"/>
      <w:divBdr>
        <w:top w:val="none" w:sz="0" w:space="0" w:color="auto"/>
        <w:left w:val="none" w:sz="0" w:space="0" w:color="auto"/>
        <w:bottom w:val="none" w:sz="0" w:space="0" w:color="auto"/>
        <w:right w:val="none" w:sz="0" w:space="0" w:color="auto"/>
      </w:divBdr>
    </w:div>
    <w:div w:id="224488740">
      <w:bodyDiv w:val="1"/>
      <w:marLeft w:val="0"/>
      <w:marRight w:val="0"/>
      <w:marTop w:val="0"/>
      <w:marBottom w:val="0"/>
      <w:divBdr>
        <w:top w:val="none" w:sz="0" w:space="0" w:color="auto"/>
        <w:left w:val="none" w:sz="0" w:space="0" w:color="auto"/>
        <w:bottom w:val="none" w:sz="0" w:space="0" w:color="auto"/>
        <w:right w:val="none" w:sz="0" w:space="0" w:color="auto"/>
      </w:divBdr>
    </w:div>
    <w:div w:id="251934459">
      <w:bodyDiv w:val="1"/>
      <w:marLeft w:val="0"/>
      <w:marRight w:val="0"/>
      <w:marTop w:val="0"/>
      <w:marBottom w:val="0"/>
      <w:divBdr>
        <w:top w:val="none" w:sz="0" w:space="0" w:color="auto"/>
        <w:left w:val="none" w:sz="0" w:space="0" w:color="auto"/>
        <w:bottom w:val="none" w:sz="0" w:space="0" w:color="auto"/>
        <w:right w:val="none" w:sz="0" w:space="0" w:color="auto"/>
      </w:divBdr>
    </w:div>
    <w:div w:id="273756053">
      <w:bodyDiv w:val="1"/>
      <w:marLeft w:val="0"/>
      <w:marRight w:val="0"/>
      <w:marTop w:val="0"/>
      <w:marBottom w:val="0"/>
      <w:divBdr>
        <w:top w:val="none" w:sz="0" w:space="0" w:color="auto"/>
        <w:left w:val="none" w:sz="0" w:space="0" w:color="auto"/>
        <w:bottom w:val="none" w:sz="0" w:space="0" w:color="auto"/>
        <w:right w:val="none" w:sz="0" w:space="0" w:color="auto"/>
      </w:divBdr>
      <w:divsChild>
        <w:div w:id="1895194948">
          <w:marLeft w:val="0"/>
          <w:marRight w:val="0"/>
          <w:marTop w:val="0"/>
          <w:marBottom w:val="0"/>
          <w:divBdr>
            <w:top w:val="none" w:sz="0" w:space="0" w:color="auto"/>
            <w:left w:val="none" w:sz="0" w:space="0" w:color="auto"/>
            <w:bottom w:val="none" w:sz="0" w:space="0" w:color="auto"/>
            <w:right w:val="none" w:sz="0" w:space="0" w:color="auto"/>
          </w:divBdr>
        </w:div>
      </w:divsChild>
    </w:div>
    <w:div w:id="283850649">
      <w:bodyDiv w:val="1"/>
      <w:marLeft w:val="0"/>
      <w:marRight w:val="0"/>
      <w:marTop w:val="0"/>
      <w:marBottom w:val="0"/>
      <w:divBdr>
        <w:top w:val="none" w:sz="0" w:space="0" w:color="auto"/>
        <w:left w:val="none" w:sz="0" w:space="0" w:color="auto"/>
        <w:bottom w:val="none" w:sz="0" w:space="0" w:color="auto"/>
        <w:right w:val="none" w:sz="0" w:space="0" w:color="auto"/>
      </w:divBdr>
      <w:divsChild>
        <w:div w:id="960577050">
          <w:marLeft w:val="0"/>
          <w:marRight w:val="0"/>
          <w:marTop w:val="0"/>
          <w:marBottom w:val="0"/>
          <w:divBdr>
            <w:top w:val="none" w:sz="0" w:space="0" w:color="auto"/>
            <w:left w:val="none" w:sz="0" w:space="0" w:color="auto"/>
            <w:bottom w:val="none" w:sz="0" w:space="0" w:color="auto"/>
            <w:right w:val="none" w:sz="0" w:space="0" w:color="auto"/>
          </w:divBdr>
        </w:div>
      </w:divsChild>
    </w:div>
    <w:div w:id="296107032">
      <w:bodyDiv w:val="1"/>
      <w:marLeft w:val="0"/>
      <w:marRight w:val="0"/>
      <w:marTop w:val="0"/>
      <w:marBottom w:val="0"/>
      <w:divBdr>
        <w:top w:val="none" w:sz="0" w:space="0" w:color="auto"/>
        <w:left w:val="none" w:sz="0" w:space="0" w:color="auto"/>
        <w:bottom w:val="none" w:sz="0" w:space="0" w:color="auto"/>
        <w:right w:val="none" w:sz="0" w:space="0" w:color="auto"/>
      </w:divBdr>
      <w:divsChild>
        <w:div w:id="555049097">
          <w:marLeft w:val="0"/>
          <w:marRight w:val="0"/>
          <w:marTop w:val="0"/>
          <w:marBottom w:val="0"/>
          <w:divBdr>
            <w:top w:val="none" w:sz="0" w:space="0" w:color="auto"/>
            <w:left w:val="none" w:sz="0" w:space="0" w:color="auto"/>
            <w:bottom w:val="none" w:sz="0" w:space="0" w:color="auto"/>
            <w:right w:val="none" w:sz="0" w:space="0" w:color="auto"/>
          </w:divBdr>
        </w:div>
      </w:divsChild>
    </w:div>
    <w:div w:id="334647076">
      <w:bodyDiv w:val="1"/>
      <w:marLeft w:val="0"/>
      <w:marRight w:val="0"/>
      <w:marTop w:val="0"/>
      <w:marBottom w:val="0"/>
      <w:divBdr>
        <w:top w:val="none" w:sz="0" w:space="0" w:color="auto"/>
        <w:left w:val="none" w:sz="0" w:space="0" w:color="auto"/>
        <w:bottom w:val="none" w:sz="0" w:space="0" w:color="auto"/>
        <w:right w:val="none" w:sz="0" w:space="0" w:color="auto"/>
      </w:divBdr>
    </w:div>
    <w:div w:id="395976157">
      <w:bodyDiv w:val="1"/>
      <w:marLeft w:val="0"/>
      <w:marRight w:val="0"/>
      <w:marTop w:val="0"/>
      <w:marBottom w:val="0"/>
      <w:divBdr>
        <w:top w:val="none" w:sz="0" w:space="0" w:color="auto"/>
        <w:left w:val="none" w:sz="0" w:space="0" w:color="auto"/>
        <w:bottom w:val="none" w:sz="0" w:space="0" w:color="auto"/>
        <w:right w:val="none" w:sz="0" w:space="0" w:color="auto"/>
      </w:divBdr>
    </w:div>
    <w:div w:id="398794385">
      <w:bodyDiv w:val="1"/>
      <w:marLeft w:val="0"/>
      <w:marRight w:val="0"/>
      <w:marTop w:val="0"/>
      <w:marBottom w:val="0"/>
      <w:divBdr>
        <w:top w:val="none" w:sz="0" w:space="0" w:color="auto"/>
        <w:left w:val="none" w:sz="0" w:space="0" w:color="auto"/>
        <w:bottom w:val="none" w:sz="0" w:space="0" w:color="auto"/>
        <w:right w:val="none" w:sz="0" w:space="0" w:color="auto"/>
      </w:divBdr>
      <w:divsChild>
        <w:div w:id="400639515">
          <w:marLeft w:val="0"/>
          <w:marRight w:val="0"/>
          <w:marTop w:val="0"/>
          <w:marBottom w:val="0"/>
          <w:divBdr>
            <w:top w:val="none" w:sz="0" w:space="0" w:color="auto"/>
            <w:left w:val="none" w:sz="0" w:space="0" w:color="auto"/>
            <w:bottom w:val="none" w:sz="0" w:space="0" w:color="auto"/>
            <w:right w:val="none" w:sz="0" w:space="0" w:color="auto"/>
          </w:divBdr>
        </w:div>
      </w:divsChild>
    </w:div>
    <w:div w:id="441806967">
      <w:bodyDiv w:val="1"/>
      <w:marLeft w:val="0"/>
      <w:marRight w:val="0"/>
      <w:marTop w:val="0"/>
      <w:marBottom w:val="0"/>
      <w:divBdr>
        <w:top w:val="none" w:sz="0" w:space="0" w:color="auto"/>
        <w:left w:val="none" w:sz="0" w:space="0" w:color="auto"/>
        <w:bottom w:val="none" w:sz="0" w:space="0" w:color="auto"/>
        <w:right w:val="none" w:sz="0" w:space="0" w:color="auto"/>
      </w:divBdr>
    </w:div>
    <w:div w:id="475412230">
      <w:bodyDiv w:val="1"/>
      <w:marLeft w:val="0"/>
      <w:marRight w:val="0"/>
      <w:marTop w:val="0"/>
      <w:marBottom w:val="0"/>
      <w:divBdr>
        <w:top w:val="none" w:sz="0" w:space="0" w:color="auto"/>
        <w:left w:val="none" w:sz="0" w:space="0" w:color="auto"/>
        <w:bottom w:val="none" w:sz="0" w:space="0" w:color="auto"/>
        <w:right w:val="none" w:sz="0" w:space="0" w:color="auto"/>
      </w:divBdr>
    </w:div>
    <w:div w:id="483935986">
      <w:bodyDiv w:val="1"/>
      <w:marLeft w:val="0"/>
      <w:marRight w:val="0"/>
      <w:marTop w:val="0"/>
      <w:marBottom w:val="0"/>
      <w:divBdr>
        <w:top w:val="none" w:sz="0" w:space="0" w:color="auto"/>
        <w:left w:val="none" w:sz="0" w:space="0" w:color="auto"/>
        <w:bottom w:val="none" w:sz="0" w:space="0" w:color="auto"/>
        <w:right w:val="none" w:sz="0" w:space="0" w:color="auto"/>
      </w:divBdr>
    </w:div>
    <w:div w:id="495650990">
      <w:bodyDiv w:val="1"/>
      <w:marLeft w:val="0"/>
      <w:marRight w:val="0"/>
      <w:marTop w:val="0"/>
      <w:marBottom w:val="0"/>
      <w:divBdr>
        <w:top w:val="none" w:sz="0" w:space="0" w:color="auto"/>
        <w:left w:val="none" w:sz="0" w:space="0" w:color="auto"/>
        <w:bottom w:val="none" w:sz="0" w:space="0" w:color="auto"/>
        <w:right w:val="none" w:sz="0" w:space="0" w:color="auto"/>
      </w:divBdr>
    </w:div>
    <w:div w:id="497506385">
      <w:bodyDiv w:val="1"/>
      <w:marLeft w:val="0"/>
      <w:marRight w:val="0"/>
      <w:marTop w:val="0"/>
      <w:marBottom w:val="0"/>
      <w:divBdr>
        <w:top w:val="none" w:sz="0" w:space="0" w:color="auto"/>
        <w:left w:val="none" w:sz="0" w:space="0" w:color="auto"/>
        <w:bottom w:val="none" w:sz="0" w:space="0" w:color="auto"/>
        <w:right w:val="none" w:sz="0" w:space="0" w:color="auto"/>
      </w:divBdr>
      <w:divsChild>
        <w:div w:id="129519148">
          <w:marLeft w:val="0"/>
          <w:marRight w:val="0"/>
          <w:marTop w:val="0"/>
          <w:marBottom w:val="0"/>
          <w:divBdr>
            <w:top w:val="none" w:sz="0" w:space="0" w:color="auto"/>
            <w:left w:val="none" w:sz="0" w:space="0" w:color="auto"/>
            <w:bottom w:val="none" w:sz="0" w:space="0" w:color="auto"/>
            <w:right w:val="none" w:sz="0" w:space="0" w:color="auto"/>
          </w:divBdr>
        </w:div>
      </w:divsChild>
    </w:div>
    <w:div w:id="524056803">
      <w:bodyDiv w:val="1"/>
      <w:marLeft w:val="0"/>
      <w:marRight w:val="0"/>
      <w:marTop w:val="0"/>
      <w:marBottom w:val="0"/>
      <w:divBdr>
        <w:top w:val="none" w:sz="0" w:space="0" w:color="auto"/>
        <w:left w:val="none" w:sz="0" w:space="0" w:color="auto"/>
        <w:bottom w:val="none" w:sz="0" w:space="0" w:color="auto"/>
        <w:right w:val="none" w:sz="0" w:space="0" w:color="auto"/>
      </w:divBdr>
      <w:divsChild>
        <w:div w:id="1703286529">
          <w:marLeft w:val="0"/>
          <w:marRight w:val="0"/>
          <w:marTop w:val="0"/>
          <w:marBottom w:val="0"/>
          <w:divBdr>
            <w:top w:val="none" w:sz="0" w:space="0" w:color="auto"/>
            <w:left w:val="none" w:sz="0" w:space="0" w:color="auto"/>
            <w:bottom w:val="none" w:sz="0" w:space="0" w:color="auto"/>
            <w:right w:val="none" w:sz="0" w:space="0" w:color="auto"/>
          </w:divBdr>
        </w:div>
      </w:divsChild>
    </w:div>
    <w:div w:id="567807081">
      <w:bodyDiv w:val="1"/>
      <w:marLeft w:val="0"/>
      <w:marRight w:val="0"/>
      <w:marTop w:val="0"/>
      <w:marBottom w:val="0"/>
      <w:divBdr>
        <w:top w:val="none" w:sz="0" w:space="0" w:color="auto"/>
        <w:left w:val="none" w:sz="0" w:space="0" w:color="auto"/>
        <w:bottom w:val="none" w:sz="0" w:space="0" w:color="auto"/>
        <w:right w:val="none" w:sz="0" w:space="0" w:color="auto"/>
      </w:divBdr>
      <w:divsChild>
        <w:div w:id="338431431">
          <w:marLeft w:val="0"/>
          <w:marRight w:val="0"/>
          <w:marTop w:val="0"/>
          <w:marBottom w:val="0"/>
          <w:divBdr>
            <w:top w:val="none" w:sz="0" w:space="0" w:color="auto"/>
            <w:left w:val="none" w:sz="0" w:space="0" w:color="auto"/>
            <w:bottom w:val="none" w:sz="0" w:space="0" w:color="auto"/>
            <w:right w:val="none" w:sz="0" w:space="0" w:color="auto"/>
          </w:divBdr>
        </w:div>
      </w:divsChild>
    </w:div>
    <w:div w:id="569116303">
      <w:bodyDiv w:val="1"/>
      <w:marLeft w:val="0"/>
      <w:marRight w:val="0"/>
      <w:marTop w:val="0"/>
      <w:marBottom w:val="0"/>
      <w:divBdr>
        <w:top w:val="none" w:sz="0" w:space="0" w:color="auto"/>
        <w:left w:val="none" w:sz="0" w:space="0" w:color="auto"/>
        <w:bottom w:val="none" w:sz="0" w:space="0" w:color="auto"/>
        <w:right w:val="none" w:sz="0" w:space="0" w:color="auto"/>
      </w:divBdr>
    </w:div>
    <w:div w:id="594702993">
      <w:bodyDiv w:val="1"/>
      <w:marLeft w:val="0"/>
      <w:marRight w:val="0"/>
      <w:marTop w:val="0"/>
      <w:marBottom w:val="0"/>
      <w:divBdr>
        <w:top w:val="none" w:sz="0" w:space="0" w:color="auto"/>
        <w:left w:val="none" w:sz="0" w:space="0" w:color="auto"/>
        <w:bottom w:val="none" w:sz="0" w:space="0" w:color="auto"/>
        <w:right w:val="none" w:sz="0" w:space="0" w:color="auto"/>
      </w:divBdr>
    </w:div>
    <w:div w:id="607464678">
      <w:bodyDiv w:val="1"/>
      <w:marLeft w:val="0"/>
      <w:marRight w:val="0"/>
      <w:marTop w:val="0"/>
      <w:marBottom w:val="0"/>
      <w:divBdr>
        <w:top w:val="none" w:sz="0" w:space="0" w:color="auto"/>
        <w:left w:val="none" w:sz="0" w:space="0" w:color="auto"/>
        <w:bottom w:val="none" w:sz="0" w:space="0" w:color="auto"/>
        <w:right w:val="none" w:sz="0" w:space="0" w:color="auto"/>
      </w:divBdr>
    </w:div>
    <w:div w:id="607589567">
      <w:bodyDiv w:val="1"/>
      <w:marLeft w:val="0"/>
      <w:marRight w:val="0"/>
      <w:marTop w:val="0"/>
      <w:marBottom w:val="0"/>
      <w:divBdr>
        <w:top w:val="none" w:sz="0" w:space="0" w:color="auto"/>
        <w:left w:val="none" w:sz="0" w:space="0" w:color="auto"/>
        <w:bottom w:val="none" w:sz="0" w:space="0" w:color="auto"/>
        <w:right w:val="none" w:sz="0" w:space="0" w:color="auto"/>
      </w:divBdr>
    </w:div>
    <w:div w:id="614096176">
      <w:bodyDiv w:val="1"/>
      <w:marLeft w:val="0"/>
      <w:marRight w:val="0"/>
      <w:marTop w:val="0"/>
      <w:marBottom w:val="0"/>
      <w:divBdr>
        <w:top w:val="none" w:sz="0" w:space="0" w:color="auto"/>
        <w:left w:val="none" w:sz="0" w:space="0" w:color="auto"/>
        <w:bottom w:val="none" w:sz="0" w:space="0" w:color="auto"/>
        <w:right w:val="none" w:sz="0" w:space="0" w:color="auto"/>
      </w:divBdr>
    </w:div>
    <w:div w:id="625283101">
      <w:bodyDiv w:val="1"/>
      <w:marLeft w:val="0"/>
      <w:marRight w:val="0"/>
      <w:marTop w:val="0"/>
      <w:marBottom w:val="0"/>
      <w:divBdr>
        <w:top w:val="none" w:sz="0" w:space="0" w:color="auto"/>
        <w:left w:val="none" w:sz="0" w:space="0" w:color="auto"/>
        <w:bottom w:val="none" w:sz="0" w:space="0" w:color="auto"/>
        <w:right w:val="none" w:sz="0" w:space="0" w:color="auto"/>
      </w:divBdr>
      <w:divsChild>
        <w:div w:id="372341392">
          <w:marLeft w:val="0"/>
          <w:marRight w:val="0"/>
          <w:marTop w:val="0"/>
          <w:marBottom w:val="0"/>
          <w:divBdr>
            <w:top w:val="none" w:sz="0" w:space="0" w:color="auto"/>
            <w:left w:val="none" w:sz="0" w:space="0" w:color="auto"/>
            <w:bottom w:val="none" w:sz="0" w:space="0" w:color="auto"/>
            <w:right w:val="none" w:sz="0" w:space="0" w:color="auto"/>
          </w:divBdr>
        </w:div>
      </w:divsChild>
    </w:div>
    <w:div w:id="634337303">
      <w:bodyDiv w:val="1"/>
      <w:marLeft w:val="0"/>
      <w:marRight w:val="0"/>
      <w:marTop w:val="0"/>
      <w:marBottom w:val="0"/>
      <w:divBdr>
        <w:top w:val="none" w:sz="0" w:space="0" w:color="auto"/>
        <w:left w:val="none" w:sz="0" w:space="0" w:color="auto"/>
        <w:bottom w:val="none" w:sz="0" w:space="0" w:color="auto"/>
        <w:right w:val="none" w:sz="0" w:space="0" w:color="auto"/>
      </w:divBdr>
      <w:divsChild>
        <w:div w:id="1853763475">
          <w:marLeft w:val="-720"/>
          <w:marRight w:val="0"/>
          <w:marTop w:val="0"/>
          <w:marBottom w:val="0"/>
          <w:divBdr>
            <w:top w:val="none" w:sz="0" w:space="0" w:color="auto"/>
            <w:left w:val="none" w:sz="0" w:space="0" w:color="auto"/>
            <w:bottom w:val="none" w:sz="0" w:space="0" w:color="auto"/>
            <w:right w:val="none" w:sz="0" w:space="0" w:color="auto"/>
          </w:divBdr>
        </w:div>
      </w:divsChild>
    </w:div>
    <w:div w:id="654188990">
      <w:bodyDiv w:val="1"/>
      <w:marLeft w:val="0"/>
      <w:marRight w:val="0"/>
      <w:marTop w:val="0"/>
      <w:marBottom w:val="0"/>
      <w:divBdr>
        <w:top w:val="none" w:sz="0" w:space="0" w:color="auto"/>
        <w:left w:val="none" w:sz="0" w:space="0" w:color="auto"/>
        <w:bottom w:val="none" w:sz="0" w:space="0" w:color="auto"/>
        <w:right w:val="none" w:sz="0" w:space="0" w:color="auto"/>
      </w:divBdr>
      <w:divsChild>
        <w:div w:id="1428696972">
          <w:marLeft w:val="0"/>
          <w:marRight w:val="0"/>
          <w:marTop w:val="0"/>
          <w:marBottom w:val="0"/>
          <w:divBdr>
            <w:top w:val="none" w:sz="0" w:space="0" w:color="auto"/>
            <w:left w:val="none" w:sz="0" w:space="0" w:color="auto"/>
            <w:bottom w:val="none" w:sz="0" w:space="0" w:color="auto"/>
            <w:right w:val="none" w:sz="0" w:space="0" w:color="auto"/>
          </w:divBdr>
        </w:div>
      </w:divsChild>
    </w:div>
    <w:div w:id="685597934">
      <w:bodyDiv w:val="1"/>
      <w:marLeft w:val="0"/>
      <w:marRight w:val="0"/>
      <w:marTop w:val="0"/>
      <w:marBottom w:val="0"/>
      <w:divBdr>
        <w:top w:val="none" w:sz="0" w:space="0" w:color="auto"/>
        <w:left w:val="none" w:sz="0" w:space="0" w:color="auto"/>
        <w:bottom w:val="none" w:sz="0" w:space="0" w:color="auto"/>
        <w:right w:val="none" w:sz="0" w:space="0" w:color="auto"/>
      </w:divBdr>
    </w:div>
    <w:div w:id="689650457">
      <w:bodyDiv w:val="1"/>
      <w:marLeft w:val="0"/>
      <w:marRight w:val="0"/>
      <w:marTop w:val="0"/>
      <w:marBottom w:val="0"/>
      <w:divBdr>
        <w:top w:val="none" w:sz="0" w:space="0" w:color="auto"/>
        <w:left w:val="none" w:sz="0" w:space="0" w:color="auto"/>
        <w:bottom w:val="none" w:sz="0" w:space="0" w:color="auto"/>
        <w:right w:val="none" w:sz="0" w:space="0" w:color="auto"/>
      </w:divBdr>
    </w:div>
    <w:div w:id="705759358">
      <w:bodyDiv w:val="1"/>
      <w:marLeft w:val="0"/>
      <w:marRight w:val="0"/>
      <w:marTop w:val="0"/>
      <w:marBottom w:val="0"/>
      <w:divBdr>
        <w:top w:val="none" w:sz="0" w:space="0" w:color="auto"/>
        <w:left w:val="none" w:sz="0" w:space="0" w:color="auto"/>
        <w:bottom w:val="none" w:sz="0" w:space="0" w:color="auto"/>
        <w:right w:val="none" w:sz="0" w:space="0" w:color="auto"/>
      </w:divBdr>
      <w:divsChild>
        <w:div w:id="762456225">
          <w:marLeft w:val="0"/>
          <w:marRight w:val="0"/>
          <w:marTop w:val="0"/>
          <w:marBottom w:val="0"/>
          <w:divBdr>
            <w:top w:val="none" w:sz="0" w:space="0" w:color="auto"/>
            <w:left w:val="none" w:sz="0" w:space="0" w:color="auto"/>
            <w:bottom w:val="none" w:sz="0" w:space="0" w:color="auto"/>
            <w:right w:val="none" w:sz="0" w:space="0" w:color="auto"/>
          </w:divBdr>
        </w:div>
      </w:divsChild>
    </w:div>
    <w:div w:id="730690087">
      <w:bodyDiv w:val="1"/>
      <w:marLeft w:val="0"/>
      <w:marRight w:val="0"/>
      <w:marTop w:val="0"/>
      <w:marBottom w:val="0"/>
      <w:divBdr>
        <w:top w:val="none" w:sz="0" w:space="0" w:color="auto"/>
        <w:left w:val="none" w:sz="0" w:space="0" w:color="auto"/>
        <w:bottom w:val="none" w:sz="0" w:space="0" w:color="auto"/>
        <w:right w:val="none" w:sz="0" w:space="0" w:color="auto"/>
      </w:divBdr>
    </w:div>
    <w:div w:id="736821955">
      <w:bodyDiv w:val="1"/>
      <w:marLeft w:val="0"/>
      <w:marRight w:val="0"/>
      <w:marTop w:val="0"/>
      <w:marBottom w:val="0"/>
      <w:divBdr>
        <w:top w:val="none" w:sz="0" w:space="0" w:color="auto"/>
        <w:left w:val="none" w:sz="0" w:space="0" w:color="auto"/>
        <w:bottom w:val="none" w:sz="0" w:space="0" w:color="auto"/>
        <w:right w:val="none" w:sz="0" w:space="0" w:color="auto"/>
      </w:divBdr>
    </w:div>
    <w:div w:id="745537595">
      <w:bodyDiv w:val="1"/>
      <w:marLeft w:val="0"/>
      <w:marRight w:val="0"/>
      <w:marTop w:val="0"/>
      <w:marBottom w:val="0"/>
      <w:divBdr>
        <w:top w:val="none" w:sz="0" w:space="0" w:color="auto"/>
        <w:left w:val="none" w:sz="0" w:space="0" w:color="auto"/>
        <w:bottom w:val="none" w:sz="0" w:space="0" w:color="auto"/>
        <w:right w:val="none" w:sz="0" w:space="0" w:color="auto"/>
      </w:divBdr>
    </w:div>
    <w:div w:id="751703416">
      <w:bodyDiv w:val="1"/>
      <w:marLeft w:val="0"/>
      <w:marRight w:val="0"/>
      <w:marTop w:val="0"/>
      <w:marBottom w:val="0"/>
      <w:divBdr>
        <w:top w:val="none" w:sz="0" w:space="0" w:color="auto"/>
        <w:left w:val="none" w:sz="0" w:space="0" w:color="auto"/>
        <w:bottom w:val="none" w:sz="0" w:space="0" w:color="auto"/>
        <w:right w:val="none" w:sz="0" w:space="0" w:color="auto"/>
      </w:divBdr>
    </w:div>
    <w:div w:id="756369213">
      <w:bodyDiv w:val="1"/>
      <w:marLeft w:val="0"/>
      <w:marRight w:val="0"/>
      <w:marTop w:val="0"/>
      <w:marBottom w:val="0"/>
      <w:divBdr>
        <w:top w:val="none" w:sz="0" w:space="0" w:color="auto"/>
        <w:left w:val="none" w:sz="0" w:space="0" w:color="auto"/>
        <w:bottom w:val="none" w:sz="0" w:space="0" w:color="auto"/>
        <w:right w:val="none" w:sz="0" w:space="0" w:color="auto"/>
      </w:divBdr>
      <w:divsChild>
        <w:div w:id="35660370">
          <w:marLeft w:val="0"/>
          <w:marRight w:val="0"/>
          <w:marTop w:val="0"/>
          <w:marBottom w:val="0"/>
          <w:divBdr>
            <w:top w:val="none" w:sz="0" w:space="0" w:color="auto"/>
            <w:left w:val="none" w:sz="0" w:space="0" w:color="auto"/>
            <w:bottom w:val="none" w:sz="0" w:space="0" w:color="auto"/>
            <w:right w:val="none" w:sz="0" w:space="0" w:color="auto"/>
          </w:divBdr>
        </w:div>
      </w:divsChild>
    </w:div>
    <w:div w:id="804928045">
      <w:bodyDiv w:val="1"/>
      <w:marLeft w:val="0"/>
      <w:marRight w:val="0"/>
      <w:marTop w:val="0"/>
      <w:marBottom w:val="0"/>
      <w:divBdr>
        <w:top w:val="none" w:sz="0" w:space="0" w:color="auto"/>
        <w:left w:val="none" w:sz="0" w:space="0" w:color="auto"/>
        <w:bottom w:val="none" w:sz="0" w:space="0" w:color="auto"/>
        <w:right w:val="none" w:sz="0" w:space="0" w:color="auto"/>
      </w:divBdr>
      <w:divsChild>
        <w:div w:id="1882593089">
          <w:marLeft w:val="0"/>
          <w:marRight w:val="0"/>
          <w:marTop w:val="0"/>
          <w:marBottom w:val="0"/>
          <w:divBdr>
            <w:top w:val="none" w:sz="0" w:space="0" w:color="auto"/>
            <w:left w:val="none" w:sz="0" w:space="0" w:color="auto"/>
            <w:bottom w:val="none" w:sz="0" w:space="0" w:color="auto"/>
            <w:right w:val="none" w:sz="0" w:space="0" w:color="auto"/>
          </w:divBdr>
        </w:div>
      </w:divsChild>
    </w:div>
    <w:div w:id="814758209">
      <w:bodyDiv w:val="1"/>
      <w:marLeft w:val="0"/>
      <w:marRight w:val="0"/>
      <w:marTop w:val="0"/>
      <w:marBottom w:val="0"/>
      <w:divBdr>
        <w:top w:val="none" w:sz="0" w:space="0" w:color="auto"/>
        <w:left w:val="none" w:sz="0" w:space="0" w:color="auto"/>
        <w:bottom w:val="none" w:sz="0" w:space="0" w:color="auto"/>
        <w:right w:val="none" w:sz="0" w:space="0" w:color="auto"/>
      </w:divBdr>
      <w:divsChild>
        <w:div w:id="1634023846">
          <w:marLeft w:val="0"/>
          <w:marRight w:val="0"/>
          <w:marTop w:val="0"/>
          <w:marBottom w:val="0"/>
          <w:divBdr>
            <w:top w:val="none" w:sz="0" w:space="0" w:color="auto"/>
            <w:left w:val="none" w:sz="0" w:space="0" w:color="auto"/>
            <w:bottom w:val="none" w:sz="0" w:space="0" w:color="auto"/>
            <w:right w:val="none" w:sz="0" w:space="0" w:color="auto"/>
          </w:divBdr>
        </w:div>
      </w:divsChild>
    </w:div>
    <w:div w:id="841898496">
      <w:bodyDiv w:val="1"/>
      <w:marLeft w:val="0"/>
      <w:marRight w:val="0"/>
      <w:marTop w:val="0"/>
      <w:marBottom w:val="0"/>
      <w:divBdr>
        <w:top w:val="none" w:sz="0" w:space="0" w:color="auto"/>
        <w:left w:val="none" w:sz="0" w:space="0" w:color="auto"/>
        <w:bottom w:val="none" w:sz="0" w:space="0" w:color="auto"/>
        <w:right w:val="none" w:sz="0" w:space="0" w:color="auto"/>
      </w:divBdr>
      <w:divsChild>
        <w:div w:id="658970330">
          <w:marLeft w:val="0"/>
          <w:marRight w:val="0"/>
          <w:marTop w:val="0"/>
          <w:marBottom w:val="0"/>
          <w:divBdr>
            <w:top w:val="none" w:sz="0" w:space="0" w:color="auto"/>
            <w:left w:val="none" w:sz="0" w:space="0" w:color="auto"/>
            <w:bottom w:val="none" w:sz="0" w:space="0" w:color="auto"/>
            <w:right w:val="none" w:sz="0" w:space="0" w:color="auto"/>
          </w:divBdr>
        </w:div>
      </w:divsChild>
    </w:div>
    <w:div w:id="847982357">
      <w:bodyDiv w:val="1"/>
      <w:marLeft w:val="0"/>
      <w:marRight w:val="0"/>
      <w:marTop w:val="0"/>
      <w:marBottom w:val="0"/>
      <w:divBdr>
        <w:top w:val="none" w:sz="0" w:space="0" w:color="auto"/>
        <w:left w:val="none" w:sz="0" w:space="0" w:color="auto"/>
        <w:bottom w:val="none" w:sz="0" w:space="0" w:color="auto"/>
        <w:right w:val="none" w:sz="0" w:space="0" w:color="auto"/>
      </w:divBdr>
    </w:div>
    <w:div w:id="849562585">
      <w:bodyDiv w:val="1"/>
      <w:marLeft w:val="0"/>
      <w:marRight w:val="0"/>
      <w:marTop w:val="0"/>
      <w:marBottom w:val="0"/>
      <w:divBdr>
        <w:top w:val="none" w:sz="0" w:space="0" w:color="auto"/>
        <w:left w:val="none" w:sz="0" w:space="0" w:color="auto"/>
        <w:bottom w:val="none" w:sz="0" w:space="0" w:color="auto"/>
        <w:right w:val="none" w:sz="0" w:space="0" w:color="auto"/>
      </w:divBdr>
      <w:divsChild>
        <w:div w:id="1707410086">
          <w:marLeft w:val="0"/>
          <w:marRight w:val="0"/>
          <w:marTop w:val="0"/>
          <w:marBottom w:val="0"/>
          <w:divBdr>
            <w:top w:val="none" w:sz="0" w:space="0" w:color="auto"/>
            <w:left w:val="none" w:sz="0" w:space="0" w:color="auto"/>
            <w:bottom w:val="none" w:sz="0" w:space="0" w:color="auto"/>
            <w:right w:val="none" w:sz="0" w:space="0" w:color="auto"/>
          </w:divBdr>
        </w:div>
      </w:divsChild>
    </w:div>
    <w:div w:id="860901647">
      <w:bodyDiv w:val="1"/>
      <w:marLeft w:val="0"/>
      <w:marRight w:val="0"/>
      <w:marTop w:val="0"/>
      <w:marBottom w:val="0"/>
      <w:divBdr>
        <w:top w:val="none" w:sz="0" w:space="0" w:color="auto"/>
        <w:left w:val="none" w:sz="0" w:space="0" w:color="auto"/>
        <w:bottom w:val="none" w:sz="0" w:space="0" w:color="auto"/>
        <w:right w:val="none" w:sz="0" w:space="0" w:color="auto"/>
      </w:divBdr>
    </w:div>
    <w:div w:id="888806569">
      <w:bodyDiv w:val="1"/>
      <w:marLeft w:val="0"/>
      <w:marRight w:val="0"/>
      <w:marTop w:val="0"/>
      <w:marBottom w:val="0"/>
      <w:divBdr>
        <w:top w:val="none" w:sz="0" w:space="0" w:color="auto"/>
        <w:left w:val="none" w:sz="0" w:space="0" w:color="auto"/>
        <w:bottom w:val="none" w:sz="0" w:space="0" w:color="auto"/>
        <w:right w:val="none" w:sz="0" w:space="0" w:color="auto"/>
      </w:divBdr>
    </w:div>
    <w:div w:id="890921747">
      <w:bodyDiv w:val="1"/>
      <w:marLeft w:val="0"/>
      <w:marRight w:val="0"/>
      <w:marTop w:val="0"/>
      <w:marBottom w:val="0"/>
      <w:divBdr>
        <w:top w:val="none" w:sz="0" w:space="0" w:color="auto"/>
        <w:left w:val="none" w:sz="0" w:space="0" w:color="auto"/>
        <w:bottom w:val="none" w:sz="0" w:space="0" w:color="auto"/>
        <w:right w:val="none" w:sz="0" w:space="0" w:color="auto"/>
      </w:divBdr>
    </w:div>
    <w:div w:id="921379933">
      <w:bodyDiv w:val="1"/>
      <w:marLeft w:val="0"/>
      <w:marRight w:val="0"/>
      <w:marTop w:val="0"/>
      <w:marBottom w:val="0"/>
      <w:divBdr>
        <w:top w:val="none" w:sz="0" w:space="0" w:color="auto"/>
        <w:left w:val="none" w:sz="0" w:space="0" w:color="auto"/>
        <w:bottom w:val="none" w:sz="0" w:space="0" w:color="auto"/>
        <w:right w:val="none" w:sz="0" w:space="0" w:color="auto"/>
      </w:divBdr>
    </w:div>
    <w:div w:id="966008026">
      <w:bodyDiv w:val="1"/>
      <w:marLeft w:val="0"/>
      <w:marRight w:val="0"/>
      <w:marTop w:val="0"/>
      <w:marBottom w:val="0"/>
      <w:divBdr>
        <w:top w:val="none" w:sz="0" w:space="0" w:color="auto"/>
        <w:left w:val="none" w:sz="0" w:space="0" w:color="auto"/>
        <w:bottom w:val="none" w:sz="0" w:space="0" w:color="auto"/>
        <w:right w:val="none" w:sz="0" w:space="0" w:color="auto"/>
      </w:divBdr>
    </w:div>
    <w:div w:id="993531949">
      <w:bodyDiv w:val="1"/>
      <w:marLeft w:val="0"/>
      <w:marRight w:val="0"/>
      <w:marTop w:val="0"/>
      <w:marBottom w:val="0"/>
      <w:divBdr>
        <w:top w:val="none" w:sz="0" w:space="0" w:color="auto"/>
        <w:left w:val="none" w:sz="0" w:space="0" w:color="auto"/>
        <w:bottom w:val="none" w:sz="0" w:space="0" w:color="auto"/>
        <w:right w:val="none" w:sz="0" w:space="0" w:color="auto"/>
      </w:divBdr>
    </w:div>
    <w:div w:id="1052927985">
      <w:bodyDiv w:val="1"/>
      <w:marLeft w:val="0"/>
      <w:marRight w:val="0"/>
      <w:marTop w:val="0"/>
      <w:marBottom w:val="0"/>
      <w:divBdr>
        <w:top w:val="none" w:sz="0" w:space="0" w:color="auto"/>
        <w:left w:val="none" w:sz="0" w:space="0" w:color="auto"/>
        <w:bottom w:val="none" w:sz="0" w:space="0" w:color="auto"/>
        <w:right w:val="none" w:sz="0" w:space="0" w:color="auto"/>
      </w:divBdr>
      <w:divsChild>
        <w:div w:id="1153763734">
          <w:marLeft w:val="0"/>
          <w:marRight w:val="0"/>
          <w:marTop w:val="0"/>
          <w:marBottom w:val="0"/>
          <w:divBdr>
            <w:top w:val="none" w:sz="0" w:space="0" w:color="auto"/>
            <w:left w:val="none" w:sz="0" w:space="0" w:color="auto"/>
            <w:bottom w:val="none" w:sz="0" w:space="0" w:color="auto"/>
            <w:right w:val="none" w:sz="0" w:space="0" w:color="auto"/>
          </w:divBdr>
        </w:div>
      </w:divsChild>
    </w:div>
    <w:div w:id="10880358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707283">
      <w:bodyDiv w:val="1"/>
      <w:marLeft w:val="0"/>
      <w:marRight w:val="0"/>
      <w:marTop w:val="0"/>
      <w:marBottom w:val="0"/>
      <w:divBdr>
        <w:top w:val="none" w:sz="0" w:space="0" w:color="auto"/>
        <w:left w:val="none" w:sz="0" w:space="0" w:color="auto"/>
        <w:bottom w:val="none" w:sz="0" w:space="0" w:color="auto"/>
        <w:right w:val="none" w:sz="0" w:space="0" w:color="auto"/>
      </w:divBdr>
      <w:divsChild>
        <w:div w:id="2010131717">
          <w:marLeft w:val="0"/>
          <w:marRight w:val="0"/>
          <w:marTop w:val="0"/>
          <w:marBottom w:val="0"/>
          <w:divBdr>
            <w:top w:val="none" w:sz="0" w:space="0" w:color="auto"/>
            <w:left w:val="none" w:sz="0" w:space="0" w:color="auto"/>
            <w:bottom w:val="none" w:sz="0" w:space="0" w:color="auto"/>
            <w:right w:val="none" w:sz="0" w:space="0" w:color="auto"/>
          </w:divBdr>
        </w:div>
      </w:divsChild>
    </w:div>
    <w:div w:id="1097754398">
      <w:bodyDiv w:val="1"/>
      <w:marLeft w:val="0"/>
      <w:marRight w:val="0"/>
      <w:marTop w:val="0"/>
      <w:marBottom w:val="0"/>
      <w:divBdr>
        <w:top w:val="none" w:sz="0" w:space="0" w:color="auto"/>
        <w:left w:val="none" w:sz="0" w:space="0" w:color="auto"/>
        <w:bottom w:val="none" w:sz="0" w:space="0" w:color="auto"/>
        <w:right w:val="none" w:sz="0" w:space="0" w:color="auto"/>
      </w:divBdr>
    </w:div>
    <w:div w:id="1113667304">
      <w:bodyDiv w:val="1"/>
      <w:marLeft w:val="0"/>
      <w:marRight w:val="0"/>
      <w:marTop w:val="0"/>
      <w:marBottom w:val="0"/>
      <w:divBdr>
        <w:top w:val="none" w:sz="0" w:space="0" w:color="auto"/>
        <w:left w:val="none" w:sz="0" w:space="0" w:color="auto"/>
        <w:bottom w:val="none" w:sz="0" w:space="0" w:color="auto"/>
        <w:right w:val="none" w:sz="0" w:space="0" w:color="auto"/>
      </w:divBdr>
      <w:divsChild>
        <w:div w:id="898711254">
          <w:marLeft w:val="0"/>
          <w:marRight w:val="0"/>
          <w:marTop w:val="0"/>
          <w:marBottom w:val="0"/>
          <w:divBdr>
            <w:top w:val="none" w:sz="0" w:space="0" w:color="auto"/>
            <w:left w:val="none" w:sz="0" w:space="0" w:color="auto"/>
            <w:bottom w:val="none" w:sz="0" w:space="0" w:color="auto"/>
            <w:right w:val="none" w:sz="0" w:space="0" w:color="auto"/>
          </w:divBdr>
        </w:div>
      </w:divsChild>
    </w:div>
    <w:div w:id="1120996116">
      <w:bodyDiv w:val="1"/>
      <w:marLeft w:val="0"/>
      <w:marRight w:val="0"/>
      <w:marTop w:val="0"/>
      <w:marBottom w:val="0"/>
      <w:divBdr>
        <w:top w:val="none" w:sz="0" w:space="0" w:color="auto"/>
        <w:left w:val="none" w:sz="0" w:space="0" w:color="auto"/>
        <w:bottom w:val="none" w:sz="0" w:space="0" w:color="auto"/>
        <w:right w:val="none" w:sz="0" w:space="0" w:color="auto"/>
      </w:divBdr>
    </w:div>
    <w:div w:id="1129126204">
      <w:bodyDiv w:val="1"/>
      <w:marLeft w:val="0"/>
      <w:marRight w:val="0"/>
      <w:marTop w:val="0"/>
      <w:marBottom w:val="0"/>
      <w:divBdr>
        <w:top w:val="none" w:sz="0" w:space="0" w:color="auto"/>
        <w:left w:val="none" w:sz="0" w:space="0" w:color="auto"/>
        <w:bottom w:val="none" w:sz="0" w:space="0" w:color="auto"/>
        <w:right w:val="none" w:sz="0" w:space="0" w:color="auto"/>
      </w:divBdr>
      <w:divsChild>
        <w:div w:id="2022507962">
          <w:marLeft w:val="0"/>
          <w:marRight w:val="0"/>
          <w:marTop w:val="0"/>
          <w:marBottom w:val="0"/>
          <w:divBdr>
            <w:top w:val="none" w:sz="0" w:space="0" w:color="auto"/>
            <w:left w:val="none" w:sz="0" w:space="0" w:color="auto"/>
            <w:bottom w:val="none" w:sz="0" w:space="0" w:color="auto"/>
            <w:right w:val="none" w:sz="0" w:space="0" w:color="auto"/>
          </w:divBdr>
        </w:div>
      </w:divsChild>
    </w:div>
    <w:div w:id="1132021765">
      <w:bodyDiv w:val="1"/>
      <w:marLeft w:val="0"/>
      <w:marRight w:val="0"/>
      <w:marTop w:val="0"/>
      <w:marBottom w:val="0"/>
      <w:divBdr>
        <w:top w:val="none" w:sz="0" w:space="0" w:color="auto"/>
        <w:left w:val="none" w:sz="0" w:space="0" w:color="auto"/>
        <w:bottom w:val="none" w:sz="0" w:space="0" w:color="auto"/>
        <w:right w:val="none" w:sz="0" w:space="0" w:color="auto"/>
      </w:divBdr>
      <w:divsChild>
        <w:div w:id="618998562">
          <w:marLeft w:val="0"/>
          <w:marRight w:val="0"/>
          <w:marTop w:val="0"/>
          <w:marBottom w:val="0"/>
          <w:divBdr>
            <w:top w:val="none" w:sz="0" w:space="0" w:color="auto"/>
            <w:left w:val="none" w:sz="0" w:space="0" w:color="auto"/>
            <w:bottom w:val="none" w:sz="0" w:space="0" w:color="auto"/>
            <w:right w:val="none" w:sz="0" w:space="0" w:color="auto"/>
          </w:divBdr>
        </w:div>
      </w:divsChild>
    </w:div>
    <w:div w:id="1154106238">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504382">
      <w:bodyDiv w:val="1"/>
      <w:marLeft w:val="0"/>
      <w:marRight w:val="0"/>
      <w:marTop w:val="0"/>
      <w:marBottom w:val="0"/>
      <w:divBdr>
        <w:top w:val="none" w:sz="0" w:space="0" w:color="auto"/>
        <w:left w:val="none" w:sz="0" w:space="0" w:color="auto"/>
        <w:bottom w:val="none" w:sz="0" w:space="0" w:color="auto"/>
        <w:right w:val="none" w:sz="0" w:space="0" w:color="auto"/>
      </w:divBdr>
      <w:divsChild>
        <w:div w:id="2112117992">
          <w:marLeft w:val="0"/>
          <w:marRight w:val="0"/>
          <w:marTop w:val="0"/>
          <w:marBottom w:val="0"/>
          <w:divBdr>
            <w:top w:val="none" w:sz="0" w:space="0" w:color="auto"/>
            <w:left w:val="none" w:sz="0" w:space="0" w:color="auto"/>
            <w:bottom w:val="none" w:sz="0" w:space="0" w:color="auto"/>
            <w:right w:val="none" w:sz="0" w:space="0" w:color="auto"/>
          </w:divBdr>
        </w:div>
      </w:divsChild>
    </w:div>
    <w:div w:id="1198664150">
      <w:bodyDiv w:val="1"/>
      <w:marLeft w:val="0"/>
      <w:marRight w:val="0"/>
      <w:marTop w:val="0"/>
      <w:marBottom w:val="0"/>
      <w:divBdr>
        <w:top w:val="none" w:sz="0" w:space="0" w:color="auto"/>
        <w:left w:val="none" w:sz="0" w:space="0" w:color="auto"/>
        <w:bottom w:val="none" w:sz="0" w:space="0" w:color="auto"/>
        <w:right w:val="none" w:sz="0" w:space="0" w:color="auto"/>
      </w:divBdr>
      <w:divsChild>
        <w:div w:id="722602276">
          <w:marLeft w:val="0"/>
          <w:marRight w:val="0"/>
          <w:marTop w:val="0"/>
          <w:marBottom w:val="0"/>
          <w:divBdr>
            <w:top w:val="none" w:sz="0" w:space="0" w:color="auto"/>
            <w:left w:val="none" w:sz="0" w:space="0" w:color="auto"/>
            <w:bottom w:val="none" w:sz="0" w:space="0" w:color="auto"/>
            <w:right w:val="none" w:sz="0" w:space="0" w:color="auto"/>
          </w:divBdr>
        </w:div>
      </w:divsChild>
    </w:div>
    <w:div w:id="1236939125">
      <w:bodyDiv w:val="1"/>
      <w:marLeft w:val="0"/>
      <w:marRight w:val="0"/>
      <w:marTop w:val="0"/>
      <w:marBottom w:val="0"/>
      <w:divBdr>
        <w:top w:val="none" w:sz="0" w:space="0" w:color="auto"/>
        <w:left w:val="none" w:sz="0" w:space="0" w:color="auto"/>
        <w:bottom w:val="none" w:sz="0" w:space="0" w:color="auto"/>
        <w:right w:val="none" w:sz="0" w:space="0" w:color="auto"/>
      </w:divBdr>
    </w:div>
    <w:div w:id="1281495321">
      <w:bodyDiv w:val="1"/>
      <w:marLeft w:val="0"/>
      <w:marRight w:val="0"/>
      <w:marTop w:val="0"/>
      <w:marBottom w:val="0"/>
      <w:divBdr>
        <w:top w:val="none" w:sz="0" w:space="0" w:color="auto"/>
        <w:left w:val="none" w:sz="0" w:space="0" w:color="auto"/>
        <w:bottom w:val="none" w:sz="0" w:space="0" w:color="auto"/>
        <w:right w:val="none" w:sz="0" w:space="0" w:color="auto"/>
      </w:divBdr>
      <w:divsChild>
        <w:div w:id="708799100">
          <w:marLeft w:val="0"/>
          <w:marRight w:val="0"/>
          <w:marTop w:val="0"/>
          <w:marBottom w:val="0"/>
          <w:divBdr>
            <w:top w:val="none" w:sz="0" w:space="0" w:color="auto"/>
            <w:left w:val="none" w:sz="0" w:space="0" w:color="auto"/>
            <w:bottom w:val="none" w:sz="0" w:space="0" w:color="auto"/>
            <w:right w:val="none" w:sz="0" w:space="0" w:color="auto"/>
          </w:divBdr>
        </w:div>
      </w:divsChild>
    </w:div>
    <w:div w:id="1282348663">
      <w:bodyDiv w:val="1"/>
      <w:marLeft w:val="0"/>
      <w:marRight w:val="0"/>
      <w:marTop w:val="0"/>
      <w:marBottom w:val="0"/>
      <w:divBdr>
        <w:top w:val="none" w:sz="0" w:space="0" w:color="auto"/>
        <w:left w:val="none" w:sz="0" w:space="0" w:color="auto"/>
        <w:bottom w:val="none" w:sz="0" w:space="0" w:color="auto"/>
        <w:right w:val="none" w:sz="0" w:space="0" w:color="auto"/>
      </w:divBdr>
      <w:divsChild>
        <w:div w:id="1463497390">
          <w:marLeft w:val="-720"/>
          <w:marRight w:val="0"/>
          <w:marTop w:val="0"/>
          <w:marBottom w:val="0"/>
          <w:divBdr>
            <w:top w:val="none" w:sz="0" w:space="0" w:color="auto"/>
            <w:left w:val="none" w:sz="0" w:space="0" w:color="auto"/>
            <w:bottom w:val="none" w:sz="0" w:space="0" w:color="auto"/>
            <w:right w:val="none" w:sz="0" w:space="0" w:color="auto"/>
          </w:divBdr>
        </w:div>
      </w:divsChild>
    </w:div>
    <w:div w:id="1339040223">
      <w:bodyDiv w:val="1"/>
      <w:marLeft w:val="0"/>
      <w:marRight w:val="0"/>
      <w:marTop w:val="0"/>
      <w:marBottom w:val="0"/>
      <w:divBdr>
        <w:top w:val="none" w:sz="0" w:space="0" w:color="auto"/>
        <w:left w:val="none" w:sz="0" w:space="0" w:color="auto"/>
        <w:bottom w:val="none" w:sz="0" w:space="0" w:color="auto"/>
        <w:right w:val="none" w:sz="0" w:space="0" w:color="auto"/>
      </w:divBdr>
      <w:divsChild>
        <w:div w:id="2116123202">
          <w:marLeft w:val="0"/>
          <w:marRight w:val="0"/>
          <w:marTop w:val="0"/>
          <w:marBottom w:val="0"/>
          <w:divBdr>
            <w:top w:val="none" w:sz="0" w:space="0" w:color="auto"/>
            <w:left w:val="none" w:sz="0" w:space="0" w:color="auto"/>
            <w:bottom w:val="none" w:sz="0" w:space="0" w:color="auto"/>
            <w:right w:val="none" w:sz="0" w:space="0" w:color="auto"/>
          </w:divBdr>
        </w:div>
      </w:divsChild>
    </w:div>
    <w:div w:id="1345281663">
      <w:bodyDiv w:val="1"/>
      <w:marLeft w:val="0"/>
      <w:marRight w:val="0"/>
      <w:marTop w:val="0"/>
      <w:marBottom w:val="0"/>
      <w:divBdr>
        <w:top w:val="none" w:sz="0" w:space="0" w:color="auto"/>
        <w:left w:val="none" w:sz="0" w:space="0" w:color="auto"/>
        <w:bottom w:val="none" w:sz="0" w:space="0" w:color="auto"/>
        <w:right w:val="none" w:sz="0" w:space="0" w:color="auto"/>
      </w:divBdr>
    </w:div>
    <w:div w:id="1368603819">
      <w:bodyDiv w:val="1"/>
      <w:marLeft w:val="0"/>
      <w:marRight w:val="0"/>
      <w:marTop w:val="0"/>
      <w:marBottom w:val="0"/>
      <w:divBdr>
        <w:top w:val="none" w:sz="0" w:space="0" w:color="auto"/>
        <w:left w:val="none" w:sz="0" w:space="0" w:color="auto"/>
        <w:bottom w:val="none" w:sz="0" w:space="0" w:color="auto"/>
        <w:right w:val="none" w:sz="0" w:space="0" w:color="auto"/>
      </w:divBdr>
      <w:divsChild>
        <w:div w:id="1699238683">
          <w:marLeft w:val="0"/>
          <w:marRight w:val="0"/>
          <w:marTop w:val="0"/>
          <w:marBottom w:val="0"/>
          <w:divBdr>
            <w:top w:val="none" w:sz="0" w:space="0" w:color="auto"/>
            <w:left w:val="none" w:sz="0" w:space="0" w:color="auto"/>
            <w:bottom w:val="none" w:sz="0" w:space="0" w:color="auto"/>
            <w:right w:val="none" w:sz="0" w:space="0" w:color="auto"/>
          </w:divBdr>
        </w:div>
      </w:divsChild>
    </w:div>
    <w:div w:id="1413233968">
      <w:bodyDiv w:val="1"/>
      <w:marLeft w:val="0"/>
      <w:marRight w:val="0"/>
      <w:marTop w:val="0"/>
      <w:marBottom w:val="0"/>
      <w:divBdr>
        <w:top w:val="none" w:sz="0" w:space="0" w:color="auto"/>
        <w:left w:val="none" w:sz="0" w:space="0" w:color="auto"/>
        <w:bottom w:val="none" w:sz="0" w:space="0" w:color="auto"/>
        <w:right w:val="none" w:sz="0" w:space="0" w:color="auto"/>
      </w:divBdr>
      <w:divsChild>
        <w:div w:id="1826166888">
          <w:marLeft w:val="0"/>
          <w:marRight w:val="0"/>
          <w:marTop w:val="0"/>
          <w:marBottom w:val="0"/>
          <w:divBdr>
            <w:top w:val="none" w:sz="0" w:space="0" w:color="auto"/>
            <w:left w:val="none" w:sz="0" w:space="0" w:color="auto"/>
            <w:bottom w:val="none" w:sz="0" w:space="0" w:color="auto"/>
            <w:right w:val="none" w:sz="0" w:space="0" w:color="auto"/>
          </w:divBdr>
        </w:div>
      </w:divsChild>
    </w:div>
    <w:div w:id="1425421724">
      <w:bodyDiv w:val="1"/>
      <w:marLeft w:val="0"/>
      <w:marRight w:val="0"/>
      <w:marTop w:val="0"/>
      <w:marBottom w:val="0"/>
      <w:divBdr>
        <w:top w:val="none" w:sz="0" w:space="0" w:color="auto"/>
        <w:left w:val="none" w:sz="0" w:space="0" w:color="auto"/>
        <w:bottom w:val="none" w:sz="0" w:space="0" w:color="auto"/>
        <w:right w:val="none" w:sz="0" w:space="0" w:color="auto"/>
      </w:divBdr>
    </w:div>
    <w:div w:id="1435898107">
      <w:bodyDiv w:val="1"/>
      <w:marLeft w:val="0"/>
      <w:marRight w:val="0"/>
      <w:marTop w:val="0"/>
      <w:marBottom w:val="0"/>
      <w:divBdr>
        <w:top w:val="none" w:sz="0" w:space="0" w:color="auto"/>
        <w:left w:val="none" w:sz="0" w:space="0" w:color="auto"/>
        <w:bottom w:val="none" w:sz="0" w:space="0" w:color="auto"/>
        <w:right w:val="none" w:sz="0" w:space="0" w:color="auto"/>
      </w:divBdr>
    </w:div>
    <w:div w:id="1445033845">
      <w:bodyDiv w:val="1"/>
      <w:marLeft w:val="0"/>
      <w:marRight w:val="0"/>
      <w:marTop w:val="0"/>
      <w:marBottom w:val="0"/>
      <w:divBdr>
        <w:top w:val="none" w:sz="0" w:space="0" w:color="auto"/>
        <w:left w:val="none" w:sz="0" w:space="0" w:color="auto"/>
        <w:bottom w:val="none" w:sz="0" w:space="0" w:color="auto"/>
        <w:right w:val="none" w:sz="0" w:space="0" w:color="auto"/>
      </w:divBdr>
    </w:div>
    <w:div w:id="1483695185">
      <w:bodyDiv w:val="1"/>
      <w:marLeft w:val="0"/>
      <w:marRight w:val="0"/>
      <w:marTop w:val="0"/>
      <w:marBottom w:val="0"/>
      <w:divBdr>
        <w:top w:val="none" w:sz="0" w:space="0" w:color="auto"/>
        <w:left w:val="none" w:sz="0" w:space="0" w:color="auto"/>
        <w:bottom w:val="none" w:sz="0" w:space="0" w:color="auto"/>
        <w:right w:val="none" w:sz="0" w:space="0" w:color="auto"/>
      </w:divBdr>
      <w:divsChild>
        <w:div w:id="1667591318">
          <w:marLeft w:val="0"/>
          <w:marRight w:val="0"/>
          <w:marTop w:val="0"/>
          <w:marBottom w:val="0"/>
          <w:divBdr>
            <w:top w:val="none" w:sz="0" w:space="0" w:color="auto"/>
            <w:left w:val="none" w:sz="0" w:space="0" w:color="auto"/>
            <w:bottom w:val="none" w:sz="0" w:space="0" w:color="auto"/>
            <w:right w:val="none" w:sz="0" w:space="0" w:color="auto"/>
          </w:divBdr>
        </w:div>
      </w:divsChild>
    </w:div>
    <w:div w:id="1504205502">
      <w:bodyDiv w:val="1"/>
      <w:marLeft w:val="0"/>
      <w:marRight w:val="0"/>
      <w:marTop w:val="0"/>
      <w:marBottom w:val="0"/>
      <w:divBdr>
        <w:top w:val="none" w:sz="0" w:space="0" w:color="auto"/>
        <w:left w:val="none" w:sz="0" w:space="0" w:color="auto"/>
        <w:bottom w:val="none" w:sz="0" w:space="0" w:color="auto"/>
        <w:right w:val="none" w:sz="0" w:space="0" w:color="auto"/>
      </w:divBdr>
      <w:divsChild>
        <w:div w:id="1753114020">
          <w:marLeft w:val="0"/>
          <w:marRight w:val="0"/>
          <w:marTop w:val="0"/>
          <w:marBottom w:val="0"/>
          <w:divBdr>
            <w:top w:val="none" w:sz="0" w:space="0" w:color="auto"/>
            <w:left w:val="none" w:sz="0" w:space="0" w:color="auto"/>
            <w:bottom w:val="none" w:sz="0" w:space="0" w:color="auto"/>
            <w:right w:val="none" w:sz="0" w:space="0" w:color="auto"/>
          </w:divBdr>
        </w:div>
      </w:divsChild>
    </w:div>
    <w:div w:id="1528300256">
      <w:bodyDiv w:val="1"/>
      <w:marLeft w:val="0"/>
      <w:marRight w:val="0"/>
      <w:marTop w:val="0"/>
      <w:marBottom w:val="0"/>
      <w:divBdr>
        <w:top w:val="none" w:sz="0" w:space="0" w:color="auto"/>
        <w:left w:val="none" w:sz="0" w:space="0" w:color="auto"/>
        <w:bottom w:val="none" w:sz="0" w:space="0" w:color="auto"/>
        <w:right w:val="none" w:sz="0" w:space="0" w:color="auto"/>
      </w:divBdr>
    </w:div>
    <w:div w:id="1534224141">
      <w:bodyDiv w:val="1"/>
      <w:marLeft w:val="0"/>
      <w:marRight w:val="0"/>
      <w:marTop w:val="0"/>
      <w:marBottom w:val="0"/>
      <w:divBdr>
        <w:top w:val="none" w:sz="0" w:space="0" w:color="auto"/>
        <w:left w:val="none" w:sz="0" w:space="0" w:color="auto"/>
        <w:bottom w:val="none" w:sz="0" w:space="0" w:color="auto"/>
        <w:right w:val="none" w:sz="0" w:space="0" w:color="auto"/>
      </w:divBdr>
    </w:div>
    <w:div w:id="1565796995">
      <w:bodyDiv w:val="1"/>
      <w:marLeft w:val="0"/>
      <w:marRight w:val="0"/>
      <w:marTop w:val="0"/>
      <w:marBottom w:val="0"/>
      <w:divBdr>
        <w:top w:val="none" w:sz="0" w:space="0" w:color="auto"/>
        <w:left w:val="none" w:sz="0" w:space="0" w:color="auto"/>
        <w:bottom w:val="none" w:sz="0" w:space="0" w:color="auto"/>
        <w:right w:val="none" w:sz="0" w:space="0" w:color="auto"/>
      </w:divBdr>
      <w:divsChild>
        <w:div w:id="1786381905">
          <w:marLeft w:val="0"/>
          <w:marRight w:val="0"/>
          <w:marTop w:val="0"/>
          <w:marBottom w:val="0"/>
          <w:divBdr>
            <w:top w:val="none" w:sz="0" w:space="0" w:color="auto"/>
            <w:left w:val="none" w:sz="0" w:space="0" w:color="auto"/>
            <w:bottom w:val="none" w:sz="0" w:space="0" w:color="auto"/>
            <w:right w:val="none" w:sz="0" w:space="0" w:color="auto"/>
          </w:divBdr>
        </w:div>
      </w:divsChild>
    </w:div>
    <w:div w:id="1576474792">
      <w:bodyDiv w:val="1"/>
      <w:marLeft w:val="0"/>
      <w:marRight w:val="0"/>
      <w:marTop w:val="0"/>
      <w:marBottom w:val="0"/>
      <w:divBdr>
        <w:top w:val="none" w:sz="0" w:space="0" w:color="auto"/>
        <w:left w:val="none" w:sz="0" w:space="0" w:color="auto"/>
        <w:bottom w:val="none" w:sz="0" w:space="0" w:color="auto"/>
        <w:right w:val="none" w:sz="0" w:space="0" w:color="auto"/>
      </w:divBdr>
    </w:div>
    <w:div w:id="1599289536">
      <w:bodyDiv w:val="1"/>
      <w:marLeft w:val="0"/>
      <w:marRight w:val="0"/>
      <w:marTop w:val="0"/>
      <w:marBottom w:val="0"/>
      <w:divBdr>
        <w:top w:val="none" w:sz="0" w:space="0" w:color="auto"/>
        <w:left w:val="none" w:sz="0" w:space="0" w:color="auto"/>
        <w:bottom w:val="none" w:sz="0" w:space="0" w:color="auto"/>
        <w:right w:val="none" w:sz="0" w:space="0" w:color="auto"/>
      </w:divBdr>
    </w:div>
    <w:div w:id="1618684559">
      <w:bodyDiv w:val="1"/>
      <w:marLeft w:val="0"/>
      <w:marRight w:val="0"/>
      <w:marTop w:val="0"/>
      <w:marBottom w:val="0"/>
      <w:divBdr>
        <w:top w:val="none" w:sz="0" w:space="0" w:color="auto"/>
        <w:left w:val="none" w:sz="0" w:space="0" w:color="auto"/>
        <w:bottom w:val="none" w:sz="0" w:space="0" w:color="auto"/>
        <w:right w:val="none" w:sz="0" w:space="0" w:color="auto"/>
      </w:divBdr>
    </w:div>
    <w:div w:id="1624263643">
      <w:bodyDiv w:val="1"/>
      <w:marLeft w:val="0"/>
      <w:marRight w:val="0"/>
      <w:marTop w:val="0"/>
      <w:marBottom w:val="0"/>
      <w:divBdr>
        <w:top w:val="none" w:sz="0" w:space="0" w:color="auto"/>
        <w:left w:val="none" w:sz="0" w:space="0" w:color="auto"/>
        <w:bottom w:val="none" w:sz="0" w:space="0" w:color="auto"/>
        <w:right w:val="none" w:sz="0" w:space="0" w:color="auto"/>
      </w:divBdr>
      <w:divsChild>
        <w:div w:id="1908803717">
          <w:marLeft w:val="0"/>
          <w:marRight w:val="0"/>
          <w:marTop w:val="0"/>
          <w:marBottom w:val="0"/>
          <w:divBdr>
            <w:top w:val="none" w:sz="0" w:space="0" w:color="auto"/>
            <w:left w:val="none" w:sz="0" w:space="0" w:color="auto"/>
            <w:bottom w:val="none" w:sz="0" w:space="0" w:color="auto"/>
            <w:right w:val="none" w:sz="0" w:space="0" w:color="auto"/>
          </w:divBdr>
        </w:div>
      </w:divsChild>
    </w:div>
    <w:div w:id="1626766565">
      <w:bodyDiv w:val="1"/>
      <w:marLeft w:val="0"/>
      <w:marRight w:val="0"/>
      <w:marTop w:val="0"/>
      <w:marBottom w:val="0"/>
      <w:divBdr>
        <w:top w:val="none" w:sz="0" w:space="0" w:color="auto"/>
        <w:left w:val="none" w:sz="0" w:space="0" w:color="auto"/>
        <w:bottom w:val="none" w:sz="0" w:space="0" w:color="auto"/>
        <w:right w:val="none" w:sz="0" w:space="0" w:color="auto"/>
      </w:divBdr>
    </w:div>
    <w:div w:id="1628314650">
      <w:bodyDiv w:val="1"/>
      <w:marLeft w:val="0"/>
      <w:marRight w:val="0"/>
      <w:marTop w:val="0"/>
      <w:marBottom w:val="0"/>
      <w:divBdr>
        <w:top w:val="none" w:sz="0" w:space="0" w:color="auto"/>
        <w:left w:val="none" w:sz="0" w:space="0" w:color="auto"/>
        <w:bottom w:val="none" w:sz="0" w:space="0" w:color="auto"/>
        <w:right w:val="none" w:sz="0" w:space="0" w:color="auto"/>
      </w:divBdr>
    </w:div>
    <w:div w:id="1635788493">
      <w:bodyDiv w:val="1"/>
      <w:marLeft w:val="0"/>
      <w:marRight w:val="0"/>
      <w:marTop w:val="0"/>
      <w:marBottom w:val="0"/>
      <w:divBdr>
        <w:top w:val="none" w:sz="0" w:space="0" w:color="auto"/>
        <w:left w:val="none" w:sz="0" w:space="0" w:color="auto"/>
        <w:bottom w:val="none" w:sz="0" w:space="0" w:color="auto"/>
        <w:right w:val="none" w:sz="0" w:space="0" w:color="auto"/>
      </w:divBdr>
    </w:div>
    <w:div w:id="1650286254">
      <w:bodyDiv w:val="1"/>
      <w:marLeft w:val="0"/>
      <w:marRight w:val="0"/>
      <w:marTop w:val="0"/>
      <w:marBottom w:val="0"/>
      <w:divBdr>
        <w:top w:val="none" w:sz="0" w:space="0" w:color="auto"/>
        <w:left w:val="none" w:sz="0" w:space="0" w:color="auto"/>
        <w:bottom w:val="none" w:sz="0" w:space="0" w:color="auto"/>
        <w:right w:val="none" w:sz="0" w:space="0" w:color="auto"/>
      </w:divBdr>
    </w:div>
    <w:div w:id="1676225768">
      <w:bodyDiv w:val="1"/>
      <w:marLeft w:val="0"/>
      <w:marRight w:val="0"/>
      <w:marTop w:val="0"/>
      <w:marBottom w:val="0"/>
      <w:divBdr>
        <w:top w:val="none" w:sz="0" w:space="0" w:color="auto"/>
        <w:left w:val="none" w:sz="0" w:space="0" w:color="auto"/>
        <w:bottom w:val="none" w:sz="0" w:space="0" w:color="auto"/>
        <w:right w:val="none" w:sz="0" w:space="0" w:color="auto"/>
      </w:divBdr>
      <w:divsChild>
        <w:div w:id="706952649">
          <w:marLeft w:val="0"/>
          <w:marRight w:val="0"/>
          <w:marTop w:val="0"/>
          <w:marBottom w:val="0"/>
          <w:divBdr>
            <w:top w:val="none" w:sz="0" w:space="0" w:color="auto"/>
            <w:left w:val="none" w:sz="0" w:space="0" w:color="auto"/>
            <w:bottom w:val="none" w:sz="0" w:space="0" w:color="auto"/>
            <w:right w:val="none" w:sz="0" w:space="0" w:color="auto"/>
          </w:divBdr>
        </w:div>
      </w:divsChild>
    </w:div>
    <w:div w:id="1698891100">
      <w:bodyDiv w:val="1"/>
      <w:marLeft w:val="0"/>
      <w:marRight w:val="0"/>
      <w:marTop w:val="0"/>
      <w:marBottom w:val="0"/>
      <w:divBdr>
        <w:top w:val="none" w:sz="0" w:space="0" w:color="auto"/>
        <w:left w:val="none" w:sz="0" w:space="0" w:color="auto"/>
        <w:bottom w:val="none" w:sz="0" w:space="0" w:color="auto"/>
        <w:right w:val="none" w:sz="0" w:space="0" w:color="auto"/>
      </w:divBdr>
      <w:divsChild>
        <w:div w:id="2138257244">
          <w:marLeft w:val="0"/>
          <w:marRight w:val="0"/>
          <w:marTop w:val="0"/>
          <w:marBottom w:val="0"/>
          <w:divBdr>
            <w:top w:val="none" w:sz="0" w:space="0" w:color="auto"/>
            <w:left w:val="none" w:sz="0" w:space="0" w:color="auto"/>
            <w:bottom w:val="none" w:sz="0" w:space="0" w:color="auto"/>
            <w:right w:val="none" w:sz="0" w:space="0" w:color="auto"/>
          </w:divBdr>
        </w:div>
      </w:divsChild>
    </w:div>
    <w:div w:id="1702197779">
      <w:bodyDiv w:val="1"/>
      <w:marLeft w:val="0"/>
      <w:marRight w:val="0"/>
      <w:marTop w:val="0"/>
      <w:marBottom w:val="0"/>
      <w:divBdr>
        <w:top w:val="none" w:sz="0" w:space="0" w:color="auto"/>
        <w:left w:val="none" w:sz="0" w:space="0" w:color="auto"/>
        <w:bottom w:val="none" w:sz="0" w:space="0" w:color="auto"/>
        <w:right w:val="none" w:sz="0" w:space="0" w:color="auto"/>
      </w:divBdr>
    </w:div>
    <w:div w:id="1741978903">
      <w:bodyDiv w:val="1"/>
      <w:marLeft w:val="0"/>
      <w:marRight w:val="0"/>
      <w:marTop w:val="0"/>
      <w:marBottom w:val="0"/>
      <w:divBdr>
        <w:top w:val="none" w:sz="0" w:space="0" w:color="auto"/>
        <w:left w:val="none" w:sz="0" w:space="0" w:color="auto"/>
        <w:bottom w:val="none" w:sz="0" w:space="0" w:color="auto"/>
        <w:right w:val="none" w:sz="0" w:space="0" w:color="auto"/>
      </w:divBdr>
      <w:divsChild>
        <w:div w:id="32374915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9792093">
      <w:bodyDiv w:val="1"/>
      <w:marLeft w:val="0"/>
      <w:marRight w:val="0"/>
      <w:marTop w:val="0"/>
      <w:marBottom w:val="0"/>
      <w:divBdr>
        <w:top w:val="none" w:sz="0" w:space="0" w:color="auto"/>
        <w:left w:val="none" w:sz="0" w:space="0" w:color="auto"/>
        <w:bottom w:val="none" w:sz="0" w:space="0" w:color="auto"/>
        <w:right w:val="none" w:sz="0" w:space="0" w:color="auto"/>
      </w:divBdr>
      <w:divsChild>
        <w:div w:id="271791421">
          <w:marLeft w:val="0"/>
          <w:marRight w:val="0"/>
          <w:marTop w:val="0"/>
          <w:marBottom w:val="0"/>
          <w:divBdr>
            <w:top w:val="none" w:sz="0" w:space="0" w:color="auto"/>
            <w:left w:val="none" w:sz="0" w:space="0" w:color="auto"/>
            <w:bottom w:val="none" w:sz="0" w:space="0" w:color="auto"/>
            <w:right w:val="none" w:sz="0" w:space="0" w:color="auto"/>
          </w:divBdr>
        </w:div>
      </w:divsChild>
    </w:div>
    <w:div w:id="1780173007">
      <w:bodyDiv w:val="1"/>
      <w:marLeft w:val="0"/>
      <w:marRight w:val="0"/>
      <w:marTop w:val="0"/>
      <w:marBottom w:val="0"/>
      <w:divBdr>
        <w:top w:val="none" w:sz="0" w:space="0" w:color="auto"/>
        <w:left w:val="none" w:sz="0" w:space="0" w:color="auto"/>
        <w:bottom w:val="none" w:sz="0" w:space="0" w:color="auto"/>
        <w:right w:val="none" w:sz="0" w:space="0" w:color="auto"/>
      </w:divBdr>
    </w:div>
    <w:div w:id="1811557933">
      <w:bodyDiv w:val="1"/>
      <w:marLeft w:val="0"/>
      <w:marRight w:val="0"/>
      <w:marTop w:val="0"/>
      <w:marBottom w:val="0"/>
      <w:divBdr>
        <w:top w:val="none" w:sz="0" w:space="0" w:color="auto"/>
        <w:left w:val="none" w:sz="0" w:space="0" w:color="auto"/>
        <w:bottom w:val="none" w:sz="0" w:space="0" w:color="auto"/>
        <w:right w:val="none" w:sz="0" w:space="0" w:color="auto"/>
      </w:divBdr>
      <w:divsChild>
        <w:div w:id="1957979449">
          <w:marLeft w:val="0"/>
          <w:marRight w:val="0"/>
          <w:marTop w:val="0"/>
          <w:marBottom w:val="0"/>
          <w:divBdr>
            <w:top w:val="none" w:sz="0" w:space="0" w:color="auto"/>
            <w:left w:val="none" w:sz="0" w:space="0" w:color="auto"/>
            <w:bottom w:val="none" w:sz="0" w:space="0" w:color="auto"/>
            <w:right w:val="none" w:sz="0" w:space="0" w:color="auto"/>
          </w:divBdr>
        </w:div>
      </w:divsChild>
    </w:div>
    <w:div w:id="1812015582">
      <w:bodyDiv w:val="1"/>
      <w:marLeft w:val="0"/>
      <w:marRight w:val="0"/>
      <w:marTop w:val="0"/>
      <w:marBottom w:val="0"/>
      <w:divBdr>
        <w:top w:val="none" w:sz="0" w:space="0" w:color="auto"/>
        <w:left w:val="none" w:sz="0" w:space="0" w:color="auto"/>
        <w:bottom w:val="none" w:sz="0" w:space="0" w:color="auto"/>
        <w:right w:val="none" w:sz="0" w:space="0" w:color="auto"/>
      </w:divBdr>
      <w:divsChild>
        <w:div w:id="1264075570">
          <w:marLeft w:val="0"/>
          <w:marRight w:val="0"/>
          <w:marTop w:val="0"/>
          <w:marBottom w:val="0"/>
          <w:divBdr>
            <w:top w:val="none" w:sz="0" w:space="0" w:color="auto"/>
            <w:left w:val="none" w:sz="0" w:space="0" w:color="auto"/>
            <w:bottom w:val="none" w:sz="0" w:space="0" w:color="auto"/>
            <w:right w:val="none" w:sz="0" w:space="0" w:color="auto"/>
          </w:divBdr>
        </w:div>
      </w:divsChild>
    </w:div>
    <w:div w:id="1868563774">
      <w:bodyDiv w:val="1"/>
      <w:marLeft w:val="0"/>
      <w:marRight w:val="0"/>
      <w:marTop w:val="0"/>
      <w:marBottom w:val="0"/>
      <w:divBdr>
        <w:top w:val="none" w:sz="0" w:space="0" w:color="auto"/>
        <w:left w:val="none" w:sz="0" w:space="0" w:color="auto"/>
        <w:bottom w:val="none" w:sz="0" w:space="0" w:color="auto"/>
        <w:right w:val="none" w:sz="0" w:space="0" w:color="auto"/>
      </w:divBdr>
      <w:divsChild>
        <w:div w:id="1782915901">
          <w:marLeft w:val="0"/>
          <w:marRight w:val="0"/>
          <w:marTop w:val="0"/>
          <w:marBottom w:val="0"/>
          <w:divBdr>
            <w:top w:val="none" w:sz="0" w:space="0" w:color="auto"/>
            <w:left w:val="none" w:sz="0" w:space="0" w:color="auto"/>
            <w:bottom w:val="none" w:sz="0" w:space="0" w:color="auto"/>
            <w:right w:val="none" w:sz="0" w:space="0" w:color="auto"/>
          </w:divBdr>
        </w:div>
      </w:divsChild>
    </w:div>
    <w:div w:id="1880163036">
      <w:bodyDiv w:val="1"/>
      <w:marLeft w:val="0"/>
      <w:marRight w:val="0"/>
      <w:marTop w:val="0"/>
      <w:marBottom w:val="0"/>
      <w:divBdr>
        <w:top w:val="none" w:sz="0" w:space="0" w:color="auto"/>
        <w:left w:val="none" w:sz="0" w:space="0" w:color="auto"/>
        <w:bottom w:val="none" w:sz="0" w:space="0" w:color="auto"/>
        <w:right w:val="none" w:sz="0" w:space="0" w:color="auto"/>
      </w:divBdr>
    </w:div>
    <w:div w:id="1906141388">
      <w:bodyDiv w:val="1"/>
      <w:marLeft w:val="0"/>
      <w:marRight w:val="0"/>
      <w:marTop w:val="0"/>
      <w:marBottom w:val="0"/>
      <w:divBdr>
        <w:top w:val="none" w:sz="0" w:space="0" w:color="auto"/>
        <w:left w:val="none" w:sz="0" w:space="0" w:color="auto"/>
        <w:bottom w:val="none" w:sz="0" w:space="0" w:color="auto"/>
        <w:right w:val="none" w:sz="0" w:space="0" w:color="auto"/>
      </w:divBdr>
      <w:divsChild>
        <w:div w:id="1341736958">
          <w:marLeft w:val="0"/>
          <w:marRight w:val="0"/>
          <w:marTop w:val="0"/>
          <w:marBottom w:val="0"/>
          <w:divBdr>
            <w:top w:val="none" w:sz="0" w:space="0" w:color="auto"/>
            <w:left w:val="none" w:sz="0" w:space="0" w:color="auto"/>
            <w:bottom w:val="none" w:sz="0" w:space="0" w:color="auto"/>
            <w:right w:val="none" w:sz="0" w:space="0" w:color="auto"/>
          </w:divBdr>
        </w:div>
      </w:divsChild>
    </w:div>
    <w:div w:id="1907568525">
      <w:bodyDiv w:val="1"/>
      <w:marLeft w:val="0"/>
      <w:marRight w:val="0"/>
      <w:marTop w:val="0"/>
      <w:marBottom w:val="0"/>
      <w:divBdr>
        <w:top w:val="none" w:sz="0" w:space="0" w:color="auto"/>
        <w:left w:val="none" w:sz="0" w:space="0" w:color="auto"/>
        <w:bottom w:val="none" w:sz="0" w:space="0" w:color="auto"/>
        <w:right w:val="none" w:sz="0" w:space="0" w:color="auto"/>
      </w:divBdr>
      <w:divsChild>
        <w:div w:id="667750577">
          <w:marLeft w:val="0"/>
          <w:marRight w:val="0"/>
          <w:marTop w:val="0"/>
          <w:marBottom w:val="0"/>
          <w:divBdr>
            <w:top w:val="none" w:sz="0" w:space="0" w:color="auto"/>
            <w:left w:val="none" w:sz="0" w:space="0" w:color="auto"/>
            <w:bottom w:val="none" w:sz="0" w:space="0" w:color="auto"/>
            <w:right w:val="none" w:sz="0" w:space="0" w:color="auto"/>
          </w:divBdr>
        </w:div>
      </w:divsChild>
    </w:div>
    <w:div w:id="1946843516">
      <w:bodyDiv w:val="1"/>
      <w:marLeft w:val="0"/>
      <w:marRight w:val="0"/>
      <w:marTop w:val="0"/>
      <w:marBottom w:val="0"/>
      <w:divBdr>
        <w:top w:val="none" w:sz="0" w:space="0" w:color="auto"/>
        <w:left w:val="none" w:sz="0" w:space="0" w:color="auto"/>
        <w:bottom w:val="none" w:sz="0" w:space="0" w:color="auto"/>
        <w:right w:val="none" w:sz="0" w:space="0" w:color="auto"/>
      </w:divBdr>
      <w:divsChild>
        <w:div w:id="2132165566">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3052675">
      <w:bodyDiv w:val="1"/>
      <w:marLeft w:val="0"/>
      <w:marRight w:val="0"/>
      <w:marTop w:val="0"/>
      <w:marBottom w:val="0"/>
      <w:divBdr>
        <w:top w:val="none" w:sz="0" w:space="0" w:color="auto"/>
        <w:left w:val="none" w:sz="0" w:space="0" w:color="auto"/>
        <w:bottom w:val="none" w:sz="0" w:space="0" w:color="auto"/>
        <w:right w:val="none" w:sz="0" w:space="0" w:color="auto"/>
      </w:divBdr>
    </w:div>
    <w:div w:id="2009553745">
      <w:bodyDiv w:val="1"/>
      <w:marLeft w:val="0"/>
      <w:marRight w:val="0"/>
      <w:marTop w:val="0"/>
      <w:marBottom w:val="0"/>
      <w:divBdr>
        <w:top w:val="none" w:sz="0" w:space="0" w:color="auto"/>
        <w:left w:val="none" w:sz="0" w:space="0" w:color="auto"/>
        <w:bottom w:val="none" w:sz="0" w:space="0" w:color="auto"/>
        <w:right w:val="none" w:sz="0" w:space="0" w:color="auto"/>
      </w:divBdr>
    </w:div>
    <w:div w:id="2017801310">
      <w:bodyDiv w:val="1"/>
      <w:marLeft w:val="0"/>
      <w:marRight w:val="0"/>
      <w:marTop w:val="0"/>
      <w:marBottom w:val="0"/>
      <w:divBdr>
        <w:top w:val="none" w:sz="0" w:space="0" w:color="auto"/>
        <w:left w:val="none" w:sz="0" w:space="0" w:color="auto"/>
        <w:bottom w:val="none" w:sz="0" w:space="0" w:color="auto"/>
        <w:right w:val="none" w:sz="0" w:space="0" w:color="auto"/>
      </w:divBdr>
    </w:div>
    <w:div w:id="202639871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107371">
      <w:bodyDiv w:val="1"/>
      <w:marLeft w:val="0"/>
      <w:marRight w:val="0"/>
      <w:marTop w:val="0"/>
      <w:marBottom w:val="0"/>
      <w:divBdr>
        <w:top w:val="none" w:sz="0" w:space="0" w:color="auto"/>
        <w:left w:val="none" w:sz="0" w:space="0" w:color="auto"/>
        <w:bottom w:val="none" w:sz="0" w:space="0" w:color="auto"/>
        <w:right w:val="none" w:sz="0" w:space="0" w:color="auto"/>
      </w:divBdr>
      <w:divsChild>
        <w:div w:id="1101606948">
          <w:marLeft w:val="0"/>
          <w:marRight w:val="0"/>
          <w:marTop w:val="0"/>
          <w:marBottom w:val="0"/>
          <w:divBdr>
            <w:top w:val="none" w:sz="0" w:space="0" w:color="auto"/>
            <w:left w:val="none" w:sz="0" w:space="0" w:color="auto"/>
            <w:bottom w:val="none" w:sz="0" w:space="0" w:color="auto"/>
            <w:right w:val="none" w:sz="0" w:space="0" w:color="auto"/>
          </w:divBdr>
        </w:div>
      </w:divsChild>
    </w:div>
    <w:div w:id="21374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18</Pages>
  <Words>5538</Words>
  <Characters>31567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Such,Jack swp8809</cp:lastModifiedBy>
  <cp:revision>8</cp:revision>
  <cp:lastPrinted>2014-08-26T08:55:00Z</cp:lastPrinted>
  <dcterms:created xsi:type="dcterms:W3CDTF">2025-04-24T16:54:00Z</dcterms:created>
  <dcterms:modified xsi:type="dcterms:W3CDTF">2025-04-28T17:44:00Z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