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A8DD6" w14:textId="178DF134" w:rsidR="002B1AAB" w:rsidRPr="00EF5E22" w:rsidRDefault="002B1AAB" w:rsidP="00EF5E22">
      <w:pPr>
        <w:pStyle w:val="Heading1"/>
        <w:spacing w:before="0" w:after="240" w:line="360" w:lineRule="auto"/>
        <w:jc w:val="center"/>
        <w:rPr>
          <w:rFonts w:ascii="Arial" w:hAnsi="Arial" w:cs="Arial"/>
          <w:b/>
          <w:color w:val="0D0D0D" w:themeColor="text1" w:themeTint="F2"/>
          <w:sz w:val="40"/>
          <w:szCs w:val="40"/>
        </w:rPr>
      </w:pPr>
    </w:p>
    <w:p w14:paraId="478B0F45" w14:textId="3B6B1BC7" w:rsidR="002B1AAB" w:rsidRPr="00EF5E22" w:rsidRDefault="002B1AAB" w:rsidP="002B1AAB">
      <w:pPr>
        <w:pStyle w:val="Heading1"/>
        <w:spacing w:before="0" w:after="240" w:line="360" w:lineRule="auto"/>
        <w:jc w:val="center"/>
        <w:rPr>
          <w:rFonts w:ascii="Arial" w:hAnsi="Arial" w:cs="Arial"/>
          <w:b/>
          <w:color w:val="0D0D0D" w:themeColor="text1" w:themeTint="F2"/>
          <w:sz w:val="56"/>
          <w:szCs w:val="56"/>
        </w:rPr>
      </w:pPr>
      <w:bookmarkStart w:id="0" w:name="_Toc102479164"/>
      <w:bookmarkStart w:id="1" w:name="_Toc102740081"/>
      <w:proofErr w:type="spellStart"/>
      <w:r w:rsidRPr="00EF5E22">
        <w:rPr>
          <w:rFonts w:ascii="Arial" w:hAnsi="Arial" w:cs="Arial"/>
          <w:b/>
          <w:color w:val="0D0D0D" w:themeColor="text1" w:themeTint="F2"/>
          <w:sz w:val="56"/>
          <w:szCs w:val="56"/>
        </w:rPr>
        <w:t>Positiva</w:t>
      </w:r>
      <w:proofErr w:type="spellEnd"/>
      <w:r w:rsidRPr="00EF5E22">
        <w:rPr>
          <w:rFonts w:ascii="Arial" w:hAnsi="Arial" w:cs="Arial"/>
          <w:b/>
          <w:color w:val="0D0D0D" w:themeColor="text1" w:themeTint="F2"/>
          <w:sz w:val="56"/>
          <w:szCs w:val="56"/>
        </w:rPr>
        <w:t xml:space="preserve"> – mental health and well-being mobile application</w:t>
      </w:r>
      <w:bookmarkEnd w:id="0"/>
      <w:bookmarkEnd w:id="1"/>
    </w:p>
    <w:p w14:paraId="17158181" w14:textId="4C00CFB7" w:rsidR="00EF5E22" w:rsidRPr="00D35BEE" w:rsidRDefault="00EF5E22" w:rsidP="00EF5E22">
      <w:pPr>
        <w:jc w:val="center"/>
        <w:rPr>
          <w:rFonts w:ascii="Arial" w:hAnsi="Arial" w:cs="Arial"/>
          <w:sz w:val="44"/>
          <w:szCs w:val="44"/>
        </w:rPr>
      </w:pPr>
      <w:r w:rsidRPr="00D35BEE">
        <w:rPr>
          <w:rFonts w:ascii="Arial" w:hAnsi="Arial" w:cs="Arial"/>
          <w:sz w:val="44"/>
          <w:szCs w:val="44"/>
        </w:rPr>
        <w:t>(</w:t>
      </w:r>
      <w:r w:rsidRPr="00D35BEE">
        <w:rPr>
          <w:rFonts w:ascii="Arial" w:hAnsi="Arial" w:cs="Arial"/>
          <w:b/>
          <w:bCs/>
          <w:sz w:val="44"/>
          <w:szCs w:val="44"/>
        </w:rPr>
        <w:t>Business plan</w:t>
      </w:r>
      <w:r w:rsidRPr="00D35BEE">
        <w:rPr>
          <w:rFonts w:ascii="Arial" w:hAnsi="Arial" w:cs="Arial"/>
          <w:sz w:val="44"/>
          <w:szCs w:val="44"/>
        </w:rPr>
        <w:t>)</w:t>
      </w:r>
    </w:p>
    <w:p w14:paraId="6F1E00F2" w14:textId="562D7858" w:rsidR="002B1AAB" w:rsidRDefault="002B1AAB" w:rsidP="002B1AAB"/>
    <w:p w14:paraId="296EB225" w14:textId="16B4F7AE" w:rsidR="00EF5E22" w:rsidRDefault="00EF5E22" w:rsidP="002B1AAB"/>
    <w:p w14:paraId="378E9791" w14:textId="745968D8" w:rsidR="00EF5E22" w:rsidRDefault="00EF5E22" w:rsidP="002B1AAB"/>
    <w:p w14:paraId="25181823" w14:textId="2862BF52" w:rsidR="00EF5E22" w:rsidRDefault="00EF5E22" w:rsidP="002B1AAB"/>
    <w:p w14:paraId="6F528700" w14:textId="77777777" w:rsidR="00EF5E22" w:rsidRDefault="00EF5E22" w:rsidP="002B1AAB"/>
    <w:p w14:paraId="30C542D6" w14:textId="1AA1D8D9" w:rsidR="002B1AAB" w:rsidRDefault="002B1AAB" w:rsidP="002B1AAB"/>
    <w:p w14:paraId="4E08ACC9" w14:textId="26E69B98" w:rsidR="002B1AAB" w:rsidRDefault="002B1AAB" w:rsidP="002B1AAB">
      <w:pPr>
        <w:rPr>
          <w:rFonts w:ascii="Arial" w:hAnsi="Arial" w:cs="Arial"/>
          <w:sz w:val="32"/>
          <w:szCs w:val="32"/>
        </w:rPr>
      </w:pPr>
      <w:r w:rsidRPr="00EF5E22">
        <w:rPr>
          <w:rFonts w:ascii="Arial" w:hAnsi="Arial" w:cs="Arial"/>
          <w:b/>
          <w:bCs/>
          <w:sz w:val="32"/>
          <w:szCs w:val="32"/>
        </w:rPr>
        <w:t>Module</w:t>
      </w:r>
      <w:r w:rsidR="00EF5E22" w:rsidRPr="00EF5E22">
        <w:rPr>
          <w:rFonts w:ascii="Arial" w:hAnsi="Arial" w:cs="Arial"/>
          <w:b/>
          <w:bCs/>
          <w:sz w:val="32"/>
          <w:szCs w:val="32"/>
        </w:rPr>
        <w:t xml:space="preserve"> title and Code</w:t>
      </w:r>
      <w:r w:rsidRPr="00EF5E22">
        <w:rPr>
          <w:rFonts w:ascii="Arial" w:hAnsi="Arial" w:cs="Arial"/>
          <w:b/>
          <w:bCs/>
          <w:sz w:val="32"/>
          <w:szCs w:val="32"/>
        </w:rPr>
        <w:t>:</w:t>
      </w:r>
      <w:r w:rsidRPr="00EF5E22">
        <w:rPr>
          <w:rFonts w:ascii="Arial" w:hAnsi="Arial" w:cs="Arial"/>
          <w:sz w:val="32"/>
          <w:szCs w:val="32"/>
        </w:rPr>
        <w:t xml:space="preserve"> </w:t>
      </w:r>
      <w:r w:rsidR="00EF5E22" w:rsidRPr="00EF5E22">
        <w:rPr>
          <w:rFonts w:ascii="Arial" w:hAnsi="Arial" w:cs="Arial"/>
          <w:sz w:val="32"/>
          <w:szCs w:val="32"/>
        </w:rPr>
        <w:t>Managing Enterprise in the 21</w:t>
      </w:r>
      <w:r w:rsidR="00EF5E22" w:rsidRPr="00EF5E22">
        <w:rPr>
          <w:rFonts w:ascii="Arial" w:hAnsi="Arial" w:cs="Arial"/>
          <w:sz w:val="32"/>
          <w:szCs w:val="32"/>
          <w:vertAlign w:val="superscript"/>
        </w:rPr>
        <w:t>st</w:t>
      </w:r>
      <w:r w:rsidR="00EF5E22" w:rsidRPr="00EF5E22">
        <w:rPr>
          <w:rFonts w:ascii="Arial" w:hAnsi="Arial" w:cs="Arial"/>
          <w:sz w:val="32"/>
          <w:szCs w:val="32"/>
        </w:rPr>
        <w:t xml:space="preserve"> Century (BMSW4006)</w:t>
      </w:r>
    </w:p>
    <w:p w14:paraId="77EBD215" w14:textId="27F083D7" w:rsidR="00277249" w:rsidRPr="00BC33C2" w:rsidRDefault="00277249" w:rsidP="002B1AAB">
      <w:pPr>
        <w:rPr>
          <w:rFonts w:ascii="Arial" w:hAnsi="Arial" w:cs="Arial"/>
          <w:b/>
          <w:bCs/>
          <w:sz w:val="32"/>
          <w:szCs w:val="32"/>
        </w:rPr>
      </w:pPr>
      <w:r w:rsidRPr="00BC33C2">
        <w:rPr>
          <w:rFonts w:ascii="Arial" w:hAnsi="Arial" w:cs="Arial"/>
          <w:b/>
          <w:bCs/>
          <w:sz w:val="32"/>
          <w:szCs w:val="32"/>
        </w:rPr>
        <w:t>Student name and student number:</w:t>
      </w:r>
    </w:p>
    <w:p w14:paraId="23320054" w14:textId="152951AB" w:rsidR="00277249" w:rsidRDefault="00277249" w:rsidP="002B1AAB">
      <w:pPr>
        <w:rPr>
          <w:rFonts w:ascii="Arial" w:hAnsi="Arial" w:cs="Arial"/>
          <w:sz w:val="32"/>
          <w:szCs w:val="32"/>
        </w:rPr>
      </w:pPr>
      <w:proofErr w:type="spellStart"/>
      <w:r>
        <w:rPr>
          <w:rFonts w:ascii="Arial" w:hAnsi="Arial" w:cs="Arial"/>
          <w:sz w:val="32"/>
          <w:szCs w:val="32"/>
        </w:rPr>
        <w:t>Desislava</w:t>
      </w:r>
      <w:proofErr w:type="spellEnd"/>
      <w:r>
        <w:rPr>
          <w:rFonts w:ascii="Arial" w:hAnsi="Arial" w:cs="Arial"/>
          <w:sz w:val="32"/>
          <w:szCs w:val="32"/>
        </w:rPr>
        <w:t xml:space="preserve"> </w:t>
      </w:r>
      <w:proofErr w:type="spellStart"/>
      <w:r>
        <w:rPr>
          <w:rFonts w:ascii="Arial" w:hAnsi="Arial" w:cs="Arial"/>
          <w:sz w:val="32"/>
          <w:szCs w:val="32"/>
        </w:rPr>
        <w:t>Kubovcikova</w:t>
      </w:r>
      <w:proofErr w:type="spellEnd"/>
      <w:r>
        <w:rPr>
          <w:rFonts w:ascii="Arial" w:hAnsi="Arial" w:cs="Arial"/>
          <w:sz w:val="32"/>
          <w:szCs w:val="32"/>
        </w:rPr>
        <w:t xml:space="preserve"> (2115207) – Team Leader</w:t>
      </w:r>
    </w:p>
    <w:p w14:paraId="190198E4" w14:textId="09F72342" w:rsidR="00277249" w:rsidRDefault="00277249" w:rsidP="002B1AAB">
      <w:pPr>
        <w:rPr>
          <w:rFonts w:ascii="Arial" w:hAnsi="Arial" w:cs="Arial"/>
          <w:sz w:val="32"/>
          <w:szCs w:val="32"/>
        </w:rPr>
      </w:pPr>
      <w:proofErr w:type="spellStart"/>
      <w:r>
        <w:rPr>
          <w:rFonts w:ascii="Arial" w:hAnsi="Arial" w:cs="Arial"/>
          <w:sz w:val="32"/>
          <w:szCs w:val="32"/>
        </w:rPr>
        <w:t>Kristiyan</w:t>
      </w:r>
      <w:proofErr w:type="spellEnd"/>
      <w:r>
        <w:rPr>
          <w:rFonts w:ascii="Arial" w:hAnsi="Arial" w:cs="Arial"/>
          <w:sz w:val="32"/>
          <w:szCs w:val="32"/>
        </w:rPr>
        <w:t xml:space="preserve"> </w:t>
      </w:r>
      <w:proofErr w:type="spellStart"/>
      <w:r>
        <w:rPr>
          <w:rFonts w:ascii="Arial" w:hAnsi="Arial" w:cs="Arial"/>
          <w:sz w:val="32"/>
          <w:szCs w:val="32"/>
        </w:rPr>
        <w:t>Gruychev</w:t>
      </w:r>
      <w:proofErr w:type="spellEnd"/>
      <w:r>
        <w:rPr>
          <w:rFonts w:ascii="Arial" w:hAnsi="Arial" w:cs="Arial"/>
          <w:sz w:val="32"/>
          <w:szCs w:val="32"/>
        </w:rPr>
        <w:t xml:space="preserve"> (2112584)</w:t>
      </w:r>
    </w:p>
    <w:p w14:paraId="69104742" w14:textId="3BAAD714" w:rsidR="00277249" w:rsidRDefault="00277249" w:rsidP="002B1AAB">
      <w:pPr>
        <w:rPr>
          <w:rFonts w:ascii="Arial" w:hAnsi="Arial" w:cs="Arial"/>
          <w:sz w:val="32"/>
          <w:szCs w:val="32"/>
        </w:rPr>
      </w:pPr>
      <w:r>
        <w:rPr>
          <w:rFonts w:ascii="Arial" w:hAnsi="Arial" w:cs="Arial"/>
          <w:sz w:val="32"/>
          <w:szCs w:val="32"/>
        </w:rPr>
        <w:t xml:space="preserve">Violeta </w:t>
      </w:r>
      <w:proofErr w:type="spellStart"/>
      <w:r>
        <w:rPr>
          <w:rFonts w:ascii="Arial" w:hAnsi="Arial" w:cs="Arial"/>
          <w:sz w:val="32"/>
          <w:szCs w:val="32"/>
        </w:rPr>
        <w:t>Vasileva</w:t>
      </w:r>
      <w:proofErr w:type="spellEnd"/>
      <w:r>
        <w:rPr>
          <w:rFonts w:ascii="Arial" w:hAnsi="Arial" w:cs="Arial"/>
          <w:sz w:val="32"/>
          <w:szCs w:val="32"/>
        </w:rPr>
        <w:t xml:space="preserve"> (2113478)</w:t>
      </w:r>
    </w:p>
    <w:p w14:paraId="2409F934" w14:textId="1FB2BA79" w:rsidR="00277249" w:rsidRDefault="00277249" w:rsidP="002B1AAB">
      <w:pPr>
        <w:rPr>
          <w:rFonts w:ascii="Arial" w:hAnsi="Arial" w:cs="Arial"/>
          <w:sz w:val="32"/>
          <w:szCs w:val="32"/>
        </w:rPr>
      </w:pPr>
      <w:proofErr w:type="spellStart"/>
      <w:r>
        <w:rPr>
          <w:rFonts w:ascii="Arial" w:hAnsi="Arial" w:cs="Arial"/>
          <w:sz w:val="32"/>
          <w:szCs w:val="32"/>
        </w:rPr>
        <w:t>Radina</w:t>
      </w:r>
      <w:proofErr w:type="spellEnd"/>
      <w:r>
        <w:rPr>
          <w:rFonts w:ascii="Arial" w:hAnsi="Arial" w:cs="Arial"/>
          <w:sz w:val="32"/>
          <w:szCs w:val="32"/>
        </w:rPr>
        <w:t xml:space="preserve"> </w:t>
      </w:r>
      <w:proofErr w:type="spellStart"/>
      <w:r>
        <w:rPr>
          <w:rFonts w:ascii="Arial" w:hAnsi="Arial" w:cs="Arial"/>
          <w:sz w:val="32"/>
          <w:szCs w:val="32"/>
        </w:rPr>
        <w:t>Kostandinova</w:t>
      </w:r>
      <w:proofErr w:type="spellEnd"/>
      <w:r>
        <w:rPr>
          <w:rFonts w:ascii="Arial" w:hAnsi="Arial" w:cs="Arial"/>
          <w:sz w:val="32"/>
          <w:szCs w:val="32"/>
        </w:rPr>
        <w:t xml:space="preserve"> (211</w:t>
      </w:r>
      <w:r w:rsidR="00BC33C2">
        <w:rPr>
          <w:rFonts w:ascii="Arial" w:hAnsi="Arial" w:cs="Arial"/>
          <w:sz w:val="32"/>
          <w:szCs w:val="32"/>
        </w:rPr>
        <w:t>2855</w:t>
      </w:r>
      <w:r w:rsidR="007971FA">
        <w:rPr>
          <w:rFonts w:ascii="Arial" w:hAnsi="Arial" w:cs="Arial"/>
          <w:sz w:val="32"/>
          <w:szCs w:val="32"/>
        </w:rPr>
        <w:t>) – NO REPORT, JUST PRESENTATION</w:t>
      </w:r>
    </w:p>
    <w:p w14:paraId="59809CFD" w14:textId="36138A5A" w:rsidR="007971FA" w:rsidRDefault="007971FA" w:rsidP="002B1AAB">
      <w:pPr>
        <w:rPr>
          <w:rFonts w:ascii="Arial" w:hAnsi="Arial" w:cs="Arial"/>
          <w:sz w:val="32"/>
          <w:szCs w:val="32"/>
        </w:rPr>
      </w:pPr>
      <w:r>
        <w:rPr>
          <w:rFonts w:ascii="Arial" w:hAnsi="Arial" w:cs="Arial"/>
          <w:sz w:val="32"/>
          <w:szCs w:val="32"/>
        </w:rPr>
        <w:t xml:space="preserve">Adil </w:t>
      </w:r>
      <w:proofErr w:type="spellStart"/>
      <w:r>
        <w:rPr>
          <w:rFonts w:ascii="Arial" w:hAnsi="Arial" w:cs="Arial"/>
          <w:sz w:val="32"/>
          <w:szCs w:val="32"/>
        </w:rPr>
        <w:t>Kabil</w:t>
      </w:r>
      <w:proofErr w:type="spellEnd"/>
      <w:r>
        <w:rPr>
          <w:rFonts w:ascii="Arial" w:hAnsi="Arial" w:cs="Arial"/>
          <w:sz w:val="32"/>
          <w:szCs w:val="32"/>
        </w:rPr>
        <w:t xml:space="preserve"> (2112857)</w:t>
      </w:r>
    </w:p>
    <w:p w14:paraId="2CEA251C" w14:textId="701B1112" w:rsidR="00EF5E22" w:rsidRDefault="00EF5E22" w:rsidP="002B1AAB">
      <w:pPr>
        <w:rPr>
          <w:rFonts w:ascii="Arial" w:hAnsi="Arial" w:cs="Arial"/>
          <w:sz w:val="32"/>
          <w:szCs w:val="32"/>
        </w:rPr>
      </w:pPr>
      <w:r w:rsidRPr="00EF5E22">
        <w:rPr>
          <w:rFonts w:ascii="Arial" w:hAnsi="Arial" w:cs="Arial"/>
          <w:b/>
          <w:bCs/>
          <w:sz w:val="32"/>
          <w:szCs w:val="32"/>
        </w:rPr>
        <w:t>Lecture:</w:t>
      </w:r>
      <w:r w:rsidRPr="00EF5E22">
        <w:rPr>
          <w:rFonts w:ascii="Arial" w:hAnsi="Arial" w:cs="Arial"/>
          <w:sz w:val="32"/>
          <w:szCs w:val="32"/>
        </w:rPr>
        <w:t xml:space="preserve"> Mohammad Rahman</w:t>
      </w:r>
    </w:p>
    <w:p w14:paraId="4002F39A" w14:textId="40C0789F" w:rsidR="002B1AAB" w:rsidRDefault="002B1AAB" w:rsidP="0082746C">
      <w:pPr>
        <w:pStyle w:val="Heading1"/>
        <w:spacing w:before="0" w:after="240" w:line="360" w:lineRule="auto"/>
        <w:jc w:val="both"/>
        <w:rPr>
          <w:rFonts w:ascii="Arial" w:hAnsi="Arial" w:cs="Arial"/>
          <w:b/>
          <w:sz w:val="28"/>
          <w:szCs w:val="28"/>
        </w:rPr>
      </w:pPr>
    </w:p>
    <w:p w14:paraId="32E04B85" w14:textId="77777777" w:rsidR="003B5D8D" w:rsidRPr="003B5D8D" w:rsidRDefault="003B5D8D" w:rsidP="003B5D8D"/>
    <w:sdt>
      <w:sdtPr>
        <w:rPr>
          <w:rFonts w:asciiTheme="minorHAnsi" w:eastAsiaTheme="minorHAnsi" w:hAnsiTheme="minorHAnsi" w:cstheme="minorBidi"/>
          <w:b w:val="0"/>
          <w:bCs w:val="0"/>
          <w:color w:val="auto"/>
          <w:sz w:val="22"/>
          <w:szCs w:val="22"/>
          <w:lang w:val="en-GB"/>
        </w:rPr>
        <w:id w:val="747854091"/>
        <w:docPartObj>
          <w:docPartGallery w:val="Table of Contents"/>
          <w:docPartUnique/>
        </w:docPartObj>
      </w:sdtPr>
      <w:sdtEndPr>
        <w:rPr>
          <w:noProof/>
        </w:rPr>
      </w:sdtEndPr>
      <w:sdtContent>
        <w:p w14:paraId="4B89E9C8" w14:textId="2712C630" w:rsidR="00F34494" w:rsidRDefault="00F34494">
          <w:pPr>
            <w:pStyle w:val="TOCHeading"/>
          </w:pPr>
          <w:r>
            <w:t>Table of Contents</w:t>
          </w:r>
        </w:p>
        <w:p w14:paraId="3718B2D4" w14:textId="3E4AC58E" w:rsidR="00F34494" w:rsidRDefault="00F34494">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740081" w:history="1">
            <w:r w:rsidRPr="00896B67">
              <w:rPr>
                <w:rStyle w:val="Hyperlink"/>
                <w:rFonts w:ascii="Arial" w:hAnsi="Arial" w:cs="Arial"/>
                <w:noProof/>
              </w:rPr>
              <w:t>Positiva – mental health and well-being mobile application</w:t>
            </w:r>
            <w:r>
              <w:rPr>
                <w:noProof/>
                <w:webHidden/>
              </w:rPr>
              <w:tab/>
            </w:r>
            <w:r>
              <w:rPr>
                <w:noProof/>
                <w:webHidden/>
              </w:rPr>
              <w:fldChar w:fldCharType="begin"/>
            </w:r>
            <w:r>
              <w:rPr>
                <w:noProof/>
                <w:webHidden/>
              </w:rPr>
              <w:instrText xml:space="preserve"> PAGEREF _Toc102740081 \h </w:instrText>
            </w:r>
            <w:r>
              <w:rPr>
                <w:noProof/>
                <w:webHidden/>
              </w:rPr>
            </w:r>
            <w:r>
              <w:rPr>
                <w:noProof/>
                <w:webHidden/>
              </w:rPr>
              <w:fldChar w:fldCharType="separate"/>
            </w:r>
            <w:r w:rsidR="00B92F1D">
              <w:rPr>
                <w:noProof/>
                <w:webHidden/>
              </w:rPr>
              <w:t>1</w:t>
            </w:r>
            <w:r>
              <w:rPr>
                <w:noProof/>
                <w:webHidden/>
              </w:rPr>
              <w:fldChar w:fldCharType="end"/>
            </w:r>
          </w:hyperlink>
        </w:p>
        <w:p w14:paraId="499150B9" w14:textId="7BFB1E97" w:rsidR="00F34494" w:rsidRDefault="00D44859">
          <w:pPr>
            <w:pStyle w:val="TOC1"/>
            <w:tabs>
              <w:tab w:val="right" w:leader="dot" w:pos="9016"/>
            </w:tabs>
            <w:rPr>
              <w:rFonts w:eastAsiaTheme="minorEastAsia" w:cstheme="minorBidi"/>
              <w:b w:val="0"/>
              <w:bCs w:val="0"/>
              <w:i w:val="0"/>
              <w:iCs w:val="0"/>
              <w:noProof/>
              <w:lang w:eastAsia="en-GB"/>
            </w:rPr>
          </w:pPr>
          <w:hyperlink w:anchor="_Toc102740082" w:history="1">
            <w:r w:rsidR="00F34494" w:rsidRPr="00896B67">
              <w:rPr>
                <w:rStyle w:val="Hyperlink"/>
                <w:rFonts w:ascii="Arial" w:hAnsi="Arial" w:cs="Arial"/>
                <w:noProof/>
              </w:rPr>
              <w:t>Introduction</w:t>
            </w:r>
            <w:r w:rsidR="00F34494">
              <w:rPr>
                <w:noProof/>
                <w:webHidden/>
              </w:rPr>
              <w:tab/>
            </w:r>
            <w:r w:rsidR="00F34494">
              <w:rPr>
                <w:noProof/>
                <w:webHidden/>
              </w:rPr>
              <w:fldChar w:fldCharType="begin"/>
            </w:r>
            <w:r w:rsidR="00F34494">
              <w:rPr>
                <w:noProof/>
                <w:webHidden/>
              </w:rPr>
              <w:instrText xml:space="preserve"> PAGEREF _Toc102740082 \h </w:instrText>
            </w:r>
            <w:r w:rsidR="00F34494">
              <w:rPr>
                <w:noProof/>
                <w:webHidden/>
              </w:rPr>
            </w:r>
            <w:r w:rsidR="00F34494">
              <w:rPr>
                <w:noProof/>
                <w:webHidden/>
              </w:rPr>
              <w:fldChar w:fldCharType="separate"/>
            </w:r>
            <w:r w:rsidR="00B92F1D">
              <w:rPr>
                <w:noProof/>
                <w:webHidden/>
              </w:rPr>
              <w:t>3</w:t>
            </w:r>
            <w:r w:rsidR="00F34494">
              <w:rPr>
                <w:noProof/>
                <w:webHidden/>
              </w:rPr>
              <w:fldChar w:fldCharType="end"/>
            </w:r>
          </w:hyperlink>
        </w:p>
        <w:p w14:paraId="66D29DA6" w14:textId="5EBBAD44"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83" w:history="1">
            <w:r w:rsidR="00F34494" w:rsidRPr="00896B67">
              <w:rPr>
                <w:rStyle w:val="Hyperlink"/>
                <w:rFonts w:ascii="Arial" w:hAnsi="Arial" w:cs="Arial"/>
                <w:noProof/>
              </w:rPr>
              <w:t>1.</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Business description – Kristiyan Gruychev (2112584)</w:t>
            </w:r>
            <w:r w:rsidR="00F34494">
              <w:rPr>
                <w:noProof/>
                <w:webHidden/>
              </w:rPr>
              <w:tab/>
            </w:r>
            <w:r w:rsidR="00F34494">
              <w:rPr>
                <w:noProof/>
                <w:webHidden/>
              </w:rPr>
              <w:fldChar w:fldCharType="begin"/>
            </w:r>
            <w:r w:rsidR="00F34494">
              <w:rPr>
                <w:noProof/>
                <w:webHidden/>
              </w:rPr>
              <w:instrText xml:space="preserve"> PAGEREF _Toc102740083 \h </w:instrText>
            </w:r>
            <w:r w:rsidR="00F34494">
              <w:rPr>
                <w:noProof/>
                <w:webHidden/>
              </w:rPr>
            </w:r>
            <w:r w:rsidR="00F34494">
              <w:rPr>
                <w:noProof/>
                <w:webHidden/>
              </w:rPr>
              <w:fldChar w:fldCharType="separate"/>
            </w:r>
            <w:r w:rsidR="00B92F1D">
              <w:rPr>
                <w:noProof/>
                <w:webHidden/>
              </w:rPr>
              <w:t>4</w:t>
            </w:r>
            <w:r w:rsidR="00F34494">
              <w:rPr>
                <w:noProof/>
                <w:webHidden/>
              </w:rPr>
              <w:fldChar w:fldCharType="end"/>
            </w:r>
          </w:hyperlink>
        </w:p>
        <w:p w14:paraId="38F6DE58" w14:textId="631585E3"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84" w:history="1">
            <w:r w:rsidR="00F34494" w:rsidRPr="00896B67">
              <w:rPr>
                <w:rStyle w:val="Hyperlink"/>
                <w:rFonts w:ascii="Arial" w:hAnsi="Arial" w:cs="Arial"/>
                <w:noProof/>
              </w:rPr>
              <w:t>1.</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Aims and objectives</w:t>
            </w:r>
            <w:r w:rsidR="00F34494">
              <w:rPr>
                <w:noProof/>
                <w:webHidden/>
              </w:rPr>
              <w:tab/>
            </w:r>
            <w:r w:rsidR="00F34494">
              <w:rPr>
                <w:noProof/>
                <w:webHidden/>
              </w:rPr>
              <w:fldChar w:fldCharType="begin"/>
            </w:r>
            <w:r w:rsidR="00F34494">
              <w:rPr>
                <w:noProof/>
                <w:webHidden/>
              </w:rPr>
              <w:instrText xml:space="preserve"> PAGEREF _Toc102740084 \h </w:instrText>
            </w:r>
            <w:r w:rsidR="00F34494">
              <w:rPr>
                <w:noProof/>
                <w:webHidden/>
              </w:rPr>
            </w:r>
            <w:r w:rsidR="00F34494">
              <w:rPr>
                <w:noProof/>
                <w:webHidden/>
              </w:rPr>
              <w:fldChar w:fldCharType="separate"/>
            </w:r>
            <w:r w:rsidR="00B92F1D">
              <w:rPr>
                <w:noProof/>
                <w:webHidden/>
              </w:rPr>
              <w:t>4</w:t>
            </w:r>
            <w:r w:rsidR="00F34494">
              <w:rPr>
                <w:noProof/>
                <w:webHidden/>
              </w:rPr>
              <w:fldChar w:fldCharType="end"/>
            </w:r>
          </w:hyperlink>
        </w:p>
        <w:p w14:paraId="71BCA52A" w14:textId="5DE9A9D0"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85" w:history="1">
            <w:r w:rsidR="00F34494" w:rsidRPr="00896B67">
              <w:rPr>
                <w:rStyle w:val="Hyperlink"/>
                <w:rFonts w:ascii="Arial" w:hAnsi="Arial" w:cs="Arial"/>
                <w:noProof/>
              </w:rPr>
              <w:t>2.</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Mission and vision</w:t>
            </w:r>
            <w:r w:rsidR="00F34494">
              <w:rPr>
                <w:noProof/>
                <w:webHidden/>
              </w:rPr>
              <w:tab/>
            </w:r>
            <w:r w:rsidR="00F34494">
              <w:rPr>
                <w:noProof/>
                <w:webHidden/>
              </w:rPr>
              <w:fldChar w:fldCharType="begin"/>
            </w:r>
            <w:r w:rsidR="00F34494">
              <w:rPr>
                <w:noProof/>
                <w:webHidden/>
              </w:rPr>
              <w:instrText xml:space="preserve"> PAGEREF _Toc102740085 \h </w:instrText>
            </w:r>
            <w:r w:rsidR="00F34494">
              <w:rPr>
                <w:noProof/>
                <w:webHidden/>
              </w:rPr>
            </w:r>
            <w:r w:rsidR="00F34494">
              <w:rPr>
                <w:noProof/>
                <w:webHidden/>
              </w:rPr>
              <w:fldChar w:fldCharType="separate"/>
            </w:r>
            <w:r w:rsidR="00B92F1D">
              <w:rPr>
                <w:noProof/>
                <w:webHidden/>
              </w:rPr>
              <w:t>5</w:t>
            </w:r>
            <w:r w:rsidR="00F34494">
              <w:rPr>
                <w:noProof/>
                <w:webHidden/>
              </w:rPr>
              <w:fldChar w:fldCharType="end"/>
            </w:r>
          </w:hyperlink>
        </w:p>
        <w:p w14:paraId="6D193C3C" w14:textId="58B3BBD9"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86" w:history="1">
            <w:r w:rsidR="00F34494" w:rsidRPr="00896B67">
              <w:rPr>
                <w:rStyle w:val="Hyperlink"/>
                <w:rFonts w:ascii="Arial" w:hAnsi="Arial" w:cs="Arial"/>
                <w:noProof/>
              </w:rPr>
              <w:t>3.</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Business structure</w:t>
            </w:r>
            <w:r w:rsidR="00F34494">
              <w:rPr>
                <w:noProof/>
                <w:webHidden/>
              </w:rPr>
              <w:tab/>
            </w:r>
            <w:r w:rsidR="00F34494">
              <w:rPr>
                <w:noProof/>
                <w:webHidden/>
              </w:rPr>
              <w:fldChar w:fldCharType="begin"/>
            </w:r>
            <w:r w:rsidR="00F34494">
              <w:rPr>
                <w:noProof/>
                <w:webHidden/>
              </w:rPr>
              <w:instrText xml:space="preserve"> PAGEREF _Toc102740086 \h </w:instrText>
            </w:r>
            <w:r w:rsidR="00F34494">
              <w:rPr>
                <w:noProof/>
                <w:webHidden/>
              </w:rPr>
            </w:r>
            <w:r w:rsidR="00F34494">
              <w:rPr>
                <w:noProof/>
                <w:webHidden/>
              </w:rPr>
              <w:fldChar w:fldCharType="separate"/>
            </w:r>
            <w:r w:rsidR="00B92F1D">
              <w:rPr>
                <w:noProof/>
                <w:webHidden/>
              </w:rPr>
              <w:t>5</w:t>
            </w:r>
            <w:r w:rsidR="00F34494">
              <w:rPr>
                <w:noProof/>
                <w:webHidden/>
              </w:rPr>
              <w:fldChar w:fldCharType="end"/>
            </w:r>
          </w:hyperlink>
        </w:p>
        <w:p w14:paraId="7C28ACEC" w14:textId="119A52F8"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87" w:history="1">
            <w:r w:rsidR="00F34494" w:rsidRPr="00896B67">
              <w:rPr>
                <w:rStyle w:val="Hyperlink"/>
                <w:rFonts w:ascii="Arial" w:hAnsi="Arial" w:cs="Arial"/>
                <w:noProof/>
              </w:rPr>
              <w:t>4.</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Service description</w:t>
            </w:r>
            <w:r w:rsidR="00F34494">
              <w:rPr>
                <w:noProof/>
                <w:webHidden/>
              </w:rPr>
              <w:tab/>
            </w:r>
            <w:r w:rsidR="00F34494">
              <w:rPr>
                <w:noProof/>
                <w:webHidden/>
              </w:rPr>
              <w:fldChar w:fldCharType="begin"/>
            </w:r>
            <w:r w:rsidR="00F34494">
              <w:rPr>
                <w:noProof/>
                <w:webHidden/>
              </w:rPr>
              <w:instrText xml:space="preserve"> PAGEREF _Toc102740087 \h </w:instrText>
            </w:r>
            <w:r w:rsidR="00F34494">
              <w:rPr>
                <w:noProof/>
                <w:webHidden/>
              </w:rPr>
            </w:r>
            <w:r w:rsidR="00F34494">
              <w:rPr>
                <w:noProof/>
                <w:webHidden/>
              </w:rPr>
              <w:fldChar w:fldCharType="separate"/>
            </w:r>
            <w:r w:rsidR="00B92F1D">
              <w:rPr>
                <w:noProof/>
                <w:webHidden/>
              </w:rPr>
              <w:t>6</w:t>
            </w:r>
            <w:r w:rsidR="00F34494">
              <w:rPr>
                <w:noProof/>
                <w:webHidden/>
              </w:rPr>
              <w:fldChar w:fldCharType="end"/>
            </w:r>
          </w:hyperlink>
        </w:p>
        <w:p w14:paraId="3F7EE5ED" w14:textId="5496D41F" w:rsidR="00F34494" w:rsidRDefault="00D44859">
          <w:pPr>
            <w:pStyle w:val="TOC2"/>
            <w:tabs>
              <w:tab w:val="right" w:leader="dot" w:pos="9016"/>
            </w:tabs>
            <w:rPr>
              <w:rFonts w:eastAsiaTheme="minorEastAsia" w:cstheme="minorBidi"/>
              <w:b w:val="0"/>
              <w:bCs w:val="0"/>
              <w:noProof/>
              <w:sz w:val="24"/>
              <w:szCs w:val="24"/>
              <w:lang w:eastAsia="en-GB"/>
            </w:rPr>
          </w:pPr>
          <w:hyperlink w:anchor="_Toc102740088" w:history="1">
            <w:r w:rsidR="00F34494" w:rsidRPr="00896B67">
              <w:rPr>
                <w:rStyle w:val="Hyperlink"/>
                <w:rFonts w:ascii="Arial" w:hAnsi="Arial" w:cs="Arial"/>
                <w:noProof/>
              </w:rPr>
              <w:t>References</w:t>
            </w:r>
            <w:r w:rsidR="00F34494">
              <w:rPr>
                <w:noProof/>
                <w:webHidden/>
              </w:rPr>
              <w:tab/>
            </w:r>
            <w:r w:rsidR="00F34494">
              <w:rPr>
                <w:noProof/>
                <w:webHidden/>
              </w:rPr>
              <w:fldChar w:fldCharType="begin"/>
            </w:r>
            <w:r w:rsidR="00F34494">
              <w:rPr>
                <w:noProof/>
                <w:webHidden/>
              </w:rPr>
              <w:instrText xml:space="preserve"> PAGEREF _Toc102740088 \h </w:instrText>
            </w:r>
            <w:r w:rsidR="00F34494">
              <w:rPr>
                <w:noProof/>
                <w:webHidden/>
              </w:rPr>
            </w:r>
            <w:r w:rsidR="00F34494">
              <w:rPr>
                <w:noProof/>
                <w:webHidden/>
              </w:rPr>
              <w:fldChar w:fldCharType="separate"/>
            </w:r>
            <w:r w:rsidR="00B92F1D">
              <w:rPr>
                <w:noProof/>
                <w:webHidden/>
              </w:rPr>
              <w:t>8</w:t>
            </w:r>
            <w:r w:rsidR="00F34494">
              <w:rPr>
                <w:noProof/>
                <w:webHidden/>
              </w:rPr>
              <w:fldChar w:fldCharType="end"/>
            </w:r>
          </w:hyperlink>
        </w:p>
        <w:p w14:paraId="0247893F" w14:textId="7E2180FB"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89" w:history="1">
            <w:r w:rsidR="00F34494" w:rsidRPr="00896B67">
              <w:rPr>
                <w:rStyle w:val="Hyperlink"/>
                <w:rFonts w:ascii="Arial" w:hAnsi="Arial" w:cs="Arial"/>
                <w:noProof/>
              </w:rPr>
              <w:t>5.</w:t>
            </w:r>
            <w:r w:rsidR="00F34494">
              <w:rPr>
                <w:rFonts w:eastAsiaTheme="minorEastAsia" w:cstheme="minorBidi"/>
                <w:b w:val="0"/>
                <w:bCs w:val="0"/>
                <w:i w:val="0"/>
                <w:iCs w:val="0"/>
                <w:noProof/>
                <w:lang w:eastAsia="en-GB"/>
              </w:rPr>
              <w:tab/>
            </w:r>
            <w:r w:rsidR="00F34494" w:rsidRPr="00896B67">
              <w:rPr>
                <w:rStyle w:val="Hyperlink"/>
                <w:rFonts w:ascii="Arial" w:hAnsi="Arial" w:cs="Arial"/>
                <w:noProof/>
                <w:lang w:val="en-US"/>
              </w:rPr>
              <w:t xml:space="preserve">Marketing analysis and trends – </w:t>
            </w:r>
            <w:r w:rsidR="00F34494" w:rsidRPr="00896B67">
              <w:rPr>
                <w:rStyle w:val="Hyperlink"/>
                <w:rFonts w:ascii="Arial" w:hAnsi="Arial" w:cs="Arial"/>
                <w:noProof/>
              </w:rPr>
              <w:t>Desislava Kubovcikova (2115207)</w:t>
            </w:r>
            <w:r w:rsidR="00F34494">
              <w:rPr>
                <w:noProof/>
                <w:webHidden/>
              </w:rPr>
              <w:tab/>
            </w:r>
            <w:r w:rsidR="00F34494">
              <w:rPr>
                <w:noProof/>
                <w:webHidden/>
              </w:rPr>
              <w:fldChar w:fldCharType="begin"/>
            </w:r>
            <w:r w:rsidR="00F34494">
              <w:rPr>
                <w:noProof/>
                <w:webHidden/>
              </w:rPr>
              <w:instrText xml:space="preserve"> PAGEREF _Toc102740089 \h </w:instrText>
            </w:r>
            <w:r w:rsidR="00F34494">
              <w:rPr>
                <w:noProof/>
                <w:webHidden/>
              </w:rPr>
            </w:r>
            <w:r w:rsidR="00F34494">
              <w:rPr>
                <w:noProof/>
                <w:webHidden/>
              </w:rPr>
              <w:fldChar w:fldCharType="separate"/>
            </w:r>
            <w:r w:rsidR="00B92F1D">
              <w:rPr>
                <w:noProof/>
                <w:webHidden/>
              </w:rPr>
              <w:t>9</w:t>
            </w:r>
            <w:r w:rsidR="00F34494">
              <w:rPr>
                <w:noProof/>
                <w:webHidden/>
              </w:rPr>
              <w:fldChar w:fldCharType="end"/>
            </w:r>
          </w:hyperlink>
        </w:p>
        <w:p w14:paraId="0D68E8B1" w14:textId="40B77206"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90" w:history="1">
            <w:r w:rsidR="00F34494" w:rsidRPr="00896B67">
              <w:rPr>
                <w:rStyle w:val="Hyperlink"/>
                <w:rFonts w:ascii="Arial" w:hAnsi="Arial" w:cs="Arial"/>
                <w:noProof/>
                <w:lang w:val="en-US"/>
              </w:rPr>
              <w:t>6.</w:t>
            </w:r>
            <w:r w:rsidR="00F34494">
              <w:rPr>
                <w:rFonts w:eastAsiaTheme="minorEastAsia" w:cstheme="minorBidi"/>
                <w:b w:val="0"/>
                <w:bCs w:val="0"/>
                <w:i w:val="0"/>
                <w:iCs w:val="0"/>
                <w:noProof/>
                <w:lang w:eastAsia="en-GB"/>
              </w:rPr>
              <w:tab/>
            </w:r>
            <w:r w:rsidR="00F34494" w:rsidRPr="00896B67">
              <w:rPr>
                <w:rStyle w:val="Hyperlink"/>
                <w:rFonts w:ascii="Arial" w:hAnsi="Arial" w:cs="Arial"/>
                <w:noProof/>
                <w:lang w:val="en-US"/>
              </w:rPr>
              <w:t>PESTEL analysis</w:t>
            </w:r>
            <w:r w:rsidR="00F34494">
              <w:rPr>
                <w:noProof/>
                <w:webHidden/>
              </w:rPr>
              <w:tab/>
            </w:r>
            <w:r w:rsidR="00F34494">
              <w:rPr>
                <w:noProof/>
                <w:webHidden/>
              </w:rPr>
              <w:fldChar w:fldCharType="begin"/>
            </w:r>
            <w:r w:rsidR="00F34494">
              <w:rPr>
                <w:noProof/>
                <w:webHidden/>
              </w:rPr>
              <w:instrText xml:space="preserve"> PAGEREF _Toc102740090 \h </w:instrText>
            </w:r>
            <w:r w:rsidR="00F34494">
              <w:rPr>
                <w:noProof/>
                <w:webHidden/>
              </w:rPr>
            </w:r>
            <w:r w:rsidR="00F34494">
              <w:rPr>
                <w:noProof/>
                <w:webHidden/>
              </w:rPr>
              <w:fldChar w:fldCharType="separate"/>
            </w:r>
            <w:r w:rsidR="00B92F1D">
              <w:rPr>
                <w:noProof/>
                <w:webHidden/>
              </w:rPr>
              <w:t>12</w:t>
            </w:r>
            <w:r w:rsidR="00F34494">
              <w:rPr>
                <w:noProof/>
                <w:webHidden/>
              </w:rPr>
              <w:fldChar w:fldCharType="end"/>
            </w:r>
          </w:hyperlink>
        </w:p>
        <w:p w14:paraId="0CB387A0" w14:textId="46827634"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91" w:history="1">
            <w:r w:rsidR="00F34494" w:rsidRPr="00896B67">
              <w:rPr>
                <w:rStyle w:val="Hyperlink"/>
                <w:rFonts w:ascii="Arial" w:hAnsi="Arial" w:cs="Arial"/>
                <w:noProof/>
                <w:lang w:val="en-US"/>
              </w:rPr>
              <w:t>7.</w:t>
            </w:r>
            <w:r w:rsidR="00F34494">
              <w:rPr>
                <w:rFonts w:eastAsiaTheme="minorEastAsia" w:cstheme="minorBidi"/>
                <w:b w:val="0"/>
                <w:bCs w:val="0"/>
                <w:i w:val="0"/>
                <w:iCs w:val="0"/>
                <w:noProof/>
                <w:lang w:eastAsia="en-GB"/>
              </w:rPr>
              <w:tab/>
            </w:r>
            <w:r w:rsidR="00F34494" w:rsidRPr="00896B67">
              <w:rPr>
                <w:rStyle w:val="Hyperlink"/>
                <w:rFonts w:ascii="Arial" w:hAnsi="Arial" w:cs="Arial"/>
                <w:noProof/>
                <w:lang w:val="en-US"/>
              </w:rPr>
              <w:t>SWOT analysis</w:t>
            </w:r>
            <w:r w:rsidR="00F34494">
              <w:rPr>
                <w:noProof/>
                <w:webHidden/>
              </w:rPr>
              <w:tab/>
            </w:r>
            <w:r w:rsidR="00F34494">
              <w:rPr>
                <w:noProof/>
                <w:webHidden/>
              </w:rPr>
              <w:fldChar w:fldCharType="begin"/>
            </w:r>
            <w:r w:rsidR="00F34494">
              <w:rPr>
                <w:noProof/>
                <w:webHidden/>
              </w:rPr>
              <w:instrText xml:space="preserve"> PAGEREF _Toc102740091 \h </w:instrText>
            </w:r>
            <w:r w:rsidR="00F34494">
              <w:rPr>
                <w:noProof/>
                <w:webHidden/>
              </w:rPr>
            </w:r>
            <w:r w:rsidR="00F34494">
              <w:rPr>
                <w:noProof/>
                <w:webHidden/>
              </w:rPr>
              <w:fldChar w:fldCharType="separate"/>
            </w:r>
            <w:r w:rsidR="00B92F1D">
              <w:rPr>
                <w:noProof/>
                <w:webHidden/>
              </w:rPr>
              <w:t>13</w:t>
            </w:r>
            <w:r w:rsidR="00F34494">
              <w:rPr>
                <w:noProof/>
                <w:webHidden/>
              </w:rPr>
              <w:fldChar w:fldCharType="end"/>
            </w:r>
          </w:hyperlink>
        </w:p>
        <w:p w14:paraId="5E66CDE1" w14:textId="3AF46171" w:rsidR="00F34494" w:rsidRDefault="00D44859">
          <w:pPr>
            <w:pStyle w:val="TOC2"/>
            <w:tabs>
              <w:tab w:val="right" w:leader="dot" w:pos="9016"/>
            </w:tabs>
            <w:rPr>
              <w:rFonts w:eastAsiaTheme="minorEastAsia" w:cstheme="minorBidi"/>
              <w:b w:val="0"/>
              <w:bCs w:val="0"/>
              <w:noProof/>
              <w:sz w:val="24"/>
              <w:szCs w:val="24"/>
              <w:lang w:eastAsia="en-GB"/>
            </w:rPr>
          </w:pPr>
          <w:hyperlink w:anchor="_Toc102740092" w:history="1">
            <w:r w:rsidR="00F34494" w:rsidRPr="00896B67">
              <w:rPr>
                <w:rStyle w:val="Hyperlink"/>
                <w:rFonts w:ascii="Arial" w:hAnsi="Arial" w:cs="Arial"/>
                <w:noProof/>
                <w:lang w:val="en-US"/>
              </w:rPr>
              <w:t>References</w:t>
            </w:r>
            <w:r w:rsidR="00F34494">
              <w:rPr>
                <w:noProof/>
                <w:webHidden/>
              </w:rPr>
              <w:tab/>
            </w:r>
            <w:r w:rsidR="00F34494">
              <w:rPr>
                <w:noProof/>
                <w:webHidden/>
              </w:rPr>
              <w:fldChar w:fldCharType="begin"/>
            </w:r>
            <w:r w:rsidR="00F34494">
              <w:rPr>
                <w:noProof/>
                <w:webHidden/>
              </w:rPr>
              <w:instrText xml:space="preserve"> PAGEREF _Toc102740092 \h </w:instrText>
            </w:r>
            <w:r w:rsidR="00F34494">
              <w:rPr>
                <w:noProof/>
                <w:webHidden/>
              </w:rPr>
            </w:r>
            <w:r w:rsidR="00F34494">
              <w:rPr>
                <w:noProof/>
                <w:webHidden/>
              </w:rPr>
              <w:fldChar w:fldCharType="separate"/>
            </w:r>
            <w:r w:rsidR="00B92F1D">
              <w:rPr>
                <w:noProof/>
                <w:webHidden/>
              </w:rPr>
              <w:t>15</w:t>
            </w:r>
            <w:r w:rsidR="00F34494">
              <w:rPr>
                <w:noProof/>
                <w:webHidden/>
              </w:rPr>
              <w:fldChar w:fldCharType="end"/>
            </w:r>
          </w:hyperlink>
        </w:p>
        <w:p w14:paraId="28F518E4" w14:textId="72A70A98"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93" w:history="1">
            <w:r w:rsidR="00F34494" w:rsidRPr="00896B67">
              <w:rPr>
                <w:rStyle w:val="Hyperlink"/>
                <w:rFonts w:ascii="Arial" w:hAnsi="Arial" w:cs="Arial"/>
                <w:noProof/>
              </w:rPr>
              <w:t>8.</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Operations – Violeta Vasileva (2113478)</w:t>
            </w:r>
            <w:r w:rsidR="00F34494">
              <w:rPr>
                <w:noProof/>
                <w:webHidden/>
              </w:rPr>
              <w:tab/>
            </w:r>
            <w:r w:rsidR="00F34494">
              <w:rPr>
                <w:noProof/>
                <w:webHidden/>
              </w:rPr>
              <w:fldChar w:fldCharType="begin"/>
            </w:r>
            <w:r w:rsidR="00F34494">
              <w:rPr>
                <w:noProof/>
                <w:webHidden/>
              </w:rPr>
              <w:instrText xml:space="preserve"> PAGEREF _Toc102740093 \h </w:instrText>
            </w:r>
            <w:r w:rsidR="00F34494">
              <w:rPr>
                <w:noProof/>
                <w:webHidden/>
              </w:rPr>
            </w:r>
            <w:r w:rsidR="00F34494">
              <w:rPr>
                <w:noProof/>
                <w:webHidden/>
              </w:rPr>
              <w:fldChar w:fldCharType="separate"/>
            </w:r>
            <w:r w:rsidR="00B92F1D">
              <w:rPr>
                <w:noProof/>
                <w:webHidden/>
              </w:rPr>
              <w:t>16</w:t>
            </w:r>
            <w:r w:rsidR="00F34494">
              <w:rPr>
                <w:noProof/>
                <w:webHidden/>
              </w:rPr>
              <w:fldChar w:fldCharType="end"/>
            </w:r>
          </w:hyperlink>
        </w:p>
        <w:p w14:paraId="5DC8A8BC" w14:textId="1517FB6F"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94" w:history="1">
            <w:r w:rsidR="00F34494" w:rsidRPr="00896B67">
              <w:rPr>
                <w:rStyle w:val="Hyperlink"/>
                <w:rFonts w:ascii="Arial" w:hAnsi="Arial" w:cs="Arial"/>
                <w:noProof/>
              </w:rPr>
              <w:t>9.</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Development, Milestones, and Exit Plan</w:t>
            </w:r>
            <w:r w:rsidR="00F34494">
              <w:rPr>
                <w:noProof/>
                <w:webHidden/>
              </w:rPr>
              <w:tab/>
            </w:r>
            <w:r w:rsidR="00F34494">
              <w:rPr>
                <w:noProof/>
                <w:webHidden/>
              </w:rPr>
              <w:fldChar w:fldCharType="begin"/>
            </w:r>
            <w:r w:rsidR="00F34494">
              <w:rPr>
                <w:noProof/>
                <w:webHidden/>
              </w:rPr>
              <w:instrText xml:space="preserve"> PAGEREF _Toc102740094 \h </w:instrText>
            </w:r>
            <w:r w:rsidR="00F34494">
              <w:rPr>
                <w:noProof/>
                <w:webHidden/>
              </w:rPr>
            </w:r>
            <w:r w:rsidR="00F34494">
              <w:rPr>
                <w:noProof/>
                <w:webHidden/>
              </w:rPr>
              <w:fldChar w:fldCharType="separate"/>
            </w:r>
            <w:r w:rsidR="00B92F1D">
              <w:rPr>
                <w:noProof/>
                <w:webHidden/>
              </w:rPr>
              <w:t>18</w:t>
            </w:r>
            <w:r w:rsidR="00F34494">
              <w:rPr>
                <w:noProof/>
                <w:webHidden/>
              </w:rPr>
              <w:fldChar w:fldCharType="end"/>
            </w:r>
          </w:hyperlink>
        </w:p>
        <w:p w14:paraId="75FE2031" w14:textId="5A3B0B22" w:rsidR="00F34494" w:rsidRDefault="00D44859">
          <w:pPr>
            <w:pStyle w:val="TOC2"/>
            <w:tabs>
              <w:tab w:val="right" w:leader="dot" w:pos="9016"/>
            </w:tabs>
            <w:rPr>
              <w:rFonts w:eastAsiaTheme="minorEastAsia" w:cstheme="minorBidi"/>
              <w:b w:val="0"/>
              <w:bCs w:val="0"/>
              <w:noProof/>
              <w:sz w:val="24"/>
              <w:szCs w:val="24"/>
              <w:lang w:eastAsia="en-GB"/>
            </w:rPr>
          </w:pPr>
          <w:hyperlink w:anchor="_Toc102740095" w:history="1">
            <w:r w:rsidR="00F34494" w:rsidRPr="00896B67">
              <w:rPr>
                <w:rStyle w:val="Hyperlink"/>
                <w:noProof/>
              </w:rPr>
              <w:t>9.1 Development</w:t>
            </w:r>
            <w:r w:rsidR="00F34494">
              <w:rPr>
                <w:noProof/>
                <w:webHidden/>
              </w:rPr>
              <w:tab/>
            </w:r>
            <w:r w:rsidR="00F34494">
              <w:rPr>
                <w:noProof/>
                <w:webHidden/>
              </w:rPr>
              <w:fldChar w:fldCharType="begin"/>
            </w:r>
            <w:r w:rsidR="00F34494">
              <w:rPr>
                <w:noProof/>
                <w:webHidden/>
              </w:rPr>
              <w:instrText xml:space="preserve"> PAGEREF _Toc102740095 \h </w:instrText>
            </w:r>
            <w:r w:rsidR="00F34494">
              <w:rPr>
                <w:noProof/>
                <w:webHidden/>
              </w:rPr>
            </w:r>
            <w:r w:rsidR="00F34494">
              <w:rPr>
                <w:noProof/>
                <w:webHidden/>
              </w:rPr>
              <w:fldChar w:fldCharType="separate"/>
            </w:r>
            <w:r w:rsidR="00B92F1D">
              <w:rPr>
                <w:noProof/>
                <w:webHidden/>
              </w:rPr>
              <w:t>18</w:t>
            </w:r>
            <w:r w:rsidR="00F34494">
              <w:rPr>
                <w:noProof/>
                <w:webHidden/>
              </w:rPr>
              <w:fldChar w:fldCharType="end"/>
            </w:r>
          </w:hyperlink>
        </w:p>
        <w:p w14:paraId="3125E738" w14:textId="40220969" w:rsidR="00F34494" w:rsidRDefault="00D44859">
          <w:pPr>
            <w:pStyle w:val="TOC2"/>
            <w:tabs>
              <w:tab w:val="right" w:leader="dot" w:pos="9016"/>
            </w:tabs>
            <w:rPr>
              <w:rFonts w:eastAsiaTheme="minorEastAsia" w:cstheme="minorBidi"/>
              <w:b w:val="0"/>
              <w:bCs w:val="0"/>
              <w:noProof/>
              <w:sz w:val="24"/>
              <w:szCs w:val="24"/>
              <w:lang w:eastAsia="en-GB"/>
            </w:rPr>
          </w:pPr>
          <w:hyperlink w:anchor="_Toc102740096" w:history="1">
            <w:r w:rsidR="00F34494" w:rsidRPr="00896B67">
              <w:rPr>
                <w:rStyle w:val="Hyperlink"/>
                <w:rFonts w:ascii="Arial" w:hAnsi="Arial" w:cs="Arial"/>
                <w:noProof/>
              </w:rPr>
              <w:t>9.2 Milestones</w:t>
            </w:r>
            <w:r w:rsidR="00F34494">
              <w:rPr>
                <w:noProof/>
                <w:webHidden/>
              </w:rPr>
              <w:tab/>
            </w:r>
            <w:r w:rsidR="00F34494">
              <w:rPr>
                <w:noProof/>
                <w:webHidden/>
              </w:rPr>
              <w:fldChar w:fldCharType="begin"/>
            </w:r>
            <w:r w:rsidR="00F34494">
              <w:rPr>
                <w:noProof/>
                <w:webHidden/>
              </w:rPr>
              <w:instrText xml:space="preserve"> PAGEREF _Toc102740096 \h </w:instrText>
            </w:r>
            <w:r w:rsidR="00F34494">
              <w:rPr>
                <w:noProof/>
                <w:webHidden/>
              </w:rPr>
            </w:r>
            <w:r w:rsidR="00F34494">
              <w:rPr>
                <w:noProof/>
                <w:webHidden/>
              </w:rPr>
              <w:fldChar w:fldCharType="separate"/>
            </w:r>
            <w:r w:rsidR="00B92F1D">
              <w:rPr>
                <w:noProof/>
                <w:webHidden/>
              </w:rPr>
              <w:t>19</w:t>
            </w:r>
            <w:r w:rsidR="00F34494">
              <w:rPr>
                <w:noProof/>
                <w:webHidden/>
              </w:rPr>
              <w:fldChar w:fldCharType="end"/>
            </w:r>
          </w:hyperlink>
        </w:p>
        <w:p w14:paraId="16242D15" w14:textId="65DCDE09" w:rsidR="00F34494" w:rsidRDefault="00D44859">
          <w:pPr>
            <w:pStyle w:val="TOC2"/>
            <w:tabs>
              <w:tab w:val="right" w:leader="dot" w:pos="9016"/>
            </w:tabs>
            <w:rPr>
              <w:rFonts w:eastAsiaTheme="minorEastAsia" w:cstheme="minorBidi"/>
              <w:b w:val="0"/>
              <w:bCs w:val="0"/>
              <w:noProof/>
              <w:sz w:val="24"/>
              <w:szCs w:val="24"/>
              <w:lang w:eastAsia="en-GB"/>
            </w:rPr>
          </w:pPr>
          <w:hyperlink w:anchor="_Toc102740097" w:history="1">
            <w:r w:rsidR="00F34494" w:rsidRPr="00896B67">
              <w:rPr>
                <w:rStyle w:val="Hyperlink"/>
                <w:rFonts w:ascii="Arial" w:hAnsi="Arial" w:cs="Arial"/>
                <w:noProof/>
              </w:rPr>
              <w:t>9.3 Exit Plan</w:t>
            </w:r>
            <w:r w:rsidR="00F34494">
              <w:rPr>
                <w:noProof/>
                <w:webHidden/>
              </w:rPr>
              <w:tab/>
            </w:r>
            <w:r w:rsidR="00F34494">
              <w:rPr>
                <w:noProof/>
                <w:webHidden/>
              </w:rPr>
              <w:fldChar w:fldCharType="begin"/>
            </w:r>
            <w:r w:rsidR="00F34494">
              <w:rPr>
                <w:noProof/>
                <w:webHidden/>
              </w:rPr>
              <w:instrText xml:space="preserve"> PAGEREF _Toc102740097 \h </w:instrText>
            </w:r>
            <w:r w:rsidR="00F34494">
              <w:rPr>
                <w:noProof/>
                <w:webHidden/>
              </w:rPr>
            </w:r>
            <w:r w:rsidR="00F34494">
              <w:rPr>
                <w:noProof/>
                <w:webHidden/>
              </w:rPr>
              <w:fldChar w:fldCharType="separate"/>
            </w:r>
            <w:r w:rsidR="00B92F1D">
              <w:rPr>
                <w:noProof/>
                <w:webHidden/>
              </w:rPr>
              <w:t>21</w:t>
            </w:r>
            <w:r w:rsidR="00F34494">
              <w:rPr>
                <w:noProof/>
                <w:webHidden/>
              </w:rPr>
              <w:fldChar w:fldCharType="end"/>
            </w:r>
          </w:hyperlink>
        </w:p>
        <w:p w14:paraId="04E23B06" w14:textId="393280CA" w:rsidR="00F34494" w:rsidRDefault="00D44859">
          <w:pPr>
            <w:pStyle w:val="TOC2"/>
            <w:tabs>
              <w:tab w:val="right" w:leader="dot" w:pos="9016"/>
            </w:tabs>
            <w:rPr>
              <w:rFonts w:eastAsiaTheme="minorEastAsia" w:cstheme="minorBidi"/>
              <w:b w:val="0"/>
              <w:bCs w:val="0"/>
              <w:noProof/>
              <w:sz w:val="24"/>
              <w:szCs w:val="24"/>
              <w:lang w:eastAsia="en-GB"/>
            </w:rPr>
          </w:pPr>
          <w:hyperlink w:anchor="_Toc102740098" w:history="1">
            <w:r w:rsidR="00F34494" w:rsidRPr="00896B67">
              <w:rPr>
                <w:rStyle w:val="Hyperlink"/>
                <w:rFonts w:ascii="Arial" w:hAnsi="Arial" w:cs="Arial"/>
                <w:noProof/>
              </w:rPr>
              <w:t>References</w:t>
            </w:r>
            <w:r w:rsidR="00F34494">
              <w:rPr>
                <w:noProof/>
                <w:webHidden/>
              </w:rPr>
              <w:tab/>
            </w:r>
            <w:r w:rsidR="00F34494">
              <w:rPr>
                <w:noProof/>
                <w:webHidden/>
              </w:rPr>
              <w:fldChar w:fldCharType="begin"/>
            </w:r>
            <w:r w:rsidR="00F34494">
              <w:rPr>
                <w:noProof/>
                <w:webHidden/>
              </w:rPr>
              <w:instrText xml:space="preserve"> PAGEREF _Toc102740098 \h </w:instrText>
            </w:r>
            <w:r w:rsidR="00F34494">
              <w:rPr>
                <w:noProof/>
                <w:webHidden/>
              </w:rPr>
            </w:r>
            <w:r w:rsidR="00F34494">
              <w:rPr>
                <w:noProof/>
                <w:webHidden/>
              </w:rPr>
              <w:fldChar w:fldCharType="separate"/>
            </w:r>
            <w:r w:rsidR="00B92F1D">
              <w:rPr>
                <w:noProof/>
                <w:webHidden/>
              </w:rPr>
              <w:t>21</w:t>
            </w:r>
            <w:r w:rsidR="00F34494">
              <w:rPr>
                <w:noProof/>
                <w:webHidden/>
              </w:rPr>
              <w:fldChar w:fldCharType="end"/>
            </w:r>
          </w:hyperlink>
        </w:p>
        <w:p w14:paraId="75FF1816" w14:textId="118B9EDD"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099" w:history="1">
            <w:r w:rsidR="00F34494" w:rsidRPr="00896B67">
              <w:rPr>
                <w:rStyle w:val="Hyperlink"/>
                <w:rFonts w:ascii="Arial" w:hAnsi="Arial" w:cs="Arial"/>
                <w:noProof/>
              </w:rPr>
              <w:t>10.</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Cash flow statement -  Adil Kabil (2112957)</w:t>
            </w:r>
            <w:r w:rsidR="00F34494">
              <w:rPr>
                <w:noProof/>
                <w:webHidden/>
              </w:rPr>
              <w:tab/>
            </w:r>
            <w:r w:rsidR="00F34494">
              <w:rPr>
                <w:noProof/>
                <w:webHidden/>
              </w:rPr>
              <w:fldChar w:fldCharType="begin"/>
            </w:r>
            <w:r w:rsidR="00F34494">
              <w:rPr>
                <w:noProof/>
                <w:webHidden/>
              </w:rPr>
              <w:instrText xml:space="preserve"> PAGEREF _Toc102740099 \h </w:instrText>
            </w:r>
            <w:r w:rsidR="00F34494">
              <w:rPr>
                <w:noProof/>
                <w:webHidden/>
              </w:rPr>
            </w:r>
            <w:r w:rsidR="00F34494">
              <w:rPr>
                <w:noProof/>
                <w:webHidden/>
              </w:rPr>
              <w:fldChar w:fldCharType="separate"/>
            </w:r>
            <w:r w:rsidR="00B92F1D">
              <w:rPr>
                <w:noProof/>
                <w:webHidden/>
              </w:rPr>
              <w:t>23</w:t>
            </w:r>
            <w:r w:rsidR="00F34494">
              <w:rPr>
                <w:noProof/>
                <w:webHidden/>
              </w:rPr>
              <w:fldChar w:fldCharType="end"/>
            </w:r>
          </w:hyperlink>
        </w:p>
        <w:p w14:paraId="564C0C10" w14:textId="07502087"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100" w:history="1">
            <w:r w:rsidR="00F34494" w:rsidRPr="00896B67">
              <w:rPr>
                <w:rStyle w:val="Hyperlink"/>
                <w:rFonts w:ascii="Arial" w:hAnsi="Arial" w:cs="Arial"/>
                <w:noProof/>
              </w:rPr>
              <w:t>11.</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Profit and loss statement</w:t>
            </w:r>
            <w:r w:rsidR="00F34494">
              <w:rPr>
                <w:noProof/>
                <w:webHidden/>
              </w:rPr>
              <w:tab/>
            </w:r>
            <w:r w:rsidR="00F34494">
              <w:rPr>
                <w:noProof/>
                <w:webHidden/>
              </w:rPr>
              <w:fldChar w:fldCharType="begin"/>
            </w:r>
            <w:r w:rsidR="00F34494">
              <w:rPr>
                <w:noProof/>
                <w:webHidden/>
              </w:rPr>
              <w:instrText xml:space="preserve"> PAGEREF _Toc102740100 \h </w:instrText>
            </w:r>
            <w:r w:rsidR="00F34494">
              <w:rPr>
                <w:noProof/>
                <w:webHidden/>
              </w:rPr>
            </w:r>
            <w:r w:rsidR="00F34494">
              <w:rPr>
                <w:noProof/>
                <w:webHidden/>
              </w:rPr>
              <w:fldChar w:fldCharType="separate"/>
            </w:r>
            <w:r w:rsidR="00B92F1D">
              <w:rPr>
                <w:noProof/>
                <w:webHidden/>
              </w:rPr>
              <w:t>24</w:t>
            </w:r>
            <w:r w:rsidR="00F34494">
              <w:rPr>
                <w:noProof/>
                <w:webHidden/>
              </w:rPr>
              <w:fldChar w:fldCharType="end"/>
            </w:r>
          </w:hyperlink>
        </w:p>
        <w:p w14:paraId="3E779642" w14:textId="207B4467" w:rsidR="00F34494" w:rsidRDefault="00D44859">
          <w:pPr>
            <w:pStyle w:val="TOC1"/>
            <w:tabs>
              <w:tab w:val="left" w:pos="660"/>
              <w:tab w:val="right" w:leader="dot" w:pos="9016"/>
            </w:tabs>
            <w:rPr>
              <w:rFonts w:eastAsiaTheme="minorEastAsia" w:cstheme="minorBidi"/>
              <w:b w:val="0"/>
              <w:bCs w:val="0"/>
              <w:i w:val="0"/>
              <w:iCs w:val="0"/>
              <w:noProof/>
              <w:lang w:eastAsia="en-GB"/>
            </w:rPr>
          </w:pPr>
          <w:hyperlink w:anchor="_Toc102740101" w:history="1">
            <w:r w:rsidR="00F34494" w:rsidRPr="00896B67">
              <w:rPr>
                <w:rStyle w:val="Hyperlink"/>
                <w:rFonts w:ascii="Arial" w:hAnsi="Arial" w:cs="Arial"/>
                <w:noProof/>
              </w:rPr>
              <w:t>12.</w:t>
            </w:r>
            <w:r w:rsidR="00F34494">
              <w:rPr>
                <w:rFonts w:eastAsiaTheme="minorEastAsia" w:cstheme="minorBidi"/>
                <w:b w:val="0"/>
                <w:bCs w:val="0"/>
                <w:i w:val="0"/>
                <w:iCs w:val="0"/>
                <w:noProof/>
                <w:lang w:eastAsia="en-GB"/>
              </w:rPr>
              <w:tab/>
            </w:r>
            <w:r w:rsidR="00F34494" w:rsidRPr="00896B67">
              <w:rPr>
                <w:rStyle w:val="Hyperlink"/>
                <w:rFonts w:ascii="Arial" w:hAnsi="Arial" w:cs="Arial"/>
                <w:noProof/>
              </w:rPr>
              <w:t>Balance sheet</w:t>
            </w:r>
            <w:r w:rsidR="00F34494">
              <w:rPr>
                <w:noProof/>
                <w:webHidden/>
              </w:rPr>
              <w:tab/>
            </w:r>
            <w:r w:rsidR="00F34494">
              <w:rPr>
                <w:noProof/>
                <w:webHidden/>
              </w:rPr>
              <w:fldChar w:fldCharType="begin"/>
            </w:r>
            <w:r w:rsidR="00F34494">
              <w:rPr>
                <w:noProof/>
                <w:webHidden/>
              </w:rPr>
              <w:instrText xml:space="preserve"> PAGEREF _Toc102740101 \h </w:instrText>
            </w:r>
            <w:r w:rsidR="00F34494">
              <w:rPr>
                <w:noProof/>
                <w:webHidden/>
              </w:rPr>
            </w:r>
            <w:r w:rsidR="00F34494">
              <w:rPr>
                <w:noProof/>
                <w:webHidden/>
              </w:rPr>
              <w:fldChar w:fldCharType="separate"/>
            </w:r>
            <w:r w:rsidR="00B92F1D">
              <w:rPr>
                <w:noProof/>
                <w:webHidden/>
              </w:rPr>
              <w:t>25</w:t>
            </w:r>
            <w:r w:rsidR="00F34494">
              <w:rPr>
                <w:noProof/>
                <w:webHidden/>
              </w:rPr>
              <w:fldChar w:fldCharType="end"/>
            </w:r>
          </w:hyperlink>
        </w:p>
        <w:p w14:paraId="0CCC30A8" w14:textId="619D87C6" w:rsidR="00F34494" w:rsidRDefault="00D44859">
          <w:pPr>
            <w:pStyle w:val="TOC1"/>
            <w:tabs>
              <w:tab w:val="right" w:leader="dot" w:pos="9016"/>
            </w:tabs>
            <w:rPr>
              <w:rFonts w:eastAsiaTheme="minorEastAsia" w:cstheme="minorBidi"/>
              <w:b w:val="0"/>
              <w:bCs w:val="0"/>
              <w:i w:val="0"/>
              <w:iCs w:val="0"/>
              <w:noProof/>
              <w:lang w:eastAsia="en-GB"/>
            </w:rPr>
          </w:pPr>
          <w:hyperlink w:anchor="_Toc102740102" w:history="1">
            <w:r w:rsidR="00F34494" w:rsidRPr="00896B67">
              <w:rPr>
                <w:rStyle w:val="Hyperlink"/>
                <w:noProof/>
              </w:rPr>
              <w:t>CONCLUSION</w:t>
            </w:r>
            <w:r w:rsidR="00F34494">
              <w:rPr>
                <w:noProof/>
                <w:webHidden/>
              </w:rPr>
              <w:tab/>
            </w:r>
            <w:r w:rsidR="00F34494">
              <w:rPr>
                <w:noProof/>
                <w:webHidden/>
              </w:rPr>
              <w:fldChar w:fldCharType="begin"/>
            </w:r>
            <w:r w:rsidR="00F34494">
              <w:rPr>
                <w:noProof/>
                <w:webHidden/>
              </w:rPr>
              <w:instrText xml:space="preserve"> PAGEREF _Toc102740102 \h </w:instrText>
            </w:r>
            <w:r w:rsidR="00F34494">
              <w:rPr>
                <w:noProof/>
                <w:webHidden/>
              </w:rPr>
            </w:r>
            <w:r w:rsidR="00F34494">
              <w:rPr>
                <w:noProof/>
                <w:webHidden/>
              </w:rPr>
              <w:fldChar w:fldCharType="separate"/>
            </w:r>
            <w:r w:rsidR="00B92F1D">
              <w:rPr>
                <w:noProof/>
                <w:webHidden/>
              </w:rPr>
              <w:t>25</w:t>
            </w:r>
            <w:r w:rsidR="00F34494">
              <w:rPr>
                <w:noProof/>
                <w:webHidden/>
              </w:rPr>
              <w:fldChar w:fldCharType="end"/>
            </w:r>
          </w:hyperlink>
        </w:p>
        <w:p w14:paraId="107345DF" w14:textId="748F1D68" w:rsidR="00F34494" w:rsidRDefault="00D44859">
          <w:pPr>
            <w:pStyle w:val="TOC2"/>
            <w:tabs>
              <w:tab w:val="right" w:leader="dot" w:pos="9016"/>
            </w:tabs>
            <w:rPr>
              <w:rFonts w:eastAsiaTheme="minorEastAsia" w:cstheme="minorBidi"/>
              <w:b w:val="0"/>
              <w:bCs w:val="0"/>
              <w:noProof/>
              <w:sz w:val="24"/>
              <w:szCs w:val="24"/>
              <w:lang w:eastAsia="en-GB"/>
            </w:rPr>
          </w:pPr>
          <w:hyperlink w:anchor="_Toc102740103" w:history="1">
            <w:r w:rsidR="00F34494" w:rsidRPr="00896B67">
              <w:rPr>
                <w:rStyle w:val="Hyperlink"/>
                <w:rFonts w:ascii="Arial" w:hAnsi="Arial" w:cs="Arial"/>
                <w:noProof/>
              </w:rPr>
              <w:t>REFERENCES</w:t>
            </w:r>
            <w:r w:rsidR="00F34494">
              <w:rPr>
                <w:noProof/>
                <w:webHidden/>
              </w:rPr>
              <w:tab/>
            </w:r>
            <w:r w:rsidR="00F34494">
              <w:rPr>
                <w:noProof/>
                <w:webHidden/>
              </w:rPr>
              <w:fldChar w:fldCharType="begin"/>
            </w:r>
            <w:r w:rsidR="00F34494">
              <w:rPr>
                <w:noProof/>
                <w:webHidden/>
              </w:rPr>
              <w:instrText xml:space="preserve"> PAGEREF _Toc102740103 \h </w:instrText>
            </w:r>
            <w:r w:rsidR="00F34494">
              <w:rPr>
                <w:noProof/>
                <w:webHidden/>
              </w:rPr>
            </w:r>
            <w:r w:rsidR="00F34494">
              <w:rPr>
                <w:noProof/>
                <w:webHidden/>
              </w:rPr>
              <w:fldChar w:fldCharType="separate"/>
            </w:r>
            <w:r w:rsidR="00B92F1D">
              <w:rPr>
                <w:noProof/>
                <w:webHidden/>
              </w:rPr>
              <w:t>25</w:t>
            </w:r>
            <w:r w:rsidR="00F34494">
              <w:rPr>
                <w:noProof/>
                <w:webHidden/>
              </w:rPr>
              <w:fldChar w:fldCharType="end"/>
            </w:r>
          </w:hyperlink>
        </w:p>
        <w:p w14:paraId="04DA892F" w14:textId="47B93428" w:rsidR="00F34494" w:rsidRDefault="00F34494">
          <w:r>
            <w:rPr>
              <w:b/>
              <w:bCs/>
              <w:noProof/>
            </w:rPr>
            <w:fldChar w:fldCharType="end"/>
          </w:r>
        </w:p>
      </w:sdtContent>
    </w:sdt>
    <w:p w14:paraId="0A5CE657" w14:textId="77777777" w:rsidR="002B1AAB" w:rsidRDefault="002B1AAB" w:rsidP="0082746C">
      <w:pPr>
        <w:pStyle w:val="Heading1"/>
        <w:spacing w:before="0" w:after="240" w:line="360" w:lineRule="auto"/>
        <w:jc w:val="both"/>
        <w:rPr>
          <w:rFonts w:ascii="Arial" w:hAnsi="Arial" w:cs="Arial"/>
          <w:b/>
          <w:sz w:val="28"/>
          <w:szCs w:val="28"/>
        </w:rPr>
      </w:pPr>
    </w:p>
    <w:p w14:paraId="18951209" w14:textId="77777777" w:rsidR="002B1AAB" w:rsidRDefault="002B1AAB" w:rsidP="0082746C">
      <w:pPr>
        <w:pStyle w:val="Heading1"/>
        <w:spacing w:before="0" w:after="240" w:line="360" w:lineRule="auto"/>
        <w:jc w:val="both"/>
        <w:rPr>
          <w:rFonts w:ascii="Arial" w:hAnsi="Arial" w:cs="Arial"/>
          <w:b/>
          <w:sz w:val="28"/>
          <w:szCs w:val="28"/>
        </w:rPr>
      </w:pPr>
    </w:p>
    <w:p w14:paraId="50ED71B3" w14:textId="77777777" w:rsidR="002B1AAB" w:rsidRDefault="002B1AAB" w:rsidP="0082746C">
      <w:pPr>
        <w:pStyle w:val="Heading1"/>
        <w:spacing w:before="0" w:after="240" w:line="360" w:lineRule="auto"/>
        <w:jc w:val="both"/>
        <w:rPr>
          <w:rFonts w:ascii="Arial" w:hAnsi="Arial" w:cs="Arial"/>
          <w:b/>
          <w:sz w:val="28"/>
          <w:szCs w:val="28"/>
        </w:rPr>
      </w:pPr>
    </w:p>
    <w:p w14:paraId="0572835D" w14:textId="77777777" w:rsidR="002B1AAB" w:rsidRDefault="002B1AAB" w:rsidP="0082746C">
      <w:pPr>
        <w:pStyle w:val="Heading1"/>
        <w:spacing w:before="0" w:after="240" w:line="360" w:lineRule="auto"/>
        <w:jc w:val="both"/>
        <w:rPr>
          <w:rFonts w:ascii="Arial" w:hAnsi="Arial" w:cs="Arial"/>
          <w:b/>
          <w:sz w:val="28"/>
          <w:szCs w:val="28"/>
        </w:rPr>
      </w:pPr>
    </w:p>
    <w:p w14:paraId="75681B97" w14:textId="7DB5E35A" w:rsidR="002B1AAB" w:rsidRDefault="002B1AAB" w:rsidP="0082746C">
      <w:pPr>
        <w:pStyle w:val="Heading1"/>
        <w:spacing w:before="0" w:after="240" w:line="360" w:lineRule="auto"/>
        <w:jc w:val="both"/>
        <w:rPr>
          <w:rFonts w:ascii="Arial" w:hAnsi="Arial" w:cs="Arial"/>
          <w:b/>
          <w:sz w:val="28"/>
          <w:szCs w:val="28"/>
        </w:rPr>
      </w:pPr>
    </w:p>
    <w:p w14:paraId="45DFE5A9" w14:textId="77777777" w:rsidR="002B1AAB" w:rsidRPr="002B1AAB" w:rsidRDefault="002B1AAB" w:rsidP="002B1AAB"/>
    <w:p w14:paraId="6C5CD19E" w14:textId="4548BA2E" w:rsidR="002B1AAB" w:rsidRDefault="002B1AAB" w:rsidP="0082746C">
      <w:pPr>
        <w:pStyle w:val="Heading1"/>
        <w:spacing w:before="0" w:after="240" w:line="360" w:lineRule="auto"/>
        <w:jc w:val="both"/>
        <w:rPr>
          <w:rFonts w:ascii="Arial" w:hAnsi="Arial" w:cs="Arial"/>
          <w:b/>
          <w:sz w:val="28"/>
          <w:szCs w:val="28"/>
        </w:rPr>
      </w:pPr>
    </w:p>
    <w:p w14:paraId="121B495C" w14:textId="3BDA0F4F" w:rsidR="008A4690" w:rsidRDefault="008A4690" w:rsidP="008A4690"/>
    <w:p w14:paraId="378A2F14" w14:textId="77777777" w:rsidR="008A4690" w:rsidRPr="008A4690" w:rsidRDefault="008A4690" w:rsidP="008A4690"/>
    <w:p w14:paraId="6F21A801" w14:textId="77777777" w:rsidR="002B1AAB" w:rsidRDefault="002B1AAB" w:rsidP="0082746C">
      <w:pPr>
        <w:pStyle w:val="Heading1"/>
        <w:spacing w:before="0" w:after="240" w:line="360" w:lineRule="auto"/>
        <w:jc w:val="both"/>
        <w:rPr>
          <w:rFonts w:ascii="Arial" w:hAnsi="Arial" w:cs="Arial"/>
          <w:b/>
          <w:sz w:val="28"/>
          <w:szCs w:val="28"/>
        </w:rPr>
      </w:pPr>
    </w:p>
    <w:p w14:paraId="375EB78E" w14:textId="77777777" w:rsidR="002B1AAB" w:rsidRDefault="002B1AAB" w:rsidP="0082746C">
      <w:pPr>
        <w:pStyle w:val="Heading1"/>
        <w:spacing w:before="0" w:after="240" w:line="360" w:lineRule="auto"/>
        <w:jc w:val="both"/>
        <w:rPr>
          <w:rFonts w:ascii="Arial" w:hAnsi="Arial" w:cs="Arial"/>
          <w:b/>
          <w:sz w:val="28"/>
          <w:szCs w:val="28"/>
        </w:rPr>
      </w:pPr>
    </w:p>
    <w:p w14:paraId="10FDA01A" w14:textId="076AFA77" w:rsidR="00707416" w:rsidRPr="00707416" w:rsidRDefault="00742AC0" w:rsidP="00707416">
      <w:pPr>
        <w:pStyle w:val="Heading1"/>
        <w:spacing w:before="0" w:after="240" w:line="360" w:lineRule="auto"/>
        <w:jc w:val="both"/>
        <w:rPr>
          <w:rFonts w:ascii="Arial" w:hAnsi="Arial" w:cs="Arial"/>
          <w:b/>
          <w:sz w:val="28"/>
          <w:szCs w:val="28"/>
        </w:rPr>
      </w:pPr>
      <w:bookmarkStart w:id="2" w:name="_Toc102479165"/>
      <w:bookmarkStart w:id="3" w:name="_Toc102740082"/>
      <w:r w:rsidRPr="00CC5406">
        <w:rPr>
          <w:rFonts w:ascii="Arial" w:hAnsi="Arial" w:cs="Arial"/>
          <w:b/>
          <w:sz w:val="28"/>
          <w:szCs w:val="28"/>
        </w:rPr>
        <w:t>Introduction</w:t>
      </w:r>
      <w:bookmarkEnd w:id="2"/>
      <w:bookmarkEnd w:id="3"/>
      <w:r w:rsidR="0022377E">
        <w:rPr>
          <w:rFonts w:ascii="Arial" w:hAnsi="Arial" w:cs="Arial"/>
          <w:b/>
          <w:sz w:val="28"/>
          <w:szCs w:val="28"/>
        </w:rPr>
        <w:t xml:space="preserve"> </w:t>
      </w:r>
    </w:p>
    <w:p w14:paraId="4D76BFD4" w14:textId="18F4E790" w:rsidR="00742AC0" w:rsidRPr="00CC5406" w:rsidRDefault="00707416" w:rsidP="0082746C">
      <w:pPr>
        <w:spacing w:after="240" w:line="360" w:lineRule="auto"/>
        <w:jc w:val="both"/>
        <w:rPr>
          <w:rFonts w:ascii="Arial" w:hAnsi="Arial" w:cs="Arial"/>
        </w:rPr>
      </w:pPr>
      <w:r>
        <w:rPr>
          <w:rFonts w:ascii="Arial" w:hAnsi="Arial" w:cs="Arial"/>
        </w:rPr>
        <w:t xml:space="preserve">The currently proposed business plan aims to present the details </w:t>
      </w:r>
      <w:proofErr w:type="gramStart"/>
      <w:r>
        <w:rPr>
          <w:rFonts w:ascii="Arial" w:hAnsi="Arial" w:cs="Arial"/>
        </w:rPr>
        <w:t>in regard to</w:t>
      </w:r>
      <w:proofErr w:type="gramEnd"/>
      <w:r>
        <w:rPr>
          <w:rFonts w:ascii="Arial" w:hAnsi="Arial" w:cs="Arial"/>
        </w:rPr>
        <w:t xml:space="preserve"> newly </w:t>
      </w:r>
      <w:r w:rsidR="009F1876" w:rsidRPr="00CC5406">
        <w:rPr>
          <w:rFonts w:ascii="Arial" w:hAnsi="Arial" w:cs="Arial"/>
        </w:rPr>
        <w:t>proposed business idea – the development of a mental health and well</w:t>
      </w:r>
      <w:r w:rsidR="000654EC" w:rsidRPr="00CC5406">
        <w:rPr>
          <w:rFonts w:ascii="Arial" w:hAnsi="Arial" w:cs="Arial"/>
        </w:rPr>
        <w:t>-</w:t>
      </w:r>
      <w:r w:rsidR="009F1876" w:rsidRPr="00CC5406">
        <w:rPr>
          <w:rFonts w:ascii="Arial" w:hAnsi="Arial" w:cs="Arial"/>
        </w:rPr>
        <w:t xml:space="preserve">being mobile application. The different areas covered include a thorough assessment of internal and external business environment and factors of influence which can shape </w:t>
      </w:r>
      <w:r w:rsidR="000654EC" w:rsidRPr="00CC5406">
        <w:rPr>
          <w:rFonts w:ascii="Arial" w:hAnsi="Arial" w:cs="Arial"/>
        </w:rPr>
        <w:t xml:space="preserve">the business development process. </w:t>
      </w:r>
      <w:r w:rsidR="009F1876" w:rsidRPr="00CC5406">
        <w:rPr>
          <w:rFonts w:ascii="Arial" w:hAnsi="Arial" w:cs="Arial"/>
        </w:rPr>
        <w:t xml:space="preserve">More specifically, the business plan highlights on description of the business idea, its aims and objectives, mission and vision, business structure and service description as main elements of internal capabilities analysis. External assessment emphasises on market analysis and trends, SWOT and PESTLE assessment. The business plan also includes a description of planed activities, including operations, technology, management and organisation, social responsibility and sustainability. Furthermore, various schedules and forecasts are also presented, including development, milestones and exit plan, as well as financial forecasts (profit and loss account, cash flow statement and balance sheet). The business plan is an insightful and detailed evaluation of the business idea and the various aspects of the proposed </w:t>
      </w:r>
      <w:r w:rsidR="00FA0281" w:rsidRPr="00CC5406">
        <w:rPr>
          <w:rFonts w:ascii="Arial" w:hAnsi="Arial" w:cs="Arial"/>
        </w:rPr>
        <w:t xml:space="preserve">entrepreneurship. </w:t>
      </w:r>
    </w:p>
    <w:p w14:paraId="5FA9FF9B" w14:textId="0F99685A" w:rsidR="00742AC0" w:rsidRPr="00764DAB" w:rsidRDefault="00742AC0" w:rsidP="003A156A">
      <w:pPr>
        <w:pStyle w:val="Heading1"/>
        <w:numPr>
          <w:ilvl w:val="0"/>
          <w:numId w:val="17"/>
        </w:numPr>
        <w:rPr>
          <w:rFonts w:ascii="Arial" w:hAnsi="Arial" w:cs="Arial"/>
          <w:b/>
          <w:bCs/>
          <w:sz w:val="44"/>
          <w:szCs w:val="44"/>
        </w:rPr>
      </w:pPr>
      <w:bookmarkStart w:id="4" w:name="_Toc102479166"/>
      <w:bookmarkStart w:id="5" w:name="_Toc102740083"/>
      <w:r w:rsidRPr="00764DAB">
        <w:rPr>
          <w:rFonts w:ascii="Arial" w:hAnsi="Arial" w:cs="Arial"/>
          <w:b/>
          <w:bCs/>
          <w:sz w:val="44"/>
          <w:szCs w:val="44"/>
        </w:rPr>
        <w:lastRenderedPageBreak/>
        <w:t>Business description</w:t>
      </w:r>
      <w:bookmarkEnd w:id="4"/>
      <w:r w:rsidR="00526BE2" w:rsidRPr="00764DAB">
        <w:rPr>
          <w:rFonts w:ascii="Arial" w:hAnsi="Arial" w:cs="Arial"/>
          <w:b/>
          <w:bCs/>
          <w:sz w:val="44"/>
          <w:szCs w:val="44"/>
        </w:rPr>
        <w:t xml:space="preserve"> – </w:t>
      </w:r>
      <w:proofErr w:type="spellStart"/>
      <w:r w:rsidR="00526BE2" w:rsidRPr="00764DAB">
        <w:rPr>
          <w:rFonts w:ascii="Arial" w:hAnsi="Arial" w:cs="Arial"/>
          <w:b/>
          <w:bCs/>
          <w:sz w:val="44"/>
          <w:szCs w:val="44"/>
        </w:rPr>
        <w:t>Kristiyan</w:t>
      </w:r>
      <w:proofErr w:type="spellEnd"/>
      <w:r w:rsidR="00526BE2" w:rsidRPr="00764DAB">
        <w:rPr>
          <w:rFonts w:ascii="Arial" w:hAnsi="Arial" w:cs="Arial"/>
          <w:b/>
          <w:bCs/>
          <w:sz w:val="44"/>
          <w:szCs w:val="44"/>
        </w:rPr>
        <w:t xml:space="preserve"> </w:t>
      </w:r>
      <w:proofErr w:type="spellStart"/>
      <w:r w:rsidR="00526BE2" w:rsidRPr="00764DAB">
        <w:rPr>
          <w:rFonts w:ascii="Arial" w:hAnsi="Arial" w:cs="Arial"/>
          <w:b/>
          <w:bCs/>
          <w:sz w:val="44"/>
          <w:szCs w:val="44"/>
        </w:rPr>
        <w:t>Gruychev</w:t>
      </w:r>
      <w:proofErr w:type="spellEnd"/>
      <w:r w:rsidR="00526BE2" w:rsidRPr="00764DAB">
        <w:rPr>
          <w:rFonts w:ascii="Arial" w:hAnsi="Arial" w:cs="Arial"/>
          <w:b/>
          <w:bCs/>
          <w:sz w:val="44"/>
          <w:szCs w:val="44"/>
        </w:rPr>
        <w:t xml:space="preserve"> (2112584)</w:t>
      </w:r>
      <w:bookmarkEnd w:id="5"/>
    </w:p>
    <w:p w14:paraId="7087B526" w14:textId="77777777" w:rsidR="00C6352F" w:rsidRPr="00526BE2" w:rsidRDefault="00C6352F" w:rsidP="00526BE2">
      <w:pPr>
        <w:pStyle w:val="NoSpacing"/>
        <w:rPr>
          <w:b/>
          <w:bCs/>
        </w:rPr>
      </w:pPr>
    </w:p>
    <w:p w14:paraId="17BFC41D" w14:textId="77777777" w:rsidR="000654EC" w:rsidRPr="00CC5406" w:rsidRDefault="00790846" w:rsidP="0082746C">
      <w:pPr>
        <w:spacing w:after="240" w:line="360" w:lineRule="auto"/>
        <w:jc w:val="both"/>
        <w:rPr>
          <w:rFonts w:ascii="Arial" w:hAnsi="Arial" w:cs="Arial"/>
        </w:rPr>
      </w:pPr>
      <w:r w:rsidRPr="00CC5406">
        <w:rPr>
          <w:rFonts w:ascii="Arial" w:hAnsi="Arial" w:cs="Arial"/>
        </w:rPr>
        <w:t>As identified in greater detail in the market analysis section, the COVID-19 pandemic resulted in an increased need for the development of different tools to support mental well</w:t>
      </w:r>
      <w:r w:rsidR="000654EC" w:rsidRPr="00CC5406">
        <w:rPr>
          <w:rFonts w:ascii="Arial" w:hAnsi="Arial" w:cs="Arial"/>
        </w:rPr>
        <w:t>-</w:t>
      </w:r>
      <w:r w:rsidRPr="00CC5406">
        <w:rPr>
          <w:rFonts w:ascii="Arial" w:hAnsi="Arial" w:cs="Arial"/>
        </w:rPr>
        <w:t xml:space="preserve">being and health </w:t>
      </w:r>
      <w:r w:rsidR="000654EC" w:rsidRPr="00CC5406">
        <w:rPr>
          <w:rFonts w:ascii="Arial" w:hAnsi="Arial" w:cs="Arial"/>
        </w:rPr>
        <w:t xml:space="preserve">of individuals </w:t>
      </w:r>
      <w:r w:rsidRPr="00CC5406">
        <w:rPr>
          <w:rFonts w:ascii="Arial" w:hAnsi="Arial" w:cs="Arial"/>
        </w:rPr>
        <w:t>(WHO, 2022). This, combined with the massive shift towards digitalisation, creates many opportunities and niches on the market which can be filled by creative entrepreneurship and innovation. The currently pr</w:t>
      </w:r>
      <w:r w:rsidR="000654EC" w:rsidRPr="00CC5406">
        <w:rPr>
          <w:rFonts w:ascii="Arial" w:hAnsi="Arial" w:cs="Arial"/>
        </w:rPr>
        <w:t xml:space="preserve">oposed business name is </w:t>
      </w:r>
      <w:proofErr w:type="spellStart"/>
      <w:r w:rsidR="000654EC" w:rsidRPr="00CC5406">
        <w:rPr>
          <w:rFonts w:ascii="Arial" w:hAnsi="Arial" w:cs="Arial"/>
        </w:rPr>
        <w:t>Positiva</w:t>
      </w:r>
      <w:proofErr w:type="spellEnd"/>
      <w:r w:rsidRPr="00CC5406">
        <w:rPr>
          <w:rFonts w:ascii="Arial" w:hAnsi="Arial" w:cs="Arial"/>
        </w:rPr>
        <w:t>. It is focused on the development of a mobile application which can assist individuals to manage their mental health and well</w:t>
      </w:r>
      <w:r w:rsidR="000654EC" w:rsidRPr="00CC5406">
        <w:rPr>
          <w:rFonts w:ascii="Arial" w:hAnsi="Arial" w:cs="Arial"/>
        </w:rPr>
        <w:t>-</w:t>
      </w:r>
      <w:r w:rsidRPr="00CC5406">
        <w:rPr>
          <w:rFonts w:ascii="Arial" w:hAnsi="Arial" w:cs="Arial"/>
        </w:rPr>
        <w:t xml:space="preserve">being and </w:t>
      </w:r>
      <w:r w:rsidR="000654EC" w:rsidRPr="00CC5406">
        <w:rPr>
          <w:rFonts w:ascii="Arial" w:hAnsi="Arial" w:cs="Arial"/>
        </w:rPr>
        <w:t>effectively cope with</w:t>
      </w:r>
      <w:r w:rsidRPr="00CC5406">
        <w:rPr>
          <w:rFonts w:ascii="Arial" w:hAnsi="Arial" w:cs="Arial"/>
        </w:rPr>
        <w:t xml:space="preserve"> challenges and problems like increased stress, anxiety and depression. </w:t>
      </w:r>
    </w:p>
    <w:p w14:paraId="32D3481B" w14:textId="77777777" w:rsidR="00C37AD0" w:rsidRPr="00CC5406" w:rsidRDefault="00790846" w:rsidP="0082746C">
      <w:pPr>
        <w:spacing w:after="240" w:line="360" w:lineRule="auto"/>
        <w:jc w:val="both"/>
        <w:rPr>
          <w:rFonts w:ascii="Arial" w:hAnsi="Arial" w:cs="Arial"/>
        </w:rPr>
      </w:pPr>
      <w:r w:rsidRPr="00CC5406">
        <w:rPr>
          <w:rFonts w:ascii="Arial" w:hAnsi="Arial" w:cs="Arial"/>
        </w:rPr>
        <w:t>During the last years marked by global pandemic, completely changed way of life and current war in E</w:t>
      </w:r>
      <w:r w:rsidR="000654EC" w:rsidRPr="00CC5406">
        <w:rPr>
          <w:rFonts w:ascii="Arial" w:hAnsi="Arial" w:cs="Arial"/>
        </w:rPr>
        <w:t>urope, people’s mental health has been</w:t>
      </w:r>
      <w:r w:rsidRPr="00CC5406">
        <w:rPr>
          <w:rFonts w:ascii="Arial" w:hAnsi="Arial" w:cs="Arial"/>
        </w:rPr>
        <w:t xml:space="preserve"> </w:t>
      </w:r>
      <w:r w:rsidR="00A35F28" w:rsidRPr="00CC5406">
        <w:rPr>
          <w:rFonts w:ascii="Arial" w:hAnsi="Arial" w:cs="Arial"/>
        </w:rPr>
        <w:t xml:space="preserve">exposed to </w:t>
      </w:r>
      <w:r w:rsidR="000654EC" w:rsidRPr="00CC5406">
        <w:rPr>
          <w:rFonts w:ascii="Arial" w:hAnsi="Arial" w:cs="Arial"/>
        </w:rPr>
        <w:t>different types of stressors</w:t>
      </w:r>
      <w:r w:rsidR="00C37AD0" w:rsidRPr="00CC5406">
        <w:rPr>
          <w:rFonts w:ascii="Arial" w:hAnsi="Arial" w:cs="Arial"/>
        </w:rPr>
        <w:t>; thereby, recognising the importance of a</w:t>
      </w:r>
      <w:r w:rsidR="00A35F28" w:rsidRPr="00CC5406">
        <w:rPr>
          <w:rFonts w:ascii="Arial" w:hAnsi="Arial" w:cs="Arial"/>
        </w:rPr>
        <w:t xml:space="preserve"> solution which is convenient and easy to use. It has been reported by WHO (2022) that the coronavirus crisis and its associated measures, such as lockdowns, employee furlough and others, </w:t>
      </w:r>
      <w:r w:rsidR="00C37AD0" w:rsidRPr="00CC5406">
        <w:rPr>
          <w:rFonts w:ascii="Arial" w:hAnsi="Arial" w:cs="Arial"/>
        </w:rPr>
        <w:t xml:space="preserve">has </w:t>
      </w:r>
      <w:r w:rsidR="00A35F28" w:rsidRPr="00CC5406">
        <w:rPr>
          <w:rFonts w:ascii="Arial" w:hAnsi="Arial" w:cs="Arial"/>
        </w:rPr>
        <w:t>triggered a 25% increase in the prevalence of anxiety and</w:t>
      </w:r>
      <w:r w:rsidR="00C37AD0" w:rsidRPr="00CC5406">
        <w:rPr>
          <w:rFonts w:ascii="Arial" w:hAnsi="Arial" w:cs="Arial"/>
        </w:rPr>
        <w:t xml:space="preserve"> depression on a global scale. </w:t>
      </w:r>
    </w:p>
    <w:p w14:paraId="6E81F6CB" w14:textId="77777777" w:rsidR="00742AC0" w:rsidRPr="00CC5406" w:rsidRDefault="00C37AD0" w:rsidP="0082746C">
      <w:pPr>
        <w:spacing w:after="240" w:line="360" w:lineRule="auto"/>
        <w:jc w:val="both"/>
        <w:rPr>
          <w:rFonts w:ascii="Arial" w:hAnsi="Arial" w:cs="Arial"/>
        </w:rPr>
      </w:pPr>
      <w:r w:rsidRPr="00CC5406">
        <w:rPr>
          <w:rFonts w:ascii="Arial" w:hAnsi="Arial" w:cs="Arial"/>
        </w:rPr>
        <w:t xml:space="preserve">In this context, the idea of </w:t>
      </w:r>
      <w:proofErr w:type="spellStart"/>
      <w:r w:rsidRPr="00CC5406">
        <w:rPr>
          <w:rFonts w:ascii="Arial" w:hAnsi="Arial" w:cs="Arial"/>
        </w:rPr>
        <w:t>Positiva</w:t>
      </w:r>
      <w:proofErr w:type="spellEnd"/>
      <w:r w:rsidR="00A35F28" w:rsidRPr="00CC5406">
        <w:rPr>
          <w:rFonts w:ascii="Arial" w:hAnsi="Arial" w:cs="Arial"/>
        </w:rPr>
        <w:t xml:space="preserve"> is to provide users with different tools and tactics which can be used to improve mental health and well</w:t>
      </w:r>
      <w:r w:rsidRPr="00CC5406">
        <w:rPr>
          <w:rFonts w:ascii="Arial" w:hAnsi="Arial" w:cs="Arial"/>
        </w:rPr>
        <w:t>-</w:t>
      </w:r>
      <w:r w:rsidR="00A35F28" w:rsidRPr="00CC5406">
        <w:rPr>
          <w:rFonts w:ascii="Arial" w:hAnsi="Arial" w:cs="Arial"/>
        </w:rPr>
        <w:t xml:space="preserve">being and mitigate various disorders and issues faced. </w:t>
      </w:r>
      <w:r w:rsidR="00AB5C46" w:rsidRPr="00CC5406">
        <w:rPr>
          <w:rFonts w:ascii="Arial" w:hAnsi="Arial" w:cs="Arial"/>
        </w:rPr>
        <w:t xml:space="preserve">The </w:t>
      </w:r>
      <w:r w:rsidRPr="00CC5406">
        <w:rPr>
          <w:rFonts w:ascii="Arial" w:hAnsi="Arial" w:cs="Arial"/>
        </w:rPr>
        <w:t xml:space="preserve">mobile </w:t>
      </w:r>
      <w:r w:rsidR="00AB5C46" w:rsidRPr="00CC5406">
        <w:rPr>
          <w:rFonts w:ascii="Arial" w:hAnsi="Arial" w:cs="Arial"/>
        </w:rPr>
        <w:t xml:space="preserve">app, as discussed in the service description sections, will include a wide range of different sections targeting mental health and motivation of users, and helping them change their perspectives and attitudes towards their surrounding for good. This will help people to </w:t>
      </w:r>
      <w:r w:rsidRPr="00CC5406">
        <w:rPr>
          <w:rFonts w:ascii="Arial" w:hAnsi="Arial" w:cs="Arial"/>
        </w:rPr>
        <w:t>more effectively cope</w:t>
      </w:r>
      <w:r w:rsidR="00AB5C46" w:rsidRPr="00CC5406">
        <w:rPr>
          <w:rFonts w:ascii="Arial" w:hAnsi="Arial" w:cs="Arial"/>
        </w:rPr>
        <w:t xml:space="preserve"> with anxiety, stress and mental health problems faced </w:t>
      </w:r>
      <w:r w:rsidRPr="00CC5406">
        <w:rPr>
          <w:rFonts w:ascii="Arial" w:hAnsi="Arial" w:cs="Arial"/>
        </w:rPr>
        <w:t>by assisting them</w:t>
      </w:r>
      <w:r w:rsidR="00AB5C46" w:rsidRPr="00CC5406">
        <w:rPr>
          <w:rFonts w:ascii="Arial" w:hAnsi="Arial" w:cs="Arial"/>
        </w:rPr>
        <w:t xml:space="preserve"> in having a healthier lifestyle, habits and skills. </w:t>
      </w:r>
    </w:p>
    <w:p w14:paraId="0AE5B26D" w14:textId="72BCD19C" w:rsidR="00742AC0" w:rsidRPr="00DD05EA" w:rsidRDefault="00742AC0" w:rsidP="0074591E">
      <w:pPr>
        <w:pStyle w:val="Heading1"/>
        <w:numPr>
          <w:ilvl w:val="0"/>
          <w:numId w:val="16"/>
        </w:numPr>
        <w:spacing w:after="240" w:line="360" w:lineRule="auto"/>
        <w:jc w:val="both"/>
        <w:rPr>
          <w:rFonts w:ascii="Arial" w:hAnsi="Arial" w:cs="Arial"/>
          <w:b/>
          <w:sz w:val="44"/>
          <w:szCs w:val="44"/>
        </w:rPr>
      </w:pPr>
      <w:bookmarkStart w:id="6" w:name="_Toc102479167"/>
      <w:bookmarkStart w:id="7" w:name="_Toc102740084"/>
      <w:r w:rsidRPr="00DD05EA">
        <w:rPr>
          <w:rFonts w:ascii="Arial" w:hAnsi="Arial" w:cs="Arial"/>
          <w:b/>
          <w:sz w:val="44"/>
          <w:szCs w:val="44"/>
        </w:rPr>
        <w:t>Aims and objectives</w:t>
      </w:r>
      <w:bookmarkEnd w:id="6"/>
      <w:bookmarkEnd w:id="7"/>
    </w:p>
    <w:p w14:paraId="28FAA9A2" w14:textId="2EA74AA1" w:rsidR="002E7307" w:rsidRPr="00CC5406" w:rsidRDefault="002E7307" w:rsidP="0082746C">
      <w:pPr>
        <w:spacing w:after="240" w:line="360" w:lineRule="auto"/>
        <w:jc w:val="both"/>
        <w:rPr>
          <w:rFonts w:ascii="Arial" w:hAnsi="Arial" w:cs="Arial"/>
        </w:rPr>
      </w:pPr>
      <w:r w:rsidRPr="00CC5406">
        <w:rPr>
          <w:rFonts w:ascii="Arial" w:hAnsi="Arial" w:cs="Arial"/>
        </w:rPr>
        <w:t xml:space="preserve">The aims and objectives of the business are mainly focused on the setting and achieving of initial goals which reflect the </w:t>
      </w:r>
      <w:r w:rsidR="00C37AD0" w:rsidRPr="00CC5406">
        <w:rPr>
          <w:rFonts w:ascii="Arial" w:hAnsi="Arial" w:cs="Arial"/>
        </w:rPr>
        <w:t xml:space="preserve">fact that the business is </w:t>
      </w:r>
      <w:r w:rsidR="00325E5F" w:rsidRPr="00CC5406">
        <w:rPr>
          <w:rFonts w:ascii="Arial" w:hAnsi="Arial" w:cs="Arial"/>
        </w:rPr>
        <w:t>newly developed</w:t>
      </w:r>
      <w:r w:rsidRPr="00CC5406">
        <w:rPr>
          <w:rFonts w:ascii="Arial" w:hAnsi="Arial" w:cs="Arial"/>
        </w:rPr>
        <w:t xml:space="preserve"> </w:t>
      </w:r>
      <w:r w:rsidR="00C37AD0" w:rsidRPr="00CC5406">
        <w:rPr>
          <w:rFonts w:ascii="Arial" w:hAnsi="Arial" w:cs="Arial"/>
        </w:rPr>
        <w:t>in the marketplace</w:t>
      </w:r>
      <w:r w:rsidRPr="00CC5406">
        <w:rPr>
          <w:rFonts w:ascii="Arial" w:hAnsi="Arial" w:cs="Arial"/>
        </w:rPr>
        <w:t>. The main aims and objectives include:</w:t>
      </w:r>
    </w:p>
    <w:p w14:paraId="334A81DF" w14:textId="45B02755" w:rsidR="002E7307" w:rsidRPr="00CC5406" w:rsidRDefault="00C37AD0" w:rsidP="0082746C">
      <w:pPr>
        <w:pStyle w:val="ListParagraph"/>
        <w:numPr>
          <w:ilvl w:val="0"/>
          <w:numId w:val="1"/>
        </w:numPr>
        <w:spacing w:after="240" w:line="360" w:lineRule="auto"/>
        <w:jc w:val="both"/>
        <w:rPr>
          <w:rFonts w:ascii="Arial" w:hAnsi="Arial" w:cs="Arial"/>
        </w:rPr>
      </w:pPr>
      <w:r w:rsidRPr="00CC5406">
        <w:rPr>
          <w:rFonts w:ascii="Arial" w:hAnsi="Arial" w:cs="Arial"/>
        </w:rPr>
        <w:t xml:space="preserve">To create a legal business </w:t>
      </w:r>
      <w:r w:rsidR="00325E5F" w:rsidRPr="00CC5406">
        <w:rPr>
          <w:rFonts w:ascii="Arial" w:hAnsi="Arial" w:cs="Arial"/>
        </w:rPr>
        <w:t>entity.</w:t>
      </w:r>
    </w:p>
    <w:p w14:paraId="4C650F91" w14:textId="2488B3E0" w:rsidR="002E7307" w:rsidRPr="00CC5406" w:rsidRDefault="00C37AD0" w:rsidP="0082746C">
      <w:pPr>
        <w:pStyle w:val="ListParagraph"/>
        <w:numPr>
          <w:ilvl w:val="0"/>
          <w:numId w:val="1"/>
        </w:numPr>
        <w:spacing w:after="240" w:line="360" w:lineRule="auto"/>
        <w:jc w:val="both"/>
        <w:rPr>
          <w:rFonts w:ascii="Arial" w:hAnsi="Arial" w:cs="Arial"/>
        </w:rPr>
      </w:pPr>
      <w:r w:rsidRPr="00CC5406">
        <w:rPr>
          <w:rFonts w:ascii="Arial" w:hAnsi="Arial" w:cs="Arial"/>
        </w:rPr>
        <w:t>To d</w:t>
      </w:r>
      <w:r w:rsidR="002E7307" w:rsidRPr="00CC5406">
        <w:rPr>
          <w:rFonts w:ascii="Arial" w:hAnsi="Arial" w:cs="Arial"/>
        </w:rPr>
        <w:t xml:space="preserve">evelop mobile app and complete planned </w:t>
      </w:r>
      <w:r w:rsidR="00325E5F" w:rsidRPr="00CC5406">
        <w:rPr>
          <w:rFonts w:ascii="Arial" w:hAnsi="Arial" w:cs="Arial"/>
        </w:rPr>
        <w:t>features.</w:t>
      </w:r>
    </w:p>
    <w:p w14:paraId="5C13196C" w14:textId="2317C3A9" w:rsidR="002E7307" w:rsidRPr="00CC5406" w:rsidRDefault="00C37AD0" w:rsidP="0082746C">
      <w:pPr>
        <w:pStyle w:val="ListParagraph"/>
        <w:numPr>
          <w:ilvl w:val="0"/>
          <w:numId w:val="1"/>
        </w:numPr>
        <w:spacing w:after="240" w:line="360" w:lineRule="auto"/>
        <w:jc w:val="both"/>
        <w:rPr>
          <w:rFonts w:ascii="Arial" w:hAnsi="Arial" w:cs="Arial"/>
        </w:rPr>
      </w:pPr>
      <w:r w:rsidRPr="00CC5406">
        <w:rPr>
          <w:rFonts w:ascii="Arial" w:hAnsi="Arial" w:cs="Arial"/>
        </w:rPr>
        <w:t>To c</w:t>
      </w:r>
      <w:r w:rsidR="002E7307" w:rsidRPr="00CC5406">
        <w:rPr>
          <w:rFonts w:ascii="Arial" w:hAnsi="Arial" w:cs="Arial"/>
        </w:rPr>
        <w:t xml:space="preserve">reate brand </w:t>
      </w:r>
      <w:r w:rsidR="00325E5F" w:rsidRPr="00CC5406">
        <w:rPr>
          <w:rFonts w:ascii="Arial" w:hAnsi="Arial" w:cs="Arial"/>
        </w:rPr>
        <w:t>awareness.</w:t>
      </w:r>
    </w:p>
    <w:p w14:paraId="63C325B7" w14:textId="379041EA" w:rsidR="002E7307" w:rsidRPr="00CC5406" w:rsidRDefault="00C37AD0" w:rsidP="0082746C">
      <w:pPr>
        <w:pStyle w:val="ListParagraph"/>
        <w:numPr>
          <w:ilvl w:val="0"/>
          <w:numId w:val="1"/>
        </w:numPr>
        <w:spacing w:after="240" w:line="360" w:lineRule="auto"/>
        <w:jc w:val="both"/>
        <w:rPr>
          <w:rFonts w:ascii="Arial" w:hAnsi="Arial" w:cs="Arial"/>
        </w:rPr>
      </w:pPr>
      <w:r w:rsidRPr="00CC5406">
        <w:rPr>
          <w:rFonts w:ascii="Arial" w:hAnsi="Arial" w:cs="Arial"/>
        </w:rPr>
        <w:t>To i</w:t>
      </w:r>
      <w:r w:rsidR="002E7307" w:rsidRPr="00CC5406">
        <w:rPr>
          <w:rFonts w:ascii="Arial" w:hAnsi="Arial" w:cs="Arial"/>
        </w:rPr>
        <w:t xml:space="preserve">ncrease market share and </w:t>
      </w:r>
      <w:r w:rsidR="00325E5F" w:rsidRPr="00CC5406">
        <w:rPr>
          <w:rFonts w:ascii="Arial" w:hAnsi="Arial" w:cs="Arial"/>
        </w:rPr>
        <w:t>sales.</w:t>
      </w:r>
    </w:p>
    <w:p w14:paraId="508AC362" w14:textId="745C47F8" w:rsidR="002E7307" w:rsidRPr="00CC5406" w:rsidRDefault="00C37AD0" w:rsidP="0082746C">
      <w:pPr>
        <w:pStyle w:val="ListParagraph"/>
        <w:numPr>
          <w:ilvl w:val="0"/>
          <w:numId w:val="1"/>
        </w:numPr>
        <w:spacing w:after="240" w:line="360" w:lineRule="auto"/>
        <w:jc w:val="both"/>
        <w:rPr>
          <w:rFonts w:ascii="Arial" w:hAnsi="Arial" w:cs="Arial"/>
        </w:rPr>
      </w:pPr>
      <w:r w:rsidRPr="00CC5406">
        <w:rPr>
          <w:rFonts w:ascii="Arial" w:hAnsi="Arial" w:cs="Arial"/>
        </w:rPr>
        <w:lastRenderedPageBreak/>
        <w:t>To r</w:t>
      </w:r>
      <w:r w:rsidR="002E7307" w:rsidRPr="00CC5406">
        <w:rPr>
          <w:rFonts w:ascii="Arial" w:hAnsi="Arial" w:cs="Arial"/>
        </w:rPr>
        <w:t xml:space="preserve">each 1,000 subscribers in the first year of </w:t>
      </w:r>
      <w:r w:rsidR="00325E5F" w:rsidRPr="00CC5406">
        <w:rPr>
          <w:rFonts w:ascii="Arial" w:hAnsi="Arial" w:cs="Arial"/>
        </w:rPr>
        <w:t>operation.</w:t>
      </w:r>
    </w:p>
    <w:p w14:paraId="767661A3" w14:textId="28330881" w:rsidR="002E7307" w:rsidRPr="00CC5406" w:rsidRDefault="00C37AD0" w:rsidP="0082746C">
      <w:pPr>
        <w:pStyle w:val="ListParagraph"/>
        <w:numPr>
          <w:ilvl w:val="0"/>
          <w:numId w:val="1"/>
        </w:numPr>
        <w:spacing w:after="240" w:line="360" w:lineRule="auto"/>
        <w:jc w:val="both"/>
        <w:rPr>
          <w:rFonts w:ascii="Arial" w:hAnsi="Arial" w:cs="Arial"/>
        </w:rPr>
      </w:pPr>
      <w:r w:rsidRPr="00CC5406">
        <w:rPr>
          <w:rFonts w:ascii="Arial" w:hAnsi="Arial" w:cs="Arial"/>
        </w:rPr>
        <w:t>To r</w:t>
      </w:r>
      <w:r w:rsidR="002E7307" w:rsidRPr="00CC5406">
        <w:rPr>
          <w:rFonts w:ascii="Arial" w:hAnsi="Arial" w:cs="Arial"/>
        </w:rPr>
        <w:t xml:space="preserve">each 10,000 users in the first year of </w:t>
      </w:r>
      <w:r w:rsidR="00325E5F" w:rsidRPr="00CC5406">
        <w:rPr>
          <w:rFonts w:ascii="Arial" w:hAnsi="Arial" w:cs="Arial"/>
        </w:rPr>
        <w:t>operation.</w:t>
      </w:r>
    </w:p>
    <w:p w14:paraId="368C9EA8" w14:textId="37D73CB1" w:rsidR="002E7307" w:rsidRPr="00CC5406" w:rsidRDefault="00C37AD0" w:rsidP="0082746C">
      <w:pPr>
        <w:pStyle w:val="ListParagraph"/>
        <w:numPr>
          <w:ilvl w:val="0"/>
          <w:numId w:val="1"/>
        </w:numPr>
        <w:spacing w:after="240" w:line="360" w:lineRule="auto"/>
        <w:jc w:val="both"/>
        <w:rPr>
          <w:rFonts w:ascii="Arial" w:hAnsi="Arial" w:cs="Arial"/>
        </w:rPr>
      </w:pPr>
      <w:r w:rsidRPr="00CC5406">
        <w:rPr>
          <w:rFonts w:ascii="Arial" w:hAnsi="Arial" w:cs="Arial"/>
        </w:rPr>
        <w:t>To e</w:t>
      </w:r>
      <w:r w:rsidR="002E7307" w:rsidRPr="00CC5406">
        <w:rPr>
          <w:rFonts w:ascii="Arial" w:hAnsi="Arial" w:cs="Arial"/>
        </w:rPr>
        <w:t xml:space="preserve">stablish a distinctive image on social </w:t>
      </w:r>
      <w:r w:rsidR="00325E5F" w:rsidRPr="00CC5406">
        <w:rPr>
          <w:rFonts w:ascii="Arial" w:hAnsi="Arial" w:cs="Arial"/>
        </w:rPr>
        <w:t>media.</w:t>
      </w:r>
    </w:p>
    <w:p w14:paraId="4BAF50FF" w14:textId="77777777" w:rsidR="002E7307" w:rsidRPr="00CC5406" w:rsidRDefault="00C37AD0" w:rsidP="0082746C">
      <w:pPr>
        <w:pStyle w:val="ListParagraph"/>
        <w:numPr>
          <w:ilvl w:val="0"/>
          <w:numId w:val="1"/>
        </w:numPr>
        <w:spacing w:after="240" w:line="360" w:lineRule="auto"/>
        <w:jc w:val="both"/>
        <w:rPr>
          <w:rFonts w:ascii="Arial" w:hAnsi="Arial" w:cs="Arial"/>
        </w:rPr>
      </w:pPr>
      <w:r w:rsidRPr="00CC5406">
        <w:rPr>
          <w:rFonts w:ascii="Arial" w:hAnsi="Arial" w:cs="Arial"/>
        </w:rPr>
        <w:t>To c</w:t>
      </w:r>
      <w:r w:rsidR="002E7307" w:rsidRPr="00CC5406">
        <w:rPr>
          <w:rFonts w:ascii="Arial" w:hAnsi="Arial" w:cs="Arial"/>
        </w:rPr>
        <w:t>reate a high rate of engagement with the brand</w:t>
      </w:r>
      <w:r w:rsidRPr="00CC5406">
        <w:rPr>
          <w:rFonts w:ascii="Arial" w:hAnsi="Arial" w:cs="Arial"/>
        </w:rPr>
        <w:t>.</w:t>
      </w:r>
    </w:p>
    <w:p w14:paraId="1FC328CC" w14:textId="353ECADA" w:rsidR="00742AC0" w:rsidRPr="00CC5406" w:rsidRDefault="002E7307" w:rsidP="0082746C">
      <w:pPr>
        <w:spacing w:after="240" w:line="360" w:lineRule="auto"/>
        <w:jc w:val="both"/>
        <w:rPr>
          <w:rFonts w:ascii="Arial" w:hAnsi="Arial" w:cs="Arial"/>
        </w:rPr>
      </w:pPr>
      <w:r w:rsidRPr="00CC5406">
        <w:rPr>
          <w:rFonts w:ascii="Arial" w:hAnsi="Arial" w:cs="Arial"/>
        </w:rPr>
        <w:t xml:space="preserve">These aims and objectives would allow the company to develop a distinctive image </w:t>
      </w:r>
      <w:r w:rsidR="00C37AD0" w:rsidRPr="00CC5406">
        <w:rPr>
          <w:rFonts w:ascii="Arial" w:hAnsi="Arial" w:cs="Arial"/>
        </w:rPr>
        <w:t>in the marketplace</w:t>
      </w:r>
      <w:r w:rsidR="006F0BA1" w:rsidRPr="00CC5406">
        <w:rPr>
          <w:rFonts w:ascii="Arial" w:hAnsi="Arial" w:cs="Arial"/>
        </w:rPr>
        <w:t xml:space="preserve"> and establish its positions as a differentiated brand. As the company is new, it is crucial to take actions which would attract customers and develop a solid perception in their minds in terms of how </w:t>
      </w:r>
      <w:proofErr w:type="spellStart"/>
      <w:r w:rsidR="006F0BA1" w:rsidRPr="00CC5406">
        <w:rPr>
          <w:rFonts w:ascii="Arial" w:hAnsi="Arial" w:cs="Arial"/>
        </w:rPr>
        <w:t>Positiva</w:t>
      </w:r>
      <w:proofErr w:type="spellEnd"/>
      <w:r w:rsidR="006F0BA1" w:rsidRPr="00CC5406">
        <w:rPr>
          <w:rFonts w:ascii="Arial" w:hAnsi="Arial" w:cs="Arial"/>
        </w:rPr>
        <w:t xml:space="preserve"> differs from rivals. This would not only help the company to create better market </w:t>
      </w:r>
      <w:r w:rsidR="00AF7286" w:rsidRPr="00CC5406">
        <w:rPr>
          <w:rFonts w:ascii="Arial" w:hAnsi="Arial" w:cs="Arial"/>
        </w:rPr>
        <w:t>positions but</w:t>
      </w:r>
      <w:r w:rsidR="006F0BA1" w:rsidRPr="00CC5406">
        <w:rPr>
          <w:rFonts w:ascii="Arial" w:hAnsi="Arial" w:cs="Arial"/>
        </w:rPr>
        <w:t xml:space="preserve"> would also </w:t>
      </w:r>
      <w:r w:rsidR="00E4025B" w:rsidRPr="00CC5406">
        <w:rPr>
          <w:rFonts w:ascii="Arial" w:hAnsi="Arial" w:cs="Arial"/>
        </w:rPr>
        <w:t xml:space="preserve">help it to be more competitive </w:t>
      </w:r>
      <w:r w:rsidR="00C37AD0" w:rsidRPr="00CC5406">
        <w:rPr>
          <w:rFonts w:ascii="Arial" w:hAnsi="Arial" w:cs="Arial"/>
        </w:rPr>
        <w:t>in the marketplace</w:t>
      </w:r>
      <w:r w:rsidR="00E4025B" w:rsidRPr="00CC5406">
        <w:rPr>
          <w:rFonts w:ascii="Arial" w:hAnsi="Arial" w:cs="Arial"/>
        </w:rPr>
        <w:t xml:space="preserve">. </w:t>
      </w:r>
      <w:r w:rsidR="00825D4F" w:rsidRPr="00CC5406">
        <w:rPr>
          <w:rFonts w:ascii="Arial" w:hAnsi="Arial" w:cs="Arial"/>
        </w:rPr>
        <w:t xml:space="preserve">This would increase customer loyalty, brand awareness and switching costs to shift to other competitors, all of which is expected to improve the performance of the company and contribute to its sustainable development. </w:t>
      </w:r>
    </w:p>
    <w:p w14:paraId="1D00CBA4" w14:textId="252216A3" w:rsidR="00742AC0" w:rsidRPr="00DD05EA" w:rsidRDefault="00742AC0" w:rsidP="0074591E">
      <w:pPr>
        <w:pStyle w:val="Heading1"/>
        <w:numPr>
          <w:ilvl w:val="0"/>
          <w:numId w:val="16"/>
        </w:numPr>
        <w:spacing w:after="240" w:line="360" w:lineRule="auto"/>
        <w:jc w:val="both"/>
        <w:rPr>
          <w:rFonts w:ascii="Arial" w:hAnsi="Arial" w:cs="Arial"/>
          <w:b/>
          <w:sz w:val="44"/>
          <w:szCs w:val="44"/>
        </w:rPr>
      </w:pPr>
      <w:bookmarkStart w:id="8" w:name="_Toc102479168"/>
      <w:bookmarkStart w:id="9" w:name="_Toc102740085"/>
      <w:r w:rsidRPr="00DD05EA">
        <w:rPr>
          <w:rFonts w:ascii="Arial" w:hAnsi="Arial" w:cs="Arial"/>
          <w:b/>
          <w:sz w:val="44"/>
          <w:szCs w:val="44"/>
        </w:rPr>
        <w:t>Mission and vision</w:t>
      </w:r>
      <w:bookmarkEnd w:id="8"/>
      <w:bookmarkEnd w:id="9"/>
    </w:p>
    <w:p w14:paraId="42910887" w14:textId="77777777" w:rsidR="00FA1536" w:rsidRPr="00CC5406" w:rsidRDefault="00FA1536" w:rsidP="0082746C">
      <w:pPr>
        <w:spacing w:after="240" w:line="360" w:lineRule="auto"/>
        <w:jc w:val="both"/>
        <w:rPr>
          <w:rFonts w:ascii="Arial" w:hAnsi="Arial" w:cs="Arial"/>
        </w:rPr>
      </w:pPr>
      <w:r w:rsidRPr="00CC5406">
        <w:rPr>
          <w:rFonts w:ascii="Arial" w:hAnsi="Arial" w:cs="Arial"/>
        </w:rPr>
        <w:t xml:space="preserve">As discussed by Cady et al. (2011), a mission statement serves as an outline of a company’s main nature of business activity and its purpose. At the same time, a vision statement illustrates and represents the long-term strategic goal of the venture (Cady et al., 2011). </w:t>
      </w:r>
    </w:p>
    <w:p w14:paraId="5100F47D" w14:textId="77777777" w:rsidR="00742AC0" w:rsidRPr="00CC5406" w:rsidRDefault="0070653C" w:rsidP="0082746C">
      <w:pPr>
        <w:spacing w:after="240" w:line="360" w:lineRule="auto"/>
        <w:jc w:val="both"/>
        <w:rPr>
          <w:rFonts w:ascii="Arial" w:hAnsi="Arial" w:cs="Arial"/>
        </w:rPr>
      </w:pPr>
      <w:r w:rsidRPr="00CC5406">
        <w:rPr>
          <w:rFonts w:ascii="Arial" w:hAnsi="Arial" w:cs="Arial"/>
        </w:rPr>
        <w:t xml:space="preserve">The mission of </w:t>
      </w:r>
      <w:proofErr w:type="spellStart"/>
      <w:r w:rsidR="00FA1536" w:rsidRPr="00CC5406">
        <w:rPr>
          <w:rFonts w:ascii="Arial" w:hAnsi="Arial" w:cs="Arial"/>
        </w:rPr>
        <w:t>Positiva</w:t>
      </w:r>
      <w:proofErr w:type="spellEnd"/>
      <w:r w:rsidRPr="00CC5406">
        <w:rPr>
          <w:rFonts w:ascii="Arial" w:hAnsi="Arial" w:cs="Arial"/>
        </w:rPr>
        <w:t xml:space="preserve"> is</w:t>
      </w:r>
      <w:r w:rsidRPr="0082746C">
        <w:rPr>
          <w:rFonts w:ascii="Times New Roman" w:hAnsi="Times New Roman" w:cs="Times New Roman"/>
          <w:sz w:val="24"/>
          <w:szCs w:val="24"/>
        </w:rPr>
        <w:t xml:space="preserve"> </w:t>
      </w:r>
      <w:r w:rsidRPr="00CC5406">
        <w:rPr>
          <w:rFonts w:ascii="Arial" w:hAnsi="Arial" w:cs="Arial"/>
        </w:rPr>
        <w:t>“</w:t>
      </w:r>
      <w:r w:rsidRPr="00CC5406">
        <w:rPr>
          <w:rFonts w:ascii="Arial" w:hAnsi="Arial" w:cs="Arial"/>
          <w:i/>
          <w:iCs/>
        </w:rPr>
        <w:t>to provide various opportunities to people to maintain mental health, identify early signs of disorders and tackle with them</w:t>
      </w:r>
      <w:r w:rsidR="00C37AD0" w:rsidRPr="00CC5406">
        <w:rPr>
          <w:rFonts w:ascii="Arial" w:hAnsi="Arial" w:cs="Arial"/>
          <w:i/>
          <w:iCs/>
        </w:rPr>
        <w:t xml:space="preserve"> in an effective manner</w:t>
      </w:r>
      <w:r w:rsidRPr="00CC5406">
        <w:rPr>
          <w:rFonts w:ascii="Arial" w:hAnsi="Arial" w:cs="Arial"/>
        </w:rPr>
        <w:t xml:space="preserve">”. </w:t>
      </w:r>
    </w:p>
    <w:p w14:paraId="2CB04A42" w14:textId="77777777" w:rsidR="0070653C" w:rsidRPr="00CC5406" w:rsidRDefault="0070653C" w:rsidP="0082746C">
      <w:pPr>
        <w:spacing w:after="240" w:line="360" w:lineRule="auto"/>
        <w:jc w:val="both"/>
        <w:rPr>
          <w:rFonts w:ascii="Arial" w:hAnsi="Arial" w:cs="Arial"/>
        </w:rPr>
      </w:pPr>
      <w:r w:rsidRPr="00CC5406">
        <w:rPr>
          <w:rFonts w:ascii="Arial" w:hAnsi="Arial" w:cs="Arial"/>
        </w:rPr>
        <w:t>The vision statement of the company is</w:t>
      </w:r>
      <w:r w:rsidRPr="0082746C">
        <w:rPr>
          <w:rFonts w:ascii="Times New Roman" w:hAnsi="Times New Roman" w:cs="Times New Roman"/>
          <w:sz w:val="24"/>
          <w:szCs w:val="24"/>
        </w:rPr>
        <w:t xml:space="preserve"> </w:t>
      </w:r>
      <w:r w:rsidRPr="00CC5406">
        <w:rPr>
          <w:rFonts w:ascii="Arial" w:hAnsi="Arial" w:cs="Arial"/>
        </w:rPr>
        <w:t>“</w:t>
      </w:r>
      <w:r w:rsidRPr="00CC5406">
        <w:rPr>
          <w:rFonts w:ascii="Arial" w:hAnsi="Arial" w:cs="Arial"/>
          <w:i/>
          <w:iCs/>
        </w:rPr>
        <w:t xml:space="preserve">to become a leading mobile app for </w:t>
      </w:r>
      <w:r w:rsidR="00C37AD0" w:rsidRPr="00CC5406">
        <w:rPr>
          <w:rFonts w:ascii="Arial" w:hAnsi="Arial" w:cs="Arial"/>
          <w:i/>
          <w:iCs/>
        </w:rPr>
        <w:t>coping</w:t>
      </w:r>
      <w:r w:rsidRPr="00CC5406">
        <w:rPr>
          <w:rFonts w:ascii="Arial" w:hAnsi="Arial" w:cs="Arial"/>
          <w:i/>
          <w:iCs/>
        </w:rPr>
        <w:t xml:space="preserve"> with mental health challenges and provide a culturally-competent well</w:t>
      </w:r>
      <w:r w:rsidR="00C37AD0" w:rsidRPr="00CC5406">
        <w:rPr>
          <w:rFonts w:ascii="Arial" w:hAnsi="Arial" w:cs="Arial"/>
          <w:i/>
          <w:iCs/>
        </w:rPr>
        <w:t>-</w:t>
      </w:r>
      <w:r w:rsidRPr="00CC5406">
        <w:rPr>
          <w:rFonts w:ascii="Arial" w:hAnsi="Arial" w:cs="Arial"/>
          <w:i/>
          <w:iCs/>
        </w:rPr>
        <w:t>being service which promote</w:t>
      </w:r>
      <w:r w:rsidR="00C37AD0" w:rsidRPr="00CC5406">
        <w:rPr>
          <w:rFonts w:ascii="Arial" w:hAnsi="Arial" w:cs="Arial"/>
          <w:i/>
          <w:iCs/>
        </w:rPr>
        <w:t>s</w:t>
      </w:r>
      <w:r w:rsidRPr="00CC5406">
        <w:rPr>
          <w:rFonts w:ascii="Arial" w:hAnsi="Arial" w:cs="Arial"/>
          <w:i/>
          <w:iCs/>
        </w:rPr>
        <w:t xml:space="preserve"> mental and emotional development</w:t>
      </w:r>
      <w:r w:rsidRPr="00CC5406">
        <w:rPr>
          <w:rFonts w:ascii="Arial" w:hAnsi="Arial" w:cs="Arial"/>
        </w:rPr>
        <w:t xml:space="preserve">”. </w:t>
      </w:r>
    </w:p>
    <w:p w14:paraId="021DA092" w14:textId="77777777" w:rsidR="00742AC0" w:rsidRPr="00CC5406" w:rsidRDefault="00FA1536" w:rsidP="0082746C">
      <w:pPr>
        <w:spacing w:after="240" w:line="360" w:lineRule="auto"/>
        <w:jc w:val="both"/>
        <w:rPr>
          <w:rFonts w:ascii="Arial" w:hAnsi="Arial" w:cs="Arial"/>
        </w:rPr>
      </w:pPr>
      <w:r w:rsidRPr="00CC5406">
        <w:rPr>
          <w:rFonts w:ascii="Arial" w:hAnsi="Arial" w:cs="Arial"/>
        </w:rPr>
        <w:t xml:space="preserve">The mission and vision statements will be achieved through fulfilling the objectives presented above. </w:t>
      </w:r>
    </w:p>
    <w:p w14:paraId="45A5A54E" w14:textId="79AFB732" w:rsidR="00742AC0" w:rsidRPr="00C61CD8" w:rsidRDefault="00742AC0" w:rsidP="0074591E">
      <w:pPr>
        <w:pStyle w:val="Heading1"/>
        <w:numPr>
          <w:ilvl w:val="0"/>
          <w:numId w:val="16"/>
        </w:numPr>
        <w:spacing w:after="240" w:line="360" w:lineRule="auto"/>
        <w:jc w:val="both"/>
        <w:rPr>
          <w:rFonts w:ascii="Arial" w:hAnsi="Arial" w:cs="Arial"/>
          <w:b/>
          <w:sz w:val="44"/>
          <w:szCs w:val="44"/>
        </w:rPr>
      </w:pPr>
      <w:bookmarkStart w:id="10" w:name="_Toc102479169"/>
      <w:bookmarkStart w:id="11" w:name="_Toc102740086"/>
      <w:r w:rsidRPr="00C61CD8">
        <w:rPr>
          <w:rFonts w:ascii="Arial" w:hAnsi="Arial" w:cs="Arial"/>
          <w:b/>
          <w:sz w:val="44"/>
          <w:szCs w:val="44"/>
        </w:rPr>
        <w:t>Business structure</w:t>
      </w:r>
      <w:bookmarkEnd w:id="10"/>
      <w:bookmarkEnd w:id="11"/>
    </w:p>
    <w:p w14:paraId="7EC377E0" w14:textId="77777777" w:rsidR="00FE73C1" w:rsidRPr="00CC5406" w:rsidRDefault="00512F3D" w:rsidP="0082746C">
      <w:pPr>
        <w:spacing w:after="240" w:line="360" w:lineRule="auto"/>
        <w:jc w:val="both"/>
        <w:rPr>
          <w:rFonts w:ascii="Arial" w:hAnsi="Arial" w:cs="Arial"/>
        </w:rPr>
      </w:pPr>
      <w:r w:rsidRPr="00CC5406">
        <w:rPr>
          <w:rFonts w:ascii="Arial" w:hAnsi="Arial" w:cs="Arial"/>
        </w:rPr>
        <w:t xml:space="preserve">The proposed business structure is a private limited company. The justification of proposing this business structure lies in the assumption that its advantages outweigh the limitations in the current business context. </w:t>
      </w:r>
    </w:p>
    <w:p w14:paraId="2BDADBB7" w14:textId="77777777" w:rsidR="00FE73C1" w:rsidRPr="00CC5406" w:rsidRDefault="00512F3D" w:rsidP="0082746C">
      <w:pPr>
        <w:spacing w:after="240" w:line="360" w:lineRule="auto"/>
        <w:jc w:val="both"/>
        <w:rPr>
          <w:rFonts w:ascii="Arial" w:hAnsi="Arial" w:cs="Arial"/>
        </w:rPr>
      </w:pPr>
      <w:r w:rsidRPr="00CC5406">
        <w:rPr>
          <w:rFonts w:ascii="Arial" w:hAnsi="Arial" w:cs="Arial"/>
        </w:rPr>
        <w:t>A private limited company has a separate</w:t>
      </w:r>
      <w:r w:rsidR="00FE73C1" w:rsidRPr="00CC5406">
        <w:rPr>
          <w:rFonts w:ascii="Arial" w:hAnsi="Arial" w:cs="Arial"/>
        </w:rPr>
        <w:t xml:space="preserve"> legal identity than its owners</w:t>
      </w:r>
      <w:r w:rsidRPr="00CC5406">
        <w:rPr>
          <w:rFonts w:ascii="Arial" w:hAnsi="Arial" w:cs="Arial"/>
        </w:rPr>
        <w:t xml:space="preserve"> which is a pre-requisite for the evidence of limited liability (Jong, 2014). </w:t>
      </w:r>
      <w:r w:rsidR="008C3D50" w:rsidRPr="00CC5406">
        <w:rPr>
          <w:rFonts w:ascii="Arial" w:hAnsi="Arial" w:cs="Arial"/>
        </w:rPr>
        <w:t xml:space="preserve">This means that, if the company fails and </w:t>
      </w:r>
      <w:r w:rsidR="008C3D50" w:rsidRPr="00CC5406">
        <w:rPr>
          <w:rFonts w:ascii="Arial" w:hAnsi="Arial" w:cs="Arial"/>
        </w:rPr>
        <w:lastRenderedPageBreak/>
        <w:t xml:space="preserve">bankrupts, the owners will be responsible for its debts up to the amount of their investment in it and their personal possessions will not be at risk (Jong, 2014). This is the case as the venture has a separate identity than the one of its owners in the face of law. In this way, owners’ personal possessions are protected and risks in this regard are lower. </w:t>
      </w:r>
      <w:r w:rsidR="001E2F33" w:rsidRPr="00CC5406">
        <w:rPr>
          <w:rFonts w:ascii="Arial" w:hAnsi="Arial" w:cs="Arial"/>
        </w:rPr>
        <w:t>In addition to that, the private limited compan</w:t>
      </w:r>
      <w:r w:rsidR="00FE73C1" w:rsidRPr="00CC5406">
        <w:rPr>
          <w:rFonts w:ascii="Arial" w:hAnsi="Arial" w:cs="Arial"/>
        </w:rPr>
        <w:t>y can sell shares which provide</w:t>
      </w:r>
      <w:r w:rsidR="001E2F33" w:rsidRPr="00CC5406">
        <w:rPr>
          <w:rFonts w:ascii="Arial" w:hAnsi="Arial" w:cs="Arial"/>
        </w:rPr>
        <w:t xml:space="preserve"> it with an opportunity for easier and faster collection of required funding</w:t>
      </w:r>
      <w:r w:rsidR="00B31ACB" w:rsidRPr="00CC5406">
        <w:rPr>
          <w:rFonts w:ascii="Arial" w:hAnsi="Arial" w:cs="Arial"/>
        </w:rPr>
        <w:t xml:space="preserve"> (Jong, 2014). </w:t>
      </w:r>
    </w:p>
    <w:p w14:paraId="062BC164" w14:textId="77777777" w:rsidR="00742AC0" w:rsidRPr="00CC5406" w:rsidRDefault="00B31ACB" w:rsidP="0082746C">
      <w:pPr>
        <w:spacing w:after="240" w:line="360" w:lineRule="auto"/>
        <w:jc w:val="both"/>
        <w:rPr>
          <w:rFonts w:ascii="Arial" w:hAnsi="Arial" w:cs="Arial"/>
        </w:rPr>
      </w:pPr>
      <w:r w:rsidRPr="00CC5406">
        <w:rPr>
          <w:rFonts w:ascii="Arial" w:hAnsi="Arial" w:cs="Arial"/>
        </w:rPr>
        <w:t>At the same time, as private limited companies do not have the right to s</w:t>
      </w:r>
      <w:r w:rsidR="0082746C" w:rsidRPr="00CC5406">
        <w:rPr>
          <w:rFonts w:ascii="Arial" w:hAnsi="Arial" w:cs="Arial"/>
        </w:rPr>
        <w:t>ell shares on the Stock Exchange, as this is an exclusive right of public companies only</w:t>
      </w:r>
      <w:r w:rsidRPr="00CC5406">
        <w:rPr>
          <w:rFonts w:ascii="Arial" w:hAnsi="Arial" w:cs="Arial"/>
        </w:rPr>
        <w:t>, they are still able to retain control over the ownership of the company and this decreases the risks of a potential takeover through buying a major proportion of shares (Jong, 2014).</w:t>
      </w:r>
      <w:r w:rsidR="00822BC8" w:rsidRPr="00CC5406">
        <w:rPr>
          <w:rFonts w:ascii="Arial" w:hAnsi="Arial" w:cs="Arial"/>
        </w:rPr>
        <w:t xml:space="preserve"> </w:t>
      </w:r>
      <w:r w:rsidR="00BA5C67" w:rsidRPr="00CC5406">
        <w:rPr>
          <w:rFonts w:ascii="Arial" w:hAnsi="Arial" w:cs="Arial"/>
        </w:rPr>
        <w:t xml:space="preserve">This type of business structure also allows owners to collect finance easier through other ways, including bank loans and alternative sources of finances like crowdfunding, business angels and venture capitalists. For the purpose of critical analysis, it should be noted that this form of business structure is associated with more complexities in terms of registration than when compared to sole trader, for example, but it is also relatively easy to be completed </w:t>
      </w:r>
      <w:r w:rsidR="00FE73C1" w:rsidRPr="00CC5406">
        <w:rPr>
          <w:rFonts w:ascii="Arial" w:hAnsi="Arial" w:cs="Arial"/>
        </w:rPr>
        <w:t>in comparison to public limited companies</w:t>
      </w:r>
      <w:r w:rsidR="00BA5C67" w:rsidRPr="00CC5406">
        <w:rPr>
          <w:rFonts w:ascii="Arial" w:hAnsi="Arial" w:cs="Arial"/>
        </w:rPr>
        <w:t xml:space="preserve"> (Jong, 2014).</w:t>
      </w:r>
    </w:p>
    <w:p w14:paraId="57A6DEDC" w14:textId="33ED6AA2" w:rsidR="00742AC0" w:rsidRPr="00C61CD8" w:rsidRDefault="00742AC0" w:rsidP="0074591E">
      <w:pPr>
        <w:pStyle w:val="Heading1"/>
        <w:numPr>
          <w:ilvl w:val="0"/>
          <w:numId w:val="16"/>
        </w:numPr>
        <w:spacing w:after="240" w:line="360" w:lineRule="auto"/>
        <w:jc w:val="both"/>
        <w:rPr>
          <w:rFonts w:ascii="Arial" w:hAnsi="Arial" w:cs="Arial"/>
          <w:b/>
          <w:sz w:val="44"/>
          <w:szCs w:val="44"/>
        </w:rPr>
      </w:pPr>
      <w:bookmarkStart w:id="12" w:name="_Toc102479170"/>
      <w:bookmarkStart w:id="13" w:name="_Toc102740087"/>
      <w:r w:rsidRPr="00C61CD8">
        <w:rPr>
          <w:rFonts w:ascii="Arial" w:hAnsi="Arial" w:cs="Arial"/>
          <w:b/>
          <w:sz w:val="44"/>
          <w:szCs w:val="44"/>
        </w:rPr>
        <w:t>Service description</w:t>
      </w:r>
      <w:bookmarkEnd w:id="12"/>
      <w:bookmarkEnd w:id="13"/>
    </w:p>
    <w:p w14:paraId="37C08D57" w14:textId="77777777" w:rsidR="00FB4751" w:rsidRPr="00CC5406" w:rsidRDefault="000C1496" w:rsidP="0082746C">
      <w:pPr>
        <w:spacing w:after="240" w:line="360" w:lineRule="auto"/>
        <w:jc w:val="both"/>
        <w:rPr>
          <w:rFonts w:ascii="Arial" w:hAnsi="Arial" w:cs="Arial"/>
        </w:rPr>
      </w:pPr>
      <w:proofErr w:type="spellStart"/>
      <w:r w:rsidRPr="00CC5406">
        <w:rPr>
          <w:rFonts w:ascii="Arial" w:hAnsi="Arial" w:cs="Arial"/>
        </w:rPr>
        <w:t>Positiva</w:t>
      </w:r>
      <w:proofErr w:type="spellEnd"/>
      <w:r w:rsidRPr="00CC5406">
        <w:rPr>
          <w:rFonts w:ascii="Arial" w:hAnsi="Arial" w:cs="Arial"/>
        </w:rPr>
        <w:t xml:space="preserve"> will be a mobile app which would offer a wide variety of functionalities to its users, all of which would contribute to impro</w:t>
      </w:r>
      <w:r w:rsidR="00FE73C1" w:rsidRPr="00CC5406">
        <w:rPr>
          <w:rFonts w:ascii="Arial" w:hAnsi="Arial" w:cs="Arial"/>
        </w:rPr>
        <w:t>ved mental health well-being,</w:t>
      </w:r>
      <w:r w:rsidRPr="00CC5406">
        <w:rPr>
          <w:rFonts w:ascii="Arial" w:hAnsi="Arial" w:cs="Arial"/>
        </w:rPr>
        <w:t xml:space="preserve"> higher motivation and better organisation of own life and activities. </w:t>
      </w:r>
      <w:r w:rsidR="00863A62" w:rsidRPr="00CC5406">
        <w:rPr>
          <w:rFonts w:ascii="Arial" w:hAnsi="Arial" w:cs="Arial"/>
        </w:rPr>
        <w:t xml:space="preserve">It will have a basic free version with limited functionalities available for use, which is provided with the aim of increasing brand awareness, </w:t>
      </w:r>
      <w:r w:rsidR="00FE73C1" w:rsidRPr="00CC5406">
        <w:rPr>
          <w:rFonts w:ascii="Arial" w:hAnsi="Arial" w:cs="Arial"/>
        </w:rPr>
        <w:t>reaching a broader scope of audience</w:t>
      </w:r>
      <w:r w:rsidR="00863A62" w:rsidRPr="00CC5406">
        <w:rPr>
          <w:rFonts w:ascii="Arial" w:hAnsi="Arial" w:cs="Arial"/>
        </w:rPr>
        <w:t xml:space="preserve"> and trigger</w:t>
      </w:r>
      <w:r w:rsidR="00FE73C1" w:rsidRPr="00CC5406">
        <w:rPr>
          <w:rFonts w:ascii="Arial" w:hAnsi="Arial" w:cs="Arial"/>
        </w:rPr>
        <w:t>ing</w:t>
      </w:r>
      <w:r w:rsidR="00863A62" w:rsidRPr="00CC5406">
        <w:rPr>
          <w:rFonts w:ascii="Arial" w:hAnsi="Arial" w:cs="Arial"/>
        </w:rPr>
        <w:t xml:space="preserve"> an interest for obtaining more functions and unlock them</w:t>
      </w:r>
      <w:r w:rsidR="00FE73C1" w:rsidRPr="00CC5406">
        <w:rPr>
          <w:rFonts w:ascii="Arial" w:hAnsi="Arial" w:cs="Arial"/>
        </w:rPr>
        <w:t xml:space="preserve"> via a paid</w:t>
      </w:r>
      <w:r w:rsidR="00863A62" w:rsidRPr="00CC5406">
        <w:rPr>
          <w:rFonts w:ascii="Arial" w:hAnsi="Arial" w:cs="Arial"/>
        </w:rPr>
        <w:t xml:space="preserve"> subscription. </w:t>
      </w:r>
      <w:r w:rsidR="00FB4751" w:rsidRPr="00CC5406">
        <w:rPr>
          <w:rFonts w:ascii="Arial" w:hAnsi="Arial" w:cs="Arial"/>
        </w:rPr>
        <w:t>The free version of the app will also have ads running while using it, which would provide the company with a revenue stream even in this type of usage. This will also be used as a trigger for subscribing, as in the premium version no ads will be displayed unless a preference for customised promotional activities is not explicitly selected while subscribing. Some of the main functionalities of the app are described in brief below.</w:t>
      </w:r>
    </w:p>
    <w:p w14:paraId="70FB2043" w14:textId="2F9E3AC5" w:rsidR="00FB4751" w:rsidRPr="00CC5406" w:rsidRDefault="00AC667F" w:rsidP="0082746C">
      <w:pPr>
        <w:spacing w:after="240" w:line="360" w:lineRule="auto"/>
        <w:jc w:val="both"/>
        <w:rPr>
          <w:rFonts w:ascii="Arial" w:hAnsi="Arial" w:cs="Arial"/>
        </w:rPr>
      </w:pPr>
      <w:r w:rsidRPr="00CC5406">
        <w:rPr>
          <w:rFonts w:ascii="Arial" w:hAnsi="Arial" w:cs="Arial"/>
        </w:rPr>
        <w:t xml:space="preserve">The app would allow users to select across different emotions </w:t>
      </w:r>
      <w:r w:rsidR="00AF7286" w:rsidRPr="00CC5406">
        <w:rPr>
          <w:rFonts w:ascii="Arial" w:hAnsi="Arial" w:cs="Arial"/>
        </w:rPr>
        <w:t>daily</w:t>
      </w:r>
      <w:r w:rsidRPr="00CC5406">
        <w:rPr>
          <w:rFonts w:ascii="Arial" w:hAnsi="Arial" w:cs="Arial"/>
        </w:rPr>
        <w:t xml:space="preserve"> and keep a diary of their mental health which can </w:t>
      </w:r>
      <w:r w:rsidR="00AF7286" w:rsidRPr="00CC5406">
        <w:rPr>
          <w:rFonts w:ascii="Arial" w:hAnsi="Arial" w:cs="Arial"/>
        </w:rPr>
        <w:t>later</w:t>
      </w:r>
      <w:r w:rsidRPr="00CC5406">
        <w:rPr>
          <w:rFonts w:ascii="Arial" w:hAnsi="Arial" w:cs="Arial"/>
        </w:rPr>
        <w:t xml:space="preserve"> be </w:t>
      </w:r>
      <w:proofErr w:type="gramStart"/>
      <w:r w:rsidRPr="00CC5406">
        <w:rPr>
          <w:rFonts w:ascii="Arial" w:hAnsi="Arial" w:cs="Arial"/>
        </w:rPr>
        <w:t>tracked</w:t>
      </w:r>
      <w:proofErr w:type="gramEnd"/>
      <w:r w:rsidRPr="00CC5406">
        <w:rPr>
          <w:rFonts w:ascii="Arial" w:hAnsi="Arial" w:cs="Arial"/>
        </w:rPr>
        <w:t xml:space="preserve"> and progress or trends can be identified. For example, users will be able to choose among different overall emotional states that can describe the day (</w:t>
      </w:r>
      <w:proofErr w:type="gramStart"/>
      <w:r w:rsidRPr="00CC5406">
        <w:rPr>
          <w:rFonts w:ascii="Arial" w:hAnsi="Arial" w:cs="Arial"/>
        </w:rPr>
        <w:t>e.g.</w:t>
      </w:r>
      <w:proofErr w:type="gramEnd"/>
      <w:r w:rsidRPr="00CC5406">
        <w:rPr>
          <w:rFonts w:ascii="Arial" w:hAnsi="Arial" w:cs="Arial"/>
        </w:rPr>
        <w:t xml:space="preserve"> awful, amazing, meh, good</w:t>
      </w:r>
      <w:r w:rsidR="00FE73C1" w:rsidRPr="00CC5406">
        <w:rPr>
          <w:rFonts w:ascii="Arial" w:hAnsi="Arial" w:cs="Arial"/>
        </w:rPr>
        <w:t>,</w:t>
      </w:r>
      <w:r w:rsidRPr="00CC5406">
        <w:rPr>
          <w:rFonts w:ascii="Arial" w:hAnsi="Arial" w:cs="Arial"/>
        </w:rPr>
        <w:t xml:space="preserve"> etc.). They would also be able to select across various activities which they have done for improving their menta</w:t>
      </w:r>
      <w:r w:rsidR="00FE73C1" w:rsidRPr="00CC5406">
        <w:rPr>
          <w:rFonts w:ascii="Arial" w:hAnsi="Arial" w:cs="Arial"/>
        </w:rPr>
        <w:t>l wellbeing during the day. T</w:t>
      </w:r>
      <w:r w:rsidRPr="00CC5406">
        <w:rPr>
          <w:rFonts w:ascii="Arial" w:hAnsi="Arial" w:cs="Arial"/>
        </w:rPr>
        <w:t xml:space="preserve">hese will be completely customisable according to the lifestyle of the specific person. </w:t>
      </w:r>
      <w:r w:rsidRPr="00CC5406">
        <w:rPr>
          <w:rFonts w:ascii="Arial" w:hAnsi="Arial" w:cs="Arial"/>
        </w:rPr>
        <w:lastRenderedPageBreak/>
        <w:t>Examples for such would include reading a book, taking a walk, meeting with friends, meditating, cooking, spending time w</w:t>
      </w:r>
      <w:r w:rsidR="00FE73C1" w:rsidRPr="00CC5406">
        <w:rPr>
          <w:rFonts w:ascii="Arial" w:hAnsi="Arial" w:cs="Arial"/>
        </w:rPr>
        <w:t>ith family, going to the gym and others</w:t>
      </w:r>
      <w:r w:rsidRPr="00CC5406">
        <w:rPr>
          <w:rFonts w:ascii="Arial" w:hAnsi="Arial" w:cs="Arial"/>
        </w:rPr>
        <w:t xml:space="preserve">. </w:t>
      </w:r>
      <w:r w:rsidR="00AF7286" w:rsidRPr="00CC5406">
        <w:rPr>
          <w:rFonts w:ascii="Arial" w:hAnsi="Arial" w:cs="Arial"/>
        </w:rPr>
        <w:t>All</w:t>
      </w:r>
      <w:r w:rsidRPr="00CC5406">
        <w:rPr>
          <w:rFonts w:ascii="Arial" w:hAnsi="Arial" w:cs="Arial"/>
        </w:rPr>
        <w:t xml:space="preserve"> this data would be transformed into a virtual journal and would be able to be used as insights for tracking trends, changes, progress</w:t>
      </w:r>
      <w:r w:rsidR="00FE73C1" w:rsidRPr="00CC5406">
        <w:rPr>
          <w:rFonts w:ascii="Arial" w:hAnsi="Arial" w:cs="Arial"/>
        </w:rPr>
        <w:t>,</w:t>
      </w:r>
      <w:r w:rsidRPr="00CC5406">
        <w:rPr>
          <w:rFonts w:ascii="Arial" w:hAnsi="Arial" w:cs="Arial"/>
        </w:rPr>
        <w:t xml:space="preserve"> etc. This functionality will be available in the free version – </w:t>
      </w:r>
      <w:r w:rsidR="00AF7286" w:rsidRPr="00CC5406">
        <w:rPr>
          <w:rFonts w:ascii="Arial" w:hAnsi="Arial" w:cs="Arial"/>
        </w:rPr>
        <w:t>all</w:t>
      </w:r>
      <w:r w:rsidRPr="00CC5406">
        <w:rPr>
          <w:rFonts w:ascii="Arial" w:hAnsi="Arial" w:cs="Arial"/>
        </w:rPr>
        <w:t xml:space="preserve"> these inserts will be available for free users but statistics, analyses, insights data and trends will be available only for premium users. Based on this data, automatic recommendations and reminders will als</w:t>
      </w:r>
      <w:r w:rsidR="00FE73C1" w:rsidRPr="00CC5406">
        <w:rPr>
          <w:rFonts w:ascii="Arial" w:hAnsi="Arial" w:cs="Arial"/>
        </w:rPr>
        <w:t>o pop up to premium users, such as “</w:t>
      </w:r>
      <w:r w:rsidR="00FE73C1" w:rsidRPr="00CC5406">
        <w:rPr>
          <w:rFonts w:ascii="Arial" w:hAnsi="Arial" w:cs="Arial"/>
          <w:i/>
        </w:rPr>
        <w:t>It’s time for a walk</w:t>
      </w:r>
      <w:r w:rsidR="00FE73C1" w:rsidRPr="00CC5406">
        <w:rPr>
          <w:rFonts w:ascii="Arial" w:hAnsi="Arial" w:cs="Arial"/>
        </w:rPr>
        <w:t>”</w:t>
      </w:r>
      <w:r w:rsidRPr="00CC5406">
        <w:rPr>
          <w:rFonts w:ascii="Arial" w:hAnsi="Arial" w:cs="Arial"/>
        </w:rPr>
        <w:t xml:space="preserve">. </w:t>
      </w:r>
    </w:p>
    <w:p w14:paraId="6D11AC7D" w14:textId="6E2E89CC" w:rsidR="00827046" w:rsidRPr="00CC5406" w:rsidRDefault="00827046" w:rsidP="0082746C">
      <w:pPr>
        <w:spacing w:after="240" w:line="360" w:lineRule="auto"/>
        <w:jc w:val="both"/>
        <w:rPr>
          <w:rFonts w:ascii="Arial" w:hAnsi="Arial" w:cs="Arial"/>
        </w:rPr>
      </w:pPr>
      <w:r w:rsidRPr="00CC5406">
        <w:rPr>
          <w:rFonts w:ascii="Arial" w:hAnsi="Arial" w:cs="Arial"/>
        </w:rPr>
        <w:t xml:space="preserve">The </w:t>
      </w:r>
      <w:r w:rsidR="00FE73C1" w:rsidRPr="00CC5406">
        <w:rPr>
          <w:rFonts w:ascii="Arial" w:hAnsi="Arial" w:cs="Arial"/>
        </w:rPr>
        <w:t xml:space="preserve">mobile </w:t>
      </w:r>
      <w:r w:rsidRPr="00CC5406">
        <w:rPr>
          <w:rFonts w:ascii="Arial" w:hAnsi="Arial" w:cs="Arial"/>
        </w:rPr>
        <w:t xml:space="preserve">app will also </w:t>
      </w:r>
      <w:r w:rsidR="007B5342" w:rsidRPr="00CC5406">
        <w:rPr>
          <w:rFonts w:ascii="Arial" w:hAnsi="Arial" w:cs="Arial"/>
        </w:rPr>
        <w:t>provide users with motivational quotes on a certain regularity of time set up by them</w:t>
      </w:r>
      <w:r w:rsidR="00FE73C1" w:rsidRPr="00CC5406">
        <w:rPr>
          <w:rFonts w:ascii="Arial" w:hAnsi="Arial" w:cs="Arial"/>
        </w:rPr>
        <w:t xml:space="preserve"> – daily, weekly or hourly.</w:t>
      </w:r>
      <w:r w:rsidR="007B5342" w:rsidRPr="00CC5406">
        <w:rPr>
          <w:rFonts w:ascii="Arial" w:hAnsi="Arial" w:cs="Arial"/>
        </w:rPr>
        <w:t xml:space="preserve"> These quotes will be collected through various sources including popular statements from world-known public figures (</w:t>
      </w:r>
      <w:proofErr w:type="gramStart"/>
      <w:r w:rsidR="007B5342" w:rsidRPr="00CC5406">
        <w:rPr>
          <w:rFonts w:ascii="Arial" w:hAnsi="Arial" w:cs="Arial"/>
        </w:rPr>
        <w:t>e.g.</w:t>
      </w:r>
      <w:proofErr w:type="gramEnd"/>
      <w:r w:rsidR="007B5342" w:rsidRPr="00CC5406">
        <w:rPr>
          <w:rFonts w:ascii="Arial" w:hAnsi="Arial" w:cs="Arial"/>
        </w:rPr>
        <w:t xml:space="preserve"> “</w:t>
      </w:r>
      <w:r w:rsidR="007B5342" w:rsidRPr="00CC5406">
        <w:rPr>
          <w:rFonts w:ascii="Arial" w:hAnsi="Arial" w:cs="Arial"/>
          <w:i/>
        </w:rPr>
        <w:t>Don’t let the noise of others’ opinions drown out your own inner voice</w:t>
      </w:r>
      <w:r w:rsidR="007B5342" w:rsidRPr="00CC5406">
        <w:rPr>
          <w:rFonts w:ascii="Arial" w:hAnsi="Arial" w:cs="Arial"/>
        </w:rPr>
        <w:t xml:space="preserve">” by Steve Jobs). These motivational quotes will pop up at </w:t>
      </w:r>
      <w:r w:rsidR="0082746C" w:rsidRPr="00CC5406">
        <w:rPr>
          <w:rFonts w:ascii="Arial" w:hAnsi="Arial" w:cs="Arial"/>
        </w:rPr>
        <w:t xml:space="preserve">preferred time of the day, such as </w:t>
      </w:r>
      <w:r w:rsidR="007B5342" w:rsidRPr="00CC5406">
        <w:rPr>
          <w:rFonts w:ascii="Arial" w:hAnsi="Arial" w:cs="Arial"/>
        </w:rPr>
        <w:t>8:00 in the m</w:t>
      </w:r>
      <w:r w:rsidR="0082746C" w:rsidRPr="00CC5406">
        <w:rPr>
          <w:rFonts w:ascii="Arial" w:hAnsi="Arial" w:cs="Arial"/>
        </w:rPr>
        <w:t>orning to start the day with it</w:t>
      </w:r>
      <w:r w:rsidR="007B5342" w:rsidRPr="00CC5406">
        <w:rPr>
          <w:rFonts w:ascii="Arial" w:hAnsi="Arial" w:cs="Arial"/>
        </w:rPr>
        <w:t xml:space="preserve">. This functionality will also be partially available for free users. It will provide them with this </w:t>
      </w:r>
      <w:r w:rsidR="003E4673" w:rsidRPr="00CC5406">
        <w:rPr>
          <w:rFonts w:ascii="Arial" w:hAnsi="Arial" w:cs="Arial"/>
        </w:rPr>
        <w:t>function,</w:t>
      </w:r>
      <w:r w:rsidR="007B5342" w:rsidRPr="00CC5406">
        <w:rPr>
          <w:rFonts w:ascii="Arial" w:hAnsi="Arial" w:cs="Arial"/>
        </w:rPr>
        <w:t xml:space="preserve"> but customisation of preferred time and regularity would also be available for premium users. </w:t>
      </w:r>
    </w:p>
    <w:p w14:paraId="5A1324E1" w14:textId="49C17A37" w:rsidR="0082746C" w:rsidRPr="00CC5406" w:rsidRDefault="007B5342" w:rsidP="0082746C">
      <w:pPr>
        <w:spacing w:after="240" w:line="360" w:lineRule="auto"/>
        <w:jc w:val="both"/>
        <w:rPr>
          <w:rFonts w:ascii="Arial" w:hAnsi="Arial" w:cs="Arial"/>
        </w:rPr>
      </w:pPr>
      <w:r w:rsidRPr="00CC5406">
        <w:rPr>
          <w:rFonts w:ascii="Arial" w:hAnsi="Arial" w:cs="Arial"/>
        </w:rPr>
        <w:t xml:space="preserve">The </w:t>
      </w:r>
      <w:r w:rsidR="0082746C" w:rsidRPr="00CC5406">
        <w:rPr>
          <w:rFonts w:ascii="Arial" w:hAnsi="Arial" w:cs="Arial"/>
        </w:rPr>
        <w:t xml:space="preserve">mobile </w:t>
      </w:r>
      <w:r w:rsidRPr="00CC5406">
        <w:rPr>
          <w:rFonts w:ascii="Arial" w:hAnsi="Arial" w:cs="Arial"/>
        </w:rPr>
        <w:t xml:space="preserve">app will also provide premium users with </w:t>
      </w:r>
      <w:r w:rsidR="003E4673" w:rsidRPr="00CC5406">
        <w:rPr>
          <w:rFonts w:ascii="Arial" w:hAnsi="Arial" w:cs="Arial"/>
        </w:rPr>
        <w:t>advice</w:t>
      </w:r>
      <w:r w:rsidRPr="00CC5406">
        <w:rPr>
          <w:rFonts w:ascii="Arial" w:hAnsi="Arial" w:cs="Arial"/>
        </w:rPr>
        <w:t xml:space="preserve"> and reminde</w:t>
      </w:r>
      <w:r w:rsidR="0082746C" w:rsidRPr="00CC5406">
        <w:rPr>
          <w:rFonts w:ascii="Arial" w:hAnsi="Arial" w:cs="Arial"/>
        </w:rPr>
        <w:t>rs of building healthy habits. T</w:t>
      </w:r>
      <w:r w:rsidRPr="00CC5406">
        <w:rPr>
          <w:rFonts w:ascii="Arial" w:hAnsi="Arial" w:cs="Arial"/>
        </w:rPr>
        <w:t>his function will</w:t>
      </w:r>
      <w:r w:rsidR="0082746C" w:rsidRPr="00CC5406">
        <w:rPr>
          <w:rFonts w:ascii="Arial" w:hAnsi="Arial" w:cs="Arial"/>
        </w:rPr>
        <w:t xml:space="preserve"> not be available to free users</w:t>
      </w:r>
      <w:r w:rsidRPr="00CC5406">
        <w:rPr>
          <w:rFonts w:ascii="Arial" w:hAnsi="Arial" w:cs="Arial"/>
        </w:rPr>
        <w:t>. This would include reminders for</w:t>
      </w:r>
      <w:r w:rsidR="0082746C" w:rsidRPr="00CC5406">
        <w:rPr>
          <w:rFonts w:ascii="Arial" w:hAnsi="Arial" w:cs="Arial"/>
        </w:rPr>
        <w:t xml:space="preserve"> drinking water during the day </w:t>
      </w:r>
      <w:r w:rsidRPr="00CC5406">
        <w:rPr>
          <w:rFonts w:ascii="Arial" w:hAnsi="Arial" w:cs="Arial"/>
        </w:rPr>
        <w:t xml:space="preserve">based on a pre-set </w:t>
      </w:r>
      <w:r w:rsidR="0082746C" w:rsidRPr="00CC5406">
        <w:rPr>
          <w:rFonts w:ascii="Arial" w:hAnsi="Arial" w:cs="Arial"/>
        </w:rPr>
        <w:t xml:space="preserve">target </w:t>
      </w:r>
      <w:r w:rsidRPr="00CC5406">
        <w:rPr>
          <w:rFonts w:ascii="Arial" w:hAnsi="Arial" w:cs="Arial"/>
        </w:rPr>
        <w:t>quantity</w:t>
      </w:r>
      <w:r w:rsidR="0082746C" w:rsidRPr="00CC5406">
        <w:rPr>
          <w:rFonts w:ascii="Arial" w:hAnsi="Arial" w:cs="Arial"/>
        </w:rPr>
        <w:t>,</w:t>
      </w:r>
      <w:r w:rsidRPr="00CC5406">
        <w:rPr>
          <w:rFonts w:ascii="Arial" w:hAnsi="Arial" w:cs="Arial"/>
        </w:rPr>
        <w:t xml:space="preserve"> </w:t>
      </w:r>
      <w:r w:rsidR="003E4673" w:rsidRPr="00CC5406">
        <w:rPr>
          <w:rFonts w:ascii="Arial" w:hAnsi="Arial" w:cs="Arial"/>
        </w:rPr>
        <w:t>advice</w:t>
      </w:r>
      <w:r w:rsidR="0065747A" w:rsidRPr="00CC5406">
        <w:rPr>
          <w:rFonts w:ascii="Arial" w:hAnsi="Arial" w:cs="Arial"/>
        </w:rPr>
        <w:t xml:space="preserve"> on substituting some basic food products with healthier alternatives </w:t>
      </w:r>
      <w:r w:rsidR="0082746C" w:rsidRPr="00CC5406">
        <w:rPr>
          <w:rFonts w:ascii="Arial" w:hAnsi="Arial" w:cs="Arial"/>
        </w:rPr>
        <w:t xml:space="preserve">and others. </w:t>
      </w:r>
      <w:r w:rsidR="0065747A" w:rsidRPr="00CC5406">
        <w:rPr>
          <w:rFonts w:ascii="Arial" w:hAnsi="Arial" w:cs="Arial"/>
        </w:rPr>
        <w:t xml:space="preserve"> </w:t>
      </w:r>
    </w:p>
    <w:p w14:paraId="2B7AB41D" w14:textId="2293CC85" w:rsidR="0065747A" w:rsidRPr="00CC5406" w:rsidRDefault="0082746C" w:rsidP="0082746C">
      <w:pPr>
        <w:spacing w:after="240" w:line="360" w:lineRule="auto"/>
        <w:jc w:val="both"/>
        <w:rPr>
          <w:rFonts w:ascii="Arial" w:hAnsi="Arial" w:cs="Arial"/>
        </w:rPr>
      </w:pPr>
      <w:r w:rsidRPr="00CC5406">
        <w:rPr>
          <w:rFonts w:ascii="Arial" w:hAnsi="Arial" w:cs="Arial"/>
        </w:rPr>
        <w:t>An i</w:t>
      </w:r>
      <w:r w:rsidR="0065747A" w:rsidRPr="00CC5406">
        <w:rPr>
          <w:rFonts w:ascii="Arial" w:hAnsi="Arial" w:cs="Arial"/>
        </w:rPr>
        <w:t xml:space="preserve">ntegrated blog with articles and </w:t>
      </w:r>
      <w:r w:rsidR="003E4673" w:rsidRPr="00CC5406">
        <w:rPr>
          <w:rFonts w:ascii="Arial" w:hAnsi="Arial" w:cs="Arial"/>
        </w:rPr>
        <w:t>advice</w:t>
      </w:r>
      <w:r w:rsidR="0065747A" w:rsidRPr="00CC5406">
        <w:rPr>
          <w:rFonts w:ascii="Arial" w:hAnsi="Arial" w:cs="Arial"/>
        </w:rPr>
        <w:t xml:space="preserve"> for a healthier lifestyle will also be available to premium users. The blog will include a wide variety of articles and posts about activities which can be performed and completed with the aim of improving mental health and overall wellbeing. Some topics would include time management strategies, </w:t>
      </w:r>
      <w:r w:rsidR="003E4673" w:rsidRPr="00CC5406">
        <w:rPr>
          <w:rFonts w:ascii="Arial" w:hAnsi="Arial" w:cs="Arial"/>
        </w:rPr>
        <w:t>advice</w:t>
      </w:r>
      <w:r w:rsidR="0065747A" w:rsidRPr="00CC5406">
        <w:rPr>
          <w:rFonts w:ascii="Arial" w:hAnsi="Arial" w:cs="Arial"/>
        </w:rPr>
        <w:t xml:space="preserve"> for cooking or training at home, ways to </w:t>
      </w:r>
      <w:r w:rsidRPr="00CC5406">
        <w:rPr>
          <w:rFonts w:ascii="Arial" w:hAnsi="Arial" w:cs="Arial"/>
        </w:rPr>
        <w:t>cope with</w:t>
      </w:r>
      <w:r w:rsidR="0065747A" w:rsidRPr="00CC5406">
        <w:rPr>
          <w:rFonts w:ascii="Arial" w:hAnsi="Arial" w:cs="Arial"/>
        </w:rPr>
        <w:t xml:space="preserve"> stress, </w:t>
      </w:r>
      <w:r w:rsidRPr="00CC5406">
        <w:rPr>
          <w:rFonts w:ascii="Arial" w:hAnsi="Arial" w:cs="Arial"/>
        </w:rPr>
        <w:t>signs to</w:t>
      </w:r>
      <w:r w:rsidR="0065747A" w:rsidRPr="00CC5406">
        <w:rPr>
          <w:rFonts w:ascii="Arial" w:hAnsi="Arial" w:cs="Arial"/>
        </w:rPr>
        <w:t xml:space="preserve"> recognise the early symptoms of depression and </w:t>
      </w:r>
      <w:r w:rsidRPr="00CC5406">
        <w:rPr>
          <w:rFonts w:ascii="Arial" w:hAnsi="Arial" w:cs="Arial"/>
        </w:rPr>
        <w:t>methods to cope with it,</w:t>
      </w:r>
      <w:r w:rsidR="0065747A" w:rsidRPr="00CC5406">
        <w:rPr>
          <w:rFonts w:ascii="Arial" w:hAnsi="Arial" w:cs="Arial"/>
        </w:rPr>
        <w:t xml:space="preserve"> </w:t>
      </w:r>
      <w:r w:rsidRPr="00CC5406">
        <w:rPr>
          <w:rFonts w:ascii="Arial" w:hAnsi="Arial" w:cs="Arial"/>
        </w:rPr>
        <w:t>information regarding the</w:t>
      </w:r>
      <w:r w:rsidR="0065747A" w:rsidRPr="00CC5406">
        <w:rPr>
          <w:rFonts w:ascii="Arial" w:hAnsi="Arial" w:cs="Arial"/>
        </w:rPr>
        <w:t xml:space="preserve"> importance of healthy and sustainable mental well</w:t>
      </w:r>
      <w:r w:rsidRPr="00CC5406">
        <w:rPr>
          <w:rFonts w:ascii="Arial" w:hAnsi="Arial" w:cs="Arial"/>
        </w:rPr>
        <w:t>-</w:t>
      </w:r>
      <w:r w:rsidR="0065747A" w:rsidRPr="00CC5406">
        <w:rPr>
          <w:rFonts w:ascii="Arial" w:hAnsi="Arial" w:cs="Arial"/>
        </w:rPr>
        <w:t xml:space="preserve">being </w:t>
      </w:r>
      <w:r w:rsidRPr="00CC5406">
        <w:rPr>
          <w:rFonts w:ascii="Arial" w:hAnsi="Arial" w:cs="Arial"/>
        </w:rPr>
        <w:t xml:space="preserve">and many others. </w:t>
      </w:r>
    </w:p>
    <w:p w14:paraId="1D5C975A" w14:textId="77777777" w:rsidR="0065747A" w:rsidRPr="00CC5406" w:rsidRDefault="0065747A" w:rsidP="0082746C">
      <w:pPr>
        <w:spacing w:after="240" w:line="360" w:lineRule="auto"/>
        <w:jc w:val="both"/>
        <w:rPr>
          <w:rFonts w:ascii="Arial" w:hAnsi="Arial" w:cs="Arial"/>
        </w:rPr>
      </w:pPr>
      <w:r w:rsidRPr="00CC5406">
        <w:rPr>
          <w:rFonts w:ascii="Arial" w:hAnsi="Arial" w:cs="Arial"/>
        </w:rPr>
        <w:t xml:space="preserve">Premium users will also be provided with a functionality of sleep tracking. As healthy sleep is considered as one of the main foundations of a good mental welfare and is often underestimated, such information would be very useful and valuable to users. The sleep tracking functionality will not be offered in the free version of the </w:t>
      </w:r>
      <w:r w:rsidR="0082746C" w:rsidRPr="00CC5406">
        <w:rPr>
          <w:rFonts w:ascii="Arial" w:hAnsi="Arial" w:cs="Arial"/>
        </w:rPr>
        <w:t xml:space="preserve">mobile </w:t>
      </w:r>
      <w:r w:rsidRPr="00CC5406">
        <w:rPr>
          <w:rFonts w:ascii="Arial" w:hAnsi="Arial" w:cs="Arial"/>
        </w:rPr>
        <w:t xml:space="preserve">app. It will include options for manual inserting of data, as well as automatic recording based on the lack of activity in terms of using the smart phone or other device on which the app is installed. The sleep tracking function will also provide statistics, analytics and detailed insights which can be </w:t>
      </w:r>
      <w:r w:rsidR="006C03EF" w:rsidRPr="00CC5406">
        <w:rPr>
          <w:rFonts w:ascii="Arial" w:hAnsi="Arial" w:cs="Arial"/>
        </w:rPr>
        <w:t>assessed at a later point to track changes and progress.</w:t>
      </w:r>
    </w:p>
    <w:p w14:paraId="042710DF" w14:textId="77777777" w:rsidR="006C03EF" w:rsidRPr="00CC5406" w:rsidRDefault="006C03EF" w:rsidP="0082746C">
      <w:pPr>
        <w:spacing w:after="240" w:line="360" w:lineRule="auto"/>
        <w:jc w:val="both"/>
        <w:rPr>
          <w:rFonts w:ascii="Arial" w:hAnsi="Arial" w:cs="Arial"/>
        </w:rPr>
      </w:pPr>
      <w:r w:rsidRPr="00CC5406">
        <w:rPr>
          <w:rFonts w:ascii="Arial" w:hAnsi="Arial" w:cs="Arial"/>
        </w:rPr>
        <w:lastRenderedPageBreak/>
        <w:t>The mobile app will also have a functionality tracking self-growth and personal achievements. This will also be available only to premium users and will not be offered to free users. This functionality will include a</w:t>
      </w:r>
      <w:r w:rsidR="0082746C" w:rsidRPr="00CC5406">
        <w:rPr>
          <w:rFonts w:ascii="Arial" w:hAnsi="Arial" w:cs="Arial"/>
        </w:rPr>
        <w:t xml:space="preserve"> set of different achievements which are also customisable according to</w:t>
      </w:r>
      <w:r w:rsidRPr="00CC5406">
        <w:rPr>
          <w:rFonts w:ascii="Arial" w:hAnsi="Arial" w:cs="Arial"/>
        </w:rPr>
        <w:t xml:space="preserve"> </w:t>
      </w:r>
      <w:r w:rsidR="0082746C" w:rsidRPr="00CC5406">
        <w:rPr>
          <w:rFonts w:ascii="Arial" w:hAnsi="Arial" w:cs="Arial"/>
        </w:rPr>
        <w:t>individual</w:t>
      </w:r>
      <w:r w:rsidRPr="00CC5406">
        <w:rPr>
          <w:rFonts w:ascii="Arial" w:hAnsi="Arial" w:cs="Arial"/>
        </w:rPr>
        <w:t xml:space="preserve"> goals and lif</w:t>
      </w:r>
      <w:r w:rsidR="0082746C" w:rsidRPr="00CC5406">
        <w:rPr>
          <w:rFonts w:ascii="Arial" w:hAnsi="Arial" w:cs="Arial"/>
        </w:rPr>
        <w:t>estyle of every user</w:t>
      </w:r>
      <w:r w:rsidRPr="00CC5406">
        <w:rPr>
          <w:rFonts w:ascii="Arial" w:hAnsi="Arial" w:cs="Arial"/>
        </w:rPr>
        <w:t xml:space="preserve">. Users would be able to set up goals, record progress and achievement of different milestones needed to be completed and identify different barriers for achievement. </w:t>
      </w:r>
    </w:p>
    <w:p w14:paraId="69BEDED3" w14:textId="77777777" w:rsidR="006C03EF" w:rsidRPr="00CC5406" w:rsidRDefault="006C03EF" w:rsidP="0082746C">
      <w:pPr>
        <w:spacing w:after="240" w:line="360" w:lineRule="auto"/>
        <w:jc w:val="both"/>
        <w:rPr>
          <w:rFonts w:ascii="Arial" w:hAnsi="Arial" w:cs="Arial"/>
        </w:rPr>
      </w:pPr>
      <w:r w:rsidRPr="00CC5406">
        <w:rPr>
          <w:rFonts w:ascii="Arial" w:hAnsi="Arial" w:cs="Arial"/>
        </w:rPr>
        <w:t>Another function</w:t>
      </w:r>
      <w:r w:rsidR="0082746C" w:rsidRPr="00CC5406">
        <w:rPr>
          <w:rFonts w:ascii="Arial" w:hAnsi="Arial" w:cs="Arial"/>
        </w:rPr>
        <w:t>,</w:t>
      </w:r>
      <w:r w:rsidRPr="00CC5406">
        <w:rPr>
          <w:rFonts w:ascii="Arial" w:hAnsi="Arial" w:cs="Arial"/>
        </w:rPr>
        <w:t xml:space="preserve"> which will also be available only for premium users</w:t>
      </w:r>
      <w:r w:rsidR="0082746C" w:rsidRPr="00CC5406">
        <w:rPr>
          <w:rFonts w:ascii="Arial" w:hAnsi="Arial" w:cs="Arial"/>
        </w:rPr>
        <w:t>,</w:t>
      </w:r>
      <w:r w:rsidRPr="00CC5406">
        <w:rPr>
          <w:rFonts w:ascii="Arial" w:hAnsi="Arial" w:cs="Arial"/>
        </w:rPr>
        <w:t xml:space="preserve"> would be the conta</w:t>
      </w:r>
      <w:r w:rsidR="0082746C" w:rsidRPr="00CC5406">
        <w:rPr>
          <w:rFonts w:ascii="Arial" w:hAnsi="Arial" w:cs="Arial"/>
        </w:rPr>
        <w:t>ct with a mentor who can guide and deliver valuable feedback and advice for</w:t>
      </w:r>
      <w:r w:rsidRPr="00CC5406">
        <w:rPr>
          <w:rFonts w:ascii="Arial" w:hAnsi="Arial" w:cs="Arial"/>
        </w:rPr>
        <w:t xml:space="preserve"> specific actions that users are recommended to complete in order to tackle with problems and challenges faced. This functional</w:t>
      </w:r>
      <w:r w:rsidR="0082746C" w:rsidRPr="00CC5406">
        <w:rPr>
          <w:rFonts w:ascii="Arial" w:hAnsi="Arial" w:cs="Arial"/>
        </w:rPr>
        <w:t>ity is fully personalised and</w:t>
      </w:r>
      <w:r w:rsidRPr="00CC5406">
        <w:rPr>
          <w:rFonts w:ascii="Arial" w:hAnsi="Arial" w:cs="Arial"/>
        </w:rPr>
        <w:t xml:space="preserve"> expected to be one of the main pillars of distinction </w:t>
      </w:r>
      <w:r w:rsidR="0082746C" w:rsidRPr="00CC5406">
        <w:rPr>
          <w:rFonts w:ascii="Arial" w:hAnsi="Arial" w:cs="Arial"/>
        </w:rPr>
        <w:t xml:space="preserve">in the marketplace. </w:t>
      </w:r>
    </w:p>
    <w:p w14:paraId="5A773E1C" w14:textId="26C13FE3" w:rsidR="006C03EF" w:rsidRDefault="006C03EF" w:rsidP="0082746C">
      <w:pPr>
        <w:spacing w:after="240" w:line="360" w:lineRule="auto"/>
        <w:jc w:val="both"/>
        <w:rPr>
          <w:rFonts w:ascii="Arial" w:hAnsi="Arial" w:cs="Arial"/>
        </w:rPr>
      </w:pPr>
      <w:r w:rsidRPr="00CC5406">
        <w:rPr>
          <w:rFonts w:ascii="Arial" w:hAnsi="Arial" w:cs="Arial"/>
        </w:rPr>
        <w:t xml:space="preserve">As evident from the list and discussion of different functionalities, </w:t>
      </w:r>
      <w:proofErr w:type="spellStart"/>
      <w:r w:rsidRPr="00CC5406">
        <w:rPr>
          <w:rFonts w:ascii="Arial" w:hAnsi="Arial" w:cs="Arial"/>
        </w:rPr>
        <w:t>Positiva</w:t>
      </w:r>
      <w:proofErr w:type="spellEnd"/>
      <w:r w:rsidRPr="00CC5406">
        <w:rPr>
          <w:rFonts w:ascii="Arial" w:hAnsi="Arial" w:cs="Arial"/>
        </w:rPr>
        <w:t xml:space="preserve"> would be strongly differentiated </w:t>
      </w:r>
      <w:r w:rsidR="0082746C" w:rsidRPr="00CC5406">
        <w:rPr>
          <w:rFonts w:ascii="Arial" w:hAnsi="Arial" w:cs="Arial"/>
        </w:rPr>
        <w:t>in the marketplace</w:t>
      </w:r>
      <w:r w:rsidRPr="00CC5406">
        <w:rPr>
          <w:rFonts w:ascii="Arial" w:hAnsi="Arial" w:cs="Arial"/>
        </w:rPr>
        <w:t xml:space="preserve"> </w:t>
      </w:r>
      <w:r w:rsidR="0082746C" w:rsidRPr="00CC5406">
        <w:rPr>
          <w:rFonts w:ascii="Arial" w:hAnsi="Arial" w:cs="Arial"/>
        </w:rPr>
        <w:t>due to the</w:t>
      </w:r>
      <w:r w:rsidRPr="00CC5406">
        <w:rPr>
          <w:rFonts w:ascii="Arial" w:hAnsi="Arial" w:cs="Arial"/>
        </w:rPr>
        <w:t xml:space="preserve"> distinctive and </w:t>
      </w:r>
      <w:r w:rsidR="004F2BC5" w:rsidRPr="00CC5406">
        <w:rPr>
          <w:rFonts w:ascii="Arial" w:hAnsi="Arial" w:cs="Arial"/>
        </w:rPr>
        <w:t>highly personalised</w:t>
      </w:r>
      <w:r w:rsidRPr="00CC5406">
        <w:rPr>
          <w:rFonts w:ascii="Arial" w:hAnsi="Arial" w:cs="Arial"/>
        </w:rPr>
        <w:t xml:space="preserve"> quality of service. All this is expected to lead to higher perceived value for money and serve as a unique selling point for attracting customers. </w:t>
      </w:r>
    </w:p>
    <w:p w14:paraId="5EBCA0A2" w14:textId="0940AD9C" w:rsidR="006C414E" w:rsidRPr="008D728A" w:rsidRDefault="006C414E" w:rsidP="008D728A">
      <w:pPr>
        <w:pStyle w:val="Heading2"/>
        <w:rPr>
          <w:rFonts w:ascii="Arial" w:hAnsi="Arial" w:cs="Arial"/>
          <w:b/>
          <w:bCs/>
          <w:sz w:val="28"/>
          <w:szCs w:val="28"/>
        </w:rPr>
      </w:pPr>
      <w:bookmarkStart w:id="14" w:name="_Toc102740088"/>
      <w:r w:rsidRPr="008D728A">
        <w:rPr>
          <w:rFonts w:ascii="Arial" w:hAnsi="Arial" w:cs="Arial"/>
          <w:b/>
          <w:bCs/>
          <w:sz w:val="28"/>
          <w:szCs w:val="28"/>
        </w:rPr>
        <w:t>References</w:t>
      </w:r>
      <w:bookmarkEnd w:id="14"/>
    </w:p>
    <w:p w14:paraId="7762E263" w14:textId="77777777" w:rsidR="006C414E" w:rsidRPr="006C414E" w:rsidRDefault="006C414E" w:rsidP="006C414E">
      <w:pPr>
        <w:numPr>
          <w:ilvl w:val="0"/>
          <w:numId w:val="18"/>
        </w:numPr>
        <w:spacing w:after="240" w:line="360" w:lineRule="auto"/>
        <w:jc w:val="both"/>
        <w:rPr>
          <w:rFonts w:ascii="Arial" w:hAnsi="Arial" w:cs="Arial"/>
        </w:rPr>
      </w:pPr>
      <w:r w:rsidRPr="006C414E">
        <w:rPr>
          <w:rFonts w:ascii="Arial" w:hAnsi="Arial" w:cs="Arial"/>
        </w:rPr>
        <w:t xml:space="preserve">Cady, S., Wheeler, J., </w:t>
      </w:r>
      <w:proofErr w:type="spellStart"/>
      <w:r w:rsidRPr="006C414E">
        <w:rPr>
          <w:rFonts w:ascii="Arial" w:hAnsi="Arial" w:cs="Arial"/>
        </w:rPr>
        <w:t>Btodke</w:t>
      </w:r>
      <w:proofErr w:type="spellEnd"/>
      <w:r w:rsidRPr="006C414E">
        <w:rPr>
          <w:rFonts w:ascii="Arial" w:hAnsi="Arial" w:cs="Arial"/>
        </w:rPr>
        <w:t xml:space="preserve">, M. and Wolf, J. (2011) Mission, Vision and Values: What do They Say? </w:t>
      </w:r>
      <w:r w:rsidRPr="006C414E">
        <w:rPr>
          <w:rFonts w:ascii="Arial" w:hAnsi="Arial" w:cs="Arial"/>
          <w:i/>
          <w:iCs/>
        </w:rPr>
        <w:t>Organisation Development Journal</w:t>
      </w:r>
      <w:r w:rsidRPr="006C414E">
        <w:rPr>
          <w:rFonts w:ascii="Arial" w:hAnsi="Arial" w:cs="Arial"/>
        </w:rPr>
        <w:t>, Vol. 29(1), pp. 63-78.</w:t>
      </w:r>
    </w:p>
    <w:p w14:paraId="2793F75D" w14:textId="77777777" w:rsidR="006C414E" w:rsidRPr="006C414E" w:rsidRDefault="006C414E" w:rsidP="006C414E">
      <w:pPr>
        <w:numPr>
          <w:ilvl w:val="0"/>
          <w:numId w:val="18"/>
        </w:numPr>
        <w:spacing w:after="240" w:line="360" w:lineRule="auto"/>
        <w:jc w:val="both"/>
        <w:rPr>
          <w:rFonts w:ascii="Arial" w:hAnsi="Arial" w:cs="Arial"/>
        </w:rPr>
      </w:pPr>
      <w:r w:rsidRPr="006C414E">
        <w:rPr>
          <w:rFonts w:ascii="Arial" w:hAnsi="Arial" w:cs="Arial"/>
        </w:rPr>
        <w:t xml:space="preserve">Jong, B. (2014) The Distinction Between Public and Private Companies and Its Relevance for Company Law, </w:t>
      </w:r>
      <w:r w:rsidRPr="006C414E">
        <w:rPr>
          <w:rFonts w:ascii="Arial" w:hAnsi="Arial" w:cs="Arial"/>
          <w:i/>
          <w:iCs/>
        </w:rPr>
        <w:t>European Business Law Review</w:t>
      </w:r>
      <w:r w:rsidRPr="006C414E">
        <w:rPr>
          <w:rFonts w:ascii="Arial" w:hAnsi="Arial" w:cs="Arial"/>
        </w:rPr>
        <w:t>, Vol. 1(1), pp. 1-23.</w:t>
      </w:r>
    </w:p>
    <w:p w14:paraId="728566F3" w14:textId="77777777" w:rsidR="006C414E" w:rsidRPr="006C414E" w:rsidRDefault="006C414E" w:rsidP="006C414E">
      <w:pPr>
        <w:numPr>
          <w:ilvl w:val="0"/>
          <w:numId w:val="18"/>
        </w:numPr>
        <w:spacing w:after="240" w:line="360" w:lineRule="auto"/>
        <w:jc w:val="both"/>
        <w:rPr>
          <w:rFonts w:ascii="Arial" w:hAnsi="Arial" w:cs="Arial"/>
        </w:rPr>
      </w:pPr>
      <w:r w:rsidRPr="006C414E">
        <w:rPr>
          <w:rFonts w:ascii="Arial" w:hAnsi="Arial" w:cs="Arial"/>
        </w:rPr>
        <w:t xml:space="preserve">World Health Organisation (WHO) (2022) </w:t>
      </w:r>
      <w:r w:rsidRPr="006C414E">
        <w:rPr>
          <w:rFonts w:ascii="Arial" w:hAnsi="Arial" w:cs="Arial"/>
          <w:i/>
          <w:iCs/>
        </w:rPr>
        <w:t>COVID-19 Pandemic Triggers 25% Increase in Prevalence of Anxiety and Depression Worldwide</w:t>
      </w:r>
      <w:r w:rsidRPr="006C414E">
        <w:rPr>
          <w:rFonts w:ascii="Arial" w:hAnsi="Arial" w:cs="Arial"/>
        </w:rPr>
        <w:t xml:space="preserve">, [online] Available: </w:t>
      </w:r>
      <w:hyperlink r:id="rId8" w:history="1">
        <w:r w:rsidRPr="006C414E">
          <w:rPr>
            <w:rStyle w:val="Hyperlink"/>
            <w:rFonts w:ascii="Arial" w:hAnsi="Arial" w:cs="Arial"/>
          </w:rPr>
          <w:t>https://www.who.int/news/item/02-03-2022-covid-19-pandemic-triggers-25-increase-in-prevalence-of-anxiety-and-depression-worldwide#:~:text=Wake%2Dup%20call%20to%20all,mental%20health%20services%20and%20support&amp;text=In%20the%20first%20year%20of,Health%20Organization%20(WHO)%20today</w:t>
        </w:r>
      </w:hyperlink>
      <w:r w:rsidRPr="006C414E">
        <w:rPr>
          <w:rFonts w:ascii="Arial" w:hAnsi="Arial" w:cs="Arial"/>
        </w:rPr>
        <w:t xml:space="preserve"> [Accessed: 20 April 2022]</w:t>
      </w:r>
    </w:p>
    <w:p w14:paraId="1150E0CA" w14:textId="77777777" w:rsidR="006C414E" w:rsidRPr="00CC5406" w:rsidRDefault="006C414E" w:rsidP="0082746C">
      <w:pPr>
        <w:spacing w:after="240" w:line="360" w:lineRule="auto"/>
        <w:jc w:val="both"/>
        <w:rPr>
          <w:rFonts w:ascii="Arial" w:hAnsi="Arial" w:cs="Arial"/>
        </w:rPr>
      </w:pPr>
    </w:p>
    <w:p w14:paraId="2B96A2DF" w14:textId="77777777" w:rsidR="00790846" w:rsidRPr="00494A02" w:rsidRDefault="00790846" w:rsidP="00494A02">
      <w:pPr>
        <w:pStyle w:val="Heading1"/>
        <w:rPr>
          <w:rFonts w:ascii="Arial" w:hAnsi="Arial" w:cs="Arial"/>
          <w:color w:val="4472C4" w:themeColor="accent1"/>
          <w:sz w:val="44"/>
          <w:szCs w:val="44"/>
        </w:rPr>
      </w:pPr>
    </w:p>
    <w:p w14:paraId="7C3A451F" w14:textId="717D9F1F" w:rsidR="00F55ECF" w:rsidRPr="00494A02" w:rsidRDefault="00F55ECF" w:rsidP="00494A02">
      <w:pPr>
        <w:pStyle w:val="Heading1"/>
        <w:numPr>
          <w:ilvl w:val="0"/>
          <w:numId w:val="16"/>
        </w:numPr>
        <w:rPr>
          <w:rFonts w:ascii="Arial" w:hAnsi="Arial" w:cs="Arial"/>
          <w:b/>
          <w:bCs/>
          <w:color w:val="4472C4" w:themeColor="accent1"/>
          <w:sz w:val="44"/>
          <w:szCs w:val="44"/>
        </w:rPr>
      </w:pPr>
      <w:bookmarkStart w:id="15" w:name="_Toc102740089"/>
      <w:r w:rsidRPr="00494A02">
        <w:rPr>
          <w:rFonts w:ascii="Arial" w:hAnsi="Arial" w:cs="Arial"/>
          <w:b/>
          <w:bCs/>
          <w:color w:val="4472C4" w:themeColor="accent1"/>
          <w:sz w:val="44"/>
          <w:szCs w:val="44"/>
          <w:lang w:val="en-US"/>
        </w:rPr>
        <w:t xml:space="preserve">Marketing analysis and trends </w:t>
      </w:r>
      <w:r w:rsidR="00A0708C" w:rsidRPr="00494A02">
        <w:rPr>
          <w:rFonts w:ascii="Arial" w:hAnsi="Arial" w:cs="Arial"/>
          <w:b/>
          <w:bCs/>
          <w:color w:val="4472C4" w:themeColor="accent1"/>
          <w:sz w:val="44"/>
          <w:szCs w:val="44"/>
          <w:lang w:val="en-US"/>
        </w:rPr>
        <w:t xml:space="preserve">– </w:t>
      </w:r>
      <w:proofErr w:type="spellStart"/>
      <w:r w:rsidR="00A0708C" w:rsidRPr="00494A02">
        <w:rPr>
          <w:rFonts w:ascii="Arial" w:hAnsi="Arial" w:cs="Arial"/>
          <w:b/>
          <w:bCs/>
          <w:color w:val="4472C4" w:themeColor="accent1"/>
          <w:sz w:val="44"/>
          <w:szCs w:val="44"/>
        </w:rPr>
        <w:t>Desislava</w:t>
      </w:r>
      <w:proofErr w:type="spellEnd"/>
      <w:r w:rsidR="00A0708C" w:rsidRPr="00494A02">
        <w:rPr>
          <w:rFonts w:ascii="Arial" w:hAnsi="Arial" w:cs="Arial"/>
          <w:b/>
          <w:bCs/>
          <w:color w:val="4472C4" w:themeColor="accent1"/>
          <w:sz w:val="44"/>
          <w:szCs w:val="44"/>
        </w:rPr>
        <w:t xml:space="preserve"> </w:t>
      </w:r>
      <w:proofErr w:type="spellStart"/>
      <w:r w:rsidR="00A0708C" w:rsidRPr="00494A02">
        <w:rPr>
          <w:rFonts w:ascii="Arial" w:hAnsi="Arial" w:cs="Arial"/>
          <w:b/>
          <w:bCs/>
          <w:color w:val="4472C4" w:themeColor="accent1"/>
          <w:sz w:val="44"/>
          <w:szCs w:val="44"/>
        </w:rPr>
        <w:t>Kubovcikova</w:t>
      </w:r>
      <w:proofErr w:type="spellEnd"/>
      <w:r w:rsidR="00A0708C" w:rsidRPr="00494A02">
        <w:rPr>
          <w:rFonts w:ascii="Arial" w:hAnsi="Arial" w:cs="Arial"/>
          <w:b/>
          <w:bCs/>
          <w:color w:val="4472C4" w:themeColor="accent1"/>
          <w:sz w:val="44"/>
          <w:szCs w:val="44"/>
        </w:rPr>
        <w:t xml:space="preserve"> (2115207)</w:t>
      </w:r>
      <w:bookmarkEnd w:id="15"/>
    </w:p>
    <w:p w14:paraId="65A35708" w14:textId="77777777" w:rsidR="00A0708C" w:rsidRPr="00A0708C" w:rsidRDefault="00A0708C" w:rsidP="005E1602">
      <w:pPr>
        <w:spacing w:line="360" w:lineRule="auto"/>
      </w:pPr>
    </w:p>
    <w:p w14:paraId="627AAB26" w14:textId="0224EDE7" w:rsidR="00F55ECF" w:rsidRPr="008E762D" w:rsidRDefault="00F55ECF" w:rsidP="005E1602">
      <w:pPr>
        <w:spacing w:after="240" w:line="360" w:lineRule="auto"/>
        <w:jc w:val="both"/>
        <w:rPr>
          <w:rFonts w:ascii="Arial" w:hAnsi="Arial" w:cs="Arial"/>
        </w:rPr>
      </w:pPr>
      <w:r w:rsidRPr="008E762D">
        <w:rPr>
          <w:rFonts w:ascii="Arial" w:hAnsi="Arial" w:cs="Arial"/>
          <w:lang w:val="en-US"/>
        </w:rPr>
        <w:t xml:space="preserve">The industry developments are quite relevant in identifying the size and specifics of demand. Panchal et al. (2021) </w:t>
      </w:r>
      <w:r w:rsidR="00331619" w:rsidRPr="008E762D">
        <w:rPr>
          <w:rFonts w:ascii="Arial" w:hAnsi="Arial" w:cs="Arial"/>
          <w:lang w:val="en-US"/>
        </w:rPr>
        <w:t>recognizes</w:t>
      </w:r>
      <w:r w:rsidRPr="008E762D">
        <w:rPr>
          <w:rFonts w:ascii="Arial" w:hAnsi="Arial" w:cs="Arial"/>
          <w:lang w:val="en-US"/>
        </w:rPr>
        <w:t xml:space="preserve"> the negative role of the coronavirus pandemic on individual mental health. It is argued that the instances of anxiety and depression have increased 3-fold in comparison to the pre-pandemic level (</w:t>
      </w:r>
      <w:r w:rsidRPr="008E762D">
        <w:rPr>
          <w:rFonts w:ascii="Arial" w:hAnsi="Arial" w:cs="Arial"/>
        </w:rPr>
        <w:t xml:space="preserve">Panchal et al., 2021). The deteriorating mental health status of the population is additionally worsened by the outbreak of a war in Ukraine which have caused uncertainty and worries among a large share of the population. </w:t>
      </w:r>
    </w:p>
    <w:p w14:paraId="1704B86F" w14:textId="77777777"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These two key factors have predisposed for the increase in the number of downloads of mental health applications which deliver support to users. As reported by </w:t>
      </w:r>
      <w:proofErr w:type="spellStart"/>
      <w:r w:rsidRPr="008E762D">
        <w:rPr>
          <w:rFonts w:ascii="Arial" w:hAnsi="Arial" w:cs="Arial"/>
          <w:lang w:val="en-US"/>
        </w:rPr>
        <w:t>Evenstad</w:t>
      </w:r>
      <w:proofErr w:type="spellEnd"/>
      <w:r w:rsidRPr="008E762D">
        <w:rPr>
          <w:rFonts w:ascii="Arial" w:hAnsi="Arial" w:cs="Arial"/>
          <w:lang w:val="en-US"/>
        </w:rPr>
        <w:t xml:space="preserve"> (2021), the popularity of such mobile apps increased by 200% in 2020 alone after the outbreak of the pandemic. Similar trends are also observed at a global level, but the growth is less impressive – an increase of only 25% (</w:t>
      </w:r>
      <w:proofErr w:type="spellStart"/>
      <w:r w:rsidRPr="008E762D">
        <w:rPr>
          <w:rFonts w:ascii="Arial" w:hAnsi="Arial" w:cs="Arial"/>
          <w:lang w:val="en-US"/>
        </w:rPr>
        <w:t>Evenstad</w:t>
      </w:r>
      <w:proofErr w:type="spellEnd"/>
      <w:r w:rsidRPr="008E762D">
        <w:rPr>
          <w:rFonts w:ascii="Arial" w:hAnsi="Arial" w:cs="Arial"/>
          <w:lang w:val="en-US"/>
        </w:rPr>
        <w:t xml:space="preserve">, 2021). In this light, the UK market appears to be quite attractive for </w:t>
      </w:r>
      <w:proofErr w:type="spellStart"/>
      <w:r w:rsidRPr="008E762D">
        <w:rPr>
          <w:rFonts w:ascii="Arial" w:hAnsi="Arial" w:cs="Arial"/>
          <w:lang w:val="en-US"/>
        </w:rPr>
        <w:t>Positiva</w:t>
      </w:r>
      <w:proofErr w:type="spellEnd"/>
      <w:r w:rsidRPr="008E762D">
        <w:rPr>
          <w:rFonts w:ascii="Arial" w:hAnsi="Arial" w:cs="Arial"/>
          <w:lang w:val="en-US"/>
        </w:rPr>
        <w:t xml:space="preserve"> due to the consumers’ preferences for such type of mobile app assistance.  </w:t>
      </w:r>
    </w:p>
    <w:p w14:paraId="2B2435D2" w14:textId="4E48F829"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The analysis of the market situation also </w:t>
      </w:r>
      <w:r w:rsidR="005F0D43" w:rsidRPr="008E762D">
        <w:rPr>
          <w:rFonts w:ascii="Arial" w:hAnsi="Arial" w:cs="Arial"/>
          <w:lang w:val="en-US"/>
        </w:rPr>
        <w:t>recognizes</w:t>
      </w:r>
      <w:r w:rsidRPr="008E762D">
        <w:rPr>
          <w:rFonts w:ascii="Arial" w:hAnsi="Arial" w:cs="Arial"/>
          <w:lang w:val="en-US"/>
        </w:rPr>
        <w:t xml:space="preserve"> the existence of many mobile apps in the field of mental health support. Marshall et al. (2021) cites a specific figure – more than 10,000 mobile apps – however, many of them lack advanced functions and flexibility to deliver </w:t>
      </w:r>
      <w:r w:rsidR="005F0D43" w:rsidRPr="008E762D">
        <w:rPr>
          <w:rFonts w:ascii="Arial" w:hAnsi="Arial" w:cs="Arial"/>
          <w:lang w:val="en-US"/>
        </w:rPr>
        <w:t>customized</w:t>
      </w:r>
      <w:r w:rsidRPr="008E762D">
        <w:rPr>
          <w:rFonts w:ascii="Arial" w:hAnsi="Arial" w:cs="Arial"/>
          <w:lang w:val="en-US"/>
        </w:rPr>
        <w:t xml:space="preserve"> and effective mental health support to users. This opens a niche for </w:t>
      </w:r>
      <w:proofErr w:type="spellStart"/>
      <w:r w:rsidRPr="008E762D">
        <w:rPr>
          <w:rFonts w:ascii="Arial" w:hAnsi="Arial" w:cs="Arial"/>
          <w:lang w:val="en-US"/>
        </w:rPr>
        <w:t>Positiva</w:t>
      </w:r>
      <w:proofErr w:type="spellEnd"/>
      <w:r w:rsidRPr="008E762D">
        <w:rPr>
          <w:rFonts w:ascii="Arial" w:hAnsi="Arial" w:cs="Arial"/>
          <w:lang w:val="en-US"/>
        </w:rPr>
        <w:t xml:space="preserve"> to fill the existing gap in digital mental health support. </w:t>
      </w:r>
    </w:p>
    <w:p w14:paraId="2731754F" w14:textId="77777777"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The market potential is also quite significant. As shown below, the market is in its growth stage given the total size of global expenditures for mental health and well-being mobile apps (</w:t>
      </w:r>
      <w:proofErr w:type="spellStart"/>
      <w:r w:rsidRPr="008E762D">
        <w:rPr>
          <w:rFonts w:ascii="Arial" w:hAnsi="Arial" w:cs="Arial"/>
          <w:lang w:val="en-US"/>
        </w:rPr>
        <w:t>Auxier</w:t>
      </w:r>
      <w:proofErr w:type="spellEnd"/>
      <w:r w:rsidRPr="008E762D">
        <w:rPr>
          <w:rFonts w:ascii="Arial" w:hAnsi="Arial" w:cs="Arial"/>
          <w:lang w:val="en-US"/>
        </w:rPr>
        <w:t xml:space="preserve"> et al., 2021). Although</w:t>
      </w:r>
      <w:r>
        <w:rPr>
          <w:rFonts w:ascii="Arial" w:hAnsi="Arial" w:cs="Arial"/>
          <w:lang w:val="en-US"/>
        </w:rPr>
        <w:t xml:space="preserve"> </w:t>
      </w:r>
      <w:r w:rsidRPr="008E762D">
        <w:rPr>
          <w:rFonts w:ascii="Arial" w:hAnsi="Arial" w:cs="Arial"/>
          <w:lang w:val="en-US"/>
        </w:rPr>
        <w:t>many mobile apps remain free to users; the industry size has continuously increased in the last several years. The market size accounted for only $203 million prior to the pandemic in 2019; however, the trend for uninterrupted growth suggests a projection for almost half a billion US Dollars as of year 2022 (</w:t>
      </w:r>
      <w:proofErr w:type="spellStart"/>
      <w:r w:rsidRPr="008E762D">
        <w:rPr>
          <w:rFonts w:ascii="Arial" w:hAnsi="Arial" w:cs="Arial"/>
          <w:lang w:val="en-US"/>
        </w:rPr>
        <w:t>Auxier</w:t>
      </w:r>
      <w:proofErr w:type="spellEnd"/>
      <w:r w:rsidRPr="008E762D">
        <w:rPr>
          <w:rFonts w:ascii="Arial" w:hAnsi="Arial" w:cs="Arial"/>
          <w:lang w:val="en-US"/>
        </w:rPr>
        <w:t xml:space="preserve"> et al., 2021).</w:t>
      </w:r>
    </w:p>
    <w:p w14:paraId="2F6E1E22" w14:textId="13DAAD2E" w:rsidR="00F55ECF" w:rsidRPr="004154B9" w:rsidRDefault="00F55ECF" w:rsidP="005E1602">
      <w:pPr>
        <w:pStyle w:val="Caption"/>
        <w:spacing w:after="0"/>
        <w:jc w:val="both"/>
        <w:rPr>
          <w:rFonts w:ascii="Arial" w:hAnsi="Arial" w:cs="Arial"/>
          <w:b/>
          <w:i w:val="0"/>
          <w:color w:val="000000" w:themeColor="text1"/>
          <w:sz w:val="22"/>
          <w:szCs w:val="22"/>
        </w:rPr>
      </w:pPr>
      <w:r w:rsidRPr="004154B9">
        <w:rPr>
          <w:rFonts w:ascii="Arial" w:hAnsi="Arial" w:cs="Arial"/>
          <w:b/>
          <w:i w:val="0"/>
          <w:color w:val="000000" w:themeColor="text1"/>
          <w:sz w:val="22"/>
          <w:szCs w:val="22"/>
        </w:rPr>
        <w:t xml:space="preserve">Figure </w:t>
      </w:r>
      <w:r w:rsidRPr="004154B9">
        <w:rPr>
          <w:rFonts w:ascii="Arial" w:hAnsi="Arial" w:cs="Arial"/>
          <w:b/>
          <w:i w:val="0"/>
          <w:color w:val="000000" w:themeColor="text1"/>
          <w:sz w:val="22"/>
          <w:szCs w:val="22"/>
        </w:rPr>
        <w:fldChar w:fldCharType="begin"/>
      </w:r>
      <w:r w:rsidRPr="004154B9">
        <w:rPr>
          <w:rFonts w:ascii="Arial" w:hAnsi="Arial" w:cs="Arial"/>
          <w:b/>
          <w:i w:val="0"/>
          <w:color w:val="000000" w:themeColor="text1"/>
          <w:sz w:val="22"/>
          <w:szCs w:val="22"/>
        </w:rPr>
        <w:instrText xml:space="preserve"> SEQ Figure \* ARABIC </w:instrText>
      </w:r>
      <w:r w:rsidRPr="004154B9">
        <w:rPr>
          <w:rFonts w:ascii="Arial" w:hAnsi="Arial" w:cs="Arial"/>
          <w:b/>
          <w:i w:val="0"/>
          <w:color w:val="000000" w:themeColor="text1"/>
          <w:sz w:val="22"/>
          <w:szCs w:val="22"/>
        </w:rPr>
        <w:fldChar w:fldCharType="separate"/>
      </w:r>
      <w:r w:rsidR="00B92F1D">
        <w:rPr>
          <w:rFonts w:ascii="Arial" w:hAnsi="Arial" w:cs="Arial"/>
          <w:b/>
          <w:i w:val="0"/>
          <w:noProof/>
          <w:color w:val="000000" w:themeColor="text1"/>
          <w:sz w:val="22"/>
          <w:szCs w:val="22"/>
        </w:rPr>
        <w:t>1</w:t>
      </w:r>
      <w:r w:rsidRPr="004154B9">
        <w:rPr>
          <w:rFonts w:ascii="Arial" w:hAnsi="Arial" w:cs="Arial"/>
          <w:b/>
          <w:i w:val="0"/>
          <w:color w:val="000000" w:themeColor="text1"/>
          <w:sz w:val="22"/>
          <w:szCs w:val="22"/>
        </w:rPr>
        <w:fldChar w:fldCharType="end"/>
      </w:r>
      <w:r w:rsidRPr="004154B9">
        <w:rPr>
          <w:rFonts w:ascii="Arial" w:hAnsi="Arial" w:cs="Arial"/>
          <w:b/>
          <w:i w:val="0"/>
          <w:color w:val="000000" w:themeColor="text1"/>
          <w:sz w:val="22"/>
          <w:szCs w:val="22"/>
        </w:rPr>
        <w:t xml:space="preserve"> – Total spending on mental health and wellbeing mobile apps ($, million)</w:t>
      </w:r>
    </w:p>
    <w:p w14:paraId="2E86CE4D" w14:textId="77777777" w:rsidR="00F55ECF" w:rsidRPr="001217D1" w:rsidRDefault="00F55ECF" w:rsidP="005E1602">
      <w:pPr>
        <w:pStyle w:val="Caption"/>
        <w:spacing w:after="0"/>
        <w:jc w:val="both"/>
        <w:rPr>
          <w:rFonts w:ascii="Times New Roman" w:hAnsi="Times New Roman" w:cs="Times New Roman"/>
          <w:b/>
          <w:i w:val="0"/>
          <w:color w:val="000000" w:themeColor="text1"/>
        </w:rPr>
      </w:pPr>
      <w:r>
        <w:rPr>
          <w:rFonts w:ascii="Times New Roman" w:hAnsi="Times New Roman" w:cs="Times New Roman"/>
          <w:b/>
          <w:iCs w:val="0"/>
          <w:noProof/>
          <w:color w:val="000000" w:themeColor="text1"/>
          <w:lang w:val="en-US"/>
        </w:rPr>
        <w:lastRenderedPageBreak/>
        <w:drawing>
          <wp:inline distT="0" distB="0" distL="0" distR="0" wp14:anchorId="2E51FFDC" wp14:editId="1AD171D7">
            <wp:extent cx="3649182" cy="3838811"/>
            <wp:effectExtent l="19050" t="0" r="8418"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9" cstate="print"/>
                    <a:srcRect/>
                    <a:stretch>
                      <a:fillRect/>
                    </a:stretch>
                  </pic:blipFill>
                  <pic:spPr bwMode="auto">
                    <a:xfrm>
                      <a:off x="0" y="0"/>
                      <a:ext cx="3649329" cy="3838966"/>
                    </a:xfrm>
                    <a:prstGeom prst="rect">
                      <a:avLst/>
                    </a:prstGeom>
                    <a:noFill/>
                    <a:ln w="9525">
                      <a:noFill/>
                      <a:miter lim="800000"/>
                      <a:headEnd/>
                      <a:tailEnd/>
                    </a:ln>
                  </pic:spPr>
                </pic:pic>
              </a:graphicData>
            </a:graphic>
          </wp:inline>
        </w:drawing>
      </w:r>
    </w:p>
    <w:p w14:paraId="04A5328C" w14:textId="77777777" w:rsidR="00F55ECF" w:rsidRPr="00DB3E8C" w:rsidRDefault="00F55ECF" w:rsidP="005E1602">
      <w:pPr>
        <w:spacing w:after="240" w:line="360" w:lineRule="auto"/>
        <w:jc w:val="both"/>
        <w:rPr>
          <w:rFonts w:ascii="Times New Roman" w:hAnsi="Times New Roman" w:cs="Times New Roman"/>
          <w:i/>
          <w:sz w:val="24"/>
          <w:szCs w:val="24"/>
        </w:rPr>
      </w:pPr>
      <w:r w:rsidRPr="00DB3E8C">
        <w:rPr>
          <w:rFonts w:ascii="Times New Roman" w:hAnsi="Times New Roman" w:cs="Times New Roman"/>
          <w:i/>
          <w:sz w:val="24"/>
          <w:szCs w:val="24"/>
        </w:rPr>
        <w:t xml:space="preserve">Source: </w:t>
      </w:r>
      <w:proofErr w:type="spellStart"/>
      <w:r w:rsidRPr="00DB3E8C">
        <w:rPr>
          <w:rFonts w:ascii="Times New Roman" w:hAnsi="Times New Roman" w:cs="Times New Roman"/>
          <w:i/>
          <w:sz w:val="24"/>
          <w:szCs w:val="24"/>
        </w:rPr>
        <w:t>Auxier</w:t>
      </w:r>
      <w:proofErr w:type="spellEnd"/>
      <w:r w:rsidRPr="00DB3E8C">
        <w:rPr>
          <w:rFonts w:ascii="Times New Roman" w:hAnsi="Times New Roman" w:cs="Times New Roman"/>
          <w:i/>
          <w:sz w:val="24"/>
          <w:szCs w:val="24"/>
        </w:rPr>
        <w:t xml:space="preserve"> et al. (2021)</w:t>
      </w:r>
    </w:p>
    <w:p w14:paraId="5090DEC7" w14:textId="77777777" w:rsidR="00F55ECF" w:rsidRPr="008E762D" w:rsidRDefault="00F55ECF" w:rsidP="005E1602">
      <w:pPr>
        <w:spacing w:after="240" w:line="360" w:lineRule="auto"/>
        <w:jc w:val="both"/>
        <w:rPr>
          <w:rFonts w:ascii="Arial" w:hAnsi="Arial" w:cs="Arial"/>
        </w:rPr>
      </w:pPr>
      <w:r w:rsidRPr="008E762D">
        <w:rPr>
          <w:rFonts w:ascii="Arial" w:hAnsi="Arial" w:cs="Arial"/>
        </w:rPr>
        <w:t xml:space="preserve">As it can be seen, global spending has accelerated in the period after the outbreak of the pandemic </w:t>
      </w:r>
      <w:r w:rsidRPr="008E762D">
        <w:rPr>
          <w:rFonts w:ascii="Arial" w:hAnsi="Arial" w:cs="Arial"/>
          <w:lang w:val="en-US"/>
        </w:rPr>
        <w:t>(</w:t>
      </w:r>
      <w:proofErr w:type="spellStart"/>
      <w:r w:rsidRPr="008E762D">
        <w:rPr>
          <w:rFonts w:ascii="Arial" w:hAnsi="Arial" w:cs="Arial"/>
          <w:lang w:val="en-US"/>
        </w:rPr>
        <w:t>Auxier</w:t>
      </w:r>
      <w:proofErr w:type="spellEnd"/>
      <w:r w:rsidRPr="008E762D">
        <w:rPr>
          <w:rFonts w:ascii="Arial" w:hAnsi="Arial" w:cs="Arial"/>
          <w:lang w:val="en-US"/>
        </w:rPr>
        <w:t xml:space="preserve"> et al., 2021). This trend is expected to last for some time given the officially reported data regarding the mental health status of the population. As shown below, more than 41% of the UK population reports symptoms of anxiety and depressive conditions in comparison to just 11% prior to the pandemic (Panchal et al., 2021). Thus, mental health issues are already widespread and expected to persist for some time which provides </w:t>
      </w:r>
      <w:proofErr w:type="spellStart"/>
      <w:r w:rsidRPr="008E762D">
        <w:rPr>
          <w:rFonts w:ascii="Arial" w:hAnsi="Arial" w:cs="Arial"/>
          <w:lang w:val="en-US"/>
        </w:rPr>
        <w:t>favourable</w:t>
      </w:r>
      <w:proofErr w:type="spellEnd"/>
      <w:r w:rsidRPr="008E762D">
        <w:rPr>
          <w:rFonts w:ascii="Arial" w:hAnsi="Arial" w:cs="Arial"/>
          <w:lang w:val="en-US"/>
        </w:rPr>
        <w:t xml:space="preserve"> conditions for the growth of the </w:t>
      </w:r>
      <w:proofErr w:type="spellStart"/>
      <w:r w:rsidRPr="008E762D">
        <w:rPr>
          <w:rFonts w:ascii="Arial" w:hAnsi="Arial" w:cs="Arial"/>
          <w:lang w:val="en-US"/>
        </w:rPr>
        <w:t>Positiva</w:t>
      </w:r>
      <w:proofErr w:type="spellEnd"/>
      <w:r w:rsidRPr="008E762D">
        <w:rPr>
          <w:rFonts w:ascii="Arial" w:hAnsi="Arial" w:cs="Arial"/>
          <w:lang w:val="en-US"/>
        </w:rPr>
        <w:t xml:space="preserve"> mobile app. </w:t>
      </w:r>
    </w:p>
    <w:p w14:paraId="60BF61CA" w14:textId="0E81768E" w:rsidR="00F55ECF" w:rsidRPr="004154B9" w:rsidRDefault="00F55ECF" w:rsidP="005E1602">
      <w:pPr>
        <w:pStyle w:val="Caption"/>
        <w:spacing w:after="240"/>
        <w:jc w:val="both"/>
        <w:rPr>
          <w:rFonts w:ascii="Arial" w:hAnsi="Arial" w:cs="Arial"/>
          <w:b/>
          <w:i w:val="0"/>
          <w:color w:val="000000" w:themeColor="text1"/>
          <w:sz w:val="22"/>
          <w:szCs w:val="22"/>
        </w:rPr>
      </w:pPr>
      <w:r w:rsidRPr="004154B9">
        <w:rPr>
          <w:rFonts w:ascii="Arial" w:hAnsi="Arial" w:cs="Arial"/>
          <w:b/>
          <w:i w:val="0"/>
          <w:color w:val="000000" w:themeColor="text1"/>
          <w:sz w:val="22"/>
          <w:szCs w:val="22"/>
        </w:rPr>
        <w:t xml:space="preserve">Figure </w:t>
      </w:r>
      <w:r w:rsidRPr="004154B9">
        <w:rPr>
          <w:rFonts w:ascii="Arial" w:hAnsi="Arial" w:cs="Arial"/>
          <w:b/>
          <w:i w:val="0"/>
          <w:color w:val="000000" w:themeColor="text1"/>
          <w:sz w:val="22"/>
          <w:szCs w:val="22"/>
        </w:rPr>
        <w:fldChar w:fldCharType="begin"/>
      </w:r>
      <w:r w:rsidRPr="004154B9">
        <w:rPr>
          <w:rFonts w:ascii="Arial" w:hAnsi="Arial" w:cs="Arial"/>
          <w:b/>
          <w:i w:val="0"/>
          <w:color w:val="000000" w:themeColor="text1"/>
          <w:sz w:val="22"/>
          <w:szCs w:val="22"/>
        </w:rPr>
        <w:instrText xml:space="preserve"> SEQ Figure \* ARABIC </w:instrText>
      </w:r>
      <w:r w:rsidRPr="004154B9">
        <w:rPr>
          <w:rFonts w:ascii="Arial" w:hAnsi="Arial" w:cs="Arial"/>
          <w:b/>
          <w:i w:val="0"/>
          <w:color w:val="000000" w:themeColor="text1"/>
          <w:sz w:val="22"/>
          <w:szCs w:val="22"/>
        </w:rPr>
        <w:fldChar w:fldCharType="separate"/>
      </w:r>
      <w:r w:rsidR="00B92F1D">
        <w:rPr>
          <w:rFonts w:ascii="Arial" w:hAnsi="Arial" w:cs="Arial"/>
          <w:b/>
          <w:i w:val="0"/>
          <w:noProof/>
          <w:color w:val="000000" w:themeColor="text1"/>
          <w:sz w:val="22"/>
          <w:szCs w:val="22"/>
        </w:rPr>
        <w:t>2</w:t>
      </w:r>
      <w:r w:rsidRPr="004154B9">
        <w:rPr>
          <w:rFonts w:ascii="Arial" w:hAnsi="Arial" w:cs="Arial"/>
          <w:b/>
          <w:i w:val="0"/>
          <w:color w:val="000000" w:themeColor="text1"/>
          <w:sz w:val="22"/>
          <w:szCs w:val="22"/>
        </w:rPr>
        <w:fldChar w:fldCharType="end"/>
      </w:r>
      <w:r w:rsidRPr="004154B9">
        <w:rPr>
          <w:rFonts w:ascii="Arial" w:hAnsi="Arial" w:cs="Arial"/>
          <w:b/>
          <w:i w:val="0"/>
          <w:color w:val="000000" w:themeColor="text1"/>
          <w:sz w:val="22"/>
          <w:szCs w:val="22"/>
        </w:rPr>
        <w:t xml:space="preserve"> – People reporting symptoms of anxiety and depression in the UK </w:t>
      </w:r>
    </w:p>
    <w:p w14:paraId="291778FF" w14:textId="77777777" w:rsidR="00F55ECF" w:rsidRPr="00DB3E8C" w:rsidRDefault="00F55ECF" w:rsidP="005E1602">
      <w:pPr>
        <w:spacing w:after="240" w:line="360" w:lineRule="auto"/>
        <w:jc w:val="both"/>
        <w:rPr>
          <w:rFonts w:ascii="Times New Roman" w:hAnsi="Times New Roman" w:cs="Times New Roman"/>
          <w:sz w:val="24"/>
          <w:szCs w:val="24"/>
        </w:rPr>
      </w:pPr>
      <w:r w:rsidRPr="00DB3E8C">
        <w:rPr>
          <w:rFonts w:ascii="Times New Roman" w:hAnsi="Times New Roman" w:cs="Times New Roman"/>
          <w:noProof/>
          <w:sz w:val="24"/>
          <w:szCs w:val="24"/>
          <w:lang w:val="en-US"/>
        </w:rPr>
        <w:lastRenderedPageBreak/>
        <w:drawing>
          <wp:inline distT="0" distB="0" distL="0" distR="0" wp14:anchorId="7009138E" wp14:editId="27400F3F">
            <wp:extent cx="6018680" cy="2963917"/>
            <wp:effectExtent l="19050" t="0" r="1120" b="0"/>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10" cstate="print">
                      <a:extLst>
                        <a:ext uri="{28A0092B-C50C-407E-A947-70E740481C1C}">
                          <a14:useLocalDpi xmlns:a14="http://schemas.microsoft.com/office/drawing/2010/main"/>
                        </a:ext>
                      </a:extLst>
                    </a:blip>
                    <a:stretch>
                      <a:fillRect/>
                    </a:stretch>
                  </pic:blipFill>
                  <pic:spPr>
                    <a:xfrm>
                      <a:off x="0" y="0"/>
                      <a:ext cx="6037687" cy="2973277"/>
                    </a:xfrm>
                    <a:prstGeom prst="rect">
                      <a:avLst/>
                    </a:prstGeom>
                  </pic:spPr>
                </pic:pic>
              </a:graphicData>
            </a:graphic>
          </wp:inline>
        </w:drawing>
      </w:r>
    </w:p>
    <w:p w14:paraId="048996B9" w14:textId="77777777" w:rsidR="00F55ECF" w:rsidRPr="00E972FC" w:rsidRDefault="00F55ECF" w:rsidP="005E1602">
      <w:pPr>
        <w:spacing w:after="240" w:line="360" w:lineRule="auto"/>
        <w:jc w:val="both"/>
        <w:rPr>
          <w:rFonts w:ascii="Arial" w:hAnsi="Arial" w:cs="Arial"/>
          <w:i/>
        </w:rPr>
      </w:pPr>
      <w:r w:rsidRPr="00E972FC">
        <w:rPr>
          <w:rFonts w:ascii="Arial" w:hAnsi="Arial" w:cs="Arial"/>
          <w:i/>
        </w:rPr>
        <w:t>Source: Panchal et al. (2021)</w:t>
      </w:r>
    </w:p>
    <w:p w14:paraId="2D67E0A5" w14:textId="77777777" w:rsidR="00F55ECF" w:rsidRPr="008E762D" w:rsidRDefault="00F55ECF" w:rsidP="005E1602">
      <w:pPr>
        <w:spacing w:after="240" w:line="360" w:lineRule="auto"/>
        <w:jc w:val="both"/>
        <w:rPr>
          <w:rFonts w:ascii="Arial" w:hAnsi="Arial" w:cs="Arial"/>
        </w:rPr>
      </w:pPr>
      <w:r w:rsidRPr="008E762D">
        <w:rPr>
          <w:rFonts w:ascii="Arial" w:hAnsi="Arial" w:cs="Arial"/>
        </w:rPr>
        <w:t xml:space="preserve">The market trends also analyse the motives of different groups of consumers of mental health mobile apps. Panchal et al. (2021) recognises young adults as a particularly active user group. This is also a particularly vulnerable group because 56% of representatives between the age of 18 and 24 reported anxiety and depression episodes during the pandemic due to loss of income, lack of socialising, fear from the virus and others less significant reasons (Panchal et al., 2021). It is also important to note that young adults are also more likely to engage in suicidal thoughts and substance abuse in comparison to the general population (Panchal et al., 2021). Therefore, they appear to be a major target group, especially given their status as tech-savvy users who could be more willing to download and engage with mobile apps. </w:t>
      </w:r>
    </w:p>
    <w:p w14:paraId="0521DE94" w14:textId="77777777" w:rsidR="00F55ECF" w:rsidRPr="008E762D" w:rsidRDefault="00F55ECF" w:rsidP="005E1602">
      <w:pPr>
        <w:spacing w:after="240" w:line="360" w:lineRule="auto"/>
        <w:jc w:val="both"/>
        <w:rPr>
          <w:rFonts w:ascii="Arial" w:hAnsi="Arial" w:cs="Arial"/>
        </w:rPr>
      </w:pPr>
      <w:r w:rsidRPr="008E762D">
        <w:rPr>
          <w:rFonts w:ascii="Arial" w:hAnsi="Arial" w:cs="Arial"/>
        </w:rPr>
        <w:t xml:space="preserve">In marketing, the segmentation process aims at dividing the entire market into smaller homogenous groups of users based on four key criteria – demographics, geographic location, behavioural patterns and psychographic characteristics (Kotler and Armstrong, 2013). The market success largely depends on targeting or the ability to meet the needs of the selected lucrative market segments. Given the above-mentioned marketing developments, </w:t>
      </w:r>
      <w:proofErr w:type="spellStart"/>
      <w:r w:rsidRPr="008E762D">
        <w:rPr>
          <w:rFonts w:ascii="Arial" w:hAnsi="Arial" w:cs="Arial"/>
        </w:rPr>
        <w:t>Positiva</w:t>
      </w:r>
      <w:proofErr w:type="spellEnd"/>
      <w:r w:rsidRPr="008E762D">
        <w:rPr>
          <w:rFonts w:ascii="Arial" w:hAnsi="Arial" w:cs="Arial"/>
        </w:rPr>
        <w:t xml:space="preserve"> should focus on demographic segmentation by targeting users of age below 35. The focus on tech-savvy users also predisposes for behavioural segmentation by focusing on individuals with accumulated experience with mobile apps. These two segmentation criteria may also predispose for targeting individuals located in large cities. Nevertheless, mobile apps can be accessed everywhere, and geographic segmentation appears to be less relevant from a practical point of view. </w:t>
      </w:r>
    </w:p>
    <w:p w14:paraId="7F6495EC" w14:textId="6C242FEA" w:rsidR="00F55ECF" w:rsidRDefault="00F55ECF" w:rsidP="005E1602">
      <w:pPr>
        <w:spacing w:after="240" w:line="360" w:lineRule="auto"/>
        <w:jc w:val="both"/>
        <w:rPr>
          <w:rFonts w:ascii="Arial" w:hAnsi="Arial" w:cs="Arial"/>
        </w:rPr>
      </w:pPr>
      <w:r w:rsidRPr="008E762D">
        <w:rPr>
          <w:rFonts w:ascii="Arial" w:hAnsi="Arial" w:cs="Arial"/>
        </w:rPr>
        <w:lastRenderedPageBreak/>
        <w:t xml:space="preserve">These suggestions could be seen as a good basis for the marketing efforts of </w:t>
      </w:r>
      <w:proofErr w:type="spellStart"/>
      <w:r w:rsidRPr="008E762D">
        <w:rPr>
          <w:rFonts w:ascii="Arial" w:hAnsi="Arial" w:cs="Arial"/>
        </w:rPr>
        <w:t>Positiva</w:t>
      </w:r>
      <w:proofErr w:type="spellEnd"/>
      <w:r w:rsidRPr="008E762D">
        <w:rPr>
          <w:rFonts w:ascii="Arial" w:hAnsi="Arial" w:cs="Arial"/>
        </w:rPr>
        <w:t xml:space="preserve"> in the future. Given the focus on predominantly young users, the brand may also launch a wide range of social media activities to engage and communicate with users. Facebook, Twitter, YouTube and Instagram appear to be suitable platforms for content dissemination, so that the brand awareness and engagement of users are effective developed over time at a low cost. </w:t>
      </w:r>
    </w:p>
    <w:p w14:paraId="434F09D6" w14:textId="77777777" w:rsidR="00730368" w:rsidRPr="008E762D" w:rsidRDefault="00730368" w:rsidP="00F55ECF">
      <w:pPr>
        <w:spacing w:after="240"/>
        <w:jc w:val="both"/>
        <w:rPr>
          <w:rFonts w:ascii="Arial" w:hAnsi="Arial" w:cs="Arial"/>
        </w:rPr>
      </w:pPr>
    </w:p>
    <w:p w14:paraId="50D88DD9" w14:textId="06E8A1AF" w:rsidR="00F55ECF" w:rsidRPr="0040617C" w:rsidRDefault="00F55ECF" w:rsidP="0074591E">
      <w:pPr>
        <w:pStyle w:val="Heading1"/>
        <w:numPr>
          <w:ilvl w:val="0"/>
          <w:numId w:val="16"/>
        </w:numPr>
        <w:rPr>
          <w:rFonts w:ascii="Arial" w:hAnsi="Arial" w:cs="Arial"/>
          <w:b/>
          <w:bCs/>
          <w:sz w:val="44"/>
          <w:szCs w:val="44"/>
          <w:lang w:val="en-US"/>
        </w:rPr>
      </w:pPr>
      <w:bookmarkStart w:id="16" w:name="_Toc102740090"/>
      <w:r w:rsidRPr="0040617C">
        <w:rPr>
          <w:rFonts w:ascii="Arial" w:hAnsi="Arial" w:cs="Arial"/>
          <w:b/>
          <w:bCs/>
          <w:sz w:val="44"/>
          <w:szCs w:val="44"/>
          <w:lang w:val="en-US"/>
        </w:rPr>
        <w:t>PESTEL analysis</w:t>
      </w:r>
      <w:bookmarkEnd w:id="16"/>
      <w:r w:rsidRPr="0040617C">
        <w:rPr>
          <w:rFonts w:ascii="Arial" w:hAnsi="Arial" w:cs="Arial"/>
          <w:b/>
          <w:bCs/>
          <w:sz w:val="44"/>
          <w:szCs w:val="44"/>
          <w:lang w:val="en-US"/>
        </w:rPr>
        <w:t xml:space="preserve"> </w:t>
      </w:r>
    </w:p>
    <w:p w14:paraId="1EC69547" w14:textId="77777777"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The next section of the marketing plan aims at understanding the main external trends affecting the performance of the business idea. For this purpose, the PESTEL analysis is used as a way of identifying the most relevant political, economic, social, technological, environmental and legal factors (Johnson et al., 2017). In this way, it is possible to outline specific opportunities and threats, which are related to the external environment, for the practical development of the business idea (Johnson et al., 2017).</w:t>
      </w:r>
    </w:p>
    <w:p w14:paraId="4359774B" w14:textId="77777777"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Political factors determine the overall business conditions (Johnson et al., 2017). They include the level of political stability, regulations, institutional effectiveness and others (Johnson et al., 2017). The home country – UK – is a politically stable nation with efficient public institutions and rule of law. This is testified by the position of the country in the corruption perceptions index by Transparency International (2020). By being one of the least corrupted countries in the world, it is not surprising that the UK also has one of the best business environments. This is shown by the ranking of the country in the prestigious Doing Business report by the World Bank (2020). While the UK appears to deliver excellent political conditions for doing business, instability occurs from the ongoing war in Ukraine. This is major factor for political concerns at the current stage of development. </w:t>
      </w:r>
    </w:p>
    <w:p w14:paraId="5A42626B" w14:textId="09154FB6"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Economic variables are also quite relevant in </w:t>
      </w:r>
      <w:r w:rsidR="00730368" w:rsidRPr="008E762D">
        <w:rPr>
          <w:rFonts w:ascii="Arial" w:hAnsi="Arial" w:cs="Arial"/>
          <w:lang w:val="en-US"/>
        </w:rPr>
        <w:t>analyzing</w:t>
      </w:r>
      <w:r w:rsidRPr="008E762D">
        <w:rPr>
          <w:rFonts w:ascii="Arial" w:hAnsi="Arial" w:cs="Arial"/>
          <w:lang w:val="en-US"/>
        </w:rPr>
        <w:t xml:space="preserve"> the demand in the marketplace. Therefore, economic analysis takes into consideration the level of income, economic growth, inflation, unemployment, interest rates and other relevant factors which shape the demand and business conditions in a country (Johnson et al., 2017). The UK is also of the G7 countries which show its advance status and high-income level per capita. Nevertheless, the country’s economy experienced a major recession in 2020 when the COVID-19 restrictions and lockdowns led to a decline of the national income of almost 10% (Harari, 2022). As of the end of 2021, the economic recovery has failed to reach the pre-pandemic levels which means that consumers’ purchasing power is not fully recovered (Harari, 2022). Consumers also remain uncertain due to the high levels of inflation. They already exceed 7% at annual basis and this </w:t>
      </w:r>
      <w:r w:rsidRPr="008E762D">
        <w:rPr>
          <w:rFonts w:ascii="Arial" w:hAnsi="Arial" w:cs="Arial"/>
          <w:lang w:val="en-US"/>
        </w:rPr>
        <w:lastRenderedPageBreak/>
        <w:t xml:space="preserve">is a speed of price increase surpassing the record three decades ago </w:t>
      </w:r>
      <w:r w:rsidRPr="008E762D">
        <w:rPr>
          <w:rFonts w:ascii="Arial" w:hAnsi="Arial" w:cs="Arial"/>
          <w:bCs/>
        </w:rPr>
        <w:t>(Trading Economics, 2022).</w:t>
      </w:r>
      <w:r w:rsidRPr="008E762D">
        <w:rPr>
          <w:rFonts w:ascii="Arial" w:hAnsi="Arial" w:cs="Arial"/>
          <w:lang w:val="en-US"/>
        </w:rPr>
        <w:t xml:space="preserve"> This is also a negative factor eroding the purchasing power of consumers in the UK. </w:t>
      </w:r>
    </w:p>
    <w:p w14:paraId="3FC68B79" w14:textId="41E8C4D4"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Social factors reflect the main preferences, as expressed by consumers, which also shape demand patterns (Johnson et al., 2017). Demographic trends also belong to social factors (Johnson et al., 2017). As earlier mentioned by </w:t>
      </w:r>
      <w:proofErr w:type="spellStart"/>
      <w:r w:rsidRPr="008E762D">
        <w:rPr>
          <w:rFonts w:ascii="Arial" w:hAnsi="Arial" w:cs="Arial"/>
          <w:lang w:val="en-US"/>
        </w:rPr>
        <w:t>Evenstad</w:t>
      </w:r>
      <w:proofErr w:type="spellEnd"/>
      <w:r w:rsidRPr="008E762D">
        <w:rPr>
          <w:rFonts w:ascii="Arial" w:hAnsi="Arial" w:cs="Arial"/>
          <w:lang w:val="en-US"/>
        </w:rPr>
        <w:t xml:space="preserve"> (2021), UK consumers demonstrate strong demand for mental health and well-being apps, as suggested by the annual growth of 200%. These are </w:t>
      </w:r>
      <w:r w:rsidR="00AF43DC" w:rsidRPr="008E762D">
        <w:rPr>
          <w:rFonts w:ascii="Arial" w:hAnsi="Arial" w:cs="Arial"/>
          <w:lang w:val="en-US"/>
        </w:rPr>
        <w:t>favorable</w:t>
      </w:r>
      <w:r w:rsidRPr="008E762D">
        <w:rPr>
          <w:rFonts w:ascii="Arial" w:hAnsi="Arial" w:cs="Arial"/>
          <w:lang w:val="en-US"/>
        </w:rPr>
        <w:t xml:space="preserve"> trends supporting the launch of </w:t>
      </w:r>
      <w:proofErr w:type="spellStart"/>
      <w:r w:rsidRPr="008E762D">
        <w:rPr>
          <w:rFonts w:ascii="Arial" w:hAnsi="Arial" w:cs="Arial"/>
          <w:lang w:val="en-US"/>
        </w:rPr>
        <w:t>Positiva</w:t>
      </w:r>
      <w:proofErr w:type="spellEnd"/>
      <w:r w:rsidRPr="008E762D">
        <w:rPr>
          <w:rFonts w:ascii="Arial" w:hAnsi="Arial" w:cs="Arial"/>
          <w:lang w:val="en-US"/>
        </w:rPr>
        <w:t xml:space="preserve">. Moreover, the UK population trends to grow at a rate of 400,000 people per year (Focus Economics, 2022). This growth projection together with the already large population size of approximately 67 million indicates the existence of a large market in the UK with a significant potential for the future development of the mobile app (Focus Economics, 2022). </w:t>
      </w:r>
    </w:p>
    <w:p w14:paraId="3EE16A50" w14:textId="77777777"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Technological state determines the access to technologies and highly qualified workforce which enhance technological development (Johnson et al., 2017). This is essential for being productive and innovative – key characteristics for success in the mobile app marketplace. According to Global Innovation Index (2020), the UK is one of the most technologically advanced countries in the world due to the access of capital, advanced technologies, extensive research and development activities, supportive legislation and other factors. For </w:t>
      </w:r>
      <w:proofErr w:type="spellStart"/>
      <w:r w:rsidRPr="008E762D">
        <w:rPr>
          <w:rFonts w:ascii="Arial" w:hAnsi="Arial" w:cs="Arial"/>
          <w:lang w:val="en-US"/>
        </w:rPr>
        <w:t>Positiva</w:t>
      </w:r>
      <w:proofErr w:type="spellEnd"/>
      <w:r w:rsidRPr="008E762D">
        <w:rPr>
          <w:rFonts w:ascii="Arial" w:hAnsi="Arial" w:cs="Arial"/>
          <w:lang w:val="en-US"/>
        </w:rPr>
        <w:t xml:space="preserve">, this means access to technologies and qualified specialists who can innovate new app’s features and deliver high-quality maintenance services, so that a high level of operational efficiency is achieved. </w:t>
      </w:r>
    </w:p>
    <w:p w14:paraId="68B8523B" w14:textId="77777777"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Environmental and legal factors also impose specific regulations to be followed by companies. These are legal obligations, although many companies use sustainable pro-environmental practices as a way of differentiation in the marketplace (Morrison, 2020). Given these considerations, </w:t>
      </w:r>
      <w:proofErr w:type="spellStart"/>
      <w:r w:rsidRPr="008E762D">
        <w:rPr>
          <w:rFonts w:ascii="Arial" w:hAnsi="Arial" w:cs="Arial"/>
          <w:lang w:val="en-US"/>
        </w:rPr>
        <w:t>Positiva</w:t>
      </w:r>
      <w:proofErr w:type="spellEnd"/>
      <w:r w:rsidRPr="008E762D">
        <w:rPr>
          <w:rFonts w:ascii="Arial" w:hAnsi="Arial" w:cs="Arial"/>
          <w:lang w:val="en-US"/>
        </w:rPr>
        <w:t xml:space="preserve"> must comply with the legal specifics of the home and all host countries in the future. Thus, the mobile app must invest in legal compliance as a way of ensuring uninterrupted and legal performance. </w:t>
      </w:r>
    </w:p>
    <w:p w14:paraId="0237931B" w14:textId="3058CC4D"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The research findings suggest the existence of many opportunities and threats which a potential impact for </w:t>
      </w:r>
      <w:proofErr w:type="spellStart"/>
      <w:r w:rsidRPr="008E762D">
        <w:rPr>
          <w:rFonts w:ascii="Arial" w:hAnsi="Arial" w:cs="Arial"/>
          <w:lang w:val="en-US"/>
        </w:rPr>
        <w:t>Positiva</w:t>
      </w:r>
      <w:proofErr w:type="spellEnd"/>
      <w:r w:rsidRPr="008E762D">
        <w:rPr>
          <w:rFonts w:ascii="Arial" w:hAnsi="Arial" w:cs="Arial"/>
          <w:lang w:val="en-US"/>
        </w:rPr>
        <w:t xml:space="preserve">. They are </w:t>
      </w:r>
      <w:r w:rsidR="007407F0" w:rsidRPr="008E762D">
        <w:rPr>
          <w:rFonts w:ascii="Arial" w:hAnsi="Arial" w:cs="Arial"/>
          <w:lang w:val="en-US"/>
        </w:rPr>
        <w:t>summarized</w:t>
      </w:r>
      <w:r w:rsidRPr="008E762D">
        <w:rPr>
          <w:rFonts w:ascii="Arial" w:hAnsi="Arial" w:cs="Arial"/>
          <w:lang w:val="en-US"/>
        </w:rPr>
        <w:t xml:space="preserve"> as a part of the SWOT analysis in the next sub-section of the business plan. </w:t>
      </w:r>
    </w:p>
    <w:p w14:paraId="291314FA" w14:textId="42B47932" w:rsidR="00F55ECF" w:rsidRPr="0040617C" w:rsidRDefault="00F55ECF" w:rsidP="005E1602">
      <w:pPr>
        <w:pStyle w:val="Heading1"/>
        <w:numPr>
          <w:ilvl w:val="0"/>
          <w:numId w:val="16"/>
        </w:numPr>
        <w:spacing w:line="360" w:lineRule="auto"/>
        <w:rPr>
          <w:rFonts w:ascii="Arial" w:hAnsi="Arial" w:cs="Arial"/>
          <w:b/>
          <w:bCs/>
          <w:sz w:val="44"/>
          <w:szCs w:val="44"/>
          <w:lang w:val="en-US"/>
        </w:rPr>
      </w:pPr>
      <w:bookmarkStart w:id="17" w:name="_Toc102740091"/>
      <w:r w:rsidRPr="0040617C">
        <w:rPr>
          <w:rFonts w:ascii="Arial" w:hAnsi="Arial" w:cs="Arial"/>
          <w:b/>
          <w:bCs/>
          <w:sz w:val="44"/>
          <w:szCs w:val="44"/>
          <w:lang w:val="en-US"/>
        </w:rPr>
        <w:t>SWOT analysis</w:t>
      </w:r>
      <w:bookmarkEnd w:id="17"/>
      <w:r w:rsidRPr="0040617C">
        <w:rPr>
          <w:rFonts w:ascii="Arial" w:hAnsi="Arial" w:cs="Arial"/>
          <w:b/>
          <w:bCs/>
          <w:sz w:val="44"/>
          <w:szCs w:val="44"/>
          <w:lang w:val="en-US"/>
        </w:rPr>
        <w:t xml:space="preserve"> </w:t>
      </w:r>
    </w:p>
    <w:p w14:paraId="5C188E11" w14:textId="2794ED4E"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The next model refers to SWOT – strengths, weaknesses, opportunities and threats (Morrison, 2020). This model supports strategic decision-making due to its ability to identify the main </w:t>
      </w:r>
      <w:r w:rsidRPr="008E762D">
        <w:rPr>
          <w:rFonts w:ascii="Arial" w:hAnsi="Arial" w:cs="Arial"/>
          <w:lang w:val="en-US"/>
        </w:rPr>
        <w:lastRenderedPageBreak/>
        <w:t xml:space="preserve">organizationally related strengths and weaknesses which support or inhibit growth (Morrison, 2020). Respectively, </w:t>
      </w:r>
      <w:proofErr w:type="spellStart"/>
      <w:r w:rsidRPr="008E762D">
        <w:rPr>
          <w:rFonts w:ascii="Arial" w:hAnsi="Arial" w:cs="Arial"/>
          <w:lang w:val="en-US"/>
        </w:rPr>
        <w:t>Positiva</w:t>
      </w:r>
      <w:proofErr w:type="spellEnd"/>
      <w:r w:rsidRPr="008E762D">
        <w:rPr>
          <w:rFonts w:ascii="Arial" w:hAnsi="Arial" w:cs="Arial"/>
          <w:lang w:val="en-US"/>
        </w:rPr>
        <w:t xml:space="preserve"> may use the strengths to expand, as well as the existing weaknesses to implement positive changes at </w:t>
      </w:r>
      <w:r w:rsidR="00A17215" w:rsidRPr="008E762D">
        <w:rPr>
          <w:rFonts w:ascii="Arial" w:hAnsi="Arial" w:cs="Arial"/>
          <w:lang w:val="en-US"/>
        </w:rPr>
        <w:t>organizational</w:t>
      </w:r>
      <w:r w:rsidR="00C24B53">
        <w:rPr>
          <w:rFonts w:ascii="Arial" w:hAnsi="Arial" w:cs="Arial"/>
          <w:lang w:val="en-US"/>
        </w:rPr>
        <w:t xml:space="preserve"> </w:t>
      </w:r>
      <w:r w:rsidRPr="008E762D">
        <w:rPr>
          <w:rFonts w:ascii="Arial" w:hAnsi="Arial" w:cs="Arial"/>
          <w:lang w:val="en-US"/>
        </w:rPr>
        <w:t xml:space="preserve">level. The opportunities and threats, which are included in the SWOT analysis, originate from the PESTEL one; hence, they are externally related and may potentially affect the business development process (Morrison, 2020). </w:t>
      </w:r>
    </w:p>
    <w:p w14:paraId="350F0B73" w14:textId="71862556"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The following table </w:t>
      </w:r>
      <w:r w:rsidR="00C24B53" w:rsidRPr="008E762D">
        <w:rPr>
          <w:rFonts w:ascii="Arial" w:hAnsi="Arial" w:cs="Arial"/>
          <w:lang w:val="en-US"/>
        </w:rPr>
        <w:t>summarizes</w:t>
      </w:r>
      <w:r w:rsidRPr="008E762D">
        <w:rPr>
          <w:rFonts w:ascii="Arial" w:hAnsi="Arial" w:cs="Arial"/>
          <w:lang w:val="en-US"/>
        </w:rPr>
        <w:t xml:space="preserve"> the main internal strengths and weaknesses, as well as the key opportunities and threats derived from the PESTEL analysis and referring to the external conditions. </w:t>
      </w:r>
    </w:p>
    <w:p w14:paraId="1D371C7C" w14:textId="77777777" w:rsidR="00F55ECF" w:rsidRPr="008E762D" w:rsidRDefault="00F55ECF" w:rsidP="005E1602">
      <w:pPr>
        <w:spacing w:after="240" w:line="360" w:lineRule="auto"/>
        <w:jc w:val="both"/>
        <w:rPr>
          <w:rFonts w:ascii="Arial" w:hAnsi="Arial" w:cs="Arial"/>
          <w:lang w:val="en-US"/>
        </w:rPr>
      </w:pPr>
    </w:p>
    <w:p w14:paraId="664C957D" w14:textId="77777777" w:rsidR="00F55ECF" w:rsidRPr="008E762D" w:rsidRDefault="00F55ECF" w:rsidP="005E1602">
      <w:pPr>
        <w:spacing w:after="240" w:line="360" w:lineRule="auto"/>
        <w:jc w:val="both"/>
        <w:rPr>
          <w:rFonts w:ascii="Arial" w:hAnsi="Arial" w:cs="Arial"/>
          <w:lang w:val="en-US"/>
        </w:rPr>
      </w:pPr>
    </w:p>
    <w:p w14:paraId="230FD173" w14:textId="77777777" w:rsidR="00F55ECF" w:rsidRPr="008E762D" w:rsidRDefault="00F55ECF" w:rsidP="005E1602">
      <w:pPr>
        <w:spacing w:after="240" w:line="360" w:lineRule="auto"/>
        <w:jc w:val="both"/>
        <w:rPr>
          <w:rFonts w:ascii="Arial" w:hAnsi="Arial" w:cs="Arial"/>
          <w:lang w:val="en-US"/>
        </w:rPr>
      </w:pPr>
    </w:p>
    <w:p w14:paraId="30E2F7FA" w14:textId="77777777" w:rsidR="00F55ECF" w:rsidRPr="008E762D" w:rsidRDefault="00F55ECF" w:rsidP="005E1602">
      <w:pPr>
        <w:spacing w:after="240" w:line="360" w:lineRule="auto"/>
        <w:jc w:val="both"/>
        <w:rPr>
          <w:rFonts w:ascii="Arial" w:hAnsi="Arial" w:cs="Arial"/>
          <w:lang w:val="en-US"/>
        </w:rPr>
      </w:pPr>
    </w:p>
    <w:p w14:paraId="0E500B70" w14:textId="77777777" w:rsidR="00F55ECF" w:rsidRPr="008E762D" w:rsidRDefault="00F55ECF" w:rsidP="005E1602">
      <w:pPr>
        <w:spacing w:after="240" w:line="360" w:lineRule="auto"/>
        <w:jc w:val="both"/>
        <w:rPr>
          <w:rFonts w:ascii="Arial" w:hAnsi="Arial" w:cs="Arial"/>
          <w:sz w:val="24"/>
          <w:szCs w:val="24"/>
          <w:lang w:val="en-US"/>
        </w:rPr>
      </w:pPr>
    </w:p>
    <w:p w14:paraId="2FD38475" w14:textId="77777777" w:rsidR="00F55ECF" w:rsidRPr="008E762D" w:rsidRDefault="00F55ECF" w:rsidP="005E1602">
      <w:pPr>
        <w:spacing w:after="240" w:line="360" w:lineRule="auto"/>
        <w:jc w:val="both"/>
        <w:rPr>
          <w:rFonts w:ascii="Arial" w:hAnsi="Arial" w:cs="Arial"/>
          <w:sz w:val="24"/>
          <w:szCs w:val="24"/>
          <w:lang w:val="en-US"/>
        </w:rPr>
      </w:pPr>
    </w:p>
    <w:p w14:paraId="608D3BE4" w14:textId="77777777" w:rsidR="00F55ECF" w:rsidRDefault="00F55ECF" w:rsidP="005E1602">
      <w:pPr>
        <w:spacing w:after="240" w:line="360" w:lineRule="auto"/>
        <w:jc w:val="both"/>
        <w:rPr>
          <w:rFonts w:ascii="Times New Roman" w:hAnsi="Times New Roman" w:cs="Times New Roman"/>
          <w:sz w:val="24"/>
          <w:szCs w:val="24"/>
          <w:lang w:val="en-US"/>
        </w:rPr>
      </w:pPr>
    </w:p>
    <w:p w14:paraId="253F8D4B" w14:textId="77777777" w:rsidR="00F55ECF" w:rsidRPr="008E762D" w:rsidRDefault="00F55ECF" w:rsidP="005E1602">
      <w:pPr>
        <w:spacing w:line="360" w:lineRule="auto"/>
        <w:jc w:val="both"/>
        <w:rPr>
          <w:rFonts w:ascii="Arial" w:hAnsi="Arial" w:cs="Arial"/>
          <w:b/>
          <w:sz w:val="24"/>
          <w:szCs w:val="24"/>
          <w:lang w:val="en-US"/>
        </w:rPr>
      </w:pPr>
      <w:r w:rsidRPr="008E762D">
        <w:rPr>
          <w:rFonts w:ascii="Arial" w:hAnsi="Arial" w:cs="Arial"/>
          <w:b/>
          <w:sz w:val="24"/>
          <w:szCs w:val="24"/>
          <w:lang w:val="en-US"/>
        </w:rPr>
        <w:t xml:space="preserve">Table 1 – SWOT of </w:t>
      </w:r>
      <w:proofErr w:type="spellStart"/>
      <w:r w:rsidRPr="008E762D">
        <w:rPr>
          <w:rFonts w:ascii="Arial" w:hAnsi="Arial" w:cs="Arial"/>
          <w:b/>
          <w:sz w:val="24"/>
          <w:szCs w:val="24"/>
          <w:lang w:val="en-US"/>
        </w:rPr>
        <w:t>Positiva</w:t>
      </w:r>
      <w:proofErr w:type="spellEnd"/>
      <w:r w:rsidRPr="008E762D">
        <w:rPr>
          <w:rFonts w:ascii="Arial" w:hAnsi="Arial" w:cs="Arial"/>
          <w:b/>
          <w:sz w:val="24"/>
          <w:szCs w:val="24"/>
          <w:lang w:val="en-US"/>
        </w:rPr>
        <w:t xml:space="preserve"> </w:t>
      </w:r>
    </w:p>
    <w:tbl>
      <w:tblPr>
        <w:tblStyle w:val="TableGrid"/>
        <w:tblW w:w="9498" w:type="dxa"/>
        <w:tblInd w:w="108" w:type="dxa"/>
        <w:tblLook w:val="04A0" w:firstRow="1" w:lastRow="0" w:firstColumn="1" w:lastColumn="0" w:noHBand="0" w:noVBand="1"/>
      </w:tblPr>
      <w:tblGrid>
        <w:gridCol w:w="4709"/>
        <w:gridCol w:w="4789"/>
      </w:tblGrid>
      <w:tr w:rsidR="00F55ECF" w:rsidRPr="008E762D" w14:paraId="2798D4F2" w14:textId="77777777" w:rsidTr="004F0A0F">
        <w:tc>
          <w:tcPr>
            <w:tcW w:w="4709" w:type="dxa"/>
          </w:tcPr>
          <w:p w14:paraId="121C4C91" w14:textId="77777777" w:rsidR="00F55ECF" w:rsidRPr="008E762D" w:rsidRDefault="00F55ECF" w:rsidP="005E1602">
            <w:pPr>
              <w:spacing w:after="240" w:line="360" w:lineRule="auto"/>
              <w:jc w:val="both"/>
              <w:rPr>
                <w:rFonts w:ascii="Arial" w:hAnsi="Arial" w:cs="Arial"/>
                <w:b/>
              </w:rPr>
            </w:pPr>
            <w:r w:rsidRPr="008E762D">
              <w:rPr>
                <w:rFonts w:ascii="Arial" w:hAnsi="Arial" w:cs="Arial"/>
                <w:b/>
              </w:rPr>
              <w:t xml:space="preserve">Strengths </w:t>
            </w:r>
          </w:p>
          <w:p w14:paraId="62B213BE" w14:textId="77777777" w:rsidR="00F55ECF" w:rsidRPr="008E762D" w:rsidRDefault="00F55ECF" w:rsidP="005E1602">
            <w:pPr>
              <w:pStyle w:val="ListParagraph"/>
              <w:numPr>
                <w:ilvl w:val="0"/>
                <w:numId w:val="3"/>
              </w:numPr>
              <w:spacing w:line="360" w:lineRule="auto"/>
              <w:ind w:left="284"/>
              <w:rPr>
                <w:rFonts w:ascii="Arial" w:hAnsi="Arial" w:cs="Arial"/>
              </w:rPr>
            </w:pPr>
            <w:r w:rsidRPr="008E762D">
              <w:rPr>
                <w:rFonts w:ascii="Arial" w:hAnsi="Arial" w:cs="Arial"/>
              </w:rPr>
              <w:t>Innovative business idea.</w:t>
            </w:r>
          </w:p>
          <w:p w14:paraId="64AC3B49" w14:textId="77777777" w:rsidR="00F55ECF" w:rsidRPr="008E762D" w:rsidRDefault="00F55ECF" w:rsidP="005E1602">
            <w:pPr>
              <w:pStyle w:val="ListParagraph"/>
              <w:numPr>
                <w:ilvl w:val="0"/>
                <w:numId w:val="3"/>
              </w:numPr>
              <w:spacing w:line="360" w:lineRule="auto"/>
              <w:ind w:left="284"/>
              <w:rPr>
                <w:rFonts w:ascii="Arial" w:hAnsi="Arial" w:cs="Arial"/>
              </w:rPr>
            </w:pPr>
            <w:r w:rsidRPr="008E762D">
              <w:rPr>
                <w:rFonts w:ascii="Arial" w:hAnsi="Arial" w:cs="Arial"/>
              </w:rPr>
              <w:t>Mobile app with new features and functionality.</w:t>
            </w:r>
          </w:p>
          <w:p w14:paraId="3E6B4280" w14:textId="77777777" w:rsidR="00F55ECF" w:rsidRPr="008E762D" w:rsidRDefault="00F55ECF" w:rsidP="005E1602">
            <w:pPr>
              <w:pStyle w:val="ListParagraph"/>
              <w:numPr>
                <w:ilvl w:val="0"/>
                <w:numId w:val="3"/>
              </w:numPr>
              <w:spacing w:line="360" w:lineRule="auto"/>
              <w:ind w:left="284"/>
              <w:rPr>
                <w:rFonts w:ascii="Arial" w:hAnsi="Arial" w:cs="Arial"/>
              </w:rPr>
            </w:pPr>
            <w:r w:rsidRPr="008E762D">
              <w:rPr>
                <w:rFonts w:ascii="Arial" w:hAnsi="Arial" w:cs="Arial"/>
              </w:rPr>
              <w:t xml:space="preserve">Limited financial requirements to launch the mobile app </w:t>
            </w:r>
          </w:p>
        </w:tc>
        <w:tc>
          <w:tcPr>
            <w:tcW w:w="4789" w:type="dxa"/>
          </w:tcPr>
          <w:p w14:paraId="33E30051" w14:textId="77777777" w:rsidR="00F55ECF" w:rsidRPr="008E762D" w:rsidRDefault="00F55ECF" w:rsidP="005E1602">
            <w:pPr>
              <w:spacing w:after="240" w:line="360" w:lineRule="auto"/>
              <w:jc w:val="both"/>
              <w:rPr>
                <w:rFonts w:ascii="Arial" w:hAnsi="Arial" w:cs="Arial"/>
                <w:b/>
              </w:rPr>
            </w:pPr>
            <w:r w:rsidRPr="008E762D">
              <w:rPr>
                <w:rFonts w:ascii="Arial" w:hAnsi="Arial" w:cs="Arial"/>
                <w:b/>
              </w:rPr>
              <w:t>Weaknesses</w:t>
            </w:r>
          </w:p>
          <w:p w14:paraId="268FF8C5" w14:textId="77777777" w:rsidR="00F55ECF" w:rsidRPr="008E762D" w:rsidRDefault="00F55ECF" w:rsidP="005E1602">
            <w:pPr>
              <w:pStyle w:val="ListParagraph"/>
              <w:numPr>
                <w:ilvl w:val="0"/>
                <w:numId w:val="4"/>
              </w:numPr>
              <w:spacing w:line="360" w:lineRule="auto"/>
              <w:ind w:left="286"/>
              <w:jc w:val="both"/>
              <w:rPr>
                <w:rFonts w:ascii="Arial" w:hAnsi="Arial" w:cs="Arial"/>
              </w:rPr>
            </w:pPr>
            <w:r w:rsidRPr="008E762D">
              <w:rPr>
                <w:rFonts w:ascii="Arial" w:hAnsi="Arial" w:cs="Arial"/>
              </w:rPr>
              <w:t xml:space="preserve">Lack of previous business experience. </w:t>
            </w:r>
          </w:p>
          <w:p w14:paraId="7C477322" w14:textId="77777777" w:rsidR="00F55ECF" w:rsidRPr="008E762D" w:rsidRDefault="00F55ECF" w:rsidP="005E1602">
            <w:pPr>
              <w:pStyle w:val="ListParagraph"/>
              <w:numPr>
                <w:ilvl w:val="0"/>
                <w:numId w:val="4"/>
              </w:numPr>
              <w:spacing w:line="360" w:lineRule="auto"/>
              <w:ind w:left="286"/>
              <w:jc w:val="both"/>
              <w:rPr>
                <w:rFonts w:ascii="Arial" w:hAnsi="Arial" w:cs="Arial"/>
              </w:rPr>
            </w:pPr>
            <w:r w:rsidRPr="008E762D">
              <w:rPr>
                <w:rFonts w:ascii="Arial" w:hAnsi="Arial" w:cs="Arial"/>
              </w:rPr>
              <w:t>Unknown brand name.</w:t>
            </w:r>
          </w:p>
          <w:p w14:paraId="5C18C9D3" w14:textId="77777777" w:rsidR="00F55ECF" w:rsidRPr="008E762D" w:rsidRDefault="00F55ECF" w:rsidP="005E1602">
            <w:pPr>
              <w:pStyle w:val="ListParagraph"/>
              <w:numPr>
                <w:ilvl w:val="0"/>
                <w:numId w:val="4"/>
              </w:numPr>
              <w:spacing w:line="360" w:lineRule="auto"/>
              <w:ind w:left="286"/>
              <w:jc w:val="both"/>
              <w:rPr>
                <w:rFonts w:ascii="Arial" w:hAnsi="Arial" w:cs="Arial"/>
              </w:rPr>
            </w:pPr>
            <w:r w:rsidRPr="008E762D">
              <w:rPr>
                <w:rFonts w:ascii="Arial" w:hAnsi="Arial" w:cs="Arial"/>
              </w:rPr>
              <w:t>Lack of existing customer base.</w:t>
            </w:r>
          </w:p>
          <w:p w14:paraId="3E0381D6" w14:textId="77777777" w:rsidR="00F55ECF" w:rsidRPr="008E762D" w:rsidRDefault="00F55ECF" w:rsidP="005E1602">
            <w:pPr>
              <w:pStyle w:val="ListParagraph"/>
              <w:numPr>
                <w:ilvl w:val="0"/>
                <w:numId w:val="4"/>
              </w:numPr>
              <w:spacing w:line="360" w:lineRule="auto"/>
              <w:ind w:left="286"/>
              <w:jc w:val="both"/>
              <w:rPr>
                <w:rFonts w:ascii="Arial" w:hAnsi="Arial" w:cs="Arial"/>
              </w:rPr>
            </w:pPr>
            <w:r w:rsidRPr="008E762D">
              <w:rPr>
                <w:rFonts w:ascii="Arial" w:hAnsi="Arial" w:cs="Arial"/>
              </w:rPr>
              <w:t xml:space="preserve">Limited exiting resource to launch business activities. </w:t>
            </w:r>
          </w:p>
        </w:tc>
      </w:tr>
      <w:tr w:rsidR="00F55ECF" w14:paraId="7B0B6B6B" w14:textId="77777777" w:rsidTr="004F0A0F">
        <w:tc>
          <w:tcPr>
            <w:tcW w:w="4709" w:type="dxa"/>
          </w:tcPr>
          <w:p w14:paraId="2D2E1877" w14:textId="77777777" w:rsidR="00F55ECF" w:rsidRPr="008E762D" w:rsidRDefault="00F55ECF" w:rsidP="005E1602">
            <w:pPr>
              <w:spacing w:after="240" w:line="360" w:lineRule="auto"/>
              <w:jc w:val="both"/>
              <w:rPr>
                <w:rFonts w:ascii="Arial" w:hAnsi="Arial" w:cs="Arial"/>
                <w:b/>
              </w:rPr>
            </w:pPr>
            <w:r w:rsidRPr="008E762D">
              <w:rPr>
                <w:rFonts w:ascii="Arial" w:hAnsi="Arial" w:cs="Arial"/>
                <w:b/>
              </w:rPr>
              <w:t xml:space="preserve">Opportunities </w:t>
            </w:r>
          </w:p>
          <w:p w14:paraId="5C6D4AD2" w14:textId="77777777" w:rsidR="00F55ECF" w:rsidRPr="008E762D" w:rsidRDefault="00F55ECF" w:rsidP="005E1602">
            <w:pPr>
              <w:pStyle w:val="ListParagraph"/>
              <w:numPr>
                <w:ilvl w:val="0"/>
                <w:numId w:val="5"/>
              </w:numPr>
              <w:spacing w:line="360" w:lineRule="auto"/>
              <w:ind w:left="284"/>
              <w:jc w:val="both"/>
              <w:rPr>
                <w:rFonts w:ascii="Arial" w:hAnsi="Arial" w:cs="Arial"/>
              </w:rPr>
            </w:pPr>
            <w:r w:rsidRPr="008E762D">
              <w:rPr>
                <w:rFonts w:ascii="Arial" w:hAnsi="Arial" w:cs="Arial"/>
              </w:rPr>
              <w:t>Political stability in the UK.</w:t>
            </w:r>
          </w:p>
          <w:p w14:paraId="67DC3FF7" w14:textId="6F4F602A" w:rsidR="00F55ECF" w:rsidRPr="008E762D" w:rsidRDefault="001414BB" w:rsidP="005E1602">
            <w:pPr>
              <w:pStyle w:val="ListParagraph"/>
              <w:numPr>
                <w:ilvl w:val="0"/>
                <w:numId w:val="5"/>
              </w:numPr>
              <w:spacing w:line="360" w:lineRule="auto"/>
              <w:ind w:left="284"/>
              <w:jc w:val="both"/>
              <w:rPr>
                <w:rFonts w:ascii="Arial" w:hAnsi="Arial" w:cs="Arial"/>
              </w:rPr>
            </w:pPr>
            <w:r w:rsidRPr="008E762D">
              <w:rPr>
                <w:rFonts w:ascii="Arial" w:hAnsi="Arial" w:cs="Arial"/>
              </w:rPr>
              <w:t>Favorable</w:t>
            </w:r>
            <w:r w:rsidR="00F55ECF" w:rsidRPr="008E762D">
              <w:rPr>
                <w:rFonts w:ascii="Arial" w:hAnsi="Arial" w:cs="Arial"/>
              </w:rPr>
              <w:t xml:space="preserve"> social trends and preferences for mental health mobile apps. </w:t>
            </w:r>
          </w:p>
          <w:p w14:paraId="078ED33B" w14:textId="77777777" w:rsidR="00F55ECF" w:rsidRPr="008E762D" w:rsidRDefault="00F55ECF" w:rsidP="005E1602">
            <w:pPr>
              <w:pStyle w:val="ListParagraph"/>
              <w:numPr>
                <w:ilvl w:val="0"/>
                <w:numId w:val="5"/>
              </w:numPr>
              <w:spacing w:line="360" w:lineRule="auto"/>
              <w:ind w:left="284"/>
              <w:jc w:val="both"/>
              <w:rPr>
                <w:rFonts w:ascii="Arial" w:hAnsi="Arial" w:cs="Arial"/>
              </w:rPr>
            </w:pPr>
            <w:r w:rsidRPr="008E762D">
              <w:rPr>
                <w:rFonts w:ascii="Arial" w:hAnsi="Arial" w:cs="Arial"/>
              </w:rPr>
              <w:t>Positive demographic trends.</w:t>
            </w:r>
          </w:p>
          <w:p w14:paraId="0D4A3283" w14:textId="77777777" w:rsidR="00F55ECF" w:rsidRPr="008E762D" w:rsidRDefault="00F55ECF" w:rsidP="005E1602">
            <w:pPr>
              <w:pStyle w:val="ListParagraph"/>
              <w:numPr>
                <w:ilvl w:val="0"/>
                <w:numId w:val="5"/>
              </w:numPr>
              <w:spacing w:line="360" w:lineRule="auto"/>
              <w:ind w:left="284"/>
              <w:jc w:val="both"/>
              <w:rPr>
                <w:rFonts w:ascii="Arial" w:hAnsi="Arial" w:cs="Arial"/>
              </w:rPr>
            </w:pPr>
            <w:r w:rsidRPr="008E762D">
              <w:rPr>
                <w:rFonts w:ascii="Arial" w:hAnsi="Arial" w:cs="Arial"/>
              </w:rPr>
              <w:lastRenderedPageBreak/>
              <w:t>Access to advanced technologies.</w:t>
            </w:r>
          </w:p>
          <w:p w14:paraId="72808847" w14:textId="77777777" w:rsidR="00F55ECF" w:rsidRPr="008E762D" w:rsidRDefault="00F55ECF" w:rsidP="005E1602">
            <w:pPr>
              <w:pStyle w:val="ListParagraph"/>
              <w:numPr>
                <w:ilvl w:val="0"/>
                <w:numId w:val="5"/>
              </w:numPr>
              <w:spacing w:line="360" w:lineRule="auto"/>
              <w:ind w:left="284"/>
              <w:jc w:val="both"/>
              <w:rPr>
                <w:rFonts w:ascii="Arial" w:hAnsi="Arial" w:cs="Arial"/>
              </w:rPr>
            </w:pPr>
            <w:r w:rsidRPr="008E762D">
              <w:rPr>
                <w:rFonts w:ascii="Arial" w:hAnsi="Arial" w:cs="Arial"/>
              </w:rPr>
              <w:t xml:space="preserve">Young adults as an attractive segment. </w:t>
            </w:r>
          </w:p>
        </w:tc>
        <w:tc>
          <w:tcPr>
            <w:tcW w:w="4789" w:type="dxa"/>
          </w:tcPr>
          <w:p w14:paraId="47F910F1" w14:textId="77777777" w:rsidR="00F55ECF" w:rsidRPr="008E762D" w:rsidRDefault="00F55ECF" w:rsidP="005E1602">
            <w:pPr>
              <w:spacing w:after="240" w:line="360" w:lineRule="auto"/>
              <w:jc w:val="both"/>
              <w:rPr>
                <w:rFonts w:ascii="Arial" w:hAnsi="Arial" w:cs="Arial"/>
                <w:b/>
              </w:rPr>
            </w:pPr>
            <w:r w:rsidRPr="008E762D">
              <w:rPr>
                <w:rFonts w:ascii="Arial" w:hAnsi="Arial" w:cs="Arial"/>
                <w:b/>
              </w:rPr>
              <w:lastRenderedPageBreak/>
              <w:t xml:space="preserve">Threats </w:t>
            </w:r>
          </w:p>
          <w:p w14:paraId="390BBED9" w14:textId="77777777" w:rsidR="00F55ECF" w:rsidRPr="008E762D" w:rsidRDefault="00F55ECF" w:rsidP="005E1602">
            <w:pPr>
              <w:pStyle w:val="ListParagraph"/>
              <w:numPr>
                <w:ilvl w:val="0"/>
                <w:numId w:val="6"/>
              </w:numPr>
              <w:spacing w:line="360" w:lineRule="auto"/>
              <w:ind w:left="286"/>
              <w:jc w:val="both"/>
              <w:rPr>
                <w:rFonts w:ascii="Arial" w:hAnsi="Arial" w:cs="Arial"/>
              </w:rPr>
            </w:pPr>
            <w:r w:rsidRPr="008E762D">
              <w:rPr>
                <w:rFonts w:ascii="Arial" w:hAnsi="Arial" w:cs="Arial"/>
              </w:rPr>
              <w:t>War in Ukraine and geopolitical uncertainty.</w:t>
            </w:r>
          </w:p>
          <w:p w14:paraId="12A567BF" w14:textId="77777777" w:rsidR="00F55ECF" w:rsidRPr="008E762D" w:rsidRDefault="00F55ECF" w:rsidP="005E1602">
            <w:pPr>
              <w:pStyle w:val="ListParagraph"/>
              <w:numPr>
                <w:ilvl w:val="0"/>
                <w:numId w:val="6"/>
              </w:numPr>
              <w:spacing w:line="360" w:lineRule="auto"/>
              <w:ind w:left="286"/>
              <w:jc w:val="both"/>
              <w:rPr>
                <w:rFonts w:ascii="Arial" w:hAnsi="Arial" w:cs="Arial"/>
              </w:rPr>
            </w:pPr>
            <w:r w:rsidRPr="008E762D">
              <w:rPr>
                <w:rFonts w:ascii="Arial" w:hAnsi="Arial" w:cs="Arial"/>
              </w:rPr>
              <w:t>Economic uncertainty and price-sensitivity of consumers.</w:t>
            </w:r>
          </w:p>
          <w:p w14:paraId="6E89C6DA" w14:textId="77777777" w:rsidR="00F55ECF" w:rsidRPr="008E762D" w:rsidRDefault="00F55ECF" w:rsidP="005E1602">
            <w:pPr>
              <w:pStyle w:val="ListParagraph"/>
              <w:numPr>
                <w:ilvl w:val="0"/>
                <w:numId w:val="6"/>
              </w:numPr>
              <w:spacing w:line="360" w:lineRule="auto"/>
              <w:ind w:left="286"/>
              <w:jc w:val="both"/>
              <w:rPr>
                <w:rFonts w:ascii="Arial" w:hAnsi="Arial" w:cs="Arial"/>
              </w:rPr>
            </w:pPr>
            <w:r w:rsidRPr="008E762D">
              <w:rPr>
                <w:rFonts w:ascii="Arial" w:hAnsi="Arial" w:cs="Arial"/>
              </w:rPr>
              <w:t>Regulatory and legal compliance costs.</w:t>
            </w:r>
          </w:p>
          <w:p w14:paraId="369E8970" w14:textId="77777777" w:rsidR="00F55ECF" w:rsidRPr="008E762D" w:rsidRDefault="00F55ECF" w:rsidP="005E1602">
            <w:pPr>
              <w:pStyle w:val="ListParagraph"/>
              <w:numPr>
                <w:ilvl w:val="0"/>
                <w:numId w:val="6"/>
              </w:numPr>
              <w:spacing w:line="360" w:lineRule="auto"/>
              <w:ind w:left="286"/>
              <w:jc w:val="both"/>
              <w:rPr>
                <w:rFonts w:ascii="Arial" w:hAnsi="Arial" w:cs="Arial"/>
              </w:rPr>
            </w:pPr>
            <w:r w:rsidRPr="008E762D">
              <w:rPr>
                <w:rFonts w:ascii="Arial" w:hAnsi="Arial" w:cs="Arial"/>
              </w:rPr>
              <w:lastRenderedPageBreak/>
              <w:t>High level of rivalry within the industry.</w:t>
            </w:r>
          </w:p>
        </w:tc>
      </w:tr>
    </w:tbl>
    <w:p w14:paraId="0024F0FE" w14:textId="77777777" w:rsidR="00F55ECF" w:rsidRPr="008E762D" w:rsidRDefault="00F55ECF" w:rsidP="005E1602">
      <w:pPr>
        <w:spacing w:before="240" w:after="240" w:line="360" w:lineRule="auto"/>
        <w:jc w:val="both"/>
        <w:rPr>
          <w:rFonts w:ascii="Arial" w:hAnsi="Arial" w:cs="Arial"/>
          <w:lang w:val="en-US"/>
        </w:rPr>
      </w:pPr>
      <w:proofErr w:type="spellStart"/>
      <w:r w:rsidRPr="008E762D">
        <w:rPr>
          <w:rFonts w:ascii="Arial" w:hAnsi="Arial" w:cs="Arial"/>
          <w:lang w:val="en-US"/>
        </w:rPr>
        <w:lastRenderedPageBreak/>
        <w:t>Positiva</w:t>
      </w:r>
      <w:proofErr w:type="spellEnd"/>
      <w:r w:rsidRPr="008E762D">
        <w:rPr>
          <w:rFonts w:ascii="Arial" w:hAnsi="Arial" w:cs="Arial"/>
          <w:lang w:val="en-US"/>
        </w:rPr>
        <w:t xml:space="preserve"> should employ its internal strengths and external opportunities to support business growth in the future. The brand should also try to eliminate its internal weaknesses, as they may inhibit performance. The external environment is also associated with a set of threat which should be incorporated as a part of the risk management process at </w:t>
      </w:r>
      <w:proofErr w:type="spellStart"/>
      <w:r w:rsidRPr="008E762D">
        <w:rPr>
          <w:rFonts w:ascii="Arial" w:hAnsi="Arial" w:cs="Arial"/>
          <w:lang w:val="en-US"/>
        </w:rPr>
        <w:t>Positiva</w:t>
      </w:r>
      <w:proofErr w:type="spellEnd"/>
      <w:r w:rsidRPr="008E762D">
        <w:rPr>
          <w:rFonts w:ascii="Arial" w:hAnsi="Arial" w:cs="Arial"/>
          <w:lang w:val="en-US"/>
        </w:rPr>
        <w:t xml:space="preserve">. It is important to periodically conduct SWOT analysis as a way of identifying developing trends and possible strategic directions for growth and development based on the newly developed strengths and external opportunities (Morrison, 2020). </w:t>
      </w:r>
    </w:p>
    <w:p w14:paraId="243E0356" w14:textId="77777777" w:rsidR="00F55ECF" w:rsidRPr="008E762D" w:rsidRDefault="00F55ECF" w:rsidP="005E1602">
      <w:pPr>
        <w:spacing w:after="240" w:line="360" w:lineRule="auto"/>
        <w:jc w:val="both"/>
        <w:rPr>
          <w:rFonts w:ascii="Arial" w:hAnsi="Arial" w:cs="Arial"/>
          <w:b/>
          <w:sz w:val="28"/>
          <w:szCs w:val="28"/>
          <w:lang w:val="en-US"/>
        </w:rPr>
      </w:pPr>
      <w:r w:rsidRPr="008E762D">
        <w:rPr>
          <w:rFonts w:ascii="Arial" w:hAnsi="Arial" w:cs="Arial"/>
          <w:b/>
          <w:sz w:val="28"/>
          <w:szCs w:val="28"/>
          <w:lang w:val="en-US"/>
        </w:rPr>
        <w:t xml:space="preserve">Conclusion </w:t>
      </w:r>
    </w:p>
    <w:p w14:paraId="7A12C385" w14:textId="20802B05" w:rsidR="00F55ECF" w:rsidRPr="008E762D" w:rsidRDefault="00F55ECF" w:rsidP="005E1602">
      <w:pPr>
        <w:spacing w:after="240" w:line="360" w:lineRule="auto"/>
        <w:jc w:val="both"/>
        <w:rPr>
          <w:rFonts w:ascii="Arial" w:hAnsi="Arial" w:cs="Arial"/>
          <w:lang w:val="en-US"/>
        </w:rPr>
      </w:pPr>
      <w:r w:rsidRPr="008E762D">
        <w:rPr>
          <w:rFonts w:ascii="Arial" w:hAnsi="Arial" w:cs="Arial"/>
          <w:lang w:val="en-US"/>
        </w:rPr>
        <w:t xml:space="preserve">In the light of research findings, </w:t>
      </w:r>
      <w:proofErr w:type="spellStart"/>
      <w:r w:rsidRPr="008E762D">
        <w:rPr>
          <w:rFonts w:ascii="Arial" w:hAnsi="Arial" w:cs="Arial"/>
          <w:lang w:val="en-US"/>
        </w:rPr>
        <w:t>Positiva</w:t>
      </w:r>
      <w:proofErr w:type="spellEnd"/>
      <w:r w:rsidRPr="008E762D">
        <w:rPr>
          <w:rFonts w:ascii="Arial" w:hAnsi="Arial" w:cs="Arial"/>
          <w:lang w:val="en-US"/>
        </w:rPr>
        <w:t xml:space="preserve"> faces generally positive marketing trends. The growth of the mobile app market has been quite spectacular recently. Respectively, there are specific suggestions regarding the expected target segments and future growth in the case of </w:t>
      </w:r>
      <w:proofErr w:type="spellStart"/>
      <w:r w:rsidRPr="008E762D">
        <w:rPr>
          <w:rFonts w:ascii="Arial" w:hAnsi="Arial" w:cs="Arial"/>
          <w:lang w:val="en-US"/>
        </w:rPr>
        <w:t>Positiva</w:t>
      </w:r>
      <w:proofErr w:type="spellEnd"/>
      <w:r w:rsidRPr="008E762D">
        <w:rPr>
          <w:rFonts w:ascii="Arial" w:hAnsi="Arial" w:cs="Arial"/>
          <w:lang w:val="en-US"/>
        </w:rPr>
        <w:t xml:space="preserve">. The success of the company would largely depend on its ability to accurately </w:t>
      </w:r>
      <w:r w:rsidR="00A3200E" w:rsidRPr="008E762D">
        <w:rPr>
          <w:rFonts w:ascii="Arial" w:hAnsi="Arial" w:cs="Arial"/>
          <w:lang w:val="en-US"/>
        </w:rPr>
        <w:t>recognize</w:t>
      </w:r>
      <w:r w:rsidRPr="008E762D">
        <w:rPr>
          <w:rFonts w:ascii="Arial" w:hAnsi="Arial" w:cs="Arial"/>
          <w:lang w:val="en-US"/>
        </w:rPr>
        <w:t xml:space="preserve"> developing trends and react accordingly, so that consumer demand is matched with innovative and extensive mental health services. </w:t>
      </w:r>
    </w:p>
    <w:p w14:paraId="3CE3C645" w14:textId="1FF4C888" w:rsidR="00F55ECF" w:rsidRPr="0051615A" w:rsidRDefault="00F55ECF" w:rsidP="00E90226">
      <w:pPr>
        <w:pStyle w:val="Heading2"/>
        <w:rPr>
          <w:rFonts w:ascii="Arial" w:hAnsi="Arial" w:cs="Arial"/>
          <w:b/>
          <w:bCs/>
          <w:sz w:val="28"/>
          <w:szCs w:val="28"/>
          <w:lang w:val="en-US"/>
        </w:rPr>
      </w:pPr>
      <w:bookmarkStart w:id="18" w:name="_Toc102740092"/>
      <w:r w:rsidRPr="0051615A">
        <w:rPr>
          <w:rFonts w:ascii="Arial" w:hAnsi="Arial" w:cs="Arial"/>
          <w:b/>
          <w:bCs/>
          <w:sz w:val="28"/>
          <w:szCs w:val="28"/>
          <w:lang w:val="en-US"/>
        </w:rPr>
        <w:t>Reference</w:t>
      </w:r>
      <w:r w:rsidR="000711E7">
        <w:rPr>
          <w:rFonts w:ascii="Arial" w:hAnsi="Arial" w:cs="Arial"/>
          <w:b/>
          <w:bCs/>
          <w:sz w:val="28"/>
          <w:szCs w:val="28"/>
          <w:lang w:val="en-US"/>
        </w:rPr>
        <w:t>s</w:t>
      </w:r>
      <w:bookmarkEnd w:id="18"/>
    </w:p>
    <w:p w14:paraId="093A0FC6" w14:textId="77777777" w:rsidR="00F55ECF" w:rsidRPr="007F2146" w:rsidRDefault="00F55ECF" w:rsidP="00F55ECF">
      <w:pPr>
        <w:spacing w:after="240"/>
        <w:rPr>
          <w:rFonts w:ascii="Arial" w:hAnsi="Arial" w:cs="Arial"/>
        </w:rPr>
      </w:pPr>
      <w:proofErr w:type="spellStart"/>
      <w:r w:rsidRPr="007F2146">
        <w:rPr>
          <w:rFonts w:ascii="Arial" w:hAnsi="Arial" w:cs="Arial"/>
        </w:rPr>
        <w:t>Auxier</w:t>
      </w:r>
      <w:proofErr w:type="spellEnd"/>
      <w:r w:rsidRPr="007F2146">
        <w:rPr>
          <w:rFonts w:ascii="Arial" w:hAnsi="Arial" w:cs="Arial"/>
        </w:rPr>
        <w:t xml:space="preserve">, B., </w:t>
      </w:r>
      <w:proofErr w:type="spellStart"/>
      <w:r w:rsidRPr="007F2146">
        <w:rPr>
          <w:rFonts w:ascii="Arial" w:hAnsi="Arial" w:cs="Arial"/>
        </w:rPr>
        <w:t>Bucaille</w:t>
      </w:r>
      <w:proofErr w:type="spellEnd"/>
      <w:r w:rsidRPr="007F2146">
        <w:rPr>
          <w:rFonts w:ascii="Arial" w:hAnsi="Arial" w:cs="Arial"/>
        </w:rPr>
        <w:t xml:space="preserve">, A. and Westcott, K. (2021) </w:t>
      </w:r>
      <w:r w:rsidRPr="007F2146">
        <w:rPr>
          <w:rFonts w:ascii="Arial" w:hAnsi="Arial" w:cs="Arial"/>
          <w:i/>
          <w:iCs/>
        </w:rPr>
        <w:t>Mental Health Goes Mobile: The Mental Health App Market Will Keep on Growing</w:t>
      </w:r>
      <w:r w:rsidRPr="007F2146">
        <w:rPr>
          <w:rFonts w:ascii="Arial" w:hAnsi="Arial" w:cs="Arial"/>
        </w:rPr>
        <w:t xml:space="preserve">, [online] Available: </w:t>
      </w:r>
      <w:hyperlink r:id="rId11" w:history="1">
        <w:r w:rsidRPr="007F2146">
          <w:rPr>
            <w:rStyle w:val="Hyperlink"/>
            <w:rFonts w:ascii="Arial" w:hAnsi="Arial" w:cs="Arial"/>
          </w:rPr>
          <w:t>https://www2.deloitte.com/us/en/insights/industry/technology/technology-media-and-telecom-predictions/2022/mental-health-app-market.html</w:t>
        </w:r>
      </w:hyperlink>
      <w:r w:rsidRPr="007F2146">
        <w:rPr>
          <w:rFonts w:ascii="Arial" w:hAnsi="Arial" w:cs="Arial"/>
        </w:rPr>
        <w:t xml:space="preserve"> [Accessed: 12 April 2022]</w:t>
      </w:r>
    </w:p>
    <w:p w14:paraId="137BD614" w14:textId="77777777" w:rsidR="00F55ECF" w:rsidRPr="007F2146" w:rsidRDefault="00F55ECF" w:rsidP="00F55ECF">
      <w:pPr>
        <w:spacing w:after="240"/>
        <w:rPr>
          <w:rFonts w:ascii="Arial" w:hAnsi="Arial" w:cs="Arial"/>
        </w:rPr>
      </w:pPr>
      <w:proofErr w:type="spellStart"/>
      <w:r w:rsidRPr="007F2146">
        <w:rPr>
          <w:rFonts w:ascii="Arial" w:hAnsi="Arial" w:cs="Arial"/>
        </w:rPr>
        <w:t>Evenstad</w:t>
      </w:r>
      <w:proofErr w:type="spellEnd"/>
      <w:r w:rsidRPr="007F2146">
        <w:rPr>
          <w:rFonts w:ascii="Arial" w:hAnsi="Arial" w:cs="Arial"/>
        </w:rPr>
        <w:t xml:space="preserve">, L. (2021) </w:t>
      </w:r>
      <w:r w:rsidRPr="007F2146">
        <w:rPr>
          <w:rFonts w:ascii="Arial" w:hAnsi="Arial" w:cs="Arial"/>
          <w:i/>
          <w:iCs/>
        </w:rPr>
        <w:t>COVID-19 Has Led to a 25% Increase in Health App Downloads, Research Shows</w:t>
      </w:r>
      <w:r w:rsidRPr="007F2146">
        <w:rPr>
          <w:rFonts w:ascii="Arial" w:hAnsi="Arial" w:cs="Arial"/>
        </w:rPr>
        <w:t xml:space="preserve">, [online] Available: </w:t>
      </w:r>
      <w:hyperlink r:id="rId12" w:history="1">
        <w:r w:rsidRPr="007F2146">
          <w:rPr>
            <w:rStyle w:val="Hyperlink"/>
            <w:rFonts w:ascii="Arial" w:hAnsi="Arial" w:cs="Arial"/>
          </w:rPr>
          <w:t>https://www.computerweekly.com/news/252494669/Covid-19-has-led-to-a-25-increase-in-health-app-downloads-research-shows</w:t>
        </w:r>
      </w:hyperlink>
      <w:r w:rsidRPr="007F2146">
        <w:rPr>
          <w:rFonts w:ascii="Arial" w:hAnsi="Arial" w:cs="Arial"/>
        </w:rPr>
        <w:t xml:space="preserve"> [Accessed: 11 April 2022]</w:t>
      </w:r>
    </w:p>
    <w:p w14:paraId="10D08B1F" w14:textId="77777777" w:rsidR="00F55ECF" w:rsidRPr="007F2146" w:rsidRDefault="00F55ECF" w:rsidP="00F55ECF">
      <w:pPr>
        <w:spacing w:after="240"/>
        <w:rPr>
          <w:rFonts w:ascii="Arial" w:hAnsi="Arial" w:cs="Arial"/>
          <w:bCs/>
          <w:lang w:val="en-US"/>
        </w:rPr>
      </w:pPr>
      <w:r w:rsidRPr="007F2146">
        <w:rPr>
          <w:rFonts w:ascii="Arial" w:hAnsi="Arial" w:cs="Arial"/>
        </w:rPr>
        <w:t xml:space="preserve">Focus Economics (2022) </w:t>
      </w:r>
      <w:r w:rsidRPr="007F2146">
        <w:rPr>
          <w:rFonts w:ascii="Arial" w:hAnsi="Arial" w:cs="Arial"/>
          <w:i/>
        </w:rPr>
        <w:t>UK Economic Forecast</w:t>
      </w:r>
      <w:r w:rsidRPr="007F2146">
        <w:rPr>
          <w:rFonts w:ascii="Arial" w:hAnsi="Arial" w:cs="Arial"/>
        </w:rPr>
        <w:t xml:space="preserve">, [online] Available: </w:t>
      </w:r>
      <w:hyperlink r:id="rId13" w:history="1">
        <w:r w:rsidRPr="007F2146">
          <w:rPr>
            <w:rStyle w:val="Hyperlink"/>
            <w:rFonts w:ascii="Arial" w:hAnsi="Arial" w:cs="Arial"/>
          </w:rPr>
          <w:t>https://www.focus-economics.com/countries/united-kingdom</w:t>
        </w:r>
      </w:hyperlink>
      <w:r w:rsidRPr="007F2146">
        <w:rPr>
          <w:rFonts w:ascii="Arial" w:hAnsi="Arial" w:cs="Arial"/>
        </w:rPr>
        <w:t xml:space="preserve"> </w:t>
      </w:r>
      <w:r w:rsidRPr="007F2146">
        <w:rPr>
          <w:rFonts w:ascii="Arial" w:hAnsi="Arial" w:cs="Arial"/>
          <w:bCs/>
          <w:lang w:val="en-US"/>
        </w:rPr>
        <w:t>[Accessed: 11 April 2022]</w:t>
      </w:r>
    </w:p>
    <w:p w14:paraId="2B75CD2D" w14:textId="77777777" w:rsidR="00F55ECF" w:rsidRPr="007F2146" w:rsidRDefault="00F55ECF" w:rsidP="00F55ECF">
      <w:pPr>
        <w:spacing w:after="240"/>
        <w:rPr>
          <w:rFonts w:ascii="Arial" w:hAnsi="Arial" w:cs="Arial"/>
          <w:bCs/>
          <w:iCs/>
          <w:lang w:val="en-US"/>
        </w:rPr>
      </w:pPr>
      <w:r w:rsidRPr="007F2146">
        <w:rPr>
          <w:rFonts w:ascii="Arial" w:hAnsi="Arial" w:cs="Arial"/>
          <w:bCs/>
          <w:iCs/>
          <w:lang w:val="en-US"/>
        </w:rPr>
        <w:t xml:space="preserve">Global Innovation Index (GII) (2020) </w:t>
      </w:r>
      <w:r w:rsidRPr="007F2146">
        <w:rPr>
          <w:rFonts w:ascii="Arial" w:hAnsi="Arial" w:cs="Arial"/>
          <w:bCs/>
          <w:i/>
          <w:iCs/>
          <w:lang w:val="en-US"/>
        </w:rPr>
        <w:t xml:space="preserve">Global Innovation Index 2020: Who will finance innovation? </w:t>
      </w:r>
      <w:r w:rsidRPr="007F2146">
        <w:rPr>
          <w:rFonts w:ascii="Arial" w:hAnsi="Arial" w:cs="Arial"/>
          <w:bCs/>
          <w:iCs/>
          <w:lang w:val="en-US"/>
        </w:rPr>
        <w:t xml:space="preserve">[online] Available: </w:t>
      </w:r>
      <w:hyperlink r:id="rId14" w:history="1">
        <w:r w:rsidRPr="007F2146">
          <w:rPr>
            <w:rStyle w:val="Hyperlink"/>
            <w:rFonts w:ascii="Arial" w:hAnsi="Arial" w:cs="Arial"/>
            <w:lang w:val="en-US"/>
          </w:rPr>
          <w:t>https://www.wipo.int/edocs/pubdocs/en/wipo_pub_gii_2020.pdf</w:t>
        </w:r>
      </w:hyperlink>
      <w:r w:rsidRPr="007F2146">
        <w:rPr>
          <w:rFonts w:ascii="Arial" w:hAnsi="Arial" w:cs="Arial"/>
          <w:bCs/>
          <w:iCs/>
          <w:lang w:val="en-US"/>
        </w:rPr>
        <w:t xml:space="preserve"> [Accessed: 12 April 2022]</w:t>
      </w:r>
    </w:p>
    <w:p w14:paraId="614CF191" w14:textId="77777777" w:rsidR="00F55ECF" w:rsidRPr="007F2146" w:rsidRDefault="00F55ECF" w:rsidP="00F55ECF">
      <w:pPr>
        <w:spacing w:after="240"/>
        <w:rPr>
          <w:rFonts w:ascii="Arial" w:hAnsi="Arial" w:cs="Arial"/>
          <w:iCs/>
        </w:rPr>
      </w:pPr>
      <w:r w:rsidRPr="007F2146">
        <w:rPr>
          <w:rFonts w:ascii="Arial" w:hAnsi="Arial" w:cs="Arial"/>
          <w:bCs/>
          <w:iCs/>
        </w:rPr>
        <w:t xml:space="preserve">Harari, D. (2022) GDP – International Comparisons: Key Economic Indicators, </w:t>
      </w:r>
      <w:r w:rsidRPr="007F2146">
        <w:rPr>
          <w:rFonts w:ascii="Arial" w:hAnsi="Arial" w:cs="Arial"/>
          <w:bCs/>
          <w:i/>
          <w:iCs/>
        </w:rPr>
        <w:t>House of Commons</w:t>
      </w:r>
      <w:r w:rsidRPr="007F2146">
        <w:rPr>
          <w:rFonts w:ascii="Arial" w:hAnsi="Arial" w:cs="Arial"/>
          <w:bCs/>
          <w:iCs/>
        </w:rPr>
        <w:t xml:space="preserve">, [online] Available: </w:t>
      </w:r>
      <w:hyperlink r:id="rId15" w:history="1">
        <w:r w:rsidRPr="007F2146">
          <w:rPr>
            <w:rStyle w:val="Hyperlink"/>
            <w:rFonts w:ascii="Arial" w:hAnsi="Arial" w:cs="Arial"/>
            <w:bCs/>
            <w:iCs/>
          </w:rPr>
          <w:t>https://commonslibrary.parliament.uk/research-briefings/sn02784/</w:t>
        </w:r>
      </w:hyperlink>
      <w:r w:rsidRPr="007F2146">
        <w:rPr>
          <w:rFonts w:ascii="Arial" w:hAnsi="Arial" w:cs="Arial"/>
          <w:bCs/>
          <w:iCs/>
        </w:rPr>
        <w:t xml:space="preserve"> </w:t>
      </w:r>
      <w:r w:rsidRPr="007F2146">
        <w:rPr>
          <w:rFonts w:ascii="Arial" w:hAnsi="Arial" w:cs="Arial"/>
          <w:iCs/>
        </w:rPr>
        <w:t xml:space="preserve">[Accessed: 12 April 2022] </w:t>
      </w:r>
    </w:p>
    <w:p w14:paraId="5FDC26AF" w14:textId="77777777" w:rsidR="00F55ECF" w:rsidRPr="007F2146" w:rsidRDefault="00F55ECF" w:rsidP="00F55ECF">
      <w:pPr>
        <w:spacing w:after="240"/>
        <w:rPr>
          <w:rFonts w:ascii="Arial" w:hAnsi="Arial" w:cs="Arial"/>
          <w:bCs/>
        </w:rPr>
      </w:pPr>
      <w:r w:rsidRPr="007F2146">
        <w:rPr>
          <w:rFonts w:ascii="Arial" w:hAnsi="Arial" w:cs="Arial"/>
          <w:bCs/>
        </w:rPr>
        <w:t xml:space="preserve">Johnson, G., Whittington, R., Scholes, K., Angwin, D. and </w:t>
      </w:r>
      <w:proofErr w:type="spellStart"/>
      <w:r w:rsidRPr="007F2146">
        <w:rPr>
          <w:rFonts w:ascii="Arial" w:hAnsi="Arial" w:cs="Arial"/>
          <w:bCs/>
        </w:rPr>
        <w:t>Regner</w:t>
      </w:r>
      <w:proofErr w:type="spellEnd"/>
      <w:r w:rsidRPr="007F2146">
        <w:rPr>
          <w:rFonts w:ascii="Arial" w:hAnsi="Arial" w:cs="Arial"/>
          <w:bCs/>
        </w:rPr>
        <w:t xml:space="preserve">, P. (2017) </w:t>
      </w:r>
      <w:r w:rsidRPr="007F2146">
        <w:rPr>
          <w:rFonts w:ascii="Arial" w:hAnsi="Arial" w:cs="Arial"/>
          <w:bCs/>
          <w:i/>
          <w:iCs/>
        </w:rPr>
        <w:t>Exploring Strategy</w:t>
      </w:r>
      <w:r w:rsidRPr="007F2146">
        <w:rPr>
          <w:rFonts w:ascii="Arial" w:hAnsi="Arial" w:cs="Arial"/>
          <w:bCs/>
        </w:rPr>
        <w:t>. 11</w:t>
      </w:r>
      <w:r w:rsidRPr="007F2146">
        <w:rPr>
          <w:rFonts w:ascii="Arial" w:hAnsi="Arial" w:cs="Arial"/>
          <w:bCs/>
          <w:vertAlign w:val="superscript"/>
        </w:rPr>
        <w:t>th</w:t>
      </w:r>
      <w:r w:rsidRPr="007F2146">
        <w:rPr>
          <w:rFonts w:ascii="Arial" w:hAnsi="Arial" w:cs="Arial"/>
          <w:bCs/>
        </w:rPr>
        <w:t xml:space="preserve"> edition, Pearson </w:t>
      </w:r>
    </w:p>
    <w:p w14:paraId="1BC4EDB4" w14:textId="77777777" w:rsidR="00F55ECF" w:rsidRPr="007F2146" w:rsidRDefault="00F55ECF" w:rsidP="00F55ECF">
      <w:pPr>
        <w:spacing w:after="240"/>
        <w:rPr>
          <w:rFonts w:ascii="Arial" w:hAnsi="Arial" w:cs="Arial"/>
          <w:bCs/>
          <w:lang w:val="en-US"/>
        </w:rPr>
      </w:pPr>
      <w:r w:rsidRPr="007F2146">
        <w:rPr>
          <w:rFonts w:ascii="Arial" w:hAnsi="Arial" w:cs="Arial"/>
          <w:bCs/>
        </w:rPr>
        <w:lastRenderedPageBreak/>
        <w:t xml:space="preserve">Kotler, P. and Armstrong, G. (2013) </w:t>
      </w:r>
      <w:r w:rsidRPr="007F2146">
        <w:rPr>
          <w:rFonts w:ascii="Arial" w:hAnsi="Arial" w:cs="Arial"/>
          <w:bCs/>
          <w:i/>
        </w:rPr>
        <w:t>Principle of Marketing</w:t>
      </w:r>
      <w:r w:rsidRPr="007F2146">
        <w:rPr>
          <w:rFonts w:ascii="Arial" w:hAnsi="Arial" w:cs="Arial"/>
          <w:bCs/>
        </w:rPr>
        <w:t>. 15</w:t>
      </w:r>
      <w:r w:rsidRPr="007F2146">
        <w:rPr>
          <w:rFonts w:ascii="Arial" w:hAnsi="Arial" w:cs="Arial"/>
          <w:bCs/>
          <w:vertAlign w:val="superscript"/>
        </w:rPr>
        <w:t>th</w:t>
      </w:r>
      <w:r w:rsidRPr="007F2146">
        <w:rPr>
          <w:rFonts w:ascii="Arial" w:hAnsi="Arial" w:cs="Arial"/>
          <w:bCs/>
        </w:rPr>
        <w:t xml:space="preserve"> edition, Prentice Hall</w:t>
      </w:r>
    </w:p>
    <w:p w14:paraId="6CDFDBF8" w14:textId="77777777" w:rsidR="00F55ECF" w:rsidRPr="007F2146" w:rsidRDefault="00F55ECF" w:rsidP="00F55ECF">
      <w:pPr>
        <w:spacing w:after="240"/>
        <w:rPr>
          <w:rFonts w:ascii="Arial" w:hAnsi="Arial" w:cs="Arial"/>
        </w:rPr>
      </w:pPr>
      <w:r w:rsidRPr="007F2146">
        <w:rPr>
          <w:rFonts w:ascii="Arial" w:hAnsi="Arial" w:cs="Arial"/>
        </w:rPr>
        <w:t xml:space="preserve">Marshall, J., Dunstan, D. and </w:t>
      </w:r>
      <w:proofErr w:type="spellStart"/>
      <w:r w:rsidRPr="007F2146">
        <w:rPr>
          <w:rFonts w:ascii="Arial" w:hAnsi="Arial" w:cs="Arial"/>
        </w:rPr>
        <w:t>Bartik</w:t>
      </w:r>
      <w:proofErr w:type="spellEnd"/>
      <w:r w:rsidRPr="007F2146">
        <w:rPr>
          <w:rFonts w:ascii="Arial" w:hAnsi="Arial" w:cs="Arial"/>
        </w:rPr>
        <w:t xml:space="preserve">, W. (2021) Smartphone Psychological Therapy during COVID-19: A Study on the Effectiveness of Five Popular Mental Health Apps for Anxiety and Depression, </w:t>
      </w:r>
      <w:r w:rsidRPr="007F2146">
        <w:rPr>
          <w:rFonts w:ascii="Arial" w:hAnsi="Arial" w:cs="Arial"/>
          <w:i/>
          <w:iCs/>
        </w:rPr>
        <w:t>Frontiers in Psychology</w:t>
      </w:r>
      <w:r w:rsidRPr="007F2146">
        <w:rPr>
          <w:rFonts w:ascii="Arial" w:hAnsi="Arial" w:cs="Arial"/>
        </w:rPr>
        <w:t>, DOI: 10.3389/fpsyg.2021.775775</w:t>
      </w:r>
    </w:p>
    <w:p w14:paraId="6306A12B" w14:textId="77777777" w:rsidR="00F55ECF" w:rsidRPr="007F2146" w:rsidRDefault="00F55ECF" w:rsidP="00F55ECF">
      <w:pPr>
        <w:spacing w:after="240"/>
        <w:rPr>
          <w:rFonts w:ascii="Arial" w:hAnsi="Arial" w:cs="Arial"/>
        </w:rPr>
      </w:pPr>
      <w:r w:rsidRPr="007F2146">
        <w:rPr>
          <w:rFonts w:ascii="Arial" w:hAnsi="Arial" w:cs="Arial"/>
          <w:lang w:val="en-US"/>
        </w:rPr>
        <w:t xml:space="preserve">Morrison, J. (2020) </w:t>
      </w:r>
      <w:r w:rsidRPr="007F2146">
        <w:rPr>
          <w:rFonts w:ascii="Arial" w:hAnsi="Arial" w:cs="Arial"/>
          <w:i/>
          <w:iCs/>
          <w:lang w:val="en-US"/>
        </w:rPr>
        <w:t xml:space="preserve">The Global Business Environment: Towards Sustainability? </w:t>
      </w:r>
      <w:r w:rsidRPr="007F2146">
        <w:rPr>
          <w:rFonts w:ascii="Arial" w:hAnsi="Arial" w:cs="Arial"/>
          <w:lang w:val="en-US"/>
        </w:rPr>
        <w:t>London: Macmillan Education UK</w:t>
      </w:r>
    </w:p>
    <w:p w14:paraId="1061D401" w14:textId="77777777" w:rsidR="00F55ECF" w:rsidRPr="007F2146" w:rsidRDefault="00F55ECF" w:rsidP="00F55ECF">
      <w:pPr>
        <w:spacing w:after="240"/>
        <w:rPr>
          <w:rFonts w:ascii="Arial" w:hAnsi="Arial" w:cs="Arial"/>
        </w:rPr>
      </w:pPr>
      <w:r w:rsidRPr="007F2146">
        <w:rPr>
          <w:rFonts w:ascii="Arial" w:hAnsi="Arial" w:cs="Arial"/>
        </w:rPr>
        <w:t xml:space="preserve">Panchal, N., Kamal, R., Cox, C. and Garfield, R. (2021) </w:t>
      </w:r>
      <w:r w:rsidRPr="007F2146">
        <w:rPr>
          <w:rFonts w:ascii="Arial" w:hAnsi="Arial" w:cs="Arial"/>
          <w:i/>
          <w:iCs/>
        </w:rPr>
        <w:t>The Implications of COVID-19 for Mental Health and Substance Use</w:t>
      </w:r>
      <w:r w:rsidRPr="007F2146">
        <w:rPr>
          <w:rFonts w:ascii="Arial" w:hAnsi="Arial" w:cs="Arial"/>
        </w:rPr>
        <w:t xml:space="preserve">, [online] Available: </w:t>
      </w:r>
      <w:hyperlink r:id="rId16" w:history="1">
        <w:r w:rsidRPr="007F2146">
          <w:rPr>
            <w:rStyle w:val="Hyperlink"/>
            <w:rFonts w:ascii="Arial" w:hAnsi="Arial" w:cs="Arial"/>
          </w:rPr>
          <w:t>https://www.kff.org/coronavirus-covid-19/issue-brief/the-implications-of-covid-19-for-mental-health-and-substance-use/</w:t>
        </w:r>
      </w:hyperlink>
      <w:r w:rsidRPr="007F2146">
        <w:rPr>
          <w:rFonts w:ascii="Arial" w:hAnsi="Arial" w:cs="Arial"/>
        </w:rPr>
        <w:t xml:space="preserve"> [Accessed: 11 April 2022]</w:t>
      </w:r>
    </w:p>
    <w:p w14:paraId="140ED4A0" w14:textId="77777777" w:rsidR="00F55ECF" w:rsidRPr="007F2146" w:rsidRDefault="00F55ECF" w:rsidP="00F55ECF">
      <w:pPr>
        <w:spacing w:after="240"/>
        <w:rPr>
          <w:rFonts w:ascii="Arial" w:hAnsi="Arial" w:cs="Arial"/>
          <w:lang w:val="en-US"/>
        </w:rPr>
      </w:pPr>
      <w:r w:rsidRPr="007F2146">
        <w:rPr>
          <w:rFonts w:ascii="Arial" w:hAnsi="Arial" w:cs="Arial"/>
          <w:lang w:val="en-US"/>
        </w:rPr>
        <w:t xml:space="preserve">Trading Economics (2022) </w:t>
      </w:r>
      <w:r w:rsidRPr="007F2146">
        <w:rPr>
          <w:rFonts w:ascii="Arial" w:hAnsi="Arial" w:cs="Arial"/>
          <w:i/>
          <w:lang w:val="en-US"/>
        </w:rPr>
        <w:t>Inflation rate</w:t>
      </w:r>
      <w:r w:rsidRPr="007F2146">
        <w:rPr>
          <w:rFonts w:ascii="Arial" w:hAnsi="Arial" w:cs="Arial"/>
          <w:lang w:val="en-US"/>
        </w:rPr>
        <w:t xml:space="preserve">, [online] Available: </w:t>
      </w:r>
      <w:hyperlink r:id="rId17" w:history="1">
        <w:r w:rsidRPr="007F2146">
          <w:rPr>
            <w:rStyle w:val="Hyperlink"/>
            <w:rFonts w:ascii="Arial" w:hAnsi="Arial" w:cs="Arial"/>
            <w:lang w:val="en-US"/>
          </w:rPr>
          <w:t>https://tradingeconomics.com/country-list/inflation-rate</w:t>
        </w:r>
      </w:hyperlink>
      <w:r w:rsidRPr="007F2146">
        <w:rPr>
          <w:rFonts w:ascii="Arial" w:hAnsi="Arial" w:cs="Arial"/>
          <w:lang w:val="en-US"/>
        </w:rPr>
        <w:t xml:space="preserve"> [Accessed: 14 April 2022]</w:t>
      </w:r>
    </w:p>
    <w:p w14:paraId="17FFC2B0" w14:textId="77777777" w:rsidR="00F55ECF" w:rsidRPr="007F2146" w:rsidRDefault="00F55ECF" w:rsidP="00F55ECF">
      <w:pPr>
        <w:spacing w:after="240"/>
        <w:rPr>
          <w:rFonts w:ascii="Arial" w:hAnsi="Arial" w:cs="Arial"/>
          <w:bCs/>
        </w:rPr>
      </w:pPr>
      <w:r w:rsidRPr="007F2146">
        <w:rPr>
          <w:rFonts w:ascii="Arial" w:hAnsi="Arial" w:cs="Arial"/>
          <w:bCs/>
        </w:rPr>
        <w:t xml:space="preserve">Transparency International (2020) </w:t>
      </w:r>
      <w:r w:rsidRPr="007F2146">
        <w:rPr>
          <w:rFonts w:ascii="Arial" w:hAnsi="Arial" w:cs="Arial"/>
          <w:bCs/>
          <w:i/>
        </w:rPr>
        <w:t>Corruption Perceptions Index</w:t>
      </w:r>
      <w:r w:rsidRPr="007F2146">
        <w:rPr>
          <w:rFonts w:ascii="Arial" w:hAnsi="Arial" w:cs="Arial"/>
          <w:bCs/>
        </w:rPr>
        <w:t xml:space="preserve">, [online] Available: </w:t>
      </w:r>
      <w:hyperlink r:id="rId18" w:history="1">
        <w:r w:rsidRPr="007F2146">
          <w:rPr>
            <w:rStyle w:val="Hyperlink"/>
            <w:rFonts w:ascii="Arial" w:hAnsi="Arial" w:cs="Arial"/>
            <w:bCs/>
          </w:rPr>
          <w:t>https://www.transparency.org/en/cpi/2020/index/twn</w:t>
        </w:r>
      </w:hyperlink>
      <w:r w:rsidRPr="007F2146">
        <w:rPr>
          <w:rFonts w:ascii="Arial" w:hAnsi="Arial" w:cs="Arial"/>
          <w:bCs/>
        </w:rPr>
        <w:t xml:space="preserve"> </w:t>
      </w:r>
      <w:r w:rsidRPr="007F2146">
        <w:rPr>
          <w:rFonts w:ascii="Arial" w:hAnsi="Arial" w:cs="Arial"/>
        </w:rPr>
        <w:t>[Accessed: 14 April 2022]</w:t>
      </w:r>
    </w:p>
    <w:p w14:paraId="49DC9521" w14:textId="77777777" w:rsidR="00F55ECF" w:rsidRPr="007F2146" w:rsidRDefault="00F55ECF" w:rsidP="00F55ECF">
      <w:pPr>
        <w:spacing w:after="240"/>
        <w:rPr>
          <w:rFonts w:ascii="Arial" w:hAnsi="Arial" w:cs="Arial"/>
          <w:lang w:val="en-US"/>
        </w:rPr>
      </w:pPr>
      <w:r w:rsidRPr="007F2146">
        <w:rPr>
          <w:rFonts w:ascii="Arial" w:hAnsi="Arial" w:cs="Arial"/>
          <w:lang w:val="en-US"/>
        </w:rPr>
        <w:t xml:space="preserve">World Bank (2020) </w:t>
      </w:r>
      <w:r w:rsidRPr="007F2146">
        <w:rPr>
          <w:rFonts w:ascii="Arial" w:hAnsi="Arial" w:cs="Arial"/>
          <w:i/>
          <w:lang w:val="en-US"/>
        </w:rPr>
        <w:t>Doing Business 2020: Qatar’s Ambitious Reforms Improve its Ranking</w:t>
      </w:r>
      <w:r w:rsidRPr="007F2146">
        <w:rPr>
          <w:rFonts w:ascii="Arial" w:hAnsi="Arial" w:cs="Arial"/>
          <w:lang w:val="en-US"/>
        </w:rPr>
        <w:t xml:space="preserve">, [online] Available: </w:t>
      </w:r>
      <w:hyperlink r:id="rId19" w:history="1">
        <w:r w:rsidRPr="007F2146">
          <w:rPr>
            <w:rStyle w:val="Hyperlink"/>
            <w:rFonts w:ascii="Arial" w:hAnsi="Arial" w:cs="Arial"/>
            <w:lang w:val="en-US"/>
          </w:rPr>
          <w:t>https://www.worldbank.org/en/news/press-release/2019/10/24/doing-business-2020-qatars-ambitious-reforms-improve-its-ranking</w:t>
        </w:r>
      </w:hyperlink>
      <w:r w:rsidRPr="007F2146">
        <w:rPr>
          <w:rFonts w:ascii="Arial" w:hAnsi="Arial" w:cs="Arial"/>
          <w:lang w:val="en-US"/>
        </w:rPr>
        <w:t xml:space="preserve"> [Accessed: 11 April 2022]</w:t>
      </w:r>
    </w:p>
    <w:p w14:paraId="23F979A1" w14:textId="77777777" w:rsidR="0082746C" w:rsidRDefault="0082746C" w:rsidP="0082746C">
      <w:pPr>
        <w:spacing w:after="240" w:line="360" w:lineRule="auto"/>
        <w:jc w:val="both"/>
        <w:rPr>
          <w:rFonts w:ascii="Times New Roman" w:hAnsi="Times New Roman" w:cs="Times New Roman"/>
          <w:sz w:val="24"/>
          <w:szCs w:val="24"/>
        </w:rPr>
      </w:pPr>
    </w:p>
    <w:p w14:paraId="0A7FBE5D" w14:textId="13E45B9D" w:rsidR="00550E19" w:rsidRPr="009C7A8E" w:rsidRDefault="00550E19" w:rsidP="00C6163B">
      <w:pPr>
        <w:pStyle w:val="Heading1"/>
        <w:numPr>
          <w:ilvl w:val="0"/>
          <w:numId w:val="16"/>
        </w:numPr>
        <w:rPr>
          <w:rFonts w:ascii="Arial" w:hAnsi="Arial" w:cs="Arial"/>
          <w:sz w:val="44"/>
          <w:szCs w:val="44"/>
        </w:rPr>
      </w:pPr>
      <w:bookmarkStart w:id="19" w:name="_Toc102740093"/>
      <w:r w:rsidRPr="00DE4949">
        <w:rPr>
          <w:rFonts w:ascii="Arial" w:hAnsi="Arial" w:cs="Arial"/>
          <w:b/>
          <w:bCs/>
          <w:sz w:val="44"/>
          <w:szCs w:val="44"/>
        </w:rPr>
        <w:t xml:space="preserve">Operations – Violeta </w:t>
      </w:r>
      <w:proofErr w:type="spellStart"/>
      <w:r w:rsidRPr="00DE4949">
        <w:rPr>
          <w:rFonts w:ascii="Arial" w:hAnsi="Arial" w:cs="Arial"/>
          <w:b/>
          <w:bCs/>
          <w:sz w:val="44"/>
          <w:szCs w:val="44"/>
        </w:rPr>
        <w:t>Vasileva</w:t>
      </w:r>
      <w:proofErr w:type="spellEnd"/>
      <w:r w:rsidRPr="00DE4949">
        <w:rPr>
          <w:rFonts w:ascii="Arial" w:hAnsi="Arial" w:cs="Arial"/>
          <w:b/>
          <w:bCs/>
          <w:sz w:val="44"/>
          <w:szCs w:val="44"/>
        </w:rPr>
        <w:t xml:space="preserve"> </w:t>
      </w:r>
      <w:r w:rsidR="00670C29" w:rsidRPr="00DE4949">
        <w:rPr>
          <w:rFonts w:ascii="Arial" w:hAnsi="Arial" w:cs="Arial"/>
          <w:b/>
          <w:bCs/>
          <w:sz w:val="44"/>
          <w:szCs w:val="44"/>
        </w:rPr>
        <w:t>(2113478)</w:t>
      </w:r>
      <w:bookmarkEnd w:id="19"/>
    </w:p>
    <w:p w14:paraId="61B6B65F"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 xml:space="preserve">The matter of operations can be understood in two ways. Firstly, it is necessary to understand the basic underlying concepts and principles to evaluate how a mental health app would operate. Secondly, it is necessary to determine how the developers (or the software firm), who </w:t>
      </w:r>
      <w:r>
        <w:rPr>
          <w:rFonts w:ascii="Arial" w:hAnsi="Arial" w:cs="Arial"/>
        </w:rPr>
        <w:t>designed</w:t>
      </w:r>
      <w:r w:rsidRPr="00BF368D">
        <w:rPr>
          <w:rFonts w:ascii="Arial" w:hAnsi="Arial" w:cs="Arial"/>
        </w:rPr>
        <w:t xml:space="preserve"> the app in question, would operate. According to Rastogi et al (2020, p.1), most of the mental health apps available in the market are "based on machine learning" that operate to help and mitigate the major stress issues among users. There are three major modes of operation: audio, visual, and audio-visual (common in most of the apps). As far as the operations of the app development firm are concerned, it is imperative to have a robust team of programming language experts, UX designers, app developers, accounting</w:t>
      </w:r>
      <w:r>
        <w:rPr>
          <w:rFonts w:ascii="Arial" w:hAnsi="Arial" w:cs="Arial"/>
        </w:rPr>
        <w:t>,</w:t>
      </w:r>
      <w:r w:rsidRPr="00BF368D">
        <w:rPr>
          <w:rFonts w:ascii="Arial" w:hAnsi="Arial" w:cs="Arial"/>
        </w:rPr>
        <w:t xml:space="preserve"> and monetization strategists (SPD Load, 2021). Next, there are the following functional aspects:</w:t>
      </w:r>
    </w:p>
    <w:p w14:paraId="397F4A61" w14:textId="77777777" w:rsidR="00550E19" w:rsidRPr="00BF368D" w:rsidRDefault="00550E19" w:rsidP="00550E19">
      <w:pPr>
        <w:pStyle w:val="ListParagraph"/>
        <w:numPr>
          <w:ilvl w:val="0"/>
          <w:numId w:val="7"/>
        </w:numPr>
        <w:spacing w:before="100" w:beforeAutospacing="1" w:after="100" w:afterAutospacing="1" w:line="360" w:lineRule="auto"/>
        <w:contextualSpacing w:val="0"/>
        <w:jc w:val="both"/>
        <w:rPr>
          <w:rFonts w:ascii="Arial" w:hAnsi="Arial" w:cs="Arial"/>
        </w:rPr>
      </w:pPr>
      <w:r w:rsidRPr="00BF368D">
        <w:rPr>
          <w:rFonts w:ascii="Arial" w:hAnsi="Arial" w:cs="Arial"/>
        </w:rPr>
        <w:t>Consumer-centric design of both the processes and visual interfaces</w:t>
      </w:r>
    </w:p>
    <w:p w14:paraId="63554C58" w14:textId="77777777" w:rsidR="00550E19" w:rsidRPr="00BF368D" w:rsidRDefault="00550E19" w:rsidP="00550E19">
      <w:pPr>
        <w:pStyle w:val="ListParagraph"/>
        <w:numPr>
          <w:ilvl w:val="0"/>
          <w:numId w:val="7"/>
        </w:numPr>
        <w:spacing w:before="100" w:beforeAutospacing="1" w:after="100" w:afterAutospacing="1" w:line="360" w:lineRule="auto"/>
        <w:contextualSpacing w:val="0"/>
        <w:jc w:val="both"/>
        <w:rPr>
          <w:rFonts w:ascii="Arial" w:hAnsi="Arial" w:cs="Arial"/>
        </w:rPr>
      </w:pPr>
      <w:r w:rsidRPr="00BF368D">
        <w:rPr>
          <w:rFonts w:ascii="Arial" w:hAnsi="Arial" w:cs="Arial"/>
        </w:rPr>
        <w:t>Security and server integration</w:t>
      </w:r>
    </w:p>
    <w:p w14:paraId="5A5EB564" w14:textId="77777777" w:rsidR="00550E19" w:rsidRPr="00BF368D" w:rsidRDefault="00550E19" w:rsidP="00550E19">
      <w:pPr>
        <w:pStyle w:val="ListParagraph"/>
        <w:numPr>
          <w:ilvl w:val="0"/>
          <w:numId w:val="7"/>
        </w:numPr>
        <w:spacing w:before="100" w:beforeAutospacing="1" w:after="100" w:afterAutospacing="1" w:line="360" w:lineRule="auto"/>
        <w:contextualSpacing w:val="0"/>
        <w:jc w:val="both"/>
        <w:rPr>
          <w:rFonts w:ascii="Arial" w:hAnsi="Arial" w:cs="Arial"/>
        </w:rPr>
      </w:pPr>
      <w:r w:rsidRPr="00BF368D">
        <w:rPr>
          <w:rFonts w:ascii="Arial" w:hAnsi="Arial" w:cs="Arial"/>
        </w:rPr>
        <w:t>Networking and doctor-centric back end (Kalinin, 2020)</w:t>
      </w:r>
    </w:p>
    <w:p w14:paraId="7E61ACF8" w14:textId="77777777" w:rsidR="00550E19" w:rsidRPr="00BF368D" w:rsidRDefault="00550E19" w:rsidP="00550E19">
      <w:pPr>
        <w:pStyle w:val="ListParagraph"/>
        <w:numPr>
          <w:ilvl w:val="0"/>
          <w:numId w:val="7"/>
        </w:numPr>
        <w:spacing w:before="100" w:beforeAutospacing="1" w:after="100" w:afterAutospacing="1" w:line="360" w:lineRule="auto"/>
        <w:contextualSpacing w:val="0"/>
        <w:jc w:val="both"/>
        <w:rPr>
          <w:rFonts w:ascii="Arial" w:hAnsi="Arial" w:cs="Arial"/>
        </w:rPr>
      </w:pPr>
      <w:r w:rsidRPr="00BF368D">
        <w:rPr>
          <w:rFonts w:ascii="Arial" w:hAnsi="Arial" w:cs="Arial"/>
        </w:rPr>
        <w:t>Multiplatform support and interoperability</w:t>
      </w:r>
    </w:p>
    <w:p w14:paraId="043598AA"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lastRenderedPageBreak/>
        <w:t xml:space="preserve">Operations in the management of an enterprise would involve both the working management/committee and the product functionalities. The workers or the management team would be constituted of skilled technicians, managers, and specialists. In the case of mobile apps, the app designing organisation is typically a software firm in the segment of a small and medium enterprise. However, large companies may also deploy segmented and specialized teams to launch their mobile apps or website mobile versions (SPD Load, 2021). It is necessary to select </w:t>
      </w:r>
      <w:proofErr w:type="gramStart"/>
      <w:r w:rsidRPr="00BF368D">
        <w:rPr>
          <w:rFonts w:ascii="Arial" w:hAnsi="Arial" w:cs="Arial"/>
        </w:rPr>
        <w:t>particular technology</w:t>
      </w:r>
      <w:proofErr w:type="gramEnd"/>
      <w:r w:rsidRPr="00BF368D">
        <w:rPr>
          <w:rFonts w:ascii="Arial" w:hAnsi="Arial" w:cs="Arial"/>
        </w:rPr>
        <w:t xml:space="preserve"> and technical skills for the product to be developed. In the case of a mental health app, as in the field of healthcare IT, Java can be used as the preferred programming language for cross-platform capabilities.</w:t>
      </w:r>
    </w:p>
    <w:p w14:paraId="172E5AE5"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Before beginning the app development process, it is necessary to research the various business aspects of the proposed mental health app.</w:t>
      </w:r>
    </w:p>
    <w:p w14:paraId="6861D250" w14:textId="77777777" w:rsidR="00550E19" w:rsidRPr="00BF368D" w:rsidRDefault="00550E19" w:rsidP="00550E19">
      <w:pPr>
        <w:pStyle w:val="ListParagraph"/>
        <w:numPr>
          <w:ilvl w:val="0"/>
          <w:numId w:val="8"/>
        </w:numPr>
        <w:spacing w:before="100" w:beforeAutospacing="1" w:after="100" w:afterAutospacing="1" w:line="360" w:lineRule="auto"/>
        <w:contextualSpacing w:val="0"/>
        <w:jc w:val="both"/>
        <w:rPr>
          <w:rFonts w:ascii="Arial" w:hAnsi="Arial" w:cs="Arial"/>
        </w:rPr>
      </w:pPr>
      <w:r w:rsidRPr="00BF368D">
        <w:rPr>
          <w:rFonts w:ascii="Arial" w:hAnsi="Arial" w:cs="Arial"/>
        </w:rPr>
        <w:t>In the COVID-19 pandemic situation, downloads of top English-language mental health apps had increased by about 2 million by the middle of 2020 (Chapple, 2022)</w:t>
      </w:r>
    </w:p>
    <w:p w14:paraId="0BCE4013" w14:textId="77777777" w:rsidR="00550E19" w:rsidRPr="00BF368D" w:rsidRDefault="00550E19" w:rsidP="00550E19">
      <w:pPr>
        <w:pStyle w:val="ListParagraph"/>
        <w:numPr>
          <w:ilvl w:val="0"/>
          <w:numId w:val="8"/>
        </w:numPr>
        <w:spacing w:before="100" w:beforeAutospacing="1" w:after="100" w:afterAutospacing="1" w:line="360" w:lineRule="auto"/>
        <w:contextualSpacing w:val="0"/>
        <w:jc w:val="both"/>
        <w:rPr>
          <w:rFonts w:ascii="Arial" w:hAnsi="Arial" w:cs="Arial"/>
        </w:rPr>
      </w:pPr>
      <w:r w:rsidRPr="00BF368D">
        <w:rPr>
          <w:rFonts w:ascii="Arial" w:hAnsi="Arial" w:cs="Arial"/>
        </w:rPr>
        <w:t xml:space="preserve">Happify, </w:t>
      </w:r>
      <w:proofErr w:type="spellStart"/>
      <w:r w:rsidRPr="00BF368D">
        <w:rPr>
          <w:rFonts w:ascii="Arial" w:hAnsi="Arial" w:cs="Arial"/>
        </w:rPr>
        <w:t>Talkspace</w:t>
      </w:r>
      <w:proofErr w:type="spellEnd"/>
      <w:r w:rsidRPr="00BF368D">
        <w:rPr>
          <w:rFonts w:ascii="Arial" w:hAnsi="Arial" w:cs="Arial"/>
        </w:rPr>
        <w:t xml:space="preserve">, </w:t>
      </w:r>
      <w:proofErr w:type="spellStart"/>
      <w:r>
        <w:rPr>
          <w:rFonts w:ascii="Arial" w:hAnsi="Arial" w:cs="Arial"/>
        </w:rPr>
        <w:t>BetterHelp</w:t>
      </w:r>
      <w:proofErr w:type="spellEnd"/>
      <w:r>
        <w:rPr>
          <w:rFonts w:ascii="Arial" w:hAnsi="Arial" w:cs="Arial"/>
        </w:rPr>
        <w:t xml:space="preserve">, </w:t>
      </w:r>
      <w:proofErr w:type="spellStart"/>
      <w:r w:rsidRPr="00BF368D">
        <w:rPr>
          <w:rFonts w:ascii="Arial" w:hAnsi="Arial" w:cs="Arial"/>
        </w:rPr>
        <w:t>Woebot</w:t>
      </w:r>
      <w:proofErr w:type="spellEnd"/>
      <w:r w:rsidRPr="00BF368D">
        <w:rPr>
          <w:rFonts w:ascii="Arial" w:hAnsi="Arial" w:cs="Arial"/>
        </w:rPr>
        <w:t xml:space="preserve">, </w:t>
      </w:r>
      <w:proofErr w:type="spellStart"/>
      <w:r w:rsidRPr="00BF368D">
        <w:rPr>
          <w:rFonts w:ascii="Arial" w:hAnsi="Arial" w:cs="Arial"/>
        </w:rPr>
        <w:t>Daylio</w:t>
      </w:r>
      <w:proofErr w:type="spellEnd"/>
      <w:r w:rsidRPr="00BF368D">
        <w:rPr>
          <w:rFonts w:ascii="Arial" w:hAnsi="Arial" w:cs="Arial"/>
        </w:rPr>
        <w:t xml:space="preserve">, </w:t>
      </w:r>
      <w:proofErr w:type="spellStart"/>
      <w:r w:rsidRPr="00BF368D">
        <w:rPr>
          <w:rFonts w:ascii="Arial" w:hAnsi="Arial" w:cs="Arial"/>
        </w:rPr>
        <w:t>BetterHelp</w:t>
      </w:r>
      <w:proofErr w:type="spellEnd"/>
      <w:r w:rsidRPr="00BF368D">
        <w:rPr>
          <w:rFonts w:ascii="Arial" w:hAnsi="Arial" w:cs="Arial"/>
        </w:rPr>
        <w:t>, and Headspace are some of the best mental health apps (Chapple, 2022; SPD Load, 2021)</w:t>
      </w:r>
    </w:p>
    <w:p w14:paraId="027CD9CB" w14:textId="77777777" w:rsidR="00550E19" w:rsidRPr="00BF368D" w:rsidRDefault="00550E19" w:rsidP="00550E19">
      <w:pPr>
        <w:pStyle w:val="ListParagraph"/>
        <w:numPr>
          <w:ilvl w:val="0"/>
          <w:numId w:val="8"/>
        </w:numPr>
        <w:spacing w:before="100" w:beforeAutospacing="1" w:after="100" w:afterAutospacing="1" w:line="360" w:lineRule="auto"/>
        <w:contextualSpacing w:val="0"/>
        <w:jc w:val="both"/>
        <w:rPr>
          <w:rFonts w:ascii="Arial" w:hAnsi="Arial" w:cs="Arial"/>
        </w:rPr>
      </w:pPr>
      <w:r w:rsidRPr="00BF368D">
        <w:rPr>
          <w:rFonts w:ascii="Arial" w:hAnsi="Arial" w:cs="Arial"/>
        </w:rPr>
        <w:t>Monetization strategies involve the launching of premium versions (paid), in-app purchases, online advertisements, subscriptions (both app and Web-based)</w:t>
      </w:r>
    </w:p>
    <w:p w14:paraId="0ABBFFC4" w14:textId="77777777" w:rsidR="00550E19" w:rsidRPr="00BF368D" w:rsidRDefault="00550E19" w:rsidP="00550E19">
      <w:pPr>
        <w:pStyle w:val="ListParagraph"/>
        <w:numPr>
          <w:ilvl w:val="0"/>
          <w:numId w:val="8"/>
        </w:numPr>
        <w:spacing w:before="100" w:beforeAutospacing="1" w:after="100" w:afterAutospacing="1" w:line="360" w:lineRule="auto"/>
        <w:contextualSpacing w:val="0"/>
        <w:jc w:val="both"/>
        <w:rPr>
          <w:rFonts w:ascii="Arial" w:hAnsi="Arial" w:cs="Arial"/>
        </w:rPr>
      </w:pPr>
      <w:r w:rsidRPr="00BF368D">
        <w:rPr>
          <w:rFonts w:ascii="Arial" w:hAnsi="Arial" w:cs="Arial"/>
        </w:rPr>
        <w:t xml:space="preserve">It is good to have interoperability and adaptability across the Web, iOS, </w:t>
      </w:r>
      <w:proofErr w:type="spellStart"/>
      <w:r w:rsidRPr="00BF368D">
        <w:rPr>
          <w:rFonts w:ascii="Arial" w:hAnsi="Arial" w:cs="Arial"/>
        </w:rPr>
        <w:t>iPadOS</w:t>
      </w:r>
      <w:proofErr w:type="spellEnd"/>
      <w:r w:rsidRPr="00BF368D">
        <w:rPr>
          <w:rFonts w:ascii="Arial" w:hAnsi="Arial" w:cs="Arial"/>
        </w:rPr>
        <w:t>, and Android platforms.</w:t>
      </w:r>
    </w:p>
    <w:p w14:paraId="694FAC76"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Mental health apps in the category of “stress and anxiety apps” have become increasingly popular during the lockdown period of the COVID-19 pandemic</w:t>
      </w:r>
      <w:r>
        <w:rPr>
          <w:rFonts w:ascii="Arial" w:hAnsi="Arial" w:cs="Arial"/>
        </w:rPr>
        <w:t>. A</w:t>
      </w:r>
      <w:r w:rsidRPr="00BF368D">
        <w:rPr>
          <w:rFonts w:ascii="Arial" w:hAnsi="Arial" w:cs="Arial"/>
        </w:rPr>
        <w:t xml:space="preserve">pps like Happify, </w:t>
      </w:r>
      <w:proofErr w:type="spellStart"/>
      <w:r w:rsidRPr="00BF368D">
        <w:rPr>
          <w:rFonts w:ascii="Arial" w:hAnsi="Arial" w:cs="Arial"/>
        </w:rPr>
        <w:t>Talkspace</w:t>
      </w:r>
      <w:proofErr w:type="spellEnd"/>
      <w:r w:rsidRPr="00BF368D">
        <w:rPr>
          <w:rFonts w:ascii="Arial" w:hAnsi="Arial" w:cs="Arial"/>
        </w:rPr>
        <w:t xml:space="preserve">, </w:t>
      </w:r>
      <w:proofErr w:type="spellStart"/>
      <w:r w:rsidRPr="00BF368D">
        <w:rPr>
          <w:rFonts w:ascii="Arial" w:hAnsi="Arial" w:cs="Arial"/>
        </w:rPr>
        <w:t>Woebot</w:t>
      </w:r>
      <w:proofErr w:type="spellEnd"/>
      <w:r w:rsidRPr="00BF368D">
        <w:rPr>
          <w:rFonts w:ascii="Arial" w:hAnsi="Arial" w:cs="Arial"/>
        </w:rPr>
        <w:t xml:space="preserve">, </w:t>
      </w:r>
      <w:proofErr w:type="spellStart"/>
      <w:r w:rsidRPr="00BF368D">
        <w:rPr>
          <w:rFonts w:ascii="Arial" w:hAnsi="Arial" w:cs="Arial"/>
        </w:rPr>
        <w:t>Daylio</w:t>
      </w:r>
      <w:proofErr w:type="spellEnd"/>
      <w:r w:rsidRPr="00BF368D">
        <w:rPr>
          <w:rFonts w:ascii="Arial" w:hAnsi="Arial" w:cs="Arial"/>
        </w:rPr>
        <w:t>, and Headspace can be regarded as the most popular mental health and/or counselling apps (</w:t>
      </w:r>
      <w:proofErr w:type="spellStart"/>
      <w:r w:rsidRPr="00BF368D">
        <w:rPr>
          <w:rFonts w:ascii="Arial" w:hAnsi="Arial" w:cs="Arial"/>
        </w:rPr>
        <w:t>OpenGeeksLab</w:t>
      </w:r>
      <w:proofErr w:type="spellEnd"/>
      <w:r w:rsidRPr="00BF368D">
        <w:rPr>
          <w:rFonts w:ascii="Arial" w:hAnsi="Arial" w:cs="Arial"/>
        </w:rPr>
        <w:t xml:space="preserve">, 2022). Monetization strategies should also be taken care of. These generally include paid subscription and premium versions, in-app marketing and shopping facilities, advertisements and other online avenues of earning concerning both the mobile app and the native website associated with that app. A major operations-based business model in this regard is the freemium model. According to </w:t>
      </w:r>
      <w:proofErr w:type="spellStart"/>
      <w:r w:rsidRPr="00BF368D">
        <w:rPr>
          <w:rFonts w:ascii="Arial" w:hAnsi="Arial" w:cs="Arial"/>
        </w:rPr>
        <w:t>Mantymaki</w:t>
      </w:r>
      <w:proofErr w:type="spellEnd"/>
      <w:r w:rsidRPr="00BF368D">
        <w:rPr>
          <w:rFonts w:ascii="Arial" w:hAnsi="Arial" w:cs="Arial"/>
        </w:rPr>
        <w:t xml:space="preserve"> et al (2019, p. 295), “conversion of free users to premium subscribers and retaining those premium users are critical objectives for freemium service providers.”  Contextually, interoperability is also a crucial issue, and the mental health app in question should be usable across all the Web, iOS, </w:t>
      </w:r>
      <w:proofErr w:type="spellStart"/>
      <w:r w:rsidRPr="00BF368D">
        <w:rPr>
          <w:rFonts w:ascii="Arial" w:hAnsi="Arial" w:cs="Arial"/>
        </w:rPr>
        <w:t>iPadOS</w:t>
      </w:r>
      <w:proofErr w:type="spellEnd"/>
      <w:r w:rsidRPr="00BF368D">
        <w:rPr>
          <w:rFonts w:ascii="Arial" w:hAnsi="Arial" w:cs="Arial"/>
        </w:rPr>
        <w:t>, and Android-based platforms to expand audience outreach (</w:t>
      </w:r>
      <w:proofErr w:type="spellStart"/>
      <w:r w:rsidRPr="00BF368D">
        <w:rPr>
          <w:rFonts w:ascii="Arial" w:hAnsi="Arial" w:cs="Arial"/>
        </w:rPr>
        <w:t>OpenGeeksLab</w:t>
      </w:r>
      <w:proofErr w:type="spellEnd"/>
      <w:r w:rsidRPr="00BF368D">
        <w:rPr>
          <w:rFonts w:ascii="Arial" w:hAnsi="Arial" w:cs="Arial"/>
        </w:rPr>
        <w:t>, 2022).</w:t>
      </w:r>
    </w:p>
    <w:p w14:paraId="30982CC9"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 xml:space="preserve">Furthermore, the team would need consistent investment and supervision so that available funds are optimally used. At least during the preliminary stages of app launching, the app itself should have a detailed feedback system from the user. Surveys can also be organised to </w:t>
      </w:r>
      <w:r w:rsidRPr="00BF368D">
        <w:rPr>
          <w:rFonts w:ascii="Arial" w:hAnsi="Arial" w:cs="Arial"/>
        </w:rPr>
        <w:lastRenderedPageBreak/>
        <w:t xml:space="preserve">check out what </w:t>
      </w:r>
      <w:proofErr w:type="gramStart"/>
      <w:r w:rsidRPr="00BF368D">
        <w:rPr>
          <w:rFonts w:ascii="Arial" w:hAnsi="Arial" w:cs="Arial"/>
        </w:rPr>
        <w:t>particular features</w:t>
      </w:r>
      <w:proofErr w:type="gramEnd"/>
      <w:r w:rsidRPr="00BF368D">
        <w:rPr>
          <w:rFonts w:ascii="Arial" w:hAnsi="Arial" w:cs="Arial"/>
        </w:rPr>
        <w:t xml:space="preserve"> are especially popular in mental health apps. The proposed app is to be designed as a stress and anxiety app. However, it should have references and information regarding other mental disorders too like bipolar disorder, suicide ideation, schizophrenia, </w:t>
      </w:r>
      <w:r>
        <w:rPr>
          <w:rFonts w:ascii="Arial" w:hAnsi="Arial" w:cs="Arial"/>
        </w:rPr>
        <w:t xml:space="preserve">depression, </w:t>
      </w:r>
      <w:r w:rsidRPr="00BF368D">
        <w:rPr>
          <w:rFonts w:ascii="Arial" w:hAnsi="Arial" w:cs="Arial"/>
        </w:rPr>
        <w:t>etc.</w:t>
      </w:r>
    </w:p>
    <w:p w14:paraId="58FAE439" w14:textId="7CE31568" w:rsidR="00550E19" w:rsidRPr="00571311" w:rsidRDefault="00550E19" w:rsidP="0074591E">
      <w:pPr>
        <w:pStyle w:val="Heading1"/>
        <w:numPr>
          <w:ilvl w:val="0"/>
          <w:numId w:val="16"/>
        </w:numPr>
        <w:jc w:val="both"/>
        <w:rPr>
          <w:rFonts w:ascii="Arial" w:hAnsi="Arial" w:cs="Arial"/>
          <w:b/>
          <w:bCs/>
          <w:sz w:val="44"/>
          <w:szCs w:val="44"/>
        </w:rPr>
      </w:pPr>
      <w:bookmarkStart w:id="20" w:name="_Toc101675060"/>
      <w:bookmarkStart w:id="21" w:name="_Toc102740094"/>
      <w:r w:rsidRPr="00571311">
        <w:rPr>
          <w:rFonts w:ascii="Arial" w:hAnsi="Arial" w:cs="Arial"/>
          <w:b/>
          <w:bCs/>
          <w:sz w:val="44"/>
          <w:szCs w:val="44"/>
        </w:rPr>
        <w:t>Development, Milestones, and Exit Plan</w:t>
      </w:r>
      <w:bookmarkEnd w:id="20"/>
      <w:bookmarkEnd w:id="21"/>
    </w:p>
    <w:p w14:paraId="2C124A4E"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Qualities and transferable skills necessary for explaining this complex stage of business development generally involve engagement with literature review in this segment of the report. The flow of action and impact would be elucidated as the following:</w:t>
      </w:r>
    </w:p>
    <w:p w14:paraId="54B965E1" w14:textId="31D02BDC" w:rsidR="00550E19" w:rsidRPr="00571311" w:rsidRDefault="00560C40" w:rsidP="00571311">
      <w:pPr>
        <w:pStyle w:val="Heading2"/>
      </w:pPr>
      <w:bookmarkStart w:id="22" w:name="_Toc101675061"/>
      <w:bookmarkStart w:id="23" w:name="_Toc102740095"/>
      <w:r>
        <w:t>9</w:t>
      </w:r>
      <w:r w:rsidR="00550E19" w:rsidRPr="00571311">
        <w:t>.1 Development</w:t>
      </w:r>
      <w:bookmarkEnd w:id="22"/>
      <w:bookmarkEnd w:id="23"/>
    </w:p>
    <w:p w14:paraId="678656E1"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The category of this app is ‘stress and anxiety apps,’ which should be developed with the essential features as the following (</w:t>
      </w:r>
      <w:proofErr w:type="spellStart"/>
      <w:r w:rsidRPr="00BF368D">
        <w:rPr>
          <w:rFonts w:ascii="Arial" w:hAnsi="Arial" w:cs="Arial"/>
        </w:rPr>
        <w:t>OpenGeeksLab</w:t>
      </w:r>
      <w:proofErr w:type="spellEnd"/>
      <w:r w:rsidRPr="00BF368D">
        <w:rPr>
          <w:rFonts w:ascii="Arial" w:hAnsi="Arial" w:cs="Arial"/>
        </w:rPr>
        <w:t>, 2020):</w:t>
      </w:r>
    </w:p>
    <w:p w14:paraId="27BFF664" w14:textId="77777777" w:rsidR="00550E19" w:rsidRPr="00BF368D" w:rsidRDefault="00550E19" w:rsidP="00550E19">
      <w:pPr>
        <w:pStyle w:val="ListParagraph"/>
        <w:numPr>
          <w:ilvl w:val="0"/>
          <w:numId w:val="9"/>
        </w:numPr>
        <w:spacing w:before="100" w:beforeAutospacing="1" w:after="100" w:afterAutospacing="1" w:line="360" w:lineRule="auto"/>
        <w:contextualSpacing w:val="0"/>
        <w:jc w:val="both"/>
        <w:rPr>
          <w:rFonts w:ascii="Arial" w:hAnsi="Arial" w:cs="Arial"/>
        </w:rPr>
      </w:pPr>
      <w:r w:rsidRPr="00BF368D">
        <w:rPr>
          <w:rFonts w:ascii="Arial" w:hAnsi="Arial" w:cs="Arial"/>
        </w:rPr>
        <w:t>Signing up and profile creation</w:t>
      </w:r>
    </w:p>
    <w:p w14:paraId="0A5C2F73" w14:textId="77777777" w:rsidR="00550E19" w:rsidRPr="00BF368D" w:rsidRDefault="00550E19" w:rsidP="00550E19">
      <w:pPr>
        <w:pStyle w:val="ListParagraph"/>
        <w:numPr>
          <w:ilvl w:val="0"/>
          <w:numId w:val="9"/>
        </w:numPr>
        <w:spacing w:before="100" w:beforeAutospacing="1" w:after="100" w:afterAutospacing="1" w:line="360" w:lineRule="auto"/>
        <w:contextualSpacing w:val="0"/>
        <w:jc w:val="both"/>
        <w:rPr>
          <w:rFonts w:ascii="Arial" w:hAnsi="Arial" w:cs="Arial"/>
        </w:rPr>
      </w:pPr>
      <w:r w:rsidRPr="00BF368D">
        <w:rPr>
          <w:rFonts w:ascii="Arial" w:hAnsi="Arial" w:cs="Arial"/>
        </w:rPr>
        <w:t>Self-monitoring, reminders</w:t>
      </w:r>
      <w:r>
        <w:rPr>
          <w:rFonts w:ascii="Arial" w:hAnsi="Arial" w:cs="Arial"/>
        </w:rPr>
        <w:t>,</w:t>
      </w:r>
      <w:r w:rsidRPr="00BF368D">
        <w:rPr>
          <w:rFonts w:ascii="Arial" w:hAnsi="Arial" w:cs="Arial"/>
        </w:rPr>
        <w:t xml:space="preserve"> and notifications</w:t>
      </w:r>
    </w:p>
    <w:p w14:paraId="0D950F72" w14:textId="77777777" w:rsidR="00550E19" w:rsidRPr="00BF368D" w:rsidRDefault="00550E19" w:rsidP="00550E19">
      <w:pPr>
        <w:pStyle w:val="ListParagraph"/>
        <w:numPr>
          <w:ilvl w:val="0"/>
          <w:numId w:val="9"/>
        </w:numPr>
        <w:spacing w:before="100" w:beforeAutospacing="1" w:after="100" w:afterAutospacing="1" w:line="360" w:lineRule="auto"/>
        <w:contextualSpacing w:val="0"/>
        <w:jc w:val="both"/>
        <w:rPr>
          <w:rFonts w:ascii="Arial" w:hAnsi="Arial" w:cs="Arial"/>
        </w:rPr>
      </w:pPr>
      <w:r w:rsidRPr="00BF368D">
        <w:rPr>
          <w:rFonts w:ascii="Arial" w:hAnsi="Arial" w:cs="Arial"/>
        </w:rPr>
        <w:t>Sharing and supporting communities</w:t>
      </w:r>
    </w:p>
    <w:p w14:paraId="2A7E3287" w14:textId="77777777" w:rsidR="00550E19" w:rsidRPr="00BF368D" w:rsidRDefault="00550E19" w:rsidP="00550E19">
      <w:pPr>
        <w:pStyle w:val="ListParagraph"/>
        <w:numPr>
          <w:ilvl w:val="0"/>
          <w:numId w:val="9"/>
        </w:numPr>
        <w:spacing w:before="100" w:beforeAutospacing="1" w:after="100" w:afterAutospacing="1" w:line="360" w:lineRule="auto"/>
        <w:contextualSpacing w:val="0"/>
        <w:jc w:val="both"/>
        <w:rPr>
          <w:rFonts w:ascii="Arial" w:hAnsi="Arial" w:cs="Arial"/>
        </w:rPr>
      </w:pPr>
      <w:r w:rsidRPr="00BF368D">
        <w:rPr>
          <w:rFonts w:ascii="Arial" w:hAnsi="Arial" w:cs="Arial"/>
        </w:rPr>
        <w:t>Patient-therapist interaction, chats</w:t>
      </w:r>
      <w:r>
        <w:rPr>
          <w:rFonts w:ascii="Arial" w:hAnsi="Arial" w:cs="Arial"/>
        </w:rPr>
        <w:t>,</w:t>
      </w:r>
      <w:r w:rsidRPr="00BF368D">
        <w:rPr>
          <w:rFonts w:ascii="Arial" w:hAnsi="Arial" w:cs="Arial"/>
        </w:rPr>
        <w:t xml:space="preserve"> and messengers</w:t>
      </w:r>
    </w:p>
    <w:p w14:paraId="46651BAA" w14:textId="77777777" w:rsidR="00550E19" w:rsidRPr="00BF368D" w:rsidRDefault="00550E19" w:rsidP="00550E19">
      <w:pPr>
        <w:pStyle w:val="ListParagraph"/>
        <w:numPr>
          <w:ilvl w:val="0"/>
          <w:numId w:val="9"/>
        </w:numPr>
        <w:spacing w:before="100" w:beforeAutospacing="1" w:after="100" w:afterAutospacing="1" w:line="360" w:lineRule="auto"/>
        <w:contextualSpacing w:val="0"/>
        <w:jc w:val="both"/>
        <w:rPr>
          <w:rFonts w:ascii="Arial" w:hAnsi="Arial" w:cs="Arial"/>
        </w:rPr>
      </w:pPr>
      <w:r w:rsidRPr="00BF368D">
        <w:rPr>
          <w:rFonts w:ascii="Arial" w:hAnsi="Arial" w:cs="Arial"/>
        </w:rPr>
        <w:t>Therapy dashboard for the psychiatrists and counsellors</w:t>
      </w:r>
    </w:p>
    <w:p w14:paraId="2FE3328F" w14:textId="77777777" w:rsidR="00550E19" w:rsidRPr="00BF368D" w:rsidRDefault="00550E19" w:rsidP="00550E19">
      <w:pPr>
        <w:pStyle w:val="ListParagraph"/>
        <w:numPr>
          <w:ilvl w:val="0"/>
          <w:numId w:val="9"/>
        </w:numPr>
        <w:spacing w:before="100" w:beforeAutospacing="1" w:after="100" w:afterAutospacing="1" w:line="360" w:lineRule="auto"/>
        <w:contextualSpacing w:val="0"/>
        <w:jc w:val="both"/>
        <w:rPr>
          <w:rFonts w:ascii="Arial" w:hAnsi="Arial" w:cs="Arial"/>
        </w:rPr>
      </w:pPr>
      <w:r w:rsidRPr="00BF368D">
        <w:rPr>
          <w:rFonts w:ascii="Arial" w:hAnsi="Arial" w:cs="Arial"/>
        </w:rPr>
        <w:t>Relaxing exercises and gamification</w:t>
      </w:r>
    </w:p>
    <w:p w14:paraId="3A175DB5" w14:textId="77777777" w:rsidR="00550E19" w:rsidRPr="00BF368D" w:rsidRDefault="00550E19" w:rsidP="00550E19">
      <w:pPr>
        <w:pStyle w:val="ListParagraph"/>
        <w:numPr>
          <w:ilvl w:val="0"/>
          <w:numId w:val="9"/>
        </w:numPr>
        <w:spacing w:before="100" w:beforeAutospacing="1" w:after="100" w:afterAutospacing="1" w:line="360" w:lineRule="auto"/>
        <w:contextualSpacing w:val="0"/>
        <w:jc w:val="both"/>
        <w:rPr>
          <w:rFonts w:ascii="Arial" w:hAnsi="Arial" w:cs="Arial"/>
        </w:rPr>
      </w:pPr>
      <w:r w:rsidRPr="00BF368D">
        <w:rPr>
          <w:rFonts w:ascii="Arial" w:hAnsi="Arial" w:cs="Arial"/>
        </w:rPr>
        <w:t>Psychological education and emergency/help sections</w:t>
      </w:r>
    </w:p>
    <w:p w14:paraId="2D72C6B7"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Mental health app development involves the development of the sign-up and profile interfaces at the baseline. Next, functionalities like self-monitoring, tracking of notifications and reminders are all to be appended. Getting along, sharing and support communities are also to be developed along with robust arrangements for patient-therapist interactions through chatting, messaging, audio</w:t>
      </w:r>
      <w:r>
        <w:rPr>
          <w:rFonts w:ascii="Arial" w:hAnsi="Arial" w:cs="Arial"/>
        </w:rPr>
        <w:t>,</w:t>
      </w:r>
      <w:r w:rsidRPr="00BF368D">
        <w:rPr>
          <w:rFonts w:ascii="Arial" w:hAnsi="Arial" w:cs="Arial"/>
        </w:rPr>
        <w:t xml:space="preserve"> and video calling as well. A pleasant and easy to operate UX should be necessarily developed for the dashboard for psychiatrists and counsellors. There should be segments available for relaxing and gaming exercises, psychological education, and emergency services. Furthermore, there can also be separate sections for very young people, young adults, and aged persons. For instance, researchers like MacLeod et al (2021) have built separate kinds of apps for young people (i.e., college students) keeping in mind their specific needs. On the other hand, apps like Happify, Headspace, </w:t>
      </w:r>
      <w:proofErr w:type="spellStart"/>
      <w:r w:rsidRPr="00BF368D">
        <w:rPr>
          <w:rFonts w:ascii="Arial" w:hAnsi="Arial" w:cs="Arial"/>
        </w:rPr>
        <w:t>Dailyo</w:t>
      </w:r>
      <w:proofErr w:type="spellEnd"/>
      <w:r w:rsidRPr="00BF368D">
        <w:rPr>
          <w:rFonts w:ascii="Arial" w:hAnsi="Arial" w:cs="Arial"/>
        </w:rPr>
        <w:t xml:space="preserve">, etc. have been </w:t>
      </w:r>
      <w:r w:rsidRPr="00BF368D">
        <w:rPr>
          <w:rFonts w:ascii="Arial" w:hAnsi="Arial" w:cs="Arial"/>
        </w:rPr>
        <w:lastRenderedPageBreak/>
        <w:t>designed keeping in mind the needs of the different age groups in one place. However, the proposed app in this report would be aimed to serve users from different age groups.</w:t>
      </w:r>
    </w:p>
    <w:p w14:paraId="273E2BC8"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 xml:space="preserve">Another important feature to be appended is an in-built feedback system that would extract information from the users. Extraction of user experience/feedback is very important (MacLeod et al, 2021). This information would be such that it could be used for assessing user satisfaction levels, </w:t>
      </w:r>
      <w:r>
        <w:rPr>
          <w:rFonts w:ascii="Arial" w:hAnsi="Arial" w:cs="Arial"/>
        </w:rPr>
        <w:t>obtaining</w:t>
      </w:r>
      <w:r w:rsidRPr="00BF368D">
        <w:rPr>
          <w:rFonts w:ascii="Arial" w:hAnsi="Arial" w:cs="Arial"/>
        </w:rPr>
        <w:t xml:space="preserve"> their positive/negative views, and asking for suggestions for improvement. Platforms like Google Play may also work as a feedback/review point for the users, but they would lack the custom needs of the app developers.</w:t>
      </w:r>
    </w:p>
    <w:p w14:paraId="17224E35" w14:textId="6F718726" w:rsidR="00550E19" w:rsidRPr="00571311" w:rsidRDefault="00560C40" w:rsidP="00550E19">
      <w:pPr>
        <w:pStyle w:val="Heading2"/>
        <w:jc w:val="both"/>
        <w:rPr>
          <w:rFonts w:ascii="Arial" w:hAnsi="Arial" w:cs="Arial"/>
          <w:sz w:val="28"/>
          <w:szCs w:val="28"/>
        </w:rPr>
      </w:pPr>
      <w:bookmarkStart w:id="24" w:name="_Toc101675062"/>
      <w:bookmarkStart w:id="25" w:name="_Toc102740096"/>
      <w:r>
        <w:rPr>
          <w:rFonts w:ascii="Arial" w:hAnsi="Arial" w:cs="Arial"/>
          <w:sz w:val="28"/>
          <w:szCs w:val="28"/>
        </w:rPr>
        <w:t>9</w:t>
      </w:r>
      <w:r w:rsidR="00571311">
        <w:rPr>
          <w:rFonts w:ascii="Arial" w:hAnsi="Arial" w:cs="Arial"/>
          <w:sz w:val="28"/>
          <w:szCs w:val="28"/>
        </w:rPr>
        <w:t>.</w:t>
      </w:r>
      <w:r w:rsidR="00550E19" w:rsidRPr="00571311">
        <w:rPr>
          <w:rFonts w:ascii="Arial" w:hAnsi="Arial" w:cs="Arial"/>
          <w:sz w:val="28"/>
          <w:szCs w:val="28"/>
        </w:rPr>
        <w:t>2 Milestones</w:t>
      </w:r>
      <w:bookmarkEnd w:id="24"/>
      <w:bookmarkEnd w:id="25"/>
    </w:p>
    <w:p w14:paraId="1A1F03B9"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Milestones are necessary for organising and planning the workflow of a project. The app development project in question would also necessitate a milestones-based schedule. There are roughly three major stages of mobile app development milestones (</w:t>
      </w:r>
      <w:proofErr w:type="spellStart"/>
      <w:r w:rsidRPr="00BF368D">
        <w:rPr>
          <w:rFonts w:ascii="Arial" w:hAnsi="Arial" w:cs="Arial"/>
        </w:rPr>
        <w:t>Kidecha</w:t>
      </w:r>
      <w:proofErr w:type="spellEnd"/>
      <w:r w:rsidRPr="00BF368D">
        <w:rPr>
          <w:rFonts w:ascii="Arial" w:hAnsi="Arial" w:cs="Arial"/>
        </w:rPr>
        <w:t>, 2021; Terrill et al, 2019). These are explained as the following:</w:t>
      </w:r>
    </w:p>
    <w:p w14:paraId="32DE9A16" w14:textId="77777777" w:rsidR="00550E19" w:rsidRPr="00BF368D" w:rsidRDefault="00550E19" w:rsidP="00550E19">
      <w:pPr>
        <w:pStyle w:val="ListParagraph"/>
        <w:numPr>
          <w:ilvl w:val="0"/>
          <w:numId w:val="10"/>
        </w:numPr>
        <w:spacing w:before="100" w:beforeAutospacing="1" w:after="100" w:afterAutospacing="1" w:line="360" w:lineRule="auto"/>
        <w:contextualSpacing w:val="0"/>
        <w:jc w:val="both"/>
        <w:rPr>
          <w:rFonts w:ascii="Arial" w:hAnsi="Arial" w:cs="Arial"/>
        </w:rPr>
      </w:pPr>
      <w:r w:rsidRPr="00BF368D">
        <w:rPr>
          <w:rFonts w:ascii="Arial" w:hAnsi="Arial" w:cs="Arial"/>
        </w:rPr>
        <w:t>Software development</w:t>
      </w:r>
    </w:p>
    <w:p w14:paraId="20CA1B94" w14:textId="77777777" w:rsidR="00550E19" w:rsidRPr="00BF368D" w:rsidRDefault="00550E19" w:rsidP="00550E19">
      <w:pPr>
        <w:pStyle w:val="ListParagraph"/>
        <w:numPr>
          <w:ilvl w:val="0"/>
          <w:numId w:val="10"/>
        </w:numPr>
        <w:spacing w:before="100" w:beforeAutospacing="1" w:after="100" w:afterAutospacing="1" w:line="360" w:lineRule="auto"/>
        <w:contextualSpacing w:val="0"/>
        <w:jc w:val="both"/>
        <w:rPr>
          <w:rFonts w:ascii="Arial" w:hAnsi="Arial" w:cs="Arial"/>
        </w:rPr>
      </w:pPr>
      <w:r w:rsidRPr="00BF368D">
        <w:rPr>
          <w:rFonts w:ascii="Arial" w:hAnsi="Arial" w:cs="Arial"/>
        </w:rPr>
        <w:t>Software design</w:t>
      </w:r>
    </w:p>
    <w:p w14:paraId="0490D197" w14:textId="77777777" w:rsidR="00550E19" w:rsidRPr="00BF368D" w:rsidRDefault="00550E19" w:rsidP="00550E19">
      <w:pPr>
        <w:pStyle w:val="ListParagraph"/>
        <w:numPr>
          <w:ilvl w:val="0"/>
          <w:numId w:val="10"/>
        </w:numPr>
        <w:spacing w:before="100" w:beforeAutospacing="1" w:after="100" w:afterAutospacing="1" w:line="360" w:lineRule="auto"/>
        <w:contextualSpacing w:val="0"/>
        <w:jc w:val="both"/>
        <w:rPr>
          <w:rFonts w:ascii="Arial" w:hAnsi="Arial" w:cs="Arial"/>
        </w:rPr>
      </w:pPr>
      <w:r w:rsidRPr="00BF368D">
        <w:rPr>
          <w:rFonts w:ascii="Arial" w:hAnsi="Arial" w:cs="Arial"/>
        </w:rPr>
        <w:t>Software testing</w:t>
      </w:r>
    </w:p>
    <w:p w14:paraId="42C532A5"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 xml:space="preserve">Furthermore, project management methodology (like Scrum, as suggested by </w:t>
      </w:r>
      <w:proofErr w:type="spellStart"/>
      <w:r w:rsidRPr="00BF368D">
        <w:rPr>
          <w:rFonts w:ascii="Arial" w:hAnsi="Arial" w:cs="Arial"/>
        </w:rPr>
        <w:t>Kidecha</w:t>
      </w:r>
      <w:proofErr w:type="spellEnd"/>
      <w:r w:rsidRPr="00BF368D">
        <w:rPr>
          <w:rFonts w:ascii="Arial" w:hAnsi="Arial" w:cs="Arial"/>
        </w:rPr>
        <w:t xml:space="preserve"> [2021]), app development platform, and programming language are also important factors. However, app development milestones can also be set up intricately and innovatively. Terrill et al (2019) have researched a collaborative app development project between rehabilitation researchers and game developers. This case study example illustrates detailed project milestones (see Figure 1), also in the field of mental health app development. Timeline factors are very important for organising the milestones. However, in the case </w:t>
      </w:r>
      <w:r>
        <w:rPr>
          <w:rFonts w:ascii="Arial" w:hAnsi="Arial" w:cs="Arial"/>
        </w:rPr>
        <w:t xml:space="preserve">example </w:t>
      </w:r>
      <w:r w:rsidRPr="00BF368D">
        <w:rPr>
          <w:rFonts w:ascii="Arial" w:hAnsi="Arial" w:cs="Arial"/>
        </w:rPr>
        <w:t>of Terrill et al (2019), it is observed that about two years have been devoted to the required app development. In the case of the proposed app, a period of 18 to 24 months may be necessitated to develop the different components of the app and integrate them operationally.</w:t>
      </w:r>
    </w:p>
    <w:tbl>
      <w:tblPr>
        <w:tblStyle w:val="TableGrid"/>
        <w:tblW w:w="0" w:type="auto"/>
        <w:tblLook w:val="04A0" w:firstRow="1" w:lastRow="0" w:firstColumn="1" w:lastColumn="0" w:noHBand="0" w:noVBand="1"/>
      </w:tblPr>
      <w:tblGrid>
        <w:gridCol w:w="9016"/>
      </w:tblGrid>
      <w:tr w:rsidR="00550E19" w14:paraId="5D72870A" w14:textId="77777777" w:rsidTr="004F0A0F">
        <w:tc>
          <w:tcPr>
            <w:tcW w:w="9242" w:type="dxa"/>
          </w:tcPr>
          <w:p w14:paraId="2234C4E7" w14:textId="77777777" w:rsidR="00550E19" w:rsidRPr="00BF368D" w:rsidRDefault="00550E19" w:rsidP="004F0A0F">
            <w:pPr>
              <w:spacing w:before="100" w:beforeAutospacing="1" w:after="100" w:afterAutospacing="1" w:line="360" w:lineRule="auto"/>
              <w:jc w:val="both"/>
              <w:rPr>
                <w:rFonts w:ascii="Arial" w:hAnsi="Arial" w:cs="Arial"/>
              </w:rPr>
            </w:pPr>
            <w:r w:rsidRPr="00BF368D">
              <w:rPr>
                <w:rFonts w:ascii="Arial" w:hAnsi="Arial" w:cs="Arial"/>
                <w:noProof/>
              </w:rPr>
              <w:lastRenderedPageBreak/>
              <w:drawing>
                <wp:inline distT="0" distB="0" distL="0" distR="0" wp14:anchorId="0B241621" wp14:editId="0271B3CD">
                  <wp:extent cx="5733481" cy="3520203"/>
                  <wp:effectExtent l="19050" t="0" r="569" b="0"/>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a:picLocks noChangeAspect="1" noChangeArrowheads="1"/>
                          </pic:cNvPicPr>
                        </pic:nvPicPr>
                        <pic:blipFill>
                          <a:blip r:embed="rId20" cstate="screen">
                            <a:extLst>
                              <a:ext uri="{28A0092B-C50C-407E-A947-70E740481C1C}">
                                <a14:useLocalDpi xmlns:a14="http://schemas.microsoft.com/office/drawing/2010/main"/>
                              </a:ext>
                            </a:extLst>
                          </a:blip>
                          <a:srcRect/>
                          <a:stretch>
                            <a:fillRect/>
                          </a:stretch>
                        </pic:blipFill>
                        <pic:spPr bwMode="auto">
                          <a:xfrm>
                            <a:off x="0" y="0"/>
                            <a:ext cx="5738955" cy="3523564"/>
                          </a:xfrm>
                          <a:prstGeom prst="rect">
                            <a:avLst/>
                          </a:prstGeom>
                          <a:noFill/>
                          <a:ln w="9525">
                            <a:noFill/>
                            <a:miter lim="800000"/>
                            <a:headEnd/>
                            <a:tailEnd/>
                          </a:ln>
                        </pic:spPr>
                      </pic:pic>
                    </a:graphicData>
                  </a:graphic>
                </wp:inline>
              </w:drawing>
            </w:r>
          </w:p>
        </w:tc>
      </w:tr>
      <w:tr w:rsidR="00550E19" w14:paraId="3AA2F3C5" w14:textId="77777777" w:rsidTr="004F0A0F">
        <w:tc>
          <w:tcPr>
            <w:tcW w:w="9242" w:type="dxa"/>
          </w:tcPr>
          <w:p w14:paraId="0DB38285" w14:textId="77777777" w:rsidR="00550E19" w:rsidRPr="00BF368D" w:rsidRDefault="00550E19" w:rsidP="004F0A0F">
            <w:pPr>
              <w:spacing w:before="100" w:beforeAutospacing="1" w:after="100" w:afterAutospacing="1" w:line="360" w:lineRule="auto"/>
              <w:jc w:val="both"/>
              <w:rPr>
                <w:rFonts w:ascii="Arial" w:hAnsi="Arial" w:cs="Arial"/>
              </w:rPr>
            </w:pPr>
            <w:r w:rsidRPr="00BF368D">
              <w:rPr>
                <w:rFonts w:ascii="Arial" w:hAnsi="Arial" w:cs="Arial"/>
              </w:rPr>
              <w:t>Figure 1: Illustration of milestones in an example of an app development project (Terrill et al, 2019, p. 5)</w:t>
            </w:r>
          </w:p>
        </w:tc>
      </w:tr>
    </w:tbl>
    <w:p w14:paraId="186EA309" w14:textId="77777777" w:rsidR="00550E19" w:rsidRPr="00BF368D" w:rsidRDefault="00550E19" w:rsidP="00550E19">
      <w:pPr>
        <w:spacing w:before="100" w:beforeAutospacing="1" w:after="100" w:afterAutospacing="1" w:line="360" w:lineRule="auto"/>
        <w:jc w:val="both"/>
        <w:rPr>
          <w:rFonts w:ascii="Arial" w:hAnsi="Arial" w:cs="Arial"/>
        </w:rPr>
      </w:pPr>
    </w:p>
    <w:p w14:paraId="67715B45"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Project management attributes should also be judged as far as setting up the milestones is concerned. For the proposed mental health app, the core app designing team would probably have about 7 people, including Java developers, UX specialists, subject-area (psychology) advisors, and server and database/backend specialists. Ideally, ‘scrum project management methodology’ (</w:t>
      </w:r>
      <w:proofErr w:type="spellStart"/>
      <w:r w:rsidRPr="00BF368D">
        <w:rPr>
          <w:rFonts w:ascii="Arial" w:hAnsi="Arial" w:cs="Arial"/>
        </w:rPr>
        <w:t>Kidecha</w:t>
      </w:r>
      <w:proofErr w:type="spellEnd"/>
      <w:r w:rsidRPr="00BF368D">
        <w:rPr>
          <w:rFonts w:ascii="Arial" w:hAnsi="Arial" w:cs="Arial"/>
        </w:rPr>
        <w:t>, 2021) is suitable for such a team configuration. This methodology is both fast and cost-effective.</w:t>
      </w:r>
    </w:p>
    <w:p w14:paraId="02C75F74" w14:textId="77777777" w:rsidR="00550E19" w:rsidRDefault="00550E19" w:rsidP="00550E19">
      <w:pPr>
        <w:spacing w:before="100" w:beforeAutospacing="1" w:after="100" w:afterAutospacing="1" w:line="360" w:lineRule="auto"/>
        <w:jc w:val="both"/>
        <w:rPr>
          <w:rFonts w:ascii="Arial" w:hAnsi="Arial" w:cs="Arial"/>
        </w:rPr>
      </w:pPr>
      <w:r w:rsidRPr="00BF368D">
        <w:rPr>
          <w:rFonts w:ascii="Arial" w:hAnsi="Arial" w:cs="Arial"/>
        </w:rPr>
        <w:t>Implementation of Java programming language would be apt since it ensures interoperability. A low coding improvement platform is desirable like Appian, Microsoft Power Apps, etc. Nevertheless, there are certain issues regarding programming language selection that are to be discussed in more detail. Although there is some degree of flexibility over Android, the iOS-based version of the proposed app is likely to be designed using "native Swift language using XCode 13 (Apple)" (MacLeod, 2021, p. 4). As far as the Android version is concerned, either Kotlin or Java or a combination of the two may be preferred. However, in this report, it is suggested that Java is used mainly so that simplicity and interoperability can both be ensured.</w:t>
      </w:r>
    </w:p>
    <w:p w14:paraId="35A5A282" w14:textId="77777777" w:rsidR="00550E19" w:rsidRPr="00BF368D" w:rsidRDefault="00550E19" w:rsidP="00550E19">
      <w:pPr>
        <w:spacing w:before="100" w:beforeAutospacing="1" w:after="100" w:afterAutospacing="1" w:line="360" w:lineRule="auto"/>
        <w:jc w:val="both"/>
        <w:rPr>
          <w:rFonts w:ascii="Arial" w:hAnsi="Arial" w:cs="Arial"/>
        </w:rPr>
      </w:pPr>
    </w:p>
    <w:p w14:paraId="2E582601" w14:textId="7F9E9333" w:rsidR="00550E19" w:rsidRPr="00571311" w:rsidRDefault="00560C40" w:rsidP="00550E19">
      <w:pPr>
        <w:pStyle w:val="Heading2"/>
        <w:jc w:val="both"/>
        <w:rPr>
          <w:rFonts w:ascii="Arial" w:hAnsi="Arial" w:cs="Arial"/>
          <w:sz w:val="28"/>
          <w:szCs w:val="28"/>
        </w:rPr>
      </w:pPr>
      <w:bookmarkStart w:id="26" w:name="_Toc101675063"/>
      <w:bookmarkStart w:id="27" w:name="_Toc102740097"/>
      <w:r>
        <w:rPr>
          <w:rFonts w:ascii="Arial" w:hAnsi="Arial" w:cs="Arial"/>
          <w:sz w:val="28"/>
          <w:szCs w:val="28"/>
        </w:rPr>
        <w:lastRenderedPageBreak/>
        <w:t>9</w:t>
      </w:r>
      <w:r w:rsidR="00550E19" w:rsidRPr="00571311">
        <w:rPr>
          <w:rFonts w:ascii="Arial" w:hAnsi="Arial" w:cs="Arial"/>
          <w:sz w:val="28"/>
          <w:szCs w:val="28"/>
        </w:rPr>
        <w:t>.3 Exit Plan</w:t>
      </w:r>
      <w:bookmarkEnd w:id="26"/>
      <w:bookmarkEnd w:id="27"/>
    </w:p>
    <w:p w14:paraId="06B6B781"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 xml:space="preserve">For the mental health app development project and business in question, an exit plan should be constructed such that it can be suitable for the category of small and medium enterprises (SME). An improvised exit plan framework, as proposed by </w:t>
      </w:r>
      <w:proofErr w:type="spellStart"/>
      <w:r w:rsidRPr="00BF368D">
        <w:rPr>
          <w:rFonts w:ascii="Arial" w:hAnsi="Arial" w:cs="Arial"/>
        </w:rPr>
        <w:t>Tewary</w:t>
      </w:r>
      <w:proofErr w:type="spellEnd"/>
      <w:r w:rsidRPr="00BF368D">
        <w:rPr>
          <w:rFonts w:ascii="Arial" w:hAnsi="Arial" w:cs="Arial"/>
        </w:rPr>
        <w:t xml:space="preserve"> and Mehta (2021), should highlight the significance of the name of the brand, management of finance/subscriptions, and exit strategy as imperative factors for the formation of a winning brand, amongst other aspects revealed in extant literature. The authors also stressed that there is a necessity of having an </w:t>
      </w:r>
      <w:r w:rsidRPr="00BF368D">
        <w:rPr>
          <w:rFonts w:ascii="Arial" w:hAnsi="Arial" w:cs="Arial"/>
          <w:bCs/>
        </w:rPr>
        <w:t>exit</w:t>
      </w:r>
      <w:r w:rsidRPr="00BF368D">
        <w:rPr>
          <w:rFonts w:ascii="Arial" w:hAnsi="Arial" w:cs="Arial"/>
        </w:rPr>
        <w:t> </w:t>
      </w:r>
      <w:r w:rsidRPr="00BF368D">
        <w:rPr>
          <w:rFonts w:ascii="Arial" w:hAnsi="Arial" w:cs="Arial"/>
          <w:bCs/>
        </w:rPr>
        <w:t>plan</w:t>
      </w:r>
      <w:r w:rsidRPr="00BF368D">
        <w:rPr>
          <w:rFonts w:ascii="Arial" w:hAnsi="Arial" w:cs="Arial"/>
        </w:rPr>
        <w:t> in place because in certain circumstances, it makes a sensible choice for the entrepreneur to exit given that there are low chances of the revitalisation of the brand in question. Technically, an exit plan should satisfy the specific needs of the business concerned along with consideration of the five major exit strategies (Zwilling, 2011):</w:t>
      </w:r>
    </w:p>
    <w:p w14:paraId="2AAA79C0" w14:textId="77777777" w:rsidR="00550E19" w:rsidRPr="00BF368D" w:rsidRDefault="00550E19" w:rsidP="00550E19">
      <w:pPr>
        <w:pStyle w:val="ListParagraph"/>
        <w:numPr>
          <w:ilvl w:val="0"/>
          <w:numId w:val="11"/>
        </w:numPr>
        <w:spacing w:before="100" w:beforeAutospacing="1" w:after="100" w:afterAutospacing="1" w:line="360" w:lineRule="auto"/>
        <w:contextualSpacing w:val="0"/>
        <w:jc w:val="both"/>
        <w:rPr>
          <w:rFonts w:ascii="Arial" w:hAnsi="Arial" w:cs="Arial"/>
        </w:rPr>
      </w:pPr>
      <w:r w:rsidRPr="00BF368D">
        <w:rPr>
          <w:rFonts w:ascii="Arial" w:hAnsi="Arial" w:cs="Arial"/>
        </w:rPr>
        <w:t>Merger and acquisition</w:t>
      </w:r>
    </w:p>
    <w:p w14:paraId="690D82D4" w14:textId="77777777" w:rsidR="00550E19" w:rsidRPr="00BF368D" w:rsidRDefault="00550E19" w:rsidP="00550E19">
      <w:pPr>
        <w:pStyle w:val="ListParagraph"/>
        <w:numPr>
          <w:ilvl w:val="0"/>
          <w:numId w:val="11"/>
        </w:numPr>
        <w:spacing w:before="100" w:beforeAutospacing="1" w:after="100" w:afterAutospacing="1" w:line="360" w:lineRule="auto"/>
        <w:contextualSpacing w:val="0"/>
        <w:jc w:val="both"/>
        <w:rPr>
          <w:rFonts w:ascii="Arial" w:hAnsi="Arial" w:cs="Arial"/>
        </w:rPr>
      </w:pPr>
      <w:r w:rsidRPr="00BF368D">
        <w:rPr>
          <w:rFonts w:ascii="Arial" w:hAnsi="Arial" w:cs="Arial"/>
        </w:rPr>
        <w:t>Initial public offering (IPO)</w:t>
      </w:r>
    </w:p>
    <w:p w14:paraId="4660F52D" w14:textId="77777777" w:rsidR="00550E19" w:rsidRPr="00BF368D" w:rsidRDefault="00550E19" w:rsidP="00550E19">
      <w:pPr>
        <w:pStyle w:val="ListParagraph"/>
        <w:numPr>
          <w:ilvl w:val="0"/>
          <w:numId w:val="11"/>
        </w:numPr>
        <w:spacing w:before="100" w:beforeAutospacing="1" w:after="100" w:afterAutospacing="1" w:line="360" w:lineRule="auto"/>
        <w:contextualSpacing w:val="0"/>
        <w:jc w:val="both"/>
        <w:rPr>
          <w:rFonts w:ascii="Arial" w:hAnsi="Arial" w:cs="Arial"/>
        </w:rPr>
      </w:pPr>
      <w:r w:rsidRPr="00BF368D">
        <w:rPr>
          <w:rFonts w:ascii="Arial" w:hAnsi="Arial" w:cs="Arial"/>
        </w:rPr>
        <w:t>Simply selling to an individual or party entity</w:t>
      </w:r>
    </w:p>
    <w:p w14:paraId="10AAAA59" w14:textId="77777777" w:rsidR="00550E19" w:rsidRPr="00BF368D" w:rsidRDefault="00550E19" w:rsidP="00550E19">
      <w:pPr>
        <w:pStyle w:val="ListParagraph"/>
        <w:numPr>
          <w:ilvl w:val="0"/>
          <w:numId w:val="11"/>
        </w:numPr>
        <w:spacing w:before="100" w:beforeAutospacing="1" w:after="100" w:afterAutospacing="1" w:line="360" w:lineRule="auto"/>
        <w:contextualSpacing w:val="0"/>
        <w:jc w:val="both"/>
        <w:rPr>
          <w:rFonts w:ascii="Arial" w:hAnsi="Arial" w:cs="Arial"/>
        </w:rPr>
      </w:pPr>
      <w:r w:rsidRPr="00BF368D">
        <w:rPr>
          <w:rFonts w:ascii="Arial" w:hAnsi="Arial" w:cs="Arial"/>
        </w:rPr>
        <w:t>Paying off the investor, delegation of responsibilities, and then releasing the cash in hand (cash cow)</w:t>
      </w:r>
    </w:p>
    <w:p w14:paraId="7E55DA7E" w14:textId="77777777" w:rsidR="00550E19" w:rsidRPr="00BF368D" w:rsidRDefault="00550E19" w:rsidP="00550E19">
      <w:pPr>
        <w:pStyle w:val="ListParagraph"/>
        <w:numPr>
          <w:ilvl w:val="0"/>
          <w:numId w:val="11"/>
        </w:numPr>
        <w:spacing w:before="100" w:beforeAutospacing="1" w:after="100" w:afterAutospacing="1" w:line="360" w:lineRule="auto"/>
        <w:contextualSpacing w:val="0"/>
        <w:jc w:val="both"/>
        <w:rPr>
          <w:rFonts w:ascii="Arial" w:hAnsi="Arial" w:cs="Arial"/>
        </w:rPr>
      </w:pPr>
      <w:r w:rsidRPr="00BF368D">
        <w:rPr>
          <w:rFonts w:ascii="Arial" w:hAnsi="Arial" w:cs="Arial"/>
        </w:rPr>
        <w:t>Liquidate and close</w:t>
      </w:r>
    </w:p>
    <w:p w14:paraId="3EABFC86" w14:textId="77777777" w:rsidR="00550E19" w:rsidRPr="00BF368D" w:rsidRDefault="00550E19" w:rsidP="00550E19">
      <w:pPr>
        <w:spacing w:before="100" w:beforeAutospacing="1" w:after="100" w:afterAutospacing="1" w:line="360" w:lineRule="auto"/>
        <w:jc w:val="both"/>
        <w:rPr>
          <w:rFonts w:ascii="Arial" w:hAnsi="Arial" w:cs="Arial"/>
        </w:rPr>
      </w:pPr>
      <w:r w:rsidRPr="00BF368D">
        <w:rPr>
          <w:rFonts w:ascii="Arial" w:hAnsi="Arial" w:cs="Arial"/>
        </w:rPr>
        <w:t xml:space="preserve">For an SME-class app development team and enterprise, merger and acquisition </w:t>
      </w:r>
      <w:proofErr w:type="gramStart"/>
      <w:r w:rsidRPr="00BF368D">
        <w:rPr>
          <w:rFonts w:ascii="Arial" w:hAnsi="Arial" w:cs="Arial"/>
        </w:rPr>
        <w:t>is</w:t>
      </w:r>
      <w:proofErr w:type="gramEnd"/>
      <w:r w:rsidRPr="00BF368D">
        <w:rPr>
          <w:rFonts w:ascii="Arial" w:hAnsi="Arial" w:cs="Arial"/>
        </w:rPr>
        <w:t xml:space="preserve"> possibly not an appropriate way to exit. IPO is also neither a reliable way nor feasible for small firms. Simply selling out the company and its equipment to some individual or party entity can be profitable and hassle-free. Furthermore, a small software firm is not supposed to have too many investors, neither </w:t>
      </w:r>
      <w:r>
        <w:rPr>
          <w:rFonts w:ascii="Arial" w:hAnsi="Arial" w:cs="Arial"/>
        </w:rPr>
        <w:t>is it</w:t>
      </w:r>
      <w:r w:rsidRPr="00BF368D">
        <w:rPr>
          <w:rFonts w:ascii="Arial" w:hAnsi="Arial" w:cs="Arial"/>
        </w:rPr>
        <w:t xml:space="preserve"> listed on a stock exchange. Yet, on a small scale, paying the investors and delegating responsibilities to a new director or CEO can be rewarding in the long run. Simple liquidation and closure are also not advisable since that will not fetch any long-term gains. So</w:t>
      </w:r>
      <w:r>
        <w:rPr>
          <w:rFonts w:ascii="Arial" w:hAnsi="Arial" w:cs="Arial"/>
        </w:rPr>
        <w:t>,</w:t>
      </w:r>
      <w:r w:rsidRPr="00BF368D">
        <w:rPr>
          <w:rFonts w:ascii="Arial" w:hAnsi="Arial" w:cs="Arial"/>
        </w:rPr>
        <w:t xml:space="preserve"> for the present proposal, the 'cash cow' method appears to be desirable.</w:t>
      </w:r>
    </w:p>
    <w:p w14:paraId="6703781E" w14:textId="5933DE09" w:rsidR="00550E19" w:rsidRDefault="00550E19" w:rsidP="00550E19">
      <w:pPr>
        <w:spacing w:before="100" w:beforeAutospacing="1" w:after="100" w:afterAutospacing="1" w:line="360" w:lineRule="auto"/>
        <w:jc w:val="both"/>
        <w:rPr>
          <w:rFonts w:ascii="Arial" w:hAnsi="Arial" w:cs="Arial"/>
        </w:rPr>
      </w:pPr>
      <w:r w:rsidRPr="00BF368D">
        <w:rPr>
          <w:rFonts w:ascii="Arial" w:hAnsi="Arial" w:cs="Arial"/>
        </w:rPr>
        <w:t>Nevertheless, the developers of the mental health app in question are less likely to have a portfolio of previously manufactured popular apps. With powerful entrants around the corner across the Android-based app market, getting bought out has emerged as a reliable exit strategy as pointed out by Wen and Zhu (2019).</w:t>
      </w:r>
    </w:p>
    <w:p w14:paraId="4496E7C0" w14:textId="77777777" w:rsidR="00624C40" w:rsidRPr="00404374" w:rsidRDefault="00624C40" w:rsidP="00404374">
      <w:pPr>
        <w:pStyle w:val="Heading2"/>
        <w:rPr>
          <w:rFonts w:ascii="Arial" w:hAnsi="Arial" w:cs="Arial"/>
          <w:b/>
          <w:bCs/>
          <w:sz w:val="28"/>
          <w:szCs w:val="28"/>
        </w:rPr>
      </w:pPr>
      <w:bookmarkStart w:id="28" w:name="_Toc101675065"/>
      <w:bookmarkStart w:id="29" w:name="_Toc102740098"/>
      <w:r w:rsidRPr="00404374">
        <w:rPr>
          <w:rFonts w:ascii="Arial" w:hAnsi="Arial" w:cs="Arial"/>
          <w:b/>
          <w:bCs/>
          <w:sz w:val="28"/>
          <w:szCs w:val="28"/>
        </w:rPr>
        <w:t>References</w:t>
      </w:r>
      <w:bookmarkEnd w:id="28"/>
      <w:bookmarkEnd w:id="29"/>
    </w:p>
    <w:p w14:paraId="6C457C33" w14:textId="77777777" w:rsidR="00624C40" w:rsidRPr="00BF368D" w:rsidRDefault="00624C40" w:rsidP="00624C40">
      <w:pPr>
        <w:spacing w:before="100" w:beforeAutospacing="1" w:after="100" w:afterAutospacing="1" w:line="360" w:lineRule="auto"/>
        <w:rPr>
          <w:rFonts w:ascii="Arial" w:hAnsi="Arial" w:cs="Arial"/>
        </w:rPr>
      </w:pPr>
      <w:r w:rsidRPr="00BF368D">
        <w:rPr>
          <w:rFonts w:ascii="Arial" w:hAnsi="Arial" w:cs="Arial"/>
        </w:rPr>
        <w:t xml:space="preserve">Chapple, C. (2022), </w:t>
      </w:r>
      <w:r w:rsidRPr="00BF368D">
        <w:rPr>
          <w:rFonts w:ascii="Arial" w:hAnsi="Arial" w:cs="Arial"/>
          <w:i/>
          <w:iCs/>
        </w:rPr>
        <w:t>Downloads of Top English-Language Mental Wellness Apps Surged by 2 million in April Amid COVID-19 Pandemic</w:t>
      </w:r>
      <w:r w:rsidRPr="00BF368D">
        <w:rPr>
          <w:rFonts w:ascii="Arial" w:hAnsi="Arial" w:cs="Arial"/>
        </w:rPr>
        <w:t xml:space="preserve">, San Francisco: Sensor Tower. Available: </w:t>
      </w:r>
      <w:hyperlink r:id="rId21" w:history="1">
        <w:r w:rsidRPr="00BF368D">
          <w:rPr>
            <w:rStyle w:val="Hyperlink"/>
            <w:rFonts w:ascii="Arial" w:hAnsi="Arial" w:cs="Arial"/>
          </w:rPr>
          <w:t>https://sensortower.com/blog/top-mental-wellness-apps-april-2020-downloads</w:t>
        </w:r>
      </w:hyperlink>
      <w:r w:rsidRPr="00BF368D">
        <w:rPr>
          <w:rFonts w:ascii="Arial" w:hAnsi="Arial" w:cs="Arial"/>
        </w:rPr>
        <w:t>. Last accessed on 22nd April 2022</w:t>
      </w:r>
    </w:p>
    <w:p w14:paraId="40BAAD5C" w14:textId="77777777" w:rsidR="00624C40" w:rsidRPr="00BF368D" w:rsidRDefault="00624C40" w:rsidP="00624C40">
      <w:pPr>
        <w:spacing w:before="100" w:beforeAutospacing="1" w:after="100" w:afterAutospacing="1" w:line="360" w:lineRule="auto"/>
        <w:rPr>
          <w:rFonts w:ascii="Arial" w:hAnsi="Arial" w:cs="Arial"/>
        </w:rPr>
      </w:pPr>
      <w:r w:rsidRPr="00BF368D">
        <w:rPr>
          <w:rFonts w:ascii="Arial" w:hAnsi="Arial" w:cs="Arial"/>
        </w:rPr>
        <w:t xml:space="preserve">Kalinin, K. (2020), </w:t>
      </w:r>
      <w:r w:rsidRPr="00BF368D">
        <w:rPr>
          <w:rFonts w:ascii="Arial" w:hAnsi="Arial" w:cs="Arial"/>
          <w:i/>
          <w:iCs/>
        </w:rPr>
        <w:t>How to Create a Mental Health App in 2022: Trade Secrets Revealed</w:t>
      </w:r>
      <w:r w:rsidRPr="00BF368D">
        <w:rPr>
          <w:rFonts w:ascii="Arial" w:hAnsi="Arial" w:cs="Arial"/>
        </w:rPr>
        <w:t xml:space="preserve">, Irvine: Topflight Apps. Available: </w:t>
      </w:r>
      <w:hyperlink r:id="rId22" w:anchor="6" w:history="1">
        <w:r w:rsidRPr="00BF368D">
          <w:rPr>
            <w:rStyle w:val="Hyperlink"/>
            <w:rFonts w:ascii="Arial" w:hAnsi="Arial" w:cs="Arial"/>
          </w:rPr>
          <w:t>https://topflightapps.com/ideas/how-to-build-a-mental-health-app/#6</w:t>
        </w:r>
      </w:hyperlink>
      <w:r w:rsidRPr="00BF368D">
        <w:rPr>
          <w:rFonts w:ascii="Arial" w:hAnsi="Arial" w:cs="Arial"/>
        </w:rPr>
        <w:t>. Last accessed on 22nd April 2022</w:t>
      </w:r>
    </w:p>
    <w:p w14:paraId="54996D93" w14:textId="77777777" w:rsidR="00624C40" w:rsidRPr="00BF368D" w:rsidRDefault="00624C40" w:rsidP="00624C40">
      <w:pPr>
        <w:spacing w:before="100" w:beforeAutospacing="1" w:after="100" w:afterAutospacing="1" w:line="360" w:lineRule="auto"/>
        <w:rPr>
          <w:rFonts w:ascii="Arial" w:hAnsi="Arial" w:cs="Arial"/>
        </w:rPr>
      </w:pPr>
      <w:proofErr w:type="spellStart"/>
      <w:r w:rsidRPr="00BF368D">
        <w:rPr>
          <w:rFonts w:ascii="Arial" w:hAnsi="Arial" w:cs="Arial"/>
        </w:rPr>
        <w:t>Kidecha</w:t>
      </w:r>
      <w:proofErr w:type="spellEnd"/>
      <w:r w:rsidRPr="00BF368D">
        <w:rPr>
          <w:rFonts w:ascii="Arial" w:hAnsi="Arial" w:cs="Arial"/>
        </w:rPr>
        <w:t xml:space="preserve">, S. (2021), </w:t>
      </w:r>
      <w:r w:rsidRPr="00BF368D">
        <w:rPr>
          <w:rFonts w:ascii="Arial" w:hAnsi="Arial" w:cs="Arial"/>
          <w:i/>
          <w:iCs/>
        </w:rPr>
        <w:t>A Guide on Project Management &amp; Delivery Milestone | Mobile App Development Process Step -7</w:t>
      </w:r>
      <w:r w:rsidRPr="00BF368D">
        <w:rPr>
          <w:rFonts w:ascii="Arial" w:hAnsi="Arial" w:cs="Arial"/>
        </w:rPr>
        <w:t xml:space="preserve">, London and Ahmedabad: Kody </w:t>
      </w:r>
      <w:proofErr w:type="spellStart"/>
      <w:r w:rsidRPr="00BF368D">
        <w:rPr>
          <w:rFonts w:ascii="Arial" w:hAnsi="Arial" w:cs="Arial"/>
        </w:rPr>
        <w:t>Technolab</w:t>
      </w:r>
      <w:proofErr w:type="spellEnd"/>
      <w:r w:rsidRPr="00BF368D">
        <w:rPr>
          <w:rFonts w:ascii="Arial" w:hAnsi="Arial" w:cs="Arial"/>
        </w:rPr>
        <w:t xml:space="preserve">. Available: </w:t>
      </w:r>
      <w:hyperlink r:id="rId23" w:history="1">
        <w:r w:rsidRPr="00BF368D">
          <w:rPr>
            <w:rStyle w:val="Hyperlink"/>
            <w:rFonts w:ascii="Arial" w:hAnsi="Arial" w:cs="Arial"/>
          </w:rPr>
          <w:t>https://kodytechnolab.com/blog/project-management-delivery-milestone/</w:t>
        </w:r>
      </w:hyperlink>
      <w:r w:rsidRPr="00BF368D">
        <w:rPr>
          <w:rFonts w:ascii="Arial" w:hAnsi="Arial" w:cs="Arial"/>
        </w:rPr>
        <w:t>. Last accessed on 22nd April 2022</w:t>
      </w:r>
    </w:p>
    <w:p w14:paraId="1D0D815D" w14:textId="77777777" w:rsidR="00624C40" w:rsidRPr="00BF368D" w:rsidRDefault="00624C40" w:rsidP="00624C40">
      <w:pPr>
        <w:spacing w:before="100" w:beforeAutospacing="1" w:after="100" w:afterAutospacing="1" w:line="360" w:lineRule="auto"/>
        <w:rPr>
          <w:rFonts w:ascii="Arial" w:hAnsi="Arial" w:cs="Arial"/>
        </w:rPr>
      </w:pPr>
      <w:r w:rsidRPr="00BF368D">
        <w:rPr>
          <w:rFonts w:ascii="Arial" w:hAnsi="Arial" w:cs="Arial"/>
        </w:rPr>
        <w:t xml:space="preserve">MacLeod, L., </w:t>
      </w:r>
      <w:proofErr w:type="spellStart"/>
      <w:r w:rsidRPr="00BF368D">
        <w:rPr>
          <w:rFonts w:ascii="Arial" w:hAnsi="Arial" w:cs="Arial"/>
        </w:rPr>
        <w:t>Suruliraj</w:t>
      </w:r>
      <w:proofErr w:type="spellEnd"/>
      <w:r w:rsidRPr="00BF368D">
        <w:rPr>
          <w:rFonts w:ascii="Arial" w:hAnsi="Arial" w:cs="Arial"/>
        </w:rPr>
        <w:t xml:space="preserve">, B., Gall, D., </w:t>
      </w:r>
      <w:proofErr w:type="spellStart"/>
      <w:r w:rsidRPr="00BF368D">
        <w:rPr>
          <w:rFonts w:ascii="Arial" w:hAnsi="Arial" w:cs="Arial"/>
        </w:rPr>
        <w:t>Bessenyei</w:t>
      </w:r>
      <w:proofErr w:type="spellEnd"/>
      <w:r w:rsidRPr="00BF368D">
        <w:rPr>
          <w:rFonts w:ascii="Arial" w:hAnsi="Arial" w:cs="Arial"/>
        </w:rPr>
        <w:t xml:space="preserve">, K., Hamm, S., </w:t>
      </w:r>
      <w:proofErr w:type="spellStart"/>
      <w:r w:rsidRPr="00BF368D">
        <w:rPr>
          <w:rFonts w:ascii="Arial" w:hAnsi="Arial" w:cs="Arial"/>
        </w:rPr>
        <w:t>Romkey</w:t>
      </w:r>
      <w:proofErr w:type="spellEnd"/>
      <w:r w:rsidRPr="00BF368D">
        <w:rPr>
          <w:rFonts w:ascii="Arial" w:hAnsi="Arial" w:cs="Arial"/>
        </w:rPr>
        <w:t xml:space="preserve">, I., ... &amp; Meier, S. (2021), A mobile sensing app to monitor youth mental health: observational pilot study. </w:t>
      </w:r>
      <w:r w:rsidRPr="00BF368D">
        <w:rPr>
          <w:rFonts w:ascii="Arial" w:hAnsi="Arial" w:cs="Arial"/>
          <w:i/>
          <w:iCs/>
        </w:rPr>
        <w:t xml:space="preserve">JMIR mHealth and </w:t>
      </w:r>
      <w:proofErr w:type="spellStart"/>
      <w:r w:rsidRPr="00BF368D">
        <w:rPr>
          <w:rFonts w:ascii="Arial" w:hAnsi="Arial" w:cs="Arial"/>
          <w:i/>
          <w:iCs/>
        </w:rPr>
        <w:t>uHealth</w:t>
      </w:r>
      <w:proofErr w:type="spellEnd"/>
      <w:r w:rsidRPr="00BF368D">
        <w:rPr>
          <w:rFonts w:ascii="Arial" w:hAnsi="Arial" w:cs="Arial"/>
        </w:rPr>
        <w:t xml:space="preserve">, </w:t>
      </w:r>
      <w:r w:rsidRPr="00BF368D">
        <w:rPr>
          <w:rFonts w:ascii="Arial" w:hAnsi="Arial" w:cs="Arial"/>
          <w:iCs/>
        </w:rPr>
        <w:t>9</w:t>
      </w:r>
      <w:r w:rsidRPr="00BF368D">
        <w:rPr>
          <w:rFonts w:ascii="Arial" w:hAnsi="Arial" w:cs="Arial"/>
          <w:i/>
          <w:iCs/>
        </w:rPr>
        <w:t xml:space="preserve"> </w:t>
      </w:r>
      <w:r w:rsidRPr="00BF368D">
        <w:rPr>
          <w:rFonts w:ascii="Arial" w:hAnsi="Arial" w:cs="Arial"/>
        </w:rPr>
        <w:t>(10)</w:t>
      </w:r>
    </w:p>
    <w:p w14:paraId="2A2881E9" w14:textId="77777777" w:rsidR="00624C40" w:rsidRPr="00BF368D" w:rsidRDefault="00624C40" w:rsidP="00624C40">
      <w:pPr>
        <w:spacing w:before="100" w:beforeAutospacing="1" w:after="100" w:afterAutospacing="1" w:line="360" w:lineRule="auto"/>
        <w:rPr>
          <w:rFonts w:ascii="Arial" w:hAnsi="Arial" w:cs="Arial"/>
        </w:rPr>
      </w:pPr>
      <w:proofErr w:type="spellStart"/>
      <w:r w:rsidRPr="00BF368D">
        <w:rPr>
          <w:rFonts w:ascii="Arial" w:hAnsi="Arial" w:cs="Arial"/>
        </w:rPr>
        <w:t>Mäntymäki</w:t>
      </w:r>
      <w:proofErr w:type="spellEnd"/>
      <w:r w:rsidRPr="00BF368D">
        <w:rPr>
          <w:rFonts w:ascii="Arial" w:hAnsi="Arial" w:cs="Arial"/>
        </w:rPr>
        <w:t xml:space="preserve">, M., Islam, A. N., &amp; </w:t>
      </w:r>
      <w:proofErr w:type="spellStart"/>
      <w:r w:rsidRPr="00BF368D">
        <w:rPr>
          <w:rFonts w:ascii="Arial" w:hAnsi="Arial" w:cs="Arial"/>
        </w:rPr>
        <w:t>Benbasat</w:t>
      </w:r>
      <w:proofErr w:type="spellEnd"/>
      <w:r w:rsidRPr="00BF368D">
        <w:rPr>
          <w:rFonts w:ascii="Arial" w:hAnsi="Arial" w:cs="Arial"/>
        </w:rPr>
        <w:t>, I. (2020), What drives subscribing to premium in freemium services? A consumer value</w:t>
      </w:r>
      <w:r w:rsidRPr="00BF368D">
        <w:rPr>
          <w:rFonts w:cs="Arial"/>
        </w:rPr>
        <w:t>‐</w:t>
      </w:r>
      <w:r w:rsidRPr="00BF368D">
        <w:rPr>
          <w:rFonts w:ascii="Arial" w:hAnsi="Arial" w:cs="Arial"/>
        </w:rPr>
        <w:t xml:space="preserve">based view of differences between upgrading to and staying with premium. </w:t>
      </w:r>
      <w:r w:rsidRPr="00BF368D">
        <w:rPr>
          <w:rFonts w:ascii="Arial" w:hAnsi="Arial" w:cs="Arial"/>
          <w:i/>
          <w:iCs/>
        </w:rPr>
        <w:t>Information Systems Journal</w:t>
      </w:r>
      <w:r w:rsidRPr="00BF368D">
        <w:rPr>
          <w:rFonts w:ascii="Arial" w:hAnsi="Arial" w:cs="Arial"/>
        </w:rPr>
        <w:t xml:space="preserve">, </w:t>
      </w:r>
      <w:r w:rsidRPr="00BF368D">
        <w:rPr>
          <w:rFonts w:ascii="Arial" w:hAnsi="Arial" w:cs="Arial"/>
          <w:iCs/>
        </w:rPr>
        <w:t>30</w:t>
      </w:r>
      <w:r w:rsidRPr="00BF368D">
        <w:rPr>
          <w:rFonts w:ascii="Arial" w:hAnsi="Arial" w:cs="Arial"/>
          <w:i/>
          <w:iCs/>
        </w:rPr>
        <w:t xml:space="preserve"> </w:t>
      </w:r>
      <w:r w:rsidRPr="00BF368D">
        <w:rPr>
          <w:rFonts w:ascii="Arial" w:hAnsi="Arial" w:cs="Arial"/>
        </w:rPr>
        <w:t>(2)</w:t>
      </w:r>
    </w:p>
    <w:p w14:paraId="6F0C992A" w14:textId="77777777" w:rsidR="00624C40" w:rsidRPr="00BF368D" w:rsidRDefault="00624C40" w:rsidP="00624C40">
      <w:pPr>
        <w:spacing w:before="100" w:beforeAutospacing="1" w:after="100" w:afterAutospacing="1" w:line="360" w:lineRule="auto"/>
        <w:rPr>
          <w:rFonts w:ascii="Arial" w:hAnsi="Arial" w:cs="Arial"/>
        </w:rPr>
      </w:pPr>
      <w:proofErr w:type="spellStart"/>
      <w:r w:rsidRPr="00BF368D">
        <w:rPr>
          <w:rFonts w:ascii="Arial" w:hAnsi="Arial" w:cs="Arial"/>
        </w:rPr>
        <w:t>OpenGeeksLab</w:t>
      </w:r>
      <w:proofErr w:type="spellEnd"/>
      <w:r w:rsidRPr="00BF368D">
        <w:rPr>
          <w:rFonts w:ascii="Arial" w:hAnsi="Arial" w:cs="Arial"/>
        </w:rPr>
        <w:t xml:space="preserve"> (2022), </w:t>
      </w:r>
      <w:r w:rsidRPr="00BF368D">
        <w:rPr>
          <w:rFonts w:ascii="Arial" w:hAnsi="Arial" w:cs="Arial"/>
          <w:i/>
          <w:iCs/>
        </w:rPr>
        <w:t xml:space="preserve">Mental Health App Development, </w:t>
      </w:r>
      <w:proofErr w:type="spellStart"/>
      <w:r w:rsidRPr="00BF368D">
        <w:rPr>
          <w:rFonts w:ascii="Arial" w:hAnsi="Arial" w:cs="Arial"/>
        </w:rPr>
        <w:t>Zaporizhzhia</w:t>
      </w:r>
      <w:proofErr w:type="spellEnd"/>
      <w:r w:rsidRPr="00BF368D">
        <w:rPr>
          <w:rFonts w:ascii="Arial" w:hAnsi="Arial" w:cs="Arial"/>
        </w:rPr>
        <w:t xml:space="preserve">: </w:t>
      </w:r>
      <w:proofErr w:type="spellStart"/>
      <w:r w:rsidRPr="00BF368D">
        <w:rPr>
          <w:rFonts w:ascii="Arial" w:hAnsi="Arial" w:cs="Arial"/>
        </w:rPr>
        <w:t>OpenGeeksLab</w:t>
      </w:r>
      <w:proofErr w:type="spellEnd"/>
      <w:r w:rsidRPr="00BF368D">
        <w:rPr>
          <w:rFonts w:ascii="Arial" w:hAnsi="Arial" w:cs="Arial"/>
        </w:rPr>
        <w:t xml:space="preserve">. Available: </w:t>
      </w:r>
      <w:hyperlink r:id="rId24" w:history="1">
        <w:r w:rsidRPr="00BF368D">
          <w:rPr>
            <w:rStyle w:val="Hyperlink"/>
            <w:rFonts w:ascii="Arial" w:hAnsi="Arial" w:cs="Arial"/>
          </w:rPr>
          <w:t>https://opengeekslab.com/blog/mental-health-app-development/</w:t>
        </w:r>
      </w:hyperlink>
      <w:r w:rsidRPr="00BF368D">
        <w:rPr>
          <w:rFonts w:ascii="Arial" w:hAnsi="Arial" w:cs="Arial"/>
        </w:rPr>
        <w:t>. Last accessed on 22nd April 2022</w:t>
      </w:r>
    </w:p>
    <w:p w14:paraId="515CD213" w14:textId="77777777" w:rsidR="00624C40" w:rsidRPr="00BF368D" w:rsidRDefault="00624C40" w:rsidP="00624C40">
      <w:pPr>
        <w:spacing w:before="100" w:beforeAutospacing="1" w:after="100" w:afterAutospacing="1" w:line="360" w:lineRule="auto"/>
        <w:rPr>
          <w:rFonts w:ascii="Arial" w:hAnsi="Arial" w:cs="Arial"/>
        </w:rPr>
      </w:pPr>
      <w:r w:rsidRPr="00BF368D">
        <w:rPr>
          <w:rFonts w:ascii="Arial" w:hAnsi="Arial" w:cs="Arial"/>
        </w:rPr>
        <w:t xml:space="preserve">Rastogi, R., Chaturvedi, D. K., Gupta, M., &amp; Singhal, P. (2020), Intelligent mental health </w:t>
      </w:r>
      <w:proofErr w:type="spellStart"/>
      <w:r w:rsidRPr="00BF368D">
        <w:rPr>
          <w:rFonts w:ascii="Arial" w:hAnsi="Arial" w:cs="Arial"/>
        </w:rPr>
        <w:t>analyzer</w:t>
      </w:r>
      <w:proofErr w:type="spellEnd"/>
      <w:r w:rsidRPr="00BF368D">
        <w:rPr>
          <w:rFonts w:ascii="Arial" w:hAnsi="Arial" w:cs="Arial"/>
        </w:rPr>
        <w:t xml:space="preserve"> by biofeedback: App and analysis. In: </w:t>
      </w:r>
      <w:r w:rsidRPr="00BF368D">
        <w:rPr>
          <w:rFonts w:ascii="Arial" w:hAnsi="Arial" w:cs="Arial"/>
          <w:i/>
          <w:iCs/>
        </w:rPr>
        <w:t>Handbook of Research on Optimizing Healthcare Management Techniques</w:t>
      </w:r>
      <w:r w:rsidRPr="00BF368D">
        <w:rPr>
          <w:rFonts w:ascii="Arial" w:hAnsi="Arial" w:cs="Arial"/>
        </w:rPr>
        <w:t>, Hershey: IGI Global</w:t>
      </w:r>
    </w:p>
    <w:p w14:paraId="70F3F971" w14:textId="77777777" w:rsidR="00624C40" w:rsidRPr="00BF368D" w:rsidRDefault="00624C40" w:rsidP="00624C40">
      <w:pPr>
        <w:spacing w:before="100" w:beforeAutospacing="1" w:after="100" w:afterAutospacing="1" w:line="360" w:lineRule="auto"/>
        <w:rPr>
          <w:rFonts w:ascii="Arial" w:hAnsi="Arial" w:cs="Arial"/>
        </w:rPr>
      </w:pPr>
      <w:r w:rsidRPr="00BF368D">
        <w:rPr>
          <w:rFonts w:ascii="Arial" w:hAnsi="Arial" w:cs="Arial"/>
        </w:rPr>
        <w:t xml:space="preserve">SPD Load (2021), </w:t>
      </w:r>
      <w:r w:rsidRPr="00BF368D">
        <w:rPr>
          <w:rFonts w:ascii="Arial" w:hAnsi="Arial" w:cs="Arial"/>
          <w:i/>
          <w:iCs/>
        </w:rPr>
        <w:t xml:space="preserve">How to Create a Mental Health App: A Completed Guide for </w:t>
      </w:r>
      <w:proofErr w:type="spellStart"/>
      <w:r w:rsidRPr="00BF368D">
        <w:rPr>
          <w:rFonts w:ascii="Arial" w:hAnsi="Arial" w:cs="Arial"/>
          <w:i/>
          <w:iCs/>
        </w:rPr>
        <w:t>Startup</w:t>
      </w:r>
      <w:proofErr w:type="spellEnd"/>
      <w:r w:rsidRPr="00BF368D">
        <w:rPr>
          <w:rFonts w:ascii="Arial" w:hAnsi="Arial" w:cs="Arial"/>
          <w:i/>
          <w:iCs/>
        </w:rPr>
        <w:t xml:space="preserve"> Founders. </w:t>
      </w:r>
      <w:r w:rsidRPr="00BF368D">
        <w:rPr>
          <w:rFonts w:ascii="Arial" w:hAnsi="Arial" w:cs="Arial"/>
        </w:rPr>
        <w:t xml:space="preserve">Available: </w:t>
      </w:r>
      <w:hyperlink r:id="rId25" w:history="1">
        <w:r w:rsidRPr="00BF368D">
          <w:rPr>
            <w:rStyle w:val="Hyperlink"/>
            <w:rFonts w:ascii="Arial" w:hAnsi="Arial" w:cs="Arial"/>
          </w:rPr>
          <w:t>https://spdload.com/blog/mental-health-app-development/</w:t>
        </w:r>
      </w:hyperlink>
      <w:r w:rsidRPr="00BF368D">
        <w:rPr>
          <w:rFonts w:ascii="Arial" w:hAnsi="Arial" w:cs="Arial"/>
        </w:rPr>
        <w:t>. Last accessed on 22nd April 2022</w:t>
      </w:r>
    </w:p>
    <w:p w14:paraId="5AB55C62" w14:textId="77777777" w:rsidR="00624C40" w:rsidRPr="00BF368D" w:rsidRDefault="00624C40" w:rsidP="00624C40">
      <w:pPr>
        <w:spacing w:before="100" w:beforeAutospacing="1" w:after="100" w:afterAutospacing="1" w:line="360" w:lineRule="auto"/>
        <w:rPr>
          <w:rFonts w:ascii="Arial" w:hAnsi="Arial" w:cs="Arial"/>
        </w:rPr>
      </w:pPr>
      <w:r w:rsidRPr="00BF368D">
        <w:rPr>
          <w:rFonts w:ascii="Arial" w:hAnsi="Arial" w:cs="Arial"/>
        </w:rPr>
        <w:t xml:space="preserve">Terrill, A. L., </w:t>
      </w:r>
      <w:proofErr w:type="spellStart"/>
      <w:r w:rsidRPr="00BF368D">
        <w:rPr>
          <w:rFonts w:ascii="Arial" w:hAnsi="Arial" w:cs="Arial"/>
        </w:rPr>
        <w:t>MacKenzie</w:t>
      </w:r>
      <w:proofErr w:type="spellEnd"/>
      <w:r w:rsidRPr="00BF368D">
        <w:rPr>
          <w:rFonts w:ascii="Arial" w:hAnsi="Arial" w:cs="Arial"/>
        </w:rPr>
        <w:t xml:space="preserve">, J. J., </w:t>
      </w:r>
      <w:proofErr w:type="spellStart"/>
      <w:r w:rsidRPr="00BF368D">
        <w:rPr>
          <w:rFonts w:ascii="Arial" w:hAnsi="Arial" w:cs="Arial"/>
        </w:rPr>
        <w:t>Reblin</w:t>
      </w:r>
      <w:proofErr w:type="spellEnd"/>
      <w:r w:rsidRPr="00BF368D">
        <w:rPr>
          <w:rFonts w:ascii="Arial" w:hAnsi="Arial" w:cs="Arial"/>
        </w:rPr>
        <w:t xml:space="preserve">, M., </w:t>
      </w:r>
      <w:proofErr w:type="spellStart"/>
      <w:r w:rsidRPr="00BF368D">
        <w:rPr>
          <w:rFonts w:ascii="Arial" w:hAnsi="Arial" w:cs="Arial"/>
        </w:rPr>
        <w:t>Einerson</w:t>
      </w:r>
      <w:proofErr w:type="spellEnd"/>
      <w:r w:rsidRPr="00BF368D">
        <w:rPr>
          <w:rFonts w:ascii="Arial" w:hAnsi="Arial" w:cs="Arial"/>
        </w:rPr>
        <w:t xml:space="preserve">, J., Ferraro, J., &amp; </w:t>
      </w:r>
      <w:proofErr w:type="spellStart"/>
      <w:r w:rsidRPr="00BF368D">
        <w:rPr>
          <w:rFonts w:ascii="Arial" w:hAnsi="Arial" w:cs="Arial"/>
        </w:rPr>
        <w:t>Altizer</w:t>
      </w:r>
      <w:proofErr w:type="spellEnd"/>
      <w:r w:rsidRPr="00BF368D">
        <w:rPr>
          <w:rFonts w:ascii="Arial" w:hAnsi="Arial" w:cs="Arial"/>
        </w:rPr>
        <w:t xml:space="preserve">, R. (2019), A collaboration between game developers and rehabilitation researchers to develop a web-based app for persons with physical disabilities: Case study. </w:t>
      </w:r>
      <w:r w:rsidRPr="00BF368D">
        <w:rPr>
          <w:rFonts w:ascii="Arial" w:hAnsi="Arial" w:cs="Arial"/>
          <w:i/>
          <w:iCs/>
        </w:rPr>
        <w:t>JMIR Rehabilitation and Assistive Technologies</w:t>
      </w:r>
      <w:r w:rsidRPr="00BF368D">
        <w:rPr>
          <w:rFonts w:ascii="Arial" w:hAnsi="Arial" w:cs="Arial"/>
        </w:rPr>
        <w:t xml:space="preserve">, </w:t>
      </w:r>
      <w:r w:rsidRPr="00BF368D">
        <w:rPr>
          <w:rFonts w:ascii="Arial" w:hAnsi="Arial" w:cs="Arial"/>
          <w:iCs/>
        </w:rPr>
        <w:t>6</w:t>
      </w:r>
      <w:r w:rsidRPr="00BF368D">
        <w:rPr>
          <w:rFonts w:ascii="Arial" w:hAnsi="Arial" w:cs="Arial"/>
          <w:i/>
          <w:iCs/>
        </w:rPr>
        <w:t xml:space="preserve"> </w:t>
      </w:r>
      <w:r w:rsidRPr="00BF368D">
        <w:rPr>
          <w:rFonts w:ascii="Arial" w:hAnsi="Arial" w:cs="Arial"/>
        </w:rPr>
        <w:t>(2)</w:t>
      </w:r>
    </w:p>
    <w:p w14:paraId="7AA61103" w14:textId="77777777" w:rsidR="00624C40" w:rsidRPr="00BF368D" w:rsidRDefault="00624C40" w:rsidP="00624C40">
      <w:pPr>
        <w:spacing w:before="100" w:beforeAutospacing="1" w:after="100" w:afterAutospacing="1" w:line="360" w:lineRule="auto"/>
        <w:rPr>
          <w:rFonts w:ascii="Arial" w:hAnsi="Arial" w:cs="Arial"/>
        </w:rPr>
      </w:pPr>
      <w:proofErr w:type="spellStart"/>
      <w:r w:rsidRPr="00BF368D">
        <w:rPr>
          <w:rFonts w:ascii="Arial" w:hAnsi="Arial" w:cs="Arial"/>
        </w:rPr>
        <w:t>Tewary</w:t>
      </w:r>
      <w:proofErr w:type="spellEnd"/>
      <w:r w:rsidRPr="00BF368D">
        <w:rPr>
          <w:rFonts w:ascii="Arial" w:hAnsi="Arial" w:cs="Arial"/>
        </w:rPr>
        <w:t xml:space="preserve">, A. K., &amp; Mehta, R. (2021), Brand development and entrepreneur’s role in small businesses. </w:t>
      </w:r>
      <w:r w:rsidRPr="00BF368D">
        <w:rPr>
          <w:rFonts w:ascii="Arial" w:hAnsi="Arial" w:cs="Arial"/>
          <w:i/>
          <w:iCs/>
        </w:rPr>
        <w:t>Journal of Research in Marketing and Entrepreneurship</w:t>
      </w:r>
      <w:r w:rsidRPr="00BF368D">
        <w:rPr>
          <w:rFonts w:ascii="Arial" w:hAnsi="Arial" w:cs="Arial"/>
          <w:iCs/>
        </w:rPr>
        <w:t>, 23 (1)</w:t>
      </w:r>
    </w:p>
    <w:p w14:paraId="4FE79221" w14:textId="77777777" w:rsidR="00624C40" w:rsidRPr="00BF368D" w:rsidRDefault="00624C40" w:rsidP="00624C40">
      <w:pPr>
        <w:spacing w:before="100" w:beforeAutospacing="1" w:after="100" w:afterAutospacing="1" w:line="360" w:lineRule="auto"/>
        <w:rPr>
          <w:rFonts w:ascii="Arial" w:hAnsi="Arial" w:cs="Arial"/>
        </w:rPr>
      </w:pPr>
      <w:r w:rsidRPr="00BF368D">
        <w:rPr>
          <w:rFonts w:ascii="Arial" w:hAnsi="Arial" w:cs="Arial"/>
        </w:rPr>
        <w:lastRenderedPageBreak/>
        <w:t>Wen, W., &amp; Zhu, F. (2019), Threat of platform</w:t>
      </w:r>
      <w:r w:rsidRPr="00BF368D">
        <w:rPr>
          <w:rFonts w:cs="Arial"/>
        </w:rPr>
        <w:t>‐</w:t>
      </w:r>
      <w:r w:rsidRPr="00BF368D">
        <w:rPr>
          <w:rFonts w:ascii="Arial" w:hAnsi="Arial" w:cs="Arial"/>
        </w:rPr>
        <w:t xml:space="preserve">owner entry and complementor responses: Evidence from the mobile app market. </w:t>
      </w:r>
      <w:r w:rsidRPr="00BF368D">
        <w:rPr>
          <w:rFonts w:ascii="Arial" w:hAnsi="Arial" w:cs="Arial"/>
          <w:i/>
          <w:iCs/>
        </w:rPr>
        <w:t>Strategic Management Journal</w:t>
      </w:r>
      <w:r w:rsidRPr="00BF368D">
        <w:rPr>
          <w:rFonts w:ascii="Arial" w:hAnsi="Arial" w:cs="Arial"/>
        </w:rPr>
        <w:t xml:space="preserve">, </w:t>
      </w:r>
      <w:r w:rsidRPr="00BF368D">
        <w:rPr>
          <w:rFonts w:ascii="Arial" w:hAnsi="Arial" w:cs="Arial"/>
          <w:iCs/>
        </w:rPr>
        <w:t>40</w:t>
      </w:r>
      <w:r w:rsidRPr="00BF368D">
        <w:rPr>
          <w:rFonts w:ascii="Arial" w:hAnsi="Arial" w:cs="Arial"/>
        </w:rPr>
        <w:t xml:space="preserve"> (9)</w:t>
      </w:r>
    </w:p>
    <w:p w14:paraId="01DDE784" w14:textId="77777777" w:rsidR="00624C40" w:rsidRPr="00BF368D" w:rsidRDefault="00624C40" w:rsidP="00624C40">
      <w:pPr>
        <w:spacing w:before="100" w:beforeAutospacing="1" w:after="100" w:afterAutospacing="1" w:line="360" w:lineRule="auto"/>
        <w:rPr>
          <w:rFonts w:ascii="Arial" w:hAnsi="Arial" w:cs="Arial"/>
        </w:rPr>
      </w:pPr>
      <w:r w:rsidRPr="00BF368D">
        <w:rPr>
          <w:rFonts w:ascii="Arial" w:hAnsi="Arial" w:cs="Arial"/>
        </w:rPr>
        <w:t xml:space="preserve">Zwilling, M. (2011), </w:t>
      </w:r>
      <w:r w:rsidRPr="00BF368D">
        <w:rPr>
          <w:rFonts w:ascii="Arial" w:hAnsi="Arial" w:cs="Arial"/>
          <w:i/>
          <w:iCs/>
        </w:rPr>
        <w:t xml:space="preserve">Five smart exit strategies, </w:t>
      </w:r>
      <w:r w:rsidRPr="00BF368D">
        <w:rPr>
          <w:rFonts w:ascii="Arial" w:hAnsi="Arial" w:cs="Arial"/>
        </w:rPr>
        <w:t xml:space="preserve">Irvine: Entrepreneur. Available: </w:t>
      </w:r>
      <w:hyperlink r:id="rId26" w:history="1">
        <w:r w:rsidRPr="00BF368D">
          <w:rPr>
            <w:rStyle w:val="Hyperlink"/>
            <w:rFonts w:ascii="Arial" w:hAnsi="Arial" w:cs="Arial"/>
          </w:rPr>
          <w:t>https://www.entrepreneur.com/article/217842</w:t>
        </w:r>
      </w:hyperlink>
      <w:r w:rsidRPr="00BF368D">
        <w:rPr>
          <w:rFonts w:ascii="Arial" w:hAnsi="Arial" w:cs="Arial"/>
        </w:rPr>
        <w:t xml:space="preserve">. Last accessed on 22nd </w:t>
      </w:r>
      <w:proofErr w:type="gramStart"/>
      <w:r w:rsidRPr="00BF368D">
        <w:rPr>
          <w:rFonts w:ascii="Arial" w:hAnsi="Arial" w:cs="Arial"/>
        </w:rPr>
        <w:t>April,</w:t>
      </w:r>
      <w:proofErr w:type="gramEnd"/>
      <w:r w:rsidRPr="00BF368D">
        <w:rPr>
          <w:rFonts w:ascii="Arial" w:hAnsi="Arial" w:cs="Arial"/>
        </w:rPr>
        <w:t xml:space="preserve"> 2022</w:t>
      </w:r>
    </w:p>
    <w:p w14:paraId="3907592B" w14:textId="77777777" w:rsidR="00624C40" w:rsidRPr="00BF368D" w:rsidRDefault="00624C40" w:rsidP="00624C40">
      <w:pPr>
        <w:spacing w:before="100" w:beforeAutospacing="1" w:after="100" w:afterAutospacing="1" w:line="360" w:lineRule="auto"/>
        <w:rPr>
          <w:rFonts w:ascii="Arial" w:hAnsi="Arial" w:cs="Arial"/>
        </w:rPr>
      </w:pPr>
    </w:p>
    <w:p w14:paraId="35D9DE81" w14:textId="77777777" w:rsidR="00624C40" w:rsidRPr="00BF368D" w:rsidRDefault="00624C40" w:rsidP="00550E19">
      <w:pPr>
        <w:spacing w:before="100" w:beforeAutospacing="1" w:after="100" w:afterAutospacing="1" w:line="360" w:lineRule="auto"/>
        <w:jc w:val="both"/>
        <w:rPr>
          <w:rFonts w:ascii="Arial" w:hAnsi="Arial" w:cs="Arial"/>
        </w:rPr>
      </w:pPr>
    </w:p>
    <w:p w14:paraId="34BBEB48" w14:textId="77777777" w:rsidR="0082746C" w:rsidRDefault="0082746C" w:rsidP="0082746C">
      <w:pPr>
        <w:spacing w:after="240" w:line="360" w:lineRule="auto"/>
        <w:jc w:val="both"/>
        <w:rPr>
          <w:rFonts w:ascii="Times New Roman" w:hAnsi="Times New Roman" w:cs="Times New Roman"/>
          <w:sz w:val="24"/>
          <w:szCs w:val="24"/>
        </w:rPr>
      </w:pPr>
    </w:p>
    <w:p w14:paraId="4374FFE2" w14:textId="4C1C4230" w:rsidR="00670C29" w:rsidRPr="00B5542B" w:rsidRDefault="00670C29" w:rsidP="00B5542B">
      <w:pPr>
        <w:pStyle w:val="Heading1"/>
        <w:numPr>
          <w:ilvl w:val="0"/>
          <w:numId w:val="16"/>
        </w:numPr>
        <w:rPr>
          <w:rFonts w:ascii="Arial" w:hAnsi="Arial" w:cs="Arial"/>
          <w:b/>
          <w:bCs/>
          <w:sz w:val="44"/>
          <w:szCs w:val="44"/>
        </w:rPr>
      </w:pPr>
      <w:bookmarkStart w:id="30" w:name="_Toc102740099"/>
      <w:r w:rsidRPr="00B5542B">
        <w:rPr>
          <w:rFonts w:ascii="Arial" w:hAnsi="Arial" w:cs="Arial"/>
          <w:b/>
          <w:bCs/>
          <w:sz w:val="44"/>
          <w:szCs w:val="44"/>
        </w:rPr>
        <w:t xml:space="preserve">Cash flow </w:t>
      </w:r>
      <w:r w:rsidR="00983403" w:rsidRPr="00B5542B">
        <w:rPr>
          <w:rFonts w:ascii="Arial" w:hAnsi="Arial" w:cs="Arial"/>
          <w:b/>
          <w:bCs/>
          <w:sz w:val="44"/>
          <w:szCs w:val="44"/>
        </w:rPr>
        <w:t xml:space="preserve">statement </w:t>
      </w:r>
      <w:proofErr w:type="gramStart"/>
      <w:r w:rsidR="00983403" w:rsidRPr="00B5542B">
        <w:rPr>
          <w:rFonts w:ascii="Arial" w:hAnsi="Arial" w:cs="Arial"/>
          <w:b/>
          <w:bCs/>
          <w:sz w:val="44"/>
          <w:szCs w:val="44"/>
        </w:rPr>
        <w:t>-</w:t>
      </w:r>
      <w:r w:rsidRPr="00B5542B">
        <w:rPr>
          <w:rFonts w:ascii="Arial" w:hAnsi="Arial" w:cs="Arial"/>
          <w:b/>
          <w:bCs/>
          <w:sz w:val="44"/>
          <w:szCs w:val="44"/>
        </w:rPr>
        <w:t xml:space="preserve">  Adil</w:t>
      </w:r>
      <w:proofErr w:type="gramEnd"/>
      <w:r w:rsidRPr="00B5542B">
        <w:rPr>
          <w:rFonts w:ascii="Arial" w:hAnsi="Arial" w:cs="Arial"/>
          <w:b/>
          <w:bCs/>
          <w:sz w:val="44"/>
          <w:szCs w:val="44"/>
        </w:rPr>
        <w:t xml:space="preserve"> </w:t>
      </w:r>
      <w:proofErr w:type="spellStart"/>
      <w:r w:rsidRPr="00B5542B">
        <w:rPr>
          <w:rFonts w:ascii="Arial" w:hAnsi="Arial" w:cs="Arial"/>
          <w:b/>
          <w:bCs/>
          <w:sz w:val="44"/>
          <w:szCs w:val="44"/>
        </w:rPr>
        <w:t>Kabil</w:t>
      </w:r>
      <w:proofErr w:type="spellEnd"/>
      <w:r w:rsidRPr="00B5542B">
        <w:rPr>
          <w:rFonts w:ascii="Arial" w:hAnsi="Arial" w:cs="Arial"/>
          <w:b/>
          <w:bCs/>
          <w:sz w:val="44"/>
          <w:szCs w:val="44"/>
        </w:rPr>
        <w:t xml:space="preserve"> (211</w:t>
      </w:r>
      <w:r w:rsidR="00BA1181" w:rsidRPr="00B5542B">
        <w:rPr>
          <w:rFonts w:ascii="Arial" w:hAnsi="Arial" w:cs="Arial"/>
          <w:b/>
          <w:bCs/>
          <w:sz w:val="44"/>
          <w:szCs w:val="44"/>
        </w:rPr>
        <w:t>2957)</w:t>
      </w:r>
      <w:bookmarkEnd w:id="30"/>
    </w:p>
    <w:p w14:paraId="7A89655A" w14:textId="6F346BD3" w:rsidR="00670C29" w:rsidRPr="005A410A" w:rsidRDefault="00670C29" w:rsidP="00EB6B58">
      <w:pPr>
        <w:spacing w:line="360" w:lineRule="auto"/>
        <w:rPr>
          <w:rFonts w:ascii="Arial" w:hAnsi="Arial" w:cs="Arial"/>
        </w:rPr>
      </w:pPr>
      <w:r w:rsidRPr="005A410A">
        <w:rPr>
          <w:rFonts w:ascii="Arial" w:hAnsi="Arial" w:cs="Arial"/>
        </w:rPr>
        <w:t xml:space="preserve"> In this concept of cash flow statement firstly it’s very important to understand the meaning of cash flow statement how it’s important to prepare for the business. In simple words it is financial statement which provide overall data regarding all cash inflows of a business on that </w:t>
      </w:r>
      <w:r w:rsidR="00BA1181" w:rsidRPr="005A410A">
        <w:rPr>
          <w:rFonts w:ascii="Arial" w:hAnsi="Arial" w:cs="Arial"/>
        </w:rPr>
        <w:t>point</w:t>
      </w:r>
      <w:r w:rsidRPr="005A410A">
        <w:rPr>
          <w:rFonts w:ascii="Arial" w:hAnsi="Arial" w:cs="Arial"/>
        </w:rPr>
        <w:t xml:space="preserve"> company receives from its ongoing operational tasks and outside investment sources</w:t>
      </w:r>
      <w:r w:rsidRPr="005A410A">
        <w:rPr>
          <w:rFonts w:ascii="Arial" w:eastAsia="Times New Roman" w:hAnsi="Arial" w:cs="Arial"/>
          <w:color w:val="222222"/>
          <w:shd w:val="clear" w:color="auto" w:fill="FFFFFF"/>
        </w:rPr>
        <w:t xml:space="preserve"> (</w:t>
      </w:r>
      <w:proofErr w:type="spellStart"/>
      <w:r w:rsidRPr="005A410A">
        <w:rPr>
          <w:rFonts w:ascii="Arial" w:eastAsia="Times New Roman" w:hAnsi="Arial" w:cs="Arial"/>
          <w:color w:val="222222"/>
          <w:shd w:val="clear" w:color="auto" w:fill="FFFFFF"/>
        </w:rPr>
        <w:t>Kraitzick</w:t>
      </w:r>
      <w:proofErr w:type="spellEnd"/>
      <w:r w:rsidRPr="005A410A">
        <w:rPr>
          <w:rFonts w:ascii="Arial" w:eastAsia="Times New Roman" w:hAnsi="Arial" w:cs="Arial"/>
          <w:color w:val="222222"/>
          <w:shd w:val="clear" w:color="auto" w:fill="FFFFFF"/>
        </w:rPr>
        <w:t>, 2021)</w:t>
      </w:r>
      <w:r w:rsidRPr="005A410A">
        <w:rPr>
          <w:rFonts w:ascii="Arial" w:hAnsi="Arial" w:cs="Arial"/>
        </w:rPr>
        <w:t xml:space="preserve">. In general, the cash flow statement </w:t>
      </w:r>
      <w:r w:rsidR="00BA1181" w:rsidRPr="005A410A">
        <w:rPr>
          <w:rFonts w:ascii="Arial" w:hAnsi="Arial" w:cs="Arial"/>
        </w:rPr>
        <w:t>consists of</w:t>
      </w:r>
      <w:r w:rsidRPr="005A410A">
        <w:rPr>
          <w:rFonts w:ascii="Arial" w:hAnsi="Arial" w:cs="Arial"/>
        </w:rPr>
        <w:t xml:space="preserve"> three activities namely operating activity, investing activity and financing activity with the help of these activities company get to know that how much inflow and outflow of cash in the organization, how much investor invest in their business and how much they earn through the execution of operational activities. There are three important reason to prepare cash flow statement: </w:t>
      </w:r>
    </w:p>
    <w:p w14:paraId="04022F40" w14:textId="77777777" w:rsidR="00670C29" w:rsidRPr="005A410A" w:rsidRDefault="00670C29" w:rsidP="00EB6B58">
      <w:pPr>
        <w:numPr>
          <w:ilvl w:val="1"/>
          <w:numId w:val="12"/>
        </w:numPr>
        <w:suppressAutoHyphens/>
        <w:spacing w:after="0" w:line="360" w:lineRule="auto"/>
        <w:jc w:val="both"/>
        <w:rPr>
          <w:rFonts w:ascii="Arial" w:hAnsi="Arial" w:cs="Arial"/>
        </w:rPr>
      </w:pPr>
      <w:r w:rsidRPr="005A410A">
        <w:rPr>
          <w:rFonts w:ascii="Arial" w:hAnsi="Arial" w:cs="Arial"/>
        </w:rPr>
        <w:t xml:space="preserve">It helps to prepare for the short-term strategy: This statement is basically useful for the organization when it comes to short-term strategy. All businesses must need to stay solvent to avoid bankruptcy and meet duties. It includes by paying wages, operating expense and more. Because this statement </w:t>
      </w:r>
      <w:proofErr w:type="gramStart"/>
      <w:r w:rsidRPr="005A410A">
        <w:rPr>
          <w:rFonts w:ascii="Arial" w:hAnsi="Arial" w:cs="Arial"/>
        </w:rPr>
        <w:t>show</w:t>
      </w:r>
      <w:proofErr w:type="gramEnd"/>
      <w:r w:rsidRPr="005A410A">
        <w:rPr>
          <w:rFonts w:ascii="Arial" w:hAnsi="Arial" w:cs="Arial"/>
        </w:rPr>
        <w:t xml:space="preserve"> the information about the report and how much cash a company has on hand at a particular point of time, they can assist financial supervisors operational projects the cash flow in the coming future and keep record of paying specific, short-term goals and objectives</w:t>
      </w:r>
      <w:r w:rsidRPr="005A410A">
        <w:rPr>
          <w:rFonts w:ascii="Arial" w:eastAsia="Times New Roman" w:hAnsi="Arial" w:cs="Arial"/>
          <w:color w:val="222222"/>
          <w:shd w:val="clear" w:color="auto" w:fill="FFFFFF"/>
        </w:rPr>
        <w:t xml:space="preserve"> (Lawrence, 2021)</w:t>
      </w:r>
      <w:r w:rsidRPr="005A410A">
        <w:rPr>
          <w:rFonts w:ascii="Arial" w:hAnsi="Arial" w:cs="Arial"/>
        </w:rPr>
        <w:t>.</w:t>
      </w:r>
    </w:p>
    <w:p w14:paraId="62DB5FF9" w14:textId="77777777" w:rsidR="00670C29" w:rsidRPr="005A410A" w:rsidRDefault="00670C29" w:rsidP="00EB6B58">
      <w:pPr>
        <w:numPr>
          <w:ilvl w:val="1"/>
          <w:numId w:val="12"/>
        </w:numPr>
        <w:suppressAutoHyphens/>
        <w:spacing w:after="0" w:line="360" w:lineRule="auto"/>
        <w:jc w:val="both"/>
        <w:rPr>
          <w:rFonts w:ascii="Arial" w:hAnsi="Arial" w:cs="Arial"/>
        </w:rPr>
      </w:pPr>
      <w:r w:rsidRPr="005A410A">
        <w:rPr>
          <w:rFonts w:ascii="Arial" w:hAnsi="Arial" w:cs="Arial"/>
        </w:rPr>
        <w:t>Helps to create good image of cask planning performance: Every business needs to create cash plans so, that they can manage the cost in the company and try to achieve the cash plan successfully. Sometimes companies are not able to implement their cash strategy perfectly or meet the goals determined during the planning duration.</w:t>
      </w:r>
    </w:p>
    <w:p w14:paraId="14FDB65E" w14:textId="77777777" w:rsidR="00670C29" w:rsidRPr="005A410A" w:rsidRDefault="00670C29" w:rsidP="00EB6B58">
      <w:pPr>
        <w:numPr>
          <w:ilvl w:val="1"/>
          <w:numId w:val="12"/>
        </w:numPr>
        <w:suppressAutoHyphens/>
        <w:spacing w:after="0" w:line="360" w:lineRule="auto"/>
        <w:jc w:val="both"/>
        <w:rPr>
          <w:rFonts w:ascii="Arial" w:hAnsi="Arial" w:cs="Arial"/>
        </w:rPr>
      </w:pPr>
      <w:r w:rsidRPr="005A410A">
        <w:rPr>
          <w:rFonts w:ascii="Arial" w:hAnsi="Arial" w:cs="Arial"/>
        </w:rPr>
        <w:lastRenderedPageBreak/>
        <w:t>Helps to increase the capability of cash inflow: every business has the information about the cash inflow and outflow which truly means company know about its stability or consistency in long run. So, on that basis organization try to create cash inflow by attracting investor by expressing the company portfolio which create more funds to invest in the business</w:t>
      </w:r>
      <w:r w:rsidRPr="005A410A">
        <w:rPr>
          <w:rFonts w:ascii="Arial" w:eastAsia="Times New Roman" w:hAnsi="Arial" w:cs="Arial"/>
          <w:color w:val="222222"/>
          <w:shd w:val="clear" w:color="auto" w:fill="FFFFFF"/>
        </w:rPr>
        <w:t xml:space="preserve"> (Shochet and et.al., 2021)</w:t>
      </w:r>
      <w:r w:rsidRPr="005A410A">
        <w:rPr>
          <w:rFonts w:ascii="Arial" w:hAnsi="Arial" w:cs="Arial"/>
        </w:rPr>
        <w:t>.</w:t>
      </w:r>
    </w:p>
    <w:p w14:paraId="6449DEA2" w14:textId="77777777" w:rsidR="00670C29" w:rsidRPr="005A410A" w:rsidRDefault="00670C29" w:rsidP="00EB6B58">
      <w:pPr>
        <w:spacing w:line="360" w:lineRule="auto"/>
        <w:rPr>
          <w:rFonts w:ascii="Arial" w:hAnsi="Arial" w:cs="Arial"/>
        </w:rPr>
      </w:pPr>
      <w:r w:rsidRPr="005A410A">
        <w:rPr>
          <w:rFonts w:ascii="Arial" w:hAnsi="Arial" w:cs="Arial"/>
        </w:rPr>
        <w:t xml:space="preserve">In the report </w:t>
      </w:r>
      <w:proofErr w:type="gramStart"/>
      <w:r w:rsidRPr="005A410A">
        <w:rPr>
          <w:rFonts w:ascii="Arial" w:hAnsi="Arial" w:cs="Arial"/>
        </w:rPr>
        <w:t xml:space="preserve">of  </w:t>
      </w:r>
      <w:proofErr w:type="spellStart"/>
      <w:r>
        <w:rPr>
          <w:rFonts w:ascii="Arial" w:hAnsi="Arial" w:cs="Arial"/>
        </w:rPr>
        <w:t>P</w:t>
      </w:r>
      <w:r w:rsidRPr="005A410A">
        <w:rPr>
          <w:rFonts w:ascii="Arial" w:hAnsi="Arial" w:cs="Arial"/>
        </w:rPr>
        <w:t>ositiva</w:t>
      </w:r>
      <w:proofErr w:type="spellEnd"/>
      <w:proofErr w:type="gramEnd"/>
      <w:r w:rsidRPr="005A410A">
        <w:rPr>
          <w:rFonts w:ascii="Arial" w:hAnsi="Arial" w:cs="Arial"/>
        </w:rPr>
        <w:t xml:space="preserve"> application it show the cash flow statement which basically express the cash inflow and outflow of the business. This forecasted investment shows the net profit and decrease change in working capital on it which provide net operating cash flow. After that, it also shows some investment in the business which provide net cash flow from investment and at the end financing activity show cash from debt which provide net cash flow from financing activity.</w:t>
      </w:r>
    </w:p>
    <w:p w14:paraId="00EEC652" w14:textId="77777777" w:rsidR="00670C29" w:rsidRPr="005A410A" w:rsidRDefault="00670C29" w:rsidP="00EB6B58">
      <w:pPr>
        <w:spacing w:line="360" w:lineRule="auto"/>
        <w:rPr>
          <w:rFonts w:ascii="Arial" w:hAnsi="Arial" w:cs="Arial"/>
        </w:rPr>
      </w:pPr>
    </w:p>
    <w:p w14:paraId="633AE69E" w14:textId="35180FA7" w:rsidR="00670C29" w:rsidRPr="00EB5313" w:rsidRDefault="00670C29" w:rsidP="00EB6B58">
      <w:pPr>
        <w:pStyle w:val="Heading1"/>
        <w:numPr>
          <w:ilvl w:val="0"/>
          <w:numId w:val="16"/>
        </w:numPr>
        <w:spacing w:line="360" w:lineRule="auto"/>
        <w:rPr>
          <w:rFonts w:ascii="Arial" w:hAnsi="Arial" w:cs="Arial"/>
          <w:b/>
          <w:bCs/>
          <w:sz w:val="44"/>
          <w:szCs w:val="44"/>
        </w:rPr>
      </w:pPr>
      <w:bookmarkStart w:id="31" w:name="_Toc102740100"/>
      <w:r w:rsidRPr="00EB5313">
        <w:rPr>
          <w:rFonts w:ascii="Arial" w:hAnsi="Arial" w:cs="Arial"/>
          <w:b/>
          <w:bCs/>
          <w:sz w:val="44"/>
          <w:szCs w:val="44"/>
        </w:rPr>
        <w:t>Profit and loss statement</w:t>
      </w:r>
      <w:bookmarkEnd w:id="31"/>
    </w:p>
    <w:p w14:paraId="65AE2964" w14:textId="77777777" w:rsidR="00670C29" w:rsidRPr="005A410A" w:rsidRDefault="00670C29" w:rsidP="00EB6B58">
      <w:pPr>
        <w:spacing w:line="360" w:lineRule="auto"/>
        <w:rPr>
          <w:rFonts w:ascii="Arial" w:hAnsi="Arial" w:cs="Arial"/>
        </w:rPr>
      </w:pPr>
      <w:r w:rsidRPr="005A410A">
        <w:rPr>
          <w:rFonts w:ascii="Arial" w:hAnsi="Arial" w:cs="Arial"/>
        </w:rPr>
        <w:t xml:space="preserve"> In this concept of profit and loss statement firstly it’s important to know the important aspect of profit and loss account and how it’s important for the business. In the report of </w:t>
      </w:r>
      <w:proofErr w:type="spellStart"/>
      <w:r>
        <w:rPr>
          <w:rFonts w:ascii="Arial" w:hAnsi="Arial" w:cs="Arial"/>
        </w:rPr>
        <w:t>P</w:t>
      </w:r>
      <w:r w:rsidRPr="005A410A">
        <w:rPr>
          <w:rFonts w:ascii="Arial" w:hAnsi="Arial" w:cs="Arial"/>
        </w:rPr>
        <w:t>ositivia</w:t>
      </w:r>
      <w:proofErr w:type="spellEnd"/>
      <w:r w:rsidRPr="005A410A">
        <w:rPr>
          <w:rFonts w:ascii="Arial" w:hAnsi="Arial" w:cs="Arial"/>
        </w:rPr>
        <w:t xml:space="preserve"> application it also shows the forecasted profit and loss statement. In simple world profit and loss account means that it shows the financial position of the business and the efficiency of the company in long-term. It also provides net profit of the company and helps to prepare balance sheet of the organization. Following points show the important aspects of the business:</w:t>
      </w:r>
    </w:p>
    <w:p w14:paraId="6576DF81" w14:textId="09E5A73D" w:rsidR="00670C29" w:rsidRPr="005A410A" w:rsidRDefault="00670C29" w:rsidP="00EB6B58">
      <w:pPr>
        <w:numPr>
          <w:ilvl w:val="0"/>
          <w:numId w:val="13"/>
        </w:numPr>
        <w:suppressAutoHyphens/>
        <w:spacing w:after="0" w:line="360" w:lineRule="auto"/>
        <w:jc w:val="both"/>
        <w:rPr>
          <w:rFonts w:ascii="Arial" w:hAnsi="Arial" w:cs="Arial"/>
        </w:rPr>
      </w:pPr>
      <w:r w:rsidRPr="005A410A">
        <w:rPr>
          <w:rFonts w:ascii="Arial" w:hAnsi="Arial" w:cs="Arial"/>
        </w:rPr>
        <w:t xml:space="preserve">It helps to know the financial position of the business: This profit and loss statement show the financial condition of the business </w:t>
      </w:r>
      <w:r w:rsidR="00B5542B" w:rsidRPr="005A410A">
        <w:rPr>
          <w:rFonts w:ascii="Arial" w:hAnsi="Arial" w:cs="Arial"/>
        </w:rPr>
        <w:t>and</w:t>
      </w:r>
      <w:r w:rsidRPr="005A410A">
        <w:rPr>
          <w:rFonts w:ascii="Arial" w:hAnsi="Arial" w:cs="Arial"/>
        </w:rPr>
        <w:t xml:space="preserve"> show the stability of the organization and how much revenue and cost company spend on their business and how much net profit it earns from the business</w:t>
      </w:r>
      <w:r>
        <w:rPr>
          <w:rFonts w:ascii="Arial" w:hAnsi="Arial" w:cs="Arial"/>
        </w:rPr>
        <w:t xml:space="preserve"> </w:t>
      </w:r>
      <w:r w:rsidRPr="005A410A">
        <w:rPr>
          <w:rFonts w:ascii="Arial" w:eastAsia="Times New Roman" w:hAnsi="Arial" w:cs="Arial"/>
          <w:color w:val="222222"/>
          <w:shd w:val="clear" w:color="auto" w:fill="FFFFFF"/>
        </w:rPr>
        <w:t>(</w:t>
      </w:r>
      <w:proofErr w:type="spellStart"/>
      <w:r w:rsidRPr="005A410A">
        <w:rPr>
          <w:rFonts w:ascii="Arial" w:eastAsia="Times New Roman" w:hAnsi="Arial" w:cs="Arial"/>
          <w:color w:val="222222"/>
          <w:shd w:val="clear" w:color="auto" w:fill="FFFFFF"/>
        </w:rPr>
        <w:t>Makanjuola</w:t>
      </w:r>
      <w:proofErr w:type="spellEnd"/>
      <w:r w:rsidRPr="005A410A">
        <w:rPr>
          <w:rFonts w:ascii="Arial" w:eastAsia="Times New Roman" w:hAnsi="Arial" w:cs="Arial"/>
          <w:color w:val="222222"/>
          <w:shd w:val="clear" w:color="auto" w:fill="FFFFFF"/>
        </w:rPr>
        <w:t>, and et.al., 2022)</w:t>
      </w:r>
      <w:r w:rsidRPr="005A410A">
        <w:rPr>
          <w:rFonts w:ascii="Arial" w:hAnsi="Arial" w:cs="Arial"/>
        </w:rPr>
        <w:t>.</w:t>
      </w:r>
    </w:p>
    <w:p w14:paraId="1C695393" w14:textId="77777777" w:rsidR="00670C29" w:rsidRPr="005A410A" w:rsidRDefault="00670C29" w:rsidP="00EB6B58">
      <w:pPr>
        <w:numPr>
          <w:ilvl w:val="0"/>
          <w:numId w:val="13"/>
        </w:numPr>
        <w:suppressAutoHyphens/>
        <w:spacing w:after="0" w:line="360" w:lineRule="auto"/>
        <w:jc w:val="both"/>
        <w:rPr>
          <w:rFonts w:ascii="Arial" w:hAnsi="Arial" w:cs="Arial"/>
        </w:rPr>
      </w:pPr>
      <w:r w:rsidRPr="005A410A">
        <w:rPr>
          <w:rFonts w:ascii="Arial" w:hAnsi="Arial" w:cs="Arial"/>
        </w:rPr>
        <w:t>It shows the clear view of a business: This statement also expresses the clear picture of the company and helps to know the company is viable for investment purpose or not.</w:t>
      </w:r>
    </w:p>
    <w:p w14:paraId="0FB7DD9C" w14:textId="77777777" w:rsidR="00670C29" w:rsidRPr="005A410A" w:rsidRDefault="00670C29" w:rsidP="00EB6B58">
      <w:pPr>
        <w:spacing w:line="360" w:lineRule="auto"/>
        <w:rPr>
          <w:rFonts w:ascii="Arial" w:hAnsi="Arial" w:cs="Arial"/>
        </w:rPr>
      </w:pPr>
      <w:r w:rsidRPr="005A410A">
        <w:rPr>
          <w:rFonts w:ascii="Arial" w:hAnsi="Arial" w:cs="Arial"/>
        </w:rPr>
        <w:t xml:space="preserve">The above report of </w:t>
      </w:r>
      <w:proofErr w:type="spellStart"/>
      <w:r>
        <w:rPr>
          <w:rFonts w:ascii="Arial" w:hAnsi="Arial" w:cs="Arial"/>
        </w:rPr>
        <w:t>P</w:t>
      </w:r>
      <w:r w:rsidRPr="005A410A">
        <w:rPr>
          <w:rFonts w:ascii="Arial" w:hAnsi="Arial" w:cs="Arial"/>
        </w:rPr>
        <w:t>ositiva</w:t>
      </w:r>
      <w:proofErr w:type="spellEnd"/>
      <w:r w:rsidRPr="005A410A">
        <w:rPr>
          <w:rFonts w:ascii="Arial" w:hAnsi="Arial" w:cs="Arial"/>
        </w:rPr>
        <w:t xml:space="preserve"> application show the one year forecasted profit and loss account which express the gross profit and net profit of the company in this statement company earn net profit in the financial year that means company less spend on operating expenses and more concentrate on increase sales revenue and income of the business.</w:t>
      </w:r>
    </w:p>
    <w:p w14:paraId="1BBD6DC9" w14:textId="77777777" w:rsidR="00670C29" w:rsidRPr="005A410A" w:rsidRDefault="00670C29" w:rsidP="00EB6B58">
      <w:pPr>
        <w:pStyle w:val="Heading2"/>
        <w:spacing w:line="360" w:lineRule="auto"/>
        <w:rPr>
          <w:rFonts w:ascii="Arial" w:hAnsi="Arial" w:cs="Arial"/>
        </w:rPr>
      </w:pPr>
    </w:p>
    <w:p w14:paraId="4D296FC4" w14:textId="313BE3C1" w:rsidR="00670C29" w:rsidRPr="00DE4949" w:rsidRDefault="00670C29" w:rsidP="00EB6B58">
      <w:pPr>
        <w:pStyle w:val="Heading1"/>
        <w:numPr>
          <w:ilvl w:val="0"/>
          <w:numId w:val="16"/>
        </w:numPr>
        <w:spacing w:line="360" w:lineRule="auto"/>
        <w:rPr>
          <w:rFonts w:ascii="Arial" w:hAnsi="Arial" w:cs="Arial"/>
          <w:b/>
          <w:bCs/>
          <w:sz w:val="44"/>
          <w:szCs w:val="44"/>
        </w:rPr>
      </w:pPr>
      <w:bookmarkStart w:id="32" w:name="_Toc102740101"/>
      <w:r w:rsidRPr="00DE4949">
        <w:rPr>
          <w:rFonts w:ascii="Arial" w:hAnsi="Arial" w:cs="Arial"/>
          <w:b/>
          <w:bCs/>
          <w:sz w:val="44"/>
          <w:szCs w:val="44"/>
        </w:rPr>
        <w:t>Balance sheet</w:t>
      </w:r>
      <w:bookmarkEnd w:id="32"/>
      <w:r w:rsidRPr="00DE4949">
        <w:rPr>
          <w:rFonts w:ascii="Arial" w:hAnsi="Arial" w:cs="Arial"/>
          <w:b/>
          <w:bCs/>
          <w:sz w:val="44"/>
          <w:szCs w:val="44"/>
        </w:rPr>
        <w:t xml:space="preserve"> </w:t>
      </w:r>
      <w:r w:rsidR="00AD2733" w:rsidRPr="00DE4949">
        <w:rPr>
          <w:rFonts w:ascii="Arial" w:hAnsi="Arial" w:cs="Arial"/>
          <w:b/>
          <w:bCs/>
          <w:sz w:val="44"/>
          <w:szCs w:val="44"/>
        </w:rPr>
        <w:t xml:space="preserve"> </w:t>
      </w:r>
    </w:p>
    <w:p w14:paraId="49B19170" w14:textId="77777777" w:rsidR="00670C29" w:rsidRPr="005A410A" w:rsidRDefault="00670C29" w:rsidP="00EB6B58">
      <w:pPr>
        <w:spacing w:line="360" w:lineRule="auto"/>
        <w:rPr>
          <w:rFonts w:ascii="Arial" w:hAnsi="Arial" w:cs="Arial"/>
        </w:rPr>
      </w:pPr>
      <w:r w:rsidRPr="005A410A">
        <w:rPr>
          <w:rFonts w:ascii="Arial" w:hAnsi="Arial" w:cs="Arial"/>
        </w:rPr>
        <w:t>In the concept of balance sheet, it shows that all the liabilities of the business should be equal to the assets of the company. If it doesn't match, then it expresses the mistake happen in the company balance sheet. It shows the financial condition, company debts and assets of the firm</w:t>
      </w:r>
      <w:r w:rsidRPr="005A410A">
        <w:rPr>
          <w:rFonts w:ascii="Arial" w:eastAsia="Times New Roman" w:hAnsi="Arial" w:cs="Arial"/>
          <w:color w:val="222222"/>
          <w:shd w:val="clear" w:color="auto" w:fill="FFFFFF"/>
        </w:rPr>
        <w:t xml:space="preserve"> (Salim, Robinson and Flanders, 2019)</w:t>
      </w:r>
      <w:r w:rsidRPr="005A410A">
        <w:rPr>
          <w:rFonts w:ascii="Arial" w:hAnsi="Arial" w:cs="Arial"/>
        </w:rPr>
        <w:t>.</w:t>
      </w:r>
    </w:p>
    <w:p w14:paraId="3C254A5B" w14:textId="68EA0B19" w:rsidR="00670C29" w:rsidRDefault="00670C29" w:rsidP="00EB6B58">
      <w:pPr>
        <w:spacing w:line="360" w:lineRule="auto"/>
        <w:rPr>
          <w:rFonts w:ascii="Arial" w:hAnsi="Arial" w:cs="Arial"/>
        </w:rPr>
      </w:pPr>
      <w:r w:rsidRPr="005A410A">
        <w:rPr>
          <w:rFonts w:ascii="Arial" w:hAnsi="Arial" w:cs="Arial"/>
        </w:rPr>
        <w:t xml:space="preserve">The above statement shows the forecasted balance sheet of the </w:t>
      </w:r>
      <w:proofErr w:type="spellStart"/>
      <w:r>
        <w:rPr>
          <w:rFonts w:ascii="Arial" w:hAnsi="Arial" w:cs="Arial"/>
        </w:rPr>
        <w:t>P</w:t>
      </w:r>
      <w:r w:rsidRPr="005A410A">
        <w:rPr>
          <w:rFonts w:ascii="Arial" w:hAnsi="Arial" w:cs="Arial"/>
        </w:rPr>
        <w:t>ositiva</w:t>
      </w:r>
      <w:proofErr w:type="spellEnd"/>
      <w:r w:rsidRPr="005A410A">
        <w:rPr>
          <w:rFonts w:ascii="Arial" w:hAnsi="Arial" w:cs="Arial"/>
        </w:rPr>
        <w:t xml:space="preserve"> business, and the assets are included in balance sheet is cash-in-hand and the liabilities are included in balance sheet is debts, trade payable and retained earnings. The liability of the business shows the company obligations to pay it long term debt</w:t>
      </w:r>
      <w:r w:rsidRPr="005A410A">
        <w:rPr>
          <w:rFonts w:ascii="Arial" w:eastAsia="Times New Roman" w:hAnsi="Arial" w:cs="Arial"/>
          <w:color w:val="222222"/>
          <w:shd w:val="clear" w:color="auto" w:fill="FFFFFF"/>
        </w:rPr>
        <w:t xml:space="preserve"> (Vigo, and et.al., 2019)</w:t>
      </w:r>
      <w:r w:rsidRPr="005A410A">
        <w:rPr>
          <w:rFonts w:ascii="Arial" w:hAnsi="Arial" w:cs="Arial"/>
        </w:rPr>
        <w:t>.</w:t>
      </w:r>
    </w:p>
    <w:p w14:paraId="75B8B43E" w14:textId="641E0B0D" w:rsidR="00EB6B58" w:rsidRPr="009F77CC" w:rsidRDefault="00EB6B58" w:rsidP="00EB6B58">
      <w:pPr>
        <w:pStyle w:val="Heading1"/>
        <w:rPr>
          <w:rFonts w:ascii="Arial" w:hAnsi="Arial" w:cs="Arial"/>
          <w:b/>
          <w:bCs/>
        </w:rPr>
      </w:pPr>
      <w:bookmarkStart w:id="33" w:name="_Toc102740102"/>
      <w:r w:rsidRPr="009F77CC">
        <w:rPr>
          <w:rFonts w:ascii="Arial" w:hAnsi="Arial" w:cs="Arial"/>
          <w:b/>
          <w:bCs/>
        </w:rPr>
        <w:t>CONCLUSION</w:t>
      </w:r>
      <w:bookmarkEnd w:id="33"/>
    </w:p>
    <w:p w14:paraId="248AF66E" w14:textId="77777777" w:rsidR="00EB6B58" w:rsidRPr="00BF368D" w:rsidRDefault="00EB6B58" w:rsidP="00EB6B58">
      <w:pPr>
        <w:spacing w:before="100" w:beforeAutospacing="1" w:after="100" w:afterAutospacing="1" w:line="360" w:lineRule="auto"/>
        <w:jc w:val="both"/>
        <w:rPr>
          <w:rFonts w:ascii="Arial" w:hAnsi="Arial" w:cs="Arial"/>
        </w:rPr>
      </w:pPr>
      <w:r w:rsidRPr="00BF368D">
        <w:rPr>
          <w:rFonts w:ascii="Arial" w:hAnsi="Arial" w:cs="Arial"/>
        </w:rPr>
        <w:t>The proposed mental health app is going to be an anxiety and stress control app, with the primary aim to satisfy user needs in the post-COVID-19 pandemic situation. Chances of further lockdowns cannot be ruled out, and therefore, it is necessary that the proposed mental health app may have as many features as possible along with home-based back-end operators including psychiatrists and counsellors who would be pleased to communicate with the user through chat or audio/video calling as and when necessary. Furthermore, the implementation of the scrum methodology is likely to increase the overall speed of the app development project in this study.</w:t>
      </w:r>
    </w:p>
    <w:p w14:paraId="021C99BB" w14:textId="77777777" w:rsidR="00EB6B58" w:rsidRPr="00BF368D" w:rsidRDefault="00EB6B58" w:rsidP="00EB6B58">
      <w:pPr>
        <w:spacing w:before="100" w:beforeAutospacing="1" w:after="100" w:afterAutospacing="1" w:line="360" w:lineRule="auto"/>
        <w:rPr>
          <w:rFonts w:ascii="Arial" w:hAnsi="Arial" w:cs="Arial"/>
        </w:rPr>
      </w:pPr>
    </w:p>
    <w:p w14:paraId="6F9AE689" w14:textId="77777777" w:rsidR="00EB6B58" w:rsidRDefault="00EB6B58" w:rsidP="00670C29">
      <w:pPr>
        <w:rPr>
          <w:rFonts w:ascii="Arial" w:hAnsi="Arial" w:cs="Arial"/>
        </w:rPr>
      </w:pPr>
    </w:p>
    <w:p w14:paraId="159F100D" w14:textId="77777777" w:rsidR="00EB6B58" w:rsidRDefault="00EB6B58" w:rsidP="00670C29">
      <w:pPr>
        <w:rPr>
          <w:rFonts w:ascii="Arial" w:hAnsi="Arial" w:cs="Arial"/>
        </w:rPr>
      </w:pPr>
    </w:p>
    <w:p w14:paraId="2FE24F9E" w14:textId="0159A87C" w:rsidR="009E3A40" w:rsidRDefault="009E3A40" w:rsidP="00670C29">
      <w:pPr>
        <w:rPr>
          <w:rFonts w:ascii="Arial" w:hAnsi="Arial" w:cs="Arial"/>
        </w:rPr>
      </w:pPr>
      <w:r>
        <w:rPr>
          <w:rFonts w:ascii="Arial" w:hAnsi="Arial" w:cs="Arial"/>
        </w:rPr>
        <w:t xml:space="preserve"> </w:t>
      </w:r>
    </w:p>
    <w:p w14:paraId="2FE075C8" w14:textId="77777777" w:rsidR="009E3A40" w:rsidRPr="00154D10" w:rsidRDefault="009E3A40" w:rsidP="00154D10">
      <w:pPr>
        <w:pStyle w:val="Heading2"/>
        <w:rPr>
          <w:rFonts w:ascii="Arial" w:hAnsi="Arial" w:cs="Arial"/>
          <w:b/>
          <w:bCs/>
          <w:color w:val="222222"/>
          <w:sz w:val="28"/>
          <w:szCs w:val="28"/>
          <w:u w:val="single"/>
          <w:shd w:val="clear" w:color="auto" w:fill="FFFFFF"/>
        </w:rPr>
      </w:pPr>
      <w:bookmarkStart w:id="34" w:name="_Toc102740103"/>
      <w:r w:rsidRPr="00154D10">
        <w:rPr>
          <w:rFonts w:ascii="Arial" w:hAnsi="Arial" w:cs="Arial"/>
          <w:b/>
          <w:bCs/>
          <w:sz w:val="28"/>
          <w:szCs w:val="28"/>
        </w:rPr>
        <w:t>REFERENCES</w:t>
      </w:r>
      <w:bookmarkEnd w:id="34"/>
      <w:r w:rsidRPr="00154D10">
        <w:rPr>
          <w:rFonts w:ascii="Arial" w:hAnsi="Arial" w:cs="Arial"/>
          <w:b/>
          <w:bCs/>
          <w:sz w:val="28"/>
          <w:szCs w:val="28"/>
        </w:rPr>
        <w:t xml:space="preserve"> </w:t>
      </w:r>
    </w:p>
    <w:p w14:paraId="51133C1E" w14:textId="77777777" w:rsidR="009E3A40" w:rsidRPr="005A410A" w:rsidRDefault="009E3A40" w:rsidP="009E3A40">
      <w:pPr>
        <w:spacing w:line="100" w:lineRule="atLeast"/>
        <w:ind w:left="851" w:hanging="851"/>
        <w:rPr>
          <w:rFonts w:ascii="Arial" w:hAnsi="Arial" w:cs="Arial"/>
        </w:rPr>
      </w:pPr>
      <w:r w:rsidRPr="005A410A">
        <w:rPr>
          <w:rFonts w:ascii="Arial" w:hAnsi="Arial" w:cs="Arial"/>
          <w:color w:val="222222"/>
          <w:u w:val="single"/>
          <w:shd w:val="clear" w:color="auto" w:fill="FFFFFF"/>
        </w:rPr>
        <w:t>Books and Journals</w:t>
      </w:r>
    </w:p>
    <w:p w14:paraId="69F62928" w14:textId="77777777" w:rsidR="009E3A40" w:rsidRPr="005A410A" w:rsidRDefault="009E3A40" w:rsidP="009E3A40">
      <w:pPr>
        <w:spacing w:line="100" w:lineRule="atLeast"/>
        <w:ind w:left="851" w:hanging="851"/>
        <w:rPr>
          <w:rFonts w:ascii="Arial" w:hAnsi="Arial" w:cs="Arial"/>
        </w:rPr>
      </w:pPr>
    </w:p>
    <w:p w14:paraId="2395D0B4" w14:textId="77777777" w:rsidR="009E3A40" w:rsidRPr="005A410A" w:rsidRDefault="009E3A40" w:rsidP="009E3A40">
      <w:pPr>
        <w:spacing w:line="100" w:lineRule="atLeast"/>
        <w:ind w:left="851" w:hanging="851"/>
        <w:rPr>
          <w:rFonts w:ascii="Arial" w:hAnsi="Arial" w:cs="Arial"/>
          <w:color w:val="222222"/>
          <w:shd w:val="clear" w:color="auto" w:fill="FFFFFF"/>
        </w:rPr>
      </w:pPr>
      <w:r w:rsidRPr="005A410A">
        <w:rPr>
          <w:rFonts w:ascii="Arial" w:hAnsi="Arial" w:cs="Arial"/>
          <w:color w:val="222222"/>
          <w:shd w:val="clear" w:color="auto" w:fill="FFFFFF"/>
        </w:rPr>
        <w:t xml:space="preserve">Bell, E. </w:t>
      </w:r>
      <w:r w:rsidRPr="005A410A">
        <w:rPr>
          <w:rFonts w:ascii="Arial" w:hAnsi="Arial" w:cs="Arial"/>
          <w:color w:val="222222"/>
        </w:rPr>
        <w:t>and et.al.,</w:t>
      </w:r>
      <w:r w:rsidRPr="005A410A">
        <w:rPr>
          <w:rFonts w:ascii="Arial" w:hAnsi="Arial" w:cs="Arial"/>
          <w:color w:val="222222"/>
          <w:shd w:val="clear" w:color="auto" w:fill="FFFFFF"/>
        </w:rPr>
        <w:t xml:space="preserve"> 2021. Economic analyses of interventions for student mental health and wellbeing: protocol for a systematic review.</w:t>
      </w:r>
    </w:p>
    <w:p w14:paraId="457455D1" w14:textId="77777777" w:rsidR="009E3A40" w:rsidRPr="005A410A" w:rsidRDefault="009E3A40" w:rsidP="009E3A40">
      <w:pPr>
        <w:spacing w:line="100" w:lineRule="atLeast"/>
        <w:ind w:left="851" w:hanging="851"/>
        <w:rPr>
          <w:rFonts w:ascii="Arial" w:hAnsi="Arial" w:cs="Arial"/>
          <w:color w:val="222222"/>
          <w:shd w:val="clear" w:color="auto" w:fill="FFFFFF"/>
        </w:rPr>
      </w:pPr>
      <w:r w:rsidRPr="005A410A">
        <w:rPr>
          <w:rFonts w:ascii="Arial" w:hAnsi="Arial" w:cs="Arial"/>
          <w:color w:val="222222"/>
          <w:shd w:val="clear" w:color="auto" w:fill="FFFFFF"/>
        </w:rPr>
        <w:t>Cook, L., 2019. Mental health in Australia: a quick guide.</w:t>
      </w:r>
    </w:p>
    <w:p w14:paraId="1B0D1742" w14:textId="77777777" w:rsidR="009E3A40" w:rsidRPr="005A410A" w:rsidRDefault="009E3A40" w:rsidP="009E3A40">
      <w:pPr>
        <w:spacing w:line="100" w:lineRule="atLeast"/>
        <w:ind w:left="851" w:hanging="851"/>
        <w:rPr>
          <w:rFonts w:ascii="Arial" w:hAnsi="Arial" w:cs="Arial"/>
          <w:color w:val="222222"/>
          <w:shd w:val="clear" w:color="auto" w:fill="FFFFFF"/>
        </w:rPr>
      </w:pPr>
      <w:r w:rsidRPr="005A410A">
        <w:rPr>
          <w:rFonts w:ascii="Arial" w:hAnsi="Arial" w:cs="Arial"/>
          <w:color w:val="222222"/>
          <w:shd w:val="clear" w:color="auto" w:fill="FFFFFF"/>
        </w:rPr>
        <w:t xml:space="preserve">Do, P.H. </w:t>
      </w:r>
      <w:r w:rsidRPr="005A410A">
        <w:rPr>
          <w:rFonts w:ascii="Arial" w:hAnsi="Arial" w:cs="Arial"/>
          <w:color w:val="222222"/>
        </w:rPr>
        <w:t>and et.al.,</w:t>
      </w:r>
      <w:r w:rsidRPr="005A410A">
        <w:rPr>
          <w:rFonts w:ascii="Arial" w:hAnsi="Arial" w:cs="Arial"/>
          <w:color w:val="222222"/>
          <w:shd w:val="clear" w:color="auto" w:fill="FFFFFF"/>
        </w:rPr>
        <w:t xml:space="preserve"> 2021. 1179 Intergenerational Effects of Violence on Women’s Perinatal Wellbeing and Infant Health Outcomes in Vietnam. International journal of epidemiology, 50(Supplement_1). </w:t>
      </w:r>
      <w:proofErr w:type="gramStart"/>
      <w:r w:rsidRPr="005A410A">
        <w:rPr>
          <w:rFonts w:ascii="Arial" w:hAnsi="Arial" w:cs="Arial"/>
          <w:color w:val="222222"/>
          <w:shd w:val="clear" w:color="auto" w:fill="FFFFFF"/>
        </w:rPr>
        <w:t>pp.dyab</w:t>
      </w:r>
      <w:proofErr w:type="gramEnd"/>
      <w:r w:rsidRPr="005A410A">
        <w:rPr>
          <w:rFonts w:ascii="Arial" w:hAnsi="Arial" w:cs="Arial"/>
          <w:color w:val="222222"/>
          <w:shd w:val="clear" w:color="auto" w:fill="FFFFFF"/>
        </w:rPr>
        <w:t>168-165.</w:t>
      </w:r>
    </w:p>
    <w:p w14:paraId="6041FAC5" w14:textId="77777777" w:rsidR="009E3A40" w:rsidRPr="005A410A" w:rsidRDefault="009E3A40" w:rsidP="009E3A40">
      <w:pPr>
        <w:spacing w:line="100" w:lineRule="atLeast"/>
        <w:ind w:left="851" w:hanging="851"/>
        <w:rPr>
          <w:rFonts w:ascii="Arial" w:hAnsi="Arial" w:cs="Arial"/>
          <w:color w:val="222222"/>
          <w:shd w:val="clear" w:color="auto" w:fill="FFFFFF"/>
        </w:rPr>
      </w:pPr>
      <w:proofErr w:type="spellStart"/>
      <w:r w:rsidRPr="005A410A">
        <w:rPr>
          <w:rFonts w:ascii="Arial" w:hAnsi="Arial" w:cs="Arial"/>
          <w:color w:val="222222"/>
          <w:shd w:val="clear" w:color="auto" w:fill="FFFFFF"/>
        </w:rPr>
        <w:lastRenderedPageBreak/>
        <w:t>Haeyen</w:t>
      </w:r>
      <w:proofErr w:type="spellEnd"/>
      <w:r w:rsidRPr="005A410A">
        <w:rPr>
          <w:rFonts w:ascii="Arial" w:hAnsi="Arial" w:cs="Arial"/>
          <w:color w:val="222222"/>
          <w:shd w:val="clear" w:color="auto" w:fill="FFFFFF"/>
        </w:rPr>
        <w:t xml:space="preserve">, S. </w:t>
      </w:r>
      <w:r w:rsidRPr="005A410A">
        <w:rPr>
          <w:rFonts w:ascii="Arial" w:hAnsi="Arial" w:cs="Arial"/>
          <w:color w:val="222222"/>
        </w:rPr>
        <w:t>and et.al.,</w:t>
      </w:r>
      <w:r w:rsidRPr="005A410A">
        <w:rPr>
          <w:rFonts w:ascii="Arial" w:hAnsi="Arial" w:cs="Arial"/>
          <w:color w:val="222222"/>
          <w:shd w:val="clear" w:color="auto" w:fill="FFFFFF"/>
        </w:rPr>
        <w:t xml:space="preserve"> 2018. Promoting mental health versus reducing mental illness in art therapy with patients with personality disorders: a quantitative study. The Arts in Psychotherapy. 58. pp.11-16.</w:t>
      </w:r>
    </w:p>
    <w:p w14:paraId="5E3E2F75" w14:textId="77777777" w:rsidR="009E3A40" w:rsidRPr="005A410A" w:rsidRDefault="009E3A40" w:rsidP="009E3A40">
      <w:pPr>
        <w:spacing w:line="100" w:lineRule="atLeast"/>
        <w:ind w:left="851" w:hanging="851"/>
        <w:rPr>
          <w:rFonts w:ascii="Arial" w:hAnsi="Arial" w:cs="Arial"/>
          <w:color w:val="222222"/>
          <w:shd w:val="clear" w:color="auto" w:fill="FFFFFF"/>
        </w:rPr>
      </w:pPr>
      <w:r w:rsidRPr="005A410A">
        <w:rPr>
          <w:rFonts w:ascii="Arial" w:hAnsi="Arial" w:cs="Arial"/>
          <w:color w:val="222222"/>
          <w:shd w:val="clear" w:color="auto" w:fill="FFFFFF"/>
        </w:rPr>
        <w:t xml:space="preserve">Knowles, J.R. </w:t>
      </w:r>
      <w:r w:rsidRPr="005A410A">
        <w:rPr>
          <w:rFonts w:ascii="Arial" w:hAnsi="Arial" w:cs="Arial"/>
          <w:color w:val="222222"/>
        </w:rPr>
        <w:t>and et.al.,</w:t>
      </w:r>
      <w:r w:rsidRPr="005A410A">
        <w:rPr>
          <w:rFonts w:ascii="Arial" w:hAnsi="Arial" w:cs="Arial"/>
          <w:color w:val="222222"/>
          <w:shd w:val="clear" w:color="auto" w:fill="FFFFFF"/>
        </w:rPr>
        <w:t xml:space="preserve"> 2022. Mental wellbeing and psychological distress in the UK during the COVID-19 pandemic: a comparison across time. Advances in Mental Health. pp.1-13.</w:t>
      </w:r>
    </w:p>
    <w:p w14:paraId="12AF77D2" w14:textId="77777777" w:rsidR="009E3A40" w:rsidRPr="005A410A" w:rsidRDefault="009E3A40" w:rsidP="009E3A40">
      <w:pPr>
        <w:spacing w:line="100" w:lineRule="atLeast"/>
        <w:ind w:left="851" w:hanging="851"/>
        <w:rPr>
          <w:rFonts w:ascii="Arial" w:hAnsi="Arial" w:cs="Arial"/>
          <w:color w:val="222222"/>
          <w:shd w:val="clear" w:color="auto" w:fill="FFFFFF"/>
        </w:rPr>
      </w:pPr>
      <w:proofErr w:type="spellStart"/>
      <w:r w:rsidRPr="005A410A">
        <w:rPr>
          <w:rFonts w:ascii="Arial" w:hAnsi="Arial" w:cs="Arial"/>
          <w:color w:val="222222"/>
          <w:shd w:val="clear" w:color="auto" w:fill="FFFFFF"/>
        </w:rPr>
        <w:t>Kraitzick</w:t>
      </w:r>
      <w:proofErr w:type="spellEnd"/>
      <w:r w:rsidRPr="005A410A">
        <w:rPr>
          <w:rFonts w:ascii="Arial" w:hAnsi="Arial" w:cs="Arial"/>
          <w:color w:val="222222"/>
          <w:shd w:val="clear" w:color="auto" w:fill="FFFFFF"/>
        </w:rPr>
        <w:t>, L., 2021. Wellbeing and productivity at work-NZIER report to Xero March 2021.</w:t>
      </w:r>
    </w:p>
    <w:p w14:paraId="70945E5F" w14:textId="77777777" w:rsidR="009E3A40" w:rsidRPr="005A410A" w:rsidRDefault="009E3A40" w:rsidP="009E3A40">
      <w:pPr>
        <w:spacing w:line="100" w:lineRule="atLeast"/>
        <w:ind w:left="851" w:hanging="851"/>
        <w:rPr>
          <w:rFonts w:ascii="Arial" w:hAnsi="Arial" w:cs="Arial"/>
          <w:color w:val="222222"/>
          <w:shd w:val="clear" w:color="auto" w:fill="FFFFFF"/>
        </w:rPr>
      </w:pPr>
      <w:r w:rsidRPr="005A410A">
        <w:rPr>
          <w:rFonts w:ascii="Arial" w:hAnsi="Arial" w:cs="Arial"/>
          <w:color w:val="222222"/>
          <w:shd w:val="clear" w:color="auto" w:fill="FFFFFF"/>
        </w:rPr>
        <w:t>Lawrence, L.J., 2021. Compassion and Kindness: Refiguring Discourses of Student Mental Health and Wellbeing. In Refiguring Universities in an Age of Neoliberalism (pp. 131-162). Palgrave Macmillan, Cham.</w:t>
      </w:r>
    </w:p>
    <w:p w14:paraId="06F54D5D" w14:textId="77777777" w:rsidR="009E3A40" w:rsidRPr="005A410A" w:rsidRDefault="009E3A40" w:rsidP="009E3A40">
      <w:pPr>
        <w:spacing w:line="100" w:lineRule="atLeast"/>
        <w:ind w:left="851" w:hanging="851"/>
        <w:rPr>
          <w:rFonts w:ascii="Arial" w:hAnsi="Arial" w:cs="Arial"/>
          <w:color w:val="222222"/>
          <w:shd w:val="clear" w:color="auto" w:fill="FFFFFF"/>
        </w:rPr>
      </w:pPr>
      <w:proofErr w:type="spellStart"/>
      <w:r w:rsidRPr="005A410A">
        <w:rPr>
          <w:rFonts w:ascii="Arial" w:hAnsi="Arial" w:cs="Arial"/>
          <w:color w:val="222222"/>
          <w:shd w:val="clear" w:color="auto" w:fill="FFFFFF"/>
        </w:rPr>
        <w:t>Makanjuola</w:t>
      </w:r>
      <w:proofErr w:type="spellEnd"/>
      <w:r w:rsidRPr="005A410A">
        <w:rPr>
          <w:rFonts w:ascii="Arial" w:hAnsi="Arial" w:cs="Arial"/>
          <w:color w:val="222222"/>
          <w:shd w:val="clear" w:color="auto" w:fill="FFFFFF"/>
        </w:rPr>
        <w:t xml:space="preserve">, A. </w:t>
      </w:r>
      <w:r w:rsidRPr="005A410A">
        <w:rPr>
          <w:rFonts w:ascii="Arial" w:hAnsi="Arial" w:cs="Arial"/>
          <w:color w:val="222222"/>
        </w:rPr>
        <w:t>and et.al.</w:t>
      </w:r>
      <w:r w:rsidRPr="005A410A">
        <w:rPr>
          <w:rFonts w:ascii="Arial" w:hAnsi="Arial" w:cs="Arial"/>
          <w:color w:val="222222"/>
          <w:shd w:val="clear" w:color="auto" w:fill="FFFFFF"/>
        </w:rPr>
        <w:t>, 2022. A Social Return on Investment evaluation of the Emotion-Mind Dynamic (EMD) two phase social prescribing life coaching intervention to support mental health and wellbeing. International Journal of Population Data Science, 7(2).</w:t>
      </w:r>
    </w:p>
    <w:p w14:paraId="0BA59D2A" w14:textId="77777777" w:rsidR="009E3A40" w:rsidRPr="005A410A" w:rsidRDefault="009E3A40" w:rsidP="009E3A40">
      <w:pPr>
        <w:spacing w:line="100" w:lineRule="atLeast"/>
        <w:ind w:left="851" w:hanging="851"/>
        <w:rPr>
          <w:rFonts w:ascii="Arial" w:hAnsi="Arial" w:cs="Arial"/>
          <w:color w:val="222222"/>
          <w:shd w:val="clear" w:color="auto" w:fill="FFFFFF"/>
        </w:rPr>
      </w:pPr>
      <w:r w:rsidRPr="005A410A">
        <w:rPr>
          <w:rFonts w:ascii="Arial" w:hAnsi="Arial" w:cs="Arial"/>
          <w:color w:val="222222"/>
          <w:shd w:val="clear" w:color="auto" w:fill="FFFFFF"/>
        </w:rPr>
        <w:t>Salim, S., Robinson, M. and Flanders, C.E., 2019. Bisexual women’s experiences of microaggressions and microaffirmations and their relation to mental health. Psychology of Sexual Orientation and Gender Diversity. 6(3). p.336.</w:t>
      </w:r>
    </w:p>
    <w:p w14:paraId="6B8B0675" w14:textId="77777777" w:rsidR="009E3A40" w:rsidRPr="005A410A" w:rsidRDefault="009E3A40" w:rsidP="009E3A40">
      <w:pPr>
        <w:spacing w:line="100" w:lineRule="atLeast"/>
        <w:ind w:left="851" w:hanging="851"/>
        <w:rPr>
          <w:rFonts w:ascii="Arial" w:hAnsi="Arial" w:cs="Arial"/>
          <w:color w:val="222222"/>
          <w:shd w:val="clear" w:color="auto" w:fill="FFFFFF"/>
        </w:rPr>
      </w:pPr>
      <w:r w:rsidRPr="005A410A">
        <w:rPr>
          <w:rFonts w:ascii="Arial" w:hAnsi="Arial" w:cs="Arial"/>
          <w:color w:val="222222"/>
          <w:shd w:val="clear" w:color="auto" w:fill="FFFFFF"/>
        </w:rPr>
        <w:t xml:space="preserve">Shochet, I. </w:t>
      </w:r>
      <w:r w:rsidRPr="005A410A">
        <w:rPr>
          <w:rFonts w:ascii="Arial" w:hAnsi="Arial" w:cs="Arial"/>
          <w:color w:val="222222"/>
        </w:rPr>
        <w:t>and et.al.,</w:t>
      </w:r>
      <w:r w:rsidRPr="005A410A">
        <w:rPr>
          <w:rFonts w:ascii="Arial" w:hAnsi="Arial" w:cs="Arial"/>
          <w:color w:val="222222"/>
          <w:shd w:val="clear" w:color="auto" w:fill="FFFFFF"/>
        </w:rPr>
        <w:t xml:space="preserve"> 2021. School connectedness to support student mental health and wellbeing. Supporting Students on the Autism Spectrum in Inclusive Schools: A Practical Guide to Implementing Evidence-Based Approaches. pp.17-32.</w:t>
      </w:r>
    </w:p>
    <w:p w14:paraId="4F83AB2B" w14:textId="77777777" w:rsidR="009E3A40" w:rsidRPr="005A410A" w:rsidRDefault="009E3A40" w:rsidP="009E3A40">
      <w:pPr>
        <w:spacing w:line="100" w:lineRule="atLeast"/>
        <w:ind w:left="851" w:hanging="851"/>
        <w:rPr>
          <w:rFonts w:ascii="Arial" w:hAnsi="Arial" w:cs="Arial"/>
          <w:color w:val="222222"/>
          <w:shd w:val="clear" w:color="auto" w:fill="FFFFFF"/>
        </w:rPr>
      </w:pPr>
      <w:proofErr w:type="spellStart"/>
      <w:r w:rsidRPr="005A410A">
        <w:rPr>
          <w:rFonts w:ascii="Arial" w:hAnsi="Arial" w:cs="Arial"/>
          <w:color w:val="222222"/>
          <w:shd w:val="clear" w:color="auto" w:fill="FFFFFF"/>
        </w:rPr>
        <w:t>Siddins</w:t>
      </w:r>
      <w:proofErr w:type="spellEnd"/>
      <w:r w:rsidRPr="005A410A">
        <w:rPr>
          <w:rFonts w:ascii="Arial" w:hAnsi="Arial" w:cs="Arial"/>
          <w:color w:val="222222"/>
          <w:shd w:val="clear" w:color="auto" w:fill="FFFFFF"/>
        </w:rPr>
        <w:t>, E., 2022. Exploring Visual Art Students’ Wellbeing: A Multi-level Research Approach. In Mental Health and Higher Education in Australia (pp. 125-149). Springer, Singapore.</w:t>
      </w:r>
    </w:p>
    <w:p w14:paraId="094A636C" w14:textId="77777777" w:rsidR="009E3A40" w:rsidRPr="005A410A" w:rsidRDefault="009E3A40" w:rsidP="009E3A40">
      <w:pPr>
        <w:spacing w:line="100" w:lineRule="atLeast"/>
        <w:ind w:left="851" w:hanging="851"/>
        <w:rPr>
          <w:rFonts w:ascii="Arial" w:hAnsi="Arial" w:cs="Arial"/>
          <w:color w:val="222222"/>
          <w:shd w:val="clear" w:color="auto" w:fill="FFFFFF"/>
        </w:rPr>
      </w:pPr>
      <w:proofErr w:type="spellStart"/>
      <w:r w:rsidRPr="005A410A">
        <w:rPr>
          <w:rFonts w:ascii="Arial" w:hAnsi="Arial" w:cs="Arial"/>
          <w:color w:val="222222"/>
          <w:shd w:val="clear" w:color="auto" w:fill="FFFFFF"/>
        </w:rPr>
        <w:t>Ventriglio</w:t>
      </w:r>
      <w:proofErr w:type="spellEnd"/>
      <w:r w:rsidRPr="005A410A">
        <w:rPr>
          <w:rFonts w:ascii="Arial" w:hAnsi="Arial" w:cs="Arial"/>
          <w:color w:val="222222"/>
          <w:shd w:val="clear" w:color="auto" w:fill="FFFFFF"/>
        </w:rPr>
        <w:t xml:space="preserve">, A. </w:t>
      </w:r>
      <w:r w:rsidRPr="005A410A">
        <w:rPr>
          <w:rFonts w:ascii="Arial" w:hAnsi="Arial" w:cs="Arial"/>
          <w:color w:val="222222"/>
        </w:rPr>
        <w:t xml:space="preserve">and et.al., </w:t>
      </w:r>
      <w:r w:rsidRPr="005A410A">
        <w:rPr>
          <w:rFonts w:ascii="Arial" w:hAnsi="Arial" w:cs="Arial"/>
          <w:color w:val="222222"/>
          <w:shd w:val="clear" w:color="auto" w:fill="FFFFFF"/>
        </w:rPr>
        <w:t>2021. Urbanization and emerging mental health issues. CNS spectrums. 26(1). pp.43-50.</w:t>
      </w:r>
    </w:p>
    <w:p w14:paraId="05D4CEB3" w14:textId="083689A4" w:rsidR="009E3A40" w:rsidRDefault="009E3A40" w:rsidP="009E3A40">
      <w:pPr>
        <w:spacing w:line="100" w:lineRule="atLeast"/>
        <w:ind w:left="851" w:hanging="851"/>
        <w:rPr>
          <w:rFonts w:ascii="Arial" w:hAnsi="Arial" w:cs="Arial"/>
          <w:color w:val="222222"/>
          <w:shd w:val="clear" w:color="auto" w:fill="FFFFFF"/>
        </w:rPr>
      </w:pPr>
      <w:r w:rsidRPr="005A410A">
        <w:rPr>
          <w:rFonts w:ascii="Arial" w:hAnsi="Arial" w:cs="Arial"/>
          <w:color w:val="222222"/>
          <w:shd w:val="clear" w:color="auto" w:fill="FFFFFF"/>
        </w:rPr>
        <w:t xml:space="preserve">Vigo, D.V. </w:t>
      </w:r>
      <w:r w:rsidRPr="005A410A">
        <w:rPr>
          <w:rFonts w:ascii="Arial" w:hAnsi="Arial" w:cs="Arial"/>
          <w:color w:val="222222"/>
        </w:rPr>
        <w:t xml:space="preserve">and et.al., </w:t>
      </w:r>
      <w:r w:rsidRPr="005A410A">
        <w:rPr>
          <w:rFonts w:ascii="Arial" w:hAnsi="Arial" w:cs="Arial"/>
          <w:color w:val="222222"/>
          <w:shd w:val="clear" w:color="auto" w:fill="FFFFFF"/>
        </w:rPr>
        <w:t>2019. A partnership for transforming mental health globally. The Lancet Psychiatry. 6(4). pp.350-356.</w:t>
      </w:r>
    </w:p>
    <w:p w14:paraId="2F4B0CF4" w14:textId="575F6E38" w:rsidR="00A05222" w:rsidRPr="005A410A" w:rsidRDefault="00A05222" w:rsidP="009E3A40">
      <w:pPr>
        <w:spacing w:line="100" w:lineRule="atLeast"/>
        <w:ind w:left="851" w:hanging="851"/>
        <w:rPr>
          <w:rFonts w:ascii="Arial" w:hAnsi="Arial" w:cs="Arial"/>
        </w:rPr>
      </w:pPr>
      <w:r>
        <w:rPr>
          <w:rFonts w:ascii="Arial" w:hAnsi="Arial" w:cs="Arial"/>
          <w:noProof/>
        </w:rPr>
        <w:lastRenderedPageBreak/>
        <w:drawing>
          <wp:inline distT="0" distB="0" distL="0" distR="0" wp14:anchorId="5545F2BC" wp14:editId="2B6ABD3E">
            <wp:extent cx="5731510" cy="4298950"/>
            <wp:effectExtent l="0" t="0" r="0" b="635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02E2F195" wp14:editId="52291698">
            <wp:extent cx="5731510" cy="4298950"/>
            <wp:effectExtent l="0" t="0" r="0" b="6350"/>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graphical user interfac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1AAF90A6" wp14:editId="65F79B17">
            <wp:extent cx="5731510" cy="4298950"/>
            <wp:effectExtent l="0" t="0" r="0" b="6350"/>
            <wp:docPr id="32" name="Picture 3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658133F8" wp14:editId="488BBC26">
            <wp:extent cx="5731510" cy="4298950"/>
            <wp:effectExtent l="0" t="0" r="0" b="6350"/>
            <wp:docPr id="33" name="Picture 33" descr="A hand holding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hand holding a phone&#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6E596F94" wp14:editId="59F75F07">
            <wp:extent cx="5731510" cy="4298950"/>
            <wp:effectExtent l="0" t="0" r="0" b="6350"/>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247CE240" wp14:editId="1C762560">
            <wp:extent cx="5731510" cy="4298950"/>
            <wp:effectExtent l="0" t="0" r="0" b="6350"/>
            <wp:docPr id="35" name="Picture 3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33914951" wp14:editId="012F1ED7">
            <wp:extent cx="5731510" cy="4298950"/>
            <wp:effectExtent l="0" t="0" r="0" b="6350"/>
            <wp:docPr id="36" name="Picture 3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char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33FA526A" wp14:editId="4922CF02">
            <wp:extent cx="5731510" cy="4298950"/>
            <wp:effectExtent l="0" t="0" r="0" b="6350"/>
            <wp:docPr id="37" name="Picture 3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0CA3912B" wp14:editId="3DA8DB79">
            <wp:extent cx="5731510" cy="4298950"/>
            <wp:effectExtent l="0" t="0" r="0" b="6350"/>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49E2BA61" wp14:editId="5796AF8D">
            <wp:extent cx="5731510" cy="4298950"/>
            <wp:effectExtent l="0" t="0" r="0" b="6350"/>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6C47F552" wp14:editId="4E191800">
            <wp:extent cx="5731510" cy="4298950"/>
            <wp:effectExtent l="0" t="0" r="0" b="6350"/>
            <wp:docPr id="40" name="Picture 4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chat or text messag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514366D1" wp14:editId="450D9B36">
            <wp:extent cx="5731510" cy="4298950"/>
            <wp:effectExtent l="0" t="0" r="0" b="635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14983F3E" wp14:editId="0ADDC2B5">
            <wp:extent cx="5731510" cy="4298950"/>
            <wp:effectExtent l="0" t="0" r="0" b="635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0DB3B39A" wp14:editId="24E3EBD7">
            <wp:extent cx="5731510" cy="4298950"/>
            <wp:effectExtent l="0" t="0" r="0" b="6350"/>
            <wp:docPr id="43" name="Picture 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5A15432C" wp14:editId="55B1989B">
            <wp:extent cx="5731510" cy="4298950"/>
            <wp:effectExtent l="0" t="0" r="0" b="6350"/>
            <wp:docPr id="44" name="Picture 4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 chat or text messag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0445A2F5" wp14:editId="2488973E">
            <wp:extent cx="5731510" cy="4298950"/>
            <wp:effectExtent l="0" t="0" r="0" b="6350"/>
            <wp:docPr id="45" name="Picture 4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graphical user interfac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697BC9CB" wp14:editId="6DB07C2E">
            <wp:extent cx="5731510" cy="4298950"/>
            <wp:effectExtent l="0" t="0" r="0" b="6350"/>
            <wp:docPr id="46" name="Picture 4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websit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55595694" wp14:editId="12CEAE0C">
            <wp:extent cx="5731510" cy="4298950"/>
            <wp:effectExtent l="0" t="0" r="0" b="6350"/>
            <wp:docPr id="47" name="Picture 4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6FFA5B8C" wp14:editId="11D2D2FD">
            <wp:extent cx="5731510" cy="4298950"/>
            <wp:effectExtent l="0" t="0" r="0" b="6350"/>
            <wp:docPr id="48" name="Picture 4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040EA213" wp14:editId="171F8932">
            <wp:extent cx="5731510" cy="4298950"/>
            <wp:effectExtent l="0" t="0" r="0" b="6350"/>
            <wp:docPr id="49" name="Picture 49" descr="Graphical user interface,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PowerPoin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77A9283E" wp14:editId="1F9BF952">
            <wp:extent cx="5731510" cy="4298950"/>
            <wp:effectExtent l="0" t="0" r="0" b="6350"/>
            <wp:docPr id="50" name="Picture 5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with low confidence"/>
                    <pic:cNvPicPr/>
                  </pic:nvPicPr>
                  <pic:blipFill>
                    <a:blip r:embed="rId4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41308BF4" wp14:editId="2D65AC67">
            <wp:extent cx="5731510" cy="4298950"/>
            <wp:effectExtent l="0" t="0" r="0" b="6350"/>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577A4A9A" wp14:editId="5CA06D3C">
            <wp:extent cx="5731510" cy="4298950"/>
            <wp:effectExtent l="0" t="0" r="0" b="6350"/>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2750D2A9" wp14:editId="6AE8CDA1">
            <wp:extent cx="5731510" cy="4298950"/>
            <wp:effectExtent l="0" t="0" r="0" b="6350"/>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1EB10239" wp14:editId="458E4950">
            <wp:extent cx="5731510" cy="4298950"/>
            <wp:effectExtent l="0" t="0" r="0" b="6350"/>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3F7D0AC5" wp14:editId="4C5F11FC">
            <wp:extent cx="5731510" cy="4298950"/>
            <wp:effectExtent l="0" t="0" r="0" b="6350"/>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lastRenderedPageBreak/>
        <w:drawing>
          <wp:inline distT="0" distB="0" distL="0" distR="0" wp14:anchorId="03143C94" wp14:editId="340283B2">
            <wp:extent cx="5731510" cy="4298950"/>
            <wp:effectExtent l="0" t="0" r="0" b="6350"/>
            <wp:docPr id="56" name="Picture 5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graphical user interfac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00A5FCD" w14:textId="77777777" w:rsidR="009E3A40" w:rsidRPr="005A410A" w:rsidRDefault="009E3A40" w:rsidP="009E3A40">
      <w:pPr>
        <w:spacing w:line="100" w:lineRule="atLeast"/>
        <w:ind w:left="851" w:hanging="851"/>
        <w:rPr>
          <w:rFonts w:ascii="Arial" w:hAnsi="Arial" w:cs="Arial"/>
        </w:rPr>
      </w:pPr>
    </w:p>
    <w:p w14:paraId="390A0CD8" w14:textId="77777777" w:rsidR="009E3A40" w:rsidRPr="005A410A" w:rsidRDefault="009E3A40" w:rsidP="009E3A40">
      <w:pPr>
        <w:spacing w:line="100" w:lineRule="atLeast"/>
        <w:ind w:left="851" w:hanging="851"/>
        <w:rPr>
          <w:rFonts w:ascii="Arial" w:hAnsi="Arial" w:cs="Arial"/>
        </w:rPr>
      </w:pPr>
    </w:p>
    <w:p w14:paraId="519B9E59" w14:textId="77777777" w:rsidR="009E3A40" w:rsidRPr="005A410A" w:rsidRDefault="009E3A40" w:rsidP="009E3A40">
      <w:pPr>
        <w:spacing w:line="100" w:lineRule="atLeast"/>
        <w:ind w:left="851" w:hanging="851"/>
        <w:rPr>
          <w:rFonts w:ascii="Arial" w:hAnsi="Arial" w:cs="Arial"/>
        </w:rPr>
      </w:pPr>
    </w:p>
    <w:p w14:paraId="67A13E50" w14:textId="77777777" w:rsidR="009E3A40" w:rsidRPr="005A410A" w:rsidRDefault="009E3A40" w:rsidP="00670C29">
      <w:pPr>
        <w:rPr>
          <w:rFonts w:ascii="Arial" w:hAnsi="Arial" w:cs="Arial"/>
        </w:rPr>
      </w:pPr>
    </w:p>
    <w:p w14:paraId="7DA268A3" w14:textId="77777777" w:rsidR="00670C29" w:rsidRPr="005A410A" w:rsidRDefault="00670C29" w:rsidP="00670C29">
      <w:pPr>
        <w:rPr>
          <w:rFonts w:ascii="Arial" w:hAnsi="Arial" w:cs="Arial"/>
        </w:rPr>
      </w:pPr>
    </w:p>
    <w:p w14:paraId="5A951E6A" w14:textId="77777777" w:rsidR="00670C29" w:rsidRPr="005A410A" w:rsidRDefault="00670C29" w:rsidP="00670C29">
      <w:pPr>
        <w:rPr>
          <w:rFonts w:ascii="Arial" w:hAnsi="Arial" w:cs="Arial"/>
        </w:rPr>
      </w:pPr>
    </w:p>
    <w:p w14:paraId="43FFA289" w14:textId="74735952" w:rsidR="00793654" w:rsidRDefault="00670C29" w:rsidP="00793654">
      <w:pPr>
        <w:rPr>
          <w:rFonts w:ascii="Arial" w:hAnsi="Arial" w:cs="Arial"/>
        </w:rPr>
      </w:pPr>
      <w:r w:rsidRPr="005A410A">
        <w:rPr>
          <w:rFonts w:ascii="Arial" w:hAnsi="Arial" w:cs="Arial"/>
        </w:rPr>
        <w:t xml:space="preserve"> </w:t>
      </w:r>
    </w:p>
    <w:p w14:paraId="59A01080" w14:textId="0C0475F6" w:rsidR="0082746C" w:rsidRPr="00793654" w:rsidRDefault="0082746C" w:rsidP="00793654">
      <w:pPr>
        <w:rPr>
          <w:rFonts w:ascii="Arial" w:hAnsi="Arial" w:cs="Arial"/>
        </w:rPr>
      </w:pPr>
    </w:p>
    <w:p w14:paraId="6CA5D890" w14:textId="77777777" w:rsidR="0082746C" w:rsidRDefault="0082746C" w:rsidP="0082746C">
      <w:pPr>
        <w:spacing w:after="240" w:line="360" w:lineRule="auto"/>
        <w:jc w:val="both"/>
        <w:rPr>
          <w:rFonts w:ascii="Times New Roman" w:hAnsi="Times New Roman" w:cs="Times New Roman"/>
          <w:sz w:val="24"/>
          <w:szCs w:val="24"/>
        </w:rPr>
      </w:pPr>
    </w:p>
    <w:p w14:paraId="3171F2E4" w14:textId="77777777" w:rsidR="0082746C" w:rsidRDefault="0082746C" w:rsidP="0082746C">
      <w:pPr>
        <w:spacing w:after="240" w:line="360" w:lineRule="auto"/>
        <w:jc w:val="both"/>
        <w:rPr>
          <w:rFonts w:ascii="Times New Roman" w:hAnsi="Times New Roman" w:cs="Times New Roman"/>
          <w:sz w:val="24"/>
          <w:szCs w:val="24"/>
        </w:rPr>
      </w:pPr>
    </w:p>
    <w:p w14:paraId="7B7FE1ED" w14:textId="77777777" w:rsidR="0082746C" w:rsidRPr="0082746C" w:rsidRDefault="0082746C" w:rsidP="0082746C">
      <w:pPr>
        <w:spacing w:after="240" w:line="360" w:lineRule="auto"/>
        <w:jc w:val="both"/>
        <w:rPr>
          <w:rFonts w:ascii="Times New Roman" w:hAnsi="Times New Roman" w:cs="Times New Roman"/>
          <w:sz w:val="24"/>
          <w:szCs w:val="24"/>
        </w:rPr>
      </w:pPr>
    </w:p>
    <w:p w14:paraId="42E326C0" w14:textId="794D3539" w:rsidR="00793654" w:rsidRDefault="00B258F6" w:rsidP="0082746C">
      <w:pPr>
        <w:spacing w:after="240" w:line="360" w:lineRule="auto"/>
        <w:jc w:val="both"/>
        <w:rPr>
          <w:noProof/>
        </w:rPr>
      </w:pPr>
      <w:r w:rsidRPr="00B258F6">
        <w:rPr>
          <w:noProof/>
        </w:rPr>
        <w:t xml:space="preserve"> </w:t>
      </w:r>
      <w:r w:rsidR="004E0595" w:rsidRPr="004E0595">
        <w:rPr>
          <w:noProof/>
        </w:rPr>
        <w:t xml:space="preserve"> </w:t>
      </w:r>
    </w:p>
    <w:p w14:paraId="5546618D" w14:textId="21FFD19B" w:rsidR="00793654" w:rsidRDefault="00793654" w:rsidP="0082746C">
      <w:pPr>
        <w:spacing w:after="240" w:line="360" w:lineRule="auto"/>
        <w:jc w:val="both"/>
        <w:rPr>
          <w:noProof/>
        </w:rPr>
      </w:pPr>
    </w:p>
    <w:p w14:paraId="25DE66C8" w14:textId="3D73789A" w:rsidR="00790846" w:rsidRPr="00CC5406" w:rsidRDefault="004E0595" w:rsidP="0082746C">
      <w:pPr>
        <w:spacing w:after="240" w:line="360" w:lineRule="auto"/>
        <w:jc w:val="both"/>
        <w:rPr>
          <w:rFonts w:ascii="Arial" w:hAnsi="Arial" w:cs="Arial"/>
        </w:rPr>
      </w:pPr>
      <w:r w:rsidRPr="004E0595">
        <w:rPr>
          <w:noProof/>
        </w:rPr>
        <w:t xml:space="preserve">  </w:t>
      </w:r>
    </w:p>
    <w:p w14:paraId="6019D913" w14:textId="1E4C6960" w:rsidR="00790846" w:rsidRPr="00CC5406" w:rsidRDefault="004E0595" w:rsidP="0082746C">
      <w:pPr>
        <w:spacing w:after="240"/>
        <w:rPr>
          <w:rFonts w:ascii="Arial" w:hAnsi="Arial" w:cs="Arial"/>
        </w:rPr>
      </w:pPr>
      <w:r w:rsidRPr="004E0595">
        <w:rPr>
          <w:noProof/>
        </w:rPr>
        <w:lastRenderedPageBreak/>
        <w:t xml:space="preserve">              </w:t>
      </w:r>
      <w:r w:rsidR="00793654" w:rsidRPr="00793654">
        <w:rPr>
          <w:noProof/>
        </w:rPr>
        <w:t xml:space="preserve"> </w:t>
      </w:r>
    </w:p>
    <w:sectPr w:rsidR="00790846" w:rsidRPr="00CC5406" w:rsidSect="00CC2629">
      <w:footerReference w:type="default" r:id="rId5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6F91C" w14:textId="77777777" w:rsidR="00D44859" w:rsidRDefault="00D44859" w:rsidP="000654EC">
      <w:pPr>
        <w:spacing w:after="0" w:line="240" w:lineRule="auto"/>
      </w:pPr>
      <w:r>
        <w:separator/>
      </w:r>
    </w:p>
  </w:endnote>
  <w:endnote w:type="continuationSeparator" w:id="0">
    <w:p w14:paraId="0B947E47" w14:textId="77777777" w:rsidR="00D44859" w:rsidRDefault="00D44859" w:rsidP="00065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panose1 w:val="020B0604020202020204"/>
    <w:charset w:val="00"/>
    <w:family w:val="auto"/>
    <w:pitch w:val="variable"/>
    <w:sig w:usb0="800000AF" w:usb1="1001ECEA" w:usb2="00000000" w:usb3="00000000" w:csb0="00000001" w:csb1="00000000"/>
  </w:font>
  <w:font w:name="Wingdings 3">
    <w:panose1 w:val="05040102010807070707"/>
    <w:charset w:val="4D"/>
    <w:family w:val="decorative"/>
    <w:pitch w:val="variable"/>
    <w:sig w:usb0="00000003" w:usb1="00000000" w:usb2="00000000" w:usb3="00000000" w:csb0="80000001"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ohit Devanagari">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3548669"/>
      <w:docPartObj>
        <w:docPartGallery w:val="Page Numbers (Bottom of Page)"/>
        <w:docPartUnique/>
      </w:docPartObj>
    </w:sdtPr>
    <w:sdtEndPr/>
    <w:sdtContent>
      <w:p w14:paraId="65C1479F" w14:textId="77777777" w:rsidR="000654EC" w:rsidRDefault="008F3BDC">
        <w:pPr>
          <w:pStyle w:val="Footer"/>
          <w:jc w:val="right"/>
        </w:pPr>
        <w:r>
          <w:fldChar w:fldCharType="begin"/>
        </w:r>
        <w:r>
          <w:instrText xml:space="preserve"> PAGE   \* MERGEFORMAT </w:instrText>
        </w:r>
        <w:r>
          <w:fldChar w:fldCharType="separate"/>
        </w:r>
        <w:r w:rsidR="0082746C">
          <w:rPr>
            <w:noProof/>
          </w:rPr>
          <w:t>7</w:t>
        </w:r>
        <w:r>
          <w:rPr>
            <w:noProof/>
          </w:rPr>
          <w:fldChar w:fldCharType="end"/>
        </w:r>
      </w:p>
    </w:sdtContent>
  </w:sdt>
  <w:p w14:paraId="42E58052" w14:textId="77777777" w:rsidR="000654EC" w:rsidRDefault="00065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32B9A" w14:textId="77777777" w:rsidR="00D44859" w:rsidRDefault="00D44859" w:rsidP="000654EC">
      <w:pPr>
        <w:spacing w:after="0" w:line="240" w:lineRule="auto"/>
      </w:pPr>
      <w:r>
        <w:separator/>
      </w:r>
    </w:p>
  </w:footnote>
  <w:footnote w:type="continuationSeparator" w:id="0">
    <w:p w14:paraId="7E693DA1" w14:textId="77777777" w:rsidR="00D44859" w:rsidRDefault="00D44859" w:rsidP="000654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27" type="#_x0000_t75" style="width:11.9pt;height:11.9pt" o:bullet="t">
        <v:imagedata r:id="rId1" o:title="mso2BCA"/>
      </v:shape>
    </w:pict>
  </w:numPicBullet>
  <w:abstractNum w:abstractNumId="0"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42954E4"/>
    <w:multiLevelType w:val="hybridMultilevel"/>
    <w:tmpl w:val="FEB28B8C"/>
    <w:lvl w:ilvl="0" w:tplc="0D4EE4B8">
      <w:start w:val="1"/>
      <w:numFmt w:val="bullet"/>
      <w:lvlText w:val="u"/>
      <w:lvlJc w:val="left"/>
      <w:pPr>
        <w:tabs>
          <w:tab w:val="num" w:pos="720"/>
        </w:tabs>
        <w:ind w:left="720" w:hanging="360"/>
      </w:pPr>
      <w:rPr>
        <w:rFonts w:ascii="Wingdings 3" w:hAnsi="Wingdings 3" w:hint="default"/>
      </w:rPr>
    </w:lvl>
    <w:lvl w:ilvl="1" w:tplc="2BCEF8CC" w:tentative="1">
      <w:start w:val="1"/>
      <w:numFmt w:val="bullet"/>
      <w:lvlText w:val="u"/>
      <w:lvlJc w:val="left"/>
      <w:pPr>
        <w:tabs>
          <w:tab w:val="num" w:pos="1440"/>
        </w:tabs>
        <w:ind w:left="1440" w:hanging="360"/>
      </w:pPr>
      <w:rPr>
        <w:rFonts w:ascii="Wingdings 3" w:hAnsi="Wingdings 3" w:hint="default"/>
      </w:rPr>
    </w:lvl>
    <w:lvl w:ilvl="2" w:tplc="41280BE2" w:tentative="1">
      <w:start w:val="1"/>
      <w:numFmt w:val="bullet"/>
      <w:lvlText w:val="u"/>
      <w:lvlJc w:val="left"/>
      <w:pPr>
        <w:tabs>
          <w:tab w:val="num" w:pos="2160"/>
        </w:tabs>
        <w:ind w:left="2160" w:hanging="360"/>
      </w:pPr>
      <w:rPr>
        <w:rFonts w:ascii="Wingdings 3" w:hAnsi="Wingdings 3" w:hint="default"/>
      </w:rPr>
    </w:lvl>
    <w:lvl w:ilvl="3" w:tplc="2A56AD88" w:tentative="1">
      <w:start w:val="1"/>
      <w:numFmt w:val="bullet"/>
      <w:lvlText w:val="u"/>
      <w:lvlJc w:val="left"/>
      <w:pPr>
        <w:tabs>
          <w:tab w:val="num" w:pos="2880"/>
        </w:tabs>
        <w:ind w:left="2880" w:hanging="360"/>
      </w:pPr>
      <w:rPr>
        <w:rFonts w:ascii="Wingdings 3" w:hAnsi="Wingdings 3" w:hint="default"/>
      </w:rPr>
    </w:lvl>
    <w:lvl w:ilvl="4" w:tplc="A78041DA" w:tentative="1">
      <w:start w:val="1"/>
      <w:numFmt w:val="bullet"/>
      <w:lvlText w:val="u"/>
      <w:lvlJc w:val="left"/>
      <w:pPr>
        <w:tabs>
          <w:tab w:val="num" w:pos="3600"/>
        </w:tabs>
        <w:ind w:left="3600" w:hanging="360"/>
      </w:pPr>
      <w:rPr>
        <w:rFonts w:ascii="Wingdings 3" w:hAnsi="Wingdings 3" w:hint="default"/>
      </w:rPr>
    </w:lvl>
    <w:lvl w:ilvl="5" w:tplc="AA82E7A6" w:tentative="1">
      <w:start w:val="1"/>
      <w:numFmt w:val="bullet"/>
      <w:lvlText w:val="u"/>
      <w:lvlJc w:val="left"/>
      <w:pPr>
        <w:tabs>
          <w:tab w:val="num" w:pos="4320"/>
        </w:tabs>
        <w:ind w:left="4320" w:hanging="360"/>
      </w:pPr>
      <w:rPr>
        <w:rFonts w:ascii="Wingdings 3" w:hAnsi="Wingdings 3" w:hint="default"/>
      </w:rPr>
    </w:lvl>
    <w:lvl w:ilvl="6" w:tplc="84DE99CE" w:tentative="1">
      <w:start w:val="1"/>
      <w:numFmt w:val="bullet"/>
      <w:lvlText w:val="u"/>
      <w:lvlJc w:val="left"/>
      <w:pPr>
        <w:tabs>
          <w:tab w:val="num" w:pos="5040"/>
        </w:tabs>
        <w:ind w:left="5040" w:hanging="360"/>
      </w:pPr>
      <w:rPr>
        <w:rFonts w:ascii="Wingdings 3" w:hAnsi="Wingdings 3" w:hint="default"/>
      </w:rPr>
    </w:lvl>
    <w:lvl w:ilvl="7" w:tplc="05B2E0E8" w:tentative="1">
      <w:start w:val="1"/>
      <w:numFmt w:val="bullet"/>
      <w:lvlText w:val="u"/>
      <w:lvlJc w:val="left"/>
      <w:pPr>
        <w:tabs>
          <w:tab w:val="num" w:pos="5760"/>
        </w:tabs>
        <w:ind w:left="5760" w:hanging="360"/>
      </w:pPr>
      <w:rPr>
        <w:rFonts w:ascii="Wingdings 3" w:hAnsi="Wingdings 3" w:hint="default"/>
      </w:rPr>
    </w:lvl>
    <w:lvl w:ilvl="8" w:tplc="C658AB00" w:tentative="1">
      <w:start w:val="1"/>
      <w:numFmt w:val="bullet"/>
      <w:lvlText w:val="u"/>
      <w:lvlJc w:val="left"/>
      <w:pPr>
        <w:tabs>
          <w:tab w:val="num" w:pos="6480"/>
        </w:tabs>
        <w:ind w:left="6480" w:hanging="360"/>
      </w:pPr>
      <w:rPr>
        <w:rFonts w:ascii="Wingdings 3" w:hAnsi="Wingdings 3" w:hint="default"/>
      </w:rPr>
    </w:lvl>
  </w:abstractNum>
  <w:abstractNum w:abstractNumId="3" w15:restartNumberingAfterBreak="0">
    <w:nsid w:val="16DA51BC"/>
    <w:multiLevelType w:val="hybridMultilevel"/>
    <w:tmpl w:val="DFE056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0C5D60"/>
    <w:multiLevelType w:val="hybridMultilevel"/>
    <w:tmpl w:val="F82AFE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FD4555"/>
    <w:multiLevelType w:val="hybridMultilevel"/>
    <w:tmpl w:val="37227B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D41783"/>
    <w:multiLevelType w:val="hybridMultilevel"/>
    <w:tmpl w:val="7712800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7F7CAB"/>
    <w:multiLevelType w:val="hybridMultilevel"/>
    <w:tmpl w:val="FAE0E99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00467F"/>
    <w:multiLevelType w:val="hybridMultilevel"/>
    <w:tmpl w:val="598A8FF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774E36"/>
    <w:multiLevelType w:val="hybridMultilevel"/>
    <w:tmpl w:val="5526FBA4"/>
    <w:lvl w:ilvl="0" w:tplc="3CE20BB4">
      <w:start w:val="1"/>
      <w:numFmt w:val="bullet"/>
      <w:lvlText w:val=""/>
      <w:lvlJc w:val="left"/>
      <w:pPr>
        <w:ind w:left="720" w:hanging="360"/>
      </w:pPr>
      <w:rPr>
        <w:rFonts w:ascii="Symbol" w:hAnsi="Symbol" w:hint="default"/>
      </w:rPr>
    </w:lvl>
    <w:lvl w:ilvl="1" w:tplc="5760920A" w:tentative="1">
      <w:start w:val="1"/>
      <w:numFmt w:val="bullet"/>
      <w:lvlText w:val="o"/>
      <w:lvlJc w:val="left"/>
      <w:pPr>
        <w:ind w:left="1440" w:hanging="360"/>
      </w:pPr>
      <w:rPr>
        <w:rFonts w:ascii="Courier New" w:hAnsi="Courier New" w:cs="Courier New" w:hint="default"/>
      </w:rPr>
    </w:lvl>
    <w:lvl w:ilvl="2" w:tplc="28524D0C" w:tentative="1">
      <w:start w:val="1"/>
      <w:numFmt w:val="bullet"/>
      <w:lvlText w:val=""/>
      <w:lvlJc w:val="left"/>
      <w:pPr>
        <w:ind w:left="2160" w:hanging="360"/>
      </w:pPr>
      <w:rPr>
        <w:rFonts w:ascii="Wingdings" w:hAnsi="Wingdings" w:hint="default"/>
      </w:rPr>
    </w:lvl>
    <w:lvl w:ilvl="3" w:tplc="411AFE68" w:tentative="1">
      <w:start w:val="1"/>
      <w:numFmt w:val="bullet"/>
      <w:lvlText w:val=""/>
      <w:lvlJc w:val="left"/>
      <w:pPr>
        <w:ind w:left="2880" w:hanging="360"/>
      </w:pPr>
      <w:rPr>
        <w:rFonts w:ascii="Symbol" w:hAnsi="Symbol" w:hint="default"/>
      </w:rPr>
    </w:lvl>
    <w:lvl w:ilvl="4" w:tplc="600E85D0" w:tentative="1">
      <w:start w:val="1"/>
      <w:numFmt w:val="bullet"/>
      <w:lvlText w:val="o"/>
      <w:lvlJc w:val="left"/>
      <w:pPr>
        <w:ind w:left="3600" w:hanging="360"/>
      </w:pPr>
      <w:rPr>
        <w:rFonts w:ascii="Courier New" w:hAnsi="Courier New" w:cs="Courier New" w:hint="default"/>
      </w:rPr>
    </w:lvl>
    <w:lvl w:ilvl="5" w:tplc="E118FD86" w:tentative="1">
      <w:start w:val="1"/>
      <w:numFmt w:val="bullet"/>
      <w:lvlText w:val=""/>
      <w:lvlJc w:val="left"/>
      <w:pPr>
        <w:ind w:left="4320" w:hanging="360"/>
      </w:pPr>
      <w:rPr>
        <w:rFonts w:ascii="Wingdings" w:hAnsi="Wingdings" w:hint="default"/>
      </w:rPr>
    </w:lvl>
    <w:lvl w:ilvl="6" w:tplc="C0EC9160" w:tentative="1">
      <w:start w:val="1"/>
      <w:numFmt w:val="bullet"/>
      <w:lvlText w:val=""/>
      <w:lvlJc w:val="left"/>
      <w:pPr>
        <w:ind w:left="5040" w:hanging="360"/>
      </w:pPr>
      <w:rPr>
        <w:rFonts w:ascii="Symbol" w:hAnsi="Symbol" w:hint="default"/>
      </w:rPr>
    </w:lvl>
    <w:lvl w:ilvl="7" w:tplc="B12C6A96" w:tentative="1">
      <w:start w:val="1"/>
      <w:numFmt w:val="bullet"/>
      <w:lvlText w:val="o"/>
      <w:lvlJc w:val="left"/>
      <w:pPr>
        <w:ind w:left="5760" w:hanging="360"/>
      </w:pPr>
      <w:rPr>
        <w:rFonts w:ascii="Courier New" w:hAnsi="Courier New" w:cs="Courier New" w:hint="default"/>
      </w:rPr>
    </w:lvl>
    <w:lvl w:ilvl="8" w:tplc="5E2419C6" w:tentative="1">
      <w:start w:val="1"/>
      <w:numFmt w:val="bullet"/>
      <w:lvlText w:val=""/>
      <w:lvlJc w:val="left"/>
      <w:pPr>
        <w:ind w:left="6480" w:hanging="360"/>
      </w:pPr>
      <w:rPr>
        <w:rFonts w:ascii="Wingdings" w:hAnsi="Wingdings" w:hint="default"/>
      </w:rPr>
    </w:lvl>
  </w:abstractNum>
  <w:abstractNum w:abstractNumId="10" w15:restartNumberingAfterBreak="0">
    <w:nsid w:val="5EB75007"/>
    <w:multiLevelType w:val="hybridMultilevel"/>
    <w:tmpl w:val="3628FD36"/>
    <w:lvl w:ilvl="0" w:tplc="EC9CC168">
      <w:start w:val="1"/>
      <w:numFmt w:val="decimal"/>
      <w:lvlText w:val="%1."/>
      <w:lvlJc w:val="left"/>
      <w:pPr>
        <w:ind w:left="720" w:hanging="360"/>
      </w:pPr>
      <w:rPr>
        <w:rFonts w:asciiTheme="majorHAnsi" w:eastAsiaTheme="majorEastAsia" w:hAnsiTheme="majorHAnsi" w:cstheme="majorBidi" w:hint="default"/>
        <w:color w:val="2F5496" w:themeColor="accent1" w:themeShade="BF"/>
        <w:sz w:val="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607E22"/>
    <w:multiLevelType w:val="hybridMultilevel"/>
    <w:tmpl w:val="630AFB8C"/>
    <w:lvl w:ilvl="0" w:tplc="94145304">
      <w:start w:val="1"/>
      <w:numFmt w:val="bullet"/>
      <w:lvlText w:val=""/>
      <w:lvlJc w:val="left"/>
      <w:pPr>
        <w:ind w:left="720" w:hanging="360"/>
      </w:pPr>
      <w:rPr>
        <w:rFonts w:ascii="Symbol" w:hAnsi="Symbol" w:hint="default"/>
      </w:rPr>
    </w:lvl>
    <w:lvl w:ilvl="1" w:tplc="566E490A" w:tentative="1">
      <w:start w:val="1"/>
      <w:numFmt w:val="bullet"/>
      <w:lvlText w:val="o"/>
      <w:lvlJc w:val="left"/>
      <w:pPr>
        <w:ind w:left="1440" w:hanging="360"/>
      </w:pPr>
      <w:rPr>
        <w:rFonts w:ascii="Courier New" w:hAnsi="Courier New" w:cs="Courier New" w:hint="default"/>
      </w:rPr>
    </w:lvl>
    <w:lvl w:ilvl="2" w:tplc="536A8840" w:tentative="1">
      <w:start w:val="1"/>
      <w:numFmt w:val="bullet"/>
      <w:lvlText w:val=""/>
      <w:lvlJc w:val="left"/>
      <w:pPr>
        <w:ind w:left="2160" w:hanging="360"/>
      </w:pPr>
      <w:rPr>
        <w:rFonts w:ascii="Wingdings" w:hAnsi="Wingdings" w:hint="default"/>
      </w:rPr>
    </w:lvl>
    <w:lvl w:ilvl="3" w:tplc="A366F60A" w:tentative="1">
      <w:start w:val="1"/>
      <w:numFmt w:val="bullet"/>
      <w:lvlText w:val=""/>
      <w:lvlJc w:val="left"/>
      <w:pPr>
        <w:ind w:left="2880" w:hanging="360"/>
      </w:pPr>
      <w:rPr>
        <w:rFonts w:ascii="Symbol" w:hAnsi="Symbol" w:hint="default"/>
      </w:rPr>
    </w:lvl>
    <w:lvl w:ilvl="4" w:tplc="817C15DE" w:tentative="1">
      <w:start w:val="1"/>
      <w:numFmt w:val="bullet"/>
      <w:lvlText w:val="o"/>
      <w:lvlJc w:val="left"/>
      <w:pPr>
        <w:ind w:left="3600" w:hanging="360"/>
      </w:pPr>
      <w:rPr>
        <w:rFonts w:ascii="Courier New" w:hAnsi="Courier New" w:cs="Courier New" w:hint="default"/>
      </w:rPr>
    </w:lvl>
    <w:lvl w:ilvl="5" w:tplc="54524DB0" w:tentative="1">
      <w:start w:val="1"/>
      <w:numFmt w:val="bullet"/>
      <w:lvlText w:val=""/>
      <w:lvlJc w:val="left"/>
      <w:pPr>
        <w:ind w:left="4320" w:hanging="360"/>
      </w:pPr>
      <w:rPr>
        <w:rFonts w:ascii="Wingdings" w:hAnsi="Wingdings" w:hint="default"/>
      </w:rPr>
    </w:lvl>
    <w:lvl w:ilvl="6" w:tplc="E6EC78D6" w:tentative="1">
      <w:start w:val="1"/>
      <w:numFmt w:val="bullet"/>
      <w:lvlText w:val=""/>
      <w:lvlJc w:val="left"/>
      <w:pPr>
        <w:ind w:left="5040" w:hanging="360"/>
      </w:pPr>
      <w:rPr>
        <w:rFonts w:ascii="Symbol" w:hAnsi="Symbol" w:hint="default"/>
      </w:rPr>
    </w:lvl>
    <w:lvl w:ilvl="7" w:tplc="1DF0DF22" w:tentative="1">
      <w:start w:val="1"/>
      <w:numFmt w:val="bullet"/>
      <w:lvlText w:val="o"/>
      <w:lvlJc w:val="left"/>
      <w:pPr>
        <w:ind w:left="5760" w:hanging="360"/>
      </w:pPr>
      <w:rPr>
        <w:rFonts w:ascii="Courier New" w:hAnsi="Courier New" w:cs="Courier New" w:hint="default"/>
      </w:rPr>
    </w:lvl>
    <w:lvl w:ilvl="8" w:tplc="9CE0E96E" w:tentative="1">
      <w:start w:val="1"/>
      <w:numFmt w:val="bullet"/>
      <w:lvlText w:val=""/>
      <w:lvlJc w:val="left"/>
      <w:pPr>
        <w:ind w:left="6480" w:hanging="360"/>
      </w:pPr>
      <w:rPr>
        <w:rFonts w:ascii="Wingdings" w:hAnsi="Wingdings" w:hint="default"/>
      </w:rPr>
    </w:lvl>
  </w:abstractNum>
  <w:abstractNum w:abstractNumId="12" w15:restartNumberingAfterBreak="0">
    <w:nsid w:val="6B8068AE"/>
    <w:multiLevelType w:val="hybridMultilevel"/>
    <w:tmpl w:val="3238FE5A"/>
    <w:lvl w:ilvl="0" w:tplc="B6A2E5F0">
      <w:start w:val="1"/>
      <w:numFmt w:val="bullet"/>
      <w:lvlText w:val=""/>
      <w:lvlJc w:val="left"/>
      <w:pPr>
        <w:ind w:left="720" w:hanging="360"/>
      </w:pPr>
      <w:rPr>
        <w:rFonts w:ascii="Symbol" w:hAnsi="Symbol" w:hint="default"/>
      </w:rPr>
    </w:lvl>
    <w:lvl w:ilvl="1" w:tplc="E7E851DC" w:tentative="1">
      <w:start w:val="1"/>
      <w:numFmt w:val="bullet"/>
      <w:lvlText w:val="o"/>
      <w:lvlJc w:val="left"/>
      <w:pPr>
        <w:ind w:left="1440" w:hanging="360"/>
      </w:pPr>
      <w:rPr>
        <w:rFonts w:ascii="Courier New" w:hAnsi="Courier New" w:cs="Courier New" w:hint="default"/>
      </w:rPr>
    </w:lvl>
    <w:lvl w:ilvl="2" w:tplc="B8FE6AA0" w:tentative="1">
      <w:start w:val="1"/>
      <w:numFmt w:val="bullet"/>
      <w:lvlText w:val=""/>
      <w:lvlJc w:val="left"/>
      <w:pPr>
        <w:ind w:left="2160" w:hanging="360"/>
      </w:pPr>
      <w:rPr>
        <w:rFonts w:ascii="Wingdings" w:hAnsi="Wingdings" w:hint="default"/>
      </w:rPr>
    </w:lvl>
    <w:lvl w:ilvl="3" w:tplc="FD5C752A" w:tentative="1">
      <w:start w:val="1"/>
      <w:numFmt w:val="bullet"/>
      <w:lvlText w:val=""/>
      <w:lvlJc w:val="left"/>
      <w:pPr>
        <w:ind w:left="2880" w:hanging="360"/>
      </w:pPr>
      <w:rPr>
        <w:rFonts w:ascii="Symbol" w:hAnsi="Symbol" w:hint="default"/>
      </w:rPr>
    </w:lvl>
    <w:lvl w:ilvl="4" w:tplc="663EF7F6" w:tentative="1">
      <w:start w:val="1"/>
      <w:numFmt w:val="bullet"/>
      <w:lvlText w:val="o"/>
      <w:lvlJc w:val="left"/>
      <w:pPr>
        <w:ind w:left="3600" w:hanging="360"/>
      </w:pPr>
      <w:rPr>
        <w:rFonts w:ascii="Courier New" w:hAnsi="Courier New" w:cs="Courier New" w:hint="default"/>
      </w:rPr>
    </w:lvl>
    <w:lvl w:ilvl="5" w:tplc="5FB2A8F8" w:tentative="1">
      <w:start w:val="1"/>
      <w:numFmt w:val="bullet"/>
      <w:lvlText w:val=""/>
      <w:lvlJc w:val="left"/>
      <w:pPr>
        <w:ind w:left="4320" w:hanging="360"/>
      </w:pPr>
      <w:rPr>
        <w:rFonts w:ascii="Wingdings" w:hAnsi="Wingdings" w:hint="default"/>
      </w:rPr>
    </w:lvl>
    <w:lvl w:ilvl="6" w:tplc="A770F102" w:tentative="1">
      <w:start w:val="1"/>
      <w:numFmt w:val="bullet"/>
      <w:lvlText w:val=""/>
      <w:lvlJc w:val="left"/>
      <w:pPr>
        <w:ind w:left="5040" w:hanging="360"/>
      </w:pPr>
      <w:rPr>
        <w:rFonts w:ascii="Symbol" w:hAnsi="Symbol" w:hint="default"/>
      </w:rPr>
    </w:lvl>
    <w:lvl w:ilvl="7" w:tplc="7F56AA20" w:tentative="1">
      <w:start w:val="1"/>
      <w:numFmt w:val="bullet"/>
      <w:lvlText w:val="o"/>
      <w:lvlJc w:val="left"/>
      <w:pPr>
        <w:ind w:left="5760" w:hanging="360"/>
      </w:pPr>
      <w:rPr>
        <w:rFonts w:ascii="Courier New" w:hAnsi="Courier New" w:cs="Courier New" w:hint="default"/>
      </w:rPr>
    </w:lvl>
    <w:lvl w:ilvl="8" w:tplc="1B004F02" w:tentative="1">
      <w:start w:val="1"/>
      <w:numFmt w:val="bullet"/>
      <w:lvlText w:val=""/>
      <w:lvlJc w:val="left"/>
      <w:pPr>
        <w:ind w:left="6480" w:hanging="360"/>
      </w:pPr>
      <w:rPr>
        <w:rFonts w:ascii="Wingdings" w:hAnsi="Wingdings" w:hint="default"/>
      </w:rPr>
    </w:lvl>
  </w:abstractNum>
  <w:abstractNum w:abstractNumId="13" w15:restartNumberingAfterBreak="0">
    <w:nsid w:val="6BB72AB8"/>
    <w:multiLevelType w:val="hybridMultilevel"/>
    <w:tmpl w:val="1DE6792A"/>
    <w:lvl w:ilvl="0" w:tplc="792AE3AC">
      <w:start w:val="1"/>
      <w:numFmt w:val="bullet"/>
      <w:lvlText w:val=""/>
      <w:lvlJc w:val="left"/>
      <w:pPr>
        <w:ind w:left="720" w:hanging="360"/>
      </w:pPr>
      <w:rPr>
        <w:rFonts w:ascii="Symbol" w:hAnsi="Symbol" w:hint="default"/>
      </w:rPr>
    </w:lvl>
    <w:lvl w:ilvl="1" w:tplc="F07EC87C" w:tentative="1">
      <w:start w:val="1"/>
      <w:numFmt w:val="bullet"/>
      <w:lvlText w:val="o"/>
      <w:lvlJc w:val="left"/>
      <w:pPr>
        <w:ind w:left="1440" w:hanging="360"/>
      </w:pPr>
      <w:rPr>
        <w:rFonts w:ascii="Courier New" w:hAnsi="Courier New" w:cs="Courier New" w:hint="default"/>
      </w:rPr>
    </w:lvl>
    <w:lvl w:ilvl="2" w:tplc="CA00D758" w:tentative="1">
      <w:start w:val="1"/>
      <w:numFmt w:val="bullet"/>
      <w:lvlText w:val=""/>
      <w:lvlJc w:val="left"/>
      <w:pPr>
        <w:ind w:left="2160" w:hanging="360"/>
      </w:pPr>
      <w:rPr>
        <w:rFonts w:ascii="Wingdings" w:hAnsi="Wingdings" w:hint="default"/>
      </w:rPr>
    </w:lvl>
    <w:lvl w:ilvl="3" w:tplc="E4D08722" w:tentative="1">
      <w:start w:val="1"/>
      <w:numFmt w:val="bullet"/>
      <w:lvlText w:val=""/>
      <w:lvlJc w:val="left"/>
      <w:pPr>
        <w:ind w:left="2880" w:hanging="360"/>
      </w:pPr>
      <w:rPr>
        <w:rFonts w:ascii="Symbol" w:hAnsi="Symbol" w:hint="default"/>
      </w:rPr>
    </w:lvl>
    <w:lvl w:ilvl="4" w:tplc="92DA2FC8" w:tentative="1">
      <w:start w:val="1"/>
      <w:numFmt w:val="bullet"/>
      <w:lvlText w:val="o"/>
      <w:lvlJc w:val="left"/>
      <w:pPr>
        <w:ind w:left="3600" w:hanging="360"/>
      </w:pPr>
      <w:rPr>
        <w:rFonts w:ascii="Courier New" w:hAnsi="Courier New" w:cs="Courier New" w:hint="default"/>
      </w:rPr>
    </w:lvl>
    <w:lvl w:ilvl="5" w:tplc="8974C0F8" w:tentative="1">
      <w:start w:val="1"/>
      <w:numFmt w:val="bullet"/>
      <w:lvlText w:val=""/>
      <w:lvlJc w:val="left"/>
      <w:pPr>
        <w:ind w:left="4320" w:hanging="360"/>
      </w:pPr>
      <w:rPr>
        <w:rFonts w:ascii="Wingdings" w:hAnsi="Wingdings" w:hint="default"/>
      </w:rPr>
    </w:lvl>
    <w:lvl w:ilvl="6" w:tplc="8C645920" w:tentative="1">
      <w:start w:val="1"/>
      <w:numFmt w:val="bullet"/>
      <w:lvlText w:val=""/>
      <w:lvlJc w:val="left"/>
      <w:pPr>
        <w:ind w:left="5040" w:hanging="360"/>
      </w:pPr>
      <w:rPr>
        <w:rFonts w:ascii="Symbol" w:hAnsi="Symbol" w:hint="default"/>
      </w:rPr>
    </w:lvl>
    <w:lvl w:ilvl="7" w:tplc="99BAE364" w:tentative="1">
      <w:start w:val="1"/>
      <w:numFmt w:val="bullet"/>
      <w:lvlText w:val="o"/>
      <w:lvlJc w:val="left"/>
      <w:pPr>
        <w:ind w:left="5760" w:hanging="360"/>
      </w:pPr>
      <w:rPr>
        <w:rFonts w:ascii="Courier New" w:hAnsi="Courier New" w:cs="Courier New" w:hint="default"/>
      </w:rPr>
    </w:lvl>
    <w:lvl w:ilvl="8" w:tplc="059209D4" w:tentative="1">
      <w:start w:val="1"/>
      <w:numFmt w:val="bullet"/>
      <w:lvlText w:val=""/>
      <w:lvlJc w:val="left"/>
      <w:pPr>
        <w:ind w:left="6480" w:hanging="360"/>
      </w:pPr>
      <w:rPr>
        <w:rFonts w:ascii="Wingdings" w:hAnsi="Wingdings" w:hint="default"/>
      </w:rPr>
    </w:lvl>
  </w:abstractNum>
  <w:abstractNum w:abstractNumId="14" w15:restartNumberingAfterBreak="0">
    <w:nsid w:val="766A193D"/>
    <w:multiLevelType w:val="hybridMultilevel"/>
    <w:tmpl w:val="F5D2419A"/>
    <w:lvl w:ilvl="0" w:tplc="AE9C223A">
      <w:start w:val="1"/>
      <w:numFmt w:val="bullet"/>
      <w:lvlText w:val=""/>
      <w:lvlJc w:val="left"/>
      <w:pPr>
        <w:ind w:left="720" w:hanging="360"/>
      </w:pPr>
      <w:rPr>
        <w:rFonts w:ascii="Symbol" w:hAnsi="Symbol" w:hint="default"/>
      </w:rPr>
    </w:lvl>
    <w:lvl w:ilvl="1" w:tplc="5464EF7A" w:tentative="1">
      <w:start w:val="1"/>
      <w:numFmt w:val="bullet"/>
      <w:lvlText w:val="o"/>
      <w:lvlJc w:val="left"/>
      <w:pPr>
        <w:ind w:left="1440" w:hanging="360"/>
      </w:pPr>
      <w:rPr>
        <w:rFonts w:ascii="Courier New" w:hAnsi="Courier New" w:cs="Courier New" w:hint="default"/>
      </w:rPr>
    </w:lvl>
    <w:lvl w:ilvl="2" w:tplc="C4F44AFE" w:tentative="1">
      <w:start w:val="1"/>
      <w:numFmt w:val="bullet"/>
      <w:lvlText w:val=""/>
      <w:lvlJc w:val="left"/>
      <w:pPr>
        <w:ind w:left="2160" w:hanging="360"/>
      </w:pPr>
      <w:rPr>
        <w:rFonts w:ascii="Wingdings" w:hAnsi="Wingdings" w:hint="default"/>
      </w:rPr>
    </w:lvl>
    <w:lvl w:ilvl="3" w:tplc="5B4CF8C0" w:tentative="1">
      <w:start w:val="1"/>
      <w:numFmt w:val="bullet"/>
      <w:lvlText w:val=""/>
      <w:lvlJc w:val="left"/>
      <w:pPr>
        <w:ind w:left="2880" w:hanging="360"/>
      </w:pPr>
      <w:rPr>
        <w:rFonts w:ascii="Symbol" w:hAnsi="Symbol" w:hint="default"/>
      </w:rPr>
    </w:lvl>
    <w:lvl w:ilvl="4" w:tplc="7F3CAD36" w:tentative="1">
      <w:start w:val="1"/>
      <w:numFmt w:val="bullet"/>
      <w:lvlText w:val="o"/>
      <w:lvlJc w:val="left"/>
      <w:pPr>
        <w:ind w:left="3600" w:hanging="360"/>
      </w:pPr>
      <w:rPr>
        <w:rFonts w:ascii="Courier New" w:hAnsi="Courier New" w:cs="Courier New" w:hint="default"/>
      </w:rPr>
    </w:lvl>
    <w:lvl w:ilvl="5" w:tplc="85E2BF66" w:tentative="1">
      <w:start w:val="1"/>
      <w:numFmt w:val="bullet"/>
      <w:lvlText w:val=""/>
      <w:lvlJc w:val="left"/>
      <w:pPr>
        <w:ind w:left="4320" w:hanging="360"/>
      </w:pPr>
      <w:rPr>
        <w:rFonts w:ascii="Wingdings" w:hAnsi="Wingdings" w:hint="default"/>
      </w:rPr>
    </w:lvl>
    <w:lvl w:ilvl="6" w:tplc="4A7AA57A" w:tentative="1">
      <w:start w:val="1"/>
      <w:numFmt w:val="bullet"/>
      <w:lvlText w:val=""/>
      <w:lvlJc w:val="left"/>
      <w:pPr>
        <w:ind w:left="5040" w:hanging="360"/>
      </w:pPr>
      <w:rPr>
        <w:rFonts w:ascii="Symbol" w:hAnsi="Symbol" w:hint="default"/>
      </w:rPr>
    </w:lvl>
    <w:lvl w:ilvl="7" w:tplc="A692C8D6" w:tentative="1">
      <w:start w:val="1"/>
      <w:numFmt w:val="bullet"/>
      <w:lvlText w:val="o"/>
      <w:lvlJc w:val="left"/>
      <w:pPr>
        <w:ind w:left="5760" w:hanging="360"/>
      </w:pPr>
      <w:rPr>
        <w:rFonts w:ascii="Courier New" w:hAnsi="Courier New" w:cs="Courier New" w:hint="default"/>
      </w:rPr>
    </w:lvl>
    <w:lvl w:ilvl="8" w:tplc="4B741A6E" w:tentative="1">
      <w:start w:val="1"/>
      <w:numFmt w:val="bullet"/>
      <w:lvlText w:val=""/>
      <w:lvlJc w:val="left"/>
      <w:pPr>
        <w:ind w:left="6480" w:hanging="360"/>
      </w:pPr>
      <w:rPr>
        <w:rFonts w:ascii="Wingdings" w:hAnsi="Wingdings" w:hint="default"/>
      </w:rPr>
    </w:lvl>
  </w:abstractNum>
  <w:abstractNum w:abstractNumId="15" w15:restartNumberingAfterBreak="0">
    <w:nsid w:val="78AC3EF4"/>
    <w:multiLevelType w:val="hybridMultilevel"/>
    <w:tmpl w:val="F53EE960"/>
    <w:lvl w:ilvl="0" w:tplc="72328A0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1727D0"/>
    <w:multiLevelType w:val="hybridMultilevel"/>
    <w:tmpl w:val="BF8C0E08"/>
    <w:lvl w:ilvl="0" w:tplc="8D3E0F38">
      <w:start w:val="1"/>
      <w:numFmt w:val="decimal"/>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735648"/>
    <w:multiLevelType w:val="hybridMultilevel"/>
    <w:tmpl w:val="67082DA6"/>
    <w:lvl w:ilvl="0" w:tplc="63123714">
      <w:start w:val="14"/>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93913852">
    <w:abstractNumId w:val="6"/>
  </w:num>
  <w:num w:numId="2" w16cid:durableId="1664162658">
    <w:abstractNumId w:val="8"/>
  </w:num>
  <w:num w:numId="3" w16cid:durableId="1938439139">
    <w:abstractNumId w:val="5"/>
  </w:num>
  <w:num w:numId="4" w16cid:durableId="839926027">
    <w:abstractNumId w:val="3"/>
  </w:num>
  <w:num w:numId="5" w16cid:durableId="1936595558">
    <w:abstractNumId w:val="7"/>
  </w:num>
  <w:num w:numId="6" w16cid:durableId="2118716369">
    <w:abstractNumId w:val="4"/>
  </w:num>
  <w:num w:numId="7" w16cid:durableId="1502425300">
    <w:abstractNumId w:val="13"/>
  </w:num>
  <w:num w:numId="8" w16cid:durableId="2117671330">
    <w:abstractNumId w:val="12"/>
  </w:num>
  <w:num w:numId="9" w16cid:durableId="531575313">
    <w:abstractNumId w:val="11"/>
  </w:num>
  <w:num w:numId="10" w16cid:durableId="1705135779">
    <w:abstractNumId w:val="9"/>
  </w:num>
  <w:num w:numId="11" w16cid:durableId="448089430">
    <w:abstractNumId w:val="14"/>
  </w:num>
  <w:num w:numId="12" w16cid:durableId="1078285236">
    <w:abstractNumId w:val="0"/>
  </w:num>
  <w:num w:numId="13" w16cid:durableId="1993680370">
    <w:abstractNumId w:val="1"/>
  </w:num>
  <w:num w:numId="14" w16cid:durableId="320698709">
    <w:abstractNumId w:val="10"/>
  </w:num>
  <w:num w:numId="15" w16cid:durableId="1347442404">
    <w:abstractNumId w:val="17"/>
  </w:num>
  <w:num w:numId="16" w16cid:durableId="326791443">
    <w:abstractNumId w:val="16"/>
  </w:num>
  <w:num w:numId="17" w16cid:durableId="875313203">
    <w:abstractNumId w:val="15"/>
  </w:num>
  <w:num w:numId="18" w16cid:durableId="17535472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446"/>
    <w:rsid w:val="000273F7"/>
    <w:rsid w:val="00032952"/>
    <w:rsid w:val="0004100D"/>
    <w:rsid w:val="00054721"/>
    <w:rsid w:val="000654EC"/>
    <w:rsid w:val="000711E7"/>
    <w:rsid w:val="000C1496"/>
    <w:rsid w:val="001414BB"/>
    <w:rsid w:val="00154D10"/>
    <w:rsid w:val="001D38B9"/>
    <w:rsid w:val="001E2F33"/>
    <w:rsid w:val="0022377E"/>
    <w:rsid w:val="00277249"/>
    <w:rsid w:val="002B1AAB"/>
    <w:rsid w:val="002E7307"/>
    <w:rsid w:val="00311845"/>
    <w:rsid w:val="003211DD"/>
    <w:rsid w:val="00325E5F"/>
    <w:rsid w:val="00331619"/>
    <w:rsid w:val="003A156A"/>
    <w:rsid w:val="003B5D8D"/>
    <w:rsid w:val="003D11E7"/>
    <w:rsid w:val="003E4673"/>
    <w:rsid w:val="00404374"/>
    <w:rsid w:val="0040617C"/>
    <w:rsid w:val="0041285F"/>
    <w:rsid w:val="00431675"/>
    <w:rsid w:val="00494A02"/>
    <w:rsid w:val="004D1198"/>
    <w:rsid w:val="004E0595"/>
    <w:rsid w:val="004F0DDE"/>
    <w:rsid w:val="004F2BC5"/>
    <w:rsid w:val="00512F3D"/>
    <w:rsid w:val="0051615A"/>
    <w:rsid w:val="00526BE2"/>
    <w:rsid w:val="00550E19"/>
    <w:rsid w:val="00560C40"/>
    <w:rsid w:val="00571311"/>
    <w:rsid w:val="005925F1"/>
    <w:rsid w:val="005A4E69"/>
    <w:rsid w:val="005E1602"/>
    <w:rsid w:val="005F0D43"/>
    <w:rsid w:val="00624C40"/>
    <w:rsid w:val="0065747A"/>
    <w:rsid w:val="00670C29"/>
    <w:rsid w:val="0067603E"/>
    <w:rsid w:val="006C03EF"/>
    <w:rsid w:val="006C414E"/>
    <w:rsid w:val="006F0BA1"/>
    <w:rsid w:val="0070653C"/>
    <w:rsid w:val="00707416"/>
    <w:rsid w:val="00730368"/>
    <w:rsid w:val="007407F0"/>
    <w:rsid w:val="00742AC0"/>
    <w:rsid w:val="0074591E"/>
    <w:rsid w:val="00764DAB"/>
    <w:rsid w:val="00790846"/>
    <w:rsid w:val="00793654"/>
    <w:rsid w:val="007971FA"/>
    <w:rsid w:val="007B5342"/>
    <w:rsid w:val="007C5110"/>
    <w:rsid w:val="00822BC8"/>
    <w:rsid w:val="00825D4F"/>
    <w:rsid w:val="00827046"/>
    <w:rsid w:val="0082746C"/>
    <w:rsid w:val="008477EA"/>
    <w:rsid w:val="00863A62"/>
    <w:rsid w:val="008A4690"/>
    <w:rsid w:val="008A7EAA"/>
    <w:rsid w:val="008C272C"/>
    <w:rsid w:val="008C3D50"/>
    <w:rsid w:val="008D728A"/>
    <w:rsid w:val="008F3BDC"/>
    <w:rsid w:val="0091570A"/>
    <w:rsid w:val="00983403"/>
    <w:rsid w:val="00991465"/>
    <w:rsid w:val="009C74AC"/>
    <w:rsid w:val="009C7A8E"/>
    <w:rsid w:val="009E3A40"/>
    <w:rsid w:val="009F1876"/>
    <w:rsid w:val="009F77CC"/>
    <w:rsid w:val="00A05222"/>
    <w:rsid w:val="00A0708C"/>
    <w:rsid w:val="00A17215"/>
    <w:rsid w:val="00A3200E"/>
    <w:rsid w:val="00A35F28"/>
    <w:rsid w:val="00AB5C46"/>
    <w:rsid w:val="00AB75C6"/>
    <w:rsid w:val="00AC52F8"/>
    <w:rsid w:val="00AC667F"/>
    <w:rsid w:val="00AD2733"/>
    <w:rsid w:val="00AF43DC"/>
    <w:rsid w:val="00AF7286"/>
    <w:rsid w:val="00B12B7D"/>
    <w:rsid w:val="00B258F6"/>
    <w:rsid w:val="00B31ACB"/>
    <w:rsid w:val="00B5542B"/>
    <w:rsid w:val="00B80AD0"/>
    <w:rsid w:val="00B92F1D"/>
    <w:rsid w:val="00BA1181"/>
    <w:rsid w:val="00BA5C67"/>
    <w:rsid w:val="00BC33C2"/>
    <w:rsid w:val="00BD583B"/>
    <w:rsid w:val="00C24B53"/>
    <w:rsid w:val="00C322F3"/>
    <w:rsid w:val="00C37AD0"/>
    <w:rsid w:val="00C6163B"/>
    <w:rsid w:val="00C61CD8"/>
    <w:rsid w:val="00C6352F"/>
    <w:rsid w:val="00CC2629"/>
    <w:rsid w:val="00CC340A"/>
    <w:rsid w:val="00CC5406"/>
    <w:rsid w:val="00D35BEE"/>
    <w:rsid w:val="00D44859"/>
    <w:rsid w:val="00D7163F"/>
    <w:rsid w:val="00DC39D3"/>
    <w:rsid w:val="00DD05EA"/>
    <w:rsid w:val="00DD27FB"/>
    <w:rsid w:val="00DE4949"/>
    <w:rsid w:val="00E4025B"/>
    <w:rsid w:val="00E54446"/>
    <w:rsid w:val="00E90226"/>
    <w:rsid w:val="00EB5313"/>
    <w:rsid w:val="00EB6B58"/>
    <w:rsid w:val="00EC657A"/>
    <w:rsid w:val="00EF1924"/>
    <w:rsid w:val="00EF5E22"/>
    <w:rsid w:val="00F34494"/>
    <w:rsid w:val="00F55ECF"/>
    <w:rsid w:val="00F757D7"/>
    <w:rsid w:val="00FA0281"/>
    <w:rsid w:val="00FA1536"/>
    <w:rsid w:val="00FB4751"/>
    <w:rsid w:val="00FE73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8616F"/>
  <w15:docId w15:val="{52BC0986-E991-D746-8AE7-92FAAA441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7D7"/>
  </w:style>
  <w:style w:type="paragraph" w:styleId="Heading1">
    <w:name w:val="heading 1"/>
    <w:basedOn w:val="Normal"/>
    <w:next w:val="Normal"/>
    <w:link w:val="Heading1Char"/>
    <w:uiPriority w:val="9"/>
    <w:qFormat/>
    <w:rsid w:val="00742A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0E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AC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90846"/>
    <w:rPr>
      <w:color w:val="0563C1" w:themeColor="hyperlink"/>
      <w:u w:val="single"/>
    </w:rPr>
  </w:style>
  <w:style w:type="character" w:customStyle="1" w:styleId="UnresolvedMention1">
    <w:name w:val="Unresolved Mention1"/>
    <w:basedOn w:val="DefaultParagraphFont"/>
    <w:uiPriority w:val="99"/>
    <w:semiHidden/>
    <w:unhideWhenUsed/>
    <w:rsid w:val="00790846"/>
    <w:rPr>
      <w:color w:val="605E5C"/>
      <w:shd w:val="clear" w:color="auto" w:fill="E1DFDD"/>
    </w:rPr>
  </w:style>
  <w:style w:type="paragraph" w:styleId="ListParagraph">
    <w:name w:val="List Paragraph"/>
    <w:basedOn w:val="Normal"/>
    <w:uiPriority w:val="34"/>
    <w:qFormat/>
    <w:rsid w:val="002E7307"/>
    <w:pPr>
      <w:ind w:left="720"/>
      <w:contextualSpacing/>
    </w:pPr>
  </w:style>
  <w:style w:type="paragraph" w:styleId="Header">
    <w:name w:val="header"/>
    <w:basedOn w:val="Normal"/>
    <w:link w:val="HeaderChar"/>
    <w:uiPriority w:val="99"/>
    <w:semiHidden/>
    <w:unhideWhenUsed/>
    <w:rsid w:val="000654EC"/>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0654EC"/>
  </w:style>
  <w:style w:type="paragraph" w:styleId="Footer">
    <w:name w:val="footer"/>
    <w:basedOn w:val="Normal"/>
    <w:link w:val="FooterChar"/>
    <w:uiPriority w:val="99"/>
    <w:unhideWhenUsed/>
    <w:rsid w:val="000654EC"/>
    <w:pPr>
      <w:tabs>
        <w:tab w:val="center" w:pos="4703"/>
        <w:tab w:val="right" w:pos="9406"/>
      </w:tabs>
      <w:spacing w:after="0" w:line="240" w:lineRule="auto"/>
    </w:pPr>
  </w:style>
  <w:style w:type="character" w:customStyle="1" w:styleId="FooterChar">
    <w:name w:val="Footer Char"/>
    <w:basedOn w:val="DefaultParagraphFont"/>
    <w:link w:val="Footer"/>
    <w:uiPriority w:val="99"/>
    <w:rsid w:val="000654EC"/>
  </w:style>
  <w:style w:type="paragraph" w:styleId="TOCHeading">
    <w:name w:val="TOC Heading"/>
    <w:basedOn w:val="Heading1"/>
    <w:next w:val="Normal"/>
    <w:uiPriority w:val="39"/>
    <w:unhideWhenUsed/>
    <w:qFormat/>
    <w:rsid w:val="004F0DDE"/>
    <w:pPr>
      <w:spacing w:before="600" w:after="120" w:line="276" w:lineRule="auto"/>
      <w:outlineLvl w:val="9"/>
    </w:pPr>
    <w:rPr>
      <w:b/>
      <w:bCs/>
      <w:sz w:val="28"/>
      <w:szCs w:val="28"/>
      <w:lang w:val="en-US"/>
    </w:rPr>
  </w:style>
  <w:style w:type="paragraph" w:styleId="TOC1">
    <w:name w:val="toc 1"/>
    <w:basedOn w:val="Normal"/>
    <w:next w:val="Normal"/>
    <w:autoRedefine/>
    <w:uiPriority w:val="39"/>
    <w:unhideWhenUsed/>
    <w:rsid w:val="004F0DDE"/>
    <w:pPr>
      <w:spacing w:before="120" w:after="0"/>
    </w:pPr>
    <w:rPr>
      <w:rFonts w:cstheme="minorHAnsi"/>
      <w:b/>
      <w:bCs/>
      <w:i/>
      <w:iCs/>
      <w:sz w:val="24"/>
      <w:szCs w:val="24"/>
    </w:rPr>
  </w:style>
  <w:style w:type="paragraph" w:styleId="TOC2">
    <w:name w:val="toc 2"/>
    <w:basedOn w:val="Normal"/>
    <w:next w:val="Normal"/>
    <w:autoRedefine/>
    <w:uiPriority w:val="39"/>
    <w:unhideWhenUsed/>
    <w:rsid w:val="004F0DDE"/>
    <w:pPr>
      <w:spacing w:before="120" w:after="0"/>
      <w:ind w:left="220"/>
    </w:pPr>
    <w:rPr>
      <w:rFonts w:cstheme="minorHAnsi"/>
      <w:b/>
      <w:bCs/>
    </w:rPr>
  </w:style>
  <w:style w:type="paragraph" w:styleId="TOC3">
    <w:name w:val="toc 3"/>
    <w:basedOn w:val="Normal"/>
    <w:next w:val="Normal"/>
    <w:autoRedefine/>
    <w:uiPriority w:val="39"/>
    <w:unhideWhenUsed/>
    <w:rsid w:val="004F0DDE"/>
    <w:pPr>
      <w:spacing w:after="0"/>
      <w:ind w:left="440"/>
    </w:pPr>
    <w:rPr>
      <w:rFonts w:cstheme="minorHAnsi"/>
      <w:sz w:val="20"/>
      <w:szCs w:val="20"/>
    </w:rPr>
  </w:style>
  <w:style w:type="paragraph" w:styleId="TOC4">
    <w:name w:val="toc 4"/>
    <w:basedOn w:val="Normal"/>
    <w:next w:val="Normal"/>
    <w:autoRedefine/>
    <w:uiPriority w:val="39"/>
    <w:semiHidden/>
    <w:unhideWhenUsed/>
    <w:rsid w:val="00707416"/>
    <w:pPr>
      <w:spacing w:after="0"/>
      <w:ind w:left="660"/>
    </w:pPr>
    <w:rPr>
      <w:rFonts w:cstheme="minorHAnsi"/>
      <w:sz w:val="20"/>
      <w:szCs w:val="20"/>
    </w:rPr>
  </w:style>
  <w:style w:type="paragraph" w:styleId="TOC5">
    <w:name w:val="toc 5"/>
    <w:basedOn w:val="Normal"/>
    <w:next w:val="Normal"/>
    <w:autoRedefine/>
    <w:uiPriority w:val="39"/>
    <w:semiHidden/>
    <w:unhideWhenUsed/>
    <w:rsid w:val="00707416"/>
    <w:pPr>
      <w:spacing w:after="0"/>
      <w:ind w:left="880"/>
    </w:pPr>
    <w:rPr>
      <w:rFonts w:cstheme="minorHAnsi"/>
      <w:sz w:val="20"/>
      <w:szCs w:val="20"/>
    </w:rPr>
  </w:style>
  <w:style w:type="paragraph" w:styleId="TOC6">
    <w:name w:val="toc 6"/>
    <w:basedOn w:val="Normal"/>
    <w:next w:val="Normal"/>
    <w:autoRedefine/>
    <w:uiPriority w:val="39"/>
    <w:semiHidden/>
    <w:unhideWhenUsed/>
    <w:rsid w:val="00707416"/>
    <w:pPr>
      <w:spacing w:after="0"/>
      <w:ind w:left="1100"/>
    </w:pPr>
    <w:rPr>
      <w:rFonts w:cstheme="minorHAnsi"/>
      <w:sz w:val="20"/>
      <w:szCs w:val="20"/>
    </w:rPr>
  </w:style>
  <w:style w:type="paragraph" w:styleId="TOC7">
    <w:name w:val="toc 7"/>
    <w:basedOn w:val="Normal"/>
    <w:next w:val="Normal"/>
    <w:autoRedefine/>
    <w:uiPriority w:val="39"/>
    <w:semiHidden/>
    <w:unhideWhenUsed/>
    <w:rsid w:val="00707416"/>
    <w:pPr>
      <w:spacing w:after="0"/>
      <w:ind w:left="1320"/>
    </w:pPr>
    <w:rPr>
      <w:rFonts w:cstheme="minorHAnsi"/>
      <w:sz w:val="20"/>
      <w:szCs w:val="20"/>
    </w:rPr>
  </w:style>
  <w:style w:type="paragraph" w:styleId="TOC8">
    <w:name w:val="toc 8"/>
    <w:basedOn w:val="Normal"/>
    <w:next w:val="Normal"/>
    <w:autoRedefine/>
    <w:uiPriority w:val="39"/>
    <w:semiHidden/>
    <w:unhideWhenUsed/>
    <w:rsid w:val="00707416"/>
    <w:pPr>
      <w:spacing w:after="0"/>
      <w:ind w:left="1540"/>
    </w:pPr>
    <w:rPr>
      <w:rFonts w:cstheme="minorHAnsi"/>
      <w:sz w:val="20"/>
      <w:szCs w:val="20"/>
    </w:rPr>
  </w:style>
  <w:style w:type="paragraph" w:styleId="TOC9">
    <w:name w:val="toc 9"/>
    <w:basedOn w:val="Normal"/>
    <w:next w:val="Normal"/>
    <w:autoRedefine/>
    <w:uiPriority w:val="39"/>
    <w:semiHidden/>
    <w:unhideWhenUsed/>
    <w:rsid w:val="00707416"/>
    <w:pPr>
      <w:spacing w:after="0"/>
      <w:ind w:left="1760"/>
    </w:pPr>
    <w:rPr>
      <w:rFonts w:cstheme="minorHAnsi"/>
      <w:sz w:val="20"/>
      <w:szCs w:val="20"/>
    </w:rPr>
  </w:style>
  <w:style w:type="paragraph" w:styleId="Caption">
    <w:name w:val="caption"/>
    <w:basedOn w:val="Normal"/>
    <w:uiPriority w:val="35"/>
    <w:qFormat/>
    <w:rsid w:val="00F55ECF"/>
    <w:pPr>
      <w:suppressLineNumbers/>
      <w:suppressAutoHyphens/>
      <w:spacing w:before="120" w:after="120" w:line="360" w:lineRule="auto"/>
    </w:pPr>
    <w:rPr>
      <w:rFonts w:cs="Lohit Devanagari"/>
      <w:i/>
      <w:iCs/>
      <w:sz w:val="24"/>
      <w:szCs w:val="24"/>
    </w:rPr>
  </w:style>
  <w:style w:type="table" w:styleId="TableGrid">
    <w:name w:val="Table Grid"/>
    <w:basedOn w:val="TableNormal"/>
    <w:uiPriority w:val="59"/>
    <w:rsid w:val="00F55ECF"/>
    <w:pPr>
      <w:suppressAutoHyphens/>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50E1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670C29"/>
    <w:pPr>
      <w:spacing w:after="0" w:line="240" w:lineRule="auto"/>
    </w:pPr>
  </w:style>
  <w:style w:type="character" w:styleId="FollowedHyperlink">
    <w:name w:val="FollowedHyperlink"/>
    <w:basedOn w:val="DefaultParagraphFont"/>
    <w:uiPriority w:val="99"/>
    <w:semiHidden/>
    <w:unhideWhenUsed/>
    <w:rsid w:val="00571311"/>
    <w:rPr>
      <w:color w:val="954F72" w:themeColor="followedHyperlink"/>
      <w:u w:val="single"/>
    </w:rPr>
  </w:style>
  <w:style w:type="character" w:styleId="UnresolvedMention">
    <w:name w:val="Unresolved Mention"/>
    <w:basedOn w:val="DefaultParagraphFont"/>
    <w:uiPriority w:val="99"/>
    <w:semiHidden/>
    <w:unhideWhenUsed/>
    <w:rsid w:val="006C41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9009831">
      <w:bodyDiv w:val="1"/>
      <w:marLeft w:val="0"/>
      <w:marRight w:val="0"/>
      <w:marTop w:val="0"/>
      <w:marBottom w:val="0"/>
      <w:divBdr>
        <w:top w:val="none" w:sz="0" w:space="0" w:color="auto"/>
        <w:left w:val="none" w:sz="0" w:space="0" w:color="auto"/>
        <w:bottom w:val="none" w:sz="0" w:space="0" w:color="auto"/>
        <w:right w:val="none" w:sz="0" w:space="0" w:color="auto"/>
      </w:divBdr>
      <w:divsChild>
        <w:div w:id="1022242587">
          <w:marLeft w:val="547"/>
          <w:marRight w:val="0"/>
          <w:marTop w:val="200"/>
          <w:marBottom w:val="0"/>
          <w:divBdr>
            <w:top w:val="none" w:sz="0" w:space="0" w:color="auto"/>
            <w:left w:val="none" w:sz="0" w:space="0" w:color="auto"/>
            <w:bottom w:val="none" w:sz="0" w:space="0" w:color="auto"/>
            <w:right w:val="none" w:sz="0" w:space="0" w:color="auto"/>
          </w:divBdr>
        </w:div>
        <w:div w:id="885095477">
          <w:marLeft w:val="547"/>
          <w:marRight w:val="0"/>
          <w:marTop w:val="200"/>
          <w:marBottom w:val="0"/>
          <w:divBdr>
            <w:top w:val="none" w:sz="0" w:space="0" w:color="auto"/>
            <w:left w:val="none" w:sz="0" w:space="0" w:color="auto"/>
            <w:bottom w:val="none" w:sz="0" w:space="0" w:color="auto"/>
            <w:right w:val="none" w:sz="0" w:space="0" w:color="auto"/>
          </w:divBdr>
        </w:div>
        <w:div w:id="105874926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cus-economics.com/countries/united-kingdom" TargetMode="External"/><Relationship Id="rId18" Type="http://schemas.openxmlformats.org/officeDocument/2006/relationships/hyperlink" Target="https://www.transparency.org/en/cpi/2020/index/twn" TargetMode="External"/><Relationship Id="rId26" Type="http://schemas.openxmlformats.org/officeDocument/2006/relationships/hyperlink" Target="https://www.entrepreneur.com/article/217842" TargetMode="External"/><Relationship Id="rId39" Type="http://schemas.openxmlformats.org/officeDocument/2006/relationships/image" Target="media/image17.jpeg"/><Relationship Id="rId21" Type="http://schemas.openxmlformats.org/officeDocument/2006/relationships/hyperlink" Target="https://sensortower.com/blog/top-mental-wellness-apps-april-2020-downloads" TargetMode="External"/><Relationship Id="rId34" Type="http://schemas.openxmlformats.org/officeDocument/2006/relationships/image" Target="media/image12.jpeg"/><Relationship Id="rId42" Type="http://schemas.openxmlformats.org/officeDocument/2006/relationships/image" Target="media/image20.jpeg"/><Relationship Id="rId47" Type="http://schemas.openxmlformats.org/officeDocument/2006/relationships/image" Target="media/image25.jpeg"/><Relationship Id="rId50" Type="http://schemas.openxmlformats.org/officeDocument/2006/relationships/image" Target="media/image28.jpe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kff.org/coronavirus-covid-19/issue-brief/the-implications-of-covid-19-for-mental-health-and-substance-use/" TargetMode="External"/><Relationship Id="rId29" Type="http://schemas.openxmlformats.org/officeDocument/2006/relationships/image" Target="media/image7.jpeg"/><Relationship Id="rId11" Type="http://schemas.openxmlformats.org/officeDocument/2006/relationships/hyperlink" Target="https://www2.deloitte.com/us/en/insights/industry/technology/technology-media-and-telecom-predictions/2022/mental-health-app-market.html" TargetMode="External"/><Relationship Id="rId24" Type="http://schemas.openxmlformats.org/officeDocument/2006/relationships/hyperlink" Target="https://opengeekslab.com/blog/mental-health-app-development/" TargetMode="External"/><Relationship Id="rId32" Type="http://schemas.openxmlformats.org/officeDocument/2006/relationships/image" Target="media/image10.jpeg"/><Relationship Id="rId37" Type="http://schemas.openxmlformats.org/officeDocument/2006/relationships/image" Target="media/image15.jpeg"/><Relationship Id="rId40" Type="http://schemas.openxmlformats.org/officeDocument/2006/relationships/image" Target="media/image18.jpeg"/><Relationship Id="rId45" Type="http://schemas.openxmlformats.org/officeDocument/2006/relationships/image" Target="media/image23.jpeg"/><Relationship Id="rId53" Type="http://schemas.openxmlformats.org/officeDocument/2006/relationships/image" Target="media/image31.jpe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worldbank.org/en/news/press-release/2019/10/24/doing-business-2020-qatars-ambitious-reforms-improve-its-ranking" TargetMode="External"/><Relationship Id="rId31" Type="http://schemas.openxmlformats.org/officeDocument/2006/relationships/image" Target="media/image9.jpeg"/><Relationship Id="rId44" Type="http://schemas.openxmlformats.org/officeDocument/2006/relationships/image" Target="media/image22.jpeg"/><Relationship Id="rId52" Type="http://schemas.openxmlformats.org/officeDocument/2006/relationships/image" Target="media/image3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ipo.int/edocs/pubdocs/en/wipo_pub_gii_2020.pdf" TargetMode="External"/><Relationship Id="rId22" Type="http://schemas.openxmlformats.org/officeDocument/2006/relationships/hyperlink" Target="https://topflightapps.com/ideas/how-to-build-a-mental-health-app/" TargetMode="External"/><Relationship Id="rId27" Type="http://schemas.openxmlformats.org/officeDocument/2006/relationships/image" Target="media/image5.jpeg"/><Relationship Id="rId30" Type="http://schemas.openxmlformats.org/officeDocument/2006/relationships/image" Target="media/image8.jpeg"/><Relationship Id="rId35" Type="http://schemas.openxmlformats.org/officeDocument/2006/relationships/image" Target="media/image13.jpeg"/><Relationship Id="rId43" Type="http://schemas.openxmlformats.org/officeDocument/2006/relationships/image" Target="media/image21.jpeg"/><Relationship Id="rId48" Type="http://schemas.openxmlformats.org/officeDocument/2006/relationships/image" Target="media/image26.jpeg"/><Relationship Id="rId56" Type="http://schemas.openxmlformats.org/officeDocument/2006/relationships/theme" Target="theme/theme1.xml"/><Relationship Id="rId8" Type="http://schemas.openxmlformats.org/officeDocument/2006/relationships/hyperlink" Target="https://www.who.int/news/item/02-03-2022-covid-19-pandemic-triggers-25-increase-in-prevalence-of-anxiety-and-depression-worldwide" TargetMode="External"/><Relationship Id="rId51" Type="http://schemas.openxmlformats.org/officeDocument/2006/relationships/image" Target="media/image29.jpeg"/><Relationship Id="rId3" Type="http://schemas.openxmlformats.org/officeDocument/2006/relationships/styles" Target="styles.xml"/><Relationship Id="rId12" Type="http://schemas.openxmlformats.org/officeDocument/2006/relationships/hyperlink" Target="https://www.computerweekly.com/news/252494669/Covid-19-has-led-to-a-25-increase-in-health-app-downloads-research-shows" TargetMode="External"/><Relationship Id="rId17" Type="http://schemas.openxmlformats.org/officeDocument/2006/relationships/hyperlink" Target="https://tradingeconomics.com/country-list/inflation-rate" TargetMode="External"/><Relationship Id="rId25" Type="http://schemas.openxmlformats.org/officeDocument/2006/relationships/hyperlink" Target="https://spdload.com/blog/mental-health-app-development/" TargetMode="External"/><Relationship Id="rId33" Type="http://schemas.openxmlformats.org/officeDocument/2006/relationships/image" Target="media/image11.jpeg"/><Relationship Id="rId38" Type="http://schemas.openxmlformats.org/officeDocument/2006/relationships/image" Target="media/image16.jpeg"/><Relationship Id="rId46" Type="http://schemas.openxmlformats.org/officeDocument/2006/relationships/image" Target="media/image24.jpeg"/><Relationship Id="rId20" Type="http://schemas.openxmlformats.org/officeDocument/2006/relationships/image" Target="media/image4.png"/><Relationship Id="rId41" Type="http://schemas.openxmlformats.org/officeDocument/2006/relationships/image" Target="media/image19.jpe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ommonslibrary.parliament.uk/research-briefings/sn02784/" TargetMode="External"/><Relationship Id="rId23" Type="http://schemas.openxmlformats.org/officeDocument/2006/relationships/hyperlink" Target="https://kodytechnolab.com/blog/project-management-delivery-milestone/" TargetMode="External"/><Relationship Id="rId28" Type="http://schemas.openxmlformats.org/officeDocument/2006/relationships/image" Target="media/image6.jpeg"/><Relationship Id="rId36" Type="http://schemas.openxmlformats.org/officeDocument/2006/relationships/image" Target="media/image14.jpeg"/><Relationship Id="rId49" Type="http://schemas.openxmlformats.org/officeDocument/2006/relationships/image" Target="media/image27.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1F07E-1B2D-2F47-822C-DABC6B2B2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41</Pages>
  <Words>8203</Words>
  <Characters>46599</Characters>
  <Application>Microsoft Office Word</Application>
  <DocSecurity>0</DocSecurity>
  <Lines>847</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Desislava Kubovcikova (2115207)</cp:lastModifiedBy>
  <cp:revision>6</cp:revision>
  <cp:lastPrinted>2022-05-06T14:00:00Z</cp:lastPrinted>
  <dcterms:created xsi:type="dcterms:W3CDTF">2022-05-06T14:00:00Z</dcterms:created>
  <dcterms:modified xsi:type="dcterms:W3CDTF">2022-05-06T15:01:00Z</dcterms:modified>
</cp:coreProperties>
</file>