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9975A" w14:textId="462C03B7" w:rsidR="00C25B95" w:rsidRPr="004824AC" w:rsidRDefault="00C25B95" w:rsidP="004824AC">
      <w:pPr>
        <w:spacing w:before="30" w:after="30" w:line="360" w:lineRule="auto"/>
        <w:rPr>
          <w:rStyle w:val="normaltextrun"/>
          <w:rFonts w:asciiTheme="minorHAnsi" w:hAnsiTheme="minorHAnsi" w:cstheme="minorHAnsi"/>
          <w:b/>
          <w:color w:val="000000"/>
          <w:sz w:val="22"/>
          <w:szCs w:val="22"/>
          <w:lang w:val="en-US"/>
        </w:rPr>
      </w:pPr>
      <w:r w:rsidRPr="004824AC">
        <w:rPr>
          <w:rStyle w:val="normaltextrun"/>
          <w:rFonts w:asciiTheme="minorHAnsi" w:hAnsiTheme="minorHAnsi" w:cstheme="minorHAnsi"/>
          <w:b/>
          <w:color w:val="000000"/>
          <w:sz w:val="22"/>
          <w:szCs w:val="22"/>
          <w:lang w:val="en-US"/>
        </w:rPr>
        <w:t xml:space="preserve">A written assignment critically evaluating how Assessment for Learning can be </w:t>
      </w:r>
      <w:proofErr w:type="spellStart"/>
      <w:r w:rsidRPr="004824AC">
        <w:rPr>
          <w:rStyle w:val="normaltextrun"/>
          <w:rFonts w:asciiTheme="minorHAnsi" w:hAnsiTheme="minorHAnsi" w:cstheme="minorHAnsi"/>
          <w:b/>
          <w:color w:val="000000"/>
          <w:sz w:val="22"/>
          <w:szCs w:val="22"/>
          <w:lang w:val="en-US"/>
        </w:rPr>
        <w:t>utilised</w:t>
      </w:r>
      <w:proofErr w:type="spellEnd"/>
      <w:r w:rsidRPr="004824AC">
        <w:rPr>
          <w:rStyle w:val="normaltextrun"/>
          <w:rFonts w:asciiTheme="minorHAnsi" w:hAnsiTheme="minorHAnsi" w:cstheme="minorHAnsi"/>
          <w:b/>
          <w:color w:val="000000"/>
          <w:sz w:val="22"/>
          <w:szCs w:val="22"/>
          <w:lang w:val="en-US"/>
        </w:rPr>
        <w:t xml:space="preserve"> in a series of learning opportunities to aid progression across chosen areas of learning and experience.</w:t>
      </w:r>
    </w:p>
    <w:p w14:paraId="56DEDB7E" w14:textId="60E4DA8C" w:rsidR="009B13FF" w:rsidRPr="004824AC" w:rsidRDefault="009B13FF" w:rsidP="004824AC">
      <w:pPr>
        <w:spacing w:before="30" w:after="30" w:line="360" w:lineRule="auto"/>
        <w:rPr>
          <w:rStyle w:val="normaltextrun"/>
          <w:rFonts w:asciiTheme="minorHAnsi" w:hAnsiTheme="minorHAnsi" w:cstheme="minorHAnsi"/>
          <w:b/>
          <w:color w:val="000000"/>
          <w:sz w:val="22"/>
          <w:szCs w:val="22"/>
          <w:lang w:val="en-US"/>
        </w:rPr>
      </w:pPr>
    </w:p>
    <w:p w14:paraId="7CE9088E" w14:textId="77777777" w:rsidR="00C2637A" w:rsidRPr="004824AC" w:rsidRDefault="00C25B95" w:rsidP="004824AC">
      <w:pPr>
        <w:spacing w:before="30" w:after="30" w:line="360" w:lineRule="auto"/>
        <w:rPr>
          <w:rStyle w:val="normaltextrun"/>
          <w:rFonts w:asciiTheme="minorHAnsi" w:hAnsiTheme="minorHAnsi" w:cstheme="minorHAnsi"/>
          <w:bCs/>
          <w:color w:val="000000"/>
          <w:sz w:val="22"/>
          <w:szCs w:val="22"/>
          <w:lang w:val="en-US"/>
        </w:rPr>
      </w:pPr>
      <w:r w:rsidRPr="004824AC">
        <w:rPr>
          <w:rStyle w:val="normaltextrun"/>
          <w:rFonts w:asciiTheme="minorHAnsi" w:hAnsiTheme="minorHAnsi" w:cstheme="minorHAnsi"/>
          <w:bCs/>
          <w:color w:val="000000"/>
          <w:sz w:val="22"/>
          <w:szCs w:val="22"/>
          <w:lang w:val="en-US"/>
        </w:rPr>
        <w:t xml:space="preserve">In this assignment I will be critically evaluating how Assessment for Learning can be </w:t>
      </w:r>
      <w:proofErr w:type="spellStart"/>
      <w:r w:rsidRPr="004824AC">
        <w:rPr>
          <w:rStyle w:val="normaltextrun"/>
          <w:rFonts w:asciiTheme="minorHAnsi" w:hAnsiTheme="minorHAnsi" w:cstheme="minorHAnsi"/>
          <w:bCs/>
          <w:color w:val="000000"/>
          <w:sz w:val="22"/>
          <w:szCs w:val="22"/>
          <w:lang w:val="en-US"/>
        </w:rPr>
        <w:t>utilised</w:t>
      </w:r>
      <w:proofErr w:type="spellEnd"/>
      <w:r w:rsidRPr="004824AC">
        <w:rPr>
          <w:rStyle w:val="normaltextrun"/>
          <w:rFonts w:asciiTheme="minorHAnsi" w:hAnsiTheme="minorHAnsi" w:cstheme="minorHAnsi"/>
          <w:bCs/>
          <w:color w:val="000000"/>
          <w:sz w:val="22"/>
          <w:szCs w:val="22"/>
          <w:lang w:val="en-US"/>
        </w:rPr>
        <w:t xml:space="preserve"> in a series of learning opportunities to aid progression across areas of learning and experience. Using Assessment for Learning throughout lessons is significantly important because it provides support for children, ensuring that they understand the skill which is being taught and are continuously progressing in their learning journey.</w:t>
      </w:r>
      <w:r w:rsidR="000372EF" w:rsidRPr="004824AC">
        <w:rPr>
          <w:rStyle w:val="normaltextrun"/>
          <w:rFonts w:asciiTheme="minorHAnsi" w:hAnsiTheme="minorHAnsi" w:cstheme="minorHAnsi"/>
          <w:bCs/>
          <w:color w:val="000000"/>
          <w:sz w:val="22"/>
          <w:szCs w:val="22"/>
          <w:lang w:val="en-US"/>
        </w:rPr>
        <w:t xml:space="preserve"> </w:t>
      </w:r>
      <w:r w:rsidR="00C325C8" w:rsidRPr="004824AC">
        <w:rPr>
          <w:rStyle w:val="normaltextrun"/>
          <w:rFonts w:asciiTheme="minorHAnsi" w:hAnsiTheme="minorHAnsi" w:cstheme="minorHAnsi"/>
          <w:bCs/>
          <w:color w:val="000000"/>
          <w:sz w:val="22"/>
          <w:szCs w:val="22"/>
          <w:lang w:val="en-US"/>
        </w:rPr>
        <w:t>The purpose of Assessment for Learning</w:t>
      </w:r>
      <w:r w:rsidR="00C325C8" w:rsidRPr="004824AC">
        <w:rPr>
          <w:rFonts w:asciiTheme="minorHAnsi" w:hAnsiTheme="minorHAnsi" w:cstheme="minorHAnsi"/>
          <w:color w:val="1F1F1F"/>
          <w:sz w:val="22"/>
          <w:szCs w:val="22"/>
          <w:shd w:val="clear" w:color="auto" w:fill="FFFFFF"/>
        </w:rPr>
        <w:t xml:space="preserve"> within the curriculum is to support every learner to make progress and ensure that each individual learner is supported and challenged accordingly (Government, 2022).</w:t>
      </w:r>
      <w:r w:rsidR="00A0061A" w:rsidRPr="004824AC">
        <w:rPr>
          <w:rStyle w:val="normaltextrun"/>
          <w:rFonts w:asciiTheme="minorHAnsi" w:hAnsiTheme="minorHAnsi" w:cstheme="minorHAnsi"/>
          <w:bCs/>
          <w:color w:val="000000"/>
          <w:sz w:val="22"/>
          <w:szCs w:val="22"/>
          <w:lang w:val="en-US"/>
        </w:rPr>
        <w:t xml:space="preserve"> </w:t>
      </w:r>
      <w:r w:rsidR="00CF7FA7" w:rsidRPr="004824AC">
        <w:rPr>
          <w:rStyle w:val="normaltextrun"/>
          <w:rFonts w:asciiTheme="minorHAnsi" w:hAnsiTheme="minorHAnsi" w:cstheme="minorHAnsi"/>
          <w:bCs/>
          <w:color w:val="000000"/>
          <w:sz w:val="22"/>
          <w:szCs w:val="22"/>
          <w:lang w:val="en-US"/>
        </w:rPr>
        <w:t>The lesson plans used in this writing were intended for a specific class with children in years four and five.</w:t>
      </w:r>
      <w:r w:rsidR="001A14AA" w:rsidRPr="004824AC">
        <w:rPr>
          <w:rStyle w:val="normaltextrun"/>
          <w:rFonts w:asciiTheme="minorHAnsi" w:hAnsiTheme="minorHAnsi" w:cstheme="minorHAnsi"/>
          <w:bCs/>
          <w:color w:val="000000"/>
          <w:sz w:val="22"/>
          <w:szCs w:val="22"/>
          <w:lang w:val="en-US"/>
        </w:rPr>
        <w:t xml:space="preserve"> </w:t>
      </w:r>
      <w:r w:rsidR="00CF7FA7" w:rsidRPr="004824AC">
        <w:rPr>
          <w:rStyle w:val="normaltextrun"/>
          <w:rFonts w:asciiTheme="minorHAnsi" w:hAnsiTheme="minorHAnsi" w:cstheme="minorHAnsi"/>
          <w:bCs/>
          <w:color w:val="000000"/>
          <w:sz w:val="22"/>
          <w:szCs w:val="22"/>
          <w:lang w:val="en-US"/>
        </w:rPr>
        <w:t>This class had children aged eight and nine years old, with a range of learning abilities.</w:t>
      </w:r>
      <w:r w:rsidR="001A14AA" w:rsidRPr="004824AC">
        <w:rPr>
          <w:rStyle w:val="normaltextrun"/>
          <w:rFonts w:asciiTheme="minorHAnsi" w:hAnsiTheme="minorHAnsi" w:cstheme="minorHAnsi"/>
          <w:bCs/>
          <w:color w:val="000000"/>
          <w:sz w:val="22"/>
          <w:szCs w:val="22"/>
          <w:lang w:val="en-US"/>
        </w:rPr>
        <w:t xml:space="preserve"> </w:t>
      </w:r>
      <w:r w:rsidR="000579B3" w:rsidRPr="004824AC">
        <w:rPr>
          <w:rStyle w:val="normaltextrun"/>
          <w:rFonts w:asciiTheme="minorHAnsi" w:hAnsiTheme="minorHAnsi" w:cstheme="minorHAnsi"/>
          <w:bCs/>
          <w:color w:val="000000"/>
          <w:sz w:val="22"/>
          <w:szCs w:val="22"/>
          <w:lang w:val="en-US"/>
        </w:rPr>
        <w:t>To</w:t>
      </w:r>
      <w:r w:rsidR="000372EF" w:rsidRPr="004824AC">
        <w:rPr>
          <w:rStyle w:val="normaltextrun"/>
          <w:rFonts w:asciiTheme="minorHAnsi" w:hAnsiTheme="minorHAnsi" w:cstheme="minorHAnsi"/>
          <w:bCs/>
          <w:color w:val="000000"/>
          <w:sz w:val="22"/>
          <w:szCs w:val="22"/>
          <w:lang w:val="en-US"/>
        </w:rPr>
        <w:t xml:space="preserve"> support </w:t>
      </w:r>
      <w:r w:rsidR="000579B3" w:rsidRPr="004824AC">
        <w:rPr>
          <w:rStyle w:val="normaltextrun"/>
          <w:rFonts w:asciiTheme="minorHAnsi" w:hAnsiTheme="minorHAnsi" w:cstheme="minorHAnsi"/>
          <w:bCs/>
          <w:color w:val="000000"/>
          <w:sz w:val="22"/>
          <w:szCs w:val="22"/>
          <w:lang w:val="en-US"/>
        </w:rPr>
        <w:t xml:space="preserve">the different abilities, the </w:t>
      </w:r>
      <w:r w:rsidR="007E457D" w:rsidRPr="004824AC">
        <w:rPr>
          <w:rStyle w:val="normaltextrun"/>
          <w:rFonts w:asciiTheme="minorHAnsi" w:hAnsiTheme="minorHAnsi" w:cstheme="minorHAnsi"/>
          <w:bCs/>
          <w:color w:val="000000"/>
          <w:sz w:val="22"/>
          <w:szCs w:val="22"/>
          <w:lang w:val="en-US"/>
        </w:rPr>
        <w:t xml:space="preserve">class was spilt into </w:t>
      </w:r>
      <w:r w:rsidR="000372EF" w:rsidRPr="004824AC">
        <w:rPr>
          <w:rStyle w:val="normaltextrun"/>
          <w:rFonts w:asciiTheme="minorHAnsi" w:hAnsiTheme="minorHAnsi" w:cstheme="minorHAnsi"/>
          <w:bCs/>
          <w:color w:val="000000"/>
          <w:sz w:val="22"/>
          <w:szCs w:val="22"/>
          <w:lang w:val="en-US"/>
        </w:rPr>
        <w:t xml:space="preserve">ability groups for learning; there were </w:t>
      </w:r>
      <w:r w:rsidR="007E457D" w:rsidRPr="004824AC">
        <w:rPr>
          <w:rStyle w:val="normaltextrun"/>
          <w:rFonts w:asciiTheme="minorHAnsi" w:hAnsiTheme="minorHAnsi" w:cstheme="minorHAnsi"/>
          <w:bCs/>
          <w:color w:val="000000"/>
          <w:sz w:val="22"/>
          <w:szCs w:val="22"/>
          <w:lang w:val="en-US"/>
        </w:rPr>
        <w:t xml:space="preserve">four groups for </w:t>
      </w:r>
      <w:r w:rsidR="000579B3" w:rsidRPr="004824AC">
        <w:rPr>
          <w:rStyle w:val="normaltextrun"/>
          <w:rFonts w:asciiTheme="minorHAnsi" w:hAnsiTheme="minorHAnsi" w:cstheme="minorHAnsi"/>
          <w:bCs/>
          <w:color w:val="000000"/>
          <w:sz w:val="22"/>
          <w:szCs w:val="22"/>
          <w:lang w:val="en-US"/>
        </w:rPr>
        <w:t>N</w:t>
      </w:r>
      <w:r w:rsidR="007E457D" w:rsidRPr="004824AC">
        <w:rPr>
          <w:rStyle w:val="normaltextrun"/>
          <w:rFonts w:asciiTheme="minorHAnsi" w:hAnsiTheme="minorHAnsi" w:cstheme="minorHAnsi"/>
          <w:bCs/>
          <w:color w:val="000000"/>
          <w:sz w:val="22"/>
          <w:szCs w:val="22"/>
          <w:lang w:val="en-US"/>
        </w:rPr>
        <w:t xml:space="preserve">umeracy </w:t>
      </w:r>
      <w:r w:rsidR="000372EF" w:rsidRPr="004824AC">
        <w:rPr>
          <w:rStyle w:val="normaltextrun"/>
          <w:rFonts w:asciiTheme="minorHAnsi" w:hAnsiTheme="minorHAnsi" w:cstheme="minorHAnsi"/>
          <w:bCs/>
          <w:color w:val="000000"/>
          <w:sz w:val="22"/>
          <w:szCs w:val="22"/>
          <w:lang w:val="en-US"/>
        </w:rPr>
        <w:t>skill-based</w:t>
      </w:r>
      <w:r w:rsidR="007E457D" w:rsidRPr="004824AC">
        <w:rPr>
          <w:rStyle w:val="normaltextrun"/>
          <w:rFonts w:asciiTheme="minorHAnsi" w:hAnsiTheme="minorHAnsi" w:cstheme="minorHAnsi"/>
          <w:bCs/>
          <w:color w:val="000000"/>
          <w:sz w:val="22"/>
          <w:szCs w:val="22"/>
          <w:lang w:val="en-US"/>
        </w:rPr>
        <w:t xml:space="preserve"> lessons and three groups for </w:t>
      </w:r>
      <w:r w:rsidR="000579B3" w:rsidRPr="004824AC">
        <w:rPr>
          <w:rStyle w:val="normaltextrun"/>
          <w:rFonts w:asciiTheme="minorHAnsi" w:hAnsiTheme="minorHAnsi" w:cstheme="minorHAnsi"/>
          <w:bCs/>
          <w:color w:val="000000"/>
          <w:sz w:val="22"/>
          <w:szCs w:val="22"/>
          <w:lang w:val="en-US"/>
        </w:rPr>
        <w:t>l</w:t>
      </w:r>
      <w:r w:rsidR="007E457D" w:rsidRPr="004824AC">
        <w:rPr>
          <w:rStyle w:val="normaltextrun"/>
          <w:rFonts w:asciiTheme="minorHAnsi" w:hAnsiTheme="minorHAnsi" w:cstheme="minorHAnsi"/>
          <w:bCs/>
          <w:color w:val="000000"/>
          <w:sz w:val="22"/>
          <w:szCs w:val="22"/>
          <w:lang w:val="en-US"/>
        </w:rPr>
        <w:t>iteracy skill</w:t>
      </w:r>
      <w:r w:rsidR="000372EF" w:rsidRPr="004824AC">
        <w:rPr>
          <w:rStyle w:val="normaltextrun"/>
          <w:rFonts w:asciiTheme="minorHAnsi" w:hAnsiTheme="minorHAnsi" w:cstheme="minorHAnsi"/>
          <w:bCs/>
          <w:color w:val="000000"/>
          <w:sz w:val="22"/>
          <w:szCs w:val="22"/>
          <w:lang w:val="en-US"/>
        </w:rPr>
        <w:t>-</w:t>
      </w:r>
      <w:r w:rsidR="007E457D" w:rsidRPr="004824AC">
        <w:rPr>
          <w:rStyle w:val="normaltextrun"/>
          <w:rFonts w:asciiTheme="minorHAnsi" w:hAnsiTheme="minorHAnsi" w:cstheme="minorHAnsi"/>
          <w:bCs/>
          <w:color w:val="000000"/>
          <w:sz w:val="22"/>
          <w:szCs w:val="22"/>
          <w:lang w:val="en-US"/>
        </w:rPr>
        <w:t>based lessons.</w:t>
      </w:r>
      <w:r w:rsidR="00C517B4" w:rsidRPr="004824AC">
        <w:rPr>
          <w:rStyle w:val="normaltextrun"/>
          <w:rFonts w:asciiTheme="minorHAnsi" w:hAnsiTheme="minorHAnsi" w:cstheme="minorHAnsi"/>
          <w:bCs/>
          <w:color w:val="000000"/>
          <w:sz w:val="22"/>
          <w:szCs w:val="22"/>
          <w:lang w:val="en-US"/>
        </w:rPr>
        <w:t xml:space="preserve"> </w:t>
      </w:r>
      <w:r w:rsidR="00C2637A" w:rsidRPr="004824AC">
        <w:rPr>
          <w:rStyle w:val="normaltextrun"/>
          <w:rFonts w:asciiTheme="minorHAnsi" w:hAnsiTheme="minorHAnsi" w:cstheme="minorHAnsi"/>
          <w:bCs/>
          <w:color w:val="000000"/>
          <w:sz w:val="22"/>
          <w:szCs w:val="22"/>
          <w:lang w:val="en-US"/>
        </w:rPr>
        <w:t xml:space="preserve">Using ability groups as a teaching method ensured that all children were given the correct challenges and support for to meet their individual needs to succeed. Johann Pestalozzi supported the use of ability groups and stated that children should be taught in ability groups (Silber, 2023). </w:t>
      </w:r>
      <w:r w:rsidR="00AF2F15" w:rsidRPr="004824AC">
        <w:rPr>
          <w:rStyle w:val="normaltextrun"/>
          <w:rFonts w:asciiTheme="minorHAnsi" w:hAnsiTheme="minorHAnsi" w:cstheme="minorHAnsi"/>
          <w:bCs/>
          <w:color w:val="000000"/>
          <w:sz w:val="22"/>
          <w:szCs w:val="22"/>
          <w:lang w:val="en-US"/>
        </w:rPr>
        <w:t>The four Numeracy groups were split into Higher Ability, Higher-middle Ability, Lower-middle Ability and Lower Ability.</w:t>
      </w:r>
      <w:r w:rsidR="00DB2A64" w:rsidRPr="004824AC">
        <w:rPr>
          <w:rStyle w:val="normaltextrun"/>
          <w:rFonts w:asciiTheme="minorHAnsi" w:hAnsiTheme="minorHAnsi" w:cstheme="minorHAnsi"/>
          <w:bCs/>
          <w:color w:val="000000"/>
          <w:sz w:val="22"/>
          <w:szCs w:val="22"/>
          <w:lang w:val="en-US"/>
        </w:rPr>
        <w:t xml:space="preserve"> The top two groups had around eight/ nine children in each, and the lower two groups had four/ five children in each group.</w:t>
      </w:r>
      <w:r w:rsidR="009E6DD2" w:rsidRPr="004824AC">
        <w:rPr>
          <w:rStyle w:val="normaltextrun"/>
          <w:rFonts w:asciiTheme="minorHAnsi" w:hAnsiTheme="minorHAnsi" w:cstheme="minorHAnsi"/>
          <w:bCs/>
          <w:color w:val="000000"/>
          <w:sz w:val="22"/>
          <w:szCs w:val="22"/>
          <w:lang w:val="en-US"/>
        </w:rPr>
        <w:t xml:space="preserve"> </w:t>
      </w:r>
      <w:r w:rsidR="00DB2A64" w:rsidRPr="004824AC">
        <w:rPr>
          <w:rStyle w:val="normaltextrun"/>
          <w:rFonts w:asciiTheme="minorHAnsi" w:hAnsiTheme="minorHAnsi" w:cstheme="minorHAnsi"/>
          <w:bCs/>
          <w:color w:val="000000"/>
          <w:sz w:val="22"/>
          <w:szCs w:val="22"/>
          <w:lang w:val="en-US"/>
        </w:rPr>
        <w:t>The three Literacy groups were split into Higher Ability, Middle Ability and Lower Ability. These groups were split equally, with around nine children in each group.</w:t>
      </w:r>
      <w:r w:rsidR="009E6DD2" w:rsidRPr="004824AC">
        <w:rPr>
          <w:rStyle w:val="normaltextrun"/>
          <w:rFonts w:asciiTheme="minorHAnsi" w:hAnsiTheme="minorHAnsi" w:cstheme="minorHAnsi"/>
          <w:bCs/>
          <w:color w:val="000000"/>
          <w:sz w:val="22"/>
          <w:szCs w:val="22"/>
          <w:lang w:val="en-US"/>
        </w:rPr>
        <w:t xml:space="preserve"> </w:t>
      </w:r>
      <w:r w:rsidR="00C2637A" w:rsidRPr="004824AC">
        <w:rPr>
          <w:rStyle w:val="normaltextrun"/>
          <w:rFonts w:asciiTheme="minorHAnsi" w:hAnsiTheme="minorHAnsi" w:cstheme="minorHAnsi"/>
          <w:bCs/>
          <w:color w:val="000000"/>
          <w:sz w:val="22"/>
          <w:szCs w:val="22"/>
          <w:lang w:val="en-US"/>
        </w:rPr>
        <w:t>Chameleon (2016) supports the idea of teaching in smaller groups and gives five reasons to explain their decision; these five reasons include flexible learning, inspiring confidence, more opportunities for feedback, children can learn and patience and working in a small group can build upon team working skills.</w:t>
      </w:r>
    </w:p>
    <w:p w14:paraId="248958CD" w14:textId="77777777" w:rsidR="00C2637A" w:rsidRPr="004824AC" w:rsidRDefault="00C2637A" w:rsidP="004824AC">
      <w:pPr>
        <w:spacing w:before="30" w:after="30" w:line="360" w:lineRule="auto"/>
        <w:rPr>
          <w:rStyle w:val="normaltextrun"/>
          <w:rFonts w:asciiTheme="minorHAnsi" w:hAnsiTheme="minorHAnsi" w:cstheme="minorHAnsi"/>
          <w:bCs/>
          <w:color w:val="000000"/>
          <w:sz w:val="22"/>
          <w:szCs w:val="22"/>
          <w:lang w:val="en-US"/>
        </w:rPr>
      </w:pPr>
    </w:p>
    <w:p w14:paraId="6E189850" w14:textId="12FA39D5" w:rsidR="000372EF" w:rsidRPr="004824AC" w:rsidRDefault="007E457D" w:rsidP="004824AC">
      <w:pPr>
        <w:spacing w:before="30" w:after="30" w:line="360" w:lineRule="auto"/>
        <w:rPr>
          <w:rFonts w:asciiTheme="minorHAnsi" w:hAnsiTheme="minorHAnsi" w:cstheme="minorHAnsi"/>
          <w:bCs/>
          <w:color w:val="000000"/>
          <w:sz w:val="22"/>
          <w:szCs w:val="22"/>
          <w:lang w:val="en-US"/>
        </w:rPr>
      </w:pPr>
      <w:r w:rsidRPr="004824AC">
        <w:rPr>
          <w:rStyle w:val="normaltextrun"/>
          <w:rFonts w:asciiTheme="minorHAnsi" w:hAnsiTheme="minorHAnsi" w:cstheme="minorHAnsi"/>
          <w:bCs/>
          <w:color w:val="000000"/>
          <w:sz w:val="22"/>
          <w:szCs w:val="22"/>
          <w:lang w:val="en-US"/>
        </w:rPr>
        <w:t xml:space="preserve">This class had </w:t>
      </w:r>
      <w:r w:rsidR="000372EF" w:rsidRPr="004824AC">
        <w:rPr>
          <w:rStyle w:val="normaltextrun"/>
          <w:rFonts w:asciiTheme="minorHAnsi" w:hAnsiTheme="minorHAnsi" w:cstheme="minorHAnsi"/>
          <w:bCs/>
          <w:color w:val="000000"/>
          <w:sz w:val="22"/>
          <w:szCs w:val="22"/>
          <w:lang w:val="en-US"/>
        </w:rPr>
        <w:t xml:space="preserve">a handful of </w:t>
      </w:r>
      <w:r w:rsidRPr="004824AC">
        <w:rPr>
          <w:rStyle w:val="normaltextrun"/>
          <w:rFonts w:asciiTheme="minorHAnsi" w:hAnsiTheme="minorHAnsi" w:cstheme="minorHAnsi"/>
          <w:bCs/>
          <w:color w:val="000000"/>
          <w:sz w:val="22"/>
          <w:szCs w:val="22"/>
          <w:lang w:val="en-US"/>
        </w:rPr>
        <w:t xml:space="preserve">children who needed </w:t>
      </w:r>
      <w:r w:rsidR="000372EF" w:rsidRPr="004824AC">
        <w:rPr>
          <w:rStyle w:val="normaltextrun"/>
          <w:rFonts w:asciiTheme="minorHAnsi" w:hAnsiTheme="minorHAnsi" w:cstheme="minorHAnsi"/>
          <w:bCs/>
          <w:color w:val="000000"/>
          <w:sz w:val="22"/>
          <w:szCs w:val="22"/>
          <w:lang w:val="en-US"/>
        </w:rPr>
        <w:t>extra support to fulfil their special educational needs.</w:t>
      </w:r>
      <w:r w:rsidR="000579B3" w:rsidRPr="004824AC">
        <w:rPr>
          <w:rStyle w:val="normaltextrun"/>
          <w:rFonts w:asciiTheme="minorHAnsi" w:hAnsiTheme="minorHAnsi" w:cstheme="minorHAnsi"/>
          <w:bCs/>
          <w:color w:val="000000"/>
          <w:sz w:val="22"/>
          <w:szCs w:val="22"/>
          <w:lang w:val="en-US"/>
        </w:rPr>
        <w:t xml:space="preserve"> For example, one pupil in the Higher Ability group had a </w:t>
      </w:r>
      <w:r w:rsidR="00AF2F15" w:rsidRPr="004824AC">
        <w:rPr>
          <w:rStyle w:val="normaltextrun"/>
          <w:rFonts w:asciiTheme="minorHAnsi" w:hAnsiTheme="minorHAnsi" w:cstheme="minorHAnsi"/>
          <w:bCs/>
          <w:color w:val="000000"/>
          <w:sz w:val="22"/>
          <w:szCs w:val="22"/>
          <w:lang w:val="en-US"/>
        </w:rPr>
        <w:t>one-to-one</w:t>
      </w:r>
      <w:r w:rsidR="000579B3" w:rsidRPr="004824AC">
        <w:rPr>
          <w:rStyle w:val="normaltextrun"/>
          <w:rFonts w:asciiTheme="minorHAnsi" w:hAnsiTheme="minorHAnsi" w:cstheme="minorHAnsi"/>
          <w:bCs/>
          <w:color w:val="000000"/>
          <w:sz w:val="22"/>
          <w:szCs w:val="22"/>
          <w:lang w:val="en-US"/>
        </w:rPr>
        <w:t xml:space="preserve"> </w:t>
      </w:r>
      <w:r w:rsidR="00AF2F15" w:rsidRPr="004824AC">
        <w:rPr>
          <w:rStyle w:val="normaltextrun"/>
          <w:rFonts w:asciiTheme="minorHAnsi" w:hAnsiTheme="minorHAnsi" w:cstheme="minorHAnsi"/>
          <w:bCs/>
          <w:color w:val="000000"/>
          <w:sz w:val="22"/>
          <w:szCs w:val="22"/>
          <w:lang w:val="en-US"/>
        </w:rPr>
        <w:t>Learning Support Assistant because they were</w:t>
      </w:r>
      <w:r w:rsidR="000579B3" w:rsidRPr="004824AC">
        <w:rPr>
          <w:rStyle w:val="normaltextrun"/>
          <w:rFonts w:asciiTheme="minorHAnsi" w:hAnsiTheme="minorHAnsi" w:cstheme="minorHAnsi"/>
          <w:bCs/>
          <w:color w:val="000000"/>
          <w:sz w:val="22"/>
          <w:szCs w:val="22"/>
          <w:lang w:val="en-US"/>
        </w:rPr>
        <w:t xml:space="preserve"> diagnosed with attention deficit hyperactivity disorder (ADHD) and found it extremely difficult to maintain focus throughout the lesson. </w:t>
      </w:r>
      <w:r w:rsidR="00AF2F15" w:rsidRPr="004824AC">
        <w:rPr>
          <w:rStyle w:val="normaltextrun"/>
          <w:rFonts w:asciiTheme="minorHAnsi" w:hAnsiTheme="minorHAnsi" w:cstheme="minorHAnsi"/>
          <w:bCs/>
          <w:color w:val="000000"/>
          <w:sz w:val="22"/>
          <w:szCs w:val="22"/>
          <w:lang w:val="en-US"/>
        </w:rPr>
        <w:t xml:space="preserve">Another child was in the Lower Ability group and was diagnosed with autism spectrum disorder (ASD); which led to </w:t>
      </w:r>
      <w:r w:rsidR="00DB2A64" w:rsidRPr="004824AC">
        <w:rPr>
          <w:rStyle w:val="normaltextrun"/>
          <w:rFonts w:asciiTheme="minorHAnsi" w:hAnsiTheme="minorHAnsi" w:cstheme="minorHAnsi"/>
          <w:bCs/>
          <w:color w:val="000000"/>
          <w:sz w:val="22"/>
          <w:szCs w:val="22"/>
          <w:lang w:val="en-US"/>
        </w:rPr>
        <w:t>them</w:t>
      </w:r>
      <w:r w:rsidR="00AF2F15" w:rsidRPr="004824AC">
        <w:rPr>
          <w:rStyle w:val="normaltextrun"/>
          <w:rFonts w:asciiTheme="minorHAnsi" w:hAnsiTheme="minorHAnsi" w:cstheme="minorHAnsi"/>
          <w:bCs/>
          <w:color w:val="000000"/>
          <w:sz w:val="22"/>
          <w:szCs w:val="22"/>
          <w:lang w:val="en-US"/>
        </w:rPr>
        <w:t xml:space="preserve"> working towards a </w:t>
      </w:r>
      <w:r w:rsidR="009E6DD2" w:rsidRPr="004824AC">
        <w:rPr>
          <w:rStyle w:val="normaltextrun"/>
          <w:rFonts w:asciiTheme="minorHAnsi" w:hAnsiTheme="minorHAnsi" w:cstheme="minorHAnsi"/>
          <w:bCs/>
          <w:color w:val="000000"/>
          <w:sz w:val="22"/>
          <w:szCs w:val="22"/>
          <w:lang w:val="en-US"/>
        </w:rPr>
        <w:t>lower progression step, compared to</w:t>
      </w:r>
      <w:r w:rsidR="00AF2F15" w:rsidRPr="004824AC">
        <w:rPr>
          <w:rStyle w:val="normaltextrun"/>
          <w:rFonts w:asciiTheme="minorHAnsi" w:hAnsiTheme="minorHAnsi" w:cstheme="minorHAnsi"/>
          <w:bCs/>
          <w:color w:val="000000"/>
          <w:sz w:val="22"/>
          <w:szCs w:val="22"/>
          <w:lang w:val="en-US"/>
        </w:rPr>
        <w:t xml:space="preserve"> the rest of the class.</w:t>
      </w:r>
      <w:r w:rsidR="009E6DD2" w:rsidRPr="004824AC">
        <w:rPr>
          <w:rStyle w:val="normaltextrun"/>
          <w:rFonts w:asciiTheme="minorHAnsi" w:hAnsiTheme="minorHAnsi" w:cstheme="minorHAnsi"/>
          <w:bCs/>
          <w:color w:val="000000"/>
          <w:sz w:val="22"/>
          <w:szCs w:val="22"/>
          <w:lang w:val="en-US"/>
        </w:rPr>
        <w:t xml:space="preserve"> </w:t>
      </w:r>
      <w:r w:rsidR="002D40A4" w:rsidRPr="004824AC">
        <w:rPr>
          <w:rStyle w:val="normaltextrun"/>
          <w:rFonts w:asciiTheme="minorHAnsi" w:hAnsiTheme="minorHAnsi" w:cstheme="minorHAnsi"/>
          <w:bCs/>
          <w:color w:val="000000"/>
          <w:sz w:val="22"/>
          <w:szCs w:val="22"/>
          <w:lang w:val="en-US"/>
        </w:rPr>
        <w:t>As well as l</w:t>
      </w:r>
      <w:r w:rsidR="009E6DD2" w:rsidRPr="004824AC">
        <w:rPr>
          <w:rStyle w:val="normaltextrun"/>
          <w:rFonts w:asciiTheme="minorHAnsi" w:hAnsiTheme="minorHAnsi" w:cstheme="minorHAnsi"/>
          <w:bCs/>
          <w:color w:val="000000"/>
          <w:sz w:val="22"/>
          <w:szCs w:val="22"/>
          <w:lang w:val="en-US"/>
        </w:rPr>
        <w:t>earning ability needs and special educational needs, this class has a few children who had challenging behaviors which sometimes could affect individual learning and disrupt learning of others.</w:t>
      </w:r>
      <w:r w:rsidR="00C87776" w:rsidRPr="004824AC">
        <w:rPr>
          <w:rStyle w:val="normaltextrun"/>
          <w:rFonts w:asciiTheme="minorHAnsi" w:hAnsiTheme="minorHAnsi" w:cstheme="minorHAnsi"/>
          <w:bCs/>
          <w:color w:val="000000"/>
          <w:sz w:val="22"/>
          <w:szCs w:val="22"/>
          <w:lang w:val="en-US"/>
        </w:rPr>
        <w:t xml:space="preserve"> </w:t>
      </w:r>
    </w:p>
    <w:p w14:paraId="2E1C5F9C" w14:textId="77777777" w:rsidR="00C2637A" w:rsidRPr="004824AC" w:rsidRDefault="00C2637A" w:rsidP="004824AC">
      <w:pPr>
        <w:spacing w:before="30" w:after="30" w:line="360" w:lineRule="auto"/>
        <w:rPr>
          <w:rFonts w:asciiTheme="minorHAnsi" w:hAnsiTheme="minorHAnsi" w:cstheme="minorHAnsi"/>
          <w:bCs/>
          <w:color w:val="000000"/>
          <w:sz w:val="22"/>
          <w:szCs w:val="22"/>
          <w:lang w:val="en-US"/>
        </w:rPr>
      </w:pPr>
    </w:p>
    <w:p w14:paraId="2C1E0E39" w14:textId="442081B2" w:rsidR="005A622A" w:rsidRPr="004824AC" w:rsidRDefault="005348FA" w:rsidP="004824AC">
      <w:pPr>
        <w:spacing w:before="30" w:after="30" w:line="360" w:lineRule="auto"/>
        <w:rPr>
          <w:rStyle w:val="normaltextrun"/>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lastRenderedPageBreak/>
        <w:t>I will be discussing three lesson plans which focus on three different Areas of Learning and Experie</w:t>
      </w:r>
      <w:r w:rsidR="00FF0357" w:rsidRPr="004824AC">
        <w:rPr>
          <w:rFonts w:asciiTheme="minorHAnsi" w:hAnsiTheme="minorHAnsi" w:cstheme="minorHAnsi"/>
          <w:bCs/>
          <w:color w:val="000000"/>
          <w:sz w:val="22"/>
          <w:szCs w:val="22"/>
          <w:lang w:val="en-US"/>
        </w:rPr>
        <w:t>nce</w:t>
      </w:r>
      <w:r w:rsidR="00083115" w:rsidRPr="004824AC">
        <w:rPr>
          <w:rFonts w:asciiTheme="minorHAnsi" w:hAnsiTheme="minorHAnsi" w:cstheme="minorHAnsi"/>
          <w:bCs/>
          <w:color w:val="000000"/>
          <w:sz w:val="22"/>
          <w:szCs w:val="22"/>
          <w:lang w:val="en-US"/>
        </w:rPr>
        <w:t xml:space="preserve">, </w:t>
      </w:r>
      <w:r w:rsidRPr="004824AC">
        <w:rPr>
          <w:rFonts w:asciiTheme="minorHAnsi" w:hAnsiTheme="minorHAnsi" w:cstheme="minorHAnsi"/>
          <w:bCs/>
          <w:color w:val="000000"/>
          <w:sz w:val="22"/>
          <w:szCs w:val="22"/>
          <w:lang w:val="en-US"/>
        </w:rPr>
        <w:t>one for each less</w:t>
      </w:r>
      <w:r w:rsidR="00FF0357" w:rsidRPr="004824AC">
        <w:rPr>
          <w:rFonts w:asciiTheme="minorHAnsi" w:hAnsiTheme="minorHAnsi" w:cstheme="minorHAnsi"/>
          <w:bCs/>
          <w:color w:val="000000"/>
          <w:sz w:val="22"/>
          <w:szCs w:val="22"/>
          <w:lang w:val="en-US"/>
        </w:rPr>
        <w:t>on</w:t>
      </w:r>
      <w:r w:rsidRPr="004824AC">
        <w:rPr>
          <w:rFonts w:asciiTheme="minorHAnsi" w:hAnsiTheme="minorHAnsi" w:cstheme="minorHAnsi"/>
          <w:bCs/>
          <w:color w:val="000000"/>
          <w:sz w:val="22"/>
          <w:szCs w:val="22"/>
          <w:lang w:val="en-US"/>
        </w:rPr>
        <w:t xml:space="preserve"> plan. </w:t>
      </w:r>
      <w:r w:rsidR="00083115" w:rsidRPr="004824AC">
        <w:rPr>
          <w:rFonts w:asciiTheme="minorHAnsi" w:hAnsiTheme="minorHAnsi" w:cstheme="minorHAnsi"/>
          <w:bCs/>
          <w:color w:val="000000"/>
          <w:sz w:val="22"/>
          <w:szCs w:val="22"/>
          <w:lang w:val="en-US"/>
        </w:rPr>
        <w:t>My three lesson plans involve the ‘What Matters</w:t>
      </w:r>
      <w:r w:rsidR="001B49E5" w:rsidRPr="004824AC">
        <w:rPr>
          <w:rFonts w:asciiTheme="minorHAnsi" w:hAnsiTheme="minorHAnsi" w:cstheme="minorHAnsi"/>
          <w:bCs/>
          <w:color w:val="000000"/>
          <w:sz w:val="22"/>
          <w:szCs w:val="22"/>
          <w:lang w:val="en-US"/>
        </w:rPr>
        <w:t>’</w:t>
      </w:r>
      <w:r w:rsidR="00083115" w:rsidRPr="004824AC">
        <w:rPr>
          <w:rFonts w:asciiTheme="minorHAnsi" w:hAnsiTheme="minorHAnsi" w:cstheme="minorHAnsi"/>
          <w:bCs/>
          <w:color w:val="000000"/>
          <w:sz w:val="22"/>
          <w:szCs w:val="22"/>
          <w:lang w:val="en-US"/>
        </w:rPr>
        <w:t xml:space="preserve"> </w:t>
      </w:r>
      <w:r w:rsidR="001B49E5" w:rsidRPr="004824AC">
        <w:rPr>
          <w:rFonts w:asciiTheme="minorHAnsi" w:hAnsiTheme="minorHAnsi" w:cstheme="minorHAnsi"/>
          <w:bCs/>
          <w:color w:val="000000"/>
          <w:sz w:val="22"/>
          <w:szCs w:val="22"/>
          <w:lang w:val="en-US"/>
        </w:rPr>
        <w:t>s</w:t>
      </w:r>
      <w:r w:rsidR="00083115" w:rsidRPr="004824AC">
        <w:rPr>
          <w:rFonts w:asciiTheme="minorHAnsi" w:hAnsiTheme="minorHAnsi" w:cstheme="minorHAnsi"/>
          <w:bCs/>
          <w:color w:val="000000"/>
          <w:sz w:val="22"/>
          <w:szCs w:val="22"/>
          <w:lang w:val="en-US"/>
        </w:rPr>
        <w:t xml:space="preserve">tatements for each Areas of Learning and Experience and the progression steps in which the children are working towards. </w:t>
      </w:r>
      <w:r w:rsidR="00887C31" w:rsidRPr="004824AC">
        <w:rPr>
          <w:rFonts w:asciiTheme="minorHAnsi" w:hAnsiTheme="minorHAnsi" w:cstheme="minorHAnsi"/>
          <w:bCs/>
          <w:color w:val="000000"/>
          <w:sz w:val="22"/>
          <w:szCs w:val="22"/>
          <w:lang w:val="en-US"/>
        </w:rPr>
        <w:t xml:space="preserve">Within each lesson plan I have used a range of strategies which cover all four of the Assessment for Learning </w:t>
      </w:r>
      <w:r w:rsidR="00733DB4" w:rsidRPr="004824AC">
        <w:rPr>
          <w:rFonts w:asciiTheme="minorHAnsi" w:hAnsiTheme="minorHAnsi" w:cstheme="minorHAnsi"/>
          <w:bCs/>
          <w:color w:val="000000"/>
          <w:sz w:val="22"/>
          <w:szCs w:val="22"/>
          <w:lang w:val="en-US"/>
        </w:rPr>
        <w:t>elements</w:t>
      </w:r>
      <w:r w:rsidR="00887C31" w:rsidRPr="004824AC">
        <w:rPr>
          <w:rFonts w:asciiTheme="minorHAnsi" w:hAnsiTheme="minorHAnsi" w:cstheme="minorHAnsi"/>
          <w:bCs/>
          <w:color w:val="000000"/>
          <w:sz w:val="22"/>
          <w:szCs w:val="22"/>
          <w:lang w:val="en-US"/>
        </w:rPr>
        <w:t xml:space="preserve">. </w:t>
      </w:r>
      <w:r w:rsidR="00B674BF" w:rsidRPr="004824AC">
        <w:rPr>
          <w:rFonts w:asciiTheme="minorHAnsi" w:hAnsiTheme="minorHAnsi" w:cstheme="minorHAnsi"/>
          <w:bCs/>
          <w:color w:val="000000"/>
          <w:sz w:val="22"/>
          <w:szCs w:val="22"/>
          <w:lang w:val="en-US"/>
        </w:rPr>
        <w:t xml:space="preserve">The lesson plans </w:t>
      </w:r>
      <w:r w:rsidR="00887C31" w:rsidRPr="004824AC">
        <w:rPr>
          <w:rFonts w:asciiTheme="minorHAnsi" w:hAnsiTheme="minorHAnsi" w:cstheme="minorHAnsi"/>
          <w:bCs/>
          <w:color w:val="000000"/>
          <w:sz w:val="22"/>
          <w:szCs w:val="22"/>
          <w:lang w:val="en-US"/>
        </w:rPr>
        <w:t xml:space="preserve">have been taken from the topic </w:t>
      </w:r>
      <w:r w:rsidR="00B674BF" w:rsidRPr="004824AC">
        <w:rPr>
          <w:rFonts w:asciiTheme="minorHAnsi" w:hAnsiTheme="minorHAnsi" w:cstheme="minorHAnsi"/>
          <w:bCs/>
          <w:color w:val="000000"/>
          <w:sz w:val="22"/>
          <w:szCs w:val="22"/>
          <w:lang w:val="en-US"/>
        </w:rPr>
        <w:t>‘</w:t>
      </w:r>
      <w:r w:rsidR="00081369" w:rsidRPr="004824AC">
        <w:rPr>
          <w:rFonts w:asciiTheme="minorHAnsi" w:hAnsiTheme="minorHAnsi" w:cstheme="minorHAnsi"/>
          <w:bCs/>
          <w:color w:val="000000"/>
          <w:sz w:val="22"/>
          <w:szCs w:val="22"/>
          <w:lang w:val="en-US"/>
        </w:rPr>
        <w:t>Global Explorers</w:t>
      </w:r>
      <w:r w:rsidR="00B674BF" w:rsidRPr="004824AC">
        <w:rPr>
          <w:rFonts w:asciiTheme="minorHAnsi" w:hAnsiTheme="minorHAnsi" w:cstheme="minorHAnsi"/>
          <w:bCs/>
          <w:color w:val="000000"/>
          <w:sz w:val="22"/>
          <w:szCs w:val="22"/>
          <w:lang w:val="en-US"/>
        </w:rPr>
        <w:t>’ and</w:t>
      </w:r>
      <w:r w:rsidR="00887C31" w:rsidRPr="004824AC">
        <w:rPr>
          <w:rFonts w:asciiTheme="minorHAnsi" w:hAnsiTheme="minorHAnsi" w:cstheme="minorHAnsi"/>
          <w:bCs/>
          <w:color w:val="000000"/>
          <w:sz w:val="22"/>
          <w:szCs w:val="22"/>
          <w:lang w:val="en-US"/>
        </w:rPr>
        <w:t xml:space="preserve"> were all used to work towards the outcome of a class documentary video </w:t>
      </w:r>
      <w:r w:rsidR="008B413C" w:rsidRPr="004824AC">
        <w:rPr>
          <w:rFonts w:asciiTheme="minorHAnsi" w:hAnsiTheme="minorHAnsi" w:cstheme="minorHAnsi"/>
          <w:bCs/>
          <w:color w:val="000000"/>
          <w:sz w:val="22"/>
          <w:szCs w:val="22"/>
          <w:lang w:val="en-US"/>
        </w:rPr>
        <w:t>where children</w:t>
      </w:r>
      <w:r w:rsidR="00887C31" w:rsidRPr="004824AC">
        <w:rPr>
          <w:rFonts w:asciiTheme="minorHAnsi" w:hAnsiTheme="minorHAnsi" w:cstheme="minorHAnsi"/>
          <w:bCs/>
          <w:color w:val="000000"/>
          <w:sz w:val="22"/>
          <w:szCs w:val="22"/>
          <w:lang w:val="en-US"/>
        </w:rPr>
        <w:t xml:space="preserve"> show </w:t>
      </w:r>
      <w:r w:rsidR="008B413C" w:rsidRPr="004824AC">
        <w:rPr>
          <w:rFonts w:asciiTheme="minorHAnsi" w:hAnsiTheme="minorHAnsi" w:cstheme="minorHAnsi"/>
          <w:bCs/>
          <w:color w:val="000000"/>
          <w:sz w:val="22"/>
          <w:szCs w:val="22"/>
          <w:lang w:val="en-US"/>
        </w:rPr>
        <w:t xml:space="preserve">all </w:t>
      </w:r>
      <w:r w:rsidR="00887C31" w:rsidRPr="004824AC">
        <w:rPr>
          <w:rFonts w:asciiTheme="minorHAnsi" w:hAnsiTheme="minorHAnsi" w:cstheme="minorHAnsi"/>
          <w:bCs/>
          <w:color w:val="000000"/>
          <w:sz w:val="22"/>
          <w:szCs w:val="22"/>
          <w:lang w:val="en-US"/>
        </w:rPr>
        <w:t>the research and learning that has taken place throughout the half term.</w:t>
      </w:r>
      <w:r w:rsidR="008B413C" w:rsidRPr="004824AC">
        <w:rPr>
          <w:rFonts w:asciiTheme="minorHAnsi" w:hAnsiTheme="minorHAnsi" w:cstheme="minorHAnsi"/>
          <w:bCs/>
          <w:color w:val="000000"/>
          <w:sz w:val="22"/>
          <w:szCs w:val="22"/>
          <w:lang w:val="en-US"/>
        </w:rPr>
        <w:t xml:space="preserve"> </w:t>
      </w:r>
      <w:r w:rsidR="00A23AD8" w:rsidRPr="004824AC">
        <w:rPr>
          <w:rFonts w:asciiTheme="minorHAnsi" w:hAnsiTheme="minorHAnsi" w:cstheme="minorHAnsi"/>
          <w:bCs/>
          <w:color w:val="000000"/>
          <w:sz w:val="22"/>
          <w:szCs w:val="22"/>
          <w:lang w:val="en-US"/>
        </w:rPr>
        <w:t>One of the lesson plans</w:t>
      </w:r>
      <w:r w:rsidR="008B413C" w:rsidRPr="004824AC">
        <w:rPr>
          <w:rFonts w:asciiTheme="minorHAnsi" w:hAnsiTheme="minorHAnsi" w:cstheme="minorHAnsi"/>
          <w:bCs/>
          <w:color w:val="000000"/>
          <w:sz w:val="22"/>
          <w:szCs w:val="22"/>
          <w:lang w:val="en-US"/>
        </w:rPr>
        <w:t xml:space="preserve"> cover</w:t>
      </w:r>
      <w:r w:rsidR="00A23AD8" w:rsidRPr="004824AC">
        <w:rPr>
          <w:rFonts w:asciiTheme="minorHAnsi" w:hAnsiTheme="minorHAnsi" w:cstheme="minorHAnsi"/>
          <w:bCs/>
          <w:color w:val="000000"/>
          <w:sz w:val="22"/>
          <w:szCs w:val="22"/>
          <w:lang w:val="en-US"/>
        </w:rPr>
        <w:t>s</w:t>
      </w:r>
      <w:r w:rsidR="00FA0388" w:rsidRPr="004824AC">
        <w:rPr>
          <w:rFonts w:asciiTheme="minorHAnsi" w:hAnsiTheme="minorHAnsi" w:cstheme="minorHAnsi"/>
          <w:bCs/>
          <w:color w:val="000000"/>
          <w:sz w:val="22"/>
          <w:szCs w:val="22"/>
          <w:lang w:val="en-US"/>
        </w:rPr>
        <w:t xml:space="preserve"> </w:t>
      </w:r>
      <w:r w:rsidR="008B413C" w:rsidRPr="004824AC">
        <w:rPr>
          <w:rFonts w:asciiTheme="minorHAnsi" w:hAnsiTheme="minorHAnsi" w:cstheme="minorHAnsi"/>
          <w:bCs/>
          <w:color w:val="000000"/>
          <w:sz w:val="22"/>
          <w:szCs w:val="22"/>
          <w:lang w:val="en-US"/>
        </w:rPr>
        <w:t>the Humanities Area of Learning and Experience</w:t>
      </w:r>
      <w:r w:rsidR="00FA0388" w:rsidRPr="004824AC">
        <w:rPr>
          <w:rFonts w:asciiTheme="minorHAnsi" w:hAnsiTheme="minorHAnsi" w:cstheme="minorHAnsi"/>
          <w:bCs/>
          <w:color w:val="000000"/>
          <w:sz w:val="22"/>
          <w:szCs w:val="22"/>
          <w:lang w:val="en-US"/>
        </w:rPr>
        <w:t xml:space="preserve"> and is a research task on the weather in different areas of Australia.</w:t>
      </w:r>
      <w:r w:rsidR="00FA0388" w:rsidRPr="004824AC">
        <w:rPr>
          <w:rStyle w:val="normaltextrun"/>
          <w:rFonts w:asciiTheme="minorHAnsi" w:hAnsiTheme="minorHAnsi" w:cstheme="minorHAnsi"/>
          <w:sz w:val="22"/>
          <w:szCs w:val="22"/>
        </w:rPr>
        <w:t xml:space="preserve"> This was the first lesson taught on weather, but the children were</w:t>
      </w:r>
      <w:r w:rsidR="00FA0388" w:rsidRPr="004824AC">
        <w:rPr>
          <w:rStyle w:val="normaltextrun"/>
          <w:rFonts w:asciiTheme="minorHAnsi" w:eastAsiaTheme="majorEastAsia" w:hAnsiTheme="minorHAnsi" w:cstheme="minorHAnsi"/>
          <w:sz w:val="22"/>
          <w:szCs w:val="22"/>
        </w:rPr>
        <w:t xml:space="preserve"> already</w:t>
      </w:r>
      <w:r w:rsidR="00FA0388" w:rsidRPr="004824AC">
        <w:rPr>
          <w:rStyle w:val="normaltextrun"/>
          <w:rFonts w:asciiTheme="minorHAnsi" w:hAnsiTheme="minorHAnsi" w:cstheme="minorHAnsi"/>
          <w:sz w:val="22"/>
          <w:szCs w:val="22"/>
        </w:rPr>
        <w:t xml:space="preserve"> aware of terms such as Celsius (*</w:t>
      </w:r>
      <w:r w:rsidR="00FA0388" w:rsidRPr="004824AC">
        <w:rPr>
          <w:rStyle w:val="normaltextrun"/>
          <w:rFonts w:asciiTheme="minorHAnsi" w:eastAsiaTheme="majorEastAsia" w:hAnsiTheme="minorHAnsi" w:cstheme="minorHAnsi"/>
          <w:sz w:val="22"/>
          <w:szCs w:val="22"/>
        </w:rPr>
        <w:t>C</w:t>
      </w:r>
      <w:r w:rsidR="00FA0388" w:rsidRPr="004824AC">
        <w:rPr>
          <w:rStyle w:val="normaltextrun"/>
          <w:rFonts w:asciiTheme="minorHAnsi" w:hAnsiTheme="minorHAnsi" w:cstheme="minorHAnsi"/>
          <w:sz w:val="22"/>
          <w:szCs w:val="22"/>
        </w:rPr>
        <w:t xml:space="preserve">) and millimetres (mm) from previous </w:t>
      </w:r>
      <w:r w:rsidR="00FA0388" w:rsidRPr="004824AC">
        <w:rPr>
          <w:rStyle w:val="normaltextrun"/>
          <w:rFonts w:asciiTheme="minorHAnsi" w:eastAsiaTheme="majorEastAsia" w:hAnsiTheme="minorHAnsi" w:cstheme="minorHAnsi"/>
          <w:sz w:val="22"/>
          <w:szCs w:val="22"/>
        </w:rPr>
        <w:t xml:space="preserve">Mathematics and Numeracy </w:t>
      </w:r>
      <w:r w:rsidR="00FA0388" w:rsidRPr="004824AC">
        <w:rPr>
          <w:rStyle w:val="normaltextrun"/>
          <w:rFonts w:asciiTheme="minorHAnsi" w:hAnsiTheme="minorHAnsi" w:cstheme="minorHAnsi"/>
          <w:sz w:val="22"/>
          <w:szCs w:val="22"/>
        </w:rPr>
        <w:t>lessons. Knowing these terms wa</w:t>
      </w:r>
      <w:r w:rsidR="00FA0388" w:rsidRPr="004824AC">
        <w:rPr>
          <w:rStyle w:val="normaltextrun"/>
          <w:rFonts w:asciiTheme="minorHAnsi" w:eastAsiaTheme="majorEastAsia" w:hAnsiTheme="minorHAnsi" w:cstheme="minorHAnsi"/>
          <w:sz w:val="22"/>
          <w:szCs w:val="22"/>
        </w:rPr>
        <w:t>s beneficial because children were able to grasp a better understanding of what they were reading about and noting down.</w:t>
      </w:r>
      <w:r w:rsidR="00A23AD8" w:rsidRPr="004824AC">
        <w:rPr>
          <w:rStyle w:val="normaltextrun"/>
          <w:rFonts w:asciiTheme="minorHAnsi" w:eastAsiaTheme="majorEastAsia" w:hAnsiTheme="minorHAnsi" w:cstheme="minorHAnsi"/>
          <w:sz w:val="22"/>
          <w:szCs w:val="22"/>
        </w:rPr>
        <w:t xml:space="preserve"> The second lesson plan covers the Literacy, Language and Communication </w:t>
      </w:r>
      <w:r w:rsidR="00A23AD8" w:rsidRPr="004824AC">
        <w:rPr>
          <w:rFonts w:asciiTheme="minorHAnsi" w:hAnsiTheme="minorHAnsi" w:cstheme="minorHAnsi"/>
          <w:bCs/>
          <w:color w:val="000000"/>
          <w:sz w:val="22"/>
          <w:szCs w:val="22"/>
          <w:lang w:val="en-US"/>
        </w:rPr>
        <w:t>Area of Learning and Experience</w:t>
      </w:r>
      <w:r w:rsidR="00FF0357" w:rsidRPr="004824AC">
        <w:rPr>
          <w:rFonts w:asciiTheme="minorHAnsi" w:hAnsiTheme="minorHAnsi" w:cstheme="minorHAnsi"/>
          <w:bCs/>
          <w:color w:val="000000"/>
          <w:sz w:val="22"/>
          <w:szCs w:val="22"/>
          <w:lang w:val="en-US"/>
        </w:rPr>
        <w:t xml:space="preserve"> </w:t>
      </w:r>
      <w:r w:rsidR="00512ED9" w:rsidRPr="004824AC">
        <w:rPr>
          <w:rFonts w:asciiTheme="minorHAnsi" w:hAnsiTheme="minorHAnsi" w:cstheme="minorHAnsi"/>
          <w:bCs/>
          <w:color w:val="000000"/>
          <w:sz w:val="22"/>
          <w:szCs w:val="22"/>
          <w:lang w:val="en-US"/>
        </w:rPr>
        <w:t>and is a</w:t>
      </w:r>
      <w:r w:rsidR="00E249FE" w:rsidRPr="004824AC">
        <w:rPr>
          <w:rFonts w:asciiTheme="minorHAnsi" w:hAnsiTheme="minorHAnsi" w:cstheme="minorHAnsi"/>
          <w:bCs/>
          <w:color w:val="000000"/>
          <w:sz w:val="22"/>
          <w:szCs w:val="22"/>
          <w:lang w:val="en-US"/>
        </w:rPr>
        <w:t>n</w:t>
      </w:r>
      <w:r w:rsidR="00512ED9" w:rsidRPr="004824AC">
        <w:rPr>
          <w:rFonts w:asciiTheme="minorHAnsi" w:hAnsiTheme="minorHAnsi" w:cstheme="minorHAnsi"/>
          <w:bCs/>
          <w:color w:val="000000"/>
          <w:sz w:val="22"/>
          <w:szCs w:val="22"/>
          <w:lang w:val="en-US"/>
        </w:rPr>
        <w:t xml:space="preserve"> oracy task on the role of a narrator. This was the first lesson the children had focused on the role of a narrator; however, they had a brief idea of who a narrator was from watching documentaries.</w:t>
      </w:r>
      <w:r w:rsidR="00E249FE" w:rsidRPr="004824AC">
        <w:rPr>
          <w:rStyle w:val="normaltextrun"/>
          <w:rFonts w:asciiTheme="minorHAnsi" w:eastAsiaTheme="majorEastAsia" w:hAnsiTheme="minorHAnsi" w:cstheme="minorHAnsi"/>
          <w:b/>
          <w:bCs/>
          <w:sz w:val="22"/>
          <w:szCs w:val="22"/>
        </w:rPr>
        <w:t xml:space="preserve"> </w:t>
      </w:r>
      <w:r w:rsidR="00512ED9" w:rsidRPr="004824AC">
        <w:rPr>
          <w:rFonts w:asciiTheme="minorHAnsi" w:hAnsiTheme="minorHAnsi" w:cstheme="minorHAnsi"/>
          <w:color w:val="000000"/>
          <w:sz w:val="22"/>
          <w:szCs w:val="22"/>
          <w:lang w:val="en-US"/>
        </w:rPr>
        <w:t xml:space="preserve">The third lesson plan covers the Mathematics and Numeracy </w:t>
      </w:r>
      <w:r w:rsidR="00512ED9" w:rsidRPr="004824AC">
        <w:rPr>
          <w:rFonts w:asciiTheme="minorHAnsi" w:hAnsiTheme="minorHAnsi" w:cstheme="minorHAnsi"/>
          <w:bCs/>
          <w:color w:val="000000"/>
          <w:sz w:val="22"/>
          <w:szCs w:val="22"/>
          <w:lang w:val="en-US"/>
        </w:rPr>
        <w:t>Area of Learning and Experience and focused on the use of creating databases about the seven continents, using the J2E software.</w:t>
      </w:r>
      <w:r w:rsidR="00473282" w:rsidRPr="004824AC">
        <w:rPr>
          <w:rFonts w:asciiTheme="minorHAnsi" w:hAnsiTheme="minorHAnsi" w:cstheme="minorHAnsi"/>
          <w:bCs/>
          <w:color w:val="000000"/>
          <w:sz w:val="22"/>
          <w:szCs w:val="22"/>
          <w:lang w:val="en-US"/>
        </w:rPr>
        <w:t xml:space="preserve"> This was the </w:t>
      </w:r>
      <w:r w:rsidR="005A622A" w:rsidRPr="004824AC">
        <w:rPr>
          <w:rFonts w:asciiTheme="minorHAnsi" w:hAnsiTheme="minorHAnsi" w:cstheme="minorHAnsi"/>
          <w:bCs/>
          <w:color w:val="000000"/>
          <w:sz w:val="22"/>
          <w:szCs w:val="22"/>
          <w:lang w:val="en-US"/>
        </w:rPr>
        <w:t>first</w:t>
      </w:r>
      <w:r w:rsidR="00473282" w:rsidRPr="004824AC">
        <w:rPr>
          <w:rFonts w:asciiTheme="minorHAnsi" w:hAnsiTheme="minorHAnsi" w:cstheme="minorHAnsi"/>
          <w:bCs/>
          <w:color w:val="000000"/>
          <w:sz w:val="22"/>
          <w:szCs w:val="22"/>
          <w:lang w:val="en-US"/>
        </w:rPr>
        <w:t xml:space="preserve"> lesson in this school year using the J2E software, but the children had recognized it from previous classes</w:t>
      </w:r>
      <w:r w:rsidR="005A622A" w:rsidRPr="004824AC">
        <w:rPr>
          <w:rFonts w:asciiTheme="minorHAnsi" w:hAnsiTheme="minorHAnsi" w:cstheme="minorHAnsi"/>
          <w:bCs/>
          <w:color w:val="000000"/>
          <w:sz w:val="22"/>
          <w:szCs w:val="22"/>
          <w:lang w:val="en-US"/>
        </w:rPr>
        <w:t xml:space="preserve">. The children had done some research on the names of continents, their sizes, their </w:t>
      </w:r>
      <w:r w:rsidR="00E249FE" w:rsidRPr="004824AC">
        <w:rPr>
          <w:rFonts w:asciiTheme="minorHAnsi" w:hAnsiTheme="minorHAnsi" w:cstheme="minorHAnsi"/>
          <w:bCs/>
          <w:color w:val="000000"/>
          <w:sz w:val="22"/>
          <w:szCs w:val="22"/>
          <w:lang w:val="en-US"/>
        </w:rPr>
        <w:t>populations,</w:t>
      </w:r>
      <w:r w:rsidR="005A622A" w:rsidRPr="004824AC">
        <w:rPr>
          <w:rFonts w:asciiTheme="minorHAnsi" w:hAnsiTheme="minorHAnsi" w:cstheme="minorHAnsi"/>
          <w:bCs/>
          <w:color w:val="000000"/>
          <w:sz w:val="22"/>
          <w:szCs w:val="22"/>
          <w:lang w:val="en-US"/>
        </w:rPr>
        <w:t xml:space="preserve"> and the countries within them previously and this information was therefore given to them to complete this task. </w:t>
      </w:r>
    </w:p>
    <w:p w14:paraId="57F3EA7A" w14:textId="18147754" w:rsidR="00A23AD8" w:rsidRPr="004824AC" w:rsidRDefault="00A23AD8" w:rsidP="004824AC">
      <w:pPr>
        <w:pStyle w:val="paragraph"/>
        <w:spacing w:before="30" w:beforeAutospacing="0" w:after="30" w:afterAutospacing="0" w:line="360" w:lineRule="auto"/>
        <w:textAlignment w:val="baseline"/>
        <w:rPr>
          <w:rFonts w:asciiTheme="minorHAnsi" w:hAnsiTheme="minorHAnsi" w:cstheme="minorHAnsi"/>
          <w:color w:val="000000"/>
          <w:sz w:val="22"/>
          <w:szCs w:val="22"/>
          <w:lang w:val="en-US"/>
        </w:rPr>
      </w:pPr>
    </w:p>
    <w:p w14:paraId="360E56F8" w14:textId="25D704F9" w:rsidR="00E01D53" w:rsidRPr="004824AC" w:rsidRDefault="006372AB" w:rsidP="004824AC">
      <w:pPr>
        <w:spacing w:before="30" w:after="30"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t xml:space="preserve">Literature suggests that </w:t>
      </w:r>
      <w:r w:rsidR="000D5147" w:rsidRPr="004824AC">
        <w:rPr>
          <w:rFonts w:asciiTheme="minorHAnsi" w:hAnsiTheme="minorHAnsi" w:cstheme="minorHAnsi"/>
          <w:bCs/>
          <w:color w:val="000000"/>
          <w:sz w:val="22"/>
          <w:szCs w:val="22"/>
          <w:lang w:val="en-US"/>
        </w:rPr>
        <w:t xml:space="preserve">Assessment for Learning </w:t>
      </w:r>
      <w:r w:rsidR="00BF1D63" w:rsidRPr="004824AC">
        <w:rPr>
          <w:rFonts w:asciiTheme="minorHAnsi" w:hAnsiTheme="minorHAnsi" w:cstheme="minorHAnsi"/>
          <w:bCs/>
          <w:color w:val="000000"/>
          <w:sz w:val="22"/>
          <w:szCs w:val="22"/>
          <w:lang w:val="en-US"/>
        </w:rPr>
        <w:t xml:space="preserve">was </w:t>
      </w:r>
      <w:r w:rsidR="000D5147" w:rsidRPr="004824AC">
        <w:rPr>
          <w:rFonts w:asciiTheme="minorHAnsi" w:hAnsiTheme="minorHAnsi" w:cstheme="minorHAnsi"/>
          <w:bCs/>
          <w:color w:val="000000"/>
          <w:sz w:val="22"/>
          <w:szCs w:val="22"/>
          <w:lang w:val="en-US"/>
        </w:rPr>
        <w:t xml:space="preserve">originated </w:t>
      </w:r>
      <w:r w:rsidR="00BF1D63" w:rsidRPr="004824AC">
        <w:rPr>
          <w:rFonts w:asciiTheme="minorHAnsi" w:hAnsiTheme="minorHAnsi" w:cstheme="minorHAnsi"/>
          <w:bCs/>
          <w:color w:val="000000"/>
          <w:sz w:val="22"/>
          <w:szCs w:val="22"/>
          <w:lang w:val="en-US"/>
        </w:rPr>
        <w:t>by</w:t>
      </w:r>
      <w:r w:rsidR="000D5147" w:rsidRPr="004824AC">
        <w:rPr>
          <w:rFonts w:asciiTheme="minorHAnsi" w:hAnsiTheme="minorHAnsi" w:cstheme="minorHAnsi"/>
          <w:bCs/>
          <w:color w:val="000000"/>
          <w:sz w:val="22"/>
          <w:szCs w:val="22"/>
          <w:lang w:val="en-US"/>
        </w:rPr>
        <w:t xml:space="preserve"> two Professors from the United Kingdom, Paul Black and Dylan William.</w:t>
      </w:r>
      <w:r w:rsidR="00221C69" w:rsidRPr="004824AC">
        <w:rPr>
          <w:rFonts w:asciiTheme="minorHAnsi" w:hAnsiTheme="minorHAnsi" w:cstheme="minorHAnsi"/>
          <w:bCs/>
          <w:color w:val="000000"/>
          <w:sz w:val="22"/>
          <w:szCs w:val="22"/>
          <w:lang w:val="en-US"/>
        </w:rPr>
        <w:t xml:space="preserve"> Black and William suggested that </w:t>
      </w:r>
      <w:r w:rsidR="00221C69" w:rsidRPr="004824AC">
        <w:rPr>
          <w:rStyle w:val="Emphasis"/>
          <w:rFonts w:asciiTheme="minorHAnsi" w:hAnsiTheme="minorHAnsi" w:cstheme="minorHAnsi"/>
          <w:i w:val="0"/>
          <w:iCs w:val="0"/>
          <w:color w:val="000000"/>
          <w:sz w:val="22"/>
          <w:szCs w:val="22"/>
        </w:rPr>
        <w:t xml:space="preserve">an essential component of classroom work is formative assessment, and it can raise student achievement (1998). </w:t>
      </w:r>
      <w:r w:rsidR="000D5147" w:rsidRPr="004824AC">
        <w:rPr>
          <w:rFonts w:asciiTheme="minorHAnsi" w:hAnsiTheme="minorHAnsi" w:cstheme="minorHAnsi"/>
          <w:bCs/>
          <w:color w:val="000000"/>
          <w:sz w:val="22"/>
          <w:szCs w:val="22"/>
          <w:lang w:val="en-US"/>
        </w:rPr>
        <w:t xml:space="preserve">These professors realized the complication of what goes on in the classroom and noticed how much of it was misunderstood and therefore created a Black Box analogy, using inputs and outputs; they found that those students who are formative learners achieve more and obtain better results than other learners (Bullock, </w:t>
      </w:r>
      <w:r w:rsidR="002572F9" w:rsidRPr="004824AC">
        <w:rPr>
          <w:rFonts w:asciiTheme="minorHAnsi" w:hAnsiTheme="minorHAnsi" w:cstheme="minorHAnsi"/>
          <w:bCs/>
          <w:color w:val="000000"/>
          <w:sz w:val="22"/>
          <w:szCs w:val="22"/>
          <w:lang w:val="en-US"/>
        </w:rPr>
        <w:t>2017</w:t>
      </w:r>
      <w:r w:rsidR="007A3355" w:rsidRPr="004824AC">
        <w:rPr>
          <w:rFonts w:asciiTheme="minorHAnsi" w:hAnsiTheme="minorHAnsi" w:cstheme="minorHAnsi"/>
          <w:bCs/>
          <w:color w:val="000000"/>
          <w:sz w:val="22"/>
          <w:szCs w:val="22"/>
          <w:lang w:val="en-US"/>
        </w:rPr>
        <w:t>)</w:t>
      </w:r>
      <w:r w:rsidR="000D5147" w:rsidRPr="004824AC">
        <w:rPr>
          <w:rFonts w:asciiTheme="minorHAnsi" w:hAnsiTheme="minorHAnsi" w:cstheme="minorHAnsi"/>
          <w:bCs/>
          <w:color w:val="000000"/>
          <w:sz w:val="22"/>
          <w:szCs w:val="22"/>
          <w:lang w:val="en-US"/>
        </w:rPr>
        <w:t>.</w:t>
      </w:r>
      <w:r w:rsidR="00221C69" w:rsidRPr="004824AC">
        <w:rPr>
          <w:rFonts w:asciiTheme="minorHAnsi" w:hAnsiTheme="minorHAnsi" w:cstheme="minorHAnsi"/>
          <w:bCs/>
          <w:color w:val="000000"/>
          <w:sz w:val="22"/>
          <w:szCs w:val="22"/>
          <w:lang w:val="en-US"/>
        </w:rPr>
        <w:t xml:space="preserve"> Dylan William</w:t>
      </w:r>
      <w:r w:rsidR="00C843DD" w:rsidRPr="004824AC">
        <w:rPr>
          <w:rFonts w:asciiTheme="minorHAnsi" w:hAnsiTheme="minorHAnsi" w:cstheme="minorHAnsi"/>
          <w:bCs/>
          <w:color w:val="000000"/>
          <w:sz w:val="22"/>
          <w:szCs w:val="22"/>
          <w:lang w:val="en-US"/>
        </w:rPr>
        <w:t xml:space="preserve"> (2011, pg. 9)</w:t>
      </w:r>
      <w:r w:rsidR="00221C69" w:rsidRPr="004824AC">
        <w:rPr>
          <w:rFonts w:asciiTheme="minorHAnsi" w:hAnsiTheme="minorHAnsi" w:cstheme="minorHAnsi"/>
          <w:bCs/>
          <w:color w:val="000000"/>
          <w:sz w:val="22"/>
          <w:szCs w:val="22"/>
          <w:lang w:val="en-US"/>
        </w:rPr>
        <w:t xml:space="preserve"> went on to explain that the use of </w:t>
      </w:r>
      <w:r w:rsidR="001C1BED" w:rsidRPr="004824AC">
        <w:rPr>
          <w:rFonts w:asciiTheme="minorHAnsi" w:hAnsiTheme="minorHAnsi" w:cstheme="minorHAnsi"/>
          <w:bCs/>
          <w:color w:val="000000"/>
          <w:sz w:val="22"/>
          <w:szCs w:val="22"/>
          <w:lang w:val="en-US"/>
        </w:rPr>
        <w:t>A</w:t>
      </w:r>
      <w:r w:rsidR="00221C69" w:rsidRPr="004824AC">
        <w:rPr>
          <w:rFonts w:asciiTheme="minorHAnsi" w:hAnsiTheme="minorHAnsi" w:cstheme="minorHAnsi"/>
          <w:bCs/>
          <w:color w:val="000000"/>
          <w:sz w:val="22"/>
          <w:szCs w:val="22"/>
          <w:lang w:val="en-US"/>
        </w:rPr>
        <w:t xml:space="preserve">ssessment for </w:t>
      </w:r>
      <w:r w:rsidR="001C1BED" w:rsidRPr="004824AC">
        <w:rPr>
          <w:rFonts w:asciiTheme="minorHAnsi" w:hAnsiTheme="minorHAnsi" w:cstheme="minorHAnsi"/>
          <w:bCs/>
          <w:color w:val="000000"/>
          <w:sz w:val="22"/>
          <w:szCs w:val="22"/>
          <w:lang w:val="en-US"/>
        </w:rPr>
        <w:t>L</w:t>
      </w:r>
      <w:r w:rsidR="00221C69" w:rsidRPr="004824AC">
        <w:rPr>
          <w:rFonts w:asciiTheme="minorHAnsi" w:hAnsiTheme="minorHAnsi" w:cstheme="minorHAnsi"/>
          <w:bCs/>
          <w:color w:val="000000"/>
          <w:sz w:val="22"/>
          <w:szCs w:val="22"/>
          <w:lang w:val="en-US"/>
        </w:rPr>
        <w:t>earning gives a student 70% more learning a year, which is equivalent to eight months</w:t>
      </w:r>
      <w:r w:rsidR="00C843DD" w:rsidRPr="004824AC">
        <w:rPr>
          <w:rFonts w:asciiTheme="minorHAnsi" w:hAnsiTheme="minorHAnsi" w:cstheme="minorHAnsi"/>
          <w:bCs/>
          <w:color w:val="000000"/>
          <w:sz w:val="22"/>
          <w:szCs w:val="22"/>
          <w:lang w:val="en-US"/>
        </w:rPr>
        <w:t xml:space="preserve">. Sadler (1891, pg. 121) supported Black and William and suggested that information received from assessment is not </w:t>
      </w:r>
      <w:r w:rsidR="00EF57D3" w:rsidRPr="004824AC">
        <w:rPr>
          <w:rFonts w:asciiTheme="minorHAnsi" w:hAnsiTheme="minorHAnsi" w:cstheme="minorHAnsi"/>
          <w:bCs/>
          <w:color w:val="000000"/>
          <w:sz w:val="22"/>
          <w:szCs w:val="22"/>
          <w:lang w:val="en-US"/>
        </w:rPr>
        <w:t>feedback, but</w:t>
      </w:r>
      <w:r w:rsidR="00C843DD" w:rsidRPr="004824AC">
        <w:rPr>
          <w:rFonts w:asciiTheme="minorHAnsi" w:hAnsiTheme="minorHAnsi" w:cstheme="minorHAnsi"/>
          <w:bCs/>
          <w:color w:val="000000"/>
          <w:sz w:val="22"/>
          <w:szCs w:val="22"/>
          <w:lang w:val="en-US"/>
        </w:rPr>
        <w:t xml:space="preserve"> actively becomes feedback when it is used to ‘alter the gap’ between a </w:t>
      </w:r>
      <w:r w:rsidR="009F64F6" w:rsidRPr="004824AC">
        <w:rPr>
          <w:rFonts w:asciiTheme="minorHAnsi" w:hAnsiTheme="minorHAnsi" w:cstheme="minorHAnsi"/>
          <w:bCs/>
          <w:color w:val="000000"/>
          <w:sz w:val="22"/>
          <w:szCs w:val="22"/>
          <w:lang w:val="en-US"/>
        </w:rPr>
        <w:t>learner’s</w:t>
      </w:r>
      <w:r w:rsidR="00C843DD" w:rsidRPr="004824AC">
        <w:rPr>
          <w:rFonts w:asciiTheme="minorHAnsi" w:hAnsiTheme="minorHAnsi" w:cstheme="minorHAnsi"/>
          <w:bCs/>
          <w:color w:val="000000"/>
          <w:sz w:val="22"/>
          <w:szCs w:val="22"/>
          <w:lang w:val="en-US"/>
        </w:rPr>
        <w:t xml:space="preserve"> </w:t>
      </w:r>
      <w:proofErr w:type="gramStart"/>
      <w:r w:rsidR="00B4121D" w:rsidRPr="004824AC">
        <w:rPr>
          <w:rFonts w:asciiTheme="minorHAnsi" w:hAnsiTheme="minorHAnsi" w:cstheme="minorHAnsi"/>
          <w:bCs/>
          <w:color w:val="000000"/>
          <w:sz w:val="22"/>
          <w:szCs w:val="22"/>
          <w:lang w:val="en-US"/>
        </w:rPr>
        <w:t>current status</w:t>
      </w:r>
      <w:proofErr w:type="gramEnd"/>
      <w:r w:rsidR="00C843DD" w:rsidRPr="004824AC">
        <w:rPr>
          <w:rFonts w:asciiTheme="minorHAnsi" w:hAnsiTheme="minorHAnsi" w:cstheme="minorHAnsi"/>
          <w:bCs/>
          <w:color w:val="000000"/>
          <w:sz w:val="22"/>
          <w:szCs w:val="22"/>
          <w:lang w:val="en-US"/>
        </w:rPr>
        <w:t xml:space="preserve"> and their desired goals.</w:t>
      </w:r>
    </w:p>
    <w:p w14:paraId="3786179E" w14:textId="29D7287D" w:rsidR="00E157AB" w:rsidRPr="004824AC" w:rsidRDefault="005C0D2C" w:rsidP="004824AC">
      <w:pPr>
        <w:spacing w:before="30" w:after="30"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lastRenderedPageBreak/>
        <w:t>The concept of Assessment for Learning covers four branches. The four branches of Assessment for Learning include sharing criteria with learners, quality of talk/ quality of questions, use and quality of feedback, and peer and self-assessment.</w:t>
      </w:r>
      <w:r w:rsidR="001E34E7" w:rsidRPr="004824AC">
        <w:rPr>
          <w:rFonts w:asciiTheme="minorHAnsi" w:hAnsiTheme="minorHAnsi" w:cstheme="minorHAnsi"/>
          <w:bCs/>
          <w:color w:val="000000"/>
          <w:sz w:val="22"/>
          <w:szCs w:val="22"/>
          <w:lang w:val="en-US"/>
        </w:rPr>
        <w:t xml:space="preserve"> </w:t>
      </w:r>
      <w:r w:rsidRPr="004824AC">
        <w:rPr>
          <w:rFonts w:asciiTheme="minorHAnsi" w:hAnsiTheme="minorHAnsi" w:cstheme="minorHAnsi"/>
          <w:bCs/>
          <w:color w:val="000000"/>
          <w:sz w:val="22"/>
          <w:szCs w:val="22"/>
          <w:lang w:val="en-US"/>
        </w:rPr>
        <w:t xml:space="preserve">Donaldson (2015) suggested that these four branches came from a review by the Welsh Government who decided that assessment should be used to address the weaknesses and to ensure that the outcome of the assessment creates arrangements which support the child for the purpose of their education. </w:t>
      </w:r>
      <w:r w:rsidR="001E34E7" w:rsidRPr="004824AC">
        <w:rPr>
          <w:rFonts w:asciiTheme="minorHAnsi" w:hAnsiTheme="minorHAnsi" w:cstheme="minorHAnsi"/>
          <w:bCs/>
          <w:color w:val="000000"/>
          <w:sz w:val="22"/>
          <w:szCs w:val="22"/>
          <w:lang w:val="en-US"/>
        </w:rPr>
        <w:t xml:space="preserve">Assessment for Learning (AFL) has a role of aiding pupil </w:t>
      </w:r>
      <w:r w:rsidR="00893C2E" w:rsidRPr="004824AC">
        <w:rPr>
          <w:rFonts w:asciiTheme="minorHAnsi" w:hAnsiTheme="minorHAnsi" w:cstheme="minorHAnsi"/>
          <w:bCs/>
          <w:color w:val="000000"/>
          <w:sz w:val="22"/>
          <w:szCs w:val="22"/>
          <w:lang w:val="en-US"/>
        </w:rPr>
        <w:t>progression,</w:t>
      </w:r>
      <w:r w:rsidR="001E34E7" w:rsidRPr="004824AC">
        <w:rPr>
          <w:rFonts w:asciiTheme="minorHAnsi" w:hAnsiTheme="minorHAnsi" w:cstheme="minorHAnsi"/>
          <w:bCs/>
          <w:color w:val="000000"/>
          <w:sz w:val="22"/>
          <w:szCs w:val="22"/>
          <w:lang w:val="en-US"/>
        </w:rPr>
        <w:t xml:space="preserve"> and these four branches withhold </w:t>
      </w:r>
      <w:r w:rsidR="00893C2E" w:rsidRPr="004824AC">
        <w:rPr>
          <w:rFonts w:asciiTheme="minorHAnsi" w:hAnsiTheme="minorHAnsi" w:cstheme="minorHAnsi"/>
          <w:bCs/>
          <w:color w:val="000000"/>
          <w:sz w:val="22"/>
          <w:szCs w:val="22"/>
          <w:lang w:val="en-US"/>
        </w:rPr>
        <w:t xml:space="preserve">a range of </w:t>
      </w:r>
      <w:r w:rsidR="001E34E7" w:rsidRPr="004824AC">
        <w:rPr>
          <w:rFonts w:asciiTheme="minorHAnsi" w:hAnsiTheme="minorHAnsi" w:cstheme="minorHAnsi"/>
          <w:bCs/>
          <w:color w:val="000000"/>
          <w:sz w:val="22"/>
          <w:szCs w:val="22"/>
          <w:lang w:val="en-US"/>
        </w:rPr>
        <w:t>strategies</w:t>
      </w:r>
      <w:r w:rsidR="00893C2E" w:rsidRPr="004824AC">
        <w:rPr>
          <w:rFonts w:asciiTheme="minorHAnsi" w:hAnsiTheme="minorHAnsi" w:cstheme="minorHAnsi"/>
          <w:bCs/>
          <w:color w:val="000000"/>
          <w:sz w:val="22"/>
          <w:szCs w:val="22"/>
          <w:lang w:val="en-US"/>
        </w:rPr>
        <w:t>, used practically in the classroom</w:t>
      </w:r>
      <w:r w:rsidR="001E34E7" w:rsidRPr="004824AC">
        <w:rPr>
          <w:rFonts w:asciiTheme="minorHAnsi" w:hAnsiTheme="minorHAnsi" w:cstheme="minorHAnsi"/>
          <w:bCs/>
          <w:color w:val="000000"/>
          <w:sz w:val="22"/>
          <w:szCs w:val="22"/>
          <w:lang w:val="en-US"/>
        </w:rPr>
        <w:t xml:space="preserve"> which help to do so.</w:t>
      </w:r>
      <w:r w:rsidR="00160851" w:rsidRPr="004824AC">
        <w:rPr>
          <w:rFonts w:asciiTheme="minorHAnsi" w:hAnsiTheme="minorHAnsi" w:cstheme="minorHAnsi"/>
          <w:bCs/>
          <w:color w:val="000000"/>
          <w:sz w:val="22"/>
          <w:szCs w:val="22"/>
          <w:lang w:val="en-US"/>
        </w:rPr>
        <w:t xml:space="preserve"> David </w:t>
      </w:r>
      <w:proofErr w:type="spellStart"/>
      <w:r w:rsidR="00160851" w:rsidRPr="004824AC">
        <w:rPr>
          <w:rFonts w:asciiTheme="minorHAnsi" w:hAnsiTheme="minorHAnsi" w:cstheme="minorHAnsi"/>
          <w:bCs/>
          <w:color w:val="000000"/>
          <w:sz w:val="22"/>
          <w:szCs w:val="22"/>
          <w:lang w:val="en-US"/>
        </w:rPr>
        <w:t>Didau</w:t>
      </w:r>
      <w:proofErr w:type="spellEnd"/>
      <w:r w:rsidR="00160851" w:rsidRPr="004824AC">
        <w:rPr>
          <w:rFonts w:asciiTheme="minorHAnsi" w:hAnsiTheme="minorHAnsi" w:cstheme="minorHAnsi"/>
          <w:bCs/>
          <w:color w:val="000000"/>
          <w:sz w:val="22"/>
          <w:szCs w:val="22"/>
          <w:lang w:val="en-US"/>
        </w:rPr>
        <w:t xml:space="preserve"> (2014) disagrees with this and suggests that the concept of Assessment for Learning is flawed because it holds the assumption that you can assess what pupils have learnt in an individual lesson, and then adjust future teaching based on this assumption. Clark</w:t>
      </w:r>
      <w:r w:rsidR="00595CFE" w:rsidRPr="004824AC">
        <w:rPr>
          <w:rFonts w:asciiTheme="minorHAnsi" w:hAnsiTheme="minorHAnsi" w:cstheme="minorHAnsi"/>
          <w:bCs/>
          <w:color w:val="000000"/>
          <w:sz w:val="22"/>
          <w:szCs w:val="22"/>
          <w:lang w:val="en-US"/>
        </w:rPr>
        <w:t xml:space="preserve"> et al (2018) agreed with </w:t>
      </w:r>
      <w:proofErr w:type="spellStart"/>
      <w:r w:rsidR="00595CFE" w:rsidRPr="004824AC">
        <w:rPr>
          <w:rFonts w:asciiTheme="minorHAnsi" w:hAnsiTheme="minorHAnsi" w:cstheme="minorHAnsi"/>
          <w:bCs/>
          <w:color w:val="000000"/>
          <w:sz w:val="22"/>
          <w:szCs w:val="22"/>
          <w:lang w:val="en-US"/>
        </w:rPr>
        <w:t>Didau</w:t>
      </w:r>
      <w:proofErr w:type="spellEnd"/>
      <w:r w:rsidR="00595CFE" w:rsidRPr="004824AC">
        <w:rPr>
          <w:rFonts w:asciiTheme="minorHAnsi" w:hAnsiTheme="minorHAnsi" w:cstheme="minorHAnsi"/>
          <w:bCs/>
          <w:color w:val="000000"/>
          <w:sz w:val="22"/>
          <w:szCs w:val="22"/>
          <w:lang w:val="en-US"/>
        </w:rPr>
        <w:t xml:space="preserve"> and stated, ‘if nothing has changed in long-term memory, then nothing has been learnt’; this supports </w:t>
      </w:r>
      <w:proofErr w:type="spellStart"/>
      <w:r w:rsidR="00595CFE" w:rsidRPr="004824AC">
        <w:rPr>
          <w:rFonts w:asciiTheme="minorHAnsi" w:hAnsiTheme="minorHAnsi" w:cstheme="minorHAnsi"/>
          <w:bCs/>
          <w:color w:val="000000"/>
          <w:sz w:val="22"/>
          <w:szCs w:val="22"/>
          <w:lang w:val="en-US"/>
        </w:rPr>
        <w:t>Didiau’s</w:t>
      </w:r>
      <w:proofErr w:type="spellEnd"/>
      <w:r w:rsidR="00595CFE" w:rsidRPr="004824AC">
        <w:rPr>
          <w:rFonts w:asciiTheme="minorHAnsi" w:hAnsiTheme="minorHAnsi" w:cstheme="minorHAnsi"/>
          <w:bCs/>
          <w:color w:val="000000"/>
          <w:sz w:val="22"/>
          <w:szCs w:val="22"/>
          <w:lang w:val="en-US"/>
        </w:rPr>
        <w:t xml:space="preserve"> viewpoint, elaborating that you cannot guarantee learnt progress after such a short time. </w:t>
      </w:r>
      <w:proofErr w:type="spellStart"/>
      <w:r w:rsidR="00595CFE" w:rsidRPr="004824AC">
        <w:rPr>
          <w:rFonts w:asciiTheme="minorHAnsi" w:hAnsiTheme="minorHAnsi" w:cstheme="minorHAnsi"/>
          <w:bCs/>
          <w:color w:val="000000"/>
          <w:sz w:val="22"/>
          <w:szCs w:val="22"/>
          <w:lang w:val="en-US"/>
        </w:rPr>
        <w:t>Didau</w:t>
      </w:r>
      <w:proofErr w:type="spellEnd"/>
      <w:r w:rsidR="00595CFE" w:rsidRPr="004824AC">
        <w:rPr>
          <w:rFonts w:asciiTheme="minorHAnsi" w:hAnsiTheme="minorHAnsi" w:cstheme="minorHAnsi"/>
          <w:bCs/>
          <w:color w:val="000000"/>
          <w:sz w:val="22"/>
          <w:szCs w:val="22"/>
          <w:lang w:val="en-US"/>
        </w:rPr>
        <w:t xml:space="preserve"> (2014) continues to disagree with the idea of Assessment for learning (AFL) by saying that you cannot see learning; the only thing you can see if performance and performance is not a good indicator of how students retain knowledge or transfer skills.</w:t>
      </w:r>
      <w:r w:rsidR="009F64F6" w:rsidRPr="004824AC">
        <w:rPr>
          <w:rFonts w:asciiTheme="minorHAnsi" w:hAnsiTheme="minorHAnsi" w:cstheme="minorHAnsi"/>
          <w:bCs/>
          <w:color w:val="000000"/>
          <w:sz w:val="22"/>
          <w:szCs w:val="22"/>
          <w:lang w:val="en-US"/>
        </w:rPr>
        <w:t xml:space="preserve"> </w:t>
      </w:r>
      <w:r w:rsidR="001E34E7" w:rsidRPr="004824AC">
        <w:rPr>
          <w:rFonts w:asciiTheme="minorHAnsi" w:hAnsiTheme="minorHAnsi" w:cstheme="minorHAnsi"/>
          <w:bCs/>
          <w:color w:val="000000"/>
          <w:sz w:val="22"/>
          <w:szCs w:val="22"/>
          <w:lang w:val="en-US"/>
        </w:rPr>
        <w:t xml:space="preserve">Donaldson continued </w:t>
      </w:r>
      <w:r w:rsidR="00160851" w:rsidRPr="004824AC">
        <w:rPr>
          <w:rFonts w:asciiTheme="minorHAnsi" w:hAnsiTheme="minorHAnsi" w:cstheme="minorHAnsi"/>
          <w:bCs/>
          <w:color w:val="000000"/>
          <w:sz w:val="22"/>
          <w:szCs w:val="22"/>
          <w:lang w:val="en-US"/>
        </w:rPr>
        <w:t xml:space="preserve">his </w:t>
      </w:r>
      <w:r w:rsidR="001E34E7" w:rsidRPr="004824AC">
        <w:rPr>
          <w:rFonts w:asciiTheme="minorHAnsi" w:hAnsiTheme="minorHAnsi" w:cstheme="minorHAnsi"/>
          <w:bCs/>
          <w:color w:val="000000"/>
          <w:sz w:val="22"/>
          <w:szCs w:val="22"/>
          <w:lang w:val="en-US"/>
        </w:rPr>
        <w:t>work</w:t>
      </w:r>
      <w:r w:rsidR="00160851" w:rsidRPr="004824AC">
        <w:rPr>
          <w:rFonts w:asciiTheme="minorHAnsi" w:hAnsiTheme="minorHAnsi" w:cstheme="minorHAnsi"/>
          <w:bCs/>
          <w:color w:val="000000"/>
          <w:sz w:val="22"/>
          <w:szCs w:val="22"/>
          <w:lang w:val="en-US"/>
        </w:rPr>
        <w:t xml:space="preserve"> as a constructivist</w:t>
      </w:r>
      <w:r w:rsidR="001E34E7" w:rsidRPr="004824AC">
        <w:rPr>
          <w:rFonts w:asciiTheme="minorHAnsi" w:hAnsiTheme="minorHAnsi" w:cstheme="minorHAnsi"/>
          <w:bCs/>
          <w:color w:val="000000"/>
          <w:sz w:val="22"/>
          <w:szCs w:val="22"/>
          <w:lang w:val="en-US"/>
        </w:rPr>
        <w:t xml:space="preserve"> and created 4 core purposes within education. These four purposes are the base for lessons, giving the children key skills throughout school: ambitious capable learners, enterprising creative contributors, healthy, confident individuals, and ethical informed citizens. The new curriculum image (Welsh Government, 2022)</w:t>
      </w:r>
      <w:r w:rsidR="001E34E7" w:rsidRPr="004824AC">
        <w:rPr>
          <w:rFonts w:asciiTheme="minorHAnsi" w:hAnsiTheme="minorHAnsi" w:cstheme="minorHAnsi"/>
          <w:b/>
          <w:color w:val="000000"/>
          <w:sz w:val="22"/>
          <w:szCs w:val="22"/>
          <w:lang w:val="en-US"/>
        </w:rPr>
        <w:t xml:space="preserve"> </w:t>
      </w:r>
      <w:r w:rsidR="001E34E7" w:rsidRPr="004824AC">
        <w:rPr>
          <w:rFonts w:asciiTheme="minorHAnsi" w:hAnsiTheme="minorHAnsi" w:cstheme="minorHAnsi"/>
          <w:bCs/>
          <w:color w:val="000000"/>
          <w:sz w:val="22"/>
          <w:szCs w:val="22"/>
          <w:lang w:val="en-US"/>
        </w:rPr>
        <w:t xml:space="preserve">shows the student at the heart of assessment, surrounded by the four meaningful </w:t>
      </w:r>
      <w:r w:rsidR="00595CFE" w:rsidRPr="004824AC">
        <w:rPr>
          <w:rFonts w:asciiTheme="minorHAnsi" w:hAnsiTheme="minorHAnsi" w:cstheme="minorHAnsi"/>
          <w:bCs/>
          <w:color w:val="000000"/>
          <w:sz w:val="22"/>
          <w:szCs w:val="22"/>
          <w:lang w:val="en-US"/>
        </w:rPr>
        <w:t>purposes</w:t>
      </w:r>
      <w:r w:rsidR="001E34E7" w:rsidRPr="004824AC">
        <w:rPr>
          <w:rFonts w:asciiTheme="minorHAnsi" w:hAnsiTheme="minorHAnsi" w:cstheme="minorHAnsi"/>
          <w:bCs/>
          <w:color w:val="000000"/>
          <w:sz w:val="22"/>
          <w:szCs w:val="22"/>
          <w:lang w:val="en-US"/>
        </w:rPr>
        <w:t xml:space="preserve"> which directly link to the curriculum. The Assessment Working Group has developed these </w:t>
      </w:r>
      <w:r w:rsidR="00595CFE" w:rsidRPr="004824AC">
        <w:rPr>
          <w:rFonts w:asciiTheme="minorHAnsi" w:hAnsiTheme="minorHAnsi" w:cstheme="minorHAnsi"/>
          <w:bCs/>
          <w:color w:val="000000"/>
          <w:sz w:val="22"/>
          <w:szCs w:val="22"/>
          <w:lang w:val="en-US"/>
        </w:rPr>
        <w:t>purposes</w:t>
      </w:r>
      <w:r w:rsidR="001E34E7" w:rsidRPr="004824AC">
        <w:rPr>
          <w:rFonts w:asciiTheme="minorHAnsi" w:hAnsiTheme="minorHAnsi" w:cstheme="minorHAnsi"/>
          <w:bCs/>
          <w:color w:val="000000"/>
          <w:sz w:val="22"/>
          <w:szCs w:val="22"/>
          <w:lang w:val="en-US"/>
        </w:rPr>
        <w:t xml:space="preserve"> to cover six key principles, all of which suggesting that the </w:t>
      </w:r>
      <w:r w:rsidR="00595CFE" w:rsidRPr="004824AC">
        <w:rPr>
          <w:rFonts w:asciiTheme="minorHAnsi" w:hAnsiTheme="minorHAnsi" w:cstheme="minorHAnsi"/>
          <w:bCs/>
          <w:color w:val="000000"/>
          <w:sz w:val="22"/>
          <w:szCs w:val="22"/>
          <w:lang w:val="en-US"/>
        </w:rPr>
        <w:t>aim</w:t>
      </w:r>
      <w:r w:rsidR="001E34E7" w:rsidRPr="004824AC">
        <w:rPr>
          <w:rFonts w:asciiTheme="minorHAnsi" w:hAnsiTheme="minorHAnsi" w:cstheme="minorHAnsi"/>
          <w:bCs/>
          <w:color w:val="000000"/>
          <w:sz w:val="22"/>
          <w:szCs w:val="22"/>
          <w:lang w:val="en-US"/>
        </w:rPr>
        <w:t xml:space="preserve"> of assessment is to support the individuals progress. For example, learner should be active participants in the learning and assessment process, taking ownership of their own learning; another example is that the purpose of assessment is to support progression for each learner along the continuum of learning and towards the 4 purposes of the curriculum (Welsh Government, 2019). </w:t>
      </w:r>
      <w:r w:rsidR="00BB1E24" w:rsidRPr="004824AC">
        <w:rPr>
          <w:rFonts w:asciiTheme="minorHAnsi" w:hAnsiTheme="minorHAnsi" w:cstheme="minorHAnsi"/>
          <w:bCs/>
          <w:color w:val="000000"/>
          <w:sz w:val="22"/>
          <w:szCs w:val="22"/>
          <w:lang w:val="en-US"/>
        </w:rPr>
        <w:t>The Welsh Government created 12 pedogeological principles for good learning and teaching</w:t>
      </w:r>
      <w:r w:rsidR="001E34E7" w:rsidRPr="004824AC">
        <w:rPr>
          <w:rFonts w:asciiTheme="minorHAnsi" w:hAnsiTheme="minorHAnsi" w:cstheme="minorHAnsi"/>
          <w:bCs/>
          <w:color w:val="000000"/>
          <w:sz w:val="22"/>
          <w:szCs w:val="22"/>
          <w:lang w:val="en-US"/>
        </w:rPr>
        <w:t xml:space="preserve"> in which the curriculum follows</w:t>
      </w:r>
      <w:r w:rsidR="00BB1E24" w:rsidRPr="004824AC">
        <w:rPr>
          <w:rFonts w:asciiTheme="minorHAnsi" w:hAnsiTheme="minorHAnsi" w:cstheme="minorHAnsi"/>
          <w:bCs/>
          <w:color w:val="000000"/>
          <w:sz w:val="22"/>
          <w:szCs w:val="22"/>
          <w:lang w:val="en-US"/>
        </w:rPr>
        <w:t xml:space="preserve">; one of the principles states that we should ‘use </w:t>
      </w:r>
      <w:r w:rsidR="001C1BED" w:rsidRPr="004824AC">
        <w:rPr>
          <w:rFonts w:asciiTheme="minorHAnsi" w:hAnsiTheme="minorHAnsi" w:cstheme="minorHAnsi"/>
          <w:bCs/>
          <w:color w:val="000000"/>
          <w:sz w:val="22"/>
          <w:szCs w:val="22"/>
          <w:lang w:val="en-US"/>
        </w:rPr>
        <w:t>A</w:t>
      </w:r>
      <w:r w:rsidR="00BB1E24" w:rsidRPr="004824AC">
        <w:rPr>
          <w:rFonts w:asciiTheme="minorHAnsi" w:hAnsiTheme="minorHAnsi" w:cstheme="minorHAnsi"/>
          <w:bCs/>
          <w:color w:val="000000"/>
          <w:sz w:val="22"/>
          <w:szCs w:val="22"/>
          <w:lang w:val="en-US"/>
        </w:rPr>
        <w:t xml:space="preserve">ssessment for </w:t>
      </w:r>
      <w:r w:rsidR="001C1BED" w:rsidRPr="004824AC">
        <w:rPr>
          <w:rFonts w:asciiTheme="minorHAnsi" w:hAnsiTheme="minorHAnsi" w:cstheme="minorHAnsi"/>
          <w:bCs/>
          <w:color w:val="000000"/>
          <w:sz w:val="22"/>
          <w:szCs w:val="22"/>
          <w:lang w:val="en-US"/>
        </w:rPr>
        <w:t>L</w:t>
      </w:r>
      <w:r w:rsidR="00BB1E24" w:rsidRPr="004824AC">
        <w:rPr>
          <w:rFonts w:asciiTheme="minorHAnsi" w:hAnsiTheme="minorHAnsi" w:cstheme="minorHAnsi"/>
          <w:bCs/>
          <w:color w:val="000000"/>
          <w:sz w:val="22"/>
          <w:szCs w:val="22"/>
          <w:lang w:val="en-US"/>
        </w:rPr>
        <w:t>earning to accelerate progress’ (Welsh Government, 2022), therefore importance</w:t>
      </w:r>
      <w:r w:rsidR="001E34E7" w:rsidRPr="004824AC">
        <w:rPr>
          <w:rFonts w:asciiTheme="minorHAnsi" w:hAnsiTheme="minorHAnsi" w:cstheme="minorHAnsi"/>
          <w:bCs/>
          <w:color w:val="000000"/>
          <w:sz w:val="22"/>
          <w:szCs w:val="22"/>
          <w:lang w:val="en-US"/>
        </w:rPr>
        <w:t xml:space="preserve"> of Assessment for Learning</w:t>
      </w:r>
      <w:r w:rsidR="00BB1E24" w:rsidRPr="004824AC">
        <w:rPr>
          <w:rFonts w:asciiTheme="minorHAnsi" w:hAnsiTheme="minorHAnsi" w:cstheme="minorHAnsi"/>
          <w:bCs/>
          <w:color w:val="000000"/>
          <w:sz w:val="22"/>
          <w:szCs w:val="22"/>
          <w:lang w:val="en-US"/>
        </w:rPr>
        <w:t xml:space="preserve"> is embedded.</w:t>
      </w:r>
      <w:r w:rsidR="00837F68" w:rsidRPr="004824AC">
        <w:rPr>
          <w:rFonts w:asciiTheme="minorHAnsi" w:hAnsiTheme="minorHAnsi" w:cstheme="minorHAnsi"/>
          <w:bCs/>
          <w:color w:val="000000"/>
          <w:sz w:val="22"/>
          <w:szCs w:val="22"/>
          <w:lang w:val="en-US"/>
        </w:rPr>
        <w:t xml:space="preserve"> </w:t>
      </w:r>
    </w:p>
    <w:p w14:paraId="65B45D4D" w14:textId="3B94CCE7" w:rsidR="00EF57D3" w:rsidRPr="004824AC" w:rsidRDefault="00F5604F" w:rsidP="004824AC">
      <w:pPr>
        <w:spacing w:before="30" w:after="30"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t xml:space="preserve">Assessment for Learning (AFL) helps to improve children’s experiences in school, creating better relationships with teachers because both parties are aware of the status and how to improve. </w:t>
      </w:r>
      <w:r w:rsidR="00E9604C" w:rsidRPr="004824AC">
        <w:rPr>
          <w:rFonts w:asciiTheme="minorHAnsi" w:hAnsiTheme="minorHAnsi" w:cstheme="minorHAnsi"/>
          <w:bCs/>
          <w:color w:val="000000"/>
          <w:sz w:val="22"/>
          <w:szCs w:val="22"/>
          <w:lang w:val="en-US"/>
        </w:rPr>
        <w:t xml:space="preserve">It is very important that children have appositive relationship with teachers </w:t>
      </w:r>
      <w:proofErr w:type="gramStart"/>
      <w:r w:rsidR="00E9604C" w:rsidRPr="004824AC">
        <w:rPr>
          <w:rFonts w:asciiTheme="minorHAnsi" w:hAnsiTheme="minorHAnsi" w:cstheme="minorHAnsi"/>
          <w:bCs/>
          <w:color w:val="000000"/>
          <w:sz w:val="22"/>
          <w:szCs w:val="22"/>
          <w:lang w:val="en-US"/>
        </w:rPr>
        <w:t>in order to</w:t>
      </w:r>
      <w:proofErr w:type="gramEnd"/>
      <w:r w:rsidR="00E9604C" w:rsidRPr="004824AC">
        <w:rPr>
          <w:rFonts w:asciiTheme="minorHAnsi" w:hAnsiTheme="minorHAnsi" w:cstheme="minorHAnsi"/>
          <w:bCs/>
          <w:color w:val="000000"/>
          <w:sz w:val="22"/>
          <w:szCs w:val="22"/>
          <w:lang w:val="en-US"/>
        </w:rPr>
        <w:t xml:space="preserve"> progress in school. </w:t>
      </w:r>
      <w:r w:rsidRPr="004824AC">
        <w:rPr>
          <w:rFonts w:asciiTheme="minorHAnsi" w:hAnsiTheme="minorHAnsi" w:cstheme="minorHAnsi"/>
          <w:bCs/>
          <w:color w:val="000000"/>
          <w:sz w:val="22"/>
          <w:szCs w:val="22"/>
          <w:lang w:val="en-US"/>
        </w:rPr>
        <w:t>Froebel</w:t>
      </w:r>
      <w:r w:rsidR="00E56521" w:rsidRPr="004824AC">
        <w:rPr>
          <w:rFonts w:asciiTheme="minorHAnsi" w:hAnsiTheme="minorHAnsi" w:cstheme="minorHAnsi"/>
          <w:bCs/>
          <w:color w:val="000000"/>
          <w:sz w:val="22"/>
          <w:szCs w:val="22"/>
          <w:lang w:val="en-US"/>
        </w:rPr>
        <w:t xml:space="preserve"> believed that </w:t>
      </w:r>
      <w:r w:rsidRPr="004824AC">
        <w:rPr>
          <w:rFonts w:asciiTheme="minorHAnsi" w:hAnsiTheme="minorHAnsi" w:cstheme="minorHAnsi"/>
          <w:bCs/>
          <w:color w:val="000000"/>
          <w:sz w:val="22"/>
          <w:szCs w:val="22"/>
          <w:lang w:val="en-US"/>
        </w:rPr>
        <w:t>children</w:t>
      </w:r>
      <w:r w:rsidR="00E56521" w:rsidRPr="004824AC">
        <w:rPr>
          <w:rFonts w:asciiTheme="minorHAnsi" w:hAnsiTheme="minorHAnsi" w:cstheme="minorHAnsi"/>
          <w:bCs/>
          <w:color w:val="000000"/>
          <w:sz w:val="22"/>
          <w:szCs w:val="22"/>
          <w:lang w:val="en-US"/>
        </w:rPr>
        <w:t xml:space="preserve"> learn better when they have positive emotional wellbeing and believed that females had a fundamental role in education; he therefore only employed females in </w:t>
      </w:r>
      <w:r w:rsidR="00E56521" w:rsidRPr="004824AC">
        <w:rPr>
          <w:rFonts w:asciiTheme="minorHAnsi" w:hAnsiTheme="minorHAnsi" w:cstheme="minorHAnsi"/>
          <w:bCs/>
          <w:color w:val="000000"/>
          <w:sz w:val="22"/>
          <w:szCs w:val="22"/>
          <w:lang w:val="en-US"/>
        </w:rPr>
        <w:lastRenderedPageBreak/>
        <w:t xml:space="preserve">his schools in Griesheim and </w:t>
      </w:r>
      <w:proofErr w:type="spellStart"/>
      <w:r w:rsidR="00E56521" w:rsidRPr="004824AC">
        <w:rPr>
          <w:rFonts w:asciiTheme="minorHAnsi" w:hAnsiTheme="minorHAnsi" w:cstheme="minorHAnsi"/>
          <w:bCs/>
          <w:color w:val="000000"/>
          <w:sz w:val="22"/>
          <w:szCs w:val="22"/>
          <w:lang w:val="en-US"/>
        </w:rPr>
        <w:t>Keilhau</w:t>
      </w:r>
      <w:proofErr w:type="spellEnd"/>
      <w:r w:rsidR="00E56521" w:rsidRPr="004824AC">
        <w:rPr>
          <w:rFonts w:asciiTheme="minorHAnsi" w:hAnsiTheme="minorHAnsi" w:cstheme="minorHAnsi"/>
          <w:bCs/>
          <w:color w:val="000000"/>
          <w:sz w:val="22"/>
          <w:szCs w:val="22"/>
          <w:lang w:val="en-US"/>
        </w:rPr>
        <w:t>. He also suggested that teachers should encourage children to do, rather than them wait to be taught or shown; in other words, not teach by rote (Pound, 2006, pg. 14-15). Froebel’s influence has been used in England since 1854 when the Froebel training was introduced</w:t>
      </w:r>
      <w:r w:rsidR="002B1123" w:rsidRPr="004824AC">
        <w:rPr>
          <w:rFonts w:asciiTheme="minorHAnsi" w:hAnsiTheme="minorHAnsi" w:cstheme="minorHAnsi"/>
          <w:bCs/>
          <w:color w:val="000000"/>
          <w:sz w:val="22"/>
          <w:szCs w:val="22"/>
          <w:lang w:val="en-US"/>
        </w:rPr>
        <w:t>; within this training,</w:t>
      </w:r>
      <w:r w:rsidR="00E56521" w:rsidRPr="004824AC">
        <w:rPr>
          <w:rFonts w:asciiTheme="minorHAnsi" w:hAnsiTheme="minorHAnsi" w:cstheme="minorHAnsi"/>
          <w:bCs/>
          <w:color w:val="000000"/>
          <w:sz w:val="22"/>
          <w:szCs w:val="22"/>
          <w:lang w:val="en-US"/>
        </w:rPr>
        <w:t xml:space="preserve"> </w:t>
      </w:r>
      <w:r w:rsidR="002B1123" w:rsidRPr="004824AC">
        <w:rPr>
          <w:rFonts w:asciiTheme="minorHAnsi" w:hAnsiTheme="minorHAnsi" w:cstheme="minorHAnsi"/>
          <w:bCs/>
          <w:color w:val="000000"/>
          <w:sz w:val="22"/>
          <w:szCs w:val="22"/>
          <w:lang w:val="en-US"/>
        </w:rPr>
        <w:t xml:space="preserve">one of the key Froebelian maxim’s suggested that teachers should ‘start where the child is’, meaning that teachers should build upon a child’s experiences and previous knowledge to progress (Tovey, 2020, pg. 6). This links to the Progression </w:t>
      </w:r>
      <w:r w:rsidR="009F64F6" w:rsidRPr="004824AC">
        <w:rPr>
          <w:rFonts w:asciiTheme="minorHAnsi" w:hAnsiTheme="minorHAnsi" w:cstheme="minorHAnsi"/>
          <w:bCs/>
          <w:color w:val="000000"/>
          <w:sz w:val="22"/>
          <w:szCs w:val="22"/>
          <w:lang w:val="en-US"/>
        </w:rPr>
        <w:t>S</w:t>
      </w:r>
      <w:r w:rsidR="002B1123" w:rsidRPr="004824AC">
        <w:rPr>
          <w:rFonts w:asciiTheme="minorHAnsi" w:hAnsiTheme="minorHAnsi" w:cstheme="minorHAnsi"/>
          <w:bCs/>
          <w:color w:val="000000"/>
          <w:sz w:val="22"/>
          <w:szCs w:val="22"/>
          <w:lang w:val="en-US"/>
        </w:rPr>
        <w:t xml:space="preserve">teps which are used in </w:t>
      </w:r>
      <w:r w:rsidR="009F64F6" w:rsidRPr="004824AC">
        <w:rPr>
          <w:rFonts w:asciiTheme="minorHAnsi" w:hAnsiTheme="minorHAnsi" w:cstheme="minorHAnsi"/>
          <w:bCs/>
          <w:color w:val="000000"/>
          <w:sz w:val="22"/>
          <w:szCs w:val="22"/>
          <w:lang w:val="en-US"/>
        </w:rPr>
        <w:t>all the Areas of Learning and Experience (</w:t>
      </w:r>
      <w:proofErr w:type="spellStart"/>
      <w:r w:rsidR="009F64F6" w:rsidRPr="004824AC">
        <w:rPr>
          <w:rFonts w:asciiTheme="minorHAnsi" w:hAnsiTheme="minorHAnsi" w:cstheme="minorHAnsi"/>
          <w:bCs/>
          <w:color w:val="000000"/>
          <w:sz w:val="22"/>
          <w:szCs w:val="22"/>
          <w:lang w:val="en-US"/>
        </w:rPr>
        <w:t>AoLE</w:t>
      </w:r>
      <w:proofErr w:type="spellEnd"/>
      <w:r w:rsidR="009F64F6" w:rsidRPr="004824AC">
        <w:rPr>
          <w:rFonts w:asciiTheme="minorHAnsi" w:hAnsiTheme="minorHAnsi" w:cstheme="minorHAnsi"/>
          <w:bCs/>
          <w:color w:val="000000"/>
          <w:sz w:val="22"/>
          <w:szCs w:val="22"/>
          <w:lang w:val="en-US"/>
        </w:rPr>
        <w:t>), ensuring that children are using learning which has already taken place to progress, and that each child is supported and challenged based on their individual learning needs (Welsh Government, 2021).</w:t>
      </w:r>
    </w:p>
    <w:p w14:paraId="729591F6" w14:textId="2D7F1E4C" w:rsidR="00837F68" w:rsidRPr="004824AC" w:rsidRDefault="00E9604C" w:rsidP="004824AC">
      <w:pPr>
        <w:spacing w:before="30" w:after="30"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t xml:space="preserve">Assessment for Learning (AFL) strategies can involve both the student independently, student and teacher working together and students working with their peers. For this to happen, the classroom needs to withhold the ideal learning environment and the teacher should have </w:t>
      </w:r>
      <w:r w:rsidR="00277EF9" w:rsidRPr="004824AC">
        <w:rPr>
          <w:rFonts w:asciiTheme="minorHAnsi" w:hAnsiTheme="minorHAnsi" w:cstheme="minorHAnsi"/>
          <w:bCs/>
          <w:color w:val="000000"/>
          <w:sz w:val="22"/>
          <w:szCs w:val="22"/>
          <w:lang w:val="en-US"/>
        </w:rPr>
        <w:t>good</w:t>
      </w:r>
      <w:r w:rsidRPr="004824AC">
        <w:rPr>
          <w:rFonts w:asciiTheme="minorHAnsi" w:hAnsiTheme="minorHAnsi" w:cstheme="minorHAnsi"/>
          <w:bCs/>
          <w:color w:val="000000"/>
          <w:sz w:val="22"/>
          <w:szCs w:val="22"/>
          <w:lang w:val="en-US"/>
        </w:rPr>
        <w:t xml:space="preserve"> classroom management. Putting all these aspects together will allow the child to feel fully supported in school, giving them an encouraging mindset to progress.</w:t>
      </w:r>
      <w:r w:rsidR="00E30E5E" w:rsidRPr="004824AC">
        <w:rPr>
          <w:rFonts w:asciiTheme="minorHAnsi" w:hAnsiTheme="minorHAnsi" w:cstheme="minorHAnsi"/>
          <w:bCs/>
          <w:color w:val="000000"/>
          <w:sz w:val="22"/>
          <w:szCs w:val="22"/>
          <w:lang w:val="en-US"/>
        </w:rPr>
        <w:t xml:space="preserve"> </w:t>
      </w:r>
      <w:r w:rsidR="00CD3289" w:rsidRPr="004824AC">
        <w:rPr>
          <w:rFonts w:asciiTheme="minorHAnsi" w:hAnsiTheme="minorHAnsi" w:cstheme="minorHAnsi"/>
          <w:bCs/>
          <w:color w:val="000000"/>
          <w:sz w:val="22"/>
          <w:szCs w:val="22"/>
          <w:lang w:val="en-US"/>
        </w:rPr>
        <w:t xml:space="preserve">It has been noted that positive relationships in the classroom are an important tool for change, linked not only to the child’s wellbeing but also to a better educational performance (Mentally Healthy Schools, unknown). </w:t>
      </w:r>
    </w:p>
    <w:p w14:paraId="618BDA2D" w14:textId="7410D7AC" w:rsidR="00385D51" w:rsidRPr="004824AC" w:rsidRDefault="000275FC" w:rsidP="004824AC">
      <w:pPr>
        <w:spacing w:before="30" w:after="30"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t xml:space="preserve">Blooms taxonomy </w:t>
      </w:r>
      <w:r w:rsidR="0077610E" w:rsidRPr="004824AC">
        <w:rPr>
          <w:rFonts w:asciiTheme="minorHAnsi" w:hAnsiTheme="minorHAnsi" w:cstheme="minorHAnsi"/>
          <w:bCs/>
          <w:color w:val="000000"/>
          <w:sz w:val="22"/>
          <w:szCs w:val="22"/>
          <w:lang w:val="en-US"/>
        </w:rPr>
        <w:t>supports the use of Assessment for Learning because it</w:t>
      </w:r>
      <w:r w:rsidR="00CD3289" w:rsidRPr="004824AC">
        <w:rPr>
          <w:rFonts w:asciiTheme="minorHAnsi" w:hAnsiTheme="minorHAnsi" w:cstheme="minorHAnsi"/>
          <w:bCs/>
          <w:color w:val="000000"/>
          <w:sz w:val="22"/>
          <w:szCs w:val="22"/>
          <w:lang w:val="en-US"/>
        </w:rPr>
        <w:t xml:space="preserve"> </w:t>
      </w:r>
      <w:r w:rsidR="006D157D" w:rsidRPr="004824AC">
        <w:rPr>
          <w:rFonts w:asciiTheme="minorHAnsi" w:hAnsiTheme="minorHAnsi" w:cstheme="minorHAnsi"/>
          <w:bCs/>
          <w:color w:val="000000"/>
          <w:sz w:val="22"/>
          <w:szCs w:val="22"/>
          <w:lang w:val="en-US"/>
        </w:rPr>
        <w:t>cover</w:t>
      </w:r>
      <w:r w:rsidR="006D157D" w:rsidRPr="004824AC">
        <w:rPr>
          <w:rFonts w:asciiTheme="minorHAnsi" w:hAnsiTheme="minorHAnsi" w:cstheme="minorHAnsi"/>
          <w:bCs/>
          <w:color w:val="000000"/>
          <w:sz w:val="22"/>
          <w:szCs w:val="22"/>
          <w:lang w:val="en-US"/>
        </w:rPr>
        <w:t>s</w:t>
      </w:r>
      <w:r w:rsidR="006D157D" w:rsidRPr="004824AC">
        <w:rPr>
          <w:rFonts w:asciiTheme="minorHAnsi" w:hAnsiTheme="minorHAnsi" w:cstheme="minorHAnsi"/>
          <w:bCs/>
          <w:color w:val="000000"/>
          <w:sz w:val="22"/>
          <w:szCs w:val="22"/>
          <w:lang w:val="en-US"/>
        </w:rPr>
        <w:t xml:space="preserve"> six levels of cognitive learning</w:t>
      </w:r>
      <w:r w:rsidR="006D157D" w:rsidRPr="004824AC">
        <w:rPr>
          <w:rFonts w:asciiTheme="minorHAnsi" w:hAnsiTheme="minorHAnsi" w:cstheme="minorHAnsi"/>
          <w:bCs/>
          <w:color w:val="000000"/>
          <w:sz w:val="22"/>
          <w:szCs w:val="22"/>
          <w:lang w:val="en-US"/>
        </w:rPr>
        <w:t xml:space="preserve">, </w:t>
      </w:r>
      <w:r w:rsidR="00CD3289" w:rsidRPr="004824AC">
        <w:rPr>
          <w:rFonts w:asciiTheme="minorHAnsi" w:hAnsiTheme="minorHAnsi" w:cstheme="minorHAnsi"/>
          <w:bCs/>
          <w:color w:val="000000"/>
          <w:sz w:val="22"/>
          <w:szCs w:val="22"/>
          <w:lang w:val="en-US"/>
        </w:rPr>
        <w:t xml:space="preserve">supports those with higher and lower </w:t>
      </w:r>
      <w:r w:rsidR="006D157D" w:rsidRPr="004824AC">
        <w:rPr>
          <w:rFonts w:asciiTheme="minorHAnsi" w:hAnsiTheme="minorHAnsi" w:cstheme="minorHAnsi"/>
          <w:bCs/>
          <w:color w:val="000000"/>
          <w:sz w:val="22"/>
          <w:szCs w:val="22"/>
          <w:lang w:val="en-US"/>
        </w:rPr>
        <w:t xml:space="preserve">thinking skills. The lower order thinking skill levels include remember, understand, and apply; once you have managed to do this you can then move onto completing the higher order levels which are create, evaluate, and </w:t>
      </w:r>
      <w:proofErr w:type="spellStart"/>
      <w:r w:rsidR="006D157D" w:rsidRPr="004824AC">
        <w:rPr>
          <w:rFonts w:asciiTheme="minorHAnsi" w:hAnsiTheme="minorHAnsi" w:cstheme="minorHAnsi"/>
          <w:bCs/>
          <w:color w:val="000000"/>
          <w:sz w:val="22"/>
          <w:szCs w:val="22"/>
          <w:lang w:val="en-US"/>
        </w:rPr>
        <w:t>analyse</w:t>
      </w:r>
      <w:proofErr w:type="spellEnd"/>
      <w:r w:rsidR="006D157D" w:rsidRPr="004824AC">
        <w:rPr>
          <w:rFonts w:asciiTheme="minorHAnsi" w:hAnsiTheme="minorHAnsi" w:cstheme="minorHAnsi"/>
          <w:bCs/>
          <w:color w:val="000000"/>
          <w:sz w:val="22"/>
          <w:szCs w:val="22"/>
          <w:lang w:val="en-US"/>
        </w:rPr>
        <w:t>. These six levels are applicable for all learners and guarantee a chance of success across the board (Colorado College, 2022).</w:t>
      </w:r>
    </w:p>
    <w:p w14:paraId="7DEC2305" w14:textId="67085FF0" w:rsidR="00C325C8" w:rsidRPr="004824AC" w:rsidRDefault="00C325C8" w:rsidP="004824AC">
      <w:pPr>
        <w:spacing w:line="360" w:lineRule="auto"/>
        <w:rPr>
          <w:rFonts w:asciiTheme="minorHAnsi" w:hAnsiTheme="minorHAnsi" w:cstheme="minorHAnsi"/>
          <w:bCs/>
          <w:color w:val="000000"/>
          <w:sz w:val="22"/>
          <w:szCs w:val="22"/>
          <w:lang w:val="en-US"/>
        </w:rPr>
      </w:pPr>
    </w:p>
    <w:p w14:paraId="47557465" w14:textId="59C6DF79" w:rsidR="00C325C8" w:rsidRPr="004824AC" w:rsidRDefault="00C6285A" w:rsidP="004824AC">
      <w:pPr>
        <w:spacing w:line="360" w:lineRule="auto"/>
        <w:rPr>
          <w:rFonts w:asciiTheme="minorHAnsi" w:hAnsiTheme="minorHAnsi" w:cstheme="minorHAnsi"/>
          <w:b/>
          <w:color w:val="000000"/>
          <w:sz w:val="22"/>
          <w:szCs w:val="22"/>
          <w:lang w:val="en-US"/>
        </w:rPr>
      </w:pPr>
      <w:r w:rsidRPr="004824AC">
        <w:rPr>
          <w:rFonts w:asciiTheme="minorHAnsi" w:hAnsiTheme="minorHAnsi" w:cstheme="minorHAnsi"/>
          <w:b/>
          <w:color w:val="000000"/>
          <w:sz w:val="22"/>
          <w:szCs w:val="22"/>
          <w:lang w:val="en-US"/>
        </w:rPr>
        <w:t>Lesson plan 1 (Appendix 1)</w:t>
      </w:r>
    </w:p>
    <w:p w14:paraId="079E48E7" w14:textId="5E34EA9B" w:rsidR="00422076" w:rsidRPr="004824AC" w:rsidRDefault="00385D51" w:rsidP="004824AC">
      <w:pPr>
        <w:pStyle w:val="paragraph"/>
        <w:spacing w:before="0" w:beforeAutospacing="0" w:after="0" w:afterAutospacing="0" w:line="360" w:lineRule="auto"/>
        <w:textAlignment w:val="baseline"/>
        <w:rPr>
          <w:rFonts w:asciiTheme="minorHAnsi" w:eastAsia="Arial" w:hAnsiTheme="minorHAnsi" w:cstheme="minorHAnsi"/>
          <w:color w:val="1F1F1F"/>
          <w:sz w:val="22"/>
          <w:szCs w:val="22"/>
        </w:rPr>
      </w:pPr>
      <w:r w:rsidRPr="004824AC">
        <w:rPr>
          <w:rFonts w:asciiTheme="minorHAnsi" w:hAnsiTheme="minorHAnsi" w:cstheme="minorHAnsi"/>
          <w:bCs/>
          <w:color w:val="000000"/>
          <w:sz w:val="22"/>
          <w:szCs w:val="22"/>
          <w:lang w:val="en-US"/>
        </w:rPr>
        <w:t xml:space="preserve">One of the lesson plans is based on the Humanities Area of Learning </w:t>
      </w:r>
      <w:r w:rsidR="00CF5135" w:rsidRPr="004824AC">
        <w:rPr>
          <w:rFonts w:asciiTheme="minorHAnsi" w:hAnsiTheme="minorHAnsi" w:cstheme="minorHAnsi"/>
          <w:bCs/>
          <w:color w:val="000000"/>
          <w:sz w:val="22"/>
          <w:szCs w:val="22"/>
          <w:lang w:val="en-US"/>
        </w:rPr>
        <w:t xml:space="preserve">and Experience </w:t>
      </w:r>
      <w:r w:rsidRPr="004824AC">
        <w:rPr>
          <w:rFonts w:asciiTheme="minorHAnsi" w:hAnsiTheme="minorHAnsi" w:cstheme="minorHAnsi"/>
          <w:bCs/>
          <w:color w:val="000000"/>
          <w:sz w:val="22"/>
          <w:szCs w:val="22"/>
          <w:lang w:val="en-US"/>
        </w:rPr>
        <w:t xml:space="preserve">and was taught during a Topic session. The Humanities Area of Learning </w:t>
      </w:r>
      <w:r w:rsidR="00CF5135" w:rsidRPr="004824AC">
        <w:rPr>
          <w:rFonts w:asciiTheme="minorHAnsi" w:hAnsiTheme="minorHAnsi" w:cstheme="minorHAnsi"/>
          <w:bCs/>
          <w:color w:val="000000"/>
          <w:sz w:val="22"/>
          <w:szCs w:val="22"/>
          <w:lang w:val="en-US"/>
        </w:rPr>
        <w:t xml:space="preserve">and Experience </w:t>
      </w:r>
      <w:r w:rsidRPr="004824AC">
        <w:rPr>
          <w:rFonts w:asciiTheme="minorHAnsi" w:hAnsiTheme="minorHAnsi" w:cstheme="minorHAnsi"/>
          <w:color w:val="000000" w:themeColor="text1"/>
          <w:sz w:val="22"/>
          <w:szCs w:val="22"/>
          <w:shd w:val="clear" w:color="auto" w:fill="FFFFFF"/>
        </w:rPr>
        <w:t xml:space="preserve">encompasses geography; history; religion, </w:t>
      </w:r>
      <w:r w:rsidR="00EF69BF" w:rsidRPr="004824AC">
        <w:rPr>
          <w:rFonts w:asciiTheme="minorHAnsi" w:hAnsiTheme="minorHAnsi" w:cstheme="minorHAnsi"/>
          <w:color w:val="000000" w:themeColor="text1"/>
          <w:sz w:val="22"/>
          <w:szCs w:val="22"/>
          <w:shd w:val="clear" w:color="auto" w:fill="FFFFFF"/>
        </w:rPr>
        <w:t>values,</w:t>
      </w:r>
      <w:r w:rsidRPr="004824AC">
        <w:rPr>
          <w:rFonts w:asciiTheme="minorHAnsi" w:hAnsiTheme="minorHAnsi" w:cstheme="minorHAnsi"/>
          <w:color w:val="000000" w:themeColor="text1"/>
          <w:sz w:val="22"/>
          <w:szCs w:val="22"/>
          <w:shd w:val="clear" w:color="auto" w:fill="FFFFFF"/>
        </w:rPr>
        <w:t xml:space="preserve"> and ethics; business studies and social studies</w:t>
      </w:r>
      <w:r w:rsidRPr="004824AC">
        <w:rPr>
          <w:rFonts w:asciiTheme="minorHAnsi" w:hAnsiTheme="minorHAnsi" w:cstheme="minorHAnsi"/>
          <w:bCs/>
          <w:color w:val="000000" w:themeColor="text1"/>
          <w:sz w:val="22"/>
          <w:szCs w:val="22"/>
          <w:lang w:val="en-US"/>
        </w:rPr>
        <w:t xml:space="preserve"> </w:t>
      </w:r>
      <w:r w:rsidR="00EF69BF" w:rsidRPr="004824AC">
        <w:rPr>
          <w:rFonts w:asciiTheme="minorHAnsi" w:hAnsiTheme="minorHAnsi" w:cstheme="minorHAnsi"/>
          <w:bCs/>
          <w:color w:val="000000" w:themeColor="text1"/>
          <w:sz w:val="22"/>
          <w:szCs w:val="22"/>
          <w:lang w:val="en-US"/>
        </w:rPr>
        <w:t xml:space="preserve">and </w:t>
      </w:r>
      <w:r w:rsidR="00EF69BF" w:rsidRPr="004824AC">
        <w:rPr>
          <w:rFonts w:asciiTheme="minorHAnsi" w:hAnsiTheme="minorHAnsi" w:cstheme="minorHAnsi"/>
          <w:color w:val="1F1F1F"/>
          <w:sz w:val="22"/>
          <w:szCs w:val="22"/>
          <w:shd w:val="clear" w:color="auto" w:fill="FFFFFF"/>
        </w:rPr>
        <w:t>encourages learners to engage with important issues facing humanity, including sustainability and social change, and help to develop the skills necessary to interpret and articulate the past and the present</w:t>
      </w:r>
      <w:r w:rsidR="00EF69BF" w:rsidRPr="004824AC">
        <w:rPr>
          <w:rFonts w:asciiTheme="minorHAnsi" w:hAnsiTheme="minorHAnsi" w:cstheme="minorHAnsi"/>
          <w:bCs/>
          <w:color w:val="000000" w:themeColor="text1"/>
          <w:sz w:val="22"/>
          <w:szCs w:val="22"/>
          <w:lang w:val="en-US"/>
        </w:rPr>
        <w:t xml:space="preserve"> </w:t>
      </w:r>
      <w:r w:rsidRPr="004824AC">
        <w:rPr>
          <w:rFonts w:asciiTheme="minorHAnsi" w:hAnsiTheme="minorHAnsi" w:cstheme="minorHAnsi"/>
          <w:bCs/>
          <w:color w:val="000000" w:themeColor="text1"/>
          <w:sz w:val="22"/>
          <w:szCs w:val="22"/>
          <w:lang w:val="en-US"/>
        </w:rPr>
        <w:t>(Welsh Government, 30 April 2019)</w:t>
      </w:r>
      <w:r w:rsidR="00EF69BF" w:rsidRPr="004824AC">
        <w:rPr>
          <w:rFonts w:asciiTheme="minorHAnsi" w:hAnsiTheme="minorHAnsi" w:cstheme="minorHAnsi"/>
          <w:bCs/>
          <w:color w:val="000000" w:themeColor="text1"/>
          <w:sz w:val="22"/>
          <w:szCs w:val="22"/>
          <w:lang w:val="en-US"/>
        </w:rPr>
        <w:t>. The lesson I created was based on Geography</w:t>
      </w:r>
      <w:r w:rsidR="00C243AC" w:rsidRPr="004824AC">
        <w:rPr>
          <w:rFonts w:asciiTheme="minorHAnsi" w:hAnsiTheme="minorHAnsi" w:cstheme="minorHAnsi"/>
          <w:bCs/>
          <w:color w:val="000000" w:themeColor="text1"/>
          <w:sz w:val="22"/>
          <w:szCs w:val="22"/>
          <w:lang w:val="en-US"/>
        </w:rPr>
        <w:t xml:space="preserve">, and the different whether types in different parts of Australia throughout the year. </w:t>
      </w:r>
      <w:r w:rsidR="00EF69BF" w:rsidRPr="004824AC">
        <w:rPr>
          <w:rFonts w:asciiTheme="minorHAnsi" w:hAnsiTheme="minorHAnsi" w:cstheme="minorHAnsi"/>
          <w:bCs/>
          <w:color w:val="000000" w:themeColor="text1"/>
          <w:sz w:val="22"/>
          <w:szCs w:val="22"/>
          <w:lang w:val="en-US"/>
        </w:rPr>
        <w:t xml:space="preserve">The Humanities Area of Learning and Experience has five ‘What Matters’ statements which </w:t>
      </w:r>
      <w:r w:rsidR="00C243AC" w:rsidRPr="004824AC">
        <w:rPr>
          <w:rFonts w:asciiTheme="minorHAnsi" w:hAnsiTheme="minorHAnsi" w:cstheme="minorHAnsi"/>
          <w:bCs/>
          <w:color w:val="000000" w:themeColor="text1"/>
          <w:sz w:val="22"/>
          <w:szCs w:val="22"/>
          <w:lang w:val="en-US"/>
        </w:rPr>
        <w:t>all used</w:t>
      </w:r>
      <w:r w:rsidR="00EF69BF" w:rsidRPr="004824AC">
        <w:rPr>
          <w:rFonts w:asciiTheme="minorHAnsi" w:hAnsiTheme="minorHAnsi" w:cstheme="minorHAnsi"/>
          <w:bCs/>
          <w:color w:val="000000" w:themeColor="text1"/>
          <w:sz w:val="22"/>
          <w:szCs w:val="22"/>
          <w:lang w:val="en-US"/>
        </w:rPr>
        <w:t xml:space="preserve"> together to work towards the four purposes of the curriculum. </w:t>
      </w:r>
      <w:r w:rsidR="00C243AC" w:rsidRPr="004824AC">
        <w:rPr>
          <w:rFonts w:asciiTheme="minorHAnsi" w:hAnsiTheme="minorHAnsi" w:cstheme="minorHAnsi"/>
          <w:bCs/>
          <w:color w:val="000000" w:themeColor="text1"/>
          <w:sz w:val="22"/>
          <w:szCs w:val="22"/>
          <w:lang w:val="en-US"/>
        </w:rPr>
        <w:t>The ‘What Matters’ statement which this lesson focused on was ‘</w:t>
      </w:r>
      <w:r w:rsidR="00C243AC" w:rsidRPr="004824AC">
        <w:rPr>
          <w:rStyle w:val="normaltextrun"/>
          <w:rFonts w:asciiTheme="minorHAnsi" w:eastAsiaTheme="majorEastAsia" w:hAnsiTheme="minorHAnsi" w:cstheme="minorHAnsi"/>
          <w:color w:val="1F1F1F"/>
          <w:sz w:val="22"/>
          <w:szCs w:val="22"/>
        </w:rPr>
        <w:t>Our natural world is diverse and dynamic, influenced by processes and human actions</w:t>
      </w:r>
      <w:r w:rsidR="00C243AC" w:rsidRPr="004824AC">
        <w:rPr>
          <w:rStyle w:val="normaltextrun"/>
          <w:rFonts w:asciiTheme="minorHAnsi" w:eastAsiaTheme="majorEastAsia" w:hAnsiTheme="minorHAnsi" w:cstheme="minorHAnsi"/>
          <w:color w:val="1F1F1F"/>
          <w:sz w:val="22"/>
          <w:szCs w:val="22"/>
        </w:rPr>
        <w:t xml:space="preserve">’; this statement is important </w:t>
      </w:r>
      <w:r w:rsidR="00C243AC" w:rsidRPr="004824AC">
        <w:rPr>
          <w:rStyle w:val="normaltextrun"/>
          <w:rFonts w:asciiTheme="minorHAnsi" w:eastAsiaTheme="majorEastAsia" w:hAnsiTheme="minorHAnsi" w:cstheme="minorHAnsi"/>
          <w:color w:val="1F1F1F"/>
          <w:sz w:val="22"/>
          <w:szCs w:val="22"/>
        </w:rPr>
        <w:lastRenderedPageBreak/>
        <w:t xml:space="preserve">because </w:t>
      </w:r>
      <w:r w:rsidR="003039DC" w:rsidRPr="004824AC">
        <w:rPr>
          <w:rStyle w:val="normaltextrun"/>
          <w:rFonts w:asciiTheme="minorHAnsi" w:eastAsiaTheme="majorEastAsia" w:hAnsiTheme="minorHAnsi" w:cstheme="minorHAnsi"/>
          <w:color w:val="1F1F1F"/>
          <w:sz w:val="22"/>
          <w:szCs w:val="22"/>
        </w:rPr>
        <w:t>“</w:t>
      </w:r>
      <w:r w:rsidR="005A59C1" w:rsidRPr="004824AC">
        <w:rPr>
          <w:rFonts w:asciiTheme="minorHAnsi" w:hAnsiTheme="minorHAnsi" w:cstheme="minorHAnsi"/>
          <w:bCs/>
          <w:color w:val="000000"/>
          <w:sz w:val="22"/>
          <w:szCs w:val="22"/>
          <w:lang w:val="en-US"/>
        </w:rPr>
        <w:t>e</w:t>
      </w:r>
      <w:r w:rsidR="003039DC" w:rsidRPr="004824AC">
        <w:rPr>
          <w:rFonts w:asciiTheme="minorHAnsi" w:hAnsiTheme="minorHAnsi" w:cstheme="minorHAnsi"/>
          <w:bCs/>
          <w:color w:val="000000"/>
          <w:sz w:val="22"/>
          <w:szCs w:val="22"/>
          <w:lang w:val="en-US"/>
        </w:rPr>
        <w:t xml:space="preserve">xperiencing the wonder of the natural world can contribute to learners’ spiritual development and well-being, and can help cultivate in them a sense of place and sense of belonging” (Welsh Government, 2019). </w:t>
      </w:r>
      <w:r w:rsidR="00422076" w:rsidRPr="004824AC">
        <w:rPr>
          <w:rFonts w:asciiTheme="minorHAnsi" w:hAnsiTheme="minorHAnsi" w:cstheme="minorHAnsi"/>
          <w:bCs/>
          <w:color w:val="000000"/>
          <w:sz w:val="22"/>
          <w:szCs w:val="22"/>
          <w:lang w:val="en-US"/>
        </w:rPr>
        <w:t xml:space="preserve">To meet this ‘What Matters’ statement, the children were working towards </w:t>
      </w:r>
      <w:r w:rsidR="00333DAE" w:rsidRPr="004824AC">
        <w:rPr>
          <w:rFonts w:asciiTheme="minorHAnsi" w:hAnsiTheme="minorHAnsi" w:cstheme="minorHAnsi"/>
          <w:bCs/>
          <w:color w:val="000000"/>
          <w:sz w:val="22"/>
          <w:szCs w:val="22"/>
          <w:lang w:val="en-US"/>
        </w:rPr>
        <w:t>p</w:t>
      </w:r>
      <w:r w:rsidR="00422076" w:rsidRPr="004824AC">
        <w:rPr>
          <w:rFonts w:asciiTheme="minorHAnsi" w:hAnsiTheme="minorHAnsi" w:cstheme="minorHAnsi"/>
          <w:bCs/>
          <w:color w:val="000000"/>
          <w:sz w:val="22"/>
          <w:szCs w:val="22"/>
          <w:lang w:val="en-US"/>
        </w:rPr>
        <w:t xml:space="preserve">rogression step two: </w:t>
      </w:r>
      <w:r w:rsidR="00422076" w:rsidRPr="004824AC">
        <w:rPr>
          <w:rStyle w:val="normaltextrun"/>
          <w:rFonts w:asciiTheme="minorHAnsi" w:hAnsiTheme="minorHAnsi" w:cstheme="minorHAnsi"/>
          <w:color w:val="1F1F1F"/>
          <w:sz w:val="22"/>
          <w:szCs w:val="22"/>
        </w:rPr>
        <w:t>I can describe how and where some places and environments are similar, and others are different</w:t>
      </w:r>
      <w:r w:rsidR="00422076" w:rsidRPr="004824AC">
        <w:rPr>
          <w:rStyle w:val="normaltextrun"/>
          <w:rFonts w:asciiTheme="minorHAnsi" w:hAnsiTheme="minorHAnsi" w:cstheme="minorHAnsi"/>
          <w:color w:val="1F1F1F"/>
          <w:sz w:val="22"/>
          <w:szCs w:val="22"/>
        </w:rPr>
        <w:t xml:space="preserve"> </w:t>
      </w:r>
      <w:r w:rsidR="003039DC" w:rsidRPr="004824AC">
        <w:rPr>
          <w:rStyle w:val="normaltextrun"/>
          <w:rFonts w:asciiTheme="minorHAnsi" w:hAnsiTheme="minorHAnsi" w:cstheme="minorHAnsi"/>
          <w:color w:val="1F1F1F"/>
          <w:sz w:val="22"/>
          <w:szCs w:val="22"/>
        </w:rPr>
        <w:t xml:space="preserve">(Welsh Government, 2019). </w:t>
      </w:r>
      <w:r w:rsidR="00422076" w:rsidRPr="004824AC">
        <w:rPr>
          <w:rFonts w:asciiTheme="minorHAnsi" w:hAnsiTheme="minorHAnsi" w:cstheme="minorHAnsi"/>
          <w:bCs/>
          <w:color w:val="000000"/>
          <w:sz w:val="22"/>
          <w:szCs w:val="22"/>
          <w:lang w:val="en-US"/>
        </w:rPr>
        <w:t>The</w:t>
      </w:r>
      <w:r w:rsidR="00422076" w:rsidRPr="004824AC">
        <w:rPr>
          <w:rFonts w:asciiTheme="minorHAnsi" w:hAnsiTheme="minorHAnsi" w:cstheme="minorHAnsi"/>
          <w:bCs/>
          <w:color w:val="000000"/>
          <w:sz w:val="22"/>
          <w:szCs w:val="22"/>
          <w:lang w:val="en-US"/>
        </w:rPr>
        <w:t xml:space="preserve"> Lesson Objective for this session was</w:t>
      </w:r>
      <w:r w:rsidR="00FD3C94" w:rsidRPr="004824AC">
        <w:rPr>
          <w:rFonts w:asciiTheme="minorHAnsi" w:hAnsiTheme="minorHAnsi" w:cstheme="minorHAnsi"/>
          <w:bCs/>
          <w:color w:val="000000"/>
          <w:sz w:val="22"/>
          <w:szCs w:val="22"/>
          <w:lang w:val="en-US"/>
        </w:rPr>
        <w:t xml:space="preserve"> ‘</w:t>
      </w:r>
      <w:r w:rsidR="00FD3C94" w:rsidRPr="004824AC">
        <w:rPr>
          <w:rStyle w:val="normaltextrun"/>
          <w:rFonts w:asciiTheme="minorHAnsi" w:hAnsiTheme="minorHAnsi" w:cstheme="minorHAnsi"/>
          <w:sz w:val="22"/>
          <w:szCs w:val="22"/>
        </w:rPr>
        <w:t>y</w:t>
      </w:r>
      <w:r w:rsidR="00FD3C94" w:rsidRPr="004824AC">
        <w:rPr>
          <w:rStyle w:val="normaltextrun"/>
          <w:rFonts w:asciiTheme="minorHAnsi" w:hAnsiTheme="minorHAnsi" w:cstheme="minorHAnsi"/>
          <w:sz w:val="22"/>
          <w:szCs w:val="22"/>
        </w:rPr>
        <w:t xml:space="preserve">ou are learning to plan a weather report about Australia, to develop and understanding </w:t>
      </w:r>
      <w:r w:rsidR="00FD3C94" w:rsidRPr="004824AC">
        <w:rPr>
          <w:rStyle w:val="normaltextrun"/>
          <w:rFonts w:asciiTheme="minorHAnsi" w:hAnsiTheme="minorHAnsi" w:cstheme="minorHAnsi"/>
          <w:sz w:val="22"/>
          <w:szCs w:val="22"/>
        </w:rPr>
        <w:t>that</w:t>
      </w:r>
      <w:r w:rsidR="00FD3C94" w:rsidRPr="004824AC">
        <w:rPr>
          <w:rStyle w:val="normaltextrun"/>
          <w:rFonts w:asciiTheme="minorHAnsi" w:hAnsiTheme="minorHAnsi" w:cstheme="minorHAnsi"/>
          <w:sz w:val="22"/>
          <w:szCs w:val="22"/>
        </w:rPr>
        <w:t xml:space="preserve"> some places and areas are </w:t>
      </w:r>
      <w:r w:rsidR="00FD3C94" w:rsidRPr="004824AC">
        <w:rPr>
          <w:rStyle w:val="normaltextrun"/>
          <w:rFonts w:asciiTheme="minorHAnsi" w:hAnsiTheme="minorHAnsi" w:cstheme="minorHAnsi"/>
          <w:sz w:val="22"/>
          <w:szCs w:val="22"/>
        </w:rPr>
        <w:t>similar,</w:t>
      </w:r>
      <w:r w:rsidR="00FD3C94" w:rsidRPr="004824AC">
        <w:rPr>
          <w:rStyle w:val="normaltextrun"/>
          <w:rFonts w:asciiTheme="minorHAnsi" w:hAnsiTheme="minorHAnsi" w:cstheme="minorHAnsi"/>
          <w:sz w:val="22"/>
          <w:szCs w:val="22"/>
        </w:rPr>
        <w:t xml:space="preserve"> and some are different so that you can present a weather </w:t>
      </w:r>
      <w:r w:rsidR="005A59C1" w:rsidRPr="004824AC">
        <w:rPr>
          <w:rStyle w:val="normaltextrun"/>
          <w:rFonts w:asciiTheme="minorHAnsi" w:hAnsiTheme="minorHAnsi" w:cstheme="minorHAnsi"/>
          <w:sz w:val="22"/>
          <w:szCs w:val="22"/>
        </w:rPr>
        <w:t>forecast</w:t>
      </w:r>
      <w:r w:rsidR="00FD3C94" w:rsidRPr="004824AC">
        <w:rPr>
          <w:rStyle w:val="normaltextrun"/>
          <w:rFonts w:asciiTheme="minorHAnsi" w:hAnsiTheme="minorHAnsi" w:cstheme="minorHAnsi"/>
          <w:sz w:val="22"/>
          <w:szCs w:val="22"/>
        </w:rPr>
        <w:t>.</w:t>
      </w:r>
      <w:r w:rsidR="00FD3C94" w:rsidRPr="004824AC">
        <w:rPr>
          <w:rStyle w:val="eop"/>
          <w:rFonts w:asciiTheme="minorHAnsi" w:hAnsiTheme="minorHAnsi" w:cstheme="minorHAnsi"/>
          <w:sz w:val="22"/>
          <w:szCs w:val="22"/>
        </w:rPr>
        <w:t>’</w:t>
      </w:r>
      <w:r w:rsidR="002C0E36" w:rsidRPr="004824AC">
        <w:rPr>
          <w:rStyle w:val="eop"/>
          <w:rFonts w:asciiTheme="minorHAnsi" w:hAnsiTheme="minorHAnsi" w:cstheme="minorHAnsi"/>
          <w:sz w:val="22"/>
          <w:szCs w:val="22"/>
        </w:rPr>
        <w:t xml:space="preserve"> This lesson had a cross-curricular skills element from the Literacy Framework</w:t>
      </w:r>
      <w:r w:rsidR="002C0E36" w:rsidRPr="004824AC">
        <w:rPr>
          <w:rFonts w:asciiTheme="minorHAnsi" w:eastAsia="Arial" w:hAnsiTheme="minorHAnsi" w:cstheme="minorHAnsi"/>
          <w:color w:val="1F1F1F"/>
          <w:sz w:val="22"/>
          <w:szCs w:val="22"/>
        </w:rPr>
        <w:t xml:space="preserve">: Writing - Planning and organising for different purposes, </w:t>
      </w:r>
      <w:r w:rsidR="002C0E36" w:rsidRPr="004824AC">
        <w:rPr>
          <w:rFonts w:asciiTheme="minorHAnsi" w:eastAsia="Arial" w:hAnsiTheme="minorHAnsi" w:cstheme="minorHAnsi"/>
          <w:color w:val="1F1F1F"/>
          <w:sz w:val="22"/>
          <w:szCs w:val="22"/>
        </w:rPr>
        <w:t>audiences,</w:t>
      </w:r>
      <w:r w:rsidR="002C0E36" w:rsidRPr="004824AC">
        <w:rPr>
          <w:rFonts w:asciiTheme="minorHAnsi" w:eastAsia="Arial" w:hAnsiTheme="minorHAnsi" w:cstheme="minorHAnsi"/>
          <w:color w:val="1F1F1F"/>
          <w:sz w:val="22"/>
          <w:szCs w:val="22"/>
        </w:rPr>
        <w:t xml:space="preserve"> and context</w:t>
      </w:r>
      <w:r w:rsidR="002C0E36" w:rsidRPr="004824AC">
        <w:rPr>
          <w:rFonts w:asciiTheme="minorHAnsi" w:eastAsia="Arial" w:hAnsiTheme="minorHAnsi" w:cstheme="minorHAnsi"/>
          <w:color w:val="1F1F1F"/>
          <w:sz w:val="22"/>
          <w:szCs w:val="22"/>
        </w:rPr>
        <w:t xml:space="preserve">. This was also focused on, alongside the Humanities Area of Learning and Experience ‘what matters’ statements </w:t>
      </w:r>
      <w:r w:rsidR="005F7F05" w:rsidRPr="004824AC">
        <w:rPr>
          <w:rFonts w:asciiTheme="minorHAnsi" w:eastAsia="Arial" w:hAnsiTheme="minorHAnsi" w:cstheme="minorHAnsi"/>
          <w:color w:val="1F1F1F"/>
          <w:sz w:val="22"/>
          <w:szCs w:val="22"/>
        </w:rPr>
        <w:t>to</w:t>
      </w:r>
      <w:r w:rsidR="002C0E36" w:rsidRPr="004824AC">
        <w:rPr>
          <w:rFonts w:asciiTheme="minorHAnsi" w:eastAsia="Arial" w:hAnsiTheme="minorHAnsi" w:cstheme="minorHAnsi"/>
          <w:color w:val="1F1F1F"/>
          <w:sz w:val="22"/>
          <w:szCs w:val="22"/>
        </w:rPr>
        <w:t xml:space="preserve"> achieve </w:t>
      </w:r>
      <w:r w:rsidR="005F7F05" w:rsidRPr="004824AC">
        <w:rPr>
          <w:rFonts w:asciiTheme="minorHAnsi" w:eastAsia="Arial" w:hAnsiTheme="minorHAnsi" w:cstheme="minorHAnsi"/>
          <w:color w:val="1F1F1F"/>
          <w:sz w:val="22"/>
          <w:szCs w:val="22"/>
        </w:rPr>
        <w:t>two of the four purpose drivers which were ‘Ethical, informed citizens- showing commitment to the sustainability of the planet’ and ‘Enterprising, creative contributors- leading and playing different roles in teams effectively and responsibly’.</w:t>
      </w:r>
    </w:p>
    <w:p w14:paraId="7109672C" w14:textId="77777777" w:rsidR="005A59C1" w:rsidRPr="004824AC" w:rsidRDefault="005A59C1" w:rsidP="004824AC">
      <w:pPr>
        <w:spacing w:line="360" w:lineRule="auto"/>
        <w:rPr>
          <w:rStyle w:val="eop"/>
          <w:rFonts w:asciiTheme="minorHAnsi" w:hAnsiTheme="minorHAnsi" w:cstheme="minorHAnsi"/>
          <w:sz w:val="22"/>
          <w:szCs w:val="22"/>
        </w:rPr>
      </w:pPr>
    </w:p>
    <w:p w14:paraId="73DEF253" w14:textId="77777777" w:rsidR="003039DC" w:rsidRPr="004824AC" w:rsidRDefault="003039DC" w:rsidP="004824AC">
      <w:pPr>
        <w:spacing w:line="360" w:lineRule="auto"/>
        <w:rPr>
          <w:rFonts w:asciiTheme="minorHAnsi" w:hAnsiTheme="minorHAnsi" w:cstheme="minorHAnsi"/>
          <w:b/>
          <w:color w:val="000000"/>
          <w:sz w:val="22"/>
          <w:szCs w:val="22"/>
          <w:lang w:val="en-US"/>
        </w:rPr>
      </w:pPr>
      <w:r w:rsidRPr="004824AC">
        <w:rPr>
          <w:rFonts w:asciiTheme="minorHAnsi" w:hAnsiTheme="minorHAnsi" w:cstheme="minorHAnsi"/>
          <w:b/>
          <w:color w:val="000000"/>
          <w:sz w:val="22"/>
          <w:szCs w:val="22"/>
          <w:lang w:val="en-US"/>
        </w:rPr>
        <w:t>Lesson plan 2 (Appendix 2)</w:t>
      </w:r>
    </w:p>
    <w:p w14:paraId="2C17A1B4" w14:textId="77777777" w:rsidR="00B33C16" w:rsidRPr="004824AC" w:rsidRDefault="00333DAE" w:rsidP="004824AC">
      <w:pPr>
        <w:spacing w:line="360" w:lineRule="auto"/>
        <w:rPr>
          <w:rStyle w:val="eop"/>
          <w:rFonts w:asciiTheme="minorHAnsi" w:hAnsiTheme="minorHAnsi" w:cstheme="minorHAnsi"/>
          <w:sz w:val="22"/>
          <w:szCs w:val="22"/>
        </w:rPr>
      </w:pPr>
      <w:r w:rsidRPr="004824AC">
        <w:rPr>
          <w:rStyle w:val="eop"/>
          <w:rFonts w:asciiTheme="minorHAnsi" w:hAnsiTheme="minorHAnsi" w:cstheme="minorHAnsi"/>
          <w:sz w:val="22"/>
          <w:szCs w:val="22"/>
        </w:rPr>
        <w:t>The second lesson plan is based on the Literature, Language and Communication Area of Learning. T</w:t>
      </w:r>
      <w:r w:rsidRPr="004824AC">
        <w:rPr>
          <w:rStyle w:val="eop"/>
          <w:rFonts w:asciiTheme="minorHAnsi" w:hAnsiTheme="minorHAnsi" w:cstheme="minorHAnsi"/>
          <w:sz w:val="22"/>
          <w:szCs w:val="22"/>
        </w:rPr>
        <w:t>he Literature, Language and Communication Area of Learning</w:t>
      </w:r>
      <w:r w:rsidRPr="004824AC">
        <w:rPr>
          <w:rStyle w:val="eop"/>
          <w:rFonts w:asciiTheme="minorHAnsi" w:hAnsiTheme="minorHAnsi" w:cstheme="minorHAnsi"/>
          <w:sz w:val="22"/>
          <w:szCs w:val="22"/>
        </w:rPr>
        <w:t xml:space="preserve"> </w:t>
      </w:r>
      <w:r w:rsidR="0052789D" w:rsidRPr="004824AC">
        <w:rPr>
          <w:rStyle w:val="eop"/>
          <w:rFonts w:asciiTheme="minorHAnsi" w:hAnsiTheme="minorHAnsi" w:cstheme="minorHAnsi"/>
          <w:sz w:val="22"/>
          <w:szCs w:val="22"/>
        </w:rPr>
        <w:t xml:space="preserve">addresses fundamental aspects of human communication and supports learning across the whole of the curriculum to enable learners to gain knowledge in Welsh, English and international languages within literature </w:t>
      </w:r>
      <w:r w:rsidR="0052789D" w:rsidRPr="004824AC">
        <w:rPr>
          <w:rFonts w:asciiTheme="minorHAnsi" w:hAnsiTheme="minorHAnsi" w:cstheme="minorHAnsi"/>
          <w:bCs/>
          <w:color w:val="000000"/>
          <w:sz w:val="22"/>
          <w:szCs w:val="22"/>
          <w:lang w:val="en-US"/>
        </w:rPr>
        <w:t>(Welsh Government, 2019)</w:t>
      </w:r>
      <w:r w:rsidR="0052789D" w:rsidRPr="004824AC">
        <w:rPr>
          <w:rStyle w:val="eop"/>
          <w:rFonts w:asciiTheme="minorHAnsi" w:hAnsiTheme="minorHAnsi" w:cstheme="minorHAnsi"/>
          <w:sz w:val="22"/>
          <w:szCs w:val="22"/>
        </w:rPr>
        <w:t xml:space="preserve">. The lesson I created was narrative writing style and included an oracy task to show the role of a narrator. </w:t>
      </w:r>
      <w:r w:rsidR="0052789D" w:rsidRPr="004824AC">
        <w:rPr>
          <w:rFonts w:asciiTheme="minorHAnsi" w:hAnsiTheme="minorHAnsi" w:cstheme="minorHAnsi"/>
          <w:bCs/>
          <w:color w:val="000000" w:themeColor="text1"/>
          <w:sz w:val="22"/>
          <w:szCs w:val="22"/>
          <w:lang w:val="en-US"/>
        </w:rPr>
        <w:t xml:space="preserve">The </w:t>
      </w:r>
      <w:r w:rsidR="0052789D" w:rsidRPr="004824AC">
        <w:rPr>
          <w:rStyle w:val="eop"/>
          <w:rFonts w:asciiTheme="minorHAnsi" w:hAnsiTheme="minorHAnsi" w:cstheme="minorHAnsi"/>
          <w:sz w:val="22"/>
          <w:szCs w:val="22"/>
        </w:rPr>
        <w:t>the Literature, Language and Communication</w:t>
      </w:r>
      <w:r w:rsidR="0052789D" w:rsidRPr="004824AC">
        <w:rPr>
          <w:rFonts w:asciiTheme="minorHAnsi" w:hAnsiTheme="minorHAnsi" w:cstheme="minorHAnsi"/>
          <w:bCs/>
          <w:color w:val="000000" w:themeColor="text1"/>
          <w:sz w:val="22"/>
          <w:szCs w:val="22"/>
          <w:lang w:val="en-US"/>
        </w:rPr>
        <w:t xml:space="preserve"> </w:t>
      </w:r>
      <w:r w:rsidR="0052789D" w:rsidRPr="004824AC">
        <w:rPr>
          <w:rFonts w:asciiTheme="minorHAnsi" w:hAnsiTheme="minorHAnsi" w:cstheme="minorHAnsi"/>
          <w:bCs/>
          <w:color w:val="000000" w:themeColor="text1"/>
          <w:sz w:val="22"/>
          <w:szCs w:val="22"/>
          <w:lang w:val="en-US"/>
        </w:rPr>
        <w:t xml:space="preserve">Area of Learning and Experience has </w:t>
      </w:r>
      <w:r w:rsidR="0052789D" w:rsidRPr="004824AC">
        <w:rPr>
          <w:rFonts w:asciiTheme="minorHAnsi" w:hAnsiTheme="minorHAnsi" w:cstheme="minorHAnsi"/>
          <w:bCs/>
          <w:color w:val="000000" w:themeColor="text1"/>
          <w:sz w:val="22"/>
          <w:szCs w:val="22"/>
          <w:lang w:val="en-US"/>
        </w:rPr>
        <w:t>four</w:t>
      </w:r>
      <w:r w:rsidR="0052789D" w:rsidRPr="004824AC">
        <w:rPr>
          <w:rFonts w:asciiTheme="minorHAnsi" w:hAnsiTheme="minorHAnsi" w:cstheme="minorHAnsi"/>
          <w:bCs/>
          <w:color w:val="000000" w:themeColor="text1"/>
          <w:sz w:val="22"/>
          <w:szCs w:val="22"/>
          <w:lang w:val="en-US"/>
        </w:rPr>
        <w:t xml:space="preserve"> ‘What Matters’ statements which all used together to work towards the four purposes of the curriculum.</w:t>
      </w:r>
      <w:r w:rsidR="0052789D" w:rsidRPr="004824AC">
        <w:rPr>
          <w:rFonts w:asciiTheme="minorHAnsi" w:hAnsiTheme="minorHAnsi" w:cstheme="minorHAnsi"/>
          <w:bCs/>
          <w:color w:val="000000" w:themeColor="text1"/>
          <w:sz w:val="22"/>
          <w:szCs w:val="22"/>
          <w:lang w:val="en-US"/>
        </w:rPr>
        <w:t xml:space="preserve"> </w:t>
      </w:r>
      <w:r w:rsidR="0052789D" w:rsidRPr="004824AC">
        <w:rPr>
          <w:rFonts w:asciiTheme="minorHAnsi" w:hAnsiTheme="minorHAnsi" w:cstheme="minorHAnsi"/>
          <w:bCs/>
          <w:color w:val="000000" w:themeColor="text1"/>
          <w:sz w:val="22"/>
          <w:szCs w:val="22"/>
          <w:lang w:val="en-US"/>
        </w:rPr>
        <w:t>The ‘What Matters’ statement which this lesson focused on was</w:t>
      </w:r>
      <w:r w:rsidR="005A59C1" w:rsidRPr="004824AC">
        <w:rPr>
          <w:rFonts w:asciiTheme="minorHAnsi" w:hAnsiTheme="minorHAnsi" w:cstheme="minorHAnsi"/>
          <w:bCs/>
          <w:color w:val="000000" w:themeColor="text1"/>
          <w:sz w:val="22"/>
          <w:szCs w:val="22"/>
          <w:lang w:val="en-US"/>
        </w:rPr>
        <w:t xml:space="preserve"> </w:t>
      </w:r>
      <w:r w:rsidR="005A59C1" w:rsidRPr="004824AC">
        <w:rPr>
          <w:rFonts w:asciiTheme="minorHAnsi" w:eastAsia="Arial" w:hAnsiTheme="minorHAnsi" w:cstheme="minorHAnsi"/>
          <w:color w:val="1F1F1F"/>
          <w:sz w:val="22"/>
          <w:szCs w:val="22"/>
        </w:rPr>
        <w:t>‘e</w:t>
      </w:r>
      <w:r w:rsidR="005A59C1" w:rsidRPr="004824AC">
        <w:rPr>
          <w:rFonts w:asciiTheme="minorHAnsi" w:eastAsia="Arial" w:hAnsiTheme="minorHAnsi" w:cstheme="minorHAnsi"/>
          <w:color w:val="1F1F1F"/>
          <w:sz w:val="22"/>
          <w:szCs w:val="22"/>
        </w:rPr>
        <w:t>xpressing ourselves through languages is key to communication</w:t>
      </w:r>
      <w:r w:rsidR="005A59C1" w:rsidRPr="004824AC">
        <w:rPr>
          <w:rFonts w:asciiTheme="minorHAnsi" w:eastAsia="Arial" w:hAnsiTheme="minorHAnsi" w:cstheme="minorHAnsi"/>
          <w:color w:val="1F1F1F"/>
          <w:sz w:val="22"/>
          <w:szCs w:val="22"/>
        </w:rPr>
        <w:t>’;</w:t>
      </w:r>
      <w:r w:rsidR="005A59C1" w:rsidRPr="004824AC">
        <w:rPr>
          <w:rStyle w:val="normaltextrun"/>
          <w:rFonts w:asciiTheme="minorHAnsi" w:eastAsiaTheme="majorEastAsia" w:hAnsiTheme="minorHAnsi" w:cstheme="minorHAnsi"/>
          <w:color w:val="1F1F1F"/>
          <w:sz w:val="22"/>
          <w:szCs w:val="22"/>
        </w:rPr>
        <w:t xml:space="preserve"> </w:t>
      </w:r>
      <w:r w:rsidR="005A59C1" w:rsidRPr="004824AC">
        <w:rPr>
          <w:rStyle w:val="normaltextrun"/>
          <w:rFonts w:asciiTheme="minorHAnsi" w:eastAsiaTheme="majorEastAsia" w:hAnsiTheme="minorHAnsi" w:cstheme="minorHAnsi"/>
          <w:color w:val="1F1F1F"/>
          <w:sz w:val="22"/>
          <w:szCs w:val="22"/>
        </w:rPr>
        <w:t>this statement is important because</w:t>
      </w:r>
      <w:r w:rsidR="005A59C1" w:rsidRPr="004824AC">
        <w:rPr>
          <w:rStyle w:val="normaltextrun"/>
          <w:rFonts w:asciiTheme="minorHAnsi" w:eastAsiaTheme="majorEastAsia" w:hAnsiTheme="minorHAnsi" w:cstheme="minorHAnsi"/>
          <w:color w:val="1F1F1F"/>
          <w:sz w:val="22"/>
          <w:szCs w:val="22"/>
        </w:rPr>
        <w:t xml:space="preserve"> “</w:t>
      </w:r>
      <w:r w:rsidR="005A59C1" w:rsidRPr="004824AC">
        <w:rPr>
          <w:rFonts w:asciiTheme="minorHAnsi" w:hAnsiTheme="minorHAnsi" w:cstheme="minorHAnsi"/>
          <w:color w:val="1F1F1F"/>
          <w:sz w:val="22"/>
          <w:szCs w:val="22"/>
          <w:shd w:val="clear" w:color="auto" w:fill="FFFFFF"/>
        </w:rPr>
        <w:t xml:space="preserve">different languages should be explored in relation to one another, so too the skills of listening, speaking, </w:t>
      </w:r>
      <w:r w:rsidR="005A59C1" w:rsidRPr="004824AC">
        <w:rPr>
          <w:rFonts w:asciiTheme="minorHAnsi" w:hAnsiTheme="minorHAnsi" w:cstheme="minorHAnsi"/>
          <w:color w:val="1F1F1F"/>
          <w:sz w:val="22"/>
          <w:szCs w:val="22"/>
          <w:shd w:val="clear" w:color="auto" w:fill="FFFFFF"/>
        </w:rPr>
        <w:t>reading,</w:t>
      </w:r>
      <w:r w:rsidR="005A59C1" w:rsidRPr="004824AC">
        <w:rPr>
          <w:rFonts w:asciiTheme="minorHAnsi" w:hAnsiTheme="minorHAnsi" w:cstheme="minorHAnsi"/>
          <w:color w:val="1F1F1F"/>
          <w:sz w:val="22"/>
          <w:szCs w:val="22"/>
          <w:shd w:val="clear" w:color="auto" w:fill="FFFFFF"/>
        </w:rPr>
        <w:t xml:space="preserve"> and writing</w:t>
      </w:r>
      <w:r w:rsidR="005A59C1" w:rsidRPr="004824AC">
        <w:rPr>
          <w:rFonts w:asciiTheme="minorHAnsi" w:hAnsiTheme="minorHAnsi" w:cstheme="minorHAnsi"/>
          <w:color w:val="1F1F1F"/>
          <w:sz w:val="22"/>
          <w:szCs w:val="22"/>
          <w:shd w:val="clear" w:color="auto" w:fill="FFFFFF"/>
        </w:rPr>
        <w:t>”. It is also important because “</w:t>
      </w:r>
      <w:r w:rsidR="005A59C1" w:rsidRPr="004824AC">
        <w:rPr>
          <w:rFonts w:asciiTheme="minorHAnsi" w:hAnsiTheme="minorHAnsi" w:cstheme="minorHAnsi"/>
          <w:color w:val="1F1F1F"/>
          <w:sz w:val="22"/>
          <w:szCs w:val="22"/>
          <w:shd w:val="clear" w:color="auto" w:fill="FFFFFF"/>
        </w:rPr>
        <w:t>learning about and through literature should be seen as contributing to all aspects of learning about languages</w:t>
      </w:r>
      <w:r w:rsidR="005A59C1" w:rsidRPr="004824AC">
        <w:rPr>
          <w:rFonts w:asciiTheme="minorHAnsi" w:hAnsiTheme="minorHAnsi" w:cstheme="minorHAnsi"/>
          <w:color w:val="1F1F1F"/>
          <w:sz w:val="22"/>
          <w:szCs w:val="22"/>
          <w:shd w:val="clear" w:color="auto" w:fill="FFFFFF"/>
        </w:rPr>
        <w:t>”</w:t>
      </w:r>
      <w:r w:rsidR="005A59C1" w:rsidRPr="004824AC">
        <w:rPr>
          <w:rFonts w:asciiTheme="minorHAnsi" w:hAnsiTheme="minorHAnsi" w:cstheme="minorHAnsi"/>
          <w:bCs/>
          <w:color w:val="000000"/>
          <w:sz w:val="22"/>
          <w:szCs w:val="22"/>
          <w:lang w:val="en-US"/>
        </w:rPr>
        <w:t xml:space="preserve"> </w:t>
      </w:r>
      <w:r w:rsidR="005A59C1" w:rsidRPr="004824AC">
        <w:rPr>
          <w:rFonts w:asciiTheme="minorHAnsi" w:hAnsiTheme="minorHAnsi" w:cstheme="minorHAnsi"/>
          <w:bCs/>
          <w:color w:val="000000"/>
          <w:sz w:val="22"/>
          <w:szCs w:val="22"/>
          <w:lang w:val="en-US"/>
        </w:rPr>
        <w:t>(Welsh Government, 2019)</w:t>
      </w:r>
      <w:r w:rsidR="005A59C1" w:rsidRPr="004824AC">
        <w:rPr>
          <w:rFonts w:asciiTheme="minorHAnsi" w:hAnsiTheme="minorHAnsi" w:cstheme="minorHAnsi"/>
          <w:color w:val="1F1F1F"/>
          <w:sz w:val="22"/>
          <w:szCs w:val="22"/>
          <w:shd w:val="clear" w:color="auto" w:fill="FFFFFF"/>
        </w:rPr>
        <w:t xml:space="preserve">. </w:t>
      </w:r>
      <w:r w:rsidR="005A59C1" w:rsidRPr="004824AC">
        <w:rPr>
          <w:rFonts w:asciiTheme="minorHAnsi" w:hAnsiTheme="minorHAnsi" w:cstheme="minorHAnsi"/>
          <w:bCs/>
          <w:color w:val="000000"/>
          <w:sz w:val="22"/>
          <w:szCs w:val="22"/>
          <w:lang w:val="en-US"/>
        </w:rPr>
        <w:t xml:space="preserve">To meet this ‘What Matters’ statement, the children were working towards progression step </w:t>
      </w:r>
      <w:r w:rsidR="005A59C1" w:rsidRPr="004824AC">
        <w:rPr>
          <w:rFonts w:asciiTheme="minorHAnsi" w:hAnsiTheme="minorHAnsi" w:cstheme="minorHAnsi"/>
          <w:bCs/>
          <w:color w:val="000000"/>
          <w:sz w:val="22"/>
          <w:szCs w:val="22"/>
          <w:lang w:val="en-US"/>
        </w:rPr>
        <w:t>three</w:t>
      </w:r>
      <w:r w:rsidR="005A59C1" w:rsidRPr="004824AC">
        <w:rPr>
          <w:rFonts w:asciiTheme="minorHAnsi" w:hAnsiTheme="minorHAnsi" w:cstheme="minorHAnsi"/>
          <w:bCs/>
          <w:color w:val="000000"/>
          <w:sz w:val="22"/>
          <w:szCs w:val="22"/>
          <w:lang w:val="en-US"/>
        </w:rPr>
        <w:t xml:space="preserve">: </w:t>
      </w:r>
      <w:r w:rsidR="005A59C1" w:rsidRPr="004824AC">
        <w:rPr>
          <w:rFonts w:asciiTheme="minorHAnsi" w:eastAsia="Arial" w:hAnsiTheme="minorHAnsi" w:cstheme="minorHAnsi"/>
          <w:color w:val="1F1F1F"/>
          <w:sz w:val="22"/>
          <w:szCs w:val="22"/>
        </w:rPr>
        <w:t>I can recognise the appropriate language for different audiences and purposes, varying my expression, vocabulary, and tone to engage the audience</w:t>
      </w:r>
      <w:r w:rsidR="005A59C1" w:rsidRPr="004824AC">
        <w:rPr>
          <w:rFonts w:asciiTheme="minorHAnsi" w:eastAsia="Arial" w:hAnsiTheme="minorHAnsi" w:cstheme="minorHAnsi"/>
          <w:color w:val="1F1F1F"/>
          <w:sz w:val="22"/>
          <w:szCs w:val="22"/>
        </w:rPr>
        <w:t xml:space="preserve"> </w:t>
      </w:r>
      <w:r w:rsidR="005A59C1" w:rsidRPr="004824AC">
        <w:rPr>
          <w:rStyle w:val="normaltextrun"/>
          <w:rFonts w:asciiTheme="minorHAnsi" w:hAnsiTheme="minorHAnsi" w:cstheme="minorHAnsi"/>
          <w:color w:val="1F1F1F"/>
          <w:sz w:val="22"/>
          <w:szCs w:val="22"/>
        </w:rPr>
        <w:t>(Welsh Government, 2019).</w:t>
      </w:r>
      <w:r w:rsidR="005A59C1" w:rsidRPr="004824AC">
        <w:rPr>
          <w:rStyle w:val="normaltextrun"/>
          <w:rFonts w:asciiTheme="minorHAnsi" w:hAnsiTheme="minorHAnsi" w:cstheme="minorHAnsi"/>
          <w:color w:val="1F1F1F"/>
          <w:sz w:val="22"/>
          <w:szCs w:val="22"/>
        </w:rPr>
        <w:t xml:space="preserve"> </w:t>
      </w:r>
      <w:r w:rsidR="005A59C1" w:rsidRPr="004824AC">
        <w:rPr>
          <w:rFonts w:asciiTheme="minorHAnsi" w:hAnsiTheme="minorHAnsi" w:cstheme="minorHAnsi"/>
          <w:bCs/>
          <w:color w:val="000000"/>
          <w:sz w:val="22"/>
          <w:szCs w:val="22"/>
          <w:lang w:val="en-US"/>
        </w:rPr>
        <w:t xml:space="preserve">The Lesson Objective for this session was </w:t>
      </w:r>
      <w:r w:rsidR="001B49E5" w:rsidRPr="004824AC">
        <w:rPr>
          <w:rFonts w:asciiTheme="minorHAnsi" w:hAnsiTheme="minorHAnsi" w:cstheme="minorHAnsi"/>
          <w:bCs/>
          <w:color w:val="000000"/>
          <w:sz w:val="22"/>
          <w:szCs w:val="22"/>
          <w:lang w:val="en-US"/>
        </w:rPr>
        <w:t>‘you</w:t>
      </w:r>
      <w:r w:rsidR="001B49E5" w:rsidRPr="004824AC">
        <w:rPr>
          <w:rFonts w:asciiTheme="minorHAnsi" w:hAnsiTheme="minorHAnsi" w:cstheme="minorHAnsi"/>
          <w:sz w:val="22"/>
          <w:szCs w:val="22"/>
        </w:rPr>
        <w:t xml:space="preserve"> are learning to understand the role of a narrator</w:t>
      </w:r>
      <w:r w:rsidR="001B49E5" w:rsidRPr="004824AC">
        <w:rPr>
          <w:rFonts w:asciiTheme="minorHAnsi" w:hAnsiTheme="minorHAnsi" w:cstheme="minorHAnsi"/>
          <w:sz w:val="22"/>
          <w:szCs w:val="22"/>
        </w:rPr>
        <w:t xml:space="preserve"> </w:t>
      </w:r>
      <w:r w:rsidR="001B49E5" w:rsidRPr="004824AC">
        <w:rPr>
          <w:rFonts w:asciiTheme="minorHAnsi" w:hAnsiTheme="minorHAnsi" w:cstheme="minorHAnsi"/>
          <w:sz w:val="22"/>
          <w:szCs w:val="22"/>
        </w:rPr>
        <w:t>to develop an understanding of documentaries so that you can create a class documentary</w:t>
      </w:r>
      <w:r w:rsidR="005A59C1" w:rsidRPr="004824AC">
        <w:rPr>
          <w:rStyle w:val="normaltextrun"/>
          <w:rFonts w:asciiTheme="minorHAnsi" w:hAnsiTheme="minorHAnsi" w:cstheme="minorHAnsi"/>
          <w:sz w:val="22"/>
          <w:szCs w:val="22"/>
        </w:rPr>
        <w:t>.</w:t>
      </w:r>
      <w:r w:rsidR="005A59C1" w:rsidRPr="004824AC">
        <w:rPr>
          <w:rStyle w:val="eop"/>
          <w:rFonts w:asciiTheme="minorHAnsi" w:hAnsiTheme="minorHAnsi" w:cstheme="minorHAnsi"/>
          <w:sz w:val="22"/>
          <w:szCs w:val="22"/>
        </w:rPr>
        <w:t>’</w:t>
      </w:r>
      <w:r w:rsidR="00B33C16" w:rsidRPr="004824AC">
        <w:rPr>
          <w:rStyle w:val="eop"/>
          <w:rFonts w:asciiTheme="minorHAnsi" w:hAnsiTheme="minorHAnsi" w:cstheme="minorHAnsi"/>
          <w:sz w:val="22"/>
          <w:szCs w:val="22"/>
        </w:rPr>
        <w:t xml:space="preserve"> </w:t>
      </w:r>
    </w:p>
    <w:p w14:paraId="04069393" w14:textId="08E11CF5" w:rsidR="005A59C1" w:rsidRPr="004824AC" w:rsidRDefault="00B33C16" w:rsidP="004824AC">
      <w:pPr>
        <w:spacing w:line="360" w:lineRule="auto"/>
        <w:rPr>
          <w:rFonts w:asciiTheme="minorHAnsi" w:eastAsiaTheme="minorHAnsi" w:hAnsiTheme="minorHAnsi" w:cstheme="minorHAnsi"/>
          <w:sz w:val="22"/>
          <w:szCs w:val="22"/>
        </w:rPr>
      </w:pPr>
      <w:r w:rsidRPr="004824AC">
        <w:rPr>
          <w:rStyle w:val="eop"/>
          <w:rFonts w:asciiTheme="minorHAnsi" w:hAnsiTheme="minorHAnsi" w:cstheme="minorHAnsi"/>
          <w:sz w:val="22"/>
          <w:szCs w:val="22"/>
        </w:rPr>
        <w:t xml:space="preserve">This lesson had a cross-curricular skills element from </w:t>
      </w:r>
      <w:r w:rsidRPr="004824AC">
        <w:rPr>
          <w:rFonts w:asciiTheme="minorHAnsi" w:eastAsia="Arial" w:hAnsiTheme="minorHAnsi" w:cstheme="minorHAnsi"/>
          <w:color w:val="1F1F1F"/>
          <w:sz w:val="22"/>
          <w:szCs w:val="22"/>
        </w:rPr>
        <w:t>Literacy Framework: Reading- Understanding, response, and analysis</w:t>
      </w:r>
      <w:r w:rsidRPr="004824AC">
        <w:rPr>
          <w:rFonts w:asciiTheme="minorHAnsi" w:eastAsia="Arial" w:hAnsiTheme="minorHAnsi" w:cstheme="minorHAnsi"/>
          <w:color w:val="1F1F1F"/>
          <w:sz w:val="22"/>
          <w:szCs w:val="22"/>
        </w:rPr>
        <w:t xml:space="preserve">. </w:t>
      </w:r>
      <w:r w:rsidRPr="004824AC">
        <w:rPr>
          <w:rFonts w:asciiTheme="minorHAnsi" w:eastAsia="Arial" w:hAnsiTheme="minorHAnsi" w:cstheme="minorHAnsi"/>
          <w:color w:val="1F1F1F"/>
          <w:sz w:val="22"/>
          <w:szCs w:val="22"/>
        </w:rPr>
        <w:t xml:space="preserve">This was focused on, alongside the </w:t>
      </w:r>
      <w:r w:rsidRPr="004824AC">
        <w:rPr>
          <w:rFonts w:asciiTheme="minorHAnsi" w:eastAsia="Arial" w:hAnsiTheme="minorHAnsi" w:cstheme="minorHAnsi"/>
          <w:color w:val="1F1F1F"/>
          <w:sz w:val="22"/>
          <w:szCs w:val="22"/>
        </w:rPr>
        <w:t>Literacy, Language and Communication</w:t>
      </w:r>
      <w:r w:rsidRPr="004824AC">
        <w:rPr>
          <w:rFonts w:asciiTheme="minorHAnsi" w:eastAsia="Arial" w:hAnsiTheme="minorHAnsi" w:cstheme="minorHAnsi"/>
          <w:color w:val="1F1F1F"/>
          <w:sz w:val="22"/>
          <w:szCs w:val="22"/>
        </w:rPr>
        <w:t xml:space="preserve"> </w:t>
      </w:r>
      <w:r w:rsidRPr="004824AC">
        <w:rPr>
          <w:rFonts w:asciiTheme="minorHAnsi" w:eastAsia="Arial" w:hAnsiTheme="minorHAnsi" w:cstheme="minorHAnsi"/>
          <w:color w:val="1F1F1F"/>
          <w:sz w:val="22"/>
          <w:szCs w:val="22"/>
        </w:rPr>
        <w:lastRenderedPageBreak/>
        <w:t xml:space="preserve">Area of Learning and Experience ‘what matters’ statements to achieve </w:t>
      </w:r>
      <w:r w:rsidRPr="004824AC">
        <w:rPr>
          <w:rFonts w:asciiTheme="minorHAnsi" w:eastAsia="Arial" w:hAnsiTheme="minorHAnsi" w:cstheme="minorHAnsi"/>
          <w:color w:val="1F1F1F"/>
          <w:sz w:val="22"/>
          <w:szCs w:val="22"/>
        </w:rPr>
        <w:t>two</w:t>
      </w:r>
      <w:r w:rsidRPr="004824AC">
        <w:rPr>
          <w:rFonts w:asciiTheme="minorHAnsi" w:eastAsia="Arial" w:hAnsiTheme="minorHAnsi" w:cstheme="minorHAnsi"/>
          <w:color w:val="1F1F1F"/>
          <w:sz w:val="22"/>
          <w:szCs w:val="22"/>
        </w:rPr>
        <w:t xml:space="preserve"> of the four purpose drivers which </w:t>
      </w:r>
      <w:r w:rsidRPr="004824AC">
        <w:rPr>
          <w:rFonts w:asciiTheme="minorHAnsi" w:eastAsia="Arial" w:hAnsiTheme="minorHAnsi" w:cstheme="minorHAnsi"/>
          <w:color w:val="1F1F1F"/>
          <w:sz w:val="22"/>
          <w:szCs w:val="22"/>
        </w:rPr>
        <w:t>were</w:t>
      </w:r>
      <w:r w:rsidRPr="004824AC">
        <w:rPr>
          <w:rFonts w:asciiTheme="minorHAnsi" w:eastAsia="Arial" w:hAnsiTheme="minorHAnsi" w:cstheme="minorHAnsi"/>
          <w:color w:val="1F1F1F"/>
          <w:sz w:val="22"/>
          <w:szCs w:val="22"/>
        </w:rPr>
        <w:t xml:space="preserve"> ‘</w:t>
      </w:r>
      <w:r w:rsidRPr="004824AC">
        <w:rPr>
          <w:rFonts w:asciiTheme="minorHAnsi" w:hAnsiTheme="minorHAnsi" w:cstheme="minorHAnsi"/>
          <w:sz w:val="22"/>
          <w:szCs w:val="22"/>
        </w:rPr>
        <w:t>Healthy, confident individuals</w:t>
      </w:r>
      <w:r w:rsidRPr="004824AC">
        <w:rPr>
          <w:rFonts w:asciiTheme="minorHAnsi" w:hAnsiTheme="minorHAnsi" w:cstheme="minorHAnsi"/>
          <w:sz w:val="22"/>
          <w:szCs w:val="22"/>
        </w:rPr>
        <w:t xml:space="preserve">- </w:t>
      </w:r>
      <w:r w:rsidRPr="004824AC">
        <w:rPr>
          <w:rFonts w:asciiTheme="minorHAnsi" w:hAnsiTheme="minorHAnsi" w:cstheme="minorHAnsi"/>
          <w:color w:val="222221"/>
          <w:sz w:val="22"/>
          <w:szCs w:val="22"/>
        </w:rPr>
        <w:t>have the confidence to participate in performance</w:t>
      </w:r>
      <w:r w:rsidRPr="004824AC">
        <w:rPr>
          <w:rFonts w:asciiTheme="minorHAnsi" w:eastAsia="Arial" w:hAnsiTheme="minorHAnsi" w:cstheme="minorHAnsi"/>
          <w:color w:val="1F1F1F"/>
          <w:sz w:val="22"/>
          <w:szCs w:val="22"/>
        </w:rPr>
        <w:t>’ and ‘Enterprising, creative contributors- leading and playing different roles in teams effectively and responsibly’.</w:t>
      </w:r>
    </w:p>
    <w:p w14:paraId="75CBA6F1" w14:textId="19158D24" w:rsidR="003039DC" w:rsidRPr="004824AC" w:rsidRDefault="003039DC" w:rsidP="004824AC">
      <w:pPr>
        <w:spacing w:line="360" w:lineRule="auto"/>
        <w:rPr>
          <w:rStyle w:val="eop"/>
          <w:rFonts w:asciiTheme="minorHAnsi" w:hAnsiTheme="minorHAnsi" w:cstheme="minorHAnsi"/>
          <w:sz w:val="22"/>
          <w:szCs w:val="22"/>
        </w:rPr>
      </w:pPr>
    </w:p>
    <w:p w14:paraId="6293B241" w14:textId="77777777" w:rsidR="009C5004" w:rsidRPr="004824AC" w:rsidRDefault="001B49E5" w:rsidP="004824AC">
      <w:pPr>
        <w:spacing w:line="360" w:lineRule="auto"/>
        <w:rPr>
          <w:rFonts w:asciiTheme="minorHAnsi" w:hAnsiTheme="minorHAnsi" w:cstheme="minorHAnsi"/>
          <w:b/>
          <w:color w:val="000000"/>
          <w:sz w:val="22"/>
          <w:szCs w:val="22"/>
          <w:lang w:val="en-US"/>
        </w:rPr>
      </w:pPr>
      <w:r w:rsidRPr="004824AC">
        <w:rPr>
          <w:rFonts w:asciiTheme="minorHAnsi" w:hAnsiTheme="minorHAnsi" w:cstheme="minorHAnsi"/>
          <w:b/>
          <w:color w:val="000000"/>
          <w:sz w:val="22"/>
          <w:szCs w:val="22"/>
          <w:lang w:val="en-US"/>
        </w:rPr>
        <w:t>Lesson plan 3 (Appendix 3)</w:t>
      </w:r>
    </w:p>
    <w:p w14:paraId="55D1E522" w14:textId="592F4067" w:rsidR="00B33C16" w:rsidRPr="004824AC" w:rsidRDefault="009707EE" w:rsidP="004824AC">
      <w:pPr>
        <w:spacing w:line="360" w:lineRule="auto"/>
        <w:rPr>
          <w:rFonts w:asciiTheme="minorHAnsi" w:hAnsiTheme="minorHAnsi" w:cstheme="minorHAnsi"/>
          <w:bCs/>
          <w:color w:val="000000"/>
          <w:sz w:val="22"/>
          <w:szCs w:val="22"/>
          <w:lang w:val="en-US"/>
        </w:rPr>
      </w:pPr>
      <w:r w:rsidRPr="004824AC">
        <w:rPr>
          <w:rStyle w:val="eop"/>
          <w:rFonts w:asciiTheme="minorHAnsi" w:hAnsiTheme="minorHAnsi" w:cstheme="minorHAnsi"/>
          <w:bCs/>
          <w:sz w:val="22"/>
          <w:szCs w:val="22"/>
        </w:rPr>
        <w:t xml:space="preserve">The </w:t>
      </w:r>
      <w:r w:rsidRPr="004824AC">
        <w:rPr>
          <w:rStyle w:val="eop"/>
          <w:rFonts w:asciiTheme="minorHAnsi" w:hAnsiTheme="minorHAnsi" w:cstheme="minorHAnsi"/>
          <w:bCs/>
          <w:sz w:val="22"/>
          <w:szCs w:val="22"/>
        </w:rPr>
        <w:t>third</w:t>
      </w:r>
      <w:r w:rsidRPr="004824AC">
        <w:rPr>
          <w:rStyle w:val="eop"/>
          <w:rFonts w:asciiTheme="minorHAnsi" w:hAnsiTheme="minorHAnsi" w:cstheme="minorHAnsi"/>
          <w:bCs/>
          <w:sz w:val="22"/>
          <w:szCs w:val="22"/>
        </w:rPr>
        <w:t xml:space="preserve"> lesson plan is based on the </w:t>
      </w:r>
      <w:r w:rsidRPr="004824AC">
        <w:rPr>
          <w:rStyle w:val="eop"/>
          <w:rFonts w:asciiTheme="minorHAnsi" w:hAnsiTheme="minorHAnsi" w:cstheme="minorHAnsi"/>
          <w:bCs/>
          <w:sz w:val="22"/>
          <w:szCs w:val="22"/>
        </w:rPr>
        <w:t>Mathematics and Numeracy</w:t>
      </w:r>
      <w:r w:rsidRPr="004824AC">
        <w:rPr>
          <w:rStyle w:val="eop"/>
          <w:rFonts w:asciiTheme="minorHAnsi" w:hAnsiTheme="minorHAnsi" w:cstheme="minorHAnsi"/>
          <w:bCs/>
          <w:sz w:val="22"/>
          <w:szCs w:val="22"/>
        </w:rPr>
        <w:t xml:space="preserve"> Area of Learning. The </w:t>
      </w:r>
      <w:r w:rsidRPr="004824AC">
        <w:rPr>
          <w:rStyle w:val="eop"/>
          <w:rFonts w:asciiTheme="minorHAnsi" w:hAnsiTheme="minorHAnsi" w:cstheme="minorHAnsi"/>
          <w:bCs/>
          <w:sz w:val="22"/>
          <w:szCs w:val="22"/>
        </w:rPr>
        <w:t>Mathematics and Numeracy</w:t>
      </w:r>
      <w:r w:rsidRPr="004824AC">
        <w:rPr>
          <w:rStyle w:val="eop"/>
          <w:rFonts w:asciiTheme="minorHAnsi" w:hAnsiTheme="minorHAnsi" w:cstheme="minorHAnsi"/>
          <w:bCs/>
          <w:sz w:val="22"/>
          <w:szCs w:val="22"/>
        </w:rPr>
        <w:t xml:space="preserve"> Area of Learning </w:t>
      </w:r>
      <w:r w:rsidR="000979D5" w:rsidRPr="004824AC">
        <w:rPr>
          <w:rFonts w:asciiTheme="minorHAnsi" w:hAnsiTheme="minorHAnsi" w:cstheme="minorHAnsi"/>
          <w:bCs/>
          <w:color w:val="1F1F1F"/>
          <w:sz w:val="22"/>
          <w:szCs w:val="22"/>
          <w:shd w:val="clear" w:color="auto" w:fill="FFFFFF"/>
        </w:rPr>
        <w:t>goes</w:t>
      </w:r>
      <w:r w:rsidR="000979D5" w:rsidRPr="004824AC">
        <w:rPr>
          <w:rFonts w:asciiTheme="minorHAnsi" w:hAnsiTheme="minorHAnsi" w:cstheme="minorHAnsi"/>
          <w:bCs/>
          <w:color w:val="1F1F1F"/>
          <w:sz w:val="22"/>
          <w:szCs w:val="22"/>
          <w:shd w:val="clear" w:color="auto" w:fill="FFFFFF"/>
        </w:rPr>
        <w:t xml:space="preserve"> hand in hand with the development of civilisation itself</w:t>
      </w:r>
      <w:r w:rsidR="000979D5" w:rsidRPr="004824AC">
        <w:rPr>
          <w:rFonts w:asciiTheme="minorHAnsi" w:hAnsiTheme="minorHAnsi" w:cstheme="minorHAnsi"/>
          <w:bCs/>
          <w:color w:val="1F1F1F"/>
          <w:sz w:val="22"/>
          <w:szCs w:val="22"/>
          <w:shd w:val="clear" w:color="auto" w:fill="FFFFFF"/>
        </w:rPr>
        <w:t xml:space="preserve"> and u</w:t>
      </w:r>
      <w:r w:rsidR="000979D5" w:rsidRPr="004824AC">
        <w:rPr>
          <w:rFonts w:asciiTheme="minorHAnsi" w:hAnsiTheme="minorHAnsi" w:cstheme="minorHAnsi"/>
          <w:bCs/>
          <w:color w:val="1F1F1F"/>
          <w:sz w:val="22"/>
          <w:szCs w:val="22"/>
          <w:shd w:val="clear" w:color="auto" w:fill="FFFFFF"/>
        </w:rPr>
        <w:t xml:space="preserve">nderpins so many aspects of our daily lives, such as architecture, art, music, </w:t>
      </w:r>
      <w:r w:rsidR="000979D5" w:rsidRPr="004824AC">
        <w:rPr>
          <w:rFonts w:asciiTheme="minorHAnsi" w:hAnsiTheme="minorHAnsi" w:cstheme="minorHAnsi"/>
          <w:bCs/>
          <w:color w:val="1F1F1F"/>
          <w:sz w:val="22"/>
          <w:szCs w:val="22"/>
          <w:shd w:val="clear" w:color="auto" w:fill="FFFFFF"/>
        </w:rPr>
        <w:t>money,</w:t>
      </w:r>
      <w:r w:rsidR="000979D5" w:rsidRPr="004824AC">
        <w:rPr>
          <w:rFonts w:asciiTheme="minorHAnsi" w:hAnsiTheme="minorHAnsi" w:cstheme="minorHAnsi"/>
          <w:bCs/>
          <w:color w:val="1F1F1F"/>
          <w:sz w:val="22"/>
          <w:szCs w:val="22"/>
          <w:shd w:val="clear" w:color="auto" w:fill="FFFFFF"/>
        </w:rPr>
        <w:t xml:space="preserve"> and engineering</w:t>
      </w:r>
      <w:r w:rsidR="000979D5" w:rsidRPr="004824AC">
        <w:rPr>
          <w:rFonts w:asciiTheme="minorHAnsi" w:hAnsiTheme="minorHAnsi" w:cstheme="minorHAnsi"/>
          <w:bCs/>
          <w:color w:val="1F1F1F"/>
          <w:sz w:val="22"/>
          <w:szCs w:val="22"/>
          <w:shd w:val="clear" w:color="auto" w:fill="FFFFFF"/>
        </w:rPr>
        <w:t xml:space="preserve"> </w:t>
      </w:r>
      <w:r w:rsidR="000979D5" w:rsidRPr="004824AC">
        <w:rPr>
          <w:rFonts w:asciiTheme="minorHAnsi" w:hAnsiTheme="minorHAnsi" w:cstheme="minorHAnsi"/>
          <w:bCs/>
          <w:color w:val="000000"/>
          <w:sz w:val="22"/>
          <w:szCs w:val="22"/>
          <w:lang w:val="en-US"/>
        </w:rPr>
        <w:t>(Welsh Government, 2019)</w:t>
      </w:r>
      <w:r w:rsidR="000979D5" w:rsidRPr="004824AC">
        <w:rPr>
          <w:rStyle w:val="eop"/>
          <w:rFonts w:asciiTheme="minorHAnsi" w:hAnsiTheme="minorHAnsi" w:cstheme="minorHAnsi"/>
          <w:bCs/>
          <w:sz w:val="22"/>
          <w:szCs w:val="22"/>
        </w:rPr>
        <w:t>.</w:t>
      </w:r>
      <w:r w:rsidR="000979D5" w:rsidRPr="004824AC">
        <w:rPr>
          <w:rStyle w:val="eop"/>
          <w:rFonts w:asciiTheme="minorHAnsi" w:hAnsiTheme="minorHAnsi" w:cstheme="minorHAnsi"/>
          <w:bCs/>
          <w:sz w:val="22"/>
          <w:szCs w:val="22"/>
        </w:rPr>
        <w:t xml:space="preserve"> </w:t>
      </w:r>
      <w:r w:rsidRPr="004824AC">
        <w:rPr>
          <w:rStyle w:val="eop"/>
          <w:rFonts w:asciiTheme="minorHAnsi" w:hAnsiTheme="minorHAnsi" w:cstheme="minorHAnsi"/>
          <w:bCs/>
          <w:sz w:val="22"/>
          <w:szCs w:val="22"/>
        </w:rPr>
        <w:t xml:space="preserve">The lesson I created </w:t>
      </w:r>
      <w:r w:rsidR="000979D5" w:rsidRPr="004824AC">
        <w:rPr>
          <w:rStyle w:val="eop"/>
          <w:rFonts w:asciiTheme="minorHAnsi" w:hAnsiTheme="minorHAnsi" w:cstheme="minorHAnsi"/>
          <w:bCs/>
          <w:sz w:val="22"/>
          <w:szCs w:val="22"/>
        </w:rPr>
        <w:t xml:space="preserve">involved creating a database on the Just2easy software, using information about continents. </w:t>
      </w:r>
      <w:r w:rsidRPr="004824AC">
        <w:rPr>
          <w:rFonts w:asciiTheme="minorHAnsi" w:hAnsiTheme="minorHAnsi" w:cstheme="minorHAnsi"/>
          <w:bCs/>
          <w:color w:val="000000" w:themeColor="text1"/>
          <w:sz w:val="22"/>
          <w:szCs w:val="22"/>
          <w:lang w:val="en-US"/>
        </w:rPr>
        <w:t xml:space="preserve">The </w:t>
      </w:r>
      <w:r w:rsidR="000979D5" w:rsidRPr="004824AC">
        <w:rPr>
          <w:rStyle w:val="eop"/>
          <w:rFonts w:asciiTheme="minorHAnsi" w:hAnsiTheme="minorHAnsi" w:cstheme="minorHAnsi"/>
          <w:bCs/>
          <w:sz w:val="22"/>
          <w:szCs w:val="22"/>
        </w:rPr>
        <w:t>Mathematics and Numeracy</w:t>
      </w:r>
      <w:r w:rsidRPr="004824AC">
        <w:rPr>
          <w:rFonts w:asciiTheme="minorHAnsi" w:hAnsiTheme="minorHAnsi" w:cstheme="minorHAnsi"/>
          <w:bCs/>
          <w:color w:val="000000" w:themeColor="text1"/>
          <w:sz w:val="22"/>
          <w:szCs w:val="22"/>
          <w:lang w:val="en-US"/>
        </w:rPr>
        <w:t xml:space="preserve"> Area of Learning and Experience has four ‘What Matters’ statements which all used together to work towards the four purposes of the curriculum.</w:t>
      </w:r>
      <w:r w:rsidR="009A2636" w:rsidRPr="004824AC">
        <w:rPr>
          <w:rFonts w:asciiTheme="minorHAnsi" w:hAnsiTheme="minorHAnsi" w:cstheme="minorHAnsi"/>
          <w:bCs/>
          <w:color w:val="000000" w:themeColor="text1"/>
          <w:sz w:val="22"/>
          <w:szCs w:val="22"/>
          <w:lang w:val="en-US"/>
        </w:rPr>
        <w:t xml:space="preserve"> </w:t>
      </w:r>
      <w:r w:rsidRPr="004824AC">
        <w:rPr>
          <w:rFonts w:asciiTheme="minorHAnsi" w:hAnsiTheme="minorHAnsi" w:cstheme="minorHAnsi"/>
          <w:bCs/>
          <w:color w:val="000000" w:themeColor="text1"/>
          <w:sz w:val="22"/>
          <w:szCs w:val="22"/>
          <w:lang w:val="en-US"/>
        </w:rPr>
        <w:t xml:space="preserve">The ‘What Matters’ statement which this lesson focused on was </w:t>
      </w:r>
      <w:r w:rsidRPr="004824AC">
        <w:rPr>
          <w:rFonts w:asciiTheme="minorHAnsi" w:eastAsia="Arial" w:hAnsiTheme="minorHAnsi" w:cstheme="minorHAnsi"/>
          <w:bCs/>
          <w:color w:val="1F1F1F"/>
          <w:sz w:val="22"/>
          <w:szCs w:val="22"/>
        </w:rPr>
        <w:t>‘</w:t>
      </w:r>
      <w:r w:rsidR="009A2636" w:rsidRPr="004824AC">
        <w:rPr>
          <w:rFonts w:asciiTheme="minorHAnsi" w:hAnsiTheme="minorHAnsi" w:cstheme="minorHAnsi"/>
          <w:bCs/>
          <w:color w:val="1F1F1F"/>
          <w:spacing w:val="-5"/>
          <w:sz w:val="22"/>
          <w:szCs w:val="22"/>
          <w:bdr w:val="none" w:sz="0" w:space="0" w:color="auto" w:frame="1"/>
        </w:rPr>
        <w:t>s</w:t>
      </w:r>
      <w:r w:rsidR="009A2636" w:rsidRPr="004824AC">
        <w:rPr>
          <w:rFonts w:asciiTheme="minorHAnsi" w:hAnsiTheme="minorHAnsi" w:cstheme="minorHAnsi"/>
          <w:bCs/>
          <w:color w:val="1F1F1F"/>
          <w:spacing w:val="-5"/>
          <w:sz w:val="22"/>
          <w:szCs w:val="22"/>
          <w:bdr w:val="none" w:sz="0" w:space="0" w:color="auto" w:frame="1"/>
        </w:rPr>
        <w:t>tatistics represent data, probability models chance, and both support informed inferences and decisions</w:t>
      </w:r>
      <w:r w:rsidR="009A2636" w:rsidRPr="004824AC">
        <w:rPr>
          <w:rFonts w:asciiTheme="minorHAnsi" w:hAnsiTheme="minorHAnsi" w:cstheme="minorHAnsi"/>
          <w:bCs/>
          <w:color w:val="1F1F1F"/>
          <w:spacing w:val="-5"/>
          <w:sz w:val="22"/>
          <w:szCs w:val="22"/>
          <w:bdr w:val="none" w:sz="0" w:space="0" w:color="auto" w:frame="1"/>
        </w:rPr>
        <w:t>’</w:t>
      </w:r>
      <w:r w:rsidRPr="004824AC">
        <w:rPr>
          <w:rFonts w:asciiTheme="minorHAnsi" w:eastAsia="Arial" w:hAnsiTheme="minorHAnsi" w:cstheme="minorHAnsi"/>
          <w:bCs/>
          <w:color w:val="1F1F1F"/>
          <w:sz w:val="22"/>
          <w:szCs w:val="22"/>
        </w:rPr>
        <w:t>;</w:t>
      </w:r>
      <w:r w:rsidR="009A2636" w:rsidRPr="004824AC">
        <w:rPr>
          <w:rFonts w:asciiTheme="minorHAnsi" w:eastAsia="Arial" w:hAnsiTheme="minorHAnsi" w:cstheme="minorHAnsi"/>
          <w:bCs/>
          <w:color w:val="1F1F1F"/>
          <w:sz w:val="22"/>
          <w:szCs w:val="22"/>
        </w:rPr>
        <w:t xml:space="preserve"> </w:t>
      </w:r>
      <w:r w:rsidRPr="004824AC">
        <w:rPr>
          <w:rStyle w:val="normaltextrun"/>
          <w:rFonts w:asciiTheme="minorHAnsi" w:eastAsiaTheme="majorEastAsia" w:hAnsiTheme="minorHAnsi" w:cstheme="minorHAnsi"/>
          <w:bCs/>
          <w:color w:val="1F1F1F"/>
          <w:sz w:val="22"/>
          <w:szCs w:val="22"/>
        </w:rPr>
        <w:t xml:space="preserve">this statement is important because </w:t>
      </w:r>
      <w:r w:rsidR="00ED1928" w:rsidRPr="004824AC">
        <w:rPr>
          <w:rStyle w:val="normaltextrun"/>
          <w:rFonts w:asciiTheme="minorHAnsi" w:eastAsiaTheme="majorEastAsia" w:hAnsiTheme="minorHAnsi" w:cstheme="minorHAnsi"/>
          <w:bCs/>
          <w:color w:val="1F1F1F"/>
          <w:sz w:val="22"/>
          <w:szCs w:val="22"/>
        </w:rPr>
        <w:t xml:space="preserve">“managing data and representing information effectively </w:t>
      </w:r>
      <w:r w:rsidR="00C53410" w:rsidRPr="004824AC">
        <w:rPr>
          <w:rStyle w:val="normaltextrun"/>
          <w:rFonts w:asciiTheme="minorHAnsi" w:eastAsiaTheme="majorEastAsia" w:hAnsiTheme="minorHAnsi" w:cstheme="minorHAnsi"/>
          <w:bCs/>
          <w:color w:val="1F1F1F"/>
          <w:sz w:val="22"/>
          <w:szCs w:val="22"/>
        </w:rPr>
        <w:t xml:space="preserve">provide learners with the means to test hypotheses, draw conclusions and make predictions”. </w:t>
      </w:r>
      <w:r w:rsidRPr="004824AC">
        <w:rPr>
          <w:rFonts w:asciiTheme="minorHAnsi" w:hAnsiTheme="minorHAnsi" w:cstheme="minorHAnsi"/>
          <w:bCs/>
          <w:color w:val="1F1F1F"/>
          <w:sz w:val="22"/>
          <w:szCs w:val="22"/>
          <w:shd w:val="clear" w:color="auto" w:fill="FFFFFF"/>
        </w:rPr>
        <w:t xml:space="preserve">It is also important because </w:t>
      </w:r>
      <w:r w:rsidR="00C53410" w:rsidRPr="004824AC">
        <w:rPr>
          <w:rFonts w:asciiTheme="minorHAnsi" w:hAnsiTheme="minorHAnsi" w:cstheme="minorHAnsi"/>
          <w:bCs/>
          <w:color w:val="1F1F1F"/>
          <w:sz w:val="22"/>
          <w:szCs w:val="22"/>
          <w:shd w:val="clear" w:color="auto" w:fill="FFFFFF"/>
        </w:rPr>
        <w:t xml:space="preserve">it is “fundamental to enabling learners to make ethical and informed decisions” </w:t>
      </w:r>
      <w:r w:rsidRPr="004824AC">
        <w:rPr>
          <w:rFonts w:asciiTheme="minorHAnsi" w:hAnsiTheme="minorHAnsi" w:cstheme="minorHAnsi"/>
          <w:bCs/>
          <w:color w:val="000000"/>
          <w:sz w:val="22"/>
          <w:szCs w:val="22"/>
          <w:lang w:val="en-US"/>
        </w:rPr>
        <w:t>(Welsh Government, 2019)</w:t>
      </w:r>
      <w:r w:rsidRPr="004824AC">
        <w:rPr>
          <w:rFonts w:asciiTheme="minorHAnsi" w:hAnsiTheme="minorHAnsi" w:cstheme="minorHAnsi"/>
          <w:bCs/>
          <w:color w:val="1F1F1F"/>
          <w:sz w:val="22"/>
          <w:szCs w:val="22"/>
          <w:shd w:val="clear" w:color="auto" w:fill="FFFFFF"/>
        </w:rPr>
        <w:t xml:space="preserve">. </w:t>
      </w:r>
      <w:r w:rsidRPr="004824AC">
        <w:rPr>
          <w:rFonts w:asciiTheme="minorHAnsi" w:hAnsiTheme="minorHAnsi" w:cstheme="minorHAnsi"/>
          <w:bCs/>
          <w:color w:val="000000"/>
          <w:sz w:val="22"/>
          <w:szCs w:val="22"/>
          <w:lang w:val="en-US"/>
        </w:rPr>
        <w:t xml:space="preserve">To meet this ‘What Matters’ statement, the children were working towards progression step three: </w:t>
      </w:r>
      <w:r w:rsidR="00C53410" w:rsidRPr="004824AC">
        <w:rPr>
          <w:rFonts w:asciiTheme="minorHAnsi" w:hAnsiTheme="minorHAnsi" w:cstheme="minorHAnsi"/>
          <w:bCs/>
          <w:color w:val="1F1F1F"/>
          <w:sz w:val="22"/>
          <w:szCs w:val="22"/>
          <w:shd w:val="clear" w:color="auto" w:fill="FFFFFF"/>
        </w:rPr>
        <w:t>I can collect different types of data to answer a variety of questions that have been posed, demonstrating an understanding of the importance of collecting relevant dat</w:t>
      </w:r>
      <w:r w:rsidR="00C53410" w:rsidRPr="004824AC">
        <w:rPr>
          <w:rFonts w:asciiTheme="minorHAnsi" w:hAnsiTheme="minorHAnsi" w:cstheme="minorHAnsi"/>
          <w:bCs/>
          <w:color w:val="1F1F1F"/>
          <w:sz w:val="22"/>
          <w:szCs w:val="22"/>
          <w:shd w:val="clear" w:color="auto" w:fill="FFFFFF"/>
        </w:rPr>
        <w:t>a</w:t>
      </w:r>
      <w:r w:rsidRPr="004824AC">
        <w:rPr>
          <w:rFonts w:asciiTheme="minorHAnsi" w:eastAsia="Arial" w:hAnsiTheme="minorHAnsi" w:cstheme="minorHAnsi"/>
          <w:bCs/>
          <w:color w:val="1F1F1F"/>
          <w:sz w:val="22"/>
          <w:szCs w:val="22"/>
        </w:rPr>
        <w:t xml:space="preserve"> </w:t>
      </w:r>
      <w:r w:rsidRPr="004824AC">
        <w:rPr>
          <w:rStyle w:val="normaltextrun"/>
          <w:rFonts w:asciiTheme="minorHAnsi" w:hAnsiTheme="minorHAnsi" w:cstheme="minorHAnsi"/>
          <w:bCs/>
          <w:color w:val="1F1F1F"/>
          <w:sz w:val="22"/>
          <w:szCs w:val="22"/>
        </w:rPr>
        <w:t xml:space="preserve">(Welsh Government, 2019). </w:t>
      </w:r>
      <w:r w:rsidRPr="004824AC">
        <w:rPr>
          <w:rFonts w:asciiTheme="minorHAnsi" w:hAnsiTheme="minorHAnsi" w:cstheme="minorHAnsi"/>
          <w:bCs/>
          <w:color w:val="000000"/>
          <w:sz w:val="22"/>
          <w:szCs w:val="22"/>
          <w:lang w:val="en-US"/>
        </w:rPr>
        <w:t>The Lesson Objective for this session was ‘</w:t>
      </w:r>
      <w:r w:rsidR="00081369" w:rsidRPr="004824AC">
        <w:rPr>
          <w:rFonts w:asciiTheme="minorHAnsi" w:hAnsiTheme="minorHAnsi" w:cstheme="minorHAnsi"/>
          <w:bCs/>
          <w:sz w:val="22"/>
          <w:szCs w:val="22"/>
        </w:rPr>
        <w:t>y</w:t>
      </w:r>
      <w:r w:rsidR="00081369" w:rsidRPr="004824AC">
        <w:rPr>
          <w:rFonts w:asciiTheme="minorHAnsi" w:hAnsiTheme="minorHAnsi" w:cstheme="minorHAnsi"/>
          <w:bCs/>
          <w:sz w:val="22"/>
          <w:szCs w:val="22"/>
        </w:rPr>
        <w:t>ou are learning to use J2E to develop an understanding of databases</w:t>
      </w:r>
      <w:r w:rsidR="00081369" w:rsidRPr="004824AC">
        <w:rPr>
          <w:rFonts w:asciiTheme="minorHAnsi" w:hAnsiTheme="minorHAnsi" w:cstheme="minorHAnsi"/>
          <w:bCs/>
          <w:sz w:val="22"/>
          <w:szCs w:val="22"/>
        </w:rPr>
        <w:t xml:space="preserve"> </w:t>
      </w:r>
      <w:r w:rsidR="00081369" w:rsidRPr="004824AC">
        <w:rPr>
          <w:rFonts w:asciiTheme="minorHAnsi" w:hAnsiTheme="minorHAnsi" w:cstheme="minorHAnsi"/>
          <w:bCs/>
          <w:sz w:val="22"/>
          <w:szCs w:val="22"/>
        </w:rPr>
        <w:t>so that you can apply research and statistics in your documentary</w:t>
      </w:r>
      <w:r w:rsidRPr="004824AC">
        <w:rPr>
          <w:rStyle w:val="normaltextrun"/>
          <w:rFonts w:asciiTheme="minorHAnsi" w:hAnsiTheme="minorHAnsi" w:cstheme="minorHAnsi"/>
          <w:bCs/>
          <w:sz w:val="22"/>
          <w:szCs w:val="22"/>
        </w:rPr>
        <w:t>.</w:t>
      </w:r>
      <w:r w:rsidRPr="004824AC">
        <w:rPr>
          <w:rStyle w:val="eop"/>
          <w:rFonts w:asciiTheme="minorHAnsi" w:hAnsiTheme="minorHAnsi" w:cstheme="minorHAnsi"/>
          <w:bCs/>
          <w:sz w:val="22"/>
          <w:szCs w:val="22"/>
        </w:rPr>
        <w:t>’</w:t>
      </w:r>
      <w:r w:rsidR="00EF1C7F" w:rsidRPr="004824AC">
        <w:rPr>
          <w:rStyle w:val="eop"/>
          <w:rFonts w:asciiTheme="minorHAnsi" w:hAnsiTheme="minorHAnsi" w:cstheme="minorHAnsi"/>
          <w:bCs/>
          <w:sz w:val="22"/>
          <w:szCs w:val="22"/>
        </w:rPr>
        <w:t xml:space="preserve"> </w:t>
      </w:r>
      <w:r w:rsidR="00B33C16" w:rsidRPr="004824AC">
        <w:rPr>
          <w:rStyle w:val="eop"/>
          <w:rFonts w:asciiTheme="minorHAnsi" w:hAnsiTheme="minorHAnsi" w:cstheme="minorHAnsi"/>
          <w:sz w:val="22"/>
          <w:szCs w:val="22"/>
        </w:rPr>
        <w:t xml:space="preserve">This lesson had a cross-curricular skills element from </w:t>
      </w:r>
      <w:r w:rsidR="00B33C16" w:rsidRPr="004824AC">
        <w:rPr>
          <w:rFonts w:asciiTheme="minorHAnsi" w:eastAsia="Arial" w:hAnsiTheme="minorHAnsi" w:cstheme="minorHAnsi"/>
          <w:color w:val="1F1F1F"/>
          <w:sz w:val="22"/>
          <w:szCs w:val="22"/>
        </w:rPr>
        <w:t xml:space="preserve">Numeracy framework: Learning that statistics represent data, and that probability models chance helps us make informed inferences and decisions – Interpreting data. This was focused on, alongside </w:t>
      </w:r>
      <w:r w:rsidR="00B33C16" w:rsidRPr="004824AC">
        <w:rPr>
          <w:rFonts w:asciiTheme="minorHAnsi" w:eastAsia="Arial" w:hAnsiTheme="minorHAnsi" w:cstheme="minorHAnsi"/>
          <w:color w:val="1F1F1F"/>
          <w:sz w:val="22"/>
          <w:szCs w:val="22"/>
        </w:rPr>
        <w:t>Mathematics and Numeracy</w:t>
      </w:r>
      <w:r w:rsidR="00B33C16" w:rsidRPr="004824AC">
        <w:rPr>
          <w:rFonts w:asciiTheme="minorHAnsi" w:eastAsia="Arial" w:hAnsiTheme="minorHAnsi" w:cstheme="minorHAnsi"/>
          <w:color w:val="1F1F1F"/>
          <w:sz w:val="22"/>
          <w:szCs w:val="22"/>
        </w:rPr>
        <w:t xml:space="preserve"> Area of Learning and Experience ‘what matters’ statements to achieve </w:t>
      </w:r>
      <w:r w:rsidR="00B33C16" w:rsidRPr="004824AC">
        <w:rPr>
          <w:rFonts w:asciiTheme="minorHAnsi" w:eastAsia="Arial" w:hAnsiTheme="minorHAnsi" w:cstheme="minorHAnsi"/>
          <w:color w:val="1F1F1F"/>
          <w:sz w:val="22"/>
          <w:szCs w:val="22"/>
        </w:rPr>
        <w:t>one</w:t>
      </w:r>
      <w:r w:rsidR="00B33C16" w:rsidRPr="004824AC">
        <w:rPr>
          <w:rFonts w:asciiTheme="minorHAnsi" w:eastAsia="Arial" w:hAnsiTheme="minorHAnsi" w:cstheme="minorHAnsi"/>
          <w:color w:val="1F1F1F"/>
          <w:sz w:val="22"/>
          <w:szCs w:val="22"/>
        </w:rPr>
        <w:t xml:space="preserve"> of the four purpose drivers which </w:t>
      </w:r>
      <w:r w:rsidR="00B33C16" w:rsidRPr="004824AC">
        <w:rPr>
          <w:rFonts w:asciiTheme="minorHAnsi" w:eastAsia="Arial" w:hAnsiTheme="minorHAnsi" w:cstheme="minorHAnsi"/>
          <w:color w:val="1F1F1F"/>
          <w:sz w:val="22"/>
          <w:szCs w:val="22"/>
        </w:rPr>
        <w:t>was</w:t>
      </w:r>
      <w:r w:rsidR="00B33C16" w:rsidRPr="004824AC">
        <w:rPr>
          <w:rFonts w:asciiTheme="minorHAnsi" w:eastAsia="Arial" w:hAnsiTheme="minorHAnsi" w:cstheme="minorHAnsi"/>
          <w:color w:val="1F1F1F"/>
          <w:sz w:val="22"/>
          <w:szCs w:val="22"/>
        </w:rPr>
        <w:t xml:space="preserve"> ‘</w:t>
      </w:r>
      <w:r w:rsidR="00B33C16" w:rsidRPr="004824AC">
        <w:rPr>
          <w:rFonts w:asciiTheme="minorHAnsi" w:hAnsiTheme="minorHAnsi" w:cstheme="minorHAnsi"/>
          <w:sz w:val="22"/>
          <w:szCs w:val="22"/>
        </w:rPr>
        <w:t>Ambitious, capable learners</w:t>
      </w:r>
      <w:r w:rsidR="00B33C16" w:rsidRPr="004824AC">
        <w:rPr>
          <w:rFonts w:asciiTheme="minorHAnsi" w:hAnsiTheme="minorHAnsi" w:cstheme="minorHAnsi"/>
          <w:sz w:val="22"/>
          <w:szCs w:val="22"/>
        </w:rPr>
        <w:t xml:space="preserve">- </w:t>
      </w:r>
      <w:r w:rsidR="00B33C16" w:rsidRPr="004824AC">
        <w:rPr>
          <w:rFonts w:asciiTheme="minorHAnsi" w:eastAsia="Calibri" w:hAnsiTheme="minorHAnsi" w:cstheme="minorHAnsi"/>
          <w:color w:val="222221"/>
          <w:sz w:val="22"/>
          <w:szCs w:val="22"/>
        </w:rPr>
        <w:t>understand how to interpret data and apply mathematical concepts.</w:t>
      </w:r>
    </w:p>
    <w:p w14:paraId="772A4B01" w14:textId="70398473" w:rsidR="00B33C16" w:rsidRPr="004824AC" w:rsidRDefault="00B33C16" w:rsidP="004824AC">
      <w:pPr>
        <w:spacing w:line="360" w:lineRule="auto"/>
        <w:rPr>
          <w:rFonts w:asciiTheme="minorHAnsi" w:eastAsia="Arial" w:hAnsiTheme="minorHAnsi" w:cstheme="minorHAnsi"/>
          <w:color w:val="1F1F1F"/>
          <w:sz w:val="22"/>
          <w:szCs w:val="22"/>
        </w:rPr>
      </w:pPr>
    </w:p>
    <w:p w14:paraId="0EA48A2D" w14:textId="26CDA3C3" w:rsidR="000F7CD0" w:rsidRPr="004824AC" w:rsidRDefault="000F7CD0" w:rsidP="004824AC">
      <w:pPr>
        <w:spacing w:line="360" w:lineRule="auto"/>
        <w:rPr>
          <w:rStyle w:val="eop"/>
          <w:rFonts w:asciiTheme="minorHAnsi" w:hAnsiTheme="minorHAnsi" w:cstheme="minorHAnsi"/>
          <w:sz w:val="22"/>
          <w:szCs w:val="22"/>
        </w:rPr>
      </w:pPr>
      <w:r w:rsidRPr="004824AC">
        <w:rPr>
          <w:rStyle w:val="eop"/>
          <w:rFonts w:asciiTheme="minorHAnsi" w:hAnsiTheme="minorHAnsi" w:cstheme="minorHAnsi"/>
          <w:sz w:val="22"/>
          <w:szCs w:val="22"/>
        </w:rPr>
        <w:t xml:space="preserve">One of the Assessment for Learning strategies I used </w:t>
      </w:r>
      <w:r w:rsidR="007949AE" w:rsidRPr="004824AC">
        <w:rPr>
          <w:rStyle w:val="eop"/>
          <w:rFonts w:asciiTheme="minorHAnsi" w:hAnsiTheme="minorHAnsi" w:cstheme="minorHAnsi"/>
          <w:sz w:val="22"/>
          <w:szCs w:val="22"/>
        </w:rPr>
        <w:t xml:space="preserve">throughout the three lesson plans </w:t>
      </w:r>
      <w:r w:rsidRPr="004824AC">
        <w:rPr>
          <w:rStyle w:val="eop"/>
          <w:rFonts w:asciiTheme="minorHAnsi" w:hAnsiTheme="minorHAnsi" w:cstheme="minorHAnsi"/>
          <w:sz w:val="22"/>
          <w:szCs w:val="22"/>
        </w:rPr>
        <w:t xml:space="preserve">was sharing the </w:t>
      </w:r>
      <w:r w:rsidR="005851B1" w:rsidRPr="004824AC">
        <w:rPr>
          <w:rStyle w:val="eop"/>
          <w:rFonts w:asciiTheme="minorHAnsi" w:hAnsiTheme="minorHAnsi" w:cstheme="minorHAnsi"/>
          <w:sz w:val="22"/>
          <w:szCs w:val="22"/>
        </w:rPr>
        <w:t>l</w:t>
      </w:r>
      <w:r w:rsidR="003039DC" w:rsidRPr="004824AC">
        <w:rPr>
          <w:rStyle w:val="eop"/>
          <w:rFonts w:asciiTheme="minorHAnsi" w:hAnsiTheme="minorHAnsi" w:cstheme="minorHAnsi"/>
          <w:sz w:val="22"/>
          <w:szCs w:val="22"/>
        </w:rPr>
        <w:t>ea</w:t>
      </w:r>
      <w:r w:rsidR="005851B1" w:rsidRPr="004824AC">
        <w:rPr>
          <w:rStyle w:val="eop"/>
          <w:rFonts w:asciiTheme="minorHAnsi" w:hAnsiTheme="minorHAnsi" w:cstheme="minorHAnsi"/>
          <w:sz w:val="22"/>
          <w:szCs w:val="22"/>
        </w:rPr>
        <w:t>r</w:t>
      </w:r>
      <w:r w:rsidR="003039DC" w:rsidRPr="004824AC">
        <w:rPr>
          <w:rStyle w:val="eop"/>
          <w:rFonts w:asciiTheme="minorHAnsi" w:hAnsiTheme="minorHAnsi" w:cstheme="minorHAnsi"/>
          <w:sz w:val="22"/>
          <w:szCs w:val="22"/>
        </w:rPr>
        <w:t>n</w:t>
      </w:r>
      <w:r w:rsidR="005851B1" w:rsidRPr="004824AC">
        <w:rPr>
          <w:rStyle w:val="eop"/>
          <w:rFonts w:asciiTheme="minorHAnsi" w:hAnsiTheme="minorHAnsi" w:cstheme="minorHAnsi"/>
          <w:sz w:val="22"/>
          <w:szCs w:val="22"/>
        </w:rPr>
        <w:t>ing objective and success criteria with learners</w:t>
      </w:r>
      <w:r w:rsidR="00EA21AA" w:rsidRPr="004824AC">
        <w:rPr>
          <w:rStyle w:val="eop"/>
          <w:rFonts w:asciiTheme="minorHAnsi" w:hAnsiTheme="minorHAnsi" w:cstheme="minorHAnsi"/>
          <w:sz w:val="22"/>
          <w:szCs w:val="22"/>
        </w:rPr>
        <w:t xml:space="preserve">; this links to one of the elements of Assessment for Learning which is ‘sharing criteria with </w:t>
      </w:r>
      <w:r w:rsidR="008354CC" w:rsidRPr="004824AC">
        <w:rPr>
          <w:rStyle w:val="eop"/>
          <w:rFonts w:asciiTheme="minorHAnsi" w:hAnsiTheme="minorHAnsi" w:cstheme="minorHAnsi"/>
          <w:sz w:val="22"/>
          <w:szCs w:val="22"/>
        </w:rPr>
        <w:t>learners</w:t>
      </w:r>
      <w:r w:rsidR="005851B1" w:rsidRPr="004824AC">
        <w:rPr>
          <w:rStyle w:val="eop"/>
          <w:rFonts w:asciiTheme="minorHAnsi" w:hAnsiTheme="minorHAnsi" w:cstheme="minorHAnsi"/>
          <w:sz w:val="22"/>
          <w:szCs w:val="22"/>
        </w:rPr>
        <w:t>.</w:t>
      </w:r>
      <w:r w:rsidR="007949AE" w:rsidRPr="004824AC">
        <w:rPr>
          <w:rStyle w:val="eop"/>
          <w:rFonts w:asciiTheme="minorHAnsi" w:hAnsiTheme="minorHAnsi" w:cstheme="minorHAnsi"/>
          <w:sz w:val="22"/>
          <w:szCs w:val="22"/>
        </w:rPr>
        <w:t xml:space="preserve"> </w:t>
      </w:r>
      <w:r w:rsidR="001579E0" w:rsidRPr="004824AC">
        <w:rPr>
          <w:rStyle w:val="eop"/>
          <w:rFonts w:asciiTheme="minorHAnsi" w:hAnsiTheme="minorHAnsi" w:cstheme="minorHAnsi"/>
          <w:sz w:val="22"/>
          <w:szCs w:val="22"/>
        </w:rPr>
        <w:t xml:space="preserve">To create my learning objectives I used SMART targets; this stands for Specific- stating exactly what the learner is to achieve, Measurable- ensuring the level of learning is considered successful, Attainable- make sur the task is </w:t>
      </w:r>
      <w:r w:rsidR="001579E0" w:rsidRPr="004824AC">
        <w:rPr>
          <w:rStyle w:val="eop"/>
          <w:rFonts w:asciiTheme="minorHAnsi" w:hAnsiTheme="minorHAnsi" w:cstheme="minorHAnsi"/>
          <w:sz w:val="22"/>
          <w:szCs w:val="22"/>
        </w:rPr>
        <w:lastRenderedPageBreak/>
        <w:t xml:space="preserve">challenging but also realistic and the learner has a chance to succeed, Relevant- the content of the lesson is interesting and necessary, and Time bound- the task has a specific ending point for assessment (Boogaard, 2021). </w:t>
      </w:r>
      <w:r w:rsidR="007949AE" w:rsidRPr="004824AC">
        <w:rPr>
          <w:rStyle w:val="eop"/>
          <w:rFonts w:asciiTheme="minorHAnsi" w:hAnsiTheme="minorHAnsi" w:cstheme="minorHAnsi"/>
          <w:sz w:val="22"/>
          <w:szCs w:val="22"/>
        </w:rPr>
        <w:t xml:space="preserve">I </w:t>
      </w:r>
      <w:r w:rsidR="001579E0" w:rsidRPr="004824AC">
        <w:rPr>
          <w:rStyle w:val="eop"/>
          <w:rFonts w:asciiTheme="minorHAnsi" w:hAnsiTheme="minorHAnsi" w:cstheme="minorHAnsi"/>
          <w:sz w:val="22"/>
          <w:szCs w:val="22"/>
        </w:rPr>
        <w:t>shared the learning objective and success criteria by</w:t>
      </w:r>
      <w:r w:rsidR="007949AE" w:rsidRPr="004824AC">
        <w:rPr>
          <w:rStyle w:val="eop"/>
          <w:rFonts w:asciiTheme="minorHAnsi" w:hAnsiTheme="minorHAnsi" w:cstheme="minorHAnsi"/>
          <w:sz w:val="22"/>
          <w:szCs w:val="22"/>
        </w:rPr>
        <w:t xml:space="preserve"> writing them on the whiteboard at the front of the classroom, for the children to use throughout the lesson to ensure they were creating the best possible work.</w:t>
      </w:r>
      <w:r w:rsidR="00E55812" w:rsidRPr="004824AC">
        <w:rPr>
          <w:rStyle w:val="eop"/>
          <w:rFonts w:asciiTheme="minorHAnsi" w:hAnsiTheme="minorHAnsi" w:cstheme="minorHAnsi"/>
          <w:sz w:val="22"/>
          <w:szCs w:val="22"/>
        </w:rPr>
        <w:t xml:space="preserve">  This was useful in my lessons because it gave a clear framework for what the children were expected to do and gave reassurance whilst they were completing the task; sharing the learning objective and success criteria also encourages children to take more control of their learning and promotes independence (Education RSC, unknown). </w:t>
      </w:r>
      <w:r w:rsidR="00245A3E" w:rsidRPr="004824AC">
        <w:rPr>
          <w:rStyle w:val="eop"/>
          <w:rFonts w:asciiTheme="minorHAnsi" w:hAnsiTheme="minorHAnsi" w:cstheme="minorHAnsi"/>
          <w:sz w:val="22"/>
          <w:szCs w:val="22"/>
        </w:rPr>
        <w:t xml:space="preserve">From my experience, sharing the success criteria with the children was useful because I was able to have quality check ins throughout the lesson with individual students to ensure they were on track and understanding; this created a more beneficial learning environment, leading to progress. </w:t>
      </w:r>
      <w:r w:rsidR="00E55812" w:rsidRPr="004824AC">
        <w:rPr>
          <w:rStyle w:val="eop"/>
          <w:rFonts w:asciiTheme="minorHAnsi" w:hAnsiTheme="minorHAnsi" w:cstheme="minorHAnsi"/>
          <w:sz w:val="22"/>
          <w:szCs w:val="22"/>
        </w:rPr>
        <w:t>However, CLIL Media</w:t>
      </w:r>
      <w:r w:rsidR="00B829CB" w:rsidRPr="004824AC">
        <w:rPr>
          <w:rStyle w:val="eop"/>
          <w:rFonts w:asciiTheme="minorHAnsi" w:hAnsiTheme="minorHAnsi" w:cstheme="minorHAnsi"/>
          <w:sz w:val="22"/>
          <w:szCs w:val="22"/>
        </w:rPr>
        <w:t xml:space="preserve"> (2021)</w:t>
      </w:r>
      <w:r w:rsidR="00E55812" w:rsidRPr="004824AC">
        <w:rPr>
          <w:rStyle w:val="eop"/>
          <w:rFonts w:asciiTheme="minorHAnsi" w:hAnsiTheme="minorHAnsi" w:cstheme="minorHAnsi"/>
          <w:sz w:val="22"/>
          <w:szCs w:val="22"/>
        </w:rPr>
        <w:t xml:space="preserve"> have suggested that sharing criteria </w:t>
      </w:r>
      <w:r w:rsidR="00B829CB" w:rsidRPr="004824AC">
        <w:rPr>
          <w:rStyle w:val="eop"/>
          <w:rFonts w:asciiTheme="minorHAnsi" w:hAnsiTheme="minorHAnsi" w:cstheme="minorHAnsi"/>
          <w:sz w:val="22"/>
          <w:szCs w:val="22"/>
        </w:rPr>
        <w:t>limits the freedom of teaching in a classroom, in other words, it makes the lesson rigid and difficult to change the pace of learning on the spot. Another argument which CLIL Media suggested was that sharing criteria doesn’t allow for differentiation, for example if all students are learning the same thing, you cannot differentiate between those who find it easy and those who are struggling. However, in my lesson plans, different ability group were given success criteria which met their needs and different resources to support their learning.</w:t>
      </w:r>
      <w:r w:rsidR="003A44D1" w:rsidRPr="004824AC">
        <w:rPr>
          <w:rStyle w:val="eop"/>
          <w:rFonts w:asciiTheme="minorHAnsi" w:hAnsiTheme="minorHAnsi" w:cstheme="minorHAnsi"/>
          <w:sz w:val="22"/>
          <w:szCs w:val="22"/>
        </w:rPr>
        <w:t xml:space="preserve"> Gilbert also supports this Assessment for Learning strategy </w:t>
      </w:r>
      <w:r w:rsidR="00C76FAC" w:rsidRPr="004824AC">
        <w:rPr>
          <w:rStyle w:val="eop"/>
          <w:rFonts w:asciiTheme="minorHAnsi" w:hAnsiTheme="minorHAnsi" w:cstheme="minorHAnsi"/>
          <w:sz w:val="22"/>
          <w:szCs w:val="22"/>
        </w:rPr>
        <w:t xml:space="preserve">and suggest that every learner needs to know what they are learning to do and what they will be judged on </w:t>
      </w:r>
      <w:proofErr w:type="gramStart"/>
      <w:r w:rsidR="00C76FAC" w:rsidRPr="004824AC">
        <w:rPr>
          <w:rStyle w:val="eop"/>
          <w:rFonts w:asciiTheme="minorHAnsi" w:hAnsiTheme="minorHAnsi" w:cstheme="minorHAnsi"/>
          <w:sz w:val="22"/>
          <w:szCs w:val="22"/>
        </w:rPr>
        <w:t>in order to</w:t>
      </w:r>
      <w:proofErr w:type="gramEnd"/>
      <w:r w:rsidR="00C76FAC" w:rsidRPr="004824AC">
        <w:rPr>
          <w:rStyle w:val="eop"/>
          <w:rFonts w:asciiTheme="minorHAnsi" w:hAnsiTheme="minorHAnsi" w:cstheme="minorHAnsi"/>
          <w:sz w:val="22"/>
          <w:szCs w:val="22"/>
        </w:rPr>
        <w:t xml:space="preserve"> be successful</w:t>
      </w:r>
      <w:r w:rsidR="00880D87" w:rsidRPr="004824AC">
        <w:rPr>
          <w:rStyle w:val="eop"/>
          <w:rFonts w:asciiTheme="minorHAnsi" w:hAnsiTheme="minorHAnsi" w:cstheme="minorHAnsi"/>
          <w:sz w:val="22"/>
          <w:szCs w:val="22"/>
        </w:rPr>
        <w:t xml:space="preserve"> (Independent Thinking, 2023)</w:t>
      </w:r>
      <w:r w:rsidR="00C76FAC" w:rsidRPr="004824AC">
        <w:rPr>
          <w:rStyle w:val="eop"/>
          <w:rFonts w:asciiTheme="minorHAnsi" w:hAnsiTheme="minorHAnsi" w:cstheme="minorHAnsi"/>
          <w:sz w:val="22"/>
          <w:szCs w:val="22"/>
        </w:rPr>
        <w:t>.</w:t>
      </w:r>
    </w:p>
    <w:p w14:paraId="45831016" w14:textId="4B27953C" w:rsidR="00EA21AA" w:rsidRPr="004824AC" w:rsidRDefault="00EA21AA" w:rsidP="004824AC">
      <w:pPr>
        <w:spacing w:line="360" w:lineRule="auto"/>
        <w:rPr>
          <w:rStyle w:val="eop"/>
          <w:rFonts w:asciiTheme="minorHAnsi" w:hAnsiTheme="minorHAnsi" w:cstheme="minorHAnsi"/>
          <w:sz w:val="22"/>
          <w:szCs w:val="22"/>
        </w:rPr>
      </w:pPr>
      <w:r w:rsidRPr="004824AC">
        <w:rPr>
          <w:rStyle w:val="eop"/>
          <w:rFonts w:asciiTheme="minorHAnsi" w:hAnsiTheme="minorHAnsi" w:cstheme="minorHAnsi"/>
          <w:sz w:val="22"/>
          <w:szCs w:val="22"/>
        </w:rPr>
        <w:t xml:space="preserve">During one of my lessons, the starter task involved children discussing what should be in the success criteria. </w:t>
      </w:r>
      <w:r w:rsidR="002F6F61" w:rsidRPr="004824AC">
        <w:rPr>
          <w:rStyle w:val="eop"/>
          <w:rFonts w:asciiTheme="minorHAnsi" w:hAnsiTheme="minorHAnsi" w:cstheme="minorHAnsi"/>
          <w:sz w:val="22"/>
          <w:szCs w:val="22"/>
        </w:rPr>
        <w:t>I shared a ‘What A Good One Looks Like’ (WAGOLL) to give the children a clear example of what needed to be completed within the lesson and then they used</w:t>
      </w:r>
      <w:r w:rsidRPr="004824AC">
        <w:rPr>
          <w:rStyle w:val="eop"/>
          <w:rFonts w:asciiTheme="minorHAnsi" w:hAnsiTheme="minorHAnsi" w:cstheme="minorHAnsi"/>
          <w:sz w:val="22"/>
          <w:szCs w:val="22"/>
        </w:rPr>
        <w:t xml:space="preserve"> </w:t>
      </w:r>
      <w:r w:rsidR="008354CC" w:rsidRPr="004824AC">
        <w:rPr>
          <w:rStyle w:val="eop"/>
          <w:rFonts w:asciiTheme="minorHAnsi" w:hAnsiTheme="minorHAnsi" w:cstheme="minorHAnsi"/>
          <w:sz w:val="22"/>
          <w:szCs w:val="22"/>
        </w:rPr>
        <w:t xml:space="preserve">the Think, Pair, </w:t>
      </w:r>
      <w:proofErr w:type="gramStart"/>
      <w:r w:rsidR="002F6F61" w:rsidRPr="004824AC">
        <w:rPr>
          <w:rStyle w:val="eop"/>
          <w:rFonts w:asciiTheme="minorHAnsi" w:hAnsiTheme="minorHAnsi" w:cstheme="minorHAnsi"/>
          <w:sz w:val="22"/>
          <w:szCs w:val="22"/>
        </w:rPr>
        <w:t>Share</w:t>
      </w:r>
      <w:proofErr w:type="gramEnd"/>
      <w:r w:rsidR="008354CC" w:rsidRPr="004824AC">
        <w:rPr>
          <w:rStyle w:val="eop"/>
          <w:rFonts w:asciiTheme="minorHAnsi" w:hAnsiTheme="minorHAnsi" w:cstheme="minorHAnsi"/>
          <w:sz w:val="22"/>
          <w:szCs w:val="22"/>
        </w:rPr>
        <w:t xml:space="preserve"> strategy</w:t>
      </w:r>
      <w:r w:rsidR="002F6F61" w:rsidRPr="004824AC">
        <w:rPr>
          <w:rStyle w:val="eop"/>
          <w:rFonts w:asciiTheme="minorHAnsi" w:hAnsiTheme="minorHAnsi" w:cstheme="minorHAnsi"/>
          <w:sz w:val="22"/>
          <w:szCs w:val="22"/>
        </w:rPr>
        <w:t xml:space="preserve"> to come up with the success strategy.</w:t>
      </w:r>
      <w:r w:rsidR="008354CC" w:rsidRPr="004824AC">
        <w:rPr>
          <w:rStyle w:val="eop"/>
          <w:rFonts w:asciiTheme="minorHAnsi" w:hAnsiTheme="minorHAnsi" w:cstheme="minorHAnsi"/>
          <w:sz w:val="22"/>
          <w:szCs w:val="22"/>
        </w:rPr>
        <w:t xml:space="preserve"> </w:t>
      </w:r>
      <w:r w:rsidR="002F6F61" w:rsidRPr="004824AC">
        <w:rPr>
          <w:rStyle w:val="eop"/>
          <w:rFonts w:asciiTheme="minorHAnsi" w:hAnsiTheme="minorHAnsi" w:cstheme="minorHAnsi"/>
          <w:sz w:val="22"/>
          <w:szCs w:val="22"/>
        </w:rPr>
        <w:t>T</w:t>
      </w:r>
      <w:r w:rsidR="008354CC" w:rsidRPr="004824AC">
        <w:rPr>
          <w:rStyle w:val="eop"/>
          <w:rFonts w:asciiTheme="minorHAnsi" w:hAnsiTheme="minorHAnsi" w:cstheme="minorHAnsi"/>
          <w:sz w:val="22"/>
          <w:szCs w:val="22"/>
        </w:rPr>
        <w:t>his strategy falls within the element of quality of questioning and quality of talk</w:t>
      </w:r>
      <w:r w:rsidR="002F6F61" w:rsidRPr="004824AC">
        <w:rPr>
          <w:rStyle w:val="eop"/>
          <w:rFonts w:asciiTheme="minorHAnsi" w:hAnsiTheme="minorHAnsi" w:cstheme="minorHAnsi"/>
          <w:sz w:val="22"/>
          <w:szCs w:val="22"/>
        </w:rPr>
        <w:t xml:space="preserve"> Assessment for Learning</w:t>
      </w:r>
      <w:r w:rsidR="008354CC" w:rsidRPr="004824AC">
        <w:rPr>
          <w:rStyle w:val="eop"/>
          <w:rFonts w:asciiTheme="minorHAnsi" w:hAnsiTheme="minorHAnsi" w:cstheme="minorHAnsi"/>
          <w:sz w:val="22"/>
          <w:szCs w:val="22"/>
        </w:rPr>
        <w:t xml:space="preserve">. </w:t>
      </w:r>
      <w:r w:rsidR="002F6F61" w:rsidRPr="004824AC">
        <w:rPr>
          <w:rStyle w:val="eop"/>
          <w:rFonts w:asciiTheme="minorHAnsi" w:hAnsiTheme="minorHAnsi" w:cstheme="minorHAnsi"/>
          <w:sz w:val="22"/>
          <w:szCs w:val="22"/>
        </w:rPr>
        <w:t xml:space="preserve">This is supported by the </w:t>
      </w:r>
      <w:r w:rsidR="00940F26" w:rsidRPr="004824AC">
        <w:rPr>
          <w:rStyle w:val="eop"/>
          <w:rFonts w:asciiTheme="minorHAnsi" w:hAnsiTheme="minorHAnsi" w:cstheme="minorHAnsi"/>
          <w:sz w:val="22"/>
          <w:szCs w:val="22"/>
        </w:rPr>
        <w:t>cooperative</w:t>
      </w:r>
      <w:r w:rsidR="002F6F61" w:rsidRPr="004824AC">
        <w:rPr>
          <w:rStyle w:val="eop"/>
          <w:rFonts w:asciiTheme="minorHAnsi" w:hAnsiTheme="minorHAnsi" w:cstheme="minorHAnsi"/>
          <w:sz w:val="22"/>
          <w:szCs w:val="22"/>
        </w:rPr>
        <w:t xml:space="preserve"> learning theory</w:t>
      </w:r>
      <w:r w:rsidR="00940F26" w:rsidRPr="004824AC">
        <w:rPr>
          <w:rStyle w:val="eop"/>
          <w:rFonts w:asciiTheme="minorHAnsi" w:hAnsiTheme="minorHAnsi" w:cstheme="minorHAnsi"/>
          <w:sz w:val="22"/>
          <w:szCs w:val="22"/>
        </w:rPr>
        <w:t>, also known as social constructivism,</w:t>
      </w:r>
      <w:r w:rsidR="002F6F61" w:rsidRPr="004824AC">
        <w:rPr>
          <w:rStyle w:val="eop"/>
          <w:rFonts w:asciiTheme="minorHAnsi" w:hAnsiTheme="minorHAnsi" w:cstheme="minorHAnsi"/>
          <w:sz w:val="22"/>
          <w:szCs w:val="22"/>
        </w:rPr>
        <w:t xml:space="preserve"> because</w:t>
      </w:r>
      <w:r w:rsidR="00940F26" w:rsidRPr="004824AC">
        <w:rPr>
          <w:rStyle w:val="eop"/>
          <w:rFonts w:asciiTheme="minorHAnsi" w:hAnsiTheme="minorHAnsi" w:cstheme="minorHAnsi"/>
          <w:sz w:val="22"/>
          <w:szCs w:val="22"/>
        </w:rPr>
        <w:t xml:space="preserve"> it consists of children working together to achieve a joint learning goal in social learning experiences; this was advanced by Vygotsky (</w:t>
      </w:r>
      <w:proofErr w:type="spellStart"/>
      <w:r w:rsidR="00940F26" w:rsidRPr="004824AC">
        <w:rPr>
          <w:rStyle w:val="eop"/>
          <w:rFonts w:asciiTheme="minorHAnsi" w:hAnsiTheme="minorHAnsi" w:cstheme="minorHAnsi"/>
          <w:sz w:val="22"/>
          <w:szCs w:val="22"/>
        </w:rPr>
        <w:t>Yusnani</w:t>
      </w:r>
      <w:proofErr w:type="spellEnd"/>
      <w:r w:rsidR="00940F26" w:rsidRPr="004824AC">
        <w:rPr>
          <w:rStyle w:val="eop"/>
          <w:rFonts w:asciiTheme="minorHAnsi" w:hAnsiTheme="minorHAnsi" w:cstheme="minorHAnsi"/>
          <w:sz w:val="22"/>
          <w:szCs w:val="22"/>
        </w:rPr>
        <w:t xml:space="preserve">, 2005). However, some practitioners misuse this Assessment for Learning strategy by not giving the children enough time during the ‘thinking’ section and </w:t>
      </w:r>
      <w:r w:rsidR="00D16ED0" w:rsidRPr="004824AC">
        <w:rPr>
          <w:rStyle w:val="eop"/>
          <w:rFonts w:asciiTheme="minorHAnsi" w:hAnsiTheme="minorHAnsi" w:cstheme="minorHAnsi"/>
          <w:sz w:val="22"/>
          <w:szCs w:val="22"/>
        </w:rPr>
        <w:t>the pairs are usually dominated by the more confident students (</w:t>
      </w:r>
      <w:proofErr w:type="spellStart"/>
      <w:r w:rsidR="00D16ED0" w:rsidRPr="004824AC">
        <w:rPr>
          <w:rStyle w:val="eop"/>
          <w:rFonts w:asciiTheme="minorHAnsi" w:hAnsiTheme="minorHAnsi" w:cstheme="minorHAnsi"/>
          <w:sz w:val="22"/>
          <w:szCs w:val="22"/>
        </w:rPr>
        <w:t>Tuanany</w:t>
      </w:r>
      <w:proofErr w:type="spellEnd"/>
      <w:r w:rsidR="00D16ED0" w:rsidRPr="004824AC">
        <w:rPr>
          <w:rStyle w:val="eop"/>
          <w:rFonts w:asciiTheme="minorHAnsi" w:hAnsiTheme="minorHAnsi" w:cstheme="minorHAnsi"/>
          <w:sz w:val="22"/>
          <w:szCs w:val="22"/>
        </w:rPr>
        <w:t>, 2019). Nevertheless, there are ways to overcome these challenges and ensure as practitioners, we use Assessment for Learning correctly.</w:t>
      </w:r>
    </w:p>
    <w:p w14:paraId="1C856FBF" w14:textId="77777777" w:rsidR="00D16ED0" w:rsidRPr="004824AC" w:rsidRDefault="00D16ED0" w:rsidP="004824AC">
      <w:pPr>
        <w:spacing w:line="360" w:lineRule="auto"/>
        <w:rPr>
          <w:rStyle w:val="eop"/>
          <w:rFonts w:asciiTheme="minorHAnsi" w:hAnsiTheme="minorHAnsi" w:cstheme="minorHAnsi"/>
          <w:sz w:val="22"/>
          <w:szCs w:val="22"/>
        </w:rPr>
      </w:pPr>
    </w:p>
    <w:p w14:paraId="450E14DA" w14:textId="67295862" w:rsidR="002F6F61" w:rsidRPr="004824AC" w:rsidRDefault="00245A3E" w:rsidP="004824AC">
      <w:pPr>
        <w:spacing w:line="360" w:lineRule="auto"/>
        <w:rPr>
          <w:rStyle w:val="eop"/>
          <w:rFonts w:asciiTheme="minorHAnsi" w:hAnsiTheme="minorHAnsi" w:cstheme="minorHAnsi"/>
          <w:sz w:val="22"/>
          <w:szCs w:val="22"/>
        </w:rPr>
      </w:pPr>
      <w:r w:rsidRPr="004824AC">
        <w:rPr>
          <w:rStyle w:val="eop"/>
          <w:rFonts w:asciiTheme="minorHAnsi" w:hAnsiTheme="minorHAnsi" w:cstheme="minorHAnsi"/>
          <w:sz w:val="22"/>
          <w:szCs w:val="22"/>
        </w:rPr>
        <w:t>Another</w:t>
      </w:r>
      <w:r w:rsidRPr="004824AC">
        <w:rPr>
          <w:rStyle w:val="eop"/>
          <w:rFonts w:asciiTheme="minorHAnsi" w:hAnsiTheme="minorHAnsi" w:cstheme="minorHAnsi"/>
          <w:sz w:val="22"/>
          <w:szCs w:val="22"/>
        </w:rPr>
        <w:t xml:space="preserve"> Assessment for Learning strategies I used throughout the three lesson plans w</w:t>
      </w:r>
      <w:r w:rsidRPr="004824AC">
        <w:rPr>
          <w:rStyle w:val="eop"/>
          <w:rFonts w:asciiTheme="minorHAnsi" w:hAnsiTheme="minorHAnsi" w:cstheme="minorHAnsi"/>
          <w:sz w:val="22"/>
          <w:szCs w:val="22"/>
        </w:rPr>
        <w:t xml:space="preserve">as self-assessment and peer assessment. Self-assessment was used at the end of every lesson </w:t>
      </w:r>
      <w:r w:rsidR="00EE153C" w:rsidRPr="004824AC">
        <w:rPr>
          <w:rStyle w:val="eop"/>
          <w:rFonts w:asciiTheme="minorHAnsi" w:hAnsiTheme="minorHAnsi" w:cstheme="minorHAnsi"/>
          <w:sz w:val="22"/>
          <w:szCs w:val="22"/>
        </w:rPr>
        <w:t xml:space="preserve">in three </w:t>
      </w:r>
      <w:r w:rsidR="00EE153C" w:rsidRPr="004824AC">
        <w:rPr>
          <w:rStyle w:val="eop"/>
          <w:rFonts w:asciiTheme="minorHAnsi" w:hAnsiTheme="minorHAnsi" w:cstheme="minorHAnsi"/>
          <w:sz w:val="22"/>
          <w:szCs w:val="22"/>
        </w:rPr>
        <w:lastRenderedPageBreak/>
        <w:t>different ways. The first self-assessment method consisted of the learner using a symbol, either a triangle or smiley face at the top of their page to indicate their understanding of the task which they have just completed. This method can be seen in a positive light because the assessment is private and there is no pressure from peers or the teacher which could influence their decision (Chan, 2010). However, Chan (2010) also went on to say that self-assessment in this way can be subjective because children may not be sincere or may even over-evaluate their own performance. Another method of self-assessment which was used is self-assessment against the success criteria. Children wrote a sentence of what they thought they succeeded in, using the sentence from the success criteria. Thompson (2021) suggested that using this type of method allowed children to feel more engaged in the appraisal process and be able to set future goals for improvements. This is important because it makes learners aware of their educational status and progress.</w:t>
      </w:r>
      <w:r w:rsidR="000C7BAE" w:rsidRPr="004824AC">
        <w:rPr>
          <w:rStyle w:val="eop"/>
          <w:rFonts w:asciiTheme="minorHAnsi" w:hAnsiTheme="minorHAnsi" w:cstheme="minorHAnsi"/>
          <w:sz w:val="22"/>
          <w:szCs w:val="22"/>
        </w:rPr>
        <w:t xml:space="preserve"> However, it has been recognised that this method of self-assessment is only suitable for intermediate and higher ability learners because they are more aware of the importance of the process and can analyse their work a lot easier (Lumez et al, 2010).</w:t>
      </w:r>
      <w:r w:rsidR="006804FF" w:rsidRPr="004824AC">
        <w:rPr>
          <w:rStyle w:val="eop"/>
          <w:rFonts w:asciiTheme="minorHAnsi" w:hAnsiTheme="minorHAnsi" w:cstheme="minorHAnsi"/>
          <w:sz w:val="22"/>
          <w:szCs w:val="22"/>
        </w:rPr>
        <w:t xml:space="preserve"> The final self-assessment method which I used across three lesson plans was self-assessment using thumbs up and thumbs down. This strategy links to both self-assessment and use and quality of feedback. This process takes the shortest amount of time and gives instant feedback. The learners assess their selves on their understanding of the lesson which has just taken place using thumbs up, showing that they are confident with the new knowledge, thumbs in the middle, showing they understand but need more practise and thumbs down, showing that they found the task difficult, and the skills need to be revisited. </w:t>
      </w:r>
      <w:r w:rsidR="0024724C" w:rsidRPr="004824AC">
        <w:rPr>
          <w:rStyle w:val="eop"/>
          <w:rFonts w:asciiTheme="minorHAnsi" w:hAnsiTheme="minorHAnsi" w:cstheme="minorHAnsi"/>
          <w:sz w:val="22"/>
          <w:szCs w:val="22"/>
        </w:rPr>
        <w:t xml:space="preserve">Self-assessing in this way shifts attention from grades and focuses on where they are currently working, and how they have gotten there so far; it also gives immediate feedback which is helpful for keeping track of progress </w:t>
      </w:r>
      <w:r w:rsidR="00843D8C" w:rsidRPr="004824AC">
        <w:rPr>
          <w:rStyle w:val="eop"/>
          <w:rFonts w:asciiTheme="minorHAnsi" w:hAnsiTheme="minorHAnsi" w:cstheme="minorHAnsi"/>
          <w:sz w:val="22"/>
          <w:szCs w:val="22"/>
        </w:rPr>
        <w:t>daily</w:t>
      </w:r>
      <w:r w:rsidR="0024724C" w:rsidRPr="004824AC">
        <w:rPr>
          <w:rStyle w:val="eop"/>
          <w:rFonts w:asciiTheme="minorHAnsi" w:hAnsiTheme="minorHAnsi" w:cstheme="minorHAnsi"/>
          <w:sz w:val="22"/>
          <w:szCs w:val="22"/>
        </w:rPr>
        <w:t xml:space="preserve"> (</w:t>
      </w:r>
      <w:proofErr w:type="spellStart"/>
      <w:r w:rsidR="0024724C" w:rsidRPr="004824AC">
        <w:rPr>
          <w:rStyle w:val="eop"/>
          <w:rFonts w:asciiTheme="minorHAnsi" w:hAnsiTheme="minorHAnsi" w:cstheme="minorHAnsi"/>
          <w:sz w:val="22"/>
          <w:szCs w:val="22"/>
        </w:rPr>
        <w:t>Tigernix</w:t>
      </w:r>
      <w:proofErr w:type="spellEnd"/>
      <w:r w:rsidR="0024724C" w:rsidRPr="004824AC">
        <w:rPr>
          <w:rStyle w:val="eop"/>
          <w:rFonts w:asciiTheme="minorHAnsi" w:hAnsiTheme="minorHAnsi" w:cstheme="minorHAnsi"/>
          <w:sz w:val="22"/>
          <w:szCs w:val="22"/>
        </w:rPr>
        <w:t>, 2020).</w:t>
      </w:r>
      <w:r w:rsidR="00843D8C" w:rsidRPr="004824AC">
        <w:rPr>
          <w:rStyle w:val="eop"/>
          <w:rFonts w:asciiTheme="minorHAnsi" w:hAnsiTheme="minorHAnsi" w:cstheme="minorHAnsi"/>
          <w:sz w:val="22"/>
          <w:szCs w:val="22"/>
        </w:rPr>
        <w:t xml:space="preserve"> On the other hand, this method could be seen as not useful because peers can see what each other has self-assessed, this can put pressure on children to not be truthful and just try to impress each other; </w:t>
      </w:r>
      <w:r w:rsidR="00BB33F0" w:rsidRPr="004824AC">
        <w:rPr>
          <w:rStyle w:val="eop"/>
          <w:rFonts w:asciiTheme="minorHAnsi" w:hAnsiTheme="minorHAnsi" w:cstheme="minorHAnsi"/>
          <w:sz w:val="22"/>
          <w:szCs w:val="22"/>
        </w:rPr>
        <w:t>also,</w:t>
      </w:r>
      <w:r w:rsidR="00843D8C" w:rsidRPr="004824AC">
        <w:rPr>
          <w:rStyle w:val="eop"/>
          <w:rFonts w:asciiTheme="minorHAnsi" w:hAnsiTheme="minorHAnsi" w:cstheme="minorHAnsi"/>
          <w:sz w:val="22"/>
          <w:szCs w:val="22"/>
        </w:rPr>
        <w:t xml:space="preserve"> students may have differing opinions in terms of success which leads to unfair judgement overall (</w:t>
      </w:r>
      <w:proofErr w:type="spellStart"/>
      <w:r w:rsidR="00843D8C" w:rsidRPr="004824AC">
        <w:rPr>
          <w:rStyle w:val="eop"/>
          <w:rFonts w:asciiTheme="minorHAnsi" w:hAnsiTheme="minorHAnsi" w:cstheme="minorHAnsi"/>
          <w:sz w:val="22"/>
          <w:szCs w:val="22"/>
        </w:rPr>
        <w:t>Sinseriz</w:t>
      </w:r>
      <w:proofErr w:type="spellEnd"/>
      <w:r w:rsidR="00843D8C" w:rsidRPr="004824AC">
        <w:rPr>
          <w:rStyle w:val="eop"/>
          <w:rFonts w:asciiTheme="minorHAnsi" w:hAnsiTheme="minorHAnsi" w:cstheme="minorHAnsi"/>
          <w:sz w:val="22"/>
          <w:szCs w:val="22"/>
        </w:rPr>
        <w:t>, 2018).</w:t>
      </w:r>
      <w:r w:rsidR="00A80E75" w:rsidRPr="004824AC">
        <w:rPr>
          <w:rStyle w:val="eop"/>
          <w:rFonts w:asciiTheme="minorHAnsi" w:hAnsiTheme="minorHAnsi" w:cstheme="minorHAnsi"/>
          <w:sz w:val="22"/>
          <w:szCs w:val="22"/>
        </w:rPr>
        <w:t xml:space="preserve"> </w:t>
      </w:r>
    </w:p>
    <w:p w14:paraId="38308916" w14:textId="7DA488DD" w:rsidR="00A80E75" w:rsidRPr="004824AC" w:rsidRDefault="00A80E75" w:rsidP="004824AC">
      <w:pPr>
        <w:spacing w:line="360" w:lineRule="auto"/>
        <w:rPr>
          <w:rStyle w:val="eop"/>
          <w:rFonts w:asciiTheme="minorHAnsi" w:hAnsiTheme="minorHAnsi" w:cstheme="minorHAnsi"/>
          <w:sz w:val="22"/>
          <w:szCs w:val="22"/>
        </w:rPr>
      </w:pPr>
      <w:r w:rsidRPr="004824AC">
        <w:rPr>
          <w:rStyle w:val="eop"/>
          <w:rFonts w:asciiTheme="minorHAnsi" w:hAnsiTheme="minorHAnsi" w:cstheme="minorHAnsi"/>
          <w:sz w:val="22"/>
          <w:szCs w:val="22"/>
        </w:rPr>
        <w:t xml:space="preserve">I used peer assessment as an Assessment for Learning strategy in mixed ability pairs. This is supported by Vygotsky’s theory of the Zone of Proximal Development, McLeod (2019) explained that using a ‘more knowledgeable other’ who is at a higher ability for assistance, will boost knowledge and understanding of a topic if it is completed correctly. This also boosted the confidence of the higher ability students as they were teaching peers what they had </w:t>
      </w:r>
      <w:r w:rsidR="00B35193" w:rsidRPr="004824AC">
        <w:rPr>
          <w:rStyle w:val="eop"/>
          <w:rFonts w:asciiTheme="minorHAnsi" w:hAnsiTheme="minorHAnsi" w:cstheme="minorHAnsi"/>
          <w:sz w:val="22"/>
          <w:szCs w:val="22"/>
        </w:rPr>
        <w:t>learnt,</w:t>
      </w:r>
      <w:r w:rsidRPr="004824AC">
        <w:rPr>
          <w:rStyle w:val="eop"/>
          <w:rFonts w:asciiTheme="minorHAnsi" w:hAnsiTheme="minorHAnsi" w:cstheme="minorHAnsi"/>
          <w:sz w:val="22"/>
          <w:szCs w:val="22"/>
        </w:rPr>
        <w:t xml:space="preserve"> demonstrating success in their work.</w:t>
      </w:r>
    </w:p>
    <w:p w14:paraId="69846259" w14:textId="77777777" w:rsidR="00B35193" w:rsidRPr="004824AC" w:rsidRDefault="00B35193" w:rsidP="004824AC">
      <w:pPr>
        <w:spacing w:line="360" w:lineRule="auto"/>
        <w:rPr>
          <w:rFonts w:asciiTheme="minorHAnsi" w:hAnsiTheme="minorHAnsi" w:cstheme="minorHAnsi"/>
          <w:bCs/>
          <w:color w:val="000000"/>
          <w:sz w:val="22"/>
          <w:szCs w:val="22"/>
          <w:lang w:val="en-US"/>
        </w:rPr>
      </w:pPr>
    </w:p>
    <w:p w14:paraId="5A0CF2FB" w14:textId="352863AB" w:rsidR="00FD2355" w:rsidRPr="004824AC" w:rsidRDefault="00A8399B" w:rsidP="004824AC">
      <w:pPr>
        <w:spacing w:line="360" w:lineRule="auto"/>
        <w:rPr>
          <w:rFonts w:asciiTheme="minorHAnsi" w:hAnsiTheme="minorHAnsi" w:cstheme="minorHAnsi"/>
          <w:bCs/>
          <w:color w:val="000000"/>
          <w:sz w:val="22"/>
          <w:szCs w:val="22"/>
          <w:lang w:val="en-US"/>
        </w:rPr>
      </w:pPr>
      <w:r w:rsidRPr="004824AC">
        <w:rPr>
          <w:rFonts w:asciiTheme="minorHAnsi" w:hAnsiTheme="minorHAnsi" w:cstheme="minorHAnsi"/>
          <w:bCs/>
          <w:color w:val="000000"/>
          <w:sz w:val="22"/>
          <w:szCs w:val="22"/>
          <w:lang w:val="en-US"/>
        </w:rPr>
        <w:lastRenderedPageBreak/>
        <w:t>To conclude</w:t>
      </w:r>
      <w:r w:rsidR="00A869F3" w:rsidRPr="004824AC">
        <w:rPr>
          <w:rFonts w:asciiTheme="minorHAnsi" w:hAnsiTheme="minorHAnsi" w:cstheme="minorHAnsi"/>
          <w:bCs/>
          <w:color w:val="000000"/>
          <w:sz w:val="22"/>
          <w:szCs w:val="22"/>
          <w:lang w:val="en-US"/>
        </w:rPr>
        <w:t xml:space="preserve">, over the three lesson plans in which I have spoken about; I believe that using Assessment for Learning within teaching is essential to ensure that we </w:t>
      </w:r>
      <w:r w:rsidR="00A869F3" w:rsidRPr="004824AC">
        <w:rPr>
          <w:rStyle w:val="normaltextrun"/>
          <w:rFonts w:asciiTheme="minorHAnsi" w:hAnsiTheme="minorHAnsi" w:cstheme="minorHAnsi"/>
          <w:bCs/>
          <w:color w:val="000000"/>
          <w:sz w:val="22"/>
          <w:szCs w:val="22"/>
          <w:lang w:val="en-US"/>
        </w:rPr>
        <w:t>aid progression across areas of learning and experience</w:t>
      </w:r>
      <w:r w:rsidR="00A869F3" w:rsidRPr="004824AC">
        <w:rPr>
          <w:rStyle w:val="normaltextrun"/>
          <w:rFonts w:asciiTheme="minorHAnsi" w:hAnsiTheme="minorHAnsi" w:cstheme="minorHAnsi"/>
          <w:bCs/>
          <w:color w:val="000000"/>
          <w:sz w:val="22"/>
          <w:szCs w:val="22"/>
          <w:lang w:val="en-US"/>
        </w:rPr>
        <w:t xml:space="preserve">. I found that it is important that we use the Assessment for Learning strategies in the correct manner whilst I was on placement, teaching a year four and five class with many different individual needs. </w:t>
      </w:r>
      <w:r w:rsidR="00EC3C7F" w:rsidRPr="004824AC">
        <w:rPr>
          <w:rStyle w:val="normaltextrun"/>
          <w:rFonts w:asciiTheme="minorHAnsi" w:hAnsiTheme="minorHAnsi" w:cstheme="minorHAnsi"/>
          <w:bCs/>
          <w:color w:val="000000"/>
          <w:sz w:val="22"/>
          <w:szCs w:val="22"/>
          <w:lang w:val="en-US"/>
        </w:rPr>
        <w:t>My placement allowed me to test these Assessment for Learning strategies, giving me first-hand experience of how to use each one.</w:t>
      </w:r>
      <w:r w:rsidR="00B7758F" w:rsidRPr="004824AC">
        <w:rPr>
          <w:rStyle w:val="normaltextrun"/>
          <w:rFonts w:asciiTheme="minorHAnsi" w:hAnsiTheme="minorHAnsi" w:cstheme="minorHAnsi"/>
          <w:bCs/>
          <w:color w:val="000000"/>
          <w:sz w:val="22"/>
          <w:szCs w:val="22"/>
          <w:lang w:val="en-US"/>
        </w:rPr>
        <w:t xml:space="preserve"> </w:t>
      </w:r>
      <w:r w:rsidR="00A869F3" w:rsidRPr="004824AC">
        <w:rPr>
          <w:rStyle w:val="normaltextrun"/>
          <w:rFonts w:asciiTheme="minorHAnsi" w:hAnsiTheme="minorHAnsi" w:cstheme="minorHAnsi"/>
          <w:bCs/>
          <w:color w:val="000000"/>
          <w:sz w:val="22"/>
          <w:szCs w:val="22"/>
          <w:lang w:val="en-US"/>
        </w:rPr>
        <w:t xml:space="preserve">I </w:t>
      </w:r>
      <w:r w:rsidR="00CA4FCF" w:rsidRPr="004824AC">
        <w:rPr>
          <w:rStyle w:val="normaltextrun"/>
          <w:rFonts w:asciiTheme="minorHAnsi" w:hAnsiTheme="minorHAnsi" w:cstheme="minorHAnsi"/>
          <w:bCs/>
          <w:color w:val="000000"/>
          <w:sz w:val="22"/>
          <w:szCs w:val="22"/>
          <w:lang w:val="en-US"/>
        </w:rPr>
        <w:t xml:space="preserve">recognized that some Assessment for Learning strategies worked well with certain groups, for example the higher ability groups were able to self-assess more effectively using the success criteria as a guide. However, lower ability groups tended to be better at shorter self-assessment methods such as the symbols or talking pairs due to their lack of literacy </w:t>
      </w:r>
      <w:r w:rsidR="00EC3C7F" w:rsidRPr="004824AC">
        <w:rPr>
          <w:rStyle w:val="normaltextrun"/>
          <w:rFonts w:asciiTheme="minorHAnsi" w:hAnsiTheme="minorHAnsi" w:cstheme="minorHAnsi"/>
          <w:bCs/>
          <w:color w:val="000000"/>
          <w:sz w:val="22"/>
          <w:szCs w:val="22"/>
          <w:lang w:val="en-US"/>
        </w:rPr>
        <w:t xml:space="preserve">skills, causing limitations and </w:t>
      </w:r>
      <w:r w:rsidR="00CA4FCF" w:rsidRPr="004824AC">
        <w:rPr>
          <w:rStyle w:val="normaltextrun"/>
          <w:rFonts w:asciiTheme="minorHAnsi" w:hAnsiTheme="minorHAnsi" w:cstheme="minorHAnsi"/>
          <w:bCs/>
          <w:color w:val="000000"/>
          <w:sz w:val="22"/>
          <w:szCs w:val="22"/>
          <w:lang w:val="en-US"/>
        </w:rPr>
        <w:t xml:space="preserve">made it difficult </w:t>
      </w:r>
      <w:r w:rsidR="006C1C31" w:rsidRPr="004824AC">
        <w:rPr>
          <w:rStyle w:val="normaltextrun"/>
          <w:rFonts w:asciiTheme="minorHAnsi" w:hAnsiTheme="minorHAnsi" w:cstheme="minorHAnsi"/>
          <w:bCs/>
          <w:color w:val="000000"/>
          <w:sz w:val="22"/>
          <w:szCs w:val="22"/>
          <w:lang w:val="en-US"/>
        </w:rPr>
        <w:t xml:space="preserve">for them </w:t>
      </w:r>
      <w:r w:rsidR="00CA4FCF" w:rsidRPr="004824AC">
        <w:rPr>
          <w:rStyle w:val="normaltextrun"/>
          <w:rFonts w:asciiTheme="minorHAnsi" w:hAnsiTheme="minorHAnsi" w:cstheme="minorHAnsi"/>
          <w:bCs/>
          <w:color w:val="000000"/>
          <w:sz w:val="22"/>
          <w:szCs w:val="22"/>
          <w:lang w:val="en-US"/>
        </w:rPr>
        <w:t>to compare their work to the success criteria.</w:t>
      </w:r>
      <w:r w:rsidR="00EC3C7F" w:rsidRPr="004824AC">
        <w:rPr>
          <w:rStyle w:val="normaltextrun"/>
          <w:rFonts w:asciiTheme="minorHAnsi" w:hAnsiTheme="minorHAnsi" w:cstheme="minorHAnsi"/>
          <w:bCs/>
          <w:color w:val="000000"/>
          <w:sz w:val="22"/>
          <w:szCs w:val="22"/>
          <w:lang w:val="en-US"/>
        </w:rPr>
        <w:t xml:space="preserve"> Although there is some evidence which disagree with the use of Assessment for Learning strategies, there are ways to overcome the issues within the strategies raised and it is more beneficial to use Assessment for Learning, than completely rule it out. </w:t>
      </w:r>
    </w:p>
    <w:p w14:paraId="4B4E2FF0" w14:textId="77777777" w:rsidR="00FD2355" w:rsidRPr="004824AC" w:rsidRDefault="00FD2355" w:rsidP="004824AC">
      <w:pPr>
        <w:spacing w:line="360" w:lineRule="auto"/>
        <w:rPr>
          <w:rFonts w:asciiTheme="minorHAnsi" w:hAnsiTheme="minorHAnsi" w:cstheme="minorHAnsi"/>
          <w:bCs/>
          <w:color w:val="000000"/>
          <w:sz w:val="22"/>
          <w:szCs w:val="22"/>
          <w:lang w:val="en-US"/>
        </w:rPr>
      </w:pPr>
    </w:p>
    <w:p w14:paraId="245BB86D" w14:textId="77777777" w:rsidR="00FD2355" w:rsidRPr="004824AC" w:rsidRDefault="00FD2355" w:rsidP="004824AC">
      <w:pPr>
        <w:spacing w:line="360" w:lineRule="auto"/>
        <w:rPr>
          <w:rFonts w:asciiTheme="minorHAnsi" w:hAnsiTheme="minorHAnsi" w:cstheme="minorHAnsi"/>
          <w:bCs/>
          <w:color w:val="000000"/>
          <w:sz w:val="22"/>
          <w:szCs w:val="22"/>
          <w:lang w:val="en-US"/>
        </w:rPr>
      </w:pPr>
    </w:p>
    <w:p w14:paraId="4FA21E01" w14:textId="77777777" w:rsidR="00FD2355" w:rsidRPr="004824AC" w:rsidRDefault="00FD2355" w:rsidP="004824AC">
      <w:pPr>
        <w:spacing w:line="360" w:lineRule="auto"/>
        <w:rPr>
          <w:rFonts w:asciiTheme="minorHAnsi" w:hAnsiTheme="minorHAnsi" w:cstheme="minorHAnsi"/>
          <w:bCs/>
          <w:color w:val="000000"/>
          <w:sz w:val="22"/>
          <w:szCs w:val="22"/>
          <w:lang w:val="en-US"/>
        </w:rPr>
      </w:pPr>
    </w:p>
    <w:p w14:paraId="7576A7F9" w14:textId="77777777" w:rsidR="00FD2355" w:rsidRPr="004824AC" w:rsidRDefault="00FD2355" w:rsidP="004824AC">
      <w:pPr>
        <w:spacing w:line="360" w:lineRule="auto"/>
        <w:rPr>
          <w:rFonts w:asciiTheme="minorHAnsi" w:hAnsiTheme="minorHAnsi" w:cstheme="minorHAnsi"/>
          <w:bCs/>
          <w:color w:val="000000"/>
          <w:sz w:val="22"/>
          <w:szCs w:val="22"/>
          <w:lang w:val="en-US"/>
        </w:rPr>
      </w:pPr>
    </w:p>
    <w:p w14:paraId="4A8130B8"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2B85D72D"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3AD2F54E"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503997D0"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2F39CDB1"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03A31408"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2B518C54"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6286B152"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0A429E06"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15EB3D3C"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12F9D311"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758776E4"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4D8B1AFB"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77B51779"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6C47E343"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4D4D398F"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4A86300B"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7C390959" w14:textId="77777777" w:rsidR="00370C85" w:rsidRPr="004824AC" w:rsidRDefault="00370C85" w:rsidP="004824AC">
      <w:pPr>
        <w:spacing w:line="360" w:lineRule="auto"/>
        <w:rPr>
          <w:rFonts w:asciiTheme="minorHAnsi" w:hAnsiTheme="minorHAnsi" w:cstheme="minorHAnsi"/>
          <w:b/>
          <w:color w:val="000000"/>
          <w:sz w:val="22"/>
          <w:szCs w:val="22"/>
          <w:lang w:val="en-US"/>
        </w:rPr>
      </w:pPr>
    </w:p>
    <w:p w14:paraId="5317D330" w14:textId="59088D4E" w:rsidR="00A0061A" w:rsidRPr="004824AC" w:rsidRDefault="00C325C8" w:rsidP="004824AC">
      <w:pPr>
        <w:spacing w:line="360" w:lineRule="auto"/>
        <w:rPr>
          <w:rFonts w:asciiTheme="minorHAnsi" w:hAnsiTheme="minorHAnsi" w:cstheme="minorHAnsi"/>
          <w:b/>
          <w:color w:val="000000" w:themeColor="text1"/>
          <w:sz w:val="22"/>
          <w:szCs w:val="22"/>
          <w:lang w:val="en-US"/>
        </w:rPr>
      </w:pPr>
      <w:r w:rsidRPr="004824AC">
        <w:rPr>
          <w:rFonts w:asciiTheme="minorHAnsi" w:hAnsiTheme="minorHAnsi" w:cstheme="minorHAnsi"/>
          <w:b/>
          <w:color w:val="000000" w:themeColor="text1"/>
          <w:sz w:val="22"/>
          <w:szCs w:val="22"/>
          <w:lang w:val="en-US"/>
        </w:rPr>
        <w:t>Reference List:</w:t>
      </w:r>
    </w:p>
    <w:p w14:paraId="2DE94B18" w14:textId="5E3164CB" w:rsidR="00221C69" w:rsidRPr="004824AC" w:rsidRDefault="00221C69" w:rsidP="004824AC">
      <w:pPr>
        <w:pStyle w:val="Heading1"/>
        <w:spacing w:before="0" w:line="360" w:lineRule="auto"/>
        <w:rPr>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shd w:val="clear" w:color="auto" w:fill="FFFFFF"/>
        </w:rPr>
        <w:t xml:space="preserve">Black, Paul. William, Dylan. (1 October 1998) </w:t>
      </w:r>
      <w:r w:rsidRPr="004824AC">
        <w:rPr>
          <w:rFonts w:asciiTheme="minorHAnsi" w:hAnsiTheme="minorHAnsi" w:cstheme="minorHAnsi"/>
          <w:i/>
          <w:iCs/>
          <w:color w:val="000000" w:themeColor="text1"/>
          <w:sz w:val="22"/>
          <w:szCs w:val="22"/>
          <w:shd w:val="clear" w:color="auto" w:fill="FFFFFF"/>
        </w:rPr>
        <w:t>Inside</w:t>
      </w:r>
      <w:r w:rsidRPr="004824AC">
        <w:rPr>
          <w:rFonts w:asciiTheme="minorHAnsi" w:hAnsiTheme="minorHAnsi" w:cstheme="minorHAnsi"/>
          <w:i/>
          <w:iCs/>
          <w:color w:val="000000" w:themeColor="text1"/>
          <w:sz w:val="22"/>
          <w:szCs w:val="22"/>
        </w:rPr>
        <w:t xml:space="preserve"> the black box: Raising standards through classroom assessment. </w:t>
      </w:r>
      <w:r w:rsidRPr="004824AC">
        <w:rPr>
          <w:rFonts w:asciiTheme="minorHAnsi" w:hAnsiTheme="minorHAnsi" w:cstheme="minorHAnsi"/>
          <w:color w:val="000000" w:themeColor="text1"/>
          <w:sz w:val="22"/>
          <w:szCs w:val="22"/>
        </w:rPr>
        <w:t xml:space="preserve">Accessed: 02/01/2023. Available at: </w:t>
      </w:r>
      <w:hyperlink r:id="rId8" w:history="1">
        <w:r w:rsidRPr="004824AC">
          <w:rPr>
            <w:rStyle w:val="Hyperlink"/>
            <w:rFonts w:asciiTheme="minorHAnsi" w:hAnsiTheme="minorHAnsi" w:cstheme="minorHAnsi"/>
            <w:color w:val="000000" w:themeColor="text1"/>
            <w:sz w:val="22"/>
            <w:szCs w:val="22"/>
          </w:rPr>
          <w:t>https://kappanonline.org/inside-the-black-box-raising-standards-through-classroom-assessment/</w:t>
        </w:r>
      </w:hyperlink>
      <w:r w:rsidRPr="004824AC">
        <w:rPr>
          <w:rFonts w:asciiTheme="minorHAnsi" w:hAnsiTheme="minorHAnsi" w:cstheme="minorHAnsi"/>
          <w:color w:val="000000" w:themeColor="text1"/>
          <w:sz w:val="22"/>
          <w:szCs w:val="22"/>
        </w:rPr>
        <w:t xml:space="preserve"> </w:t>
      </w:r>
    </w:p>
    <w:p w14:paraId="03299CF0" w14:textId="77777777" w:rsidR="00370C85" w:rsidRPr="004824AC" w:rsidRDefault="00370C85" w:rsidP="004824AC">
      <w:pPr>
        <w:spacing w:line="360" w:lineRule="auto"/>
        <w:rPr>
          <w:rFonts w:asciiTheme="minorHAnsi" w:hAnsiTheme="minorHAnsi" w:cstheme="minorHAnsi"/>
          <w:color w:val="000000" w:themeColor="text1"/>
          <w:sz w:val="22"/>
          <w:szCs w:val="22"/>
          <w:lang w:eastAsia="en-US"/>
        </w:rPr>
      </w:pPr>
    </w:p>
    <w:p w14:paraId="27F4A414" w14:textId="42C33B29" w:rsidR="001579E0" w:rsidRPr="004824AC" w:rsidRDefault="001579E0" w:rsidP="004824AC">
      <w:pPr>
        <w:spacing w:line="360" w:lineRule="auto"/>
        <w:rPr>
          <w:rFonts w:asciiTheme="minorHAnsi" w:hAnsiTheme="minorHAnsi" w:cstheme="minorHAnsi"/>
          <w:color w:val="000000" w:themeColor="text1"/>
          <w:sz w:val="22"/>
          <w:szCs w:val="22"/>
          <w:lang w:eastAsia="en-US"/>
        </w:rPr>
      </w:pPr>
      <w:r w:rsidRPr="004824AC">
        <w:rPr>
          <w:rFonts w:asciiTheme="minorHAnsi" w:hAnsiTheme="minorHAnsi" w:cstheme="minorHAnsi"/>
          <w:color w:val="000000" w:themeColor="text1"/>
          <w:sz w:val="22"/>
          <w:szCs w:val="22"/>
          <w:lang w:eastAsia="en-US"/>
        </w:rPr>
        <w:t xml:space="preserve">Boogaard, Kat. (26 December 2021) How to write SMART goals. Accessed: 09/01/2023. Available at: </w:t>
      </w:r>
      <w:hyperlink r:id="rId9" w:history="1">
        <w:r w:rsidRPr="004824AC">
          <w:rPr>
            <w:rStyle w:val="Hyperlink"/>
            <w:rFonts w:asciiTheme="minorHAnsi" w:hAnsiTheme="minorHAnsi" w:cstheme="minorHAnsi"/>
            <w:color w:val="000000" w:themeColor="text1"/>
            <w:sz w:val="22"/>
            <w:szCs w:val="22"/>
            <w:lang w:eastAsia="en-US"/>
          </w:rPr>
          <w:t>https://www.atlassian.com/blog/productivity/how-to-write-smart-goals</w:t>
        </w:r>
      </w:hyperlink>
      <w:r w:rsidRPr="004824AC">
        <w:rPr>
          <w:rFonts w:asciiTheme="minorHAnsi" w:hAnsiTheme="minorHAnsi" w:cstheme="minorHAnsi"/>
          <w:color w:val="000000" w:themeColor="text1"/>
          <w:sz w:val="22"/>
          <w:szCs w:val="22"/>
          <w:lang w:eastAsia="en-US"/>
        </w:rPr>
        <w:t xml:space="preserve"> </w:t>
      </w:r>
    </w:p>
    <w:p w14:paraId="56C16B43" w14:textId="553CD23D" w:rsidR="00370C85" w:rsidRPr="004824AC" w:rsidRDefault="00370C85" w:rsidP="004824AC">
      <w:pPr>
        <w:spacing w:line="360" w:lineRule="auto"/>
        <w:rPr>
          <w:rFonts w:asciiTheme="minorHAnsi" w:hAnsiTheme="minorHAnsi" w:cstheme="minorHAnsi"/>
          <w:color w:val="000000" w:themeColor="text1"/>
          <w:sz w:val="22"/>
          <w:szCs w:val="22"/>
          <w:lang w:eastAsia="en-US"/>
        </w:rPr>
      </w:pPr>
    </w:p>
    <w:p w14:paraId="195A5364" w14:textId="16ADF442" w:rsidR="00370C85" w:rsidRPr="004824AC" w:rsidRDefault="00370C85" w:rsidP="004824AC">
      <w:pPr>
        <w:spacing w:line="360" w:lineRule="auto"/>
        <w:rPr>
          <w:rFonts w:asciiTheme="minorHAnsi" w:hAnsiTheme="minorHAnsi" w:cstheme="minorHAnsi"/>
          <w:color w:val="000000" w:themeColor="text1"/>
          <w:sz w:val="22"/>
          <w:szCs w:val="22"/>
          <w:shd w:val="clear" w:color="auto" w:fill="FFFFFF"/>
        </w:rPr>
      </w:pPr>
      <w:r w:rsidRPr="004824AC">
        <w:rPr>
          <w:rFonts w:asciiTheme="minorHAnsi" w:hAnsiTheme="minorHAnsi" w:cstheme="minorHAnsi"/>
          <w:color w:val="000000" w:themeColor="text1"/>
          <w:sz w:val="22"/>
          <w:szCs w:val="22"/>
          <w:shd w:val="clear" w:color="auto" w:fill="FFFFFF"/>
        </w:rPr>
        <w:t xml:space="preserve">Bullock, Deborah. (2017) </w:t>
      </w:r>
      <w:r w:rsidRPr="004824AC">
        <w:rPr>
          <w:rFonts w:asciiTheme="minorHAnsi" w:hAnsiTheme="minorHAnsi" w:cstheme="minorHAnsi"/>
          <w:i/>
          <w:iCs/>
          <w:color w:val="000000" w:themeColor="text1"/>
          <w:sz w:val="22"/>
          <w:szCs w:val="22"/>
          <w:shd w:val="clear" w:color="auto" w:fill="FFFFFF"/>
        </w:rPr>
        <w:t xml:space="preserve">Assessment for Learning. </w:t>
      </w:r>
      <w:r w:rsidRPr="004824AC">
        <w:rPr>
          <w:rFonts w:asciiTheme="minorHAnsi" w:hAnsiTheme="minorHAnsi" w:cstheme="minorHAnsi"/>
          <w:color w:val="000000" w:themeColor="text1"/>
          <w:sz w:val="22"/>
          <w:szCs w:val="22"/>
          <w:shd w:val="clear" w:color="auto" w:fill="FFFFFF"/>
        </w:rPr>
        <w:t xml:space="preserve">Accessed: 05/01/2023. Available at: </w:t>
      </w:r>
      <w:hyperlink r:id="rId10" w:history="1">
        <w:r w:rsidRPr="004824AC">
          <w:rPr>
            <w:rStyle w:val="Hyperlink"/>
            <w:rFonts w:asciiTheme="minorHAnsi" w:hAnsiTheme="minorHAnsi" w:cstheme="minorHAnsi"/>
            <w:color w:val="000000" w:themeColor="text1"/>
            <w:sz w:val="22"/>
            <w:szCs w:val="22"/>
            <w:shd w:val="clear" w:color="auto" w:fill="FFFFFF"/>
          </w:rPr>
          <w:t>https://www.teachingenglish.org.uk/article/assessment-learning</w:t>
        </w:r>
      </w:hyperlink>
      <w:r w:rsidRPr="004824AC">
        <w:rPr>
          <w:rFonts w:asciiTheme="minorHAnsi" w:hAnsiTheme="minorHAnsi" w:cstheme="minorHAnsi"/>
          <w:color w:val="000000" w:themeColor="text1"/>
          <w:sz w:val="22"/>
          <w:szCs w:val="22"/>
          <w:shd w:val="clear" w:color="auto" w:fill="FFFFFF"/>
        </w:rPr>
        <w:t xml:space="preserve"> </w:t>
      </w:r>
    </w:p>
    <w:p w14:paraId="4AA8A34C" w14:textId="77777777" w:rsidR="00370C85" w:rsidRPr="004824AC" w:rsidRDefault="00370C85" w:rsidP="004824AC">
      <w:pPr>
        <w:spacing w:line="360" w:lineRule="auto"/>
        <w:rPr>
          <w:rFonts w:asciiTheme="minorHAnsi" w:hAnsiTheme="minorHAnsi" w:cstheme="minorHAnsi"/>
          <w:color w:val="000000" w:themeColor="text1"/>
          <w:sz w:val="22"/>
          <w:szCs w:val="22"/>
          <w:lang w:eastAsia="en-US"/>
        </w:rPr>
      </w:pPr>
    </w:p>
    <w:p w14:paraId="0607D18D" w14:textId="6B6A9D9B" w:rsidR="00EE153C" w:rsidRPr="004824AC" w:rsidRDefault="00C2637A" w:rsidP="004824AC">
      <w:pPr>
        <w:spacing w:line="360" w:lineRule="auto"/>
        <w:rPr>
          <w:rFonts w:asciiTheme="minorHAnsi" w:hAnsiTheme="minorHAnsi" w:cstheme="minorHAnsi"/>
          <w:color w:val="000000" w:themeColor="text1"/>
          <w:sz w:val="22"/>
          <w:szCs w:val="22"/>
          <w:lang w:eastAsia="en-US"/>
        </w:rPr>
      </w:pPr>
      <w:r w:rsidRPr="004824AC">
        <w:rPr>
          <w:rFonts w:asciiTheme="minorHAnsi" w:hAnsiTheme="minorHAnsi" w:cstheme="minorHAnsi"/>
          <w:color w:val="000000" w:themeColor="text1"/>
          <w:sz w:val="22"/>
          <w:szCs w:val="22"/>
          <w:lang w:eastAsia="en-US"/>
        </w:rPr>
        <w:t>Chameleon. (</w:t>
      </w:r>
      <w:r w:rsidR="005963FF" w:rsidRPr="004824AC">
        <w:rPr>
          <w:rFonts w:asciiTheme="minorHAnsi" w:hAnsiTheme="minorHAnsi" w:cstheme="minorHAnsi"/>
          <w:color w:val="000000" w:themeColor="text1"/>
          <w:sz w:val="22"/>
          <w:szCs w:val="22"/>
          <w:lang w:eastAsia="en-US"/>
        </w:rPr>
        <w:t xml:space="preserve">15 January 2016) </w:t>
      </w:r>
      <w:r w:rsidR="005963FF" w:rsidRPr="004824AC">
        <w:rPr>
          <w:rFonts w:asciiTheme="minorHAnsi" w:hAnsiTheme="minorHAnsi" w:cstheme="minorHAnsi"/>
          <w:i/>
          <w:iCs/>
          <w:color w:val="000000" w:themeColor="text1"/>
          <w:sz w:val="22"/>
          <w:szCs w:val="22"/>
          <w:lang w:eastAsia="en-US"/>
        </w:rPr>
        <w:t xml:space="preserve">5 Benefits of Small Group Learning. </w:t>
      </w:r>
      <w:r w:rsidR="005963FF" w:rsidRPr="004824AC">
        <w:rPr>
          <w:rFonts w:asciiTheme="minorHAnsi" w:hAnsiTheme="minorHAnsi" w:cstheme="minorHAnsi"/>
          <w:color w:val="000000" w:themeColor="text1"/>
          <w:sz w:val="22"/>
          <w:szCs w:val="22"/>
          <w:lang w:eastAsia="en-US"/>
        </w:rPr>
        <w:t xml:space="preserve">Accessed: 03/01/2023. Available at: </w:t>
      </w:r>
      <w:hyperlink r:id="rId11" w:history="1">
        <w:r w:rsidR="005963FF" w:rsidRPr="004824AC">
          <w:rPr>
            <w:rStyle w:val="Hyperlink"/>
            <w:rFonts w:asciiTheme="minorHAnsi" w:hAnsiTheme="minorHAnsi" w:cstheme="minorHAnsi"/>
            <w:color w:val="000000" w:themeColor="text1"/>
            <w:sz w:val="22"/>
            <w:szCs w:val="22"/>
            <w:lang w:eastAsia="en-US"/>
          </w:rPr>
          <w:t>https://genietutors.co.uk/5-benefits-of-small-group-learning/</w:t>
        </w:r>
      </w:hyperlink>
      <w:r w:rsidR="005963FF" w:rsidRPr="004824AC">
        <w:rPr>
          <w:rFonts w:asciiTheme="minorHAnsi" w:hAnsiTheme="minorHAnsi" w:cstheme="minorHAnsi"/>
          <w:color w:val="000000" w:themeColor="text1"/>
          <w:sz w:val="22"/>
          <w:szCs w:val="22"/>
          <w:lang w:eastAsia="en-US"/>
        </w:rPr>
        <w:t xml:space="preserve"> </w:t>
      </w:r>
    </w:p>
    <w:p w14:paraId="48266C89" w14:textId="77777777" w:rsidR="00370C85" w:rsidRPr="004824AC" w:rsidRDefault="00370C85" w:rsidP="004824AC">
      <w:pPr>
        <w:spacing w:line="360" w:lineRule="auto"/>
        <w:rPr>
          <w:rFonts w:asciiTheme="minorHAnsi" w:hAnsiTheme="minorHAnsi" w:cstheme="minorHAnsi"/>
          <w:color w:val="000000" w:themeColor="text1"/>
          <w:sz w:val="22"/>
          <w:szCs w:val="22"/>
          <w:lang w:eastAsia="en-US"/>
        </w:rPr>
      </w:pPr>
    </w:p>
    <w:p w14:paraId="6B45CE1D" w14:textId="428D774C" w:rsidR="00EE153C" w:rsidRPr="004824AC" w:rsidRDefault="00EE153C" w:rsidP="004824AC">
      <w:pPr>
        <w:spacing w:line="360" w:lineRule="auto"/>
        <w:rPr>
          <w:rFonts w:asciiTheme="minorHAnsi" w:hAnsiTheme="minorHAnsi" w:cstheme="minorHAnsi"/>
          <w:color w:val="000000" w:themeColor="text1"/>
          <w:sz w:val="22"/>
          <w:szCs w:val="22"/>
          <w:lang w:eastAsia="en-US"/>
        </w:rPr>
      </w:pPr>
      <w:r w:rsidRPr="004824AC">
        <w:rPr>
          <w:rFonts w:asciiTheme="minorHAnsi" w:hAnsiTheme="minorHAnsi" w:cstheme="minorHAnsi"/>
          <w:color w:val="000000" w:themeColor="text1"/>
          <w:sz w:val="22"/>
          <w:szCs w:val="22"/>
          <w:lang w:eastAsia="en-US"/>
        </w:rPr>
        <w:t>Chan C.</w:t>
      </w:r>
      <w:r w:rsidRPr="004824AC">
        <w:rPr>
          <w:rFonts w:asciiTheme="minorHAnsi" w:hAnsiTheme="minorHAnsi" w:cstheme="minorHAnsi"/>
          <w:color w:val="000000" w:themeColor="text1"/>
          <w:sz w:val="22"/>
          <w:szCs w:val="22"/>
          <w:lang w:eastAsia="en-US"/>
        </w:rPr>
        <w:t xml:space="preserve"> </w:t>
      </w:r>
      <w:r w:rsidRPr="004824AC">
        <w:rPr>
          <w:rFonts w:asciiTheme="minorHAnsi" w:hAnsiTheme="minorHAnsi" w:cstheme="minorHAnsi"/>
          <w:color w:val="000000" w:themeColor="text1"/>
          <w:sz w:val="22"/>
          <w:szCs w:val="22"/>
          <w:lang w:eastAsia="en-US"/>
        </w:rPr>
        <w:t xml:space="preserve">(2010) </w:t>
      </w:r>
      <w:r w:rsidRPr="004824AC">
        <w:rPr>
          <w:rFonts w:asciiTheme="minorHAnsi" w:hAnsiTheme="minorHAnsi" w:cstheme="minorHAnsi"/>
          <w:i/>
          <w:iCs/>
          <w:color w:val="000000" w:themeColor="text1"/>
          <w:sz w:val="22"/>
          <w:szCs w:val="22"/>
          <w:lang w:eastAsia="en-US"/>
        </w:rPr>
        <w:t>Assessment: Self and Peer Assessment</w:t>
      </w:r>
      <w:r w:rsidRPr="004824AC">
        <w:rPr>
          <w:rFonts w:asciiTheme="minorHAnsi" w:hAnsiTheme="minorHAnsi" w:cstheme="minorHAnsi"/>
          <w:i/>
          <w:iCs/>
          <w:color w:val="000000" w:themeColor="text1"/>
          <w:sz w:val="22"/>
          <w:szCs w:val="22"/>
          <w:lang w:eastAsia="en-US"/>
        </w:rPr>
        <w:t>.</w:t>
      </w:r>
      <w:r w:rsidRPr="004824AC">
        <w:rPr>
          <w:rFonts w:asciiTheme="minorHAnsi" w:hAnsiTheme="minorHAnsi" w:cstheme="minorHAnsi"/>
          <w:color w:val="000000" w:themeColor="text1"/>
          <w:sz w:val="22"/>
          <w:szCs w:val="22"/>
          <w:lang w:eastAsia="en-US"/>
        </w:rPr>
        <w:t xml:space="preserve"> University of Hong Kong</w:t>
      </w:r>
      <w:r w:rsidRPr="004824AC">
        <w:rPr>
          <w:rFonts w:asciiTheme="minorHAnsi" w:hAnsiTheme="minorHAnsi" w:cstheme="minorHAnsi"/>
          <w:color w:val="000000" w:themeColor="text1"/>
          <w:sz w:val="22"/>
          <w:szCs w:val="22"/>
          <w:lang w:eastAsia="en-US"/>
        </w:rPr>
        <w:t xml:space="preserve">. Accessed: 01/01/2023. Available at: </w:t>
      </w:r>
      <w:hyperlink r:id="rId12" w:history="1">
        <w:r w:rsidRPr="004824AC">
          <w:rPr>
            <w:rStyle w:val="Hyperlink"/>
            <w:rFonts w:asciiTheme="minorHAnsi" w:hAnsiTheme="minorHAnsi" w:cstheme="minorHAnsi"/>
            <w:color w:val="000000" w:themeColor="text1"/>
            <w:sz w:val="22"/>
            <w:szCs w:val="22"/>
            <w:lang w:eastAsia="en-US"/>
          </w:rPr>
          <w:t>https://ar.cetl.hku.hk/self_peer.htm</w:t>
        </w:r>
      </w:hyperlink>
      <w:r w:rsidRPr="004824AC">
        <w:rPr>
          <w:rFonts w:asciiTheme="minorHAnsi" w:hAnsiTheme="minorHAnsi" w:cstheme="minorHAnsi"/>
          <w:color w:val="000000" w:themeColor="text1"/>
          <w:sz w:val="22"/>
          <w:szCs w:val="22"/>
          <w:lang w:eastAsia="en-US"/>
        </w:rPr>
        <w:t xml:space="preserve"> </w:t>
      </w:r>
    </w:p>
    <w:p w14:paraId="0207418E" w14:textId="77777777" w:rsidR="00370C85" w:rsidRPr="004824AC" w:rsidRDefault="00370C85" w:rsidP="004824AC">
      <w:pPr>
        <w:spacing w:line="360" w:lineRule="auto"/>
        <w:rPr>
          <w:rFonts w:asciiTheme="minorHAnsi" w:hAnsiTheme="minorHAnsi" w:cstheme="minorHAnsi"/>
          <w:color w:val="000000" w:themeColor="text1"/>
          <w:sz w:val="22"/>
          <w:szCs w:val="22"/>
          <w:lang w:eastAsia="en-US"/>
        </w:rPr>
      </w:pPr>
    </w:p>
    <w:p w14:paraId="27F247DB" w14:textId="13B7D1E4" w:rsidR="00B829CB" w:rsidRPr="004824AC" w:rsidRDefault="00B829CB" w:rsidP="004824AC">
      <w:pPr>
        <w:pStyle w:val="Heading1"/>
        <w:spacing w:before="0" w:line="360" w:lineRule="auto"/>
        <w:rPr>
          <w:rStyle w:val="thrive-shortcode-content"/>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t xml:space="preserve">CLIL Media. (29 June 2021) </w:t>
      </w:r>
      <w:r w:rsidRPr="004824AC">
        <w:rPr>
          <w:rStyle w:val="thrive-shortcode-content"/>
          <w:rFonts w:asciiTheme="minorHAnsi" w:hAnsiTheme="minorHAnsi" w:cstheme="minorHAnsi"/>
          <w:i/>
          <w:iCs/>
          <w:color w:val="000000" w:themeColor="text1"/>
          <w:sz w:val="22"/>
          <w:szCs w:val="22"/>
        </w:rPr>
        <w:t>The pros and cons of learning objectives in a CLIL lesson</w:t>
      </w:r>
      <w:r w:rsidRPr="004824AC">
        <w:rPr>
          <w:rStyle w:val="thrive-shortcode-content"/>
          <w:rFonts w:asciiTheme="minorHAnsi" w:hAnsiTheme="minorHAnsi" w:cstheme="minorHAnsi"/>
          <w:i/>
          <w:iCs/>
          <w:color w:val="000000" w:themeColor="text1"/>
          <w:sz w:val="22"/>
          <w:szCs w:val="22"/>
        </w:rPr>
        <w:t xml:space="preserve">. </w:t>
      </w:r>
      <w:r w:rsidRPr="004824AC">
        <w:rPr>
          <w:rStyle w:val="thrive-shortcode-content"/>
          <w:rFonts w:asciiTheme="minorHAnsi" w:hAnsiTheme="minorHAnsi" w:cstheme="minorHAnsi"/>
          <w:color w:val="000000" w:themeColor="text1"/>
          <w:sz w:val="22"/>
          <w:szCs w:val="22"/>
        </w:rPr>
        <w:t xml:space="preserve">Accessed: 07/01/2023. Available at: </w:t>
      </w:r>
      <w:hyperlink r:id="rId13" w:history="1">
        <w:r w:rsidRPr="004824AC">
          <w:rPr>
            <w:rStyle w:val="Hyperlink"/>
            <w:rFonts w:asciiTheme="minorHAnsi" w:hAnsiTheme="minorHAnsi" w:cstheme="minorHAnsi"/>
            <w:color w:val="000000" w:themeColor="text1"/>
            <w:sz w:val="22"/>
            <w:szCs w:val="22"/>
          </w:rPr>
          <w:t>https://www.clilmedia.com/the-pros-and-cons-of-learning-objectives-in-a-clil-lesson/#t-1624949219465</w:t>
        </w:r>
      </w:hyperlink>
      <w:r w:rsidRPr="004824AC">
        <w:rPr>
          <w:rStyle w:val="thrive-shortcode-content"/>
          <w:rFonts w:asciiTheme="minorHAnsi" w:hAnsiTheme="minorHAnsi" w:cstheme="minorHAnsi"/>
          <w:color w:val="000000" w:themeColor="text1"/>
          <w:sz w:val="22"/>
          <w:szCs w:val="22"/>
        </w:rPr>
        <w:t xml:space="preserve"> </w:t>
      </w:r>
    </w:p>
    <w:p w14:paraId="0DFBC11E" w14:textId="0E2C5299" w:rsidR="00B65BF1" w:rsidRPr="004824AC" w:rsidRDefault="00B65BF1" w:rsidP="004824AC">
      <w:pPr>
        <w:spacing w:line="360" w:lineRule="auto"/>
        <w:rPr>
          <w:rFonts w:asciiTheme="minorHAnsi" w:hAnsiTheme="minorHAnsi" w:cstheme="minorHAnsi"/>
          <w:color w:val="000000" w:themeColor="text1"/>
          <w:sz w:val="22"/>
          <w:szCs w:val="22"/>
          <w:lang w:eastAsia="en-US"/>
        </w:rPr>
      </w:pPr>
    </w:p>
    <w:p w14:paraId="556981FC" w14:textId="7937839F" w:rsidR="00B65BF1" w:rsidRPr="004824AC" w:rsidRDefault="00B65BF1" w:rsidP="004824AC">
      <w:pPr>
        <w:spacing w:line="360" w:lineRule="auto"/>
        <w:rPr>
          <w:rFonts w:asciiTheme="minorHAnsi" w:hAnsiTheme="minorHAnsi" w:cstheme="minorHAnsi"/>
          <w:color w:val="000000" w:themeColor="text1"/>
          <w:sz w:val="22"/>
          <w:szCs w:val="22"/>
          <w:lang w:eastAsia="en-US"/>
        </w:rPr>
      </w:pPr>
      <w:r w:rsidRPr="004824AC">
        <w:rPr>
          <w:rFonts w:asciiTheme="minorHAnsi" w:hAnsiTheme="minorHAnsi" w:cstheme="minorHAnsi"/>
          <w:bCs/>
          <w:color w:val="000000" w:themeColor="text1"/>
          <w:sz w:val="22"/>
          <w:szCs w:val="22"/>
          <w:lang w:val="en-US"/>
        </w:rPr>
        <w:t>Colorado College</w:t>
      </w:r>
      <w:r w:rsidRPr="004824AC">
        <w:rPr>
          <w:rFonts w:asciiTheme="minorHAnsi" w:hAnsiTheme="minorHAnsi" w:cstheme="minorHAnsi"/>
          <w:bCs/>
          <w:color w:val="000000" w:themeColor="text1"/>
          <w:sz w:val="22"/>
          <w:szCs w:val="22"/>
          <w:lang w:val="en-US"/>
        </w:rPr>
        <w:t xml:space="preserve">. (14 April </w:t>
      </w:r>
      <w:r w:rsidRPr="004824AC">
        <w:rPr>
          <w:rFonts w:asciiTheme="minorHAnsi" w:hAnsiTheme="minorHAnsi" w:cstheme="minorHAnsi"/>
          <w:bCs/>
          <w:color w:val="000000" w:themeColor="text1"/>
          <w:sz w:val="22"/>
          <w:szCs w:val="22"/>
          <w:lang w:val="en-US"/>
        </w:rPr>
        <w:t>2022)</w:t>
      </w:r>
      <w:r w:rsidRPr="004824AC">
        <w:rPr>
          <w:rFonts w:asciiTheme="minorHAnsi" w:hAnsiTheme="minorHAnsi" w:cstheme="minorHAnsi"/>
          <w:bCs/>
          <w:color w:val="000000" w:themeColor="text1"/>
          <w:sz w:val="22"/>
          <w:szCs w:val="22"/>
          <w:lang w:val="en-US"/>
        </w:rPr>
        <w:t xml:space="preserve"> </w:t>
      </w:r>
      <w:r w:rsidRPr="004824AC">
        <w:rPr>
          <w:rFonts w:asciiTheme="minorHAnsi" w:hAnsiTheme="minorHAnsi" w:cstheme="minorHAnsi"/>
          <w:bCs/>
          <w:i/>
          <w:iCs/>
          <w:color w:val="000000" w:themeColor="text1"/>
          <w:sz w:val="22"/>
          <w:szCs w:val="22"/>
          <w:lang w:val="en-US"/>
        </w:rPr>
        <w:t xml:space="preserve">Bloom’s Taxonomy Revised. </w:t>
      </w:r>
      <w:r w:rsidRPr="004824AC">
        <w:rPr>
          <w:rFonts w:asciiTheme="minorHAnsi" w:hAnsiTheme="minorHAnsi" w:cstheme="minorHAnsi"/>
          <w:bCs/>
          <w:color w:val="000000" w:themeColor="text1"/>
          <w:sz w:val="22"/>
          <w:szCs w:val="22"/>
          <w:lang w:val="en-US"/>
        </w:rPr>
        <w:t xml:space="preserve">Accessed: 27/12/2022. Available at: </w:t>
      </w:r>
      <w:hyperlink r:id="rId14" w:history="1">
        <w:r w:rsidRPr="004824AC">
          <w:rPr>
            <w:rStyle w:val="Hyperlink"/>
            <w:rFonts w:asciiTheme="minorHAnsi" w:hAnsiTheme="minorHAnsi" w:cstheme="minorHAnsi"/>
            <w:bCs/>
            <w:color w:val="000000" w:themeColor="text1"/>
            <w:sz w:val="22"/>
            <w:szCs w:val="22"/>
            <w:lang w:val="en-US"/>
          </w:rPr>
          <w:t>https://www.coloradocollege.edu/other/assessment/how-to-assess-learning/learning-outcomes/blooms-revised-taxonomy.html</w:t>
        </w:r>
      </w:hyperlink>
      <w:r w:rsidRPr="004824AC">
        <w:rPr>
          <w:rFonts w:asciiTheme="minorHAnsi" w:hAnsiTheme="minorHAnsi" w:cstheme="minorHAnsi"/>
          <w:bCs/>
          <w:color w:val="000000" w:themeColor="text1"/>
          <w:sz w:val="22"/>
          <w:szCs w:val="22"/>
          <w:lang w:val="en-US"/>
        </w:rPr>
        <w:t xml:space="preserve"> </w:t>
      </w:r>
    </w:p>
    <w:p w14:paraId="390BF664" w14:textId="14BB6C36" w:rsidR="00B829CB" w:rsidRPr="004824AC" w:rsidRDefault="00B829CB" w:rsidP="004824AC">
      <w:pPr>
        <w:spacing w:line="360" w:lineRule="auto"/>
        <w:rPr>
          <w:rFonts w:asciiTheme="minorHAnsi" w:hAnsiTheme="minorHAnsi" w:cstheme="minorHAnsi"/>
          <w:color w:val="000000" w:themeColor="text1"/>
          <w:sz w:val="22"/>
          <w:szCs w:val="22"/>
          <w:lang w:eastAsia="en-US"/>
        </w:rPr>
      </w:pPr>
    </w:p>
    <w:p w14:paraId="18758BBB" w14:textId="62B1B540" w:rsidR="00160851" w:rsidRPr="004824AC" w:rsidRDefault="00160851" w:rsidP="004824AC">
      <w:pPr>
        <w:spacing w:line="360" w:lineRule="auto"/>
        <w:rPr>
          <w:rFonts w:asciiTheme="minorHAnsi" w:hAnsiTheme="minorHAnsi" w:cstheme="minorHAnsi"/>
          <w:color w:val="000000" w:themeColor="text1"/>
          <w:sz w:val="22"/>
          <w:szCs w:val="22"/>
          <w:shd w:val="clear" w:color="auto" w:fill="FFFFFF"/>
        </w:rPr>
      </w:pPr>
      <w:proofErr w:type="spellStart"/>
      <w:r w:rsidRPr="004824AC">
        <w:rPr>
          <w:rFonts w:asciiTheme="minorHAnsi" w:hAnsiTheme="minorHAnsi" w:cstheme="minorHAnsi"/>
          <w:color w:val="000000" w:themeColor="text1"/>
          <w:sz w:val="22"/>
          <w:szCs w:val="22"/>
          <w:shd w:val="clear" w:color="auto" w:fill="FFFFFF"/>
        </w:rPr>
        <w:t>Didau</w:t>
      </w:r>
      <w:proofErr w:type="spellEnd"/>
      <w:r w:rsidRPr="004824AC">
        <w:rPr>
          <w:rFonts w:asciiTheme="minorHAnsi" w:hAnsiTheme="minorHAnsi" w:cstheme="minorHAnsi"/>
          <w:color w:val="000000" w:themeColor="text1"/>
          <w:sz w:val="22"/>
          <w:szCs w:val="22"/>
          <w:shd w:val="clear" w:color="auto" w:fill="FFFFFF"/>
        </w:rPr>
        <w:t>, David. (</w:t>
      </w:r>
      <w:r w:rsidRPr="004824AC">
        <w:rPr>
          <w:rFonts w:asciiTheme="minorHAnsi" w:hAnsiTheme="minorHAnsi" w:cstheme="minorHAnsi"/>
          <w:bCs/>
          <w:color w:val="000000" w:themeColor="text1"/>
          <w:sz w:val="22"/>
          <w:szCs w:val="22"/>
          <w:lang w:val="en-US"/>
        </w:rPr>
        <w:t xml:space="preserve">12 March 2014) </w:t>
      </w:r>
      <w:r w:rsidRPr="004824AC">
        <w:rPr>
          <w:rFonts w:asciiTheme="minorHAnsi" w:hAnsiTheme="minorHAnsi" w:cstheme="minorHAnsi"/>
          <w:bCs/>
          <w:i/>
          <w:iCs/>
          <w:color w:val="000000" w:themeColor="text1"/>
          <w:sz w:val="22"/>
          <w:szCs w:val="22"/>
          <w:lang w:val="en-US"/>
        </w:rPr>
        <w:t xml:space="preserve">Why AFL might be wrong and what to do about it. </w:t>
      </w:r>
      <w:r w:rsidRPr="004824AC">
        <w:rPr>
          <w:rFonts w:asciiTheme="minorHAnsi" w:hAnsiTheme="minorHAnsi" w:cstheme="minorHAnsi"/>
          <w:bCs/>
          <w:color w:val="000000" w:themeColor="text1"/>
          <w:sz w:val="22"/>
          <w:szCs w:val="22"/>
          <w:lang w:val="en-US"/>
        </w:rPr>
        <w:t>Accessed: 30/12/2022. Available at:</w:t>
      </w:r>
      <w:r w:rsidRPr="004824AC">
        <w:rPr>
          <w:rFonts w:asciiTheme="minorHAnsi" w:hAnsiTheme="minorHAnsi" w:cstheme="minorHAnsi"/>
          <w:bCs/>
          <w:i/>
          <w:iCs/>
          <w:color w:val="000000" w:themeColor="text1"/>
          <w:sz w:val="22"/>
          <w:szCs w:val="22"/>
          <w:lang w:val="en-US"/>
        </w:rPr>
        <w:t xml:space="preserve"> </w:t>
      </w:r>
      <w:hyperlink r:id="rId15" w:history="1">
        <w:r w:rsidRPr="004824AC">
          <w:rPr>
            <w:rStyle w:val="Hyperlink"/>
            <w:rFonts w:asciiTheme="minorHAnsi" w:hAnsiTheme="minorHAnsi" w:cstheme="minorHAnsi"/>
            <w:bCs/>
            <w:color w:val="000000" w:themeColor="text1"/>
            <w:sz w:val="22"/>
            <w:szCs w:val="22"/>
            <w:lang w:val="en-US"/>
          </w:rPr>
          <w:t>https://learningspy.co.uk/myths/afl-might-wrong/</w:t>
        </w:r>
      </w:hyperlink>
      <w:r w:rsidRPr="004824AC">
        <w:rPr>
          <w:rFonts w:asciiTheme="minorHAnsi" w:hAnsiTheme="minorHAnsi" w:cstheme="minorHAnsi"/>
          <w:bCs/>
          <w:color w:val="000000" w:themeColor="text1"/>
          <w:sz w:val="22"/>
          <w:szCs w:val="22"/>
          <w:lang w:val="en-US"/>
        </w:rPr>
        <w:t xml:space="preserve"> </w:t>
      </w:r>
    </w:p>
    <w:p w14:paraId="6EB1AD0D" w14:textId="3E5A9AE5" w:rsidR="000D41DD" w:rsidRPr="004824AC" w:rsidRDefault="000D41DD" w:rsidP="004824AC">
      <w:pPr>
        <w:pStyle w:val="NormalWeb"/>
        <w:spacing w:line="360" w:lineRule="auto"/>
        <w:rPr>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shd w:val="clear" w:color="auto" w:fill="FFFFFF"/>
        </w:rPr>
        <w:t xml:space="preserve">Donaldson, Graham. (February 2015) </w:t>
      </w:r>
      <w:r w:rsidRPr="004824AC">
        <w:rPr>
          <w:rFonts w:asciiTheme="minorHAnsi" w:hAnsiTheme="minorHAnsi" w:cstheme="minorHAnsi"/>
          <w:i/>
          <w:iCs/>
          <w:color w:val="000000" w:themeColor="text1"/>
          <w:sz w:val="22"/>
          <w:szCs w:val="22"/>
          <w:shd w:val="clear" w:color="auto" w:fill="FFFFFF"/>
        </w:rPr>
        <w:t xml:space="preserve">Successful Futures: </w:t>
      </w:r>
      <w:r w:rsidRPr="004824AC">
        <w:rPr>
          <w:rFonts w:asciiTheme="minorHAnsi" w:hAnsiTheme="minorHAnsi" w:cstheme="minorHAnsi"/>
          <w:i/>
          <w:iCs/>
          <w:color w:val="000000" w:themeColor="text1"/>
          <w:sz w:val="22"/>
          <w:szCs w:val="22"/>
        </w:rPr>
        <w:t xml:space="preserve">Independent Review of Curriculum and Assessment Arrangements in Wales. Chapter 6: Assessment. </w:t>
      </w:r>
      <w:r w:rsidRPr="004824AC">
        <w:rPr>
          <w:rFonts w:asciiTheme="minorHAnsi" w:hAnsiTheme="minorHAnsi" w:cstheme="minorHAnsi"/>
          <w:color w:val="000000" w:themeColor="text1"/>
          <w:sz w:val="22"/>
          <w:szCs w:val="22"/>
        </w:rPr>
        <w:t>(</w:t>
      </w:r>
      <w:proofErr w:type="spellStart"/>
      <w:proofErr w:type="gramStart"/>
      <w:r w:rsidRPr="004824AC">
        <w:rPr>
          <w:rFonts w:asciiTheme="minorHAnsi" w:hAnsiTheme="minorHAnsi" w:cstheme="minorHAnsi"/>
          <w:color w:val="000000" w:themeColor="text1"/>
          <w:sz w:val="22"/>
          <w:szCs w:val="22"/>
        </w:rPr>
        <w:t>pg</w:t>
      </w:r>
      <w:proofErr w:type="spellEnd"/>
      <w:proofErr w:type="gramEnd"/>
      <w:r w:rsidRPr="004824AC">
        <w:rPr>
          <w:rFonts w:asciiTheme="minorHAnsi" w:hAnsiTheme="minorHAnsi" w:cstheme="minorHAnsi"/>
          <w:color w:val="000000" w:themeColor="text1"/>
          <w:sz w:val="22"/>
          <w:szCs w:val="22"/>
        </w:rPr>
        <w:t xml:space="preserve"> 74) Accessed: 03/01/2023 Available at: </w:t>
      </w:r>
      <w:hyperlink r:id="rId16" w:history="1">
        <w:r w:rsidRPr="004824AC">
          <w:rPr>
            <w:rStyle w:val="Hyperlink"/>
            <w:rFonts w:asciiTheme="minorHAnsi" w:hAnsiTheme="minorHAnsi" w:cstheme="minorHAnsi"/>
            <w:color w:val="000000" w:themeColor="text1"/>
            <w:sz w:val="22"/>
            <w:szCs w:val="22"/>
          </w:rPr>
          <w:t>https://www.gov.wales/sites/default/files/publications/2018-03/successful-futures.pdf</w:t>
        </w:r>
      </w:hyperlink>
      <w:r w:rsidRPr="004824AC">
        <w:rPr>
          <w:rFonts w:asciiTheme="minorHAnsi" w:hAnsiTheme="minorHAnsi" w:cstheme="minorHAnsi"/>
          <w:color w:val="000000" w:themeColor="text1"/>
          <w:sz w:val="22"/>
          <w:szCs w:val="22"/>
        </w:rPr>
        <w:t xml:space="preserve">   </w:t>
      </w:r>
    </w:p>
    <w:p w14:paraId="34F50EDF" w14:textId="3A103AEB" w:rsidR="00E55812" w:rsidRPr="004824AC" w:rsidRDefault="00E55812" w:rsidP="004824AC">
      <w:pPr>
        <w:spacing w:line="360" w:lineRule="auto"/>
        <w:rPr>
          <w:rStyle w:val="eop"/>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lastRenderedPageBreak/>
        <w:t xml:space="preserve">Education RSC. (unknown) </w:t>
      </w:r>
      <w:r w:rsidRPr="004824AC">
        <w:rPr>
          <w:rFonts w:asciiTheme="minorHAnsi" w:hAnsiTheme="minorHAnsi" w:cstheme="minorHAnsi"/>
          <w:i/>
          <w:iCs/>
          <w:color w:val="000000" w:themeColor="text1"/>
          <w:sz w:val="22"/>
          <w:szCs w:val="22"/>
        </w:rPr>
        <w:t xml:space="preserve">Assessment for learning: sharing objectives and criteria. </w:t>
      </w:r>
      <w:r w:rsidRPr="004824AC">
        <w:rPr>
          <w:rFonts w:asciiTheme="minorHAnsi" w:hAnsiTheme="minorHAnsi" w:cstheme="minorHAnsi"/>
          <w:color w:val="000000" w:themeColor="text1"/>
          <w:sz w:val="22"/>
          <w:szCs w:val="22"/>
        </w:rPr>
        <w:t xml:space="preserve">Accessed: 08/01/2023. Available at: </w:t>
      </w:r>
      <w:hyperlink r:id="rId17" w:history="1">
        <w:r w:rsidRPr="004824AC">
          <w:rPr>
            <w:rStyle w:val="Hyperlink"/>
            <w:rFonts w:asciiTheme="minorHAnsi" w:hAnsiTheme="minorHAnsi" w:cstheme="minorHAnsi"/>
            <w:color w:val="000000" w:themeColor="text1"/>
            <w:sz w:val="22"/>
            <w:szCs w:val="22"/>
          </w:rPr>
          <w:t>https://edu.rsc.org/assessment-for-learning/sharing-objectives-principles-of-assessment-for-learning/4012320.article</w:t>
        </w:r>
      </w:hyperlink>
      <w:r w:rsidRPr="004824AC">
        <w:rPr>
          <w:rStyle w:val="eop"/>
          <w:rFonts w:asciiTheme="minorHAnsi" w:hAnsiTheme="minorHAnsi" w:cstheme="minorHAnsi"/>
          <w:color w:val="000000" w:themeColor="text1"/>
          <w:sz w:val="22"/>
          <w:szCs w:val="22"/>
        </w:rPr>
        <w:t xml:space="preserve"> </w:t>
      </w:r>
    </w:p>
    <w:p w14:paraId="23F33BCA" w14:textId="0B2A9B6E" w:rsidR="00880D87" w:rsidRPr="004824AC" w:rsidRDefault="00880D87" w:rsidP="004824AC">
      <w:pPr>
        <w:pStyle w:val="Heading1"/>
        <w:spacing w:before="0" w:after="225" w:line="360" w:lineRule="auto"/>
        <w:rPr>
          <w:rFonts w:asciiTheme="minorHAnsi" w:hAnsiTheme="minorHAnsi" w:cstheme="minorHAnsi"/>
          <w:color w:val="000000" w:themeColor="text1"/>
          <w:sz w:val="22"/>
          <w:szCs w:val="22"/>
        </w:rPr>
      </w:pPr>
      <w:r w:rsidRPr="004824AC">
        <w:rPr>
          <w:rStyle w:val="eop"/>
          <w:rFonts w:asciiTheme="minorHAnsi" w:hAnsiTheme="minorHAnsi" w:cstheme="minorHAnsi"/>
          <w:color w:val="000000" w:themeColor="text1"/>
          <w:sz w:val="22"/>
          <w:szCs w:val="22"/>
        </w:rPr>
        <w:t xml:space="preserve">Independent Thinking. (2023) </w:t>
      </w:r>
      <w:r w:rsidRPr="004824AC">
        <w:rPr>
          <w:rFonts w:asciiTheme="minorHAnsi" w:hAnsiTheme="minorHAnsi" w:cstheme="minorHAnsi"/>
          <w:i/>
          <w:iCs/>
          <w:color w:val="000000" w:themeColor="text1"/>
          <w:sz w:val="22"/>
          <w:szCs w:val="22"/>
        </w:rPr>
        <w:t>Ian Gilbert, Founder</w:t>
      </w:r>
      <w:r w:rsidRPr="004824AC">
        <w:rPr>
          <w:rFonts w:asciiTheme="minorHAnsi" w:hAnsiTheme="minorHAnsi" w:cstheme="minorHAnsi"/>
          <w:i/>
          <w:iCs/>
          <w:color w:val="000000" w:themeColor="text1"/>
          <w:sz w:val="22"/>
          <w:szCs w:val="22"/>
        </w:rPr>
        <w:t xml:space="preserve">. </w:t>
      </w:r>
      <w:r w:rsidRPr="004824AC">
        <w:rPr>
          <w:rFonts w:asciiTheme="minorHAnsi" w:hAnsiTheme="minorHAnsi" w:cstheme="minorHAnsi"/>
          <w:color w:val="000000" w:themeColor="text1"/>
          <w:sz w:val="22"/>
          <w:szCs w:val="22"/>
        </w:rPr>
        <w:t xml:space="preserve">Accessed: 05/01/2023. Available at: </w:t>
      </w:r>
      <w:hyperlink r:id="rId18" w:history="1">
        <w:r w:rsidRPr="004824AC">
          <w:rPr>
            <w:rStyle w:val="Hyperlink"/>
            <w:rFonts w:asciiTheme="minorHAnsi" w:hAnsiTheme="minorHAnsi" w:cstheme="minorHAnsi"/>
            <w:color w:val="000000" w:themeColor="text1"/>
            <w:sz w:val="22"/>
            <w:szCs w:val="22"/>
          </w:rPr>
          <w:t>https://www.independentthinking.co.uk/associates/ian-gilbert/</w:t>
        </w:r>
      </w:hyperlink>
      <w:r w:rsidRPr="004824AC">
        <w:rPr>
          <w:rFonts w:asciiTheme="minorHAnsi" w:hAnsiTheme="minorHAnsi" w:cstheme="minorHAnsi"/>
          <w:color w:val="000000" w:themeColor="text1"/>
          <w:sz w:val="22"/>
          <w:szCs w:val="22"/>
        </w:rPr>
        <w:t xml:space="preserve"> </w:t>
      </w:r>
    </w:p>
    <w:p w14:paraId="09749DC7" w14:textId="0F8856C9" w:rsidR="00CD3289" w:rsidRPr="004824AC" w:rsidRDefault="000C7BAE" w:rsidP="004824AC">
      <w:pPr>
        <w:pStyle w:val="Heading3"/>
        <w:spacing w:before="0" w:beforeAutospacing="0" w:after="0" w:afterAutospacing="0" w:line="360" w:lineRule="auto"/>
        <w:rPr>
          <w:rStyle w:val="eop"/>
          <w:rFonts w:asciiTheme="minorHAnsi" w:hAnsiTheme="minorHAnsi" w:cstheme="minorHAnsi"/>
          <w:b w:val="0"/>
          <w:bCs w:val="0"/>
          <w:color w:val="000000" w:themeColor="text1"/>
          <w:sz w:val="22"/>
          <w:szCs w:val="22"/>
        </w:rPr>
      </w:pPr>
      <w:r w:rsidRPr="004824AC">
        <w:rPr>
          <w:rFonts w:asciiTheme="minorHAnsi" w:hAnsiTheme="minorHAnsi" w:cstheme="minorHAnsi"/>
          <w:b w:val="0"/>
          <w:bCs w:val="0"/>
          <w:color w:val="000000" w:themeColor="text1"/>
          <w:sz w:val="22"/>
          <w:szCs w:val="22"/>
          <w:lang w:eastAsia="en-US"/>
        </w:rPr>
        <w:t>Lumez. Martha. Mayte. Monica</w:t>
      </w:r>
      <w:r w:rsidR="00114B8B" w:rsidRPr="004824AC">
        <w:rPr>
          <w:rFonts w:asciiTheme="minorHAnsi" w:hAnsiTheme="minorHAnsi" w:cstheme="minorHAnsi"/>
          <w:b w:val="0"/>
          <w:bCs w:val="0"/>
          <w:color w:val="000000" w:themeColor="text1"/>
          <w:sz w:val="22"/>
          <w:szCs w:val="22"/>
          <w:lang w:eastAsia="en-US"/>
        </w:rPr>
        <w:t xml:space="preserve">. (17 December 2010) </w:t>
      </w:r>
      <w:r w:rsidR="00114B8B" w:rsidRPr="004824AC">
        <w:rPr>
          <w:rFonts w:asciiTheme="minorHAnsi" w:hAnsiTheme="minorHAnsi" w:cstheme="minorHAnsi"/>
          <w:b w:val="0"/>
          <w:bCs w:val="0"/>
          <w:i/>
          <w:iCs/>
          <w:color w:val="000000" w:themeColor="text1"/>
          <w:sz w:val="22"/>
          <w:szCs w:val="22"/>
        </w:rPr>
        <w:t>ADVANTAGES AND DISADVANTAGES OF SELF-ASSESSMENT</w:t>
      </w:r>
      <w:r w:rsidR="00114B8B" w:rsidRPr="004824AC">
        <w:rPr>
          <w:rFonts w:asciiTheme="minorHAnsi" w:hAnsiTheme="minorHAnsi" w:cstheme="minorHAnsi"/>
          <w:b w:val="0"/>
          <w:bCs w:val="0"/>
          <w:i/>
          <w:iCs/>
          <w:color w:val="000000" w:themeColor="text1"/>
          <w:sz w:val="22"/>
          <w:szCs w:val="22"/>
        </w:rPr>
        <w:t>.</w:t>
      </w:r>
      <w:r w:rsidR="00114B8B" w:rsidRPr="004824AC">
        <w:rPr>
          <w:rFonts w:asciiTheme="minorHAnsi" w:hAnsiTheme="minorHAnsi" w:cstheme="minorHAnsi"/>
          <w:b w:val="0"/>
          <w:bCs w:val="0"/>
          <w:color w:val="000000" w:themeColor="text1"/>
          <w:sz w:val="22"/>
          <w:szCs w:val="22"/>
        </w:rPr>
        <w:t xml:space="preserve"> Accessed: 03/01/2023. Available at: </w:t>
      </w:r>
      <w:hyperlink r:id="rId19" w:history="1">
        <w:r w:rsidR="00114B8B" w:rsidRPr="004824AC">
          <w:rPr>
            <w:rStyle w:val="Hyperlink"/>
            <w:rFonts w:asciiTheme="minorHAnsi" w:hAnsiTheme="minorHAnsi" w:cstheme="minorHAnsi"/>
            <w:b w:val="0"/>
            <w:bCs w:val="0"/>
            <w:color w:val="000000" w:themeColor="text1"/>
            <w:sz w:val="22"/>
            <w:szCs w:val="22"/>
          </w:rPr>
          <w:t>http://learningtoassess.blogspot.com/2010/12/advantages-and-disadvantages-of-self.html</w:t>
        </w:r>
      </w:hyperlink>
      <w:r w:rsidR="00114B8B" w:rsidRPr="004824AC">
        <w:rPr>
          <w:rFonts w:asciiTheme="minorHAnsi" w:hAnsiTheme="minorHAnsi" w:cstheme="minorHAnsi"/>
          <w:b w:val="0"/>
          <w:bCs w:val="0"/>
          <w:color w:val="000000" w:themeColor="text1"/>
          <w:sz w:val="22"/>
          <w:szCs w:val="22"/>
        </w:rPr>
        <w:t xml:space="preserve"> </w:t>
      </w:r>
    </w:p>
    <w:p w14:paraId="0BBA7DB3" w14:textId="7A321F0F" w:rsidR="00370C85" w:rsidRPr="004824AC" w:rsidRDefault="00A80E75" w:rsidP="004824AC">
      <w:pPr>
        <w:pStyle w:val="Heading1"/>
        <w:spacing w:before="330" w:after="165" w:line="360" w:lineRule="auto"/>
        <w:rPr>
          <w:rFonts w:asciiTheme="minorHAnsi" w:eastAsia="Times New Roman" w:hAnsiTheme="minorHAnsi" w:cstheme="minorHAnsi"/>
          <w:i/>
          <w:iCs/>
          <w:color w:val="000000" w:themeColor="text1"/>
          <w:kern w:val="36"/>
          <w:sz w:val="22"/>
          <w:szCs w:val="22"/>
          <w:lang w:eastAsia="en-GB"/>
        </w:rPr>
      </w:pPr>
      <w:r w:rsidRPr="004824AC">
        <w:rPr>
          <w:rStyle w:val="eop"/>
          <w:rFonts w:asciiTheme="minorHAnsi" w:hAnsiTheme="minorHAnsi" w:cstheme="minorHAnsi"/>
          <w:color w:val="000000" w:themeColor="text1"/>
          <w:sz w:val="22"/>
          <w:szCs w:val="22"/>
        </w:rPr>
        <w:t>McLeod</w:t>
      </w:r>
      <w:r w:rsidR="00370C85" w:rsidRPr="004824AC">
        <w:rPr>
          <w:rStyle w:val="eop"/>
          <w:rFonts w:asciiTheme="minorHAnsi" w:hAnsiTheme="minorHAnsi" w:cstheme="minorHAnsi"/>
          <w:color w:val="000000" w:themeColor="text1"/>
          <w:sz w:val="22"/>
          <w:szCs w:val="22"/>
        </w:rPr>
        <w:t>,</w:t>
      </w:r>
      <w:r w:rsidRPr="004824AC">
        <w:rPr>
          <w:rStyle w:val="eop"/>
          <w:rFonts w:asciiTheme="minorHAnsi" w:hAnsiTheme="minorHAnsi" w:cstheme="minorHAnsi"/>
          <w:color w:val="000000" w:themeColor="text1"/>
          <w:sz w:val="22"/>
          <w:szCs w:val="22"/>
        </w:rPr>
        <w:t xml:space="preserve"> Sean. (2019)</w:t>
      </w:r>
      <w:r w:rsidR="00930243" w:rsidRPr="004824AC">
        <w:rPr>
          <w:rStyle w:val="eop"/>
          <w:rFonts w:asciiTheme="minorHAnsi" w:hAnsiTheme="minorHAnsi" w:cstheme="minorHAnsi"/>
          <w:color w:val="000000" w:themeColor="text1"/>
          <w:sz w:val="22"/>
          <w:szCs w:val="22"/>
        </w:rPr>
        <w:t xml:space="preserve"> </w:t>
      </w:r>
      <w:r w:rsidR="00930243" w:rsidRPr="004824AC">
        <w:rPr>
          <w:rFonts w:asciiTheme="minorHAnsi" w:eastAsia="Times New Roman" w:hAnsiTheme="minorHAnsi" w:cstheme="minorHAnsi"/>
          <w:i/>
          <w:iCs/>
          <w:color w:val="000000" w:themeColor="text1"/>
          <w:kern w:val="36"/>
          <w:sz w:val="22"/>
          <w:szCs w:val="22"/>
          <w:lang w:eastAsia="en-GB"/>
        </w:rPr>
        <w:t>The Zone of Proximal Development and Scaffoldin</w:t>
      </w:r>
      <w:r w:rsidR="00930243" w:rsidRPr="004824AC">
        <w:rPr>
          <w:rFonts w:asciiTheme="minorHAnsi" w:eastAsia="Times New Roman" w:hAnsiTheme="minorHAnsi" w:cstheme="minorHAnsi"/>
          <w:i/>
          <w:iCs/>
          <w:color w:val="000000" w:themeColor="text1"/>
          <w:kern w:val="36"/>
          <w:sz w:val="22"/>
          <w:szCs w:val="22"/>
          <w:lang w:eastAsia="en-GB"/>
        </w:rPr>
        <w:t xml:space="preserve">g. </w:t>
      </w:r>
      <w:r w:rsidR="00930243" w:rsidRPr="004824AC">
        <w:rPr>
          <w:rFonts w:asciiTheme="minorHAnsi" w:eastAsia="Times New Roman" w:hAnsiTheme="minorHAnsi" w:cstheme="minorHAnsi"/>
          <w:color w:val="000000" w:themeColor="text1"/>
          <w:kern w:val="36"/>
          <w:sz w:val="22"/>
          <w:szCs w:val="22"/>
          <w:lang w:eastAsia="en-GB"/>
        </w:rPr>
        <w:t xml:space="preserve">Accessed: 03/01/2023. Available at: </w:t>
      </w:r>
      <w:hyperlink r:id="rId20" w:history="1">
        <w:r w:rsidR="00930243" w:rsidRPr="004824AC">
          <w:rPr>
            <w:rStyle w:val="Hyperlink"/>
            <w:rFonts w:asciiTheme="minorHAnsi" w:eastAsia="Times New Roman" w:hAnsiTheme="minorHAnsi" w:cstheme="minorHAnsi"/>
            <w:color w:val="000000" w:themeColor="text1"/>
            <w:kern w:val="36"/>
            <w:sz w:val="22"/>
            <w:szCs w:val="22"/>
            <w:lang w:eastAsia="en-GB"/>
          </w:rPr>
          <w:t>https://www.simpl</w:t>
        </w:r>
        <w:r w:rsidR="00930243" w:rsidRPr="004824AC">
          <w:rPr>
            <w:rStyle w:val="Hyperlink"/>
            <w:rFonts w:asciiTheme="minorHAnsi" w:eastAsia="Times New Roman" w:hAnsiTheme="minorHAnsi" w:cstheme="minorHAnsi"/>
            <w:color w:val="000000" w:themeColor="text1"/>
            <w:kern w:val="36"/>
            <w:sz w:val="22"/>
            <w:szCs w:val="22"/>
            <w:lang w:eastAsia="en-GB"/>
          </w:rPr>
          <w:t>y</w:t>
        </w:r>
        <w:r w:rsidR="00930243" w:rsidRPr="004824AC">
          <w:rPr>
            <w:rStyle w:val="Hyperlink"/>
            <w:rFonts w:asciiTheme="minorHAnsi" w:eastAsia="Times New Roman" w:hAnsiTheme="minorHAnsi" w:cstheme="minorHAnsi"/>
            <w:color w:val="000000" w:themeColor="text1"/>
            <w:kern w:val="36"/>
            <w:sz w:val="22"/>
            <w:szCs w:val="22"/>
            <w:lang w:eastAsia="en-GB"/>
          </w:rPr>
          <w:t>psychology.org/Zone-of-Proximal-Development.html</w:t>
        </w:r>
      </w:hyperlink>
      <w:r w:rsidR="00930243" w:rsidRPr="004824AC">
        <w:rPr>
          <w:rFonts w:asciiTheme="minorHAnsi" w:eastAsia="Times New Roman" w:hAnsiTheme="minorHAnsi" w:cstheme="minorHAnsi"/>
          <w:i/>
          <w:iCs/>
          <w:color w:val="000000" w:themeColor="text1"/>
          <w:kern w:val="36"/>
          <w:sz w:val="22"/>
          <w:szCs w:val="22"/>
          <w:lang w:eastAsia="en-GB"/>
        </w:rPr>
        <w:t xml:space="preserve"> </w:t>
      </w:r>
    </w:p>
    <w:p w14:paraId="703D73F6" w14:textId="0C74E4F1" w:rsidR="00CD3289" w:rsidRPr="004824AC" w:rsidRDefault="00CD3289" w:rsidP="004824AC">
      <w:pPr>
        <w:pStyle w:val="Heading1"/>
        <w:spacing w:before="0" w:after="330" w:line="360" w:lineRule="auto"/>
        <w:rPr>
          <w:rFonts w:asciiTheme="minorHAnsi" w:eastAsia="Times New Roman" w:hAnsiTheme="minorHAnsi" w:cstheme="minorHAnsi"/>
          <w:color w:val="000000" w:themeColor="text1"/>
          <w:kern w:val="36"/>
          <w:sz w:val="22"/>
          <w:szCs w:val="22"/>
          <w:lang w:eastAsia="en-GB"/>
        </w:rPr>
      </w:pPr>
      <w:r w:rsidRPr="004824AC">
        <w:rPr>
          <w:rFonts w:asciiTheme="minorHAnsi" w:hAnsiTheme="minorHAnsi" w:cstheme="minorHAnsi"/>
          <w:bCs/>
          <w:color w:val="000000" w:themeColor="text1"/>
          <w:sz w:val="22"/>
          <w:szCs w:val="22"/>
          <w:lang w:val="en-US"/>
        </w:rPr>
        <w:t>Mentally Healthy Schools</w:t>
      </w:r>
      <w:r w:rsidRPr="004824AC">
        <w:rPr>
          <w:rFonts w:asciiTheme="minorHAnsi" w:hAnsiTheme="minorHAnsi" w:cstheme="minorHAnsi"/>
          <w:bCs/>
          <w:color w:val="000000" w:themeColor="text1"/>
          <w:sz w:val="22"/>
          <w:szCs w:val="22"/>
          <w:lang w:val="en-US"/>
        </w:rPr>
        <w:t>. (</w:t>
      </w:r>
      <w:r w:rsidRPr="004824AC">
        <w:rPr>
          <w:rFonts w:asciiTheme="minorHAnsi" w:hAnsiTheme="minorHAnsi" w:cstheme="minorHAnsi"/>
          <w:bCs/>
          <w:color w:val="000000" w:themeColor="text1"/>
          <w:sz w:val="22"/>
          <w:szCs w:val="22"/>
          <w:lang w:val="en-US"/>
        </w:rPr>
        <w:t>unknown).</w:t>
      </w:r>
      <w:r w:rsidRPr="004824AC">
        <w:rPr>
          <w:rFonts w:asciiTheme="minorHAnsi" w:hAnsiTheme="minorHAnsi" w:cstheme="minorHAnsi"/>
          <w:bCs/>
          <w:color w:val="000000" w:themeColor="text1"/>
          <w:sz w:val="22"/>
          <w:szCs w:val="22"/>
          <w:lang w:val="en-US"/>
        </w:rPr>
        <w:t xml:space="preserve"> </w:t>
      </w:r>
      <w:r w:rsidRPr="004824AC">
        <w:rPr>
          <w:rFonts w:asciiTheme="minorHAnsi" w:eastAsia="Times New Roman" w:hAnsiTheme="minorHAnsi" w:cstheme="minorHAnsi"/>
          <w:i/>
          <w:iCs/>
          <w:color w:val="000000" w:themeColor="text1"/>
          <w:kern w:val="36"/>
          <w:sz w:val="22"/>
          <w:szCs w:val="22"/>
          <w:lang w:eastAsia="en-GB"/>
        </w:rPr>
        <w:t>Relationships and belonging</w:t>
      </w:r>
      <w:r w:rsidRPr="004824AC">
        <w:rPr>
          <w:rFonts w:asciiTheme="minorHAnsi" w:eastAsia="Times New Roman" w:hAnsiTheme="minorHAnsi" w:cstheme="minorHAnsi"/>
          <w:i/>
          <w:iCs/>
          <w:color w:val="000000" w:themeColor="text1"/>
          <w:kern w:val="36"/>
          <w:sz w:val="22"/>
          <w:szCs w:val="22"/>
          <w:lang w:eastAsia="en-GB"/>
        </w:rPr>
        <w:t>.</w:t>
      </w:r>
      <w:r w:rsidRPr="004824AC">
        <w:rPr>
          <w:rFonts w:asciiTheme="minorHAnsi" w:eastAsia="Times New Roman" w:hAnsiTheme="minorHAnsi" w:cstheme="minorHAnsi"/>
          <w:color w:val="000000" w:themeColor="text1"/>
          <w:kern w:val="36"/>
          <w:sz w:val="22"/>
          <w:szCs w:val="22"/>
          <w:lang w:eastAsia="en-GB"/>
        </w:rPr>
        <w:t xml:space="preserve"> Accessed: 01/01/2023. Available at: </w:t>
      </w:r>
      <w:hyperlink r:id="rId21" w:history="1">
        <w:r w:rsidRPr="004824AC">
          <w:rPr>
            <w:rStyle w:val="Hyperlink"/>
            <w:rFonts w:asciiTheme="minorHAnsi" w:eastAsia="Times New Roman" w:hAnsiTheme="minorHAnsi" w:cstheme="minorHAnsi"/>
            <w:color w:val="000000" w:themeColor="text1"/>
            <w:kern w:val="36"/>
            <w:sz w:val="22"/>
            <w:szCs w:val="22"/>
            <w:lang w:eastAsia="en-GB"/>
          </w:rPr>
          <w:t>https://mentallyhealthyschools.org.uk/risks-and-protective-factors/school-based-risk-factors/relati</w:t>
        </w:r>
        <w:r w:rsidRPr="004824AC">
          <w:rPr>
            <w:rStyle w:val="Hyperlink"/>
            <w:rFonts w:asciiTheme="minorHAnsi" w:eastAsia="Times New Roman" w:hAnsiTheme="minorHAnsi" w:cstheme="minorHAnsi"/>
            <w:color w:val="000000" w:themeColor="text1"/>
            <w:kern w:val="36"/>
            <w:sz w:val="22"/>
            <w:szCs w:val="22"/>
            <w:lang w:eastAsia="en-GB"/>
          </w:rPr>
          <w:t>o</w:t>
        </w:r>
        <w:r w:rsidRPr="004824AC">
          <w:rPr>
            <w:rStyle w:val="Hyperlink"/>
            <w:rFonts w:asciiTheme="minorHAnsi" w:eastAsia="Times New Roman" w:hAnsiTheme="minorHAnsi" w:cstheme="minorHAnsi"/>
            <w:color w:val="000000" w:themeColor="text1"/>
            <w:kern w:val="36"/>
            <w:sz w:val="22"/>
            <w:szCs w:val="22"/>
            <w:lang w:eastAsia="en-GB"/>
          </w:rPr>
          <w:t>nships-and-belonging/</w:t>
        </w:r>
      </w:hyperlink>
      <w:r w:rsidRPr="004824AC">
        <w:rPr>
          <w:rFonts w:asciiTheme="minorHAnsi" w:eastAsia="Times New Roman" w:hAnsiTheme="minorHAnsi" w:cstheme="minorHAnsi"/>
          <w:color w:val="000000" w:themeColor="text1"/>
          <w:kern w:val="36"/>
          <w:sz w:val="22"/>
          <w:szCs w:val="22"/>
          <w:lang w:eastAsia="en-GB"/>
        </w:rPr>
        <w:t xml:space="preserve"> </w:t>
      </w:r>
    </w:p>
    <w:p w14:paraId="6BED8393" w14:textId="11DD8488" w:rsidR="00370C85" w:rsidRPr="004824AC" w:rsidRDefault="00EF57D3" w:rsidP="004824AC">
      <w:pPr>
        <w:pStyle w:val="NormalWeb"/>
        <w:spacing w:line="360" w:lineRule="auto"/>
        <w:rPr>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t xml:space="preserve">Pound, Linda. (2006) </w:t>
      </w:r>
      <w:r w:rsidRPr="004824AC">
        <w:rPr>
          <w:rFonts w:asciiTheme="minorHAnsi" w:hAnsiTheme="minorHAnsi" w:cstheme="minorHAnsi"/>
          <w:i/>
          <w:iCs/>
          <w:color w:val="000000" w:themeColor="text1"/>
          <w:sz w:val="22"/>
          <w:szCs w:val="22"/>
        </w:rPr>
        <w:t xml:space="preserve">How children learn. (pg.14-15) </w:t>
      </w:r>
      <w:r w:rsidRPr="004824AC">
        <w:rPr>
          <w:rFonts w:asciiTheme="minorHAnsi" w:hAnsiTheme="minorHAnsi" w:cstheme="minorHAnsi"/>
          <w:color w:val="000000" w:themeColor="text1"/>
          <w:sz w:val="22"/>
          <w:szCs w:val="22"/>
        </w:rPr>
        <w:t>MA Education LTD: London.</w:t>
      </w:r>
    </w:p>
    <w:p w14:paraId="6C396FF1" w14:textId="2BBC8E3C" w:rsidR="00C843DD" w:rsidRPr="004824AC" w:rsidRDefault="00C843DD" w:rsidP="004824AC">
      <w:pPr>
        <w:pStyle w:val="NormalWeb"/>
        <w:spacing w:line="360" w:lineRule="auto"/>
        <w:rPr>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t xml:space="preserve">Sadler, D. R. (1989) Formative assessment and the design of instructional systems: </w:t>
      </w:r>
      <w:r w:rsidRPr="004824AC">
        <w:rPr>
          <w:rFonts w:asciiTheme="minorHAnsi" w:hAnsiTheme="minorHAnsi" w:cstheme="minorHAnsi"/>
          <w:i/>
          <w:iCs/>
          <w:color w:val="000000" w:themeColor="text1"/>
          <w:sz w:val="22"/>
          <w:szCs w:val="22"/>
        </w:rPr>
        <w:t>Instructional</w:t>
      </w:r>
      <w:r w:rsidR="003172F0" w:rsidRPr="004824AC">
        <w:rPr>
          <w:rFonts w:asciiTheme="minorHAnsi" w:hAnsiTheme="minorHAnsi" w:cstheme="minorHAnsi"/>
          <w:i/>
          <w:iCs/>
          <w:color w:val="000000" w:themeColor="text1"/>
          <w:sz w:val="22"/>
          <w:szCs w:val="22"/>
        </w:rPr>
        <w:t xml:space="preserve"> </w:t>
      </w:r>
      <w:r w:rsidR="003172F0" w:rsidRPr="004824AC">
        <w:rPr>
          <w:rFonts w:asciiTheme="minorHAnsi" w:hAnsiTheme="minorHAnsi" w:cstheme="minorHAnsi"/>
          <w:i/>
          <w:iCs/>
          <w:color w:val="000000" w:themeColor="text1"/>
          <w:sz w:val="22"/>
          <w:szCs w:val="22"/>
        </w:rPr>
        <w:t xml:space="preserve">Science </w:t>
      </w:r>
      <w:r w:rsidR="003172F0" w:rsidRPr="004824AC">
        <w:rPr>
          <w:rFonts w:asciiTheme="minorHAnsi" w:hAnsiTheme="minorHAnsi" w:cstheme="minorHAnsi"/>
          <w:color w:val="000000" w:themeColor="text1"/>
          <w:sz w:val="22"/>
          <w:szCs w:val="22"/>
        </w:rPr>
        <w:t xml:space="preserve">(pg. 121) Accessed: 02/01/2023. </w:t>
      </w:r>
    </w:p>
    <w:p w14:paraId="799957F7" w14:textId="3C668229" w:rsidR="00C2637A" w:rsidRPr="004824AC" w:rsidRDefault="00C2637A" w:rsidP="004824AC">
      <w:pPr>
        <w:pStyle w:val="Heading1"/>
        <w:spacing w:before="300" w:line="360" w:lineRule="auto"/>
        <w:rPr>
          <w:rFonts w:asciiTheme="minorHAnsi" w:eastAsia="Times New Roman" w:hAnsiTheme="minorHAnsi" w:cstheme="minorHAnsi"/>
          <w:color w:val="000000" w:themeColor="text1"/>
          <w:kern w:val="36"/>
          <w:sz w:val="22"/>
          <w:szCs w:val="22"/>
          <w:lang w:eastAsia="en-GB"/>
        </w:rPr>
      </w:pPr>
      <w:r w:rsidRPr="004824AC">
        <w:rPr>
          <w:rFonts w:asciiTheme="minorHAnsi" w:hAnsiTheme="minorHAnsi" w:cstheme="minorHAnsi"/>
          <w:color w:val="000000" w:themeColor="text1"/>
          <w:sz w:val="22"/>
          <w:szCs w:val="22"/>
        </w:rPr>
        <w:t xml:space="preserve">Silber, Kate. (8 January 2023) </w:t>
      </w:r>
      <w:r w:rsidRPr="004824AC">
        <w:rPr>
          <w:rFonts w:asciiTheme="minorHAnsi" w:eastAsia="Times New Roman" w:hAnsiTheme="minorHAnsi" w:cstheme="minorHAnsi"/>
          <w:i/>
          <w:iCs/>
          <w:color w:val="000000" w:themeColor="text1"/>
          <w:kern w:val="36"/>
          <w:sz w:val="22"/>
          <w:szCs w:val="22"/>
          <w:lang w:eastAsia="en-GB"/>
        </w:rPr>
        <w:t>Johann Heinrich Pestalozz</w:t>
      </w:r>
      <w:r w:rsidRPr="004824AC">
        <w:rPr>
          <w:rFonts w:asciiTheme="minorHAnsi" w:eastAsia="Times New Roman" w:hAnsiTheme="minorHAnsi" w:cstheme="minorHAnsi"/>
          <w:i/>
          <w:iCs/>
          <w:color w:val="000000" w:themeColor="text1"/>
          <w:kern w:val="36"/>
          <w:sz w:val="22"/>
          <w:szCs w:val="22"/>
          <w:lang w:eastAsia="en-GB"/>
        </w:rPr>
        <w:t xml:space="preserve">i. </w:t>
      </w:r>
      <w:r w:rsidRPr="004824AC">
        <w:rPr>
          <w:rFonts w:asciiTheme="minorHAnsi" w:eastAsia="Times New Roman" w:hAnsiTheme="minorHAnsi" w:cstheme="minorHAnsi"/>
          <w:color w:val="000000" w:themeColor="text1"/>
          <w:kern w:val="36"/>
          <w:sz w:val="22"/>
          <w:szCs w:val="22"/>
          <w:lang w:eastAsia="en-GB"/>
        </w:rPr>
        <w:t xml:space="preserve">Accessed: 09/01/2023. Available at: </w:t>
      </w:r>
      <w:hyperlink r:id="rId22" w:history="1">
        <w:r w:rsidRPr="004824AC">
          <w:rPr>
            <w:rStyle w:val="Hyperlink"/>
            <w:rFonts w:asciiTheme="minorHAnsi" w:eastAsia="Times New Roman" w:hAnsiTheme="minorHAnsi" w:cstheme="minorHAnsi"/>
            <w:color w:val="000000" w:themeColor="text1"/>
            <w:kern w:val="36"/>
            <w:sz w:val="22"/>
            <w:szCs w:val="22"/>
            <w:lang w:eastAsia="en-GB"/>
          </w:rPr>
          <w:t>https://www.britannica.com/biography/Johann-Heinrich-Pestalozzi</w:t>
        </w:r>
      </w:hyperlink>
      <w:r w:rsidRPr="004824AC">
        <w:rPr>
          <w:rFonts w:asciiTheme="minorHAnsi" w:eastAsia="Times New Roman" w:hAnsiTheme="minorHAnsi" w:cstheme="minorHAnsi"/>
          <w:color w:val="000000" w:themeColor="text1"/>
          <w:kern w:val="36"/>
          <w:sz w:val="22"/>
          <w:szCs w:val="22"/>
          <w:lang w:eastAsia="en-GB"/>
        </w:rPr>
        <w:t xml:space="preserve"> </w:t>
      </w:r>
    </w:p>
    <w:p w14:paraId="439C37AF" w14:textId="5B1117C7" w:rsidR="00843D8C" w:rsidRPr="004824AC" w:rsidRDefault="00843D8C" w:rsidP="004824AC">
      <w:pPr>
        <w:spacing w:line="360" w:lineRule="auto"/>
        <w:rPr>
          <w:rFonts w:asciiTheme="minorHAnsi" w:hAnsiTheme="minorHAnsi" w:cstheme="minorHAnsi"/>
          <w:color w:val="000000" w:themeColor="text1"/>
          <w:sz w:val="22"/>
          <w:szCs w:val="22"/>
        </w:rPr>
      </w:pPr>
    </w:p>
    <w:p w14:paraId="39CA1A04" w14:textId="1F8023D0" w:rsidR="00843D8C" w:rsidRPr="004824AC" w:rsidRDefault="00843D8C" w:rsidP="004824AC">
      <w:pPr>
        <w:spacing w:line="360" w:lineRule="auto"/>
        <w:rPr>
          <w:rFonts w:asciiTheme="minorHAnsi" w:hAnsiTheme="minorHAnsi" w:cstheme="minorHAnsi"/>
          <w:color w:val="000000" w:themeColor="text1"/>
          <w:sz w:val="22"/>
          <w:szCs w:val="22"/>
        </w:rPr>
      </w:pPr>
      <w:proofErr w:type="spellStart"/>
      <w:r w:rsidRPr="004824AC">
        <w:rPr>
          <w:rFonts w:asciiTheme="minorHAnsi" w:hAnsiTheme="minorHAnsi" w:cstheme="minorHAnsi"/>
          <w:color w:val="000000" w:themeColor="text1"/>
          <w:sz w:val="22"/>
          <w:szCs w:val="22"/>
        </w:rPr>
        <w:t>Sineriz</w:t>
      </w:r>
      <w:proofErr w:type="spellEnd"/>
      <w:r w:rsidRPr="004824AC">
        <w:rPr>
          <w:rFonts w:asciiTheme="minorHAnsi" w:hAnsiTheme="minorHAnsi" w:cstheme="minorHAnsi"/>
          <w:color w:val="000000" w:themeColor="text1"/>
          <w:sz w:val="22"/>
          <w:szCs w:val="22"/>
        </w:rPr>
        <w:t xml:space="preserve">, Melinda Hill. (8 November 2018) </w:t>
      </w:r>
      <w:r w:rsidRPr="004824AC">
        <w:rPr>
          <w:rFonts w:asciiTheme="minorHAnsi" w:hAnsiTheme="minorHAnsi" w:cstheme="minorHAnsi"/>
          <w:i/>
          <w:iCs/>
          <w:color w:val="000000" w:themeColor="text1"/>
          <w:sz w:val="22"/>
          <w:szCs w:val="22"/>
        </w:rPr>
        <w:t xml:space="preserve">Advantages and Disadvantages in </w:t>
      </w:r>
      <w:proofErr w:type="spellStart"/>
      <w:r w:rsidRPr="004824AC">
        <w:rPr>
          <w:rFonts w:asciiTheme="minorHAnsi" w:hAnsiTheme="minorHAnsi" w:cstheme="minorHAnsi"/>
          <w:i/>
          <w:iCs/>
          <w:color w:val="000000" w:themeColor="text1"/>
          <w:sz w:val="22"/>
          <w:szCs w:val="22"/>
        </w:rPr>
        <w:t>Self Assessment</w:t>
      </w:r>
      <w:proofErr w:type="spellEnd"/>
      <w:r w:rsidRPr="004824AC">
        <w:rPr>
          <w:rFonts w:asciiTheme="minorHAnsi" w:hAnsiTheme="minorHAnsi" w:cstheme="minorHAnsi"/>
          <w:i/>
          <w:iCs/>
          <w:color w:val="000000" w:themeColor="text1"/>
          <w:sz w:val="22"/>
          <w:szCs w:val="22"/>
        </w:rPr>
        <w:t>.</w:t>
      </w:r>
      <w:r w:rsidRPr="004824AC">
        <w:rPr>
          <w:rFonts w:asciiTheme="minorHAnsi" w:hAnsiTheme="minorHAnsi" w:cstheme="minorHAnsi"/>
          <w:color w:val="000000" w:themeColor="text1"/>
          <w:sz w:val="22"/>
          <w:szCs w:val="22"/>
        </w:rPr>
        <w:t xml:space="preserve"> Accessed: 05/01/2023. Available at: </w:t>
      </w:r>
      <w:hyperlink r:id="rId23" w:history="1">
        <w:r w:rsidRPr="004824AC">
          <w:rPr>
            <w:rStyle w:val="Hyperlink"/>
            <w:rFonts w:asciiTheme="minorHAnsi" w:hAnsiTheme="minorHAnsi" w:cstheme="minorHAnsi"/>
            <w:color w:val="000000" w:themeColor="text1"/>
            <w:sz w:val="22"/>
            <w:szCs w:val="22"/>
          </w:rPr>
          <w:t>https://bizfluent.com/how-does-5412869-performance-appraisal-process.html</w:t>
        </w:r>
      </w:hyperlink>
      <w:r w:rsidRPr="004824AC">
        <w:rPr>
          <w:rFonts w:asciiTheme="minorHAnsi" w:hAnsiTheme="minorHAnsi" w:cstheme="minorHAnsi"/>
          <w:color w:val="000000" w:themeColor="text1"/>
          <w:sz w:val="22"/>
          <w:szCs w:val="22"/>
        </w:rPr>
        <w:t xml:space="preserve"> </w:t>
      </w:r>
    </w:p>
    <w:p w14:paraId="5CE83F96" w14:textId="77777777" w:rsidR="0093762C" w:rsidRPr="004824AC" w:rsidRDefault="0093762C" w:rsidP="004824AC">
      <w:pPr>
        <w:pStyle w:val="Heading1"/>
        <w:spacing w:before="0" w:line="360" w:lineRule="auto"/>
        <w:rPr>
          <w:rFonts w:asciiTheme="minorHAnsi" w:hAnsiTheme="minorHAnsi" w:cstheme="minorHAnsi"/>
          <w:color w:val="000000" w:themeColor="text1"/>
          <w:sz w:val="22"/>
          <w:szCs w:val="22"/>
        </w:rPr>
      </w:pPr>
    </w:p>
    <w:p w14:paraId="0030E93D" w14:textId="587F80E0" w:rsidR="00C2637A" w:rsidRPr="004824AC" w:rsidRDefault="00A91543" w:rsidP="004824AC">
      <w:pPr>
        <w:pStyle w:val="Heading1"/>
        <w:spacing w:before="0" w:line="360" w:lineRule="auto"/>
        <w:rPr>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t xml:space="preserve">Thompson, Megan. (11 May 2021) </w:t>
      </w:r>
      <w:r w:rsidR="0093762C" w:rsidRPr="004824AC">
        <w:rPr>
          <w:rFonts w:asciiTheme="minorHAnsi" w:hAnsiTheme="minorHAnsi" w:cstheme="minorHAnsi"/>
          <w:i/>
          <w:iCs/>
          <w:color w:val="000000" w:themeColor="text1"/>
          <w:spacing w:val="-15"/>
          <w:sz w:val="22"/>
          <w:szCs w:val="22"/>
        </w:rPr>
        <w:t>The Benefits of Self Evaluation and Assessment</w:t>
      </w:r>
      <w:r w:rsidR="0093762C" w:rsidRPr="004824AC">
        <w:rPr>
          <w:rFonts w:asciiTheme="minorHAnsi" w:hAnsiTheme="minorHAnsi" w:cstheme="minorHAnsi"/>
          <w:i/>
          <w:iCs/>
          <w:color w:val="000000" w:themeColor="text1"/>
          <w:spacing w:val="-15"/>
          <w:sz w:val="22"/>
          <w:szCs w:val="22"/>
        </w:rPr>
        <w:t xml:space="preserve">. </w:t>
      </w:r>
      <w:r w:rsidR="0093762C" w:rsidRPr="004824AC">
        <w:rPr>
          <w:rFonts w:asciiTheme="minorHAnsi" w:hAnsiTheme="minorHAnsi" w:cstheme="minorHAnsi"/>
          <w:color w:val="000000" w:themeColor="text1"/>
          <w:sz w:val="22"/>
          <w:szCs w:val="22"/>
        </w:rPr>
        <w:t xml:space="preserve">Accessed: 02/01/2023. Available at: </w:t>
      </w:r>
      <w:hyperlink r:id="rId24" w:history="1">
        <w:r w:rsidR="0093762C" w:rsidRPr="004824AC">
          <w:rPr>
            <w:rStyle w:val="Hyperlink"/>
            <w:rFonts w:asciiTheme="minorHAnsi" w:hAnsiTheme="minorHAnsi" w:cstheme="minorHAnsi"/>
            <w:color w:val="000000" w:themeColor="text1"/>
            <w:sz w:val="22"/>
            <w:szCs w:val="22"/>
          </w:rPr>
          <w:t>https://wethrive.net/blog/self-evaluation-and-assessment/</w:t>
        </w:r>
      </w:hyperlink>
      <w:r w:rsidR="0093762C" w:rsidRPr="004824AC">
        <w:rPr>
          <w:rFonts w:asciiTheme="minorHAnsi" w:hAnsiTheme="minorHAnsi" w:cstheme="minorHAnsi"/>
          <w:color w:val="000000" w:themeColor="text1"/>
          <w:sz w:val="22"/>
          <w:szCs w:val="22"/>
        </w:rPr>
        <w:t xml:space="preserve"> </w:t>
      </w:r>
    </w:p>
    <w:p w14:paraId="48C76A45" w14:textId="50697F44" w:rsidR="00843D8C" w:rsidRPr="004824AC" w:rsidRDefault="0024724C" w:rsidP="004824AC">
      <w:pPr>
        <w:shd w:val="clear" w:color="auto" w:fill="FFFFFF"/>
        <w:spacing w:line="360" w:lineRule="auto"/>
        <w:rPr>
          <w:rStyle w:val="Hyperlink"/>
          <w:rFonts w:asciiTheme="minorHAnsi" w:hAnsiTheme="minorHAnsi" w:cstheme="minorHAnsi"/>
          <w:color w:val="000000" w:themeColor="text1"/>
          <w:sz w:val="22"/>
          <w:szCs w:val="22"/>
        </w:rPr>
      </w:pPr>
      <w:proofErr w:type="spellStart"/>
      <w:r w:rsidRPr="004824AC">
        <w:rPr>
          <w:rFonts w:asciiTheme="minorHAnsi" w:hAnsiTheme="minorHAnsi" w:cstheme="minorHAnsi"/>
          <w:color w:val="000000" w:themeColor="text1"/>
          <w:sz w:val="22"/>
          <w:szCs w:val="22"/>
          <w:lang w:eastAsia="en-US"/>
        </w:rPr>
        <w:t>Tigernix</w:t>
      </w:r>
      <w:proofErr w:type="spellEnd"/>
      <w:r w:rsidRPr="004824AC">
        <w:rPr>
          <w:rFonts w:asciiTheme="minorHAnsi" w:hAnsiTheme="minorHAnsi" w:cstheme="minorHAnsi"/>
          <w:color w:val="000000" w:themeColor="text1"/>
          <w:sz w:val="22"/>
          <w:szCs w:val="22"/>
          <w:lang w:eastAsia="en-US"/>
        </w:rPr>
        <w:t xml:space="preserve">. (15 January 2020) </w:t>
      </w:r>
      <w:r w:rsidRPr="004824AC">
        <w:rPr>
          <w:rFonts w:asciiTheme="minorHAnsi" w:hAnsiTheme="minorHAnsi" w:cstheme="minorHAnsi"/>
          <w:i/>
          <w:iCs/>
          <w:caps/>
          <w:color w:val="000000" w:themeColor="text1"/>
          <w:sz w:val="22"/>
          <w:szCs w:val="22"/>
          <w:shd w:val="clear" w:color="auto" w:fill="FFFFFF"/>
        </w:rPr>
        <w:t>10 BENEFITS OF SELF-ASSESSMENT AND SELF-GRADING IN SCHOOL</w:t>
      </w:r>
      <w:r w:rsidRPr="004824AC">
        <w:rPr>
          <w:rFonts w:asciiTheme="minorHAnsi" w:hAnsiTheme="minorHAnsi" w:cstheme="minorHAnsi"/>
          <w:i/>
          <w:iCs/>
          <w:caps/>
          <w:color w:val="000000" w:themeColor="text1"/>
          <w:sz w:val="22"/>
          <w:szCs w:val="22"/>
          <w:shd w:val="clear" w:color="auto" w:fill="FFFFFF"/>
        </w:rPr>
        <w:t xml:space="preserve">s. </w:t>
      </w:r>
      <w:r w:rsidRPr="004824AC">
        <w:rPr>
          <w:rFonts w:asciiTheme="minorHAnsi" w:hAnsiTheme="minorHAnsi" w:cstheme="minorHAnsi"/>
          <w:caps/>
          <w:color w:val="000000" w:themeColor="text1"/>
          <w:sz w:val="22"/>
          <w:szCs w:val="22"/>
          <w:shd w:val="clear" w:color="auto" w:fill="FFFFFF"/>
        </w:rPr>
        <w:t xml:space="preserve">ACCESSED: 04/01/2023. </w:t>
      </w:r>
      <w:r w:rsidR="00843D8C" w:rsidRPr="004824AC">
        <w:rPr>
          <w:rStyle w:val="Hyperlink"/>
          <w:rFonts w:asciiTheme="minorHAnsi" w:hAnsiTheme="minorHAnsi" w:cstheme="minorHAnsi"/>
          <w:color w:val="000000" w:themeColor="text1"/>
          <w:sz w:val="22"/>
          <w:szCs w:val="22"/>
          <w:u w:val="none"/>
        </w:rPr>
        <w:t>Available at:</w:t>
      </w:r>
      <w:r w:rsidR="00843D8C" w:rsidRPr="004824AC">
        <w:rPr>
          <w:rStyle w:val="Hyperlink"/>
          <w:rFonts w:asciiTheme="minorHAnsi" w:hAnsiTheme="minorHAnsi" w:cstheme="minorHAnsi"/>
          <w:color w:val="000000" w:themeColor="text1"/>
          <w:sz w:val="22"/>
          <w:szCs w:val="22"/>
          <w:u w:val="none"/>
        </w:rPr>
        <w:t xml:space="preserve"> </w:t>
      </w:r>
      <w:hyperlink r:id="rId25" w:history="1">
        <w:r w:rsidR="00843D8C" w:rsidRPr="004824AC">
          <w:rPr>
            <w:rStyle w:val="Hyperlink"/>
            <w:rFonts w:asciiTheme="minorHAnsi" w:hAnsiTheme="minorHAnsi" w:cstheme="minorHAnsi"/>
            <w:color w:val="000000" w:themeColor="text1"/>
            <w:sz w:val="22"/>
            <w:szCs w:val="22"/>
          </w:rPr>
          <w:t>https://www.tigernix.com/blog/benefits-self-assessment-grading-schools</w:t>
        </w:r>
      </w:hyperlink>
      <w:r w:rsidR="00843D8C" w:rsidRPr="004824AC">
        <w:rPr>
          <w:rStyle w:val="Hyperlink"/>
          <w:rFonts w:asciiTheme="minorHAnsi" w:hAnsiTheme="minorHAnsi" w:cstheme="minorHAnsi"/>
          <w:color w:val="000000" w:themeColor="text1"/>
          <w:sz w:val="22"/>
          <w:szCs w:val="22"/>
          <w:u w:val="none"/>
        </w:rPr>
        <w:t xml:space="preserve"> </w:t>
      </w:r>
    </w:p>
    <w:p w14:paraId="2A812D12" w14:textId="2544C63D" w:rsidR="0024724C" w:rsidRPr="004824AC" w:rsidRDefault="0024724C" w:rsidP="004824AC">
      <w:pPr>
        <w:spacing w:line="360" w:lineRule="auto"/>
        <w:rPr>
          <w:rFonts w:asciiTheme="minorHAnsi" w:hAnsiTheme="minorHAnsi" w:cstheme="minorHAnsi"/>
          <w:caps/>
          <w:color w:val="000000" w:themeColor="text1"/>
          <w:sz w:val="22"/>
          <w:szCs w:val="22"/>
          <w:shd w:val="clear" w:color="auto" w:fill="FFFFFF"/>
        </w:rPr>
      </w:pPr>
    </w:p>
    <w:p w14:paraId="0CD493A4" w14:textId="745B1E43" w:rsidR="00C843DD" w:rsidRPr="004824AC" w:rsidRDefault="002B1123" w:rsidP="004824AC">
      <w:pPr>
        <w:shd w:val="clear" w:color="auto" w:fill="FFFFFF"/>
        <w:spacing w:line="360" w:lineRule="auto"/>
        <w:rPr>
          <w:rStyle w:val="Hyperlink"/>
          <w:rFonts w:asciiTheme="minorHAnsi" w:hAnsiTheme="minorHAnsi" w:cstheme="minorHAnsi"/>
          <w:color w:val="000000" w:themeColor="text1"/>
          <w:sz w:val="22"/>
          <w:szCs w:val="22"/>
        </w:rPr>
      </w:pPr>
      <w:r w:rsidRPr="004824AC">
        <w:rPr>
          <w:rFonts w:asciiTheme="minorHAnsi" w:hAnsiTheme="minorHAnsi" w:cstheme="minorHAnsi"/>
          <w:color w:val="000000" w:themeColor="text1"/>
          <w:sz w:val="22"/>
          <w:szCs w:val="22"/>
        </w:rPr>
        <w:lastRenderedPageBreak/>
        <w:t xml:space="preserve">Tovey, Helen. (2020) </w:t>
      </w:r>
      <w:r w:rsidRPr="004824AC">
        <w:rPr>
          <w:rFonts w:asciiTheme="minorHAnsi" w:hAnsiTheme="minorHAnsi" w:cstheme="minorHAnsi"/>
          <w:i/>
          <w:iCs/>
          <w:color w:val="000000" w:themeColor="text1"/>
          <w:sz w:val="22"/>
          <w:szCs w:val="22"/>
        </w:rPr>
        <w:t xml:space="preserve">A FROEBELIAN APPROACH: Froebel’s principles and practise today. (pg. 6) </w:t>
      </w:r>
      <w:r w:rsidRPr="004824AC">
        <w:rPr>
          <w:rFonts w:asciiTheme="minorHAnsi" w:hAnsiTheme="minorHAnsi" w:cstheme="minorHAnsi"/>
          <w:color w:val="000000" w:themeColor="text1"/>
          <w:sz w:val="22"/>
          <w:szCs w:val="22"/>
        </w:rPr>
        <w:t xml:space="preserve">Accessed: 06/01/2023. Available at: </w:t>
      </w:r>
      <w:hyperlink r:id="rId26" w:history="1">
        <w:r w:rsidRPr="004824AC">
          <w:rPr>
            <w:rStyle w:val="Hyperlink"/>
            <w:rFonts w:asciiTheme="minorHAnsi" w:hAnsiTheme="minorHAnsi" w:cstheme="minorHAnsi"/>
            <w:color w:val="000000" w:themeColor="text1"/>
            <w:sz w:val="22"/>
            <w:szCs w:val="22"/>
          </w:rPr>
          <w:t>https://www.froebel.org.uk/uploads/documents/FT-Froebels-principles-and-practice-today.pdf</w:t>
        </w:r>
      </w:hyperlink>
    </w:p>
    <w:p w14:paraId="66A4E5C0" w14:textId="7DEAC309" w:rsidR="00D16ED0" w:rsidRPr="004824AC" w:rsidRDefault="00D16ED0" w:rsidP="004824AC">
      <w:pPr>
        <w:shd w:val="clear" w:color="auto" w:fill="FFFFFF"/>
        <w:spacing w:line="360" w:lineRule="auto"/>
        <w:rPr>
          <w:rStyle w:val="Hyperlink"/>
          <w:rFonts w:asciiTheme="minorHAnsi" w:hAnsiTheme="minorHAnsi" w:cstheme="minorHAnsi"/>
          <w:color w:val="000000" w:themeColor="text1"/>
          <w:sz w:val="22"/>
          <w:szCs w:val="22"/>
        </w:rPr>
      </w:pPr>
    </w:p>
    <w:p w14:paraId="7FFBC902" w14:textId="13F1396A" w:rsidR="00D16ED0" w:rsidRPr="004824AC" w:rsidRDefault="00D16ED0" w:rsidP="004824AC">
      <w:pPr>
        <w:pStyle w:val="Heading1"/>
        <w:spacing w:before="0" w:line="360" w:lineRule="auto"/>
        <w:rPr>
          <w:rFonts w:asciiTheme="minorHAnsi" w:hAnsiTheme="minorHAnsi" w:cstheme="minorHAnsi"/>
          <w:color w:val="000000" w:themeColor="text1"/>
          <w:sz w:val="22"/>
          <w:szCs w:val="22"/>
        </w:rPr>
      </w:pPr>
      <w:proofErr w:type="spellStart"/>
      <w:r w:rsidRPr="004824AC">
        <w:rPr>
          <w:rStyle w:val="name"/>
          <w:rFonts w:asciiTheme="minorHAnsi" w:hAnsiTheme="minorHAnsi" w:cstheme="minorHAnsi"/>
          <w:color w:val="000000" w:themeColor="text1"/>
          <w:sz w:val="22"/>
          <w:szCs w:val="22"/>
        </w:rPr>
        <w:t>Tuanany</w:t>
      </w:r>
      <w:proofErr w:type="spellEnd"/>
      <w:r w:rsidRPr="004824AC">
        <w:rPr>
          <w:rStyle w:val="name"/>
          <w:rFonts w:asciiTheme="minorHAnsi" w:hAnsiTheme="minorHAnsi" w:cstheme="minorHAnsi"/>
          <w:color w:val="000000" w:themeColor="text1"/>
          <w:sz w:val="22"/>
          <w:szCs w:val="22"/>
        </w:rPr>
        <w:t xml:space="preserve">, </w:t>
      </w:r>
      <w:proofErr w:type="spellStart"/>
      <w:r w:rsidRPr="004824AC">
        <w:rPr>
          <w:rStyle w:val="name"/>
          <w:rFonts w:asciiTheme="minorHAnsi" w:hAnsiTheme="minorHAnsi" w:cstheme="minorHAnsi"/>
          <w:color w:val="000000" w:themeColor="text1"/>
          <w:sz w:val="22"/>
          <w:szCs w:val="22"/>
        </w:rPr>
        <w:t>Nurlaila</w:t>
      </w:r>
      <w:proofErr w:type="spellEnd"/>
      <w:r w:rsidRPr="004824AC">
        <w:rPr>
          <w:rStyle w:val="name"/>
          <w:rFonts w:asciiTheme="minorHAnsi" w:hAnsiTheme="minorHAnsi" w:cstheme="minorHAnsi"/>
          <w:color w:val="000000" w:themeColor="text1"/>
          <w:sz w:val="22"/>
          <w:szCs w:val="22"/>
        </w:rPr>
        <w:t xml:space="preserve">. (17 July 2019) </w:t>
      </w:r>
      <w:r w:rsidRPr="004824AC">
        <w:rPr>
          <w:rFonts w:asciiTheme="minorHAnsi" w:hAnsiTheme="minorHAnsi" w:cstheme="minorHAnsi"/>
          <w:i/>
          <w:iCs/>
          <w:color w:val="000000" w:themeColor="text1"/>
          <w:sz w:val="22"/>
          <w:szCs w:val="22"/>
        </w:rPr>
        <w:t>THE ADVANTAGES AND DISADVANTAGES OF THINK-</w:t>
      </w:r>
      <w:r w:rsidRPr="004824AC">
        <w:rPr>
          <w:rFonts w:asciiTheme="minorHAnsi" w:hAnsiTheme="minorHAnsi" w:cstheme="minorHAnsi"/>
          <w:i/>
          <w:iCs/>
          <w:color w:val="000000" w:themeColor="text1"/>
          <w:sz w:val="22"/>
          <w:szCs w:val="22"/>
        </w:rPr>
        <w:t xml:space="preserve"> </w:t>
      </w:r>
      <w:r w:rsidRPr="004824AC">
        <w:rPr>
          <w:rFonts w:asciiTheme="minorHAnsi" w:hAnsiTheme="minorHAnsi" w:cstheme="minorHAnsi"/>
          <w:i/>
          <w:iCs/>
          <w:color w:val="000000" w:themeColor="text1"/>
          <w:sz w:val="22"/>
          <w:szCs w:val="22"/>
        </w:rPr>
        <w:t>PAIR SHARE AND JIGSAW IN TEACHING WRITING SKILL</w:t>
      </w:r>
      <w:r w:rsidRPr="004824AC">
        <w:rPr>
          <w:rFonts w:asciiTheme="minorHAnsi" w:hAnsiTheme="minorHAnsi" w:cstheme="minorHAnsi"/>
          <w:i/>
          <w:iCs/>
          <w:color w:val="000000" w:themeColor="text1"/>
          <w:sz w:val="22"/>
          <w:szCs w:val="22"/>
        </w:rPr>
        <w:t xml:space="preserve">. </w:t>
      </w:r>
      <w:r w:rsidRPr="004824AC">
        <w:rPr>
          <w:rFonts w:asciiTheme="minorHAnsi" w:hAnsiTheme="minorHAnsi" w:cstheme="minorHAnsi"/>
          <w:color w:val="000000" w:themeColor="text1"/>
          <w:sz w:val="22"/>
          <w:szCs w:val="22"/>
        </w:rPr>
        <w:t xml:space="preserve">Accessed: 27/12/2022. Available at: </w:t>
      </w:r>
      <w:hyperlink r:id="rId27" w:history="1">
        <w:r w:rsidRPr="004824AC">
          <w:rPr>
            <w:rStyle w:val="Hyperlink"/>
            <w:rFonts w:asciiTheme="minorHAnsi" w:hAnsiTheme="minorHAnsi" w:cstheme="minorHAnsi"/>
            <w:color w:val="000000" w:themeColor="text1"/>
            <w:sz w:val="22"/>
            <w:szCs w:val="22"/>
          </w:rPr>
          <w:t>http://jurnal.iaknambon.ac.id/index.php/TP/article/view/30</w:t>
        </w:r>
      </w:hyperlink>
      <w:r w:rsidRPr="004824AC">
        <w:rPr>
          <w:rFonts w:asciiTheme="minorHAnsi" w:hAnsiTheme="minorHAnsi" w:cstheme="minorHAnsi"/>
          <w:color w:val="000000" w:themeColor="text1"/>
          <w:sz w:val="22"/>
          <w:szCs w:val="22"/>
        </w:rPr>
        <w:t xml:space="preserve"> </w:t>
      </w:r>
    </w:p>
    <w:p w14:paraId="45E7AD01" w14:textId="795B50E0" w:rsidR="00D16ED0" w:rsidRPr="004824AC" w:rsidRDefault="00D16ED0" w:rsidP="004824AC">
      <w:pPr>
        <w:pStyle w:val="Heading1"/>
        <w:spacing w:before="0" w:line="360" w:lineRule="auto"/>
        <w:rPr>
          <w:rFonts w:asciiTheme="minorHAnsi" w:hAnsiTheme="minorHAnsi" w:cstheme="minorHAnsi"/>
          <w:color w:val="000000" w:themeColor="text1"/>
          <w:sz w:val="22"/>
          <w:szCs w:val="22"/>
        </w:rPr>
      </w:pPr>
    </w:p>
    <w:p w14:paraId="453EEB38" w14:textId="7B5B72D2" w:rsidR="00C243AC" w:rsidRPr="004824AC" w:rsidRDefault="00C243AC" w:rsidP="004824AC">
      <w:pPr>
        <w:spacing w:line="360" w:lineRule="auto"/>
        <w:rPr>
          <w:rFonts w:asciiTheme="minorHAnsi" w:hAnsiTheme="minorHAnsi" w:cstheme="minorHAnsi"/>
          <w:color w:val="000000" w:themeColor="text1"/>
          <w:spacing w:val="-5"/>
          <w:sz w:val="22"/>
          <w:szCs w:val="22"/>
        </w:rPr>
      </w:pPr>
      <w:r w:rsidRPr="004824AC">
        <w:rPr>
          <w:rFonts w:asciiTheme="minorHAnsi" w:hAnsiTheme="minorHAnsi" w:cstheme="minorHAnsi"/>
          <w:color w:val="000000" w:themeColor="text1"/>
          <w:sz w:val="22"/>
          <w:szCs w:val="22"/>
          <w:shd w:val="clear" w:color="auto" w:fill="FFFFFF"/>
        </w:rPr>
        <w:t xml:space="preserve">Welsh Government. (26 April 2019) </w:t>
      </w:r>
      <w:r w:rsidRPr="004824AC">
        <w:rPr>
          <w:rFonts w:asciiTheme="minorHAnsi" w:hAnsiTheme="minorHAnsi" w:cstheme="minorHAnsi"/>
          <w:i/>
          <w:iCs/>
          <w:color w:val="000000" w:themeColor="text1"/>
          <w:sz w:val="22"/>
          <w:szCs w:val="22"/>
          <w:shd w:val="clear" w:color="auto" w:fill="FFFFFF"/>
        </w:rPr>
        <w:t xml:space="preserve">Assessment and the new curriculum. </w:t>
      </w:r>
      <w:r w:rsidRPr="004824AC">
        <w:rPr>
          <w:rFonts w:asciiTheme="minorHAnsi" w:hAnsiTheme="minorHAnsi" w:cstheme="minorHAnsi"/>
          <w:color w:val="000000" w:themeColor="text1"/>
          <w:spacing w:val="-5"/>
          <w:sz w:val="22"/>
          <w:szCs w:val="22"/>
        </w:rPr>
        <w:t xml:space="preserve">Accessed: 04/01/2023. Available at: </w:t>
      </w:r>
      <w:hyperlink r:id="rId28" w:history="1">
        <w:r w:rsidRPr="004824AC">
          <w:rPr>
            <w:rStyle w:val="Hyperlink"/>
            <w:rFonts w:asciiTheme="minorHAnsi" w:hAnsiTheme="minorHAnsi" w:cstheme="minorHAnsi"/>
            <w:color w:val="000000" w:themeColor="text1"/>
            <w:spacing w:val="-5"/>
            <w:sz w:val="22"/>
            <w:szCs w:val="22"/>
          </w:rPr>
          <w:t>https://curriculumforwales.gov.wales/2019/04/26/assessment-and-the-new-curriculum/</w:t>
        </w:r>
      </w:hyperlink>
      <w:r w:rsidRPr="004824AC">
        <w:rPr>
          <w:rFonts w:asciiTheme="minorHAnsi" w:hAnsiTheme="minorHAnsi" w:cstheme="minorHAnsi"/>
          <w:color w:val="000000" w:themeColor="text1"/>
          <w:spacing w:val="-5"/>
          <w:sz w:val="22"/>
          <w:szCs w:val="22"/>
        </w:rPr>
        <w:t xml:space="preserve"> </w:t>
      </w:r>
    </w:p>
    <w:p w14:paraId="7E50CBDC" w14:textId="77777777" w:rsidR="00940F26" w:rsidRPr="004824AC" w:rsidRDefault="00940F26" w:rsidP="004824AC">
      <w:pPr>
        <w:spacing w:line="360" w:lineRule="auto"/>
        <w:rPr>
          <w:rStyle w:val="Hyperlink"/>
          <w:rFonts w:asciiTheme="minorHAnsi" w:hAnsiTheme="minorHAnsi" w:cstheme="minorHAnsi"/>
          <w:color w:val="000000" w:themeColor="text1"/>
          <w:spacing w:val="-5"/>
          <w:sz w:val="22"/>
          <w:szCs w:val="22"/>
          <w:u w:val="none"/>
        </w:rPr>
      </w:pPr>
    </w:p>
    <w:p w14:paraId="5C644D84" w14:textId="0EFEB9F7" w:rsidR="00385D51" w:rsidRPr="004824AC" w:rsidRDefault="00385D51" w:rsidP="004824AC">
      <w:pPr>
        <w:shd w:val="clear" w:color="auto" w:fill="FFFFFF"/>
        <w:spacing w:line="360" w:lineRule="auto"/>
        <w:rPr>
          <w:rStyle w:val="Hyperlink"/>
          <w:rFonts w:asciiTheme="minorHAnsi" w:hAnsiTheme="minorHAnsi" w:cstheme="minorHAnsi"/>
          <w:color w:val="000000" w:themeColor="text1"/>
          <w:sz w:val="22"/>
          <w:szCs w:val="22"/>
        </w:rPr>
      </w:pPr>
    </w:p>
    <w:p w14:paraId="5D30F99E" w14:textId="05BFA3E5" w:rsidR="00385D51" w:rsidRPr="004824AC" w:rsidRDefault="00385D51" w:rsidP="004824AC">
      <w:pPr>
        <w:shd w:val="clear" w:color="auto" w:fill="FFFFFF"/>
        <w:spacing w:line="360" w:lineRule="auto"/>
        <w:rPr>
          <w:rStyle w:val="Hyperlink"/>
          <w:rFonts w:asciiTheme="minorHAnsi" w:hAnsiTheme="minorHAnsi" w:cstheme="minorHAnsi"/>
          <w:color w:val="000000" w:themeColor="text1"/>
          <w:sz w:val="22"/>
          <w:szCs w:val="22"/>
          <w:u w:val="none"/>
        </w:rPr>
      </w:pPr>
      <w:r w:rsidRPr="004824AC">
        <w:rPr>
          <w:rFonts w:asciiTheme="minorHAnsi" w:hAnsiTheme="minorHAnsi" w:cstheme="minorHAnsi"/>
          <w:color w:val="000000" w:themeColor="text1"/>
          <w:sz w:val="22"/>
          <w:szCs w:val="22"/>
          <w:shd w:val="clear" w:color="auto" w:fill="FFFFFF"/>
        </w:rPr>
        <w:t>Welsh Government. (</w:t>
      </w:r>
      <w:r w:rsidRPr="004824AC">
        <w:rPr>
          <w:rFonts w:asciiTheme="minorHAnsi" w:hAnsiTheme="minorHAnsi" w:cstheme="minorHAnsi"/>
          <w:color w:val="000000" w:themeColor="text1"/>
          <w:sz w:val="22"/>
          <w:szCs w:val="22"/>
          <w:shd w:val="clear" w:color="auto" w:fill="FFFFFF"/>
        </w:rPr>
        <w:t>30</w:t>
      </w:r>
      <w:r w:rsidRPr="004824AC">
        <w:rPr>
          <w:rFonts w:asciiTheme="minorHAnsi" w:hAnsiTheme="minorHAnsi" w:cstheme="minorHAnsi"/>
          <w:color w:val="000000" w:themeColor="text1"/>
          <w:sz w:val="22"/>
          <w:szCs w:val="22"/>
          <w:shd w:val="clear" w:color="auto" w:fill="FFFFFF"/>
        </w:rPr>
        <w:t xml:space="preserve"> April 2019) </w:t>
      </w:r>
      <w:r w:rsidRPr="004824AC">
        <w:rPr>
          <w:rFonts w:asciiTheme="minorHAnsi" w:hAnsiTheme="minorHAnsi" w:cstheme="minorHAnsi"/>
          <w:i/>
          <w:iCs/>
          <w:color w:val="000000" w:themeColor="text1"/>
          <w:sz w:val="22"/>
          <w:szCs w:val="22"/>
          <w:shd w:val="clear" w:color="auto" w:fill="FFFFFF"/>
        </w:rPr>
        <w:t xml:space="preserve">Area of Learning and Experience- Humanities. </w:t>
      </w:r>
      <w:r w:rsidRPr="004824AC">
        <w:rPr>
          <w:rStyle w:val="Hyperlink"/>
          <w:rFonts w:asciiTheme="minorHAnsi" w:hAnsiTheme="minorHAnsi" w:cstheme="minorHAnsi"/>
          <w:color w:val="000000" w:themeColor="text1"/>
          <w:sz w:val="22"/>
          <w:szCs w:val="22"/>
          <w:u w:val="none"/>
        </w:rPr>
        <w:t xml:space="preserve">Accessed: 05/01/2023. Available at: </w:t>
      </w:r>
      <w:hyperlink r:id="rId29" w:history="1">
        <w:r w:rsidRPr="004824AC">
          <w:rPr>
            <w:rStyle w:val="Hyperlink"/>
            <w:rFonts w:asciiTheme="minorHAnsi" w:hAnsiTheme="minorHAnsi" w:cstheme="minorHAnsi"/>
            <w:color w:val="000000" w:themeColor="text1"/>
            <w:sz w:val="22"/>
            <w:szCs w:val="22"/>
          </w:rPr>
          <w:t>https://hwb.gov.wales/curriculum-for-wales/humanities</w:t>
        </w:r>
      </w:hyperlink>
      <w:r w:rsidRPr="004824AC">
        <w:rPr>
          <w:rStyle w:val="Hyperlink"/>
          <w:rFonts w:asciiTheme="minorHAnsi" w:hAnsiTheme="minorHAnsi" w:cstheme="minorHAnsi"/>
          <w:color w:val="000000" w:themeColor="text1"/>
          <w:sz w:val="22"/>
          <w:szCs w:val="22"/>
          <w:u w:val="none"/>
        </w:rPr>
        <w:t xml:space="preserve"> </w:t>
      </w:r>
    </w:p>
    <w:p w14:paraId="23FF3C91" w14:textId="4A4BC05F" w:rsidR="0052789D" w:rsidRPr="004824AC" w:rsidRDefault="0052789D" w:rsidP="004824AC">
      <w:pPr>
        <w:shd w:val="clear" w:color="auto" w:fill="FFFFFF"/>
        <w:spacing w:line="360" w:lineRule="auto"/>
        <w:rPr>
          <w:rFonts w:asciiTheme="minorHAnsi" w:hAnsiTheme="minorHAnsi" w:cstheme="minorHAnsi"/>
          <w:i/>
          <w:iCs/>
          <w:color w:val="000000" w:themeColor="text1"/>
          <w:sz w:val="22"/>
          <w:szCs w:val="22"/>
          <w:shd w:val="clear" w:color="auto" w:fill="FFFFFF"/>
        </w:rPr>
      </w:pPr>
    </w:p>
    <w:p w14:paraId="571FEABB" w14:textId="651EF4E6" w:rsidR="0052789D" w:rsidRPr="004824AC" w:rsidRDefault="0052789D" w:rsidP="004824AC">
      <w:pPr>
        <w:shd w:val="clear" w:color="auto" w:fill="FFFFFF"/>
        <w:spacing w:line="360" w:lineRule="auto"/>
        <w:rPr>
          <w:rStyle w:val="Hyperlink"/>
          <w:rFonts w:asciiTheme="minorHAnsi" w:hAnsiTheme="minorHAnsi" w:cstheme="minorHAnsi"/>
          <w:color w:val="000000" w:themeColor="text1"/>
          <w:sz w:val="22"/>
          <w:szCs w:val="22"/>
          <w:u w:val="none"/>
        </w:rPr>
      </w:pPr>
      <w:r w:rsidRPr="004824AC">
        <w:rPr>
          <w:rFonts w:asciiTheme="minorHAnsi" w:hAnsiTheme="minorHAnsi" w:cstheme="minorHAnsi"/>
          <w:color w:val="000000" w:themeColor="text1"/>
          <w:sz w:val="22"/>
          <w:szCs w:val="22"/>
          <w:shd w:val="clear" w:color="auto" w:fill="FFFFFF"/>
        </w:rPr>
        <w:t xml:space="preserve">Welsh Government. (30 April 2019) </w:t>
      </w:r>
      <w:r w:rsidRPr="004824AC">
        <w:rPr>
          <w:rFonts w:asciiTheme="minorHAnsi" w:hAnsiTheme="minorHAnsi" w:cstheme="minorHAnsi"/>
          <w:i/>
          <w:iCs/>
          <w:color w:val="000000" w:themeColor="text1"/>
          <w:sz w:val="22"/>
          <w:szCs w:val="22"/>
          <w:shd w:val="clear" w:color="auto" w:fill="FFFFFF"/>
        </w:rPr>
        <w:t xml:space="preserve">Area of Learning and Experience- </w:t>
      </w:r>
      <w:r w:rsidRPr="004824AC">
        <w:rPr>
          <w:rFonts w:asciiTheme="minorHAnsi" w:hAnsiTheme="minorHAnsi" w:cstheme="minorHAnsi"/>
          <w:i/>
          <w:iCs/>
          <w:color w:val="000000" w:themeColor="text1"/>
          <w:sz w:val="22"/>
          <w:szCs w:val="22"/>
          <w:shd w:val="clear" w:color="auto" w:fill="FFFFFF"/>
        </w:rPr>
        <w:t>Literacy, Language and Communication</w:t>
      </w:r>
      <w:r w:rsidRPr="004824AC">
        <w:rPr>
          <w:rFonts w:asciiTheme="minorHAnsi" w:hAnsiTheme="minorHAnsi" w:cstheme="minorHAnsi"/>
          <w:i/>
          <w:iCs/>
          <w:color w:val="000000" w:themeColor="text1"/>
          <w:sz w:val="22"/>
          <w:szCs w:val="22"/>
          <w:shd w:val="clear" w:color="auto" w:fill="FFFFFF"/>
        </w:rPr>
        <w:t xml:space="preserve">. </w:t>
      </w:r>
      <w:r w:rsidRPr="004824AC">
        <w:rPr>
          <w:rStyle w:val="Hyperlink"/>
          <w:rFonts w:asciiTheme="minorHAnsi" w:hAnsiTheme="minorHAnsi" w:cstheme="minorHAnsi"/>
          <w:color w:val="000000" w:themeColor="text1"/>
          <w:sz w:val="22"/>
          <w:szCs w:val="22"/>
          <w:u w:val="none"/>
        </w:rPr>
        <w:t>Accessed: 05/01/2023.</w:t>
      </w:r>
      <w:r w:rsidRPr="004824AC">
        <w:rPr>
          <w:rStyle w:val="Hyperlink"/>
          <w:rFonts w:asciiTheme="minorHAnsi" w:hAnsiTheme="minorHAnsi" w:cstheme="minorHAnsi"/>
          <w:color w:val="000000" w:themeColor="text1"/>
          <w:sz w:val="22"/>
          <w:szCs w:val="22"/>
          <w:u w:val="none"/>
        </w:rPr>
        <w:t xml:space="preserve"> Available at: </w:t>
      </w:r>
      <w:hyperlink r:id="rId30" w:history="1">
        <w:r w:rsidRPr="004824AC">
          <w:rPr>
            <w:rStyle w:val="Hyperlink"/>
            <w:rFonts w:asciiTheme="minorHAnsi" w:hAnsiTheme="minorHAnsi" w:cstheme="minorHAnsi"/>
            <w:color w:val="000000" w:themeColor="text1"/>
            <w:sz w:val="22"/>
            <w:szCs w:val="22"/>
          </w:rPr>
          <w:t>https://hwb.gov.wales/curriculum-for-wales/languages-literacy-and-communication/</w:t>
        </w:r>
      </w:hyperlink>
      <w:r w:rsidRPr="004824AC">
        <w:rPr>
          <w:rStyle w:val="Hyperlink"/>
          <w:rFonts w:asciiTheme="minorHAnsi" w:hAnsiTheme="minorHAnsi" w:cstheme="minorHAnsi"/>
          <w:color w:val="000000" w:themeColor="text1"/>
          <w:sz w:val="22"/>
          <w:szCs w:val="22"/>
          <w:u w:val="none"/>
        </w:rPr>
        <w:t xml:space="preserve"> </w:t>
      </w:r>
    </w:p>
    <w:p w14:paraId="6FA5F7B7" w14:textId="4D1D115B" w:rsidR="000979D5" w:rsidRPr="004824AC" w:rsidRDefault="000979D5" w:rsidP="004824AC">
      <w:pPr>
        <w:shd w:val="clear" w:color="auto" w:fill="FFFFFF"/>
        <w:spacing w:line="360" w:lineRule="auto"/>
        <w:rPr>
          <w:rStyle w:val="Hyperlink"/>
          <w:rFonts w:asciiTheme="minorHAnsi" w:hAnsiTheme="minorHAnsi" w:cstheme="minorHAnsi"/>
          <w:color w:val="000000" w:themeColor="text1"/>
          <w:sz w:val="22"/>
          <w:szCs w:val="22"/>
          <w:u w:val="none"/>
        </w:rPr>
      </w:pPr>
    </w:p>
    <w:p w14:paraId="6F2F9CDC" w14:textId="3A69D624" w:rsidR="000979D5" w:rsidRPr="004824AC" w:rsidRDefault="000979D5" w:rsidP="004824AC">
      <w:pPr>
        <w:shd w:val="clear" w:color="auto" w:fill="FFFFFF"/>
        <w:spacing w:line="360" w:lineRule="auto"/>
        <w:rPr>
          <w:rFonts w:asciiTheme="minorHAnsi" w:hAnsiTheme="minorHAnsi" w:cstheme="minorHAnsi"/>
          <w:i/>
          <w:iCs/>
          <w:color w:val="000000" w:themeColor="text1"/>
          <w:sz w:val="22"/>
          <w:szCs w:val="22"/>
          <w:shd w:val="clear" w:color="auto" w:fill="FFFFFF"/>
        </w:rPr>
      </w:pPr>
      <w:r w:rsidRPr="004824AC">
        <w:rPr>
          <w:rFonts w:asciiTheme="minorHAnsi" w:hAnsiTheme="minorHAnsi" w:cstheme="minorHAnsi"/>
          <w:color w:val="000000" w:themeColor="text1"/>
          <w:sz w:val="22"/>
          <w:szCs w:val="22"/>
          <w:shd w:val="clear" w:color="auto" w:fill="FFFFFF"/>
        </w:rPr>
        <w:t xml:space="preserve">Welsh Government. (30 April 2019) </w:t>
      </w:r>
      <w:r w:rsidRPr="004824AC">
        <w:rPr>
          <w:rFonts w:asciiTheme="minorHAnsi" w:hAnsiTheme="minorHAnsi" w:cstheme="minorHAnsi"/>
          <w:i/>
          <w:iCs/>
          <w:color w:val="000000" w:themeColor="text1"/>
          <w:sz w:val="22"/>
          <w:szCs w:val="22"/>
          <w:shd w:val="clear" w:color="auto" w:fill="FFFFFF"/>
        </w:rPr>
        <w:t xml:space="preserve">Area of Learning and Experience- </w:t>
      </w:r>
      <w:r w:rsidRPr="004824AC">
        <w:rPr>
          <w:rFonts w:asciiTheme="minorHAnsi" w:hAnsiTheme="minorHAnsi" w:cstheme="minorHAnsi"/>
          <w:i/>
          <w:iCs/>
          <w:color w:val="000000" w:themeColor="text1"/>
          <w:sz w:val="22"/>
          <w:szCs w:val="22"/>
          <w:shd w:val="clear" w:color="auto" w:fill="FFFFFF"/>
        </w:rPr>
        <w:t>Mathematics and Numeracy.</w:t>
      </w:r>
      <w:r w:rsidRPr="004824AC">
        <w:rPr>
          <w:rStyle w:val="Hyperlink"/>
          <w:rFonts w:asciiTheme="minorHAnsi" w:hAnsiTheme="minorHAnsi" w:cstheme="minorHAnsi"/>
          <w:color w:val="000000" w:themeColor="text1"/>
          <w:sz w:val="22"/>
          <w:szCs w:val="22"/>
          <w:u w:val="none"/>
        </w:rPr>
        <w:t xml:space="preserve"> </w:t>
      </w:r>
      <w:r w:rsidRPr="004824AC">
        <w:rPr>
          <w:rStyle w:val="Hyperlink"/>
          <w:rFonts w:asciiTheme="minorHAnsi" w:hAnsiTheme="minorHAnsi" w:cstheme="minorHAnsi"/>
          <w:color w:val="000000" w:themeColor="text1"/>
          <w:sz w:val="22"/>
          <w:szCs w:val="22"/>
          <w:u w:val="none"/>
        </w:rPr>
        <w:t>Accessed: 05/01/2023. Available at:</w:t>
      </w:r>
      <w:r w:rsidRPr="004824AC">
        <w:rPr>
          <w:rStyle w:val="Hyperlink"/>
          <w:rFonts w:asciiTheme="minorHAnsi" w:hAnsiTheme="minorHAnsi" w:cstheme="minorHAnsi"/>
          <w:color w:val="000000" w:themeColor="text1"/>
          <w:sz w:val="22"/>
          <w:szCs w:val="22"/>
          <w:u w:val="none"/>
        </w:rPr>
        <w:t xml:space="preserve"> </w:t>
      </w:r>
      <w:hyperlink r:id="rId31" w:history="1">
        <w:r w:rsidRPr="004824AC">
          <w:rPr>
            <w:rStyle w:val="Hyperlink"/>
            <w:rFonts w:asciiTheme="minorHAnsi" w:hAnsiTheme="minorHAnsi" w:cstheme="minorHAnsi"/>
            <w:color w:val="000000" w:themeColor="text1"/>
            <w:sz w:val="22"/>
            <w:szCs w:val="22"/>
          </w:rPr>
          <w:t>https://hwb.gov.wales/curriculum-for-wales/mathematics-and-numeracy/</w:t>
        </w:r>
      </w:hyperlink>
      <w:r w:rsidRPr="004824AC">
        <w:rPr>
          <w:rStyle w:val="Hyperlink"/>
          <w:rFonts w:asciiTheme="minorHAnsi" w:hAnsiTheme="minorHAnsi" w:cstheme="minorHAnsi"/>
          <w:color w:val="000000" w:themeColor="text1"/>
          <w:sz w:val="22"/>
          <w:szCs w:val="22"/>
          <w:u w:val="none"/>
        </w:rPr>
        <w:t xml:space="preserve"> </w:t>
      </w:r>
    </w:p>
    <w:p w14:paraId="05FC981E" w14:textId="77777777" w:rsidR="000C00C7" w:rsidRPr="004824AC" w:rsidRDefault="000C00C7" w:rsidP="004824AC">
      <w:pPr>
        <w:shd w:val="clear" w:color="auto" w:fill="FFFFFF"/>
        <w:spacing w:line="360" w:lineRule="auto"/>
        <w:rPr>
          <w:rFonts w:asciiTheme="minorHAnsi" w:hAnsiTheme="minorHAnsi" w:cstheme="minorHAnsi"/>
          <w:color w:val="000000" w:themeColor="text1"/>
          <w:sz w:val="22"/>
          <w:szCs w:val="22"/>
        </w:rPr>
      </w:pPr>
    </w:p>
    <w:p w14:paraId="0CB9E72F" w14:textId="13D687B7" w:rsidR="009F64F6" w:rsidRPr="004824AC" w:rsidRDefault="009F64F6" w:rsidP="004824AC">
      <w:pPr>
        <w:pStyle w:val="Heading1"/>
        <w:spacing w:before="0" w:line="360" w:lineRule="auto"/>
        <w:textAlignment w:val="baseline"/>
        <w:rPr>
          <w:rFonts w:asciiTheme="minorHAnsi" w:eastAsia="Times New Roman" w:hAnsiTheme="minorHAnsi" w:cstheme="minorHAnsi"/>
          <w:b/>
          <w:bCs/>
          <w:color w:val="000000" w:themeColor="text1"/>
          <w:spacing w:val="-5"/>
          <w:kern w:val="36"/>
          <w:sz w:val="22"/>
          <w:szCs w:val="22"/>
          <w:lang w:eastAsia="en-GB"/>
        </w:rPr>
      </w:pPr>
      <w:r w:rsidRPr="004824AC">
        <w:rPr>
          <w:rFonts w:asciiTheme="minorHAnsi" w:hAnsiTheme="minorHAnsi" w:cstheme="minorHAnsi"/>
          <w:color w:val="000000" w:themeColor="text1"/>
          <w:sz w:val="22"/>
          <w:szCs w:val="22"/>
          <w:shd w:val="clear" w:color="auto" w:fill="FFFFFF"/>
        </w:rPr>
        <w:t xml:space="preserve">Welsh Government. (30 September 2021) </w:t>
      </w:r>
      <w:r w:rsidRPr="004824AC">
        <w:rPr>
          <w:rFonts w:asciiTheme="minorHAnsi" w:eastAsia="Times New Roman" w:hAnsiTheme="minorHAnsi" w:cstheme="minorHAnsi"/>
          <w:i/>
          <w:iCs/>
          <w:color w:val="000000" w:themeColor="text1"/>
          <w:spacing w:val="-5"/>
          <w:kern w:val="36"/>
          <w:sz w:val="22"/>
          <w:szCs w:val="22"/>
          <w:lang w:eastAsia="en-GB"/>
        </w:rPr>
        <w:t xml:space="preserve">Introduction to Curriculum for Wales guidance. </w:t>
      </w:r>
      <w:r w:rsidRPr="004824AC">
        <w:rPr>
          <w:rFonts w:asciiTheme="minorHAnsi" w:eastAsia="Times New Roman" w:hAnsiTheme="minorHAnsi" w:cstheme="minorHAnsi"/>
          <w:color w:val="000000" w:themeColor="text1"/>
          <w:spacing w:val="-5"/>
          <w:kern w:val="36"/>
          <w:sz w:val="22"/>
          <w:szCs w:val="22"/>
          <w:lang w:eastAsia="en-GB"/>
        </w:rPr>
        <w:t xml:space="preserve">Accessed: 05/01/2023. Available at : </w:t>
      </w:r>
      <w:hyperlink r:id="rId32" w:anchor="progression-and-assessment-at-the-heart-of-curriculum-design" w:history="1">
        <w:r w:rsidRPr="004824AC">
          <w:rPr>
            <w:rStyle w:val="Hyperlink"/>
            <w:rFonts w:asciiTheme="minorHAnsi" w:eastAsia="Times New Roman" w:hAnsiTheme="minorHAnsi" w:cstheme="minorHAnsi"/>
            <w:color w:val="000000" w:themeColor="text1"/>
            <w:spacing w:val="-5"/>
            <w:kern w:val="36"/>
            <w:sz w:val="22"/>
            <w:szCs w:val="22"/>
            <w:lang w:eastAsia="en-GB"/>
          </w:rPr>
          <w:t>https://hwb.gov.wales/curriculum-for-wales/introduction#progression-and-assessment-at-the-heart-of-curriculum-design</w:t>
        </w:r>
      </w:hyperlink>
      <w:r w:rsidRPr="004824AC">
        <w:rPr>
          <w:rFonts w:asciiTheme="minorHAnsi" w:eastAsia="Times New Roman" w:hAnsiTheme="minorHAnsi" w:cstheme="minorHAnsi"/>
          <w:color w:val="000000" w:themeColor="text1"/>
          <w:spacing w:val="-5"/>
          <w:kern w:val="36"/>
          <w:sz w:val="22"/>
          <w:szCs w:val="22"/>
          <w:lang w:eastAsia="en-GB"/>
        </w:rPr>
        <w:t xml:space="preserve"> </w:t>
      </w:r>
    </w:p>
    <w:p w14:paraId="25A71159" w14:textId="155153F5" w:rsidR="00BB1E24" w:rsidRPr="004824AC" w:rsidRDefault="00BB1E24" w:rsidP="004824AC">
      <w:pPr>
        <w:spacing w:line="360" w:lineRule="auto"/>
        <w:rPr>
          <w:rFonts w:asciiTheme="minorHAnsi" w:hAnsiTheme="minorHAnsi" w:cstheme="minorHAnsi"/>
          <w:color w:val="000000" w:themeColor="text1"/>
          <w:sz w:val="22"/>
          <w:szCs w:val="22"/>
          <w:shd w:val="clear" w:color="auto" w:fill="FFFFFF"/>
        </w:rPr>
      </w:pPr>
    </w:p>
    <w:p w14:paraId="5A67CE4A" w14:textId="49660A09" w:rsidR="00BB1E24" w:rsidRPr="004824AC" w:rsidRDefault="00BB1E24" w:rsidP="004824AC">
      <w:pPr>
        <w:pStyle w:val="Heading1"/>
        <w:spacing w:before="0" w:line="360" w:lineRule="auto"/>
        <w:textAlignment w:val="baseline"/>
        <w:rPr>
          <w:rFonts w:asciiTheme="minorHAnsi" w:hAnsiTheme="minorHAnsi" w:cstheme="minorHAnsi"/>
          <w:color w:val="000000" w:themeColor="text1"/>
          <w:spacing w:val="-5"/>
          <w:sz w:val="22"/>
          <w:szCs w:val="22"/>
        </w:rPr>
      </w:pPr>
      <w:r w:rsidRPr="004824AC">
        <w:rPr>
          <w:rFonts w:asciiTheme="minorHAnsi" w:hAnsiTheme="minorHAnsi" w:cstheme="minorHAnsi"/>
          <w:color w:val="000000" w:themeColor="text1"/>
          <w:sz w:val="22"/>
          <w:szCs w:val="22"/>
          <w:shd w:val="clear" w:color="auto" w:fill="FFFFFF"/>
        </w:rPr>
        <w:t xml:space="preserve">Welsh Government. </w:t>
      </w:r>
      <w:r w:rsidR="00E157AB" w:rsidRPr="004824AC">
        <w:rPr>
          <w:rFonts w:asciiTheme="minorHAnsi" w:hAnsiTheme="minorHAnsi" w:cstheme="minorHAnsi"/>
          <w:color w:val="000000" w:themeColor="text1"/>
          <w:sz w:val="22"/>
          <w:szCs w:val="22"/>
          <w:shd w:val="clear" w:color="auto" w:fill="FFFFFF"/>
        </w:rPr>
        <w:t>(</w:t>
      </w:r>
      <w:r w:rsidRPr="004824AC">
        <w:rPr>
          <w:rFonts w:asciiTheme="minorHAnsi" w:hAnsiTheme="minorHAnsi" w:cstheme="minorHAnsi"/>
          <w:color w:val="000000" w:themeColor="text1"/>
          <w:sz w:val="22"/>
          <w:szCs w:val="22"/>
          <w:shd w:val="clear" w:color="auto" w:fill="FFFFFF"/>
        </w:rPr>
        <w:t xml:space="preserve">10 January 2022) </w:t>
      </w:r>
      <w:r w:rsidRPr="004824AC">
        <w:rPr>
          <w:rFonts w:asciiTheme="minorHAnsi" w:hAnsiTheme="minorHAnsi" w:cstheme="minorHAnsi"/>
          <w:i/>
          <w:iCs/>
          <w:color w:val="000000" w:themeColor="text1"/>
          <w:spacing w:val="-5"/>
          <w:sz w:val="22"/>
          <w:szCs w:val="22"/>
        </w:rPr>
        <w:t xml:space="preserve">Implementation and practical considerations. </w:t>
      </w:r>
      <w:r w:rsidRPr="004824AC">
        <w:rPr>
          <w:rFonts w:asciiTheme="minorHAnsi" w:hAnsiTheme="minorHAnsi" w:cstheme="minorHAnsi"/>
          <w:color w:val="000000" w:themeColor="text1"/>
          <w:spacing w:val="-5"/>
          <w:sz w:val="22"/>
          <w:szCs w:val="22"/>
        </w:rPr>
        <w:t xml:space="preserve">Accessed: 04/01/2023. Available at: </w:t>
      </w:r>
      <w:hyperlink r:id="rId33" w:history="1">
        <w:r w:rsidRPr="004824AC">
          <w:rPr>
            <w:rStyle w:val="Hyperlink"/>
            <w:rFonts w:asciiTheme="minorHAnsi" w:hAnsiTheme="minorHAnsi" w:cstheme="minorHAnsi"/>
            <w:color w:val="000000" w:themeColor="text1"/>
            <w:spacing w:val="-5"/>
            <w:sz w:val="22"/>
            <w:szCs w:val="22"/>
          </w:rPr>
          <w:t>https://hwb.gov.wales/curriculum-for-wales/designing-your-curriculum/implementation-and-practical-considerations</w:t>
        </w:r>
      </w:hyperlink>
      <w:r w:rsidRPr="004824AC">
        <w:rPr>
          <w:rFonts w:asciiTheme="minorHAnsi" w:hAnsiTheme="minorHAnsi" w:cstheme="minorHAnsi"/>
          <w:color w:val="000000" w:themeColor="text1"/>
          <w:spacing w:val="-5"/>
          <w:sz w:val="22"/>
          <w:szCs w:val="22"/>
        </w:rPr>
        <w:t xml:space="preserve"> </w:t>
      </w:r>
    </w:p>
    <w:p w14:paraId="25BE3752" w14:textId="77777777" w:rsidR="007A3355" w:rsidRPr="004824AC" w:rsidRDefault="007A3355" w:rsidP="004824AC">
      <w:pPr>
        <w:spacing w:line="360" w:lineRule="auto"/>
        <w:rPr>
          <w:rFonts w:asciiTheme="minorHAnsi" w:hAnsiTheme="minorHAnsi" w:cstheme="minorHAnsi"/>
          <w:color w:val="000000" w:themeColor="text1"/>
          <w:sz w:val="22"/>
          <w:szCs w:val="22"/>
          <w:shd w:val="clear" w:color="auto" w:fill="FFFFFF"/>
        </w:rPr>
      </w:pPr>
    </w:p>
    <w:p w14:paraId="6F4A9F27" w14:textId="50FC42CF" w:rsidR="00A0061A" w:rsidRPr="004824AC" w:rsidRDefault="00BB1E24" w:rsidP="004824AC">
      <w:pPr>
        <w:spacing w:line="360" w:lineRule="auto"/>
        <w:rPr>
          <w:rFonts w:asciiTheme="minorHAnsi" w:hAnsiTheme="minorHAnsi" w:cstheme="minorHAnsi"/>
          <w:bCs/>
          <w:color w:val="000000" w:themeColor="text1"/>
          <w:sz w:val="22"/>
          <w:szCs w:val="22"/>
          <w:lang w:val="en-US"/>
        </w:rPr>
      </w:pPr>
      <w:r w:rsidRPr="004824AC">
        <w:rPr>
          <w:rFonts w:asciiTheme="minorHAnsi" w:hAnsiTheme="minorHAnsi" w:cstheme="minorHAnsi"/>
          <w:color w:val="000000" w:themeColor="text1"/>
          <w:sz w:val="22"/>
          <w:szCs w:val="22"/>
          <w:shd w:val="clear" w:color="auto" w:fill="FFFFFF"/>
        </w:rPr>
        <w:t xml:space="preserve">Welsh </w:t>
      </w:r>
      <w:r w:rsidR="00C325C8" w:rsidRPr="004824AC">
        <w:rPr>
          <w:rFonts w:asciiTheme="minorHAnsi" w:hAnsiTheme="minorHAnsi" w:cstheme="minorHAnsi"/>
          <w:color w:val="000000" w:themeColor="text1"/>
          <w:sz w:val="22"/>
          <w:szCs w:val="22"/>
          <w:shd w:val="clear" w:color="auto" w:fill="FFFFFF"/>
        </w:rPr>
        <w:t>Government. (27 June 2022)</w:t>
      </w:r>
      <w:r w:rsidR="00A0061A" w:rsidRPr="004824AC">
        <w:rPr>
          <w:rFonts w:asciiTheme="minorHAnsi" w:hAnsiTheme="minorHAnsi" w:cstheme="minorHAnsi"/>
          <w:color w:val="000000" w:themeColor="text1"/>
          <w:sz w:val="22"/>
          <w:szCs w:val="22"/>
          <w:shd w:val="clear" w:color="auto" w:fill="FFFFFF"/>
        </w:rPr>
        <w:t xml:space="preserve"> </w:t>
      </w:r>
      <w:r w:rsidR="00C325C8" w:rsidRPr="004824AC">
        <w:rPr>
          <w:rFonts w:asciiTheme="minorHAnsi" w:hAnsiTheme="minorHAnsi" w:cstheme="minorHAnsi"/>
          <w:i/>
          <w:iCs/>
          <w:color w:val="000000" w:themeColor="text1"/>
          <w:spacing w:val="-5"/>
          <w:sz w:val="22"/>
          <w:szCs w:val="22"/>
        </w:rPr>
        <w:t>Key principles and purpose of assessment: The purpose of assessment</w:t>
      </w:r>
      <w:r w:rsidR="00A0061A" w:rsidRPr="004824AC">
        <w:rPr>
          <w:rFonts w:asciiTheme="minorHAnsi" w:hAnsiTheme="minorHAnsi" w:cstheme="minorHAnsi"/>
          <w:i/>
          <w:iCs/>
          <w:color w:val="000000" w:themeColor="text1"/>
          <w:spacing w:val="-5"/>
          <w:sz w:val="22"/>
          <w:szCs w:val="22"/>
        </w:rPr>
        <w:t xml:space="preserve">. </w:t>
      </w:r>
      <w:r w:rsidR="00A0061A" w:rsidRPr="004824AC">
        <w:rPr>
          <w:rFonts w:asciiTheme="minorHAnsi" w:hAnsiTheme="minorHAnsi" w:cstheme="minorHAnsi"/>
          <w:color w:val="000000" w:themeColor="text1"/>
          <w:spacing w:val="-5"/>
          <w:sz w:val="22"/>
          <w:szCs w:val="22"/>
        </w:rPr>
        <w:t>Accessed: 04</w:t>
      </w:r>
      <w:r w:rsidR="007A3355" w:rsidRPr="004824AC">
        <w:rPr>
          <w:rFonts w:asciiTheme="minorHAnsi" w:hAnsiTheme="minorHAnsi" w:cstheme="minorHAnsi"/>
          <w:color w:val="000000" w:themeColor="text1"/>
          <w:spacing w:val="-5"/>
          <w:sz w:val="22"/>
          <w:szCs w:val="22"/>
        </w:rPr>
        <w:t>/</w:t>
      </w:r>
      <w:r w:rsidR="00A0061A" w:rsidRPr="004824AC">
        <w:rPr>
          <w:rFonts w:asciiTheme="minorHAnsi" w:hAnsiTheme="minorHAnsi" w:cstheme="minorHAnsi"/>
          <w:color w:val="000000" w:themeColor="text1"/>
          <w:spacing w:val="-5"/>
          <w:sz w:val="22"/>
          <w:szCs w:val="22"/>
        </w:rPr>
        <w:t>01</w:t>
      </w:r>
      <w:r w:rsidR="007A3355" w:rsidRPr="004824AC">
        <w:rPr>
          <w:rFonts w:asciiTheme="minorHAnsi" w:hAnsiTheme="minorHAnsi" w:cstheme="minorHAnsi"/>
          <w:color w:val="000000" w:themeColor="text1"/>
          <w:spacing w:val="-5"/>
          <w:sz w:val="22"/>
          <w:szCs w:val="22"/>
        </w:rPr>
        <w:t>/</w:t>
      </w:r>
      <w:r w:rsidR="00A0061A" w:rsidRPr="004824AC">
        <w:rPr>
          <w:rFonts w:asciiTheme="minorHAnsi" w:hAnsiTheme="minorHAnsi" w:cstheme="minorHAnsi"/>
          <w:color w:val="000000" w:themeColor="text1"/>
          <w:spacing w:val="-5"/>
          <w:sz w:val="22"/>
          <w:szCs w:val="22"/>
        </w:rPr>
        <w:t xml:space="preserve">2023. Available at: </w:t>
      </w:r>
      <w:hyperlink r:id="rId34" w:anchor="key-principles-and-purpose-of-assessment" w:history="1">
        <w:r w:rsidR="00A0061A" w:rsidRPr="004824AC">
          <w:rPr>
            <w:rStyle w:val="Hyperlink"/>
            <w:rFonts w:asciiTheme="minorHAnsi" w:hAnsiTheme="minorHAnsi" w:cstheme="minorHAnsi"/>
            <w:bCs/>
            <w:color w:val="000000" w:themeColor="text1"/>
            <w:sz w:val="22"/>
            <w:szCs w:val="22"/>
            <w:lang w:val="en-US"/>
          </w:rPr>
          <w:t>https://hwb.gov.wales/curriculum-for-</w:t>
        </w:r>
        <w:r w:rsidR="00A0061A" w:rsidRPr="004824AC">
          <w:rPr>
            <w:rStyle w:val="Hyperlink"/>
            <w:rFonts w:asciiTheme="minorHAnsi" w:hAnsiTheme="minorHAnsi" w:cstheme="minorHAnsi"/>
            <w:bCs/>
            <w:color w:val="000000" w:themeColor="text1"/>
            <w:sz w:val="22"/>
            <w:szCs w:val="22"/>
            <w:lang w:val="en-US"/>
          </w:rPr>
          <w:lastRenderedPageBreak/>
          <w:t>wales/assessment-arrangements/supporting-learner-progression-assessment-guidance#key-principles-and-purpose-of-assessment</w:t>
        </w:r>
      </w:hyperlink>
      <w:r w:rsidR="00A0061A" w:rsidRPr="004824AC">
        <w:rPr>
          <w:rFonts w:asciiTheme="minorHAnsi" w:hAnsiTheme="minorHAnsi" w:cstheme="minorHAnsi"/>
          <w:bCs/>
          <w:color w:val="000000" w:themeColor="text1"/>
          <w:sz w:val="22"/>
          <w:szCs w:val="22"/>
          <w:lang w:val="en-US"/>
        </w:rPr>
        <w:t xml:space="preserve"> </w:t>
      </w:r>
    </w:p>
    <w:p w14:paraId="789BD54A" w14:textId="0D526CC6" w:rsidR="00E157AB" w:rsidRPr="004824AC" w:rsidRDefault="00E157AB" w:rsidP="004824AC">
      <w:pPr>
        <w:spacing w:line="360" w:lineRule="auto"/>
        <w:rPr>
          <w:rFonts w:asciiTheme="minorHAnsi" w:hAnsiTheme="minorHAnsi" w:cstheme="minorHAnsi"/>
          <w:bCs/>
          <w:color w:val="000000" w:themeColor="text1"/>
          <w:sz w:val="22"/>
          <w:szCs w:val="22"/>
          <w:lang w:val="en-US"/>
        </w:rPr>
      </w:pPr>
    </w:p>
    <w:p w14:paraId="291E9EA9" w14:textId="66E11544" w:rsidR="00E157AB" w:rsidRPr="004824AC" w:rsidRDefault="00E157AB" w:rsidP="004824AC">
      <w:pPr>
        <w:spacing w:line="360" w:lineRule="auto"/>
        <w:rPr>
          <w:rFonts w:asciiTheme="minorHAnsi" w:hAnsiTheme="minorHAnsi" w:cstheme="minorHAnsi"/>
          <w:bCs/>
          <w:color w:val="000000" w:themeColor="text1"/>
          <w:sz w:val="22"/>
          <w:szCs w:val="22"/>
          <w:lang w:val="en-US"/>
        </w:rPr>
      </w:pPr>
      <w:r w:rsidRPr="004824AC">
        <w:rPr>
          <w:rFonts w:asciiTheme="minorHAnsi" w:hAnsiTheme="minorHAnsi" w:cstheme="minorHAnsi"/>
          <w:color w:val="000000" w:themeColor="text1"/>
          <w:sz w:val="22"/>
          <w:szCs w:val="22"/>
          <w:shd w:val="clear" w:color="auto" w:fill="FFFFFF"/>
        </w:rPr>
        <w:t xml:space="preserve">Welsh Government. (27 June 2022) </w:t>
      </w:r>
      <w:r w:rsidRPr="004824AC">
        <w:rPr>
          <w:rFonts w:asciiTheme="minorHAnsi" w:hAnsiTheme="minorHAnsi" w:cstheme="minorHAnsi"/>
          <w:i/>
          <w:iCs/>
          <w:color w:val="000000" w:themeColor="text1"/>
          <w:spacing w:val="-5"/>
          <w:sz w:val="22"/>
          <w:szCs w:val="22"/>
        </w:rPr>
        <w:t>Key principles and purpose of assessment: The purpose of assessment.</w:t>
      </w:r>
      <w:r w:rsidR="0039606B" w:rsidRPr="004824AC">
        <w:rPr>
          <w:rFonts w:asciiTheme="minorHAnsi" w:hAnsiTheme="minorHAnsi" w:cstheme="minorHAnsi"/>
          <w:i/>
          <w:iCs/>
          <w:color w:val="000000" w:themeColor="text1"/>
          <w:spacing w:val="-5"/>
          <w:sz w:val="22"/>
          <w:szCs w:val="22"/>
        </w:rPr>
        <w:t xml:space="preserve"> [image]</w:t>
      </w:r>
      <w:r w:rsidRPr="004824AC">
        <w:rPr>
          <w:rFonts w:asciiTheme="minorHAnsi" w:hAnsiTheme="minorHAnsi" w:cstheme="minorHAnsi"/>
          <w:i/>
          <w:iCs/>
          <w:color w:val="000000" w:themeColor="text1"/>
          <w:spacing w:val="-5"/>
          <w:sz w:val="22"/>
          <w:szCs w:val="22"/>
        </w:rPr>
        <w:t xml:space="preserve"> </w:t>
      </w:r>
      <w:r w:rsidRPr="004824AC">
        <w:rPr>
          <w:rFonts w:asciiTheme="minorHAnsi" w:hAnsiTheme="minorHAnsi" w:cstheme="minorHAnsi"/>
          <w:color w:val="000000" w:themeColor="text1"/>
          <w:spacing w:val="-5"/>
          <w:sz w:val="22"/>
          <w:szCs w:val="22"/>
        </w:rPr>
        <w:t xml:space="preserve">Accessed: 04/01/2023. Available at: </w:t>
      </w:r>
      <w:hyperlink r:id="rId35" w:anchor="key-principles-and-purpose-of-assessment" w:history="1">
        <w:r w:rsidRPr="004824AC">
          <w:rPr>
            <w:rStyle w:val="Hyperlink"/>
            <w:rFonts w:asciiTheme="minorHAnsi" w:hAnsiTheme="minorHAnsi" w:cstheme="minorHAnsi"/>
            <w:bCs/>
            <w:color w:val="000000" w:themeColor="text1"/>
            <w:sz w:val="22"/>
            <w:szCs w:val="22"/>
            <w:lang w:val="en-US"/>
          </w:rPr>
          <w:t>https://hwb.gov.wales/curriculum-for-wales/assessment-arrangements/supporting-learner-progression-assessment-guidance#key-principles-and-purpose-of-assessment</w:t>
        </w:r>
      </w:hyperlink>
      <w:r w:rsidRPr="004824AC">
        <w:rPr>
          <w:rFonts w:asciiTheme="minorHAnsi" w:hAnsiTheme="minorHAnsi" w:cstheme="minorHAnsi"/>
          <w:bCs/>
          <w:color w:val="000000" w:themeColor="text1"/>
          <w:sz w:val="22"/>
          <w:szCs w:val="22"/>
          <w:lang w:val="en-US"/>
        </w:rPr>
        <w:t xml:space="preserve"> </w:t>
      </w:r>
    </w:p>
    <w:p w14:paraId="61BE2C7B" w14:textId="57BD5B73" w:rsidR="00221C69" w:rsidRPr="004824AC" w:rsidRDefault="00221C69" w:rsidP="004824AC">
      <w:pPr>
        <w:spacing w:line="360" w:lineRule="auto"/>
        <w:rPr>
          <w:rFonts w:asciiTheme="minorHAnsi" w:hAnsiTheme="minorHAnsi" w:cstheme="minorHAnsi"/>
          <w:bCs/>
          <w:color w:val="000000" w:themeColor="text1"/>
          <w:sz w:val="22"/>
          <w:szCs w:val="22"/>
          <w:lang w:val="en-US"/>
        </w:rPr>
      </w:pPr>
    </w:p>
    <w:p w14:paraId="166A32C8" w14:textId="7CA9B493" w:rsidR="00221C69" w:rsidRPr="004824AC" w:rsidRDefault="00221C69" w:rsidP="004824AC">
      <w:pPr>
        <w:spacing w:line="360" w:lineRule="auto"/>
        <w:rPr>
          <w:rFonts w:asciiTheme="minorHAnsi" w:hAnsiTheme="minorHAnsi" w:cstheme="minorHAnsi"/>
          <w:color w:val="000000" w:themeColor="text1"/>
          <w:sz w:val="22"/>
          <w:szCs w:val="22"/>
        </w:rPr>
      </w:pPr>
      <w:r w:rsidRPr="004824AC">
        <w:rPr>
          <w:rFonts w:asciiTheme="minorHAnsi" w:hAnsiTheme="minorHAnsi" w:cstheme="minorHAnsi"/>
          <w:bCs/>
          <w:color w:val="000000" w:themeColor="text1"/>
          <w:sz w:val="22"/>
          <w:szCs w:val="22"/>
          <w:lang w:val="en-US"/>
        </w:rPr>
        <w:t xml:space="preserve">William, Dylan. (12 April 2011) </w:t>
      </w:r>
      <w:r w:rsidRPr="004824AC">
        <w:rPr>
          <w:rFonts w:asciiTheme="minorHAnsi" w:hAnsiTheme="minorHAnsi" w:cstheme="minorHAnsi"/>
          <w:bCs/>
          <w:i/>
          <w:iCs/>
          <w:color w:val="000000" w:themeColor="text1"/>
          <w:sz w:val="22"/>
          <w:szCs w:val="22"/>
          <w:lang w:val="en-US"/>
        </w:rPr>
        <w:t>What is assessment for learning?</w:t>
      </w:r>
      <w:r w:rsidRPr="004824AC">
        <w:rPr>
          <w:rFonts w:asciiTheme="minorHAnsi" w:hAnsiTheme="minorHAnsi" w:cstheme="minorHAnsi"/>
          <w:color w:val="000000" w:themeColor="text1"/>
          <w:sz w:val="22"/>
          <w:szCs w:val="22"/>
        </w:rPr>
        <w:t xml:space="preserve"> (</w:t>
      </w:r>
      <w:proofErr w:type="spellStart"/>
      <w:proofErr w:type="gramStart"/>
      <w:r w:rsidRPr="004824AC">
        <w:rPr>
          <w:rFonts w:asciiTheme="minorHAnsi" w:hAnsiTheme="minorHAnsi" w:cstheme="minorHAnsi"/>
          <w:color w:val="000000" w:themeColor="text1"/>
          <w:sz w:val="22"/>
          <w:szCs w:val="22"/>
        </w:rPr>
        <w:t>pg</w:t>
      </w:r>
      <w:proofErr w:type="spellEnd"/>
      <w:proofErr w:type="gramEnd"/>
      <w:r w:rsidRPr="004824AC">
        <w:rPr>
          <w:rFonts w:asciiTheme="minorHAnsi" w:hAnsiTheme="minorHAnsi" w:cstheme="minorHAnsi"/>
          <w:color w:val="000000" w:themeColor="text1"/>
          <w:sz w:val="22"/>
          <w:szCs w:val="22"/>
        </w:rPr>
        <w:t xml:space="preserve"> 9) Accessed: 01/01/2023). Available at: </w:t>
      </w:r>
      <w:hyperlink r:id="rId36" w:history="1">
        <w:r w:rsidRPr="004824AC">
          <w:rPr>
            <w:rStyle w:val="Hyperlink"/>
            <w:rFonts w:asciiTheme="minorHAnsi" w:hAnsiTheme="minorHAnsi" w:cstheme="minorHAnsi"/>
            <w:color w:val="000000" w:themeColor="text1"/>
            <w:sz w:val="22"/>
            <w:szCs w:val="22"/>
          </w:rPr>
          <w:t>https://www.academia.edu/19409243/What_is_assessment_for_learning</w:t>
        </w:r>
      </w:hyperlink>
      <w:r w:rsidRPr="004824AC">
        <w:rPr>
          <w:rFonts w:asciiTheme="minorHAnsi" w:hAnsiTheme="minorHAnsi" w:cstheme="minorHAnsi"/>
          <w:color w:val="000000" w:themeColor="text1"/>
          <w:sz w:val="22"/>
          <w:szCs w:val="22"/>
        </w:rPr>
        <w:t xml:space="preserve"> </w:t>
      </w:r>
    </w:p>
    <w:p w14:paraId="15815CC6" w14:textId="1ED0C4AA" w:rsidR="00940F26" w:rsidRPr="004824AC" w:rsidRDefault="00940F26" w:rsidP="004824AC">
      <w:pPr>
        <w:spacing w:line="360" w:lineRule="auto"/>
        <w:rPr>
          <w:rFonts w:asciiTheme="minorHAnsi" w:hAnsiTheme="minorHAnsi" w:cstheme="minorHAnsi"/>
          <w:color w:val="000000" w:themeColor="text1"/>
          <w:sz w:val="22"/>
          <w:szCs w:val="22"/>
        </w:rPr>
      </w:pPr>
    </w:p>
    <w:p w14:paraId="4A157218" w14:textId="1180A347" w:rsidR="00940F26" w:rsidRPr="004824AC" w:rsidRDefault="00940F26" w:rsidP="004824AC">
      <w:pPr>
        <w:spacing w:line="360" w:lineRule="auto"/>
        <w:rPr>
          <w:rFonts w:asciiTheme="minorHAnsi" w:hAnsiTheme="minorHAnsi" w:cstheme="minorHAnsi"/>
          <w:bCs/>
          <w:color w:val="000000" w:themeColor="text1"/>
          <w:sz w:val="22"/>
          <w:szCs w:val="22"/>
          <w:lang w:val="en-US"/>
        </w:rPr>
      </w:pPr>
      <w:proofErr w:type="spellStart"/>
      <w:r w:rsidRPr="004824AC">
        <w:rPr>
          <w:rFonts w:asciiTheme="minorHAnsi" w:hAnsiTheme="minorHAnsi" w:cstheme="minorHAnsi"/>
          <w:color w:val="000000" w:themeColor="text1"/>
          <w:sz w:val="22"/>
          <w:szCs w:val="22"/>
        </w:rPr>
        <w:t>Yusnani</w:t>
      </w:r>
      <w:proofErr w:type="spellEnd"/>
      <w:r w:rsidRPr="004824AC">
        <w:rPr>
          <w:rFonts w:asciiTheme="minorHAnsi" w:hAnsiTheme="minorHAnsi" w:cstheme="minorHAnsi"/>
          <w:color w:val="000000" w:themeColor="text1"/>
          <w:sz w:val="22"/>
          <w:szCs w:val="22"/>
        </w:rPr>
        <w:t xml:space="preserve">. (2005) </w:t>
      </w:r>
      <w:r w:rsidRPr="004824AC">
        <w:rPr>
          <w:rFonts w:asciiTheme="minorHAnsi" w:hAnsiTheme="minorHAnsi" w:cstheme="minorHAnsi"/>
          <w:i/>
          <w:iCs/>
          <w:color w:val="000000" w:themeColor="text1"/>
          <w:sz w:val="22"/>
          <w:szCs w:val="22"/>
          <w:shd w:val="clear" w:color="auto" w:fill="FFFFFF"/>
        </w:rPr>
        <w:t>Theoretical Perspectives on Cooperative Learnin</w:t>
      </w:r>
      <w:r w:rsidRPr="004824AC">
        <w:rPr>
          <w:rFonts w:asciiTheme="minorHAnsi" w:hAnsiTheme="minorHAnsi" w:cstheme="minorHAnsi"/>
          <w:i/>
          <w:iCs/>
          <w:color w:val="000000" w:themeColor="text1"/>
          <w:sz w:val="22"/>
          <w:szCs w:val="22"/>
          <w:shd w:val="clear" w:color="auto" w:fill="FFFFFF"/>
        </w:rPr>
        <w:t xml:space="preserve">g. </w:t>
      </w:r>
      <w:r w:rsidRPr="004824AC">
        <w:rPr>
          <w:rFonts w:asciiTheme="minorHAnsi" w:hAnsiTheme="minorHAnsi" w:cstheme="minorHAnsi"/>
          <w:color w:val="000000" w:themeColor="text1"/>
          <w:sz w:val="22"/>
          <w:szCs w:val="22"/>
          <w:shd w:val="clear" w:color="auto" w:fill="FFFFFF"/>
        </w:rPr>
        <w:t xml:space="preserve">Accessed: 07/01/2023. Available at: </w:t>
      </w:r>
      <w:hyperlink r:id="rId37" w:history="1">
        <w:r w:rsidRPr="004824AC">
          <w:rPr>
            <w:rStyle w:val="Hyperlink"/>
            <w:rFonts w:asciiTheme="minorHAnsi" w:hAnsiTheme="minorHAnsi" w:cstheme="minorHAnsi"/>
            <w:color w:val="000000" w:themeColor="text1"/>
            <w:sz w:val="22"/>
            <w:szCs w:val="22"/>
            <w:shd w:val="clear" w:color="auto" w:fill="FFFFFF"/>
          </w:rPr>
          <w:t>https://knepublishing.com/index.php/Kne-Social/article/view/2005/4466</w:t>
        </w:r>
      </w:hyperlink>
      <w:r w:rsidRPr="004824AC">
        <w:rPr>
          <w:rFonts w:asciiTheme="minorHAnsi" w:hAnsiTheme="minorHAnsi" w:cstheme="minorHAnsi"/>
          <w:color w:val="000000" w:themeColor="text1"/>
          <w:sz w:val="22"/>
          <w:szCs w:val="22"/>
          <w:shd w:val="clear" w:color="auto" w:fill="FFFFFF"/>
        </w:rPr>
        <w:t xml:space="preserve"> </w:t>
      </w:r>
    </w:p>
    <w:p w14:paraId="18E024F1" w14:textId="77777777" w:rsidR="00A0061A" w:rsidRPr="004824AC" w:rsidRDefault="00A0061A" w:rsidP="004824AC">
      <w:pPr>
        <w:spacing w:line="360" w:lineRule="auto"/>
        <w:rPr>
          <w:rFonts w:asciiTheme="minorHAnsi" w:hAnsiTheme="minorHAnsi" w:cstheme="minorHAnsi"/>
          <w:bCs/>
          <w:color w:val="000000"/>
          <w:sz w:val="22"/>
          <w:szCs w:val="22"/>
          <w:lang w:val="en-US"/>
        </w:rPr>
      </w:pPr>
    </w:p>
    <w:p w14:paraId="654E2CD9" w14:textId="1CC889C4" w:rsidR="00C325C8" w:rsidRPr="004824AC" w:rsidRDefault="00C325C8" w:rsidP="004824AC">
      <w:pPr>
        <w:pStyle w:val="Heading1"/>
        <w:spacing w:before="0" w:line="360" w:lineRule="auto"/>
        <w:textAlignment w:val="baseline"/>
        <w:rPr>
          <w:rFonts w:asciiTheme="minorHAnsi" w:hAnsiTheme="minorHAnsi" w:cstheme="minorHAnsi"/>
          <w:color w:val="1F1F1F"/>
          <w:spacing w:val="-5"/>
          <w:sz w:val="22"/>
          <w:szCs w:val="22"/>
        </w:rPr>
      </w:pPr>
    </w:p>
    <w:p w14:paraId="49BDFB23" w14:textId="77777777" w:rsidR="00C325C8" w:rsidRPr="004824AC" w:rsidRDefault="00C325C8" w:rsidP="004824AC">
      <w:pPr>
        <w:spacing w:line="360" w:lineRule="auto"/>
        <w:rPr>
          <w:rFonts w:asciiTheme="minorHAnsi" w:hAnsiTheme="minorHAnsi" w:cstheme="minorHAnsi"/>
          <w:bCs/>
          <w:color w:val="000000"/>
          <w:sz w:val="22"/>
          <w:szCs w:val="22"/>
          <w:lang w:val="en-US"/>
        </w:rPr>
      </w:pPr>
    </w:p>
    <w:p w14:paraId="05BB8D8D" w14:textId="27751DA1" w:rsidR="00C325C8" w:rsidRPr="004824AC" w:rsidRDefault="00C325C8" w:rsidP="004824AC">
      <w:pPr>
        <w:spacing w:line="360" w:lineRule="auto"/>
        <w:rPr>
          <w:rFonts w:asciiTheme="minorHAnsi" w:hAnsiTheme="minorHAnsi" w:cstheme="minorHAnsi"/>
          <w:bCs/>
          <w:color w:val="000000"/>
          <w:sz w:val="22"/>
          <w:szCs w:val="22"/>
          <w:lang w:val="en-US"/>
        </w:rPr>
      </w:pPr>
    </w:p>
    <w:p w14:paraId="52FE6A9A" w14:textId="054C69DE" w:rsidR="00547678" w:rsidRPr="004824AC" w:rsidRDefault="00547678" w:rsidP="004824AC">
      <w:pPr>
        <w:spacing w:line="360" w:lineRule="auto"/>
        <w:rPr>
          <w:rFonts w:asciiTheme="minorHAnsi" w:hAnsiTheme="minorHAnsi" w:cstheme="minorHAnsi"/>
          <w:bCs/>
          <w:color w:val="000000"/>
          <w:sz w:val="22"/>
          <w:szCs w:val="22"/>
          <w:lang w:val="en-US"/>
        </w:rPr>
      </w:pPr>
    </w:p>
    <w:p w14:paraId="5F862DE8" w14:textId="399C0954" w:rsidR="00547678" w:rsidRPr="004824AC" w:rsidRDefault="00547678" w:rsidP="004824AC">
      <w:pPr>
        <w:spacing w:line="360" w:lineRule="auto"/>
        <w:rPr>
          <w:rFonts w:asciiTheme="minorHAnsi" w:hAnsiTheme="minorHAnsi" w:cstheme="minorHAnsi"/>
          <w:bCs/>
          <w:color w:val="000000"/>
          <w:sz w:val="22"/>
          <w:szCs w:val="22"/>
          <w:lang w:val="en-US"/>
        </w:rPr>
      </w:pPr>
    </w:p>
    <w:p w14:paraId="321EB282" w14:textId="5EB2FAA5" w:rsidR="00547678" w:rsidRPr="004824AC" w:rsidRDefault="00547678" w:rsidP="004824AC">
      <w:pPr>
        <w:spacing w:line="360" w:lineRule="auto"/>
        <w:rPr>
          <w:rFonts w:asciiTheme="minorHAnsi" w:hAnsiTheme="minorHAnsi" w:cstheme="minorHAnsi"/>
          <w:bCs/>
          <w:color w:val="000000"/>
          <w:sz w:val="22"/>
          <w:szCs w:val="22"/>
          <w:lang w:val="en-US"/>
        </w:rPr>
      </w:pPr>
    </w:p>
    <w:p w14:paraId="1346687B" w14:textId="0F22F6AD" w:rsidR="00547678" w:rsidRPr="004824AC" w:rsidRDefault="00547678" w:rsidP="004824AC">
      <w:pPr>
        <w:spacing w:line="360" w:lineRule="auto"/>
        <w:rPr>
          <w:rFonts w:asciiTheme="minorHAnsi" w:hAnsiTheme="minorHAnsi" w:cstheme="minorHAnsi"/>
          <w:bCs/>
          <w:color w:val="000000"/>
          <w:sz w:val="22"/>
          <w:szCs w:val="22"/>
          <w:lang w:val="en-US"/>
        </w:rPr>
      </w:pPr>
    </w:p>
    <w:p w14:paraId="4B5E02F8" w14:textId="70A4BFCE" w:rsidR="00547678" w:rsidRPr="004824AC" w:rsidRDefault="00547678" w:rsidP="004824AC">
      <w:pPr>
        <w:spacing w:line="360" w:lineRule="auto"/>
        <w:rPr>
          <w:rFonts w:asciiTheme="minorHAnsi" w:hAnsiTheme="minorHAnsi" w:cstheme="minorHAnsi"/>
          <w:bCs/>
          <w:color w:val="000000"/>
          <w:sz w:val="22"/>
          <w:szCs w:val="22"/>
          <w:lang w:val="en-US"/>
        </w:rPr>
      </w:pPr>
    </w:p>
    <w:p w14:paraId="7B5F2842" w14:textId="0C9877DF" w:rsidR="00547678" w:rsidRPr="004824AC" w:rsidRDefault="00547678" w:rsidP="004824AC">
      <w:pPr>
        <w:spacing w:line="360" w:lineRule="auto"/>
        <w:rPr>
          <w:rFonts w:asciiTheme="minorHAnsi" w:hAnsiTheme="minorHAnsi" w:cstheme="minorHAnsi"/>
          <w:bCs/>
          <w:color w:val="000000"/>
          <w:sz w:val="22"/>
          <w:szCs w:val="22"/>
          <w:lang w:val="en-US"/>
        </w:rPr>
      </w:pPr>
    </w:p>
    <w:p w14:paraId="503B5E48" w14:textId="109CD9CF" w:rsidR="00547678" w:rsidRPr="004824AC" w:rsidRDefault="00547678" w:rsidP="004824AC">
      <w:pPr>
        <w:spacing w:line="360" w:lineRule="auto"/>
        <w:rPr>
          <w:rFonts w:asciiTheme="minorHAnsi" w:hAnsiTheme="minorHAnsi" w:cstheme="minorHAnsi"/>
          <w:bCs/>
          <w:color w:val="000000"/>
          <w:sz w:val="22"/>
          <w:szCs w:val="22"/>
          <w:lang w:val="en-US"/>
        </w:rPr>
      </w:pPr>
    </w:p>
    <w:p w14:paraId="6C5C9205" w14:textId="365AB005" w:rsidR="00547678" w:rsidRPr="004824AC" w:rsidRDefault="00547678" w:rsidP="004824AC">
      <w:pPr>
        <w:spacing w:line="360" w:lineRule="auto"/>
        <w:rPr>
          <w:rFonts w:asciiTheme="minorHAnsi" w:hAnsiTheme="minorHAnsi" w:cstheme="minorHAnsi"/>
          <w:bCs/>
          <w:color w:val="000000"/>
          <w:sz w:val="22"/>
          <w:szCs w:val="22"/>
          <w:lang w:val="en-US"/>
        </w:rPr>
      </w:pPr>
    </w:p>
    <w:p w14:paraId="501F805D" w14:textId="638C53BD" w:rsidR="00547678" w:rsidRPr="004824AC" w:rsidRDefault="00547678" w:rsidP="004824AC">
      <w:pPr>
        <w:spacing w:line="360" w:lineRule="auto"/>
        <w:rPr>
          <w:rFonts w:asciiTheme="minorHAnsi" w:hAnsiTheme="minorHAnsi" w:cstheme="minorHAnsi"/>
          <w:bCs/>
          <w:color w:val="000000"/>
          <w:sz w:val="22"/>
          <w:szCs w:val="22"/>
          <w:lang w:val="en-US"/>
        </w:rPr>
      </w:pPr>
    </w:p>
    <w:p w14:paraId="19755F57" w14:textId="46D752BD" w:rsidR="00547678" w:rsidRPr="004824AC" w:rsidRDefault="00547678" w:rsidP="004824AC">
      <w:pPr>
        <w:spacing w:line="360" w:lineRule="auto"/>
        <w:rPr>
          <w:rFonts w:asciiTheme="minorHAnsi" w:hAnsiTheme="minorHAnsi" w:cstheme="minorHAnsi"/>
          <w:bCs/>
          <w:color w:val="000000"/>
          <w:sz w:val="22"/>
          <w:szCs w:val="22"/>
          <w:lang w:val="en-US"/>
        </w:rPr>
      </w:pPr>
    </w:p>
    <w:p w14:paraId="4D8DF719" w14:textId="5A4D5D23" w:rsidR="00547678" w:rsidRPr="004824AC" w:rsidRDefault="00547678" w:rsidP="004824AC">
      <w:pPr>
        <w:spacing w:line="360" w:lineRule="auto"/>
        <w:rPr>
          <w:rFonts w:asciiTheme="minorHAnsi" w:hAnsiTheme="minorHAnsi" w:cstheme="minorHAnsi"/>
          <w:bCs/>
          <w:color w:val="000000"/>
          <w:sz w:val="22"/>
          <w:szCs w:val="22"/>
          <w:lang w:val="en-US"/>
        </w:rPr>
      </w:pPr>
    </w:p>
    <w:p w14:paraId="64FAE67F" w14:textId="08698DBA" w:rsidR="00547678" w:rsidRPr="004824AC" w:rsidRDefault="00547678" w:rsidP="004824AC">
      <w:pPr>
        <w:spacing w:line="360" w:lineRule="auto"/>
        <w:rPr>
          <w:rFonts w:asciiTheme="minorHAnsi" w:hAnsiTheme="minorHAnsi" w:cstheme="minorHAnsi"/>
          <w:bCs/>
          <w:color w:val="000000"/>
          <w:sz w:val="22"/>
          <w:szCs w:val="22"/>
          <w:lang w:val="en-US"/>
        </w:rPr>
      </w:pPr>
    </w:p>
    <w:p w14:paraId="58EF8709" w14:textId="42ED64EC" w:rsidR="00547678" w:rsidRPr="004824AC" w:rsidRDefault="00547678"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color w:val="000000"/>
          <w:sz w:val="22"/>
          <w:szCs w:val="22"/>
          <w:u w:val="single"/>
          <w:lang w:val="en-US"/>
        </w:rPr>
        <w:t>Appendix 1</w:t>
      </w:r>
    </w:p>
    <w:p w14:paraId="5BBA2F7A" w14:textId="096917DF" w:rsidR="00547678" w:rsidRPr="004824AC" w:rsidRDefault="00444E19"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noProof/>
          <w:color w:val="000000"/>
          <w:sz w:val="22"/>
          <w:szCs w:val="22"/>
          <w:u w:val="single"/>
          <w:lang w:val="en-US"/>
        </w:rPr>
        <w:lastRenderedPageBreak/>
        <w:drawing>
          <wp:inline distT="0" distB="0" distL="0" distR="0" wp14:anchorId="391F283E" wp14:editId="63ADBAA6">
            <wp:extent cx="5690507" cy="4113733"/>
            <wp:effectExtent l="0" t="0" r="0" b="1270"/>
            <wp:docPr id="3" name="Picture 3" descr="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application&#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774831" cy="4174692"/>
                    </a:xfrm>
                    <a:prstGeom prst="rect">
                      <a:avLst/>
                    </a:prstGeom>
                  </pic:spPr>
                </pic:pic>
              </a:graphicData>
            </a:graphic>
          </wp:inline>
        </w:drawing>
      </w:r>
    </w:p>
    <w:p w14:paraId="1FC58614" w14:textId="041DFE9D" w:rsidR="00444E19" w:rsidRPr="004824AC" w:rsidRDefault="00444E19"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noProof/>
          <w:color w:val="000000"/>
          <w:sz w:val="22"/>
          <w:szCs w:val="22"/>
          <w:u w:val="single"/>
          <w:lang w:val="en-US"/>
        </w:rPr>
        <w:lastRenderedPageBreak/>
        <w:drawing>
          <wp:inline distT="0" distB="0" distL="0" distR="0" wp14:anchorId="0DBD8BE7" wp14:editId="76A9BC1D">
            <wp:extent cx="5408236" cy="6564086"/>
            <wp:effectExtent l="0" t="0" r="2540" b="1905"/>
            <wp:docPr id="4" name="Picture 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5465872" cy="6634040"/>
                    </a:xfrm>
                    <a:prstGeom prst="rect">
                      <a:avLst/>
                    </a:prstGeom>
                  </pic:spPr>
                </pic:pic>
              </a:graphicData>
            </a:graphic>
          </wp:inline>
        </w:drawing>
      </w:r>
    </w:p>
    <w:p w14:paraId="1F491554" w14:textId="51C4006C" w:rsidR="00547678" w:rsidRPr="004824AC" w:rsidRDefault="00547678" w:rsidP="004824AC">
      <w:pPr>
        <w:spacing w:line="360" w:lineRule="auto"/>
        <w:rPr>
          <w:rFonts w:asciiTheme="minorHAnsi" w:hAnsiTheme="minorHAnsi" w:cstheme="minorHAnsi"/>
          <w:b/>
          <w:color w:val="000000"/>
          <w:sz w:val="22"/>
          <w:szCs w:val="22"/>
          <w:u w:val="single"/>
          <w:lang w:val="en-US"/>
        </w:rPr>
      </w:pPr>
    </w:p>
    <w:p w14:paraId="201ECEBD"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38201C84"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785A9014"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99E32A7"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4A5F3023"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91E7C08"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3F11FC67"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75448ED4"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41B0601F"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4532DC8D" w14:textId="15A2089E" w:rsidR="00547678" w:rsidRPr="004824AC" w:rsidRDefault="00547678"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color w:val="000000"/>
          <w:sz w:val="22"/>
          <w:szCs w:val="22"/>
          <w:u w:val="single"/>
          <w:lang w:val="en-US"/>
        </w:rPr>
        <w:t xml:space="preserve">Appendix </w:t>
      </w:r>
      <w:r w:rsidRPr="004824AC">
        <w:rPr>
          <w:rFonts w:asciiTheme="minorHAnsi" w:hAnsiTheme="minorHAnsi" w:cstheme="minorHAnsi"/>
          <w:b/>
          <w:color w:val="000000"/>
          <w:sz w:val="22"/>
          <w:szCs w:val="22"/>
          <w:u w:val="single"/>
          <w:lang w:val="en-US"/>
        </w:rPr>
        <w:t>2</w:t>
      </w:r>
    </w:p>
    <w:p w14:paraId="0D0A0641" w14:textId="77777777" w:rsidR="00547678" w:rsidRPr="004824AC" w:rsidRDefault="00547678" w:rsidP="004824AC">
      <w:pPr>
        <w:spacing w:line="360" w:lineRule="auto"/>
        <w:rPr>
          <w:rFonts w:asciiTheme="minorHAnsi" w:hAnsiTheme="minorHAnsi" w:cstheme="minorHAnsi"/>
          <w:b/>
          <w:color w:val="000000"/>
          <w:sz w:val="22"/>
          <w:szCs w:val="22"/>
          <w:u w:val="single"/>
          <w:lang w:val="en-US"/>
        </w:rPr>
      </w:pPr>
    </w:p>
    <w:p w14:paraId="6750FEF5" w14:textId="06AAC04B" w:rsidR="00547678" w:rsidRPr="004824AC" w:rsidRDefault="00547678"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noProof/>
          <w:color w:val="000000"/>
          <w:sz w:val="22"/>
          <w:szCs w:val="22"/>
          <w:u w:val="single"/>
          <w:lang w:val="en-US"/>
        </w:rPr>
        <w:drawing>
          <wp:inline distT="0" distB="0" distL="0" distR="0" wp14:anchorId="49AABA44" wp14:editId="5487964A">
            <wp:extent cx="5722448" cy="3665764"/>
            <wp:effectExtent l="0" t="0" r="5715" b="508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9423" cy="3811163"/>
                    </a:xfrm>
                    <a:prstGeom prst="rect">
                      <a:avLst/>
                    </a:prstGeom>
                  </pic:spPr>
                </pic:pic>
              </a:graphicData>
            </a:graphic>
          </wp:inline>
        </w:drawing>
      </w:r>
    </w:p>
    <w:p w14:paraId="5F9F9F7D" w14:textId="15213671" w:rsidR="00547678" w:rsidRPr="004824AC" w:rsidRDefault="00547678"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noProof/>
          <w:color w:val="000000"/>
          <w:sz w:val="22"/>
          <w:szCs w:val="22"/>
          <w:u w:val="single"/>
          <w:lang w:val="en-US"/>
        </w:rPr>
        <w:lastRenderedPageBreak/>
        <w:drawing>
          <wp:inline distT="0" distB="0" distL="0" distR="0" wp14:anchorId="55A9DD14" wp14:editId="4269F2AC">
            <wp:extent cx="5976708" cy="5943600"/>
            <wp:effectExtent l="0" t="0" r="508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109942" cy="6076096"/>
                    </a:xfrm>
                    <a:prstGeom prst="rect">
                      <a:avLst/>
                    </a:prstGeom>
                  </pic:spPr>
                </pic:pic>
              </a:graphicData>
            </a:graphic>
          </wp:inline>
        </w:drawing>
      </w:r>
    </w:p>
    <w:p w14:paraId="36324E8A" w14:textId="42FBD488"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EAC0479"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BFA1615"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4D8AF984"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0FFE0582"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1EBD5C1"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3F16C03C"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46C3010E"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6F79B0B6"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20A53905"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61D05E8"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0D2439CA"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6F98B42E" w14:textId="77777777" w:rsidR="00444E19" w:rsidRPr="004824AC" w:rsidRDefault="00444E19" w:rsidP="004824AC">
      <w:pPr>
        <w:spacing w:line="360" w:lineRule="auto"/>
        <w:rPr>
          <w:rFonts w:asciiTheme="minorHAnsi" w:hAnsiTheme="minorHAnsi" w:cstheme="minorHAnsi"/>
          <w:b/>
          <w:color w:val="000000"/>
          <w:sz w:val="22"/>
          <w:szCs w:val="22"/>
          <w:u w:val="single"/>
          <w:lang w:val="en-US"/>
        </w:rPr>
      </w:pPr>
    </w:p>
    <w:p w14:paraId="13958C28" w14:textId="3ECBD229" w:rsidR="00444E19" w:rsidRPr="004824AC" w:rsidRDefault="00444E19"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color w:val="000000"/>
          <w:sz w:val="22"/>
          <w:szCs w:val="22"/>
          <w:u w:val="single"/>
          <w:lang w:val="en-US"/>
        </w:rPr>
        <w:t xml:space="preserve">Appendix </w:t>
      </w:r>
      <w:r w:rsidRPr="004824AC">
        <w:rPr>
          <w:rFonts w:asciiTheme="minorHAnsi" w:hAnsiTheme="minorHAnsi" w:cstheme="minorHAnsi"/>
          <w:b/>
          <w:color w:val="000000"/>
          <w:sz w:val="22"/>
          <w:szCs w:val="22"/>
          <w:u w:val="single"/>
          <w:lang w:val="en-US"/>
        </w:rPr>
        <w:t>3</w:t>
      </w:r>
    </w:p>
    <w:p w14:paraId="52153B6C" w14:textId="0DE4BCEE" w:rsidR="00444E19" w:rsidRPr="004824AC" w:rsidRDefault="00444E19" w:rsidP="004824AC">
      <w:pPr>
        <w:spacing w:line="360" w:lineRule="auto"/>
        <w:rPr>
          <w:rFonts w:asciiTheme="minorHAnsi" w:hAnsiTheme="minorHAnsi" w:cstheme="minorHAnsi"/>
          <w:b/>
          <w:color w:val="000000"/>
          <w:sz w:val="22"/>
          <w:szCs w:val="22"/>
          <w:u w:val="single"/>
          <w:lang w:val="en-US"/>
        </w:rPr>
      </w:pPr>
      <w:r w:rsidRPr="004824AC">
        <w:rPr>
          <w:rFonts w:asciiTheme="minorHAnsi" w:hAnsiTheme="minorHAnsi" w:cstheme="minorHAnsi"/>
          <w:b/>
          <w:noProof/>
          <w:color w:val="000000"/>
          <w:sz w:val="22"/>
          <w:szCs w:val="22"/>
          <w:u w:val="single"/>
          <w:lang w:val="en-US"/>
        </w:rPr>
        <w:drawing>
          <wp:inline distT="0" distB="0" distL="0" distR="0" wp14:anchorId="2E47EC57" wp14:editId="266579CE">
            <wp:extent cx="5731510" cy="3743325"/>
            <wp:effectExtent l="0" t="0" r="0" b="317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743325"/>
                    </a:xfrm>
                    <a:prstGeom prst="rect">
                      <a:avLst/>
                    </a:prstGeom>
                  </pic:spPr>
                </pic:pic>
              </a:graphicData>
            </a:graphic>
          </wp:inline>
        </w:drawing>
      </w:r>
    </w:p>
    <w:p w14:paraId="1B30A00C" w14:textId="327F8EEE" w:rsidR="00444E19" w:rsidRPr="00547678" w:rsidRDefault="00444E19">
      <w:pPr>
        <w:rPr>
          <w:rFonts w:asciiTheme="minorHAnsi" w:hAnsiTheme="minorHAnsi" w:cstheme="minorHAnsi"/>
          <w:b/>
          <w:color w:val="000000"/>
          <w:sz w:val="22"/>
          <w:szCs w:val="22"/>
          <w:u w:val="single"/>
          <w:lang w:val="en-US"/>
        </w:rPr>
      </w:pPr>
      <w:r>
        <w:rPr>
          <w:rFonts w:asciiTheme="minorHAnsi" w:hAnsiTheme="minorHAnsi" w:cstheme="minorHAnsi"/>
          <w:b/>
          <w:noProof/>
          <w:color w:val="000000"/>
          <w:sz w:val="22"/>
          <w:szCs w:val="22"/>
          <w:u w:val="single"/>
          <w:lang w:val="en-US"/>
        </w:rPr>
        <w:lastRenderedPageBreak/>
        <w:drawing>
          <wp:inline distT="0" distB="0" distL="0" distR="0" wp14:anchorId="629B088B" wp14:editId="6061120E">
            <wp:extent cx="5731510" cy="537400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5374005"/>
                    </a:xfrm>
                    <a:prstGeom prst="rect">
                      <a:avLst/>
                    </a:prstGeom>
                  </pic:spPr>
                </pic:pic>
              </a:graphicData>
            </a:graphic>
          </wp:inline>
        </w:drawing>
      </w:r>
    </w:p>
    <w:sectPr w:rsidR="00444E19" w:rsidRPr="00547678" w:rsidSect="00547678">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8D77D" w14:textId="77777777" w:rsidR="00AF624F" w:rsidRDefault="00AF624F" w:rsidP="00585D73">
      <w:r>
        <w:separator/>
      </w:r>
    </w:p>
  </w:endnote>
  <w:endnote w:type="continuationSeparator" w:id="0">
    <w:p w14:paraId="2224C7DA" w14:textId="77777777" w:rsidR="00AF624F" w:rsidRDefault="00AF624F" w:rsidP="00585D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3A31D" w14:textId="77777777" w:rsidR="00AF624F" w:rsidRDefault="00AF624F" w:rsidP="00585D73">
      <w:r>
        <w:separator/>
      </w:r>
    </w:p>
  </w:footnote>
  <w:footnote w:type="continuationSeparator" w:id="0">
    <w:p w14:paraId="10967CD7" w14:textId="77777777" w:rsidR="00AF624F" w:rsidRDefault="00AF624F" w:rsidP="00585D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E0CE1" w14:textId="5BE95F2E" w:rsidR="00585D73" w:rsidRDefault="00585D73">
    <w:pPr>
      <w:pStyle w:val="Header"/>
    </w:pPr>
    <w:r>
      <w:t>Gemma Evans – 2100663</w:t>
    </w:r>
  </w:p>
  <w:p w14:paraId="244159D0" w14:textId="77777777" w:rsidR="00585D73" w:rsidRDefault="00585D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0984CE6"/>
    <w:multiLevelType w:val="multilevel"/>
    <w:tmpl w:val="B77C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E16F8B"/>
    <w:multiLevelType w:val="multilevel"/>
    <w:tmpl w:val="F9E2E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6C5073"/>
    <w:multiLevelType w:val="hybridMultilevel"/>
    <w:tmpl w:val="8724EB78"/>
    <w:lvl w:ilvl="0" w:tplc="0E2AAF5C">
      <w:start w:val="1"/>
      <w:numFmt w:val="bullet"/>
      <w:lvlText w:val=""/>
      <w:lvlJc w:val="left"/>
      <w:pPr>
        <w:ind w:left="720" w:hanging="360"/>
      </w:pPr>
      <w:rPr>
        <w:rFonts w:ascii="Symbol" w:hAnsi="Symbol" w:hint="default"/>
      </w:rPr>
    </w:lvl>
    <w:lvl w:ilvl="1" w:tplc="E604CEDC">
      <w:start w:val="1"/>
      <w:numFmt w:val="bullet"/>
      <w:lvlText w:val="o"/>
      <w:lvlJc w:val="left"/>
      <w:pPr>
        <w:ind w:left="1440" w:hanging="360"/>
      </w:pPr>
      <w:rPr>
        <w:rFonts w:ascii="Courier New" w:hAnsi="Courier New" w:hint="default"/>
      </w:rPr>
    </w:lvl>
    <w:lvl w:ilvl="2" w:tplc="4EFA2E6A">
      <w:start w:val="1"/>
      <w:numFmt w:val="bullet"/>
      <w:lvlText w:val=""/>
      <w:lvlJc w:val="left"/>
      <w:pPr>
        <w:ind w:left="2160" w:hanging="360"/>
      </w:pPr>
      <w:rPr>
        <w:rFonts w:ascii="Wingdings" w:hAnsi="Wingdings" w:hint="default"/>
      </w:rPr>
    </w:lvl>
    <w:lvl w:ilvl="3" w:tplc="0330B366">
      <w:start w:val="1"/>
      <w:numFmt w:val="bullet"/>
      <w:lvlText w:val=""/>
      <w:lvlJc w:val="left"/>
      <w:pPr>
        <w:ind w:left="2880" w:hanging="360"/>
      </w:pPr>
      <w:rPr>
        <w:rFonts w:ascii="Symbol" w:hAnsi="Symbol" w:hint="default"/>
      </w:rPr>
    </w:lvl>
    <w:lvl w:ilvl="4" w:tplc="F752B63A">
      <w:start w:val="1"/>
      <w:numFmt w:val="bullet"/>
      <w:lvlText w:val="o"/>
      <w:lvlJc w:val="left"/>
      <w:pPr>
        <w:ind w:left="3600" w:hanging="360"/>
      </w:pPr>
      <w:rPr>
        <w:rFonts w:ascii="Courier New" w:hAnsi="Courier New" w:hint="default"/>
      </w:rPr>
    </w:lvl>
    <w:lvl w:ilvl="5" w:tplc="7F38FD14">
      <w:start w:val="1"/>
      <w:numFmt w:val="bullet"/>
      <w:lvlText w:val=""/>
      <w:lvlJc w:val="left"/>
      <w:pPr>
        <w:ind w:left="4320" w:hanging="360"/>
      </w:pPr>
      <w:rPr>
        <w:rFonts w:ascii="Wingdings" w:hAnsi="Wingdings" w:hint="default"/>
      </w:rPr>
    </w:lvl>
    <w:lvl w:ilvl="6" w:tplc="8C425892">
      <w:start w:val="1"/>
      <w:numFmt w:val="bullet"/>
      <w:lvlText w:val=""/>
      <w:lvlJc w:val="left"/>
      <w:pPr>
        <w:ind w:left="5040" w:hanging="360"/>
      </w:pPr>
      <w:rPr>
        <w:rFonts w:ascii="Symbol" w:hAnsi="Symbol" w:hint="default"/>
      </w:rPr>
    </w:lvl>
    <w:lvl w:ilvl="7" w:tplc="5F7CA8DC">
      <w:start w:val="1"/>
      <w:numFmt w:val="bullet"/>
      <w:lvlText w:val="o"/>
      <w:lvlJc w:val="left"/>
      <w:pPr>
        <w:ind w:left="5760" w:hanging="360"/>
      </w:pPr>
      <w:rPr>
        <w:rFonts w:ascii="Courier New" w:hAnsi="Courier New" w:hint="default"/>
      </w:rPr>
    </w:lvl>
    <w:lvl w:ilvl="8" w:tplc="8772A332">
      <w:start w:val="1"/>
      <w:numFmt w:val="bullet"/>
      <w:lvlText w:val=""/>
      <w:lvlJc w:val="left"/>
      <w:pPr>
        <w:ind w:left="6480" w:hanging="360"/>
      </w:pPr>
      <w:rPr>
        <w:rFonts w:ascii="Wingdings" w:hAnsi="Wingdings" w:hint="default"/>
      </w:rPr>
    </w:lvl>
  </w:abstractNum>
  <w:abstractNum w:abstractNumId="4" w15:restartNumberingAfterBreak="0">
    <w:nsid w:val="41842931"/>
    <w:multiLevelType w:val="multilevel"/>
    <w:tmpl w:val="DDF22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6" w15:restartNumberingAfterBreak="0">
    <w:nsid w:val="6A6F68CD"/>
    <w:multiLevelType w:val="multilevel"/>
    <w:tmpl w:val="91469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0312000">
    <w:abstractNumId w:val="4"/>
  </w:num>
  <w:num w:numId="2" w16cid:durableId="870147980">
    <w:abstractNumId w:val="1"/>
  </w:num>
  <w:num w:numId="3" w16cid:durableId="765268605">
    <w:abstractNumId w:val="2"/>
  </w:num>
  <w:num w:numId="4" w16cid:durableId="2030830080">
    <w:abstractNumId w:val="5"/>
  </w:num>
  <w:num w:numId="5" w16cid:durableId="1192844680">
    <w:abstractNumId w:val="6"/>
  </w:num>
  <w:num w:numId="6" w16cid:durableId="309595459">
    <w:abstractNumId w:val="0"/>
  </w:num>
  <w:num w:numId="7" w16cid:durableId="13689922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B95"/>
    <w:rsid w:val="000275FC"/>
    <w:rsid w:val="000372EF"/>
    <w:rsid w:val="000542E0"/>
    <w:rsid w:val="000577A8"/>
    <w:rsid w:val="000579B3"/>
    <w:rsid w:val="00073F11"/>
    <w:rsid w:val="00081369"/>
    <w:rsid w:val="00083115"/>
    <w:rsid w:val="00091D83"/>
    <w:rsid w:val="000979D5"/>
    <w:rsid w:val="000B4DC5"/>
    <w:rsid w:val="000C00C7"/>
    <w:rsid w:val="000C7BAE"/>
    <w:rsid w:val="000D41DD"/>
    <w:rsid w:val="000D5147"/>
    <w:rsid w:val="000F7CD0"/>
    <w:rsid w:val="00114B8B"/>
    <w:rsid w:val="001579E0"/>
    <w:rsid w:val="00160851"/>
    <w:rsid w:val="00175123"/>
    <w:rsid w:val="001A14AA"/>
    <w:rsid w:val="001B49E5"/>
    <w:rsid w:val="001C1BED"/>
    <w:rsid w:val="001E34E7"/>
    <w:rsid w:val="001E7363"/>
    <w:rsid w:val="00221C69"/>
    <w:rsid w:val="00245A3E"/>
    <w:rsid w:val="0024724C"/>
    <w:rsid w:val="002572F9"/>
    <w:rsid w:val="00277EF9"/>
    <w:rsid w:val="002B1123"/>
    <w:rsid w:val="002C0E36"/>
    <w:rsid w:val="002D40A4"/>
    <w:rsid w:val="002F6F61"/>
    <w:rsid w:val="003039DC"/>
    <w:rsid w:val="003172F0"/>
    <w:rsid w:val="00333DAE"/>
    <w:rsid w:val="00370C85"/>
    <w:rsid w:val="00385D51"/>
    <w:rsid w:val="0039606B"/>
    <w:rsid w:val="003A44D1"/>
    <w:rsid w:val="003C6FDB"/>
    <w:rsid w:val="00422076"/>
    <w:rsid w:val="00444E19"/>
    <w:rsid w:val="00473282"/>
    <w:rsid w:val="004824AC"/>
    <w:rsid w:val="004F4464"/>
    <w:rsid w:val="005056FA"/>
    <w:rsid w:val="00512ED9"/>
    <w:rsid w:val="0052789D"/>
    <w:rsid w:val="005348FA"/>
    <w:rsid w:val="00547678"/>
    <w:rsid w:val="00556AEE"/>
    <w:rsid w:val="00576DA2"/>
    <w:rsid w:val="005851B1"/>
    <w:rsid w:val="00585D73"/>
    <w:rsid w:val="00595CFE"/>
    <w:rsid w:val="005963FF"/>
    <w:rsid w:val="005A3BB8"/>
    <w:rsid w:val="005A59C1"/>
    <w:rsid w:val="005A622A"/>
    <w:rsid w:val="005C0D2C"/>
    <w:rsid w:val="005E290C"/>
    <w:rsid w:val="005E6374"/>
    <w:rsid w:val="005F7F05"/>
    <w:rsid w:val="00604D77"/>
    <w:rsid w:val="00623B3C"/>
    <w:rsid w:val="006372AB"/>
    <w:rsid w:val="00677148"/>
    <w:rsid w:val="006804FF"/>
    <w:rsid w:val="006C1C31"/>
    <w:rsid w:val="006D157D"/>
    <w:rsid w:val="00703588"/>
    <w:rsid w:val="00733DB4"/>
    <w:rsid w:val="00743BB8"/>
    <w:rsid w:val="00755BAB"/>
    <w:rsid w:val="0077610E"/>
    <w:rsid w:val="00791B54"/>
    <w:rsid w:val="007949AE"/>
    <w:rsid w:val="007A3355"/>
    <w:rsid w:val="007E457D"/>
    <w:rsid w:val="00814386"/>
    <w:rsid w:val="008354CC"/>
    <w:rsid w:val="00837F68"/>
    <w:rsid w:val="00843D8C"/>
    <w:rsid w:val="008660E8"/>
    <w:rsid w:val="00880D87"/>
    <w:rsid w:val="00887C31"/>
    <w:rsid w:val="00893C2E"/>
    <w:rsid w:val="008B0E27"/>
    <w:rsid w:val="008B413C"/>
    <w:rsid w:val="009210D5"/>
    <w:rsid w:val="00930243"/>
    <w:rsid w:val="0093762C"/>
    <w:rsid w:val="00940F26"/>
    <w:rsid w:val="00946697"/>
    <w:rsid w:val="009707EE"/>
    <w:rsid w:val="009A2636"/>
    <w:rsid w:val="009B13FF"/>
    <w:rsid w:val="009C5004"/>
    <w:rsid w:val="009C59F4"/>
    <w:rsid w:val="009E6DD2"/>
    <w:rsid w:val="009F3C23"/>
    <w:rsid w:val="009F64F6"/>
    <w:rsid w:val="00A0061A"/>
    <w:rsid w:val="00A23AD8"/>
    <w:rsid w:val="00A61B18"/>
    <w:rsid w:val="00A62019"/>
    <w:rsid w:val="00A80E75"/>
    <w:rsid w:val="00A8399B"/>
    <w:rsid w:val="00A869F3"/>
    <w:rsid w:val="00A91543"/>
    <w:rsid w:val="00AF2F15"/>
    <w:rsid w:val="00AF462C"/>
    <w:rsid w:val="00AF624F"/>
    <w:rsid w:val="00B33C16"/>
    <w:rsid w:val="00B35193"/>
    <w:rsid w:val="00B4121D"/>
    <w:rsid w:val="00B65BF1"/>
    <w:rsid w:val="00B674BF"/>
    <w:rsid w:val="00B7758F"/>
    <w:rsid w:val="00B829CB"/>
    <w:rsid w:val="00BB1E24"/>
    <w:rsid w:val="00BB33F0"/>
    <w:rsid w:val="00BB5E01"/>
    <w:rsid w:val="00BD6664"/>
    <w:rsid w:val="00BF1D63"/>
    <w:rsid w:val="00C243AC"/>
    <w:rsid w:val="00C25B95"/>
    <w:rsid w:val="00C2637A"/>
    <w:rsid w:val="00C325C8"/>
    <w:rsid w:val="00C517B4"/>
    <w:rsid w:val="00C53410"/>
    <w:rsid w:val="00C6285A"/>
    <w:rsid w:val="00C76FAC"/>
    <w:rsid w:val="00C843DD"/>
    <w:rsid w:val="00C87776"/>
    <w:rsid w:val="00C96710"/>
    <w:rsid w:val="00CA4FCF"/>
    <w:rsid w:val="00CD3289"/>
    <w:rsid w:val="00CF5135"/>
    <w:rsid w:val="00CF7FA7"/>
    <w:rsid w:val="00D00C42"/>
    <w:rsid w:val="00D16ED0"/>
    <w:rsid w:val="00D66281"/>
    <w:rsid w:val="00D777E5"/>
    <w:rsid w:val="00DB2A64"/>
    <w:rsid w:val="00E01D53"/>
    <w:rsid w:val="00E157AB"/>
    <w:rsid w:val="00E249FE"/>
    <w:rsid w:val="00E26D97"/>
    <w:rsid w:val="00E30E5E"/>
    <w:rsid w:val="00E55812"/>
    <w:rsid w:val="00E56521"/>
    <w:rsid w:val="00E717B9"/>
    <w:rsid w:val="00E873A4"/>
    <w:rsid w:val="00E9604C"/>
    <w:rsid w:val="00EA21AA"/>
    <w:rsid w:val="00EC3C7F"/>
    <w:rsid w:val="00ED1928"/>
    <w:rsid w:val="00EE153C"/>
    <w:rsid w:val="00EF1C7F"/>
    <w:rsid w:val="00EF57D3"/>
    <w:rsid w:val="00EF69BF"/>
    <w:rsid w:val="00F54EBE"/>
    <w:rsid w:val="00F5604F"/>
    <w:rsid w:val="00FA009A"/>
    <w:rsid w:val="00FA0388"/>
    <w:rsid w:val="00FC1DF1"/>
    <w:rsid w:val="00FD2355"/>
    <w:rsid w:val="00FD3C94"/>
    <w:rsid w:val="00FF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E510"/>
  <w15:chartTrackingRefBased/>
  <w15:docId w15:val="{C19E7142-FE14-BA41-B035-B517FCAE2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C6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325C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C325C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25B95"/>
  </w:style>
  <w:style w:type="character" w:styleId="Hyperlink">
    <w:name w:val="Hyperlink"/>
    <w:basedOn w:val="DefaultParagraphFont"/>
    <w:uiPriority w:val="99"/>
    <w:unhideWhenUsed/>
    <w:rsid w:val="00C325C8"/>
    <w:rPr>
      <w:color w:val="0563C1" w:themeColor="hyperlink"/>
      <w:u w:val="single"/>
    </w:rPr>
  </w:style>
  <w:style w:type="character" w:styleId="UnresolvedMention">
    <w:name w:val="Unresolved Mention"/>
    <w:basedOn w:val="DefaultParagraphFont"/>
    <w:uiPriority w:val="99"/>
    <w:semiHidden/>
    <w:unhideWhenUsed/>
    <w:rsid w:val="00C325C8"/>
    <w:rPr>
      <w:color w:val="605E5C"/>
      <w:shd w:val="clear" w:color="auto" w:fill="E1DFDD"/>
    </w:rPr>
  </w:style>
  <w:style w:type="character" w:customStyle="1" w:styleId="Heading3Char">
    <w:name w:val="Heading 3 Char"/>
    <w:basedOn w:val="DefaultParagraphFont"/>
    <w:link w:val="Heading3"/>
    <w:uiPriority w:val="9"/>
    <w:rsid w:val="00C325C8"/>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C325C8"/>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0061A"/>
    <w:rPr>
      <w:color w:val="954F72" w:themeColor="followedHyperlink"/>
      <w:u w:val="single"/>
    </w:rPr>
  </w:style>
  <w:style w:type="paragraph" w:customStyle="1" w:styleId="paragraph">
    <w:name w:val="paragraph"/>
    <w:basedOn w:val="Normal"/>
    <w:rsid w:val="00FA0388"/>
    <w:pPr>
      <w:spacing w:before="100" w:beforeAutospacing="1" w:after="100" w:afterAutospacing="1"/>
    </w:pPr>
  </w:style>
  <w:style w:type="character" w:customStyle="1" w:styleId="eop">
    <w:name w:val="eop"/>
    <w:basedOn w:val="DefaultParagraphFont"/>
    <w:rsid w:val="00FA0388"/>
  </w:style>
  <w:style w:type="character" w:customStyle="1" w:styleId="apple-converted-space">
    <w:name w:val="apple-converted-space"/>
    <w:basedOn w:val="DefaultParagraphFont"/>
    <w:rsid w:val="000D5147"/>
  </w:style>
  <w:style w:type="paragraph" w:styleId="NormalWeb">
    <w:name w:val="Normal (Web)"/>
    <w:basedOn w:val="Normal"/>
    <w:uiPriority w:val="99"/>
    <w:unhideWhenUsed/>
    <w:rsid w:val="00837F68"/>
    <w:pPr>
      <w:spacing w:before="100" w:beforeAutospacing="1" w:after="100" w:afterAutospacing="1"/>
    </w:pPr>
  </w:style>
  <w:style w:type="character" w:styleId="Emphasis">
    <w:name w:val="Emphasis"/>
    <w:basedOn w:val="DefaultParagraphFont"/>
    <w:uiPriority w:val="20"/>
    <w:qFormat/>
    <w:rsid w:val="00221C69"/>
    <w:rPr>
      <w:i/>
      <w:iCs/>
    </w:rPr>
  </w:style>
  <w:style w:type="paragraph" w:styleId="ListParagraph">
    <w:name w:val="List Paragraph"/>
    <w:basedOn w:val="Normal"/>
    <w:uiPriority w:val="34"/>
    <w:qFormat/>
    <w:rsid w:val="005A59C1"/>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1B49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hrive-shortcode-content">
    <w:name w:val="thrive-shortcode-content"/>
    <w:basedOn w:val="DefaultParagraphFont"/>
    <w:rsid w:val="00B829CB"/>
  </w:style>
  <w:style w:type="character" w:customStyle="1" w:styleId="name">
    <w:name w:val="name"/>
    <w:basedOn w:val="DefaultParagraphFont"/>
    <w:rsid w:val="00D16ED0"/>
  </w:style>
  <w:style w:type="paragraph" w:styleId="Header">
    <w:name w:val="header"/>
    <w:basedOn w:val="Normal"/>
    <w:link w:val="HeaderChar"/>
    <w:uiPriority w:val="99"/>
    <w:unhideWhenUsed/>
    <w:rsid w:val="00585D73"/>
    <w:pPr>
      <w:tabs>
        <w:tab w:val="center" w:pos="4513"/>
        <w:tab w:val="right" w:pos="9026"/>
      </w:tabs>
    </w:pPr>
  </w:style>
  <w:style w:type="character" w:customStyle="1" w:styleId="HeaderChar">
    <w:name w:val="Header Char"/>
    <w:basedOn w:val="DefaultParagraphFont"/>
    <w:link w:val="Header"/>
    <w:uiPriority w:val="99"/>
    <w:rsid w:val="00585D73"/>
    <w:rPr>
      <w:rFonts w:ascii="Times New Roman" w:eastAsia="Times New Roman" w:hAnsi="Times New Roman" w:cs="Times New Roman"/>
      <w:lang w:eastAsia="en-GB"/>
    </w:rPr>
  </w:style>
  <w:style w:type="paragraph" w:styleId="Footer">
    <w:name w:val="footer"/>
    <w:basedOn w:val="Normal"/>
    <w:link w:val="FooterChar"/>
    <w:uiPriority w:val="99"/>
    <w:unhideWhenUsed/>
    <w:rsid w:val="00585D73"/>
    <w:pPr>
      <w:tabs>
        <w:tab w:val="center" w:pos="4513"/>
        <w:tab w:val="right" w:pos="9026"/>
      </w:tabs>
    </w:pPr>
  </w:style>
  <w:style w:type="character" w:customStyle="1" w:styleId="FooterChar">
    <w:name w:val="Footer Char"/>
    <w:basedOn w:val="DefaultParagraphFont"/>
    <w:link w:val="Footer"/>
    <w:uiPriority w:val="99"/>
    <w:rsid w:val="00585D7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78421">
      <w:bodyDiv w:val="1"/>
      <w:marLeft w:val="0"/>
      <w:marRight w:val="0"/>
      <w:marTop w:val="0"/>
      <w:marBottom w:val="0"/>
      <w:divBdr>
        <w:top w:val="none" w:sz="0" w:space="0" w:color="auto"/>
        <w:left w:val="none" w:sz="0" w:space="0" w:color="auto"/>
        <w:bottom w:val="none" w:sz="0" w:space="0" w:color="auto"/>
        <w:right w:val="none" w:sz="0" w:space="0" w:color="auto"/>
      </w:divBdr>
    </w:div>
    <w:div w:id="290285474">
      <w:bodyDiv w:val="1"/>
      <w:marLeft w:val="0"/>
      <w:marRight w:val="0"/>
      <w:marTop w:val="0"/>
      <w:marBottom w:val="0"/>
      <w:divBdr>
        <w:top w:val="none" w:sz="0" w:space="0" w:color="auto"/>
        <w:left w:val="none" w:sz="0" w:space="0" w:color="auto"/>
        <w:bottom w:val="none" w:sz="0" w:space="0" w:color="auto"/>
        <w:right w:val="none" w:sz="0" w:space="0" w:color="auto"/>
      </w:divBdr>
    </w:div>
    <w:div w:id="410202703">
      <w:bodyDiv w:val="1"/>
      <w:marLeft w:val="0"/>
      <w:marRight w:val="0"/>
      <w:marTop w:val="0"/>
      <w:marBottom w:val="0"/>
      <w:divBdr>
        <w:top w:val="none" w:sz="0" w:space="0" w:color="auto"/>
        <w:left w:val="none" w:sz="0" w:space="0" w:color="auto"/>
        <w:bottom w:val="none" w:sz="0" w:space="0" w:color="auto"/>
        <w:right w:val="none" w:sz="0" w:space="0" w:color="auto"/>
      </w:divBdr>
      <w:divsChild>
        <w:div w:id="1679892750">
          <w:marLeft w:val="0"/>
          <w:marRight w:val="0"/>
          <w:marTop w:val="0"/>
          <w:marBottom w:val="0"/>
          <w:divBdr>
            <w:top w:val="none" w:sz="0" w:space="0" w:color="auto"/>
            <w:left w:val="none" w:sz="0" w:space="0" w:color="auto"/>
            <w:bottom w:val="none" w:sz="0" w:space="0" w:color="auto"/>
            <w:right w:val="none" w:sz="0" w:space="0" w:color="auto"/>
          </w:divBdr>
          <w:divsChild>
            <w:div w:id="21827828">
              <w:marLeft w:val="0"/>
              <w:marRight w:val="0"/>
              <w:marTop w:val="0"/>
              <w:marBottom w:val="0"/>
              <w:divBdr>
                <w:top w:val="none" w:sz="0" w:space="0" w:color="auto"/>
                <w:left w:val="none" w:sz="0" w:space="0" w:color="auto"/>
                <w:bottom w:val="none" w:sz="0" w:space="0" w:color="auto"/>
                <w:right w:val="none" w:sz="0" w:space="0" w:color="auto"/>
              </w:divBdr>
              <w:divsChild>
                <w:div w:id="149857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253896">
      <w:bodyDiv w:val="1"/>
      <w:marLeft w:val="0"/>
      <w:marRight w:val="0"/>
      <w:marTop w:val="0"/>
      <w:marBottom w:val="0"/>
      <w:divBdr>
        <w:top w:val="none" w:sz="0" w:space="0" w:color="auto"/>
        <w:left w:val="none" w:sz="0" w:space="0" w:color="auto"/>
        <w:bottom w:val="none" w:sz="0" w:space="0" w:color="auto"/>
        <w:right w:val="none" w:sz="0" w:space="0" w:color="auto"/>
      </w:divBdr>
    </w:div>
    <w:div w:id="544298329">
      <w:bodyDiv w:val="1"/>
      <w:marLeft w:val="0"/>
      <w:marRight w:val="0"/>
      <w:marTop w:val="0"/>
      <w:marBottom w:val="0"/>
      <w:divBdr>
        <w:top w:val="none" w:sz="0" w:space="0" w:color="auto"/>
        <w:left w:val="none" w:sz="0" w:space="0" w:color="auto"/>
        <w:bottom w:val="none" w:sz="0" w:space="0" w:color="auto"/>
        <w:right w:val="none" w:sz="0" w:space="0" w:color="auto"/>
      </w:divBdr>
    </w:div>
    <w:div w:id="589390802">
      <w:bodyDiv w:val="1"/>
      <w:marLeft w:val="0"/>
      <w:marRight w:val="0"/>
      <w:marTop w:val="0"/>
      <w:marBottom w:val="0"/>
      <w:divBdr>
        <w:top w:val="none" w:sz="0" w:space="0" w:color="auto"/>
        <w:left w:val="none" w:sz="0" w:space="0" w:color="auto"/>
        <w:bottom w:val="none" w:sz="0" w:space="0" w:color="auto"/>
        <w:right w:val="none" w:sz="0" w:space="0" w:color="auto"/>
      </w:divBdr>
    </w:div>
    <w:div w:id="631521171">
      <w:bodyDiv w:val="1"/>
      <w:marLeft w:val="0"/>
      <w:marRight w:val="0"/>
      <w:marTop w:val="0"/>
      <w:marBottom w:val="0"/>
      <w:divBdr>
        <w:top w:val="none" w:sz="0" w:space="0" w:color="auto"/>
        <w:left w:val="none" w:sz="0" w:space="0" w:color="auto"/>
        <w:bottom w:val="none" w:sz="0" w:space="0" w:color="auto"/>
        <w:right w:val="none" w:sz="0" w:space="0" w:color="auto"/>
      </w:divBdr>
    </w:div>
    <w:div w:id="720247196">
      <w:bodyDiv w:val="1"/>
      <w:marLeft w:val="0"/>
      <w:marRight w:val="0"/>
      <w:marTop w:val="0"/>
      <w:marBottom w:val="0"/>
      <w:divBdr>
        <w:top w:val="none" w:sz="0" w:space="0" w:color="auto"/>
        <w:left w:val="none" w:sz="0" w:space="0" w:color="auto"/>
        <w:bottom w:val="none" w:sz="0" w:space="0" w:color="auto"/>
        <w:right w:val="none" w:sz="0" w:space="0" w:color="auto"/>
      </w:divBdr>
    </w:div>
    <w:div w:id="757672379">
      <w:bodyDiv w:val="1"/>
      <w:marLeft w:val="0"/>
      <w:marRight w:val="0"/>
      <w:marTop w:val="0"/>
      <w:marBottom w:val="0"/>
      <w:divBdr>
        <w:top w:val="none" w:sz="0" w:space="0" w:color="auto"/>
        <w:left w:val="none" w:sz="0" w:space="0" w:color="auto"/>
        <w:bottom w:val="none" w:sz="0" w:space="0" w:color="auto"/>
        <w:right w:val="none" w:sz="0" w:space="0" w:color="auto"/>
      </w:divBdr>
    </w:div>
    <w:div w:id="814762886">
      <w:bodyDiv w:val="1"/>
      <w:marLeft w:val="0"/>
      <w:marRight w:val="0"/>
      <w:marTop w:val="0"/>
      <w:marBottom w:val="0"/>
      <w:divBdr>
        <w:top w:val="none" w:sz="0" w:space="0" w:color="auto"/>
        <w:left w:val="none" w:sz="0" w:space="0" w:color="auto"/>
        <w:bottom w:val="none" w:sz="0" w:space="0" w:color="auto"/>
        <w:right w:val="none" w:sz="0" w:space="0" w:color="auto"/>
      </w:divBdr>
      <w:divsChild>
        <w:div w:id="1216700227">
          <w:marLeft w:val="0"/>
          <w:marRight w:val="0"/>
          <w:marTop w:val="0"/>
          <w:marBottom w:val="0"/>
          <w:divBdr>
            <w:top w:val="none" w:sz="0" w:space="0" w:color="auto"/>
            <w:left w:val="none" w:sz="0" w:space="0" w:color="auto"/>
            <w:bottom w:val="none" w:sz="0" w:space="0" w:color="auto"/>
            <w:right w:val="none" w:sz="0" w:space="0" w:color="auto"/>
          </w:divBdr>
          <w:divsChild>
            <w:div w:id="1499267981">
              <w:marLeft w:val="0"/>
              <w:marRight w:val="0"/>
              <w:marTop w:val="0"/>
              <w:marBottom w:val="0"/>
              <w:divBdr>
                <w:top w:val="none" w:sz="0" w:space="0" w:color="auto"/>
                <w:left w:val="none" w:sz="0" w:space="0" w:color="auto"/>
                <w:bottom w:val="none" w:sz="0" w:space="0" w:color="auto"/>
                <w:right w:val="none" w:sz="0" w:space="0" w:color="auto"/>
              </w:divBdr>
              <w:divsChild>
                <w:div w:id="27965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599057">
      <w:bodyDiv w:val="1"/>
      <w:marLeft w:val="0"/>
      <w:marRight w:val="0"/>
      <w:marTop w:val="0"/>
      <w:marBottom w:val="0"/>
      <w:divBdr>
        <w:top w:val="none" w:sz="0" w:space="0" w:color="auto"/>
        <w:left w:val="none" w:sz="0" w:space="0" w:color="auto"/>
        <w:bottom w:val="none" w:sz="0" w:space="0" w:color="auto"/>
        <w:right w:val="none" w:sz="0" w:space="0" w:color="auto"/>
      </w:divBdr>
      <w:divsChild>
        <w:div w:id="1236236316">
          <w:marLeft w:val="0"/>
          <w:marRight w:val="0"/>
          <w:marTop w:val="0"/>
          <w:marBottom w:val="0"/>
          <w:divBdr>
            <w:top w:val="none" w:sz="0" w:space="0" w:color="auto"/>
            <w:left w:val="none" w:sz="0" w:space="0" w:color="auto"/>
            <w:bottom w:val="none" w:sz="0" w:space="0" w:color="auto"/>
            <w:right w:val="none" w:sz="0" w:space="0" w:color="auto"/>
          </w:divBdr>
        </w:div>
        <w:div w:id="1974407737">
          <w:marLeft w:val="0"/>
          <w:marRight w:val="0"/>
          <w:marTop w:val="0"/>
          <w:marBottom w:val="0"/>
          <w:divBdr>
            <w:top w:val="none" w:sz="0" w:space="0" w:color="auto"/>
            <w:left w:val="none" w:sz="0" w:space="0" w:color="auto"/>
            <w:bottom w:val="none" w:sz="0" w:space="0" w:color="auto"/>
            <w:right w:val="none" w:sz="0" w:space="0" w:color="auto"/>
          </w:divBdr>
        </w:div>
      </w:divsChild>
    </w:div>
    <w:div w:id="925647332">
      <w:bodyDiv w:val="1"/>
      <w:marLeft w:val="0"/>
      <w:marRight w:val="0"/>
      <w:marTop w:val="0"/>
      <w:marBottom w:val="0"/>
      <w:divBdr>
        <w:top w:val="none" w:sz="0" w:space="0" w:color="auto"/>
        <w:left w:val="none" w:sz="0" w:space="0" w:color="auto"/>
        <w:bottom w:val="none" w:sz="0" w:space="0" w:color="auto"/>
        <w:right w:val="none" w:sz="0" w:space="0" w:color="auto"/>
      </w:divBdr>
    </w:div>
    <w:div w:id="956521816">
      <w:bodyDiv w:val="1"/>
      <w:marLeft w:val="0"/>
      <w:marRight w:val="0"/>
      <w:marTop w:val="0"/>
      <w:marBottom w:val="0"/>
      <w:divBdr>
        <w:top w:val="none" w:sz="0" w:space="0" w:color="auto"/>
        <w:left w:val="none" w:sz="0" w:space="0" w:color="auto"/>
        <w:bottom w:val="none" w:sz="0" w:space="0" w:color="auto"/>
        <w:right w:val="none" w:sz="0" w:space="0" w:color="auto"/>
      </w:divBdr>
    </w:div>
    <w:div w:id="993685537">
      <w:bodyDiv w:val="1"/>
      <w:marLeft w:val="0"/>
      <w:marRight w:val="0"/>
      <w:marTop w:val="0"/>
      <w:marBottom w:val="0"/>
      <w:divBdr>
        <w:top w:val="none" w:sz="0" w:space="0" w:color="auto"/>
        <w:left w:val="none" w:sz="0" w:space="0" w:color="auto"/>
        <w:bottom w:val="none" w:sz="0" w:space="0" w:color="auto"/>
        <w:right w:val="none" w:sz="0" w:space="0" w:color="auto"/>
      </w:divBdr>
    </w:div>
    <w:div w:id="1169175961">
      <w:bodyDiv w:val="1"/>
      <w:marLeft w:val="0"/>
      <w:marRight w:val="0"/>
      <w:marTop w:val="0"/>
      <w:marBottom w:val="0"/>
      <w:divBdr>
        <w:top w:val="none" w:sz="0" w:space="0" w:color="auto"/>
        <w:left w:val="none" w:sz="0" w:space="0" w:color="auto"/>
        <w:bottom w:val="none" w:sz="0" w:space="0" w:color="auto"/>
        <w:right w:val="none" w:sz="0" w:space="0" w:color="auto"/>
      </w:divBdr>
    </w:div>
    <w:div w:id="1268927890">
      <w:bodyDiv w:val="1"/>
      <w:marLeft w:val="0"/>
      <w:marRight w:val="0"/>
      <w:marTop w:val="0"/>
      <w:marBottom w:val="0"/>
      <w:divBdr>
        <w:top w:val="none" w:sz="0" w:space="0" w:color="auto"/>
        <w:left w:val="none" w:sz="0" w:space="0" w:color="auto"/>
        <w:bottom w:val="none" w:sz="0" w:space="0" w:color="auto"/>
        <w:right w:val="none" w:sz="0" w:space="0" w:color="auto"/>
      </w:divBdr>
    </w:div>
    <w:div w:id="1289780174">
      <w:bodyDiv w:val="1"/>
      <w:marLeft w:val="0"/>
      <w:marRight w:val="0"/>
      <w:marTop w:val="0"/>
      <w:marBottom w:val="0"/>
      <w:divBdr>
        <w:top w:val="none" w:sz="0" w:space="0" w:color="auto"/>
        <w:left w:val="none" w:sz="0" w:space="0" w:color="auto"/>
        <w:bottom w:val="none" w:sz="0" w:space="0" w:color="auto"/>
        <w:right w:val="none" w:sz="0" w:space="0" w:color="auto"/>
      </w:divBdr>
    </w:div>
    <w:div w:id="1341161096">
      <w:bodyDiv w:val="1"/>
      <w:marLeft w:val="0"/>
      <w:marRight w:val="0"/>
      <w:marTop w:val="0"/>
      <w:marBottom w:val="0"/>
      <w:divBdr>
        <w:top w:val="none" w:sz="0" w:space="0" w:color="auto"/>
        <w:left w:val="none" w:sz="0" w:space="0" w:color="auto"/>
        <w:bottom w:val="none" w:sz="0" w:space="0" w:color="auto"/>
        <w:right w:val="none" w:sz="0" w:space="0" w:color="auto"/>
      </w:divBdr>
    </w:div>
    <w:div w:id="1342666028">
      <w:bodyDiv w:val="1"/>
      <w:marLeft w:val="0"/>
      <w:marRight w:val="0"/>
      <w:marTop w:val="0"/>
      <w:marBottom w:val="0"/>
      <w:divBdr>
        <w:top w:val="none" w:sz="0" w:space="0" w:color="auto"/>
        <w:left w:val="none" w:sz="0" w:space="0" w:color="auto"/>
        <w:bottom w:val="none" w:sz="0" w:space="0" w:color="auto"/>
        <w:right w:val="none" w:sz="0" w:space="0" w:color="auto"/>
      </w:divBdr>
      <w:divsChild>
        <w:div w:id="1094135246">
          <w:marLeft w:val="0"/>
          <w:marRight w:val="0"/>
          <w:marTop w:val="0"/>
          <w:marBottom w:val="0"/>
          <w:divBdr>
            <w:top w:val="none" w:sz="0" w:space="0" w:color="auto"/>
            <w:left w:val="none" w:sz="0" w:space="0" w:color="auto"/>
            <w:bottom w:val="none" w:sz="0" w:space="0" w:color="auto"/>
            <w:right w:val="none" w:sz="0" w:space="0" w:color="auto"/>
          </w:divBdr>
          <w:divsChild>
            <w:div w:id="2108889105">
              <w:marLeft w:val="0"/>
              <w:marRight w:val="0"/>
              <w:marTop w:val="0"/>
              <w:marBottom w:val="0"/>
              <w:divBdr>
                <w:top w:val="none" w:sz="0" w:space="0" w:color="auto"/>
                <w:left w:val="none" w:sz="0" w:space="0" w:color="auto"/>
                <w:bottom w:val="none" w:sz="0" w:space="0" w:color="auto"/>
                <w:right w:val="none" w:sz="0" w:space="0" w:color="auto"/>
              </w:divBdr>
              <w:divsChild>
                <w:div w:id="96647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438206">
      <w:bodyDiv w:val="1"/>
      <w:marLeft w:val="0"/>
      <w:marRight w:val="0"/>
      <w:marTop w:val="0"/>
      <w:marBottom w:val="0"/>
      <w:divBdr>
        <w:top w:val="none" w:sz="0" w:space="0" w:color="auto"/>
        <w:left w:val="none" w:sz="0" w:space="0" w:color="auto"/>
        <w:bottom w:val="none" w:sz="0" w:space="0" w:color="auto"/>
        <w:right w:val="none" w:sz="0" w:space="0" w:color="auto"/>
      </w:divBdr>
    </w:div>
    <w:div w:id="1512986462">
      <w:bodyDiv w:val="1"/>
      <w:marLeft w:val="0"/>
      <w:marRight w:val="0"/>
      <w:marTop w:val="0"/>
      <w:marBottom w:val="0"/>
      <w:divBdr>
        <w:top w:val="none" w:sz="0" w:space="0" w:color="auto"/>
        <w:left w:val="none" w:sz="0" w:space="0" w:color="auto"/>
        <w:bottom w:val="none" w:sz="0" w:space="0" w:color="auto"/>
        <w:right w:val="none" w:sz="0" w:space="0" w:color="auto"/>
      </w:divBdr>
    </w:div>
    <w:div w:id="1601059876">
      <w:bodyDiv w:val="1"/>
      <w:marLeft w:val="0"/>
      <w:marRight w:val="0"/>
      <w:marTop w:val="0"/>
      <w:marBottom w:val="0"/>
      <w:divBdr>
        <w:top w:val="none" w:sz="0" w:space="0" w:color="auto"/>
        <w:left w:val="none" w:sz="0" w:space="0" w:color="auto"/>
        <w:bottom w:val="none" w:sz="0" w:space="0" w:color="auto"/>
        <w:right w:val="none" w:sz="0" w:space="0" w:color="auto"/>
      </w:divBdr>
    </w:div>
    <w:div w:id="1695228494">
      <w:bodyDiv w:val="1"/>
      <w:marLeft w:val="0"/>
      <w:marRight w:val="0"/>
      <w:marTop w:val="0"/>
      <w:marBottom w:val="0"/>
      <w:divBdr>
        <w:top w:val="none" w:sz="0" w:space="0" w:color="auto"/>
        <w:left w:val="none" w:sz="0" w:space="0" w:color="auto"/>
        <w:bottom w:val="none" w:sz="0" w:space="0" w:color="auto"/>
        <w:right w:val="none" w:sz="0" w:space="0" w:color="auto"/>
      </w:divBdr>
    </w:div>
    <w:div w:id="1729183229">
      <w:bodyDiv w:val="1"/>
      <w:marLeft w:val="0"/>
      <w:marRight w:val="0"/>
      <w:marTop w:val="0"/>
      <w:marBottom w:val="0"/>
      <w:divBdr>
        <w:top w:val="none" w:sz="0" w:space="0" w:color="auto"/>
        <w:left w:val="none" w:sz="0" w:space="0" w:color="auto"/>
        <w:bottom w:val="none" w:sz="0" w:space="0" w:color="auto"/>
        <w:right w:val="none" w:sz="0" w:space="0" w:color="auto"/>
      </w:divBdr>
      <w:divsChild>
        <w:div w:id="966740293">
          <w:marLeft w:val="0"/>
          <w:marRight w:val="0"/>
          <w:marTop w:val="0"/>
          <w:marBottom w:val="0"/>
          <w:divBdr>
            <w:top w:val="none" w:sz="0" w:space="0" w:color="auto"/>
            <w:left w:val="none" w:sz="0" w:space="0" w:color="auto"/>
            <w:bottom w:val="none" w:sz="0" w:space="0" w:color="auto"/>
            <w:right w:val="none" w:sz="0" w:space="0" w:color="auto"/>
          </w:divBdr>
          <w:divsChild>
            <w:div w:id="1293169372">
              <w:marLeft w:val="0"/>
              <w:marRight w:val="0"/>
              <w:marTop w:val="0"/>
              <w:marBottom w:val="0"/>
              <w:divBdr>
                <w:top w:val="none" w:sz="0" w:space="0" w:color="auto"/>
                <w:left w:val="none" w:sz="0" w:space="0" w:color="auto"/>
                <w:bottom w:val="none" w:sz="0" w:space="0" w:color="auto"/>
                <w:right w:val="none" w:sz="0" w:space="0" w:color="auto"/>
              </w:divBdr>
              <w:divsChild>
                <w:div w:id="1919823824">
                  <w:marLeft w:val="0"/>
                  <w:marRight w:val="0"/>
                  <w:marTop w:val="0"/>
                  <w:marBottom w:val="0"/>
                  <w:divBdr>
                    <w:top w:val="none" w:sz="0" w:space="0" w:color="auto"/>
                    <w:left w:val="none" w:sz="0" w:space="0" w:color="auto"/>
                    <w:bottom w:val="none" w:sz="0" w:space="0" w:color="auto"/>
                    <w:right w:val="none" w:sz="0" w:space="0" w:color="auto"/>
                  </w:divBdr>
                  <w:divsChild>
                    <w:div w:id="166717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503156">
      <w:bodyDiv w:val="1"/>
      <w:marLeft w:val="0"/>
      <w:marRight w:val="0"/>
      <w:marTop w:val="0"/>
      <w:marBottom w:val="0"/>
      <w:divBdr>
        <w:top w:val="none" w:sz="0" w:space="0" w:color="auto"/>
        <w:left w:val="none" w:sz="0" w:space="0" w:color="auto"/>
        <w:bottom w:val="none" w:sz="0" w:space="0" w:color="auto"/>
        <w:right w:val="none" w:sz="0" w:space="0" w:color="auto"/>
      </w:divBdr>
    </w:div>
    <w:div w:id="1877548131">
      <w:bodyDiv w:val="1"/>
      <w:marLeft w:val="0"/>
      <w:marRight w:val="0"/>
      <w:marTop w:val="0"/>
      <w:marBottom w:val="0"/>
      <w:divBdr>
        <w:top w:val="none" w:sz="0" w:space="0" w:color="auto"/>
        <w:left w:val="none" w:sz="0" w:space="0" w:color="auto"/>
        <w:bottom w:val="none" w:sz="0" w:space="0" w:color="auto"/>
        <w:right w:val="none" w:sz="0" w:space="0" w:color="auto"/>
      </w:divBdr>
    </w:div>
    <w:div w:id="1884831436">
      <w:bodyDiv w:val="1"/>
      <w:marLeft w:val="0"/>
      <w:marRight w:val="0"/>
      <w:marTop w:val="0"/>
      <w:marBottom w:val="0"/>
      <w:divBdr>
        <w:top w:val="none" w:sz="0" w:space="0" w:color="auto"/>
        <w:left w:val="none" w:sz="0" w:space="0" w:color="auto"/>
        <w:bottom w:val="none" w:sz="0" w:space="0" w:color="auto"/>
        <w:right w:val="none" w:sz="0" w:space="0" w:color="auto"/>
      </w:divBdr>
    </w:div>
    <w:div w:id="1889561008">
      <w:bodyDiv w:val="1"/>
      <w:marLeft w:val="0"/>
      <w:marRight w:val="0"/>
      <w:marTop w:val="0"/>
      <w:marBottom w:val="0"/>
      <w:divBdr>
        <w:top w:val="none" w:sz="0" w:space="0" w:color="auto"/>
        <w:left w:val="none" w:sz="0" w:space="0" w:color="auto"/>
        <w:bottom w:val="none" w:sz="0" w:space="0" w:color="auto"/>
        <w:right w:val="none" w:sz="0" w:space="0" w:color="auto"/>
      </w:divBdr>
      <w:divsChild>
        <w:div w:id="144709603">
          <w:marLeft w:val="0"/>
          <w:marRight w:val="0"/>
          <w:marTop w:val="0"/>
          <w:marBottom w:val="0"/>
          <w:divBdr>
            <w:top w:val="none" w:sz="0" w:space="0" w:color="auto"/>
            <w:left w:val="none" w:sz="0" w:space="0" w:color="auto"/>
            <w:bottom w:val="none" w:sz="0" w:space="0" w:color="auto"/>
            <w:right w:val="none" w:sz="0" w:space="0" w:color="auto"/>
          </w:divBdr>
          <w:divsChild>
            <w:div w:id="301735675">
              <w:marLeft w:val="0"/>
              <w:marRight w:val="0"/>
              <w:marTop w:val="0"/>
              <w:marBottom w:val="0"/>
              <w:divBdr>
                <w:top w:val="none" w:sz="0" w:space="0" w:color="auto"/>
                <w:left w:val="none" w:sz="0" w:space="0" w:color="auto"/>
                <w:bottom w:val="none" w:sz="0" w:space="0" w:color="auto"/>
                <w:right w:val="none" w:sz="0" w:space="0" w:color="auto"/>
              </w:divBdr>
              <w:divsChild>
                <w:div w:id="112056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10915">
      <w:bodyDiv w:val="1"/>
      <w:marLeft w:val="0"/>
      <w:marRight w:val="0"/>
      <w:marTop w:val="0"/>
      <w:marBottom w:val="0"/>
      <w:divBdr>
        <w:top w:val="none" w:sz="0" w:space="0" w:color="auto"/>
        <w:left w:val="none" w:sz="0" w:space="0" w:color="auto"/>
        <w:bottom w:val="none" w:sz="0" w:space="0" w:color="auto"/>
        <w:right w:val="none" w:sz="0" w:space="0" w:color="auto"/>
      </w:divBdr>
      <w:divsChild>
        <w:div w:id="436874633">
          <w:marLeft w:val="0"/>
          <w:marRight w:val="0"/>
          <w:marTop w:val="0"/>
          <w:marBottom w:val="0"/>
          <w:divBdr>
            <w:top w:val="none" w:sz="0" w:space="0" w:color="auto"/>
            <w:left w:val="none" w:sz="0" w:space="0" w:color="auto"/>
            <w:bottom w:val="none" w:sz="0" w:space="0" w:color="auto"/>
            <w:right w:val="none" w:sz="0" w:space="0" w:color="auto"/>
          </w:divBdr>
          <w:divsChild>
            <w:div w:id="999886002">
              <w:marLeft w:val="0"/>
              <w:marRight w:val="0"/>
              <w:marTop w:val="0"/>
              <w:marBottom w:val="0"/>
              <w:divBdr>
                <w:top w:val="none" w:sz="0" w:space="0" w:color="auto"/>
                <w:left w:val="none" w:sz="0" w:space="0" w:color="auto"/>
                <w:bottom w:val="none" w:sz="0" w:space="0" w:color="auto"/>
                <w:right w:val="none" w:sz="0" w:space="0" w:color="auto"/>
              </w:divBdr>
              <w:divsChild>
                <w:div w:id="1781097764">
                  <w:marLeft w:val="0"/>
                  <w:marRight w:val="0"/>
                  <w:marTop w:val="0"/>
                  <w:marBottom w:val="0"/>
                  <w:divBdr>
                    <w:top w:val="none" w:sz="0" w:space="0" w:color="auto"/>
                    <w:left w:val="none" w:sz="0" w:space="0" w:color="auto"/>
                    <w:bottom w:val="none" w:sz="0" w:space="0" w:color="auto"/>
                    <w:right w:val="none" w:sz="0" w:space="0" w:color="auto"/>
                  </w:divBdr>
                  <w:divsChild>
                    <w:div w:id="45495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ilmedia.com/the-pros-and-cons-of-learning-objectives-in-a-clil-lesson/#t-1624949219465" TargetMode="External"/><Relationship Id="rId18" Type="http://schemas.openxmlformats.org/officeDocument/2006/relationships/hyperlink" Target="https://www.independentthinking.co.uk/associates/ian-gilbert/" TargetMode="External"/><Relationship Id="rId26" Type="http://schemas.openxmlformats.org/officeDocument/2006/relationships/hyperlink" Target="https://www.froebel.org.uk/uploads/documents/FT-Froebels-principles-and-practice-today.pdf" TargetMode="External"/><Relationship Id="rId39" Type="http://schemas.openxmlformats.org/officeDocument/2006/relationships/image" Target="media/image2.png"/><Relationship Id="rId21" Type="http://schemas.openxmlformats.org/officeDocument/2006/relationships/hyperlink" Target="https://mentallyhealthyschools.org.uk/risks-and-protective-factors/school-based-risk-factors/relationships-and-belonging/" TargetMode="External"/><Relationship Id="rId34" Type="http://schemas.openxmlformats.org/officeDocument/2006/relationships/hyperlink" Target="https://hwb.gov.wales/curriculum-for-wales/assessment-arrangements/supporting-learner-progression-assessment-guidance" TargetMode="External"/><Relationship Id="rId42" Type="http://schemas.openxmlformats.org/officeDocument/2006/relationships/image" Target="media/image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hwb.gov.wales/curriculum-for-wales/human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nietutors.co.uk/5-benefits-of-small-group-learning/" TargetMode="External"/><Relationship Id="rId24" Type="http://schemas.openxmlformats.org/officeDocument/2006/relationships/hyperlink" Target="https://wethrive.net/blog/self-evaluation-and-assessment/" TargetMode="External"/><Relationship Id="rId32" Type="http://schemas.openxmlformats.org/officeDocument/2006/relationships/hyperlink" Target="https://hwb.gov.wales/curriculum-for-wales/introduction" TargetMode="External"/><Relationship Id="rId37" Type="http://schemas.openxmlformats.org/officeDocument/2006/relationships/hyperlink" Target="https://knepublishing.com/index.php/Kne-Social/article/view/2005/4466" TargetMode="External"/><Relationship Id="rId40" Type="http://schemas.openxmlformats.org/officeDocument/2006/relationships/image" Target="media/image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earningspy.co.uk/myths/afl-might-wrong/" TargetMode="External"/><Relationship Id="rId23" Type="http://schemas.openxmlformats.org/officeDocument/2006/relationships/hyperlink" Target="https://bizfluent.com/how-does-5412869-performance-appraisal-process.html" TargetMode="External"/><Relationship Id="rId28" Type="http://schemas.openxmlformats.org/officeDocument/2006/relationships/hyperlink" Target="https://curriculumforwales.gov.wales/2019/04/26/assessment-and-the-new-curriculum/" TargetMode="External"/><Relationship Id="rId36" Type="http://schemas.openxmlformats.org/officeDocument/2006/relationships/hyperlink" Target="https://www.academia.edu/19409243/What_is_assessment_for_learning" TargetMode="External"/><Relationship Id="rId10" Type="http://schemas.openxmlformats.org/officeDocument/2006/relationships/hyperlink" Target="https://www.teachingenglish.org.uk/article/assessment-learning" TargetMode="External"/><Relationship Id="rId19" Type="http://schemas.openxmlformats.org/officeDocument/2006/relationships/hyperlink" Target="http://learningtoassess.blogspot.com/2010/12/advantages-and-disadvantages-of-self.html" TargetMode="External"/><Relationship Id="rId31" Type="http://schemas.openxmlformats.org/officeDocument/2006/relationships/hyperlink" Target="https://hwb.gov.wales/curriculum-for-wales/mathematics-and-numeracy/"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tlassian.com/blog/productivity/how-to-write-smart-goals" TargetMode="External"/><Relationship Id="rId14" Type="http://schemas.openxmlformats.org/officeDocument/2006/relationships/hyperlink" Target="https://www.coloradocollege.edu/other/assessment/how-to-assess-learning/learning-outcomes/blooms-revised-taxonomy.html" TargetMode="External"/><Relationship Id="rId22" Type="http://schemas.openxmlformats.org/officeDocument/2006/relationships/hyperlink" Target="https://www.britannica.com/biography/Johann-Heinrich-Pestalozzi" TargetMode="External"/><Relationship Id="rId27" Type="http://schemas.openxmlformats.org/officeDocument/2006/relationships/hyperlink" Target="http://jurnal.iaknambon.ac.id/index.php/TP/article/view/30" TargetMode="External"/><Relationship Id="rId30" Type="http://schemas.openxmlformats.org/officeDocument/2006/relationships/hyperlink" Target="https://hwb.gov.wales/curriculum-for-wales/languages-literacy-and-communication/" TargetMode="External"/><Relationship Id="rId35" Type="http://schemas.openxmlformats.org/officeDocument/2006/relationships/hyperlink" Target="https://hwb.gov.wales/curriculum-for-wales/assessment-arrangements/supporting-learner-progression-assessment-guidance" TargetMode="External"/><Relationship Id="rId43" Type="http://schemas.openxmlformats.org/officeDocument/2006/relationships/image" Target="media/image6.png"/><Relationship Id="rId8" Type="http://schemas.openxmlformats.org/officeDocument/2006/relationships/hyperlink" Target="https://kappanonline.org/inside-the-black-box-raising-standards-through-classroom-assessment/" TargetMode="External"/><Relationship Id="rId3" Type="http://schemas.openxmlformats.org/officeDocument/2006/relationships/styles" Target="styles.xml"/><Relationship Id="rId12" Type="http://schemas.openxmlformats.org/officeDocument/2006/relationships/hyperlink" Target="https://ar.cetl.hku.hk/self_peer.htm" TargetMode="External"/><Relationship Id="rId17" Type="http://schemas.openxmlformats.org/officeDocument/2006/relationships/hyperlink" Target="https://edu.rsc.org/assessment-for-learning/sharing-objectives-principles-of-assessment-for-learning/4012320.article" TargetMode="External"/><Relationship Id="rId25" Type="http://schemas.openxmlformats.org/officeDocument/2006/relationships/hyperlink" Target="https://www.tigernix.com/blog/benefits-self-assessment-grading-schools" TargetMode="External"/><Relationship Id="rId33" Type="http://schemas.openxmlformats.org/officeDocument/2006/relationships/hyperlink" Target="https://hwb.gov.wales/curriculum-for-wales/designing-your-curriculum/implementation-and-practical-considerations" TargetMode="External"/><Relationship Id="rId38" Type="http://schemas.openxmlformats.org/officeDocument/2006/relationships/image" Target="media/image1.png"/><Relationship Id="rId46" Type="http://schemas.openxmlformats.org/officeDocument/2006/relationships/theme" Target="theme/theme1.xml"/><Relationship Id="rId20" Type="http://schemas.openxmlformats.org/officeDocument/2006/relationships/hyperlink" Target="https://www.simplypsychology.org/Zone-of-Proximal-Development.html" TargetMode="External"/><Relationship Id="rId4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8A088-37A8-BB40-81EC-574714814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1088</TotalTime>
  <Pages>19</Pages>
  <Words>5244</Words>
  <Characters>29894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Evans (2100663)</dc:creator>
  <cp:keywords/>
  <dc:description/>
  <cp:lastModifiedBy>Gemma Evans (2100663)</cp:lastModifiedBy>
  <cp:revision>147</cp:revision>
  <dcterms:created xsi:type="dcterms:W3CDTF">2023-01-04T15:06:00Z</dcterms:created>
  <dcterms:modified xsi:type="dcterms:W3CDTF">2023-01-09T21:48:00Z</dcterms:modified>
</cp:coreProperties>
</file>