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A5CC1" w:rsidRPr="00DA5CC1" w:rsidRDefault="00DA5CC1" w:rsidP="007B724D">
      <w:pPr>
        <w:jc w:val="both"/>
        <w:rPr>
          <w:rFonts w:ascii="Times New Roman" w:hAnsi="Times New Roman" w:cs="Times New Roman"/>
          <w:sz w:val="40"/>
          <w:szCs w:val="24"/>
        </w:rPr>
      </w:pPr>
      <w:r w:rsidRPr="00DA5CC1">
        <w:rPr>
          <w:rFonts w:ascii="Times New Roman" w:hAnsi="Times New Roman" w:cs="Times New Roman"/>
          <w:sz w:val="40"/>
          <w:szCs w:val="24"/>
        </w:rPr>
        <w:t xml:space="preserve">Canada </w:t>
      </w:r>
    </w:p>
    <w:p w:rsidR="00DA5CC1" w:rsidRDefault="00DA5CC1" w:rsidP="007B724D">
      <w:pPr>
        <w:jc w:val="both"/>
        <w:rPr>
          <w:rFonts w:ascii="Times New Roman" w:hAnsi="Times New Roman" w:cs="Times New Roman"/>
          <w:sz w:val="24"/>
          <w:szCs w:val="24"/>
        </w:rPr>
      </w:pPr>
    </w:p>
    <w:p w:rsidR="00DA5CC1" w:rsidRDefault="00DA5CC1" w:rsidP="007B724D">
      <w:pPr>
        <w:jc w:val="both"/>
        <w:rPr>
          <w:rFonts w:ascii="Times New Roman" w:hAnsi="Times New Roman" w:cs="Times New Roman"/>
          <w:sz w:val="24"/>
          <w:szCs w:val="24"/>
        </w:rPr>
      </w:pPr>
    </w:p>
    <w:p w:rsidR="00DA5CC1" w:rsidRDefault="00DA5CC1" w:rsidP="007B724D">
      <w:pPr>
        <w:jc w:val="both"/>
        <w:rPr>
          <w:rFonts w:ascii="Times New Roman" w:hAnsi="Times New Roman" w:cs="Times New Roman"/>
          <w:sz w:val="24"/>
          <w:szCs w:val="24"/>
        </w:rPr>
      </w:pPr>
    </w:p>
    <w:p w:rsidR="00DA5CC1" w:rsidRDefault="00DA5CC1" w:rsidP="007B724D">
      <w:pPr>
        <w:jc w:val="both"/>
        <w:rPr>
          <w:rFonts w:ascii="Times New Roman" w:hAnsi="Times New Roman" w:cs="Times New Roman"/>
          <w:sz w:val="24"/>
          <w:szCs w:val="24"/>
        </w:rPr>
      </w:pPr>
    </w:p>
    <w:p w:rsidR="00C075F4" w:rsidRDefault="009A5601" w:rsidP="007B724D">
      <w:pPr>
        <w:pStyle w:val="ListParagraph"/>
        <w:numPr>
          <w:ilvl w:val="0"/>
          <w:numId w:val="2"/>
        </w:numPr>
        <w:jc w:val="both"/>
        <w:rPr>
          <w:rFonts w:ascii="Times New Roman" w:hAnsi="Times New Roman" w:cs="Times New Roman"/>
          <w:sz w:val="24"/>
          <w:szCs w:val="24"/>
        </w:rPr>
      </w:pPr>
      <w:r w:rsidRPr="00DA5CC1">
        <w:rPr>
          <w:rFonts w:ascii="Times New Roman" w:hAnsi="Times New Roman" w:cs="Times New Roman"/>
          <w:sz w:val="24"/>
          <w:szCs w:val="24"/>
        </w:rPr>
        <w:t>Government policy about Entrepreneurship</w:t>
      </w:r>
    </w:p>
    <w:p w:rsidR="00724AF1" w:rsidRPr="00724AF1" w:rsidRDefault="00724AF1" w:rsidP="00724AF1">
      <w:pPr>
        <w:jc w:val="both"/>
        <w:rPr>
          <w:rFonts w:ascii="Times New Roman" w:hAnsi="Times New Roman" w:cs="Times New Roman"/>
          <w:sz w:val="24"/>
          <w:szCs w:val="24"/>
        </w:rPr>
      </w:pPr>
    </w:p>
    <w:p w:rsidR="007B724D" w:rsidRPr="007B724D" w:rsidRDefault="009A5601" w:rsidP="007B724D">
      <w:pPr>
        <w:shd w:val="clear" w:color="auto" w:fill="FFFFFF"/>
        <w:spacing w:before="45" w:after="45" w:line="360" w:lineRule="auto"/>
        <w:jc w:val="both"/>
        <w:rPr>
          <w:rFonts w:ascii="Times New Roman" w:hAnsi="Times New Roman" w:cs="Times New Roman"/>
          <w:sz w:val="24"/>
          <w:szCs w:val="24"/>
        </w:rPr>
      </w:pPr>
      <w:r w:rsidRPr="007B724D">
        <w:rPr>
          <w:rFonts w:ascii="Times New Roman" w:hAnsi="Times New Roman" w:cs="Times New Roman"/>
          <w:sz w:val="24"/>
          <w:szCs w:val="24"/>
        </w:rPr>
        <w:t xml:space="preserve">Regarding the government policy, Canada has issued so many policies to support the Entrepreneurship behaviours, for example, the government of Canada has issued that improve the strength of support to the corporation which innovate and research about new technology in January 2016. This project helped some small corporation which on the basis of technology can be easier to get some support service such as </w:t>
      </w:r>
      <w:r w:rsidR="008142FE" w:rsidRPr="007B724D">
        <w:rPr>
          <w:rFonts w:ascii="Times New Roman" w:eastAsia="Times New Roman" w:hAnsi="Times New Roman" w:cs="Times New Roman"/>
          <w:color w:val="313131"/>
          <w:sz w:val="24"/>
          <w:szCs w:val="24"/>
          <w:lang w:eastAsia="en-GB"/>
        </w:rPr>
        <w:t xml:space="preserve">Marketing, planning, feasibility or business to </w:t>
      </w:r>
      <w:r w:rsidR="008142FE" w:rsidRPr="007B724D">
        <w:rPr>
          <w:rFonts w:ascii="Times New Roman" w:hAnsi="Times New Roman" w:cs="Times New Roman"/>
          <w:color w:val="333333"/>
          <w:sz w:val="24"/>
          <w:szCs w:val="24"/>
        </w:rPr>
        <w:t xml:space="preserve">accelerate the activity which exploit technology or production. In addition, they create </w:t>
      </w:r>
      <w:proofErr w:type="spellStart"/>
      <w:r w:rsidR="008142FE" w:rsidRPr="007B724D">
        <w:rPr>
          <w:rFonts w:ascii="Times New Roman" w:hAnsi="Times New Roman" w:cs="Times New Roman"/>
          <w:color w:val="333333"/>
          <w:sz w:val="24"/>
          <w:szCs w:val="24"/>
        </w:rPr>
        <w:t>a</w:t>
      </w:r>
      <w:proofErr w:type="spellEnd"/>
      <w:r w:rsidR="008142FE" w:rsidRPr="007B724D">
        <w:rPr>
          <w:rFonts w:ascii="Times New Roman" w:hAnsi="Times New Roman" w:cs="Times New Roman"/>
          <w:color w:val="333333"/>
          <w:sz w:val="24"/>
          <w:szCs w:val="24"/>
        </w:rPr>
        <w:t xml:space="preserve"> Entrepreneurial Ecosystem for Canadian entrepreneur such as investor and businessman, </w:t>
      </w:r>
      <w:r w:rsidR="00EA597F" w:rsidRPr="007B724D">
        <w:rPr>
          <w:rFonts w:ascii="Times New Roman" w:hAnsi="Times New Roman" w:cs="Times New Roman"/>
          <w:color w:val="333333"/>
          <w:sz w:val="24"/>
          <w:szCs w:val="24"/>
        </w:rPr>
        <w:t xml:space="preserve">they offer a culture which give a highly support to entrepreneur, the success entrepreneur has a higher position and Canadian media will make a flourish of trumpets to their </w:t>
      </w:r>
      <w:r w:rsidR="00EA597F" w:rsidRPr="007B724D">
        <w:rPr>
          <w:rFonts w:ascii="Times New Roman" w:hAnsi="Times New Roman" w:cs="Times New Roman"/>
          <w:sz w:val="24"/>
          <w:szCs w:val="24"/>
        </w:rPr>
        <w:t>Entrepreneurship to let their people believe that widely knowledge and skills can make people catch the opportunity to be succeed.</w:t>
      </w:r>
      <w:r w:rsidR="007B724D" w:rsidRPr="007B724D">
        <w:rPr>
          <w:rFonts w:ascii="Times New Roman" w:hAnsi="Times New Roman" w:cs="Times New Roman"/>
          <w:sz w:val="24"/>
          <w:szCs w:val="24"/>
        </w:rPr>
        <w:t xml:space="preserve"> O</w:t>
      </w:r>
      <w:r w:rsidR="00DA5CC1" w:rsidRPr="007B724D">
        <w:rPr>
          <w:rFonts w:ascii="Times New Roman" w:hAnsi="Times New Roman" w:cs="Times New Roman"/>
          <w:sz w:val="24"/>
          <w:szCs w:val="24"/>
        </w:rPr>
        <w:t>n this con</w:t>
      </w:r>
      <w:r w:rsidR="007B724D" w:rsidRPr="007B724D">
        <w:rPr>
          <w:rFonts w:ascii="Times New Roman" w:hAnsi="Times New Roman" w:cs="Times New Roman"/>
          <w:sz w:val="24"/>
          <w:szCs w:val="24"/>
        </w:rPr>
        <w:t xml:space="preserve">dition, the primary </w:t>
      </w:r>
      <w:r w:rsidR="007B724D" w:rsidRPr="007B724D">
        <w:rPr>
          <w:rFonts w:ascii="Times New Roman" w:hAnsi="Times New Roman" w:cs="Times New Roman"/>
          <w:color w:val="333333"/>
          <w:sz w:val="24"/>
          <w:szCs w:val="24"/>
        </w:rPr>
        <w:t xml:space="preserve">entrepreneurial activity increase </w:t>
      </w:r>
      <w:r w:rsidR="007B724D" w:rsidRPr="007B724D">
        <w:rPr>
          <w:rFonts w:ascii="Times New Roman" w:hAnsi="Times New Roman" w:cs="Times New Roman"/>
          <w:sz w:val="24"/>
          <w:szCs w:val="24"/>
        </w:rPr>
        <w:t xml:space="preserve">2.5 </w:t>
      </w:r>
      <w:proofErr w:type="spellStart"/>
      <w:r w:rsidR="007B724D" w:rsidRPr="007B724D">
        <w:rPr>
          <w:rFonts w:ascii="Times New Roman" w:hAnsi="Times New Roman" w:cs="Times New Roman"/>
          <w:sz w:val="24"/>
          <w:szCs w:val="24"/>
        </w:rPr>
        <w:t>percents</w:t>
      </w:r>
      <w:proofErr w:type="spellEnd"/>
      <w:r w:rsidR="007B724D" w:rsidRPr="007B724D">
        <w:rPr>
          <w:rFonts w:ascii="Times New Roman" w:hAnsi="Times New Roman" w:cs="Times New Roman"/>
          <w:sz w:val="24"/>
          <w:szCs w:val="24"/>
        </w:rPr>
        <w:t xml:space="preserve"> from 2013 to 2015 and the Canada always keep a leader status about this field in North America.</w:t>
      </w:r>
    </w:p>
    <w:p w:rsidR="00724AF1" w:rsidRDefault="00724AF1" w:rsidP="007B724D">
      <w:pPr>
        <w:shd w:val="clear" w:color="auto" w:fill="FFFFFF"/>
        <w:spacing w:before="45" w:after="45" w:line="270" w:lineRule="atLeast"/>
        <w:jc w:val="both"/>
        <w:rPr>
          <w:rFonts w:ascii="Times New Roman" w:hAnsi="Times New Roman" w:cs="Times New Roman"/>
          <w:sz w:val="24"/>
          <w:szCs w:val="24"/>
        </w:rPr>
      </w:pPr>
    </w:p>
    <w:p w:rsidR="00724AF1" w:rsidRDefault="00724AF1" w:rsidP="007B724D">
      <w:pPr>
        <w:shd w:val="clear" w:color="auto" w:fill="FFFFFF"/>
        <w:spacing w:before="45" w:after="45" w:line="270" w:lineRule="atLeast"/>
        <w:jc w:val="both"/>
        <w:rPr>
          <w:rFonts w:ascii="Times New Roman" w:hAnsi="Times New Roman" w:cs="Times New Roman"/>
          <w:sz w:val="24"/>
          <w:szCs w:val="24"/>
        </w:rPr>
      </w:pPr>
    </w:p>
    <w:p w:rsidR="00724AF1" w:rsidRPr="00724AF1" w:rsidRDefault="00724AF1" w:rsidP="00724AF1">
      <w:pPr>
        <w:rPr>
          <w:rFonts w:ascii="Times New Roman" w:hAnsi="Times New Roman" w:cs="Times New Roman"/>
          <w:sz w:val="24"/>
          <w:szCs w:val="24"/>
        </w:rPr>
      </w:pPr>
      <w:r w:rsidRPr="00724AF1">
        <w:rPr>
          <w:rFonts w:ascii="Times New Roman" w:hAnsi="Times New Roman" w:cs="Times New Roman"/>
          <w:sz w:val="24"/>
          <w:szCs w:val="24"/>
        </w:rPr>
        <w:t>2.0 Entrepreneurial Behaviour and Attitudes (Social/Cultural)</w:t>
      </w:r>
    </w:p>
    <w:p w:rsidR="00724AF1" w:rsidRPr="00724AF1" w:rsidRDefault="00724AF1" w:rsidP="00724AF1">
      <w:pPr>
        <w:rPr>
          <w:rFonts w:ascii="Times New Roman" w:hAnsi="Times New Roman" w:cs="Times New Roman"/>
          <w:sz w:val="24"/>
          <w:szCs w:val="24"/>
        </w:rPr>
      </w:pPr>
    </w:p>
    <w:p w:rsidR="00724AF1" w:rsidRDefault="00724AF1" w:rsidP="00724AF1">
      <w:pPr>
        <w:rPr>
          <w:rFonts w:ascii="Times New Roman" w:hAnsi="Times New Roman" w:cs="Times New Roman"/>
          <w:sz w:val="24"/>
          <w:szCs w:val="24"/>
        </w:rPr>
      </w:pPr>
      <w:r w:rsidRPr="00724AF1">
        <w:rPr>
          <w:rFonts w:ascii="Times New Roman" w:hAnsi="Times New Roman" w:cs="Times New Roman"/>
          <w:sz w:val="24"/>
          <w:szCs w:val="24"/>
        </w:rPr>
        <w:t>Canadian perceived opportunities rate in 2017 is 60.23%.Compared to global average rate 43.41%, the data indicates Canadians can grasp more   business opportunities than others. In entrepreneurial intentions rate, Canadian is 55.59% and global average is 48.86%. It means there are more people believe they do not have enough ability to start a business. Canadian fear of failure rate is 43.84%, which is higher than global average .Many Canadian are afraid of failure    , which prevent them to start a business. Canadian entrepreneurial rate is 14.13%, which is lower than global average .There are less people want to start a business. Total early-stage Entrepreneurial Activity (TEA) is 18.75%, which is higher than global average. There are more veteran entrepreneurs start new business. In female /male ratio, Canadian 70% is lower than average .There are fewer female would start a business. High Job Creation Expectation Rate is 20.32</w:t>
      </w:r>
      <w:proofErr w:type="gramStart"/>
      <w:r w:rsidRPr="00724AF1">
        <w:rPr>
          <w:rFonts w:ascii="Times New Roman" w:hAnsi="Times New Roman" w:cs="Times New Roman"/>
          <w:sz w:val="24"/>
          <w:szCs w:val="24"/>
        </w:rPr>
        <w:t>% ,which</w:t>
      </w:r>
      <w:proofErr w:type="gramEnd"/>
      <w:r w:rsidRPr="00724AF1">
        <w:rPr>
          <w:rFonts w:ascii="Times New Roman" w:hAnsi="Times New Roman" w:cs="Times New Roman"/>
          <w:sz w:val="24"/>
          <w:szCs w:val="24"/>
        </w:rPr>
        <w:t xml:space="preserve"> is lower than average data. It means Canadian would under more pressure of obtaining employment. Entrepreneurship as a Good Career Choice </w:t>
      </w:r>
      <w:r w:rsidRPr="00724AF1">
        <w:rPr>
          <w:rFonts w:ascii="Times New Roman" w:hAnsi="Times New Roman" w:cs="Times New Roman"/>
          <w:sz w:val="24"/>
          <w:szCs w:val="24"/>
        </w:rPr>
        <w:lastRenderedPageBreak/>
        <w:t>Rate is 65.61%, which is higher than average. More Canadian can choose a satisfying business.</w:t>
      </w:r>
    </w:p>
    <w:p w:rsidR="00724AF1" w:rsidRDefault="00724AF1" w:rsidP="007B724D">
      <w:pPr>
        <w:shd w:val="clear" w:color="auto" w:fill="FFFFFF"/>
        <w:spacing w:before="45" w:after="45" w:line="270" w:lineRule="atLeast"/>
        <w:jc w:val="both"/>
        <w:rPr>
          <w:rFonts w:ascii="Times New Roman" w:hAnsi="Times New Roman" w:cs="Times New Roman"/>
          <w:sz w:val="24"/>
          <w:szCs w:val="24"/>
        </w:rPr>
      </w:pPr>
    </w:p>
    <w:p w:rsidR="00724AF1" w:rsidRPr="00724AF1" w:rsidRDefault="00724AF1" w:rsidP="00724AF1">
      <w:pPr>
        <w:pStyle w:val="ListParagraph"/>
        <w:numPr>
          <w:ilvl w:val="0"/>
          <w:numId w:val="3"/>
        </w:numPr>
        <w:shd w:val="clear" w:color="auto" w:fill="FFFFFF"/>
        <w:spacing w:before="45" w:after="45" w:line="270" w:lineRule="atLeast"/>
        <w:jc w:val="both"/>
        <w:rPr>
          <w:rFonts w:ascii="Times New Roman" w:hAnsi="Times New Roman" w:cs="Times New Roman"/>
          <w:sz w:val="24"/>
          <w:szCs w:val="24"/>
        </w:rPr>
      </w:pPr>
      <w:r w:rsidRPr="00724AF1">
        <w:rPr>
          <w:rFonts w:ascii="Times New Roman" w:hAnsi="Times New Roman" w:cs="Times New Roman"/>
          <w:sz w:val="24"/>
          <w:szCs w:val="24"/>
        </w:rPr>
        <w:t xml:space="preserve">Innovation </w:t>
      </w:r>
    </w:p>
    <w:p w:rsidR="00724AF1" w:rsidRPr="00724AF1" w:rsidRDefault="00724AF1" w:rsidP="00724AF1">
      <w:pPr>
        <w:shd w:val="clear" w:color="auto" w:fill="FFFFFF"/>
        <w:spacing w:before="45" w:after="45" w:line="270" w:lineRule="atLeast"/>
        <w:jc w:val="both"/>
        <w:rPr>
          <w:rFonts w:ascii="Times New Roman" w:hAnsi="Times New Roman" w:cs="Times New Roman"/>
          <w:sz w:val="24"/>
          <w:szCs w:val="24"/>
        </w:rPr>
      </w:pPr>
    </w:p>
    <w:p w:rsidR="00724AF1" w:rsidRDefault="00724AF1" w:rsidP="00724AF1">
      <w:pPr>
        <w:rPr>
          <w:rFonts w:ascii="Times New Roman" w:hAnsi="Times New Roman" w:cs="Times New Roman"/>
        </w:rPr>
      </w:pPr>
      <w:r>
        <w:rPr>
          <w:rFonts w:ascii="Times New Roman" w:hAnsi="Times New Roman" w:cs="Times New Roman"/>
        </w:rPr>
        <w:t>Industrial Research Assistance Program (IRAP)</w:t>
      </w:r>
    </w:p>
    <w:p w:rsidR="00724AF1" w:rsidRDefault="00724AF1" w:rsidP="00724AF1">
      <w:pPr>
        <w:rPr>
          <w:rFonts w:ascii="Times New Roman" w:hAnsi="Times New Roman" w:cs="Times New Roman"/>
        </w:rPr>
      </w:pPr>
      <w:r>
        <w:rPr>
          <w:rFonts w:ascii="Times New Roman" w:hAnsi="Times New Roman" w:cs="Times New Roman"/>
        </w:rPr>
        <w:t>IRAP provides customized Canadian innovation funding programs to help start-ups and entrepreneurs accelerate the growth of their businesses through innovation and technology. Fun fact: IRAP also has an office at the IBM Innovation Space – Markham Convergence Centre where venture LAB is co-located.</w:t>
      </w:r>
    </w:p>
    <w:p w:rsidR="00724AF1" w:rsidRDefault="00724AF1" w:rsidP="00724AF1">
      <w:pPr>
        <w:rPr>
          <w:rFonts w:ascii="Times New Roman" w:hAnsi="Times New Roman" w:cs="Times New Roman"/>
        </w:rPr>
      </w:pPr>
    </w:p>
    <w:p w:rsidR="00724AF1" w:rsidRDefault="00724AF1" w:rsidP="00724AF1">
      <w:pPr>
        <w:rPr>
          <w:rFonts w:ascii="Times New Roman" w:hAnsi="Times New Roman" w:cs="Times New Roman"/>
        </w:rPr>
      </w:pPr>
      <w:r>
        <w:rPr>
          <w:rFonts w:ascii="Times New Roman" w:hAnsi="Times New Roman" w:cs="Times New Roman"/>
        </w:rPr>
        <w:t>Canada Foundation for Innovation</w:t>
      </w:r>
    </w:p>
    <w:p w:rsidR="00724AF1" w:rsidRDefault="00724AF1" w:rsidP="00724AF1">
      <w:pPr>
        <w:rPr>
          <w:rFonts w:ascii="Times New Roman" w:hAnsi="Times New Roman" w:cs="Times New Roman"/>
        </w:rPr>
      </w:pPr>
    </w:p>
    <w:p w:rsidR="00724AF1" w:rsidRDefault="00724AF1" w:rsidP="00724AF1">
      <w:pPr>
        <w:rPr>
          <w:rFonts w:ascii="Times New Roman" w:hAnsi="Times New Roman" w:cs="Times New Roman"/>
        </w:rPr>
      </w:pPr>
      <w:r>
        <w:rPr>
          <w:rFonts w:ascii="Times New Roman" w:hAnsi="Times New Roman" w:cs="Times New Roman"/>
        </w:rPr>
        <w:t>The Canada Foundation for Innovation has several programs including:</w:t>
      </w:r>
    </w:p>
    <w:p w:rsidR="00724AF1" w:rsidRDefault="00724AF1" w:rsidP="00724AF1">
      <w:pPr>
        <w:rPr>
          <w:rFonts w:ascii="Times New Roman" w:hAnsi="Times New Roman" w:cs="Times New Roman"/>
        </w:rPr>
      </w:pPr>
      <w:r>
        <w:rPr>
          <w:rFonts w:ascii="Times New Roman" w:hAnsi="Times New Roman" w:cs="Times New Roman"/>
        </w:rPr>
        <w:t>Innovation Fund: A program to support the development promising technologies to become competitive on a global stage</w:t>
      </w:r>
    </w:p>
    <w:p w:rsidR="00724AF1" w:rsidRDefault="00724AF1" w:rsidP="00724AF1">
      <w:pPr>
        <w:rPr>
          <w:rFonts w:ascii="Times New Roman" w:hAnsi="Times New Roman" w:cs="Times New Roman"/>
        </w:rPr>
      </w:pPr>
      <w:r>
        <w:rPr>
          <w:rFonts w:ascii="Times New Roman" w:hAnsi="Times New Roman" w:cs="Times New Roman"/>
        </w:rPr>
        <w:t>College-Industry Innovation Fund: A Canadian innovation funding program to enhance the capacity of colleges to support business innovation</w:t>
      </w:r>
    </w:p>
    <w:p w:rsidR="00724AF1" w:rsidRDefault="00724AF1" w:rsidP="00724AF1">
      <w:pPr>
        <w:rPr>
          <w:rFonts w:ascii="Times New Roman" w:hAnsi="Times New Roman" w:cs="Times New Roman"/>
        </w:rPr>
      </w:pPr>
      <w:r>
        <w:rPr>
          <w:rFonts w:ascii="Times New Roman" w:hAnsi="Times New Roman" w:cs="Times New Roman"/>
        </w:rPr>
        <w:t>Cyberinfrastructure Initiative: A program that supports research data infrastructure projects that develop data resources that are capable of enabling leading-edge research on significant scientific, social and economic questions</w:t>
      </w:r>
    </w:p>
    <w:p w:rsidR="00724AF1" w:rsidRDefault="00724AF1" w:rsidP="00724AF1">
      <w:pPr>
        <w:rPr>
          <w:rFonts w:ascii="Times New Roman" w:hAnsi="Times New Roman" w:cs="Times New Roman"/>
        </w:rPr>
      </w:pPr>
      <w:r>
        <w:rPr>
          <w:rFonts w:ascii="Times New Roman" w:hAnsi="Times New Roman" w:cs="Times New Roman"/>
        </w:rPr>
        <w:t>Exceptional Opportunities Fund: A case-by-cases basis funding program that allows for time sensitive research projects that support innovation</w:t>
      </w:r>
    </w:p>
    <w:p w:rsidR="00724AF1" w:rsidRDefault="00724AF1" w:rsidP="00724AF1">
      <w:pPr>
        <w:rPr>
          <w:rFonts w:ascii="Times New Roman" w:hAnsi="Times New Roman" w:cs="Times New Roman"/>
        </w:rPr>
      </w:pPr>
    </w:p>
    <w:p w:rsidR="00724AF1" w:rsidRDefault="00724AF1" w:rsidP="00724AF1">
      <w:pPr>
        <w:rPr>
          <w:rFonts w:ascii="Times New Roman" w:hAnsi="Times New Roman" w:cs="Times New Roman"/>
        </w:rPr>
      </w:pPr>
      <w:r>
        <w:rPr>
          <w:rFonts w:ascii="Times New Roman" w:hAnsi="Times New Roman" w:cs="Times New Roman"/>
        </w:rPr>
        <w:t>International Innovation – The Canadian Trade Commissioner Service</w:t>
      </w:r>
    </w:p>
    <w:p w:rsidR="00724AF1" w:rsidRDefault="00724AF1" w:rsidP="00724AF1">
      <w:pPr>
        <w:rPr>
          <w:rFonts w:ascii="Times New Roman" w:hAnsi="Times New Roman" w:cs="Times New Roman"/>
        </w:rPr>
      </w:pPr>
    </w:p>
    <w:p w:rsidR="00724AF1" w:rsidRDefault="00724AF1" w:rsidP="00724AF1">
      <w:pPr>
        <w:rPr>
          <w:rFonts w:ascii="Times New Roman" w:hAnsi="Times New Roman" w:cs="Times New Roman"/>
        </w:rPr>
      </w:pPr>
      <w:r>
        <w:rPr>
          <w:rFonts w:ascii="Times New Roman" w:hAnsi="Times New Roman" w:cs="Times New Roman"/>
        </w:rPr>
        <w:t>The Canadian Trade Commissioner Service offers several Canadian innovation funding programs including:</w:t>
      </w:r>
    </w:p>
    <w:p w:rsidR="00724AF1" w:rsidRDefault="00724AF1" w:rsidP="00724AF1">
      <w:pPr>
        <w:rPr>
          <w:rFonts w:ascii="Times New Roman" w:hAnsi="Times New Roman" w:cs="Times New Roman"/>
        </w:rPr>
      </w:pPr>
      <w:r>
        <w:rPr>
          <w:rFonts w:ascii="Times New Roman" w:hAnsi="Times New Roman" w:cs="Times New Roman"/>
        </w:rPr>
        <w:t>Canadian International Innovation Program: Assistance for innovative Canadian companies to develop, adapt or validate technologies by working with international partners</w:t>
      </w:r>
    </w:p>
    <w:p w:rsidR="00724AF1" w:rsidRDefault="00724AF1" w:rsidP="00724AF1">
      <w:pPr>
        <w:rPr>
          <w:rFonts w:ascii="Times New Roman" w:hAnsi="Times New Roman" w:cs="Times New Roman"/>
        </w:rPr>
      </w:pPr>
      <w:r>
        <w:rPr>
          <w:rFonts w:ascii="Times New Roman" w:hAnsi="Times New Roman" w:cs="Times New Roman"/>
        </w:rPr>
        <w:t>Going Global-Innovation: Support for Canadian researchers that wish to commercialize technologies through partnerships in international markets</w:t>
      </w:r>
    </w:p>
    <w:p w:rsidR="00724AF1" w:rsidRDefault="00724AF1" w:rsidP="00724AF1">
      <w:pPr>
        <w:rPr>
          <w:rFonts w:ascii="Times New Roman" w:hAnsi="Times New Roman" w:cs="Times New Roman"/>
        </w:rPr>
      </w:pPr>
      <w:r>
        <w:rPr>
          <w:rFonts w:ascii="Times New Roman" w:hAnsi="Times New Roman" w:cs="Times New Roman"/>
        </w:rPr>
        <w:t>EUREKA international research and development network: Industrial technology, expertise and advisory supports, funding and markets into Europe and beyond.</w:t>
      </w:r>
    </w:p>
    <w:p w:rsidR="00724AF1" w:rsidRDefault="00724AF1" w:rsidP="00724AF1">
      <w:pPr>
        <w:rPr>
          <w:rFonts w:ascii="Times New Roman" w:hAnsi="Times New Roman" w:cs="Times New Roman"/>
        </w:rPr>
      </w:pPr>
      <w:r>
        <w:rPr>
          <w:rFonts w:ascii="Times New Roman" w:hAnsi="Times New Roman" w:cs="Times New Roman"/>
        </w:rPr>
        <w:t>A federal tax incentive program that supports Canadian innovation through R&amp;D.</w:t>
      </w:r>
    </w:p>
    <w:p w:rsidR="00724AF1" w:rsidRDefault="00724AF1" w:rsidP="00724AF1">
      <w:pPr>
        <w:rPr>
          <w:rFonts w:ascii="Times New Roman" w:hAnsi="Times New Roman" w:cs="Times New Roman"/>
        </w:rPr>
      </w:pPr>
    </w:p>
    <w:p w:rsidR="00724AF1" w:rsidRDefault="00724AF1" w:rsidP="00724AF1">
      <w:pPr>
        <w:rPr>
          <w:rFonts w:ascii="Times New Roman" w:hAnsi="Times New Roman" w:cs="Times New Roman"/>
        </w:rPr>
      </w:pPr>
      <w:r>
        <w:rPr>
          <w:rFonts w:ascii="Times New Roman" w:hAnsi="Times New Roman" w:cs="Times New Roman"/>
        </w:rPr>
        <w:t>BDC Technology Financing</w:t>
      </w:r>
    </w:p>
    <w:p w:rsidR="00724AF1" w:rsidRDefault="00724AF1" w:rsidP="00724AF1">
      <w:pPr>
        <w:rPr>
          <w:rFonts w:ascii="Times New Roman" w:hAnsi="Times New Roman" w:cs="Times New Roman"/>
        </w:rPr>
      </w:pPr>
      <w:r>
        <w:rPr>
          <w:rFonts w:ascii="Times New Roman" w:hAnsi="Times New Roman" w:cs="Times New Roman"/>
        </w:rPr>
        <w:lastRenderedPageBreak/>
        <w:t>BDC (Business Development Bank of Canada) provides technology loans that support technology investments in hardware, software and consulting services which could function as an incentive for companies to purchase from innovative companies.</w:t>
      </w:r>
    </w:p>
    <w:p w:rsidR="00724AF1" w:rsidRDefault="00724AF1" w:rsidP="00724AF1">
      <w:pPr>
        <w:shd w:val="clear" w:color="auto" w:fill="FFFFFF"/>
        <w:spacing w:before="45" w:after="45" w:line="270" w:lineRule="atLeast"/>
        <w:jc w:val="both"/>
        <w:rPr>
          <w:rFonts w:ascii="Times New Roman" w:eastAsia="Times New Roman" w:hAnsi="Times New Roman" w:cs="Times New Roman"/>
          <w:color w:val="313131"/>
          <w:sz w:val="24"/>
          <w:szCs w:val="24"/>
          <w:lang w:eastAsia="en-GB"/>
        </w:rPr>
      </w:pPr>
    </w:p>
    <w:p w:rsidR="00B87F6D" w:rsidRDefault="00B87F6D" w:rsidP="00B87F6D"/>
    <w:p w:rsidR="00B87F6D" w:rsidRPr="002067F4" w:rsidRDefault="00B87F6D" w:rsidP="00B87F6D">
      <w:pPr>
        <w:jc w:val="center"/>
        <w:rPr>
          <w:b/>
        </w:rPr>
      </w:pPr>
      <w:r w:rsidRPr="002067F4">
        <w:rPr>
          <w:b/>
        </w:rPr>
        <w:t>Canada</w:t>
      </w:r>
    </w:p>
    <w:p w:rsidR="00B87F6D" w:rsidRDefault="00B87F6D" w:rsidP="00B87F6D">
      <w:pPr>
        <w:jc w:val="both"/>
      </w:pPr>
      <w:r w:rsidRPr="002067F4">
        <w:t xml:space="preserve">A land of vast distances and rich natural resources, Canada became a self-governing dominion in 1867, while retaining ties to the British crown. Canada repatriated its constitution from the UK in 1982, severing a final colonial tie. Economically and technologically, the nation has developed in parallel with the US, its neighbour to the south across the world's longest international border. Canada’s population is reported to be 35,623,680 (July 2017 </w:t>
      </w:r>
      <w:proofErr w:type="gramStart"/>
      <w:r w:rsidRPr="002067F4">
        <w:t>est</w:t>
      </w:r>
      <w:proofErr w:type="gramEnd"/>
      <w:r w:rsidRPr="002067F4">
        <w:t>.) Canada faces the political challenges of meeting public demands for quality improvements in health care, education, social services, and economic competitiveness, as well as responding to the particular concerns of predominantly francophone Quebec. Canada also aims to develop its diverse energy resources while maintaining its commitment to the environment.</w:t>
      </w:r>
    </w:p>
    <w:p w:rsidR="00B87F6D" w:rsidRPr="00B301B4" w:rsidRDefault="00B87F6D" w:rsidP="00B87F6D">
      <w:pPr>
        <w:rPr>
          <w:b/>
        </w:rPr>
      </w:pPr>
      <w:r w:rsidRPr="00B301B4">
        <w:rPr>
          <w:b/>
        </w:rPr>
        <w:t xml:space="preserve">Government policy on </w:t>
      </w:r>
      <w:proofErr w:type="spellStart"/>
      <w:r w:rsidRPr="00B301B4">
        <w:rPr>
          <w:b/>
        </w:rPr>
        <w:t>entrepreuneurship</w:t>
      </w:r>
      <w:proofErr w:type="spellEnd"/>
    </w:p>
    <w:p w:rsidR="00B87F6D" w:rsidRPr="002067F4" w:rsidRDefault="00B87F6D" w:rsidP="00B87F6D">
      <w:pPr>
        <w:jc w:val="both"/>
      </w:pPr>
      <w:r w:rsidRPr="002067F4">
        <w:t xml:space="preserve">Canada wants entrepreneurs. Unlike programs in other countries, we do not provide “temporary” or “conditional” status. Successful applicants to this program will be able to immigrate to Canada as permanent residents with no conditions attached to the success of their business. </w:t>
      </w:r>
    </w:p>
    <w:p w:rsidR="00B87F6D" w:rsidRPr="002067F4" w:rsidRDefault="00B87F6D" w:rsidP="00B87F6D">
      <w:pPr>
        <w:jc w:val="both"/>
      </w:pPr>
      <w:r w:rsidRPr="002067F4">
        <w:t>Canada's Start-up Visa Program targets immigrant entrepreneurs with the skills and potential to build businesses in Canada that:</w:t>
      </w:r>
    </w:p>
    <w:p w:rsidR="00B87F6D" w:rsidRPr="002067F4" w:rsidRDefault="00B87F6D" w:rsidP="00B87F6D">
      <w:pPr>
        <w:pStyle w:val="ListParagraph"/>
        <w:numPr>
          <w:ilvl w:val="0"/>
          <w:numId w:val="5"/>
        </w:numPr>
        <w:jc w:val="both"/>
      </w:pPr>
      <w:r w:rsidRPr="002067F4">
        <w:t>are innovative</w:t>
      </w:r>
    </w:p>
    <w:p w:rsidR="00B87F6D" w:rsidRPr="002067F4" w:rsidRDefault="00B87F6D" w:rsidP="00B87F6D">
      <w:pPr>
        <w:pStyle w:val="ListParagraph"/>
        <w:numPr>
          <w:ilvl w:val="0"/>
          <w:numId w:val="5"/>
        </w:numPr>
        <w:jc w:val="both"/>
      </w:pPr>
      <w:r w:rsidRPr="002067F4">
        <w:t>can create jobs for Canadians</w:t>
      </w:r>
    </w:p>
    <w:p w:rsidR="00B87F6D" w:rsidRPr="002067F4" w:rsidRDefault="00B87F6D" w:rsidP="00B87F6D">
      <w:pPr>
        <w:pStyle w:val="ListParagraph"/>
        <w:numPr>
          <w:ilvl w:val="0"/>
          <w:numId w:val="5"/>
        </w:numPr>
        <w:jc w:val="both"/>
      </w:pPr>
      <w:r w:rsidRPr="002067F4">
        <w:t>can compete on a global scale</w:t>
      </w:r>
    </w:p>
    <w:p w:rsidR="00B87F6D" w:rsidRDefault="00B87F6D" w:rsidP="00B87F6D">
      <w:pPr>
        <w:jc w:val="both"/>
      </w:pPr>
    </w:p>
    <w:p w:rsidR="00B87F6D" w:rsidRPr="002067F4" w:rsidRDefault="00B87F6D" w:rsidP="00B87F6D">
      <w:pPr>
        <w:jc w:val="both"/>
      </w:pPr>
      <w:r w:rsidRPr="002067F4">
        <w:t>Entrepreneurs and innovators in this country will benefit from the Government of Canada’s Innovation and Skills Plan, a comprehensive strategy to turn more promising ideas into market-ready innovations. Putting Canada at the forefront of innovation will create thousands of middle-class jobs, generate new business opportunities and equip Canadians with the in-demand skills they need for the well-paying jobs of today and into the future.</w:t>
      </w:r>
    </w:p>
    <w:p w:rsidR="00B87F6D" w:rsidRPr="002067F4" w:rsidRDefault="00B87F6D" w:rsidP="00B87F6D">
      <w:pPr>
        <w:jc w:val="both"/>
      </w:pPr>
      <w:r w:rsidRPr="002067F4">
        <w:t>Under the Innovation and Skills Plan, the Government is supporting the growth of small and medium-sized businesses by encouraging the public and private sectors to collaborate in bringing more early-stage research to market. Specifically, the Government is investing in:</w:t>
      </w:r>
    </w:p>
    <w:p w:rsidR="00B87F6D" w:rsidRPr="002067F4" w:rsidRDefault="00B87F6D" w:rsidP="00B87F6D">
      <w:pPr>
        <w:pStyle w:val="ListParagraph"/>
        <w:numPr>
          <w:ilvl w:val="0"/>
          <w:numId w:val="5"/>
        </w:numPr>
        <w:jc w:val="both"/>
      </w:pPr>
      <w:r w:rsidRPr="002067F4">
        <w:t>Initiatives, such as the $1.2-billion Strategic Innovation Fund and $950-million Innovation Superclusters Initiative, to increase business investment in research and development, which accelerates innovation and creates highly skilled jobs.</w:t>
      </w:r>
    </w:p>
    <w:p w:rsidR="00B87F6D" w:rsidRPr="002067F4" w:rsidRDefault="00B87F6D" w:rsidP="00B87F6D">
      <w:pPr>
        <w:pStyle w:val="ListParagraph"/>
        <w:numPr>
          <w:ilvl w:val="0"/>
          <w:numId w:val="5"/>
        </w:numPr>
        <w:jc w:val="both"/>
      </w:pPr>
      <w:r w:rsidRPr="002067F4">
        <w:t>Faster access to top talent from all around the world, under the Global Skills Strategy, which will support the scale up of high-growth Canadian companies and keep the jobs they create in this country.</w:t>
      </w:r>
    </w:p>
    <w:p w:rsidR="00B87F6D" w:rsidRPr="002067F4" w:rsidRDefault="00B87F6D" w:rsidP="00B87F6D">
      <w:pPr>
        <w:pStyle w:val="ListParagraph"/>
        <w:numPr>
          <w:ilvl w:val="0"/>
          <w:numId w:val="5"/>
        </w:numPr>
        <w:jc w:val="both"/>
      </w:pPr>
      <w:r w:rsidRPr="002067F4">
        <w:t>A program that supports small businesses interested in having the federal government as a first buyer and early adopter of their innovations.</w:t>
      </w:r>
    </w:p>
    <w:p w:rsidR="00B87F6D" w:rsidRPr="002067F4" w:rsidRDefault="00B87F6D" w:rsidP="00B87F6D">
      <w:pPr>
        <w:pStyle w:val="ListParagraph"/>
        <w:numPr>
          <w:ilvl w:val="0"/>
          <w:numId w:val="5"/>
        </w:numPr>
        <w:jc w:val="both"/>
      </w:pPr>
      <w:r w:rsidRPr="002067F4">
        <w:t>Venture capital funding for high-growth firms.</w:t>
      </w:r>
    </w:p>
    <w:p w:rsidR="00B87F6D" w:rsidRPr="002067F4" w:rsidRDefault="00B87F6D" w:rsidP="00B87F6D">
      <w:pPr>
        <w:pStyle w:val="ListParagraph"/>
        <w:numPr>
          <w:ilvl w:val="0"/>
          <w:numId w:val="5"/>
        </w:numPr>
        <w:jc w:val="both"/>
      </w:pPr>
      <w:r w:rsidRPr="002067F4">
        <w:lastRenderedPageBreak/>
        <w:t>Simpler, more coordinated access to business innovation programs administered by the federal government.</w:t>
      </w:r>
    </w:p>
    <w:p w:rsidR="00B87F6D" w:rsidRDefault="00B87F6D" w:rsidP="00B87F6D">
      <w:pPr>
        <w:jc w:val="both"/>
      </w:pPr>
      <w:r w:rsidRPr="002067F4">
        <w:t>By providing more direct support for innovation activities, the Government can play a key role in creating industries that never existed before as well as new companies that will be globally competitive. And as these companies grow, they will create more middle-class jobs for Canadians.</w:t>
      </w:r>
    </w:p>
    <w:p w:rsidR="00B87F6D" w:rsidRPr="0060011F" w:rsidRDefault="00B87F6D" w:rsidP="00B87F6D"/>
    <w:p w:rsidR="00B87F6D" w:rsidRPr="00B301B4" w:rsidRDefault="00B87F6D" w:rsidP="00B87F6D">
      <w:pPr>
        <w:rPr>
          <w:b/>
        </w:rPr>
      </w:pPr>
      <w:r w:rsidRPr="00B301B4">
        <w:rPr>
          <w:b/>
        </w:rPr>
        <w:t>Entrepreneurial behaviour and attitudes (social/cultural)</w:t>
      </w:r>
    </w:p>
    <w:p w:rsidR="00B87F6D" w:rsidRPr="00B301B4" w:rsidRDefault="00B87F6D" w:rsidP="00B87F6D">
      <w:pPr>
        <w:jc w:val="both"/>
      </w:pPr>
      <w:r w:rsidRPr="00B301B4">
        <w:t xml:space="preserve">Canada offers a highly supportive culture for entrepreneurship. Successful entrepreneurs enjoy a high status and the Canadian media are seen to report fully on entrepreneurship. The conviction that there is opportunity and that the skills and knowledge required are widely distributed leads to a low rate of Canadians inhibited by fear of failure. </w:t>
      </w:r>
    </w:p>
    <w:p w:rsidR="00B87F6D" w:rsidRPr="00B301B4" w:rsidRDefault="00B87F6D" w:rsidP="00B87F6D">
      <w:pPr>
        <w:jc w:val="both"/>
      </w:pPr>
      <w:r w:rsidRPr="00B301B4">
        <w:t>In this climate, the total early-stage entrepreneurial activity (TEA) rate has grown in recent years – from 12.2% in 2013 to 14.7% in 2015 (among its provinces, Alberta has the highest TEA rate – in 2014 it was over 18%). In addition, opportunity-driven entrepreneurial activity leads necessity-driven activity by a ratio of 4 to 1. In this respect Canada compares favourably to other innovation-driven economies, suc</w:t>
      </w:r>
      <w:r>
        <w:t xml:space="preserve">h as the UK, US and Australia. </w:t>
      </w:r>
    </w:p>
    <w:p w:rsidR="00B87F6D" w:rsidRDefault="00B87F6D" w:rsidP="00B87F6D">
      <w:pPr>
        <w:jc w:val="both"/>
      </w:pPr>
      <w:r w:rsidRPr="00B301B4">
        <w:t>The country, however, needs to improve its capacity to transfer knowledge from research and development to small and growing firms, and attend to entrepreneurship in the education system.</w:t>
      </w:r>
    </w:p>
    <w:p w:rsidR="00B87F6D" w:rsidRDefault="00B87F6D" w:rsidP="00B87F6D">
      <w:pPr>
        <w:jc w:val="both"/>
      </w:pPr>
      <w:r w:rsidRPr="005B39CC">
        <w:t>Overall, Canadians have a very positive att</w:t>
      </w:r>
      <w:r>
        <w:t xml:space="preserve">itude towards entrepreneurship. </w:t>
      </w:r>
      <w:r w:rsidRPr="005B39CC">
        <w:t>Sixty-one per cent of Canadians (18 to 64 years of age) believe entrepreneurship is a desirable career choice, more than in any o</w:t>
      </w:r>
      <w:r>
        <w:t xml:space="preserve">ther G7 country, except Italy. </w:t>
      </w:r>
      <w:r w:rsidRPr="005B39CC">
        <w:t>Seventy per cent of Canadians believe successful entrepreneurs enjoy high social status, a figure that has remained relatively unchanged in recent years. The occupational status of entrepreneurs is held in high regard across the country, but particularly in Newfoundland and Labrador where 81 per cent of working-age residents feel entrepreneurs a</w:t>
      </w:r>
      <w:r>
        <w:t xml:space="preserve">re accorded high social status. </w:t>
      </w:r>
      <w:r w:rsidRPr="005B39CC">
        <w:t>Seventy per cent of Canadians think the media has done a good job in promoting entrepreneurship in Canada.</w:t>
      </w:r>
    </w:p>
    <w:p w:rsidR="00B87F6D" w:rsidRPr="00B301B4" w:rsidRDefault="00B87F6D" w:rsidP="00B87F6D">
      <w:pPr>
        <w:rPr>
          <w:b/>
        </w:rPr>
      </w:pPr>
      <w:r w:rsidRPr="00B301B4">
        <w:rPr>
          <w:b/>
        </w:rPr>
        <w:t>Innovation</w:t>
      </w:r>
    </w:p>
    <w:p w:rsidR="00B87F6D" w:rsidRPr="002067F4" w:rsidRDefault="00B87F6D" w:rsidP="00B87F6D">
      <w:pPr>
        <w:pStyle w:val="ListParagraph"/>
        <w:numPr>
          <w:ilvl w:val="0"/>
          <w:numId w:val="4"/>
        </w:numPr>
        <w:jc w:val="both"/>
      </w:pPr>
      <w:r w:rsidRPr="002067F4">
        <w:t>According to GEM consortium, Physical infrastructure is rate 4/5.</w:t>
      </w:r>
    </w:p>
    <w:p w:rsidR="00B87F6D" w:rsidRPr="002067F4" w:rsidRDefault="00B87F6D" w:rsidP="00B87F6D">
      <w:pPr>
        <w:pStyle w:val="ListParagraph"/>
        <w:numPr>
          <w:ilvl w:val="0"/>
          <w:numId w:val="4"/>
        </w:numPr>
        <w:jc w:val="both"/>
      </w:pPr>
      <w:r w:rsidRPr="002067F4">
        <w:t>In 1997, Canadian government created the CFI (Canadian Foundation Innovation) in order to give to the Canadian searchers tools and money to innovate. Example: They gave $1.5 billion just for Quebec, and since 1997 they gave $7 billion</w:t>
      </w:r>
    </w:p>
    <w:p w:rsidR="00B87F6D" w:rsidRPr="002067F4" w:rsidRDefault="00B87F6D" w:rsidP="00B87F6D">
      <w:pPr>
        <w:pStyle w:val="ListParagraph"/>
        <w:numPr>
          <w:ilvl w:val="0"/>
          <w:numId w:val="4"/>
        </w:numPr>
        <w:jc w:val="both"/>
      </w:pPr>
      <w:r w:rsidRPr="002067F4">
        <w:t xml:space="preserve">Like Silicon Valley in California, Canada have its own place to innovate: the CTT (Canada’s Technology Triangle), also called the Waterloo Region. It assists companies by providing the economic data and information needed to make a business case and by facilitating introduction to the government and business community. </w:t>
      </w:r>
    </w:p>
    <w:p w:rsidR="00B87F6D" w:rsidRPr="002067F4" w:rsidRDefault="00B87F6D" w:rsidP="00B87F6D">
      <w:pPr>
        <w:pStyle w:val="ListParagraph"/>
        <w:numPr>
          <w:ilvl w:val="0"/>
          <w:numId w:val="4"/>
        </w:numPr>
        <w:jc w:val="both"/>
      </w:pPr>
      <w:r w:rsidRPr="002067F4">
        <w:t>Canadian government in 2012 start to give $950 million over 5 years for innovation.</w:t>
      </w:r>
    </w:p>
    <w:p w:rsidR="00B87F6D" w:rsidRPr="0060011F" w:rsidRDefault="00B87F6D" w:rsidP="00B87F6D"/>
    <w:p w:rsidR="00AD40F6" w:rsidRPr="00042C5E" w:rsidRDefault="00AD40F6" w:rsidP="00AD40F6">
      <w:pPr>
        <w:pStyle w:val="ListParagraph"/>
        <w:numPr>
          <w:ilvl w:val="0"/>
          <w:numId w:val="6"/>
        </w:numPr>
        <w:spacing w:after="0" w:line="360" w:lineRule="auto"/>
        <w:rPr>
          <w:rFonts w:ascii="Times New Roman" w:eastAsia="Times New Roman" w:hAnsi="Times New Roman" w:cs="Times New Roman"/>
          <w:sz w:val="24"/>
          <w:szCs w:val="24"/>
          <w:lang w:val="en"/>
        </w:rPr>
      </w:pPr>
      <w:r w:rsidRPr="00042C5E">
        <w:rPr>
          <w:rFonts w:ascii="Times New Roman" w:eastAsia="Times New Roman" w:hAnsi="Times New Roman" w:cs="Times New Roman"/>
          <w:sz w:val="24"/>
          <w:szCs w:val="24"/>
          <w:lang w:val="en"/>
        </w:rPr>
        <w:t xml:space="preserve">Government policy on </w:t>
      </w:r>
      <w:proofErr w:type="spellStart"/>
      <w:r w:rsidRPr="00042C5E">
        <w:rPr>
          <w:rFonts w:ascii="Times New Roman" w:eastAsia="Times New Roman" w:hAnsi="Times New Roman" w:cs="Times New Roman"/>
          <w:sz w:val="24"/>
          <w:szCs w:val="24"/>
          <w:lang w:val="en"/>
        </w:rPr>
        <w:t>enterpreneurship</w:t>
      </w:r>
      <w:proofErr w:type="spellEnd"/>
      <w:r w:rsidRPr="00042C5E">
        <w:rPr>
          <w:rFonts w:ascii="Times New Roman" w:hAnsi="Times New Roman" w:cs="Times New Roman"/>
          <w:noProof/>
          <w:sz w:val="24"/>
          <w:szCs w:val="24"/>
          <w:lang w:eastAsia="en-GB"/>
        </w:rPr>
        <mc:AlternateContent>
          <mc:Choice Requires="wps">
            <w:drawing>
              <wp:inline distT="0" distB="0" distL="0" distR="0" wp14:anchorId="6F153131" wp14:editId="1B0D22FC">
                <wp:extent cx="304800" cy="304800"/>
                <wp:effectExtent l="0" t="0" r="0" b="0"/>
                <wp:docPr id="1" name="Rectangle 1" descr="https://wx.qq.com/cgi-bin/mmwebwx-bin/webwxgeticon?seq=678678737&amp;username=@b8f24acf3a686420f3eb326541d26dbd&amp;skey=@crypt_95109a1a_11afe42603e96b89663400bb552234d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B6A63" w:rsidRDefault="00BB6A63" w:rsidP="00BB6A63">
                            <w:pPr>
                              <w:jc w:val="center"/>
                            </w:pPr>
                          </w:p>
                        </w:txbxContent>
                      </wps:txbx>
                      <wps:bodyPr rot="0" vert="horz" wrap="square" lIns="91440" tIns="45720" rIns="91440" bIns="45720" anchor="t" anchorCtr="0" upright="1">
                        <a:noAutofit/>
                      </wps:bodyPr>
                    </wps:wsp>
                  </a:graphicData>
                </a:graphic>
              </wp:inline>
            </w:drawing>
          </mc:Choice>
          <mc:Fallback>
            <w:pict>
              <v:rect w14:anchorId="6F153131" id="Rectangle 1" o:spid="_x0000_s1026" alt="https://wx.qq.com/cgi-bin/mmwebwx-bin/webwxgeticon?seq=678678737&amp;username=@b8f24acf3a686420f3eb326541d26dbd&amp;skey=@crypt_95109a1a_11afe42603e96b89663400bb552234da"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" filled="f" stroked="f">
                <o:lock v:ext="edit" aspectratio="t"/>
                <v:textbox>
                  <w:txbxContent>
                    <w:p w:rsidR="00BB6A63" w:rsidRDefault="00BB6A63" w:rsidP="00BB6A63">
                      <w:pPr>
                        <w:jc w:val="center"/>
                      </w:pPr>
                    </w:p>
                  </w:txbxContent>
                </v:textbox>
                <w10:anchorlock/>
              </v:rect>
            </w:pict>
          </mc:Fallback>
        </mc:AlternateContent>
      </w:r>
    </w:p>
    <w:p w:rsidR="00AD40F6" w:rsidRPr="00042C5E" w:rsidRDefault="00AD40F6" w:rsidP="00AD40F6">
      <w:pPr>
        <w:spacing w:line="360" w:lineRule="auto"/>
        <w:contextualSpacing/>
        <w:rPr>
          <w:rFonts w:ascii="Times New Roman" w:hAnsi="Times New Roman" w:cs="Times New Roman"/>
          <w:sz w:val="24"/>
          <w:szCs w:val="24"/>
        </w:rPr>
      </w:pPr>
    </w:p>
    <w:p w:rsidR="00AD40F6" w:rsidRPr="00042C5E" w:rsidRDefault="00AD40F6" w:rsidP="00AD40F6">
      <w:pPr>
        <w:spacing w:line="360" w:lineRule="auto"/>
        <w:contextualSpacing/>
        <w:rPr>
          <w:rFonts w:ascii="Times New Roman" w:hAnsi="Times New Roman" w:cs="Times New Roman"/>
          <w:sz w:val="24"/>
          <w:szCs w:val="24"/>
        </w:rPr>
      </w:pPr>
      <w:r w:rsidRPr="00042C5E">
        <w:rPr>
          <w:rFonts w:ascii="Times New Roman" w:hAnsi="Times New Roman" w:cs="Times New Roman"/>
          <w:sz w:val="24"/>
          <w:szCs w:val="24"/>
        </w:rPr>
        <w:lastRenderedPageBreak/>
        <w:t xml:space="preserve">Canada to attract foreign investment mainly includes: social and political stability; legal system; policy transparency; high degree of marketization; steady economic growth; </w:t>
      </w:r>
      <w:proofErr w:type="spellStart"/>
      <w:r w:rsidRPr="00042C5E">
        <w:rPr>
          <w:rFonts w:ascii="Times New Roman" w:hAnsi="Times New Roman" w:cs="Times New Roman"/>
          <w:sz w:val="24"/>
          <w:szCs w:val="24"/>
        </w:rPr>
        <w:t>labor</w:t>
      </w:r>
      <w:proofErr w:type="spellEnd"/>
      <w:r w:rsidRPr="00042C5E">
        <w:rPr>
          <w:rFonts w:ascii="Times New Roman" w:hAnsi="Times New Roman" w:cs="Times New Roman"/>
          <w:sz w:val="24"/>
          <w:szCs w:val="24"/>
        </w:rPr>
        <w:t xml:space="preserve"> education; natural resources; manufacturing and service industries developed; infrastructure; the geographical position is superior, both sides respectively between the Atlantic and the Pacific. By NAFTA, the south of radiation to the United States and Mexico. The world economic forum, the 2014-2015 year global competitiveness report, shows that Canada ranks fifteenth among the 144 most competitive countries and regions in the world.</w:t>
      </w:r>
    </w:p>
    <w:p w:rsidR="00AD40F6" w:rsidRPr="00042C5E" w:rsidRDefault="00AD40F6" w:rsidP="00AD40F6">
      <w:pPr>
        <w:spacing w:line="360" w:lineRule="auto"/>
        <w:contextualSpacing/>
        <w:rPr>
          <w:rFonts w:ascii="Times New Roman" w:hAnsi="Times New Roman" w:cs="Times New Roman"/>
          <w:sz w:val="24"/>
          <w:szCs w:val="24"/>
        </w:rPr>
      </w:pPr>
      <w:r w:rsidRPr="00042C5E">
        <w:rPr>
          <w:rFonts w:ascii="Times New Roman" w:hAnsi="Times New Roman" w:cs="Times New Roman"/>
          <w:sz w:val="24"/>
          <w:szCs w:val="24"/>
        </w:rPr>
        <w:t>(KPMG) 2014 competition selection report pointed out that among 10 countries in the world, including mature and high growth rate markets, Canada is the most commercial cost competitive country in mature market countries, ranking second overall. Mainly due to natural gas, reduce the cost and shipping facilities cost stable, labour cost is low, the exchange rate and expenditure growth in recent years fell and other factors, the Canadian commercial low cost 7.2% U.S..</w:t>
      </w:r>
    </w:p>
    <w:p w:rsidR="00AD40F6" w:rsidRPr="00042C5E" w:rsidRDefault="00AD40F6" w:rsidP="00AD40F6">
      <w:pPr>
        <w:spacing w:line="360" w:lineRule="auto"/>
        <w:contextualSpacing/>
        <w:rPr>
          <w:rFonts w:ascii="Times New Roman" w:hAnsi="Times New Roman" w:cs="Times New Roman"/>
          <w:sz w:val="24"/>
          <w:szCs w:val="24"/>
        </w:rPr>
      </w:pPr>
      <w:r w:rsidRPr="00042C5E">
        <w:rPr>
          <w:rFonts w:ascii="Times New Roman" w:hAnsi="Times New Roman" w:cs="Times New Roman"/>
          <w:sz w:val="24"/>
          <w:szCs w:val="24"/>
        </w:rPr>
        <w:t>Canada offers a highly supportive culture for entrepreneurship. Successful entrepreneurs enjoy a high status and the Canadian media are seen to report fully on entrepreneurship. The conviction that there is opportunity and that the skills and knowledge required are widely distributed leads to a low rate of Canadians inhibited by fear of failure. </w:t>
      </w:r>
    </w:p>
    <w:p w:rsidR="00AD40F6" w:rsidRPr="00042C5E" w:rsidRDefault="00AD40F6" w:rsidP="00AD40F6">
      <w:pPr>
        <w:spacing w:line="360" w:lineRule="auto"/>
        <w:contextualSpacing/>
        <w:rPr>
          <w:rFonts w:ascii="Times New Roman" w:hAnsi="Times New Roman" w:cs="Times New Roman"/>
          <w:sz w:val="24"/>
          <w:szCs w:val="24"/>
        </w:rPr>
      </w:pPr>
      <w:r w:rsidRPr="00042C5E">
        <w:rPr>
          <w:rFonts w:ascii="Times New Roman" w:hAnsi="Times New Roman" w:cs="Times New Roman"/>
          <w:sz w:val="24"/>
          <w:szCs w:val="24"/>
        </w:rPr>
        <w:t>In this climate, the total early-stage entrepreneurial activity (TEA) rate has grown in recent years – from 12.2% in 2013 to 14.7% in 2015 (among its provinces, Alberta has the highest TEA rate – in 2014 it was over 18%). In addition, opportunity-driven entrepreneurial activity leads necessity-driven activity by a ratio of 4 to 1. In this respect Canada compares favourably to other innovation-driven economies, such as the UK, US and Australia.</w:t>
      </w:r>
    </w:p>
    <w:p w:rsidR="00AD40F6" w:rsidRPr="00042C5E" w:rsidRDefault="00AD40F6" w:rsidP="00AD40F6">
      <w:pPr>
        <w:spacing w:line="360" w:lineRule="auto"/>
        <w:contextualSpacing/>
        <w:rPr>
          <w:rFonts w:ascii="Times New Roman" w:hAnsi="Times New Roman" w:cs="Times New Roman"/>
          <w:sz w:val="24"/>
          <w:szCs w:val="24"/>
        </w:rPr>
      </w:pPr>
    </w:p>
    <w:p w:rsidR="00AD40F6" w:rsidRPr="00042C5E" w:rsidRDefault="00AD40F6" w:rsidP="00AD40F6">
      <w:pPr>
        <w:spacing w:line="360" w:lineRule="auto"/>
        <w:contextualSpacing/>
        <w:rPr>
          <w:rFonts w:ascii="Times New Roman" w:hAnsi="Times New Roman" w:cs="Times New Roman"/>
          <w:sz w:val="24"/>
          <w:szCs w:val="24"/>
        </w:rPr>
      </w:pPr>
      <w:r w:rsidRPr="00042C5E">
        <w:rPr>
          <w:rFonts w:ascii="Times New Roman" w:hAnsi="Times New Roman" w:cs="Times New Roman"/>
          <w:sz w:val="24"/>
          <w:szCs w:val="24"/>
        </w:rPr>
        <w:t>The Alberta provincial government in Canada offers technology vouchers and support to small growing technology firms, through its Alberta Innovates Technology Futures (AITF) programme, set up in 2010. </w:t>
      </w:r>
    </w:p>
    <w:p w:rsidR="00AD40F6" w:rsidRPr="00042C5E" w:rsidRDefault="00AD40F6" w:rsidP="00AD40F6">
      <w:pPr>
        <w:spacing w:line="360" w:lineRule="auto"/>
        <w:contextualSpacing/>
        <w:rPr>
          <w:rFonts w:ascii="Times New Roman" w:hAnsi="Times New Roman" w:cs="Times New Roman"/>
          <w:sz w:val="24"/>
          <w:szCs w:val="24"/>
        </w:rPr>
      </w:pPr>
      <w:r w:rsidRPr="00042C5E">
        <w:rPr>
          <w:rFonts w:ascii="Times New Roman" w:hAnsi="Times New Roman" w:cs="Times New Roman"/>
          <w:sz w:val="24"/>
          <w:szCs w:val="24"/>
        </w:rPr>
        <w:t>The programme offers vouchers to help fund technology interventions for small businesses. These come in two forms. One is a micro-voucher up to the value of 10,000 Canadian dollars (US$7,700), while another funds support of between 10,000 and 100,000 Canadian dollars. AITF pays the voucher directly to the service or product provider named in the application. In addition, the Product Demonstration Programme funds technologies interventions valued at between 100,001 and 300,000 Canadian dollars.</w:t>
      </w:r>
    </w:p>
    <w:p w:rsidR="00AD40F6" w:rsidRPr="00042C5E" w:rsidRDefault="00AD40F6" w:rsidP="00AD40F6">
      <w:pPr>
        <w:spacing w:line="360" w:lineRule="auto"/>
        <w:contextualSpacing/>
        <w:rPr>
          <w:rFonts w:ascii="Times New Roman" w:hAnsi="Times New Roman" w:cs="Times New Roman"/>
          <w:sz w:val="24"/>
          <w:szCs w:val="24"/>
        </w:rPr>
      </w:pPr>
    </w:p>
    <w:p w:rsidR="00AD40F6" w:rsidRPr="00042C5E" w:rsidRDefault="00AD40F6" w:rsidP="00AD40F6">
      <w:pPr>
        <w:spacing w:line="360" w:lineRule="auto"/>
        <w:contextualSpacing/>
        <w:rPr>
          <w:rFonts w:ascii="Times New Roman" w:hAnsi="Times New Roman" w:cs="Times New Roman"/>
          <w:sz w:val="24"/>
          <w:szCs w:val="24"/>
        </w:rPr>
      </w:pPr>
      <w:r w:rsidRPr="00042C5E">
        <w:rPr>
          <w:rFonts w:ascii="Times New Roman" w:hAnsi="Times New Roman" w:cs="Times New Roman"/>
          <w:sz w:val="24"/>
          <w:szCs w:val="24"/>
        </w:rPr>
        <w:lastRenderedPageBreak/>
        <w:t>In the 2014/15 financial year the programme helped create 555 jobs, up from 414 the previous financial year.</w:t>
      </w:r>
    </w:p>
    <w:p w:rsidR="00AD40F6" w:rsidRPr="00042C5E" w:rsidRDefault="00AD40F6" w:rsidP="00AD40F6">
      <w:pPr>
        <w:spacing w:line="360" w:lineRule="auto"/>
        <w:contextualSpacing/>
        <w:rPr>
          <w:rFonts w:ascii="Times New Roman" w:hAnsi="Times New Roman" w:cs="Times New Roman"/>
          <w:sz w:val="24"/>
          <w:szCs w:val="24"/>
        </w:rPr>
      </w:pPr>
      <w:r w:rsidRPr="00042C5E">
        <w:rPr>
          <w:rFonts w:ascii="Times New Roman" w:hAnsi="Times New Roman" w:cs="Times New Roman"/>
          <w:sz w:val="24"/>
          <w:szCs w:val="24"/>
        </w:rPr>
        <w:t>In a client survey carried in the </w:t>
      </w:r>
      <w:hyperlink r:id="rId5" w:tgtFrame="_blank" w:history="1">
        <w:r w:rsidRPr="00042C5E">
          <w:rPr>
            <w:rStyle w:val="Hyperlink"/>
            <w:rFonts w:ascii="Times New Roman" w:hAnsi="Times New Roman" w:cs="Times New Roman"/>
            <w:sz w:val="24"/>
            <w:szCs w:val="24"/>
          </w:rPr>
          <w:t>AITF’s 2014/2015 annual report</w:t>
        </w:r>
      </w:hyperlink>
      <w:r w:rsidRPr="00042C5E">
        <w:rPr>
          <w:rFonts w:ascii="Times New Roman" w:hAnsi="Times New Roman" w:cs="Times New Roman"/>
          <w:sz w:val="24"/>
          <w:szCs w:val="24"/>
        </w:rPr>
        <w:t xml:space="preserve">, 82% of those assisted by the programme said they were “very satisfied” or “extremely satisfied” with the programme. In addition, 90% said the programme had proved “very helpful” or “extremely helpful”. In all 65% of participants in the programme reported that they had developed new products or enhanced existing products or processes with the funding. However, only 55% said the programme was enough to service their requirements.  </w:t>
      </w:r>
    </w:p>
    <w:p w:rsidR="00AD40F6" w:rsidRPr="00042C5E" w:rsidRDefault="00AD40F6" w:rsidP="00AD40F6">
      <w:pPr>
        <w:spacing w:line="360" w:lineRule="auto"/>
        <w:contextualSpacing/>
        <w:rPr>
          <w:rFonts w:ascii="Times New Roman" w:hAnsi="Times New Roman" w:cs="Times New Roman"/>
          <w:sz w:val="24"/>
          <w:szCs w:val="24"/>
        </w:rPr>
      </w:pPr>
    </w:p>
    <w:p w:rsidR="00AD40F6" w:rsidRPr="00042C5E" w:rsidRDefault="00AD40F6" w:rsidP="00AD40F6">
      <w:pPr>
        <w:spacing w:line="360" w:lineRule="auto"/>
        <w:contextualSpacing/>
        <w:rPr>
          <w:rFonts w:ascii="Times New Roman" w:hAnsi="Times New Roman" w:cs="Times New Roman"/>
          <w:sz w:val="24"/>
          <w:szCs w:val="24"/>
        </w:rPr>
      </w:pPr>
    </w:p>
    <w:p w:rsidR="00AD40F6" w:rsidRPr="00042C5E" w:rsidRDefault="00AD40F6" w:rsidP="00AD40F6">
      <w:pPr>
        <w:spacing w:line="360" w:lineRule="auto"/>
        <w:contextualSpacing/>
        <w:rPr>
          <w:rFonts w:ascii="Times New Roman" w:hAnsi="Times New Roman" w:cs="Times New Roman"/>
          <w:sz w:val="24"/>
          <w:szCs w:val="24"/>
        </w:rPr>
      </w:pPr>
    </w:p>
    <w:p w:rsidR="00AD40F6" w:rsidRPr="00042C5E" w:rsidRDefault="00AD40F6" w:rsidP="00AD40F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imes New Roman" w:eastAsia="Times New Roman" w:hAnsi="Times New Roman" w:cs="Times New Roman"/>
          <w:sz w:val="24"/>
          <w:szCs w:val="24"/>
          <w:lang w:val="en"/>
        </w:rPr>
      </w:pPr>
      <w:proofErr w:type="gramStart"/>
      <w:r w:rsidRPr="00042C5E">
        <w:rPr>
          <w:rFonts w:ascii="Times New Roman" w:eastAsia="Times New Roman" w:hAnsi="Times New Roman" w:cs="Times New Roman"/>
          <w:sz w:val="24"/>
          <w:szCs w:val="24"/>
          <w:lang w:val="en"/>
        </w:rPr>
        <w:t>b</w:t>
      </w:r>
      <w:proofErr w:type="gramEnd"/>
      <w:r w:rsidRPr="00042C5E">
        <w:rPr>
          <w:rFonts w:ascii="Times New Roman" w:eastAsia="Times New Roman" w:hAnsi="Times New Roman" w:cs="Times New Roman"/>
          <w:sz w:val="24"/>
          <w:szCs w:val="24"/>
          <w:lang w:val="en"/>
        </w:rPr>
        <w:t xml:space="preserve">. entrepreneurial </w:t>
      </w:r>
      <w:proofErr w:type="spellStart"/>
      <w:r w:rsidRPr="00042C5E">
        <w:rPr>
          <w:rFonts w:ascii="Times New Roman" w:eastAsia="Times New Roman" w:hAnsi="Times New Roman" w:cs="Times New Roman"/>
          <w:sz w:val="24"/>
          <w:szCs w:val="24"/>
          <w:lang w:val="en"/>
        </w:rPr>
        <w:t>behaviour</w:t>
      </w:r>
      <w:proofErr w:type="spellEnd"/>
      <w:r w:rsidRPr="00042C5E">
        <w:rPr>
          <w:rFonts w:ascii="Times New Roman" w:eastAsia="Times New Roman" w:hAnsi="Times New Roman" w:cs="Times New Roman"/>
          <w:sz w:val="24"/>
          <w:szCs w:val="24"/>
          <w:lang w:val="en"/>
        </w:rPr>
        <w:t xml:space="preserve"> and attitudes</w:t>
      </w:r>
    </w:p>
    <w:p w:rsidR="00AD40F6" w:rsidRPr="00042C5E" w:rsidRDefault="00AD40F6" w:rsidP="00AD40F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imes New Roman" w:eastAsia="Times New Roman" w:hAnsi="Times New Roman" w:cs="Times New Roman"/>
          <w:sz w:val="24"/>
          <w:szCs w:val="24"/>
          <w:lang w:val="en"/>
        </w:rPr>
      </w:pPr>
      <w:r w:rsidRPr="00042C5E">
        <w:rPr>
          <w:rFonts w:ascii="Times New Roman" w:eastAsia="Times New Roman" w:hAnsi="Times New Roman" w:cs="Times New Roman"/>
          <w:sz w:val="24"/>
          <w:szCs w:val="24"/>
          <w:lang w:val="en"/>
        </w:rPr>
        <w:t xml:space="preserve">      The Alberta government of Canada provides technical coupons and support to small technology companies through the Alberta innovation technology Futures (AITF) program, set up in 2010.</w:t>
      </w:r>
      <w:r w:rsidRPr="00042C5E">
        <w:rPr>
          <w:rFonts w:ascii="Times New Roman" w:eastAsia="Times New Roman" w:hAnsi="Times New Roman" w:cs="Times New Roman"/>
          <w:sz w:val="24"/>
          <w:szCs w:val="24"/>
          <w:lang w:val="en"/>
        </w:rPr>
        <w:br/>
      </w:r>
      <w:r w:rsidRPr="00042C5E">
        <w:rPr>
          <w:rFonts w:ascii="Times New Roman" w:eastAsia="Times New Roman" w:hAnsi="Times New Roman" w:cs="Times New Roman"/>
          <w:sz w:val="24"/>
          <w:szCs w:val="24"/>
          <w:lang w:val="en"/>
        </w:rPr>
        <w:br/>
      </w:r>
      <w:r w:rsidRPr="00042C5E">
        <w:rPr>
          <w:rFonts w:ascii="Times New Roman" w:eastAsia="Times New Roman" w:hAnsi="Times New Roman" w:cs="Times New Roman"/>
          <w:sz w:val="24"/>
          <w:szCs w:val="24"/>
          <w:lang w:val="en"/>
        </w:rPr>
        <w:br/>
      </w:r>
      <w:r w:rsidRPr="00042C5E">
        <w:rPr>
          <w:rFonts w:ascii="Times New Roman" w:eastAsia="Times New Roman" w:hAnsi="Times New Roman" w:cs="Times New Roman"/>
          <w:sz w:val="24"/>
          <w:szCs w:val="24"/>
          <w:lang w:val="en"/>
        </w:rPr>
        <w:br/>
        <w:t>The plan provides coupons to support the technical intervention of small businesses. There are two forms of these. One is a mini coupon with a value of up to $10000 ($7700), and the other is the financial support of 1, 0000 to 100000 Canadian dollars. AITF pays the coupons directly to the service or product provider specified in the application. In addition, the product display program subsidized technical intervention between 100001 and 300000 Canadian dollars.</w:t>
      </w:r>
      <w:r w:rsidRPr="00042C5E">
        <w:rPr>
          <w:rFonts w:ascii="Times New Roman" w:eastAsia="Times New Roman" w:hAnsi="Times New Roman" w:cs="Times New Roman"/>
          <w:sz w:val="24"/>
          <w:szCs w:val="24"/>
          <w:lang w:val="en"/>
        </w:rPr>
        <w:br/>
      </w:r>
      <w:r w:rsidRPr="00042C5E">
        <w:rPr>
          <w:rFonts w:ascii="Times New Roman" w:eastAsia="Times New Roman" w:hAnsi="Times New Roman" w:cs="Times New Roman"/>
          <w:sz w:val="24"/>
          <w:szCs w:val="24"/>
          <w:lang w:val="en"/>
        </w:rPr>
        <w:br/>
      </w:r>
      <w:r w:rsidRPr="00042C5E">
        <w:rPr>
          <w:rFonts w:ascii="Times New Roman" w:eastAsia="Times New Roman" w:hAnsi="Times New Roman" w:cs="Times New Roman"/>
          <w:sz w:val="24"/>
          <w:szCs w:val="24"/>
          <w:lang w:val="en"/>
        </w:rPr>
        <w:br/>
      </w:r>
      <w:r w:rsidRPr="00042C5E">
        <w:rPr>
          <w:rFonts w:ascii="Times New Roman" w:eastAsia="Times New Roman" w:hAnsi="Times New Roman" w:cs="Times New Roman"/>
          <w:sz w:val="24"/>
          <w:szCs w:val="24"/>
          <w:lang w:val="en"/>
        </w:rPr>
        <w:br/>
        <w:t>All three services are operated on the basis of public bidding, which means that the application is accepted and continuously examined. The applicant will notify the applicant of the application result within six to eight weeks after receiving the application.</w:t>
      </w:r>
      <w:r w:rsidRPr="00042C5E">
        <w:rPr>
          <w:rFonts w:ascii="Times New Roman" w:eastAsia="Times New Roman" w:hAnsi="Times New Roman" w:cs="Times New Roman"/>
          <w:sz w:val="24"/>
          <w:szCs w:val="24"/>
          <w:lang w:val="en"/>
        </w:rPr>
        <w:br/>
      </w:r>
      <w:r w:rsidRPr="00042C5E">
        <w:rPr>
          <w:rFonts w:ascii="Times New Roman" w:eastAsia="Times New Roman" w:hAnsi="Times New Roman" w:cs="Times New Roman"/>
          <w:sz w:val="24"/>
          <w:szCs w:val="24"/>
          <w:lang w:val="en"/>
        </w:rPr>
        <w:br/>
      </w:r>
      <w:r w:rsidRPr="00042C5E">
        <w:rPr>
          <w:rFonts w:ascii="Times New Roman" w:eastAsia="Times New Roman" w:hAnsi="Times New Roman" w:cs="Times New Roman"/>
          <w:sz w:val="24"/>
          <w:szCs w:val="24"/>
          <w:lang w:val="en"/>
        </w:rPr>
        <w:br/>
      </w:r>
      <w:r w:rsidRPr="00042C5E">
        <w:rPr>
          <w:rFonts w:ascii="Times New Roman" w:eastAsia="Times New Roman" w:hAnsi="Times New Roman" w:cs="Times New Roman"/>
          <w:sz w:val="24"/>
          <w:szCs w:val="24"/>
          <w:lang w:val="en"/>
        </w:rPr>
        <w:br/>
      </w:r>
      <w:proofErr w:type="spellStart"/>
      <w:r w:rsidRPr="00042C5E">
        <w:rPr>
          <w:rFonts w:ascii="Times New Roman" w:eastAsia="Times New Roman" w:hAnsi="Times New Roman" w:cs="Times New Roman"/>
          <w:sz w:val="24"/>
          <w:szCs w:val="24"/>
          <w:lang w:val="en"/>
        </w:rPr>
        <w:t>Microcoupons</w:t>
      </w:r>
      <w:proofErr w:type="spellEnd"/>
      <w:r w:rsidRPr="00042C5E">
        <w:rPr>
          <w:rFonts w:ascii="Times New Roman" w:eastAsia="Times New Roman" w:hAnsi="Times New Roman" w:cs="Times New Roman"/>
          <w:sz w:val="24"/>
          <w:szCs w:val="24"/>
          <w:lang w:val="en"/>
        </w:rPr>
        <w:t xml:space="preserve"> are designed to support technology at an early stage of development and cover </w:t>
      </w:r>
      <w:r w:rsidRPr="00042C5E">
        <w:rPr>
          <w:rFonts w:ascii="Times New Roman" w:eastAsia="Times New Roman" w:hAnsi="Times New Roman" w:cs="Times New Roman"/>
          <w:sz w:val="24"/>
          <w:szCs w:val="24"/>
          <w:lang w:val="en"/>
        </w:rPr>
        <w:lastRenderedPageBreak/>
        <w:t>support from a service provider. Funds include market assessment, industry development, enterprise training, conferences, intellectual property assessment, and materials and equipment procurement.</w:t>
      </w:r>
      <w:r w:rsidRPr="00042C5E">
        <w:rPr>
          <w:rFonts w:ascii="Times New Roman" w:eastAsia="Times New Roman" w:hAnsi="Times New Roman" w:cs="Times New Roman"/>
          <w:sz w:val="24"/>
          <w:szCs w:val="24"/>
          <w:lang w:val="en"/>
        </w:rPr>
        <w:br/>
      </w:r>
      <w:r w:rsidRPr="00042C5E">
        <w:rPr>
          <w:rFonts w:ascii="Times New Roman" w:eastAsia="Times New Roman" w:hAnsi="Times New Roman" w:cs="Times New Roman"/>
          <w:sz w:val="24"/>
          <w:szCs w:val="24"/>
          <w:lang w:val="en"/>
        </w:rPr>
        <w:br/>
      </w:r>
      <w:r w:rsidRPr="00042C5E">
        <w:rPr>
          <w:rFonts w:ascii="Times New Roman" w:eastAsia="Times New Roman" w:hAnsi="Times New Roman" w:cs="Times New Roman"/>
          <w:sz w:val="24"/>
          <w:szCs w:val="24"/>
          <w:lang w:val="en"/>
        </w:rPr>
        <w:br/>
      </w:r>
      <w:r w:rsidRPr="00042C5E">
        <w:rPr>
          <w:rFonts w:ascii="Times New Roman" w:eastAsia="Times New Roman" w:hAnsi="Times New Roman" w:cs="Times New Roman"/>
          <w:sz w:val="24"/>
          <w:szCs w:val="24"/>
          <w:lang w:val="en"/>
        </w:rPr>
        <w:br/>
        <w:t>The 100 thousand Canadian dollar coupons are designed to support technologies that are mainly in the middle and late stages of development, and help up to 3 service providers to push technology closer to commercialization stage. The funds include new product R &amp; D, engineering and prototype development, product testing, patent development and other technical development activities.</w:t>
      </w:r>
      <w:r w:rsidRPr="00042C5E">
        <w:rPr>
          <w:rFonts w:ascii="Times New Roman" w:eastAsia="Times New Roman" w:hAnsi="Times New Roman" w:cs="Times New Roman"/>
          <w:sz w:val="24"/>
          <w:szCs w:val="24"/>
          <w:lang w:val="en"/>
        </w:rPr>
        <w:br/>
      </w:r>
      <w:r w:rsidRPr="00042C5E">
        <w:rPr>
          <w:rFonts w:ascii="Times New Roman" w:eastAsia="Times New Roman" w:hAnsi="Times New Roman" w:cs="Times New Roman"/>
          <w:sz w:val="24"/>
          <w:szCs w:val="24"/>
          <w:lang w:val="en"/>
        </w:rPr>
        <w:br/>
      </w:r>
      <w:r w:rsidRPr="00042C5E">
        <w:rPr>
          <w:rFonts w:ascii="Times New Roman" w:eastAsia="Times New Roman" w:hAnsi="Times New Roman" w:cs="Times New Roman"/>
          <w:sz w:val="24"/>
          <w:szCs w:val="24"/>
          <w:lang w:val="en"/>
        </w:rPr>
        <w:br/>
      </w:r>
      <w:r w:rsidRPr="00042C5E">
        <w:rPr>
          <w:rFonts w:ascii="Times New Roman" w:eastAsia="Times New Roman" w:hAnsi="Times New Roman" w:cs="Times New Roman"/>
          <w:sz w:val="24"/>
          <w:szCs w:val="24"/>
          <w:lang w:val="en"/>
        </w:rPr>
        <w:br/>
        <w:t>The product demonstration program is designed to support technology in a more advanced development phase. It aims to finance three project partners to demonstrate the performance, methods and features of the prototype in the market, or to verify its economic and technical feasibility.</w:t>
      </w:r>
      <w:r w:rsidRPr="00042C5E">
        <w:rPr>
          <w:rFonts w:ascii="Times New Roman" w:eastAsia="Times New Roman" w:hAnsi="Times New Roman" w:cs="Times New Roman"/>
          <w:sz w:val="24"/>
          <w:szCs w:val="24"/>
          <w:lang w:val="en"/>
        </w:rPr>
        <w:br/>
      </w:r>
      <w:r w:rsidRPr="00042C5E">
        <w:rPr>
          <w:rFonts w:ascii="Times New Roman" w:eastAsia="Times New Roman" w:hAnsi="Times New Roman" w:cs="Times New Roman"/>
          <w:sz w:val="24"/>
          <w:szCs w:val="24"/>
          <w:lang w:val="en"/>
        </w:rPr>
        <w:br/>
      </w:r>
      <w:r w:rsidRPr="00042C5E">
        <w:rPr>
          <w:rFonts w:ascii="Times New Roman" w:eastAsia="Times New Roman" w:hAnsi="Times New Roman" w:cs="Times New Roman"/>
          <w:sz w:val="24"/>
          <w:szCs w:val="24"/>
          <w:lang w:val="en"/>
        </w:rPr>
        <w:br/>
      </w:r>
      <w:r w:rsidRPr="00042C5E">
        <w:rPr>
          <w:rFonts w:ascii="Times New Roman" w:eastAsia="Times New Roman" w:hAnsi="Times New Roman" w:cs="Times New Roman"/>
          <w:sz w:val="24"/>
          <w:szCs w:val="24"/>
          <w:lang w:val="en"/>
        </w:rPr>
        <w:br/>
        <w:t>In January 2016, the government announced increased support for high-tech innovation and research, and increased 5 million Canadian dollar funding through enhanced innovation voucher and SME support plan. The program helps small technology enterprises to obtain services such as marketing, planning, feasibility, or business formation, as well as accelerating technology and product development activities.</w:t>
      </w:r>
      <w:r w:rsidRPr="00042C5E">
        <w:rPr>
          <w:rFonts w:ascii="Times New Roman" w:eastAsia="Times New Roman" w:hAnsi="Times New Roman" w:cs="Times New Roman"/>
          <w:sz w:val="24"/>
          <w:szCs w:val="24"/>
          <w:lang w:val="en"/>
        </w:rPr>
        <w:br/>
      </w:r>
      <w:r w:rsidRPr="00042C5E">
        <w:rPr>
          <w:rFonts w:ascii="Times New Roman" w:eastAsia="Times New Roman" w:hAnsi="Times New Roman" w:cs="Times New Roman"/>
          <w:sz w:val="24"/>
          <w:szCs w:val="24"/>
          <w:lang w:val="en"/>
        </w:rPr>
        <w:br/>
      </w:r>
      <w:r w:rsidRPr="00042C5E">
        <w:rPr>
          <w:rFonts w:ascii="Times New Roman" w:eastAsia="Times New Roman" w:hAnsi="Times New Roman" w:cs="Times New Roman"/>
          <w:sz w:val="24"/>
          <w:szCs w:val="24"/>
          <w:lang w:val="en"/>
        </w:rPr>
        <w:br/>
      </w:r>
      <w:r w:rsidRPr="00042C5E">
        <w:rPr>
          <w:rFonts w:ascii="Times New Roman" w:eastAsia="Times New Roman" w:hAnsi="Times New Roman" w:cs="Times New Roman"/>
          <w:sz w:val="24"/>
          <w:szCs w:val="24"/>
          <w:lang w:val="en"/>
        </w:rPr>
        <w:br/>
        <w:t>AITF has five product development consultants in Alberta Province, but in 2016, this number will rise to 10</w:t>
      </w:r>
      <w:proofErr w:type="gramStart"/>
      <w:r w:rsidRPr="00042C5E">
        <w:rPr>
          <w:rFonts w:ascii="Times New Roman" w:eastAsia="Times New Roman" w:hAnsi="Times New Roman" w:cs="Times New Roman"/>
          <w:sz w:val="24"/>
          <w:szCs w:val="24"/>
          <w:lang w:val="en"/>
        </w:rPr>
        <w:t>..</w:t>
      </w:r>
      <w:proofErr w:type="gramEnd"/>
      <w:r w:rsidRPr="00042C5E">
        <w:rPr>
          <w:rFonts w:ascii="Times New Roman" w:eastAsia="Times New Roman" w:hAnsi="Times New Roman" w:cs="Times New Roman"/>
          <w:sz w:val="24"/>
          <w:szCs w:val="24"/>
          <w:lang w:val="en"/>
        </w:rPr>
        <w:t xml:space="preserve"> The Alberta provincial government also provides </w:t>
      </w:r>
      <w:proofErr w:type="spellStart"/>
      <w:r w:rsidRPr="00042C5E">
        <w:rPr>
          <w:rFonts w:ascii="Times New Roman" w:eastAsia="Times New Roman" w:hAnsi="Times New Roman" w:cs="Times New Roman"/>
          <w:sz w:val="24"/>
          <w:szCs w:val="24"/>
          <w:lang w:val="en"/>
        </w:rPr>
        <w:t>Connectica</w:t>
      </w:r>
      <w:proofErr w:type="spellEnd"/>
      <w:r w:rsidRPr="00042C5E">
        <w:rPr>
          <w:rFonts w:ascii="Times New Roman" w:eastAsia="Times New Roman" w:hAnsi="Times New Roman" w:cs="Times New Roman"/>
          <w:sz w:val="24"/>
          <w:szCs w:val="24"/>
          <w:lang w:val="en"/>
        </w:rPr>
        <w:t>, which is an online service linking innovators and service providers and funds.</w:t>
      </w:r>
    </w:p>
    <w:p w:rsidR="00AD40F6" w:rsidRPr="00042C5E" w:rsidRDefault="00AD40F6" w:rsidP="00AD40F6">
      <w:pPr>
        <w:spacing w:line="360" w:lineRule="auto"/>
        <w:contextualSpacing/>
        <w:rPr>
          <w:rFonts w:ascii="Times New Roman" w:hAnsi="Times New Roman" w:cs="Times New Roman"/>
          <w:sz w:val="24"/>
          <w:szCs w:val="24"/>
          <w:lang w:val="en"/>
        </w:rPr>
      </w:pPr>
    </w:p>
    <w:p w:rsidR="00AD40F6" w:rsidRPr="00042C5E" w:rsidRDefault="00AD40F6" w:rsidP="00AD40F6">
      <w:pPr>
        <w:spacing w:line="360" w:lineRule="auto"/>
        <w:contextualSpacing/>
        <w:rPr>
          <w:rFonts w:ascii="Times New Roman" w:hAnsi="Times New Roman" w:cs="Times New Roman"/>
          <w:sz w:val="24"/>
          <w:szCs w:val="24"/>
          <w:lang w:val="en"/>
        </w:rPr>
      </w:pPr>
    </w:p>
    <w:p w:rsidR="00AD40F6" w:rsidRPr="00042C5E" w:rsidRDefault="00AD40F6" w:rsidP="00AD40F6">
      <w:pPr>
        <w:spacing w:line="360" w:lineRule="auto"/>
        <w:contextualSpacing/>
        <w:rPr>
          <w:rFonts w:ascii="Times New Roman" w:hAnsi="Times New Roman" w:cs="Times New Roman"/>
          <w:sz w:val="24"/>
          <w:szCs w:val="24"/>
          <w:lang w:val="en"/>
        </w:rPr>
      </w:pPr>
    </w:p>
    <w:p w:rsidR="00AD40F6" w:rsidRPr="00042C5E" w:rsidRDefault="00AD40F6" w:rsidP="00AD40F6">
      <w:pPr>
        <w:spacing w:line="360" w:lineRule="auto"/>
        <w:contextualSpacing/>
        <w:rPr>
          <w:rFonts w:ascii="Times New Roman" w:hAnsi="Times New Roman" w:cs="Times New Roman"/>
          <w:sz w:val="24"/>
          <w:szCs w:val="24"/>
          <w:lang w:val="en"/>
        </w:rPr>
      </w:pPr>
      <w:r w:rsidRPr="00042C5E">
        <w:rPr>
          <w:rFonts w:ascii="Times New Roman" w:hAnsi="Times New Roman" w:cs="Times New Roman"/>
          <w:sz w:val="24"/>
          <w:szCs w:val="24"/>
          <w:lang w:val="en"/>
        </w:rPr>
        <w:t>C      innovation</w:t>
      </w:r>
    </w:p>
    <w:p w:rsidR="00AD40F6" w:rsidRPr="00042C5E" w:rsidRDefault="00AD40F6" w:rsidP="00AD40F6">
      <w:pPr>
        <w:spacing w:line="360" w:lineRule="auto"/>
        <w:contextualSpacing/>
        <w:rPr>
          <w:rFonts w:ascii="Times New Roman" w:hAnsi="Times New Roman" w:cs="Times New Roman"/>
          <w:sz w:val="24"/>
          <w:szCs w:val="24"/>
          <w:lang w:val="en"/>
        </w:rPr>
      </w:pPr>
      <w:r w:rsidRPr="00042C5E">
        <w:rPr>
          <w:rFonts w:ascii="Times New Roman" w:hAnsi="Times New Roman" w:cs="Times New Roman"/>
          <w:sz w:val="24"/>
          <w:szCs w:val="24"/>
          <w:lang w:val="en"/>
        </w:rPr>
        <w:t xml:space="preserve">                 The rate of innovation in Canada has been consistently higher than the world average. The rate of innovation in Canada in 2017 was 2.28 percent higher than in 2016. The regional average remained at 39.6 percent.</w:t>
      </w:r>
    </w:p>
    <w:p w:rsidR="00AD40F6" w:rsidRPr="00042C5E" w:rsidRDefault="00AD40F6" w:rsidP="00AD40F6">
      <w:pPr>
        <w:spacing w:line="360" w:lineRule="auto"/>
        <w:contextualSpacing/>
        <w:rPr>
          <w:rFonts w:ascii="Times New Roman" w:hAnsi="Times New Roman" w:cs="Times New Roman"/>
          <w:sz w:val="24"/>
          <w:szCs w:val="24"/>
          <w:lang w:val="en"/>
        </w:rPr>
      </w:pPr>
      <w:r w:rsidRPr="00042C5E">
        <w:rPr>
          <w:rFonts w:ascii="Times New Roman" w:hAnsi="Times New Roman" w:cs="Times New Roman"/>
          <w:sz w:val="24"/>
          <w:szCs w:val="24"/>
          <w:lang w:val="en"/>
        </w:rPr>
        <w:t>Bring into play the guiding role of government procurement in promoting independent innovation of enterprises. On the one hand, the Canadian government set up a public agency dedicated to the commercialization of technology and ideas developed by government agencies, and used government procurement to establish standards that would enable private companies to meet these standards through innovation. On the other hand, the Canadian government has set up special funds to reward innovations or develop technologies with important national strategic significance in the form of technology competitions.</w:t>
      </w:r>
    </w:p>
    <w:p w:rsidR="00AD40F6" w:rsidRPr="00042C5E" w:rsidRDefault="00AD40F6" w:rsidP="00AD40F6">
      <w:pPr>
        <w:spacing w:line="360" w:lineRule="auto"/>
        <w:contextualSpacing/>
        <w:rPr>
          <w:rFonts w:ascii="Times New Roman" w:hAnsi="Times New Roman" w:cs="Times New Roman"/>
          <w:sz w:val="24"/>
          <w:szCs w:val="24"/>
          <w:lang w:val="en"/>
        </w:rPr>
      </w:pPr>
    </w:p>
    <w:p w:rsidR="00AD40F6" w:rsidRPr="00042C5E" w:rsidRDefault="00AD40F6" w:rsidP="00AD40F6">
      <w:pPr>
        <w:spacing w:line="360" w:lineRule="auto"/>
        <w:contextualSpacing/>
        <w:rPr>
          <w:rFonts w:ascii="Times New Roman" w:hAnsi="Times New Roman" w:cs="Times New Roman"/>
          <w:sz w:val="24"/>
          <w:szCs w:val="24"/>
          <w:lang w:val="en"/>
        </w:rPr>
      </w:pPr>
      <w:r w:rsidRPr="00042C5E">
        <w:rPr>
          <w:rFonts w:ascii="Times New Roman" w:hAnsi="Times New Roman" w:cs="Times New Roman"/>
          <w:sz w:val="24"/>
          <w:szCs w:val="24"/>
          <w:lang w:val="en"/>
        </w:rPr>
        <w:t>The government valued the role of public procurement in innovation and launched a government procurement campaign to promote innovation. Starting from the “Canadian Innovation Strategy” in 2002, a procurement campaign to promote innovation was launched. Its goal is to promote independent innovation of enterprises.</w:t>
      </w:r>
    </w:p>
    <w:p w:rsidR="00AD40F6" w:rsidRPr="00042C5E" w:rsidRDefault="00AD40F6" w:rsidP="00AD40F6">
      <w:pPr>
        <w:spacing w:line="360" w:lineRule="auto"/>
        <w:contextualSpacing/>
        <w:rPr>
          <w:rFonts w:ascii="Times New Roman" w:hAnsi="Times New Roman" w:cs="Times New Roman"/>
          <w:sz w:val="24"/>
          <w:szCs w:val="24"/>
          <w:lang w:val="en"/>
        </w:rPr>
      </w:pPr>
    </w:p>
    <w:p w:rsidR="00AD40F6" w:rsidRPr="00042C5E" w:rsidRDefault="00AD40F6" w:rsidP="00AD40F6">
      <w:pPr>
        <w:spacing w:after="0" w:line="360" w:lineRule="auto"/>
        <w:contextualSpacing/>
        <w:rPr>
          <w:rFonts w:ascii="Times New Roman" w:eastAsia="Times New Roman" w:hAnsi="Times New Roman" w:cs="Times New Roman"/>
          <w:sz w:val="24"/>
          <w:szCs w:val="24"/>
        </w:rPr>
      </w:pPr>
      <w:r w:rsidRPr="00042C5E">
        <w:rPr>
          <w:rFonts w:ascii="Times New Roman" w:eastAsia="Times New Roman" w:hAnsi="Times New Roman" w:cs="Times New Roman"/>
          <w:sz w:val="24"/>
          <w:szCs w:val="24"/>
          <w:lang w:val="en"/>
        </w:rPr>
        <w:t>Emphasis on open bidding. The Canadian government emphasizes customized purchases rather than spot purchases as it helps to promote design innovation. In the government procurement process, “open” bidding requirements are used. The government only requires suppliers to note what is important to achieve, but gives suppliers enough flexibility and greater room for innovation. They are free to choose the way to meet the requirements</w:t>
      </w:r>
    </w:p>
    <w:p w:rsidR="00AD40F6" w:rsidRPr="00042C5E" w:rsidRDefault="00AD40F6" w:rsidP="00AD40F6">
      <w:pPr>
        <w:spacing w:line="360" w:lineRule="auto"/>
        <w:contextualSpacing/>
        <w:rPr>
          <w:rFonts w:ascii="Times New Roman" w:hAnsi="Times New Roman" w:cs="Times New Roman"/>
          <w:sz w:val="24"/>
          <w:szCs w:val="24"/>
        </w:rPr>
      </w:pPr>
    </w:p>
    <w:p w:rsidR="00AD40F6" w:rsidRPr="00042C5E" w:rsidRDefault="00AD40F6" w:rsidP="00AD40F6">
      <w:pPr>
        <w:spacing w:line="360" w:lineRule="auto"/>
        <w:contextualSpacing/>
        <w:rPr>
          <w:rFonts w:ascii="Times New Roman" w:hAnsi="Times New Roman" w:cs="Times New Roman"/>
          <w:sz w:val="24"/>
          <w:szCs w:val="24"/>
        </w:rPr>
      </w:pPr>
    </w:p>
    <w:p w:rsidR="00AD40F6" w:rsidRPr="00042C5E" w:rsidRDefault="00AD40F6" w:rsidP="00AD40F6">
      <w:pPr>
        <w:spacing w:line="360" w:lineRule="auto"/>
        <w:contextualSpacing/>
        <w:rPr>
          <w:rFonts w:ascii="Times New Roman" w:hAnsi="Times New Roman" w:cs="Times New Roman"/>
          <w:sz w:val="24"/>
          <w:szCs w:val="24"/>
        </w:rPr>
      </w:pPr>
      <w:r w:rsidRPr="00042C5E">
        <w:rPr>
          <w:rFonts w:ascii="Times New Roman" w:hAnsi="Times New Roman" w:cs="Times New Roman"/>
          <w:sz w:val="24"/>
          <w:szCs w:val="24"/>
          <w:lang w:val="en"/>
        </w:rPr>
        <w:t xml:space="preserve">To promote the development of high-tech industries as the goal. Canadian government in offshore high-tech </w:t>
      </w:r>
      <w:proofErr w:type="spellStart"/>
      <w:r w:rsidRPr="00042C5E">
        <w:rPr>
          <w:rFonts w:ascii="Times New Roman" w:hAnsi="Times New Roman" w:cs="Times New Roman"/>
          <w:sz w:val="24"/>
          <w:szCs w:val="24"/>
          <w:lang w:val="en"/>
        </w:rPr>
        <w:t>sector</w:t>
      </w:r>
      <w:proofErr w:type="gramStart"/>
      <w:r w:rsidRPr="00042C5E">
        <w:rPr>
          <w:rFonts w:ascii="Times New Roman" w:hAnsi="Times New Roman" w:cs="Times New Roman"/>
          <w:sz w:val="24"/>
          <w:szCs w:val="24"/>
          <w:lang w:val="en"/>
        </w:rPr>
        <w:t>,Spend</w:t>
      </w:r>
      <w:proofErr w:type="spellEnd"/>
      <w:proofErr w:type="gramEnd"/>
      <w:r w:rsidRPr="00042C5E">
        <w:rPr>
          <w:rFonts w:ascii="Times New Roman" w:hAnsi="Times New Roman" w:cs="Times New Roman"/>
          <w:sz w:val="24"/>
          <w:szCs w:val="24"/>
          <w:lang w:val="en"/>
        </w:rPr>
        <w:t xml:space="preserve"> a lot of procurement funds to better specialize in the development of Canada’s high-tech industry.</w:t>
      </w:r>
    </w:p>
    <w:p w:rsidR="00724AF1" w:rsidRDefault="00724AF1" w:rsidP="00724AF1">
      <w:pPr>
        <w:shd w:val="clear" w:color="auto" w:fill="FFFFFF"/>
        <w:spacing w:before="45" w:after="45" w:line="270" w:lineRule="atLeast"/>
        <w:jc w:val="both"/>
        <w:rPr>
          <w:rFonts w:ascii="Times New Roman" w:eastAsia="Times New Roman" w:hAnsi="Times New Roman" w:cs="Times New Roman"/>
          <w:color w:val="313131"/>
          <w:sz w:val="24"/>
          <w:szCs w:val="24"/>
          <w:lang w:eastAsia="en-GB"/>
        </w:rPr>
      </w:pPr>
    </w:p>
    <w:p w:rsidR="00BB6A63" w:rsidRDefault="00BB6A63" w:rsidP="00724AF1">
      <w:pPr>
        <w:shd w:val="clear" w:color="auto" w:fill="FFFFFF"/>
        <w:spacing w:before="45" w:after="45" w:line="270" w:lineRule="atLeast"/>
        <w:jc w:val="both"/>
        <w:rPr>
          <w:rFonts w:ascii="Times New Roman" w:eastAsia="Times New Roman" w:hAnsi="Times New Roman" w:cs="Times New Roman"/>
          <w:color w:val="313131"/>
          <w:sz w:val="24"/>
          <w:szCs w:val="24"/>
          <w:lang w:eastAsia="en-GB"/>
        </w:rPr>
      </w:pPr>
    </w:p>
    <w:p w:rsidR="00BB6A63" w:rsidRPr="008307F1" w:rsidRDefault="00BB6A63" w:rsidP="00BB6A63">
      <w:pPr>
        <w:pStyle w:val="NormalWeb"/>
        <w:shd w:val="clear" w:color="auto" w:fill="FFFFFF"/>
        <w:spacing w:after="210" w:line="360" w:lineRule="auto"/>
        <w:rPr>
          <w:rFonts w:eastAsia="MS Gothic"/>
          <w:color w:val="000000" w:themeColor="text1"/>
          <w:sz w:val="32"/>
          <w:szCs w:val="32"/>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07F1">
        <w:rPr>
          <w:rFonts w:eastAsia="MS Gothic"/>
          <w:color w:val="000000" w:themeColor="text1"/>
          <w:sz w:val="32"/>
          <w:szCs w:val="32"/>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Government policy on Entrepreneurship</w:t>
      </w:r>
    </w:p>
    <w:p w:rsidR="00BB6A63" w:rsidRPr="008307F1" w:rsidRDefault="00BB6A63" w:rsidP="00BB6A63">
      <w:pPr>
        <w:spacing w:line="360" w:lineRule="auto"/>
        <w:rPr>
          <w:rFonts w:ascii="Times New Roman" w:hAnsi="Times New Roman" w:cs="Times New Roman"/>
          <w:shd w:val="clear" w:color="auto" w:fill="FFFFFF"/>
        </w:rPr>
      </w:pPr>
      <w:r w:rsidRPr="008307F1">
        <w:rPr>
          <w:rFonts w:ascii="Times New Roman" w:hAnsi="Times New Roman" w:cs="Times New Roman"/>
          <w:shd w:val="clear" w:color="auto" w:fill="FFFFFF"/>
        </w:rPr>
        <w:t>Canada provides a highly supported culture for entrepreneurship.</w:t>
      </w:r>
    </w:p>
    <w:p w:rsidR="00BB6A63" w:rsidRPr="008307F1" w:rsidRDefault="00BB6A63" w:rsidP="00BB6A63">
      <w:pPr>
        <w:spacing w:line="360" w:lineRule="auto"/>
        <w:rPr>
          <w:rFonts w:ascii="Times New Roman" w:hAnsi="Times New Roman" w:cs="Times New Roman"/>
          <w:shd w:val="clear" w:color="auto" w:fill="FFFFFF"/>
        </w:rPr>
      </w:pPr>
      <w:r w:rsidRPr="008307F1">
        <w:rPr>
          <w:rFonts w:ascii="Times New Roman" w:hAnsi="Times New Roman" w:cs="Times New Roman"/>
          <w:shd w:val="clear" w:color="auto" w:fill="FFFFFF"/>
        </w:rPr>
        <w:lastRenderedPageBreak/>
        <w:t>In recent years, the total early entrepreneurial activity (TEA) rate in Canada has increased from 12.2% in 2013 to 14.7% in 2015 (in which provinces have the highest TEA rate in Alberta - more than 18% in 2014). In addition, the opportunity-driven entrepreneurial activity guides necessity-driven activities in a ratio of 4-1. In this regard, Canada is advantageous compared to other innovation-driven economies.</w:t>
      </w:r>
    </w:p>
    <w:p w:rsidR="00BB6A63" w:rsidRPr="008307F1" w:rsidRDefault="00BB6A63" w:rsidP="00BB6A63">
      <w:pPr>
        <w:spacing w:line="360" w:lineRule="auto"/>
        <w:rPr>
          <w:rFonts w:ascii="Times New Roman" w:hAnsi="Times New Roman" w:cs="Times New Roman"/>
          <w:shd w:val="clear" w:color="auto" w:fill="FFFFFF"/>
        </w:rPr>
      </w:pPr>
      <w:r w:rsidRPr="008307F1">
        <w:rPr>
          <w:rFonts w:ascii="Times New Roman" w:hAnsi="Times New Roman" w:cs="Times New Roman"/>
          <w:shd w:val="clear" w:color="auto" w:fill="FFFFFF"/>
        </w:rPr>
        <w:t xml:space="preserve">The Alberta provincial government in Canada offers technology vouchers and support to small growing technology firms, through its Alberta Innovates Technology Futures (AITF) programme, set up in 2010. </w:t>
      </w:r>
    </w:p>
    <w:p w:rsidR="00BB6A63" w:rsidRPr="008307F1" w:rsidRDefault="00BB6A63" w:rsidP="00BB6A63">
      <w:pPr>
        <w:spacing w:line="360" w:lineRule="auto"/>
        <w:rPr>
          <w:rFonts w:ascii="Times New Roman" w:hAnsi="Times New Roman" w:cs="Times New Roman"/>
          <w:shd w:val="clear" w:color="auto" w:fill="FFFFFF"/>
        </w:rPr>
      </w:pPr>
      <w:r w:rsidRPr="008307F1">
        <w:rPr>
          <w:rFonts w:ascii="Times New Roman" w:hAnsi="Times New Roman" w:cs="Times New Roman"/>
          <w:shd w:val="clear" w:color="auto" w:fill="FFFFFF"/>
        </w:rPr>
        <w:t xml:space="preserve">The programme offers vouchers to help fund technology interventions for small businesses. These come in two forms. One is a micro-voucher up to the value of 10,000 Canadian dollars (US$7,700), while another funds support of between 10,000 and 100,000 Canadian dollars. AITF pays the voucher directly to the service or product provider named in the application. In addition, the Product Demonstration Programme funds technologies interventions valued at between 100,001 and 300,000 Canadian dollars. </w:t>
      </w:r>
    </w:p>
    <w:p w:rsidR="00BB6A63" w:rsidRPr="008307F1" w:rsidRDefault="00BB6A63" w:rsidP="00BB6A63">
      <w:pPr>
        <w:spacing w:line="360" w:lineRule="auto"/>
        <w:rPr>
          <w:rFonts w:ascii="Times New Roman" w:hAnsi="Times New Roman" w:cs="Times New Roman"/>
          <w:shd w:val="clear" w:color="auto" w:fill="FFFFFF"/>
        </w:rPr>
      </w:pPr>
      <w:r w:rsidRPr="008307F1">
        <w:rPr>
          <w:rFonts w:ascii="Times New Roman" w:hAnsi="Times New Roman" w:cs="Times New Roman"/>
          <w:shd w:val="clear" w:color="auto" w:fill="FFFFFF"/>
        </w:rPr>
        <w:t>In the 2014/15 financial year the programme helped create 555 jobs, up from 414 the previous financial year.</w:t>
      </w:r>
    </w:p>
    <w:p w:rsidR="00BB6A63" w:rsidRDefault="00BB6A63" w:rsidP="00BB6A63">
      <w:pPr>
        <w:spacing w:line="360" w:lineRule="auto"/>
        <w:rPr>
          <w:rFonts w:ascii="Times New Roman" w:hAnsi="Times New Roman" w:cs="Times New Roman"/>
          <w:shd w:val="clear" w:color="auto" w:fill="FFFFFF"/>
        </w:rPr>
      </w:pPr>
      <w:r w:rsidRPr="008307F1">
        <w:rPr>
          <w:rFonts w:ascii="Times New Roman" w:hAnsi="Times New Roman" w:cs="Times New Roman"/>
          <w:shd w:val="clear" w:color="auto" w:fill="FFFFFF"/>
        </w:rPr>
        <w:t>In a client survey carried in the AITF’s 2014/2015 annual report, 82% of those assisted by the programme said they were “very satisfied” or “extremely satisfied” with the programme. In addition, 90% said the programme had proved “very helpful” or “extremely helpful”. In all 65% of participants in the programme reported that they had developed new products or enhanced existing products or processes with the funding. However, only 55% said the programme was enough to service their requirements.</w:t>
      </w:r>
    </w:p>
    <w:p w:rsidR="00BB6A63" w:rsidRPr="008307F1" w:rsidRDefault="00BB6A63" w:rsidP="00BB6A63">
      <w:pPr>
        <w:spacing w:line="360" w:lineRule="auto"/>
        <w:rPr>
          <w:rFonts w:ascii="Times New Roman" w:hAnsi="Times New Roman" w:cs="Times New Roman"/>
          <w:shd w:val="clear" w:color="auto" w:fill="FFFFFF"/>
        </w:rPr>
      </w:pPr>
      <w:r w:rsidRPr="008307F1">
        <w:rPr>
          <w:rFonts w:ascii="Times New Roman" w:eastAsia="Times New Roman" w:hAnsi="Times New Roman" w:cs="Times New Roman"/>
          <w:b/>
          <w:color w:val="000000"/>
          <w:sz w:val="32"/>
          <w:szCs w:val="32"/>
          <w:lang w:eastAsia="en-GB"/>
        </w:rPr>
        <w:t>Entrepreneurial Intentions Rate</w:t>
      </w:r>
    </w:p>
    <w:p w:rsidR="00BB6A63" w:rsidRPr="008307F1" w:rsidRDefault="00BB6A63" w:rsidP="00BB6A63">
      <w:pPr>
        <w:pStyle w:val="HTMLPreformatted"/>
        <w:shd w:val="clear" w:color="auto" w:fill="FFFFFF"/>
        <w:spacing w:line="360" w:lineRule="auto"/>
        <w:rPr>
          <w:rFonts w:ascii="Times New Roman" w:hAnsi="Times New Roman" w:cs="Times New Roman"/>
          <w:color w:val="000000"/>
          <w:sz w:val="22"/>
          <w:szCs w:val="22"/>
        </w:rPr>
      </w:pPr>
      <w:r w:rsidRPr="008307F1">
        <w:rPr>
          <w:rFonts w:ascii="Times New Roman" w:hAnsi="Times New Roman" w:cs="Times New Roman"/>
          <w:color w:val="000000"/>
          <w:sz w:val="22"/>
          <w:szCs w:val="22"/>
        </w:rPr>
        <w:t>2016 14.4</w:t>
      </w:r>
      <w:r w:rsidRPr="008307F1">
        <w:rPr>
          <w:rFonts w:ascii="Times New Roman" w:hAnsi="Times New Roman" w:cs="Times New Roman"/>
          <w:color w:val="000000"/>
          <w:sz w:val="22"/>
          <w:szCs w:val="22"/>
        </w:rPr>
        <w:br/>
        <w:t>2017 14.13</w:t>
      </w:r>
      <w:r w:rsidRPr="008307F1">
        <w:rPr>
          <w:rFonts w:ascii="Times New Roman" w:hAnsi="Times New Roman" w:cs="Times New Roman"/>
          <w:color w:val="000000"/>
          <w:sz w:val="22"/>
          <w:szCs w:val="22"/>
        </w:rPr>
        <w:br/>
        <w:t xml:space="preserve">Global </w:t>
      </w:r>
      <w:proofErr w:type="spellStart"/>
      <w:r w:rsidRPr="008307F1">
        <w:rPr>
          <w:rFonts w:ascii="Times New Roman" w:hAnsi="Times New Roman" w:cs="Times New Roman"/>
          <w:color w:val="000000"/>
          <w:sz w:val="22"/>
          <w:szCs w:val="22"/>
        </w:rPr>
        <w:t>Global</w:t>
      </w:r>
      <w:proofErr w:type="spellEnd"/>
      <w:r w:rsidRPr="008307F1">
        <w:rPr>
          <w:rFonts w:ascii="Times New Roman" w:hAnsi="Times New Roman" w:cs="Times New Roman"/>
          <w:color w:val="000000"/>
          <w:sz w:val="22"/>
          <w:szCs w:val="22"/>
        </w:rPr>
        <w:t xml:space="preserve"> 21.66</w:t>
      </w:r>
      <w:r w:rsidRPr="008307F1">
        <w:rPr>
          <w:rFonts w:ascii="Times New Roman" w:hAnsi="Times New Roman" w:cs="Times New Roman"/>
          <w:color w:val="000000"/>
          <w:sz w:val="22"/>
          <w:szCs w:val="22"/>
        </w:rPr>
        <w:br/>
        <w:t>Regional Average 13.34</w:t>
      </w:r>
      <w:r w:rsidRPr="008307F1">
        <w:rPr>
          <w:rFonts w:ascii="Times New Roman" w:hAnsi="Times New Roman" w:cs="Times New Roman"/>
          <w:color w:val="000000"/>
          <w:sz w:val="22"/>
          <w:szCs w:val="22"/>
        </w:rPr>
        <w:br/>
        <w:t>Economic development level Economic development 15.52.</w:t>
      </w:r>
      <w:r w:rsidRPr="008307F1">
        <w:rPr>
          <w:rFonts w:ascii="Times New Roman" w:hAnsi="Times New Roman" w:cs="Times New Roman"/>
          <w:color w:val="000000"/>
          <w:sz w:val="22"/>
          <w:szCs w:val="22"/>
        </w:rPr>
        <w:br/>
        <w:t>The entrepreneurial intention rate of Canada is 14.4, which is lower than the global average in 2016, and the regional average water and economic development level is average, with a small increase in 2017 compared to 2016.</w:t>
      </w:r>
    </w:p>
    <w:p w:rsidR="00BB6A63" w:rsidRPr="008307F1" w:rsidRDefault="00BB6A63" w:rsidP="00BB6A63">
      <w:pPr>
        <w:spacing w:line="360" w:lineRule="auto"/>
        <w:rPr>
          <w:rFonts w:ascii="Times New Roman" w:eastAsia="MS Gothic" w:hAnsi="Times New Roman" w:cs="Times New Roman"/>
          <w:color w:val="325F75"/>
          <w:sz w:val="28"/>
          <w:szCs w:val="28"/>
          <w:shd w:val="clear" w:color="auto" w:fill="FFFFFF"/>
        </w:rPr>
      </w:pPr>
    </w:p>
    <w:p w:rsidR="00BB6A63" w:rsidRPr="008307F1" w:rsidRDefault="00BB6A63" w:rsidP="00BB6A63">
      <w:pPr>
        <w:spacing w:line="360" w:lineRule="auto"/>
        <w:rPr>
          <w:rFonts w:ascii="Times New Roman" w:hAnsi="Times New Roman" w:cs="Times New Roman"/>
          <w:b/>
          <w:sz w:val="32"/>
          <w:szCs w:val="32"/>
        </w:rPr>
      </w:pPr>
      <w:r w:rsidRPr="008307F1">
        <w:rPr>
          <w:rFonts w:ascii="Times New Roman" w:hAnsi="Times New Roman" w:cs="Times New Roman"/>
          <w:b/>
          <w:sz w:val="32"/>
          <w:szCs w:val="32"/>
        </w:rPr>
        <w:t>|Innovation in Canada</w:t>
      </w:r>
    </w:p>
    <w:p w:rsidR="00BB6A63" w:rsidRPr="008307F1" w:rsidRDefault="00BB6A63" w:rsidP="00BB6A63">
      <w:pPr>
        <w:spacing w:line="360" w:lineRule="auto"/>
        <w:rPr>
          <w:rFonts w:ascii="Times New Roman" w:hAnsi="Times New Roman" w:cs="Times New Roman"/>
          <w:b/>
          <w:bCs/>
        </w:rPr>
      </w:pPr>
      <w:r w:rsidRPr="008307F1">
        <w:rPr>
          <w:rFonts w:ascii="Times New Roman" w:hAnsi="Times New Roman" w:cs="Times New Roman"/>
          <w:b/>
          <w:bCs/>
        </w:rPr>
        <w:lastRenderedPageBreak/>
        <w:t>Strategic Innovation Fund</w:t>
      </w:r>
    </w:p>
    <w:p w:rsidR="00BB6A63" w:rsidRPr="008307F1" w:rsidRDefault="00BB6A63" w:rsidP="00BB6A63">
      <w:pPr>
        <w:spacing w:line="360" w:lineRule="auto"/>
        <w:rPr>
          <w:rFonts w:ascii="Times New Roman" w:hAnsi="Times New Roman" w:cs="Times New Roman"/>
          <w:bCs/>
        </w:rPr>
      </w:pPr>
      <w:r w:rsidRPr="008307F1">
        <w:rPr>
          <w:rFonts w:ascii="Times New Roman" w:hAnsi="Times New Roman" w:cs="Times New Roman"/>
          <w:bCs/>
        </w:rPr>
        <w:t>The Strategic Innovation Fund allocates repayable and non-repayable contributions to firms of all sizes across all of Canada's industrial and technology sectors. The program has a budget of $1.26 billion over five years. It consolidates and simplifies the Strategic Aerospace and Defence Initiative, Technology Demonstration Program, Automotive Innovation Fund and Automotive Supplier Innovation Program.</w:t>
      </w:r>
    </w:p>
    <w:p w:rsidR="00BB6A63" w:rsidRPr="008307F1" w:rsidRDefault="00BB6A63" w:rsidP="00BB6A63">
      <w:pPr>
        <w:spacing w:line="360" w:lineRule="auto"/>
        <w:rPr>
          <w:rFonts w:ascii="Times New Roman" w:hAnsi="Times New Roman" w:cs="Times New Roman"/>
          <w:b/>
          <w:bCs/>
        </w:rPr>
      </w:pPr>
      <w:r w:rsidRPr="008307F1">
        <w:rPr>
          <w:rFonts w:ascii="Times New Roman" w:hAnsi="Times New Roman" w:cs="Times New Roman"/>
          <w:b/>
          <w:bCs/>
        </w:rPr>
        <w:t>Program objectives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The Strategic Innovation Fund's objective is to spur innovation for a better Canada. Specifically, it serves to simplify application processes, accelerate processing, and provide assistance that is more responsive and focused on results.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The program has </w:t>
      </w:r>
      <w:r w:rsidRPr="008307F1">
        <w:rPr>
          <w:rFonts w:ascii="Times New Roman" w:hAnsi="Times New Roman" w:cs="Times New Roman"/>
          <w:bCs/>
        </w:rPr>
        <w:t>four Streams</w:t>
      </w:r>
      <w:r w:rsidRPr="008307F1">
        <w:rPr>
          <w:rFonts w:ascii="Times New Roman" w:hAnsi="Times New Roman" w:cs="Times New Roman"/>
        </w:rPr>
        <w:t>, each with its own precise objective:</w:t>
      </w:r>
    </w:p>
    <w:p w:rsidR="00BB6A63" w:rsidRPr="008307F1" w:rsidRDefault="00BB6A63" w:rsidP="00BB6A63">
      <w:pPr>
        <w:numPr>
          <w:ilvl w:val="0"/>
          <w:numId w:val="7"/>
        </w:numPr>
        <w:spacing w:line="360" w:lineRule="auto"/>
        <w:rPr>
          <w:rFonts w:ascii="Times New Roman" w:hAnsi="Times New Roman" w:cs="Times New Roman"/>
        </w:rPr>
      </w:pPr>
      <w:r w:rsidRPr="008307F1">
        <w:rPr>
          <w:rFonts w:ascii="Times New Roman" w:hAnsi="Times New Roman" w:cs="Times New Roman"/>
          <w:b/>
          <w:bCs/>
        </w:rPr>
        <w:t>Stream 1:</w:t>
      </w:r>
      <w:r w:rsidRPr="008307F1">
        <w:rPr>
          <w:rFonts w:ascii="Times New Roman" w:hAnsi="Times New Roman" w:cs="Times New Roman"/>
        </w:rPr>
        <w:t> Encourage R&amp;D that will accelerate technology transfer and commercialization of innovative products, processes and services;</w:t>
      </w:r>
    </w:p>
    <w:p w:rsidR="00BB6A63" w:rsidRPr="008307F1" w:rsidRDefault="00BB6A63" w:rsidP="00BB6A63">
      <w:pPr>
        <w:numPr>
          <w:ilvl w:val="0"/>
          <w:numId w:val="7"/>
        </w:numPr>
        <w:spacing w:line="360" w:lineRule="auto"/>
        <w:rPr>
          <w:rFonts w:ascii="Times New Roman" w:hAnsi="Times New Roman" w:cs="Times New Roman"/>
        </w:rPr>
      </w:pPr>
      <w:r w:rsidRPr="008307F1">
        <w:rPr>
          <w:rFonts w:ascii="Times New Roman" w:hAnsi="Times New Roman" w:cs="Times New Roman"/>
          <w:b/>
          <w:bCs/>
        </w:rPr>
        <w:t>Stream 2:</w:t>
      </w:r>
      <w:r w:rsidRPr="008307F1">
        <w:rPr>
          <w:rFonts w:ascii="Times New Roman" w:hAnsi="Times New Roman" w:cs="Times New Roman"/>
        </w:rPr>
        <w:t> Facilitate the growth and expansion of firms in Canada;</w:t>
      </w:r>
    </w:p>
    <w:p w:rsidR="00BB6A63" w:rsidRPr="008307F1" w:rsidRDefault="00BB6A63" w:rsidP="00BB6A63">
      <w:pPr>
        <w:numPr>
          <w:ilvl w:val="0"/>
          <w:numId w:val="7"/>
        </w:numPr>
        <w:spacing w:line="360" w:lineRule="auto"/>
        <w:rPr>
          <w:rFonts w:ascii="Times New Roman" w:hAnsi="Times New Roman" w:cs="Times New Roman"/>
        </w:rPr>
      </w:pPr>
      <w:r w:rsidRPr="008307F1">
        <w:rPr>
          <w:rFonts w:ascii="Times New Roman" w:hAnsi="Times New Roman" w:cs="Times New Roman"/>
          <w:b/>
          <w:bCs/>
        </w:rPr>
        <w:t>Stream 3:</w:t>
      </w:r>
      <w:r w:rsidRPr="008307F1">
        <w:rPr>
          <w:rFonts w:ascii="Times New Roman" w:hAnsi="Times New Roman" w:cs="Times New Roman"/>
        </w:rPr>
        <w:t> Attract and retain large scale investments to Canada; and</w:t>
      </w:r>
    </w:p>
    <w:p w:rsidR="00BB6A63" w:rsidRDefault="00BB6A63" w:rsidP="00BB6A63">
      <w:pPr>
        <w:numPr>
          <w:ilvl w:val="0"/>
          <w:numId w:val="7"/>
        </w:numPr>
        <w:spacing w:line="360" w:lineRule="auto"/>
        <w:rPr>
          <w:rFonts w:ascii="Times New Roman" w:hAnsi="Times New Roman" w:cs="Times New Roman"/>
        </w:rPr>
      </w:pPr>
      <w:r w:rsidRPr="008307F1">
        <w:rPr>
          <w:rFonts w:ascii="Times New Roman" w:hAnsi="Times New Roman" w:cs="Times New Roman"/>
          <w:b/>
          <w:bCs/>
        </w:rPr>
        <w:t>Stream 4:</w:t>
      </w:r>
      <w:r w:rsidRPr="008307F1">
        <w:rPr>
          <w:rFonts w:ascii="Times New Roman" w:hAnsi="Times New Roman" w:cs="Times New Roman"/>
        </w:rPr>
        <w:t> Advance industrial research, development and technology demonstration through collaboration between academia, non-profit organizations and the private sector.</w:t>
      </w:r>
    </w:p>
    <w:p w:rsidR="00BB6A63" w:rsidRPr="008307F1" w:rsidRDefault="00BB6A63" w:rsidP="00BB6A63">
      <w:pPr>
        <w:spacing w:line="360" w:lineRule="auto"/>
        <w:ind w:left="360"/>
        <w:rPr>
          <w:rFonts w:ascii="Times New Roman" w:hAnsi="Times New Roman" w:cs="Times New Roman"/>
        </w:rPr>
      </w:pPr>
    </w:p>
    <w:p w:rsidR="00BB6A63" w:rsidRDefault="00BB6A63" w:rsidP="00BB6A63">
      <w:pPr>
        <w:spacing w:line="360" w:lineRule="auto"/>
        <w:rPr>
          <w:rFonts w:ascii="Times New Roman" w:hAnsi="Times New Roman" w:cs="Times New Roman"/>
          <w:b/>
        </w:rPr>
      </w:pPr>
    </w:p>
    <w:p w:rsidR="00BB6A63" w:rsidRPr="008307F1" w:rsidRDefault="00BB6A63" w:rsidP="00BB6A63">
      <w:pPr>
        <w:spacing w:line="360" w:lineRule="auto"/>
        <w:rPr>
          <w:rFonts w:ascii="Times New Roman" w:hAnsi="Times New Roman" w:cs="Times New Roman"/>
          <w:b/>
        </w:rPr>
      </w:pPr>
      <w:r w:rsidRPr="008307F1">
        <w:rPr>
          <w:rFonts w:ascii="Times New Roman" w:hAnsi="Times New Roman" w:cs="Times New Roman"/>
          <w:b/>
        </w:rPr>
        <w:t>Importance of the project</w:t>
      </w:r>
    </w:p>
    <w:p w:rsidR="00BB6A63" w:rsidRDefault="00BB6A63" w:rsidP="00BB6A63">
      <w:pPr>
        <w:spacing w:line="360" w:lineRule="auto"/>
        <w:rPr>
          <w:rFonts w:ascii="Times New Roman" w:hAnsi="Times New Roman" w:cs="Times New Roman"/>
        </w:rPr>
      </w:pPr>
      <w:r w:rsidRPr="008307F1">
        <w:rPr>
          <w:rFonts w:ascii="Times New Roman" w:hAnsi="Times New Roman" w:cs="Times New Roman"/>
        </w:rPr>
        <w:t>Making sure that Canada is a top destination for businesses to invest, grow and create jobs and prosperity for Canadians is one of the Government's top priorities. The program is part of the </w:t>
      </w:r>
      <w:hyperlink r:id="rId6" w:anchor="section1" w:history="1">
        <w:r w:rsidRPr="008307F1">
          <w:rPr>
            <w:rStyle w:val="Hyperlink"/>
            <w:rFonts w:ascii="Times New Roman" w:hAnsi="Times New Roman" w:cs="Times New Roman"/>
          </w:rPr>
          <w:t>Innovation and Skills Plan</w:t>
        </w:r>
      </w:hyperlink>
      <w:r w:rsidRPr="008307F1">
        <w:rPr>
          <w:rFonts w:ascii="Times New Roman" w:hAnsi="Times New Roman" w:cs="Times New Roman"/>
        </w:rPr>
        <w:t>—our way to create jobs and strengthen the middle class by helping Canada's highly skilled workforce develop the skills they need to evolve and keep up with the demands of a changing workplace.</w:t>
      </w:r>
    </w:p>
    <w:p w:rsidR="00BB6A63" w:rsidRPr="008307F1" w:rsidRDefault="00BB6A63" w:rsidP="00BB6A63">
      <w:pPr>
        <w:spacing w:line="360" w:lineRule="auto"/>
        <w:rPr>
          <w:rFonts w:ascii="Times New Roman" w:hAnsi="Times New Roman" w:cs="Times New Roman"/>
        </w:rPr>
      </w:pP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To meet the challenges of the knowledge economy, the government proposes the following long-term goals, immediate goals, and government priorities to help more companies develop, commercialize, and adopt cutting-edge innovative products and processes.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1. The long-term goal</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lastRenderedPageBreak/>
        <w:t>      1 To    increase public and private investment in knowledge infrastructure to improve Canada’s competitiveness in research and development.</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2    Try to make more companies benefit from the commercial application of knowledge.</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2. Recent goals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1     By </w:t>
      </w:r>
      <w:proofErr w:type="gramStart"/>
      <w:r w:rsidRPr="008307F1">
        <w:rPr>
          <w:rFonts w:ascii="Times New Roman" w:hAnsi="Times New Roman" w:cs="Times New Roman"/>
        </w:rPr>
        <w:t>2010 ,</w:t>
      </w:r>
      <w:proofErr w:type="gramEnd"/>
      <w:r w:rsidRPr="008307F1">
        <w:rPr>
          <w:rFonts w:ascii="Times New Roman" w:hAnsi="Times New Roman" w:cs="Times New Roman"/>
        </w:rPr>
        <w:t xml:space="preserve"> Canada’s research and development capabilities have entered the top five in the world.</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xml:space="preserve">     </w:t>
      </w:r>
      <w:r w:rsidRPr="008307F1">
        <w:rPr>
          <w:rFonts w:ascii="Cambria Math" w:hAnsi="Cambria Math" w:cs="Cambria Math"/>
        </w:rPr>
        <w:t>②</w:t>
      </w:r>
      <w:r w:rsidRPr="008307F1">
        <w:rPr>
          <w:rFonts w:ascii="Times New Roman" w:hAnsi="Times New Roman" w:cs="Times New Roman"/>
        </w:rPr>
        <w:t>     </w:t>
      </w:r>
      <w:proofErr w:type="gramStart"/>
      <w:r w:rsidRPr="008307F1">
        <w:rPr>
          <w:rFonts w:ascii="Times New Roman" w:hAnsi="Times New Roman" w:cs="Times New Roman"/>
        </w:rPr>
        <w:t>to</w:t>
      </w:r>
      <w:proofErr w:type="gramEnd"/>
      <w:r w:rsidRPr="008307F1">
        <w:rPr>
          <w:rFonts w:ascii="Times New Roman" w:hAnsi="Times New Roman" w:cs="Times New Roman"/>
        </w:rPr>
        <w:t> 2010 , the government investment in research and development in the field of improving at least 1 times.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3     By </w:t>
      </w:r>
      <w:proofErr w:type="gramStart"/>
      <w:r w:rsidRPr="008307F1">
        <w:rPr>
          <w:rFonts w:ascii="Times New Roman" w:hAnsi="Times New Roman" w:cs="Times New Roman"/>
        </w:rPr>
        <w:t>2010 ,</w:t>
      </w:r>
      <w:proofErr w:type="gramEnd"/>
      <w:r w:rsidRPr="008307F1">
        <w:rPr>
          <w:rFonts w:ascii="Times New Roman" w:hAnsi="Times New Roman" w:cs="Times New Roman"/>
        </w:rPr>
        <w:t xml:space="preserve"> the share of the private sector’s turnover due to innovation is among the highest in the world.</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4     Raise the level of per capita risk investment and reach the overall level of the United States by </w:t>
      </w:r>
      <w:proofErr w:type="gramStart"/>
      <w:r w:rsidRPr="008307F1">
        <w:rPr>
          <w:rFonts w:ascii="Times New Roman" w:hAnsi="Times New Roman" w:cs="Times New Roman"/>
        </w:rPr>
        <w:t>2010 .</w:t>
      </w:r>
      <w:proofErr w:type="gramEnd"/>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3. The government’s priority work</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1   Meet the challenges presented by the university research community. To this end, the government has decided to take the following measures: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 Funding for indirect costs of university research. The government will partially share the indirect costs of federally funded research that these universities have received, based on the special circumstances of small universities.</w:t>
      </w:r>
    </w:p>
    <w:p w:rsidR="00BB6A63" w:rsidRPr="008307F1" w:rsidRDefault="00BB6A63" w:rsidP="00BB6A63">
      <w:pPr>
        <w:spacing w:line="360" w:lineRule="auto"/>
        <w:rPr>
          <w:rFonts w:ascii="Times New Roman" w:hAnsi="Times New Roman" w:cs="Times New Roman"/>
        </w:rPr>
      </w:pPr>
      <w:r>
        <w:rPr>
          <w:rFonts w:ascii="Times New Roman" w:hAnsi="Times New Roman" w:cs="Times New Roman"/>
        </w:rPr>
        <w:t xml:space="preserve">   </w:t>
      </w:r>
      <w:r w:rsidRPr="008307F1">
        <w:rPr>
          <w:rFonts w:ascii="Times New Roman" w:hAnsi="Times New Roman" w:cs="Times New Roman"/>
        </w:rPr>
        <w:t>· Support the commercial potential of government-funded university research. Help institutions of higher education identify intellectual property of commercial value and assist them in forging partnerships with the private sector in order to commercialize the results of their research.</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 Provide Canada with the possibility to conduct research work that is internationally competitive. Increase the funding of the funding councils so that they can provide more funding for major research activities.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2 Improve the government’s ability to meet challenges in science and technology and in public policy, economics, and management.</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 In investing in research, the government will implement a negotiated approach so as to concentrate the strength of the Federation on those scientific possibilities that have been made clear. The federal government will establish a number of cooperation networks between various government administrations, universities, non-government agencies, and the private sector.</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3 Encourage innovation activities and commercialization of knowledge in the private sector.</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lastRenderedPageBreak/>
        <w:t>   • Further encourage the commercialization of advanced innovations. The government will consider increasing support for established commercialization plans that will focus on biotechnology, information and communications technology, sustainable energy, mining and forestry, new materials, advanced manufacturing technologies, aquaculture, and ecological benefits. And other fields.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 Further encourage SMEs to adopt and develop cutting-edge innovations. The government will consider supporting the National Research Council's Industrial Research Grant Program to help SMEs evaluate the world's technology, participate in research and development, form an international alliance, and create international technology-based companies.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 Incentives for innovative workers. The government will consider establishing a new national award that will be awarded once a year to acknowledge the achievements of internationally competitive private sector innovation workers.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 Increase investment in venture capital. The development bank will pool the funds of various partners and use these funds as some specialized small venture capital.</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Improve skills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In order to achieve the 2010 </w:t>
      </w:r>
      <w:proofErr w:type="spellStart"/>
      <w:r w:rsidRPr="008307F1">
        <w:rPr>
          <w:rFonts w:ascii="Times New Roman" w:hAnsi="Times New Roman" w:cs="Times New Roman"/>
        </w:rPr>
        <w:t>Nian</w:t>
      </w:r>
      <w:proofErr w:type="spellEnd"/>
      <w:r w:rsidRPr="008307F1">
        <w:rPr>
          <w:rFonts w:ascii="Times New Roman" w:hAnsi="Times New Roman" w:cs="Times New Roman"/>
        </w:rPr>
        <w:t xml:space="preserve"> research and the ability to enter the world's top five goals, it should be the number of researchers in the </w:t>
      </w:r>
      <w:proofErr w:type="spellStart"/>
      <w:r w:rsidRPr="008307F1">
        <w:rPr>
          <w:rFonts w:ascii="Times New Roman" w:hAnsi="Times New Roman" w:cs="Times New Roman"/>
        </w:rPr>
        <w:t>labor</w:t>
      </w:r>
      <w:proofErr w:type="spellEnd"/>
      <w:r w:rsidRPr="008307F1">
        <w:rPr>
          <w:rFonts w:ascii="Times New Roman" w:hAnsi="Times New Roman" w:cs="Times New Roman"/>
        </w:rPr>
        <w:t xml:space="preserve"> force increased by at least 1 -fold, and efforts to promote the formation of a strong management </w:t>
      </w:r>
      <w:proofErr w:type="spellStart"/>
      <w:r w:rsidRPr="008307F1">
        <w:rPr>
          <w:rFonts w:ascii="Times New Roman" w:hAnsi="Times New Roman" w:cs="Times New Roman"/>
        </w:rPr>
        <w:t>group.In</w:t>
      </w:r>
      <w:proofErr w:type="spellEnd"/>
      <w:r w:rsidRPr="008307F1">
        <w:rPr>
          <w:rFonts w:ascii="Times New Roman" w:hAnsi="Times New Roman" w:cs="Times New Roman"/>
        </w:rPr>
        <w:t xml:space="preserve"> order to have sufficient qualified personnel, talents should be cultivated, attracted and retained, and the people’s skills should be improved. To cultivate, attract, and retain high-level talent, the government proposes the following long-term goals, immediate goals, and government priorities: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1. The long-term goal</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1     Maintain a globally qualified and most talented workforce.</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xml:space="preserve">     2     Be sure to receive qualified immigrants from Canada and help these immigrants achieve their full potential in the </w:t>
      </w:r>
      <w:proofErr w:type="spellStart"/>
      <w:r w:rsidRPr="008307F1">
        <w:rPr>
          <w:rFonts w:ascii="Times New Roman" w:hAnsi="Times New Roman" w:cs="Times New Roman"/>
        </w:rPr>
        <w:t>labor</w:t>
      </w:r>
      <w:proofErr w:type="spellEnd"/>
      <w:r w:rsidRPr="008307F1">
        <w:rPr>
          <w:rFonts w:ascii="Times New Roman" w:hAnsi="Times New Roman" w:cs="Times New Roman"/>
        </w:rPr>
        <w:t xml:space="preserve"> market and in Canadian society.</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2. Near-term goals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1     Increase the number of adults receiving vocational training by 1 million over the next five </w:t>
      </w:r>
      <w:proofErr w:type="gramStart"/>
      <w:r w:rsidRPr="008307F1">
        <w:rPr>
          <w:rFonts w:ascii="Times New Roman" w:hAnsi="Times New Roman" w:cs="Times New Roman"/>
        </w:rPr>
        <w:t>years .</w:t>
      </w:r>
      <w:proofErr w:type="gramEnd"/>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2     By </w:t>
      </w:r>
      <w:proofErr w:type="gramStart"/>
      <w:r w:rsidRPr="008307F1">
        <w:rPr>
          <w:rFonts w:ascii="Times New Roman" w:hAnsi="Times New Roman" w:cs="Times New Roman"/>
        </w:rPr>
        <w:t>2010 ,</w:t>
      </w:r>
      <w:proofErr w:type="gramEnd"/>
      <w:r w:rsidRPr="008307F1">
        <w:rPr>
          <w:rFonts w:ascii="Times New Roman" w:hAnsi="Times New Roman" w:cs="Times New Roman"/>
        </w:rPr>
        <w:t xml:space="preserve"> the number of master students and doctoral students registered at Canadian universities will increase by an average of 5% per year .</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3     By </w:t>
      </w:r>
      <w:proofErr w:type="gramStart"/>
      <w:r w:rsidRPr="008307F1">
        <w:rPr>
          <w:rFonts w:ascii="Times New Roman" w:hAnsi="Times New Roman" w:cs="Times New Roman"/>
        </w:rPr>
        <w:t>2002 ,</w:t>
      </w:r>
      <w:proofErr w:type="gramEnd"/>
      <w:r w:rsidRPr="008307F1">
        <w:rPr>
          <w:rFonts w:ascii="Times New Roman" w:hAnsi="Times New Roman" w:cs="Times New Roman"/>
        </w:rPr>
        <w:t xml:space="preserve"> new immigration and refugee protection laws and regulations will be implemented.</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lastRenderedPageBreak/>
        <w:t xml:space="preserve">      </w:t>
      </w:r>
      <w:r w:rsidRPr="008307F1">
        <w:rPr>
          <w:rFonts w:ascii="Cambria Math" w:hAnsi="Cambria Math" w:cs="Cambria Math"/>
        </w:rPr>
        <w:t>④</w:t>
      </w:r>
      <w:r w:rsidRPr="008307F1">
        <w:rPr>
          <w:rFonts w:ascii="Times New Roman" w:hAnsi="Times New Roman" w:cs="Times New Roman"/>
        </w:rPr>
        <w:t>     to </w:t>
      </w:r>
      <w:proofErr w:type="gramStart"/>
      <w:r w:rsidRPr="008307F1">
        <w:rPr>
          <w:rFonts w:ascii="Times New Roman" w:hAnsi="Times New Roman" w:cs="Times New Roman"/>
        </w:rPr>
        <w:t>2004 ,</w:t>
      </w:r>
      <w:proofErr w:type="gramEnd"/>
      <w:r w:rsidRPr="008307F1">
        <w:rPr>
          <w:rFonts w:ascii="Times New Roman" w:hAnsi="Times New Roman" w:cs="Times New Roman"/>
        </w:rPr>
        <w:t xml:space="preserve"> through the implementation of plans to relocate permanent and temporary foreign workers, improve Canada recruiting foreign talent, including university students work.</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3. The government’s priority work</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1 Create a new diploma. The government will consider taking the following actions: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 Encourage and support master's and doctoral students financially, and federal funding is provided to the Board to increase the number of master's and doctoral fellowships 1 times.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 Establish a world-class scholarship program; support Canadian universities in recruiting foreign university students; modify immigration policies to make it easier to retain foreign university students.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 Establish a coordinated research program to assist masters and doctoral students (and in some specific cases also undergraduates) who wish to combine university theoretical studies with in-depth applied research practices.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2 Modernize the immigration system. The Canadian government guarantees: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To strengthen its determination to increase the proportion of immigrants and increase the number of qualified workers.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 Increase the number, capacity, and room for movement of immigration services in Canada and abroad to provide competitive service standards for permanent and temporary qualified workers.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 Make people aware that Canada is a superior destination country for qualified workers.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 Apply a revised plan for temporary foreign workers and expanded provincial authority to facilitate the entry of high-level foreign workers; ensure that the benefits of migration work are more equitably distributed throughout Canada.</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Improve the innovation environment</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We must strive to consistently improve investment conditions and regulations so that Canadians can benefit from new scientific and technological discoveries. In the same way, attention should be paid to concentrating investment in science in all new areas of strategic policy.</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In order to encourage companies to invest in innovation activities and attract talents and capital necessary for innovation activities, the government proposes the following long-term goals, immediate goals, and government priorities.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1. Long-term goal</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lastRenderedPageBreak/>
        <w:t>      The 1st     responded to various potential issues so as not to set back the confidence of the public and enterprises.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2     Develop and implement first-rate market management systems and policies.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3     Improve incentives for innovative activities.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4     Attention Make people realize that Canada is the avant-garde of an innovative country.</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2. Near-term goals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1     By </w:t>
      </w:r>
      <w:proofErr w:type="gramStart"/>
      <w:r w:rsidRPr="008307F1">
        <w:rPr>
          <w:rFonts w:ascii="Times New Roman" w:hAnsi="Times New Roman" w:cs="Times New Roman"/>
        </w:rPr>
        <w:t>2010 ,</w:t>
      </w:r>
      <w:proofErr w:type="gramEnd"/>
      <w:r w:rsidRPr="008307F1">
        <w:rPr>
          <w:rFonts w:ascii="Times New Roman" w:hAnsi="Times New Roman" w:cs="Times New Roman"/>
        </w:rPr>
        <w:t xml:space="preserve"> make a systematic review of the system and important issues.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2 It is     necessary to keep the corporate tax system competitive with other seven major industrial nations.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3     By </w:t>
      </w:r>
      <w:proofErr w:type="gramStart"/>
      <w:r w:rsidRPr="008307F1">
        <w:rPr>
          <w:rFonts w:ascii="Times New Roman" w:hAnsi="Times New Roman" w:cs="Times New Roman"/>
        </w:rPr>
        <w:t>2005 ,</w:t>
      </w:r>
      <w:proofErr w:type="gramEnd"/>
      <w:r w:rsidRPr="008307F1">
        <w:rPr>
          <w:rFonts w:ascii="Times New Roman" w:hAnsi="Times New Roman" w:cs="Times New Roman"/>
        </w:rPr>
        <w:t xml:space="preserve"> Canada's image in the minds of international investors was significantly improved.</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4     to </w:t>
      </w:r>
      <w:proofErr w:type="gramStart"/>
      <w:r w:rsidRPr="008307F1">
        <w:rPr>
          <w:rFonts w:ascii="Times New Roman" w:hAnsi="Times New Roman" w:cs="Times New Roman"/>
        </w:rPr>
        <w:t>2004 ,</w:t>
      </w:r>
      <w:proofErr w:type="gramEnd"/>
      <w:r w:rsidRPr="008307F1">
        <w:rPr>
          <w:rFonts w:ascii="Times New Roman" w:hAnsi="Times New Roman" w:cs="Times New Roman"/>
        </w:rPr>
        <w:t xml:space="preserve"> full implementation of the guidance of the scientific and technical expert council to ensure the correct use of science and technology in the policy decision-making process.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3. The government’s priority work</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1 Improve the efficiency of the decision-making process. To this end, the government considers the following actions: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 Support the establishment of the Canadian Academy of Sciences and strengthen and replenish some scientific institutions.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 Based on international comparative analysis, we will begin to systematically review existing management systems and establish international cooperation to meet common challenges.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2 Make corporate taxation system internationally competitive.</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3 Let people realize that Canada is an ideal place for work and investment.</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Strengthen the role of social groups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1. The long-term goal</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The level 1     government should coordinate its work in order to encourage the establishment of new and innovative enterprises in social groups from all parts of the country.</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2 The     federal government, the provincial and territorial governments, and the municipal-level administrative departments should cooperate and work hard to develop the full potential of innovation of the national social groups.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2. Near-term goals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lastRenderedPageBreak/>
        <w:t>    1     By </w:t>
      </w:r>
      <w:proofErr w:type="gramStart"/>
      <w:r w:rsidRPr="008307F1">
        <w:rPr>
          <w:rFonts w:ascii="Times New Roman" w:hAnsi="Times New Roman" w:cs="Times New Roman"/>
        </w:rPr>
        <w:t>2010 ,</w:t>
      </w:r>
      <w:proofErr w:type="gramEnd"/>
      <w:r w:rsidRPr="008307F1">
        <w:rPr>
          <w:rFonts w:ascii="Times New Roman" w:hAnsi="Times New Roman" w:cs="Times New Roman"/>
        </w:rPr>
        <w:t xml:space="preserve"> at least 10 internationally renowned technology-based complexes have been built .</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2     By </w:t>
      </w:r>
      <w:proofErr w:type="gramStart"/>
      <w:r w:rsidRPr="008307F1">
        <w:rPr>
          <w:rFonts w:ascii="Times New Roman" w:hAnsi="Times New Roman" w:cs="Times New Roman"/>
        </w:rPr>
        <w:t>2010 ,</w:t>
      </w:r>
      <w:proofErr w:type="gramEnd"/>
      <w:r w:rsidRPr="008307F1">
        <w:rPr>
          <w:rFonts w:ascii="Times New Roman" w:hAnsi="Times New Roman" w:cs="Times New Roman"/>
        </w:rPr>
        <w:t xml:space="preserve"> significantly improve the social group's ability to innovate.</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3     By </w:t>
      </w:r>
      <w:proofErr w:type="gramStart"/>
      <w:r w:rsidRPr="008307F1">
        <w:rPr>
          <w:rFonts w:ascii="Times New Roman" w:hAnsi="Times New Roman" w:cs="Times New Roman"/>
        </w:rPr>
        <w:t>2005 ,</w:t>
      </w:r>
      <w:proofErr w:type="gramEnd"/>
      <w:r w:rsidRPr="008307F1">
        <w:rPr>
          <w:rFonts w:ascii="Times New Roman" w:hAnsi="Times New Roman" w:cs="Times New Roman"/>
        </w:rPr>
        <w:t xml:space="preserve"> efforts will be made to bring high-speed broadband communications to various social groups.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3. The government’s priority work</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1</w:t>
      </w:r>
      <w:proofErr w:type="gramStart"/>
      <w:r w:rsidRPr="008307F1">
        <w:rPr>
          <w:rFonts w:ascii="Times New Roman" w:hAnsi="Times New Roman" w:cs="Times New Roman"/>
        </w:rPr>
        <w:t>  Support</w:t>
      </w:r>
      <w:proofErr w:type="gramEnd"/>
      <w:r w:rsidRPr="008307F1">
        <w:rPr>
          <w:rFonts w:ascii="Times New Roman" w:hAnsi="Times New Roman" w:cs="Times New Roman"/>
        </w:rPr>
        <w:t xml:space="preserve"> the formation of an internationally competitive industrial complex.</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2</w:t>
      </w:r>
      <w:proofErr w:type="gramStart"/>
      <w:r w:rsidRPr="008307F1">
        <w:rPr>
          <w:rFonts w:ascii="Times New Roman" w:hAnsi="Times New Roman" w:cs="Times New Roman"/>
        </w:rPr>
        <w:t>  Improve</w:t>
      </w:r>
      <w:proofErr w:type="gramEnd"/>
      <w:r w:rsidRPr="008307F1">
        <w:rPr>
          <w:rFonts w:ascii="Times New Roman" w:hAnsi="Times New Roman" w:cs="Times New Roman"/>
        </w:rPr>
        <w:t xml:space="preserve"> the social group's ability to innovate. The government will work together with industry, provinces and regions, social groups, and the public to enable the private sector to implement a means to continue the construction of broadband communications, especially in rural and remote areas.</w:t>
      </w:r>
    </w:p>
    <w:p w:rsidR="00BB6A63" w:rsidRPr="008307F1" w:rsidRDefault="00BB6A63" w:rsidP="00BB6A63">
      <w:pPr>
        <w:spacing w:line="360" w:lineRule="auto"/>
        <w:rPr>
          <w:rFonts w:ascii="Times New Roman" w:hAnsi="Times New Roman" w:cs="Times New Roman"/>
        </w:rPr>
      </w:pPr>
      <w:r w:rsidRPr="008307F1">
        <w:rPr>
          <w:rFonts w:ascii="Times New Roman" w:hAnsi="Times New Roman" w:cs="Times New Roman"/>
        </w:rPr>
        <w:t>   The publication of the "Canadian Innovation Strategy" report demonstrates the government's determination to increase its overall national strength and thus make Canada one of the most competitive countries in the world. (Transferred from "Policy and Management")</w:t>
      </w:r>
    </w:p>
    <w:p w:rsidR="00BB6A63" w:rsidRPr="00DE0B74" w:rsidRDefault="00BB6A63" w:rsidP="00BB6A63">
      <w:pPr>
        <w:rPr>
          <w:rFonts w:ascii="Times New Roman" w:hAnsi="Times New Roman" w:cs="Times New Roman"/>
          <w:b/>
          <w:sz w:val="32"/>
          <w:szCs w:val="32"/>
        </w:rPr>
      </w:pPr>
    </w:p>
    <w:p w:rsidR="00BB6A63" w:rsidRPr="00724AF1" w:rsidRDefault="00BB6A63" w:rsidP="00724AF1">
      <w:pPr>
        <w:shd w:val="clear" w:color="auto" w:fill="FFFFFF"/>
        <w:spacing w:before="45" w:after="45" w:line="270" w:lineRule="atLeast"/>
        <w:jc w:val="both"/>
        <w:rPr>
          <w:rFonts w:ascii="Times New Roman" w:eastAsia="Times New Roman" w:hAnsi="Times New Roman" w:cs="Times New Roman"/>
          <w:color w:val="313131"/>
          <w:sz w:val="24"/>
          <w:szCs w:val="24"/>
          <w:lang w:eastAsia="en-GB"/>
        </w:rPr>
      </w:pPr>
      <w:bookmarkStart w:id="0" w:name="_GoBack"/>
      <w:bookmarkEnd w:id="0"/>
    </w:p>
    <w:sectPr w:rsidR="00BB6A63" w:rsidRPr="00724A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BF75FD"/>
    <w:multiLevelType w:val="multilevel"/>
    <w:tmpl w:val="844AA670"/>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03971B6"/>
    <w:multiLevelType w:val="hybridMultilevel"/>
    <w:tmpl w:val="88A226C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8D594E"/>
    <w:multiLevelType w:val="hybridMultilevel"/>
    <w:tmpl w:val="BA3CFFAC"/>
    <w:lvl w:ilvl="0" w:tplc="99B0999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6874C9"/>
    <w:multiLevelType w:val="hybridMultilevel"/>
    <w:tmpl w:val="1B62FA6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2D58B3"/>
    <w:multiLevelType w:val="multilevel"/>
    <w:tmpl w:val="063A3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A24A3F"/>
    <w:multiLevelType w:val="multilevel"/>
    <w:tmpl w:val="09C06C5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776C4C79"/>
    <w:multiLevelType w:val="hybridMultilevel"/>
    <w:tmpl w:val="CD12C544"/>
    <w:lvl w:ilvl="0" w:tplc="02C485B2">
      <w:numFmt w:val="bullet"/>
      <w:lvlText w:val="•"/>
      <w:lvlJc w:val="left"/>
      <w:pPr>
        <w:ind w:left="1070" w:hanging="71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2"/>
  </w:num>
  <w:num w:numId="5">
    <w:abstractNumId w:val="6"/>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75F4"/>
    <w:rsid w:val="001D4897"/>
    <w:rsid w:val="00724AF1"/>
    <w:rsid w:val="007B724D"/>
    <w:rsid w:val="008142FE"/>
    <w:rsid w:val="009A5601"/>
    <w:rsid w:val="00AD40F6"/>
    <w:rsid w:val="00B87F6D"/>
    <w:rsid w:val="00BB6A63"/>
    <w:rsid w:val="00C075F4"/>
    <w:rsid w:val="00DA5CC1"/>
    <w:rsid w:val="00EA5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26BC5"/>
  <w15:chartTrackingRefBased/>
  <w15:docId w15:val="{EA3434C1-EE5B-4980-ADC9-6501574BC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597F"/>
    <w:pPr>
      <w:spacing w:after="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A5CC1"/>
    <w:pPr>
      <w:ind w:left="720"/>
      <w:contextualSpacing/>
    </w:pPr>
  </w:style>
  <w:style w:type="character" w:styleId="Hyperlink">
    <w:name w:val="Hyperlink"/>
    <w:basedOn w:val="DefaultParagraphFont"/>
    <w:uiPriority w:val="99"/>
    <w:semiHidden/>
    <w:unhideWhenUsed/>
    <w:rsid w:val="00AD40F6"/>
    <w:rPr>
      <w:color w:val="0563C1" w:themeColor="hyperlink"/>
      <w:u w:val="single"/>
    </w:rPr>
  </w:style>
  <w:style w:type="paragraph" w:styleId="HTMLPreformatted">
    <w:name w:val="HTML Preformatted"/>
    <w:basedOn w:val="Normal"/>
    <w:link w:val="HTMLPreformattedChar"/>
    <w:uiPriority w:val="99"/>
    <w:unhideWhenUsed/>
    <w:rsid w:val="00BB6A6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BB6A63"/>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0525153">
      <w:bodyDiv w:val="1"/>
      <w:marLeft w:val="0"/>
      <w:marRight w:val="0"/>
      <w:marTop w:val="0"/>
      <w:marBottom w:val="0"/>
      <w:divBdr>
        <w:top w:val="none" w:sz="0" w:space="0" w:color="auto"/>
        <w:left w:val="none" w:sz="0" w:space="0" w:color="auto"/>
        <w:bottom w:val="none" w:sz="0" w:space="0" w:color="auto"/>
        <w:right w:val="none" w:sz="0" w:space="0" w:color="auto"/>
      </w:divBdr>
      <w:divsChild>
        <w:div w:id="1004628600">
          <w:marLeft w:val="0"/>
          <w:marRight w:val="0"/>
          <w:marTop w:val="0"/>
          <w:marBottom w:val="0"/>
          <w:divBdr>
            <w:top w:val="single" w:sz="6" w:space="0" w:color="E1E1E1"/>
            <w:left w:val="single" w:sz="6" w:space="0" w:color="E1E1E1"/>
            <w:bottom w:val="single" w:sz="6" w:space="0" w:color="E1E1E1"/>
            <w:right w:val="single" w:sz="6" w:space="0" w:color="E1E1E1"/>
          </w:divBdr>
          <w:divsChild>
            <w:div w:id="839542155">
              <w:marLeft w:val="0"/>
              <w:marRight w:val="0"/>
              <w:marTop w:val="0"/>
              <w:marBottom w:val="0"/>
              <w:divBdr>
                <w:top w:val="none" w:sz="0" w:space="0" w:color="auto"/>
                <w:left w:val="none" w:sz="0" w:space="0" w:color="auto"/>
                <w:bottom w:val="none" w:sz="0" w:space="0" w:color="auto"/>
                <w:right w:val="none" w:sz="0" w:space="0" w:color="auto"/>
              </w:divBdr>
              <w:divsChild>
                <w:div w:id="981234357">
                  <w:marLeft w:val="0"/>
                  <w:marRight w:val="0"/>
                  <w:marTop w:val="0"/>
                  <w:marBottom w:val="0"/>
                  <w:divBdr>
                    <w:top w:val="none" w:sz="0" w:space="0" w:color="auto"/>
                    <w:left w:val="none" w:sz="0" w:space="0" w:color="auto"/>
                    <w:bottom w:val="none" w:sz="0" w:space="0" w:color="auto"/>
                    <w:right w:val="none" w:sz="0" w:space="0" w:color="auto"/>
                  </w:divBdr>
                  <w:divsChild>
                    <w:div w:id="2141921384">
                      <w:marLeft w:val="0"/>
                      <w:marRight w:val="0"/>
                      <w:marTop w:val="45"/>
                      <w:marBottom w:val="0"/>
                      <w:divBdr>
                        <w:top w:val="none" w:sz="0" w:space="0" w:color="auto"/>
                        <w:left w:val="none" w:sz="0" w:space="0" w:color="auto"/>
                        <w:bottom w:val="none" w:sz="0" w:space="0" w:color="auto"/>
                        <w:right w:val="none" w:sz="0" w:space="0" w:color="auto"/>
                      </w:divBdr>
                    </w:div>
                  </w:divsChild>
                </w:div>
              </w:divsChild>
            </w:div>
          </w:divsChild>
        </w:div>
      </w:divsChild>
    </w:div>
    <w:div w:id="833296909">
      <w:bodyDiv w:val="1"/>
      <w:marLeft w:val="0"/>
      <w:marRight w:val="0"/>
      <w:marTop w:val="0"/>
      <w:marBottom w:val="0"/>
      <w:divBdr>
        <w:top w:val="none" w:sz="0" w:space="0" w:color="auto"/>
        <w:left w:val="none" w:sz="0" w:space="0" w:color="auto"/>
        <w:bottom w:val="none" w:sz="0" w:space="0" w:color="auto"/>
        <w:right w:val="none" w:sz="0" w:space="0" w:color="auto"/>
      </w:divBdr>
      <w:divsChild>
        <w:div w:id="1376002959">
          <w:marLeft w:val="0"/>
          <w:marRight w:val="0"/>
          <w:marTop w:val="0"/>
          <w:marBottom w:val="0"/>
          <w:divBdr>
            <w:top w:val="none" w:sz="0" w:space="0" w:color="auto"/>
            <w:left w:val="none" w:sz="0" w:space="0" w:color="auto"/>
            <w:bottom w:val="none" w:sz="0" w:space="0" w:color="auto"/>
            <w:right w:val="none" w:sz="0" w:space="0" w:color="auto"/>
          </w:divBdr>
          <w:divsChild>
            <w:div w:id="1652709441">
              <w:marLeft w:val="900"/>
              <w:marRight w:val="900"/>
              <w:marTop w:val="270"/>
              <w:marBottom w:val="0"/>
              <w:divBdr>
                <w:top w:val="none" w:sz="0" w:space="0" w:color="auto"/>
                <w:left w:val="none" w:sz="0" w:space="0" w:color="auto"/>
                <w:bottom w:val="none" w:sz="0" w:space="0" w:color="auto"/>
                <w:right w:val="none" w:sz="0" w:space="0" w:color="auto"/>
              </w:divBdr>
              <w:divsChild>
                <w:div w:id="173502448">
                  <w:marLeft w:val="0"/>
                  <w:marRight w:val="0"/>
                  <w:marTop w:val="0"/>
                  <w:marBottom w:val="0"/>
                  <w:divBdr>
                    <w:top w:val="none" w:sz="0" w:space="0" w:color="auto"/>
                    <w:left w:val="none" w:sz="0" w:space="0" w:color="auto"/>
                    <w:bottom w:val="none" w:sz="0" w:space="0" w:color="auto"/>
                    <w:right w:val="none" w:sz="0" w:space="0" w:color="auto"/>
                  </w:divBdr>
                  <w:divsChild>
                    <w:div w:id="1916357394">
                      <w:marLeft w:val="150"/>
                      <w:marRight w:val="0"/>
                      <w:marTop w:val="0"/>
                      <w:marBottom w:val="0"/>
                      <w:divBdr>
                        <w:top w:val="none" w:sz="0" w:space="0" w:color="auto"/>
                        <w:left w:val="none" w:sz="0" w:space="0" w:color="auto"/>
                        <w:bottom w:val="none" w:sz="0" w:space="0" w:color="auto"/>
                        <w:right w:val="none" w:sz="0" w:space="0" w:color="auto"/>
                      </w:divBdr>
                      <w:divsChild>
                        <w:div w:id="1190416849">
                          <w:marLeft w:val="270"/>
                          <w:marRight w:val="27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 w:id="1011953054">
      <w:bodyDiv w:val="1"/>
      <w:marLeft w:val="0"/>
      <w:marRight w:val="0"/>
      <w:marTop w:val="0"/>
      <w:marBottom w:val="0"/>
      <w:divBdr>
        <w:top w:val="none" w:sz="0" w:space="0" w:color="auto"/>
        <w:left w:val="none" w:sz="0" w:space="0" w:color="auto"/>
        <w:bottom w:val="none" w:sz="0" w:space="0" w:color="auto"/>
        <w:right w:val="none" w:sz="0" w:space="0" w:color="auto"/>
      </w:divBdr>
    </w:div>
    <w:div w:id="1184633033">
      <w:bodyDiv w:val="1"/>
      <w:marLeft w:val="0"/>
      <w:marRight w:val="0"/>
      <w:marTop w:val="0"/>
      <w:marBottom w:val="0"/>
      <w:divBdr>
        <w:top w:val="none" w:sz="0" w:space="0" w:color="auto"/>
        <w:left w:val="none" w:sz="0" w:space="0" w:color="auto"/>
        <w:bottom w:val="none" w:sz="0" w:space="0" w:color="auto"/>
        <w:right w:val="none" w:sz="0" w:space="0" w:color="auto"/>
      </w:divBdr>
    </w:div>
    <w:div w:id="1255477565">
      <w:bodyDiv w:val="1"/>
      <w:marLeft w:val="0"/>
      <w:marRight w:val="0"/>
      <w:marTop w:val="0"/>
      <w:marBottom w:val="0"/>
      <w:divBdr>
        <w:top w:val="none" w:sz="0" w:space="0" w:color="auto"/>
        <w:left w:val="none" w:sz="0" w:space="0" w:color="auto"/>
        <w:bottom w:val="none" w:sz="0" w:space="0" w:color="auto"/>
        <w:right w:val="none" w:sz="0" w:space="0" w:color="auto"/>
      </w:divBdr>
    </w:div>
    <w:div w:id="1869173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udget.gc.ca/2017/docs/bb/brief-bref-en.html" TargetMode="External"/><Relationship Id="rId5" Type="http://schemas.openxmlformats.org/officeDocument/2006/relationships/hyperlink" Target="http://www.albertatechfutures.ca/Portals/0/documents/newsroom/publications/2015/AITF%202015%20Annual%20Report.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4774</Words>
  <Characters>27213</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Xiaoming Jiang (1703804)</dc:creator>
  <cp:keywords/>
  <dc:description/>
  <cp:lastModifiedBy>Christopher Thomas (Business)</cp:lastModifiedBy>
  <cp:revision>5</cp:revision>
  <dcterms:created xsi:type="dcterms:W3CDTF">2018-03-13T15:11:00Z</dcterms:created>
  <dcterms:modified xsi:type="dcterms:W3CDTF">2018-03-13T15:13:00Z</dcterms:modified>
</cp:coreProperties>
</file>