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E4F6283" wp14:paraId="38B40EF2" wp14:textId="24931E18">
      <w:pPr>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72"/>
          <w:szCs w:val="72"/>
          <w:lang w:val="en-GB"/>
        </w:rPr>
      </w:pPr>
      <w:r w:rsidRPr="6E4F6283" w:rsidR="2B74B1A0">
        <w:rPr>
          <w:rFonts w:ascii="Calibri" w:hAnsi="Calibri" w:eastAsia="Calibri" w:cs="Calibri"/>
          <w:b w:val="1"/>
          <w:bCs w:val="1"/>
          <w:i w:val="0"/>
          <w:iCs w:val="0"/>
          <w:caps w:val="0"/>
          <w:smallCaps w:val="0"/>
          <w:noProof w:val="0"/>
          <w:color w:val="000000" w:themeColor="text1" w:themeTint="FF" w:themeShade="FF"/>
          <w:sz w:val="72"/>
          <w:szCs w:val="72"/>
          <w:lang w:val="en-GB"/>
        </w:rPr>
        <w:t>Events Plan</w:t>
      </w:r>
    </w:p>
    <w:p xmlns:wp14="http://schemas.microsoft.com/office/word/2010/wordml" w:rsidP="1E61E4F0" wp14:paraId="11A36FD5" wp14:textId="21F36688">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r w:rsidRPr="1E61E4F0" w:rsidR="25F14589">
        <w:rPr>
          <w:rFonts w:ascii="Calibri" w:hAnsi="Calibri" w:eastAsia="Calibri" w:cs="Calibri"/>
          <w:b w:val="1"/>
          <w:bCs w:val="1"/>
          <w:i w:val="0"/>
          <w:iCs w:val="0"/>
          <w:caps w:val="0"/>
          <w:smallCaps w:val="0"/>
          <w:noProof w:val="0"/>
          <w:color w:val="000000" w:themeColor="text1" w:themeTint="FF" w:themeShade="FF"/>
          <w:sz w:val="56"/>
          <w:szCs w:val="56"/>
          <w:lang w:val="en-GB"/>
        </w:rPr>
        <w:t>By Benjamin Rhys Williams</w:t>
      </w:r>
    </w:p>
    <w:p xmlns:wp14="http://schemas.microsoft.com/office/word/2010/wordml" w:rsidP="1E61E4F0" wp14:paraId="1488AB87" wp14:textId="298030C4">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xmlns:wp14="http://schemas.microsoft.com/office/word/2010/wordml" w:rsidP="1E61E4F0" wp14:paraId="14087437" wp14:textId="38AFDD54">
      <w:pPr>
        <w:pStyle w:val="Normal"/>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xmlns:wp14="http://schemas.microsoft.com/office/word/2010/wordml" w:rsidP="1E61E4F0" wp14:paraId="443CA198" wp14:textId="4C7E5C45">
      <w:pPr>
        <w:pStyle w:val="Normal"/>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xmlns:wp14="http://schemas.microsoft.com/office/word/2010/wordml" w:rsidP="1E61E4F0" wp14:paraId="713B147F" wp14:textId="508FD669">
      <w:pPr>
        <w:pStyle w:val="Normal"/>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xmlns:wp14="http://schemas.microsoft.com/office/word/2010/wordml" w:rsidP="1E61E4F0" wp14:paraId="7082AD0C" wp14:textId="6F00F7AF">
      <w:pPr>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56"/>
          <w:szCs w:val="56"/>
          <w:lang w:val="en-GB"/>
        </w:rPr>
      </w:pPr>
      <w:r w:rsidRPr="1E61E4F0" w:rsidR="69C68847">
        <w:rPr>
          <w:rFonts w:ascii="Calibri" w:hAnsi="Calibri" w:eastAsia="Calibri" w:cs="Calibri"/>
          <w:b w:val="1"/>
          <w:bCs w:val="1"/>
          <w:i w:val="0"/>
          <w:iCs w:val="0"/>
          <w:caps w:val="0"/>
          <w:smallCaps w:val="0"/>
          <w:noProof w:val="0"/>
          <w:color w:val="000000" w:themeColor="text1" w:themeTint="FF" w:themeShade="FF"/>
          <w:sz w:val="56"/>
          <w:szCs w:val="56"/>
          <w:lang w:val="en-GB"/>
        </w:rPr>
        <w:t>Live Events Project</w:t>
      </w:r>
    </w:p>
    <w:p xmlns:wp14="http://schemas.microsoft.com/office/word/2010/wordml" w:rsidP="1E61E4F0" wp14:paraId="74E2C7B2" wp14:textId="075BDEC1">
      <w:pPr>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56"/>
          <w:szCs w:val="56"/>
          <w:lang w:val="en-GB"/>
        </w:rPr>
      </w:pPr>
      <w:r w:rsidRPr="1E61E4F0" w:rsidR="128FADCA">
        <w:rPr>
          <w:rFonts w:ascii="Calibri" w:hAnsi="Calibri" w:eastAsia="Calibri" w:cs="Calibri"/>
          <w:b w:val="1"/>
          <w:bCs w:val="1"/>
          <w:i w:val="0"/>
          <w:iCs w:val="0"/>
          <w:caps w:val="0"/>
          <w:smallCaps w:val="0"/>
          <w:noProof w:val="0"/>
          <w:color w:val="000000" w:themeColor="text1" w:themeTint="FF" w:themeShade="FF"/>
          <w:sz w:val="56"/>
          <w:szCs w:val="56"/>
          <w:lang w:val="en-GB"/>
        </w:rPr>
        <w:t>BMTP5021</w:t>
      </w:r>
    </w:p>
    <w:p xmlns:wp14="http://schemas.microsoft.com/office/word/2010/wordml" w:rsidP="1E61E4F0" wp14:paraId="03A2D53F" wp14:textId="24513471">
      <w:pPr>
        <w:pStyle w:val="Normal"/>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56"/>
          <w:szCs w:val="56"/>
          <w:lang w:val="en-GB"/>
        </w:rPr>
      </w:pPr>
      <w:r w:rsidRPr="1E61E4F0" w:rsidR="128FADCA">
        <w:rPr>
          <w:rFonts w:ascii="Calibri" w:hAnsi="Calibri" w:eastAsia="Calibri" w:cs="Calibri"/>
          <w:b w:val="1"/>
          <w:bCs w:val="1"/>
          <w:i w:val="0"/>
          <w:iCs w:val="0"/>
          <w:caps w:val="0"/>
          <w:smallCaps w:val="0"/>
          <w:noProof w:val="0"/>
          <w:color w:val="000000" w:themeColor="text1" w:themeTint="FF" w:themeShade="FF"/>
          <w:sz w:val="56"/>
          <w:szCs w:val="56"/>
          <w:lang w:val="en-GB"/>
        </w:rPr>
        <w:t xml:space="preserve">Deborah Jenkins </w:t>
      </w:r>
    </w:p>
    <w:p xmlns:wp14="http://schemas.microsoft.com/office/word/2010/wordml" w:rsidP="6E4F6283" wp14:paraId="2399F10C" wp14:textId="507388B1">
      <w:pPr>
        <w:pStyle w:val="Normal"/>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6E4F6283" wp14:paraId="5139ED87" wp14:textId="6864C81D">
      <w:pPr>
        <w:pStyle w:val="Normal"/>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E61E4F0" wp14:paraId="0557704A" wp14:textId="0FD2FB28">
      <w:pPr>
        <w:pStyle w:val="Normal"/>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E61E4F0" wp14:paraId="22940C42" wp14:textId="77C553FB">
      <w:pPr>
        <w:pStyle w:val="Normal"/>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E61E4F0" wp14:paraId="06BE310B" wp14:textId="4BA5BD3A">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1E61E4F0" w:rsidR="5ED13110">
        <w:rPr>
          <w:rFonts w:ascii="Calibri" w:hAnsi="Calibri" w:eastAsia="Calibri" w:cs="Calibri"/>
          <w:b w:val="1"/>
          <w:bCs w:val="1"/>
          <w:i w:val="0"/>
          <w:iCs w:val="0"/>
          <w:caps w:val="0"/>
          <w:smallCaps w:val="0"/>
          <w:noProof w:val="0"/>
          <w:color w:val="000000" w:themeColor="text1" w:themeTint="FF" w:themeShade="FF"/>
          <w:sz w:val="24"/>
          <w:szCs w:val="24"/>
          <w:lang w:val="en-GB"/>
        </w:rPr>
        <w:t>The Bunkhouse Swansea</w:t>
      </w:r>
    </w:p>
    <w:p xmlns:wp14="http://schemas.microsoft.com/office/word/2010/wordml" w:rsidP="1E61E4F0" wp14:paraId="75C57A74" wp14:textId="09B201D9">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E61E4F0" w:rsidR="519D7B6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Bunkhouse, </w:t>
      </w:r>
      <w:r w:rsidRPr="1E61E4F0" w:rsidR="519D7B69">
        <w:rPr>
          <w:rFonts w:ascii="Calibri" w:hAnsi="Calibri" w:eastAsia="Calibri" w:cs="Calibri"/>
          <w:b w:val="0"/>
          <w:bCs w:val="0"/>
          <w:i w:val="0"/>
          <w:iCs w:val="0"/>
          <w:caps w:val="0"/>
          <w:smallCaps w:val="0"/>
          <w:noProof w:val="0"/>
          <w:color w:val="000000" w:themeColor="text1" w:themeTint="FF" w:themeShade="FF"/>
          <w:sz w:val="24"/>
          <w:szCs w:val="24"/>
          <w:lang w:val="en-GB"/>
        </w:rPr>
        <w:t>located</w:t>
      </w:r>
      <w:r w:rsidRPr="1E61E4F0" w:rsidR="519D7B6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Swansea city </w:t>
      </w:r>
      <w:r w:rsidRPr="1E61E4F0" w:rsidR="519D7B69">
        <w:rPr>
          <w:rFonts w:ascii="Calibri" w:hAnsi="Calibri" w:eastAsia="Calibri" w:cs="Calibri"/>
          <w:b w:val="0"/>
          <w:bCs w:val="0"/>
          <w:i w:val="0"/>
          <w:iCs w:val="0"/>
          <w:caps w:val="0"/>
          <w:smallCaps w:val="0"/>
          <w:noProof w:val="0"/>
          <w:color w:val="000000" w:themeColor="text1" w:themeTint="FF" w:themeShade="FF"/>
          <w:sz w:val="24"/>
          <w:szCs w:val="24"/>
          <w:lang w:val="en-GB"/>
        </w:rPr>
        <w:t>centre</w:t>
      </w:r>
      <w:r w:rsidRPr="1E61E4F0" w:rsidR="519D7B69">
        <w:rPr>
          <w:rFonts w:ascii="Calibri" w:hAnsi="Calibri" w:eastAsia="Calibri" w:cs="Calibri"/>
          <w:b w:val="0"/>
          <w:bCs w:val="0"/>
          <w:i w:val="0"/>
          <w:iCs w:val="0"/>
          <w:caps w:val="0"/>
          <w:smallCaps w:val="0"/>
          <w:noProof w:val="0"/>
          <w:color w:val="000000" w:themeColor="text1" w:themeTint="FF" w:themeShade="FF"/>
          <w:sz w:val="24"/>
          <w:szCs w:val="24"/>
          <w:lang w:val="en-GB"/>
        </w:rPr>
        <w:t>, is a renowned establishment celebrated for its role as a bar, music venue, and community hub. It serves as a platform for both local emerging artists and well-established touring bands. Founded in 2017 by a group of passionate music enthusiasts and self-proclaimed misfits in their late twenties, The Bunkhouse swiftly gained prominence in South Wales' music scene. Despite its modest size, it consistently punches above its weight</w:t>
      </w:r>
      <w:r w:rsidRPr="1E61E4F0" w:rsidR="6B87B6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is perfect for our live music event, as we had everything we needed to put on a successful event. </w:t>
      </w:r>
      <w:r w:rsidRPr="1E61E4F0" w:rsidR="411C76A4">
        <w:rPr>
          <w:rFonts w:ascii="Calibri" w:hAnsi="Calibri" w:eastAsia="Calibri" w:cs="Calibri"/>
          <w:b w:val="0"/>
          <w:bCs w:val="0"/>
          <w:i w:val="0"/>
          <w:iCs w:val="0"/>
          <w:caps w:val="0"/>
          <w:smallCaps w:val="0"/>
          <w:noProof w:val="0"/>
          <w:color w:val="000000" w:themeColor="text1" w:themeTint="FF" w:themeShade="FF"/>
          <w:sz w:val="24"/>
          <w:szCs w:val="24"/>
          <w:lang w:val="en-GB"/>
        </w:rPr>
        <w:t>(The Bunkhouse, 2016)</w:t>
      </w:r>
    </w:p>
    <w:p xmlns:wp14="http://schemas.microsoft.com/office/word/2010/wordml" w:rsidP="1E61E4F0" wp14:paraId="58C84A63" wp14:textId="42E4BBD9">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E61E4F0" w:rsidR="25D1AF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2019, the live music industry in the UK was worth more than £1.3 billion. Following </w:t>
      </w:r>
      <w:r w:rsidRPr="1E61E4F0" w:rsidR="25D1AF28">
        <w:rPr>
          <w:rFonts w:ascii="Calibri" w:hAnsi="Calibri" w:eastAsia="Calibri" w:cs="Calibri"/>
          <w:b w:val="0"/>
          <w:bCs w:val="0"/>
          <w:i w:val="0"/>
          <w:iCs w:val="0"/>
          <w:caps w:val="0"/>
          <w:smallCaps w:val="0"/>
          <w:noProof w:val="0"/>
          <w:color w:val="000000" w:themeColor="text1" w:themeTint="FF" w:themeShade="FF"/>
          <w:sz w:val="24"/>
          <w:szCs w:val="24"/>
          <w:lang w:val="en-GB"/>
        </w:rPr>
        <w:t>nearly ten</w:t>
      </w:r>
      <w:r w:rsidRPr="1E61E4F0" w:rsidR="25D1AF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years of significant expansion, this sector played a pivotal role in boosting the overall Gross Value Added (GVA) of the UK music industry, which rose from £3.5 billion in 2012 to £5.8 billion in 2019. However, the onset of the global pandemic virtually halted its operations which </w:t>
      </w:r>
      <w:r w:rsidRPr="1E61E4F0" w:rsidR="25D1AF28">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1E61E4F0" w:rsidR="25D1AF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vital that we help smaller venues like the Bunkhouse and local performers. </w:t>
      </w:r>
      <w:r w:rsidRPr="1E61E4F0" w:rsidR="4344D4D0">
        <w:rPr>
          <w:rFonts w:ascii="Calibri" w:hAnsi="Calibri" w:eastAsia="Calibri" w:cs="Calibri"/>
          <w:b w:val="0"/>
          <w:bCs w:val="0"/>
          <w:i w:val="0"/>
          <w:iCs w:val="0"/>
          <w:caps w:val="0"/>
          <w:smallCaps w:val="0"/>
          <w:noProof w:val="0"/>
          <w:color w:val="000000" w:themeColor="text1" w:themeTint="FF" w:themeShade="FF"/>
          <w:sz w:val="24"/>
          <w:szCs w:val="24"/>
          <w:lang w:val="en-GB"/>
        </w:rPr>
        <w:t>(Patrycja Rozbicka, 2024)</w:t>
      </w:r>
    </w:p>
    <w:p xmlns:wp14="http://schemas.microsoft.com/office/word/2010/wordml" w:rsidP="6E4F6283" wp14:paraId="08C431BA" wp14:textId="13FFCBB8">
      <w:pPr>
        <w:pStyle w:val="Normal"/>
        <w:spacing w:after="160" w:line="360" w:lineRule="auto"/>
        <w:jc w:val="left"/>
        <w:rPr/>
      </w:pPr>
      <w:r w:rsidRPr="178341D8" w:rsidR="519D7B6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Featuring two stages, The Bunkhouse offers diverse entertainment options. The Park Street bar boasts a smaller stage where patrons can enjoy jazz nights, comedy shows, poetry readings, acoustic performances, and DJ sets. </w:t>
      </w:r>
      <w:r w:rsidRPr="178341D8" w:rsidR="519D7B69">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178341D8" w:rsidR="519D7B6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 ideal spot for relaxed evenings and post-concert gatherings. On the other hand, The Kingsway bar houses the main stage, recogni</w:t>
      </w:r>
      <w:r w:rsidRPr="178341D8" w:rsidR="4A3785A1">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8341D8" w:rsidR="519D7B69">
        <w:rPr>
          <w:rFonts w:ascii="Calibri" w:hAnsi="Calibri" w:eastAsia="Calibri" w:cs="Calibri"/>
          <w:b w:val="0"/>
          <w:bCs w:val="0"/>
          <w:i w:val="0"/>
          <w:iCs w:val="0"/>
          <w:caps w:val="0"/>
          <w:smallCaps w:val="0"/>
          <w:noProof w:val="0"/>
          <w:color w:val="000000" w:themeColor="text1" w:themeTint="FF" w:themeShade="FF"/>
          <w:sz w:val="24"/>
          <w:szCs w:val="24"/>
          <w:lang w:val="en-GB"/>
        </w:rPr>
        <w:t>ed as an award-winning music venue. Here, touring bands, performers, and DJs from around the world take the spotlight, making it the preferred destination for local acts seeking exposure.</w:t>
      </w:r>
      <w:r w:rsidRPr="178341D8" w:rsidR="59D959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Bunkhouse, 2016)</w:t>
      </w:r>
    </w:p>
    <w:p xmlns:wp14="http://schemas.microsoft.com/office/word/2010/wordml" w:rsidP="1E61E4F0" wp14:paraId="745F1C3F" wp14:textId="42A2E91F">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09F90CEB" w:rsidR="7890CDFF">
        <w:rPr>
          <w:rFonts w:ascii="Calibri" w:hAnsi="Calibri" w:eastAsia="Calibri" w:cs="Calibri"/>
          <w:b w:val="1"/>
          <w:bCs w:val="1"/>
          <w:i w:val="0"/>
          <w:iCs w:val="0"/>
          <w:caps w:val="0"/>
          <w:smallCaps w:val="0"/>
          <w:noProof w:val="0"/>
          <w:color w:val="000000" w:themeColor="text1" w:themeTint="FF" w:themeShade="FF"/>
          <w:sz w:val="24"/>
          <w:szCs w:val="24"/>
          <w:lang w:val="en-GB"/>
        </w:rPr>
        <w:t>A clear description of the event including concept</w:t>
      </w:r>
    </w:p>
    <w:p w:rsidR="587C09C9" w:rsidP="178341D8" w:rsidRDefault="587C09C9" w14:paraId="389C0964" w14:textId="3DFC10C0">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587C09C9">
        <w:rPr>
          <w:rFonts w:ascii="Calibri" w:hAnsi="Calibri" w:eastAsia="Calibri" w:cs="Calibri"/>
          <w:b w:val="0"/>
          <w:bCs w:val="0"/>
          <w:i w:val="0"/>
          <w:iCs w:val="0"/>
          <w:caps w:val="0"/>
          <w:smallCaps w:val="0"/>
          <w:noProof w:val="0"/>
          <w:color w:val="000000" w:themeColor="text1" w:themeTint="FF" w:themeShade="FF"/>
          <w:sz w:val="24"/>
          <w:szCs w:val="24"/>
          <w:lang w:val="en-GB"/>
        </w:rPr>
        <w:t>As a group of four students</w:t>
      </w:r>
      <w:r w:rsidRPr="178341D8" w:rsidR="54E7561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587C09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our </w:t>
      </w:r>
      <w:r w:rsidRPr="178341D8" w:rsidR="587C09C9">
        <w:rPr>
          <w:rFonts w:ascii="Calibri" w:hAnsi="Calibri" w:eastAsia="Calibri" w:cs="Calibri"/>
          <w:b w:val="0"/>
          <w:bCs w:val="0"/>
          <w:i w:val="0"/>
          <w:iCs w:val="0"/>
          <w:caps w:val="0"/>
          <w:smallCaps w:val="0"/>
          <w:noProof w:val="0"/>
          <w:color w:val="000000" w:themeColor="text1" w:themeTint="FF" w:themeShade="FF"/>
          <w:sz w:val="24"/>
          <w:szCs w:val="24"/>
          <w:lang w:val="en-GB"/>
        </w:rPr>
        <w:t>objective</w:t>
      </w:r>
      <w:r w:rsidRPr="178341D8" w:rsidR="587C09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 to put on a live event for our </w:t>
      </w:r>
      <w:r w:rsidRPr="178341D8" w:rsidR="3BFBDE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events assignment. We all decided to </w:t>
      </w:r>
      <w:r w:rsidRPr="178341D8" w:rsidR="502D0D4E">
        <w:rPr>
          <w:rFonts w:ascii="Calibri" w:hAnsi="Calibri" w:eastAsia="Calibri" w:cs="Calibri"/>
          <w:b w:val="0"/>
          <w:bCs w:val="0"/>
          <w:i w:val="0"/>
          <w:iCs w:val="0"/>
          <w:caps w:val="0"/>
          <w:smallCaps w:val="0"/>
          <w:noProof w:val="0"/>
          <w:color w:val="000000" w:themeColor="text1" w:themeTint="FF" w:themeShade="FF"/>
          <w:sz w:val="24"/>
          <w:szCs w:val="24"/>
          <w:lang w:val="en-GB"/>
        </w:rPr>
        <w:t>organise and run a live music event using local bands in the Swansea area.</w:t>
      </w:r>
      <w:r w:rsidRPr="178341D8" w:rsidR="581EF6D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 decided that to make the event appealing</w:t>
      </w:r>
      <w:r w:rsidRPr="178341D8" w:rsidR="5B1E036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581EF6D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 needed more than one local band</w:t>
      </w:r>
      <w:r w:rsidRPr="178341D8" w:rsidR="5F01C90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581EF6D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 instead</w:t>
      </w:r>
      <w:r w:rsidRPr="178341D8" w:rsidR="7CD0E5D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581EF6D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 started looking for three different bands to all play</w:t>
      </w:r>
      <w:r w:rsidRPr="178341D8" w:rsidR="6B74A8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the same night.</w:t>
      </w:r>
      <w:r w:rsidRPr="178341D8" w:rsidR="04AAF2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three local bands that performed at our live music event were Stone Dea</w:t>
      </w:r>
      <w:r w:rsidRPr="178341D8" w:rsidR="5D4DF78F">
        <w:rPr>
          <w:rFonts w:ascii="Calibri" w:hAnsi="Calibri" w:eastAsia="Calibri" w:cs="Calibri"/>
          <w:b w:val="0"/>
          <w:bCs w:val="0"/>
          <w:i w:val="0"/>
          <w:iCs w:val="0"/>
          <w:caps w:val="0"/>
          <w:smallCaps w:val="0"/>
          <w:noProof w:val="0"/>
          <w:color w:val="000000" w:themeColor="text1" w:themeTint="FF" w:themeShade="FF"/>
          <w:sz w:val="24"/>
          <w:szCs w:val="24"/>
          <w:lang w:val="en-GB"/>
        </w:rPr>
        <w:t>f</w:t>
      </w:r>
      <w:r w:rsidRPr="178341D8" w:rsidR="04AAF2E1">
        <w:rPr>
          <w:rFonts w:ascii="Calibri" w:hAnsi="Calibri" w:eastAsia="Calibri" w:cs="Calibri"/>
          <w:b w:val="0"/>
          <w:bCs w:val="0"/>
          <w:i w:val="0"/>
          <w:iCs w:val="0"/>
          <w:caps w:val="0"/>
          <w:smallCaps w:val="0"/>
          <w:noProof w:val="0"/>
          <w:color w:val="000000" w:themeColor="text1" w:themeTint="FF" w:themeShade="FF"/>
          <w:sz w:val="24"/>
          <w:szCs w:val="24"/>
          <w:lang w:val="en-GB"/>
        </w:rPr>
        <w:t>, Coda</w:t>
      </w:r>
      <w:r w:rsidRPr="178341D8" w:rsidR="74ADF77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04AAF2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False Idl</w:t>
      </w:r>
      <w:r w:rsidRPr="178341D8" w:rsidR="3A3B8001">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78341D8" w:rsidR="04AAF2E1">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8341D8" w:rsidR="72CBBD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are all small bands from the Swansea area</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h</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p</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l</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y</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d</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d</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c</w:t>
      </w:r>
      <w:r w:rsidRPr="178341D8" w:rsidR="54306BAF">
        <w:rPr>
          <w:rFonts w:ascii="Calibri" w:hAnsi="Calibri" w:eastAsia="Calibri" w:cs="Calibri"/>
          <w:b w:val="0"/>
          <w:bCs w:val="0"/>
          <w:i w:val="0"/>
          <w:iCs w:val="0"/>
          <w:caps w:val="0"/>
          <w:smallCaps w:val="0"/>
          <w:noProof w:val="0"/>
          <w:color w:val="000000" w:themeColor="text1" w:themeTint="FF" w:themeShade="FF"/>
          <w:sz w:val="24"/>
          <w:szCs w:val="24"/>
          <w:lang w:val="en-GB"/>
        </w:rPr>
        <w:t>k</w:t>
      </w:r>
      <w:r w:rsidRPr="178341D8" w:rsidR="72CBBD86">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7E54D9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7E54D9B9">
        <w:rPr>
          <w:rFonts w:ascii="Calibri" w:hAnsi="Calibri" w:eastAsia="Calibri" w:cs="Calibri"/>
          <w:b w:val="0"/>
          <w:bCs w:val="0"/>
          <w:i w:val="0"/>
          <w:iCs w:val="0"/>
          <w:caps w:val="0"/>
          <w:smallCaps w:val="0"/>
          <w:noProof w:val="0"/>
          <w:color w:val="000000" w:themeColor="text1" w:themeTint="FF" w:themeShade="FF"/>
          <w:sz w:val="24"/>
          <w:szCs w:val="24"/>
          <w:lang w:val="en-GB"/>
        </w:rPr>
        <w:t>After discussing our options of venues in Swansea</w:t>
      </w:r>
      <w:r w:rsidRPr="178341D8" w:rsidR="63BD391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7E54D9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 knew that the Bunkhouse was </w:t>
      </w:r>
      <w:r w:rsidRPr="178341D8" w:rsidR="37854A64">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178341D8" w:rsidR="7E54D9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perfect venue for these bands to play</w:t>
      </w:r>
      <w:r w:rsidRPr="178341D8" w:rsidR="7CD741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w:t>
      </w:r>
      <w:r w:rsidRPr="178341D8" w:rsidR="7CD74164">
        <w:rPr>
          <w:rFonts w:ascii="Calibri" w:hAnsi="Calibri" w:eastAsia="Calibri" w:cs="Calibri"/>
          <w:b w:val="0"/>
          <w:bCs w:val="0"/>
          <w:i w:val="0"/>
          <w:iCs w:val="0"/>
          <w:caps w:val="0"/>
          <w:smallCaps w:val="0"/>
          <w:noProof w:val="0"/>
          <w:color w:val="000000" w:themeColor="text1" w:themeTint="FF" w:themeShade="FF"/>
          <w:sz w:val="24"/>
          <w:szCs w:val="24"/>
          <w:lang w:val="en-GB"/>
        </w:rPr>
        <w:t>we’ve</w:t>
      </w:r>
      <w:r w:rsidRPr="178341D8" w:rsidR="7CD741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all been to events there in the past and it has a big maximum </w:t>
      </w:r>
      <w:r w:rsidRPr="178341D8" w:rsidR="7CD74164">
        <w:rPr>
          <w:rFonts w:ascii="Calibri" w:hAnsi="Calibri" w:eastAsia="Calibri" w:cs="Calibri"/>
          <w:b w:val="0"/>
          <w:bCs w:val="0"/>
          <w:i w:val="0"/>
          <w:iCs w:val="0"/>
          <w:caps w:val="0"/>
          <w:smallCaps w:val="0"/>
          <w:noProof w:val="0"/>
          <w:color w:val="000000" w:themeColor="text1" w:themeTint="FF" w:themeShade="FF"/>
          <w:sz w:val="24"/>
          <w:szCs w:val="24"/>
          <w:lang w:val="en-GB"/>
        </w:rPr>
        <w:t>capacity</w:t>
      </w:r>
      <w:r w:rsidRPr="178341D8" w:rsidR="3A93E3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people attending.</w:t>
      </w:r>
      <w:r w:rsidRPr="178341D8" w:rsidR="65B208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Before confirming our options, we took a </w:t>
      </w:r>
      <w:r w:rsidRPr="178341D8" w:rsidR="043144B6">
        <w:rPr>
          <w:rFonts w:ascii="Calibri" w:hAnsi="Calibri" w:eastAsia="Calibri" w:cs="Calibri"/>
          <w:b w:val="0"/>
          <w:bCs w:val="0"/>
          <w:i w:val="0"/>
          <w:iCs w:val="0"/>
          <w:caps w:val="0"/>
          <w:smallCaps w:val="0"/>
          <w:noProof w:val="0"/>
          <w:color w:val="000000" w:themeColor="text1" w:themeTint="FF" w:themeShade="FF"/>
          <w:sz w:val="24"/>
          <w:szCs w:val="24"/>
          <w:lang w:val="en-GB"/>
        </w:rPr>
        <w:t>visit</w:t>
      </w:r>
      <w:r w:rsidRPr="178341D8" w:rsidR="65B208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the bunkhouse to have a chat with the manager about the </w:t>
      </w:r>
      <w:r w:rsidRPr="178341D8" w:rsidR="65B20859">
        <w:rPr>
          <w:rFonts w:ascii="Calibri" w:hAnsi="Calibri" w:eastAsia="Calibri" w:cs="Calibri"/>
          <w:b w:val="0"/>
          <w:bCs w:val="0"/>
          <w:i w:val="0"/>
          <w:iCs w:val="0"/>
          <w:caps w:val="0"/>
          <w:smallCaps w:val="0"/>
          <w:noProof w:val="0"/>
          <w:color w:val="000000" w:themeColor="text1" w:themeTint="FF" w:themeShade="FF"/>
          <w:sz w:val="24"/>
          <w:szCs w:val="24"/>
          <w:lang w:val="en-GB"/>
        </w:rPr>
        <w:t>logistics</w:t>
      </w:r>
      <w:r w:rsidRPr="178341D8" w:rsidR="65B208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event. We </w:t>
      </w:r>
      <w:r w:rsidRPr="178341D8" w:rsidR="25343E0B">
        <w:rPr>
          <w:rFonts w:ascii="Calibri" w:hAnsi="Calibri" w:eastAsia="Calibri" w:cs="Calibri"/>
          <w:b w:val="0"/>
          <w:bCs w:val="0"/>
          <w:i w:val="0"/>
          <w:iCs w:val="0"/>
          <w:caps w:val="0"/>
          <w:smallCaps w:val="0"/>
          <w:noProof w:val="0"/>
          <w:color w:val="000000" w:themeColor="text1" w:themeTint="FF" w:themeShade="FF"/>
          <w:sz w:val="24"/>
          <w:szCs w:val="24"/>
          <w:lang w:val="en-GB"/>
        </w:rPr>
        <w:t>discussed</w:t>
      </w:r>
      <w:r w:rsidRPr="178341D8" w:rsidR="65B208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lots of </w:t>
      </w:r>
      <w:r w:rsidRPr="178341D8" w:rsidR="36F0B213">
        <w:rPr>
          <w:rFonts w:ascii="Calibri" w:hAnsi="Calibri" w:eastAsia="Calibri" w:cs="Calibri"/>
          <w:b w:val="0"/>
          <w:bCs w:val="0"/>
          <w:i w:val="0"/>
          <w:iCs w:val="0"/>
          <w:caps w:val="0"/>
          <w:smallCaps w:val="0"/>
          <w:noProof w:val="0"/>
          <w:color w:val="000000" w:themeColor="text1" w:themeTint="FF" w:themeShade="FF"/>
          <w:sz w:val="24"/>
          <w:szCs w:val="24"/>
          <w:lang w:val="en-GB"/>
        </w:rPr>
        <w:t>crucial</w:t>
      </w:r>
      <w:r w:rsidRPr="178341D8" w:rsidR="65B208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things for a live </w:t>
      </w:r>
      <w:r w:rsidRPr="178341D8" w:rsidR="449E92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music event to be successful such as </w:t>
      </w:r>
      <w:r w:rsidRPr="178341D8" w:rsidR="1B91449A">
        <w:rPr>
          <w:rFonts w:ascii="Calibri" w:hAnsi="Calibri" w:eastAsia="Calibri" w:cs="Calibri"/>
          <w:b w:val="0"/>
          <w:bCs w:val="0"/>
          <w:i w:val="0"/>
          <w:iCs w:val="0"/>
          <w:caps w:val="0"/>
          <w:smallCaps w:val="0"/>
          <w:noProof w:val="0"/>
          <w:color w:val="000000" w:themeColor="text1" w:themeTint="FF" w:themeShade="FF"/>
          <w:sz w:val="24"/>
          <w:szCs w:val="24"/>
          <w:lang w:val="en-GB"/>
        </w:rPr>
        <w:t>Finance, risk assessments, equipment, job roles, staffing</w:t>
      </w:r>
      <w:r w:rsidRPr="178341D8" w:rsidR="47E2C6F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47E2C6F1">
        <w:rPr>
          <w:rFonts w:ascii="Calibri" w:hAnsi="Calibri" w:eastAsia="Calibri" w:cs="Calibri"/>
          <w:b w:val="0"/>
          <w:bCs w:val="0"/>
          <w:i w:val="0"/>
          <w:iCs w:val="0"/>
          <w:caps w:val="0"/>
          <w:smallCaps w:val="0"/>
          <w:noProof w:val="0"/>
          <w:color w:val="000000" w:themeColor="text1" w:themeTint="FF" w:themeShade="FF"/>
          <w:sz w:val="24"/>
          <w:szCs w:val="24"/>
          <w:lang w:val="en-GB"/>
        </w:rPr>
        <w:t>timings</w:t>
      </w:r>
      <w:r w:rsidRPr="178341D8" w:rsidR="570FE1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social media.</w:t>
      </w:r>
    </w:p>
    <w:p w:rsidR="570FE172" w:rsidP="178341D8" w:rsidRDefault="570FE172" w14:paraId="1D872E35" w14:textId="686E4C8B">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570FE172">
        <w:rPr>
          <w:rFonts w:ascii="Calibri" w:hAnsi="Calibri" w:eastAsia="Calibri" w:cs="Calibri"/>
          <w:b w:val="0"/>
          <w:bCs w:val="0"/>
          <w:i w:val="0"/>
          <w:iCs w:val="0"/>
          <w:caps w:val="0"/>
          <w:smallCaps w:val="0"/>
          <w:noProof w:val="0"/>
          <w:color w:val="000000" w:themeColor="text1" w:themeTint="FF" w:themeShade="FF"/>
          <w:sz w:val="24"/>
          <w:szCs w:val="24"/>
          <w:lang w:val="en-GB"/>
        </w:rPr>
        <w:t>During the organisation of the event my main priority was creating an in-depth risk assessment which is a prio</w:t>
      </w:r>
      <w:r w:rsidRPr="178341D8" w:rsidR="6DC84E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rity to ensure we reduce all the risks that might get someone hurt but </w:t>
      </w:r>
      <w:r w:rsidRPr="178341D8" w:rsidR="6DC84E1C">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178341D8" w:rsidR="6DC84E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lawful for myself and the venue to exchange </w:t>
      </w:r>
      <w:r w:rsidRPr="178341D8" w:rsidR="3B6C6391">
        <w:rPr>
          <w:rFonts w:ascii="Calibri" w:hAnsi="Calibri" w:eastAsia="Calibri" w:cs="Calibri"/>
          <w:b w:val="0"/>
          <w:bCs w:val="0"/>
          <w:i w:val="0"/>
          <w:iCs w:val="0"/>
          <w:caps w:val="0"/>
          <w:smallCaps w:val="0"/>
          <w:noProof w:val="0"/>
          <w:color w:val="000000" w:themeColor="text1" w:themeTint="FF" w:themeShade="FF"/>
          <w:sz w:val="24"/>
          <w:szCs w:val="24"/>
          <w:lang w:val="en-GB"/>
        </w:rPr>
        <w:t>each other's</w:t>
      </w:r>
      <w:r w:rsidRPr="178341D8" w:rsidR="6DC84E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831AB27">
        <w:rPr>
          <w:rFonts w:ascii="Calibri" w:hAnsi="Calibri" w:eastAsia="Calibri" w:cs="Calibri"/>
          <w:b w:val="0"/>
          <w:bCs w:val="0"/>
          <w:i w:val="0"/>
          <w:iCs w:val="0"/>
          <w:caps w:val="0"/>
          <w:smallCaps w:val="0"/>
          <w:noProof w:val="0"/>
          <w:color w:val="000000" w:themeColor="text1" w:themeTint="FF" w:themeShade="FF"/>
          <w:sz w:val="24"/>
          <w:szCs w:val="24"/>
          <w:lang w:val="en-GB"/>
        </w:rPr>
        <w:t>assessments</w:t>
      </w:r>
      <w:r w:rsidRPr="178341D8" w:rsidR="6DC84E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make sure both parties are happy.</w:t>
      </w:r>
      <w:r w:rsidRPr="178341D8" w:rsidR="673B77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went into detail into the different risks that customers and staff may run into on the night and researched ways to reduce the risk of something happening.</w:t>
      </w:r>
    </w:p>
    <w:p w:rsidR="05210201" w:rsidP="178341D8" w:rsidRDefault="05210201" w14:paraId="415B05C2" w14:textId="75FFB4B3">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05210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also helped my teammates design and create the posters and promotional video by doing research </w:t>
      </w:r>
      <w:r w:rsidRPr="178341D8" w:rsidR="467C1CCF">
        <w:rPr>
          <w:rFonts w:ascii="Calibri" w:hAnsi="Calibri" w:eastAsia="Calibri" w:cs="Calibri"/>
          <w:b w:val="0"/>
          <w:bCs w:val="0"/>
          <w:i w:val="0"/>
          <w:iCs w:val="0"/>
          <w:caps w:val="0"/>
          <w:smallCaps w:val="0"/>
          <w:noProof w:val="0"/>
          <w:color w:val="000000" w:themeColor="text1" w:themeTint="FF" w:themeShade="FF"/>
          <w:sz w:val="24"/>
          <w:szCs w:val="24"/>
          <w:lang w:val="en-GB"/>
        </w:rPr>
        <w:t>on</w:t>
      </w:r>
      <w:r w:rsidRPr="178341D8" w:rsidR="05210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bands and generating ideas on how they should look.</w:t>
      </w:r>
      <w:r w:rsidRPr="178341D8" w:rsidR="32178A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Once these materials had been completed</w:t>
      </w:r>
      <w:r w:rsidRPr="178341D8" w:rsidR="4212C7E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32178A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DF36BA3">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178341D8" w:rsidR="32178A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uploaded them to my social media pages such as Facebook and</w:t>
      </w:r>
      <w:r w:rsidRPr="178341D8" w:rsidR="7372A4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Instagram</w:t>
      </w:r>
      <w:r w:rsidRPr="178341D8" w:rsidR="32178A0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3B3456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these promotional materials </w:t>
      </w:r>
      <w:r w:rsidRPr="178341D8" w:rsidR="3B34560F">
        <w:rPr>
          <w:rFonts w:ascii="Calibri" w:hAnsi="Calibri" w:eastAsia="Calibri" w:cs="Calibri"/>
          <w:b w:val="0"/>
          <w:bCs w:val="0"/>
          <w:i w:val="0"/>
          <w:iCs w:val="0"/>
          <w:caps w:val="0"/>
          <w:smallCaps w:val="0"/>
          <w:noProof w:val="0"/>
          <w:color w:val="000000" w:themeColor="text1" w:themeTint="FF" w:themeShade="FF"/>
          <w:sz w:val="24"/>
          <w:szCs w:val="24"/>
          <w:lang w:val="en-GB"/>
        </w:rPr>
        <w:t>didn’t</w:t>
      </w:r>
      <w:r w:rsidRPr="178341D8" w:rsidR="3B3456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seem to get much attention, I took it Apon myself to create a TikTok on our event.</w:t>
      </w:r>
      <w:r w:rsidRPr="178341D8" w:rsidR="5BE1E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make this TikTok as successful as possible I paid to get it promoted so that more local people would have the video come up on </w:t>
      </w:r>
      <w:bookmarkStart w:name="_Int_fuJHphki" w:id="918890363"/>
      <w:r w:rsidRPr="178341D8" w:rsidR="5BE1E376">
        <w:rPr>
          <w:rFonts w:ascii="Calibri" w:hAnsi="Calibri" w:eastAsia="Calibri" w:cs="Calibri"/>
          <w:b w:val="0"/>
          <w:bCs w:val="0"/>
          <w:i w:val="0"/>
          <w:iCs w:val="0"/>
          <w:caps w:val="0"/>
          <w:smallCaps w:val="0"/>
          <w:noProof w:val="0"/>
          <w:color w:val="000000" w:themeColor="text1" w:themeTint="FF" w:themeShade="FF"/>
          <w:sz w:val="24"/>
          <w:szCs w:val="24"/>
          <w:lang w:val="en-GB"/>
        </w:rPr>
        <w:t>their</w:t>
      </w:r>
      <w:bookmarkEnd w:id="918890363"/>
      <w:r w:rsidRPr="178341D8" w:rsidR="5BE1E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w:t>
      </w:r>
      <w:bookmarkStart w:name="_Int_dZLtFJqS" w:id="2104535303"/>
      <w:r w:rsidRPr="178341D8" w:rsidR="5BE1E376">
        <w:rPr>
          <w:rFonts w:ascii="Calibri" w:hAnsi="Calibri" w:eastAsia="Calibri" w:cs="Calibri"/>
          <w:b w:val="0"/>
          <w:bCs w:val="0"/>
          <w:i w:val="0"/>
          <w:iCs w:val="0"/>
          <w:caps w:val="0"/>
          <w:smallCaps w:val="0"/>
          <w:noProof w:val="0"/>
          <w:color w:val="000000" w:themeColor="text1" w:themeTint="FF" w:themeShade="FF"/>
          <w:sz w:val="24"/>
          <w:szCs w:val="24"/>
          <w:lang w:val="en-GB"/>
        </w:rPr>
        <w:t>you</w:t>
      </w:r>
      <w:bookmarkEnd w:id="2104535303"/>
      <w:r w:rsidRPr="178341D8" w:rsidR="5BE1E3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page</w:t>
      </w:r>
      <w:r w:rsidRPr="178341D8" w:rsidR="171C05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get more attention.</w:t>
      </w:r>
    </w:p>
    <w:p w:rsidR="48A1BD99" w:rsidP="178341D8" w:rsidRDefault="48A1BD99" w14:paraId="5583A201" w14:textId="610E457B">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48A1BD9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Vohra Says “Unquestionably, technology has had a revolutionary impact on the music industry, changing the ways in which music is produced, listened to, and shared. Digital audio workstations and streaming services are examples of </w:t>
      </w:r>
      <w:r w:rsidRPr="178341D8" w:rsidR="48A1BD99">
        <w:rPr>
          <w:rFonts w:ascii="Calibri" w:hAnsi="Calibri" w:eastAsia="Calibri" w:cs="Calibri"/>
          <w:b w:val="0"/>
          <w:bCs w:val="0"/>
          <w:i w:val="0"/>
          <w:iCs w:val="0"/>
          <w:caps w:val="0"/>
          <w:smallCaps w:val="0"/>
          <w:noProof w:val="0"/>
          <w:color w:val="000000" w:themeColor="text1" w:themeTint="FF" w:themeShade="FF"/>
          <w:sz w:val="24"/>
          <w:szCs w:val="24"/>
          <w:lang w:val="en-GB"/>
        </w:rPr>
        <w:t>previous</w:t>
      </w:r>
      <w:r w:rsidRPr="178341D8" w:rsidR="48A1BD9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developments that have democrati</w:t>
      </w:r>
      <w:r w:rsidRPr="178341D8" w:rsidR="1CE1F39A">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8341D8" w:rsidR="48A1BD99">
        <w:rPr>
          <w:rFonts w:ascii="Calibri" w:hAnsi="Calibri" w:eastAsia="Calibri" w:cs="Calibri"/>
          <w:b w:val="0"/>
          <w:bCs w:val="0"/>
          <w:i w:val="0"/>
          <w:iCs w:val="0"/>
          <w:caps w:val="0"/>
          <w:smallCaps w:val="0"/>
          <w:noProof w:val="0"/>
          <w:color w:val="000000" w:themeColor="text1" w:themeTint="FF" w:themeShade="FF"/>
          <w:sz w:val="24"/>
          <w:szCs w:val="24"/>
          <w:lang w:val="en-GB"/>
        </w:rPr>
        <w:t>ed music and enhanced our musical environments</w:t>
      </w:r>
      <w:r w:rsidRPr="178341D8" w:rsidR="09FCD86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(Vohra, 2023) This relates to the recording of the event </w:t>
      </w:r>
      <w:r w:rsidRPr="178341D8" w:rsidR="2AAA65CF">
        <w:rPr>
          <w:rFonts w:ascii="Calibri" w:hAnsi="Calibri" w:eastAsia="Calibri" w:cs="Calibri"/>
          <w:b w:val="0"/>
          <w:bCs w:val="0"/>
          <w:i w:val="0"/>
          <w:iCs w:val="0"/>
          <w:caps w:val="0"/>
          <w:smallCaps w:val="0"/>
          <w:noProof w:val="0"/>
          <w:color w:val="000000" w:themeColor="text1" w:themeTint="FF" w:themeShade="FF"/>
          <w:sz w:val="24"/>
          <w:szCs w:val="24"/>
          <w:lang w:val="en-GB"/>
        </w:rPr>
        <w:t>and how the promotional videos can help the local bands and make them better known in the industry to kick off their careers.</w:t>
      </w:r>
    </w:p>
    <w:p w:rsidR="171C058F" w:rsidP="178341D8" w:rsidRDefault="171C058F" w14:paraId="47D70413" w14:textId="31B05931">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171C05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also had the job to </w:t>
      </w:r>
      <w:r w:rsidRPr="178341D8" w:rsidR="7F8B4428">
        <w:rPr>
          <w:rFonts w:ascii="Calibri" w:hAnsi="Calibri" w:eastAsia="Calibri" w:cs="Calibri"/>
          <w:b w:val="0"/>
          <w:bCs w:val="0"/>
          <w:i w:val="0"/>
          <w:iCs w:val="0"/>
          <w:caps w:val="0"/>
          <w:smallCaps w:val="0"/>
          <w:noProof w:val="0"/>
          <w:color w:val="000000" w:themeColor="text1" w:themeTint="FF" w:themeShade="FF"/>
          <w:sz w:val="24"/>
          <w:szCs w:val="24"/>
          <w:lang w:val="en-GB"/>
        </w:rPr>
        <w:t>find someone</w:t>
      </w:r>
      <w:r w:rsidRPr="178341D8" w:rsidR="171C05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from the university to film our event using a </w:t>
      </w:r>
      <w:r w:rsidRPr="178341D8" w:rsidR="37B862B3">
        <w:rPr>
          <w:rFonts w:ascii="Calibri" w:hAnsi="Calibri" w:eastAsia="Calibri" w:cs="Calibri"/>
          <w:b w:val="0"/>
          <w:bCs w:val="0"/>
          <w:i w:val="0"/>
          <w:iCs w:val="0"/>
          <w:caps w:val="0"/>
          <w:smallCaps w:val="0"/>
          <w:noProof w:val="0"/>
          <w:color w:val="000000" w:themeColor="text1" w:themeTint="FF" w:themeShade="FF"/>
          <w:sz w:val="24"/>
          <w:szCs w:val="24"/>
          <w:lang w:val="en-GB"/>
        </w:rPr>
        <w:t>3</w:t>
      </w:r>
      <w:r w:rsidRPr="178341D8" w:rsidR="171C05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60 camera </w:t>
      </w:r>
      <w:r w:rsidRPr="178341D8" w:rsidR="6D0969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that was qualified. Unfortunately, after trying for a couple of weeks, they </w:t>
      </w:r>
      <w:r w:rsidRPr="178341D8" w:rsidR="6D0969F9">
        <w:rPr>
          <w:rFonts w:ascii="Calibri" w:hAnsi="Calibri" w:eastAsia="Calibri" w:cs="Calibri"/>
          <w:b w:val="0"/>
          <w:bCs w:val="0"/>
          <w:i w:val="0"/>
          <w:iCs w:val="0"/>
          <w:caps w:val="0"/>
          <w:smallCaps w:val="0"/>
          <w:noProof w:val="0"/>
          <w:color w:val="000000" w:themeColor="text1" w:themeTint="FF" w:themeShade="FF"/>
          <w:sz w:val="24"/>
          <w:szCs w:val="24"/>
          <w:lang w:val="en-GB"/>
        </w:rPr>
        <w:t>didn’t</w:t>
      </w:r>
      <w:r w:rsidRPr="178341D8" w:rsidR="6D0969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anyone available for the 20</w:t>
      </w:r>
      <w:r w:rsidRPr="178341D8" w:rsidR="6D0969F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78341D8" w:rsidR="6D0969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w:t>
      </w:r>
      <w:r w:rsidRPr="178341D8" w:rsidR="7F071206">
        <w:rPr>
          <w:rFonts w:ascii="Calibri" w:hAnsi="Calibri" w:eastAsia="Calibri" w:cs="Calibri"/>
          <w:b w:val="0"/>
          <w:bCs w:val="0"/>
          <w:i w:val="0"/>
          <w:iCs w:val="0"/>
          <w:caps w:val="0"/>
          <w:smallCaps w:val="0"/>
          <w:noProof w:val="0"/>
          <w:color w:val="000000" w:themeColor="text1" w:themeTint="FF" w:themeShade="FF"/>
          <w:sz w:val="24"/>
          <w:szCs w:val="24"/>
          <w:lang w:val="en-GB"/>
        </w:rPr>
        <w:t>M</w:t>
      </w:r>
      <w:r w:rsidRPr="178341D8" w:rsidR="6D0969F9">
        <w:rPr>
          <w:rFonts w:ascii="Calibri" w:hAnsi="Calibri" w:eastAsia="Calibri" w:cs="Calibri"/>
          <w:b w:val="0"/>
          <w:bCs w:val="0"/>
          <w:i w:val="0"/>
          <w:iCs w:val="0"/>
          <w:caps w:val="0"/>
          <w:smallCaps w:val="0"/>
          <w:noProof w:val="0"/>
          <w:color w:val="000000" w:themeColor="text1" w:themeTint="FF" w:themeShade="FF"/>
          <w:sz w:val="24"/>
          <w:szCs w:val="24"/>
          <w:lang w:val="en-GB"/>
        </w:rPr>
        <w:t>arch the night of our event</w:t>
      </w:r>
      <w:r w:rsidRPr="178341D8" w:rsidR="3756407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70931C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the camera was so expensive they </w:t>
      </w:r>
      <w:r w:rsidRPr="178341D8" w:rsidR="70931CA1">
        <w:rPr>
          <w:rFonts w:ascii="Calibri" w:hAnsi="Calibri" w:eastAsia="Calibri" w:cs="Calibri"/>
          <w:b w:val="0"/>
          <w:bCs w:val="0"/>
          <w:i w:val="0"/>
          <w:iCs w:val="0"/>
          <w:caps w:val="0"/>
          <w:smallCaps w:val="0"/>
          <w:noProof w:val="0"/>
          <w:color w:val="000000" w:themeColor="text1" w:themeTint="FF" w:themeShade="FF"/>
          <w:sz w:val="24"/>
          <w:szCs w:val="24"/>
          <w:lang w:val="en-GB"/>
        </w:rPr>
        <w:t>didn't</w:t>
      </w:r>
      <w:r w:rsidRPr="178341D8" w:rsidR="70931C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allow us to film with it. </w:t>
      </w:r>
    </w:p>
    <w:p w:rsidR="37564071" w:rsidP="178341D8" w:rsidRDefault="37564071" w14:paraId="32AAEAAA" w14:textId="04821E73">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3756407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Following this news I then took it Apon myself to </w:t>
      </w:r>
      <w:r w:rsidRPr="178341D8" w:rsidR="34F6E7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create a contingency plan. A contingency plan, often </w:t>
      </w:r>
      <w:r w:rsidRPr="178341D8" w:rsidR="2E9050BE">
        <w:rPr>
          <w:rFonts w:ascii="Calibri" w:hAnsi="Calibri" w:eastAsia="Calibri" w:cs="Calibri"/>
          <w:b w:val="0"/>
          <w:bCs w:val="0"/>
          <w:i w:val="0"/>
          <w:iCs w:val="0"/>
          <w:caps w:val="0"/>
          <w:smallCaps w:val="0"/>
          <w:noProof w:val="0"/>
          <w:color w:val="000000" w:themeColor="text1" w:themeTint="FF" w:themeShade="FF"/>
          <w:sz w:val="24"/>
          <w:szCs w:val="24"/>
          <w:lang w:val="en-GB"/>
        </w:rPr>
        <w:t>labelled</w:t>
      </w:r>
      <w:r w:rsidRPr="178341D8" w:rsidR="34F6E7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"Plan B" or a backup strategy, serves as an alternate course of action in case </w:t>
      </w:r>
      <w:r w:rsidRPr="178341D8" w:rsidR="34F6E722">
        <w:rPr>
          <w:rFonts w:ascii="Calibri" w:hAnsi="Calibri" w:eastAsia="Calibri" w:cs="Calibri"/>
          <w:b w:val="0"/>
          <w:bCs w:val="0"/>
          <w:i w:val="0"/>
          <w:iCs w:val="0"/>
          <w:caps w:val="0"/>
          <w:smallCaps w:val="0"/>
          <w:noProof w:val="0"/>
          <w:color w:val="000000" w:themeColor="text1" w:themeTint="FF" w:themeShade="FF"/>
          <w:sz w:val="24"/>
          <w:szCs w:val="24"/>
          <w:lang w:val="en-GB"/>
        </w:rPr>
        <w:t>anticipated</w:t>
      </w:r>
      <w:r w:rsidRPr="178341D8" w:rsidR="34F6E7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outcomes do not come </w:t>
      </w:r>
      <w:r w:rsidRPr="178341D8" w:rsidR="2E218814">
        <w:rPr>
          <w:rFonts w:ascii="Calibri" w:hAnsi="Calibri" w:eastAsia="Calibri" w:cs="Calibri"/>
          <w:b w:val="0"/>
          <w:bCs w:val="0"/>
          <w:i w:val="0"/>
          <w:iCs w:val="0"/>
          <w:caps w:val="0"/>
          <w:smallCaps w:val="0"/>
          <w:noProof w:val="0"/>
          <w:color w:val="000000" w:themeColor="text1" w:themeTint="FF" w:themeShade="FF"/>
          <w:sz w:val="24"/>
          <w:szCs w:val="24"/>
          <w:lang w:val="en-GB"/>
        </w:rPr>
        <w:t>true</w:t>
      </w:r>
      <w:r w:rsidRPr="178341D8" w:rsidR="34F6E72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3756407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7C34663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(Kirvan, 2022) This involved a </w:t>
      </w:r>
      <w:r w:rsidRPr="178341D8" w:rsidR="37564071">
        <w:rPr>
          <w:rFonts w:ascii="Calibri" w:hAnsi="Calibri" w:eastAsia="Calibri" w:cs="Calibri"/>
          <w:b w:val="0"/>
          <w:bCs w:val="0"/>
          <w:i w:val="0"/>
          <w:iCs w:val="0"/>
          <w:caps w:val="0"/>
          <w:smallCaps w:val="0"/>
          <w:noProof w:val="0"/>
          <w:color w:val="000000" w:themeColor="text1" w:themeTint="FF" w:themeShade="FF"/>
          <w:sz w:val="24"/>
          <w:szCs w:val="24"/>
          <w:lang w:val="en-GB"/>
        </w:rPr>
        <w:t>photographer for the vent to make up for this loss. I</w:t>
      </w:r>
      <w:r w:rsidRPr="178341D8" w:rsidR="5B2D55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did find someone who was interested in building their CV by attending our event but on the night, they cancelled last minute meaning I had to step up my role and record </w:t>
      </w:r>
      <w:r w:rsidRPr="178341D8" w:rsidR="2F3801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take pictures of the event myself over the other jobs </w:t>
      </w:r>
      <w:r w:rsidRPr="178341D8" w:rsidR="3BB9D3AB">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178341D8" w:rsidR="2F3801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already had. In the end the photos and videos came our </w:t>
      </w:r>
      <w:r w:rsidRPr="178341D8" w:rsidR="39589C99">
        <w:rPr>
          <w:rFonts w:ascii="Calibri" w:hAnsi="Calibri" w:eastAsia="Calibri" w:cs="Calibri"/>
          <w:b w:val="0"/>
          <w:bCs w:val="0"/>
          <w:i w:val="0"/>
          <w:iCs w:val="0"/>
          <w:caps w:val="0"/>
          <w:smallCaps w:val="0"/>
          <w:noProof w:val="0"/>
          <w:color w:val="000000" w:themeColor="text1" w:themeTint="FF" w:themeShade="FF"/>
          <w:sz w:val="24"/>
          <w:szCs w:val="24"/>
          <w:lang w:val="en-GB"/>
        </w:rPr>
        <w:t>good</w:t>
      </w:r>
      <w:r w:rsidRPr="178341D8" w:rsidR="3E31673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we were able to gain some great content for the bands and our presentations.</w:t>
      </w:r>
    </w:p>
    <w:p w:rsidR="5EE99161" w:rsidP="178341D8" w:rsidRDefault="5EE99161" w14:paraId="7B4BCCB4" w14:textId="12BDDC10">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5EE99161">
        <w:rPr>
          <w:rFonts w:ascii="Calibri" w:hAnsi="Calibri" w:eastAsia="Calibri" w:cs="Calibri"/>
          <w:b w:val="0"/>
          <w:bCs w:val="0"/>
          <w:i w:val="0"/>
          <w:iCs w:val="0"/>
          <w:caps w:val="0"/>
          <w:smallCaps w:val="0"/>
          <w:noProof w:val="0"/>
          <w:color w:val="000000" w:themeColor="text1" w:themeTint="FF" w:themeShade="FF"/>
          <w:sz w:val="24"/>
          <w:szCs w:val="24"/>
          <w:lang w:val="en-GB"/>
        </w:rPr>
        <w:t>On the night of the event on the 20</w:t>
      </w:r>
      <w:r w:rsidRPr="178341D8" w:rsidR="5EE9916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78341D8" w:rsidR="5EE9916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March as a team we managed to sell 75 tickets in total. We </w:t>
      </w:r>
      <w:r w:rsidRPr="178341D8" w:rsidR="734E2422">
        <w:rPr>
          <w:rFonts w:ascii="Calibri" w:hAnsi="Calibri" w:eastAsia="Calibri" w:cs="Calibri"/>
          <w:b w:val="0"/>
          <w:bCs w:val="0"/>
          <w:i w:val="0"/>
          <w:iCs w:val="0"/>
          <w:caps w:val="0"/>
          <w:smallCaps w:val="0"/>
          <w:noProof w:val="0"/>
          <w:color w:val="000000" w:themeColor="text1" w:themeTint="FF" w:themeShade="FF"/>
          <w:sz w:val="24"/>
          <w:szCs w:val="24"/>
          <w:lang w:val="en-GB"/>
        </w:rPr>
        <w:t>sold 54</w:t>
      </w:r>
      <w:r w:rsidRPr="178341D8" w:rsidR="2710BC0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presale</w:t>
      </w:r>
      <w:r w:rsidRPr="178341D8" w:rsidR="734E24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tickets on our online booking system </w:t>
      </w:r>
      <w:r w:rsidRPr="178341D8" w:rsidR="734E2422">
        <w:rPr>
          <w:rFonts w:ascii="Calibri" w:hAnsi="Calibri" w:eastAsia="Calibri" w:cs="Calibri"/>
          <w:b w:val="0"/>
          <w:bCs w:val="0"/>
          <w:i w:val="0"/>
          <w:iCs w:val="0"/>
          <w:caps w:val="0"/>
          <w:smallCaps w:val="0"/>
          <w:noProof w:val="0"/>
          <w:color w:val="000000" w:themeColor="text1" w:themeTint="FF" w:themeShade="FF"/>
          <w:sz w:val="24"/>
          <w:szCs w:val="24"/>
          <w:lang w:val="en-GB"/>
        </w:rPr>
        <w:t>located</w:t>
      </w:r>
      <w:r w:rsidRPr="178341D8" w:rsidR="734E24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the bunkers website where guests were given QR codes</w:t>
      </w:r>
      <w:r w:rsidRPr="178341D8" w:rsidR="34A93EF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show staff on the door on the night.</w:t>
      </w:r>
      <w:r w:rsidRPr="178341D8" w:rsidR="298824D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 sold 21 tickets on the door sales on the night through cash or card payments</w:t>
      </w:r>
      <w:r w:rsidRPr="178341D8" w:rsidR="60503E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presale tickets we sold for £5 each but this included an online booking fee of </w:t>
      </w:r>
      <w:r w:rsidRPr="178341D8" w:rsidR="3EB0C5F3">
        <w:rPr>
          <w:rFonts w:ascii="Calibri" w:hAnsi="Calibri" w:eastAsia="Calibri" w:cs="Calibri"/>
          <w:b w:val="0"/>
          <w:bCs w:val="0"/>
          <w:i w:val="0"/>
          <w:iCs w:val="0"/>
          <w:caps w:val="0"/>
          <w:smallCaps w:val="0"/>
          <w:noProof w:val="0"/>
          <w:color w:val="000000" w:themeColor="text1" w:themeTint="FF" w:themeShade="FF"/>
          <w:sz w:val="24"/>
          <w:szCs w:val="24"/>
          <w:lang w:val="en-GB"/>
        </w:rPr>
        <w:t>50p which made a total of £5.50 per ticket. On the door sales cost £6 as we thought this was a fair price for anyone wanting to come into the event.</w:t>
      </w:r>
    </w:p>
    <w:p w:rsidR="0CFBBB29" w:rsidP="178341D8" w:rsidRDefault="0CFBBB29" w14:paraId="5C5B3346" w14:textId="562B4CF5">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0CFBBB29">
        <w:rPr>
          <w:rFonts w:ascii="Calibri" w:hAnsi="Calibri" w:eastAsia="Calibri" w:cs="Calibri"/>
          <w:b w:val="0"/>
          <w:bCs w:val="0"/>
          <w:i w:val="0"/>
          <w:iCs w:val="0"/>
          <w:caps w:val="0"/>
          <w:smallCaps w:val="0"/>
          <w:noProof w:val="0"/>
          <w:color w:val="000000" w:themeColor="text1" w:themeTint="FF" w:themeShade="FF"/>
          <w:sz w:val="24"/>
          <w:szCs w:val="24"/>
          <w:lang w:val="en-GB"/>
        </w:rPr>
        <w:t>On the door sales=£126</w:t>
      </w:r>
    </w:p>
    <w:p w:rsidR="0CFBBB29" w:rsidP="178341D8" w:rsidRDefault="0CFBBB29" w14:paraId="391F85AE" w14:textId="579A08F0">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0CFBBB29">
        <w:rPr>
          <w:rFonts w:ascii="Calibri" w:hAnsi="Calibri" w:eastAsia="Calibri" w:cs="Calibri"/>
          <w:b w:val="0"/>
          <w:bCs w:val="0"/>
          <w:i w:val="0"/>
          <w:iCs w:val="0"/>
          <w:caps w:val="0"/>
          <w:smallCaps w:val="0"/>
          <w:noProof w:val="0"/>
          <w:color w:val="000000" w:themeColor="text1" w:themeTint="FF" w:themeShade="FF"/>
          <w:sz w:val="24"/>
          <w:szCs w:val="24"/>
          <w:lang w:val="en-GB"/>
        </w:rPr>
        <w:t>Presales=£270</w:t>
      </w:r>
    </w:p>
    <w:p w:rsidR="0CFBBB29" w:rsidP="178341D8" w:rsidRDefault="0CFBBB29" w14:paraId="6325D227" w14:textId="50137035">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0CFBBB29">
        <w:rPr>
          <w:rFonts w:ascii="Calibri" w:hAnsi="Calibri" w:eastAsia="Calibri" w:cs="Calibri"/>
          <w:b w:val="0"/>
          <w:bCs w:val="0"/>
          <w:i w:val="0"/>
          <w:iCs w:val="0"/>
          <w:caps w:val="0"/>
          <w:smallCaps w:val="0"/>
          <w:noProof w:val="0"/>
          <w:color w:val="000000" w:themeColor="text1" w:themeTint="FF" w:themeShade="FF"/>
          <w:sz w:val="24"/>
          <w:szCs w:val="24"/>
          <w:lang w:val="en-GB"/>
        </w:rPr>
        <w:t>Total=£396</w:t>
      </w:r>
    </w:p>
    <w:p w:rsidR="0CFBBB29" w:rsidP="178341D8" w:rsidRDefault="0CFBBB29" w14:paraId="479DC4E2" w14:textId="0A2A65BC">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0CFBBB29">
        <w:rPr>
          <w:rFonts w:ascii="Calibri" w:hAnsi="Calibri" w:eastAsia="Calibri" w:cs="Calibri"/>
          <w:b w:val="0"/>
          <w:bCs w:val="0"/>
          <w:i w:val="0"/>
          <w:iCs w:val="0"/>
          <w:caps w:val="0"/>
          <w:smallCaps w:val="0"/>
          <w:noProof w:val="0"/>
          <w:color w:val="000000" w:themeColor="text1" w:themeTint="FF" w:themeShade="FF"/>
          <w:sz w:val="24"/>
          <w:szCs w:val="24"/>
          <w:lang w:val="en-GB"/>
        </w:rPr>
        <w:t>Our total sales from tickets were £396. This was great news as we were able to pay the local bands fairly for their performances on the night that made our even</w:t>
      </w:r>
      <w:r w:rsidRPr="178341D8" w:rsidR="6B5B32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 so successful. As a group we decided to give CODA £100, False </w:t>
      </w:r>
      <w:r w:rsidRPr="178341D8" w:rsidR="4B2AA752">
        <w:rPr>
          <w:rFonts w:ascii="Calibri" w:hAnsi="Calibri" w:eastAsia="Calibri" w:cs="Calibri"/>
          <w:b w:val="0"/>
          <w:bCs w:val="0"/>
          <w:i w:val="0"/>
          <w:iCs w:val="0"/>
          <w:caps w:val="0"/>
          <w:smallCaps w:val="0"/>
          <w:noProof w:val="0"/>
          <w:color w:val="000000" w:themeColor="text1" w:themeTint="FF" w:themeShade="FF"/>
          <w:sz w:val="24"/>
          <w:szCs w:val="24"/>
          <w:lang w:val="en-GB"/>
        </w:rPr>
        <w:t>Idles</w:t>
      </w:r>
      <w:r w:rsidRPr="178341D8" w:rsidR="6B5B32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£100 and Stone Deaf £196. We </w:t>
      </w:r>
      <w:r w:rsidRPr="178341D8" w:rsidR="36C61491">
        <w:rPr>
          <w:rFonts w:ascii="Calibri" w:hAnsi="Calibri" w:eastAsia="Calibri" w:cs="Calibri"/>
          <w:b w:val="0"/>
          <w:bCs w:val="0"/>
          <w:i w:val="0"/>
          <w:iCs w:val="0"/>
          <w:caps w:val="0"/>
          <w:smallCaps w:val="0"/>
          <w:noProof w:val="0"/>
          <w:color w:val="000000" w:themeColor="text1" w:themeTint="FF" w:themeShade="FF"/>
          <w:sz w:val="24"/>
          <w:szCs w:val="24"/>
          <w:lang w:val="en-GB"/>
        </w:rPr>
        <w:t>thought we split it fairly as Stone Deaf performed for longer and were the headlining act on the night.</w:t>
      </w:r>
      <w:r w:rsidRPr="178341D8" w:rsidR="4D37DE5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 chose to have each band play for 30-45 minutes each on the night with breaks </w:t>
      </w:r>
      <w:r w:rsidRPr="178341D8" w:rsidR="4D37DE54">
        <w:rPr>
          <w:rFonts w:ascii="Calibri" w:hAnsi="Calibri" w:eastAsia="Calibri" w:cs="Calibri"/>
          <w:b w:val="0"/>
          <w:bCs w:val="0"/>
          <w:i w:val="0"/>
          <w:iCs w:val="0"/>
          <w:caps w:val="0"/>
          <w:smallCaps w:val="0"/>
          <w:noProof w:val="0"/>
          <w:color w:val="000000" w:themeColor="text1" w:themeTint="FF" w:themeShade="FF"/>
          <w:sz w:val="24"/>
          <w:szCs w:val="24"/>
          <w:lang w:val="en-GB"/>
        </w:rPr>
        <w:t>in-between</w:t>
      </w:r>
      <w:r w:rsidRPr="178341D8" w:rsidR="4D37DE5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 people could have toilet breaks and the bands had time to set up.</w:t>
      </w:r>
    </w:p>
    <w:p w:rsidR="178341D8" w:rsidP="178341D8" w:rsidRDefault="178341D8" w14:paraId="766020B8" w14:textId="2E0E508A">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E61E4F0" wp14:paraId="13B7852F" wp14:textId="62FBCD28">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1E61E4F0" w:rsidR="6A5F2C37">
        <w:rPr>
          <w:rFonts w:ascii="Calibri" w:hAnsi="Calibri" w:eastAsia="Calibri" w:cs="Calibri"/>
          <w:b w:val="1"/>
          <w:bCs w:val="1"/>
          <w:i w:val="0"/>
          <w:iCs w:val="0"/>
          <w:caps w:val="0"/>
          <w:smallCaps w:val="0"/>
          <w:noProof w:val="0"/>
          <w:color w:val="000000" w:themeColor="text1" w:themeTint="FF" w:themeShade="FF"/>
          <w:sz w:val="24"/>
          <w:szCs w:val="24"/>
          <w:lang w:val="en-GB"/>
        </w:rPr>
        <w:t>Teamwork</w:t>
      </w:r>
    </w:p>
    <w:p xmlns:wp14="http://schemas.microsoft.com/office/word/2010/wordml" w:rsidP="178341D8" wp14:paraId="0051FF36" wp14:textId="35BAE996">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6A5F2C3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was crucial that my team and I had a close working relationship </w:t>
      </w:r>
      <w:r w:rsidRPr="178341D8" w:rsidR="2904116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make it a successful event as we all had </w:t>
      </w:r>
      <w:r w:rsidRPr="178341D8" w:rsidR="29041169">
        <w:rPr>
          <w:rFonts w:ascii="Calibri" w:hAnsi="Calibri" w:eastAsia="Calibri" w:cs="Calibri"/>
          <w:b w:val="0"/>
          <w:bCs w:val="0"/>
          <w:i w:val="0"/>
          <w:iCs w:val="0"/>
          <w:caps w:val="0"/>
          <w:smallCaps w:val="0"/>
          <w:noProof w:val="0"/>
          <w:color w:val="000000" w:themeColor="text1" w:themeTint="FF" w:themeShade="FF"/>
          <w:sz w:val="24"/>
          <w:szCs w:val="24"/>
          <w:lang w:val="en-GB"/>
        </w:rPr>
        <w:t>different roles</w:t>
      </w:r>
      <w:r w:rsidRPr="178341D8" w:rsidR="2904116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we had to complete in a team to make the event run smoothly on the day in all </w:t>
      </w:r>
      <w:r w:rsidRPr="178341D8" w:rsidR="4094D2CF">
        <w:rPr>
          <w:rFonts w:ascii="Calibri" w:hAnsi="Calibri" w:eastAsia="Calibri" w:cs="Calibri"/>
          <w:b w:val="0"/>
          <w:bCs w:val="0"/>
          <w:i w:val="0"/>
          <w:iCs w:val="0"/>
          <w:caps w:val="0"/>
          <w:smallCaps w:val="0"/>
          <w:noProof w:val="0"/>
          <w:color w:val="000000" w:themeColor="text1" w:themeTint="FF" w:themeShade="FF"/>
          <w:sz w:val="24"/>
          <w:szCs w:val="24"/>
          <w:lang w:val="en-GB"/>
        </w:rPr>
        <w:t>departments</w:t>
      </w:r>
      <w:r w:rsidRPr="178341D8" w:rsidR="2904116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Dr.</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Meredith Belbin's model, developed in the 1970s, delineates the various roles individuals fulfil within teams. From a test I took online in my lecture, my results showed that I was the Implementer, characteri</w:t>
      </w:r>
      <w:r w:rsidRPr="178341D8" w:rsidR="77FC6A8F">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ed by meticulousness and practicality, translating plans into action with precision and efficiency. In my </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capacity</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an Implementer, I ensure tasks are executed effectively, adhering to schedules and upholding quality standards. My primary focus is on transforming strategies into tangible results, thereby contributing to the team's productivity and overall success. Recogni</w:t>
      </w:r>
      <w:r w:rsidRPr="178341D8" w:rsidR="09269592">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ing the importance of each role cultivates </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synergy</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within the team, fostering collaboration and </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facilitating</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optimal</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performance. Within Belbin's framework, the Implementer </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emerges</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a key player in propelling progress and achieving </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objectives</w:t>
      </w:r>
      <w:r w:rsidRPr="178341D8" w:rsidR="2FB6873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0CD6F6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(Belbin, 2024)</w:t>
      </w:r>
    </w:p>
    <w:p xmlns:wp14="http://schemas.microsoft.com/office/word/2010/wordml" w:rsidP="1E61E4F0" wp14:paraId="324E74D1" wp14:textId="45B16E71">
      <w:pPr>
        <w:pStyle w:val="Normal"/>
        <w:spacing w:after="160" w:line="36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Other roles </w:t>
      </w: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include:</w:t>
      </w: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p>
    <w:p xmlns:wp14="http://schemas.microsoft.com/office/word/2010/wordml" w:rsidP="1E61E4F0" wp14:paraId="4840FA86" wp14:textId="4F5FBF94">
      <w:pPr>
        <w:pStyle w:val="ListParagraph"/>
        <w:numPr>
          <w:ilvl w:val="0"/>
          <w:numId w:val="7"/>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Plant: Creative and innovative, generates ideas and solutions.</w:t>
      </w:r>
    </w:p>
    <w:p xmlns:wp14="http://schemas.microsoft.com/office/word/2010/wordml" w:rsidP="1E61E4F0" wp14:paraId="22528FDA" wp14:textId="77E3E27B">
      <w:pPr>
        <w:pStyle w:val="ListParagraph"/>
        <w:numPr>
          <w:ilvl w:val="0"/>
          <w:numId w:val="7"/>
        </w:numPr>
        <w:shd w:val="clear" w:color="auto" w:fill="FFFFFF" w:themeFill="background1"/>
        <w:spacing w:before="0" w:beforeAutospacing="off" w:after="0" w:after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Resource Investigator: Curious and outgoing, explores opportunities and networks.</w:t>
      </w:r>
    </w:p>
    <w:p xmlns:wp14="http://schemas.microsoft.com/office/word/2010/wordml" w:rsidP="1E61E4F0" wp14:paraId="01C4EC55" wp14:textId="7B2FF55F">
      <w:pPr>
        <w:pStyle w:val="ListParagraph"/>
        <w:numPr>
          <w:ilvl w:val="0"/>
          <w:numId w:val="7"/>
        </w:numPr>
        <w:shd w:val="clear" w:color="auto" w:fill="FFFFFF" w:themeFill="background1"/>
        <w:spacing w:before="0" w:beforeAutospacing="off" w:after="0" w:after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Coordinator: Organizes team efforts, delegates tasks, and </w:t>
      </w: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maintains</w:t>
      </w: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cohesion.</w:t>
      </w:r>
    </w:p>
    <w:p xmlns:wp14="http://schemas.microsoft.com/office/word/2010/wordml" w:rsidP="1E61E4F0" wp14:paraId="7C506895" wp14:textId="0220EC23">
      <w:pPr>
        <w:pStyle w:val="ListParagraph"/>
        <w:numPr>
          <w:ilvl w:val="0"/>
          <w:numId w:val="7"/>
        </w:numPr>
        <w:shd w:val="clear" w:color="auto" w:fill="FFFFFF" w:themeFill="background1"/>
        <w:spacing w:before="0" w:beforeAutospacing="off" w:after="0" w:after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Shaper: Assertive and driven, challenges the status quo and pushes for progress.</w:t>
      </w:r>
    </w:p>
    <w:p xmlns:wp14="http://schemas.microsoft.com/office/word/2010/wordml" w:rsidP="1E61E4F0" wp14:paraId="5A999861" wp14:textId="53DF8A33">
      <w:pPr>
        <w:pStyle w:val="ListParagraph"/>
        <w:numPr>
          <w:ilvl w:val="0"/>
          <w:numId w:val="7"/>
        </w:numPr>
        <w:shd w:val="clear" w:color="auto" w:fill="FFFFFF" w:themeFill="background1"/>
        <w:spacing w:before="0" w:beforeAutospacing="off" w:after="0" w:after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Monitor Evaluator: Analytical and </w:t>
      </w: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objective</w:t>
      </w: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provides critical assessment and insights.</w:t>
      </w:r>
    </w:p>
    <w:p xmlns:wp14="http://schemas.microsoft.com/office/word/2010/wordml" w:rsidP="1E61E4F0" wp14:paraId="2D85D92D" wp14:textId="075F464F">
      <w:pPr>
        <w:pStyle w:val="ListParagraph"/>
        <w:numPr>
          <w:ilvl w:val="0"/>
          <w:numId w:val="7"/>
        </w:numPr>
        <w:shd w:val="clear" w:color="auto" w:fill="FFFFFF" w:themeFill="background1"/>
        <w:spacing w:before="0" w:beforeAutospacing="off" w:after="0" w:after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Team worker</w:t>
      </w: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Cooperative and supportive, mediates conflicts and fosters harmony.</w:t>
      </w:r>
    </w:p>
    <w:p xmlns:wp14="http://schemas.microsoft.com/office/word/2010/wordml" w:rsidP="1E61E4F0" wp14:paraId="2E0BDD6A" wp14:textId="2A538627">
      <w:pPr>
        <w:pStyle w:val="ListParagraph"/>
        <w:numPr>
          <w:ilvl w:val="0"/>
          <w:numId w:val="7"/>
        </w:numPr>
        <w:shd w:val="clear" w:color="auto" w:fill="FFFFFF" w:themeFill="background1"/>
        <w:spacing w:before="0" w:beforeAutospacing="off" w:after="0" w:after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1E61E4F0" w:rsidR="45E0E78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Completer Finisher: Detail-oriented and thorough, ensures accuracy and meets deadlines.</w:t>
      </w:r>
    </w:p>
    <w:p xmlns:wp14="http://schemas.microsoft.com/office/word/2010/wordml" w:rsidP="1E61E4F0" wp14:paraId="3B5FB62D" wp14:textId="2DAC5BDC">
      <w:pPr>
        <w:pStyle w:val="ListParagraph"/>
        <w:numPr>
          <w:ilvl w:val="0"/>
          <w:numId w:val="7"/>
        </w:numPr>
        <w:shd w:val="clear" w:color="auto" w:fill="FFFFFF" w:themeFill="background1"/>
        <w:spacing w:before="0" w:beforeAutospacing="off" w:after="0" w:after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178341D8" w:rsidR="45E0E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Specialist: </w:t>
      </w:r>
      <w:r w:rsidRPr="178341D8" w:rsidR="45E0E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Possesses</w:t>
      </w:r>
      <w:r w:rsidRPr="178341D8" w:rsidR="45E0E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specialized knowledge or skills, provides </w:t>
      </w:r>
      <w:r w:rsidRPr="178341D8" w:rsidR="45E0E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expertise</w:t>
      </w:r>
      <w:r w:rsidRPr="178341D8" w:rsidR="45E0E7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a specific area.</w:t>
      </w:r>
    </w:p>
    <w:p w:rsidR="178341D8" w:rsidP="178341D8" w:rsidRDefault="178341D8" w14:paraId="666BFE59" w14:textId="158A6503">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178341D8" wp14:paraId="574CDE37" wp14:textId="2C217BCA">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178341D8" w:rsidR="427149E4">
        <w:rPr>
          <w:rFonts w:ascii="Calibri" w:hAnsi="Calibri" w:eastAsia="Calibri" w:cs="Calibri"/>
          <w:b w:val="1"/>
          <w:bCs w:val="1"/>
          <w:i w:val="0"/>
          <w:iCs w:val="0"/>
          <w:caps w:val="0"/>
          <w:smallCaps w:val="0"/>
          <w:noProof w:val="0"/>
          <w:color w:val="000000" w:themeColor="text1" w:themeTint="FF" w:themeShade="FF"/>
          <w:sz w:val="24"/>
          <w:szCs w:val="24"/>
          <w:lang w:val="en-GB"/>
        </w:rPr>
        <w:t>Market research</w:t>
      </w:r>
    </w:p>
    <w:p w:rsidR="53F53E2A" w:rsidP="178341D8" w:rsidRDefault="53F53E2A" w14:paraId="087A5D97" w14:textId="644D6586">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53F53E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Market research serves as a vital instrument for businesses and organisations, enabling them to </w:t>
      </w:r>
      <w:r w:rsidRPr="178341D8" w:rsidR="53F53E2A">
        <w:rPr>
          <w:rFonts w:ascii="Calibri" w:hAnsi="Calibri" w:eastAsia="Calibri" w:cs="Calibri"/>
          <w:b w:val="0"/>
          <w:bCs w:val="0"/>
          <w:i w:val="0"/>
          <w:iCs w:val="0"/>
          <w:caps w:val="0"/>
          <w:smallCaps w:val="0"/>
          <w:noProof w:val="0"/>
          <w:color w:val="000000" w:themeColor="text1" w:themeTint="FF" w:themeShade="FF"/>
          <w:sz w:val="24"/>
          <w:szCs w:val="24"/>
          <w:lang w:val="en-GB"/>
        </w:rPr>
        <w:t>acquire</w:t>
      </w:r>
      <w:r w:rsidRPr="178341D8" w:rsidR="53F53E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valuable insights about their target market and industry. Through research endeavours, businesses can glean understanding </w:t>
      </w:r>
      <w:r w:rsidRPr="178341D8" w:rsidR="53F53E2A">
        <w:rPr>
          <w:rFonts w:ascii="Calibri" w:hAnsi="Calibri" w:eastAsia="Calibri" w:cs="Calibri"/>
          <w:b w:val="0"/>
          <w:bCs w:val="0"/>
          <w:i w:val="0"/>
          <w:iCs w:val="0"/>
          <w:caps w:val="0"/>
          <w:smallCaps w:val="0"/>
          <w:noProof w:val="0"/>
          <w:color w:val="000000" w:themeColor="text1" w:themeTint="FF" w:themeShade="FF"/>
          <w:sz w:val="24"/>
          <w:szCs w:val="24"/>
          <w:lang w:val="en-GB"/>
        </w:rPr>
        <w:t>regarding</w:t>
      </w:r>
      <w:r w:rsidRPr="178341D8" w:rsidR="53F53E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customer preferences and actions, </w:t>
      </w:r>
      <w:r w:rsidRPr="178341D8" w:rsidR="53F53E2A">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178341D8" w:rsidR="53F53E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competitiveness, make well-informed decisions, mitigate risks, and evaluate performance effectively. (Kantar.com, 2023)</w:t>
      </w:r>
    </w:p>
    <w:p w:rsidR="50E53F49" w:rsidP="178341D8" w:rsidRDefault="50E53F49" w14:paraId="216FFBE5" w14:textId="5B1E8F98">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C</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arrying out</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M</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k</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c</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h</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h</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B</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u</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k</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h</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u</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w</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f</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u</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n</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d</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h</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ndie rock was a great </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appeal for customers in the Bunkhouse</w:t>
      </w:r>
      <w:r w:rsidRPr="178341D8" w:rsidR="6068A1A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78341D8" w:rsidR="50E53F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24EFEB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Situated in Swansea, The Bunkhouse, a warm and inviting music venue, draws a varied crowd, </w:t>
      </w:r>
      <w:r w:rsidRPr="178341D8" w:rsidR="24EFEB22">
        <w:rPr>
          <w:rFonts w:ascii="Calibri" w:hAnsi="Calibri" w:eastAsia="Calibri" w:cs="Calibri"/>
          <w:b w:val="0"/>
          <w:bCs w:val="0"/>
          <w:i w:val="0"/>
          <w:iCs w:val="0"/>
          <w:caps w:val="0"/>
          <w:smallCaps w:val="0"/>
          <w:noProof w:val="0"/>
          <w:color w:val="000000" w:themeColor="text1" w:themeTint="FF" w:themeShade="FF"/>
          <w:sz w:val="24"/>
          <w:szCs w:val="24"/>
          <w:lang w:val="en-GB"/>
        </w:rPr>
        <w:t>predominantly aged</w:t>
      </w:r>
      <w:r w:rsidRPr="178341D8" w:rsidR="24EFEB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between 18 and 35, encompassing local students, young professionals, and music enthusiasts alike. Its cozy atmosphere encourages a close bond between artists and guests, resulting in an exceptional live music atmosphere. Despite contending with local competitors and online alternatives, The Bunkhouse distinguishes itself through its eclectic programming and enthusiastic involvement within the community</w:t>
      </w:r>
      <w:r w:rsidRPr="178341D8" w:rsidR="664B05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is why it would be appealing to this target market.</w:t>
      </w:r>
    </w:p>
    <w:p w:rsidR="178341D8" w:rsidP="178341D8" w:rsidRDefault="178341D8" w14:paraId="096D9A7E" w14:textId="231BC355">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E61E4F0" wp14:paraId="57B202E5" wp14:textId="6FEA407C">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1E61E4F0" wp14:paraId="1D872D17" wp14:textId="34537A59">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1E61E4F0" wp14:paraId="6B9BCEB9" wp14:textId="7682C8D3">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1E61E4F0" w:rsidR="55FA4AB0">
        <w:rPr>
          <w:rFonts w:ascii="Calibri" w:hAnsi="Calibri" w:eastAsia="Calibri" w:cs="Calibri"/>
          <w:b w:val="1"/>
          <w:bCs w:val="1"/>
          <w:i w:val="0"/>
          <w:iCs w:val="0"/>
          <w:caps w:val="0"/>
          <w:smallCaps w:val="0"/>
          <w:noProof w:val="0"/>
          <w:color w:val="000000" w:themeColor="text1" w:themeTint="FF" w:themeShade="FF"/>
          <w:sz w:val="24"/>
          <w:szCs w:val="24"/>
          <w:lang w:val="en-GB"/>
        </w:rPr>
        <w:t>Marketing and Social Media</w:t>
      </w:r>
    </w:p>
    <w:p xmlns:wp14="http://schemas.microsoft.com/office/word/2010/wordml" w:rsidP="1E61E4F0" wp14:paraId="387053F7" wp14:textId="76FBEE01">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E61E4F0" w:rsidR="2099D6A7">
        <w:rPr>
          <w:rFonts w:ascii="Calibri" w:hAnsi="Calibri" w:eastAsia="Calibri" w:cs="Calibri"/>
          <w:b w:val="0"/>
          <w:bCs w:val="0"/>
          <w:i w:val="0"/>
          <w:iCs w:val="0"/>
          <w:caps w:val="0"/>
          <w:smallCaps w:val="0"/>
          <w:noProof w:val="0"/>
          <w:color w:val="000000" w:themeColor="text1" w:themeTint="FF" w:themeShade="FF"/>
          <w:sz w:val="24"/>
          <w:szCs w:val="24"/>
          <w:lang w:val="en-GB"/>
        </w:rPr>
        <w:t>Promoting our event was a big challenge at first</w:t>
      </w:r>
      <w:r w:rsidRPr="1E61E4F0" w:rsidR="40B6C19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61E4F0" w:rsidR="2099D6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but</w:t>
      </w:r>
      <w:r w:rsidRPr="1E61E4F0" w:rsidR="356EFA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once we learn</w:t>
      </w:r>
      <w:r w:rsidRPr="1E61E4F0" w:rsidR="3916990B">
        <w:rPr>
          <w:rFonts w:ascii="Calibri" w:hAnsi="Calibri" w:eastAsia="Calibri" w:cs="Calibri"/>
          <w:b w:val="0"/>
          <w:bCs w:val="0"/>
          <w:i w:val="0"/>
          <w:iCs w:val="0"/>
          <w:caps w:val="0"/>
          <w:smallCaps w:val="0"/>
          <w:noProof w:val="0"/>
          <w:color w:val="000000" w:themeColor="text1" w:themeTint="FF" w:themeShade="FF"/>
          <w:sz w:val="24"/>
          <w:szCs w:val="24"/>
          <w:lang w:val="en-GB"/>
        </w:rPr>
        <w:t>ed theory for using social media, such as</w:t>
      </w: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theory model such the diffusion of </w:t>
      </w: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Innovation</w:t>
      </w: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Theory. E.M. Rogers' Diffusion of Innovation (DOI) Theory, </w:t>
      </w: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established</w:t>
      </w: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1962, elucidates the spread of novel ideas or products within a society or group over time. The acceptance of these innovations occurs as individuals perceive them as novel and </w:t>
      </w: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advantageous</w:t>
      </w: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progression occurs through various stages, encompassing awareness, decision-making, initial </w:t>
      </w: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utilization</w:t>
      </w: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 and ongoing use.</w:t>
      </w:r>
    </w:p>
    <w:p xmlns:wp14="http://schemas.microsoft.com/office/word/2010/wordml" w:rsidP="1E61E4F0" wp14:paraId="20BED825" wp14:textId="44A121EA">
      <w:pPr>
        <w:pStyle w:val="Normal"/>
        <w:spacing w:after="160" w:line="360" w:lineRule="auto"/>
        <w:jc w:val="center"/>
        <w:rPr/>
      </w:pPr>
      <w:r w:rsidR="142AD1A6">
        <w:drawing>
          <wp:inline xmlns:wp14="http://schemas.microsoft.com/office/word/2010/wordprocessingDrawing" wp14:editId="78E72C83" wp14:anchorId="7F12C586">
            <wp:extent cx="4572000" cy="1676400"/>
            <wp:effectExtent l="0" t="0" r="0" b="0"/>
            <wp:docPr id="861708682" name="" title=""/>
            <wp:cNvGraphicFramePr>
              <a:graphicFrameLocks noChangeAspect="1"/>
            </wp:cNvGraphicFramePr>
            <a:graphic>
              <a:graphicData uri="http://schemas.openxmlformats.org/drawingml/2006/picture">
                <pic:pic>
                  <pic:nvPicPr>
                    <pic:cNvPr id="0" name=""/>
                    <pic:cNvPicPr/>
                  </pic:nvPicPr>
                  <pic:blipFill>
                    <a:blip r:embed="R8c4c6c62b49f4554">
                      <a:extLst>
                        <a:ext xmlns:a="http://schemas.openxmlformats.org/drawingml/2006/main" uri="{28A0092B-C50C-407E-A947-70E740481C1C}">
                          <a14:useLocalDpi val="0"/>
                        </a:ext>
                      </a:extLst>
                    </a:blip>
                    <a:stretch>
                      <a:fillRect/>
                    </a:stretch>
                  </pic:blipFill>
                  <pic:spPr>
                    <a:xfrm>
                      <a:off x="0" y="0"/>
                      <a:ext cx="4572000" cy="1676400"/>
                    </a:xfrm>
                    <a:prstGeom prst="rect">
                      <a:avLst/>
                    </a:prstGeom>
                  </pic:spPr>
                </pic:pic>
              </a:graphicData>
            </a:graphic>
          </wp:inline>
        </w:drawing>
      </w:r>
    </w:p>
    <w:p xmlns:wp14="http://schemas.microsoft.com/office/word/2010/wordml" w:rsidP="6E4F6283" wp14:paraId="13D0F41D" wp14:textId="43A16744">
      <w:pPr>
        <w:pStyle w:val="Normal"/>
        <w:spacing w:after="160" w:line="360" w:lineRule="auto"/>
        <w:jc w:val="left"/>
        <w:rPr/>
      </w:pP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E4F6283" wp14:paraId="6D96AC03" wp14:textId="4CFBA024">
      <w:pPr>
        <w:pStyle w:val="Normal"/>
        <w:spacing w:after="160" w:line="360" w:lineRule="auto"/>
        <w:jc w:val="left"/>
        <w:rPr/>
      </w:pP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theory delineates five adopter categories: Innovators, Early Adopters, Early Majority, Late Majority, and Laggards, each characterized by distinct traits that shape their approach to adopting innovations. Factors such as the perceived benefits compared to existing alternatives, compatibility with existing practices, complexity of the innovation, ability to test it before committing, and the visibility of its benefits all influence the decision-making process across these </w:t>
      </w:r>
      <w:r w:rsidRPr="1E61E4F0" w:rsidR="7C9A103F">
        <w:rPr>
          <w:rFonts w:ascii="Calibri" w:hAnsi="Calibri" w:eastAsia="Calibri" w:cs="Calibri"/>
          <w:b w:val="0"/>
          <w:bCs w:val="0"/>
          <w:i w:val="0"/>
          <w:iCs w:val="0"/>
          <w:caps w:val="0"/>
          <w:smallCaps w:val="0"/>
          <w:noProof w:val="0"/>
          <w:color w:val="000000" w:themeColor="text1" w:themeTint="FF" w:themeShade="FF"/>
          <w:sz w:val="24"/>
          <w:szCs w:val="24"/>
          <w:lang w:val="en-GB"/>
        </w:rPr>
        <w:t>categories</w:t>
      </w:r>
      <w:r w:rsidRPr="1E61E4F0" w:rsidR="356EFAD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61E4F0" w:rsidR="2099D6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E4F6283" wp14:paraId="3E368813" wp14:textId="697DB090">
      <w:pPr>
        <w:pStyle w:val="Normal"/>
        <w:spacing w:after="160" w:line="360" w:lineRule="auto"/>
        <w:jc w:val="left"/>
        <w:rPr/>
      </w:pPr>
      <w:r w:rsidRPr="1E61E4F0" w:rsidR="67344998">
        <w:rPr>
          <w:rFonts w:ascii="Calibri" w:hAnsi="Calibri" w:eastAsia="Calibri" w:cs="Calibri"/>
          <w:b w:val="0"/>
          <w:bCs w:val="0"/>
          <w:i w:val="0"/>
          <w:iCs w:val="0"/>
          <w:caps w:val="0"/>
          <w:smallCaps w:val="0"/>
          <w:noProof w:val="0"/>
          <w:color w:val="000000" w:themeColor="text1" w:themeTint="FF" w:themeShade="FF"/>
          <w:sz w:val="24"/>
          <w:szCs w:val="24"/>
          <w:lang w:val="en-GB"/>
        </w:rPr>
        <w:t>During</w:t>
      </w:r>
      <w:r w:rsidRPr="1E61E4F0" w:rsidR="721F6A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our </w:t>
      </w:r>
      <w:r w:rsidRPr="1E61E4F0" w:rsidR="344FCF2C">
        <w:rPr>
          <w:rFonts w:ascii="Calibri" w:hAnsi="Calibri" w:eastAsia="Calibri" w:cs="Calibri"/>
          <w:b w:val="0"/>
          <w:bCs w:val="0"/>
          <w:i w:val="0"/>
          <w:iCs w:val="0"/>
          <w:caps w:val="0"/>
          <w:smallCaps w:val="0"/>
          <w:noProof w:val="0"/>
          <w:color w:val="000000" w:themeColor="text1" w:themeTint="FF" w:themeShade="FF"/>
          <w:sz w:val="24"/>
          <w:szCs w:val="24"/>
          <w:lang w:val="en-GB"/>
        </w:rPr>
        <w:t>university</w:t>
      </w:r>
      <w:r w:rsidRPr="1E61E4F0" w:rsidR="721F6A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lectures</w:t>
      </w:r>
      <w:r w:rsidRPr="1E61E4F0" w:rsidR="7851120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E61E4F0" w:rsidR="721F6A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 </w:t>
      </w:r>
      <w:r w:rsidRPr="1E61E4F0" w:rsidR="50B22754">
        <w:rPr>
          <w:rFonts w:ascii="Calibri" w:hAnsi="Calibri" w:eastAsia="Calibri" w:cs="Calibri"/>
          <w:b w:val="0"/>
          <w:bCs w:val="0"/>
          <w:i w:val="0"/>
          <w:iCs w:val="0"/>
          <w:caps w:val="0"/>
          <w:smallCaps w:val="0"/>
          <w:noProof w:val="0"/>
          <w:color w:val="000000" w:themeColor="text1" w:themeTint="FF" w:themeShade="FF"/>
          <w:sz w:val="24"/>
          <w:szCs w:val="24"/>
          <w:lang w:val="en-GB"/>
        </w:rPr>
        <w:t>managed</w:t>
      </w:r>
      <w:r w:rsidRPr="1E61E4F0" w:rsidR="721F6AD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make a successful poster, social media video</w:t>
      </w:r>
      <w:r w:rsidRPr="1E61E4F0" w:rsidR="4F0D060B">
        <w:rPr>
          <w:rFonts w:ascii="Calibri" w:hAnsi="Calibri" w:eastAsia="Calibri" w:cs="Calibri"/>
          <w:b w:val="0"/>
          <w:bCs w:val="0"/>
          <w:i w:val="0"/>
          <w:iCs w:val="0"/>
          <w:caps w:val="0"/>
          <w:smallCaps w:val="0"/>
          <w:noProof w:val="0"/>
          <w:color w:val="000000" w:themeColor="text1" w:themeTint="FF" w:themeShade="FF"/>
          <w:sz w:val="24"/>
          <w:szCs w:val="24"/>
          <w:lang w:val="en-GB"/>
        </w:rPr>
        <w:t>, and TikTok</w:t>
      </w:r>
      <w:r w:rsidRPr="1E61E4F0" w:rsidR="0252E89E">
        <w:rPr>
          <w:rFonts w:ascii="Calibri" w:hAnsi="Calibri" w:eastAsia="Calibri" w:cs="Calibri"/>
          <w:b w:val="0"/>
          <w:bCs w:val="0"/>
          <w:i w:val="0"/>
          <w:iCs w:val="0"/>
          <w:caps w:val="0"/>
          <w:smallCaps w:val="0"/>
          <w:noProof w:val="0"/>
          <w:color w:val="000000" w:themeColor="text1" w:themeTint="FF" w:themeShade="FF"/>
          <w:sz w:val="24"/>
          <w:szCs w:val="24"/>
          <w:lang w:val="en-GB"/>
        </w:rPr>
        <w:t>. Utili</w:t>
      </w:r>
      <w:r w:rsidRPr="1E61E4F0" w:rsidR="21F6B03B">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1E61E4F0" w:rsidR="0252E89E">
        <w:rPr>
          <w:rFonts w:ascii="Calibri" w:hAnsi="Calibri" w:eastAsia="Calibri" w:cs="Calibri"/>
          <w:b w:val="0"/>
          <w:bCs w:val="0"/>
          <w:i w:val="0"/>
          <w:iCs w:val="0"/>
          <w:caps w:val="0"/>
          <w:smallCaps w:val="0"/>
          <w:noProof w:val="0"/>
          <w:color w:val="000000" w:themeColor="text1" w:themeTint="FF" w:themeShade="FF"/>
          <w:sz w:val="24"/>
          <w:szCs w:val="24"/>
          <w:lang w:val="en-GB"/>
        </w:rPr>
        <w:t>ing</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social media presents an incredible opportunity for businesses across various industries and locations to expand their reach and enhance their business prospects.</w:t>
      </w:r>
      <w:r w:rsidRPr="1E61E4F0" w:rsidR="73EC0C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(Bu.edu, 2022)</w:t>
      </w:r>
    </w:p>
    <w:p xmlns:wp14="http://schemas.microsoft.com/office/word/2010/wordml" w:rsidP="1E61E4F0" wp14:paraId="1EE643CD" wp14:textId="3A0AA13F">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While diving into social media may appear daunting initially, the benefits far outweigh any </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initial</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discomfort. Active engagement on multiple platforms, including Instagram, TikTok, YouTube, Twitter, LinkedIn, and Facebook, is beneficial. However, for those just starting to </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establish</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online presence, focusing on one or two platforms is perfectly acceptable. </w:t>
      </w:r>
    </w:p>
    <w:p xmlns:wp14="http://schemas.microsoft.com/office/word/2010/wordml" w:rsidP="1E61E4F0" wp14:paraId="2FA23A6F" wp14:textId="59E0236E">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Once a presence is </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established</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an audience is grown on these platforms, gradually expanding to </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others</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directing existing followers to connect on those platforms is recommended. Repeat this process to gradually extend reach across multiple platforms, following an approach employed to </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establish</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presence on </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numerous</w:t>
      </w:r>
      <w:r w:rsidRPr="1E61E4F0" w:rsidR="387CAC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platforms.</w:t>
      </w:r>
      <w:r w:rsidRPr="1E61E4F0" w:rsidR="65E759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(Pec, 2024)</w:t>
      </w:r>
    </w:p>
    <w:p xmlns:wp14="http://schemas.microsoft.com/office/word/2010/wordml" w:rsidP="1E61E4F0" wp14:paraId="48CD8288" wp14:textId="0C7F3AED">
      <w:pPr>
        <w:shd w:val="clear" w:color="auto" w:fill="FFFFFF" w:themeFill="background1"/>
        <w:spacing w:before="0" w:beforeAutospacing="off" w:after="300" w:afterAutospacing="off" w:line="360" w:lineRule="auto"/>
        <w:jc w:val="left"/>
        <w:rPr>
          <w:b w:val="1"/>
          <w:bCs w:val="1"/>
        </w:rPr>
      </w:pPr>
      <w:r w:rsidRPr="1E61E4F0" w:rsidR="43F333B5">
        <w:rPr>
          <w:b w:val="1"/>
          <w:bCs w:val="1"/>
        </w:rPr>
        <w:t>SWOT Analysis for Marketing</w:t>
      </w:r>
    </w:p>
    <w:p xmlns:wp14="http://schemas.microsoft.com/office/word/2010/wordml" w:rsidP="1E61E4F0" wp14:paraId="4C48F502" wp14:textId="4569E100">
      <w:pPr>
        <w:pStyle w:val="Normal"/>
        <w:shd w:val="clear" w:color="auto" w:fill="FFFFFF" w:themeFill="background1"/>
        <w:spacing w:before="0" w:beforeAutospacing="off" w:after="300" w:afterAutospacing="off" w:line="360" w:lineRule="auto"/>
        <w:jc w:val="left"/>
        <w:rPr>
          <w:b w:val="0"/>
          <w:bCs w:val="0"/>
          <w:sz w:val="24"/>
          <w:szCs w:val="24"/>
        </w:rPr>
      </w:pPr>
      <w:r w:rsidRPr="1E61E4F0" w:rsidR="762B88D6">
        <w:rPr>
          <w:b w:val="0"/>
          <w:bCs w:val="0"/>
          <w:sz w:val="24"/>
          <w:szCs w:val="24"/>
        </w:rPr>
        <w:t xml:space="preserve">A SWOT analysis is crucial for comprehensively assessing a </w:t>
      </w:r>
      <w:r w:rsidRPr="1E61E4F0" w:rsidR="4D626354">
        <w:rPr>
          <w:b w:val="0"/>
          <w:bCs w:val="0"/>
          <w:sz w:val="24"/>
          <w:szCs w:val="24"/>
        </w:rPr>
        <w:t>music venue</w:t>
      </w:r>
      <w:r w:rsidRPr="1E61E4F0" w:rsidR="762B88D6">
        <w:rPr>
          <w:b w:val="0"/>
          <w:bCs w:val="0"/>
          <w:sz w:val="24"/>
          <w:szCs w:val="24"/>
        </w:rPr>
        <w:t xml:space="preserve">, encompassing aspects </w:t>
      </w:r>
      <w:r w:rsidRPr="1E61E4F0" w:rsidR="3417BAD5">
        <w:rPr>
          <w:b w:val="0"/>
          <w:bCs w:val="0"/>
          <w:sz w:val="24"/>
          <w:szCs w:val="24"/>
        </w:rPr>
        <w:t>for</w:t>
      </w:r>
      <w:r w:rsidRPr="1E61E4F0" w:rsidR="762B88D6">
        <w:rPr>
          <w:b w:val="0"/>
          <w:bCs w:val="0"/>
          <w:sz w:val="24"/>
          <w:szCs w:val="24"/>
        </w:rPr>
        <w:t xml:space="preserve"> the bunkhouse. It meticulously examines internal strengths and weaknesses, such as bunkhouse amenities and upkeep, alongside external </w:t>
      </w:r>
      <w:r w:rsidRPr="1E61E4F0" w:rsidR="762B88D6">
        <w:rPr>
          <w:b w:val="0"/>
          <w:bCs w:val="0"/>
          <w:sz w:val="24"/>
          <w:szCs w:val="24"/>
        </w:rPr>
        <w:t>opportunities</w:t>
      </w:r>
      <w:r w:rsidRPr="1E61E4F0" w:rsidR="762B88D6">
        <w:rPr>
          <w:b w:val="0"/>
          <w:bCs w:val="0"/>
          <w:sz w:val="24"/>
          <w:szCs w:val="24"/>
        </w:rPr>
        <w:t xml:space="preserve"> and threats, such as market demand and competitor presence. This structured assessment guides strategic decision-making, enabling resource optimisation, risk mitigation, and opportunity maximisation while considering the bunkhouse's role within the broader context of the business or project. Integrating the bunkhouse into the analysis provides insights into its impact on overall performance, </w:t>
      </w:r>
      <w:r w:rsidRPr="1E61E4F0" w:rsidR="762B88D6">
        <w:rPr>
          <w:b w:val="0"/>
          <w:bCs w:val="0"/>
          <w:sz w:val="24"/>
          <w:szCs w:val="24"/>
        </w:rPr>
        <w:t>facilitating</w:t>
      </w:r>
      <w:r w:rsidRPr="1E61E4F0" w:rsidR="762B88D6">
        <w:rPr>
          <w:b w:val="0"/>
          <w:bCs w:val="0"/>
          <w:sz w:val="24"/>
          <w:szCs w:val="24"/>
        </w:rPr>
        <w:t xml:space="preserve"> informed strategies aligned with organisational goals and market dynamics.</w:t>
      </w:r>
      <w:r w:rsidRPr="1E61E4F0" w:rsidR="0659702A">
        <w:rPr>
          <w:b w:val="0"/>
          <w:bCs w:val="0"/>
          <w:sz w:val="24"/>
          <w:szCs w:val="24"/>
        </w:rPr>
        <w:t xml:space="preserve"> (Qld.gov.au, 2022)</w:t>
      </w:r>
    </w:p>
    <w:tbl>
      <w:tblPr>
        <w:tblStyle w:val="TableNormal"/>
        <w:tblW w:w="0" w:type="auto"/>
        <w:tblBorders>
          <w:top w:val="single" w:sz="0"/>
          <w:left w:val="single" w:sz="0"/>
          <w:bottom w:val="single" w:sz="0"/>
          <w:right w:val="single" w:sz="0"/>
        </w:tblBorders>
        <w:tblLayout w:type="fixed"/>
        <w:tblLook w:val="06A0" w:firstRow="1" w:lastRow="0" w:firstColumn="1" w:lastColumn="0" w:noHBand="1" w:noVBand="1"/>
      </w:tblPr>
      <w:tblGrid>
        <w:gridCol w:w="4179"/>
        <w:gridCol w:w="4836"/>
      </w:tblGrid>
      <w:tr w:rsidR="1E61E4F0" w:rsidTr="1E61E4F0" w14:paraId="13B5149D">
        <w:trPr>
          <w:trHeight w:val="300"/>
        </w:trPr>
        <w:tc>
          <w:tcPr>
            <w:tcW w:w="4179" w:type="dxa"/>
            <w:tcBorders>
              <w:top w:val="single" w:color="E3E3E3" w:sz="6"/>
              <w:left w:val="single" w:color="E3E3E3" w:sz="6"/>
              <w:bottom w:val="single" w:color="E3E3E3" w:sz="6"/>
              <w:right w:val="single" w:color="E3E3E3" w:sz="0"/>
            </w:tcBorders>
            <w:shd w:val="clear" w:color="auto" w:fill="FFFFFF" w:themeFill="background1"/>
            <w:tcMar/>
            <w:vAlign w:val="bottom"/>
          </w:tcPr>
          <w:p w:rsidR="1E61E4F0" w:rsidP="1E61E4F0" w:rsidRDefault="1E61E4F0" w14:paraId="2BD2EC5E" w14:textId="045035F7">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1"/>
                <w:bCs w:val="1"/>
                <w:i w:val="0"/>
                <w:iCs w:val="0"/>
                <w:caps w:val="0"/>
                <w:smallCaps w:val="0"/>
                <w:color w:val="0D0D0D" w:themeColor="text1" w:themeTint="F2" w:themeShade="FF"/>
                <w:sz w:val="24"/>
                <w:szCs w:val="24"/>
              </w:rPr>
              <w:t>Strengths</w:t>
            </w:r>
          </w:p>
        </w:tc>
        <w:tc>
          <w:tcPr>
            <w:tcW w:w="4836" w:type="dxa"/>
            <w:tcBorders>
              <w:top w:val="single" w:color="E3E3E3" w:sz="6"/>
              <w:left w:val="single" w:color="E3E3E3" w:sz="6"/>
              <w:bottom w:val="single" w:color="E3E3E3" w:sz="6"/>
              <w:right w:val="single" w:color="E3E3E3" w:sz="6"/>
            </w:tcBorders>
            <w:shd w:val="clear" w:color="auto" w:fill="FFFFFF" w:themeFill="background1"/>
            <w:tcMar/>
            <w:vAlign w:val="bottom"/>
          </w:tcPr>
          <w:p w:rsidR="1E61E4F0" w:rsidP="1E61E4F0" w:rsidRDefault="1E61E4F0" w14:paraId="52F7B0A7" w14:textId="282EC1C4">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1"/>
                <w:bCs w:val="1"/>
                <w:i w:val="0"/>
                <w:iCs w:val="0"/>
                <w:caps w:val="0"/>
                <w:smallCaps w:val="0"/>
                <w:color w:val="0D0D0D" w:themeColor="text1" w:themeTint="F2" w:themeShade="FF"/>
                <w:sz w:val="24"/>
                <w:szCs w:val="24"/>
              </w:rPr>
              <w:t>Weaknesses</w:t>
            </w:r>
          </w:p>
        </w:tc>
      </w:tr>
      <w:tr w:rsidR="1E61E4F0" w:rsidTr="1E61E4F0" w14:paraId="583D46A7">
        <w:trPr>
          <w:trHeight w:val="300"/>
        </w:trPr>
        <w:tc>
          <w:tcPr>
            <w:tcW w:w="4179" w:type="dxa"/>
            <w:tcBorders>
              <w:top w:val="single" w:color="E3E3E3" w:sz="0"/>
              <w:left w:val="single" w:color="E3E3E3" w:sz="6"/>
              <w:bottom w:val="single" w:color="E3E3E3" w:sz="6"/>
              <w:right w:val="single" w:color="E3E3E3" w:sz="0"/>
            </w:tcBorders>
            <w:shd w:val="clear" w:color="auto" w:fill="FFFFFF" w:themeFill="background1"/>
            <w:tcMar/>
            <w:vAlign w:val="top"/>
          </w:tcPr>
          <w:p w:rsidR="1E61E4F0" w:rsidP="1E61E4F0" w:rsidRDefault="1E61E4F0" w14:paraId="2D1E9F24" w14:textId="1D265C29">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1. Talent for creating visually appealing content.</w:t>
            </w:r>
          </w:p>
        </w:tc>
        <w:tc>
          <w:tcPr>
            <w:tcW w:w="4836" w:type="dxa"/>
            <w:tcBorders>
              <w:top w:val="single" w:color="E3E3E3" w:sz="0"/>
              <w:left w:val="single" w:color="E3E3E3" w:sz="6"/>
              <w:bottom w:val="single" w:color="E3E3E3" w:sz="6"/>
              <w:right w:val="single" w:color="E3E3E3" w:sz="6"/>
            </w:tcBorders>
            <w:shd w:val="clear" w:color="auto" w:fill="FFFFFF" w:themeFill="background1"/>
            <w:tcMar/>
            <w:vAlign w:val="top"/>
          </w:tcPr>
          <w:p w:rsidR="1E61E4F0" w:rsidP="1E61E4F0" w:rsidRDefault="1E61E4F0" w14:paraId="71390D2E" w14:textId="289E459E">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1. Limited experience in event promotion and social media marketing.</w:t>
            </w:r>
          </w:p>
        </w:tc>
      </w:tr>
      <w:tr w:rsidR="1E61E4F0" w:rsidTr="1E61E4F0" w14:paraId="2A1C2DC3">
        <w:trPr>
          <w:trHeight w:val="300"/>
        </w:trPr>
        <w:tc>
          <w:tcPr>
            <w:tcW w:w="4179" w:type="dxa"/>
            <w:tcBorders>
              <w:top w:val="single" w:color="E3E3E3" w:sz="0"/>
              <w:left w:val="single" w:color="E3E3E3" w:sz="6"/>
              <w:bottom w:val="single" w:color="E3E3E3" w:sz="6"/>
              <w:right w:val="single" w:color="E3E3E3" w:sz="0"/>
            </w:tcBorders>
            <w:shd w:val="clear" w:color="auto" w:fill="FFFFFF" w:themeFill="background1"/>
            <w:tcMar/>
            <w:vAlign w:val="top"/>
          </w:tcPr>
          <w:p w:rsidR="1E61E4F0" w:rsidP="1E61E4F0" w:rsidRDefault="1E61E4F0" w14:paraId="1DC124E8" w14:textId="470BAD4A">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2. Understanding of target audience preferences.</w:t>
            </w:r>
          </w:p>
        </w:tc>
        <w:tc>
          <w:tcPr>
            <w:tcW w:w="4836" w:type="dxa"/>
            <w:tcBorders>
              <w:top w:val="single" w:color="E3E3E3" w:sz="0"/>
              <w:left w:val="single" w:color="E3E3E3" w:sz="6"/>
              <w:bottom w:val="single" w:color="E3E3E3" w:sz="6"/>
              <w:right w:val="single" w:color="E3E3E3" w:sz="6"/>
            </w:tcBorders>
            <w:shd w:val="clear" w:color="auto" w:fill="FFFFFF" w:themeFill="background1"/>
            <w:tcMar/>
            <w:vAlign w:val="top"/>
          </w:tcPr>
          <w:p w:rsidR="1E61E4F0" w:rsidP="1E61E4F0" w:rsidRDefault="1E61E4F0" w14:paraId="4EE8340A" w14:textId="6EDDBA25">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2. Resource constraints: limited budget and access to tools.</w:t>
            </w:r>
          </w:p>
        </w:tc>
      </w:tr>
      <w:tr w:rsidR="1E61E4F0" w:rsidTr="1E61E4F0" w14:paraId="3F5A2E9B">
        <w:trPr>
          <w:trHeight w:val="300"/>
        </w:trPr>
        <w:tc>
          <w:tcPr>
            <w:tcW w:w="4179" w:type="dxa"/>
            <w:tcBorders>
              <w:top w:val="single" w:color="E3E3E3" w:sz="0"/>
              <w:left w:val="single" w:color="E3E3E3" w:sz="6"/>
              <w:bottom w:val="single" w:color="E3E3E3" w:sz="6"/>
              <w:right w:val="single" w:color="E3E3E3" w:sz="0"/>
            </w:tcBorders>
            <w:shd w:val="clear" w:color="auto" w:fill="FFFFFF" w:themeFill="background1"/>
            <w:tcMar/>
            <w:vAlign w:val="top"/>
          </w:tcPr>
          <w:p w:rsidR="1E61E4F0" w:rsidP="1E61E4F0" w:rsidRDefault="1E61E4F0" w14:paraId="1CC686F0" w14:textId="27A84AB7">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3. Access to resources: design software, collaboration tools.</w:t>
            </w:r>
          </w:p>
        </w:tc>
        <w:tc>
          <w:tcPr>
            <w:tcW w:w="4836" w:type="dxa"/>
            <w:tcBorders>
              <w:top w:val="single" w:color="E3E3E3" w:sz="0"/>
              <w:left w:val="single" w:color="E3E3E3" w:sz="6"/>
              <w:bottom w:val="single" w:color="E3E3E3" w:sz="6"/>
              <w:right w:val="single" w:color="E3E3E3" w:sz="6"/>
            </w:tcBorders>
            <w:shd w:val="clear" w:color="auto" w:fill="FFFFFF" w:themeFill="background1"/>
            <w:tcMar/>
            <w:vAlign w:val="top"/>
          </w:tcPr>
          <w:p w:rsidR="1E61E4F0" w:rsidP="1E61E4F0" w:rsidRDefault="1E61E4F0" w14:paraId="05F2E8F1" w14:textId="24B04059">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3. Time constraints due to balancing academic commitments.</w:t>
            </w:r>
          </w:p>
        </w:tc>
      </w:tr>
      <w:tr w:rsidR="1E61E4F0" w:rsidTr="1E61E4F0" w14:paraId="40CA57AB">
        <w:trPr>
          <w:trHeight w:val="300"/>
        </w:trPr>
        <w:tc>
          <w:tcPr>
            <w:tcW w:w="4179" w:type="dxa"/>
            <w:tcBorders>
              <w:top w:val="single" w:color="E3E3E3" w:sz="0"/>
              <w:left w:val="single" w:color="E3E3E3" w:sz="6"/>
              <w:bottom w:val="single" w:color="E3E3E3" w:sz="6"/>
              <w:right w:val="single" w:color="E3E3E3" w:sz="0"/>
            </w:tcBorders>
            <w:shd w:val="clear" w:color="auto" w:fill="FFFFFF" w:themeFill="background1"/>
            <w:tcMar/>
            <w:vAlign w:val="top"/>
          </w:tcPr>
          <w:p w:rsidR="1E61E4F0" w:rsidP="1E61E4F0" w:rsidRDefault="1E61E4F0" w14:paraId="335AEA6D" w14:textId="39FECB44">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4. Passion and enthusiasm for event planning.</w:t>
            </w:r>
          </w:p>
        </w:tc>
        <w:tc>
          <w:tcPr>
            <w:tcW w:w="4836" w:type="dxa"/>
            <w:tcBorders>
              <w:top w:val="single" w:color="E3E3E3" w:sz="0"/>
              <w:left w:val="single" w:color="E3E3E3" w:sz="6"/>
              <w:bottom w:val="single" w:color="E3E3E3" w:sz="6"/>
              <w:right w:val="single" w:color="E3E3E3" w:sz="6"/>
            </w:tcBorders>
            <w:shd w:val="clear" w:color="auto" w:fill="FFFFFF" w:themeFill="background1"/>
            <w:tcMar/>
            <w:vAlign w:val="top"/>
          </w:tcPr>
          <w:p w:rsidR="1E61E4F0" w:rsidP="1E61E4F0" w:rsidRDefault="1E61E4F0" w14:paraId="171D0835" w14:textId="74BED230">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4. Limited network compared to established event promoters.</w:t>
            </w:r>
          </w:p>
        </w:tc>
      </w:tr>
      <w:tr w:rsidR="1E61E4F0" w:rsidTr="1E61E4F0" w14:paraId="131654D9">
        <w:trPr>
          <w:trHeight w:val="300"/>
        </w:trPr>
        <w:tc>
          <w:tcPr>
            <w:tcW w:w="4179" w:type="dxa"/>
            <w:tcBorders>
              <w:top w:val="single" w:color="E3E3E3" w:sz="0"/>
              <w:left w:val="single" w:color="E3E3E3" w:sz="6"/>
              <w:bottom w:val="single" w:color="E3E3E3" w:sz="6"/>
              <w:right w:val="single" w:color="E3E3E3" w:sz="0"/>
            </w:tcBorders>
            <w:shd w:val="clear" w:color="auto" w:fill="FFFFFF" w:themeFill="background1"/>
            <w:tcMar/>
            <w:vAlign w:val="top"/>
          </w:tcPr>
          <w:p w:rsidR="1E61E4F0" w:rsidP="1E61E4F0" w:rsidRDefault="1E61E4F0" w14:paraId="4666D678" w14:textId="3B4434BE">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5. Flexibility in managing time for social media tasks.</w:t>
            </w:r>
          </w:p>
        </w:tc>
        <w:tc>
          <w:tcPr>
            <w:tcW w:w="4836" w:type="dxa"/>
            <w:tcBorders>
              <w:top w:val="single" w:color="E3E3E3" w:sz="0"/>
              <w:left w:val="single" w:color="E3E3E3" w:sz="6"/>
              <w:bottom w:val="single" w:color="E3E3E3" w:sz="6"/>
              <w:right w:val="single" w:color="E3E3E3" w:sz="6"/>
            </w:tcBorders>
            <w:shd w:val="clear" w:color="auto" w:fill="FFFFFF" w:themeFill="background1"/>
            <w:tcMar/>
            <w:vAlign w:val="top"/>
          </w:tcPr>
          <w:p w:rsidR="1E61E4F0" w:rsidP="1E61E4F0" w:rsidRDefault="1E61E4F0" w14:paraId="5443DD7F" w14:textId="2F1F71C8">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5. Risk of burnout from managing multiple responsibilities.</w:t>
            </w:r>
          </w:p>
        </w:tc>
      </w:tr>
    </w:tbl>
    <w:tbl>
      <w:tblPr>
        <w:tblStyle w:val="TableNormal"/>
        <w:tblW w:w="0" w:type="auto"/>
        <w:tblBorders>
          <w:top w:val="single" w:sz="0"/>
          <w:left w:val="single" w:sz="0"/>
          <w:bottom w:val="single" w:sz="0"/>
          <w:right w:val="single" w:sz="0"/>
        </w:tblBorders>
        <w:tblLayout w:type="fixed"/>
        <w:tblLook w:val="06A0" w:firstRow="1" w:lastRow="0" w:firstColumn="1" w:lastColumn="0" w:noHBand="1" w:noVBand="1"/>
      </w:tblPr>
      <w:tblGrid>
        <w:gridCol w:w="4170"/>
        <w:gridCol w:w="4845"/>
      </w:tblGrid>
      <w:tr w:rsidR="1E61E4F0" w:rsidTr="1E61E4F0" w14:paraId="3088920B">
        <w:trPr>
          <w:trHeight w:val="300"/>
        </w:trPr>
        <w:tc>
          <w:tcPr>
            <w:tcW w:w="4170" w:type="dxa"/>
            <w:tcBorders>
              <w:top w:val="single" w:color="E3E3E3" w:sz="6"/>
              <w:left w:val="single" w:color="E3E3E3" w:sz="6"/>
              <w:bottom w:val="single" w:color="E3E3E3" w:sz="6"/>
              <w:right w:val="single" w:color="E3E3E3" w:sz="0"/>
            </w:tcBorders>
            <w:shd w:val="clear" w:color="auto" w:fill="FFFFFF" w:themeFill="background1"/>
            <w:tcMar/>
            <w:vAlign w:val="bottom"/>
          </w:tcPr>
          <w:p w:rsidR="1E61E4F0" w:rsidP="1E61E4F0" w:rsidRDefault="1E61E4F0" w14:paraId="772F4E11" w14:textId="35A933E1">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1"/>
                <w:bCs w:val="1"/>
                <w:i w:val="0"/>
                <w:iCs w:val="0"/>
                <w:caps w:val="0"/>
                <w:smallCaps w:val="0"/>
                <w:color w:val="0D0D0D" w:themeColor="text1" w:themeTint="F2" w:themeShade="FF"/>
                <w:sz w:val="24"/>
                <w:szCs w:val="24"/>
              </w:rPr>
              <w:t>Opportunities</w:t>
            </w:r>
          </w:p>
        </w:tc>
        <w:tc>
          <w:tcPr>
            <w:tcW w:w="4845" w:type="dxa"/>
            <w:tcBorders>
              <w:top w:val="single" w:color="E3E3E3" w:sz="6"/>
              <w:left w:val="single" w:color="E3E3E3" w:sz="6"/>
              <w:bottom w:val="single" w:color="E3E3E3" w:sz="6"/>
              <w:right w:val="single" w:color="E3E3E3" w:sz="6"/>
            </w:tcBorders>
            <w:shd w:val="clear" w:color="auto" w:fill="FFFFFF" w:themeFill="background1"/>
            <w:tcMar/>
            <w:vAlign w:val="bottom"/>
          </w:tcPr>
          <w:p w:rsidR="1E61E4F0" w:rsidP="1E61E4F0" w:rsidRDefault="1E61E4F0" w14:paraId="275D9E98" w14:textId="7D20A05A">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1"/>
                <w:bCs w:val="1"/>
                <w:i w:val="0"/>
                <w:iCs w:val="0"/>
                <w:caps w:val="0"/>
                <w:smallCaps w:val="0"/>
                <w:color w:val="0D0D0D" w:themeColor="text1" w:themeTint="F2" w:themeShade="FF"/>
                <w:sz w:val="24"/>
                <w:szCs w:val="24"/>
              </w:rPr>
              <w:t>Threats</w:t>
            </w:r>
          </w:p>
        </w:tc>
      </w:tr>
      <w:tr w:rsidR="1E61E4F0" w:rsidTr="1E61E4F0" w14:paraId="7DD91D5B">
        <w:trPr>
          <w:trHeight w:val="300"/>
        </w:trPr>
        <w:tc>
          <w:tcPr>
            <w:tcW w:w="4170" w:type="dxa"/>
            <w:tcBorders>
              <w:top w:val="single" w:color="E3E3E3" w:sz="0"/>
              <w:left w:val="single" w:color="E3E3E3" w:sz="6"/>
              <w:bottom w:val="single" w:color="E3E3E3" w:sz="6"/>
              <w:right w:val="single" w:color="E3E3E3" w:sz="0"/>
            </w:tcBorders>
            <w:shd w:val="clear" w:color="auto" w:fill="FFFFFF" w:themeFill="background1"/>
            <w:tcMar/>
            <w:vAlign w:val="top"/>
          </w:tcPr>
          <w:p w:rsidR="1E61E4F0" w:rsidP="1E61E4F0" w:rsidRDefault="1E61E4F0" w14:paraId="399056EF" w14:textId="1A3591F3">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1. Reach a broad audience through social media.</w:t>
            </w:r>
          </w:p>
        </w:tc>
        <w:tc>
          <w:tcPr>
            <w:tcW w:w="4845" w:type="dxa"/>
            <w:tcBorders>
              <w:top w:val="single" w:color="E3E3E3" w:sz="0"/>
              <w:left w:val="single" w:color="E3E3E3" w:sz="6"/>
              <w:bottom w:val="single" w:color="E3E3E3" w:sz="6"/>
              <w:right w:val="single" w:color="E3E3E3" w:sz="6"/>
            </w:tcBorders>
            <w:shd w:val="clear" w:color="auto" w:fill="FFFFFF" w:themeFill="background1"/>
            <w:tcMar/>
            <w:vAlign w:val="top"/>
          </w:tcPr>
          <w:p w:rsidR="1E61E4F0" w:rsidP="1E61E4F0" w:rsidRDefault="1E61E4F0" w14:paraId="0FA5CDA0" w14:textId="66737874">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1. Competition from other live music events.</w:t>
            </w:r>
          </w:p>
        </w:tc>
      </w:tr>
      <w:tr w:rsidR="1E61E4F0" w:rsidTr="1E61E4F0" w14:paraId="5B37482D">
        <w:trPr>
          <w:trHeight w:val="300"/>
        </w:trPr>
        <w:tc>
          <w:tcPr>
            <w:tcW w:w="4170" w:type="dxa"/>
            <w:tcBorders>
              <w:top w:val="single" w:color="E3E3E3" w:sz="0"/>
              <w:left w:val="single" w:color="E3E3E3" w:sz="6"/>
              <w:bottom w:val="single" w:color="E3E3E3" w:sz="6"/>
              <w:right w:val="single" w:color="E3E3E3" w:sz="0"/>
            </w:tcBorders>
            <w:shd w:val="clear" w:color="auto" w:fill="FFFFFF" w:themeFill="background1"/>
            <w:tcMar/>
            <w:vAlign w:val="top"/>
          </w:tcPr>
          <w:p w:rsidR="1E61E4F0" w:rsidP="1E61E4F0" w:rsidRDefault="1E61E4F0" w14:paraId="6EE936DB" w14:textId="23854379">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2. Collaborate with local businesses for cross-promotion.</w:t>
            </w:r>
          </w:p>
        </w:tc>
        <w:tc>
          <w:tcPr>
            <w:tcW w:w="4845" w:type="dxa"/>
            <w:tcBorders>
              <w:top w:val="single" w:color="E3E3E3" w:sz="0"/>
              <w:left w:val="single" w:color="E3E3E3" w:sz="6"/>
              <w:bottom w:val="single" w:color="E3E3E3" w:sz="6"/>
              <w:right w:val="single" w:color="E3E3E3" w:sz="6"/>
            </w:tcBorders>
            <w:shd w:val="clear" w:color="auto" w:fill="FFFFFF" w:themeFill="background1"/>
            <w:tcMar/>
            <w:vAlign w:val="top"/>
          </w:tcPr>
          <w:p w:rsidR="1E61E4F0" w:rsidP="1E61E4F0" w:rsidRDefault="1E61E4F0" w14:paraId="77D6C0CC" w14:textId="3B44C680">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2. Technical issues affecting social media promotional efforts.</w:t>
            </w:r>
          </w:p>
        </w:tc>
      </w:tr>
      <w:tr w:rsidR="1E61E4F0" w:rsidTr="1E61E4F0" w14:paraId="1746F764">
        <w:trPr>
          <w:trHeight w:val="300"/>
        </w:trPr>
        <w:tc>
          <w:tcPr>
            <w:tcW w:w="4170" w:type="dxa"/>
            <w:tcBorders>
              <w:top w:val="single" w:color="E3E3E3" w:sz="0"/>
              <w:left w:val="single" w:color="E3E3E3" w:sz="6"/>
              <w:bottom w:val="single" w:color="E3E3E3" w:sz="6"/>
              <w:right w:val="single" w:color="E3E3E3" w:sz="0"/>
            </w:tcBorders>
            <w:shd w:val="clear" w:color="auto" w:fill="FFFFFF" w:themeFill="background1"/>
            <w:tcMar/>
            <w:vAlign w:val="top"/>
          </w:tcPr>
          <w:p w:rsidR="1E61E4F0" w:rsidP="1E61E4F0" w:rsidRDefault="1E61E4F0" w14:paraId="358E7F87" w14:textId="5A3194B2">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3. Encourage user-generated content for organic promotion.</w:t>
            </w:r>
          </w:p>
        </w:tc>
        <w:tc>
          <w:tcPr>
            <w:tcW w:w="4845" w:type="dxa"/>
            <w:tcBorders>
              <w:top w:val="single" w:color="E3E3E3" w:sz="0"/>
              <w:left w:val="single" w:color="E3E3E3" w:sz="6"/>
              <w:bottom w:val="single" w:color="E3E3E3" w:sz="6"/>
              <w:right w:val="single" w:color="E3E3E3" w:sz="6"/>
            </w:tcBorders>
            <w:shd w:val="clear" w:color="auto" w:fill="FFFFFF" w:themeFill="background1"/>
            <w:tcMar/>
            <w:vAlign w:val="top"/>
          </w:tcPr>
          <w:p w:rsidR="1E61E4F0" w:rsidP="1E61E4F0" w:rsidRDefault="1E61E4F0" w14:paraId="3694A269" w14:textId="7A96FB04">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 xml:space="preserve">3. Negative feedback </w:t>
            </w: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impacting</w:t>
            </w: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 xml:space="preserve"> event reputation.</w:t>
            </w:r>
          </w:p>
        </w:tc>
      </w:tr>
      <w:tr w:rsidR="1E61E4F0" w:rsidTr="1E61E4F0" w14:paraId="0C0E0B81">
        <w:trPr>
          <w:trHeight w:val="300"/>
        </w:trPr>
        <w:tc>
          <w:tcPr>
            <w:tcW w:w="4170" w:type="dxa"/>
            <w:tcBorders>
              <w:top w:val="single" w:color="E3E3E3" w:sz="0"/>
              <w:left w:val="single" w:color="E3E3E3" w:sz="6"/>
              <w:bottom w:val="single" w:color="E3E3E3" w:sz="6"/>
              <w:right w:val="single" w:color="E3E3E3" w:sz="0"/>
            </w:tcBorders>
            <w:shd w:val="clear" w:color="auto" w:fill="FFFFFF" w:themeFill="background1"/>
            <w:tcMar/>
            <w:vAlign w:val="top"/>
          </w:tcPr>
          <w:p w:rsidR="1E61E4F0" w:rsidP="1E61E4F0" w:rsidRDefault="1E61E4F0" w14:paraId="769198A2" w14:textId="5B9853F9">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 xml:space="preserve">4. </w:t>
            </w: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Utilize</w:t>
            </w: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 xml:space="preserve"> engagement tools like live streaming for interaction.</w:t>
            </w:r>
          </w:p>
        </w:tc>
        <w:tc>
          <w:tcPr>
            <w:tcW w:w="4845" w:type="dxa"/>
            <w:tcBorders>
              <w:top w:val="single" w:color="E3E3E3" w:sz="0"/>
              <w:left w:val="single" w:color="E3E3E3" w:sz="6"/>
              <w:bottom w:val="single" w:color="E3E3E3" w:sz="6"/>
              <w:right w:val="single" w:color="E3E3E3" w:sz="6"/>
            </w:tcBorders>
            <w:shd w:val="clear" w:color="auto" w:fill="FFFFFF" w:themeFill="background1"/>
            <w:tcMar/>
            <w:vAlign w:val="top"/>
          </w:tcPr>
          <w:p w:rsidR="1E61E4F0" w:rsidP="1E61E4F0" w:rsidRDefault="1E61E4F0" w14:paraId="2901AAA3" w14:textId="0635F9BF">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4. External factors such as weather affecting event attendance.</w:t>
            </w:r>
          </w:p>
        </w:tc>
      </w:tr>
      <w:tr w:rsidR="1E61E4F0" w:rsidTr="1E61E4F0" w14:paraId="58736286">
        <w:trPr>
          <w:trHeight w:val="300"/>
        </w:trPr>
        <w:tc>
          <w:tcPr>
            <w:tcW w:w="4170" w:type="dxa"/>
            <w:tcBorders>
              <w:top w:val="single" w:color="E3E3E3" w:sz="0"/>
              <w:left w:val="single" w:color="E3E3E3" w:sz="6"/>
              <w:bottom w:val="single" w:color="E3E3E3" w:sz="6"/>
              <w:right w:val="single" w:color="E3E3E3" w:sz="0"/>
            </w:tcBorders>
            <w:shd w:val="clear" w:color="auto" w:fill="FFFFFF" w:themeFill="background1"/>
            <w:tcMar/>
            <w:vAlign w:val="top"/>
          </w:tcPr>
          <w:p w:rsidR="1E61E4F0" w:rsidP="1E61E4F0" w:rsidRDefault="1E61E4F0" w14:paraId="52DFE100" w14:textId="6472F0B6">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5. Gain valuable learning experience in marketing and management.</w:t>
            </w:r>
          </w:p>
        </w:tc>
        <w:tc>
          <w:tcPr>
            <w:tcW w:w="4845" w:type="dxa"/>
            <w:tcBorders>
              <w:top w:val="single" w:color="E3E3E3" w:sz="0"/>
              <w:left w:val="single" w:color="E3E3E3" w:sz="6"/>
              <w:bottom w:val="single" w:color="E3E3E3" w:sz="6"/>
              <w:right w:val="single" w:color="E3E3E3" w:sz="6"/>
            </w:tcBorders>
            <w:shd w:val="clear" w:color="auto" w:fill="FFFFFF" w:themeFill="background1"/>
            <w:tcMar/>
            <w:vAlign w:val="top"/>
          </w:tcPr>
          <w:p w:rsidR="1E61E4F0" w:rsidP="1E61E4F0" w:rsidRDefault="1E61E4F0" w14:paraId="72A7432E" w14:textId="477E729A">
            <w:p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pPr>
            <w:r w:rsidRPr="1E61E4F0" w:rsidR="1E61E4F0">
              <w:rPr>
                <w:rFonts w:ascii="Calibri" w:hAnsi="Calibri" w:eastAsia="Calibri" w:cs="Calibri" w:asciiTheme="minorAscii" w:hAnsiTheme="minorAscii" w:eastAsiaTheme="minorAscii" w:cstheme="minorAscii"/>
                <w:b w:val="0"/>
                <w:bCs w:val="0"/>
                <w:i w:val="0"/>
                <w:iCs w:val="0"/>
                <w:caps w:val="0"/>
                <w:smallCaps w:val="0"/>
                <w:color w:val="0D0D0D" w:themeColor="text1" w:themeTint="F2" w:themeShade="FF"/>
                <w:sz w:val="24"/>
                <w:szCs w:val="24"/>
              </w:rPr>
              <w:t>5. Changes in social media algorithms affecting post visibility.</w:t>
            </w:r>
          </w:p>
        </w:tc>
      </w:tr>
    </w:tbl>
    <w:p xmlns:wp14="http://schemas.microsoft.com/office/word/2010/wordml" w:rsidP="1E61E4F0" wp14:paraId="15EF9401" wp14:textId="221083E1">
      <w:pPr>
        <w:spacing w:after="160" w:line="360" w:lineRule="auto"/>
        <w:jc w:val="left"/>
        <w:rPr/>
      </w:pPr>
    </w:p>
    <w:p xmlns:wp14="http://schemas.microsoft.com/office/word/2010/wordml" w:rsidP="1E61E4F0" wp14:paraId="6F8DE01F" wp14:textId="14880EA5">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78341D8" wp14:paraId="6451F9EB" wp14:textId="5481806B">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178341D8" w:rsidR="149F2FE2">
        <w:rPr>
          <w:rFonts w:ascii="Calibri" w:hAnsi="Calibri" w:eastAsia="Calibri" w:cs="Calibri"/>
          <w:b w:val="1"/>
          <w:bCs w:val="1"/>
          <w:i w:val="0"/>
          <w:iCs w:val="0"/>
          <w:caps w:val="0"/>
          <w:smallCaps w:val="0"/>
          <w:noProof w:val="0"/>
          <w:color w:val="000000" w:themeColor="text1" w:themeTint="FF" w:themeShade="FF"/>
          <w:sz w:val="24"/>
          <w:szCs w:val="24"/>
          <w:lang w:val="en-GB"/>
        </w:rPr>
        <w:t>Ghant chart</w:t>
      </w:r>
      <w:r w:rsidRPr="178341D8" w:rsidR="5A10ABA6">
        <w:rPr>
          <w:rFonts w:ascii="Calibri" w:hAnsi="Calibri" w:eastAsia="Calibri" w:cs="Calibri"/>
          <w:b w:val="1"/>
          <w:bCs w:val="1"/>
          <w:i w:val="0"/>
          <w:iCs w:val="0"/>
          <w:caps w:val="0"/>
          <w:smallCaps w:val="0"/>
          <w:noProof w:val="0"/>
          <w:color w:val="000000" w:themeColor="text1" w:themeTint="FF" w:themeShade="FF"/>
          <w:sz w:val="24"/>
          <w:szCs w:val="24"/>
          <w:lang w:val="en-GB"/>
        </w:rPr>
        <w:t>-Completed by Savanah</w:t>
      </w:r>
    </w:p>
    <w:tbl>
      <w:tblPr>
        <w:tblStyle w:val="TableGridLight"/>
        <w:tblW w:w="0" w:type="auto"/>
        <w:tblLayout w:type="fixed"/>
        <w:tblLook w:val="06A0" w:firstRow="1" w:lastRow="0" w:firstColumn="1" w:lastColumn="0" w:noHBand="1" w:noVBand="1"/>
      </w:tblPr>
      <w:tblGrid>
        <w:gridCol w:w="1800"/>
        <w:gridCol w:w="1800"/>
        <w:gridCol w:w="1800"/>
        <w:gridCol w:w="1800"/>
        <w:gridCol w:w="1800"/>
      </w:tblGrid>
      <w:tr w:rsidR="178341D8" w:rsidTr="178341D8" w14:paraId="6FBDBEB9">
        <w:trPr>
          <w:trHeight w:val="300"/>
        </w:trPr>
        <w:tc>
          <w:tcPr>
            <w:tcW w:w="1800" w:type="dxa"/>
            <w:tcMar/>
          </w:tcPr>
          <w:p w:rsidR="178341D8" w:rsidP="178341D8" w:rsidRDefault="178341D8" w14:paraId="7088C001" w14:textId="3DF762F1">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Task names </w:t>
            </w:r>
          </w:p>
        </w:tc>
        <w:tc>
          <w:tcPr>
            <w:tcW w:w="1800" w:type="dxa"/>
            <w:tcMar/>
          </w:tcPr>
          <w:p w:rsidR="178341D8" w:rsidP="178341D8" w:rsidRDefault="178341D8" w14:paraId="2283344D" w14:textId="24D84124">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Who was Involved</w:t>
            </w:r>
          </w:p>
        </w:tc>
        <w:tc>
          <w:tcPr>
            <w:tcW w:w="1800" w:type="dxa"/>
            <w:tcMar/>
          </w:tcPr>
          <w:p w:rsidR="178341D8" w:rsidP="178341D8" w:rsidRDefault="178341D8" w14:paraId="64E9679E" w14:textId="4DC20749">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Start date </w:t>
            </w:r>
          </w:p>
        </w:tc>
        <w:tc>
          <w:tcPr>
            <w:tcW w:w="1800" w:type="dxa"/>
            <w:tcMar/>
          </w:tcPr>
          <w:p w:rsidR="178341D8" w:rsidP="178341D8" w:rsidRDefault="178341D8" w14:paraId="4D142D4C" w14:textId="172E4DAF">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Final date to complete task</w:t>
            </w:r>
          </w:p>
        </w:tc>
        <w:tc>
          <w:tcPr>
            <w:tcW w:w="1800" w:type="dxa"/>
            <w:tcMar/>
          </w:tcPr>
          <w:p w:rsidR="178341D8" w:rsidP="178341D8" w:rsidRDefault="178341D8" w14:paraId="28525D3B" w14:textId="1B68C052">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Completed?</w:t>
            </w:r>
          </w:p>
        </w:tc>
      </w:tr>
      <w:tr w:rsidR="178341D8" w:rsidTr="178341D8" w14:paraId="5EF7F072">
        <w:trPr>
          <w:trHeight w:val="300"/>
        </w:trPr>
        <w:tc>
          <w:tcPr>
            <w:tcW w:w="1800" w:type="dxa"/>
            <w:tcMar/>
          </w:tcPr>
          <w:p w:rsidR="178341D8" w:rsidP="178341D8" w:rsidRDefault="178341D8" w14:paraId="6C75B0F3" w14:textId="3B0F239A">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Book a venue </w:t>
            </w:r>
          </w:p>
        </w:tc>
        <w:tc>
          <w:tcPr>
            <w:tcW w:w="1800" w:type="dxa"/>
            <w:tcMar/>
          </w:tcPr>
          <w:p w:rsidR="178341D8" w:rsidP="178341D8" w:rsidRDefault="178341D8" w14:paraId="5332276A" w14:textId="514210D8">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Grace, Kirsty, Sav, Ben</w:t>
            </w:r>
          </w:p>
        </w:tc>
        <w:tc>
          <w:tcPr>
            <w:tcW w:w="1800" w:type="dxa"/>
            <w:tcMar/>
          </w:tcPr>
          <w:p w:rsidR="178341D8" w:rsidP="178341D8" w:rsidRDefault="178341D8" w14:paraId="3C5BA6B7" w14:textId="4EE63501">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29/1/24</w:t>
            </w:r>
          </w:p>
        </w:tc>
        <w:tc>
          <w:tcPr>
            <w:tcW w:w="1800" w:type="dxa"/>
            <w:tcMar/>
          </w:tcPr>
          <w:p w:rsidR="178341D8" w:rsidP="178341D8" w:rsidRDefault="178341D8" w14:paraId="239CC874" w14:textId="38FC8754">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9/2/24</w:t>
            </w:r>
          </w:p>
        </w:tc>
        <w:tc>
          <w:tcPr>
            <w:tcW w:w="1800" w:type="dxa"/>
            <w:tcMar/>
          </w:tcPr>
          <w:p w:rsidR="178341D8" w:rsidP="178341D8" w:rsidRDefault="178341D8" w14:paraId="2177687B" w14:textId="01944FA7">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 xml:space="preserve">Complete </w:t>
            </w:r>
          </w:p>
        </w:tc>
      </w:tr>
      <w:tr w:rsidR="178341D8" w:rsidTr="178341D8" w14:paraId="7FEF769D">
        <w:trPr>
          <w:trHeight w:val="300"/>
        </w:trPr>
        <w:tc>
          <w:tcPr>
            <w:tcW w:w="1800" w:type="dxa"/>
            <w:tcMar/>
          </w:tcPr>
          <w:p w:rsidR="178341D8" w:rsidP="178341D8" w:rsidRDefault="178341D8" w14:paraId="76F377EE" w14:textId="14728E38">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Marketing </w:t>
            </w:r>
          </w:p>
        </w:tc>
        <w:tc>
          <w:tcPr>
            <w:tcW w:w="1800" w:type="dxa"/>
            <w:tcMar/>
          </w:tcPr>
          <w:p w:rsidR="178341D8" w:rsidP="178341D8" w:rsidRDefault="178341D8" w14:paraId="42DCCD0C" w14:textId="0E605288">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Sav and Grace </w:t>
            </w:r>
          </w:p>
        </w:tc>
        <w:tc>
          <w:tcPr>
            <w:tcW w:w="1800" w:type="dxa"/>
            <w:tcMar/>
          </w:tcPr>
          <w:p w:rsidR="178341D8" w:rsidP="178341D8" w:rsidRDefault="178341D8" w14:paraId="7B43BD6C" w14:textId="5B3204BF">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12/2/24</w:t>
            </w:r>
          </w:p>
        </w:tc>
        <w:tc>
          <w:tcPr>
            <w:tcW w:w="1800" w:type="dxa"/>
            <w:tcMar/>
          </w:tcPr>
          <w:p w:rsidR="178341D8" w:rsidP="178341D8" w:rsidRDefault="178341D8" w14:paraId="5F89D5F7" w14:textId="6D241823">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26/02/24</w:t>
            </w:r>
          </w:p>
        </w:tc>
        <w:tc>
          <w:tcPr>
            <w:tcW w:w="1800" w:type="dxa"/>
            <w:tcMar/>
          </w:tcPr>
          <w:p w:rsidR="178341D8" w:rsidP="178341D8" w:rsidRDefault="178341D8" w14:paraId="628B19F7" w14:textId="694DB6FD">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Complete</w:t>
            </w:r>
          </w:p>
        </w:tc>
      </w:tr>
      <w:tr w:rsidR="178341D8" w:rsidTr="178341D8" w14:paraId="452DBEC8">
        <w:trPr>
          <w:trHeight w:val="300"/>
        </w:trPr>
        <w:tc>
          <w:tcPr>
            <w:tcW w:w="1800" w:type="dxa"/>
            <w:tcMar/>
          </w:tcPr>
          <w:p w:rsidR="178341D8" w:rsidP="178341D8" w:rsidRDefault="178341D8" w14:paraId="2ABC0257" w14:textId="069A77C7">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Planning </w:t>
            </w:r>
          </w:p>
        </w:tc>
        <w:tc>
          <w:tcPr>
            <w:tcW w:w="1800" w:type="dxa"/>
            <w:tcMar/>
          </w:tcPr>
          <w:p w:rsidR="178341D8" w:rsidP="178341D8" w:rsidRDefault="178341D8" w14:paraId="2F4C5D34" w14:textId="5B70A6E0">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Grace, Sav, Kirsty, Ben </w:t>
            </w:r>
          </w:p>
        </w:tc>
        <w:tc>
          <w:tcPr>
            <w:tcW w:w="1800" w:type="dxa"/>
            <w:tcMar/>
          </w:tcPr>
          <w:p w:rsidR="178341D8" w:rsidP="178341D8" w:rsidRDefault="178341D8" w14:paraId="3E96CA96" w14:textId="11C156AB">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29/1/24</w:t>
            </w:r>
          </w:p>
        </w:tc>
        <w:tc>
          <w:tcPr>
            <w:tcW w:w="1800" w:type="dxa"/>
            <w:tcMar/>
          </w:tcPr>
          <w:p w:rsidR="178341D8" w:rsidP="178341D8" w:rsidRDefault="178341D8" w14:paraId="52DA247C" w14:textId="53043D8D">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1/03/24</w:t>
            </w:r>
          </w:p>
        </w:tc>
        <w:tc>
          <w:tcPr>
            <w:tcW w:w="1800" w:type="dxa"/>
            <w:tcMar/>
          </w:tcPr>
          <w:p w:rsidR="178341D8" w:rsidP="178341D8" w:rsidRDefault="178341D8" w14:paraId="53BE0616" w14:textId="76AEAD9C">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Complete</w:t>
            </w:r>
          </w:p>
        </w:tc>
      </w:tr>
      <w:tr w:rsidR="178341D8" w:rsidTr="178341D8" w14:paraId="4CED83EC">
        <w:trPr>
          <w:trHeight w:val="300"/>
        </w:trPr>
        <w:tc>
          <w:tcPr>
            <w:tcW w:w="1800" w:type="dxa"/>
            <w:tcMar/>
          </w:tcPr>
          <w:p w:rsidR="178341D8" w:rsidP="178341D8" w:rsidRDefault="178341D8" w14:paraId="23A83CAD" w14:textId="6E4CB89D">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Finances </w:t>
            </w:r>
          </w:p>
        </w:tc>
        <w:tc>
          <w:tcPr>
            <w:tcW w:w="1800" w:type="dxa"/>
            <w:tcMar/>
          </w:tcPr>
          <w:p w:rsidR="178341D8" w:rsidP="178341D8" w:rsidRDefault="178341D8" w14:paraId="1A46FF8B" w14:textId="595FE6CE">
            <w:pPr>
              <w:rPr>
                <w:rFonts w:ascii="Calibri" w:hAnsi="Calibri" w:eastAsia="Calibri" w:cs="Calibri"/>
                <w:b w:val="0"/>
                <w:bCs w:val="0"/>
                <w:i w:val="0"/>
                <w:iCs w:val="0"/>
                <w:caps w:val="0"/>
                <w:smallCaps w:val="0"/>
                <w:color w:val="000000" w:themeColor="text1" w:themeTint="FF" w:themeShade="FF"/>
                <w:sz w:val="24"/>
                <w:szCs w:val="24"/>
              </w:rPr>
            </w:pPr>
          </w:p>
        </w:tc>
        <w:tc>
          <w:tcPr>
            <w:tcW w:w="1800" w:type="dxa"/>
            <w:tcMar/>
          </w:tcPr>
          <w:p w:rsidR="178341D8" w:rsidP="178341D8" w:rsidRDefault="178341D8" w14:paraId="44D2C9E6" w14:textId="0B941C04">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30/1/24</w:t>
            </w:r>
          </w:p>
        </w:tc>
        <w:tc>
          <w:tcPr>
            <w:tcW w:w="1800" w:type="dxa"/>
            <w:tcMar/>
          </w:tcPr>
          <w:p w:rsidR="178341D8" w:rsidP="178341D8" w:rsidRDefault="178341D8" w14:paraId="4728BB11" w14:textId="0C92B454">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9/2/24</w:t>
            </w:r>
          </w:p>
        </w:tc>
        <w:tc>
          <w:tcPr>
            <w:tcW w:w="1800" w:type="dxa"/>
            <w:tcMar/>
          </w:tcPr>
          <w:p w:rsidR="178341D8" w:rsidP="178341D8" w:rsidRDefault="178341D8" w14:paraId="4344BD2E" w14:textId="3557C1AD">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 xml:space="preserve">Complete </w:t>
            </w:r>
          </w:p>
        </w:tc>
      </w:tr>
      <w:tr w:rsidR="178341D8" w:rsidTr="178341D8" w14:paraId="01FFC211">
        <w:trPr>
          <w:trHeight w:val="300"/>
        </w:trPr>
        <w:tc>
          <w:tcPr>
            <w:tcW w:w="1800" w:type="dxa"/>
            <w:tcMar/>
          </w:tcPr>
          <w:p w:rsidR="178341D8" w:rsidP="178341D8" w:rsidRDefault="178341D8" w14:paraId="4A17D563" w14:textId="621A69AD">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Team Communications </w:t>
            </w:r>
          </w:p>
        </w:tc>
        <w:tc>
          <w:tcPr>
            <w:tcW w:w="1800" w:type="dxa"/>
            <w:tcMar/>
          </w:tcPr>
          <w:p w:rsidR="178341D8" w:rsidP="178341D8" w:rsidRDefault="178341D8" w14:paraId="175648A4" w14:textId="6FBBB489">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Grace, Kirsty, Ben, Sav</w:t>
            </w:r>
          </w:p>
        </w:tc>
        <w:tc>
          <w:tcPr>
            <w:tcW w:w="1800" w:type="dxa"/>
            <w:tcMar/>
          </w:tcPr>
          <w:p w:rsidR="178341D8" w:rsidP="178341D8" w:rsidRDefault="178341D8" w14:paraId="29D3B9B9" w14:textId="47CF8380">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29/1/24</w:t>
            </w:r>
          </w:p>
        </w:tc>
        <w:tc>
          <w:tcPr>
            <w:tcW w:w="1800" w:type="dxa"/>
            <w:tcMar/>
          </w:tcPr>
          <w:p w:rsidR="178341D8" w:rsidP="178341D8" w:rsidRDefault="178341D8" w14:paraId="00A38982" w14:textId="42DF9A3B">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20/03/24</w:t>
            </w:r>
          </w:p>
        </w:tc>
        <w:tc>
          <w:tcPr>
            <w:tcW w:w="1800" w:type="dxa"/>
            <w:tcMar/>
          </w:tcPr>
          <w:p w:rsidR="178341D8" w:rsidP="178341D8" w:rsidRDefault="178341D8" w14:paraId="7E0713C4" w14:textId="66665A2C">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Complete</w:t>
            </w:r>
          </w:p>
        </w:tc>
      </w:tr>
      <w:tr w:rsidR="178341D8" w:rsidTr="178341D8" w14:paraId="00EBEC40">
        <w:trPr>
          <w:trHeight w:val="300"/>
        </w:trPr>
        <w:tc>
          <w:tcPr>
            <w:tcW w:w="1800" w:type="dxa"/>
            <w:tcMar/>
          </w:tcPr>
          <w:p w:rsidR="178341D8" w:rsidP="178341D8" w:rsidRDefault="178341D8" w14:paraId="0AB99B73" w14:textId="6396629A">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Posting on social media </w:t>
            </w:r>
          </w:p>
        </w:tc>
        <w:tc>
          <w:tcPr>
            <w:tcW w:w="1800" w:type="dxa"/>
            <w:tcMar/>
          </w:tcPr>
          <w:p w:rsidR="178341D8" w:rsidP="178341D8" w:rsidRDefault="178341D8" w14:paraId="483E045B" w14:textId="0E810CD3">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Kirsty and Grace </w:t>
            </w:r>
          </w:p>
        </w:tc>
        <w:tc>
          <w:tcPr>
            <w:tcW w:w="1800" w:type="dxa"/>
            <w:tcMar/>
          </w:tcPr>
          <w:p w:rsidR="178341D8" w:rsidP="178341D8" w:rsidRDefault="178341D8" w14:paraId="4DB7BA3D" w14:textId="31811A1B">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29/1/24</w:t>
            </w:r>
          </w:p>
        </w:tc>
        <w:tc>
          <w:tcPr>
            <w:tcW w:w="1800" w:type="dxa"/>
            <w:tcMar/>
          </w:tcPr>
          <w:p w:rsidR="178341D8" w:rsidP="178341D8" w:rsidRDefault="178341D8" w14:paraId="73C117D3" w14:textId="08E11217">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20/3/24</w:t>
            </w:r>
          </w:p>
        </w:tc>
        <w:tc>
          <w:tcPr>
            <w:tcW w:w="1800" w:type="dxa"/>
            <w:tcMar/>
          </w:tcPr>
          <w:p w:rsidR="178341D8" w:rsidP="178341D8" w:rsidRDefault="178341D8" w14:paraId="7F10F85D" w14:textId="3FF0C8C3">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Complete</w:t>
            </w:r>
          </w:p>
        </w:tc>
      </w:tr>
      <w:tr w:rsidR="178341D8" w:rsidTr="178341D8" w14:paraId="701809A5">
        <w:trPr>
          <w:trHeight w:val="300"/>
        </w:trPr>
        <w:tc>
          <w:tcPr>
            <w:tcW w:w="1800" w:type="dxa"/>
            <w:tcMar/>
          </w:tcPr>
          <w:p w:rsidR="178341D8" w:rsidP="178341D8" w:rsidRDefault="178341D8" w14:paraId="7FEF4292" w14:textId="060618FB">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Follow up </w:t>
            </w:r>
          </w:p>
        </w:tc>
        <w:tc>
          <w:tcPr>
            <w:tcW w:w="1800" w:type="dxa"/>
            <w:tcMar/>
          </w:tcPr>
          <w:p w:rsidR="178341D8" w:rsidP="178341D8" w:rsidRDefault="178341D8" w14:paraId="6947C584" w14:textId="0F2B69D7">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1"/>
                <w:bCs w:val="1"/>
                <w:i w:val="0"/>
                <w:iCs w:val="0"/>
                <w:caps w:val="0"/>
                <w:smallCaps w:val="0"/>
                <w:color w:val="000000" w:themeColor="text1" w:themeTint="FF" w:themeShade="FF"/>
                <w:sz w:val="24"/>
                <w:szCs w:val="24"/>
                <w:lang w:val="en-GB"/>
              </w:rPr>
              <w:t xml:space="preserve">Grace, Sav, Kirsty, Ben </w:t>
            </w:r>
          </w:p>
        </w:tc>
        <w:tc>
          <w:tcPr>
            <w:tcW w:w="1800" w:type="dxa"/>
            <w:tcMar/>
          </w:tcPr>
          <w:p w:rsidR="178341D8" w:rsidP="178341D8" w:rsidRDefault="178341D8" w14:paraId="7ABF0E51" w14:textId="4CB1813A">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29/1/24</w:t>
            </w:r>
          </w:p>
        </w:tc>
        <w:tc>
          <w:tcPr>
            <w:tcW w:w="1800" w:type="dxa"/>
            <w:tcMar/>
          </w:tcPr>
          <w:p w:rsidR="178341D8" w:rsidP="178341D8" w:rsidRDefault="178341D8" w14:paraId="0F8432C8" w14:textId="0BD03A6A">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20/03/24</w:t>
            </w:r>
          </w:p>
        </w:tc>
        <w:tc>
          <w:tcPr>
            <w:tcW w:w="1800" w:type="dxa"/>
            <w:tcMar/>
          </w:tcPr>
          <w:p w:rsidR="178341D8" w:rsidP="178341D8" w:rsidRDefault="178341D8" w14:paraId="7D3B1D9E" w14:textId="22F165F7">
            <w:pPr>
              <w:rPr>
                <w:rFonts w:ascii="Calibri" w:hAnsi="Calibri" w:eastAsia="Calibri" w:cs="Calibri"/>
                <w:b w:val="0"/>
                <w:bCs w:val="0"/>
                <w:i w:val="0"/>
                <w:iCs w:val="0"/>
                <w:caps w:val="0"/>
                <w:smallCaps w:val="0"/>
                <w:color w:val="000000" w:themeColor="text1" w:themeTint="FF" w:themeShade="FF"/>
                <w:sz w:val="24"/>
                <w:szCs w:val="24"/>
              </w:rPr>
            </w:pPr>
            <w:r w:rsidRPr="178341D8" w:rsidR="178341D8">
              <w:rPr>
                <w:rFonts w:ascii="Calibri" w:hAnsi="Calibri" w:eastAsia="Calibri" w:cs="Calibri"/>
                <w:b w:val="0"/>
                <w:bCs w:val="0"/>
                <w:i w:val="0"/>
                <w:iCs w:val="0"/>
                <w:caps w:val="0"/>
                <w:smallCaps w:val="0"/>
                <w:color w:val="000000" w:themeColor="text1" w:themeTint="FF" w:themeShade="FF"/>
                <w:sz w:val="24"/>
                <w:szCs w:val="24"/>
                <w:lang w:val="en-GB"/>
              </w:rPr>
              <w:t>Complete</w:t>
            </w:r>
          </w:p>
        </w:tc>
      </w:tr>
    </w:tbl>
    <w:p xmlns:wp14="http://schemas.microsoft.com/office/word/2010/wordml" w:rsidP="178341D8" wp14:paraId="0AAE62CA" wp14:textId="654EAA6C">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007C26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Gantt chart functions as a vital instrument in project management, aiding in the organization, timing, and oversight of projects. By </w:t>
      </w:r>
      <w:r w:rsidRPr="178341D8" w:rsidR="007C26EE">
        <w:rPr>
          <w:rFonts w:ascii="Calibri" w:hAnsi="Calibri" w:eastAsia="Calibri" w:cs="Calibri"/>
          <w:b w:val="0"/>
          <w:bCs w:val="0"/>
          <w:i w:val="0"/>
          <w:iCs w:val="0"/>
          <w:caps w:val="0"/>
          <w:smallCaps w:val="0"/>
          <w:noProof w:val="0"/>
          <w:color w:val="000000" w:themeColor="text1" w:themeTint="FF" w:themeShade="FF"/>
          <w:sz w:val="24"/>
          <w:szCs w:val="24"/>
          <w:lang w:val="en-GB"/>
        </w:rPr>
        <w:t>utilizing</w:t>
      </w:r>
      <w:r w:rsidRPr="178341D8" w:rsidR="007C26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Gantt chart, you can enhance your project planning, scheduling, remote collaboration, allocation of resources, and delegation of tasks.</w:t>
      </w:r>
      <w:r w:rsidRPr="178341D8" w:rsidR="0E7A23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(Shweta, 2024) This is why </w:t>
      </w:r>
      <w:r w:rsidRPr="178341D8" w:rsidR="13C3C215">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178341D8" w:rsidR="0E7A23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important to have this in every project</w:t>
      </w:r>
      <w:r w:rsidRPr="178341D8" w:rsidR="2CF494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ensure deadlines are met</w:t>
      </w:r>
      <w:r w:rsidRPr="178341D8" w:rsidR="0E7A234B">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1E61E4F0" wp14:paraId="14777B80" wp14:textId="131B86C5">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1E61E4F0" wp14:paraId="31E7EC51" wp14:textId="339DCFFA">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178341D8" wp14:paraId="54B16C42" wp14:textId="03EE3E0D">
      <w:pPr>
        <w:pStyle w:val="Normal"/>
        <w:spacing w:after="160" w:line="360"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1E61E4F0" wp14:paraId="481AE876" wp14:textId="3AD3D0EE">
      <w:pPr>
        <w:pStyle w:val="Normal"/>
        <w:spacing w:after="160" w:line="360"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1E61E4F0" wp14:paraId="50C1D2FB" wp14:textId="2FF5B59E">
      <w:pPr>
        <w:pStyle w:val="Normal"/>
        <w:spacing w:after="160" w:line="360"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E61E4F0" w:rsidR="149F2FE2">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Risk </w:t>
      </w:r>
      <w:r w:rsidRPr="1E61E4F0" w:rsidR="43F763C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assessment </w:t>
      </w:r>
    </w:p>
    <w:p xmlns:wp14="http://schemas.microsoft.com/office/word/2010/wordml" w:rsidP="1E61E4F0" wp14:paraId="6E8E1F8A" wp14:textId="7EEC97C1">
      <w:pPr>
        <w:pStyle w:val="Normal"/>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43A65E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Creating a risk assessment for a bunkhouse is essential to guarantee the safety and welfare of its </w:t>
      </w:r>
      <w:r w:rsidRPr="1E61E4F0" w:rsidR="50738B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customers</w:t>
      </w:r>
      <w:r w:rsidRPr="1E61E4F0" w:rsidR="43A65E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Carefully examining potential dangers such as fire hazards, structural concerns, health risks, and security vulnerabilities enables owners to proactively address these issues. </w:t>
      </w:r>
      <w:r w:rsidRPr="1E61E4F0" w:rsidR="43A65E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Identifying</w:t>
      </w:r>
      <w:r w:rsidRPr="1E61E4F0" w:rsidR="43A65E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these risks allows for strategic resource allocation towards preventative maintenance, safety procedures, and emergency readiness strategies. Regular assessments also cultivate a culture of awareness among </w:t>
      </w:r>
      <w:r w:rsidRPr="1E61E4F0" w:rsidR="619DB6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customers attending the live event ensuring that every safety element is covered.</w:t>
      </w:r>
      <w:r w:rsidRPr="1E61E4F0" w:rsidR="0F8739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(British Safety Council, 2024)</w:t>
      </w:r>
    </w:p>
    <w:p xmlns:wp14="http://schemas.microsoft.com/office/word/2010/wordml" w:rsidP="1E61E4F0" wp14:paraId="0B6698F4" wp14:textId="4CE18165">
      <w:pPr>
        <w:pStyle w:val="Heading2"/>
        <w:keepNext w:val="1"/>
        <w:keepLines w:val="1"/>
        <w:spacing w:before="200" w:beforeAutospacing="off" w:after="0" w:afterAutospacing="off" w:line="360" w:lineRule="auto"/>
        <w:ind w:left="-284"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1E61E4F0" wp14:paraId="4E6769F4" wp14:textId="5F9C58C4">
      <w:pPr>
        <w:pStyle w:val="Heading2"/>
        <w:keepNext w:val="1"/>
        <w:keepLines w:val="1"/>
        <w:spacing w:before="200" w:beforeAutospacing="off" w:after="0" w:afterAutospacing="off" w:line="360" w:lineRule="auto"/>
        <w:ind w:left="-284"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1E61E4F0" wp14:paraId="47404B05" wp14:textId="2CE9FA8C">
      <w:pPr>
        <w:pStyle w:val="Heading2"/>
        <w:keepNext w:val="1"/>
        <w:keepLines w:val="1"/>
        <w:spacing w:before="200" w:beforeAutospacing="off" w:after="0" w:afterAutospacing="off" w:line="360" w:lineRule="auto"/>
        <w:ind w:left="-284"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1E61E4F0" wp14:paraId="6E00260E" wp14:textId="72220108">
      <w:pPr>
        <w:pStyle w:val="Heading2"/>
        <w:keepNext w:val="1"/>
        <w:keepLines w:val="1"/>
        <w:spacing w:before="200" w:beforeAutospacing="off" w:after="0" w:afterAutospacing="off" w:line="360" w:lineRule="auto"/>
        <w:ind w:left="-284"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43F763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Company </w:t>
      </w:r>
      <w:r w:rsidRPr="1E61E4F0" w:rsidR="43F763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name: UWTSD</w:t>
      </w:r>
      <w:r w:rsidRPr="1E61E4F0" w:rsidR="43F763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Students</w:t>
      </w:r>
    </w:p>
    <w:p xmlns:wp14="http://schemas.microsoft.com/office/word/2010/wordml" w:rsidP="1E61E4F0" wp14:paraId="66665357" wp14:textId="2F2DA012">
      <w:pPr>
        <w:pStyle w:val="Heading2"/>
        <w:keepNext w:val="1"/>
        <w:keepLines w:val="1"/>
        <w:spacing w:before="200" w:beforeAutospacing="off" w:after="0" w:afterAutospacing="off" w:line="360" w:lineRule="auto"/>
        <w:ind w:left="-284"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653B30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Assessment carried out by: 27/02/24  </w:t>
      </w:r>
    </w:p>
    <w:p xmlns:wp14="http://schemas.microsoft.com/office/word/2010/wordml" w:rsidP="1E61E4F0" wp14:paraId="4B54BF82" wp14:textId="274F3052">
      <w:pPr>
        <w:pStyle w:val="Heading2"/>
        <w:keepNext w:val="1"/>
        <w:keepLines w:val="1"/>
        <w:spacing w:before="200" w:beforeAutospacing="off" w:after="0" w:afterAutospacing="off" w:line="360" w:lineRule="auto"/>
        <w:ind w:left="-284"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653B30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Date of next review: 04/03/24</w:t>
      </w:r>
    </w:p>
    <w:p xmlns:wp14="http://schemas.microsoft.com/office/word/2010/wordml" w:rsidP="1E61E4F0" wp14:paraId="506DB91D" wp14:textId="2876E949">
      <w:pPr>
        <w:pStyle w:val="Heading2"/>
        <w:keepNext w:val="1"/>
        <w:keepLines w:val="1"/>
        <w:spacing w:before="200" w:beforeAutospacing="off" w:after="0" w:afterAutospacing="off" w:line="360" w:lineRule="auto"/>
        <w:ind w:left="-284" w:right="-20"/>
        <w:rPr>
          <w:rFonts w:ascii="Calibri" w:hAnsi="Calibri" w:eastAsia="Calibri" w:cs="Calibri" w:asciiTheme="minorAscii" w:hAnsiTheme="minorAscii" w:eastAsiaTheme="minorAscii" w:cstheme="minorAscii"/>
          <w:b w:val="0"/>
          <w:bCs w:val="0"/>
          <w:i w:val="0"/>
          <w:iCs w:val="0"/>
          <w:caps w:val="0"/>
          <w:smallCaps w:val="0"/>
          <w:noProof w:val="0"/>
          <w:color w:val="2F5496" w:themeColor="accent1" w:themeTint="FF" w:themeShade="BF"/>
          <w:sz w:val="30"/>
          <w:szCs w:val="30"/>
          <w:lang w:val="en-GB"/>
        </w:rPr>
      </w:pPr>
      <w:r w:rsidRPr="1E61E4F0" w:rsidR="653B30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Risk assessment- Ben Williams</w:t>
      </w:r>
      <w:r w:rsidRPr="1E61E4F0" w:rsidR="653B30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E61E4F0" w:rsidR="653B3086">
        <w:rPr>
          <w:rFonts w:ascii="Calibri" w:hAnsi="Calibri" w:eastAsia="Calibri" w:cs="Calibri" w:asciiTheme="minorAscii" w:hAnsiTheme="minorAscii" w:eastAsiaTheme="minorAscii" w:cstheme="minorAscii"/>
          <w:b w:val="0"/>
          <w:bCs w:val="0"/>
          <w:i w:val="0"/>
          <w:iCs w:val="0"/>
          <w:caps w:val="0"/>
          <w:smallCaps w:val="0"/>
          <w:noProof w:val="0"/>
          <w:color w:val="2F5496" w:themeColor="accent1" w:themeTint="FF" w:themeShade="BF"/>
          <w:sz w:val="30"/>
          <w:szCs w:val="30"/>
          <w:lang w:val="en-GB"/>
        </w:rPr>
        <w:t xml:space="preserve">   </w:t>
      </w:r>
    </w:p>
    <w:p xmlns:wp14="http://schemas.microsoft.com/office/word/2010/wordml" w:rsidP="1E61E4F0" wp14:paraId="515909E4" wp14:textId="782933EC">
      <w:pPr>
        <w:pStyle w:val="Heading2"/>
        <w:keepNext w:val="1"/>
        <w:keepLines w:val="1"/>
        <w:spacing w:before="200" w:beforeAutospacing="off" w:after="0" w:afterAutospacing="off" w:line="259" w:lineRule="auto"/>
        <w:ind w:left="-284" w:right="-20"/>
        <w:rPr>
          <w:rFonts w:ascii="Calibri" w:hAnsi="Calibri" w:eastAsia="Calibri" w:cs="Calibri" w:asciiTheme="minorAscii" w:hAnsiTheme="minorAscii" w:eastAsiaTheme="minorAscii" w:cstheme="minorAscii"/>
          <w:b w:val="0"/>
          <w:bCs w:val="0"/>
          <w:i w:val="0"/>
          <w:iCs w:val="0"/>
          <w:caps w:val="0"/>
          <w:smallCaps w:val="0"/>
          <w:noProof w:val="0"/>
          <w:color w:val="008000"/>
          <w:sz w:val="32"/>
          <w:szCs w:val="32"/>
          <w:lang w:val="en-GB"/>
        </w:rPr>
      </w:pPr>
      <w:r w:rsidRPr="1E61E4F0" w:rsidR="653B3086">
        <w:rPr>
          <w:rFonts w:ascii="Calibri" w:hAnsi="Calibri" w:eastAsia="Calibri" w:cs="Calibri" w:asciiTheme="minorAscii" w:hAnsiTheme="minorAscii" w:eastAsiaTheme="minorAscii" w:cstheme="minorAscii"/>
          <w:b w:val="0"/>
          <w:bCs w:val="0"/>
          <w:i w:val="0"/>
          <w:iCs w:val="0"/>
          <w:caps w:val="0"/>
          <w:smallCaps w:val="0"/>
          <w:noProof w:val="0"/>
          <w:color w:val="008000"/>
          <w:sz w:val="32"/>
          <w:szCs w:val="32"/>
          <w:lang w:val="en-GB"/>
        </w:rPr>
        <w:t xml:space="preserve">                   </w:t>
      </w:r>
    </w:p>
    <w:p xmlns:wp14="http://schemas.microsoft.com/office/word/2010/wordml" w:rsidP="1E61E4F0" wp14:paraId="387C54A8" wp14:textId="16FBA467">
      <w:pPr>
        <w:pStyle w:val="Heading1"/>
        <w:keepNext w:val="1"/>
        <w:keepLines w:val="1"/>
        <w:spacing w:before="240" w:after="0" w:line="259" w:lineRule="auto"/>
        <w:ind w:right="-20" w:firstLine="720"/>
        <w:rPr>
          <w:rFonts w:ascii="Calibri" w:hAnsi="Calibri" w:eastAsia="Calibri" w:cs="Calibri" w:asciiTheme="minorAscii" w:hAnsiTheme="minorAscii" w:eastAsiaTheme="minorAscii" w:cstheme="minorAscii"/>
          <w:b w:val="0"/>
          <w:bCs w:val="0"/>
          <w:i w:val="0"/>
          <w:iCs w:val="0"/>
          <w:caps w:val="0"/>
          <w:smallCaps w:val="0"/>
          <w:noProof w:val="0"/>
          <w:color w:val="2F5496" w:themeColor="accent1" w:themeTint="FF" w:themeShade="BF"/>
          <w:sz w:val="24"/>
          <w:szCs w:val="24"/>
          <w:lang w:val="en-GB"/>
        </w:rPr>
      </w:pPr>
      <w:r w:rsidRPr="1E61E4F0" w:rsidR="653B3086">
        <w:rPr>
          <w:rFonts w:ascii="Calibri" w:hAnsi="Calibri" w:eastAsia="Calibri" w:cs="Calibri" w:asciiTheme="minorAscii" w:hAnsiTheme="minorAscii" w:eastAsiaTheme="minorAscii" w:cstheme="minorAscii"/>
          <w:b w:val="0"/>
          <w:bCs w:val="0"/>
          <w:i w:val="0"/>
          <w:iCs w:val="0"/>
          <w:caps w:val="0"/>
          <w:smallCaps w:val="0"/>
          <w:noProof w:val="0"/>
          <w:color w:val="2F5496" w:themeColor="accent1" w:themeTint="FF" w:themeShade="BF"/>
          <w:sz w:val="24"/>
          <w:szCs w:val="24"/>
          <w:lang w:val="en-GB"/>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975"/>
        <w:gridCol w:w="2880"/>
        <w:gridCol w:w="795"/>
        <w:gridCol w:w="1185"/>
        <w:gridCol w:w="975"/>
        <w:gridCol w:w="2145"/>
      </w:tblGrid>
      <w:tr w:rsidR="1E61E4F0" w:rsidTr="1E61E4F0" w14:paraId="6594E621">
        <w:trPr>
          <w:trHeight w:val="300"/>
        </w:trPr>
        <w:tc>
          <w:tcPr>
            <w:tcW w:w="975" w:type="dxa"/>
            <w:tcBorders>
              <w:top w:val="single" w:sz="6"/>
              <w:left w:val="single" w:sz="6"/>
              <w:bottom w:val="single" w:sz="6"/>
              <w:right w:val="single" w:sz="6"/>
            </w:tcBorders>
            <w:shd w:val="clear" w:color="auto" w:fill="E5E5E5"/>
            <w:tcMar>
              <w:left w:w="90" w:type="dxa"/>
              <w:right w:w="90" w:type="dxa"/>
            </w:tcMar>
            <w:vAlign w:val="center"/>
          </w:tcPr>
          <w:p w:rsidR="1E61E4F0" w:rsidP="1E61E4F0" w:rsidRDefault="1E61E4F0" w14:paraId="70EA6A2F" w14:textId="1CD34482">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lang w:val="en-GB"/>
              </w:rPr>
              <w:t>Event Name:</w:t>
            </w:r>
          </w:p>
          <w:p w:rsidR="1E61E4F0" w:rsidP="1E61E4F0" w:rsidRDefault="1E61E4F0" w14:paraId="7A5E0526" w14:textId="25566FB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4"/>
                <w:szCs w:val="24"/>
              </w:rPr>
            </w:pPr>
            <w:r w:rsidRPr="1E61E4F0" w:rsidR="1E61E4F0">
              <w:rPr>
                <w:rFonts w:ascii="Calibri" w:hAnsi="Calibri" w:eastAsia="Calibri" w:cs="Calibri" w:asciiTheme="minorAscii" w:hAnsiTheme="minorAscii" w:eastAsiaTheme="minorAscii" w:cstheme="minorAscii"/>
                <w:b w:val="0"/>
                <w:bCs w:val="0"/>
                <w:i w:val="0"/>
                <w:iCs w:val="0"/>
                <w:sz w:val="24"/>
                <w:szCs w:val="24"/>
                <w:lang w:val="en-GB"/>
              </w:rPr>
              <w:t xml:space="preserve"> </w:t>
            </w:r>
          </w:p>
        </w:tc>
        <w:tc>
          <w:tcPr>
            <w:tcW w:w="2880" w:type="dxa"/>
            <w:tcBorders>
              <w:top w:val="single" w:sz="6"/>
              <w:left w:val="single" w:sz="6"/>
              <w:bottom w:val="single" w:sz="6"/>
              <w:right w:val="single" w:sz="6"/>
            </w:tcBorders>
            <w:tcMar>
              <w:left w:w="90" w:type="dxa"/>
              <w:right w:w="90" w:type="dxa"/>
            </w:tcMar>
            <w:vAlign w:val="center"/>
          </w:tcPr>
          <w:p w:rsidR="1E61E4F0" w:rsidP="1E61E4F0" w:rsidRDefault="1E61E4F0" w14:paraId="2321B43F" w14:textId="3A02F53E">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Live music event, STONE DEAF, CODA, THE FALSE IDLES</w:t>
            </w:r>
          </w:p>
        </w:tc>
        <w:tc>
          <w:tcPr>
            <w:tcW w:w="795" w:type="dxa"/>
            <w:tcBorders>
              <w:top w:val="single" w:sz="6"/>
              <w:left w:val="single" w:sz="6"/>
              <w:bottom w:val="single" w:sz="6"/>
              <w:right w:val="single" w:sz="6"/>
            </w:tcBorders>
            <w:shd w:val="clear" w:color="auto" w:fill="E5E5E5"/>
            <w:tcMar>
              <w:left w:w="90" w:type="dxa"/>
              <w:right w:w="90" w:type="dxa"/>
            </w:tcMar>
            <w:vAlign w:val="center"/>
          </w:tcPr>
          <w:p w:rsidR="1E61E4F0" w:rsidP="1E61E4F0" w:rsidRDefault="1E61E4F0" w14:paraId="6F8D71DA" w14:textId="711FC5D8">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4"/>
                <w:szCs w:val="24"/>
                <w:lang w:val="en-GB"/>
              </w:rPr>
              <w:t>Date:</w:t>
            </w:r>
          </w:p>
        </w:tc>
        <w:tc>
          <w:tcPr>
            <w:tcW w:w="1185" w:type="dxa"/>
            <w:tcBorders>
              <w:top w:val="single" w:sz="6"/>
              <w:left w:val="single" w:sz="6"/>
              <w:bottom w:val="single" w:sz="6"/>
              <w:right w:val="single" w:sz="6"/>
            </w:tcBorders>
            <w:tcMar>
              <w:left w:w="90" w:type="dxa"/>
              <w:right w:w="90" w:type="dxa"/>
            </w:tcMar>
            <w:vAlign w:val="center"/>
          </w:tcPr>
          <w:p w:rsidR="1E61E4F0" w:rsidP="1E61E4F0" w:rsidRDefault="1E61E4F0" w14:paraId="1B23D7D3" w14:textId="456C9D4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4"/>
                <w:szCs w:val="24"/>
                <w:lang w:val="en-GB"/>
              </w:rPr>
              <w:t xml:space="preserve"> </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20/03/24</w:t>
            </w:r>
          </w:p>
        </w:tc>
        <w:tc>
          <w:tcPr>
            <w:tcW w:w="975" w:type="dxa"/>
            <w:tcBorders>
              <w:top w:val="single" w:sz="6"/>
              <w:left w:val="single" w:sz="6"/>
              <w:bottom w:val="single" w:sz="6"/>
              <w:right w:val="single" w:sz="6"/>
            </w:tcBorders>
            <w:shd w:val="clear" w:color="auto" w:fill="E5E5E5"/>
            <w:tcMar>
              <w:left w:w="90" w:type="dxa"/>
              <w:right w:w="90" w:type="dxa"/>
            </w:tcMar>
            <w:vAlign w:val="center"/>
          </w:tcPr>
          <w:p w:rsidR="1E61E4F0" w:rsidP="1E61E4F0" w:rsidRDefault="1E61E4F0" w14:paraId="3CB3728F" w14:textId="4B71CAB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Venue:</w:t>
            </w:r>
          </w:p>
        </w:tc>
        <w:tc>
          <w:tcPr>
            <w:tcW w:w="2145" w:type="dxa"/>
            <w:tcBorders>
              <w:top w:val="single" w:sz="6"/>
              <w:left w:val="single" w:sz="6"/>
              <w:bottom w:val="single" w:sz="6"/>
              <w:right w:val="single" w:sz="6"/>
            </w:tcBorders>
            <w:tcMar>
              <w:left w:w="90" w:type="dxa"/>
              <w:right w:w="90" w:type="dxa"/>
            </w:tcMar>
            <w:vAlign w:val="center"/>
          </w:tcPr>
          <w:p w:rsidR="1E61E4F0" w:rsidP="1E61E4F0" w:rsidRDefault="1E61E4F0" w14:paraId="609AD627" w14:textId="3DAA173D">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Bunkhouse Swansea</w:t>
            </w:r>
          </w:p>
        </w:tc>
      </w:tr>
    </w:tbl>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1095"/>
        <w:gridCol w:w="1425"/>
        <w:gridCol w:w="1380"/>
        <w:gridCol w:w="1380"/>
        <w:gridCol w:w="2205"/>
        <w:gridCol w:w="1500"/>
      </w:tblGrid>
      <w:tr w:rsidR="1E61E4F0" w:rsidTr="1E61E4F0" w14:paraId="098C0663">
        <w:trPr>
          <w:trHeight w:val="300"/>
        </w:trPr>
        <w:tc>
          <w:tcPr>
            <w:tcW w:w="1095" w:type="dxa"/>
            <w:tcBorders>
              <w:top w:val="single" w:sz="6"/>
              <w:left w:val="single" w:sz="6"/>
              <w:bottom w:val="single" w:sz="6"/>
              <w:right w:val="single" w:sz="6"/>
            </w:tcBorders>
            <w:shd w:val="clear" w:color="auto" w:fill="E5E5E5"/>
            <w:tcMar>
              <w:left w:w="90" w:type="dxa"/>
              <w:right w:w="90" w:type="dxa"/>
            </w:tcMar>
            <w:vAlign w:val="center"/>
          </w:tcPr>
          <w:p w:rsidR="1E61E4F0" w:rsidP="1E61E4F0" w:rsidRDefault="1E61E4F0" w14:paraId="35DF6AEE" w14:textId="54018FA8">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(1)</w:t>
            </w:r>
          </w:p>
          <w:p w:rsidR="1E61E4F0" w:rsidP="1E61E4F0" w:rsidRDefault="1E61E4F0" w14:paraId="4E59FFCF" w14:textId="4E8AADF5">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Activity /</w:t>
            </w:r>
          </w:p>
          <w:p w:rsidR="1E61E4F0" w:rsidP="1E61E4F0" w:rsidRDefault="1E61E4F0" w14:paraId="71798F04" w14:textId="1A2CEAA1">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Area of Concern</w:t>
            </w:r>
          </w:p>
          <w:p w:rsidR="1E61E4F0" w:rsidP="1E61E4F0" w:rsidRDefault="1E61E4F0" w14:paraId="36C33187" w14:textId="4D13707B">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 xml:space="preserve"> </w:t>
            </w:r>
          </w:p>
          <w:p w:rsidR="1E61E4F0" w:rsidP="1E61E4F0" w:rsidRDefault="1E61E4F0" w14:paraId="237DC130" w14:textId="10462F4A">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ie</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 what is taking place as part of the event?</w:t>
            </w:r>
          </w:p>
        </w:tc>
        <w:tc>
          <w:tcPr>
            <w:tcW w:w="1425" w:type="dxa"/>
            <w:tcBorders>
              <w:top w:val="single" w:sz="6"/>
              <w:left w:val="single" w:sz="6"/>
              <w:bottom w:val="single" w:sz="6"/>
              <w:right w:val="single" w:sz="6"/>
            </w:tcBorders>
            <w:shd w:val="clear" w:color="auto" w:fill="E5E5E5"/>
            <w:tcMar>
              <w:left w:w="90" w:type="dxa"/>
              <w:right w:w="90" w:type="dxa"/>
            </w:tcMar>
            <w:vAlign w:val="center"/>
          </w:tcPr>
          <w:p w:rsidR="1E61E4F0" w:rsidP="1E61E4F0" w:rsidRDefault="1E61E4F0" w14:paraId="6DAB87F3" w14:textId="5A15F926">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(2)</w:t>
            </w:r>
          </w:p>
          <w:p w:rsidR="1E61E4F0" w:rsidP="1E61E4F0" w:rsidRDefault="1E61E4F0" w14:paraId="6EC8237D" w14:textId="7637F681">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Hazards Identified</w:t>
            </w:r>
          </w:p>
          <w:p w:rsidR="1E61E4F0" w:rsidP="1E61E4F0" w:rsidRDefault="1E61E4F0" w14:paraId="3870A3A9" w14:textId="6926EDE4">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 xml:space="preserve"> </w:t>
            </w:r>
          </w:p>
          <w:p w:rsidR="1E61E4F0" w:rsidP="1E61E4F0" w:rsidRDefault="1E61E4F0" w14:paraId="102874C5" w14:textId="63FA6773">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ie</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 what can cause harm?</w:t>
            </w:r>
          </w:p>
        </w:tc>
        <w:tc>
          <w:tcPr>
            <w:tcW w:w="1380" w:type="dxa"/>
            <w:tcBorders>
              <w:top w:val="single" w:sz="6"/>
              <w:left w:val="single" w:sz="6"/>
              <w:bottom w:val="single" w:sz="6"/>
              <w:right w:val="single" w:sz="6"/>
            </w:tcBorders>
            <w:shd w:val="clear" w:color="auto" w:fill="E5E5E5"/>
            <w:tcMar>
              <w:left w:w="90" w:type="dxa"/>
              <w:right w:w="90" w:type="dxa"/>
            </w:tcMar>
            <w:vAlign w:val="center"/>
          </w:tcPr>
          <w:p w:rsidR="1E61E4F0" w:rsidP="1E61E4F0" w:rsidRDefault="1E61E4F0" w14:paraId="264F96B6" w14:textId="1E1109C4">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(3)</w:t>
            </w:r>
          </w:p>
          <w:p w:rsidR="1E61E4F0" w:rsidP="1E61E4F0" w:rsidRDefault="1E61E4F0" w14:paraId="27312F10" w14:textId="2E334187">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Persons at Risk</w:t>
            </w:r>
          </w:p>
          <w:p w:rsidR="1E61E4F0" w:rsidP="1E61E4F0" w:rsidRDefault="1E61E4F0" w14:paraId="25815DE8" w14:textId="6E2068C1">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 xml:space="preserve"> </w:t>
            </w:r>
          </w:p>
          <w:p w:rsidR="1E61E4F0" w:rsidP="1E61E4F0" w:rsidRDefault="1E61E4F0" w14:paraId="21E72462" w14:textId="772BB6C7">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ie</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 who could be harmed by the hazard?</w:t>
            </w:r>
          </w:p>
        </w:tc>
        <w:tc>
          <w:tcPr>
            <w:tcW w:w="1380" w:type="dxa"/>
            <w:tcBorders>
              <w:top w:val="single" w:sz="6"/>
              <w:left w:val="single" w:sz="6"/>
              <w:bottom w:val="single" w:sz="6"/>
              <w:right w:val="single" w:sz="6"/>
            </w:tcBorders>
            <w:shd w:val="clear" w:color="auto" w:fill="E5E5E5"/>
            <w:tcMar>
              <w:left w:w="90" w:type="dxa"/>
              <w:right w:w="90" w:type="dxa"/>
            </w:tcMar>
            <w:vAlign w:val="center"/>
          </w:tcPr>
          <w:p w:rsidR="1E61E4F0" w:rsidP="1E61E4F0" w:rsidRDefault="1E61E4F0" w14:paraId="1B7F0DBE" w14:textId="77914BCD">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(4)</w:t>
            </w:r>
          </w:p>
          <w:p w:rsidR="1E61E4F0" w:rsidP="1E61E4F0" w:rsidRDefault="1E61E4F0" w14:paraId="5F0A04A0" w14:textId="16857890">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 xml:space="preserve">Current Risk Factor </w:t>
            </w:r>
          </w:p>
          <w:p w:rsidR="1E61E4F0" w:rsidP="1E61E4F0" w:rsidRDefault="1E61E4F0" w14:paraId="0B5ACBBE" w14:textId="13F5DE96">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18"/>
                <w:szCs w:val="18"/>
                <w:lang w:val="en-GB"/>
              </w:rPr>
              <w:t xml:space="preserve">(high, </w:t>
            </w: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18"/>
                <w:szCs w:val="18"/>
                <w:lang w:val="en-GB"/>
              </w:rPr>
              <w:t>medium</w:t>
            </w: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18"/>
                <w:szCs w:val="18"/>
                <w:lang w:val="en-GB"/>
              </w:rPr>
              <w:t xml:space="preserve"> or low)</w:t>
            </w:r>
          </w:p>
          <w:p w:rsidR="1E61E4F0" w:rsidP="1E61E4F0" w:rsidRDefault="1E61E4F0" w14:paraId="19D8FC92" w14:textId="5A7A10E5">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sz w:val="18"/>
                <w:szCs w:val="18"/>
              </w:rPr>
            </w:pPr>
            <w:r w:rsidRPr="1E61E4F0" w:rsidR="1E61E4F0">
              <w:rPr>
                <w:rFonts w:ascii="Calibri" w:hAnsi="Calibri" w:eastAsia="Calibri" w:cs="Calibri" w:asciiTheme="minorAscii" w:hAnsiTheme="minorAscii" w:eastAsiaTheme="minorAscii" w:cstheme="minorAscii"/>
                <w:b w:val="0"/>
                <w:bCs w:val="0"/>
                <w:i w:val="0"/>
                <w:iCs w:val="0"/>
                <w:sz w:val="18"/>
                <w:szCs w:val="18"/>
                <w:lang w:val="en-GB"/>
              </w:rPr>
              <w:t xml:space="preserve"> </w:t>
            </w:r>
          </w:p>
          <w:p w:rsidR="1E61E4F0" w:rsidP="1E61E4F0" w:rsidRDefault="1E61E4F0" w14:paraId="5ED26280" w14:textId="0E07BAB2">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ie</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 xml:space="preserve">: </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determine</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 xml:space="preserve"> the level of risk</w:t>
            </w:r>
          </w:p>
        </w:tc>
        <w:tc>
          <w:tcPr>
            <w:tcW w:w="2205" w:type="dxa"/>
            <w:tcBorders>
              <w:top w:val="single" w:sz="6"/>
              <w:left w:val="single" w:sz="6"/>
              <w:bottom w:val="single" w:sz="6"/>
              <w:right w:val="single" w:sz="6"/>
            </w:tcBorders>
            <w:shd w:val="clear" w:color="auto" w:fill="E5E5E5"/>
            <w:tcMar>
              <w:left w:w="90" w:type="dxa"/>
              <w:right w:w="90" w:type="dxa"/>
            </w:tcMar>
            <w:vAlign w:val="center"/>
          </w:tcPr>
          <w:p w:rsidR="1E61E4F0" w:rsidP="1E61E4F0" w:rsidRDefault="1E61E4F0" w14:paraId="0723515C" w14:textId="5488A5E5">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(5)</w:t>
            </w:r>
          </w:p>
          <w:p w:rsidR="1E61E4F0" w:rsidP="1E61E4F0" w:rsidRDefault="1E61E4F0" w14:paraId="39D6D4A1" w14:textId="359C574E">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Actions to be Taken to Minimize each Risk</w:t>
            </w:r>
          </w:p>
          <w:p w:rsidR="1E61E4F0" w:rsidP="1E61E4F0" w:rsidRDefault="1E61E4F0" w14:paraId="49703704" w14:textId="3F7AFC17">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 xml:space="preserve"> </w:t>
            </w:r>
          </w:p>
          <w:p w:rsidR="1E61E4F0" w:rsidP="1E61E4F0" w:rsidRDefault="1E61E4F0" w14:paraId="2AFECAE5" w14:textId="677722B5">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ie</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 what action can you take to lower the level of risk</w:t>
            </w:r>
          </w:p>
        </w:tc>
        <w:tc>
          <w:tcPr>
            <w:tcW w:w="1500" w:type="dxa"/>
            <w:tcBorders>
              <w:top w:val="single" w:sz="6"/>
              <w:left w:val="single" w:sz="6"/>
              <w:bottom w:val="single" w:sz="6"/>
              <w:right w:val="single" w:sz="6"/>
            </w:tcBorders>
            <w:shd w:val="clear" w:color="auto" w:fill="E5E5E5"/>
            <w:tcMar>
              <w:left w:w="90" w:type="dxa"/>
              <w:right w:w="90" w:type="dxa"/>
            </w:tcMar>
            <w:vAlign w:val="center"/>
          </w:tcPr>
          <w:p w:rsidR="1E61E4F0" w:rsidP="1E61E4F0" w:rsidRDefault="1E61E4F0" w14:paraId="7976BAB6" w14:textId="5079947F">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(6)</w:t>
            </w:r>
          </w:p>
          <w:p w:rsidR="1E61E4F0" w:rsidP="1E61E4F0" w:rsidRDefault="1E61E4F0" w14:paraId="11676472" w14:textId="00C327B6">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New Risk Factor</w:t>
            </w:r>
          </w:p>
          <w:p w:rsidR="1E61E4F0" w:rsidP="1E61E4F0" w:rsidRDefault="1E61E4F0" w14:paraId="363D1EBF" w14:textId="60F1AFB8">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18"/>
                <w:szCs w:val="18"/>
                <w:lang w:val="en-GB"/>
              </w:rPr>
              <w:t xml:space="preserve">(high, </w:t>
            </w: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18"/>
                <w:szCs w:val="18"/>
                <w:lang w:val="en-GB"/>
              </w:rPr>
              <w:t>medium</w:t>
            </w: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18"/>
                <w:szCs w:val="18"/>
                <w:lang w:val="en-GB"/>
              </w:rPr>
              <w:t xml:space="preserve"> or low) </w:t>
            </w:r>
          </w:p>
          <w:p w:rsidR="1E61E4F0" w:rsidP="1E61E4F0" w:rsidRDefault="1E61E4F0" w14:paraId="6A484AE0" w14:textId="315C8956">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sz w:val="18"/>
                <w:szCs w:val="18"/>
              </w:rPr>
            </w:pPr>
            <w:r w:rsidRPr="1E61E4F0" w:rsidR="1E61E4F0">
              <w:rPr>
                <w:rFonts w:ascii="Calibri" w:hAnsi="Calibri" w:eastAsia="Calibri" w:cs="Calibri" w:asciiTheme="minorAscii" w:hAnsiTheme="minorAscii" w:eastAsiaTheme="minorAscii" w:cstheme="minorAscii"/>
                <w:b w:val="0"/>
                <w:bCs w:val="0"/>
                <w:i w:val="0"/>
                <w:iCs w:val="0"/>
                <w:sz w:val="18"/>
                <w:szCs w:val="18"/>
                <w:lang w:val="en-GB"/>
              </w:rPr>
              <w:t xml:space="preserve"> </w:t>
            </w:r>
          </w:p>
          <w:p w:rsidR="1E61E4F0" w:rsidP="1E61E4F0" w:rsidRDefault="1E61E4F0" w14:paraId="3BE07856" w14:textId="0FB201A1">
            <w:pPr>
              <w:spacing w:before="0" w:beforeAutospacing="off" w:after="0" w:afterAutospacing="off" w:line="259" w:lineRule="auto"/>
              <w:ind w:left="-20" w:right="-20"/>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ie</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 xml:space="preserve">: risk factor after action taken to minimise the risk </w:t>
            </w:r>
          </w:p>
        </w:tc>
      </w:tr>
      <w:tr w:rsidR="1E61E4F0" w:rsidTr="1E61E4F0" w14:paraId="6875564C">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797F4CB5" w14:textId="0DEC5B9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22"/>
                <w:szCs w:val="22"/>
              </w:rPr>
            </w:pPr>
            <w:r w:rsidRPr="1E61E4F0" w:rsidR="1E61E4F0">
              <w:rPr>
                <w:rFonts w:ascii="Calibri" w:hAnsi="Calibri" w:eastAsia="Calibri" w:cs="Calibri" w:asciiTheme="minorAscii" w:hAnsiTheme="minorAscii" w:eastAsiaTheme="minorAscii" w:cstheme="minorAscii"/>
                <w:b w:val="0"/>
                <w:bCs w:val="0"/>
                <w:i w:val="0"/>
                <w:iCs w:val="0"/>
                <w:color w:val="FF0000"/>
                <w:sz w:val="22"/>
                <w:szCs w:val="22"/>
                <w:lang w:val="en-GB"/>
              </w:rPr>
              <w:t>Live music event in a small venue</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2B3BB62D" w14:textId="2445D74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Crowd Management</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634587F7" w14:textId="58A1CCF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-Public</w:t>
            </w:r>
          </w:p>
          <w:p w:rsidR="1E61E4F0" w:rsidP="1E61E4F0" w:rsidRDefault="1E61E4F0" w14:paraId="2C9E29AA" w14:textId="36396D49">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Venue staff (including security)</w:t>
            </w:r>
          </w:p>
          <w:p w:rsidR="1E61E4F0" w:rsidP="1E61E4F0" w:rsidRDefault="1E61E4F0" w14:paraId="0CB3E309" w14:textId="603123D1">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-Performers</w:t>
            </w:r>
          </w:p>
          <w:p w:rsidR="1E61E4F0" w:rsidP="1E61E4F0" w:rsidRDefault="1E61E4F0" w14:paraId="38EB81FE" w14:textId="093BF7F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18"/>
                <w:szCs w:val="18"/>
                <w:lang w:val="en-GB"/>
              </w:rPr>
              <w:t>Neighbouring residents and businesses</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17C5E410" w14:textId="15BB14F6">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 xml:space="preserve">Crowd Management: </w:t>
            </w: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0"/>
                <w:szCs w:val="20"/>
                <w:lang w:val="en-GB"/>
              </w:rPr>
              <w:t>Medium</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28DC0A68" w14:textId="34887000">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 xml:space="preserve">-Implement and communicate venue </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capacity</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 xml:space="preserve"> limits</w:t>
            </w:r>
          </w:p>
          <w:p w:rsidR="1E61E4F0" w:rsidP="1E61E4F0" w:rsidRDefault="1E61E4F0" w14:paraId="424B9E15" w14:textId="18F3232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-Ensure clear and unobstructed exit routes</w:t>
            </w:r>
          </w:p>
          <w:p w:rsidR="1E61E4F0" w:rsidP="1E61E4F0" w:rsidRDefault="1E61E4F0" w14:paraId="44C355B1" w14:textId="0101E20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 xml:space="preserve">-Regularly inspect and </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maintain</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 xml:space="preserve"> flooring to prevent slips</w:t>
            </w: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10E88634" w14:textId="62DCE2AA">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 xml:space="preserve">Crowed management: </w:t>
            </w:r>
            <w:r w:rsidRPr="1E61E4F0" w:rsidR="1E61E4F0">
              <w:rPr>
                <w:rFonts w:ascii="Calibri" w:hAnsi="Calibri" w:eastAsia="Calibri" w:cs="Calibri" w:asciiTheme="minorAscii" w:hAnsiTheme="minorAscii" w:eastAsiaTheme="minorAscii" w:cstheme="minorAscii"/>
                <w:b w:val="1"/>
                <w:bCs w:val="1"/>
                <w:i w:val="0"/>
                <w:iCs w:val="0"/>
                <w:sz w:val="20"/>
                <w:szCs w:val="20"/>
                <w:lang w:val="en-GB"/>
              </w:rPr>
              <w:t>Low</w:t>
            </w:r>
          </w:p>
        </w:tc>
      </w:tr>
      <w:tr w:rsidR="1E61E4F0" w:rsidTr="1E61E4F0" w14:paraId="4432014C">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7C303C03" w14:textId="29745FC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16"/>
                <w:szCs w:val="16"/>
              </w:rPr>
            </w:pPr>
            <w:r w:rsidRPr="1E61E4F0" w:rsidR="1E61E4F0">
              <w:rPr>
                <w:rFonts w:ascii="Calibri" w:hAnsi="Calibri" w:eastAsia="Calibri" w:cs="Calibri" w:asciiTheme="minorAscii" w:hAnsiTheme="minorAscii" w:eastAsiaTheme="minorAscii" w:cstheme="minorAscii"/>
                <w:b w:val="0"/>
                <w:bCs w:val="0"/>
                <w:i w:val="0"/>
                <w:iCs w:val="0"/>
                <w:color w:val="FF0000"/>
                <w:sz w:val="16"/>
                <w:szCs w:val="16"/>
                <w:lang w:val="en-GB"/>
              </w:rPr>
              <w:t>Emergency evacuation procedure</w:t>
            </w:r>
          </w:p>
          <w:p w:rsidR="1E61E4F0" w:rsidP="1E61E4F0" w:rsidRDefault="1E61E4F0" w14:paraId="6558C430" w14:textId="3EB303E0">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24"/>
                <w:szCs w:val="24"/>
              </w:rPr>
            </w:pPr>
            <w:r w:rsidRPr="1E61E4F0" w:rsidR="1E61E4F0">
              <w:rPr>
                <w:rFonts w:ascii="Calibri" w:hAnsi="Calibri" w:eastAsia="Calibri" w:cs="Calibri" w:asciiTheme="minorAscii" w:hAnsiTheme="minorAscii" w:eastAsiaTheme="minorAscii" w:cstheme="minorAscii"/>
                <w:b w:val="0"/>
                <w:bCs w:val="0"/>
                <w:i w:val="0"/>
                <w:iCs w:val="0"/>
                <w:color w:val="FF0000"/>
                <w:sz w:val="24"/>
                <w:szCs w:val="24"/>
                <w:lang w:val="en-GB"/>
              </w:rPr>
              <w:t xml:space="preserve"> </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0C0A1F11" w14:textId="026131ED">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Fire;</w:t>
            </w:r>
          </w:p>
          <w:p w:rsidR="1E61E4F0" w:rsidP="1E61E4F0" w:rsidRDefault="1E61E4F0" w14:paraId="0CA01B12" w14:textId="6DA0C9B6">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Terrorist attack;</w:t>
            </w:r>
          </w:p>
          <w:p w:rsidR="1E61E4F0" w:rsidP="1E61E4F0" w:rsidRDefault="1E61E4F0" w14:paraId="5CE82442" w14:textId="4751075E">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Storm</w:t>
            </w:r>
          </w:p>
          <w:p w:rsidR="1E61E4F0" w:rsidP="1E61E4F0" w:rsidRDefault="1E61E4F0" w14:paraId="481D5809" w14:textId="18FC80C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1FE66385" w14:textId="5BCE8D4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-Members of the public</w:t>
            </w:r>
          </w:p>
          <w:p w:rsidR="1E61E4F0" w:rsidP="1E61E4F0" w:rsidRDefault="1E61E4F0" w14:paraId="50C7AA3A" w14:textId="3517CF1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-staff members</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7B7C8F5D" w14:textId="09288A0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High</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5D195F06" w14:textId="6F357DB8">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-Assembly point will be to evacuate into the street through the multiple fire exits. </w:t>
            </w:r>
          </w:p>
          <w:p w:rsidR="1E61E4F0" w:rsidP="1E61E4F0" w:rsidRDefault="1E61E4F0" w14:paraId="1E9009EC" w14:textId="6DBB6E5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-Information boards for public use such as fire exit signs and lighting</w:t>
            </w:r>
          </w:p>
          <w:p w:rsidR="1E61E4F0" w:rsidP="1E61E4F0" w:rsidRDefault="1E61E4F0" w14:paraId="4A197AD4" w14:textId="7EF8C16D">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-Emergency services will be informed in case of an incident by a member of staff on duty</w:t>
            </w:r>
          </w:p>
          <w:p w:rsidR="1E61E4F0" w:rsidP="1E61E4F0" w:rsidRDefault="1E61E4F0" w14:paraId="505C618A" w14:textId="5BA353D0">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11AEEAC2" w14:textId="3BC5790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Emergency evacuation procedure:</w:t>
            </w:r>
          </w:p>
          <w:p w:rsidR="1E61E4F0" w:rsidP="1E61E4F0" w:rsidRDefault="1E61E4F0" w14:paraId="379DC4D3" w14:textId="56899841">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Medium</w:t>
            </w:r>
          </w:p>
        </w:tc>
      </w:tr>
      <w:tr w:rsidR="1E61E4F0" w:rsidTr="1E61E4F0" w14:paraId="053C4653">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63944FAB" w14:textId="4D071C58">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24"/>
                <w:szCs w:val="24"/>
              </w:rPr>
            </w:pPr>
            <w:r w:rsidRPr="1E61E4F0" w:rsidR="1E61E4F0">
              <w:rPr>
                <w:rFonts w:ascii="Calibri" w:hAnsi="Calibri" w:eastAsia="Calibri" w:cs="Calibri" w:asciiTheme="minorAscii" w:hAnsiTheme="minorAscii" w:eastAsiaTheme="minorAscii" w:cstheme="minorAscii"/>
                <w:b w:val="0"/>
                <w:bCs w:val="0"/>
                <w:i w:val="0"/>
                <w:iCs w:val="0"/>
                <w:color w:val="FF0000"/>
                <w:sz w:val="24"/>
                <w:szCs w:val="24"/>
                <w:lang w:val="en-GB"/>
              </w:rPr>
              <w:t>First Aid</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163C4F54" w14:textId="5757F31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-Minor injuries</w:t>
            </w:r>
          </w:p>
          <w:p w:rsidR="1E61E4F0" w:rsidP="1E61E4F0" w:rsidRDefault="1E61E4F0" w14:paraId="4F8326BB" w14:textId="6F9480D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-Heat stroke,</w:t>
            </w:r>
          </w:p>
          <w:p w:rsidR="1E61E4F0" w:rsidP="1E61E4F0" w:rsidRDefault="1E61E4F0" w14:paraId="72398CCC" w14:textId="4AEEA750">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-general accidents</w:t>
            </w:r>
          </w:p>
          <w:p w:rsidR="1E61E4F0" w:rsidP="1E61E4F0" w:rsidRDefault="1E61E4F0" w14:paraId="666B80A3" w14:textId="0EEA80F1">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 xml:space="preserve">-Major incidents </w:t>
            </w:r>
          </w:p>
          <w:p w:rsidR="1E61E4F0" w:rsidP="1E61E4F0" w:rsidRDefault="1E61E4F0" w14:paraId="6860E9F7" w14:textId="521722BA">
            <w:pPr>
              <w:spacing w:before="0" w:beforeAutospacing="off" w:after="0" w:afterAutospacing="off" w:line="259" w:lineRule="auto"/>
              <w:ind w:left="-20" w:right="-20" w:firstLine="720"/>
              <w:rPr>
                <w:rFonts w:ascii="Calibri" w:hAnsi="Calibri" w:eastAsia="Calibri" w:cs="Calibri" w:asciiTheme="minorAscii" w:hAnsiTheme="minorAscii" w:eastAsiaTheme="minorAscii" w:cstheme="minorAscii"/>
                <w:b w:val="0"/>
                <w:bCs w:val="0"/>
                <w:i w:val="0"/>
                <w:iCs w:val="0"/>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 xml:space="preserve"> </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3DF2AD9E" w14:textId="649499A9">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-Public</w:t>
            </w:r>
          </w:p>
          <w:p w:rsidR="1E61E4F0" w:rsidP="1E61E4F0" w:rsidRDefault="1E61E4F0" w14:paraId="2C370953" w14:textId="7307AEA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Venue staff (including security)</w:t>
            </w:r>
          </w:p>
          <w:p w:rsidR="1E61E4F0" w:rsidP="1E61E4F0" w:rsidRDefault="1E61E4F0" w14:paraId="27BA36F2" w14:textId="6630823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-Performers</w:t>
            </w:r>
          </w:p>
          <w:p w:rsidR="1E61E4F0" w:rsidP="1E61E4F0" w:rsidRDefault="1E61E4F0" w14:paraId="11C5D59A" w14:textId="1E5092A5">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Neighbouring residents and businesses</w:t>
            </w:r>
          </w:p>
          <w:p w:rsidR="1E61E4F0" w:rsidP="1E61E4F0" w:rsidRDefault="1E61E4F0" w14:paraId="54139F7C" w14:textId="612F85F6">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42CF818F" w14:textId="192C29A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Medium</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5A4CF4D6" w14:textId="2596A8E9">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-Provide adequate First Aid cover. </w:t>
            </w:r>
          </w:p>
          <w:p w:rsidR="1E61E4F0" w:rsidP="1E61E4F0" w:rsidRDefault="1E61E4F0" w14:paraId="389E8E09" w14:textId="5CE777C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Number of qualified First Aiders to be present for the event=2</w:t>
            </w: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7DCE4EB3" w14:textId="47F8833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First aid:</w:t>
            </w:r>
          </w:p>
          <w:p w:rsidR="1E61E4F0" w:rsidP="1E61E4F0" w:rsidRDefault="1E61E4F0" w14:paraId="0D50FA5F" w14:textId="03E4C229">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Low</w:t>
            </w:r>
          </w:p>
        </w:tc>
      </w:tr>
      <w:tr w:rsidR="1E61E4F0" w:rsidTr="1E61E4F0" w14:paraId="7A5B8E76">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2FB45C1D" w14:textId="7AB22F1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18"/>
                <w:szCs w:val="18"/>
              </w:rPr>
            </w:pPr>
            <w:r w:rsidRPr="1E61E4F0" w:rsidR="1E61E4F0">
              <w:rPr>
                <w:rFonts w:ascii="Calibri" w:hAnsi="Calibri" w:eastAsia="Calibri" w:cs="Calibri" w:asciiTheme="minorAscii" w:hAnsiTheme="minorAscii" w:eastAsiaTheme="minorAscii" w:cstheme="minorAscii"/>
                <w:b w:val="0"/>
                <w:bCs w:val="0"/>
                <w:i w:val="0"/>
                <w:iCs w:val="0"/>
                <w:color w:val="FF0000"/>
                <w:sz w:val="18"/>
                <w:szCs w:val="18"/>
                <w:lang w:val="en-GB"/>
              </w:rPr>
              <w:t>Electrical Equipment</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0F97C4E7" w14:textId="1C7272A6">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Electrocution</w:t>
            </w:r>
          </w:p>
          <w:p w:rsidR="1E61E4F0" w:rsidP="1E61E4F0" w:rsidRDefault="1E61E4F0" w14:paraId="4B7DB045" w14:textId="4A1456D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-Death</w:t>
            </w:r>
          </w:p>
          <w:p w:rsidR="1E61E4F0" w:rsidP="1E61E4F0" w:rsidRDefault="1E61E4F0" w14:paraId="049C5384" w14:textId="21F2EB19">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-Shock and Burns</w:t>
            </w:r>
          </w:p>
          <w:p w:rsidR="1E61E4F0" w:rsidP="1E61E4F0" w:rsidRDefault="1E61E4F0" w14:paraId="48454211" w14:textId="4E19457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1BC64F1C" w14:textId="0E24714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-Attendees (patrons)</w:t>
            </w:r>
          </w:p>
          <w:p w:rsidR="1E61E4F0" w:rsidP="1E61E4F0" w:rsidRDefault="1E61E4F0" w14:paraId="35D972D3" w14:textId="201FED2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-Venue staff</w:t>
            </w:r>
          </w:p>
          <w:p w:rsidR="1E61E4F0" w:rsidP="1E61E4F0" w:rsidRDefault="1E61E4F0" w14:paraId="0A67C845" w14:textId="46170A8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Performers</w:t>
            </w:r>
          </w:p>
          <w:p w:rsidR="1E61E4F0" w:rsidP="1E61E4F0" w:rsidRDefault="1E61E4F0" w14:paraId="1255E0C6" w14:textId="6E7F0C6E">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Neighbouring residents and businesses</w:t>
            </w:r>
          </w:p>
          <w:p w:rsidR="1E61E4F0" w:rsidP="1E61E4F0" w:rsidRDefault="1E61E4F0" w14:paraId="1CB46828" w14:textId="295A39B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7507E064" w14:textId="18C7149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 xml:space="preserve">Electrical Equipment: </w:t>
            </w: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Medium</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45A32349" w14:textId="082528A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 xml:space="preserve">-Regularly inspect and </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maintain</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 xml:space="preserve"> all electrical systems</w:t>
            </w:r>
          </w:p>
          <w:p w:rsidR="1E61E4F0" w:rsidP="1E61E4F0" w:rsidRDefault="1E61E4F0" w14:paraId="2BFB2817" w14:textId="4DDD57C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 xml:space="preserve">-Provide staff training on </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identifying</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 xml:space="preserve"> and reporting electrical issues</w:t>
            </w:r>
          </w:p>
          <w:p w:rsidR="1E61E4F0" w:rsidP="1E61E4F0" w:rsidRDefault="1E61E4F0" w14:paraId="62F9E827" w14:textId="26FC4301">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3116D9C2" w14:textId="042AF23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 xml:space="preserve">Electrical Equipment: </w:t>
            </w: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Low</w:t>
            </w:r>
          </w:p>
        </w:tc>
      </w:tr>
      <w:tr w:rsidR="1E61E4F0" w:rsidTr="1E61E4F0" w14:paraId="3DBF2A86">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056EB561" w14:textId="0141A676">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20"/>
                <w:szCs w:val="20"/>
              </w:rPr>
            </w:pPr>
            <w:r w:rsidRPr="1E61E4F0" w:rsidR="1E61E4F0">
              <w:rPr>
                <w:rFonts w:ascii="Calibri" w:hAnsi="Calibri" w:eastAsia="Calibri" w:cs="Calibri" w:asciiTheme="minorAscii" w:hAnsiTheme="minorAscii" w:eastAsiaTheme="minorAscii" w:cstheme="minorAscii"/>
                <w:b w:val="0"/>
                <w:bCs w:val="0"/>
                <w:i w:val="0"/>
                <w:iCs w:val="0"/>
                <w:color w:val="FF0000"/>
                <w:sz w:val="20"/>
                <w:szCs w:val="20"/>
                <w:lang w:val="en-GB"/>
              </w:rPr>
              <w:t>Toilet Provision</w:t>
            </w:r>
          </w:p>
          <w:p w:rsidR="1E61E4F0" w:rsidP="1E61E4F0" w:rsidRDefault="1E61E4F0" w14:paraId="14FD4561" w14:textId="4571D67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02D70E1B" w14:textId="4E5089B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Not enough toilets</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55C224DC" w14:textId="15832D58">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Members of the public</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58B00977" w14:textId="4382F92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Low</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506EE84F" w14:textId="3EB9A7F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-Ensure enough toilets present at site for numbers attending </w:t>
            </w:r>
          </w:p>
          <w:p w:rsidR="1E61E4F0" w:rsidP="1E61E4F0" w:rsidRDefault="1E61E4F0" w14:paraId="443A24BD" w14:textId="33762D4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-Use public toilets on site.</w:t>
            </w:r>
          </w:p>
          <w:p w:rsidR="1E61E4F0" w:rsidP="1E61E4F0" w:rsidRDefault="1E61E4F0" w14:paraId="38650865" w14:textId="7E1437E1">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6DEA864E" w14:textId="1454DEC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Not enough toilets:</w:t>
            </w:r>
          </w:p>
          <w:p w:rsidR="1E61E4F0" w:rsidP="1E61E4F0" w:rsidRDefault="1E61E4F0" w14:paraId="272408EE" w14:textId="10402D0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Low</w:t>
            </w:r>
          </w:p>
        </w:tc>
      </w:tr>
      <w:tr w:rsidR="1E61E4F0" w:rsidTr="1E61E4F0" w14:paraId="5CFB5536">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2F204642" w14:textId="4B374A7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22"/>
                <w:szCs w:val="22"/>
              </w:rPr>
            </w:pPr>
            <w:r w:rsidRPr="1E61E4F0" w:rsidR="1E61E4F0">
              <w:rPr>
                <w:rFonts w:ascii="Calibri" w:hAnsi="Calibri" w:eastAsia="Calibri" w:cs="Calibri" w:asciiTheme="minorAscii" w:hAnsiTheme="minorAscii" w:eastAsiaTheme="minorAscii" w:cstheme="minorAscii"/>
                <w:b w:val="0"/>
                <w:bCs w:val="0"/>
                <w:i w:val="0"/>
                <w:iCs w:val="0"/>
                <w:color w:val="FF0000"/>
                <w:sz w:val="22"/>
                <w:szCs w:val="22"/>
                <w:lang w:val="en-GB"/>
              </w:rPr>
              <w:t>Noice Levels</w:t>
            </w:r>
          </w:p>
          <w:p w:rsidR="1E61E4F0" w:rsidP="1E61E4F0" w:rsidRDefault="1E61E4F0" w14:paraId="03B14A96" w14:textId="228BBD3E">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22"/>
                <w:szCs w:val="22"/>
              </w:rPr>
            </w:pPr>
            <w:r w:rsidRPr="1E61E4F0" w:rsidR="1E61E4F0">
              <w:rPr>
                <w:rFonts w:ascii="Calibri" w:hAnsi="Calibri" w:eastAsia="Calibri" w:cs="Calibri" w:asciiTheme="minorAscii" w:hAnsiTheme="minorAscii" w:eastAsiaTheme="minorAscii" w:cstheme="minorAscii"/>
                <w:b w:val="0"/>
                <w:bCs w:val="0"/>
                <w:i w:val="0"/>
                <w:iCs w:val="0"/>
                <w:color w:val="FF0000"/>
                <w:sz w:val="22"/>
                <w:szCs w:val="22"/>
                <w:lang w:val="en-GB"/>
              </w:rPr>
              <w:t xml:space="preserve"> </w:t>
            </w:r>
          </w:p>
          <w:p w:rsidR="1E61E4F0" w:rsidP="1E61E4F0" w:rsidRDefault="1E61E4F0" w14:paraId="3D7E6AC4" w14:textId="38C70A3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p w:rsidR="1E61E4F0" w:rsidP="1E61E4F0" w:rsidRDefault="1E61E4F0" w14:paraId="6177CF36" w14:textId="6F0E45B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p w:rsidR="1E61E4F0" w:rsidP="1E61E4F0" w:rsidRDefault="1E61E4F0" w14:paraId="0A45FA3E" w14:textId="6BA8E37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p w:rsidR="1E61E4F0" w:rsidP="1E61E4F0" w:rsidRDefault="1E61E4F0" w14:paraId="55812A84" w14:textId="042D8FE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p w:rsidR="1E61E4F0" w:rsidP="1E61E4F0" w:rsidRDefault="1E61E4F0" w14:paraId="18BFDD17" w14:textId="786D59E6">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13F3D6AC" w14:textId="15FC3FC0">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Annoyance to locals in the area</w:t>
            </w:r>
          </w:p>
          <w:p w:rsidR="1E61E4F0" w:rsidP="1E61E4F0" w:rsidRDefault="1E61E4F0" w14:paraId="5ADA7437" w14:textId="283D6982">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31D5FF39" w14:textId="51F7C9A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-Attendees (patrons)</w:t>
            </w:r>
          </w:p>
          <w:p w:rsidR="1E61E4F0" w:rsidP="1E61E4F0" w:rsidRDefault="1E61E4F0" w14:paraId="06E1B331" w14:textId="4E571740">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Venue staff</w:t>
            </w:r>
          </w:p>
          <w:p w:rsidR="1E61E4F0" w:rsidP="1E61E4F0" w:rsidRDefault="1E61E4F0" w14:paraId="66F5D3DA" w14:textId="0A4DA21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-Performers</w:t>
            </w:r>
          </w:p>
          <w:p w:rsidR="1E61E4F0" w:rsidP="1E61E4F0" w:rsidRDefault="1E61E4F0" w14:paraId="446F3DAC" w14:textId="19B5CAC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Neighbouring residents and businesses</w:t>
            </w:r>
          </w:p>
          <w:p w:rsidR="1E61E4F0" w:rsidP="1E61E4F0" w:rsidRDefault="1E61E4F0" w14:paraId="7F9D2964" w14:textId="66D67E19">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01C13BC0" w14:textId="5B9F5F21">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 xml:space="preserve">Noise Levels: </w:t>
            </w:r>
            <w:r w:rsidRPr="1E61E4F0" w:rsidR="1E61E4F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lang w:val="en-GB"/>
              </w:rPr>
              <w:t>Medium</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647ECD02" w14:textId="19A03D1E">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 Implement noise level monitoring and control measures</w:t>
            </w:r>
          </w:p>
          <w:p w:rsidR="1E61E4F0" w:rsidP="1E61E4F0" w:rsidRDefault="1E61E4F0" w14:paraId="2A36A71E" w14:textId="565B7C7A">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-Install soundproofing measures within the venue</w:t>
            </w:r>
          </w:p>
          <w:p w:rsidR="1E61E4F0" w:rsidP="1E61E4F0" w:rsidRDefault="1E61E4F0" w14:paraId="5F2B0FB9" w14:textId="2658A88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-Finish live music at 11pm following guidelines.</w:t>
            </w: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79AB498E" w14:textId="57E2CF7A">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Noise level-</w:t>
            </w: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Low</w:t>
            </w:r>
          </w:p>
        </w:tc>
      </w:tr>
      <w:tr w:rsidR="1E61E4F0" w:rsidTr="1E61E4F0" w14:paraId="79C16B31">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1AF37687" w14:textId="2472EF2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22"/>
                <w:szCs w:val="22"/>
              </w:rPr>
            </w:pPr>
            <w:r w:rsidRPr="1E61E4F0" w:rsidR="1E61E4F0">
              <w:rPr>
                <w:rFonts w:ascii="Calibri" w:hAnsi="Calibri" w:eastAsia="Calibri" w:cs="Calibri" w:asciiTheme="minorAscii" w:hAnsiTheme="minorAscii" w:eastAsiaTheme="minorAscii" w:cstheme="minorAscii"/>
                <w:b w:val="0"/>
                <w:bCs w:val="0"/>
                <w:i w:val="0"/>
                <w:iCs w:val="0"/>
                <w:color w:val="FF0000"/>
                <w:sz w:val="22"/>
                <w:szCs w:val="22"/>
                <w:lang w:val="en-GB"/>
              </w:rPr>
              <w:t>Risk of fire</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2B6494D6" w14:textId="513DBB1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Burn or smoke injuries</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1A178234" w14:textId="3BAC07B8">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-Members of the public especially people with disabilities  </w:t>
            </w:r>
          </w:p>
          <w:p w:rsidR="1E61E4F0" w:rsidP="1E61E4F0" w:rsidRDefault="1E61E4F0" w14:paraId="1046D6C5" w14:textId="37E292D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-Staff </w:t>
            </w:r>
          </w:p>
          <w:p w:rsidR="1E61E4F0" w:rsidP="1E61E4F0" w:rsidRDefault="1E61E4F0" w14:paraId="5C4A0DB4" w14:textId="7CDF2F51">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p>
          <w:p w:rsidR="1E61E4F0" w:rsidP="1E61E4F0" w:rsidRDefault="1E61E4F0" w14:paraId="22C9B0A9" w14:textId="12CBA492">
            <w:pPr>
              <w:spacing w:before="0" w:beforeAutospacing="off" w:after="0" w:afterAutospacing="off" w:line="259" w:lineRule="auto"/>
              <w:ind w:left="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Event participants</w:t>
            </w:r>
          </w:p>
          <w:p w:rsidR="1E61E4F0" w:rsidP="1E61E4F0" w:rsidRDefault="1E61E4F0" w14:paraId="2D5E08C9" w14:textId="2E58A240">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Contractors</w:t>
            </w:r>
          </w:p>
          <w:p w:rsidR="1E61E4F0" w:rsidP="1E61E4F0" w:rsidRDefault="1E61E4F0" w14:paraId="64C012DE" w14:textId="3D04A5E1">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p w:rsidR="1E61E4F0" w:rsidP="1E61E4F0" w:rsidRDefault="1E61E4F0" w14:paraId="2D43B61B" w14:textId="3DB2A2A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4EED56BB" w14:textId="1ECB5689">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Medium</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6360A1DC" w14:textId="6DCFA26C">
            <w:pPr>
              <w:pStyle w:val="ListParagraph"/>
              <w:numPr>
                <w:ilvl w:val="0"/>
                <w:numId w:val="1"/>
              </w:numPr>
              <w:shd w:val="clear" w:color="auto" w:fill="FFFFFF" w:themeFill="background1"/>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Fire Detection and Suppression:</w:t>
            </w:r>
          </w:p>
          <w:p w:rsidR="1E61E4F0" w:rsidP="1E61E4F0" w:rsidRDefault="1E61E4F0" w14:paraId="241CFDF0" w14:textId="142F34CD">
            <w:pPr>
              <w:pStyle w:val="ListParagraph"/>
              <w:numPr>
                <w:ilvl w:val="0"/>
                <w:numId w:val="1"/>
              </w:numPr>
              <w:shd w:val="clear" w:color="auto" w:fill="FFFFFF" w:themeFill="background1"/>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Emergency Preparedness:</w:t>
            </w:r>
          </w:p>
          <w:p w:rsidR="1E61E4F0" w:rsidP="1E61E4F0" w:rsidRDefault="1E61E4F0" w14:paraId="24FF1D91" w14:textId="74BE4FB1">
            <w:pPr>
              <w:pStyle w:val="ListParagraph"/>
              <w:numPr>
                <w:ilvl w:val="0"/>
                <w:numId w:val="1"/>
              </w:numPr>
              <w:shd w:val="clear" w:color="auto" w:fill="FFFFFF" w:themeFill="background1"/>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Smoking Policies:</w:t>
            </w:r>
          </w:p>
          <w:p w:rsidR="1E61E4F0" w:rsidP="1E61E4F0" w:rsidRDefault="1E61E4F0" w14:paraId="595596DE" w14:textId="1A7991FE">
            <w:pPr>
              <w:pStyle w:val="ListParagraph"/>
              <w:numPr>
                <w:ilvl w:val="0"/>
                <w:numId w:val="1"/>
              </w:numPr>
              <w:shd w:val="clear" w:color="auto" w:fill="FFFFFF" w:themeFill="background1"/>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Lighting and Visibility:</w:t>
            </w:r>
          </w:p>
          <w:p w:rsidR="1E61E4F0" w:rsidP="1E61E4F0" w:rsidRDefault="1E61E4F0" w14:paraId="4C8CA832" w14:textId="45FA5C17">
            <w:pPr>
              <w:pStyle w:val="ListParagraph"/>
              <w:numPr>
                <w:ilvl w:val="0"/>
                <w:numId w:val="1"/>
              </w:numPr>
              <w:shd w:val="clear" w:color="auto" w:fill="FFFFFF" w:themeFill="background1"/>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Communication and Contacts</w:t>
            </w:r>
          </w:p>
          <w:p w:rsidR="1E61E4F0" w:rsidP="1E61E4F0" w:rsidRDefault="1E61E4F0" w14:paraId="63EFA990" w14:textId="067B73C6">
            <w:pPr>
              <w:pStyle w:val="ListParagraph"/>
              <w:numPr>
                <w:ilvl w:val="0"/>
                <w:numId w:val="1"/>
              </w:numPr>
              <w:shd w:val="clear" w:color="auto" w:fill="FFFFFF" w:themeFill="background1"/>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Regular Procedure Review:</w:t>
            </w: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51BDD551" w14:textId="4ED45E6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Risk of fire:</w:t>
            </w: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 xml:space="preserve"> Low</w:t>
            </w:r>
          </w:p>
        </w:tc>
      </w:tr>
      <w:tr w:rsidR="1E61E4F0" w:rsidTr="1E61E4F0" w14:paraId="59B7B6F9">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3FEF4CE5" w14:textId="124B04DA">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22"/>
                <w:szCs w:val="22"/>
              </w:rPr>
            </w:pPr>
            <w:r w:rsidRPr="1E61E4F0" w:rsidR="1E61E4F0">
              <w:rPr>
                <w:rFonts w:ascii="Calibri" w:hAnsi="Calibri" w:eastAsia="Calibri" w:cs="Calibri" w:asciiTheme="minorAscii" w:hAnsiTheme="minorAscii" w:eastAsiaTheme="minorAscii" w:cstheme="minorAscii"/>
                <w:b w:val="0"/>
                <w:bCs w:val="0"/>
                <w:i w:val="0"/>
                <w:iCs w:val="0"/>
                <w:color w:val="FF0000"/>
                <w:sz w:val="22"/>
                <w:szCs w:val="22"/>
                <w:lang w:val="en-GB"/>
              </w:rPr>
              <w:t>Security</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13C42E88" w14:textId="1B7B566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-Alcohol</w:t>
            </w:r>
          </w:p>
          <w:p w:rsidR="1E61E4F0" w:rsidP="1E61E4F0" w:rsidRDefault="1E61E4F0" w14:paraId="125AE7E2" w14:textId="3F164E81">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-18 years plus</w:t>
            </w:r>
          </w:p>
          <w:p w:rsidR="1E61E4F0" w:rsidP="1E61E4F0" w:rsidRDefault="1E61E4F0" w14:paraId="4C1C2468" w14:textId="1276ED79">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-tickets are mandatory</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7C8FB416" w14:textId="23B6D7E2">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-Attendees (patrons)</w:t>
            </w:r>
          </w:p>
          <w:p w:rsidR="1E61E4F0" w:rsidP="1E61E4F0" w:rsidRDefault="1E61E4F0" w14:paraId="533FD623" w14:textId="1CD7FCB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w:t>
            </w: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 xml:space="preserve"> Venue staff (including security)</w:t>
            </w:r>
          </w:p>
          <w:p w:rsidR="1E61E4F0" w:rsidP="1E61E4F0" w:rsidRDefault="1E61E4F0" w14:paraId="3416820B" w14:textId="79F20349">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-Performers</w:t>
            </w:r>
          </w:p>
          <w:p w:rsidR="1E61E4F0" w:rsidP="1E61E4F0" w:rsidRDefault="1E61E4F0" w14:paraId="04ACD9B1" w14:textId="2F5F0EC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lang w:val="en-GB"/>
              </w:rPr>
              <w:t>-Neighbouring residents and businesses</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60F93D05" w14:textId="4A0F301E">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Medium</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69ADD05C" w14:textId="303657B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-Employ trained security personnel</w:t>
            </w:r>
          </w:p>
          <w:p w:rsidR="1E61E4F0" w:rsidP="1E61E4F0" w:rsidRDefault="1E61E4F0" w14:paraId="1A611A75" w14:textId="757A332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 Implement a comprehensive security plan</w:t>
            </w:r>
          </w:p>
          <w:p w:rsidR="1E61E4F0" w:rsidP="1E61E4F0" w:rsidRDefault="1E61E4F0" w14:paraId="1DFCD6D7" w14:textId="181269A2">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 Monitor and control alcohol consumption to reduce the likelihood of altercations</w:t>
            </w:r>
          </w:p>
          <w:p w:rsidR="1E61E4F0" w:rsidP="1E61E4F0" w:rsidRDefault="1E61E4F0" w14:paraId="3D64E0D1" w14:textId="233EE438">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1E61E4F0" w:rsidR="1E61E4F0">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lang w:val="en-GB"/>
              </w:rPr>
              <w:t>-Security cameras in place</w:t>
            </w: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162F816D" w14:textId="24884C2E">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Security levels: </w:t>
            </w: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Low</w:t>
            </w:r>
          </w:p>
        </w:tc>
      </w:tr>
      <w:tr w:rsidR="1E61E4F0" w:rsidTr="1E61E4F0" w14:paraId="3B4CDC36">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59AF03E2" w14:textId="75E62C5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22"/>
                <w:szCs w:val="22"/>
              </w:rPr>
            </w:pPr>
            <w:r w:rsidRPr="1E61E4F0" w:rsidR="1E61E4F0">
              <w:rPr>
                <w:rFonts w:ascii="Calibri" w:hAnsi="Calibri" w:eastAsia="Calibri" w:cs="Calibri" w:asciiTheme="minorAscii" w:hAnsiTheme="minorAscii" w:eastAsiaTheme="minorAscii" w:cstheme="minorAscii"/>
                <w:b w:val="0"/>
                <w:bCs w:val="0"/>
                <w:i w:val="0"/>
                <w:iCs w:val="0"/>
                <w:color w:val="FF0000"/>
                <w:sz w:val="22"/>
                <w:szCs w:val="22"/>
                <w:lang w:val="en-GB"/>
              </w:rPr>
              <w:t>Alcohol Service</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19247EE2" w14:textId="07748E4E">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18"/>
                <w:szCs w:val="18"/>
              </w:rPr>
            </w:pPr>
            <w:r w:rsidRPr="1E61E4F0" w:rsidR="1E61E4F0">
              <w:rPr>
                <w:rFonts w:ascii="Calibri" w:hAnsi="Calibri" w:eastAsia="Calibri" w:cs="Calibri" w:asciiTheme="minorAscii" w:hAnsiTheme="minorAscii" w:eastAsiaTheme="minorAscii" w:cstheme="minorAscii"/>
                <w:b w:val="0"/>
                <w:bCs w:val="0"/>
                <w:i w:val="0"/>
                <w:iCs w:val="0"/>
                <w:sz w:val="18"/>
                <w:szCs w:val="18"/>
                <w:lang w:val="en-GB"/>
              </w:rPr>
              <w:t>-Glass bottles</w:t>
            </w:r>
          </w:p>
          <w:p w:rsidR="1E61E4F0" w:rsidP="1E61E4F0" w:rsidRDefault="1E61E4F0" w14:paraId="7B88C71E" w14:textId="75A04826">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18"/>
                <w:szCs w:val="18"/>
              </w:rPr>
            </w:pPr>
            <w:r w:rsidRPr="1E61E4F0" w:rsidR="1E61E4F0">
              <w:rPr>
                <w:rFonts w:ascii="Calibri" w:hAnsi="Calibri" w:eastAsia="Calibri" w:cs="Calibri" w:asciiTheme="minorAscii" w:hAnsiTheme="minorAscii" w:eastAsiaTheme="minorAscii" w:cstheme="minorAscii"/>
                <w:b w:val="0"/>
                <w:bCs w:val="0"/>
                <w:i w:val="0"/>
                <w:iCs w:val="0"/>
                <w:sz w:val="18"/>
                <w:szCs w:val="18"/>
                <w:lang w:val="en-GB"/>
              </w:rPr>
              <w:t>-Unresponsible use of alcohol</w:t>
            </w:r>
          </w:p>
          <w:p w:rsidR="1E61E4F0" w:rsidP="1E61E4F0" w:rsidRDefault="1E61E4F0" w14:paraId="7C7EF03F" w14:textId="1916780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18"/>
                <w:szCs w:val="18"/>
              </w:rPr>
            </w:pPr>
            <w:r w:rsidRPr="1E61E4F0" w:rsidR="1E61E4F0">
              <w:rPr>
                <w:rFonts w:ascii="Calibri" w:hAnsi="Calibri" w:eastAsia="Calibri" w:cs="Calibri" w:asciiTheme="minorAscii" w:hAnsiTheme="minorAscii" w:eastAsiaTheme="minorAscii" w:cstheme="minorAscii"/>
                <w:b w:val="0"/>
                <w:bCs w:val="0"/>
                <w:i w:val="0"/>
                <w:iCs w:val="0"/>
                <w:sz w:val="18"/>
                <w:szCs w:val="18"/>
                <w:lang w:val="en-GB"/>
              </w:rPr>
              <w:t>-Licensing of products</w:t>
            </w:r>
          </w:p>
          <w:p w:rsidR="1E61E4F0" w:rsidP="1E61E4F0" w:rsidRDefault="1E61E4F0" w14:paraId="69F5CBD6" w14:textId="556D5D11">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18"/>
                <w:szCs w:val="18"/>
              </w:rPr>
            </w:pPr>
            <w:r w:rsidRPr="1E61E4F0" w:rsidR="1E61E4F0">
              <w:rPr>
                <w:rFonts w:ascii="Calibri" w:hAnsi="Calibri" w:eastAsia="Calibri" w:cs="Calibri" w:asciiTheme="minorAscii" w:hAnsiTheme="minorAscii" w:eastAsiaTheme="minorAscii" w:cstheme="minorAscii"/>
                <w:b w:val="0"/>
                <w:bCs w:val="0"/>
                <w:i w:val="0"/>
                <w:iCs w:val="0"/>
                <w:sz w:val="18"/>
                <w:szCs w:val="18"/>
                <w:lang w:val="en-GB"/>
              </w:rPr>
              <w:t>-Security measures</w:t>
            </w:r>
          </w:p>
          <w:p w:rsidR="1E61E4F0" w:rsidP="1E61E4F0" w:rsidRDefault="1E61E4F0" w14:paraId="733AEC99" w14:textId="21138C30">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18"/>
                <w:szCs w:val="18"/>
              </w:rPr>
            </w:pPr>
            <w:r w:rsidRPr="1E61E4F0" w:rsidR="1E61E4F0">
              <w:rPr>
                <w:rFonts w:ascii="Calibri" w:hAnsi="Calibri" w:eastAsia="Calibri" w:cs="Calibri" w:asciiTheme="minorAscii" w:hAnsiTheme="minorAscii" w:eastAsiaTheme="minorAscii" w:cstheme="minorAscii"/>
                <w:b w:val="0"/>
                <w:bCs w:val="0"/>
                <w:i w:val="0"/>
                <w:iCs w:val="0"/>
                <w:sz w:val="18"/>
                <w:szCs w:val="18"/>
                <w:lang w:val="en-GB"/>
              </w:rPr>
              <w:t>-</w:t>
            </w:r>
            <w:r w:rsidRPr="1E61E4F0" w:rsidR="1E61E4F0">
              <w:rPr>
                <w:rFonts w:ascii="Calibri" w:hAnsi="Calibri" w:eastAsia="Calibri" w:cs="Calibri" w:asciiTheme="minorAscii" w:hAnsiTheme="minorAscii" w:eastAsiaTheme="minorAscii" w:cstheme="minorAscii"/>
                <w:b w:val="0"/>
                <w:bCs w:val="0"/>
                <w:i w:val="0"/>
                <w:iCs w:val="0"/>
                <w:sz w:val="18"/>
                <w:szCs w:val="18"/>
                <w:lang w:val="en-GB"/>
              </w:rPr>
              <w:t>Capacity</w:t>
            </w:r>
            <w:r w:rsidRPr="1E61E4F0" w:rsidR="1E61E4F0">
              <w:rPr>
                <w:rFonts w:ascii="Calibri" w:hAnsi="Calibri" w:eastAsia="Calibri" w:cs="Calibri" w:asciiTheme="minorAscii" w:hAnsiTheme="minorAscii" w:eastAsiaTheme="minorAscii" w:cstheme="minorAscii"/>
                <w:b w:val="0"/>
                <w:bCs w:val="0"/>
                <w:i w:val="0"/>
                <w:iCs w:val="0"/>
                <w:sz w:val="18"/>
                <w:szCs w:val="18"/>
                <w:lang w:val="en-GB"/>
              </w:rPr>
              <w:t xml:space="preserve"> levels </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344B55BA" w14:textId="768EF8A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-Attendees (patrons)</w:t>
            </w:r>
          </w:p>
          <w:p w:rsidR="1E61E4F0" w:rsidP="1E61E4F0" w:rsidRDefault="1E61E4F0" w14:paraId="451DD826" w14:textId="03346E2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-Venue staff (including bartenders) -Neighbouring residents and businesses</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23655B1F" w14:textId="5DC01AFE">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Alcohol Service: </w:t>
            </w: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Medium</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65E30228" w14:textId="18D0237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 Enforce responsible alcohol service policies</w:t>
            </w:r>
          </w:p>
          <w:p w:rsidR="1E61E4F0" w:rsidP="1E61E4F0" w:rsidRDefault="1E61E4F0" w14:paraId="6FA7B846" w14:textId="7A2A1F41">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Train staff to </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identify</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and manage intoxicated patrons</w:t>
            </w:r>
          </w:p>
          <w:p w:rsidR="1E61E4F0" w:rsidP="1E61E4F0" w:rsidRDefault="1E61E4F0" w14:paraId="1D7EA761" w14:textId="1A07257A">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Implement ID checks and limit the sale of alcohol to </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appropriate hours</w:t>
            </w: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698A034C" w14:textId="3CE76EE8">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Alcohol service: </w:t>
            </w: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Low</w:t>
            </w:r>
          </w:p>
        </w:tc>
      </w:tr>
      <w:tr w:rsidR="1E61E4F0" w:rsidTr="1E61E4F0" w14:paraId="2AB86491">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0AD024BF" w14:textId="3B5C414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22"/>
                <w:szCs w:val="22"/>
              </w:rPr>
            </w:pPr>
            <w:r w:rsidRPr="1E61E4F0" w:rsidR="1E61E4F0">
              <w:rPr>
                <w:rFonts w:ascii="Calibri" w:hAnsi="Calibri" w:eastAsia="Calibri" w:cs="Calibri" w:asciiTheme="minorAscii" w:hAnsiTheme="minorAscii" w:eastAsiaTheme="minorAscii" w:cstheme="minorAscii"/>
                <w:b w:val="0"/>
                <w:bCs w:val="0"/>
                <w:i w:val="0"/>
                <w:iCs w:val="0"/>
                <w:color w:val="FF0000"/>
                <w:sz w:val="22"/>
                <w:szCs w:val="22"/>
                <w:lang w:val="en-GB"/>
              </w:rPr>
              <w:t xml:space="preserve">Litter </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1ABC717F" w14:textId="796F254D">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Litter or other debris generated by event</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3479D00A" w14:textId="0C9E101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 xml:space="preserve">(Complaints from) Members of the public </w:t>
            </w:r>
          </w:p>
          <w:p w:rsidR="1E61E4F0" w:rsidP="1E61E4F0" w:rsidRDefault="1E61E4F0" w14:paraId="4AADF233" w14:textId="03B1696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Parks Division staff</w:t>
            </w:r>
          </w:p>
          <w:p w:rsidR="1E61E4F0" w:rsidP="1E61E4F0" w:rsidRDefault="1E61E4F0" w14:paraId="24270C5D" w14:textId="3DAE8BE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61DD4837" w14:textId="424BB6C0">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Medium</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70CF0032" w14:textId="2E00514D">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-Ensure that a litter pick is pre-arranged and undertaken by the venue </w:t>
            </w:r>
          </w:p>
          <w:p w:rsidR="1E61E4F0" w:rsidP="1E61E4F0" w:rsidRDefault="1E61E4F0" w14:paraId="1BFF9332" w14:textId="367FB0C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-Clean the venue during the event to keep </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a good level</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of hygiene </w:t>
            </w:r>
          </w:p>
          <w:p w:rsidR="1E61E4F0" w:rsidP="1E61E4F0" w:rsidRDefault="1E61E4F0" w14:paraId="03E894EA" w14:textId="48D6817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p w:rsidR="1E61E4F0" w:rsidP="1E61E4F0" w:rsidRDefault="1E61E4F0" w14:paraId="0CE1F59C" w14:textId="442F3F15">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p w:rsidR="1E61E4F0" w:rsidP="1E61E4F0" w:rsidRDefault="1E61E4F0" w14:paraId="164AE0CA" w14:textId="0B67E6B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p w:rsidR="1E61E4F0" w:rsidP="1E61E4F0" w:rsidRDefault="1E61E4F0" w14:paraId="55FE6C68" w14:textId="3182F5C9">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302AE507" w14:textId="3857599E">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Litter levels:</w:t>
            </w: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 xml:space="preserve"> Low</w:t>
            </w:r>
          </w:p>
        </w:tc>
      </w:tr>
      <w:tr w:rsidR="1E61E4F0" w:rsidTr="1E61E4F0" w14:paraId="4C8FE7BB">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3B9CCB6B" w14:textId="089F8FC0">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color w:val="FF0000"/>
                <w:sz w:val="14"/>
                <w:szCs w:val="14"/>
              </w:rPr>
            </w:pPr>
            <w:r w:rsidRPr="1E61E4F0" w:rsidR="1E61E4F0">
              <w:rPr>
                <w:rFonts w:ascii="Calibri" w:hAnsi="Calibri" w:eastAsia="Calibri" w:cs="Calibri" w:asciiTheme="minorAscii" w:hAnsiTheme="minorAscii" w:eastAsiaTheme="minorAscii" w:cstheme="minorAscii"/>
                <w:b w:val="0"/>
                <w:bCs w:val="0"/>
                <w:i w:val="0"/>
                <w:iCs w:val="0"/>
                <w:color w:val="FF0000"/>
                <w:sz w:val="14"/>
                <w:szCs w:val="14"/>
                <w:lang w:val="en-GB"/>
              </w:rPr>
              <w:t>Crowd management</w:t>
            </w:r>
          </w:p>
          <w:p w:rsidR="1E61E4F0" w:rsidP="1E61E4F0" w:rsidRDefault="1E61E4F0" w14:paraId="40BD7AF4" w14:textId="7E7223F4">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0"/>
                <w:szCs w:val="20"/>
              </w:rPr>
            </w:pPr>
          </w:p>
          <w:p w:rsidR="1E61E4F0" w:rsidP="1E61E4F0" w:rsidRDefault="1E61E4F0" w14:paraId="5A11929C" w14:textId="3B70A73E">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1E02E7B2" w14:textId="56AEDF3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Pinch points; </w:t>
            </w:r>
          </w:p>
          <w:p w:rsidR="1E61E4F0" w:rsidP="1E61E4F0" w:rsidRDefault="1E61E4F0" w14:paraId="1DA536A1" w14:textId="2A76A9C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Over-crowding;</w:t>
            </w:r>
          </w:p>
          <w:p w:rsidR="1E61E4F0" w:rsidP="1E61E4F0" w:rsidRDefault="1E61E4F0" w14:paraId="1726F317" w14:textId="1C3064D6">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Potential conflict re-entry to event</w:t>
            </w:r>
          </w:p>
          <w:p w:rsidR="1E61E4F0" w:rsidP="1E61E4F0" w:rsidRDefault="1E61E4F0" w14:paraId="23298F8C" w14:textId="41422996">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06CF1B10" w14:textId="58100EE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-Members of the public</w:t>
            </w:r>
          </w:p>
          <w:p w:rsidR="1E61E4F0" w:rsidP="1E61E4F0" w:rsidRDefault="1E61E4F0" w14:paraId="60AA443E" w14:textId="7B40F27F">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-Senior citizens </w:t>
            </w:r>
          </w:p>
          <w:p w:rsidR="1E61E4F0" w:rsidP="1E61E4F0" w:rsidRDefault="1E61E4F0" w14:paraId="49D640DC" w14:textId="754CC96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-disabled people</w:t>
            </w:r>
          </w:p>
          <w:p w:rsidR="1E61E4F0" w:rsidP="1E61E4F0" w:rsidRDefault="1E61E4F0" w14:paraId="4232CEBA" w14:textId="6800F3F2">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2958D78A" w14:textId="18C718BD">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High</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6B93F032" w14:textId="159704F5">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-PA system in place</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p w:rsidR="1E61E4F0" w:rsidP="1E61E4F0" w:rsidRDefault="1E61E4F0" w14:paraId="5A0580B4" w14:textId="3F0FD4A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Appropriate number</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of identifiable staff on site, with radio system. Staff to be fully briefed prior to event</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p w:rsidR="1E61E4F0" w:rsidP="1E61E4F0" w:rsidRDefault="1E61E4F0" w14:paraId="355BA7B7" w14:textId="6E32977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-Limit to ticket sales </w:t>
            </w:r>
          </w:p>
          <w:p w:rsidR="1E61E4F0" w:rsidP="1E61E4F0" w:rsidRDefault="1E61E4F0" w14:paraId="0AD2A100" w14:textId="1D7E96C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p w:rsidR="1E61E4F0" w:rsidP="1E61E4F0" w:rsidRDefault="1E61E4F0" w14:paraId="73F18CF4" w14:textId="35EA4069">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0"/>
                <w:bCs w:val="0"/>
                <w:i w:val="0"/>
                <w:iCs w:val="0"/>
                <w:sz w:val="22"/>
                <w:szCs w:val="22"/>
                <w:lang w:val="en-GB"/>
              </w:rPr>
              <w:t xml:space="preserve"> </w:t>
            </w: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4255B459" w14:textId="57AC07BC">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2"/>
                <w:szCs w:val="22"/>
              </w:rPr>
            </w:pPr>
            <w:r w:rsidRPr="1E61E4F0" w:rsidR="1E61E4F0">
              <w:rPr>
                <w:rFonts w:ascii="Calibri" w:hAnsi="Calibri" w:eastAsia="Calibri" w:cs="Calibri" w:asciiTheme="minorAscii" w:hAnsiTheme="minorAscii" w:eastAsiaTheme="minorAscii" w:cstheme="minorAscii"/>
                <w:b w:val="1"/>
                <w:bCs w:val="1"/>
                <w:i w:val="0"/>
                <w:iCs w:val="0"/>
                <w:sz w:val="22"/>
                <w:szCs w:val="22"/>
                <w:lang w:val="en-GB"/>
              </w:rPr>
              <w:t>Medium</w:t>
            </w:r>
          </w:p>
        </w:tc>
      </w:tr>
      <w:tr w:rsidR="1E61E4F0" w:rsidTr="1E61E4F0" w14:paraId="3D88CCB8">
        <w:trPr>
          <w:trHeight w:val="885"/>
        </w:trPr>
        <w:tc>
          <w:tcPr>
            <w:tcW w:w="1095" w:type="dxa"/>
            <w:tcBorders>
              <w:top w:val="single" w:sz="6"/>
              <w:left w:val="single" w:sz="6"/>
              <w:bottom w:val="single" w:sz="6"/>
              <w:right w:val="single" w:sz="6"/>
            </w:tcBorders>
            <w:tcMar>
              <w:left w:w="90" w:type="dxa"/>
              <w:right w:w="90" w:type="dxa"/>
            </w:tcMar>
            <w:vAlign w:val="center"/>
          </w:tcPr>
          <w:p w:rsidR="1E61E4F0" w:rsidP="1E61E4F0" w:rsidRDefault="1E61E4F0" w14:paraId="7C80760A" w14:textId="42192100">
            <w:pPr>
              <w:spacing w:before="0" w:beforeAutospacing="off" w:after="0" w:afterAutospacing="off" w:line="259" w:lineRule="auto"/>
              <w:rPr>
                <w:rFonts w:ascii="Calibri" w:hAnsi="Calibri" w:eastAsia="Calibri" w:cs="Calibri" w:asciiTheme="minorAscii" w:hAnsiTheme="minorAscii" w:eastAsiaTheme="minorAscii" w:cstheme="minorAscii"/>
                <w:b w:val="0"/>
                <w:bCs w:val="0"/>
                <w:i w:val="0"/>
                <w:iCs w:val="0"/>
                <w:color w:val="FF0000"/>
                <w:sz w:val="20"/>
                <w:szCs w:val="20"/>
              </w:rPr>
            </w:pPr>
            <w:r w:rsidRPr="1E61E4F0" w:rsidR="1E61E4F0">
              <w:rPr>
                <w:rFonts w:ascii="Calibri" w:hAnsi="Calibri" w:eastAsia="Calibri" w:cs="Calibri" w:asciiTheme="minorAscii" w:hAnsiTheme="minorAscii" w:eastAsiaTheme="minorAscii" w:cstheme="minorAscii"/>
                <w:b w:val="0"/>
                <w:bCs w:val="0"/>
                <w:i w:val="0"/>
                <w:iCs w:val="0"/>
                <w:color w:val="FF0000"/>
                <w:sz w:val="20"/>
                <w:szCs w:val="20"/>
                <w:lang w:val="en-GB"/>
              </w:rPr>
              <w:t>Cash collectors</w:t>
            </w:r>
          </w:p>
        </w:tc>
        <w:tc>
          <w:tcPr>
            <w:tcW w:w="1425" w:type="dxa"/>
            <w:tcBorders>
              <w:top w:val="single" w:sz="6"/>
              <w:left w:val="single" w:sz="6"/>
              <w:bottom w:val="single" w:sz="6"/>
              <w:right w:val="single" w:sz="6"/>
            </w:tcBorders>
            <w:tcMar>
              <w:left w:w="90" w:type="dxa"/>
              <w:right w:w="90" w:type="dxa"/>
            </w:tcMar>
            <w:vAlign w:val="center"/>
          </w:tcPr>
          <w:p w:rsidR="1E61E4F0" w:rsidP="1E61E4F0" w:rsidRDefault="1E61E4F0" w14:paraId="721AE6F7" w14:textId="6930CA72">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4"/>
                <w:szCs w:val="24"/>
              </w:rPr>
            </w:pPr>
            <w:r w:rsidRPr="1E61E4F0" w:rsidR="1E61E4F0">
              <w:rPr>
                <w:rFonts w:ascii="Calibri" w:hAnsi="Calibri" w:eastAsia="Calibri" w:cs="Calibri" w:asciiTheme="minorAscii" w:hAnsiTheme="minorAscii" w:eastAsiaTheme="minorAscii" w:cstheme="minorAscii"/>
                <w:b w:val="0"/>
                <w:bCs w:val="0"/>
                <w:i w:val="0"/>
                <w:iCs w:val="0"/>
                <w:sz w:val="24"/>
                <w:szCs w:val="24"/>
                <w:lang w:val="en-GB"/>
              </w:rPr>
              <w:t>Risk of theft / injury to cash collectors</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2C14D60A" w14:textId="0B625CC3">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0"/>
                <w:szCs w:val="20"/>
              </w:rPr>
            </w:pPr>
            <w:r w:rsidRPr="1E61E4F0" w:rsidR="1E61E4F0">
              <w:rPr>
                <w:rFonts w:ascii="Calibri" w:hAnsi="Calibri" w:eastAsia="Calibri" w:cs="Calibri" w:asciiTheme="minorAscii" w:hAnsiTheme="minorAscii" w:eastAsiaTheme="minorAscii" w:cstheme="minorAscii"/>
                <w:b w:val="0"/>
                <w:bCs w:val="0"/>
                <w:i w:val="0"/>
                <w:iCs w:val="0"/>
                <w:sz w:val="20"/>
                <w:szCs w:val="20"/>
                <w:lang w:val="en-GB"/>
              </w:rPr>
              <w:t>Competitors / members of the public</w:t>
            </w:r>
          </w:p>
        </w:tc>
        <w:tc>
          <w:tcPr>
            <w:tcW w:w="1380" w:type="dxa"/>
            <w:tcBorders>
              <w:top w:val="single" w:sz="6"/>
              <w:left w:val="single" w:sz="6"/>
              <w:bottom w:val="single" w:sz="6"/>
              <w:right w:val="single" w:sz="6"/>
            </w:tcBorders>
            <w:tcMar>
              <w:left w:w="90" w:type="dxa"/>
              <w:right w:w="90" w:type="dxa"/>
            </w:tcMar>
            <w:vAlign w:val="center"/>
          </w:tcPr>
          <w:p w:rsidR="1E61E4F0" w:rsidP="1E61E4F0" w:rsidRDefault="1E61E4F0" w14:paraId="7A044ED5" w14:textId="51BB8FF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4"/>
                <w:szCs w:val="24"/>
              </w:rPr>
            </w:pPr>
            <w:r w:rsidRPr="1E61E4F0" w:rsidR="1E61E4F0">
              <w:rPr>
                <w:rFonts w:ascii="Calibri" w:hAnsi="Calibri" w:eastAsia="Calibri" w:cs="Calibri" w:asciiTheme="minorAscii" w:hAnsiTheme="minorAscii" w:eastAsiaTheme="minorAscii" w:cstheme="minorAscii"/>
                <w:b w:val="1"/>
                <w:bCs w:val="1"/>
                <w:i w:val="0"/>
                <w:iCs w:val="0"/>
                <w:sz w:val="24"/>
                <w:szCs w:val="24"/>
                <w:lang w:val="en-GB"/>
              </w:rPr>
              <w:t>Medium</w:t>
            </w:r>
          </w:p>
        </w:tc>
        <w:tc>
          <w:tcPr>
            <w:tcW w:w="2205" w:type="dxa"/>
            <w:tcBorders>
              <w:top w:val="single" w:sz="6"/>
              <w:left w:val="single" w:sz="6"/>
              <w:bottom w:val="single" w:sz="6"/>
              <w:right w:val="single" w:sz="6"/>
            </w:tcBorders>
            <w:tcMar>
              <w:left w:w="90" w:type="dxa"/>
              <w:right w:w="90" w:type="dxa"/>
            </w:tcMar>
            <w:vAlign w:val="center"/>
          </w:tcPr>
          <w:p w:rsidR="1E61E4F0" w:rsidP="1E61E4F0" w:rsidRDefault="1E61E4F0" w14:paraId="33BFC44D" w14:textId="567879C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4"/>
                <w:szCs w:val="24"/>
              </w:rPr>
            </w:pPr>
            <w:r w:rsidRPr="1E61E4F0" w:rsidR="1E61E4F0">
              <w:rPr>
                <w:rFonts w:ascii="Calibri" w:hAnsi="Calibri" w:eastAsia="Calibri" w:cs="Calibri" w:asciiTheme="minorAscii" w:hAnsiTheme="minorAscii" w:eastAsiaTheme="minorAscii" w:cstheme="minorAscii"/>
                <w:b w:val="0"/>
                <w:bCs w:val="0"/>
                <w:i w:val="0"/>
                <w:iCs w:val="0"/>
                <w:sz w:val="24"/>
                <w:szCs w:val="24"/>
                <w:lang w:val="en-GB"/>
              </w:rPr>
              <w:t xml:space="preserve">-All cash collection points are well known by security in case of a theft or incident </w:t>
            </w:r>
          </w:p>
          <w:p w:rsidR="1E61E4F0" w:rsidP="1E61E4F0" w:rsidRDefault="1E61E4F0" w14:paraId="63C2FCC8" w14:textId="5A8FE6ED">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4"/>
                <w:szCs w:val="24"/>
              </w:rPr>
            </w:pPr>
            <w:r w:rsidRPr="1E61E4F0" w:rsidR="1E61E4F0">
              <w:rPr>
                <w:rFonts w:ascii="Calibri" w:hAnsi="Calibri" w:eastAsia="Calibri" w:cs="Calibri" w:asciiTheme="minorAscii" w:hAnsiTheme="minorAscii" w:eastAsiaTheme="minorAscii" w:cstheme="minorAscii"/>
                <w:b w:val="0"/>
                <w:bCs w:val="0"/>
                <w:i w:val="0"/>
                <w:iCs w:val="0"/>
                <w:sz w:val="24"/>
                <w:szCs w:val="24"/>
                <w:lang w:val="en-GB"/>
              </w:rPr>
              <w:t xml:space="preserve">-Members of staff will report an issue to the police </w:t>
            </w:r>
            <w:r w:rsidRPr="1E61E4F0" w:rsidR="1E61E4F0">
              <w:rPr>
                <w:rFonts w:ascii="Calibri" w:hAnsi="Calibri" w:eastAsia="Calibri" w:cs="Calibri" w:asciiTheme="minorAscii" w:hAnsiTheme="minorAscii" w:eastAsiaTheme="minorAscii" w:cstheme="minorAscii"/>
                <w:b w:val="0"/>
                <w:bCs w:val="0"/>
                <w:i w:val="0"/>
                <w:iCs w:val="0"/>
                <w:sz w:val="24"/>
                <w:szCs w:val="24"/>
                <w:lang w:val="en-GB"/>
              </w:rPr>
              <w:t>immediately</w:t>
            </w:r>
            <w:r w:rsidRPr="1E61E4F0" w:rsidR="1E61E4F0">
              <w:rPr>
                <w:rFonts w:ascii="Calibri" w:hAnsi="Calibri" w:eastAsia="Calibri" w:cs="Calibri" w:asciiTheme="minorAscii" w:hAnsiTheme="minorAscii" w:eastAsiaTheme="minorAscii" w:cstheme="minorAscii"/>
                <w:b w:val="0"/>
                <w:bCs w:val="0"/>
                <w:i w:val="0"/>
                <w:iCs w:val="0"/>
                <w:sz w:val="24"/>
                <w:szCs w:val="24"/>
                <w:lang w:val="en-GB"/>
              </w:rPr>
              <w:t xml:space="preserve"> </w:t>
            </w:r>
          </w:p>
          <w:p w:rsidR="1E61E4F0" w:rsidP="1E61E4F0" w:rsidRDefault="1E61E4F0" w14:paraId="315857F6" w14:textId="6078D297">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4"/>
                <w:szCs w:val="24"/>
              </w:rPr>
            </w:pPr>
            <w:r w:rsidRPr="1E61E4F0" w:rsidR="1E61E4F0">
              <w:rPr>
                <w:rFonts w:ascii="Calibri" w:hAnsi="Calibri" w:eastAsia="Calibri" w:cs="Calibri" w:asciiTheme="minorAscii" w:hAnsiTheme="minorAscii" w:eastAsiaTheme="minorAscii" w:cstheme="minorAscii"/>
                <w:b w:val="0"/>
                <w:bCs w:val="0"/>
                <w:i w:val="0"/>
                <w:iCs w:val="0"/>
                <w:sz w:val="24"/>
                <w:szCs w:val="24"/>
                <w:lang w:val="en-GB"/>
              </w:rPr>
              <w:t xml:space="preserve">-Security cameras are in place </w:t>
            </w:r>
          </w:p>
          <w:p w:rsidR="1E61E4F0" w:rsidP="1E61E4F0" w:rsidRDefault="1E61E4F0" w14:paraId="524D2C3B" w14:textId="3978CF26">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4"/>
                <w:szCs w:val="24"/>
              </w:rPr>
            </w:pPr>
            <w:r w:rsidRPr="1E61E4F0" w:rsidR="1E61E4F0">
              <w:rPr>
                <w:rFonts w:ascii="Calibri" w:hAnsi="Calibri" w:eastAsia="Calibri" w:cs="Calibri" w:asciiTheme="minorAscii" w:hAnsiTheme="minorAscii" w:eastAsiaTheme="minorAscii" w:cstheme="minorAscii"/>
                <w:b w:val="0"/>
                <w:bCs w:val="0"/>
                <w:i w:val="0"/>
                <w:iCs w:val="0"/>
                <w:sz w:val="24"/>
                <w:szCs w:val="24"/>
                <w:lang w:val="en-GB"/>
              </w:rPr>
              <w:t>-Staff are fully trained</w:t>
            </w:r>
          </w:p>
        </w:tc>
        <w:tc>
          <w:tcPr>
            <w:tcW w:w="1500" w:type="dxa"/>
            <w:tcBorders>
              <w:top w:val="single" w:sz="6"/>
              <w:left w:val="single" w:sz="6"/>
              <w:bottom w:val="single" w:sz="6"/>
              <w:right w:val="single" w:sz="6"/>
            </w:tcBorders>
            <w:tcMar>
              <w:left w:w="90" w:type="dxa"/>
              <w:right w:w="90" w:type="dxa"/>
            </w:tcMar>
            <w:vAlign w:val="center"/>
          </w:tcPr>
          <w:p w:rsidR="1E61E4F0" w:rsidP="1E61E4F0" w:rsidRDefault="1E61E4F0" w14:paraId="78E23D8D" w14:textId="0376D4FB">
            <w:pPr>
              <w:spacing w:before="0" w:beforeAutospacing="off" w:after="0" w:afterAutospacing="off" w:line="259" w:lineRule="auto"/>
              <w:ind w:left="-20" w:right="-20"/>
              <w:rPr>
                <w:rFonts w:ascii="Calibri" w:hAnsi="Calibri" w:eastAsia="Calibri" w:cs="Calibri" w:asciiTheme="minorAscii" w:hAnsiTheme="minorAscii" w:eastAsiaTheme="minorAscii" w:cstheme="minorAscii"/>
                <w:b w:val="0"/>
                <w:bCs w:val="0"/>
                <w:i w:val="0"/>
                <w:iCs w:val="0"/>
                <w:sz w:val="24"/>
                <w:szCs w:val="24"/>
              </w:rPr>
            </w:pPr>
            <w:r w:rsidRPr="1E61E4F0" w:rsidR="1E61E4F0">
              <w:rPr>
                <w:rFonts w:ascii="Calibri" w:hAnsi="Calibri" w:eastAsia="Calibri" w:cs="Calibri" w:asciiTheme="minorAscii" w:hAnsiTheme="minorAscii" w:eastAsiaTheme="minorAscii" w:cstheme="minorAscii"/>
                <w:b w:val="1"/>
                <w:bCs w:val="1"/>
                <w:i w:val="0"/>
                <w:iCs w:val="0"/>
                <w:sz w:val="24"/>
                <w:szCs w:val="24"/>
                <w:lang w:val="en-GB"/>
              </w:rPr>
              <w:t>Low</w:t>
            </w:r>
          </w:p>
        </w:tc>
      </w:tr>
    </w:tbl>
    <w:p xmlns:wp14="http://schemas.microsoft.com/office/word/2010/wordml" w:rsidP="1E61E4F0" wp14:paraId="5EF7D226" wp14:textId="72E3CC6E">
      <w:pPr>
        <w:pStyle w:val="Normal"/>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1E61E4F0" wp14:paraId="3C4CB887" wp14:textId="67927186">
      <w:pPr>
        <w:spacing w:after="160" w:line="259" w:lineRule="auto"/>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hereby confirm that I will fully </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comply with</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Event Risk Assessment and agree to obtain all the necessary permission and licences </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required</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E61E4F0" wp14:paraId="2CA00AA8" wp14:textId="4B439E66">
      <w:pPr>
        <w:spacing w:after="160" w:line="259" w:lineRule="auto"/>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E61E4F0" wp14:paraId="70B0F3AC" wp14:textId="2871FDAA">
      <w:pPr>
        <w:spacing w:after="160" w:line="259" w:lineRule="auto"/>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Name of person completing Risk Assessment (printed)    </w:t>
      </w:r>
    </w:p>
    <w:p xmlns:wp14="http://schemas.microsoft.com/office/word/2010/wordml" w:rsidP="1E61E4F0" wp14:paraId="5B48D9B1" wp14:textId="2A3401C4">
      <w:pPr>
        <w:spacing w:after="160" w:line="259" w:lineRule="auto"/>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Ben WIlliams.......</w:t>
      </w:r>
    </w:p>
    <w:p xmlns:wp14="http://schemas.microsoft.com/office/word/2010/wordml" w:rsidP="1E61E4F0" wp14:paraId="43FFEED4" wp14:textId="7B70070F">
      <w:pPr>
        <w:spacing w:after="160" w:line="259" w:lineRule="auto"/>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E61E4F0" wp14:paraId="37D20555" wp14:textId="3D13FB55">
      <w:pPr>
        <w:spacing w:after="160" w:line="259" w:lineRule="auto"/>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Organisation: </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University of Wales Trinity Saint Davids.</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E61E4F0" wp14:paraId="614F53E0" wp14:textId="4AEF21C7">
      <w:pPr>
        <w:spacing w:after="160" w:line="259" w:lineRule="auto"/>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Position</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E61E4F0" w:rsidR="01E29C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Safety</w:t>
      </w:r>
      <w:r w:rsidRPr="1E61E4F0" w:rsidR="01E29C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Manager</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1E61E4F0" wp14:paraId="7FA03F2D" wp14:textId="1995EFE2">
      <w:pPr>
        <w:pStyle w:val="Normal"/>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Signature: </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BWilliams</w:t>
      </w:r>
      <w:r w:rsidRPr="1E61E4F0" w:rsidR="42546F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Date:04/03/2024                        </w:t>
      </w:r>
    </w:p>
    <w:p xmlns:wp14="http://schemas.microsoft.com/office/word/2010/wordml" w:rsidP="178341D8" wp14:paraId="72FC8F9E" wp14:textId="28C24F1F">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178341D8" w:rsidR="32FC209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Improvements for </w:t>
      </w:r>
      <w:r w:rsidRPr="178341D8" w:rsidR="32FC2099">
        <w:rPr>
          <w:rFonts w:ascii="Calibri" w:hAnsi="Calibri" w:eastAsia="Calibri" w:cs="Calibri"/>
          <w:b w:val="1"/>
          <w:bCs w:val="1"/>
          <w:i w:val="0"/>
          <w:iCs w:val="0"/>
          <w:caps w:val="0"/>
          <w:smallCaps w:val="0"/>
          <w:noProof w:val="0"/>
          <w:color w:val="000000" w:themeColor="text1" w:themeTint="FF" w:themeShade="FF"/>
          <w:sz w:val="24"/>
          <w:szCs w:val="24"/>
          <w:lang w:val="en-GB"/>
        </w:rPr>
        <w:t>Future</w:t>
      </w:r>
      <w:r w:rsidRPr="178341D8" w:rsidR="32FC2099">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Events</w:t>
      </w:r>
    </w:p>
    <w:p xmlns:wp14="http://schemas.microsoft.com/office/word/2010/wordml" w:rsidP="178341D8" wp14:paraId="3206B6D7" wp14:textId="07827149">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78341D8" w:rsidR="32FC2099">
        <w:rPr>
          <w:rFonts w:ascii="Calibri" w:hAnsi="Calibri" w:eastAsia="Calibri" w:cs="Calibri"/>
          <w:b w:val="0"/>
          <w:bCs w:val="0"/>
          <w:i w:val="0"/>
          <w:iCs w:val="0"/>
          <w:caps w:val="0"/>
          <w:smallCaps w:val="0"/>
          <w:noProof w:val="0"/>
          <w:color w:val="000000" w:themeColor="text1" w:themeTint="FF" w:themeShade="FF"/>
          <w:sz w:val="24"/>
          <w:szCs w:val="24"/>
          <w:lang w:val="en-GB"/>
        </w:rPr>
        <w:t>Although we ran a successful event there were a few issues. The main issue in the event was Stone Deaf had a te</w:t>
      </w:r>
      <w:r w:rsidRPr="178341D8" w:rsidR="3EC0E91D">
        <w:rPr>
          <w:rFonts w:ascii="Calibri" w:hAnsi="Calibri" w:eastAsia="Calibri" w:cs="Calibri"/>
          <w:b w:val="0"/>
          <w:bCs w:val="0"/>
          <w:i w:val="0"/>
          <w:iCs w:val="0"/>
          <w:caps w:val="0"/>
          <w:smallCaps w:val="0"/>
          <w:noProof w:val="0"/>
          <w:color w:val="000000" w:themeColor="text1" w:themeTint="FF" w:themeShade="FF"/>
          <w:sz w:val="24"/>
          <w:szCs w:val="24"/>
          <w:lang w:val="en-GB"/>
        </w:rPr>
        <w:t>chnical issue because they forgot some equipment. The team and I had to find a solution to the problem as they were playing first</w:t>
      </w:r>
      <w:r w:rsidRPr="178341D8" w:rsidR="32FC209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53257BDE">
        <w:rPr>
          <w:rFonts w:ascii="Calibri" w:hAnsi="Calibri" w:eastAsia="Calibri" w:cs="Calibri"/>
          <w:b w:val="0"/>
          <w:bCs w:val="0"/>
          <w:i w:val="0"/>
          <w:iCs w:val="0"/>
          <w:caps w:val="0"/>
          <w:smallCaps w:val="0"/>
          <w:noProof w:val="0"/>
          <w:color w:val="000000" w:themeColor="text1" w:themeTint="FF" w:themeShade="FF"/>
          <w:sz w:val="24"/>
          <w:szCs w:val="24"/>
          <w:lang w:val="en-GB"/>
        </w:rPr>
        <w:t>meaning it could have delayed the whole evening. In the end we sorted the problem by asking Coda if we could borrow some of their equipment to help Stone Deaf out so they could play.</w:t>
      </w:r>
      <w:r w:rsidRPr="178341D8" w:rsidR="20C991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the end this all worked out </w:t>
      </w:r>
      <w:r w:rsidRPr="178341D8" w:rsidR="7CEFD546">
        <w:rPr>
          <w:rFonts w:ascii="Calibri" w:hAnsi="Calibri" w:eastAsia="Calibri" w:cs="Calibri"/>
          <w:b w:val="0"/>
          <w:bCs w:val="0"/>
          <w:i w:val="0"/>
          <w:iCs w:val="0"/>
          <w:caps w:val="0"/>
          <w:smallCaps w:val="0"/>
          <w:noProof w:val="0"/>
          <w:color w:val="000000" w:themeColor="text1" w:themeTint="FF" w:themeShade="FF"/>
          <w:sz w:val="24"/>
          <w:szCs w:val="24"/>
          <w:lang w:val="en-GB"/>
        </w:rPr>
        <w:t>but, in the future,</w:t>
      </w:r>
      <w:r w:rsidRPr="178341D8" w:rsidR="20C991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 need to ensure that we make sure the bands arrive even earlier so they can ensure that everything is working how it should be</w:t>
      </w:r>
      <w:r w:rsidRPr="178341D8" w:rsidR="1A62FA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reduce the risk of starting late.</w:t>
      </w:r>
      <w:r w:rsidRPr="178341D8" w:rsidR="5BBE15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only other main issue was we needed more cleaning staff in the performance room as I had to keep people away from a smashed glass bottle and clean it up </w:t>
      </w:r>
      <w:r w:rsidRPr="178341D8" w:rsidR="6132C0C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before anyone got hurt. I was to solve this would be using paper or plastic cups that are sustainable. </w:t>
      </w:r>
      <w:r w:rsidRPr="178341D8" w:rsidR="11D169CC">
        <w:rPr>
          <w:rFonts w:ascii="Calibri" w:hAnsi="Calibri" w:eastAsia="Calibri" w:cs="Calibri"/>
          <w:b w:val="0"/>
          <w:bCs w:val="0"/>
          <w:i w:val="0"/>
          <w:iCs w:val="0"/>
          <w:caps w:val="0"/>
          <w:smallCaps w:val="0"/>
          <w:noProof w:val="0"/>
          <w:color w:val="000000" w:themeColor="text1" w:themeTint="FF" w:themeShade="FF"/>
          <w:sz w:val="24"/>
          <w:szCs w:val="24"/>
          <w:lang w:val="en-GB"/>
        </w:rPr>
        <w:t>Overall,</w:t>
      </w:r>
      <w:r w:rsidRPr="178341D8" w:rsidR="6132C0C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78341D8" w:rsidR="4D4A2058">
        <w:rPr>
          <w:rFonts w:ascii="Calibri" w:hAnsi="Calibri" w:eastAsia="Calibri" w:cs="Calibri"/>
          <w:b w:val="0"/>
          <w:bCs w:val="0"/>
          <w:i w:val="0"/>
          <w:iCs w:val="0"/>
          <w:caps w:val="0"/>
          <w:smallCaps w:val="0"/>
          <w:noProof w:val="0"/>
          <w:color w:val="000000" w:themeColor="text1" w:themeTint="FF" w:themeShade="FF"/>
          <w:sz w:val="24"/>
          <w:szCs w:val="24"/>
          <w:lang w:val="en-GB"/>
        </w:rPr>
        <w:t>as</w:t>
      </w:r>
      <w:r w:rsidRPr="178341D8" w:rsidR="3DC6BD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team we worked </w:t>
      </w:r>
      <w:r w:rsidRPr="178341D8" w:rsidR="47753ADE">
        <w:rPr>
          <w:rFonts w:ascii="Calibri" w:hAnsi="Calibri" w:eastAsia="Calibri" w:cs="Calibri"/>
          <w:b w:val="0"/>
          <w:bCs w:val="0"/>
          <w:i w:val="0"/>
          <w:iCs w:val="0"/>
          <w:caps w:val="0"/>
          <w:smallCaps w:val="0"/>
          <w:noProof w:val="0"/>
          <w:color w:val="000000" w:themeColor="text1" w:themeTint="FF" w:themeShade="FF"/>
          <w:sz w:val="24"/>
          <w:szCs w:val="24"/>
          <w:lang w:val="en-GB"/>
        </w:rPr>
        <w:t>well</w:t>
      </w:r>
      <w:r w:rsidRPr="178341D8" w:rsidR="3DC6BD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make the event a success</w:t>
      </w:r>
      <w:r w:rsidRPr="178341D8" w:rsidR="2B4E9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we all contributed </w:t>
      </w:r>
      <w:r w:rsidRPr="178341D8" w:rsidR="6FD4AA36">
        <w:rPr>
          <w:rFonts w:ascii="Calibri" w:hAnsi="Calibri" w:eastAsia="Calibri" w:cs="Calibri"/>
          <w:b w:val="0"/>
          <w:bCs w:val="0"/>
          <w:i w:val="0"/>
          <w:iCs w:val="0"/>
          <w:caps w:val="0"/>
          <w:smallCaps w:val="0"/>
          <w:noProof w:val="0"/>
          <w:color w:val="000000" w:themeColor="text1" w:themeTint="FF" w:themeShade="FF"/>
          <w:sz w:val="24"/>
          <w:szCs w:val="24"/>
          <w:lang w:val="en-GB"/>
        </w:rPr>
        <w:t>equally</w:t>
      </w:r>
      <w:r w:rsidRPr="178341D8" w:rsidR="2B4E9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 nobody was overwhelmed with work.</w:t>
      </w:r>
    </w:p>
    <w:p xmlns:wp14="http://schemas.microsoft.com/office/word/2010/wordml" w:rsidP="178341D8" wp14:paraId="661253AE" wp14:textId="0EB7411C">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34F1829" w:rsidP="1E61E4F0" w:rsidRDefault="434F1829" w14:paraId="11F62539" w14:textId="04CBA26F">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178341D8" w:rsidR="434F1829">
        <w:rPr>
          <w:rFonts w:ascii="Calibri" w:hAnsi="Calibri" w:eastAsia="Calibri" w:cs="Calibri"/>
          <w:b w:val="1"/>
          <w:bCs w:val="1"/>
          <w:i w:val="0"/>
          <w:iCs w:val="0"/>
          <w:caps w:val="0"/>
          <w:smallCaps w:val="0"/>
          <w:noProof w:val="0"/>
          <w:color w:val="000000" w:themeColor="text1" w:themeTint="FF" w:themeShade="FF"/>
          <w:sz w:val="24"/>
          <w:szCs w:val="24"/>
          <w:lang w:val="en-GB"/>
        </w:rPr>
        <w:t>Emails</w:t>
      </w:r>
      <w:r w:rsidRPr="178341D8" w:rsidR="317858BA">
        <w:rPr>
          <w:rFonts w:ascii="Calibri" w:hAnsi="Calibri" w:eastAsia="Calibri" w:cs="Calibri"/>
          <w:b w:val="1"/>
          <w:bCs w:val="1"/>
          <w:i w:val="0"/>
          <w:iCs w:val="0"/>
          <w:caps w:val="0"/>
          <w:smallCaps w:val="0"/>
          <w:noProof w:val="0"/>
          <w:color w:val="000000" w:themeColor="text1" w:themeTint="FF" w:themeShade="FF"/>
          <w:sz w:val="24"/>
          <w:szCs w:val="24"/>
          <w:lang w:val="en-GB"/>
        </w:rPr>
        <w:t>/evidence</w:t>
      </w:r>
    </w:p>
    <w:p w:rsidR="65AE9CE3" w:rsidP="178341D8" w:rsidRDefault="65AE9CE3" w14:paraId="446ADEBB" w14:textId="5CC9F5E1">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65AE9CE3">
        <w:drawing>
          <wp:inline wp14:editId="0DED3CDB" wp14:anchorId="6D110F2D">
            <wp:extent cx="2567404" cy="4067175"/>
            <wp:effectExtent l="0" t="0" r="0" b="0"/>
            <wp:docPr id="1821893613" name="" title=""/>
            <wp:cNvGraphicFramePr>
              <a:graphicFrameLocks noChangeAspect="1"/>
            </wp:cNvGraphicFramePr>
            <a:graphic>
              <a:graphicData uri="http://schemas.openxmlformats.org/drawingml/2006/picture">
                <pic:pic>
                  <pic:nvPicPr>
                    <pic:cNvPr id="0" name=""/>
                    <pic:cNvPicPr/>
                  </pic:nvPicPr>
                  <pic:blipFill>
                    <a:blip r:embed="Ra7b6ed83c1e94a31">
                      <a:extLst>
                        <a:ext xmlns:a="http://schemas.openxmlformats.org/drawingml/2006/main" uri="{28A0092B-C50C-407E-A947-70E740481C1C}">
                          <a14:useLocalDpi val="0"/>
                        </a:ext>
                      </a:extLst>
                    </a:blip>
                    <a:stretch>
                      <a:fillRect/>
                    </a:stretch>
                  </pic:blipFill>
                  <pic:spPr>
                    <a:xfrm>
                      <a:off x="0" y="0"/>
                      <a:ext cx="2567404" cy="4067175"/>
                    </a:xfrm>
                    <a:prstGeom prst="rect">
                      <a:avLst/>
                    </a:prstGeom>
                  </pic:spPr>
                </pic:pic>
              </a:graphicData>
            </a:graphic>
          </wp:inline>
        </w:drawing>
      </w:r>
    </w:p>
    <w:p w:rsidR="65AE9CE3" w:rsidP="178341D8" w:rsidRDefault="65AE9CE3" w14:paraId="2B6AA333" w14:textId="48EBB163">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65AE9CE3">
        <w:drawing>
          <wp:inline wp14:editId="685B231E" wp14:anchorId="5A03899C">
            <wp:extent cx="2564130" cy="3352800"/>
            <wp:effectExtent l="0" t="0" r="0" b="0"/>
            <wp:docPr id="883459881" name="" title=""/>
            <wp:cNvGraphicFramePr>
              <a:graphicFrameLocks noChangeAspect="1"/>
            </wp:cNvGraphicFramePr>
            <a:graphic>
              <a:graphicData uri="http://schemas.openxmlformats.org/drawingml/2006/picture">
                <pic:pic>
                  <pic:nvPicPr>
                    <pic:cNvPr id="0" name=""/>
                    <pic:cNvPicPr/>
                  </pic:nvPicPr>
                  <pic:blipFill>
                    <a:blip r:embed="Ree44d4fc0b4644ee">
                      <a:extLst>
                        <a:ext xmlns:a="http://schemas.openxmlformats.org/drawingml/2006/main" uri="{28A0092B-C50C-407E-A947-70E740481C1C}">
                          <a14:useLocalDpi val="0"/>
                        </a:ext>
                      </a:extLst>
                    </a:blip>
                    <a:stretch>
                      <a:fillRect/>
                    </a:stretch>
                  </pic:blipFill>
                  <pic:spPr>
                    <a:xfrm>
                      <a:off x="0" y="0"/>
                      <a:ext cx="2564130" cy="3352800"/>
                    </a:xfrm>
                    <a:prstGeom prst="rect">
                      <a:avLst/>
                    </a:prstGeom>
                  </pic:spPr>
                </pic:pic>
              </a:graphicData>
            </a:graphic>
          </wp:inline>
        </w:drawing>
      </w:r>
    </w:p>
    <w:p w:rsidR="178341D8" w:rsidP="178341D8" w:rsidRDefault="178341D8" w14:paraId="12E82BDB" w14:textId="5175EF74">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w:rsidR="178341D8" w:rsidP="178341D8" w:rsidRDefault="178341D8" w14:paraId="50A2A238" w14:textId="425EA259">
      <w:pPr>
        <w:pStyle w:val="Normal"/>
        <w:rPr>
          <w:b w:val="1"/>
          <w:bCs w:val="1"/>
        </w:rPr>
      </w:pPr>
    </w:p>
    <w:p w:rsidR="178341D8" w:rsidP="178341D8" w:rsidRDefault="178341D8" w14:paraId="0637E066" w14:textId="4D7F8716">
      <w:pPr>
        <w:pStyle w:val="Normal"/>
        <w:rPr>
          <w:b w:val="1"/>
          <w:bCs w:val="1"/>
        </w:rPr>
      </w:pPr>
    </w:p>
    <w:p xmlns:wp14="http://schemas.microsoft.com/office/word/2010/wordml" w:rsidP="1E61E4F0" wp14:paraId="5E5787A5" wp14:textId="2826BCCB">
      <w:pPr>
        <w:pStyle w:val="Normal"/>
        <w:rPr>
          <w:b w:val="1"/>
          <w:bCs w:val="1"/>
        </w:rPr>
      </w:pPr>
      <w:r w:rsidRPr="178341D8" w:rsidR="35A4CB70">
        <w:rPr>
          <w:b w:val="1"/>
          <w:bCs w:val="1"/>
        </w:rPr>
        <w:t>Bibliography</w:t>
      </w:r>
    </w:p>
    <w:p w:rsidR="1E61E4F0" w:rsidP="178341D8" w:rsidRDefault="1E61E4F0" w14:paraId="192270B1" w14:textId="61B78543">
      <w:pPr>
        <w:spacing w:before="0" w:beforeAutospacing="off" w:after="160" w:afterAutospacing="off" w:line="257" w:lineRule="auto"/>
        <w:rPr/>
      </w:pPr>
      <w:r w:rsidRPr="178341D8" w:rsidR="56C1802F">
        <w:rPr>
          <w:rFonts w:ascii="Aptos" w:hAnsi="Aptos" w:eastAsia="Aptos" w:cs="Aptos"/>
          <w:noProof w:val="0"/>
          <w:sz w:val="22"/>
          <w:szCs w:val="22"/>
          <w:lang w:val="en-GB"/>
        </w:rPr>
        <w:t xml:space="preserve">‌Belbin (2024). Belbin. [online] Belbin.com. Available at: </w:t>
      </w:r>
      <w:hyperlink r:id="R2eb3f3e336ba443b">
        <w:r w:rsidRPr="178341D8" w:rsidR="56C1802F">
          <w:rPr>
            <w:rStyle w:val="Hyperlink"/>
            <w:rFonts w:ascii="Aptos" w:hAnsi="Aptos" w:eastAsia="Aptos" w:cs="Aptos"/>
            <w:noProof w:val="0"/>
            <w:sz w:val="22"/>
            <w:szCs w:val="22"/>
            <w:lang w:val="en-GB"/>
          </w:rPr>
          <w:t>https://www.belbin.com/about/belbin-team-roles</w:t>
        </w:r>
      </w:hyperlink>
      <w:r w:rsidRPr="178341D8" w:rsidR="56C1802F">
        <w:rPr>
          <w:rFonts w:ascii="Aptos" w:hAnsi="Aptos" w:eastAsia="Aptos" w:cs="Aptos"/>
          <w:noProof w:val="0"/>
          <w:sz w:val="22"/>
          <w:szCs w:val="22"/>
          <w:lang w:val="en-GB"/>
        </w:rPr>
        <w:t xml:space="preserve"> [Accessed 20 Mar. 2024]. </w:t>
      </w:r>
    </w:p>
    <w:p w:rsidR="1E61E4F0" w:rsidP="178341D8" w:rsidRDefault="1E61E4F0" w14:paraId="39DB609E" w14:textId="3594BE83">
      <w:pPr>
        <w:spacing w:before="0" w:beforeAutospacing="off" w:after="160" w:afterAutospacing="off" w:line="257" w:lineRule="auto"/>
        <w:rPr/>
      </w:pPr>
      <w:r w:rsidRPr="178341D8" w:rsidR="56C1802F">
        <w:rPr>
          <w:rFonts w:ascii="Aptos" w:hAnsi="Aptos" w:eastAsia="Aptos" w:cs="Aptos"/>
          <w:noProof w:val="0"/>
          <w:sz w:val="22"/>
          <w:szCs w:val="22"/>
          <w:lang w:val="en-GB"/>
        </w:rPr>
        <w:t xml:space="preserve">‌British Safety Council. (2024). Risk Assessment and Management: A Complete Guide | British Safety Council. [online] Available at: </w:t>
      </w:r>
      <w:hyperlink w:anchor=":~:text=Risk%20assessments%20are%20crucial%20to,that%20create%20short%2Dterm%20risks" r:id="Re1bf7053c60045a5">
        <w:r w:rsidRPr="178341D8" w:rsidR="56C1802F">
          <w:rPr>
            <w:rStyle w:val="Hyperlink"/>
            <w:rFonts w:ascii="Aptos" w:hAnsi="Aptos" w:eastAsia="Aptos" w:cs="Aptos"/>
            <w:noProof w:val="0"/>
            <w:sz w:val="22"/>
            <w:szCs w:val="22"/>
            <w:lang w:val="en-GB"/>
          </w:rPr>
          <w:t>https://www.britsafe.org/training-and-learning/informational-resources/risk-assessments-what-they-are-why-they-re-important-and-how-to-complete-them#:~:text=Risk%20assessments%20are%20crucial%20to,that%20create%20short%2Dterm%20risks</w:t>
        </w:r>
      </w:hyperlink>
      <w:r w:rsidRPr="178341D8" w:rsidR="56C1802F">
        <w:rPr>
          <w:rFonts w:ascii="Aptos" w:hAnsi="Aptos" w:eastAsia="Aptos" w:cs="Aptos"/>
          <w:noProof w:val="0"/>
          <w:sz w:val="22"/>
          <w:szCs w:val="22"/>
          <w:lang w:val="en-GB"/>
        </w:rPr>
        <w:t xml:space="preserve">. [Accessed 20 Mar. 2024]. </w:t>
      </w:r>
    </w:p>
    <w:p w:rsidR="1E61E4F0" w:rsidP="178341D8" w:rsidRDefault="1E61E4F0" w14:paraId="377A8DD4" w14:textId="0951FF8C">
      <w:pPr>
        <w:spacing w:before="0" w:beforeAutospacing="off" w:after="160" w:afterAutospacing="off" w:line="257" w:lineRule="auto"/>
        <w:rPr/>
      </w:pPr>
      <w:r w:rsidRPr="178341D8" w:rsidR="56C1802F">
        <w:rPr>
          <w:rFonts w:ascii="Aptos" w:hAnsi="Aptos" w:eastAsia="Aptos" w:cs="Aptos"/>
          <w:noProof w:val="0"/>
          <w:sz w:val="22"/>
          <w:szCs w:val="22"/>
          <w:lang w:val="en-GB"/>
        </w:rPr>
        <w:t xml:space="preserve">‌Bu.edu. (2022). Diffusion of Innovation Theory. [online] Available at: </w:t>
      </w:r>
      <w:hyperlink r:id="R6f6a54427960424d">
        <w:r w:rsidRPr="178341D8" w:rsidR="56C1802F">
          <w:rPr>
            <w:rStyle w:val="Hyperlink"/>
            <w:rFonts w:ascii="Aptos" w:hAnsi="Aptos" w:eastAsia="Aptos" w:cs="Aptos"/>
            <w:noProof w:val="0"/>
            <w:sz w:val="22"/>
            <w:szCs w:val="22"/>
            <w:lang w:val="en-GB"/>
          </w:rPr>
          <w:t>https://sphweb.bumc.bu.edu/otlt/mph-modules/sb/behavioralchangetheories/behavioralchangetheories4.html</w:t>
        </w:r>
      </w:hyperlink>
      <w:r w:rsidRPr="178341D8" w:rsidR="56C1802F">
        <w:rPr>
          <w:rFonts w:ascii="Aptos" w:hAnsi="Aptos" w:eastAsia="Aptos" w:cs="Aptos"/>
          <w:noProof w:val="0"/>
          <w:sz w:val="22"/>
          <w:szCs w:val="22"/>
          <w:lang w:val="en-GB"/>
        </w:rPr>
        <w:t xml:space="preserve"> [Accessed 20 Mar. 2024]. </w:t>
      </w:r>
    </w:p>
    <w:p w:rsidR="1E61E4F0" w:rsidP="178341D8" w:rsidRDefault="1E61E4F0" w14:paraId="2CF270D4" w14:textId="2FD479BE">
      <w:pPr>
        <w:spacing w:before="0" w:beforeAutospacing="off" w:after="160" w:afterAutospacing="off" w:line="257" w:lineRule="auto"/>
        <w:rPr/>
      </w:pPr>
      <w:r w:rsidRPr="178341D8" w:rsidR="56C1802F">
        <w:rPr>
          <w:rFonts w:ascii="Aptos" w:hAnsi="Aptos" w:eastAsia="Aptos" w:cs="Aptos"/>
          <w:noProof w:val="0"/>
          <w:sz w:val="22"/>
          <w:szCs w:val="22"/>
          <w:lang w:val="en-GB"/>
        </w:rPr>
        <w:t xml:space="preserve">‌Kantar.com. (2023). 5 reasons why marketing research is important to your business. [online] Available at: </w:t>
      </w:r>
      <w:hyperlink w:anchor=":~:text=research%20with%20Kantar-,Marketing%20research%20is%20a%20critical%20tool%20that%20businesses%20and%20organisations,manage%20risk%2C%20and%20measure%20success" r:id="R4265cea5556042a9">
        <w:r w:rsidRPr="178341D8" w:rsidR="56C1802F">
          <w:rPr>
            <w:rStyle w:val="Hyperlink"/>
            <w:rFonts w:ascii="Aptos" w:hAnsi="Aptos" w:eastAsia="Aptos" w:cs="Aptos"/>
            <w:noProof w:val="0"/>
            <w:sz w:val="22"/>
            <w:szCs w:val="22"/>
            <w:lang w:val="en-GB"/>
          </w:rPr>
          <w:t>https://www.kantar.com/inspiration/research-services/why-marketing-research-is-important-pf#:~:text=research%20with%20Kantar-,Marketing%20research%20is%20a%20critical%20tool%20that%20businesses%20and%20organisations,manage%20risk%2C%20and%20measure%20success</w:t>
        </w:r>
      </w:hyperlink>
      <w:r w:rsidRPr="178341D8" w:rsidR="56C1802F">
        <w:rPr>
          <w:rFonts w:ascii="Aptos" w:hAnsi="Aptos" w:eastAsia="Aptos" w:cs="Aptos"/>
          <w:noProof w:val="0"/>
          <w:sz w:val="22"/>
          <w:szCs w:val="22"/>
          <w:lang w:val="en-GB"/>
        </w:rPr>
        <w:t xml:space="preserve">. [Accessed 22 Mar. 2024]. </w:t>
      </w:r>
    </w:p>
    <w:p w:rsidR="1E61E4F0" w:rsidP="178341D8" w:rsidRDefault="1E61E4F0" w14:paraId="33D0AAFB" w14:textId="08571AF9">
      <w:pPr>
        <w:spacing w:before="0" w:beforeAutospacing="off" w:after="160" w:afterAutospacing="off" w:line="257" w:lineRule="auto"/>
        <w:rPr/>
      </w:pPr>
      <w:r w:rsidRPr="178341D8" w:rsidR="56C1802F">
        <w:rPr>
          <w:rFonts w:ascii="Aptos" w:hAnsi="Aptos" w:eastAsia="Aptos" w:cs="Aptos"/>
          <w:noProof w:val="0"/>
          <w:sz w:val="22"/>
          <w:szCs w:val="22"/>
          <w:lang w:val="en-GB"/>
        </w:rPr>
        <w:t xml:space="preserve">Kirvan, P. (2022). contingency plan. [online] WhatIs. Available at: </w:t>
      </w:r>
      <w:hyperlink r:id="R444aac6988424f2e">
        <w:r w:rsidRPr="178341D8" w:rsidR="56C1802F">
          <w:rPr>
            <w:rStyle w:val="Hyperlink"/>
            <w:rFonts w:ascii="Aptos" w:hAnsi="Aptos" w:eastAsia="Aptos" w:cs="Aptos"/>
            <w:noProof w:val="0"/>
            <w:sz w:val="22"/>
            <w:szCs w:val="22"/>
            <w:lang w:val="en-GB"/>
          </w:rPr>
          <w:t>https://www.techtarget.com/whatis/definition/contingency-plan</w:t>
        </w:r>
      </w:hyperlink>
      <w:r w:rsidRPr="178341D8" w:rsidR="56C1802F">
        <w:rPr>
          <w:rFonts w:ascii="Aptos" w:hAnsi="Aptos" w:eastAsia="Aptos" w:cs="Aptos"/>
          <w:noProof w:val="0"/>
          <w:sz w:val="22"/>
          <w:szCs w:val="22"/>
          <w:lang w:val="en-GB"/>
        </w:rPr>
        <w:t xml:space="preserve"> [Accessed 22 Mar. 2024]. </w:t>
      </w:r>
    </w:p>
    <w:p w:rsidR="1E61E4F0" w:rsidP="178341D8" w:rsidRDefault="1E61E4F0" w14:paraId="714B4BB9" w14:textId="32DC7094">
      <w:pPr>
        <w:spacing w:before="0" w:beforeAutospacing="off" w:after="160" w:afterAutospacing="off" w:line="257" w:lineRule="auto"/>
        <w:rPr/>
      </w:pPr>
      <w:r w:rsidRPr="178341D8" w:rsidR="56C1802F">
        <w:rPr>
          <w:rFonts w:ascii="Aptos" w:hAnsi="Aptos" w:eastAsia="Aptos" w:cs="Aptos"/>
          <w:noProof w:val="0"/>
          <w:sz w:val="22"/>
          <w:szCs w:val="22"/>
          <w:lang w:val="en-GB"/>
        </w:rPr>
        <w:t xml:space="preserve">Patrycja Rozbicka (2024). Live music ecologies in the UK: A local perspective in the context of the pandemic - Creative Industries Policy and Evidence Centre. [online] Creative Industries Policy and Evidence Centre. Available at: </w:t>
      </w:r>
      <w:hyperlink r:id="Re701a5a807444b2f">
        <w:r w:rsidRPr="178341D8" w:rsidR="56C1802F">
          <w:rPr>
            <w:rStyle w:val="Hyperlink"/>
            <w:rFonts w:ascii="Aptos" w:hAnsi="Aptos" w:eastAsia="Aptos" w:cs="Aptos"/>
            <w:noProof w:val="0"/>
            <w:sz w:val="22"/>
            <w:szCs w:val="22"/>
            <w:lang w:val="en-GB"/>
          </w:rPr>
          <w:t>https://pec.ac.uk/discussion_paper_/live-music-ecologies-in-the-uk-a-local-perspective-in-the-context-of-the-pandemic/</w:t>
        </w:r>
      </w:hyperlink>
      <w:r w:rsidRPr="178341D8" w:rsidR="56C1802F">
        <w:rPr>
          <w:rFonts w:ascii="Aptos" w:hAnsi="Aptos" w:eastAsia="Aptos" w:cs="Aptos"/>
          <w:noProof w:val="0"/>
          <w:sz w:val="22"/>
          <w:szCs w:val="22"/>
          <w:lang w:val="en-GB"/>
        </w:rPr>
        <w:t xml:space="preserve"> [Accessed 20 Mar. 2024]. </w:t>
      </w:r>
    </w:p>
    <w:p w:rsidR="1E61E4F0" w:rsidP="178341D8" w:rsidRDefault="1E61E4F0" w14:paraId="53872CA9" w14:textId="168F0A7A">
      <w:pPr>
        <w:spacing w:before="0" w:beforeAutospacing="off" w:after="160" w:afterAutospacing="off" w:line="257" w:lineRule="auto"/>
        <w:rPr/>
      </w:pPr>
      <w:r w:rsidRPr="178341D8" w:rsidR="56C1802F">
        <w:rPr>
          <w:rFonts w:ascii="Aptos" w:hAnsi="Aptos" w:eastAsia="Aptos" w:cs="Aptos"/>
          <w:noProof w:val="0"/>
          <w:sz w:val="22"/>
          <w:szCs w:val="22"/>
          <w:lang w:val="en-GB"/>
        </w:rPr>
        <w:t xml:space="preserve">‌Pec, T. (2024). Council Post: Why Businesses And Brands Need To Be Taking Advantage Of Social Media. Forbes. [online] 20 Feb. Available at: </w:t>
      </w:r>
      <w:hyperlink r:id="R41e6e097df934448">
        <w:r w:rsidRPr="178341D8" w:rsidR="56C1802F">
          <w:rPr>
            <w:rStyle w:val="Hyperlink"/>
            <w:rFonts w:ascii="Aptos" w:hAnsi="Aptos" w:eastAsia="Aptos" w:cs="Aptos"/>
            <w:noProof w:val="0"/>
            <w:sz w:val="22"/>
            <w:szCs w:val="22"/>
            <w:lang w:val="en-GB"/>
          </w:rPr>
          <w:t>https://www.forbes.com/sites/forbesagencycouncil/2022/09/06/why-businesses-and-brands-need-to-be-taking-advantage-of-social-media/?sh=2cfa717f216c</w:t>
        </w:r>
      </w:hyperlink>
      <w:r w:rsidRPr="178341D8" w:rsidR="56C1802F">
        <w:rPr>
          <w:rFonts w:ascii="Aptos" w:hAnsi="Aptos" w:eastAsia="Aptos" w:cs="Aptos"/>
          <w:noProof w:val="0"/>
          <w:sz w:val="22"/>
          <w:szCs w:val="22"/>
          <w:lang w:val="en-GB"/>
        </w:rPr>
        <w:t xml:space="preserve"> [Accessed 20 Mar. 2024]. </w:t>
      </w:r>
    </w:p>
    <w:p w:rsidR="1E61E4F0" w:rsidP="178341D8" w:rsidRDefault="1E61E4F0" w14:paraId="477008B7" w14:textId="2D165583">
      <w:pPr>
        <w:spacing w:before="0" w:beforeAutospacing="off" w:after="160" w:afterAutospacing="off" w:line="257" w:lineRule="auto"/>
        <w:rPr/>
      </w:pPr>
      <w:r w:rsidRPr="178341D8" w:rsidR="56C1802F">
        <w:rPr>
          <w:rFonts w:ascii="Aptos" w:hAnsi="Aptos" w:eastAsia="Aptos" w:cs="Aptos"/>
          <w:noProof w:val="0"/>
          <w:sz w:val="22"/>
          <w:szCs w:val="22"/>
          <w:lang w:val="en-GB"/>
        </w:rPr>
        <w:t xml:space="preserve">‌Qld.gov.au. (2022). SWOT analysis | Business Queensland. [online] Available at: </w:t>
      </w:r>
      <w:hyperlink w:anchor=":~:text=A%20SWOT%20analysis%20helps%20you%20assess%20internal%20factors%20that%20might,results%20from%20the%20SWOT%20analysis" r:id="Rc481f823e0564c4a">
        <w:r w:rsidRPr="178341D8" w:rsidR="56C1802F">
          <w:rPr>
            <w:rStyle w:val="Hyperlink"/>
            <w:rFonts w:ascii="Aptos" w:hAnsi="Aptos" w:eastAsia="Aptos" w:cs="Aptos"/>
            <w:noProof w:val="0"/>
            <w:sz w:val="22"/>
            <w:szCs w:val="22"/>
            <w:lang w:val="en-GB"/>
          </w:rPr>
          <w:t>https://www.business.qld.gov.au/running-business/planning/swot-analysis#:~:text=A%20SWOT%20analysis%20helps%20you%20assess%20internal%20factors%20that%20might,results%20from%20the%20SWOT%20analysis</w:t>
        </w:r>
      </w:hyperlink>
      <w:r w:rsidRPr="178341D8" w:rsidR="56C1802F">
        <w:rPr>
          <w:rFonts w:ascii="Aptos" w:hAnsi="Aptos" w:eastAsia="Aptos" w:cs="Aptos"/>
          <w:noProof w:val="0"/>
          <w:sz w:val="22"/>
          <w:szCs w:val="22"/>
          <w:lang w:val="en-GB"/>
        </w:rPr>
        <w:t xml:space="preserve">. [Accessed 20 Mar. 2024]. </w:t>
      </w:r>
    </w:p>
    <w:p w:rsidR="1E61E4F0" w:rsidP="178341D8" w:rsidRDefault="1E61E4F0" w14:paraId="4A5490DD" w14:textId="69B18855">
      <w:pPr>
        <w:spacing w:before="0" w:beforeAutospacing="off" w:after="160" w:afterAutospacing="off" w:line="257" w:lineRule="auto"/>
        <w:rPr/>
      </w:pPr>
      <w:r w:rsidRPr="178341D8" w:rsidR="56C1802F">
        <w:rPr>
          <w:rFonts w:ascii="Aptos" w:hAnsi="Aptos" w:eastAsia="Aptos" w:cs="Aptos"/>
          <w:noProof w:val="0"/>
          <w:sz w:val="22"/>
          <w:szCs w:val="22"/>
          <w:lang w:val="en-GB"/>
        </w:rPr>
        <w:t xml:space="preserve">‌Shweta (2024). What Is A Gantt Chart? The Ultimate Guide. Forbes. [online] 2 Feb. Available at: </w:t>
      </w:r>
      <w:hyperlink w:anchor=":~:text=A%20Gantt%20chart%20is%20a,through%20a%20horizontal%20bar%20graph" r:id="R1fc12bdb3d2246c8">
        <w:r w:rsidRPr="178341D8" w:rsidR="56C1802F">
          <w:rPr>
            <w:rStyle w:val="Hyperlink"/>
            <w:rFonts w:ascii="Aptos" w:hAnsi="Aptos" w:eastAsia="Aptos" w:cs="Aptos"/>
            <w:noProof w:val="0"/>
            <w:sz w:val="22"/>
            <w:szCs w:val="22"/>
            <w:lang w:val="en-GB"/>
          </w:rPr>
          <w:t>https://www.forbes.com/advisor/business/software/what-is-a-gantt-chart/#:~:text=A%20Gantt%20chart%20is%20a,through%20a%20horizontal%20bar%20graph</w:t>
        </w:r>
      </w:hyperlink>
      <w:r w:rsidRPr="178341D8" w:rsidR="56C1802F">
        <w:rPr>
          <w:rFonts w:ascii="Aptos" w:hAnsi="Aptos" w:eastAsia="Aptos" w:cs="Aptos"/>
          <w:noProof w:val="0"/>
          <w:sz w:val="22"/>
          <w:szCs w:val="22"/>
          <w:lang w:val="en-GB"/>
        </w:rPr>
        <w:t xml:space="preserve">. [Accessed 22 Mar. 2024]. </w:t>
      </w:r>
    </w:p>
    <w:p w:rsidR="1E61E4F0" w:rsidP="178341D8" w:rsidRDefault="1E61E4F0" w14:paraId="3D53C84B" w14:textId="6E287A44">
      <w:pPr>
        <w:spacing w:before="0" w:beforeAutospacing="off" w:after="160" w:afterAutospacing="off" w:line="257" w:lineRule="auto"/>
        <w:rPr/>
      </w:pPr>
      <w:r w:rsidRPr="178341D8" w:rsidR="56C1802F">
        <w:rPr>
          <w:rFonts w:ascii="Aptos" w:hAnsi="Aptos" w:eastAsia="Aptos" w:cs="Aptos"/>
          <w:noProof w:val="0"/>
          <w:sz w:val="22"/>
          <w:szCs w:val="22"/>
          <w:lang w:val="en-GB"/>
        </w:rPr>
        <w:t xml:space="preserve">‌The Bunkhouse. (2016). The Bunkhouse Swansea - Bar &amp; Music Venue. [online] Available at: </w:t>
      </w:r>
      <w:hyperlink r:id="Rf28f2184b0524ef2">
        <w:r w:rsidRPr="178341D8" w:rsidR="56C1802F">
          <w:rPr>
            <w:rStyle w:val="Hyperlink"/>
            <w:rFonts w:ascii="Aptos" w:hAnsi="Aptos" w:eastAsia="Aptos" w:cs="Aptos"/>
            <w:noProof w:val="0"/>
            <w:sz w:val="22"/>
            <w:szCs w:val="22"/>
            <w:lang w:val="en-GB"/>
          </w:rPr>
          <w:t>https://www.thebunkhouseswansea.com/copy-of-home</w:t>
        </w:r>
      </w:hyperlink>
      <w:r w:rsidRPr="178341D8" w:rsidR="56C1802F">
        <w:rPr>
          <w:rFonts w:ascii="Aptos" w:hAnsi="Aptos" w:eastAsia="Aptos" w:cs="Aptos"/>
          <w:noProof w:val="0"/>
          <w:sz w:val="22"/>
          <w:szCs w:val="22"/>
          <w:lang w:val="en-GB"/>
        </w:rPr>
        <w:t xml:space="preserve"> [Accessed 20 Mar. 2024]. </w:t>
      </w:r>
    </w:p>
    <w:p w:rsidR="1E61E4F0" w:rsidP="178341D8" w:rsidRDefault="1E61E4F0" w14:paraId="551ACD16" w14:textId="2C4374A6">
      <w:pPr>
        <w:spacing w:before="0" w:beforeAutospacing="off" w:after="160" w:afterAutospacing="off" w:line="257" w:lineRule="auto"/>
        <w:rPr/>
      </w:pPr>
      <w:r w:rsidRPr="178341D8" w:rsidR="56C1802F">
        <w:rPr>
          <w:rFonts w:ascii="Aptos" w:hAnsi="Aptos" w:eastAsia="Aptos" w:cs="Aptos"/>
          <w:noProof w:val="0"/>
          <w:sz w:val="22"/>
          <w:szCs w:val="22"/>
          <w:lang w:val="en-GB"/>
        </w:rPr>
        <w:t xml:space="preserve">‌Vohra, M. (2023). The Impact of Technology on the Music Industry. [online] AAFT. Available at: </w:t>
      </w:r>
      <w:hyperlink w:anchor=":~:text=Unquestionably%2C%20technology%20has%20had%20a,and%20enhanced%20our%20musical%20environments" r:id="R6edb069d3eec4474">
        <w:r w:rsidRPr="178341D8" w:rsidR="56C1802F">
          <w:rPr>
            <w:rStyle w:val="Hyperlink"/>
            <w:rFonts w:ascii="Aptos" w:hAnsi="Aptos" w:eastAsia="Aptos" w:cs="Aptos"/>
            <w:noProof w:val="0"/>
            <w:sz w:val="22"/>
            <w:szCs w:val="22"/>
            <w:lang w:val="en-GB"/>
          </w:rPr>
          <w:t>https://aaft.com/blog/music/the-impact-of-technology-on-the-music-industry/#:~:text=Unquestionably%2C%20technology%20has%20had%20a,and%20enhanced%20our%20musical%20environments</w:t>
        </w:r>
      </w:hyperlink>
      <w:r w:rsidRPr="178341D8" w:rsidR="56C1802F">
        <w:rPr>
          <w:rFonts w:ascii="Aptos" w:hAnsi="Aptos" w:eastAsia="Aptos" w:cs="Aptos"/>
          <w:noProof w:val="0"/>
          <w:sz w:val="22"/>
          <w:szCs w:val="22"/>
          <w:lang w:val="en-GB"/>
        </w:rPr>
        <w:t>. [Accessed 22 Mar. 2024].</w:t>
      </w:r>
    </w:p>
    <w:p w:rsidR="1E61E4F0" w:rsidP="1E61E4F0" w:rsidRDefault="1E61E4F0" w14:paraId="5FE83D3B" w14:textId="73D4E9A8">
      <w:pPr>
        <w:pStyle w:val="Normal"/>
        <w:rPr/>
      </w:pPr>
    </w:p>
    <w:p w:rsidR="1E61E4F0" w:rsidP="1E61E4F0" w:rsidRDefault="1E61E4F0" w14:paraId="5D0F075C" w14:textId="5E25B2F5">
      <w:pPr>
        <w:pStyle w:val="Normal"/>
        <w:rPr/>
      </w:pPr>
    </w:p>
    <w:p w:rsidR="1E61E4F0" w:rsidP="1E61E4F0" w:rsidRDefault="1E61E4F0" w14:paraId="456AB5DF" w14:textId="29C4F4F0">
      <w:pPr>
        <w:pStyle w:val="Normal"/>
        <w:rPr/>
      </w:pPr>
    </w:p>
    <w:p w:rsidR="1E61E4F0" w:rsidP="1E61E4F0" w:rsidRDefault="1E61E4F0" w14:paraId="13992AE6" w14:textId="3E4E12E5">
      <w:pPr>
        <w:pStyle w:val="Normal"/>
        <w:rPr/>
      </w:pPr>
    </w:p>
    <w:p w:rsidR="1E61E4F0" w:rsidP="1E61E4F0" w:rsidRDefault="1E61E4F0" w14:paraId="69BE08E5" w14:textId="7C8C852D">
      <w:pPr>
        <w:pStyle w:val="Normal"/>
        <w:rPr/>
      </w:pPr>
    </w:p>
    <w:p w:rsidR="1E61E4F0" w:rsidP="1E61E4F0" w:rsidRDefault="1E61E4F0" w14:paraId="661C51BB" w14:textId="0B3BF97A">
      <w:pPr>
        <w:pStyle w:val="Norm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dZLtFJqS" int2:invalidationBookmarkName="" int2:hashCode="ivVt5oJ5y29e0C" int2:id="QBZBYn9q">
      <int2:state int2:type="AugLoop_Text_Critique" int2:value="Rejected"/>
    </int2:bookmark>
    <int2:bookmark int2:bookmarkName="_Int_fuJHphki" int2:invalidationBookmarkName="" int2:hashCode="3wVcZpQj/aEI7R" int2:id="UJ6zMNR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a6029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e03be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46388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37bf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eba5e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039f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4a28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E4EE77"/>
    <w:rsid w:val="0021C0C5"/>
    <w:rsid w:val="00600FE5"/>
    <w:rsid w:val="007C26EE"/>
    <w:rsid w:val="00CBDD38"/>
    <w:rsid w:val="00CBE6DA"/>
    <w:rsid w:val="0101EB9D"/>
    <w:rsid w:val="01BD9126"/>
    <w:rsid w:val="01E29C4F"/>
    <w:rsid w:val="0252E89E"/>
    <w:rsid w:val="0267B73B"/>
    <w:rsid w:val="0267B73B"/>
    <w:rsid w:val="032385F3"/>
    <w:rsid w:val="04308D8A"/>
    <w:rsid w:val="043144B6"/>
    <w:rsid w:val="04398C5F"/>
    <w:rsid w:val="04AAF2E1"/>
    <w:rsid w:val="05210201"/>
    <w:rsid w:val="052BBD90"/>
    <w:rsid w:val="05506674"/>
    <w:rsid w:val="05CC5DEB"/>
    <w:rsid w:val="05CC5DEB"/>
    <w:rsid w:val="062E1E3C"/>
    <w:rsid w:val="0659702A"/>
    <w:rsid w:val="06C16C29"/>
    <w:rsid w:val="06CEA691"/>
    <w:rsid w:val="07135788"/>
    <w:rsid w:val="07217F53"/>
    <w:rsid w:val="085D3C8A"/>
    <w:rsid w:val="08880736"/>
    <w:rsid w:val="08880736"/>
    <w:rsid w:val="08BD4FB4"/>
    <w:rsid w:val="09269592"/>
    <w:rsid w:val="09680038"/>
    <w:rsid w:val="09F90CEB"/>
    <w:rsid w:val="09FCD868"/>
    <w:rsid w:val="0A6DCF76"/>
    <w:rsid w:val="0AEE717A"/>
    <w:rsid w:val="0BBFA7F8"/>
    <w:rsid w:val="0BE70EA3"/>
    <w:rsid w:val="0CD6F659"/>
    <w:rsid w:val="0CF5DE2C"/>
    <w:rsid w:val="0CFBBB29"/>
    <w:rsid w:val="0E6529B7"/>
    <w:rsid w:val="0E7A234B"/>
    <w:rsid w:val="0F21C930"/>
    <w:rsid w:val="0F87397A"/>
    <w:rsid w:val="1081DE44"/>
    <w:rsid w:val="1093191B"/>
    <w:rsid w:val="1093191B"/>
    <w:rsid w:val="10C86199"/>
    <w:rsid w:val="119CCA79"/>
    <w:rsid w:val="11D169CC"/>
    <w:rsid w:val="121E66E0"/>
    <w:rsid w:val="128FADCA"/>
    <w:rsid w:val="13C3C215"/>
    <w:rsid w:val="13D7C76B"/>
    <w:rsid w:val="142AD1A6"/>
    <w:rsid w:val="149F2FE2"/>
    <w:rsid w:val="1545E367"/>
    <w:rsid w:val="16060296"/>
    <w:rsid w:val="168880D3"/>
    <w:rsid w:val="170A4825"/>
    <w:rsid w:val="170A4825"/>
    <w:rsid w:val="171C058F"/>
    <w:rsid w:val="1760AF28"/>
    <w:rsid w:val="1781510B"/>
    <w:rsid w:val="178341D8"/>
    <w:rsid w:val="17D5BE35"/>
    <w:rsid w:val="1859A3D8"/>
    <w:rsid w:val="19357F80"/>
    <w:rsid w:val="195010A9"/>
    <w:rsid w:val="19804E75"/>
    <w:rsid w:val="19C2E892"/>
    <w:rsid w:val="19F4BD0D"/>
    <w:rsid w:val="1A62FAEF"/>
    <w:rsid w:val="1AE4EE77"/>
    <w:rsid w:val="1B1C1ED6"/>
    <w:rsid w:val="1B1C1ED6"/>
    <w:rsid w:val="1B91449A"/>
    <w:rsid w:val="1CB853DE"/>
    <w:rsid w:val="1CB853DE"/>
    <w:rsid w:val="1CE1F39A"/>
    <w:rsid w:val="1DAF52D5"/>
    <w:rsid w:val="1DD7E1D3"/>
    <w:rsid w:val="1E61E4F0"/>
    <w:rsid w:val="1F1EC49D"/>
    <w:rsid w:val="1F1EC49D"/>
    <w:rsid w:val="206B0FC0"/>
    <w:rsid w:val="209647D5"/>
    <w:rsid w:val="2099D6A7"/>
    <w:rsid w:val="20B68740"/>
    <w:rsid w:val="20C99153"/>
    <w:rsid w:val="21F6B03B"/>
    <w:rsid w:val="22B9A4C7"/>
    <w:rsid w:val="2314EE32"/>
    <w:rsid w:val="2320B7A3"/>
    <w:rsid w:val="23F235C0"/>
    <w:rsid w:val="2431A846"/>
    <w:rsid w:val="24666ACF"/>
    <w:rsid w:val="248505CD"/>
    <w:rsid w:val="24EFEB22"/>
    <w:rsid w:val="25343E0B"/>
    <w:rsid w:val="258E0621"/>
    <w:rsid w:val="258E0621"/>
    <w:rsid w:val="25D1AF28"/>
    <w:rsid w:val="25E12648"/>
    <w:rsid w:val="25E12648"/>
    <w:rsid w:val="25F14589"/>
    <w:rsid w:val="26023B30"/>
    <w:rsid w:val="2620D62E"/>
    <w:rsid w:val="26676AA9"/>
    <w:rsid w:val="26BA17B8"/>
    <w:rsid w:val="27074392"/>
    <w:rsid w:val="2710BC06"/>
    <w:rsid w:val="274EC0EC"/>
    <w:rsid w:val="277CF6A9"/>
    <w:rsid w:val="279E0B91"/>
    <w:rsid w:val="286B6D79"/>
    <w:rsid w:val="29041169"/>
    <w:rsid w:val="298824D9"/>
    <w:rsid w:val="2A2401BE"/>
    <w:rsid w:val="2AAA65CF"/>
    <w:rsid w:val="2B4E90D3"/>
    <w:rsid w:val="2B74B1A0"/>
    <w:rsid w:val="2BE51C62"/>
    <w:rsid w:val="2BE51C62"/>
    <w:rsid w:val="2C8B3192"/>
    <w:rsid w:val="2CCE77A8"/>
    <w:rsid w:val="2CF49456"/>
    <w:rsid w:val="2D8483C0"/>
    <w:rsid w:val="2E13D976"/>
    <w:rsid w:val="2E218814"/>
    <w:rsid w:val="2E5227FA"/>
    <w:rsid w:val="2E6A4809"/>
    <w:rsid w:val="2E9050BE"/>
    <w:rsid w:val="2F079BCD"/>
    <w:rsid w:val="2F3801D3"/>
    <w:rsid w:val="2FB6873B"/>
    <w:rsid w:val="2FEDF85B"/>
    <w:rsid w:val="30A36C2E"/>
    <w:rsid w:val="30FC7538"/>
    <w:rsid w:val="317858BA"/>
    <w:rsid w:val="31A1E8CB"/>
    <w:rsid w:val="31F0DA54"/>
    <w:rsid w:val="32178A0E"/>
    <w:rsid w:val="323B3589"/>
    <w:rsid w:val="32A9DE59"/>
    <w:rsid w:val="32FC2099"/>
    <w:rsid w:val="33669B28"/>
    <w:rsid w:val="3417BAD5"/>
    <w:rsid w:val="344FCF2C"/>
    <w:rsid w:val="348F3930"/>
    <w:rsid w:val="348F3930"/>
    <w:rsid w:val="34955C88"/>
    <w:rsid w:val="34A93EF1"/>
    <w:rsid w:val="34F6E722"/>
    <w:rsid w:val="356EFAD5"/>
    <w:rsid w:val="357EFCAD"/>
    <w:rsid w:val="357EFCAD"/>
    <w:rsid w:val="35A4CB70"/>
    <w:rsid w:val="35BD3506"/>
    <w:rsid w:val="363939E2"/>
    <w:rsid w:val="36BBA5D2"/>
    <w:rsid w:val="36C61491"/>
    <w:rsid w:val="36E203E9"/>
    <w:rsid w:val="36F0B213"/>
    <w:rsid w:val="36F86294"/>
    <w:rsid w:val="372F8242"/>
    <w:rsid w:val="37564071"/>
    <w:rsid w:val="37854A64"/>
    <w:rsid w:val="37B862B3"/>
    <w:rsid w:val="38112A4F"/>
    <w:rsid w:val="387CAC67"/>
    <w:rsid w:val="3916990B"/>
    <w:rsid w:val="3940A119"/>
    <w:rsid w:val="39589C99"/>
    <w:rsid w:val="3968CDAB"/>
    <w:rsid w:val="39D232E5"/>
    <w:rsid w:val="3A0DDED2"/>
    <w:rsid w:val="3A300356"/>
    <w:rsid w:val="3A322AF8"/>
    <w:rsid w:val="3A3B8001"/>
    <w:rsid w:val="3A879546"/>
    <w:rsid w:val="3A93E30F"/>
    <w:rsid w:val="3B34560F"/>
    <w:rsid w:val="3B5D5F88"/>
    <w:rsid w:val="3B6C6391"/>
    <w:rsid w:val="3BB9D3AB"/>
    <w:rsid w:val="3BFBDEED"/>
    <w:rsid w:val="3C7840CC"/>
    <w:rsid w:val="3CAE2902"/>
    <w:rsid w:val="3D00BB93"/>
    <w:rsid w:val="3DAC8ED8"/>
    <w:rsid w:val="3DC6BDF3"/>
    <w:rsid w:val="3E31673C"/>
    <w:rsid w:val="3EB0C5F3"/>
    <w:rsid w:val="3EC0E91D"/>
    <w:rsid w:val="3FA7DF4B"/>
    <w:rsid w:val="3FD9D862"/>
    <w:rsid w:val="4094D2CF"/>
    <w:rsid w:val="40B6C195"/>
    <w:rsid w:val="40BEF6F2"/>
    <w:rsid w:val="40F02939"/>
    <w:rsid w:val="411C76A4"/>
    <w:rsid w:val="412431C2"/>
    <w:rsid w:val="4212C7E7"/>
    <w:rsid w:val="4235AC37"/>
    <w:rsid w:val="4235AC37"/>
    <w:rsid w:val="42546F46"/>
    <w:rsid w:val="427149E4"/>
    <w:rsid w:val="4344D4D0"/>
    <w:rsid w:val="434F1829"/>
    <w:rsid w:val="43A65ED6"/>
    <w:rsid w:val="43F333B5"/>
    <w:rsid w:val="43F763C3"/>
    <w:rsid w:val="449E925A"/>
    <w:rsid w:val="44D420E4"/>
    <w:rsid w:val="45E0E786"/>
    <w:rsid w:val="467C1CCF"/>
    <w:rsid w:val="46E9D241"/>
    <w:rsid w:val="4708ACC9"/>
    <w:rsid w:val="47753ADE"/>
    <w:rsid w:val="47E2C6F1"/>
    <w:rsid w:val="4885A2A2"/>
    <w:rsid w:val="48A1BD99"/>
    <w:rsid w:val="49953738"/>
    <w:rsid w:val="49B703AB"/>
    <w:rsid w:val="4A3785A1"/>
    <w:rsid w:val="4A859901"/>
    <w:rsid w:val="4AFF8C0B"/>
    <w:rsid w:val="4B2AA752"/>
    <w:rsid w:val="4B522EB9"/>
    <w:rsid w:val="4B52D40C"/>
    <w:rsid w:val="4B7046F4"/>
    <w:rsid w:val="4BBD4364"/>
    <w:rsid w:val="4BC42FB4"/>
    <w:rsid w:val="4C216962"/>
    <w:rsid w:val="4C723401"/>
    <w:rsid w:val="4D37DE54"/>
    <w:rsid w:val="4D4A2058"/>
    <w:rsid w:val="4D626354"/>
    <w:rsid w:val="4D8EA7C6"/>
    <w:rsid w:val="4F0D060B"/>
    <w:rsid w:val="502D0D4E"/>
    <w:rsid w:val="50738B9E"/>
    <w:rsid w:val="50A09FEE"/>
    <w:rsid w:val="50B22754"/>
    <w:rsid w:val="50E53F49"/>
    <w:rsid w:val="5114E81A"/>
    <w:rsid w:val="5114E81A"/>
    <w:rsid w:val="51424312"/>
    <w:rsid w:val="5142C3C0"/>
    <w:rsid w:val="5190033A"/>
    <w:rsid w:val="519D7B69"/>
    <w:rsid w:val="51D0F2E6"/>
    <w:rsid w:val="51D0F2E6"/>
    <w:rsid w:val="522AC618"/>
    <w:rsid w:val="523C704F"/>
    <w:rsid w:val="5248769E"/>
    <w:rsid w:val="525E7A98"/>
    <w:rsid w:val="525FEEBE"/>
    <w:rsid w:val="52949B4E"/>
    <w:rsid w:val="53257BDE"/>
    <w:rsid w:val="53D50466"/>
    <w:rsid w:val="53F53E2A"/>
    <w:rsid w:val="5404C46F"/>
    <w:rsid w:val="5404C46F"/>
    <w:rsid w:val="54306BAF"/>
    <w:rsid w:val="5439E1AC"/>
    <w:rsid w:val="5439E1AC"/>
    <w:rsid w:val="544C88DC"/>
    <w:rsid w:val="54E75614"/>
    <w:rsid w:val="55E06BB7"/>
    <w:rsid w:val="55E8593D"/>
    <w:rsid w:val="55FA4AB0"/>
    <w:rsid w:val="56C1802F"/>
    <w:rsid w:val="570FE172"/>
    <w:rsid w:val="581EF6D6"/>
    <w:rsid w:val="5831AB27"/>
    <w:rsid w:val="584C65A1"/>
    <w:rsid w:val="587C09C9"/>
    <w:rsid w:val="5888C52D"/>
    <w:rsid w:val="5888C52D"/>
    <w:rsid w:val="59180C79"/>
    <w:rsid w:val="591FF9FF"/>
    <w:rsid w:val="595DF58B"/>
    <w:rsid w:val="5963BB5B"/>
    <w:rsid w:val="59D9595A"/>
    <w:rsid w:val="5A10ABA6"/>
    <w:rsid w:val="5A39BE75"/>
    <w:rsid w:val="5B1E0360"/>
    <w:rsid w:val="5B2D55FA"/>
    <w:rsid w:val="5BBE15BD"/>
    <w:rsid w:val="5BE1E376"/>
    <w:rsid w:val="5D40363C"/>
    <w:rsid w:val="5D4DF78F"/>
    <w:rsid w:val="5DF36BA3"/>
    <w:rsid w:val="5E1EC2FF"/>
    <w:rsid w:val="5E964D91"/>
    <w:rsid w:val="5EADF823"/>
    <w:rsid w:val="5ED13110"/>
    <w:rsid w:val="5EDC069D"/>
    <w:rsid w:val="5EE99161"/>
    <w:rsid w:val="5F01C904"/>
    <w:rsid w:val="5FA36E1E"/>
    <w:rsid w:val="602DE516"/>
    <w:rsid w:val="60321DF2"/>
    <w:rsid w:val="603B3A09"/>
    <w:rsid w:val="60503EB9"/>
    <w:rsid w:val="6068A1AE"/>
    <w:rsid w:val="60847B83"/>
    <w:rsid w:val="6132C0C2"/>
    <w:rsid w:val="616CA8D4"/>
    <w:rsid w:val="619DB6A0"/>
    <w:rsid w:val="622168B2"/>
    <w:rsid w:val="62ADB3E8"/>
    <w:rsid w:val="62ADB3E8"/>
    <w:rsid w:val="63602903"/>
    <w:rsid w:val="63BD3913"/>
    <w:rsid w:val="63F65200"/>
    <w:rsid w:val="64185C49"/>
    <w:rsid w:val="6422D5BF"/>
    <w:rsid w:val="653B3086"/>
    <w:rsid w:val="65AE9CE3"/>
    <w:rsid w:val="65B20859"/>
    <w:rsid w:val="65B42CAA"/>
    <w:rsid w:val="65BC2B9A"/>
    <w:rsid w:val="65BEA620"/>
    <w:rsid w:val="65DACCD6"/>
    <w:rsid w:val="65E75967"/>
    <w:rsid w:val="660E36A6"/>
    <w:rsid w:val="664B05F0"/>
    <w:rsid w:val="671B21F6"/>
    <w:rsid w:val="6732080E"/>
    <w:rsid w:val="67344998"/>
    <w:rsid w:val="673B778A"/>
    <w:rsid w:val="68C9C323"/>
    <w:rsid w:val="68D35567"/>
    <w:rsid w:val="68D5C972"/>
    <w:rsid w:val="69C68847"/>
    <w:rsid w:val="6A5F2C37"/>
    <w:rsid w:val="6B5B32F5"/>
    <w:rsid w:val="6B74A8E8"/>
    <w:rsid w:val="6B87B67E"/>
    <w:rsid w:val="6BF961A2"/>
    <w:rsid w:val="6BF961A2"/>
    <w:rsid w:val="6BFFDBC4"/>
    <w:rsid w:val="6CE836FF"/>
    <w:rsid w:val="6CEC2100"/>
    <w:rsid w:val="6D0969F9"/>
    <w:rsid w:val="6D5C8BBC"/>
    <w:rsid w:val="6D7B9A08"/>
    <w:rsid w:val="6D7B9A08"/>
    <w:rsid w:val="6D8A637A"/>
    <w:rsid w:val="6DC84E1C"/>
    <w:rsid w:val="6DCC95E3"/>
    <w:rsid w:val="6DED2C9D"/>
    <w:rsid w:val="6DF9D122"/>
    <w:rsid w:val="6E3C352D"/>
    <w:rsid w:val="6E4F6283"/>
    <w:rsid w:val="6ECA9C7E"/>
    <w:rsid w:val="6ECE1E57"/>
    <w:rsid w:val="6ECE1E57"/>
    <w:rsid w:val="6EFA17ED"/>
    <w:rsid w:val="6F176A69"/>
    <w:rsid w:val="6F81D4C8"/>
    <w:rsid w:val="6FA55F4D"/>
    <w:rsid w:val="6FD4AA36"/>
    <w:rsid w:val="70931CA1"/>
    <w:rsid w:val="70942C7E"/>
    <w:rsid w:val="70E3DA4C"/>
    <w:rsid w:val="7202A1E7"/>
    <w:rsid w:val="72092314"/>
    <w:rsid w:val="721F6AD7"/>
    <w:rsid w:val="72CBBD86"/>
    <w:rsid w:val="734E2422"/>
    <w:rsid w:val="7372A4DC"/>
    <w:rsid w:val="73EC0CE8"/>
    <w:rsid w:val="74ADF773"/>
    <w:rsid w:val="74F7C6DC"/>
    <w:rsid w:val="76048224"/>
    <w:rsid w:val="762B88D6"/>
    <w:rsid w:val="762D29B6"/>
    <w:rsid w:val="77036E02"/>
    <w:rsid w:val="770529D2"/>
    <w:rsid w:val="77439F94"/>
    <w:rsid w:val="77888825"/>
    <w:rsid w:val="77888825"/>
    <w:rsid w:val="77FC6A8F"/>
    <w:rsid w:val="780EC5BB"/>
    <w:rsid w:val="7851120B"/>
    <w:rsid w:val="7890CDFF"/>
    <w:rsid w:val="78D37282"/>
    <w:rsid w:val="7A3CCA94"/>
    <w:rsid w:val="7A608197"/>
    <w:rsid w:val="7A608197"/>
    <w:rsid w:val="7AC028E7"/>
    <w:rsid w:val="7B2FB647"/>
    <w:rsid w:val="7B7C8926"/>
    <w:rsid w:val="7C346632"/>
    <w:rsid w:val="7C9A103F"/>
    <w:rsid w:val="7CD0E5D8"/>
    <w:rsid w:val="7CD74164"/>
    <w:rsid w:val="7CEFD546"/>
    <w:rsid w:val="7D353DB0"/>
    <w:rsid w:val="7E54D9B9"/>
    <w:rsid w:val="7ED10E11"/>
    <w:rsid w:val="7F071206"/>
    <w:rsid w:val="7F5D1C66"/>
    <w:rsid w:val="7F5D1C66"/>
    <w:rsid w:val="7F8B4428"/>
    <w:rsid w:val="7FEC4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4EE77"/>
  <w15:chartTrackingRefBased/>
  <w15:docId w15:val="{098F0064-C2FE-41EC-97FC-E0D0362972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c4c6c62b49f4554" /><Relationship Type="http://schemas.openxmlformats.org/officeDocument/2006/relationships/numbering" Target="/word/numbering.xml" Id="R60129420f17c42fb" /><Relationship Type="http://schemas.openxmlformats.org/officeDocument/2006/relationships/image" Target="/media/image.jpg" Id="Ra7b6ed83c1e94a31" /><Relationship Type="http://schemas.openxmlformats.org/officeDocument/2006/relationships/image" Target="/media/image2.jpg" Id="Ree44d4fc0b4644ee" /><Relationship Type="http://schemas.openxmlformats.org/officeDocument/2006/relationships/hyperlink" Target="https://www.belbin.com/about/belbin-team-roles" TargetMode="External" Id="R2eb3f3e336ba443b" /><Relationship Type="http://schemas.openxmlformats.org/officeDocument/2006/relationships/hyperlink" Target="https://www.britsafe.org/training-and-learning/informational-resources/risk-assessments-what-they-are-why-they-re-important-and-how-to-complete-them" TargetMode="External" Id="Re1bf7053c60045a5" /><Relationship Type="http://schemas.openxmlformats.org/officeDocument/2006/relationships/hyperlink" Target="https://sphweb.bumc.bu.edu/otlt/mph-modules/sb/behavioralchangetheories/behavioralchangetheories4.html" TargetMode="External" Id="R6f6a54427960424d" /><Relationship Type="http://schemas.openxmlformats.org/officeDocument/2006/relationships/hyperlink" Target="https://www.kantar.com/inspiration/research-services/why-marketing-research-is-important-pf" TargetMode="External" Id="R4265cea5556042a9" /><Relationship Type="http://schemas.openxmlformats.org/officeDocument/2006/relationships/hyperlink" Target="https://www.techtarget.com/whatis/definition/contingency-plan" TargetMode="External" Id="R444aac6988424f2e" /><Relationship Type="http://schemas.openxmlformats.org/officeDocument/2006/relationships/hyperlink" Target="https://pec.ac.uk/discussion_paper_/live-music-ecologies-in-the-uk-a-local-perspective-in-the-context-of-the-pandemic/" TargetMode="External" Id="Re701a5a807444b2f" /><Relationship Type="http://schemas.openxmlformats.org/officeDocument/2006/relationships/hyperlink" Target="https://www.forbes.com/sites/forbesagencycouncil/2022/09/06/why-businesses-and-brands-need-to-be-taking-advantage-of-social-media/?sh=2cfa717f216c" TargetMode="External" Id="R41e6e097df934448" /><Relationship Type="http://schemas.openxmlformats.org/officeDocument/2006/relationships/hyperlink" Target="https://www.business.qld.gov.au/running-business/planning/swot-analysis" TargetMode="External" Id="Rc481f823e0564c4a" /><Relationship Type="http://schemas.openxmlformats.org/officeDocument/2006/relationships/hyperlink" Target="https://www.forbes.com/advisor/business/software/what-is-a-gantt-chart/" TargetMode="External" Id="R1fc12bdb3d2246c8" /><Relationship Type="http://schemas.openxmlformats.org/officeDocument/2006/relationships/hyperlink" Target="https://www.thebunkhouseswansea.com/copy-of-home" TargetMode="External" Id="Rf28f2184b0524ef2" /><Relationship Type="http://schemas.openxmlformats.org/officeDocument/2006/relationships/hyperlink" Target="https://aaft.com/blog/music/the-impact-of-technology-on-the-music-industry/" TargetMode="External" Id="R6edb069d3eec4474" /><Relationship Type="http://schemas.microsoft.com/office/2020/10/relationships/intelligence" Target="/word/intelligence2.xml" Id="R7e33c3afce1b47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Williams (2204839)</dc:creator>
  <keywords/>
  <dc:description/>
  <lastModifiedBy>Ben Williams (2204839)</lastModifiedBy>
  <revision>6</revision>
  <dcterms:created xsi:type="dcterms:W3CDTF">2024-03-18T13:24:05.3446157Z</dcterms:created>
  <dcterms:modified xsi:type="dcterms:W3CDTF">2024-03-22T17:06:51.4703926Z</dcterms:modified>
</coreProperties>
</file>