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C7C314" w14:textId="2123F045" w:rsidR="00DD0C83" w:rsidRPr="00EC4BD5" w:rsidRDefault="00FC5353" w:rsidP="00F21D89">
      <w:pPr>
        <w:pStyle w:val="Normal1"/>
        <w:spacing w:line="360" w:lineRule="auto"/>
        <w:rPr>
          <w:rFonts w:ascii="Times New Roman" w:eastAsia="Times New Roman" w:hAnsi="Times New Roman" w:cs="Times New Roman"/>
          <w:b/>
          <w:sz w:val="32"/>
          <w:szCs w:val="32"/>
        </w:rPr>
      </w:pPr>
      <w:bookmarkStart w:id="0" w:name="_Hlk39922432"/>
      <w:r w:rsidRPr="00EC4BD5">
        <w:rPr>
          <w:rFonts w:ascii="Times New Roman" w:eastAsia="Times New Roman" w:hAnsi="Times New Roman" w:cs="Times New Roman"/>
          <w:b/>
          <w:sz w:val="32"/>
          <w:szCs w:val="32"/>
        </w:rPr>
        <w:t xml:space="preserve">Name: </w:t>
      </w:r>
      <w:proofErr w:type="spellStart"/>
      <w:r w:rsidRPr="00EC4BD5">
        <w:rPr>
          <w:rFonts w:ascii="Times New Roman" w:eastAsia="Times New Roman" w:hAnsi="Times New Roman" w:cs="Times New Roman"/>
          <w:b/>
          <w:sz w:val="32"/>
          <w:szCs w:val="32"/>
        </w:rPr>
        <w:t>Oana</w:t>
      </w:r>
      <w:proofErr w:type="spellEnd"/>
      <w:r w:rsidRPr="00EC4BD5">
        <w:rPr>
          <w:rFonts w:ascii="Times New Roman" w:eastAsia="Times New Roman" w:hAnsi="Times New Roman" w:cs="Times New Roman"/>
          <w:b/>
          <w:sz w:val="32"/>
          <w:szCs w:val="32"/>
        </w:rPr>
        <w:t xml:space="preserve"> Gabriela Marin</w:t>
      </w:r>
    </w:p>
    <w:p w14:paraId="7AC54494" w14:textId="1EC638B2" w:rsidR="00FC5353" w:rsidRPr="00EC4BD5" w:rsidRDefault="00FC5353" w:rsidP="00F21D89">
      <w:pPr>
        <w:pStyle w:val="Normal1"/>
        <w:spacing w:line="360" w:lineRule="auto"/>
        <w:rPr>
          <w:rFonts w:ascii="Times New Roman" w:eastAsia="Times New Roman" w:hAnsi="Times New Roman" w:cs="Times New Roman"/>
          <w:b/>
          <w:sz w:val="32"/>
          <w:szCs w:val="32"/>
        </w:rPr>
      </w:pPr>
      <w:r w:rsidRPr="00EC4BD5">
        <w:rPr>
          <w:rFonts w:ascii="Times New Roman" w:eastAsia="Times New Roman" w:hAnsi="Times New Roman" w:cs="Times New Roman"/>
          <w:b/>
          <w:sz w:val="32"/>
          <w:szCs w:val="32"/>
        </w:rPr>
        <w:t>Student Number: 1909897</w:t>
      </w:r>
    </w:p>
    <w:p w14:paraId="3579D0CB" w14:textId="32A37201" w:rsidR="00FC5353" w:rsidRDefault="00EC4BD5" w:rsidP="00F21D89">
      <w:pPr>
        <w:pStyle w:val="Normal1"/>
        <w:spacing w:line="360" w:lineRule="auto"/>
        <w:rPr>
          <w:rFonts w:ascii="Times New Roman" w:hAnsi="Times New Roman" w:cs="Times New Roman"/>
          <w:b/>
          <w:sz w:val="32"/>
          <w:szCs w:val="32"/>
        </w:rPr>
      </w:pPr>
      <w:r w:rsidRPr="00EC4BD5">
        <w:rPr>
          <w:rFonts w:ascii="Times New Roman" w:hAnsi="Times New Roman" w:cs="Times New Roman"/>
          <w:b/>
          <w:sz w:val="32"/>
          <w:szCs w:val="32"/>
        </w:rPr>
        <w:t>Module Title</w:t>
      </w:r>
      <w:r w:rsidRPr="00EC4BD5">
        <w:rPr>
          <w:rFonts w:ascii="Times New Roman" w:hAnsi="Times New Roman" w:cs="Times New Roman"/>
          <w:b/>
          <w:sz w:val="32"/>
          <w:szCs w:val="32"/>
        </w:rPr>
        <w:t>:</w:t>
      </w:r>
      <w:r>
        <w:rPr>
          <w:rFonts w:ascii="Times New Roman" w:hAnsi="Times New Roman" w:cs="Times New Roman"/>
          <w:b/>
          <w:sz w:val="32"/>
          <w:szCs w:val="32"/>
        </w:rPr>
        <w:t xml:space="preserve"> Introducing the Modern Workplace</w:t>
      </w:r>
    </w:p>
    <w:p w14:paraId="4359678B" w14:textId="328A506D" w:rsidR="00F21D89" w:rsidRDefault="00F21D89" w:rsidP="00F21D89">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 xml:space="preserve">Module Code: </w:t>
      </w:r>
      <w:r w:rsidRPr="00F21D89">
        <w:rPr>
          <w:rFonts w:ascii="Times New Roman" w:hAnsi="Times New Roman" w:cs="Times New Roman"/>
          <w:b/>
          <w:sz w:val="32"/>
          <w:szCs w:val="32"/>
        </w:rPr>
        <w:t>LCBB4003</w:t>
      </w:r>
    </w:p>
    <w:p w14:paraId="195205B6" w14:textId="30C20776" w:rsidR="00EC4BD5" w:rsidRPr="00EC4BD5" w:rsidRDefault="00EC4BD5" w:rsidP="00F21D89">
      <w:pPr>
        <w:pStyle w:val="Normal1"/>
        <w:spacing w:line="360" w:lineRule="auto"/>
        <w:rPr>
          <w:rFonts w:ascii="Times New Roman" w:hAnsi="Times New Roman" w:cs="Times New Roman"/>
          <w:b/>
          <w:bCs/>
          <w:sz w:val="32"/>
          <w:szCs w:val="32"/>
        </w:rPr>
      </w:pPr>
      <w:r w:rsidRPr="00EC4BD5">
        <w:rPr>
          <w:rFonts w:ascii="Times New Roman" w:hAnsi="Times New Roman" w:cs="Times New Roman"/>
          <w:b/>
          <w:bCs/>
          <w:sz w:val="32"/>
          <w:szCs w:val="32"/>
        </w:rPr>
        <w:t>Module Lecturer’s Name</w:t>
      </w:r>
      <w:r w:rsidRPr="00EC4BD5">
        <w:rPr>
          <w:rFonts w:ascii="Times New Roman" w:hAnsi="Times New Roman" w:cs="Times New Roman"/>
          <w:b/>
          <w:bCs/>
          <w:sz w:val="32"/>
          <w:szCs w:val="32"/>
        </w:rPr>
        <w:t>: Gregory Cowan</w:t>
      </w:r>
    </w:p>
    <w:bookmarkEnd w:id="0"/>
    <w:p w14:paraId="5D027F8C" w14:textId="77777777" w:rsidR="00EC4BD5" w:rsidRPr="00EC4BD5" w:rsidRDefault="00EC4BD5" w:rsidP="00F21D89">
      <w:pPr>
        <w:pStyle w:val="Normal1"/>
        <w:spacing w:line="360" w:lineRule="auto"/>
        <w:rPr>
          <w:rFonts w:ascii="Times New Roman" w:eastAsia="Times New Roman" w:hAnsi="Times New Roman" w:cs="Times New Roman"/>
          <w:b/>
          <w:sz w:val="32"/>
          <w:szCs w:val="32"/>
        </w:rPr>
      </w:pPr>
    </w:p>
    <w:p w14:paraId="0593A325" w14:textId="77777777" w:rsidR="00DD0C83" w:rsidRDefault="00DD0C83" w:rsidP="00F21D89">
      <w:pPr>
        <w:pStyle w:val="Normal1"/>
        <w:spacing w:line="360" w:lineRule="auto"/>
        <w:rPr>
          <w:rFonts w:ascii="Times New Roman" w:eastAsia="Times New Roman" w:hAnsi="Times New Roman" w:cs="Times New Roman"/>
          <w:b/>
          <w:sz w:val="32"/>
          <w:szCs w:val="32"/>
        </w:rPr>
      </w:pPr>
    </w:p>
    <w:p w14:paraId="0BE683DB" w14:textId="77777777" w:rsidR="00DD0C83" w:rsidRDefault="00DD0C83" w:rsidP="00F21D89">
      <w:pPr>
        <w:pStyle w:val="Normal1"/>
        <w:spacing w:line="360" w:lineRule="auto"/>
        <w:rPr>
          <w:rFonts w:ascii="Times New Roman" w:eastAsia="Times New Roman" w:hAnsi="Times New Roman" w:cs="Times New Roman"/>
          <w:b/>
          <w:sz w:val="32"/>
          <w:szCs w:val="32"/>
        </w:rPr>
      </w:pPr>
    </w:p>
    <w:p w14:paraId="255D31FE" w14:textId="77777777" w:rsidR="00DD0C83" w:rsidRDefault="00DD0C83" w:rsidP="00F21D89">
      <w:pPr>
        <w:pStyle w:val="Normal1"/>
        <w:spacing w:line="360" w:lineRule="auto"/>
        <w:rPr>
          <w:rFonts w:ascii="Times New Roman" w:eastAsia="Times New Roman" w:hAnsi="Times New Roman" w:cs="Times New Roman"/>
          <w:b/>
          <w:sz w:val="32"/>
          <w:szCs w:val="32"/>
        </w:rPr>
      </w:pPr>
    </w:p>
    <w:p w14:paraId="40CFB547" w14:textId="77777777" w:rsidR="00EC4BD5" w:rsidRDefault="00EC4BD5" w:rsidP="00F21D89">
      <w:pPr>
        <w:pStyle w:val="Normal1"/>
        <w:spacing w:line="360" w:lineRule="auto"/>
        <w:rPr>
          <w:rFonts w:ascii="Arial Black" w:eastAsia="Times New Roman" w:hAnsi="Arial Black" w:cs="Times New Roman"/>
          <w:b/>
          <w:sz w:val="52"/>
          <w:szCs w:val="52"/>
        </w:rPr>
      </w:pPr>
    </w:p>
    <w:p w14:paraId="0353910E" w14:textId="065939FB" w:rsidR="00DD0C83" w:rsidRPr="00EC4BD5" w:rsidRDefault="00EC4BD5" w:rsidP="00F21D89">
      <w:pPr>
        <w:pStyle w:val="Normal1"/>
        <w:spacing w:line="360" w:lineRule="auto"/>
        <w:jc w:val="center"/>
        <w:rPr>
          <w:rFonts w:ascii="Arial Black" w:eastAsia="Times New Roman" w:hAnsi="Arial Black" w:cs="Times New Roman"/>
          <w:b/>
          <w:sz w:val="52"/>
          <w:szCs w:val="52"/>
        </w:rPr>
      </w:pPr>
      <w:r w:rsidRPr="00EC4BD5">
        <w:rPr>
          <w:rFonts w:ascii="Arial Black" w:eastAsia="Times New Roman" w:hAnsi="Arial Black" w:cs="Times New Roman"/>
          <w:b/>
          <w:sz w:val="52"/>
          <w:szCs w:val="52"/>
        </w:rPr>
        <w:t>Tommy Hilfi</w:t>
      </w:r>
      <w:r>
        <w:rPr>
          <w:rFonts w:ascii="Arial Black" w:eastAsia="Times New Roman" w:hAnsi="Arial Black" w:cs="Times New Roman"/>
          <w:b/>
          <w:sz w:val="52"/>
          <w:szCs w:val="52"/>
        </w:rPr>
        <w:t>ger</w:t>
      </w:r>
    </w:p>
    <w:p w14:paraId="37F066E8" w14:textId="77777777" w:rsidR="00DD0C83" w:rsidRDefault="00DD0C83" w:rsidP="00F21D89">
      <w:pPr>
        <w:pStyle w:val="Normal1"/>
        <w:spacing w:line="360" w:lineRule="auto"/>
        <w:rPr>
          <w:rFonts w:ascii="Times New Roman" w:eastAsia="Times New Roman" w:hAnsi="Times New Roman" w:cs="Times New Roman"/>
          <w:b/>
          <w:sz w:val="32"/>
          <w:szCs w:val="32"/>
        </w:rPr>
      </w:pPr>
    </w:p>
    <w:p w14:paraId="1CA89B31" w14:textId="77777777" w:rsidR="00DD0C83" w:rsidRDefault="00DD0C83" w:rsidP="00F21D89">
      <w:pPr>
        <w:pStyle w:val="Normal1"/>
        <w:spacing w:line="360" w:lineRule="auto"/>
        <w:rPr>
          <w:rFonts w:ascii="Times New Roman" w:eastAsia="Times New Roman" w:hAnsi="Times New Roman" w:cs="Times New Roman"/>
          <w:b/>
          <w:sz w:val="32"/>
          <w:szCs w:val="32"/>
        </w:rPr>
      </w:pPr>
    </w:p>
    <w:p w14:paraId="0B56672B" w14:textId="77777777" w:rsidR="00DD0C83" w:rsidRDefault="00DD0C83" w:rsidP="00DD0C83">
      <w:pPr>
        <w:pStyle w:val="Normal1"/>
        <w:spacing w:line="360" w:lineRule="auto"/>
        <w:jc w:val="center"/>
        <w:rPr>
          <w:rFonts w:ascii="Times New Roman" w:eastAsia="Times New Roman" w:hAnsi="Times New Roman" w:cs="Times New Roman"/>
          <w:b/>
          <w:sz w:val="32"/>
          <w:szCs w:val="32"/>
        </w:rPr>
      </w:pPr>
    </w:p>
    <w:p w14:paraId="0CC09139" w14:textId="16B31C08" w:rsidR="008D5FCE" w:rsidRDefault="008D5FCE" w:rsidP="00381081">
      <w:pPr>
        <w:pStyle w:val="Normal1"/>
        <w:spacing w:line="360" w:lineRule="auto"/>
        <w:jc w:val="center"/>
        <w:rPr>
          <w:rFonts w:ascii="Times New Roman" w:eastAsia="Times New Roman" w:hAnsi="Times New Roman" w:cs="Times New Roman"/>
          <w:b/>
          <w:sz w:val="32"/>
          <w:szCs w:val="32"/>
        </w:rPr>
      </w:pPr>
    </w:p>
    <w:p w14:paraId="528FFED0" w14:textId="77777777" w:rsidR="00381081" w:rsidRDefault="00381081">
      <w:pPr>
        <w:rPr>
          <w:rFonts w:ascii="Times New Roman" w:eastAsia="Times New Roman" w:hAnsi="Times New Roman" w:cs="Times New Roman"/>
          <w:b/>
          <w:bCs/>
          <w:sz w:val="32"/>
          <w:szCs w:val="32"/>
        </w:rPr>
      </w:pPr>
      <w:r>
        <w:rPr>
          <w:rFonts w:ascii="Times New Roman" w:eastAsia="Times New Roman" w:hAnsi="Times New Roman" w:cs="Times New Roman"/>
          <w:sz w:val="32"/>
          <w:szCs w:val="32"/>
        </w:rPr>
        <w:br w:type="page"/>
      </w:r>
    </w:p>
    <w:p w14:paraId="792F59DC" w14:textId="77777777" w:rsidR="004F49BA" w:rsidRPr="004F49BA" w:rsidRDefault="002E5AE7" w:rsidP="004F49BA">
      <w:pPr>
        <w:pStyle w:val="TOCHeading"/>
        <w:spacing w:line="360" w:lineRule="auto"/>
        <w:jc w:val="center"/>
        <w:rPr>
          <w:rFonts w:ascii="Times New Roman" w:eastAsia="Times New Roman" w:hAnsi="Times New Roman" w:cs="Times New Roman"/>
          <w:color w:val="auto"/>
          <w:sz w:val="32"/>
          <w:szCs w:val="32"/>
        </w:rPr>
      </w:pPr>
      <w:r w:rsidRPr="004F49BA">
        <w:rPr>
          <w:rFonts w:ascii="Times New Roman" w:eastAsia="Times New Roman" w:hAnsi="Times New Roman" w:cs="Times New Roman"/>
          <w:color w:val="auto"/>
          <w:sz w:val="32"/>
          <w:szCs w:val="32"/>
        </w:rPr>
        <w:lastRenderedPageBreak/>
        <w:t>Table of Contents</w:t>
      </w:r>
    </w:p>
    <w:sdt>
      <w:sdtPr>
        <w:id w:val="31123170"/>
        <w:docPartObj>
          <w:docPartGallery w:val="Table of Contents"/>
          <w:docPartUnique/>
        </w:docPartObj>
      </w:sdtPr>
      <w:sdtEndPr/>
      <w:sdtContent>
        <w:p w14:paraId="28974722" w14:textId="77777777" w:rsidR="00C14B4C" w:rsidRPr="00C14B4C" w:rsidRDefault="00C14B4C" w:rsidP="004F49BA">
          <w:pPr>
            <w:pStyle w:val="Normal1"/>
            <w:spacing w:line="360" w:lineRule="auto"/>
            <w:jc w:val="center"/>
            <w:rPr>
              <w:rFonts w:ascii="Times New Roman" w:hAnsi="Times New Roman" w:cs="Times New Roman"/>
              <w:sz w:val="24"/>
              <w:szCs w:val="24"/>
            </w:rPr>
          </w:pPr>
        </w:p>
        <w:p w14:paraId="4E90A0B8" w14:textId="77777777" w:rsidR="00C14B4C" w:rsidRPr="00C14B4C" w:rsidRDefault="00082B35" w:rsidP="0084405B">
          <w:pPr>
            <w:pStyle w:val="TOC1"/>
            <w:tabs>
              <w:tab w:val="right" w:leader="dot" w:pos="9019"/>
            </w:tabs>
            <w:spacing w:line="360" w:lineRule="auto"/>
            <w:rPr>
              <w:rFonts w:ascii="Times New Roman" w:hAnsi="Times New Roman" w:cs="Times New Roman"/>
              <w:noProof/>
              <w:sz w:val="24"/>
              <w:szCs w:val="24"/>
            </w:rPr>
          </w:pPr>
          <w:r w:rsidRPr="00C14B4C">
            <w:rPr>
              <w:rFonts w:ascii="Times New Roman" w:hAnsi="Times New Roman" w:cs="Times New Roman"/>
              <w:sz w:val="24"/>
              <w:szCs w:val="24"/>
            </w:rPr>
            <w:fldChar w:fldCharType="begin"/>
          </w:r>
          <w:r w:rsidR="00C14B4C" w:rsidRPr="00C14B4C">
            <w:rPr>
              <w:rFonts w:ascii="Times New Roman" w:hAnsi="Times New Roman" w:cs="Times New Roman"/>
              <w:sz w:val="24"/>
              <w:szCs w:val="24"/>
            </w:rPr>
            <w:instrText xml:space="preserve"> TOC \o "1-3" \h \z \u </w:instrText>
          </w:r>
          <w:r w:rsidRPr="00C14B4C">
            <w:rPr>
              <w:rFonts w:ascii="Times New Roman" w:hAnsi="Times New Roman" w:cs="Times New Roman"/>
              <w:sz w:val="24"/>
              <w:szCs w:val="24"/>
            </w:rPr>
            <w:fldChar w:fldCharType="separate"/>
          </w:r>
          <w:hyperlink w:anchor="_Toc35056327" w:history="1">
            <w:r w:rsidR="00C14B4C" w:rsidRPr="00C14B4C">
              <w:rPr>
                <w:rStyle w:val="Hyperlink"/>
                <w:rFonts w:ascii="Times New Roman" w:hAnsi="Times New Roman" w:cs="Times New Roman"/>
                <w:noProof/>
                <w:sz w:val="24"/>
                <w:szCs w:val="24"/>
              </w:rPr>
              <w:t>Introduction</w:t>
            </w:r>
            <w:r w:rsidR="00C14B4C" w:rsidRPr="00C14B4C">
              <w:rPr>
                <w:rFonts w:ascii="Times New Roman" w:hAnsi="Times New Roman" w:cs="Times New Roman"/>
                <w:noProof/>
                <w:webHidden/>
                <w:sz w:val="24"/>
                <w:szCs w:val="24"/>
              </w:rPr>
              <w:tab/>
            </w:r>
            <w:r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_Toc35056327 \h </w:instrText>
            </w:r>
            <w:r w:rsidRPr="00C14B4C">
              <w:rPr>
                <w:rFonts w:ascii="Times New Roman" w:hAnsi="Times New Roman" w:cs="Times New Roman"/>
                <w:noProof/>
                <w:webHidden/>
                <w:sz w:val="24"/>
                <w:szCs w:val="24"/>
              </w:rPr>
            </w:r>
            <w:r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3</w:t>
            </w:r>
            <w:r w:rsidRPr="00C14B4C">
              <w:rPr>
                <w:rFonts w:ascii="Times New Roman" w:hAnsi="Times New Roman" w:cs="Times New Roman"/>
                <w:noProof/>
                <w:webHidden/>
                <w:sz w:val="24"/>
                <w:szCs w:val="24"/>
              </w:rPr>
              <w:fldChar w:fldCharType="end"/>
            </w:r>
          </w:hyperlink>
        </w:p>
        <w:p w14:paraId="1D72839E"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28" w:history="1">
            <w:r w:rsidR="00C14B4C" w:rsidRPr="00C14B4C">
              <w:rPr>
                <w:rStyle w:val="Hyperlink"/>
                <w:rFonts w:ascii="Times New Roman" w:hAnsi="Times New Roman" w:cs="Times New Roman"/>
                <w:noProof/>
                <w:sz w:val="24"/>
                <w:szCs w:val="24"/>
              </w:rPr>
              <w:t>Theoretical perspectives focusing on a shift from predictable, transitional, stable, and flexible towards Flux contingency</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_Toc35056328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3</w:t>
            </w:r>
            <w:r w:rsidR="00082B35" w:rsidRPr="00C14B4C">
              <w:rPr>
                <w:rFonts w:ascii="Times New Roman" w:hAnsi="Times New Roman" w:cs="Times New Roman"/>
                <w:noProof/>
                <w:webHidden/>
                <w:sz w:val="24"/>
                <w:szCs w:val="24"/>
              </w:rPr>
              <w:fldChar w:fldCharType="end"/>
            </w:r>
          </w:hyperlink>
        </w:p>
        <w:p w14:paraId="4D3016E5" w14:textId="77777777" w:rsidR="00C14B4C" w:rsidRPr="00C14B4C" w:rsidRDefault="00F8194E" w:rsidP="0084405B">
          <w:pPr>
            <w:pStyle w:val="TOC2"/>
            <w:tabs>
              <w:tab w:val="right" w:leader="dot" w:pos="9019"/>
            </w:tabs>
            <w:spacing w:line="360" w:lineRule="auto"/>
            <w:rPr>
              <w:rFonts w:ascii="Times New Roman" w:hAnsi="Times New Roman" w:cs="Times New Roman"/>
              <w:noProof/>
              <w:sz w:val="24"/>
              <w:szCs w:val="24"/>
            </w:rPr>
          </w:pPr>
          <w:hyperlink w:anchor="_Toc35056329" w:history="1">
            <w:r w:rsidR="00C14B4C" w:rsidRPr="00C14B4C">
              <w:rPr>
                <w:rStyle w:val="Hyperlink"/>
                <w:rFonts w:ascii="Times New Roman" w:hAnsi="Times New Roman" w:cs="Times New Roman"/>
                <w:noProof/>
                <w:sz w:val="24"/>
                <w:szCs w:val="24"/>
              </w:rPr>
              <w:t>Taylor’s Classical Management Theory</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_Toc35056329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3</w:t>
            </w:r>
            <w:r w:rsidR="00082B35" w:rsidRPr="00C14B4C">
              <w:rPr>
                <w:rFonts w:ascii="Times New Roman" w:hAnsi="Times New Roman" w:cs="Times New Roman"/>
                <w:noProof/>
                <w:webHidden/>
                <w:sz w:val="24"/>
                <w:szCs w:val="24"/>
              </w:rPr>
              <w:fldChar w:fldCharType="end"/>
            </w:r>
          </w:hyperlink>
        </w:p>
        <w:p w14:paraId="48EB2881" w14:textId="77777777" w:rsidR="00C14B4C" w:rsidRPr="00C14B4C" w:rsidRDefault="00F8194E" w:rsidP="0084405B">
          <w:pPr>
            <w:pStyle w:val="TOC2"/>
            <w:tabs>
              <w:tab w:val="right" w:leader="dot" w:pos="9019"/>
            </w:tabs>
            <w:spacing w:line="360" w:lineRule="auto"/>
            <w:rPr>
              <w:rFonts w:ascii="Times New Roman" w:hAnsi="Times New Roman" w:cs="Times New Roman"/>
              <w:noProof/>
              <w:sz w:val="24"/>
              <w:szCs w:val="24"/>
            </w:rPr>
          </w:pPr>
          <w:hyperlink w:anchor="_Toc35056330" w:history="1">
            <w:r w:rsidR="00C14B4C" w:rsidRPr="00C14B4C">
              <w:rPr>
                <w:rStyle w:val="Hyperlink"/>
                <w:rFonts w:ascii="Times New Roman" w:hAnsi="Times New Roman" w:cs="Times New Roman"/>
                <w:noProof/>
                <w:sz w:val="24"/>
                <w:szCs w:val="24"/>
              </w:rPr>
              <w:t>Theory of Scientific Management</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_Toc35056330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3</w:t>
            </w:r>
            <w:r w:rsidR="00082B35" w:rsidRPr="00C14B4C">
              <w:rPr>
                <w:rFonts w:ascii="Times New Roman" w:hAnsi="Times New Roman" w:cs="Times New Roman"/>
                <w:noProof/>
                <w:webHidden/>
                <w:sz w:val="24"/>
                <w:szCs w:val="24"/>
              </w:rPr>
              <w:fldChar w:fldCharType="end"/>
            </w:r>
          </w:hyperlink>
        </w:p>
        <w:p w14:paraId="007DCA7D"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1" w:history="1">
            <w:r w:rsidR="00C14B4C" w:rsidRPr="00C14B4C">
              <w:rPr>
                <w:rStyle w:val="Hyperlink"/>
                <w:rFonts w:ascii="Times New Roman" w:hAnsi="Times New Roman" w:cs="Times New Roman"/>
                <w:noProof/>
                <w:sz w:val="24"/>
                <w:szCs w:val="24"/>
              </w:rPr>
              <w:t>Analyzing general principles of organization Structure, Design and Culture</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_Toc35056331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4</w:t>
            </w:r>
            <w:r w:rsidR="00082B35" w:rsidRPr="00C14B4C">
              <w:rPr>
                <w:rFonts w:ascii="Times New Roman" w:hAnsi="Times New Roman" w:cs="Times New Roman"/>
                <w:noProof/>
                <w:webHidden/>
                <w:sz w:val="24"/>
                <w:szCs w:val="24"/>
              </w:rPr>
              <w:fldChar w:fldCharType="end"/>
            </w:r>
          </w:hyperlink>
        </w:p>
        <w:p w14:paraId="74CDC6EB"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2" w:history="1">
            <w:r w:rsidR="00C14B4C" w:rsidRPr="00C14B4C">
              <w:rPr>
                <w:rStyle w:val="Hyperlink"/>
                <w:rFonts w:ascii="Times New Roman" w:hAnsi="Times New Roman" w:cs="Times New Roman"/>
                <w:noProof/>
                <w:sz w:val="24"/>
                <w:szCs w:val="24"/>
              </w:rPr>
              <w:t>Managerial behavior with element analysis constituting behavior of effective managerial nature</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_Toc35056332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5</w:t>
            </w:r>
            <w:r w:rsidR="00082B35" w:rsidRPr="00C14B4C">
              <w:rPr>
                <w:rFonts w:ascii="Times New Roman" w:hAnsi="Times New Roman" w:cs="Times New Roman"/>
                <w:noProof/>
                <w:webHidden/>
                <w:sz w:val="24"/>
                <w:szCs w:val="24"/>
              </w:rPr>
              <w:fldChar w:fldCharType="end"/>
            </w:r>
          </w:hyperlink>
        </w:p>
        <w:p w14:paraId="15551757"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3" w:history="1">
            <w:r w:rsidR="00C14B4C" w:rsidRPr="00C14B4C">
              <w:rPr>
                <w:rStyle w:val="Hyperlink"/>
                <w:rFonts w:ascii="Times New Roman" w:hAnsi="Times New Roman" w:cs="Times New Roman"/>
                <w:noProof/>
                <w:sz w:val="24"/>
                <w:szCs w:val="24"/>
              </w:rPr>
              <w:t>Transformational Leadership Theory</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_Toc35056333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5</w:t>
            </w:r>
            <w:r w:rsidR="00082B35" w:rsidRPr="00C14B4C">
              <w:rPr>
                <w:rFonts w:ascii="Times New Roman" w:hAnsi="Times New Roman" w:cs="Times New Roman"/>
                <w:noProof/>
                <w:webHidden/>
                <w:sz w:val="24"/>
                <w:szCs w:val="24"/>
              </w:rPr>
              <w:fldChar w:fldCharType="end"/>
            </w:r>
          </w:hyperlink>
        </w:p>
        <w:p w14:paraId="7C6D2E42"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4" w:history="1">
            <w:r w:rsidR="00C14B4C" w:rsidRPr="00C14B4C">
              <w:rPr>
                <w:rStyle w:val="Hyperlink"/>
                <w:rFonts w:ascii="Times New Roman" w:hAnsi="Times New Roman" w:cs="Times New Roman"/>
                <w:noProof/>
                <w:sz w:val="24"/>
                <w:szCs w:val="24"/>
              </w:rPr>
              <w:t>Behavioral approach to management of organizational people</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_Toc35056334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6</w:t>
            </w:r>
            <w:r w:rsidR="00082B35" w:rsidRPr="00C14B4C">
              <w:rPr>
                <w:rFonts w:ascii="Times New Roman" w:hAnsi="Times New Roman" w:cs="Times New Roman"/>
                <w:noProof/>
                <w:webHidden/>
                <w:sz w:val="24"/>
                <w:szCs w:val="24"/>
              </w:rPr>
              <w:fldChar w:fldCharType="end"/>
            </w:r>
          </w:hyperlink>
        </w:p>
        <w:p w14:paraId="03948906"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5" w:history="1">
            <w:r w:rsidR="00C14B4C" w:rsidRPr="00C14B4C">
              <w:rPr>
                <w:rStyle w:val="Hyperlink"/>
                <w:rFonts w:ascii="Times New Roman" w:hAnsi="Times New Roman" w:cs="Times New Roman"/>
                <w:noProof/>
                <w:sz w:val="24"/>
                <w:szCs w:val="24"/>
              </w:rPr>
              <w:t>Psychological theories and explanatory frameworks</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_Toc35056335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7</w:t>
            </w:r>
            <w:r w:rsidR="00082B35" w:rsidRPr="00C14B4C">
              <w:rPr>
                <w:rFonts w:ascii="Times New Roman" w:hAnsi="Times New Roman" w:cs="Times New Roman"/>
                <w:noProof/>
                <w:webHidden/>
                <w:sz w:val="24"/>
                <w:szCs w:val="24"/>
              </w:rPr>
              <w:fldChar w:fldCharType="end"/>
            </w:r>
          </w:hyperlink>
        </w:p>
        <w:p w14:paraId="74596625"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6" w:history="1">
            <w:r w:rsidR="00C14B4C" w:rsidRPr="00C14B4C">
              <w:rPr>
                <w:rStyle w:val="Hyperlink"/>
                <w:rFonts w:ascii="Times New Roman" w:hAnsi="Times New Roman" w:cs="Times New Roman"/>
                <w:noProof/>
                <w:sz w:val="24"/>
                <w:szCs w:val="24"/>
              </w:rPr>
              <w:t>Group Work and Team Management</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_Toc35056336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7</w:t>
            </w:r>
            <w:r w:rsidR="00082B35" w:rsidRPr="00C14B4C">
              <w:rPr>
                <w:rFonts w:ascii="Times New Roman" w:hAnsi="Times New Roman" w:cs="Times New Roman"/>
                <w:noProof/>
                <w:webHidden/>
                <w:sz w:val="24"/>
                <w:szCs w:val="24"/>
              </w:rPr>
              <w:fldChar w:fldCharType="end"/>
            </w:r>
          </w:hyperlink>
        </w:p>
        <w:p w14:paraId="24B097C6"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7" w:history="1">
            <w:r w:rsidR="00C14B4C" w:rsidRPr="00C14B4C">
              <w:rPr>
                <w:rStyle w:val="Hyperlink"/>
                <w:rFonts w:ascii="Times New Roman" w:hAnsi="Times New Roman" w:cs="Times New Roman"/>
                <w:noProof/>
                <w:sz w:val="24"/>
                <w:szCs w:val="24"/>
              </w:rPr>
              <w:t>Conclusion</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_Toc35056337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8</w:t>
            </w:r>
            <w:r w:rsidR="00082B35" w:rsidRPr="00C14B4C">
              <w:rPr>
                <w:rFonts w:ascii="Times New Roman" w:hAnsi="Times New Roman" w:cs="Times New Roman"/>
                <w:noProof/>
                <w:webHidden/>
                <w:sz w:val="24"/>
                <w:szCs w:val="24"/>
              </w:rPr>
              <w:fldChar w:fldCharType="end"/>
            </w:r>
          </w:hyperlink>
        </w:p>
        <w:p w14:paraId="25BB4400" w14:textId="77777777" w:rsidR="00C14B4C" w:rsidRPr="00C14B4C" w:rsidRDefault="00F8194E" w:rsidP="0084405B">
          <w:pPr>
            <w:pStyle w:val="TOC1"/>
            <w:tabs>
              <w:tab w:val="right" w:leader="dot" w:pos="9019"/>
            </w:tabs>
            <w:spacing w:line="360" w:lineRule="auto"/>
            <w:rPr>
              <w:rFonts w:ascii="Times New Roman" w:hAnsi="Times New Roman" w:cs="Times New Roman"/>
              <w:noProof/>
              <w:sz w:val="24"/>
              <w:szCs w:val="24"/>
            </w:rPr>
          </w:pPr>
          <w:hyperlink w:anchor="_Toc35056338" w:history="1">
            <w:r w:rsidR="00C14B4C" w:rsidRPr="00C14B4C">
              <w:rPr>
                <w:rStyle w:val="Hyperlink"/>
                <w:rFonts w:ascii="Times New Roman" w:hAnsi="Times New Roman" w:cs="Times New Roman"/>
                <w:noProof/>
                <w:sz w:val="24"/>
                <w:szCs w:val="24"/>
              </w:rPr>
              <w:t>Reference List</w:t>
            </w:r>
            <w:r w:rsidR="00C14B4C" w:rsidRPr="00C14B4C">
              <w:rPr>
                <w:rFonts w:ascii="Times New Roman" w:hAnsi="Times New Roman" w:cs="Times New Roman"/>
                <w:noProof/>
                <w:webHidden/>
                <w:sz w:val="24"/>
                <w:szCs w:val="24"/>
              </w:rPr>
              <w:tab/>
            </w:r>
            <w:r w:rsidR="00082B35" w:rsidRPr="00C14B4C">
              <w:rPr>
                <w:rFonts w:ascii="Times New Roman" w:hAnsi="Times New Roman" w:cs="Times New Roman"/>
                <w:noProof/>
                <w:webHidden/>
                <w:sz w:val="24"/>
                <w:szCs w:val="24"/>
              </w:rPr>
              <w:fldChar w:fldCharType="begin"/>
            </w:r>
            <w:r w:rsidR="00C14B4C" w:rsidRPr="00C14B4C">
              <w:rPr>
                <w:rFonts w:ascii="Times New Roman" w:hAnsi="Times New Roman" w:cs="Times New Roman"/>
                <w:noProof/>
                <w:webHidden/>
                <w:sz w:val="24"/>
                <w:szCs w:val="24"/>
              </w:rPr>
              <w:instrText xml:space="preserve"> PAGEREF _Toc35056338 \h </w:instrText>
            </w:r>
            <w:r w:rsidR="00082B35" w:rsidRPr="00C14B4C">
              <w:rPr>
                <w:rFonts w:ascii="Times New Roman" w:hAnsi="Times New Roman" w:cs="Times New Roman"/>
                <w:noProof/>
                <w:webHidden/>
                <w:sz w:val="24"/>
                <w:szCs w:val="24"/>
              </w:rPr>
            </w:r>
            <w:r w:rsidR="00082B35" w:rsidRPr="00C14B4C">
              <w:rPr>
                <w:rFonts w:ascii="Times New Roman" w:hAnsi="Times New Roman" w:cs="Times New Roman"/>
                <w:noProof/>
                <w:webHidden/>
                <w:sz w:val="24"/>
                <w:szCs w:val="24"/>
              </w:rPr>
              <w:fldChar w:fldCharType="separate"/>
            </w:r>
            <w:r w:rsidR="00C14B4C" w:rsidRPr="00C14B4C">
              <w:rPr>
                <w:rFonts w:ascii="Times New Roman" w:hAnsi="Times New Roman" w:cs="Times New Roman"/>
                <w:noProof/>
                <w:webHidden/>
                <w:sz w:val="24"/>
                <w:szCs w:val="24"/>
              </w:rPr>
              <w:t>9</w:t>
            </w:r>
            <w:r w:rsidR="00082B35" w:rsidRPr="00C14B4C">
              <w:rPr>
                <w:rFonts w:ascii="Times New Roman" w:hAnsi="Times New Roman" w:cs="Times New Roman"/>
                <w:noProof/>
                <w:webHidden/>
                <w:sz w:val="24"/>
                <w:szCs w:val="24"/>
              </w:rPr>
              <w:fldChar w:fldCharType="end"/>
            </w:r>
          </w:hyperlink>
        </w:p>
        <w:p w14:paraId="1C2C68E7" w14:textId="77777777" w:rsidR="00C14B4C" w:rsidRDefault="00082B35" w:rsidP="0084405B">
          <w:pPr>
            <w:spacing w:line="360" w:lineRule="auto"/>
          </w:pPr>
          <w:r w:rsidRPr="00C14B4C">
            <w:rPr>
              <w:rFonts w:ascii="Times New Roman" w:hAnsi="Times New Roman" w:cs="Times New Roman"/>
              <w:sz w:val="24"/>
              <w:szCs w:val="24"/>
            </w:rPr>
            <w:fldChar w:fldCharType="end"/>
          </w:r>
        </w:p>
      </w:sdtContent>
    </w:sdt>
    <w:p w14:paraId="6EC12288" w14:textId="77777777" w:rsidR="0092482B" w:rsidRDefault="0092482B" w:rsidP="008D5FCE">
      <w:pPr>
        <w:pStyle w:val="Normal1"/>
        <w:spacing w:line="360" w:lineRule="auto"/>
        <w:jc w:val="center"/>
        <w:rPr>
          <w:rFonts w:ascii="Times New Roman" w:eastAsia="Times New Roman" w:hAnsi="Times New Roman" w:cs="Times New Roman"/>
          <w:b/>
          <w:sz w:val="32"/>
          <w:szCs w:val="32"/>
        </w:rPr>
      </w:pPr>
    </w:p>
    <w:p w14:paraId="0256B997" w14:textId="77777777" w:rsidR="008D5FCE" w:rsidRDefault="008D5FCE" w:rsidP="008D5FCE">
      <w:pPr>
        <w:pStyle w:val="Normal1"/>
        <w:spacing w:line="360" w:lineRule="auto"/>
        <w:jc w:val="center"/>
        <w:rPr>
          <w:rFonts w:ascii="Times New Roman" w:eastAsia="Times New Roman" w:hAnsi="Times New Roman" w:cs="Times New Roman"/>
          <w:b/>
          <w:sz w:val="32"/>
          <w:szCs w:val="32"/>
        </w:rPr>
      </w:pPr>
    </w:p>
    <w:p w14:paraId="541A84D6" w14:textId="77777777" w:rsidR="00F44E6D" w:rsidRDefault="00F44E6D">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1866DB51" w14:textId="77777777" w:rsidR="00C17686" w:rsidRDefault="001D4A02" w:rsidP="00A841CE">
      <w:pPr>
        <w:pStyle w:val="Heading1"/>
        <w:rPr>
          <w:b w:val="0"/>
        </w:rPr>
      </w:pPr>
      <w:bookmarkStart w:id="1" w:name="_Toc35056327"/>
      <w:r w:rsidRPr="00A841CE">
        <w:lastRenderedPageBreak/>
        <w:t>Introduction</w:t>
      </w:r>
      <w:bookmarkEnd w:id="1"/>
    </w:p>
    <w:p w14:paraId="3CF8672D"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workplace needs to be equipped with a valuable and comfortable environment so that every employee feels safe and secured. It enables the employees to use their skills along with knowledge in a </w:t>
      </w:r>
      <w:r w:rsidR="00F47661">
        <w:rPr>
          <w:rFonts w:ascii="Times New Roman" w:eastAsia="Times New Roman" w:hAnsi="Times New Roman" w:cs="Times New Roman"/>
          <w:sz w:val="24"/>
          <w:szCs w:val="24"/>
        </w:rPr>
        <w:t>developmental</w:t>
      </w:r>
      <w:r>
        <w:rPr>
          <w:rFonts w:ascii="Times New Roman" w:eastAsia="Times New Roman" w:hAnsi="Times New Roman" w:cs="Times New Roman"/>
          <w:sz w:val="24"/>
          <w:szCs w:val="24"/>
        </w:rPr>
        <w:t xml:space="preserve"> way to reach the goals and objectives. This essay aims to engrave the knowledge along with an understanding of Tommy Hilfiger’s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through a multi-disciplinary approach. </w:t>
      </w:r>
      <w:r w:rsidR="00A841CE">
        <w:rPr>
          <w:rFonts w:ascii="Times New Roman" w:eastAsia="Times New Roman" w:hAnsi="Times New Roman" w:cs="Times New Roman"/>
          <w:sz w:val="24"/>
          <w:szCs w:val="24"/>
        </w:rPr>
        <w:t>Modes of approach along with their effective progress in the management of work employees are</w:t>
      </w:r>
      <w:r>
        <w:rPr>
          <w:rFonts w:ascii="Times New Roman" w:eastAsia="Times New Roman" w:hAnsi="Times New Roman" w:cs="Times New Roman"/>
          <w:sz w:val="24"/>
          <w:szCs w:val="24"/>
        </w:rPr>
        <w:t xml:space="preserve"> also the main outcome of this essay. This essay also aims to function, design and process any organizational design in the recognition of an integral activity of the organization.</w:t>
      </w:r>
    </w:p>
    <w:p w14:paraId="209AFE65" w14:textId="77777777" w:rsidR="00C17686" w:rsidRDefault="001D4A02" w:rsidP="009C5585">
      <w:pPr>
        <w:pStyle w:val="Heading1"/>
      </w:pPr>
      <w:bookmarkStart w:id="2" w:name="_Toc35056328"/>
      <w:r>
        <w:t xml:space="preserve">Theoretical perspectives </w:t>
      </w:r>
      <w:r w:rsidR="00A841CE">
        <w:t>focusing</w:t>
      </w:r>
      <w:r>
        <w:t xml:space="preserve"> on a shift from predictable, transitional, stable</w:t>
      </w:r>
      <w:r w:rsidR="00A841CE">
        <w:t>, and</w:t>
      </w:r>
      <w:r>
        <w:t xml:space="preserve"> flexible towards Flux contingency</w:t>
      </w:r>
      <w:bookmarkEnd w:id="2"/>
    </w:p>
    <w:p w14:paraId="751E2262"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 management organizations tend to apply a theoretical perspective in their management that tends to shift the focus. The use of the following theories majority helps to show the state change towards stable, tangible, order and predictable nature of Tommy Hilfiger (Nambisan, 2017). Every aspect of the classical organizational theories aims to shift the paradigm towards the achievement of such contingency flux.</w:t>
      </w:r>
    </w:p>
    <w:p w14:paraId="201A0490" w14:textId="77777777" w:rsidR="00C17686" w:rsidRDefault="001D4A02" w:rsidP="008E78BD">
      <w:pPr>
        <w:pStyle w:val="Heading2"/>
      </w:pPr>
      <w:bookmarkStart w:id="3" w:name="_Toc35056329"/>
      <w:r>
        <w:t>Taylor’s Classical Management Theory</w:t>
      </w:r>
      <w:bookmarkEnd w:id="3"/>
      <w:r>
        <w:t xml:space="preserve"> </w:t>
      </w:r>
    </w:p>
    <w:p w14:paraId="212DBEA3"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Traditionally acceptance of this theory terms this as the name of Classical management theory along with its long establishment. The major elements of this theory generally include:</w:t>
      </w:r>
    </w:p>
    <w:p w14:paraId="72F74123"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functions that are interrelated with definite presence of organizing, planning, directing, staffing and effective controlling (</w:t>
      </w:r>
      <w:proofErr w:type="spellStart"/>
      <w:r>
        <w:rPr>
          <w:rFonts w:ascii="Times New Roman" w:eastAsia="Times New Roman" w:hAnsi="Times New Roman" w:cs="Times New Roman"/>
          <w:sz w:val="24"/>
          <w:szCs w:val="24"/>
        </w:rPr>
        <w:t>Khorasani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Almasifard</w:t>
      </w:r>
      <w:proofErr w:type="spellEnd"/>
      <w:r>
        <w:rPr>
          <w:rFonts w:ascii="Times New Roman" w:eastAsia="Times New Roman" w:hAnsi="Times New Roman" w:cs="Times New Roman"/>
          <w:sz w:val="24"/>
          <w:szCs w:val="24"/>
        </w:rPr>
        <w:t>, 2017). The rules formulated by the rewards and punishment nature of the Nexus for developing penalties.</w:t>
      </w:r>
    </w:p>
    <w:p w14:paraId="128AD853" w14:textId="77777777" w:rsidR="00C17686" w:rsidRDefault="001D4A02" w:rsidP="00EC7C3C">
      <w:pPr>
        <w:pStyle w:val="Heading2"/>
      </w:pPr>
      <w:bookmarkStart w:id="4" w:name="_Toc35056330"/>
      <w:r>
        <w:t>Theory of Scientific Management</w:t>
      </w:r>
      <w:bookmarkEnd w:id="4"/>
    </w:p>
    <w:p w14:paraId="73999E53"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of scientific management was mainly proposed by F.W. Taylor who was an engineer in the Bethlehem Steel Company situated at Pennsylvania. The major principles of the theory include:</w:t>
      </w:r>
    </w:p>
    <w:p w14:paraId="675BBC81"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piece of task needs to be designed scientifically replacing the contemporary thumb rule method. Scientific production and training of the workers need to be done to pro</w:t>
      </w:r>
      <w:r w:rsidR="00A841CE">
        <w:rPr>
          <w:rFonts w:ascii="Times New Roman" w:eastAsia="Times New Roman" w:hAnsi="Times New Roman" w:cs="Times New Roman"/>
          <w:sz w:val="24"/>
          <w:szCs w:val="24"/>
        </w:rPr>
        <w:t xml:space="preserve">duce much </w:t>
      </w:r>
      <w:r w:rsidR="00A841CE">
        <w:rPr>
          <w:rFonts w:ascii="Times New Roman" w:eastAsia="Times New Roman" w:hAnsi="Times New Roman" w:cs="Times New Roman"/>
          <w:sz w:val="24"/>
          <w:szCs w:val="24"/>
        </w:rPr>
        <w:lastRenderedPageBreak/>
        <w:t xml:space="preserve">more productive jobs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Su</w:t>
      </w:r>
      <w:proofErr w:type="spellEnd"/>
      <w:r>
        <w:rPr>
          <w:rFonts w:ascii="Times New Roman" w:eastAsia="Times New Roman" w:hAnsi="Times New Roman" w:cs="Times New Roman"/>
          <w:sz w:val="24"/>
          <w:szCs w:val="24"/>
        </w:rPr>
        <w:t xml:space="preserve">, 2017). The following range of techniques can be followed during the implementation of management of scientific planning. Task Planning in Scientific Process with proper Motion and Time Studies. </w:t>
      </w:r>
      <w:r w:rsidR="00A841CE">
        <w:rPr>
          <w:rFonts w:ascii="Times New Roman" w:eastAsia="Times New Roman" w:hAnsi="Times New Roman" w:cs="Times New Roman"/>
          <w:sz w:val="24"/>
          <w:szCs w:val="24"/>
        </w:rPr>
        <w:t>Standardization of the organization with Rate system of Differential Piece and Functional Foremanship is the major task of this process.</w:t>
      </w:r>
    </w:p>
    <w:p w14:paraId="455B7F7F" w14:textId="77777777" w:rsidR="00C17686" w:rsidRDefault="001D4A02" w:rsidP="00CF0B60">
      <w:pPr>
        <w:pStyle w:val="Heading1"/>
      </w:pPr>
      <w:bookmarkStart w:id="5" w:name="_Toc35056331"/>
      <w:r>
        <w:t xml:space="preserve">Analyzing general principles of </w:t>
      </w:r>
      <w:r w:rsidR="00A841CE">
        <w:t>organization</w:t>
      </w:r>
      <w:r>
        <w:t xml:space="preserve"> Structure, Design and Culture</w:t>
      </w:r>
      <w:bookmarkEnd w:id="5"/>
    </w:p>
    <w:p w14:paraId="623714C9"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principles that help in the organizational design of Tommy Hilfiger are elaborated below. Declaration of Amnesty among the past operations in </w:t>
      </w:r>
      <w:r w:rsidR="00A841CE">
        <w:rPr>
          <w:rFonts w:ascii="Times New Roman" w:eastAsia="Times New Roman" w:hAnsi="Times New Roman" w:cs="Times New Roman"/>
          <w:sz w:val="24"/>
          <w:szCs w:val="24"/>
        </w:rPr>
        <w:t>every</w:t>
      </w:r>
      <w:r>
        <w:rPr>
          <w:rFonts w:ascii="Times New Roman" w:eastAsia="Times New Roman" w:hAnsi="Times New Roman" w:cs="Times New Roman"/>
          <w:sz w:val="24"/>
          <w:szCs w:val="24"/>
        </w:rPr>
        <w:t xml:space="preserve"> section of the company needs to be designed by DNA. The last structure needs to be fixed without touching the first block. Every top and adaptive talent needs to be nourished for extraction of quality jobs. Concentration focuses on every controllable task for adequate Promotion of Accountability on the basis of organizational Design (Driskill, 2018). Entire benchmark needs to be sparingly used if the bench strength is not fully utilized. Adaptive boxes and lines need to be exactly fitted in the areas of adaptive selection along with Informal employees Accenture for a vital process. </w:t>
      </w:r>
      <w:r w:rsidR="00A841CE">
        <w:rPr>
          <w:rFonts w:ascii="Times New Roman" w:eastAsia="Times New Roman" w:hAnsi="Times New Roman" w:cs="Times New Roman"/>
          <w:sz w:val="24"/>
          <w:szCs w:val="24"/>
        </w:rPr>
        <w:t>Strengthening of the strength and development of techniques for overcrossing the weakness is considered to be the major role of this process.</w:t>
      </w:r>
    </w:p>
    <w:p w14:paraId="76254134"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key general principles followed by Tommy Hilfiger in the course of developing an adaptive organizational structure can be elaborated as follows (Tommy Hilfiger, 2020). Becoming a key provider to the market suppliers for </w:t>
      </w:r>
      <w:r w:rsidR="00A841CE">
        <w:rPr>
          <w:rFonts w:ascii="Times New Roman" w:eastAsia="Times New Roman" w:hAnsi="Times New Roman" w:cs="Times New Roman"/>
          <w:sz w:val="24"/>
          <w:szCs w:val="24"/>
        </w:rPr>
        <w:t>every</w:t>
      </w:r>
      <w:r>
        <w:rPr>
          <w:rFonts w:ascii="Times New Roman" w:eastAsia="Times New Roman" w:hAnsi="Times New Roman" w:cs="Times New Roman"/>
          <w:sz w:val="24"/>
          <w:szCs w:val="24"/>
        </w:rPr>
        <w:t xml:space="preserve"> instructional and cultural place needs to be equipped with adequate and right tone. </w:t>
      </w:r>
      <w:r w:rsidR="00A841CE">
        <w:rPr>
          <w:rFonts w:ascii="Times New Roman" w:eastAsia="Times New Roman" w:hAnsi="Times New Roman" w:cs="Times New Roman"/>
          <w:sz w:val="24"/>
          <w:szCs w:val="24"/>
        </w:rPr>
        <w:t xml:space="preserve">Embracing a culture integration continuous form of improvement in the pathway of goal and reward achievement is also considered. </w:t>
      </w:r>
      <w:r>
        <w:rPr>
          <w:rFonts w:ascii="Times New Roman" w:eastAsia="Times New Roman" w:hAnsi="Times New Roman" w:cs="Times New Roman"/>
          <w:sz w:val="24"/>
          <w:szCs w:val="24"/>
        </w:rPr>
        <w:t xml:space="preserve">The hiring of candidates solely based on the critical </w:t>
      </w:r>
      <w:r w:rsidR="00A841CE">
        <w:rPr>
          <w:rFonts w:ascii="Times New Roman" w:eastAsia="Times New Roman" w:hAnsi="Times New Roman" w:cs="Times New Roman"/>
          <w:sz w:val="24"/>
          <w:szCs w:val="24"/>
        </w:rPr>
        <w:t>judgmental</w:t>
      </w:r>
      <w:r>
        <w:rPr>
          <w:rFonts w:ascii="Times New Roman" w:eastAsia="Times New Roman" w:hAnsi="Times New Roman" w:cs="Times New Roman"/>
          <w:sz w:val="24"/>
          <w:szCs w:val="24"/>
        </w:rPr>
        <w:t xml:space="preserve"> and decisive nature of answers. </w:t>
      </w:r>
      <w:r w:rsidR="00A841CE">
        <w:rPr>
          <w:rFonts w:ascii="Times New Roman" w:eastAsia="Times New Roman" w:hAnsi="Times New Roman" w:cs="Times New Roman"/>
          <w:sz w:val="24"/>
          <w:szCs w:val="24"/>
        </w:rPr>
        <w:t>Facing the brutal facts that generally come into account of self-realization is also an essential factor.</w:t>
      </w:r>
    </w:p>
    <w:p w14:paraId="0E434E19"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certain factors helping in the development of an effective organizational culture can be elaborated as follows. Every amount of work needs to be completed within the present cultural situation of the organizations (</w:t>
      </w:r>
      <w:proofErr w:type="spellStart"/>
      <w:r>
        <w:rPr>
          <w:rFonts w:ascii="Times New Roman" w:eastAsia="Times New Roman" w:hAnsi="Times New Roman" w:cs="Times New Roman"/>
          <w:sz w:val="24"/>
          <w:szCs w:val="24"/>
        </w:rPr>
        <w:t>Smircich</w:t>
      </w:r>
      <w:proofErr w:type="spellEnd"/>
      <w:r>
        <w:rPr>
          <w:rFonts w:ascii="Times New Roman" w:eastAsia="Times New Roman" w:hAnsi="Times New Roman" w:cs="Times New Roman"/>
          <w:sz w:val="24"/>
          <w:szCs w:val="24"/>
        </w:rPr>
        <w:t xml:space="preserve">, 2017). Changing the mindset and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vastly helps to follow the dedicated pathway for a wide focus on the critical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of the fellow members. </w:t>
      </w:r>
      <w:r w:rsidR="00A841CE">
        <w:rPr>
          <w:rFonts w:ascii="Times New Roman" w:eastAsia="Times New Roman" w:hAnsi="Times New Roman" w:cs="Times New Roman"/>
          <w:sz w:val="24"/>
          <w:szCs w:val="24"/>
        </w:rPr>
        <w:t xml:space="preserve">Deployment of authentic and informal leaders to </w:t>
      </w:r>
      <w:proofErr w:type="spellStart"/>
      <w:r w:rsidR="00A841CE">
        <w:rPr>
          <w:rFonts w:ascii="Times New Roman" w:eastAsia="Times New Roman" w:hAnsi="Times New Roman" w:cs="Times New Roman"/>
          <w:sz w:val="24"/>
          <w:szCs w:val="24"/>
        </w:rPr>
        <w:t>en</w:t>
      </w:r>
      <w:proofErr w:type="spellEnd"/>
      <w:r w:rsidR="00A841CE">
        <w:rPr>
          <w:rFonts w:ascii="Times New Roman" w:eastAsia="Times New Roman" w:hAnsi="Times New Roman" w:cs="Times New Roman"/>
          <w:sz w:val="24"/>
          <w:szCs w:val="24"/>
        </w:rPr>
        <w:t>-cash the overall gain of</w:t>
      </w:r>
      <w:r>
        <w:rPr>
          <w:rFonts w:ascii="Times New Roman" w:eastAsia="Times New Roman" w:hAnsi="Times New Roman" w:cs="Times New Roman"/>
          <w:sz w:val="24"/>
          <w:szCs w:val="24"/>
        </w:rPr>
        <w:t xml:space="preserve"> the former leaders must not be allowed to form a definite hook camping the employees. Every objective of the business needs to be adaptively linked in every aspect. A quick demonstration of the quality of Impact for the use of various methods </w:t>
      </w:r>
      <w:r w:rsidR="00A841CE">
        <w:rPr>
          <w:rFonts w:ascii="Times New Roman" w:eastAsia="Times New Roman" w:hAnsi="Times New Roman" w:cs="Times New Roman"/>
          <w:sz w:val="24"/>
          <w:szCs w:val="24"/>
        </w:rPr>
        <w:t>that is</w:t>
      </w:r>
      <w:r>
        <w:rPr>
          <w:rFonts w:ascii="Times New Roman" w:eastAsia="Times New Roman" w:hAnsi="Times New Roman" w:cs="Times New Roman"/>
          <w:sz w:val="24"/>
          <w:szCs w:val="24"/>
        </w:rPr>
        <w:t xml:space="preserve"> </w:t>
      </w:r>
      <w:r w:rsidR="00F47661">
        <w:rPr>
          <w:rFonts w:ascii="Times New Roman" w:eastAsia="Times New Roman" w:hAnsi="Times New Roman" w:cs="Times New Roman"/>
          <w:sz w:val="24"/>
          <w:szCs w:val="24"/>
        </w:rPr>
        <w:t>cross-</w:t>
      </w:r>
      <w:r w:rsidR="00F47661">
        <w:rPr>
          <w:rFonts w:ascii="Times New Roman" w:eastAsia="Times New Roman" w:hAnsi="Times New Roman" w:cs="Times New Roman"/>
          <w:sz w:val="24"/>
          <w:szCs w:val="24"/>
        </w:rPr>
        <w:lastRenderedPageBreak/>
        <w:t>organizational</w:t>
      </w:r>
      <w:r>
        <w:rPr>
          <w:rFonts w:ascii="Times New Roman" w:eastAsia="Times New Roman" w:hAnsi="Times New Roman" w:cs="Times New Roman"/>
          <w:sz w:val="24"/>
          <w:szCs w:val="24"/>
        </w:rPr>
        <w:t xml:space="preserve"> in nature for becoming much more viral. Every section of the time situation needs to be managed in an active manner.</w:t>
      </w:r>
    </w:p>
    <w:p w14:paraId="4717BF44" w14:textId="77777777" w:rsidR="00C17686" w:rsidRDefault="001D4A02" w:rsidP="00CD5855">
      <w:pPr>
        <w:pStyle w:val="Heading1"/>
      </w:pPr>
      <w:bookmarkStart w:id="6" w:name="_Toc35056332"/>
      <w:r>
        <w:t xml:space="preserve">Managerial </w:t>
      </w:r>
      <w:r w:rsidR="00A841CE">
        <w:t>behavior</w:t>
      </w:r>
      <w:r>
        <w:t xml:space="preserve"> with element analysis constituting </w:t>
      </w:r>
      <w:r w:rsidR="00A841CE">
        <w:t>behavior</w:t>
      </w:r>
      <w:r>
        <w:t xml:space="preserve"> of effective managerial nature</w:t>
      </w:r>
      <w:bookmarkEnd w:id="6"/>
    </w:p>
    <w:p w14:paraId="751177A8"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Tommy Hilfiger mainly focuses on the determination of managerial action and its wide extensive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Main themes of such processes integrate in the development of themes for the individuals for logical beliefs. The managerial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of Tommy Hilfiger also tends to keep the decision and belief in a constant manner without changing the main rationality. Use of corporate governance is the major source of various preferences of non-standard values included in the range of managerial decisions (Van Dun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Along with that use of limited </w:t>
      </w:r>
      <w:r w:rsidR="00F47661">
        <w:rPr>
          <w:rFonts w:ascii="Times New Roman" w:eastAsia="Times New Roman" w:hAnsi="Times New Roman" w:cs="Times New Roman"/>
          <w:sz w:val="24"/>
          <w:szCs w:val="24"/>
        </w:rPr>
        <w:t>government,</w:t>
      </w:r>
      <w:r>
        <w:rPr>
          <w:rFonts w:ascii="Times New Roman" w:eastAsia="Times New Roman" w:hAnsi="Times New Roman" w:cs="Times New Roman"/>
          <w:sz w:val="24"/>
          <w:szCs w:val="24"/>
        </w:rPr>
        <w:t xml:space="preserve"> buy the potential rational managers helps to develop a positive impact in the rational decision of corporate government. The ability of the contesting in making several decisions is completed with the requirement apologies for limiting the approach of Tommy Hilfiger's marketing approach.</w:t>
      </w:r>
    </w:p>
    <w:p w14:paraId="3A284DB6"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Tommy Hilfiger mainly uses the following elements for maintaining an effective management technique in the organization. Then the major rule of the system needs to be consistent in every aspect of the management objective. A clear focus needs to be implemented with proper clarity along with wide accuracy and descriptive thoroughness in the various modes of an internal and external mode of communication (Lowe, 2019). Every goal must be set in such a dedicated process so that the entire work </w:t>
      </w:r>
      <w:r w:rsidR="00A841CE">
        <w:rPr>
          <w:rFonts w:ascii="Times New Roman" w:eastAsia="Times New Roman" w:hAnsi="Times New Roman" w:cs="Times New Roman"/>
          <w:sz w:val="24"/>
          <w:szCs w:val="24"/>
        </w:rPr>
        <w:t>united</w:t>
      </w:r>
      <w:r>
        <w:rPr>
          <w:rFonts w:ascii="Times New Roman" w:eastAsia="Times New Roman" w:hAnsi="Times New Roman" w:cs="Times New Roman"/>
          <w:sz w:val="24"/>
          <w:szCs w:val="24"/>
        </w:rPr>
        <w:t xml:space="preserve"> for the </w:t>
      </w:r>
      <w:r w:rsidR="00A841CE">
        <w:rPr>
          <w:rFonts w:ascii="Times New Roman" w:eastAsia="Times New Roman" w:hAnsi="Times New Roman" w:cs="Times New Roman"/>
          <w:sz w:val="24"/>
          <w:szCs w:val="24"/>
        </w:rPr>
        <w:t>fulfillment</w:t>
      </w:r>
      <w:r>
        <w:rPr>
          <w:rFonts w:ascii="Times New Roman" w:eastAsia="Times New Roman" w:hAnsi="Times New Roman" w:cs="Times New Roman"/>
          <w:sz w:val="24"/>
          <w:szCs w:val="24"/>
        </w:rPr>
        <w:t xml:space="preserve"> of the goal. This can be achieved by the proper set up of group objectives as a whole. Every hard work deserves public reward with adequate recognition. Proper recognition boosts state employees and motivates them towards a better working foreground in the future basis (Cameron and Green, 2019). An example needs to be set that will never go samples for filling every solution of the upcoming problems. Also, Tommy Hilfiger aims to keep the cases as transparent as possible for properly ensuring every ideas and opinion of encouraging minds.</w:t>
      </w:r>
    </w:p>
    <w:p w14:paraId="373A0553" w14:textId="77777777" w:rsidR="00C17686" w:rsidRDefault="001D4A02" w:rsidP="00A61227">
      <w:pPr>
        <w:pStyle w:val="Heading1"/>
      </w:pPr>
      <w:bookmarkStart w:id="7" w:name="_Toc35056333"/>
      <w:r>
        <w:t>Transformational Leadership Theory</w:t>
      </w:r>
      <w:bookmarkEnd w:id="7"/>
    </w:p>
    <w:p w14:paraId="47EB228F"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Transformational Leadership Theory (TFL) </w:t>
      </w:r>
      <w:r>
        <w:rPr>
          <w:rFonts w:ascii="Times New Roman" w:eastAsia="Times New Roman" w:hAnsi="Times New Roman" w:cs="Times New Roman"/>
          <w:sz w:val="24"/>
          <w:szCs w:val="24"/>
        </w:rPr>
        <w:t xml:space="preserve">majorly engages in holding a significant amount of potentialities for coaching off every fashion industry like Tommy Hilfiger. Every section of theirs helps to identify the effective steps of process implementation of TFL, although the </w:t>
      </w:r>
      <w:r>
        <w:rPr>
          <w:rFonts w:ascii="Times New Roman" w:eastAsia="Times New Roman" w:hAnsi="Times New Roman" w:cs="Times New Roman"/>
          <w:sz w:val="24"/>
          <w:szCs w:val="24"/>
        </w:rPr>
        <w:lastRenderedPageBreak/>
        <w:t xml:space="preserve">number of general outcomes is usually limited. </w:t>
      </w:r>
      <w:r w:rsidR="00A841CE">
        <w:rPr>
          <w:rFonts w:ascii="Times New Roman" w:eastAsia="Times New Roman" w:hAnsi="Times New Roman" w:cs="Times New Roman"/>
          <w:sz w:val="24"/>
          <w:szCs w:val="24"/>
        </w:rPr>
        <w:t>Different kinds of discipline integration are</w:t>
      </w:r>
      <w:r>
        <w:rPr>
          <w:rFonts w:ascii="Times New Roman" w:eastAsia="Times New Roman" w:hAnsi="Times New Roman" w:cs="Times New Roman"/>
          <w:sz w:val="24"/>
          <w:szCs w:val="24"/>
        </w:rPr>
        <w:t xml:space="preserve"> usually done by the TFL research work that also helps to influence the user of various other companies (</w:t>
      </w:r>
      <w:proofErr w:type="spellStart"/>
      <w:r>
        <w:rPr>
          <w:rFonts w:ascii="Times New Roman" w:eastAsia="Times New Roman" w:hAnsi="Times New Roman" w:cs="Times New Roman"/>
          <w:color w:val="222222"/>
          <w:sz w:val="24"/>
          <w:szCs w:val="24"/>
          <w:highlight w:val="white"/>
        </w:rPr>
        <w:t>Turnnidge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Côté</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Development Golf wide research with a systematic approach is basically conducted on about 2077 papers out of which nearly 151 were retained based on their analysis. Descriptive and analytical content-based research approach generally helps to assess the different research designs. Various processed results clearly show the fact that wide and interconnected relationships exist among the various levels of the environment. </w:t>
      </w:r>
    </w:p>
    <w:p w14:paraId="2299A6E3" w14:textId="77777777" w:rsidR="00C17686" w:rsidRDefault="00A841CE" w:rsidP="001B36EA">
      <w:pPr>
        <w:pStyle w:val="Heading1"/>
      </w:pPr>
      <w:bookmarkStart w:id="8" w:name="_Toc35056334"/>
      <w:r>
        <w:t>Behavioral</w:t>
      </w:r>
      <w:r w:rsidR="001D4A02">
        <w:t xml:space="preserve"> approach to management of organizational people</w:t>
      </w:r>
      <w:bookmarkEnd w:id="8"/>
    </w:p>
    <w:p w14:paraId="7BA40B42"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w:t>
      </w:r>
      <w:r w:rsidR="00A841CE">
        <w:rPr>
          <w:rFonts w:ascii="Times New Roman" w:eastAsia="Times New Roman" w:hAnsi="Times New Roman" w:cs="Times New Roman"/>
          <w:sz w:val="24"/>
          <w:szCs w:val="24"/>
        </w:rPr>
        <w:t>approach</w:t>
      </w:r>
      <w:r>
        <w:rPr>
          <w:rFonts w:ascii="Times New Roman" w:eastAsia="Times New Roman" w:hAnsi="Times New Roman" w:cs="Times New Roman"/>
          <w:sz w:val="24"/>
          <w:szCs w:val="24"/>
        </w:rPr>
        <w:t xml:space="preserve"> in the </w:t>
      </w:r>
      <w:r w:rsidR="00A841CE">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process mainly engages focus on the sociological and psychological process. This majorly </w:t>
      </w:r>
      <w:r w:rsidR="00F47661">
        <w:rPr>
          <w:rFonts w:ascii="Times New Roman" w:eastAsia="Times New Roman" w:hAnsi="Times New Roman" w:cs="Times New Roman"/>
          <w:sz w:val="24"/>
          <w:szCs w:val="24"/>
        </w:rPr>
        <w:t>affected</w:t>
      </w:r>
      <w:r>
        <w:rPr>
          <w:rFonts w:ascii="Times New Roman" w:eastAsia="Times New Roman" w:hAnsi="Times New Roman" w:cs="Times New Roman"/>
          <w:sz w:val="24"/>
          <w:szCs w:val="24"/>
        </w:rPr>
        <w:t xml:space="preserve"> the employee performance of Tommy </w:t>
      </w:r>
      <w:r w:rsidR="00A841CE">
        <w:rPr>
          <w:rFonts w:ascii="Times New Roman" w:eastAsia="Times New Roman" w:hAnsi="Times New Roman" w:cs="Times New Roman"/>
          <w:sz w:val="24"/>
          <w:szCs w:val="24"/>
        </w:rPr>
        <w:t>Hilfiger</w:t>
      </w:r>
      <w:r>
        <w:rPr>
          <w:rFonts w:ascii="Times New Roman" w:eastAsia="Times New Roman" w:hAnsi="Times New Roman" w:cs="Times New Roman"/>
          <w:sz w:val="24"/>
          <w:szCs w:val="24"/>
        </w:rPr>
        <w:t xml:space="preserve"> with a collaboration of attitude along with group dynamics and motivations. Adoption of classical approach </w:t>
      </w:r>
      <w:r w:rsidR="00A841CE">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Tommy Hilfiger gave rise to various types of </w:t>
      </w:r>
      <w:r w:rsidR="00A841CE">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approach in managing the organizational people in two ways.</w:t>
      </w:r>
    </w:p>
    <w:p w14:paraId="5F50D70A" w14:textId="77777777" w:rsidR="00C17686" w:rsidRDefault="001D4A02">
      <w:pPr>
        <w:pStyle w:val="Normal1"/>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Firstly</w:t>
      </w:r>
      <w:proofErr w:type="gramEnd"/>
      <w:r>
        <w:rPr>
          <w:rFonts w:ascii="Times New Roman" w:eastAsia="Times New Roman" w:hAnsi="Times New Roman" w:cs="Times New Roman"/>
          <w:sz w:val="24"/>
          <w:szCs w:val="24"/>
        </w:rPr>
        <w:t xml:space="preserve"> the use of movement of Human Relations in the management approach helps the workers to increase worker productivity along with delivering a wide range of motivation and work satisfaction. This helps to deliver a major type of human relation inside the </w:t>
      </w:r>
      <w:r w:rsidR="00A841CE">
        <w:rPr>
          <w:rFonts w:ascii="Times New Roman" w:eastAsia="Times New Roman" w:hAnsi="Times New Roman" w:cs="Times New Roman"/>
          <w:sz w:val="24"/>
          <w:szCs w:val="24"/>
        </w:rPr>
        <w:t>organization of</w:t>
      </w:r>
      <w:r>
        <w:rPr>
          <w:rFonts w:ascii="Times New Roman" w:eastAsia="Times New Roman" w:hAnsi="Times New Roman" w:cs="Times New Roman"/>
          <w:sz w:val="24"/>
          <w:szCs w:val="24"/>
        </w:rPr>
        <w:t xml:space="preserve"> Tommy Hilfiger as referred to in the wide elaborative process of </w:t>
      </w:r>
      <w:r w:rsidR="00A841CE">
        <w:rPr>
          <w:rFonts w:ascii="Times New Roman" w:eastAsia="Times New Roman" w:hAnsi="Times New Roman" w:cs="Times New Roman"/>
          <w:sz w:val="24"/>
          <w:szCs w:val="24"/>
        </w:rPr>
        <w:t>Hawthorne</w:t>
      </w:r>
      <w:r>
        <w:rPr>
          <w:rFonts w:ascii="Times New Roman" w:eastAsia="Times New Roman" w:hAnsi="Times New Roman" w:cs="Times New Roman"/>
          <w:sz w:val="24"/>
          <w:szCs w:val="24"/>
        </w:rPr>
        <w:t xml:space="preserve"> studies (</w:t>
      </w:r>
      <w:proofErr w:type="spellStart"/>
      <w:r>
        <w:rPr>
          <w:rFonts w:ascii="Times New Roman" w:eastAsia="Times New Roman" w:hAnsi="Times New Roman" w:cs="Times New Roman"/>
          <w:sz w:val="24"/>
          <w:szCs w:val="24"/>
        </w:rPr>
        <w:t>Anicich</w:t>
      </w:r>
      <w:proofErr w:type="spellEnd"/>
      <w:r>
        <w:rPr>
          <w:rFonts w:ascii="Times New Roman" w:eastAsia="Times New Roman" w:hAnsi="Times New Roman" w:cs="Times New Roman"/>
          <w:sz w:val="24"/>
          <w:szCs w:val="24"/>
        </w:rPr>
        <w:t xml:space="preserve"> and Hirsh, 2017). Secondly, the development of a </w:t>
      </w:r>
      <w:r w:rsidR="00F47661">
        <w:rPr>
          <w:rFonts w:ascii="Times New Roman" w:eastAsia="Times New Roman" w:hAnsi="Times New Roman" w:cs="Times New Roman"/>
          <w:sz w:val="24"/>
          <w:szCs w:val="24"/>
        </w:rPr>
        <w:t>well-balanced</w:t>
      </w:r>
      <w:r>
        <w:rPr>
          <w:rFonts w:ascii="Times New Roman" w:eastAsia="Times New Roman" w:hAnsi="Times New Roman" w:cs="Times New Roman"/>
          <w:sz w:val="24"/>
          <w:szCs w:val="24"/>
        </w:rPr>
        <w:t xml:space="preserve"> and adaptive organizational behavior inside the business organizations is considered to be an essential task for the development of </w:t>
      </w:r>
      <w:r w:rsidR="00A841CE">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approach in the organizational management. Movement of human relation tends to provide vital stress in developing various interpersonal relations and neglecting the various patterns of group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This is the main objective for developing a wide extension of organizational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 much more advanced and multidimensional approach is followed by the workers of Tommy </w:t>
      </w:r>
      <w:r w:rsidR="00A841CE">
        <w:rPr>
          <w:rFonts w:ascii="Times New Roman" w:eastAsia="Times New Roman" w:hAnsi="Times New Roman" w:cs="Times New Roman"/>
          <w:sz w:val="24"/>
          <w:szCs w:val="24"/>
        </w:rPr>
        <w:t>Hilfiger’s</w:t>
      </w:r>
      <w:r>
        <w:rPr>
          <w:rFonts w:ascii="Times New Roman" w:eastAsia="Times New Roman" w:hAnsi="Times New Roman" w:cs="Times New Roman"/>
          <w:sz w:val="24"/>
          <w:szCs w:val="24"/>
        </w:rPr>
        <w:t xml:space="preserve"> with the </w:t>
      </w:r>
      <w:proofErr w:type="spellStart"/>
      <w:r w:rsidR="00A841CE">
        <w:rPr>
          <w:rFonts w:ascii="Times New Roman" w:eastAsia="Times New Roman" w:hAnsi="Times New Roman" w:cs="Times New Roman"/>
          <w:sz w:val="24"/>
          <w:szCs w:val="24"/>
        </w:rPr>
        <w:t>envolvement</w:t>
      </w:r>
      <w:proofErr w:type="spellEnd"/>
      <w:r>
        <w:rPr>
          <w:rFonts w:ascii="Times New Roman" w:eastAsia="Times New Roman" w:hAnsi="Times New Roman" w:cs="Times New Roman"/>
          <w:sz w:val="24"/>
          <w:szCs w:val="24"/>
        </w:rPr>
        <w:t xml:space="preserve"> of attitude study and various behavioral patterns. Performance of individuals in a group majorly affects the overall group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wide settings of the organizations.</w:t>
      </w:r>
    </w:p>
    <w:p w14:paraId="3B568269"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behavioral approach in the organizational management can be impacted with the implementation of the below-mentioned statics. Firstly, as human beings are not considered to be social individuals, they are more likely considered to be complex forms of individuals. Secondly, the contribution and role of the workers majorly impacts the overall organizational </w:t>
      </w:r>
      <w:r w:rsidR="00A841C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Özduran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Tanova</w:t>
      </w:r>
      <w:proofErr w:type="spellEnd"/>
      <w:r>
        <w:rPr>
          <w:rFonts w:ascii="Times New Roman" w:eastAsia="Times New Roman" w:hAnsi="Times New Roman" w:cs="Times New Roman"/>
          <w:sz w:val="24"/>
          <w:szCs w:val="24"/>
        </w:rPr>
        <w:t xml:space="preserve">, 2017). Presence of physiological variables like </w:t>
      </w:r>
      <w:r w:rsidR="00A841CE">
        <w:rPr>
          <w:rFonts w:ascii="Times New Roman" w:eastAsia="Times New Roman" w:hAnsi="Times New Roman" w:cs="Times New Roman"/>
          <w:sz w:val="24"/>
          <w:szCs w:val="24"/>
        </w:rPr>
        <w:t>leading, motivation</w:t>
      </w:r>
      <w:r>
        <w:rPr>
          <w:rFonts w:ascii="Times New Roman" w:eastAsia="Times New Roman" w:hAnsi="Times New Roman" w:cs="Times New Roman"/>
          <w:sz w:val="24"/>
          <w:szCs w:val="24"/>
        </w:rPr>
        <w:t xml:space="preserve"> also plays a major role in curbing the </w:t>
      </w:r>
      <w:r w:rsidR="00A841CE">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approach. Lastly, </w:t>
      </w:r>
      <w:r>
        <w:rPr>
          <w:rFonts w:ascii="Times New Roman" w:eastAsia="Times New Roman" w:hAnsi="Times New Roman" w:cs="Times New Roman"/>
          <w:sz w:val="24"/>
          <w:szCs w:val="24"/>
        </w:rPr>
        <w:lastRenderedPageBreak/>
        <w:t>the finalization of Human being as an ironical frame of Self-actuation is considered to be the major pillar in the pathway of organizational behavioral approach.</w:t>
      </w:r>
    </w:p>
    <w:p w14:paraId="00D5BF94" w14:textId="77777777" w:rsidR="00C17686" w:rsidRDefault="001D4A02" w:rsidP="002F411D">
      <w:pPr>
        <w:pStyle w:val="Heading1"/>
      </w:pPr>
      <w:bookmarkStart w:id="9" w:name="_Toc35056335"/>
      <w:r>
        <w:t>Psychological theories and explanatory frameworks</w:t>
      </w:r>
      <w:bookmarkEnd w:id="9"/>
    </w:p>
    <w:p w14:paraId="2323448B"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Explanatory frameworks and </w:t>
      </w:r>
      <w:r w:rsidR="009C5585">
        <w:rPr>
          <w:rFonts w:ascii="Times New Roman" w:eastAsia="Times New Roman" w:hAnsi="Times New Roman" w:cs="Times New Roman"/>
          <w:sz w:val="24"/>
          <w:szCs w:val="24"/>
        </w:rPr>
        <w:t>psychological</w:t>
      </w:r>
      <w:r>
        <w:rPr>
          <w:rFonts w:ascii="Times New Roman" w:eastAsia="Times New Roman" w:hAnsi="Times New Roman" w:cs="Times New Roman"/>
          <w:sz w:val="24"/>
          <w:szCs w:val="24"/>
        </w:rPr>
        <w:t xml:space="preserve"> theories is mainly related with the development of behavior description of a certain individuals in an organization. Tommy Hilfiger implements </w:t>
      </w:r>
      <w:r w:rsidR="009C5585">
        <w:rPr>
          <w:rFonts w:ascii="Times New Roman" w:eastAsia="Times New Roman" w:hAnsi="Times New Roman" w:cs="Times New Roman"/>
          <w:sz w:val="24"/>
          <w:szCs w:val="24"/>
        </w:rPr>
        <w:t>the psychological</w:t>
      </w:r>
      <w:r>
        <w:rPr>
          <w:rFonts w:ascii="Times New Roman" w:eastAsia="Times New Roman" w:hAnsi="Times New Roman" w:cs="Times New Roman"/>
          <w:sz w:val="24"/>
          <w:szCs w:val="24"/>
        </w:rPr>
        <w:t xml:space="preserve"> theories in the assumptions and prediction of certain </w:t>
      </w:r>
      <w:r w:rsidR="009C5585">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related to the future upcoming tasks (Ryan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 implementation of the explanatory framework is supported by Tommy Hilfiger as it enables to provide sufficient evidence in supporting the idea of performance of every performed task. Every task is subject to testing by the implementing authorities of Tommy Hilfiger. </w:t>
      </w:r>
    </w:p>
    <w:p w14:paraId="1B094FAF" w14:textId="77777777" w:rsidR="00C17686" w:rsidRDefault="001D4A0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Personality</w:t>
      </w:r>
    </w:p>
    <w:p w14:paraId="4F429A9E"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type of trait theory is implemented by the company for </w:t>
      </w:r>
      <w:r w:rsidR="009C5585">
        <w:rPr>
          <w:rFonts w:ascii="Times New Roman" w:eastAsia="Times New Roman" w:hAnsi="Times New Roman" w:cs="Times New Roman"/>
          <w:sz w:val="24"/>
          <w:szCs w:val="24"/>
        </w:rPr>
        <w:t>focusing</w:t>
      </w:r>
      <w:r>
        <w:rPr>
          <w:rFonts w:ascii="Times New Roman" w:eastAsia="Times New Roman" w:hAnsi="Times New Roman" w:cs="Times New Roman"/>
          <w:sz w:val="24"/>
          <w:szCs w:val="24"/>
        </w:rPr>
        <w:t xml:space="preserve"> on the various </w:t>
      </w:r>
      <w:r w:rsidR="009C5585">
        <w:rPr>
          <w:rFonts w:ascii="Times New Roman" w:eastAsia="Times New Roman" w:hAnsi="Times New Roman" w:cs="Times New Roman"/>
          <w:sz w:val="24"/>
          <w:szCs w:val="24"/>
        </w:rPr>
        <w:t>psychological</w:t>
      </w:r>
      <w:r>
        <w:rPr>
          <w:rFonts w:ascii="Times New Roman" w:eastAsia="Times New Roman" w:hAnsi="Times New Roman" w:cs="Times New Roman"/>
          <w:sz w:val="24"/>
          <w:szCs w:val="24"/>
        </w:rPr>
        <w:t xml:space="preserve"> traits that are considered to be stable in every aspect of time. Every form of these traits has </w:t>
      </w:r>
      <w:r w:rsidR="009C5585">
        <w:rPr>
          <w:rFonts w:ascii="Times New Roman" w:eastAsia="Times New Roman" w:hAnsi="Times New Roman" w:cs="Times New Roman"/>
          <w:sz w:val="24"/>
          <w:szCs w:val="24"/>
        </w:rPr>
        <w:t>its unique pattern that is</w:t>
      </w:r>
      <w:r>
        <w:rPr>
          <w:rFonts w:ascii="Times New Roman" w:eastAsia="Times New Roman" w:hAnsi="Times New Roman" w:cs="Times New Roman"/>
          <w:sz w:val="24"/>
          <w:szCs w:val="24"/>
        </w:rPr>
        <w:t xml:space="preserve"> different from one another. This majorly helps to influence the behavior of every certain individual within the organization. </w:t>
      </w:r>
    </w:p>
    <w:p w14:paraId="49327DC5" w14:textId="77777777" w:rsidR="00C17686" w:rsidRDefault="001D4A0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Perception</w:t>
      </w:r>
    </w:p>
    <w:p w14:paraId="310FD2F9"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Perception theory refers to the psychological study of the overall mental behavior for reacting to various situations.</w:t>
      </w:r>
    </w:p>
    <w:p w14:paraId="471D5D38" w14:textId="77777777" w:rsidR="00C17686" w:rsidRDefault="001D4A0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Learning</w:t>
      </w:r>
    </w:p>
    <w:p w14:paraId="4C8E011D"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psychological theory of learning involves the experimental and conditional reinforcement of the </w:t>
      </w:r>
      <w:r w:rsidR="00F47661">
        <w:rPr>
          <w:rFonts w:ascii="Times New Roman" w:eastAsia="Times New Roman" w:hAnsi="Times New Roman" w:cs="Times New Roman"/>
          <w:sz w:val="24"/>
          <w:szCs w:val="24"/>
        </w:rPr>
        <w:t>self-actualization</w:t>
      </w:r>
      <w:r>
        <w:rPr>
          <w:rFonts w:ascii="Times New Roman" w:eastAsia="Times New Roman" w:hAnsi="Times New Roman" w:cs="Times New Roman"/>
          <w:sz w:val="24"/>
          <w:szCs w:val="24"/>
        </w:rPr>
        <w:t xml:space="preserve">. This physiology also helps to skin the mental </w:t>
      </w:r>
      <w:r w:rsidR="009C5585">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of every individual.</w:t>
      </w:r>
    </w:p>
    <w:p w14:paraId="7ECD9238" w14:textId="77777777" w:rsidR="00C17686" w:rsidRDefault="001D4A0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Attitudinal dispositions, </w:t>
      </w:r>
      <w:r w:rsidRPr="00C65149">
        <w:rPr>
          <w:rFonts w:ascii="Times New Roman" w:eastAsia="Times New Roman" w:hAnsi="Times New Roman" w:cs="Times New Roman"/>
          <w:b/>
          <w:sz w:val="24"/>
          <w:szCs w:val="24"/>
        </w:rPr>
        <w:t>namely</w:t>
      </w:r>
      <w:r>
        <w:rPr>
          <w:rFonts w:ascii="Times New Roman" w:eastAsia="Times New Roman" w:hAnsi="Times New Roman" w:cs="Times New Roman"/>
          <w:b/>
          <w:sz w:val="24"/>
          <w:szCs w:val="24"/>
        </w:rPr>
        <w:t>: motivation, satisfaction and commitment</w:t>
      </w:r>
    </w:p>
    <w:p w14:paraId="2F6F62A2"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motivation, commitment and satisfaction is majorly required for </w:t>
      </w:r>
      <w:r w:rsidR="009C5585">
        <w:rPr>
          <w:rFonts w:ascii="Times New Roman" w:eastAsia="Times New Roman" w:hAnsi="Times New Roman" w:cs="Times New Roman"/>
          <w:sz w:val="24"/>
          <w:szCs w:val="24"/>
        </w:rPr>
        <w:t>fulfillment</w:t>
      </w:r>
      <w:r>
        <w:rPr>
          <w:rFonts w:ascii="Times New Roman" w:eastAsia="Times New Roman" w:hAnsi="Times New Roman" w:cs="Times New Roman"/>
          <w:sz w:val="24"/>
          <w:szCs w:val="24"/>
        </w:rPr>
        <w:t xml:space="preserve"> of team and personal goals. The use of such integration involves the </w:t>
      </w:r>
      <w:proofErr w:type="spellStart"/>
      <w:r>
        <w:rPr>
          <w:rFonts w:ascii="Times New Roman" w:eastAsia="Times New Roman" w:hAnsi="Times New Roman" w:cs="Times New Roman"/>
          <w:sz w:val="24"/>
          <w:szCs w:val="24"/>
        </w:rPr>
        <w:t>self up</w:t>
      </w:r>
      <w:proofErr w:type="spellEnd"/>
      <w:r>
        <w:rPr>
          <w:rFonts w:ascii="Times New Roman" w:eastAsia="Times New Roman" w:hAnsi="Times New Roman" w:cs="Times New Roman"/>
          <w:sz w:val="24"/>
          <w:szCs w:val="24"/>
        </w:rPr>
        <w:t xml:space="preserve">-gradation of the individuals in various aspects of </w:t>
      </w:r>
      <w:r w:rsidR="00F47661">
        <w:rPr>
          <w:rFonts w:ascii="Times New Roman" w:eastAsia="Times New Roman" w:hAnsi="Times New Roman" w:cs="Times New Roman"/>
          <w:sz w:val="24"/>
          <w:szCs w:val="24"/>
        </w:rPr>
        <w:t>self-development</w:t>
      </w:r>
      <w:r>
        <w:rPr>
          <w:rFonts w:ascii="Times New Roman" w:eastAsia="Times New Roman" w:hAnsi="Times New Roman" w:cs="Times New Roman"/>
          <w:sz w:val="24"/>
          <w:szCs w:val="24"/>
        </w:rPr>
        <w:t>.</w:t>
      </w:r>
    </w:p>
    <w:p w14:paraId="5F27B718" w14:textId="77777777" w:rsidR="00C17686" w:rsidRDefault="001D4A02" w:rsidP="00040EE3">
      <w:pPr>
        <w:pStyle w:val="Heading1"/>
      </w:pPr>
      <w:bookmarkStart w:id="10" w:name="_Toc35056336"/>
      <w:r>
        <w:t xml:space="preserve">Group Work and </w:t>
      </w:r>
      <w:r w:rsidRPr="00040EE3">
        <w:rPr>
          <w:szCs w:val="32"/>
        </w:rPr>
        <w:t>Team</w:t>
      </w:r>
      <w:r>
        <w:t xml:space="preserve"> Management</w:t>
      </w:r>
      <w:bookmarkEnd w:id="10"/>
    </w:p>
    <w:p w14:paraId="11A7F02F" w14:textId="77777777" w:rsidR="00C17686"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Group work mainly provides ample opportunities to the students for getting engaged in the process skills for analysis of critical information. This mainly helps to evaluate and solve the problems in managing skills with the effective roles of group assessment of Tommy Hilfiger. </w:t>
      </w:r>
      <w:r>
        <w:rPr>
          <w:rFonts w:ascii="Times New Roman" w:eastAsia="Times New Roman" w:hAnsi="Times New Roman" w:cs="Times New Roman"/>
          <w:sz w:val="24"/>
          <w:szCs w:val="24"/>
        </w:rPr>
        <w:lastRenderedPageBreak/>
        <w:t xml:space="preserve">The use of group work is also </w:t>
      </w:r>
      <w:r w:rsidR="009C5585">
        <w:rPr>
          <w:rFonts w:ascii="Times New Roman" w:eastAsia="Times New Roman" w:hAnsi="Times New Roman" w:cs="Times New Roman"/>
          <w:sz w:val="24"/>
          <w:szCs w:val="24"/>
        </w:rPr>
        <w:t>effective in</w:t>
      </w:r>
      <w:r>
        <w:rPr>
          <w:rFonts w:ascii="Times New Roman" w:eastAsia="Times New Roman" w:hAnsi="Times New Roman" w:cs="Times New Roman"/>
          <w:sz w:val="24"/>
          <w:szCs w:val="24"/>
        </w:rPr>
        <w:t xml:space="preserve"> the adaptation of adequate decisions in the development of the final answer of the entire group (Elwyn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Proper and adaptive team management helps to reduce unnecessary conflicts developed in the various team members. Along with that, it helps to improve the relationship among the employees aiming to develop a pleasant side of sense that is well established. In a simple manner it can be said that effective teamwork enhances the happiness of the employees. </w:t>
      </w:r>
    </w:p>
    <w:p w14:paraId="72B5F418" w14:textId="77777777" w:rsidR="00C17686" w:rsidRDefault="001D4A02" w:rsidP="00040EE3">
      <w:pPr>
        <w:pStyle w:val="Heading1"/>
      </w:pPr>
      <w:bookmarkStart w:id="11" w:name="_Toc35056337"/>
      <w:r>
        <w:t>Conclusion</w:t>
      </w:r>
      <w:bookmarkEnd w:id="11"/>
    </w:p>
    <w:p w14:paraId="49621F53" w14:textId="77777777" w:rsidR="00040EE3" w:rsidRDefault="001D4A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essay mainly concludes in determining an analytical relationship among the culture, structure and the </w:t>
      </w:r>
      <w:r w:rsidR="009C5585">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people of Tommy Hilfiger. Along with that, it has developed the main factors of the managerial work in communicating the factors of effective leadership. The different variables are also explained for </w:t>
      </w:r>
      <w:r w:rsidR="009C5585">
        <w:rPr>
          <w:rFonts w:ascii="Times New Roman" w:eastAsia="Times New Roman" w:hAnsi="Times New Roman" w:cs="Times New Roman"/>
          <w:sz w:val="24"/>
          <w:szCs w:val="24"/>
        </w:rPr>
        <w:t>determination of</w:t>
      </w:r>
      <w:r>
        <w:rPr>
          <w:rFonts w:ascii="Times New Roman" w:eastAsia="Times New Roman" w:hAnsi="Times New Roman" w:cs="Times New Roman"/>
          <w:sz w:val="24"/>
          <w:szCs w:val="24"/>
        </w:rPr>
        <w:t xml:space="preserve"> effective forms of leadership and management. This essay has also evaluated the general principles related to the general principle of Tommy Hilfiger’s </w:t>
      </w:r>
      <w:r w:rsidR="009C5585">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w:t>
      </w:r>
      <w:r w:rsidR="009C5585">
        <w:rPr>
          <w:rFonts w:ascii="Times New Roman" w:eastAsia="Times New Roman" w:hAnsi="Times New Roman" w:cs="Times New Roman"/>
          <w:sz w:val="24"/>
          <w:szCs w:val="24"/>
        </w:rPr>
        <w:t>structure</w:t>
      </w:r>
      <w:r>
        <w:rPr>
          <w:rFonts w:ascii="Times New Roman" w:eastAsia="Times New Roman" w:hAnsi="Times New Roman" w:cs="Times New Roman"/>
          <w:sz w:val="24"/>
          <w:szCs w:val="24"/>
        </w:rPr>
        <w:t xml:space="preserve">. </w:t>
      </w:r>
      <w:r w:rsidR="009C5585">
        <w:rPr>
          <w:rFonts w:ascii="Times New Roman" w:eastAsia="Times New Roman" w:hAnsi="Times New Roman" w:cs="Times New Roman"/>
          <w:sz w:val="24"/>
          <w:szCs w:val="24"/>
        </w:rPr>
        <w:t>Leadership theories along with wide importance in the organizational changes have</w:t>
      </w:r>
      <w:r>
        <w:rPr>
          <w:rFonts w:ascii="Times New Roman" w:eastAsia="Times New Roman" w:hAnsi="Times New Roman" w:cs="Times New Roman"/>
          <w:sz w:val="24"/>
          <w:szCs w:val="24"/>
        </w:rPr>
        <w:t xml:space="preserve"> been one of the major </w:t>
      </w:r>
      <w:r w:rsidR="009C5585">
        <w:rPr>
          <w:rFonts w:ascii="Times New Roman" w:eastAsia="Times New Roman" w:hAnsi="Times New Roman" w:cs="Times New Roman"/>
          <w:sz w:val="24"/>
          <w:szCs w:val="24"/>
        </w:rPr>
        <w:t>focuses</w:t>
      </w:r>
      <w:r>
        <w:rPr>
          <w:rFonts w:ascii="Times New Roman" w:eastAsia="Times New Roman" w:hAnsi="Times New Roman" w:cs="Times New Roman"/>
          <w:sz w:val="24"/>
          <w:szCs w:val="24"/>
        </w:rPr>
        <w:t xml:space="preserve"> of this essay. This essay has also evaluated the various scientific approaches in developing the organizational management people of Tommy Hilfiger. </w:t>
      </w:r>
    </w:p>
    <w:p w14:paraId="54588E7D" w14:textId="77777777" w:rsidR="00040EE3" w:rsidRDefault="00040EE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45F3B5B" w14:textId="77777777" w:rsidR="00C17686" w:rsidRDefault="00040EE3" w:rsidP="00B55DE0">
      <w:pPr>
        <w:pStyle w:val="Heading1"/>
      </w:pPr>
      <w:bookmarkStart w:id="12" w:name="_Toc35056338"/>
      <w:r>
        <w:lastRenderedPageBreak/>
        <w:t>Reference List</w:t>
      </w:r>
      <w:bookmarkEnd w:id="12"/>
    </w:p>
    <w:p w14:paraId="34750C1E" w14:textId="77777777" w:rsidR="00C0499B" w:rsidRDefault="00C0499B" w:rsidP="00D51CF4">
      <w:pPr>
        <w:spacing w:before="240" w:line="360" w:lineRule="auto"/>
        <w:jc w:val="both"/>
        <w:rPr>
          <w:rFonts w:ascii="Times New Roman" w:hAnsi="Times New Roman" w:cs="Times New Roman"/>
          <w:sz w:val="24"/>
          <w:szCs w:val="24"/>
        </w:rPr>
      </w:pPr>
      <w:proofErr w:type="spellStart"/>
      <w:r w:rsidRPr="000C3692">
        <w:rPr>
          <w:rFonts w:ascii="Times New Roman" w:hAnsi="Times New Roman" w:cs="Times New Roman"/>
          <w:sz w:val="24"/>
          <w:szCs w:val="24"/>
        </w:rPr>
        <w:t>Anicich</w:t>
      </w:r>
      <w:proofErr w:type="spellEnd"/>
      <w:r w:rsidRPr="000C3692">
        <w:rPr>
          <w:rFonts w:ascii="Times New Roman" w:hAnsi="Times New Roman" w:cs="Times New Roman"/>
          <w:sz w:val="24"/>
          <w:szCs w:val="24"/>
        </w:rPr>
        <w:t>, E.M. and Hirsh, J.B., 2017. The psychology of middle power: Vertical code-switching, role conflict, and behavioral inhibition. </w:t>
      </w:r>
      <w:r w:rsidRPr="000C3692">
        <w:rPr>
          <w:rFonts w:ascii="Times New Roman" w:hAnsi="Times New Roman" w:cs="Times New Roman"/>
          <w:i/>
          <w:iCs/>
          <w:sz w:val="24"/>
          <w:szCs w:val="24"/>
        </w:rPr>
        <w:t>Academy of Management Review</w:t>
      </w:r>
      <w:r w:rsidRPr="000C3692">
        <w:rPr>
          <w:rFonts w:ascii="Times New Roman" w:hAnsi="Times New Roman" w:cs="Times New Roman"/>
          <w:sz w:val="24"/>
          <w:szCs w:val="24"/>
        </w:rPr>
        <w:t>, </w:t>
      </w:r>
      <w:r w:rsidRPr="000C3692">
        <w:rPr>
          <w:rFonts w:ascii="Times New Roman" w:hAnsi="Times New Roman" w:cs="Times New Roman"/>
          <w:i/>
          <w:iCs/>
          <w:sz w:val="24"/>
          <w:szCs w:val="24"/>
        </w:rPr>
        <w:t>42</w:t>
      </w:r>
      <w:r w:rsidRPr="000C3692">
        <w:rPr>
          <w:rFonts w:ascii="Times New Roman" w:hAnsi="Times New Roman" w:cs="Times New Roman"/>
          <w:sz w:val="24"/>
          <w:szCs w:val="24"/>
        </w:rPr>
        <w:t>(4), pp.659-682.</w:t>
      </w:r>
    </w:p>
    <w:p w14:paraId="095EB09F" w14:textId="77777777" w:rsidR="00C0499B" w:rsidRPr="000C3692" w:rsidRDefault="00C0499B" w:rsidP="00D51CF4">
      <w:pPr>
        <w:spacing w:before="240" w:line="360" w:lineRule="auto"/>
        <w:jc w:val="both"/>
        <w:rPr>
          <w:rFonts w:ascii="Times New Roman" w:hAnsi="Times New Roman" w:cs="Times New Roman"/>
          <w:sz w:val="24"/>
          <w:szCs w:val="24"/>
        </w:rPr>
      </w:pPr>
      <w:r w:rsidRPr="000C3692">
        <w:rPr>
          <w:rFonts w:ascii="Times New Roman" w:hAnsi="Times New Roman" w:cs="Times New Roman"/>
          <w:sz w:val="24"/>
          <w:szCs w:val="24"/>
        </w:rPr>
        <w:t>Cameron, E. and Green, M., 2019. </w:t>
      </w:r>
      <w:r w:rsidRPr="000C3692">
        <w:rPr>
          <w:rFonts w:ascii="Times New Roman" w:hAnsi="Times New Roman" w:cs="Times New Roman"/>
          <w:i/>
          <w:iCs/>
          <w:sz w:val="24"/>
          <w:szCs w:val="24"/>
        </w:rPr>
        <w:t>Making sense of change management: A complete guide to the models, tools and techniques of organizational change</w:t>
      </w:r>
      <w:r w:rsidRPr="000C3692">
        <w:rPr>
          <w:rFonts w:ascii="Times New Roman" w:hAnsi="Times New Roman" w:cs="Times New Roman"/>
          <w:sz w:val="24"/>
          <w:szCs w:val="24"/>
        </w:rPr>
        <w:t>. Kogan Page Publishers.</w:t>
      </w:r>
    </w:p>
    <w:p w14:paraId="10AA6F73" w14:textId="77777777" w:rsidR="00C0499B" w:rsidRPr="000C3692" w:rsidRDefault="00C0499B" w:rsidP="00D51CF4">
      <w:pPr>
        <w:spacing w:before="240" w:line="360" w:lineRule="auto"/>
        <w:jc w:val="both"/>
        <w:rPr>
          <w:rFonts w:ascii="Times New Roman" w:hAnsi="Times New Roman" w:cs="Times New Roman"/>
          <w:sz w:val="24"/>
          <w:szCs w:val="24"/>
        </w:rPr>
      </w:pPr>
      <w:r w:rsidRPr="000C3692">
        <w:rPr>
          <w:rFonts w:ascii="Times New Roman" w:hAnsi="Times New Roman" w:cs="Times New Roman"/>
          <w:sz w:val="24"/>
          <w:szCs w:val="24"/>
        </w:rPr>
        <w:t>Driskill, G.W., 2018. </w:t>
      </w:r>
      <w:r w:rsidRPr="000C3692">
        <w:rPr>
          <w:rFonts w:ascii="Times New Roman" w:hAnsi="Times New Roman" w:cs="Times New Roman"/>
          <w:i/>
          <w:iCs/>
          <w:sz w:val="24"/>
          <w:szCs w:val="24"/>
        </w:rPr>
        <w:t>Organizational culture in action: A cultural analysis workbook</w:t>
      </w:r>
      <w:r w:rsidRPr="000C3692">
        <w:rPr>
          <w:rFonts w:ascii="Times New Roman" w:hAnsi="Times New Roman" w:cs="Times New Roman"/>
          <w:sz w:val="24"/>
          <w:szCs w:val="24"/>
        </w:rPr>
        <w:t>. Routledge.</w:t>
      </w:r>
    </w:p>
    <w:p w14:paraId="75823E47" w14:textId="77777777" w:rsidR="00C0499B" w:rsidRPr="00D51CF4" w:rsidRDefault="00C0499B" w:rsidP="00D51CF4">
      <w:pPr>
        <w:spacing w:before="240" w:line="360" w:lineRule="auto"/>
        <w:jc w:val="both"/>
        <w:rPr>
          <w:rFonts w:ascii="Times New Roman" w:hAnsi="Times New Roman" w:cs="Times New Roman"/>
          <w:sz w:val="24"/>
          <w:szCs w:val="24"/>
        </w:rPr>
      </w:pPr>
      <w:r w:rsidRPr="008321C4">
        <w:rPr>
          <w:rFonts w:ascii="Times New Roman" w:hAnsi="Times New Roman" w:cs="Times New Roman"/>
          <w:sz w:val="24"/>
          <w:szCs w:val="24"/>
        </w:rPr>
        <w:t>Elwyn, G., Greenhalgh, T. and Macfarlane, F., 2018. </w:t>
      </w:r>
      <w:r w:rsidRPr="008321C4">
        <w:rPr>
          <w:rFonts w:ascii="Times New Roman" w:hAnsi="Times New Roman" w:cs="Times New Roman"/>
          <w:i/>
          <w:iCs/>
          <w:sz w:val="24"/>
          <w:szCs w:val="24"/>
        </w:rPr>
        <w:t>Groups: a guide to small group work in healthcare, management, education and research</w:t>
      </w:r>
      <w:r w:rsidRPr="008321C4">
        <w:rPr>
          <w:rFonts w:ascii="Times New Roman" w:hAnsi="Times New Roman" w:cs="Times New Roman"/>
          <w:sz w:val="24"/>
          <w:szCs w:val="24"/>
        </w:rPr>
        <w:t>. CRC Press.</w:t>
      </w:r>
    </w:p>
    <w:p w14:paraId="209C3024" w14:textId="77777777" w:rsidR="00C0499B" w:rsidRPr="000C3692" w:rsidRDefault="00C0499B" w:rsidP="00D51CF4">
      <w:pPr>
        <w:spacing w:before="240" w:line="360" w:lineRule="auto"/>
        <w:jc w:val="both"/>
        <w:rPr>
          <w:rFonts w:ascii="Times New Roman" w:hAnsi="Times New Roman" w:cs="Times New Roman"/>
          <w:sz w:val="24"/>
          <w:szCs w:val="24"/>
        </w:rPr>
      </w:pPr>
      <w:proofErr w:type="spellStart"/>
      <w:r w:rsidRPr="000C3692">
        <w:rPr>
          <w:rFonts w:ascii="Times New Roman" w:hAnsi="Times New Roman" w:cs="Times New Roman"/>
          <w:sz w:val="24"/>
          <w:szCs w:val="24"/>
        </w:rPr>
        <w:t>Khorasani</w:t>
      </w:r>
      <w:proofErr w:type="spellEnd"/>
      <w:r w:rsidRPr="000C3692">
        <w:rPr>
          <w:rFonts w:ascii="Times New Roman" w:hAnsi="Times New Roman" w:cs="Times New Roman"/>
          <w:sz w:val="24"/>
          <w:szCs w:val="24"/>
        </w:rPr>
        <w:t xml:space="preserve">, S.T. and </w:t>
      </w:r>
      <w:proofErr w:type="spellStart"/>
      <w:r w:rsidRPr="000C3692">
        <w:rPr>
          <w:rFonts w:ascii="Times New Roman" w:hAnsi="Times New Roman" w:cs="Times New Roman"/>
          <w:sz w:val="24"/>
          <w:szCs w:val="24"/>
        </w:rPr>
        <w:t>Almasifard</w:t>
      </w:r>
      <w:proofErr w:type="spellEnd"/>
      <w:r w:rsidRPr="000C3692">
        <w:rPr>
          <w:rFonts w:ascii="Times New Roman" w:hAnsi="Times New Roman" w:cs="Times New Roman"/>
          <w:sz w:val="24"/>
          <w:szCs w:val="24"/>
        </w:rPr>
        <w:t xml:space="preserve">, M., 2017. Evolution of management theory within 20 </w:t>
      </w:r>
      <w:proofErr w:type="gramStart"/>
      <w:r w:rsidRPr="000C3692">
        <w:rPr>
          <w:rFonts w:ascii="Times New Roman" w:hAnsi="Times New Roman" w:cs="Times New Roman"/>
          <w:sz w:val="24"/>
          <w:szCs w:val="24"/>
        </w:rPr>
        <w:t>century</w:t>
      </w:r>
      <w:proofErr w:type="gramEnd"/>
      <w:r w:rsidRPr="000C3692">
        <w:rPr>
          <w:rFonts w:ascii="Times New Roman" w:hAnsi="Times New Roman" w:cs="Times New Roman"/>
          <w:sz w:val="24"/>
          <w:szCs w:val="24"/>
        </w:rPr>
        <w:t>: A systemic overview of paradigm shifts in management. </w:t>
      </w:r>
      <w:r w:rsidRPr="000C3692">
        <w:rPr>
          <w:rFonts w:ascii="Times New Roman" w:hAnsi="Times New Roman" w:cs="Times New Roman"/>
          <w:i/>
          <w:iCs/>
          <w:sz w:val="24"/>
          <w:szCs w:val="24"/>
        </w:rPr>
        <w:t>International Review of Management and Marketing</w:t>
      </w:r>
      <w:r w:rsidRPr="000C3692">
        <w:rPr>
          <w:rFonts w:ascii="Times New Roman" w:hAnsi="Times New Roman" w:cs="Times New Roman"/>
          <w:sz w:val="24"/>
          <w:szCs w:val="24"/>
        </w:rPr>
        <w:t>, </w:t>
      </w:r>
      <w:r w:rsidRPr="000C3692">
        <w:rPr>
          <w:rFonts w:ascii="Times New Roman" w:hAnsi="Times New Roman" w:cs="Times New Roman"/>
          <w:i/>
          <w:iCs/>
          <w:sz w:val="24"/>
          <w:szCs w:val="24"/>
        </w:rPr>
        <w:t>7</w:t>
      </w:r>
      <w:r w:rsidRPr="000C3692">
        <w:rPr>
          <w:rFonts w:ascii="Times New Roman" w:hAnsi="Times New Roman" w:cs="Times New Roman"/>
          <w:sz w:val="24"/>
          <w:szCs w:val="24"/>
        </w:rPr>
        <w:t>(3), pp.134-137.</w:t>
      </w:r>
    </w:p>
    <w:p w14:paraId="22EFA2C8" w14:textId="77777777" w:rsidR="00C0499B" w:rsidRPr="000C3692" w:rsidRDefault="00C0499B" w:rsidP="00D51CF4">
      <w:pPr>
        <w:spacing w:before="240" w:line="360" w:lineRule="auto"/>
        <w:jc w:val="both"/>
        <w:rPr>
          <w:rFonts w:ascii="Times New Roman" w:hAnsi="Times New Roman" w:cs="Times New Roman"/>
          <w:sz w:val="24"/>
          <w:szCs w:val="24"/>
        </w:rPr>
      </w:pPr>
      <w:r w:rsidRPr="000C3692">
        <w:rPr>
          <w:rFonts w:ascii="Times New Roman" w:hAnsi="Times New Roman" w:cs="Times New Roman"/>
          <w:sz w:val="24"/>
          <w:szCs w:val="24"/>
        </w:rPr>
        <w:t>Lowe, E.A., 2019. On the idea of a management control system: integrating accounting and management control. </w:t>
      </w:r>
      <w:r w:rsidRPr="000C3692">
        <w:rPr>
          <w:rFonts w:ascii="Times New Roman" w:hAnsi="Times New Roman" w:cs="Times New Roman"/>
          <w:i/>
          <w:iCs/>
          <w:sz w:val="24"/>
          <w:szCs w:val="24"/>
        </w:rPr>
        <w:t>Management Control Theory</w:t>
      </w:r>
      <w:r w:rsidRPr="000C3692">
        <w:rPr>
          <w:rFonts w:ascii="Times New Roman" w:hAnsi="Times New Roman" w:cs="Times New Roman"/>
          <w:sz w:val="24"/>
          <w:szCs w:val="24"/>
        </w:rPr>
        <w:t>, p.63.</w:t>
      </w:r>
    </w:p>
    <w:p w14:paraId="5E4493FE" w14:textId="77777777" w:rsidR="00C0499B" w:rsidRPr="000C3692" w:rsidRDefault="00C0499B" w:rsidP="00D51CF4">
      <w:pPr>
        <w:spacing w:before="240" w:line="360" w:lineRule="auto"/>
        <w:jc w:val="both"/>
        <w:rPr>
          <w:rFonts w:ascii="Times New Roman" w:hAnsi="Times New Roman" w:cs="Times New Roman"/>
          <w:sz w:val="24"/>
          <w:szCs w:val="24"/>
        </w:rPr>
      </w:pPr>
      <w:r w:rsidRPr="000C3692">
        <w:rPr>
          <w:rFonts w:ascii="Times New Roman" w:hAnsi="Times New Roman" w:cs="Times New Roman"/>
          <w:sz w:val="24"/>
          <w:szCs w:val="24"/>
        </w:rPr>
        <w:t>Nambisan, S., 2017. Digital entrepreneurship: Toward a digital technology perspective of entrepreneurship. </w:t>
      </w:r>
      <w:r w:rsidRPr="000C3692">
        <w:rPr>
          <w:rFonts w:ascii="Times New Roman" w:hAnsi="Times New Roman" w:cs="Times New Roman"/>
          <w:i/>
          <w:iCs/>
          <w:sz w:val="24"/>
          <w:szCs w:val="24"/>
        </w:rPr>
        <w:t>Entrepreneurship Theory and Practice</w:t>
      </w:r>
      <w:r w:rsidRPr="000C3692">
        <w:rPr>
          <w:rFonts w:ascii="Times New Roman" w:hAnsi="Times New Roman" w:cs="Times New Roman"/>
          <w:sz w:val="24"/>
          <w:szCs w:val="24"/>
        </w:rPr>
        <w:t>, </w:t>
      </w:r>
      <w:r w:rsidRPr="000C3692">
        <w:rPr>
          <w:rFonts w:ascii="Times New Roman" w:hAnsi="Times New Roman" w:cs="Times New Roman"/>
          <w:i/>
          <w:iCs/>
          <w:sz w:val="24"/>
          <w:szCs w:val="24"/>
        </w:rPr>
        <w:t>41</w:t>
      </w:r>
      <w:r w:rsidRPr="000C3692">
        <w:rPr>
          <w:rFonts w:ascii="Times New Roman" w:hAnsi="Times New Roman" w:cs="Times New Roman"/>
          <w:sz w:val="24"/>
          <w:szCs w:val="24"/>
        </w:rPr>
        <w:t>(6), pp.1029-1055.</w:t>
      </w:r>
    </w:p>
    <w:p w14:paraId="07EE601A" w14:textId="77777777" w:rsidR="00C0499B" w:rsidRDefault="00C0499B" w:rsidP="00D51CF4">
      <w:pPr>
        <w:spacing w:before="240" w:line="360" w:lineRule="auto"/>
        <w:jc w:val="both"/>
        <w:rPr>
          <w:rFonts w:ascii="Times New Roman" w:hAnsi="Times New Roman" w:cs="Times New Roman"/>
          <w:sz w:val="24"/>
          <w:szCs w:val="24"/>
        </w:rPr>
      </w:pPr>
      <w:proofErr w:type="spellStart"/>
      <w:r w:rsidRPr="008321C4">
        <w:rPr>
          <w:rFonts w:ascii="Times New Roman" w:hAnsi="Times New Roman" w:cs="Times New Roman"/>
          <w:sz w:val="24"/>
          <w:szCs w:val="24"/>
        </w:rPr>
        <w:t>Özduran</w:t>
      </w:r>
      <w:proofErr w:type="spellEnd"/>
      <w:r w:rsidRPr="008321C4">
        <w:rPr>
          <w:rFonts w:ascii="Times New Roman" w:hAnsi="Times New Roman" w:cs="Times New Roman"/>
          <w:sz w:val="24"/>
          <w:szCs w:val="24"/>
        </w:rPr>
        <w:t xml:space="preserve">, A. and </w:t>
      </w:r>
      <w:proofErr w:type="spellStart"/>
      <w:r w:rsidRPr="008321C4">
        <w:rPr>
          <w:rFonts w:ascii="Times New Roman" w:hAnsi="Times New Roman" w:cs="Times New Roman"/>
          <w:sz w:val="24"/>
          <w:szCs w:val="24"/>
        </w:rPr>
        <w:t>Tanova</w:t>
      </w:r>
      <w:proofErr w:type="spellEnd"/>
      <w:r w:rsidRPr="008321C4">
        <w:rPr>
          <w:rFonts w:ascii="Times New Roman" w:hAnsi="Times New Roman" w:cs="Times New Roman"/>
          <w:sz w:val="24"/>
          <w:szCs w:val="24"/>
        </w:rPr>
        <w:t xml:space="preserve">, C., 2017. Manager mindsets and employee organizational citizenship </w:t>
      </w:r>
      <w:proofErr w:type="spellStart"/>
      <w:r w:rsidRPr="008321C4">
        <w:rPr>
          <w:rFonts w:ascii="Times New Roman" w:hAnsi="Times New Roman" w:cs="Times New Roman"/>
          <w:sz w:val="24"/>
          <w:szCs w:val="24"/>
        </w:rPr>
        <w:t>behaviours</w:t>
      </w:r>
      <w:proofErr w:type="spellEnd"/>
      <w:r w:rsidRPr="008321C4">
        <w:rPr>
          <w:rFonts w:ascii="Times New Roman" w:hAnsi="Times New Roman" w:cs="Times New Roman"/>
          <w:sz w:val="24"/>
          <w:szCs w:val="24"/>
        </w:rPr>
        <w:t>. </w:t>
      </w:r>
      <w:r w:rsidRPr="008321C4">
        <w:rPr>
          <w:rFonts w:ascii="Times New Roman" w:hAnsi="Times New Roman" w:cs="Times New Roman"/>
          <w:i/>
          <w:iCs/>
          <w:sz w:val="24"/>
          <w:szCs w:val="24"/>
        </w:rPr>
        <w:t>International Journal of Contemporary Hospitality Management</w:t>
      </w:r>
      <w:r w:rsidRPr="008321C4">
        <w:rPr>
          <w:rFonts w:ascii="Times New Roman" w:hAnsi="Times New Roman" w:cs="Times New Roman"/>
          <w:sz w:val="24"/>
          <w:szCs w:val="24"/>
        </w:rPr>
        <w:t>.</w:t>
      </w:r>
    </w:p>
    <w:p w14:paraId="5EE97D57" w14:textId="77777777" w:rsidR="00C0499B" w:rsidRDefault="00C0499B" w:rsidP="00D51CF4">
      <w:pPr>
        <w:spacing w:before="240" w:line="360" w:lineRule="auto"/>
        <w:jc w:val="both"/>
        <w:rPr>
          <w:rFonts w:ascii="Times New Roman" w:hAnsi="Times New Roman" w:cs="Times New Roman"/>
          <w:sz w:val="24"/>
          <w:szCs w:val="24"/>
        </w:rPr>
      </w:pPr>
      <w:r w:rsidRPr="008321C4">
        <w:rPr>
          <w:rFonts w:ascii="Times New Roman" w:hAnsi="Times New Roman" w:cs="Times New Roman"/>
          <w:sz w:val="24"/>
          <w:szCs w:val="24"/>
        </w:rPr>
        <w:t xml:space="preserve">Ryan, R.M., </w:t>
      </w:r>
      <w:proofErr w:type="spellStart"/>
      <w:r w:rsidRPr="008321C4">
        <w:rPr>
          <w:rFonts w:ascii="Times New Roman" w:hAnsi="Times New Roman" w:cs="Times New Roman"/>
          <w:sz w:val="24"/>
          <w:szCs w:val="24"/>
        </w:rPr>
        <w:t>Soenens</w:t>
      </w:r>
      <w:proofErr w:type="spellEnd"/>
      <w:r w:rsidRPr="008321C4">
        <w:rPr>
          <w:rFonts w:ascii="Times New Roman" w:hAnsi="Times New Roman" w:cs="Times New Roman"/>
          <w:sz w:val="24"/>
          <w:szCs w:val="24"/>
        </w:rPr>
        <w:t xml:space="preserve">, B. and </w:t>
      </w:r>
      <w:proofErr w:type="spellStart"/>
      <w:r w:rsidRPr="008321C4">
        <w:rPr>
          <w:rFonts w:ascii="Times New Roman" w:hAnsi="Times New Roman" w:cs="Times New Roman"/>
          <w:sz w:val="24"/>
          <w:szCs w:val="24"/>
        </w:rPr>
        <w:t>Vansteenkiste</w:t>
      </w:r>
      <w:proofErr w:type="spellEnd"/>
      <w:r w:rsidRPr="008321C4">
        <w:rPr>
          <w:rFonts w:ascii="Times New Roman" w:hAnsi="Times New Roman" w:cs="Times New Roman"/>
          <w:sz w:val="24"/>
          <w:szCs w:val="24"/>
        </w:rPr>
        <w:t>, M., 2019. Reflections on self</w:t>
      </w:r>
      <w:r w:rsidRPr="008321C4">
        <w:rPr>
          <w:rFonts w:ascii="Cambria Math" w:hAnsi="Cambria Math" w:cs="Cambria Math"/>
          <w:sz w:val="24"/>
          <w:szCs w:val="24"/>
        </w:rPr>
        <w:t>‐</w:t>
      </w:r>
      <w:r w:rsidRPr="008321C4">
        <w:rPr>
          <w:rFonts w:ascii="Times New Roman" w:hAnsi="Times New Roman" w:cs="Times New Roman"/>
          <w:sz w:val="24"/>
          <w:szCs w:val="24"/>
        </w:rPr>
        <w:t>determination theory as an organizing framework for personality psychology: Interfaces, integrations, issues, and unfinished business. </w:t>
      </w:r>
      <w:r w:rsidRPr="008321C4">
        <w:rPr>
          <w:rFonts w:ascii="Times New Roman" w:hAnsi="Times New Roman" w:cs="Times New Roman"/>
          <w:i/>
          <w:iCs/>
          <w:sz w:val="24"/>
          <w:szCs w:val="24"/>
        </w:rPr>
        <w:t>Journal of personality</w:t>
      </w:r>
      <w:r w:rsidRPr="008321C4">
        <w:rPr>
          <w:rFonts w:ascii="Times New Roman" w:hAnsi="Times New Roman" w:cs="Times New Roman"/>
          <w:sz w:val="24"/>
          <w:szCs w:val="24"/>
        </w:rPr>
        <w:t>, </w:t>
      </w:r>
      <w:r w:rsidRPr="008321C4">
        <w:rPr>
          <w:rFonts w:ascii="Times New Roman" w:hAnsi="Times New Roman" w:cs="Times New Roman"/>
          <w:i/>
          <w:iCs/>
          <w:sz w:val="24"/>
          <w:szCs w:val="24"/>
        </w:rPr>
        <w:t>87</w:t>
      </w:r>
      <w:r w:rsidRPr="008321C4">
        <w:rPr>
          <w:rFonts w:ascii="Times New Roman" w:hAnsi="Times New Roman" w:cs="Times New Roman"/>
          <w:sz w:val="24"/>
          <w:szCs w:val="24"/>
        </w:rPr>
        <w:t>(1), pp.115-145.</w:t>
      </w:r>
    </w:p>
    <w:p w14:paraId="3E7A5FC7" w14:textId="77777777" w:rsidR="00C0499B" w:rsidRPr="000C3692" w:rsidRDefault="00C0499B" w:rsidP="00D51CF4">
      <w:pPr>
        <w:spacing w:before="240" w:line="360" w:lineRule="auto"/>
        <w:jc w:val="both"/>
        <w:rPr>
          <w:rFonts w:ascii="Times New Roman" w:hAnsi="Times New Roman" w:cs="Times New Roman"/>
          <w:sz w:val="24"/>
          <w:szCs w:val="24"/>
        </w:rPr>
      </w:pPr>
      <w:proofErr w:type="spellStart"/>
      <w:r w:rsidRPr="000C3692">
        <w:rPr>
          <w:rFonts w:ascii="Times New Roman" w:hAnsi="Times New Roman" w:cs="Times New Roman"/>
          <w:sz w:val="24"/>
          <w:szCs w:val="24"/>
        </w:rPr>
        <w:t>Smircich</w:t>
      </w:r>
      <w:proofErr w:type="spellEnd"/>
      <w:r w:rsidRPr="000C3692">
        <w:rPr>
          <w:rFonts w:ascii="Times New Roman" w:hAnsi="Times New Roman" w:cs="Times New Roman"/>
          <w:sz w:val="24"/>
          <w:szCs w:val="24"/>
        </w:rPr>
        <w:t>, L., 2017. Concepts of culture and organizational analysis. In </w:t>
      </w:r>
      <w:proofErr w:type="gramStart"/>
      <w:r w:rsidRPr="000C3692">
        <w:rPr>
          <w:rFonts w:ascii="Times New Roman" w:hAnsi="Times New Roman" w:cs="Times New Roman"/>
          <w:i/>
          <w:iCs/>
          <w:sz w:val="24"/>
          <w:szCs w:val="24"/>
        </w:rPr>
        <w:t>The</w:t>
      </w:r>
      <w:proofErr w:type="gramEnd"/>
      <w:r w:rsidRPr="000C3692">
        <w:rPr>
          <w:rFonts w:ascii="Times New Roman" w:hAnsi="Times New Roman" w:cs="Times New Roman"/>
          <w:i/>
          <w:iCs/>
          <w:sz w:val="24"/>
          <w:szCs w:val="24"/>
        </w:rPr>
        <w:t xml:space="preserve"> Anthropology of </w:t>
      </w:r>
      <w:proofErr w:type="spellStart"/>
      <w:r w:rsidRPr="000C3692">
        <w:rPr>
          <w:rFonts w:ascii="Times New Roman" w:hAnsi="Times New Roman" w:cs="Times New Roman"/>
          <w:i/>
          <w:iCs/>
          <w:sz w:val="24"/>
          <w:szCs w:val="24"/>
        </w:rPr>
        <w:t>Organisations</w:t>
      </w:r>
      <w:proofErr w:type="spellEnd"/>
      <w:r w:rsidRPr="000C3692">
        <w:rPr>
          <w:rFonts w:ascii="Times New Roman" w:hAnsi="Times New Roman" w:cs="Times New Roman"/>
          <w:sz w:val="24"/>
          <w:szCs w:val="24"/>
        </w:rPr>
        <w:t> (pp. 255-274). Routledge.</w:t>
      </w:r>
    </w:p>
    <w:p w14:paraId="77B921B7" w14:textId="77777777" w:rsidR="00C0499B" w:rsidRPr="000C3692" w:rsidRDefault="00C0499B" w:rsidP="00D51CF4">
      <w:pPr>
        <w:spacing w:before="240" w:line="360" w:lineRule="auto"/>
        <w:jc w:val="both"/>
        <w:rPr>
          <w:rFonts w:ascii="Times New Roman" w:hAnsi="Times New Roman" w:cs="Times New Roman"/>
          <w:sz w:val="24"/>
          <w:szCs w:val="24"/>
        </w:rPr>
      </w:pPr>
      <w:proofErr w:type="spellStart"/>
      <w:r w:rsidRPr="000C3692">
        <w:rPr>
          <w:rFonts w:ascii="Times New Roman" w:hAnsi="Times New Roman" w:cs="Times New Roman"/>
          <w:sz w:val="24"/>
          <w:szCs w:val="24"/>
        </w:rPr>
        <w:t>Su</w:t>
      </w:r>
      <w:proofErr w:type="spellEnd"/>
      <w:r w:rsidRPr="000C3692">
        <w:rPr>
          <w:rFonts w:ascii="Times New Roman" w:hAnsi="Times New Roman" w:cs="Times New Roman"/>
          <w:sz w:val="24"/>
          <w:szCs w:val="24"/>
        </w:rPr>
        <w:t>, Y., 2017. Taylor scientific management theory carding and significance of organization management. </w:t>
      </w:r>
      <w:r w:rsidRPr="000C3692">
        <w:rPr>
          <w:rFonts w:ascii="Times New Roman" w:hAnsi="Times New Roman" w:cs="Times New Roman"/>
          <w:i/>
          <w:iCs/>
          <w:sz w:val="24"/>
          <w:szCs w:val="24"/>
        </w:rPr>
        <w:t>Social Sciences</w:t>
      </w:r>
      <w:r w:rsidRPr="000C3692">
        <w:rPr>
          <w:rFonts w:ascii="Times New Roman" w:hAnsi="Times New Roman" w:cs="Times New Roman"/>
          <w:sz w:val="24"/>
          <w:szCs w:val="24"/>
        </w:rPr>
        <w:t>, </w:t>
      </w:r>
      <w:r w:rsidRPr="000C3692">
        <w:rPr>
          <w:rFonts w:ascii="Times New Roman" w:hAnsi="Times New Roman" w:cs="Times New Roman"/>
          <w:i/>
          <w:iCs/>
          <w:sz w:val="24"/>
          <w:szCs w:val="24"/>
        </w:rPr>
        <w:t>6</w:t>
      </w:r>
      <w:r w:rsidRPr="000C3692">
        <w:rPr>
          <w:rFonts w:ascii="Times New Roman" w:hAnsi="Times New Roman" w:cs="Times New Roman"/>
          <w:sz w:val="24"/>
          <w:szCs w:val="24"/>
        </w:rPr>
        <w:t>(4), pp.102-107.</w:t>
      </w:r>
    </w:p>
    <w:p w14:paraId="144F742D" w14:textId="77777777" w:rsidR="00C0499B" w:rsidRPr="000C3692" w:rsidRDefault="00C0499B" w:rsidP="00D51CF4">
      <w:pPr>
        <w:spacing w:before="240" w:line="360" w:lineRule="auto"/>
        <w:jc w:val="both"/>
        <w:rPr>
          <w:rFonts w:ascii="Times New Roman" w:hAnsi="Times New Roman" w:cs="Times New Roman"/>
          <w:sz w:val="24"/>
          <w:szCs w:val="24"/>
        </w:rPr>
      </w:pPr>
      <w:r w:rsidRPr="000C3692">
        <w:rPr>
          <w:rFonts w:ascii="Times New Roman" w:hAnsi="Times New Roman" w:cs="Times New Roman"/>
          <w:sz w:val="24"/>
          <w:szCs w:val="24"/>
        </w:rPr>
        <w:lastRenderedPageBreak/>
        <w:t>Tommy Hilfiger, (2020) Available at: https://uk.tommy.com/ [Accessed on 15</w:t>
      </w:r>
      <w:r w:rsidRPr="000C3692">
        <w:rPr>
          <w:rFonts w:ascii="Times New Roman" w:hAnsi="Times New Roman" w:cs="Times New Roman"/>
          <w:sz w:val="24"/>
          <w:szCs w:val="24"/>
          <w:vertAlign w:val="superscript"/>
        </w:rPr>
        <w:t>th</w:t>
      </w:r>
      <w:r w:rsidRPr="000C3692">
        <w:rPr>
          <w:rFonts w:ascii="Times New Roman" w:hAnsi="Times New Roman" w:cs="Times New Roman"/>
          <w:sz w:val="24"/>
          <w:szCs w:val="24"/>
        </w:rPr>
        <w:t xml:space="preserve"> of February, 2020]</w:t>
      </w:r>
    </w:p>
    <w:p w14:paraId="47289E37" w14:textId="77777777" w:rsidR="00C0499B" w:rsidRPr="000C3692" w:rsidRDefault="00C0499B" w:rsidP="00D51CF4">
      <w:pPr>
        <w:spacing w:before="240" w:line="360" w:lineRule="auto"/>
        <w:jc w:val="both"/>
        <w:rPr>
          <w:rFonts w:ascii="Times New Roman" w:hAnsi="Times New Roman" w:cs="Times New Roman"/>
          <w:color w:val="222222"/>
          <w:sz w:val="24"/>
          <w:szCs w:val="24"/>
          <w:shd w:val="clear" w:color="auto" w:fill="FFFFFF"/>
        </w:rPr>
      </w:pPr>
      <w:proofErr w:type="spellStart"/>
      <w:r w:rsidRPr="000C3692">
        <w:rPr>
          <w:rFonts w:ascii="Times New Roman" w:hAnsi="Times New Roman" w:cs="Times New Roman"/>
          <w:color w:val="222222"/>
          <w:sz w:val="24"/>
          <w:szCs w:val="24"/>
          <w:shd w:val="clear" w:color="auto" w:fill="FFFFFF"/>
        </w:rPr>
        <w:t>Turnnidge</w:t>
      </w:r>
      <w:proofErr w:type="spellEnd"/>
      <w:r w:rsidRPr="000C3692">
        <w:rPr>
          <w:rFonts w:ascii="Times New Roman" w:hAnsi="Times New Roman" w:cs="Times New Roman"/>
          <w:color w:val="222222"/>
          <w:sz w:val="24"/>
          <w:szCs w:val="24"/>
          <w:shd w:val="clear" w:color="auto" w:fill="FFFFFF"/>
        </w:rPr>
        <w:t xml:space="preserve">, J. and </w:t>
      </w:r>
      <w:proofErr w:type="spellStart"/>
      <w:r w:rsidRPr="000C3692">
        <w:rPr>
          <w:rFonts w:ascii="Times New Roman" w:hAnsi="Times New Roman" w:cs="Times New Roman"/>
          <w:color w:val="222222"/>
          <w:sz w:val="24"/>
          <w:szCs w:val="24"/>
          <w:shd w:val="clear" w:color="auto" w:fill="FFFFFF"/>
        </w:rPr>
        <w:t>Côté</w:t>
      </w:r>
      <w:proofErr w:type="spellEnd"/>
      <w:r w:rsidRPr="000C3692">
        <w:rPr>
          <w:rFonts w:ascii="Times New Roman" w:hAnsi="Times New Roman" w:cs="Times New Roman"/>
          <w:color w:val="222222"/>
          <w:sz w:val="24"/>
          <w:szCs w:val="24"/>
          <w:shd w:val="clear" w:color="auto" w:fill="FFFFFF"/>
        </w:rPr>
        <w:t>, J., 2018. Applying transformational leadership theory to coaching research in youth sport: A systematic literature review. </w:t>
      </w:r>
      <w:r w:rsidRPr="000C3692">
        <w:rPr>
          <w:rFonts w:ascii="Times New Roman" w:hAnsi="Times New Roman" w:cs="Times New Roman"/>
          <w:i/>
          <w:iCs/>
          <w:color w:val="222222"/>
          <w:sz w:val="24"/>
          <w:szCs w:val="24"/>
          <w:shd w:val="clear" w:color="auto" w:fill="FFFFFF"/>
        </w:rPr>
        <w:t>International Journal of Sport and Exercise Psychology</w:t>
      </w:r>
      <w:r w:rsidRPr="000C3692">
        <w:rPr>
          <w:rFonts w:ascii="Times New Roman" w:hAnsi="Times New Roman" w:cs="Times New Roman"/>
          <w:color w:val="222222"/>
          <w:sz w:val="24"/>
          <w:szCs w:val="24"/>
          <w:shd w:val="clear" w:color="auto" w:fill="FFFFFF"/>
        </w:rPr>
        <w:t>, </w:t>
      </w:r>
      <w:r w:rsidRPr="000C3692">
        <w:rPr>
          <w:rFonts w:ascii="Times New Roman" w:hAnsi="Times New Roman" w:cs="Times New Roman"/>
          <w:i/>
          <w:iCs/>
          <w:color w:val="222222"/>
          <w:sz w:val="24"/>
          <w:szCs w:val="24"/>
          <w:shd w:val="clear" w:color="auto" w:fill="FFFFFF"/>
        </w:rPr>
        <w:t>16</w:t>
      </w:r>
      <w:r w:rsidRPr="000C3692">
        <w:rPr>
          <w:rFonts w:ascii="Times New Roman" w:hAnsi="Times New Roman" w:cs="Times New Roman"/>
          <w:color w:val="222222"/>
          <w:sz w:val="24"/>
          <w:szCs w:val="24"/>
          <w:shd w:val="clear" w:color="auto" w:fill="FFFFFF"/>
        </w:rPr>
        <w:t>(3), pp.327-342.</w:t>
      </w:r>
    </w:p>
    <w:p w14:paraId="7C4A82D6" w14:textId="77777777" w:rsidR="00C0499B" w:rsidRPr="000C3692" w:rsidRDefault="00C0499B" w:rsidP="00D51CF4">
      <w:pPr>
        <w:spacing w:before="240" w:line="360" w:lineRule="auto"/>
        <w:jc w:val="both"/>
        <w:rPr>
          <w:rFonts w:ascii="Times New Roman" w:hAnsi="Times New Roman" w:cs="Times New Roman"/>
          <w:sz w:val="24"/>
          <w:szCs w:val="24"/>
        </w:rPr>
      </w:pPr>
      <w:r w:rsidRPr="000C3692">
        <w:rPr>
          <w:rFonts w:ascii="Times New Roman" w:hAnsi="Times New Roman" w:cs="Times New Roman"/>
          <w:sz w:val="24"/>
          <w:szCs w:val="24"/>
        </w:rPr>
        <w:t xml:space="preserve">Van Dun, D.H., Hicks, J.N. and </w:t>
      </w:r>
      <w:proofErr w:type="spellStart"/>
      <w:r w:rsidRPr="000C3692">
        <w:rPr>
          <w:rFonts w:ascii="Times New Roman" w:hAnsi="Times New Roman" w:cs="Times New Roman"/>
          <w:sz w:val="24"/>
          <w:szCs w:val="24"/>
        </w:rPr>
        <w:t>Wilderom</w:t>
      </w:r>
      <w:proofErr w:type="spellEnd"/>
      <w:r w:rsidRPr="000C3692">
        <w:rPr>
          <w:rFonts w:ascii="Times New Roman" w:hAnsi="Times New Roman" w:cs="Times New Roman"/>
          <w:sz w:val="24"/>
          <w:szCs w:val="24"/>
        </w:rPr>
        <w:t>, C.P., 2017. Values and behaviors of effective lean managers: Mixed-methods exploratory research. </w:t>
      </w:r>
      <w:r w:rsidRPr="000C3692">
        <w:rPr>
          <w:rFonts w:ascii="Times New Roman" w:hAnsi="Times New Roman" w:cs="Times New Roman"/>
          <w:i/>
          <w:iCs/>
          <w:sz w:val="24"/>
          <w:szCs w:val="24"/>
        </w:rPr>
        <w:t>European management journal</w:t>
      </w:r>
      <w:r w:rsidRPr="000C3692">
        <w:rPr>
          <w:rFonts w:ascii="Times New Roman" w:hAnsi="Times New Roman" w:cs="Times New Roman"/>
          <w:sz w:val="24"/>
          <w:szCs w:val="24"/>
        </w:rPr>
        <w:t>, </w:t>
      </w:r>
      <w:r w:rsidRPr="000C3692">
        <w:rPr>
          <w:rFonts w:ascii="Times New Roman" w:hAnsi="Times New Roman" w:cs="Times New Roman"/>
          <w:i/>
          <w:iCs/>
          <w:sz w:val="24"/>
          <w:szCs w:val="24"/>
        </w:rPr>
        <w:t>35</w:t>
      </w:r>
      <w:r w:rsidRPr="000C3692">
        <w:rPr>
          <w:rFonts w:ascii="Times New Roman" w:hAnsi="Times New Roman" w:cs="Times New Roman"/>
          <w:sz w:val="24"/>
          <w:szCs w:val="24"/>
        </w:rPr>
        <w:t>(2), pp.174-186.</w:t>
      </w:r>
    </w:p>
    <w:sectPr w:rsidR="00C0499B" w:rsidRPr="000C3692" w:rsidSect="00C1768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FED05A" w14:textId="77777777" w:rsidR="00F8194E" w:rsidRDefault="00F8194E" w:rsidP="00D5130F">
      <w:pPr>
        <w:spacing w:line="240" w:lineRule="auto"/>
      </w:pPr>
      <w:r>
        <w:separator/>
      </w:r>
    </w:p>
  </w:endnote>
  <w:endnote w:type="continuationSeparator" w:id="0">
    <w:p w14:paraId="563FFA1F" w14:textId="77777777" w:rsidR="00F8194E" w:rsidRDefault="00F8194E" w:rsidP="00D513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123167"/>
      <w:docPartObj>
        <w:docPartGallery w:val="Page Numbers (Bottom of Page)"/>
        <w:docPartUnique/>
      </w:docPartObj>
    </w:sdtPr>
    <w:sdtEndPr/>
    <w:sdtContent>
      <w:p w14:paraId="3C950EE2" w14:textId="77777777" w:rsidR="00D5130F" w:rsidRDefault="00082B35">
        <w:pPr>
          <w:pStyle w:val="Footer"/>
          <w:jc w:val="right"/>
        </w:pPr>
        <w:r w:rsidRPr="00D5130F">
          <w:rPr>
            <w:rFonts w:ascii="Times New Roman" w:hAnsi="Times New Roman" w:cs="Times New Roman"/>
            <w:sz w:val="20"/>
          </w:rPr>
          <w:fldChar w:fldCharType="begin"/>
        </w:r>
        <w:r w:rsidR="00D5130F" w:rsidRPr="00D5130F">
          <w:rPr>
            <w:rFonts w:ascii="Times New Roman" w:hAnsi="Times New Roman" w:cs="Times New Roman"/>
            <w:sz w:val="20"/>
          </w:rPr>
          <w:instrText xml:space="preserve"> PAGE   \* MERGEFORMAT </w:instrText>
        </w:r>
        <w:r w:rsidRPr="00D5130F">
          <w:rPr>
            <w:rFonts w:ascii="Times New Roman" w:hAnsi="Times New Roman" w:cs="Times New Roman"/>
            <w:sz w:val="20"/>
          </w:rPr>
          <w:fldChar w:fldCharType="separate"/>
        </w:r>
        <w:r w:rsidR="00381081">
          <w:rPr>
            <w:rFonts w:ascii="Times New Roman" w:hAnsi="Times New Roman" w:cs="Times New Roman"/>
            <w:noProof/>
            <w:sz w:val="20"/>
          </w:rPr>
          <w:t>2</w:t>
        </w:r>
        <w:r w:rsidRPr="00D5130F">
          <w:rPr>
            <w:rFonts w:ascii="Times New Roman" w:hAnsi="Times New Roman" w:cs="Times New Roman"/>
            <w:sz w:val="20"/>
          </w:rPr>
          <w:fldChar w:fldCharType="end"/>
        </w:r>
      </w:p>
    </w:sdtContent>
  </w:sdt>
  <w:p w14:paraId="3D68C8FF" w14:textId="77777777" w:rsidR="00D5130F" w:rsidRDefault="00D51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F61FF" w14:textId="77777777" w:rsidR="00F8194E" w:rsidRDefault="00F8194E" w:rsidP="00D5130F">
      <w:pPr>
        <w:spacing w:line="240" w:lineRule="auto"/>
      </w:pPr>
      <w:r>
        <w:separator/>
      </w:r>
    </w:p>
  </w:footnote>
  <w:footnote w:type="continuationSeparator" w:id="0">
    <w:p w14:paraId="6C930BF4" w14:textId="77777777" w:rsidR="00F8194E" w:rsidRDefault="00F8194E" w:rsidP="00D5130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7686"/>
    <w:rsid w:val="00040EE3"/>
    <w:rsid w:val="00082B35"/>
    <w:rsid w:val="000D403D"/>
    <w:rsid w:val="001B36EA"/>
    <w:rsid w:val="001D4A02"/>
    <w:rsid w:val="002A0D1B"/>
    <w:rsid w:val="002E5AE7"/>
    <w:rsid w:val="002F411D"/>
    <w:rsid w:val="00381081"/>
    <w:rsid w:val="004F49BA"/>
    <w:rsid w:val="0084405B"/>
    <w:rsid w:val="008D5FCE"/>
    <w:rsid w:val="008E78BD"/>
    <w:rsid w:val="0092482B"/>
    <w:rsid w:val="009C5585"/>
    <w:rsid w:val="00A61227"/>
    <w:rsid w:val="00A841CE"/>
    <w:rsid w:val="00B45D32"/>
    <w:rsid w:val="00B55DE0"/>
    <w:rsid w:val="00C0499B"/>
    <w:rsid w:val="00C14B4C"/>
    <w:rsid w:val="00C17686"/>
    <w:rsid w:val="00C44FB7"/>
    <w:rsid w:val="00C65149"/>
    <w:rsid w:val="00C83506"/>
    <w:rsid w:val="00C852C3"/>
    <w:rsid w:val="00CD5855"/>
    <w:rsid w:val="00CF0B60"/>
    <w:rsid w:val="00D47694"/>
    <w:rsid w:val="00D5130F"/>
    <w:rsid w:val="00D51CF4"/>
    <w:rsid w:val="00DD0C83"/>
    <w:rsid w:val="00EC4BD5"/>
    <w:rsid w:val="00EC7C3C"/>
    <w:rsid w:val="00F21D89"/>
    <w:rsid w:val="00F44E6D"/>
    <w:rsid w:val="00F47661"/>
    <w:rsid w:val="00F8194E"/>
    <w:rsid w:val="00FC53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BC0F9"/>
  <w15:docId w15:val="{622A1F64-98D4-4C09-95AD-0F5545BCC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D1B"/>
  </w:style>
  <w:style w:type="paragraph" w:styleId="Heading1">
    <w:name w:val="heading 1"/>
    <w:basedOn w:val="Normal1"/>
    <w:next w:val="Normal1"/>
    <w:rsid w:val="000D403D"/>
    <w:pPr>
      <w:keepNext/>
      <w:keepLines/>
      <w:spacing w:before="400" w:after="120" w:line="360" w:lineRule="auto"/>
      <w:outlineLvl w:val="0"/>
    </w:pPr>
    <w:rPr>
      <w:rFonts w:ascii="Times New Roman" w:hAnsi="Times New Roman"/>
      <w:b/>
      <w:sz w:val="32"/>
      <w:szCs w:val="40"/>
    </w:rPr>
  </w:style>
  <w:style w:type="paragraph" w:styleId="Heading2">
    <w:name w:val="heading 2"/>
    <w:basedOn w:val="Normal1"/>
    <w:next w:val="Normal1"/>
    <w:rsid w:val="000D403D"/>
    <w:pPr>
      <w:keepNext/>
      <w:keepLines/>
      <w:spacing w:before="360" w:after="120" w:line="360" w:lineRule="auto"/>
      <w:outlineLvl w:val="1"/>
    </w:pPr>
    <w:rPr>
      <w:rFonts w:ascii="Times New Roman" w:hAnsi="Times New Roman"/>
      <w:b/>
      <w:sz w:val="28"/>
      <w:szCs w:val="32"/>
    </w:rPr>
  </w:style>
  <w:style w:type="paragraph" w:styleId="Heading3">
    <w:name w:val="heading 3"/>
    <w:basedOn w:val="Normal1"/>
    <w:next w:val="Normal1"/>
    <w:rsid w:val="00C17686"/>
    <w:pPr>
      <w:keepNext/>
      <w:keepLines/>
      <w:spacing w:before="320" w:after="80"/>
      <w:outlineLvl w:val="2"/>
    </w:pPr>
    <w:rPr>
      <w:color w:val="434343"/>
      <w:sz w:val="28"/>
      <w:szCs w:val="28"/>
    </w:rPr>
  </w:style>
  <w:style w:type="paragraph" w:styleId="Heading4">
    <w:name w:val="heading 4"/>
    <w:basedOn w:val="Normal1"/>
    <w:next w:val="Normal1"/>
    <w:rsid w:val="00C17686"/>
    <w:pPr>
      <w:keepNext/>
      <w:keepLines/>
      <w:spacing w:before="280" w:after="80"/>
      <w:outlineLvl w:val="3"/>
    </w:pPr>
    <w:rPr>
      <w:color w:val="666666"/>
      <w:sz w:val="24"/>
      <w:szCs w:val="24"/>
    </w:rPr>
  </w:style>
  <w:style w:type="paragraph" w:styleId="Heading5">
    <w:name w:val="heading 5"/>
    <w:basedOn w:val="Normal1"/>
    <w:next w:val="Normal1"/>
    <w:rsid w:val="00C17686"/>
    <w:pPr>
      <w:keepNext/>
      <w:keepLines/>
      <w:spacing w:before="240" w:after="80"/>
      <w:outlineLvl w:val="4"/>
    </w:pPr>
    <w:rPr>
      <w:color w:val="666666"/>
    </w:rPr>
  </w:style>
  <w:style w:type="paragraph" w:styleId="Heading6">
    <w:name w:val="heading 6"/>
    <w:basedOn w:val="Normal1"/>
    <w:next w:val="Normal1"/>
    <w:rsid w:val="00C17686"/>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17686"/>
  </w:style>
  <w:style w:type="paragraph" w:styleId="Title">
    <w:name w:val="Title"/>
    <w:basedOn w:val="Normal1"/>
    <w:next w:val="Normal1"/>
    <w:rsid w:val="00C17686"/>
    <w:pPr>
      <w:keepNext/>
      <w:keepLines/>
      <w:spacing w:after="60"/>
    </w:pPr>
    <w:rPr>
      <w:sz w:val="52"/>
      <w:szCs w:val="52"/>
    </w:rPr>
  </w:style>
  <w:style w:type="paragraph" w:styleId="Subtitle">
    <w:name w:val="Subtitle"/>
    <w:basedOn w:val="Normal1"/>
    <w:next w:val="Normal1"/>
    <w:rsid w:val="00C17686"/>
    <w:pPr>
      <w:keepNext/>
      <w:keepLines/>
      <w:spacing w:after="320"/>
    </w:pPr>
    <w:rPr>
      <w:color w:val="666666"/>
      <w:sz w:val="30"/>
      <w:szCs w:val="30"/>
    </w:rPr>
  </w:style>
  <w:style w:type="paragraph" w:styleId="Header">
    <w:name w:val="header"/>
    <w:basedOn w:val="Normal"/>
    <w:link w:val="HeaderChar"/>
    <w:uiPriority w:val="99"/>
    <w:semiHidden/>
    <w:unhideWhenUsed/>
    <w:rsid w:val="00D5130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5130F"/>
  </w:style>
  <w:style w:type="paragraph" w:styleId="Footer">
    <w:name w:val="footer"/>
    <w:basedOn w:val="Normal"/>
    <w:link w:val="FooterChar"/>
    <w:uiPriority w:val="99"/>
    <w:unhideWhenUsed/>
    <w:rsid w:val="00D5130F"/>
    <w:pPr>
      <w:tabs>
        <w:tab w:val="center" w:pos="4680"/>
        <w:tab w:val="right" w:pos="9360"/>
      </w:tabs>
      <w:spacing w:line="240" w:lineRule="auto"/>
    </w:pPr>
  </w:style>
  <w:style w:type="character" w:customStyle="1" w:styleId="FooterChar">
    <w:name w:val="Footer Char"/>
    <w:basedOn w:val="DefaultParagraphFont"/>
    <w:link w:val="Footer"/>
    <w:uiPriority w:val="99"/>
    <w:rsid w:val="00D5130F"/>
  </w:style>
  <w:style w:type="paragraph" w:styleId="TOCHeading">
    <w:name w:val="TOC Heading"/>
    <w:basedOn w:val="Heading1"/>
    <w:next w:val="Normal"/>
    <w:uiPriority w:val="39"/>
    <w:semiHidden/>
    <w:unhideWhenUsed/>
    <w:qFormat/>
    <w:rsid w:val="00C14B4C"/>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14B4C"/>
    <w:pPr>
      <w:spacing w:after="100"/>
    </w:pPr>
  </w:style>
  <w:style w:type="paragraph" w:styleId="TOC2">
    <w:name w:val="toc 2"/>
    <w:basedOn w:val="Normal"/>
    <w:next w:val="Normal"/>
    <w:autoRedefine/>
    <w:uiPriority w:val="39"/>
    <w:unhideWhenUsed/>
    <w:rsid w:val="00C14B4C"/>
    <w:pPr>
      <w:spacing w:after="100"/>
      <w:ind w:left="220"/>
    </w:pPr>
  </w:style>
  <w:style w:type="character" w:styleId="Hyperlink">
    <w:name w:val="Hyperlink"/>
    <w:basedOn w:val="DefaultParagraphFont"/>
    <w:uiPriority w:val="99"/>
    <w:unhideWhenUsed/>
    <w:rsid w:val="00C14B4C"/>
    <w:rPr>
      <w:color w:val="0000FF" w:themeColor="hyperlink"/>
      <w:u w:val="single"/>
    </w:rPr>
  </w:style>
  <w:style w:type="paragraph" w:styleId="BalloonText">
    <w:name w:val="Balloon Text"/>
    <w:basedOn w:val="Normal"/>
    <w:link w:val="BalloonTextChar"/>
    <w:uiPriority w:val="99"/>
    <w:semiHidden/>
    <w:unhideWhenUsed/>
    <w:rsid w:val="00C14B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B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875CB-0584-4536-8C5A-0CE0312C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2596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 Marin</cp:lastModifiedBy>
  <cp:revision>28</cp:revision>
  <dcterms:created xsi:type="dcterms:W3CDTF">2020-03-13T23:52:00Z</dcterms:created>
  <dcterms:modified xsi:type="dcterms:W3CDTF">2020-05-09T12:16:00Z</dcterms:modified>
</cp:coreProperties>
</file>