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80484A">
        <w:rPr>
          <w:rFonts w:ascii="Times New Roman" w:hAnsi="Times New Roman" w:cs="Times New Roman"/>
          <w:sz w:val="28"/>
          <w:szCs w:val="28"/>
          <w:u w:val="single"/>
        </w:rPr>
        <w:t>Reference list.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Ace Awareness Wales (no date) </w:t>
      </w:r>
      <w:r w:rsidRPr="005C46E4">
        <w:rPr>
          <w:rFonts w:ascii="Times New Roman" w:hAnsi="Times New Roman" w:cs="Times New Roman"/>
          <w:i/>
          <w:sz w:val="28"/>
          <w:szCs w:val="28"/>
        </w:rPr>
        <w:t>We're making Wales a Leader in tackling and preventing ACEs.</w:t>
      </w:r>
      <w:r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4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https://www.aceawarewales.com/about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0F66C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0F66C3">
        <w:rPr>
          <w:rFonts w:ascii="Times New Roman" w:hAnsi="Times New Roman" w:cs="Times New Roman"/>
          <w:sz w:val="28"/>
          <w:szCs w:val="28"/>
        </w:rPr>
        <w:cr/>
      </w:r>
      <w:r>
        <w:rPr>
          <w:rFonts w:ascii="Times New Roman" w:hAnsi="Times New Roman" w:cs="Times New Roman"/>
          <w:sz w:val="28"/>
          <w:szCs w:val="28"/>
        </w:rPr>
        <w:t xml:space="preserve">Action for Children (2017) </w:t>
      </w:r>
      <w:r w:rsidRPr="005C46E4">
        <w:rPr>
          <w:rFonts w:ascii="Times New Roman" w:hAnsi="Times New Roman" w:cs="Times New Roman"/>
          <w:i/>
          <w:sz w:val="28"/>
          <w:szCs w:val="28"/>
        </w:rPr>
        <w:t>Eat Better, Start Better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5" w:history="1">
        <w:r w:rsidRPr="002D60C3">
          <w:rPr>
            <w:rStyle w:val="Hyperlink"/>
            <w:rFonts w:ascii="Times New Roman" w:hAnsi="Times New Roman" w:cs="Times New Roman"/>
            <w:sz w:val="28"/>
            <w:szCs w:val="28"/>
          </w:rPr>
          <w:t>https://www.actionforchildren.org.uk/resources-and-publications/information-guides/eat-better-start-better-pack/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6</w:t>
      </w:r>
      <w:r w:rsidRPr="00D30A2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D30A2B">
        <w:rPr>
          <w:rFonts w:ascii="Times New Roman" w:hAnsi="Times New Roman" w:cs="Times New Roman"/>
          <w:sz w:val="28"/>
          <w:szCs w:val="28"/>
        </w:rPr>
        <w:cr/>
      </w:r>
      <w:proofErr w:type="spellStart"/>
      <w:r>
        <w:rPr>
          <w:rFonts w:ascii="Times New Roman" w:hAnsi="Times New Roman" w:cs="Times New Roman"/>
          <w:sz w:val="28"/>
          <w:szCs w:val="28"/>
        </w:rPr>
        <w:t>Alatartseva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E and </w:t>
      </w:r>
      <w:proofErr w:type="spellStart"/>
      <w:r>
        <w:rPr>
          <w:rFonts w:ascii="Times New Roman" w:hAnsi="Times New Roman" w:cs="Times New Roman"/>
          <w:sz w:val="28"/>
          <w:szCs w:val="28"/>
        </w:rPr>
        <w:t>Barysheva</w:t>
      </w:r>
      <w:proofErr w:type="spellEnd"/>
      <w:r>
        <w:rPr>
          <w:rFonts w:ascii="Times New Roman" w:hAnsi="Times New Roman" w:cs="Times New Roman"/>
          <w:sz w:val="28"/>
          <w:szCs w:val="28"/>
        </w:rPr>
        <w:t>, G. (2015)</w:t>
      </w:r>
      <w:r w:rsidRPr="008E6570">
        <w:t xml:space="preserve"> </w:t>
      </w:r>
      <w:r>
        <w:t>‘</w:t>
      </w:r>
      <w:r w:rsidRPr="008E6570">
        <w:rPr>
          <w:rFonts w:ascii="Times New Roman" w:hAnsi="Times New Roman" w:cs="Times New Roman"/>
          <w:sz w:val="28"/>
          <w:szCs w:val="28"/>
        </w:rPr>
        <w:t>Well-being: Subjective and Objective Aspects</w:t>
      </w:r>
      <w:r>
        <w:rPr>
          <w:rFonts w:ascii="Times New Roman" w:hAnsi="Times New Roman" w:cs="Times New Roman"/>
          <w:sz w:val="28"/>
          <w:szCs w:val="28"/>
        </w:rPr>
        <w:t xml:space="preserve">’, </w:t>
      </w:r>
      <w:r w:rsidRPr="007B33E2">
        <w:rPr>
          <w:rFonts w:ascii="Times New Roman" w:hAnsi="Times New Roman" w:cs="Times New Roman"/>
          <w:i/>
          <w:sz w:val="28"/>
          <w:szCs w:val="28"/>
        </w:rPr>
        <w:t>Procedia – Social and Behavioural Sciences</w:t>
      </w:r>
      <w:r>
        <w:rPr>
          <w:rFonts w:ascii="Times New Roman" w:hAnsi="Times New Roman" w:cs="Times New Roman"/>
          <w:sz w:val="28"/>
          <w:szCs w:val="28"/>
        </w:rPr>
        <w:t xml:space="preserve">, 166, pp36-42. Available at: </w:t>
      </w:r>
      <w:hyperlink r:id="rId6" w:history="1">
        <w:r w:rsidRPr="002D60C3">
          <w:rPr>
            <w:rStyle w:val="Hyperlink"/>
            <w:rFonts w:ascii="Times New Roman" w:hAnsi="Times New Roman" w:cs="Times New Roman"/>
            <w:sz w:val="28"/>
            <w:szCs w:val="28"/>
          </w:rPr>
          <w:t>https://www.sciencedirect.com/science/article/pii/S1877042814066178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6</w:t>
      </w:r>
      <w:r w:rsidRPr="007B33E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  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Bruce, T. (2010) </w:t>
      </w:r>
      <w:r w:rsidRPr="005C46E4">
        <w:rPr>
          <w:rFonts w:ascii="Times New Roman" w:hAnsi="Times New Roman" w:cs="Times New Roman"/>
          <w:i/>
          <w:sz w:val="28"/>
          <w:szCs w:val="28"/>
        </w:rPr>
        <w:t>Early Childhood, A Guide for Students</w:t>
      </w:r>
      <w:r>
        <w:rPr>
          <w:rFonts w:ascii="Times New Roman" w:hAnsi="Times New Roman" w:cs="Times New Roman"/>
          <w:sz w:val="28"/>
          <w:szCs w:val="28"/>
        </w:rPr>
        <w:t>. 2</w:t>
      </w:r>
      <w:r w:rsidRPr="00D07E79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edn</w:t>
      </w:r>
      <w:proofErr w:type="spellEnd"/>
      <w:r>
        <w:rPr>
          <w:rFonts w:ascii="Times New Roman" w:hAnsi="Times New Roman" w:cs="Times New Roman"/>
          <w:sz w:val="28"/>
          <w:szCs w:val="28"/>
        </w:rPr>
        <w:t>. London; Sage Publications Ltd.</w:t>
      </w:r>
    </w:p>
    <w:p w:rsidR="00DB7102" w:rsidRPr="00AB799C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AB799C">
        <w:rPr>
          <w:rFonts w:ascii="Times New Roman" w:hAnsi="Times New Roman" w:cs="Times New Roman"/>
          <w:sz w:val="28"/>
          <w:szCs w:val="28"/>
        </w:rPr>
        <w:t xml:space="preserve">Darby, P. et al. (no date) </w:t>
      </w:r>
      <w:r>
        <w:rPr>
          <w:rFonts w:ascii="Times New Roman" w:hAnsi="Times New Roman" w:cs="Times New Roman"/>
          <w:sz w:val="28"/>
          <w:szCs w:val="28"/>
        </w:rPr>
        <w:t>‘</w:t>
      </w:r>
      <w:r w:rsidRPr="00AB799C">
        <w:rPr>
          <w:rFonts w:ascii="Times New Roman" w:hAnsi="Times New Roman" w:cs="Times New Roman"/>
          <w:sz w:val="28"/>
          <w:szCs w:val="28"/>
        </w:rPr>
        <w:t>Daily Mile: Findings from the Foundation Phase, where creativity and partnership define the direction</w:t>
      </w:r>
      <w:r>
        <w:rPr>
          <w:rFonts w:ascii="Times New Roman" w:hAnsi="Times New Roman" w:cs="Times New Roman"/>
          <w:sz w:val="28"/>
          <w:szCs w:val="28"/>
        </w:rPr>
        <w:t>’</w:t>
      </w:r>
      <w:r w:rsidRPr="00AB799C">
        <w:rPr>
          <w:rFonts w:ascii="Times New Roman" w:hAnsi="Times New Roman" w:cs="Times New Roman"/>
          <w:sz w:val="28"/>
          <w:szCs w:val="28"/>
        </w:rPr>
        <w:t>. Available at: TheDailyMile.pptx moodle.uwtsd.ac.uk (Accessed: 8</w:t>
      </w:r>
      <w:r w:rsidRPr="00AB799C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AB799C"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Department of Health (2014) </w:t>
      </w:r>
      <w:r w:rsidRPr="005C46E4">
        <w:rPr>
          <w:rFonts w:ascii="Times New Roman" w:hAnsi="Times New Roman" w:cs="Times New Roman"/>
          <w:i/>
          <w:sz w:val="28"/>
          <w:szCs w:val="28"/>
        </w:rPr>
        <w:t>The Relationship Between Wellbeing and Health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7" w:history="1">
        <w:r w:rsidRPr="00342E50">
          <w:rPr>
            <w:rStyle w:val="Hyperlink"/>
            <w:rFonts w:ascii="Times New Roman" w:hAnsi="Times New Roman" w:cs="Times New Roman"/>
            <w:sz w:val="28"/>
            <w:szCs w:val="28"/>
          </w:rPr>
          <w:t>https://assets.publishing.service.gov.uk/government/uploads/system/uploads/attachment_data/file/295474/The_relationship_between_wellbeing_and_health.pdf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2</w:t>
      </w:r>
      <w:r w:rsidRPr="00951B0C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951B0C">
        <w:rPr>
          <w:rFonts w:ascii="Times New Roman" w:hAnsi="Times New Roman" w:cs="Times New Roman"/>
          <w:sz w:val="28"/>
          <w:szCs w:val="28"/>
        </w:rPr>
        <w:cr/>
      </w:r>
      <w:r>
        <w:rPr>
          <w:rFonts w:ascii="Times New Roman" w:hAnsi="Times New Roman" w:cs="Times New Roman"/>
          <w:sz w:val="28"/>
          <w:szCs w:val="28"/>
        </w:rPr>
        <w:t xml:space="preserve">Design to Smile (2019) </w:t>
      </w:r>
      <w:r w:rsidRPr="005C46E4">
        <w:rPr>
          <w:rFonts w:ascii="Times New Roman" w:hAnsi="Times New Roman" w:cs="Times New Roman"/>
          <w:i/>
          <w:sz w:val="28"/>
          <w:szCs w:val="28"/>
        </w:rPr>
        <w:t>Designed to Smile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8" w:history="1">
        <w:r w:rsidRPr="0084464A">
          <w:rPr>
            <w:rStyle w:val="Hyperlink"/>
            <w:rFonts w:ascii="Times New Roman" w:hAnsi="Times New Roman" w:cs="Times New Roman"/>
            <w:sz w:val="28"/>
            <w:szCs w:val="28"/>
          </w:rPr>
          <w:t>http://www.designedtosmile.org/welcome-croeso/welcome/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10</w:t>
      </w:r>
      <w:r w:rsidRPr="006D7DF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P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D5299E">
        <w:rPr>
          <w:rFonts w:ascii="Times New Roman" w:hAnsi="Times New Roman" w:cs="Times New Roman"/>
          <w:color w:val="342F2C"/>
          <w:sz w:val="28"/>
          <w:szCs w:val="28"/>
        </w:rPr>
        <w:t>Eisenstadt N</w:t>
      </w:r>
      <w:r>
        <w:rPr>
          <w:rFonts w:ascii="Times New Roman" w:hAnsi="Times New Roman" w:cs="Times New Roman"/>
          <w:color w:val="342F2C"/>
          <w:sz w:val="28"/>
          <w:szCs w:val="28"/>
        </w:rPr>
        <w:t>. (2016)</w:t>
      </w:r>
      <w:r w:rsidRPr="00D5299E">
        <w:rPr>
          <w:rFonts w:ascii="Times New Roman" w:hAnsi="Times New Roman" w:cs="Times New Roman"/>
          <w:color w:val="342F2C"/>
          <w:sz w:val="28"/>
          <w:szCs w:val="28"/>
        </w:rPr>
        <w:t xml:space="preserve"> The Health Foundation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. </w:t>
      </w:r>
      <w:r w:rsidRPr="00D5299E">
        <w:rPr>
          <w:rStyle w:val="Emphasis"/>
          <w:rFonts w:ascii="Times New Roman" w:hAnsi="Times New Roman" w:cs="Times New Roman"/>
          <w:color w:val="342F2C"/>
          <w:sz w:val="28"/>
          <w:szCs w:val="28"/>
          <w:bdr w:val="none" w:sz="0" w:space="0" w:color="auto" w:frame="1"/>
        </w:rPr>
        <w:t>Healthier lives: a listening exercise</w:t>
      </w:r>
      <w:r w:rsidRPr="00D5299E">
        <w:rPr>
          <w:rFonts w:ascii="Times New Roman" w:hAnsi="Times New Roman" w:cs="Times New Roman"/>
          <w:color w:val="342F2C"/>
          <w:sz w:val="28"/>
          <w:szCs w:val="28"/>
        </w:rPr>
        <w:t xml:space="preserve"> [Video]</w:t>
      </w:r>
      <w:r>
        <w:rPr>
          <w:rFonts w:ascii="Times New Roman" w:hAnsi="Times New Roman" w:cs="Times New Roman"/>
          <w:color w:val="342F2C"/>
          <w:sz w:val="28"/>
          <w:szCs w:val="28"/>
        </w:rPr>
        <w:t>.</w:t>
      </w:r>
      <w:r w:rsidRPr="00D5299E">
        <w:rPr>
          <w:rFonts w:ascii="Times New Roman" w:hAnsi="Times New Roman" w:cs="Times New Roman"/>
          <w:color w:val="342F2C"/>
          <w:sz w:val="28"/>
          <w:szCs w:val="28"/>
        </w:rPr>
        <w:t xml:space="preserve"> Available 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at: </w:t>
      </w:r>
      <w:hyperlink r:id="rId9" w:history="1">
        <w:r w:rsidRPr="002D60C3">
          <w:rPr>
            <w:rStyle w:val="Hyperlink"/>
            <w:rFonts w:ascii="Times New Roman" w:hAnsi="Times New Roman" w:cs="Times New Roman"/>
            <w:sz w:val="28"/>
            <w:szCs w:val="28"/>
          </w:rPr>
          <w:t>https://www.health.org.uk/video/healthier-lives-a-listening-exercise</w:t>
        </w:r>
      </w:hyperlink>
      <w:r>
        <w:rPr>
          <w:rFonts w:ascii="Times New Roman" w:hAnsi="Times New Roman" w:cs="Times New Roman"/>
          <w:color w:val="342F2C"/>
          <w:sz w:val="28"/>
          <w:szCs w:val="28"/>
        </w:rPr>
        <w:t xml:space="preserve"> (Accessed: 6</w:t>
      </w:r>
      <w:r w:rsidRPr="00D5299E">
        <w:rPr>
          <w:rFonts w:ascii="Times New Roman" w:hAnsi="Times New Roman" w:cs="Times New Roman"/>
          <w:color w:val="342F2C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 July 2019).</w:t>
      </w:r>
    </w:p>
    <w:p w:rsidR="00DB7102" w:rsidRPr="00D5299E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576191">
        <w:rPr>
          <w:rFonts w:ascii="Times New Roman" w:hAnsi="Times New Roman" w:cs="Times New Roman"/>
          <w:sz w:val="28"/>
          <w:szCs w:val="28"/>
        </w:rPr>
        <w:lastRenderedPageBreak/>
        <w:t xml:space="preserve">Essays, UK (2018). </w:t>
      </w:r>
      <w:r w:rsidRPr="005C46E4">
        <w:rPr>
          <w:rFonts w:ascii="Times New Roman" w:hAnsi="Times New Roman" w:cs="Times New Roman"/>
          <w:i/>
          <w:sz w:val="28"/>
          <w:szCs w:val="28"/>
        </w:rPr>
        <w:t>The Importance of Promoting Wellbeing in Children Young People Essay.</w:t>
      </w:r>
      <w:r w:rsidRPr="00576191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r w:rsidRPr="00576191">
        <w:rPr>
          <w:rFonts w:ascii="Times New Roman" w:hAnsi="Times New Roman" w:cs="Times New Roman"/>
          <w:sz w:val="28"/>
          <w:szCs w:val="28"/>
        </w:rPr>
        <w:t xml:space="preserve"> </w:t>
      </w:r>
      <w:hyperlink r:id="rId10" w:history="1">
        <w:r w:rsidRPr="00997889">
          <w:rPr>
            <w:rStyle w:val="Hyperlink"/>
            <w:rFonts w:ascii="Times New Roman" w:hAnsi="Times New Roman" w:cs="Times New Roman"/>
            <w:sz w:val="28"/>
            <w:szCs w:val="28"/>
          </w:rPr>
          <w:t>https://www.ukessays.com/essays/young-people/the-importance-of-promoting-wellbeing-in-children-young-people-essay.php?vref=1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3</w:t>
      </w:r>
      <w:r w:rsidRPr="00576191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Farhud</w:t>
      </w:r>
      <w:proofErr w:type="spellEnd"/>
      <w:r>
        <w:rPr>
          <w:rFonts w:ascii="Times New Roman" w:hAnsi="Times New Roman" w:cs="Times New Roman"/>
          <w:sz w:val="28"/>
          <w:szCs w:val="28"/>
        </w:rPr>
        <w:t>, D. (2015) ‘</w:t>
      </w:r>
      <w:r w:rsidRPr="001C0C8B">
        <w:rPr>
          <w:rFonts w:ascii="Times New Roman" w:hAnsi="Times New Roman" w:cs="Times New Roman"/>
          <w:sz w:val="28"/>
          <w:szCs w:val="28"/>
        </w:rPr>
        <w:t>Impact of Lifestyle on Health</w:t>
      </w:r>
      <w:r>
        <w:rPr>
          <w:rFonts w:ascii="Times New Roman" w:hAnsi="Times New Roman" w:cs="Times New Roman"/>
          <w:sz w:val="28"/>
          <w:szCs w:val="28"/>
        </w:rPr>
        <w:t xml:space="preserve">’. </w:t>
      </w:r>
      <w:r w:rsidRPr="005C46E4">
        <w:rPr>
          <w:rFonts w:ascii="Times New Roman" w:hAnsi="Times New Roman" w:cs="Times New Roman"/>
          <w:i/>
          <w:sz w:val="28"/>
          <w:szCs w:val="28"/>
        </w:rPr>
        <w:t>Iran J Public Health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1C0C8B">
        <w:rPr>
          <w:rFonts w:ascii="Times New Roman" w:hAnsi="Times New Roman" w:cs="Times New Roman"/>
          <w:sz w:val="28"/>
          <w:szCs w:val="28"/>
        </w:rPr>
        <w:t xml:space="preserve"> 44(11)</w:t>
      </w:r>
      <w:r>
        <w:rPr>
          <w:rFonts w:ascii="Times New Roman" w:hAnsi="Times New Roman" w:cs="Times New Roman"/>
          <w:sz w:val="28"/>
          <w:szCs w:val="28"/>
        </w:rPr>
        <w:t xml:space="preserve">, pp. </w:t>
      </w:r>
      <w:r w:rsidRPr="001C0C8B">
        <w:rPr>
          <w:rFonts w:ascii="Times New Roman" w:hAnsi="Times New Roman" w:cs="Times New Roman"/>
          <w:sz w:val="28"/>
          <w:szCs w:val="28"/>
        </w:rPr>
        <w:t>1442–1444.</w:t>
      </w:r>
      <w:r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11" w:history="1">
        <w:r w:rsidRPr="00342E50">
          <w:rPr>
            <w:rStyle w:val="Hyperlink"/>
            <w:rFonts w:ascii="Times New Roman" w:hAnsi="Times New Roman" w:cs="Times New Roman"/>
            <w:sz w:val="28"/>
            <w:szCs w:val="28"/>
          </w:rPr>
          <w:t>https://www.ncbi.nlm.nih.gov/pmc/articles/PMC4703222/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2</w:t>
      </w:r>
      <w:r w:rsidRPr="0065098F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Pr="007A43E4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AA1864">
        <w:rPr>
          <w:rFonts w:ascii="Times New Roman" w:hAnsi="Times New Roman" w:cs="Times New Roman"/>
          <w:color w:val="342F2C"/>
          <w:sz w:val="28"/>
          <w:szCs w:val="28"/>
        </w:rPr>
        <w:t>McGovern L.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 (2014)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342F2C"/>
          <w:sz w:val="28"/>
          <w:szCs w:val="28"/>
        </w:rPr>
        <w:t>‘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>The relative contribution of multiple determinants to health outcomes</w:t>
      </w:r>
      <w:r>
        <w:rPr>
          <w:rFonts w:ascii="Times New Roman" w:hAnsi="Times New Roman" w:cs="Times New Roman"/>
          <w:color w:val="342F2C"/>
          <w:sz w:val="28"/>
          <w:szCs w:val="28"/>
        </w:rPr>
        <w:t>’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 xml:space="preserve">. </w:t>
      </w:r>
      <w:r w:rsidRPr="00AA1864">
        <w:rPr>
          <w:rStyle w:val="Emphasis"/>
          <w:rFonts w:ascii="Times New Roman" w:hAnsi="Times New Roman" w:cs="Times New Roman"/>
          <w:color w:val="342F2C"/>
          <w:sz w:val="28"/>
          <w:szCs w:val="28"/>
          <w:bdr w:val="none" w:sz="0" w:space="0" w:color="auto" w:frame="1"/>
        </w:rPr>
        <w:t>Health Affairs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>.</w:t>
      </w:r>
      <w:r w:rsidRPr="00BC418E">
        <w:t xml:space="preserve"> </w:t>
      </w:r>
      <w:r w:rsidRPr="00BC418E">
        <w:rPr>
          <w:rFonts w:ascii="Times New Roman" w:hAnsi="Times New Roman" w:cs="Times New Roman"/>
          <w:color w:val="342F2C"/>
          <w:sz w:val="28"/>
          <w:szCs w:val="28"/>
        </w:rPr>
        <w:t>DOI: 10.1377/hpb20140821.404487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 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>Available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 at</w:t>
      </w:r>
      <w:r w:rsidRPr="00AA1864">
        <w:rPr>
          <w:rFonts w:ascii="Times New Roman" w:hAnsi="Times New Roman" w:cs="Times New Roman"/>
          <w:color w:val="342F2C"/>
          <w:sz w:val="28"/>
          <w:szCs w:val="28"/>
        </w:rPr>
        <w:t>:</w:t>
      </w:r>
      <w:r>
        <w:rPr>
          <w:rFonts w:ascii="Times New Roman" w:hAnsi="Times New Roman" w:cs="Times New Roman"/>
          <w:color w:val="342F2C"/>
          <w:sz w:val="28"/>
          <w:szCs w:val="28"/>
        </w:rPr>
        <w:t xml:space="preserve"> </w:t>
      </w:r>
      <w:hyperlink r:id="rId12" w:history="1">
        <w:r w:rsidRPr="007A43E4">
          <w:rPr>
            <w:rStyle w:val="Hyperlink"/>
            <w:rFonts w:ascii="Times New Roman" w:hAnsi="Times New Roman" w:cs="Times New Roman"/>
            <w:color w:val="auto"/>
            <w:sz w:val="28"/>
            <w:szCs w:val="28"/>
            <w:bdr w:val="none" w:sz="0" w:space="0" w:color="auto" w:frame="1"/>
          </w:rPr>
          <w:t>http://healthaffairs.org/healthpolicybriefs/brief_pdfs/healthpolicybrief_123.pdf</w:t>
        </w:r>
      </w:hyperlink>
      <w:r w:rsidRPr="007A43E4">
        <w:rPr>
          <w:rStyle w:val="Hyperlink1"/>
          <w:rFonts w:ascii="Times New Roman" w:hAnsi="Times New Roman" w:cs="Times New Roman"/>
          <w:sz w:val="28"/>
          <w:szCs w:val="28"/>
          <w:bdr w:val="none" w:sz="0" w:space="0" w:color="auto" w:frame="1"/>
        </w:rPr>
        <w:t xml:space="preserve"> (6th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Mukherji, P. (2014) ‘Health and Well-being’ in Mukherji, P and Dryden, L. </w:t>
      </w:r>
      <w:r w:rsidRPr="00D4597E">
        <w:rPr>
          <w:rFonts w:ascii="Times New Roman" w:hAnsi="Times New Roman" w:cs="Times New Roman"/>
          <w:i/>
          <w:sz w:val="28"/>
          <w:szCs w:val="28"/>
        </w:rPr>
        <w:t>Foundations of Early Childhood Principles and Practice.</w:t>
      </w:r>
      <w:r>
        <w:rPr>
          <w:rFonts w:ascii="Times New Roman" w:hAnsi="Times New Roman" w:cs="Times New Roman"/>
          <w:sz w:val="28"/>
          <w:szCs w:val="28"/>
        </w:rPr>
        <w:t xml:space="preserve"> London: Sage Publications Ltd.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8930AA">
        <w:rPr>
          <w:rFonts w:ascii="Times New Roman" w:hAnsi="Times New Roman" w:cs="Times New Roman"/>
          <w:sz w:val="28"/>
          <w:szCs w:val="28"/>
        </w:rPr>
        <w:t xml:space="preserve">National </w:t>
      </w:r>
      <w:r w:rsidRPr="007A43E4">
        <w:rPr>
          <w:rFonts w:ascii="Times New Roman" w:hAnsi="Times New Roman" w:cs="Times New Roman"/>
          <w:sz w:val="28"/>
          <w:szCs w:val="28"/>
        </w:rPr>
        <w:t>Academy of Sciences (2016)</w:t>
      </w:r>
      <w: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‘Making </w:t>
      </w:r>
      <w:r w:rsidRPr="007A43E4">
        <w:rPr>
          <w:rFonts w:ascii="Times New Roman" w:hAnsi="Times New Roman" w:cs="Times New Roman"/>
          <w:sz w:val="28"/>
          <w:szCs w:val="28"/>
        </w:rPr>
        <w:t>Eye Health a Population Health Imperative. Vision for Tomorrow</w:t>
      </w:r>
      <w:r>
        <w:rPr>
          <w:rFonts w:ascii="Times New Roman" w:hAnsi="Times New Roman" w:cs="Times New Roman"/>
          <w:sz w:val="28"/>
          <w:szCs w:val="28"/>
        </w:rPr>
        <w:t>’</w:t>
      </w:r>
      <w:r w:rsidRPr="007A43E4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r w:rsidRPr="007A43E4">
        <w:rPr>
          <w:rFonts w:ascii="Times New Roman" w:hAnsi="Times New Roman" w:cs="Times New Roman"/>
          <w:i/>
          <w:sz w:val="28"/>
          <w:szCs w:val="28"/>
        </w:rPr>
        <w:t>National Academies Press</w:t>
      </w:r>
      <w:r w:rsidRPr="008930AA">
        <w:rPr>
          <w:rFonts w:ascii="Times New Roman" w:hAnsi="Times New Roman" w:cs="Times New Roman"/>
          <w:sz w:val="28"/>
          <w:szCs w:val="28"/>
        </w:rPr>
        <w:t xml:space="preserve"> (US)</w:t>
      </w:r>
      <w:r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13" w:history="1">
        <w:r w:rsidRPr="00F93992">
          <w:rPr>
            <w:rStyle w:val="Hyperlink"/>
            <w:rFonts w:ascii="Times New Roman" w:hAnsi="Times New Roman" w:cs="Times New Roman"/>
            <w:sz w:val="28"/>
            <w:szCs w:val="28"/>
          </w:rPr>
          <w:t>https://www.ncbi.nlm.nih.gov/books/NBK402367/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4</w:t>
      </w:r>
      <w:r w:rsidRPr="008930A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8930AA">
        <w:rPr>
          <w:rFonts w:ascii="Times New Roman" w:hAnsi="Times New Roman" w:cs="Times New Roman"/>
          <w:sz w:val="28"/>
          <w:szCs w:val="28"/>
        </w:rPr>
        <w:cr/>
      </w:r>
      <w:r>
        <w:rPr>
          <w:rFonts w:ascii="Times New Roman" w:hAnsi="Times New Roman" w:cs="Times New Roman"/>
          <w:sz w:val="28"/>
          <w:szCs w:val="28"/>
        </w:rPr>
        <w:t xml:space="preserve">NHS (2017) </w:t>
      </w:r>
      <w:r w:rsidRPr="005518E8">
        <w:rPr>
          <w:rFonts w:ascii="Times New Roman" w:hAnsi="Times New Roman" w:cs="Times New Roman"/>
          <w:i/>
          <w:sz w:val="28"/>
          <w:szCs w:val="28"/>
        </w:rPr>
        <w:t>Albinism</w:t>
      </w:r>
      <w:r>
        <w:rPr>
          <w:rFonts w:ascii="Times New Roman" w:hAnsi="Times New Roman" w:cs="Times New Roman"/>
          <w:sz w:val="28"/>
          <w:szCs w:val="28"/>
        </w:rPr>
        <w:t>. Available at:</w:t>
      </w:r>
      <w:r w:rsidRPr="005518E8">
        <w:t xml:space="preserve"> </w:t>
      </w:r>
      <w:hyperlink r:id="rId14" w:history="1">
        <w:r w:rsidRPr="00F93992">
          <w:rPr>
            <w:rStyle w:val="Hyperlink"/>
            <w:rFonts w:ascii="Times New Roman" w:hAnsi="Times New Roman" w:cs="Times New Roman"/>
            <w:sz w:val="28"/>
            <w:szCs w:val="28"/>
          </w:rPr>
          <w:t>https://www.nhs.uk/conditions/albinism/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5</w:t>
      </w:r>
      <w:r w:rsidRPr="0084523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NHS (2018)  </w:t>
      </w:r>
      <w:r w:rsidRPr="00845233">
        <w:rPr>
          <w:rFonts w:ascii="Times New Roman" w:hAnsi="Times New Roman" w:cs="Times New Roman"/>
          <w:i/>
          <w:sz w:val="28"/>
          <w:szCs w:val="28"/>
        </w:rPr>
        <w:t>Blindness and vision loss</w:t>
      </w:r>
      <w:r>
        <w:rPr>
          <w:rFonts w:ascii="Times New Roman" w:hAnsi="Times New Roman" w:cs="Times New Roman"/>
          <w:i/>
          <w:sz w:val="28"/>
          <w:szCs w:val="28"/>
        </w:rPr>
        <w:t xml:space="preserve">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15" w:history="1">
        <w:r w:rsidRPr="00F93992">
          <w:rPr>
            <w:rStyle w:val="Hyperlink"/>
            <w:rFonts w:ascii="Times New Roman" w:hAnsi="Times New Roman" w:cs="Times New Roman"/>
            <w:sz w:val="28"/>
            <w:szCs w:val="28"/>
          </w:rPr>
          <w:t>https://www.nhs.uk/conditions/vision-loss/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5</w:t>
      </w:r>
      <w:r w:rsidRPr="0084523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845233">
        <w:rPr>
          <w:rFonts w:ascii="Times New Roman" w:hAnsi="Times New Roman" w:cs="Times New Roman"/>
          <w:sz w:val="28"/>
          <w:szCs w:val="28"/>
        </w:rPr>
        <w:cr/>
      </w:r>
      <w:r w:rsidRPr="00DF4CD5">
        <w:t xml:space="preserve"> </w:t>
      </w:r>
      <w:r w:rsidRPr="00DF4CD5">
        <w:rPr>
          <w:rFonts w:ascii="Times New Roman" w:hAnsi="Times New Roman" w:cs="Times New Roman"/>
          <w:sz w:val="28"/>
          <w:szCs w:val="28"/>
        </w:rPr>
        <w:t xml:space="preserve">NHS Wales (2018) </w:t>
      </w:r>
      <w:r w:rsidRPr="007A43E4">
        <w:rPr>
          <w:rFonts w:ascii="Times New Roman" w:hAnsi="Times New Roman" w:cs="Times New Roman"/>
          <w:i/>
          <w:sz w:val="28"/>
          <w:szCs w:val="28"/>
        </w:rPr>
        <w:t>ACE Resilience Report 1</w:t>
      </w:r>
      <w:r w:rsidRPr="00DF4CD5"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16" w:history="1">
        <w:r w:rsidRPr="0084464A">
          <w:rPr>
            <w:rStyle w:val="Hyperlink"/>
            <w:rFonts w:ascii="Times New Roman" w:hAnsi="Times New Roman" w:cs="Times New Roman"/>
            <w:sz w:val="28"/>
            <w:szCs w:val="28"/>
          </w:rPr>
          <w:t>http://www.wales.nhs.uk/sitesplus/888/page/94697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DF4CD5">
        <w:rPr>
          <w:rFonts w:ascii="Times New Roman" w:hAnsi="Times New Roman" w:cs="Times New Roman"/>
          <w:sz w:val="28"/>
          <w:szCs w:val="28"/>
        </w:rPr>
        <w:t xml:space="preserve"> (Accessed: 9th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NHS Wales (2015) </w:t>
      </w:r>
      <w:r w:rsidRPr="007A43E4">
        <w:rPr>
          <w:rFonts w:ascii="Times New Roman" w:hAnsi="Times New Roman" w:cs="Times New Roman"/>
          <w:i/>
          <w:sz w:val="28"/>
          <w:szCs w:val="28"/>
        </w:rPr>
        <w:t>Adverse Childhood Experiences and their impact on health-harming behaviours  in the Welsh adult population.</w:t>
      </w:r>
      <w:r>
        <w:rPr>
          <w:rFonts w:ascii="Times New Roman" w:hAnsi="Times New Roman" w:cs="Times New Roman"/>
          <w:sz w:val="28"/>
          <w:szCs w:val="28"/>
        </w:rPr>
        <w:t xml:space="preserve"> Available at:</w:t>
      </w:r>
      <w:r w:rsidRPr="008326CC">
        <w:t xml:space="preserve"> </w:t>
      </w:r>
      <w:hyperlink r:id="rId17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http://www.cph.org.uk/wp-content/uploads/2016/01/ACE-Report-FINAL-E.pdf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C9782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8326CC">
        <w:rPr>
          <w:rFonts w:ascii="Times New Roman" w:hAnsi="Times New Roman" w:cs="Times New Roman"/>
          <w:sz w:val="28"/>
          <w:szCs w:val="28"/>
        </w:rPr>
        <w:cr/>
      </w:r>
      <w:r>
        <w:rPr>
          <w:rFonts w:ascii="Times New Roman" w:hAnsi="Times New Roman" w:cs="Times New Roman"/>
          <w:sz w:val="28"/>
          <w:szCs w:val="28"/>
        </w:rPr>
        <w:t xml:space="preserve">NHS Wales (no date) </w:t>
      </w:r>
      <w:r w:rsidRPr="007A43E4">
        <w:rPr>
          <w:rFonts w:ascii="Times New Roman" w:hAnsi="Times New Roman" w:cs="Times New Roman"/>
          <w:i/>
          <w:sz w:val="28"/>
          <w:szCs w:val="28"/>
        </w:rPr>
        <w:t>Health in Wales. Lifestyles. Background and policy context.</w:t>
      </w:r>
      <w:r>
        <w:rPr>
          <w:rFonts w:ascii="Times New Roman" w:hAnsi="Times New Roman" w:cs="Times New Roman"/>
          <w:sz w:val="28"/>
          <w:szCs w:val="28"/>
        </w:rPr>
        <w:t xml:space="preserve"> Available at:</w:t>
      </w:r>
      <w:r w:rsidRPr="00D6057B">
        <w:t xml:space="preserve"> </w:t>
      </w:r>
      <w:hyperlink r:id="rId18" w:history="1">
        <w:r w:rsidRPr="0084464A">
          <w:rPr>
            <w:rStyle w:val="Hyperlink"/>
            <w:rFonts w:ascii="Times New Roman" w:hAnsi="Times New Roman" w:cs="Times New Roman"/>
            <w:sz w:val="28"/>
            <w:szCs w:val="28"/>
          </w:rPr>
          <w:t>https://www.wales.nhs.uk/healthtopics/lifestyles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5</w:t>
      </w:r>
      <w:r w:rsidRPr="00D6057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 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NHS Wales (2016) </w:t>
      </w:r>
      <w:r w:rsidRPr="007A43E4">
        <w:rPr>
          <w:rFonts w:ascii="Times New Roman" w:hAnsi="Times New Roman" w:cs="Times New Roman"/>
          <w:i/>
          <w:sz w:val="28"/>
          <w:szCs w:val="28"/>
        </w:rPr>
        <w:t>Principles of Cymru Well Wales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19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http://www.wales.nhs.uk/sitesplus/888/page/87836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D566EF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NHS Wales (2019) </w:t>
      </w:r>
      <w:r w:rsidRPr="007A43E4">
        <w:rPr>
          <w:rFonts w:ascii="Times New Roman" w:hAnsi="Times New Roman" w:cs="Times New Roman"/>
          <w:i/>
          <w:sz w:val="28"/>
          <w:szCs w:val="28"/>
        </w:rPr>
        <w:t>Welsh Network of Healthy School Schemes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20" w:history="1">
        <w:r w:rsidRPr="0084464A">
          <w:rPr>
            <w:rStyle w:val="Hyperlink"/>
            <w:rFonts w:ascii="Times New Roman" w:hAnsi="Times New Roman" w:cs="Times New Roman"/>
            <w:sz w:val="28"/>
            <w:szCs w:val="28"/>
          </w:rPr>
          <w:t>www.wales.nhs.uk/sitesplus/888/page/82249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10</w:t>
      </w:r>
      <w:r w:rsidRPr="00B4407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B44075">
        <w:rPr>
          <w:rFonts w:ascii="Times New Roman" w:hAnsi="Times New Roman" w:cs="Times New Roman"/>
          <w:sz w:val="28"/>
          <w:szCs w:val="28"/>
        </w:rPr>
        <w:cr/>
      </w:r>
      <w:bookmarkStart w:id="0" w:name="_GoBack"/>
      <w:bookmarkEnd w:id="0"/>
      <w:r>
        <w:rPr>
          <w:rFonts w:ascii="Times New Roman" w:hAnsi="Times New Roman" w:cs="Times New Roman"/>
          <w:sz w:val="28"/>
          <w:szCs w:val="28"/>
        </w:rPr>
        <w:t xml:space="preserve">Pacey (2017) </w:t>
      </w:r>
      <w:r w:rsidRPr="007A43E4">
        <w:rPr>
          <w:rFonts w:ascii="Times New Roman" w:hAnsi="Times New Roman" w:cs="Times New Roman"/>
          <w:i/>
          <w:sz w:val="28"/>
          <w:szCs w:val="28"/>
        </w:rPr>
        <w:t>The CMO guidelines and what they mean for early years practitioners.</w:t>
      </w:r>
      <w:r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21" w:history="1">
        <w:r w:rsidRPr="009361BF">
          <w:rPr>
            <w:rStyle w:val="Hyperlink"/>
            <w:rFonts w:ascii="Times New Roman" w:hAnsi="Times New Roman" w:cs="Times New Roman"/>
            <w:sz w:val="28"/>
            <w:szCs w:val="28"/>
          </w:rPr>
          <w:t>https://www.pacey.org.uk/bhf-blog/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5A536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 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RNIB (2019) </w:t>
      </w:r>
      <w:r w:rsidRPr="007A43E4">
        <w:rPr>
          <w:rFonts w:ascii="Times New Roman" w:hAnsi="Times New Roman" w:cs="Times New Roman"/>
          <w:i/>
          <w:sz w:val="28"/>
          <w:szCs w:val="28"/>
        </w:rPr>
        <w:t>Quality standards resource provisions for children and young people with visual impairment in mainstream schools.</w:t>
      </w:r>
      <w:r>
        <w:rPr>
          <w:rFonts w:ascii="Times New Roman" w:hAnsi="Times New Roman" w:cs="Times New Roman"/>
          <w:sz w:val="28"/>
          <w:szCs w:val="28"/>
        </w:rPr>
        <w:t xml:space="preserve"> Available at:  </w:t>
      </w:r>
      <w:hyperlink r:id="rId22" w:history="1">
        <w:r w:rsidRPr="00D4361A">
          <w:rPr>
            <w:rStyle w:val="Hyperlink"/>
            <w:rFonts w:ascii="Times New Roman" w:hAnsi="Times New Roman" w:cs="Times New Roman"/>
            <w:sz w:val="28"/>
            <w:szCs w:val="28"/>
          </w:rPr>
          <w:t>https://www.rnib.org.uk/sites/default/files/qs_resource_provisions.pdf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>
        <w:rPr>
          <w:rFonts w:ascii="Times New Roman" w:hAnsi="Times New Roman" w:cs="Times New Roman"/>
          <w:sz w:val="28"/>
          <w:szCs w:val="28"/>
          <w:vertAlign w:val="superscript"/>
        </w:rPr>
        <w:t xml:space="preserve">th </w:t>
      </w:r>
      <w:r>
        <w:rPr>
          <w:rFonts w:ascii="Times New Roman" w:hAnsi="Times New Roman" w:cs="Times New Roman"/>
          <w:sz w:val="28"/>
          <w:szCs w:val="28"/>
        </w:rPr>
        <w:t>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Daily Mile (no date) </w:t>
      </w:r>
      <w:r w:rsidRPr="007A43E4">
        <w:rPr>
          <w:rFonts w:ascii="Times New Roman" w:hAnsi="Times New Roman" w:cs="Times New Roman"/>
          <w:i/>
          <w:sz w:val="28"/>
          <w:szCs w:val="28"/>
        </w:rPr>
        <w:t>The Daily Mile, Children Fit for Life</w:t>
      </w:r>
      <w:r>
        <w:rPr>
          <w:rFonts w:ascii="Times New Roman" w:hAnsi="Times New Roman" w:cs="Times New Roman"/>
          <w:sz w:val="28"/>
          <w:szCs w:val="28"/>
        </w:rPr>
        <w:t>. Available at:</w:t>
      </w:r>
      <w:r w:rsidRPr="004430F7">
        <w:t xml:space="preserve"> </w:t>
      </w:r>
      <w:hyperlink r:id="rId23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https://thedailymile.co.uk/health-benefits/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4430F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Health Foundation (2018) </w:t>
      </w:r>
      <w:r w:rsidRPr="007A43E4">
        <w:rPr>
          <w:rFonts w:ascii="Times New Roman" w:hAnsi="Times New Roman" w:cs="Times New Roman"/>
          <w:i/>
          <w:sz w:val="28"/>
          <w:szCs w:val="28"/>
        </w:rPr>
        <w:t>Healthy lives for people in the UK, Introducing the Health Foundation’s healthy lives strategy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r w:rsidRPr="00684B46">
        <w:rPr>
          <w:rFonts w:ascii="Times New Roman" w:hAnsi="Times New Roman" w:cs="Times New Roman"/>
          <w:sz w:val="28"/>
          <w:szCs w:val="28"/>
        </w:rPr>
        <w:t>reader.health.org.uk/healthy-lives-for-people-in-the-</w:t>
      </w:r>
      <w:proofErr w:type="spellStart"/>
      <w:r w:rsidRPr="00684B46">
        <w:rPr>
          <w:rFonts w:ascii="Times New Roman" w:hAnsi="Times New Roman" w:cs="Times New Roman"/>
          <w:sz w:val="28"/>
          <w:szCs w:val="28"/>
        </w:rPr>
        <w:t>uk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(Accessed: 5</w:t>
      </w:r>
      <w:r w:rsidRPr="008E671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 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Warwickshire County Council (no date) </w:t>
      </w:r>
      <w:r w:rsidRPr="007A43E4">
        <w:rPr>
          <w:rFonts w:ascii="Times New Roman" w:hAnsi="Times New Roman" w:cs="Times New Roman"/>
          <w:i/>
          <w:sz w:val="28"/>
          <w:szCs w:val="28"/>
        </w:rPr>
        <w:t>Warwickshire’s Joint Strategic Needs Assessment. Lifestyle Factors Affecting Health and Wellbeing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24" w:history="1">
        <w:r w:rsidRPr="00797F9D">
          <w:rPr>
            <w:rStyle w:val="Hyperlink"/>
            <w:rFonts w:ascii="Times New Roman" w:hAnsi="Times New Roman" w:cs="Times New Roman"/>
            <w:sz w:val="28"/>
            <w:szCs w:val="28"/>
          </w:rPr>
          <w:t>http://hwb.warwickshire.gov.uk/themes/lifestyle/lifestyle-factors-affecting-health-and-wellbeing/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</w:t>
      </w:r>
      <w:r w:rsidRPr="007B4E4A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Web MD (2019)</w:t>
      </w:r>
      <w:r w:rsidRPr="007060CB">
        <w:t xml:space="preserve"> </w:t>
      </w:r>
      <w:r w:rsidRPr="007060CB">
        <w:rPr>
          <w:rFonts w:ascii="Times New Roman" w:hAnsi="Times New Roman" w:cs="Times New Roman"/>
          <w:i/>
          <w:sz w:val="28"/>
          <w:szCs w:val="28"/>
        </w:rPr>
        <w:t>Hyperpigmentation, Hypopigmentation, and Your Skin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25" w:anchor="1" w:history="1">
        <w:r w:rsidRPr="00F93992">
          <w:rPr>
            <w:rStyle w:val="Hyperlink"/>
            <w:rFonts w:ascii="Times New Roman" w:hAnsi="Times New Roman" w:cs="Times New Roman"/>
            <w:sz w:val="28"/>
            <w:szCs w:val="28"/>
          </w:rPr>
          <w:t>https://www.webmd.com/skin-problems-and-treatments/hyperpigmentation-hypopigmentation#1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4</w:t>
      </w:r>
      <w:r w:rsidRPr="007060C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7060CB">
        <w:rPr>
          <w:rFonts w:ascii="Times New Roman" w:hAnsi="Times New Roman" w:cs="Times New Roman"/>
          <w:sz w:val="28"/>
          <w:szCs w:val="28"/>
        </w:rPr>
        <w:cr/>
      </w:r>
      <w:r w:rsidRPr="00973ACA">
        <w:t xml:space="preserve"> </w:t>
      </w:r>
      <w:r w:rsidRPr="00973ACA">
        <w:rPr>
          <w:rFonts w:ascii="Times New Roman" w:hAnsi="Times New Roman" w:cs="Times New Roman"/>
          <w:sz w:val="28"/>
          <w:szCs w:val="28"/>
        </w:rPr>
        <w:t xml:space="preserve">Welsh Assembly Government </w:t>
      </w:r>
      <w:r>
        <w:rPr>
          <w:rFonts w:ascii="Times New Roman" w:hAnsi="Times New Roman" w:cs="Times New Roman"/>
          <w:sz w:val="28"/>
          <w:szCs w:val="28"/>
        </w:rPr>
        <w:t>(</w:t>
      </w:r>
      <w:r w:rsidRPr="00973ACA">
        <w:rPr>
          <w:rFonts w:ascii="Times New Roman" w:hAnsi="Times New Roman" w:cs="Times New Roman"/>
          <w:sz w:val="28"/>
          <w:szCs w:val="28"/>
        </w:rPr>
        <w:t>2009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973ACA">
        <w:rPr>
          <w:rFonts w:ascii="Times New Roman" w:hAnsi="Times New Roman" w:cs="Times New Roman"/>
          <w:sz w:val="28"/>
          <w:szCs w:val="28"/>
        </w:rPr>
        <w:t xml:space="preserve"> </w:t>
      </w:r>
      <w:r w:rsidRPr="007A43E4">
        <w:rPr>
          <w:rFonts w:ascii="Times New Roman" w:hAnsi="Times New Roman" w:cs="Times New Roman"/>
          <w:i/>
          <w:sz w:val="28"/>
          <w:szCs w:val="28"/>
        </w:rPr>
        <w:t>Creating an Active Wales</w:t>
      </w:r>
      <w:r>
        <w:rPr>
          <w:rFonts w:ascii="Times New Roman" w:hAnsi="Times New Roman" w:cs="Times New Roman"/>
          <w:sz w:val="28"/>
          <w:szCs w:val="28"/>
        </w:rPr>
        <w:t>. Available at:</w:t>
      </w:r>
      <w:r w:rsidRPr="00973ACA">
        <w:t xml:space="preserve"> </w:t>
      </w:r>
      <w:hyperlink r:id="rId26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http://sport.wales/media/144469/creating%20an%20active%20wales.pdf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973AC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 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Welsh Government (2013) </w:t>
      </w:r>
      <w:r w:rsidRPr="007A43E4">
        <w:rPr>
          <w:rFonts w:ascii="Times New Roman" w:hAnsi="Times New Roman" w:cs="Times New Roman"/>
          <w:i/>
          <w:sz w:val="28"/>
          <w:szCs w:val="28"/>
        </w:rPr>
        <w:t>Building a Brighter Future.</w:t>
      </w:r>
      <w:r w:rsidRPr="007A43E4">
        <w:rPr>
          <w:i/>
        </w:rPr>
        <w:t xml:space="preserve"> </w:t>
      </w:r>
      <w:r w:rsidRPr="007A43E4">
        <w:rPr>
          <w:rFonts w:ascii="Times New Roman" w:hAnsi="Times New Roman" w:cs="Times New Roman"/>
          <w:i/>
          <w:sz w:val="28"/>
          <w:szCs w:val="28"/>
        </w:rPr>
        <w:t>Early Years and  Childcare Plan.</w:t>
      </w:r>
      <w:r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27" w:history="1">
        <w:r w:rsidRPr="0084464A">
          <w:rPr>
            <w:rStyle w:val="Hyperlink"/>
            <w:rFonts w:ascii="Times New Roman" w:hAnsi="Times New Roman" w:cs="Times New Roman"/>
            <w:sz w:val="28"/>
            <w:szCs w:val="28"/>
          </w:rPr>
          <w:t>https://gweddill.gov.wales/docs/dcells/publications/130716-building-brighter-future-en.pdf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9</w:t>
      </w:r>
      <w:r w:rsidRPr="008E671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Pr="007A43E4" w:rsidRDefault="00DB7102" w:rsidP="00DB7102">
      <w:p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Welsh Government (2013) </w:t>
      </w:r>
      <w:r w:rsidRPr="007A43E4">
        <w:rPr>
          <w:rFonts w:ascii="Times New Roman" w:hAnsi="Times New Roman" w:cs="Times New Roman"/>
          <w:i/>
          <w:sz w:val="28"/>
          <w:szCs w:val="28"/>
        </w:rPr>
        <w:t>Early Support Information for parents. Visual impairment.</w:t>
      </w:r>
      <w:r>
        <w:rPr>
          <w:rFonts w:ascii="Times New Roman" w:hAnsi="Times New Roman" w:cs="Times New Roman"/>
          <w:sz w:val="28"/>
          <w:szCs w:val="28"/>
        </w:rPr>
        <w:t xml:space="preserve"> Available at:</w:t>
      </w:r>
      <w:r>
        <w:t xml:space="preserve"> </w:t>
      </w:r>
      <w:r w:rsidRPr="00314183">
        <w:t xml:space="preserve"> </w:t>
      </w:r>
      <w:hyperlink r:id="rId28" w:history="1">
        <w:r w:rsidRPr="001639FA">
          <w:rPr>
            <w:rStyle w:val="Hyperlink"/>
            <w:rFonts w:ascii="Times New Roman" w:eastAsia="Times New Roman" w:hAnsi="Times New Roman" w:cs="Times New Roman"/>
            <w:sz w:val="28"/>
            <w:szCs w:val="28"/>
            <w:lang w:eastAsia="en-GB"/>
          </w:rPr>
          <w:t>https://www.childreninwales.org.uk/wp-content/uploads/.../Visual-Impairment.pdf</w:t>
        </w:r>
      </w:hyperlink>
      <w:r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>
        <w:rPr>
          <w:rStyle w:val="Hyperlink"/>
          <w:rFonts w:ascii="Times New Roman" w:eastAsia="Times New Roman" w:hAnsi="Times New Roman" w:cs="Times New Roman"/>
          <w:sz w:val="28"/>
          <w:szCs w:val="28"/>
          <w:u w:val="none"/>
          <w:lang w:eastAsia="en-GB"/>
        </w:rPr>
        <w:t xml:space="preserve"> </w:t>
      </w:r>
      <w:r w:rsidRPr="007A43E4">
        <w:rPr>
          <w:rStyle w:val="Hyperlink"/>
          <w:rFonts w:ascii="Times New Roman" w:eastAsia="Times New Roman" w:hAnsi="Times New Roman" w:cs="Times New Roman"/>
          <w:color w:val="auto"/>
          <w:sz w:val="28"/>
          <w:szCs w:val="28"/>
          <w:u w:val="none"/>
          <w:lang w:eastAsia="en-GB"/>
        </w:rPr>
        <w:t>(Accessed:</w:t>
      </w:r>
      <w:r>
        <w:rPr>
          <w:rStyle w:val="Hyperlink"/>
          <w:rFonts w:ascii="Times New Roman" w:eastAsia="Times New Roman" w:hAnsi="Times New Roman" w:cs="Times New Roman"/>
          <w:color w:val="auto"/>
          <w:sz w:val="28"/>
          <w:szCs w:val="28"/>
          <w:u w:val="none"/>
          <w:lang w:eastAsia="en-GB"/>
        </w:rPr>
        <w:t xml:space="preserve"> 7</w:t>
      </w:r>
      <w:r w:rsidRPr="007A43E4">
        <w:rPr>
          <w:rStyle w:val="Hyperlink"/>
          <w:rFonts w:ascii="Times New Roman" w:eastAsia="Times New Roman" w:hAnsi="Times New Roman" w:cs="Times New Roman"/>
          <w:color w:val="auto"/>
          <w:sz w:val="28"/>
          <w:szCs w:val="28"/>
          <w:u w:val="none"/>
          <w:vertAlign w:val="superscript"/>
          <w:lang w:eastAsia="en-GB"/>
        </w:rPr>
        <w:t>th</w:t>
      </w:r>
      <w:r>
        <w:rPr>
          <w:rStyle w:val="Hyperlink"/>
          <w:rFonts w:ascii="Times New Roman" w:eastAsia="Times New Roman" w:hAnsi="Times New Roman" w:cs="Times New Roman"/>
          <w:color w:val="auto"/>
          <w:sz w:val="28"/>
          <w:szCs w:val="28"/>
          <w:u w:val="none"/>
          <w:lang w:eastAsia="en-GB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Welsh Government (2015) </w:t>
      </w:r>
      <w:r w:rsidRPr="007A43E4">
        <w:rPr>
          <w:rFonts w:ascii="Times New Roman" w:hAnsi="Times New Roman" w:cs="Times New Roman"/>
          <w:i/>
          <w:sz w:val="28"/>
          <w:szCs w:val="28"/>
        </w:rPr>
        <w:t>Child Poverty Strategy for Wales</w:t>
      </w:r>
      <w:r>
        <w:rPr>
          <w:rFonts w:ascii="Times New Roman" w:hAnsi="Times New Roman" w:cs="Times New Roman"/>
          <w:sz w:val="28"/>
          <w:szCs w:val="28"/>
        </w:rPr>
        <w:t>.</w:t>
      </w:r>
      <w:r w:rsidRPr="008338F6">
        <w:t xml:space="preserve"> </w:t>
      </w:r>
      <w:r w:rsidRPr="008338F6">
        <w:rPr>
          <w:rFonts w:ascii="Times New Roman" w:hAnsi="Times New Roman" w:cs="Times New Roman"/>
          <w:sz w:val="28"/>
          <w:szCs w:val="28"/>
        </w:rPr>
        <w:t>Available at:</w:t>
      </w:r>
      <w:r>
        <w:t xml:space="preserve"> </w:t>
      </w:r>
      <w:hyperlink r:id="rId29" w:history="1">
        <w:r w:rsidRPr="001639FA">
          <w:rPr>
            <w:rStyle w:val="Hyperlink"/>
            <w:rFonts w:ascii="Times New Roman" w:hAnsi="Times New Roman" w:cs="Times New Roman"/>
            <w:sz w:val="28"/>
            <w:szCs w:val="28"/>
          </w:rPr>
          <w:t>https://gweddill.gov.wales/docs/dsjlg/publications/cyp/150327-child-poverty-strategy-children-summary-v1-en.pdf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6</w:t>
      </w:r>
      <w:r w:rsidRPr="008338F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Welsh Government (2015) </w:t>
      </w:r>
      <w:r w:rsidRPr="007A43E4">
        <w:rPr>
          <w:rFonts w:ascii="Times New Roman" w:hAnsi="Times New Roman" w:cs="Times New Roman"/>
          <w:i/>
          <w:sz w:val="28"/>
          <w:szCs w:val="28"/>
        </w:rPr>
        <w:t>Free Breakfast in Primary Schools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30" w:history="1">
        <w:r w:rsidRPr="006910BA">
          <w:rPr>
            <w:rStyle w:val="Hyperlink"/>
            <w:rFonts w:ascii="Times New Roman" w:hAnsi="Times New Roman" w:cs="Times New Roman"/>
            <w:sz w:val="28"/>
            <w:szCs w:val="28"/>
          </w:rPr>
          <w:t>https://gov.wales/sites/default/files/publications/2018-03/free-breakfast-in-primary-schools.pdf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7</w:t>
      </w:r>
      <w:r w:rsidRPr="00AD019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736188">
        <w:rPr>
          <w:rFonts w:ascii="Times New Roman" w:hAnsi="Times New Roman" w:cs="Times New Roman"/>
          <w:sz w:val="28"/>
          <w:szCs w:val="28"/>
        </w:rPr>
        <w:t>Welsh Government (2017</w:t>
      </w:r>
      <w:r>
        <w:rPr>
          <w:rFonts w:ascii="Times New Roman" w:hAnsi="Times New Roman" w:cs="Times New Roman"/>
          <w:sz w:val="28"/>
          <w:szCs w:val="28"/>
        </w:rPr>
        <w:t xml:space="preserve">) </w:t>
      </w:r>
      <w:r w:rsidRPr="007A43E4">
        <w:rPr>
          <w:rFonts w:ascii="Times New Roman" w:hAnsi="Times New Roman" w:cs="Times New Roman"/>
          <w:i/>
          <w:sz w:val="28"/>
          <w:szCs w:val="28"/>
        </w:rPr>
        <w:t>Supporting learners with healthcare needs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31" w:history="1">
        <w:r w:rsidRPr="001639FA">
          <w:rPr>
            <w:rStyle w:val="Hyperlink"/>
            <w:rFonts w:ascii="Times New Roman" w:hAnsi="Times New Roman" w:cs="Times New Roman"/>
            <w:sz w:val="28"/>
            <w:szCs w:val="28"/>
          </w:rPr>
          <w:t>https://gov.wales/sites/default/files/publications/2018-12/supporting-learners-with-healthcare-needs.pdf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9</w:t>
      </w:r>
      <w:r w:rsidRPr="0073618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  <w:r w:rsidRPr="00736188">
        <w:rPr>
          <w:rFonts w:ascii="Times New Roman" w:hAnsi="Times New Roman" w:cs="Times New Roman"/>
          <w:sz w:val="28"/>
          <w:szCs w:val="28"/>
        </w:rPr>
        <w:cr/>
      </w:r>
    </w:p>
    <w:p w:rsidR="00DB7102" w:rsidRPr="006D00FD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World Health Organisation (2017) </w:t>
      </w:r>
      <w:r w:rsidRPr="006D00FD">
        <w:rPr>
          <w:rFonts w:ascii="Times New Roman" w:hAnsi="Times New Roman" w:cs="Times New Roman"/>
          <w:i/>
          <w:sz w:val="28"/>
          <w:szCs w:val="28"/>
        </w:rPr>
        <w:t>Healthy living : what is a healthy lifestyle?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32" w:history="1">
        <w:r w:rsidRPr="00C574BF">
          <w:rPr>
            <w:rStyle w:val="Hyperlink"/>
            <w:rFonts w:ascii="Times New Roman" w:hAnsi="Times New Roman" w:cs="Times New Roman"/>
            <w:sz w:val="28"/>
            <w:szCs w:val="28"/>
          </w:rPr>
          <w:t>https://apps.who.int/iris/handle/10665/108180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</w:t>
      </w:r>
      <w:r w:rsidRPr="006D00FD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July 2019).</w:t>
      </w:r>
    </w:p>
    <w:p w:rsidR="00DB7102" w:rsidRPr="00556CF4" w:rsidRDefault="00DB7102" w:rsidP="00DB71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246AA3" w:rsidRDefault="00246AA3" w:rsidP="00DB7102">
      <w:pPr>
        <w:spacing w:line="360" w:lineRule="auto"/>
        <w:jc w:val="both"/>
      </w:pPr>
    </w:p>
    <w:sectPr w:rsidR="00246A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102"/>
    <w:rsid w:val="00246AA3"/>
    <w:rsid w:val="00DB71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96D33"/>
  <w15:chartTrackingRefBased/>
  <w15:docId w15:val="{C9416146-EEC4-424A-86DC-7C122C129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B71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7102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DB7102"/>
    <w:rPr>
      <w:i/>
      <w:iCs/>
    </w:rPr>
  </w:style>
  <w:style w:type="character" w:customStyle="1" w:styleId="Hyperlink1">
    <w:name w:val="Hyperlink1"/>
    <w:basedOn w:val="DefaultParagraphFont"/>
    <w:rsid w:val="00DB7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signedtosmile.org/welcome-croeso/welcome/" TargetMode="External"/><Relationship Id="rId13" Type="http://schemas.openxmlformats.org/officeDocument/2006/relationships/hyperlink" Target="https://www.ncbi.nlm.nih.gov/books/NBK402367/" TargetMode="External"/><Relationship Id="rId18" Type="http://schemas.openxmlformats.org/officeDocument/2006/relationships/hyperlink" Target="https://www.wales.nhs.uk/healthtopics/lifestyles" TargetMode="External"/><Relationship Id="rId26" Type="http://schemas.openxmlformats.org/officeDocument/2006/relationships/hyperlink" Target="http://sport.wales/media/144469/creating%20an%20active%20wal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acey.org.uk/bhf-blog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2" Type="http://schemas.openxmlformats.org/officeDocument/2006/relationships/hyperlink" Target="http://healthaffairs.org/healthpolicybriefs/brief_pdfs/healthpolicybrief_123.pdf" TargetMode="External"/><Relationship Id="rId17" Type="http://schemas.openxmlformats.org/officeDocument/2006/relationships/hyperlink" Target="http://www.cph.org.uk/wp-content/uploads/2016/01/ACE-Report-FINAL-E.pdf" TargetMode="External"/><Relationship Id="rId25" Type="http://schemas.openxmlformats.org/officeDocument/2006/relationships/hyperlink" Target="https://www.webmd.com/skin-problems-and-treatments/hyperpigmentation-hypopigmentation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www.wales.nhs.uk/sitesplus/888/page/94697" TargetMode="External"/><Relationship Id="rId20" Type="http://schemas.openxmlformats.org/officeDocument/2006/relationships/hyperlink" Target="http://www.wales.nhs.uk/sitesplus/888/page/82249" TargetMode="External"/><Relationship Id="rId29" Type="http://schemas.openxmlformats.org/officeDocument/2006/relationships/hyperlink" Target="https://gweddill.gov.wales/docs/dsjlg/publications/cyp/150327-child-poverty-strategy-children-summary-v1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pii/S1877042814066178" TargetMode="External"/><Relationship Id="rId11" Type="http://schemas.openxmlformats.org/officeDocument/2006/relationships/hyperlink" Target="https://www.ncbi.nlm.nih.gov/pmc/articles/PMC4703222/" TargetMode="External"/><Relationship Id="rId24" Type="http://schemas.openxmlformats.org/officeDocument/2006/relationships/hyperlink" Target="http://hwb.warwickshire.gov.uk/themes/lifestyle/lifestyle-factors-affecting-health-and-wellbeing/" TargetMode="External"/><Relationship Id="rId32" Type="http://schemas.openxmlformats.org/officeDocument/2006/relationships/hyperlink" Target="https://apps.who.int/iris/handle/10665/108180" TargetMode="External"/><Relationship Id="rId5" Type="http://schemas.openxmlformats.org/officeDocument/2006/relationships/hyperlink" Target="https://www.actionforchildren.org.uk/resources-and-publications/information-guides/eat-better-start-better-pack/" TargetMode="External"/><Relationship Id="rId15" Type="http://schemas.openxmlformats.org/officeDocument/2006/relationships/hyperlink" Target="https://www.nhs.uk/conditions/vision-loss/" TargetMode="External"/><Relationship Id="rId23" Type="http://schemas.openxmlformats.org/officeDocument/2006/relationships/hyperlink" Target="https://thedailymile.co.uk/health-benefits/" TargetMode="External"/><Relationship Id="rId28" Type="http://schemas.openxmlformats.org/officeDocument/2006/relationships/hyperlink" Target="https://www.childreninwales.org.uk/wp-content/uploads/.../Visual-Impairment.pdf" TargetMode="External"/><Relationship Id="rId10" Type="http://schemas.openxmlformats.org/officeDocument/2006/relationships/hyperlink" Target="https://www.ukessays.com/essays/young-people/the-importance-of-promoting-wellbeing-in-children-young-people-essay.php?vref=1" TargetMode="External"/><Relationship Id="rId19" Type="http://schemas.openxmlformats.org/officeDocument/2006/relationships/hyperlink" Target="http://www.wales.nhs.uk/sitesplus/888/page/87836" TargetMode="External"/><Relationship Id="rId31" Type="http://schemas.openxmlformats.org/officeDocument/2006/relationships/hyperlink" Target="https://gov.wales/sites/default/files/publications/2018-12/supporting-learners-with-healthcare-needs.pdf" TargetMode="External"/><Relationship Id="rId4" Type="http://schemas.openxmlformats.org/officeDocument/2006/relationships/hyperlink" Target="https://www.aceawarewales.com/about" TargetMode="External"/><Relationship Id="rId9" Type="http://schemas.openxmlformats.org/officeDocument/2006/relationships/hyperlink" Target="https://www.health.org.uk/video/healthier-lives-a-listening-exercise" TargetMode="External"/><Relationship Id="rId14" Type="http://schemas.openxmlformats.org/officeDocument/2006/relationships/hyperlink" Target="https://www.nhs.uk/conditions/albinism/" TargetMode="External"/><Relationship Id="rId22" Type="http://schemas.openxmlformats.org/officeDocument/2006/relationships/hyperlink" Target="https://www.rnib.org.uk/sites/default/files/qs_resource_provisions.pdf" TargetMode="External"/><Relationship Id="rId27" Type="http://schemas.openxmlformats.org/officeDocument/2006/relationships/hyperlink" Target="https://gweddill.gov.wales/docs/dcells/publications/130716-building-brighter-future-en.pdf" TargetMode="External"/><Relationship Id="rId30" Type="http://schemas.openxmlformats.org/officeDocument/2006/relationships/hyperlink" Target="https://gov.wales/sites/default/files/publications/2018-03/free-breakfast-in-primary-schoo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1324</Words>
  <Characters>7552</Characters>
  <Application>Microsoft Office Word</Application>
  <DocSecurity>0</DocSecurity>
  <Lines>62</Lines>
  <Paragraphs>17</Paragraphs>
  <ScaleCrop>false</ScaleCrop>
  <Company/>
  <LinksUpToDate>false</LinksUpToDate>
  <CharactersWithSpaces>8859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Arthur</dc:creator>
  <cp:keywords/>
  <dc:description/>
  <cp:lastModifiedBy>Clare Arthur</cp:lastModifiedBy>
  <cp:revision>1</cp:revision>
  <dcterms:created xsi:type="dcterms:W3CDTF">2019-07-11T20:39:00Z</dcterms:created>
  <dcterms:modified xsi:type="dcterms:W3CDTF">2019-07-11T20:44:00Z</dcterms:modified>
</cp:coreProperties>
</file>