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SSH in order for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2778BA5B" w:rsidR="00B22959"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0B7974A" w14:textId="2B8E361F" w:rsidR="00B22959" w:rsidRPr="00C63FA5" w:rsidRDefault="00C63FA5" w:rsidP="00B22959">
      <w:pPr>
        <w:pStyle w:val="BodyTextL50"/>
      </w:pPr>
      <w:r w:rsidRPr="00C63FA5">
        <w:t xml:space="preserve">2 within 120 is used to </w:t>
      </w:r>
      <w:proofErr w:type="spellStart"/>
      <w:r w:rsidRPr="00C63FA5">
        <w:t>to</w:t>
      </w:r>
      <w:proofErr w:type="spellEnd"/>
      <w:r w:rsidRPr="00C63FA5">
        <w:t xml:space="preserve"> block access if there is 2 failed login attempts within 120 seconds.</w:t>
      </w:r>
    </w:p>
    <w:p w14:paraId="6E33BE88"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22160A4" w14:textId="678067FF" w:rsidR="00B22959" w:rsidRPr="00C63FA5" w:rsidRDefault="00C63FA5" w:rsidP="00C63FA5">
      <w:pPr>
        <w:pStyle w:val="BodyTextL50"/>
        <w:ind w:left="0"/>
      </w:pPr>
      <w:r w:rsidRPr="00C63FA5">
        <w:t xml:space="preserve"> </w:t>
      </w:r>
      <w:r w:rsidRPr="00C63FA5">
        <w:tab/>
        <w:t>Block-for 30 is used to block access for 30 seconds if there are failed login attempts.</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5D2B8C73" w:rsidR="00D9050E" w:rsidRPr="00C63FA5"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r w:rsidR="009C2338">
        <w:rPr>
          <w:b/>
          <w:noProof/>
        </w:rPr>
        <w:t xml:space="preserve"> (</w:t>
      </w:r>
      <w:r w:rsidR="009C2338" w:rsidRPr="009C2338">
        <w:rPr>
          <w:b/>
          <w:noProof/>
          <w:color w:val="FF0000"/>
        </w:rPr>
        <w:t>adminpass</w:t>
      </w:r>
      <w:r w:rsidR="00C63FA5">
        <w:rPr>
          <w:b/>
          <w:noProof/>
        </w:rPr>
        <w:t>)</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06A3B1E5" w14:textId="33389836" w:rsidR="008B4B00" w:rsidRPr="00E72511" w:rsidRDefault="00E72511" w:rsidP="008B4B00">
      <w:pPr>
        <w:pStyle w:val="BodyTextL50"/>
      </w:pPr>
      <w:r w:rsidRPr="00E72511">
        <w:t>Yes</w:t>
      </w:r>
    </w:p>
    <w:p w14:paraId="6AF37E0C" w14:textId="745B2CE1" w:rsidR="00A21E27" w:rsidRPr="003171ED" w:rsidRDefault="008B4B00" w:rsidP="00C30EB3">
      <w:pPr>
        <w:pStyle w:val="SubStepAlpha"/>
        <w:rPr>
          <w:color w:val="FF0000"/>
        </w:rPr>
      </w:pPr>
      <w:proofErr w:type="gramStart"/>
      <w:r w:rsidRPr="003171ED">
        <w:rPr>
          <w:color w:val="FF0000"/>
        </w:rPr>
        <w:t>Use Tera Te</w:t>
      </w:r>
      <w:r w:rsidR="00A21E27" w:rsidRPr="003171ED">
        <w:rPr>
          <w:color w:val="FF0000"/>
        </w:rPr>
        <w:t>rm,</w:t>
      </w:r>
      <w:proofErr w:type="gramEnd"/>
      <w:r w:rsidR="00A21E27" w:rsidRPr="003171ED">
        <w:rPr>
          <w:color w:val="FF0000"/>
        </w:rPr>
        <w:t xml:space="preserve">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161132C5" w14:textId="2F312B76" w:rsidR="008B4B00" w:rsidRPr="003171ED" w:rsidRDefault="008B4B00" w:rsidP="008B4B00">
      <w:pPr>
        <w:pStyle w:val="BodyTextL50"/>
        <w:rPr>
          <w:color w:val="FF0000"/>
        </w:rPr>
      </w:pPr>
      <w:r w:rsidRPr="003171ED">
        <w:rPr>
          <w:color w:val="FF0000"/>
        </w:rPr>
        <w:t xml:space="preserve">Does R1 accept the SSH connection? </w:t>
      </w:r>
      <w:r w:rsidR="00B32D9B">
        <w:t>Ye</w:t>
      </w:r>
      <w:r w:rsidR="00FC6322" w:rsidRPr="00B32D9B">
        <w:t>s</w:t>
      </w:r>
      <w:r w:rsidRPr="00B32D9B">
        <w:t xml:space="preserve"> </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0E7D729E" w14:textId="401E3E21" w:rsidR="008B4B00" w:rsidRPr="00E72511" w:rsidRDefault="00E72511" w:rsidP="008B4B00">
      <w:pPr>
        <w:pStyle w:val="BodyTextL50"/>
      </w:pPr>
      <w:r w:rsidRPr="00E72511">
        <w:t xml:space="preserve">I was </w:t>
      </w:r>
      <w:r w:rsidR="00465733" w:rsidRPr="00E72511">
        <w:t xml:space="preserve">refused by </w:t>
      </w:r>
      <w:r w:rsidRPr="00E72511">
        <w:t xml:space="preserve">the </w:t>
      </w:r>
      <w:r w:rsidR="00465733" w:rsidRPr="00E72511">
        <w:t xml:space="preserve">remote host </w:t>
      </w: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7F6A24CB" w14:textId="77777777" w:rsidR="00E72511" w:rsidRDefault="008B4B00" w:rsidP="008B4B00">
      <w:pPr>
        <w:pStyle w:val="BodyTextL50"/>
        <w:rPr>
          <w:color w:val="FF0000"/>
        </w:rPr>
      </w:pPr>
      <w:r w:rsidRPr="003171ED">
        <w:rPr>
          <w:color w:val="FF0000"/>
        </w:rPr>
        <w:t>After you successfully logged in, what was displayed?</w:t>
      </w:r>
      <w:r w:rsidR="008E48FA">
        <w:rPr>
          <w:color w:val="FF0000"/>
        </w:rPr>
        <w:t xml:space="preserve"> </w:t>
      </w:r>
    </w:p>
    <w:p w14:paraId="48462C4E" w14:textId="63423EA5" w:rsidR="008B4B00" w:rsidRPr="003171ED" w:rsidRDefault="008E48FA" w:rsidP="008B4B00">
      <w:pPr>
        <w:pStyle w:val="BodyTextL50"/>
        <w:rPr>
          <w:color w:val="FF0000"/>
        </w:rPr>
      </w:pPr>
      <w:r>
        <w:t>U</w:t>
      </w:r>
      <w:r w:rsidRPr="008E48FA">
        <w:t>nauthorized</w:t>
      </w:r>
      <w:r w:rsidR="00853192" w:rsidRPr="008E48FA">
        <w:t xml:space="preserve"> access is prohibited </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77777777" w:rsidR="008B4B00" w:rsidRPr="003171ED"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396FAFFB" w14:textId="16EDA57E" w:rsidR="00E72511" w:rsidRPr="00E72511" w:rsidRDefault="00E72511" w:rsidP="00E72511">
      <w:pPr>
        <w:pStyle w:val="CMD"/>
        <w:rPr>
          <w:b/>
        </w:rPr>
      </w:pPr>
      <w:proofErr w:type="gramStart"/>
      <w:r w:rsidRPr="00E72511">
        <w:t>Yes</w:t>
      </w:r>
      <w:proofErr w:type="gramEnd"/>
      <w:r w:rsidRPr="00E72511">
        <w:t xml:space="preserve"> because the router was configured to disconnect you after 2 </w:t>
      </w:r>
      <w:proofErr w:type="spellStart"/>
      <w:r w:rsidRPr="00E72511">
        <w:t>failes</w:t>
      </w:r>
      <w:proofErr w:type="spellEnd"/>
      <w:r w:rsidRPr="00E72511">
        <w:t xml:space="preserve"> attempts within 120 seconds using the command, </w:t>
      </w:r>
      <w:r w:rsidRPr="00E72511">
        <w:t xml:space="preserve">R1(config)# </w:t>
      </w:r>
      <w:r w:rsidRPr="00E72511">
        <w:rPr>
          <w:b/>
        </w:rPr>
        <w:t>login block-for 30 attempts 2 within 120</w:t>
      </w:r>
      <w:r>
        <w:rPr>
          <w:b/>
        </w:rPr>
        <w:t>.</w:t>
      </w:r>
    </w:p>
    <w:p w14:paraId="10EAFF50" w14:textId="0CBF0348" w:rsidR="008B4B00" w:rsidRPr="003171ED" w:rsidRDefault="008B4B00" w:rsidP="008B4B00">
      <w:pPr>
        <w:pStyle w:val="BodyTextL50"/>
        <w:rPr>
          <w:color w:val="FF0000"/>
        </w:rPr>
      </w:pPr>
    </w:p>
    <w:p w14:paraId="22515E68" w14:textId="77777777" w:rsidR="008B4B00" w:rsidRPr="003171ED"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23DF44E5"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r w:rsidR="005328F2">
        <w:rPr>
          <w:b/>
        </w:rPr>
        <w:t xml:space="preserve"> (</w:t>
      </w:r>
      <w:proofErr w:type="spellStart"/>
      <w:r w:rsidR="005328F2">
        <w:rPr>
          <w:b/>
        </w:rPr>
        <w:t>adminpasss</w:t>
      </w:r>
      <w:proofErr w:type="spellEnd"/>
      <w:r w:rsidR="005328F2">
        <w:rPr>
          <w:b/>
        </w:rPr>
        <w:t>)</w:t>
      </w:r>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lastRenderedPageBreak/>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14EA26F3" w:rsidR="008A180F" w:rsidRPr="008E48FA" w:rsidRDefault="00C63FA5" w:rsidP="008A180F">
      <w:pPr>
        <w:pStyle w:val="BodyTextL25"/>
      </w:pPr>
      <w:r w:rsidRPr="008E48FA">
        <w:t>Yes</w:t>
      </w: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user name</w:t>
      </w:r>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lastRenderedPageBreak/>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t>What versions of SSH are supported from the CLI?</w:t>
      </w:r>
    </w:p>
    <w:p w14:paraId="312E9267" w14:textId="1A0B510E" w:rsidR="00B30437" w:rsidRPr="002C250D" w:rsidRDefault="00C63FA5" w:rsidP="00D6690F">
      <w:pPr>
        <w:pStyle w:val="BodyTextL25"/>
      </w:pPr>
      <w:r w:rsidRPr="002C250D">
        <w:t>Us</w:t>
      </w:r>
      <w:r w:rsidR="002C250D" w:rsidRPr="002C250D">
        <w:t>ing the</w:t>
      </w:r>
      <w:r w:rsidRPr="002C250D">
        <w:t xml:space="preserve"> </w:t>
      </w:r>
      <w:proofErr w:type="spellStart"/>
      <w:r w:rsidRPr="002C250D">
        <w:t>ssh</w:t>
      </w:r>
      <w:proofErr w:type="spellEnd"/>
      <w:r w:rsidRPr="002C250D">
        <w:t xml:space="preserve"> -v? </w:t>
      </w:r>
      <w:r w:rsidR="002C250D" w:rsidRPr="002C250D">
        <w:t>command on the</w:t>
      </w:r>
      <w:r w:rsidRPr="002C250D">
        <w:t xml:space="preserve"> command line for switch </w:t>
      </w:r>
      <w:r w:rsidR="002C250D" w:rsidRPr="002C250D">
        <w:t xml:space="preserve">I found out that the different versions supported are protocol V1 and V2 </w:t>
      </w:r>
    </w:p>
    <w:p w14:paraId="24E9304A" w14:textId="21B4D3D0" w:rsidR="00024EE5" w:rsidRPr="008E3C20"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20EE400F" w14:textId="01F35928" w:rsidR="001772B8" w:rsidRPr="00C63FA5" w:rsidRDefault="00C63FA5" w:rsidP="001772B8">
      <w:pPr>
        <w:pStyle w:val="BodyTextL25"/>
      </w:pPr>
      <w:r w:rsidRPr="00C63FA5">
        <w:t>The username command allows you to add in additional users with their own unique username and password.</w:t>
      </w:r>
    </w:p>
    <w:p w14:paraId="6F1C310D" w14:textId="62B349F7"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3939C1C5" w:rsidR="00B30437" w:rsidRP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 </w:t>
      </w:r>
      <w:r w:rsidR="00B30437" w:rsidRPr="00B30437">
        <w:rPr>
          <w:color w:val="FF0000"/>
        </w:rPr>
        <w:t xml:space="preserve"> </w:t>
      </w:r>
    </w:p>
    <w:p w14:paraId="16A57233" w14:textId="622A925A" w:rsidR="00183A0E" w:rsidRDefault="00183A0E" w:rsidP="00183A0E">
      <w:pPr>
        <w:pStyle w:val="Heading1"/>
      </w:pPr>
      <w:r>
        <w:t>Encryp</w:t>
      </w:r>
      <w:bookmarkStart w:id="0" w:name="_GoBack"/>
      <w:bookmarkEnd w:id="0"/>
      <w:r>
        <w:t>tion standards</w:t>
      </w:r>
    </w:p>
    <w:p w14:paraId="163D797D" w14:textId="2429E1B4" w:rsidR="00183A0E" w:rsidRPr="00183A0E" w:rsidRDefault="00183A0E" w:rsidP="00183A0E">
      <w:pPr>
        <w:rPr>
          <w:lang w:val="en-GB" w:eastAsia="x-none"/>
        </w:rPr>
      </w:pPr>
      <w:r>
        <w:rPr>
          <w:lang w:val="en-GB" w:eastAsia="x-none"/>
        </w:rPr>
        <w:t xml:space="preserve">Encryption is when information or data is encoded to prevent unauthorised access it encrypts plaintext into ciphertext which is a scrambled message. The demand for encryption is ever increasing since there is much more reliance on transferring data over networks, this includes </w:t>
      </w:r>
      <w:r w:rsidR="00DD2CC0">
        <w:rPr>
          <w:lang w:val="en-GB" w:eastAsia="x-none"/>
        </w:rPr>
        <w:t xml:space="preserve">online shopping, ending personal emails and also high classified Government information. Different encryption standards are used depending on the sensitivity of the contents, sending a personal message doesn’t need the same level of encryption which highly classified government information needs. </w:t>
      </w:r>
    </w:p>
    <w:p w14:paraId="641AD422" w14:textId="77777777" w:rsidR="00183A0E" w:rsidRDefault="00183A0E" w:rsidP="00183A0E">
      <w:pPr>
        <w:pStyle w:val="Heading2"/>
      </w:pPr>
      <w:r>
        <w:t>AES</w:t>
      </w:r>
    </w:p>
    <w:p w14:paraId="744912BC" w14:textId="77777777" w:rsidR="00183A0E" w:rsidRDefault="00183A0E" w:rsidP="00183A0E">
      <w:r>
        <w:t xml:space="preserve">Advanced Encryption Standard begun in 1997 when NIST worked with cryptographic community. This encryption standard was developed to be used by the US Government but also to be available to the private sector </w:t>
      </w:r>
      <w:sdt>
        <w:sdtPr>
          <w:id w:val="-411855104"/>
          <w:citation/>
        </w:sdtPr>
        <w:sdtEndPr/>
        <w:sdtContent>
          <w:r>
            <w:fldChar w:fldCharType="begin"/>
          </w:r>
          <w:r>
            <w:instrText xml:space="preserve"> CITATION Che16 \l 2057 </w:instrText>
          </w:r>
          <w:r>
            <w:fldChar w:fldCharType="separate"/>
          </w:r>
          <w:r>
            <w:rPr>
              <w:noProof/>
            </w:rPr>
            <w:t>[2]</w:t>
          </w:r>
          <w:r>
            <w:fldChar w:fldCharType="end"/>
          </w:r>
        </w:sdtContent>
      </w:sdt>
      <w:r>
        <w:t>Advanced Encryption Standard (AES) was the encryption standard which was used by the US Government for protecting sensitive but not classified data</w:t>
      </w:r>
      <w:sdt>
        <w:sdtPr>
          <w:id w:val="105403769"/>
          <w:citation/>
        </w:sdtPr>
        <w:sdtEndPr/>
        <w:sdtContent>
          <w:r>
            <w:fldChar w:fldCharType="begin"/>
          </w:r>
          <w:r>
            <w:instrText xml:space="preserve"> CITATION Chr \l 2057 </w:instrText>
          </w:r>
          <w:r>
            <w:fldChar w:fldCharType="separate"/>
          </w:r>
          <w:r>
            <w:rPr>
              <w:noProof/>
            </w:rPr>
            <w:t xml:space="preserve"> [3]</w:t>
          </w:r>
          <w:r>
            <w:fldChar w:fldCharType="end"/>
          </w:r>
        </w:sdtContent>
      </w:sdt>
      <w:r>
        <w:t>. This encryption standard was chosen by the US Government in 2001 for its brute protection, speed, maintenance and administration</w:t>
      </w:r>
      <w:sdt>
        <w:sdtPr>
          <w:id w:val="-1758361007"/>
          <w:citation/>
        </w:sdtPr>
        <w:sdtEndPr/>
        <w:sdtContent>
          <w:r>
            <w:fldChar w:fldCharType="begin"/>
          </w:r>
          <w:r>
            <w:instrText xml:space="preserve"> CITATION Chr \l 2057 </w:instrText>
          </w:r>
          <w:r>
            <w:fldChar w:fldCharType="separate"/>
          </w:r>
          <w:r>
            <w:rPr>
              <w:noProof/>
            </w:rPr>
            <w:t xml:space="preserve"> [3]</w:t>
          </w:r>
          <w:r>
            <w:fldChar w:fldCharType="end"/>
          </w:r>
        </w:sdtContent>
      </w:sdt>
      <w:r>
        <w:t xml:space="preserve">. The protocol is available for hardware/software with both high power and limited power such as key cards, AES uses 128, 192- and 256-bit keys all in blocks of 128 bits. </w:t>
      </w:r>
      <w:sdt>
        <w:sdtPr>
          <w:id w:val="-399673396"/>
          <w:citation/>
        </w:sdtPr>
        <w:sdtEndPr/>
        <w:sdtContent>
          <w:r>
            <w:fldChar w:fldCharType="begin"/>
          </w:r>
          <w:r>
            <w:instrText xml:space="preserve"> CITATION Chr \l 2057 </w:instrText>
          </w:r>
          <w:r>
            <w:fldChar w:fldCharType="separate"/>
          </w:r>
          <w:r>
            <w:rPr>
              <w:noProof/>
            </w:rPr>
            <w:t>[3]</w:t>
          </w:r>
          <w:r>
            <w:fldChar w:fldCharType="end"/>
          </w:r>
        </w:sdtContent>
      </w:sdt>
      <w:r>
        <w:t>.</w:t>
      </w:r>
    </w:p>
    <w:p w14:paraId="3260B633" w14:textId="77777777" w:rsidR="00183A0E" w:rsidRDefault="00183A0E" w:rsidP="00183A0E">
      <w:pPr>
        <w:pStyle w:val="Heading2"/>
      </w:pPr>
      <w:r>
        <w:t>SHA</w:t>
      </w:r>
    </w:p>
    <w:p w14:paraId="433A9EC4" w14:textId="77777777" w:rsidR="00183A0E" w:rsidRDefault="00183A0E" w:rsidP="00183A0E">
      <w:r>
        <w:t>SHA-1 was published in 1993 by the National Institute of Standards and Technology, it was designed as a secure hash standard. SHA-1 has 160-bits but is no longer considered safe to use since its collision in 2003, the collision was a result form a team from Google who attempted to break the algorithm. A collision is when two separate files made up of different bits produce the same hash, this stops the computer being able to identify one file from the other which attackers could use [5]. Since 2015 SHA-1 certificates have stopped being issued, SHA-1 certificates now come with a warning which advises you that the connection may not be private [5].</w:t>
      </w:r>
    </w:p>
    <w:p w14:paraId="3AE98FAF" w14:textId="77777777" w:rsidR="00183A0E" w:rsidRDefault="00183A0E" w:rsidP="00183A0E">
      <w:r>
        <w:t xml:space="preserve">The newest SHA standard is SHA-2 which the SSL industry when through the “SHA-2 Transition”. SHA-2 uses 384-,224- and 512-bits. The 224-bits and 512-bits are not usually used because the 224-bits is not approved for use with publicly trusted certificates and the 512-bits is not supported by all software [5]. </w:t>
      </w:r>
    </w:p>
    <w:p w14:paraId="2D39F52E" w14:textId="77777777" w:rsidR="00183A0E" w:rsidRDefault="00183A0E" w:rsidP="00183A0E">
      <w:pPr>
        <w:pStyle w:val="Heading2"/>
      </w:pPr>
      <w:r>
        <w:lastRenderedPageBreak/>
        <w:t>DES</w:t>
      </w:r>
    </w:p>
    <w:p w14:paraId="237FBFED" w14:textId="77777777" w:rsidR="00183A0E" w:rsidRDefault="00183A0E" w:rsidP="00183A0E">
      <w:r>
        <w:t xml:space="preserve">DES was the encryption standard used by the US Government for protecting classified information until it was replaced with AES, through the 1990s it was the most widely used and trusted encryption algorithm, its trust was lost by many people in 1998 when a computer built by Electronic Frontier Foundation decrypted a DES encoded message in 56 hours  </w:t>
      </w:r>
      <w:sdt>
        <w:sdtPr>
          <w:id w:val="-429667415"/>
          <w:citation/>
        </w:sdtPr>
        <w:sdtEndPr/>
        <w:sdtContent>
          <w:r>
            <w:fldChar w:fldCharType="begin"/>
          </w:r>
          <w:r>
            <w:instrText xml:space="preserve"> CITATION Mar19 \l 2057 </w:instrText>
          </w:r>
          <w:r>
            <w:fldChar w:fldCharType="separate"/>
          </w:r>
          <w:r>
            <w:rPr>
              <w:noProof/>
            </w:rPr>
            <w:t>[4]</w:t>
          </w:r>
          <w:r>
            <w:fldChar w:fldCharType="end"/>
          </w:r>
        </w:sdtContent>
      </w:sdt>
      <w:r>
        <w:t xml:space="preserve">. DES is no longer a strong enough encryption as it only uses 56 bits it would be easy for modern computers to crack. In May 2005 DES was officially withdrawn from government use however, 3DES is still approved until 2030 for sensitive government information </w:t>
      </w:r>
      <w:sdt>
        <w:sdtPr>
          <w:id w:val="-1032655024"/>
          <w:citation/>
        </w:sdtPr>
        <w:sdtEndPr/>
        <w:sdtContent>
          <w:r>
            <w:fldChar w:fldCharType="begin"/>
          </w:r>
          <w:r>
            <w:instrText xml:space="preserve"> CITATION Mar19 \l 2057 </w:instrText>
          </w:r>
          <w:r>
            <w:fldChar w:fldCharType="separate"/>
          </w:r>
          <w:r>
            <w:rPr>
              <w:noProof/>
            </w:rPr>
            <w:t>[4]</w:t>
          </w:r>
          <w:r>
            <w:fldChar w:fldCharType="end"/>
          </w:r>
        </w:sdtContent>
      </w:sdt>
      <w:r>
        <w:t>. 3DES has three DES algorithms which means that it has a key length of 168 bits, even though this encryption standard is the updated version of DES it is slower as it has a longer key length</w:t>
      </w:r>
      <w:sdt>
        <w:sdtPr>
          <w:id w:val="379058017"/>
          <w:citation/>
        </w:sdtPr>
        <w:sdtEndPr/>
        <w:sdtContent>
          <w:r>
            <w:fldChar w:fldCharType="begin"/>
          </w:r>
          <w:r>
            <w:instrText xml:space="preserve"> CITATION Mar19 \l 2057 </w:instrText>
          </w:r>
          <w:r>
            <w:fldChar w:fldCharType="separate"/>
          </w:r>
          <w:r>
            <w:rPr>
              <w:noProof/>
            </w:rPr>
            <w:t xml:space="preserve"> [4]</w:t>
          </w:r>
          <w:r>
            <w:fldChar w:fldCharType="end"/>
          </w:r>
        </w:sdtContent>
      </w:sdt>
      <w:r>
        <w:t xml:space="preserve">. </w:t>
      </w:r>
    </w:p>
    <w:p w14:paraId="76F2B53F" w14:textId="77777777" w:rsidR="00183A0E" w:rsidRDefault="00183A0E" w:rsidP="00183A0E">
      <w:pPr>
        <w:pStyle w:val="Heading2"/>
      </w:pPr>
      <w:r>
        <w:t xml:space="preserve">RSA  </w:t>
      </w:r>
    </w:p>
    <w:p w14:paraId="58201D08" w14:textId="77777777" w:rsidR="00183A0E" w:rsidRDefault="00183A0E" w:rsidP="00183A0E">
      <w:proofErr w:type="spellStart"/>
      <w:r>
        <w:t>Rivest</w:t>
      </w:r>
      <w:proofErr w:type="spellEnd"/>
      <w:r>
        <w:t>-Shamir-</w:t>
      </w:r>
      <w:proofErr w:type="spellStart"/>
      <w:r>
        <w:t>Adleman</w:t>
      </w:r>
      <w:proofErr w:type="spellEnd"/>
      <w:r>
        <w:t xml:space="preserve"> (RSA) is an encryption standard which uses public key encryption, it is widely used for used to secure sensitive data particularly when being sent over an insecure network such as the internet</w:t>
      </w:r>
      <w:sdt>
        <w:sdtPr>
          <w:id w:val="642775359"/>
          <w:citation/>
        </w:sdtPr>
        <w:sdtEndPr/>
        <w:sdtContent>
          <w:r>
            <w:fldChar w:fldCharType="begin"/>
          </w:r>
          <w:r>
            <w:instrText xml:space="preserve"> CITATION Mar19 \l 2057 </w:instrText>
          </w:r>
          <w:r>
            <w:fldChar w:fldCharType="separate"/>
          </w:r>
          <w:r>
            <w:rPr>
              <w:noProof/>
            </w:rPr>
            <w:t xml:space="preserve"> [4]</w:t>
          </w:r>
          <w:r>
            <w:fldChar w:fldCharType="end"/>
          </w:r>
        </w:sdtContent>
      </w:sdt>
      <w:r>
        <w:t xml:space="preserve">. RSA uses Public key encryption which was first created by Clifford Cocks who was a British mathematician, the encryption was kept secret by the GCHQ until 1997. Public key encryption uses two different but mathematically linked keys, one of these keys is public and the second must be kept private </w:t>
      </w:r>
      <w:sdt>
        <w:sdtPr>
          <w:id w:val="-663629252"/>
          <w:citation/>
        </w:sdtPr>
        <w:sdtEndPr/>
        <w:sdtContent>
          <w:r>
            <w:fldChar w:fldCharType="begin"/>
          </w:r>
          <w:r>
            <w:instrText xml:space="preserve"> CITATION Mar19 \l 2057 </w:instrText>
          </w:r>
          <w:r>
            <w:fldChar w:fldCharType="separate"/>
          </w:r>
          <w:r>
            <w:rPr>
              <w:noProof/>
            </w:rPr>
            <w:t>[4]</w:t>
          </w:r>
          <w:r>
            <w:fldChar w:fldCharType="end"/>
          </w:r>
        </w:sdtContent>
      </w:sdt>
      <w:r>
        <w:t xml:space="preserve">. Many protocols such as secure shell, </w:t>
      </w:r>
      <w:proofErr w:type="spellStart"/>
      <w:r>
        <w:t>OpenPGP</w:t>
      </w:r>
      <w:proofErr w:type="spellEnd"/>
      <w:r>
        <w:t xml:space="preserve"> and SSL use RSA for their encryption and digital signature, </w:t>
      </w:r>
      <w:proofErr w:type="spellStart"/>
      <w:r>
        <w:t>its</w:t>
      </w:r>
      <w:proofErr w:type="spellEnd"/>
      <w:r>
        <w:t xml:space="preserve"> also used in browsers to establish secure connections over insecure networks. RSA is still used today as </w:t>
      </w:r>
      <w:proofErr w:type="spellStart"/>
      <w:r>
        <w:t>its</w:t>
      </w:r>
      <w:proofErr w:type="spellEnd"/>
      <w:r>
        <w:t xml:space="preserve"> hard to crack even using modern supercomputers, to decrypt the code you need to multiply the two numbers and determine the original prime numbers which is infeasible </w:t>
      </w:r>
      <w:sdt>
        <w:sdtPr>
          <w:id w:val="-1530788069"/>
          <w:citation/>
        </w:sdtPr>
        <w:sdtEndPr/>
        <w:sdtContent>
          <w:r>
            <w:fldChar w:fldCharType="begin"/>
          </w:r>
          <w:r>
            <w:instrText xml:space="preserve"> CITATION Mar19 \l 2057 </w:instrText>
          </w:r>
          <w:r>
            <w:fldChar w:fldCharType="separate"/>
          </w:r>
          <w:r>
            <w:rPr>
              <w:noProof/>
            </w:rPr>
            <w:t>[4]</w:t>
          </w:r>
          <w:r>
            <w:fldChar w:fldCharType="end"/>
          </w:r>
        </w:sdtContent>
      </w:sdt>
      <w:r>
        <w:t xml:space="preserve">. </w:t>
      </w:r>
    </w:p>
    <w:sdt>
      <w:sdtPr>
        <w:rPr>
          <w:rFonts w:ascii="Arial" w:eastAsia="Calibri" w:hAnsi="Arial"/>
          <w:b w:val="0"/>
          <w:bCs w:val="0"/>
          <w:color w:val="auto"/>
          <w:sz w:val="22"/>
          <w:szCs w:val="22"/>
          <w:lang w:val="en-US" w:eastAsia="en-US"/>
        </w:rPr>
        <w:id w:val="-1498330798"/>
        <w:docPartObj>
          <w:docPartGallery w:val="Bibliographies"/>
          <w:docPartUnique/>
        </w:docPartObj>
      </w:sdtPr>
      <w:sdtEndPr>
        <w:rPr>
          <w:rFonts w:asciiTheme="majorHAnsi" w:eastAsiaTheme="majorEastAsia" w:hAnsiTheme="majorHAnsi" w:cstheme="majorBidi"/>
          <w:color w:val="365F91" w:themeColor="accent1" w:themeShade="BF"/>
          <w:sz w:val="32"/>
          <w:szCs w:val="32"/>
        </w:rPr>
      </w:sdtEndPr>
      <w:sdtContent>
        <w:p w14:paraId="6306B284" w14:textId="77777777" w:rsidR="00183A0E" w:rsidRDefault="00183A0E" w:rsidP="00183A0E">
          <w:pPr>
            <w:pStyle w:val="Heading1"/>
          </w:pPr>
          <w:r>
            <w:t>Bibliography</w:t>
          </w:r>
        </w:p>
        <w:sdt>
          <w:sdtPr>
            <w:id w:val="226268794"/>
            <w:bibliography/>
          </w:sdtPr>
          <w:sdtEndPr/>
          <w:sdtContent>
            <w:p w14:paraId="12FB6067" w14:textId="77777777" w:rsidR="00183A0E" w:rsidRDefault="00183A0E" w:rsidP="00183A0E">
              <w:pPr>
                <w:rPr>
                  <w:noProof/>
                </w:rPr>
              </w:pPr>
              <w:r>
                <w:fldChar w:fldCharType="begin"/>
              </w:r>
              <w:r>
                <w:instrText xml:space="preserve"> BIBLIOGRAPHY </w:instrText>
              </w:r>
              <w:r>
                <w:fldChar w:fldCharType="separate"/>
              </w:r>
            </w:p>
            <w:tbl>
              <w:tblPr>
                <w:tblW w:w="5000" w:type="pct"/>
                <w:tblCellSpacing w:w="15" w:type="dxa"/>
                <w:tblLook w:val="04A0" w:firstRow="1" w:lastRow="0" w:firstColumn="1" w:lastColumn="0" w:noHBand="0" w:noVBand="1"/>
              </w:tblPr>
              <w:tblGrid>
                <w:gridCol w:w="353"/>
                <w:gridCol w:w="9817"/>
              </w:tblGrid>
              <w:tr w:rsidR="00183A0E" w14:paraId="0F977654" w14:textId="77777777" w:rsidTr="00183A0E">
                <w:trPr>
                  <w:tblCellSpacing w:w="15" w:type="dxa"/>
                </w:trPr>
                <w:tc>
                  <w:tcPr>
                    <w:tcW w:w="153" w:type="pct"/>
                    <w:tcMar>
                      <w:top w:w="15" w:type="dxa"/>
                      <w:left w:w="15" w:type="dxa"/>
                      <w:bottom w:w="15" w:type="dxa"/>
                      <w:right w:w="15" w:type="dxa"/>
                    </w:tcMar>
                    <w:hideMark/>
                  </w:tcPr>
                  <w:p w14:paraId="50ADF8DA" w14:textId="77777777" w:rsidR="00183A0E" w:rsidRDefault="00183A0E">
                    <w:pPr>
                      <w:pStyle w:val="Bibliography"/>
                      <w:rPr>
                        <w:noProof/>
                        <w:lang w:val="en-US"/>
                      </w:rPr>
                    </w:pPr>
                    <w:r>
                      <w:rPr>
                        <w:noProof/>
                        <w:lang w:val="en-US"/>
                      </w:rPr>
                      <w:t xml:space="preserve">[2] </w:t>
                    </w:r>
                  </w:p>
                </w:tc>
                <w:tc>
                  <w:tcPr>
                    <w:tcW w:w="0" w:type="auto"/>
                    <w:tcMar>
                      <w:top w:w="15" w:type="dxa"/>
                      <w:left w:w="15" w:type="dxa"/>
                      <w:bottom w:w="15" w:type="dxa"/>
                      <w:right w:w="15" w:type="dxa"/>
                    </w:tcMar>
                    <w:hideMark/>
                  </w:tcPr>
                  <w:p w14:paraId="3D30AE32" w14:textId="77777777" w:rsidR="00183A0E" w:rsidRDefault="00183A0E">
                    <w:pPr>
                      <w:pStyle w:val="Bibliography"/>
                      <w:rPr>
                        <w:noProof/>
                        <w:lang w:val="en-US"/>
                      </w:rPr>
                    </w:pPr>
                    <w:r>
                      <w:rPr>
                        <w:noProof/>
                        <w:lang w:val="en-US"/>
                      </w:rPr>
                      <w:t>L. Chen, 29 December 2016. [Online]. Available: https://csrc.nist.gov/projects/cryptographic-standards-and-guidelines/archived-crypto-projects/aes-development. [Accessed 11 December 2019].</w:t>
                    </w:r>
                  </w:p>
                </w:tc>
              </w:tr>
              <w:tr w:rsidR="00183A0E" w14:paraId="0FB3C98C" w14:textId="77777777" w:rsidTr="00183A0E">
                <w:trPr>
                  <w:tblCellSpacing w:w="15" w:type="dxa"/>
                </w:trPr>
                <w:tc>
                  <w:tcPr>
                    <w:tcW w:w="153" w:type="pct"/>
                    <w:tcMar>
                      <w:top w:w="15" w:type="dxa"/>
                      <w:left w:w="15" w:type="dxa"/>
                      <w:bottom w:w="15" w:type="dxa"/>
                      <w:right w:w="15" w:type="dxa"/>
                    </w:tcMar>
                    <w:hideMark/>
                  </w:tcPr>
                  <w:p w14:paraId="40A336E7" w14:textId="77777777" w:rsidR="00183A0E" w:rsidRDefault="00183A0E">
                    <w:pPr>
                      <w:pStyle w:val="Bibliography"/>
                      <w:rPr>
                        <w:noProof/>
                        <w:lang w:val="en-US"/>
                      </w:rPr>
                    </w:pPr>
                    <w:r>
                      <w:rPr>
                        <w:noProof/>
                        <w:lang w:val="en-US"/>
                      </w:rPr>
                      <w:t xml:space="preserve">[3] </w:t>
                    </w:r>
                  </w:p>
                </w:tc>
                <w:tc>
                  <w:tcPr>
                    <w:tcW w:w="0" w:type="auto"/>
                    <w:tcMar>
                      <w:top w:w="15" w:type="dxa"/>
                      <w:left w:w="15" w:type="dxa"/>
                      <w:bottom w:w="15" w:type="dxa"/>
                      <w:right w:w="15" w:type="dxa"/>
                    </w:tcMar>
                    <w:hideMark/>
                  </w:tcPr>
                  <w:p w14:paraId="507E1335" w14:textId="77777777" w:rsidR="00183A0E" w:rsidRDefault="00183A0E">
                    <w:pPr>
                      <w:pStyle w:val="Bibliography"/>
                      <w:rPr>
                        <w:noProof/>
                        <w:lang w:val="en-US"/>
                      </w:rPr>
                    </w:pPr>
                    <w:r>
                      <w:rPr>
                        <w:noProof/>
                        <w:lang w:val="en-US"/>
                      </w:rPr>
                      <w:t xml:space="preserve">C. H. Chris Brenton, Network security, second, Ed., London: Neil Edde. </w:t>
                    </w:r>
                  </w:p>
                </w:tc>
              </w:tr>
              <w:tr w:rsidR="00183A0E" w14:paraId="79E885AE" w14:textId="77777777" w:rsidTr="00183A0E">
                <w:trPr>
                  <w:tblCellSpacing w:w="15" w:type="dxa"/>
                </w:trPr>
                <w:tc>
                  <w:tcPr>
                    <w:tcW w:w="153" w:type="pct"/>
                    <w:tcMar>
                      <w:top w:w="15" w:type="dxa"/>
                      <w:left w:w="15" w:type="dxa"/>
                      <w:bottom w:w="15" w:type="dxa"/>
                      <w:right w:w="15" w:type="dxa"/>
                    </w:tcMar>
                    <w:hideMark/>
                  </w:tcPr>
                  <w:p w14:paraId="7F47CBE8" w14:textId="77777777" w:rsidR="00183A0E" w:rsidRDefault="00183A0E">
                    <w:pPr>
                      <w:pStyle w:val="Bibliography"/>
                      <w:rPr>
                        <w:noProof/>
                        <w:lang w:val="en-US"/>
                      </w:rPr>
                    </w:pPr>
                    <w:r>
                      <w:rPr>
                        <w:noProof/>
                        <w:lang w:val="en-US"/>
                      </w:rPr>
                      <w:t xml:space="preserve">[4] </w:t>
                    </w:r>
                  </w:p>
                </w:tc>
                <w:tc>
                  <w:tcPr>
                    <w:tcW w:w="0" w:type="auto"/>
                    <w:tcMar>
                      <w:top w:w="15" w:type="dxa"/>
                      <w:left w:w="15" w:type="dxa"/>
                      <w:bottom w:w="15" w:type="dxa"/>
                      <w:right w:w="15" w:type="dxa"/>
                    </w:tcMar>
                    <w:hideMark/>
                  </w:tcPr>
                  <w:p w14:paraId="00669180" w14:textId="77777777" w:rsidR="00183A0E" w:rsidRDefault="00183A0E">
                    <w:pPr>
                      <w:pStyle w:val="Bibliography"/>
                      <w:rPr>
                        <w:noProof/>
                        <w:lang w:val="en-US"/>
                      </w:rPr>
                    </w:pPr>
                    <w:r>
                      <w:rPr>
                        <w:noProof/>
                        <w:lang w:val="en-US"/>
                      </w:rPr>
                      <w:t>"The SSL Store," 23 February 2017. [Online]. Available: https://www.thesslstore.com/blog/sha-1-collision-created/. [Accessed 11 December 2019].</w:t>
                    </w:r>
                  </w:p>
                </w:tc>
              </w:tr>
              <w:tr w:rsidR="00183A0E" w14:paraId="60AA6482" w14:textId="77777777" w:rsidTr="00183A0E">
                <w:trPr>
                  <w:tblCellSpacing w:w="15" w:type="dxa"/>
                </w:trPr>
                <w:tc>
                  <w:tcPr>
                    <w:tcW w:w="153" w:type="pct"/>
                    <w:tcMar>
                      <w:top w:w="15" w:type="dxa"/>
                      <w:left w:w="15" w:type="dxa"/>
                      <w:bottom w:w="15" w:type="dxa"/>
                      <w:right w:w="15" w:type="dxa"/>
                    </w:tcMar>
                    <w:hideMark/>
                  </w:tcPr>
                  <w:p w14:paraId="685D6E87" w14:textId="77777777" w:rsidR="00183A0E" w:rsidRDefault="00183A0E">
                    <w:pPr>
                      <w:pStyle w:val="Bibliography"/>
                      <w:rPr>
                        <w:noProof/>
                        <w:lang w:val="en-US"/>
                      </w:rPr>
                    </w:pPr>
                    <w:r>
                      <w:rPr>
                        <w:noProof/>
                        <w:lang w:val="en-US"/>
                      </w:rPr>
                      <w:t xml:space="preserve">[5] </w:t>
                    </w:r>
                  </w:p>
                </w:tc>
                <w:tc>
                  <w:tcPr>
                    <w:tcW w:w="0" w:type="auto"/>
                    <w:tcMar>
                      <w:top w:w="15" w:type="dxa"/>
                      <w:left w:w="15" w:type="dxa"/>
                      <w:bottom w:w="15" w:type="dxa"/>
                      <w:right w:w="15" w:type="dxa"/>
                    </w:tcMar>
                    <w:hideMark/>
                  </w:tcPr>
                  <w:p w14:paraId="6366251B" w14:textId="77777777" w:rsidR="00183A0E" w:rsidRDefault="00183A0E">
                    <w:pPr>
                      <w:pStyle w:val="Bibliography"/>
                      <w:rPr>
                        <w:noProof/>
                        <w:lang w:val="en-US"/>
                      </w:rPr>
                    </w:pPr>
                    <w:r>
                      <w:rPr>
                        <w:noProof/>
                        <w:lang w:val="en-US"/>
                      </w:rPr>
                      <w:t>M. Rouse. [Online]. Available: https://searchsecurity.techtarget.com/definition/Data-Encryption-Standard. [Accessed 11 December 2019].</w:t>
                    </w:r>
                  </w:p>
                </w:tc>
              </w:tr>
            </w:tbl>
            <w:p w14:paraId="03DEB80E" w14:textId="77777777" w:rsidR="00183A0E" w:rsidRDefault="00183A0E" w:rsidP="00183A0E">
              <w:pPr>
                <w:rPr>
                  <w:rFonts w:asciiTheme="minorHAnsi" w:eastAsia="Times New Roman" w:hAnsiTheme="minorHAnsi" w:cstheme="minorBidi"/>
                  <w:noProof/>
                  <w:lang w:val="en-GB"/>
                </w:rPr>
              </w:pPr>
            </w:p>
            <w:p w14:paraId="5F03C89F" w14:textId="5974EDE0" w:rsidR="00183A0E" w:rsidRPr="002C250D" w:rsidRDefault="00183A0E" w:rsidP="002C250D">
              <w:pPr>
                <w:rPr>
                  <w:rFonts w:eastAsiaTheme="minorHAnsi"/>
                </w:rPr>
              </w:pPr>
              <w:r>
                <w:rPr>
                  <w:b/>
                  <w:bCs/>
                  <w:noProof/>
                </w:rPr>
                <w:fldChar w:fldCharType="end"/>
              </w:r>
            </w:p>
          </w:sdtContent>
        </w:sdt>
      </w:sdtContent>
    </w:sdt>
    <w:sectPr w:rsidR="00183A0E" w:rsidRPr="002C250D" w:rsidSect="008C4307">
      <w:headerReference w:type="default" r:id="rId9"/>
      <w:footerReference w:type="default" r:id="rId10"/>
      <w:headerReference w:type="first" r:id="rId11"/>
      <w:footerReference w:type="first" r:id="rId12"/>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00F61E" w14:textId="77777777" w:rsidR="00ED6167" w:rsidRDefault="00ED6167" w:rsidP="0090659A">
      <w:pPr>
        <w:spacing w:after="0" w:line="240" w:lineRule="auto"/>
      </w:pPr>
      <w:r>
        <w:separator/>
      </w:r>
    </w:p>
    <w:p w14:paraId="24EEA009" w14:textId="77777777" w:rsidR="00ED6167" w:rsidRDefault="00ED6167"/>
    <w:p w14:paraId="717E4984" w14:textId="77777777" w:rsidR="00ED6167" w:rsidRDefault="00ED6167"/>
    <w:p w14:paraId="14D73B67" w14:textId="77777777" w:rsidR="00ED6167" w:rsidRDefault="00ED6167"/>
    <w:p w14:paraId="200E8801" w14:textId="77777777" w:rsidR="00ED6167" w:rsidRDefault="00ED6167"/>
  </w:endnote>
  <w:endnote w:type="continuationSeparator" w:id="0">
    <w:p w14:paraId="3987911C" w14:textId="77777777" w:rsidR="00ED6167" w:rsidRDefault="00ED6167" w:rsidP="0090659A">
      <w:pPr>
        <w:spacing w:after="0" w:line="240" w:lineRule="auto"/>
      </w:pPr>
      <w:r>
        <w:continuationSeparator/>
      </w:r>
    </w:p>
    <w:p w14:paraId="20D6A24F" w14:textId="77777777" w:rsidR="00ED6167" w:rsidRDefault="00ED6167"/>
    <w:p w14:paraId="651D80F2" w14:textId="77777777" w:rsidR="00ED6167" w:rsidRDefault="00ED6167"/>
    <w:p w14:paraId="37E8B25C" w14:textId="77777777" w:rsidR="00ED6167" w:rsidRDefault="00ED6167"/>
    <w:p w14:paraId="750F4338" w14:textId="77777777" w:rsidR="00ED6167" w:rsidRDefault="00ED61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256F7" w14:textId="77777777" w:rsidR="00ED6167" w:rsidRDefault="00ED6167" w:rsidP="0090659A">
      <w:pPr>
        <w:spacing w:after="0" w:line="240" w:lineRule="auto"/>
      </w:pPr>
      <w:r>
        <w:separator/>
      </w:r>
    </w:p>
    <w:p w14:paraId="2B5EFAD4" w14:textId="77777777" w:rsidR="00ED6167" w:rsidRDefault="00ED6167"/>
    <w:p w14:paraId="75C95A39" w14:textId="77777777" w:rsidR="00ED6167" w:rsidRDefault="00ED6167"/>
    <w:p w14:paraId="48973A49" w14:textId="77777777" w:rsidR="00ED6167" w:rsidRDefault="00ED6167"/>
    <w:p w14:paraId="6CA3ECD7" w14:textId="77777777" w:rsidR="00ED6167" w:rsidRDefault="00ED6167"/>
  </w:footnote>
  <w:footnote w:type="continuationSeparator" w:id="0">
    <w:p w14:paraId="15537D35" w14:textId="77777777" w:rsidR="00ED6167" w:rsidRDefault="00ED6167" w:rsidP="0090659A">
      <w:pPr>
        <w:spacing w:after="0" w:line="240" w:lineRule="auto"/>
      </w:pPr>
      <w:r>
        <w:continuationSeparator/>
      </w:r>
    </w:p>
    <w:p w14:paraId="3EF715BF" w14:textId="77777777" w:rsidR="00ED6167" w:rsidRDefault="00ED6167"/>
    <w:p w14:paraId="280A22C5" w14:textId="77777777" w:rsidR="00ED6167" w:rsidRDefault="00ED6167"/>
    <w:p w14:paraId="27E4A600" w14:textId="77777777" w:rsidR="00ED6167" w:rsidRDefault="00ED6167"/>
    <w:p w14:paraId="09C11DF4" w14:textId="77777777" w:rsidR="00ED6167" w:rsidRDefault="00ED61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769CF"/>
    <w:rsid w:val="000815D8"/>
    <w:rsid w:val="00085CC6"/>
    <w:rsid w:val="00090C07"/>
    <w:rsid w:val="00091E8D"/>
    <w:rsid w:val="0009378D"/>
    <w:rsid w:val="00097163"/>
    <w:rsid w:val="000A0635"/>
    <w:rsid w:val="000A22C8"/>
    <w:rsid w:val="000B2344"/>
    <w:rsid w:val="000B7DE5"/>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3A0E"/>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7DD8"/>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6DB6"/>
    <w:rsid w:val="00260CD4"/>
    <w:rsid w:val="002639D8"/>
    <w:rsid w:val="00265F77"/>
    <w:rsid w:val="00266C83"/>
    <w:rsid w:val="002768DC"/>
    <w:rsid w:val="00282A8A"/>
    <w:rsid w:val="0028361C"/>
    <w:rsid w:val="00297E3A"/>
    <w:rsid w:val="002A661D"/>
    <w:rsid w:val="002A6C56"/>
    <w:rsid w:val="002C090C"/>
    <w:rsid w:val="002C1243"/>
    <w:rsid w:val="002C1815"/>
    <w:rsid w:val="002C250D"/>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6BDA"/>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733"/>
    <w:rsid w:val="004659EE"/>
    <w:rsid w:val="0048527E"/>
    <w:rsid w:val="004936C2"/>
    <w:rsid w:val="0049379C"/>
    <w:rsid w:val="00495B13"/>
    <w:rsid w:val="004A1CA0"/>
    <w:rsid w:val="004A22E9"/>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20A0"/>
    <w:rsid w:val="00514FCB"/>
    <w:rsid w:val="00516142"/>
    <w:rsid w:val="00520027"/>
    <w:rsid w:val="0052093C"/>
    <w:rsid w:val="00521B31"/>
    <w:rsid w:val="00522469"/>
    <w:rsid w:val="0052400A"/>
    <w:rsid w:val="005328F2"/>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6077"/>
    <w:rsid w:val="00593386"/>
    <w:rsid w:val="00596998"/>
    <w:rsid w:val="005A6E62"/>
    <w:rsid w:val="005B1CBA"/>
    <w:rsid w:val="005C5631"/>
    <w:rsid w:val="005D212E"/>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4958"/>
    <w:rsid w:val="00645BCA"/>
    <w:rsid w:val="0065523F"/>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5FEC"/>
    <w:rsid w:val="0071147A"/>
    <w:rsid w:val="0071185D"/>
    <w:rsid w:val="00716057"/>
    <w:rsid w:val="007222AD"/>
    <w:rsid w:val="007267CF"/>
    <w:rsid w:val="00731F3F"/>
    <w:rsid w:val="00733BAB"/>
    <w:rsid w:val="007346AB"/>
    <w:rsid w:val="00740F8F"/>
    <w:rsid w:val="007436BF"/>
    <w:rsid w:val="007443E9"/>
    <w:rsid w:val="00745DCE"/>
    <w:rsid w:val="007515CF"/>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192"/>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48FA"/>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C2338"/>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66E4"/>
    <w:rsid w:val="00AD4578"/>
    <w:rsid w:val="00AD68E9"/>
    <w:rsid w:val="00AE5023"/>
    <w:rsid w:val="00AE56C0"/>
    <w:rsid w:val="00AF703F"/>
    <w:rsid w:val="00B00914"/>
    <w:rsid w:val="00B02A8E"/>
    <w:rsid w:val="00B02F4F"/>
    <w:rsid w:val="00B03359"/>
    <w:rsid w:val="00B03D06"/>
    <w:rsid w:val="00B052EE"/>
    <w:rsid w:val="00B1081F"/>
    <w:rsid w:val="00B22959"/>
    <w:rsid w:val="00B27499"/>
    <w:rsid w:val="00B30088"/>
    <w:rsid w:val="00B3010D"/>
    <w:rsid w:val="00B30437"/>
    <w:rsid w:val="00B32D9B"/>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31AF"/>
    <w:rsid w:val="00C54C9E"/>
    <w:rsid w:val="00C57A1A"/>
    <w:rsid w:val="00C60D01"/>
    <w:rsid w:val="00C623BD"/>
    <w:rsid w:val="00C6258F"/>
    <w:rsid w:val="00C63DF6"/>
    <w:rsid w:val="00C63E58"/>
    <w:rsid w:val="00C63FA5"/>
    <w:rsid w:val="00C6495E"/>
    <w:rsid w:val="00C670EE"/>
    <w:rsid w:val="00C67E3B"/>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2CC0"/>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2EA8"/>
    <w:rsid w:val="00E6391B"/>
    <w:rsid w:val="00E66CAC"/>
    <w:rsid w:val="00E67A6E"/>
    <w:rsid w:val="00E71B43"/>
    <w:rsid w:val="00E72511"/>
    <w:rsid w:val="00E77DFF"/>
    <w:rsid w:val="00E81612"/>
    <w:rsid w:val="00E87D18"/>
    <w:rsid w:val="00E87D62"/>
    <w:rsid w:val="00E93597"/>
    <w:rsid w:val="00EA486E"/>
    <w:rsid w:val="00EA4FA3"/>
    <w:rsid w:val="00EA53DB"/>
    <w:rsid w:val="00EB001B"/>
    <w:rsid w:val="00EB6C33"/>
    <w:rsid w:val="00ED6019"/>
    <w:rsid w:val="00ED6167"/>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C6322"/>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paragraph" w:styleId="Bibliography">
    <w:name w:val="Bibliography"/>
    <w:basedOn w:val="Normal"/>
    <w:next w:val="Normal"/>
    <w:uiPriority w:val="37"/>
    <w:semiHidden/>
    <w:unhideWhenUsed/>
    <w:rsid w:val="00183A0E"/>
    <w:pPr>
      <w:spacing w:before="0" w:after="160" w:line="256" w:lineRule="auto"/>
    </w:pPr>
    <w:rPr>
      <w:rFonts w:asciiTheme="minorHAnsi" w:eastAsia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2909805">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0CD7A5-D7B4-4612-96A3-89134A462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1366</TotalTime>
  <Pages>9</Pages>
  <Words>2830</Words>
  <Characters>16131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18924</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lukesmithuni@outlook.com</cp:lastModifiedBy>
  <cp:revision>23</cp:revision>
  <cp:lastPrinted>2015-06-25T18:27:00Z</cp:lastPrinted>
  <dcterms:created xsi:type="dcterms:W3CDTF">2015-07-15T20:56:00Z</dcterms:created>
  <dcterms:modified xsi:type="dcterms:W3CDTF">2019-12-12T16:40:00Z</dcterms:modified>
</cp:coreProperties>
</file>