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FD7D2A" w14:textId="77777777" w:rsidR="00464E50" w:rsidRPr="00497C50" w:rsidRDefault="00464E50" w:rsidP="00464E50">
      <w:pPr>
        <w:pStyle w:val="Heading1"/>
        <w:rPr>
          <w:rFonts w:asciiTheme="minorHAnsi" w:hAnsiTheme="minorHAnsi"/>
          <w:b/>
          <w:bCs/>
          <w:sz w:val="28"/>
          <w:szCs w:val="28"/>
        </w:rPr>
      </w:pPr>
      <w:r w:rsidRPr="00497C50">
        <w:rPr>
          <w:rFonts w:asciiTheme="minorHAnsi" w:hAnsiTheme="minorHAnsi"/>
          <w:b/>
          <w:bCs/>
          <w:sz w:val="28"/>
          <w:szCs w:val="28"/>
        </w:rPr>
        <w:t>Tutorial Task – Designing a Data Warehouse from the Northwind Database</w:t>
      </w:r>
    </w:p>
    <w:p w14:paraId="6DB7918B" w14:textId="77777777" w:rsidR="00464E50" w:rsidRPr="00497C50" w:rsidRDefault="00464E50" w:rsidP="00464E50">
      <w:pPr>
        <w:pStyle w:val="Heading2"/>
        <w:rPr>
          <w:rFonts w:asciiTheme="minorHAnsi" w:hAnsiTheme="minorHAnsi"/>
          <w:b/>
          <w:bCs/>
          <w:sz w:val="24"/>
          <w:szCs w:val="24"/>
        </w:rPr>
      </w:pPr>
      <w:r w:rsidRPr="00497C50">
        <w:rPr>
          <w:rFonts w:asciiTheme="minorHAnsi" w:hAnsiTheme="minorHAnsi"/>
          <w:b/>
          <w:bCs/>
          <w:sz w:val="24"/>
          <w:szCs w:val="24"/>
        </w:rPr>
        <w:t>Context</w:t>
      </w:r>
    </w:p>
    <w:p w14:paraId="365760CE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The Northwind database is a transactional database used to manage customer orders, products, suppliers, and shipping information. It represents a typical Online Transaction Processing (OLTP) system where data is stored in a normalised relational structure to support day</w:t>
      </w:r>
      <w:r w:rsidRPr="00497C50">
        <w:rPr>
          <w:rFonts w:ascii="Cambria Math" w:hAnsi="Cambria Math" w:cs="Cambria Math"/>
          <w:sz w:val="24"/>
          <w:szCs w:val="24"/>
        </w:rPr>
        <w:t>‑</w:t>
      </w:r>
      <w:r w:rsidRPr="00497C50">
        <w:rPr>
          <w:sz w:val="24"/>
          <w:szCs w:val="24"/>
        </w:rPr>
        <w:t>to</w:t>
      </w:r>
      <w:r w:rsidRPr="00497C50">
        <w:rPr>
          <w:rFonts w:ascii="Cambria Math" w:hAnsi="Cambria Math" w:cs="Cambria Math"/>
          <w:sz w:val="24"/>
          <w:szCs w:val="24"/>
        </w:rPr>
        <w:t>‑</w:t>
      </w:r>
      <w:r w:rsidRPr="00497C50">
        <w:rPr>
          <w:sz w:val="24"/>
          <w:szCs w:val="24"/>
        </w:rPr>
        <w:t>day business operations.</w:t>
      </w:r>
      <w:r w:rsidRPr="00497C50">
        <w:rPr>
          <w:sz w:val="24"/>
          <w:szCs w:val="24"/>
        </w:rPr>
        <w:br/>
      </w:r>
      <w:r w:rsidRPr="00497C50">
        <w:rPr>
          <w:sz w:val="24"/>
          <w:szCs w:val="24"/>
        </w:rPr>
        <w:br/>
        <w:t>However, organisations often require a data warehouse to support business intelligence, reporting, and decision</w:t>
      </w:r>
      <w:r w:rsidRPr="00497C50">
        <w:rPr>
          <w:rFonts w:ascii="Cambria Math" w:hAnsi="Cambria Math" w:cs="Cambria Math"/>
          <w:sz w:val="24"/>
          <w:szCs w:val="24"/>
        </w:rPr>
        <w:t>‑</w:t>
      </w:r>
      <w:r w:rsidRPr="00497C50">
        <w:rPr>
          <w:sz w:val="24"/>
          <w:szCs w:val="24"/>
        </w:rPr>
        <w:t>making. In a data warehouse environment, data is typically organised using dimensional modelling (e.g., star schema) rather than the highly normalised structure used in OLTP systems.</w:t>
      </w:r>
      <w:r w:rsidRPr="00497C50">
        <w:rPr>
          <w:sz w:val="24"/>
          <w:szCs w:val="24"/>
        </w:rPr>
        <w:br/>
      </w:r>
      <w:r w:rsidRPr="00497C50">
        <w:rPr>
          <w:sz w:val="24"/>
          <w:szCs w:val="24"/>
        </w:rPr>
        <w:br/>
        <w:t>You are tasked with designing a data warehouse structure for the Northwind database.</w:t>
      </w:r>
    </w:p>
    <w:p w14:paraId="51299A79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To support this task, you have been provided with:</w:t>
      </w:r>
      <w:r w:rsidRPr="00497C50">
        <w:rPr>
          <w:sz w:val="24"/>
          <w:szCs w:val="24"/>
        </w:rPr>
        <w:br/>
        <w:t>- The Northwind database (Microsoft Access)</w:t>
      </w:r>
      <w:r w:rsidRPr="00497C50">
        <w:rPr>
          <w:sz w:val="24"/>
          <w:szCs w:val="24"/>
        </w:rPr>
        <w:br/>
        <w:t>- The Northwind Entity</w:t>
      </w:r>
      <w:r w:rsidRPr="00497C50">
        <w:rPr>
          <w:rFonts w:ascii="Cambria Math" w:hAnsi="Cambria Math" w:cs="Cambria Math"/>
          <w:sz w:val="24"/>
          <w:szCs w:val="24"/>
        </w:rPr>
        <w:t>‑</w:t>
      </w:r>
      <w:r w:rsidRPr="00497C50">
        <w:rPr>
          <w:sz w:val="24"/>
          <w:szCs w:val="24"/>
        </w:rPr>
        <w:t>Relationship (ER) diagram</w:t>
      </w:r>
      <w:r w:rsidRPr="00497C50">
        <w:rPr>
          <w:sz w:val="24"/>
          <w:szCs w:val="24"/>
        </w:rPr>
        <w:br/>
        <w:t>- An ETL Plan Template</w:t>
      </w:r>
    </w:p>
    <w:p w14:paraId="4417F36A" w14:textId="77777777" w:rsidR="00464E50" w:rsidRPr="00497C50" w:rsidRDefault="00464E50" w:rsidP="00464E50">
      <w:pPr>
        <w:pStyle w:val="Heading2"/>
        <w:rPr>
          <w:rFonts w:asciiTheme="minorHAnsi" w:hAnsiTheme="minorHAnsi"/>
          <w:b/>
          <w:bCs/>
          <w:sz w:val="28"/>
          <w:szCs w:val="28"/>
        </w:rPr>
      </w:pPr>
      <w:r w:rsidRPr="00497C50">
        <w:rPr>
          <w:rFonts w:asciiTheme="minorHAnsi" w:hAnsiTheme="minorHAnsi"/>
          <w:b/>
          <w:bCs/>
          <w:sz w:val="28"/>
          <w:szCs w:val="28"/>
        </w:rPr>
        <w:t>Task 1 – Star Schema Design</w:t>
      </w:r>
    </w:p>
    <w:p w14:paraId="65E21314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Using the Northwind database structure (ER diagram), design a star schema suitable for analysing sales and order activity.</w:t>
      </w:r>
      <w:r w:rsidRPr="00497C50">
        <w:rPr>
          <w:sz w:val="24"/>
          <w:szCs w:val="24"/>
        </w:rPr>
        <w:br/>
      </w:r>
      <w:r w:rsidRPr="00497C50">
        <w:rPr>
          <w:sz w:val="24"/>
          <w:szCs w:val="24"/>
        </w:rPr>
        <w:br/>
      </w:r>
      <w:r w:rsidRPr="00497C50">
        <w:rPr>
          <w:b/>
          <w:bCs/>
          <w:sz w:val="24"/>
          <w:szCs w:val="24"/>
        </w:rPr>
        <w:t>Your star schema should include:</w:t>
      </w:r>
      <w:r w:rsidRPr="00497C50">
        <w:rPr>
          <w:sz w:val="24"/>
          <w:szCs w:val="24"/>
        </w:rPr>
        <w:br/>
        <w:t>- One fact table representing business transactions</w:t>
      </w:r>
      <w:r w:rsidRPr="00497C50">
        <w:rPr>
          <w:sz w:val="24"/>
          <w:szCs w:val="24"/>
        </w:rPr>
        <w:br/>
        <w:t>- Several dimension tables that provide descriptive context for analysis</w:t>
      </w:r>
    </w:p>
    <w:p w14:paraId="2D02E3D9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Your design should:</w:t>
      </w:r>
      <w:r w:rsidRPr="00497C50">
        <w:rPr>
          <w:sz w:val="24"/>
          <w:szCs w:val="24"/>
        </w:rPr>
        <w:br/>
        <w:t>1. Identify the fact table and the business process it represents.</w:t>
      </w:r>
      <w:r w:rsidRPr="00497C50">
        <w:rPr>
          <w:sz w:val="24"/>
          <w:szCs w:val="24"/>
        </w:rPr>
        <w:br/>
        <w:t>2. Identify the dimension tables needed for analysis.</w:t>
      </w:r>
      <w:r w:rsidRPr="00497C50">
        <w:rPr>
          <w:sz w:val="24"/>
          <w:szCs w:val="24"/>
        </w:rPr>
        <w:br/>
        <w:t>3. Clearly show relationships between the fact table and dimensions.</w:t>
      </w:r>
      <w:r w:rsidRPr="00497C50">
        <w:rPr>
          <w:sz w:val="24"/>
          <w:szCs w:val="24"/>
        </w:rPr>
        <w:br/>
        <w:t>4. Indicate primary keys and foreign keys.</w:t>
      </w:r>
    </w:p>
    <w:p w14:paraId="62EBBFCA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You should present your design as a star schema diagram.</w:t>
      </w:r>
      <w:r w:rsidRPr="00497C50">
        <w:rPr>
          <w:sz w:val="24"/>
          <w:szCs w:val="24"/>
        </w:rPr>
        <w:br/>
      </w:r>
      <w:r w:rsidRPr="00497C50">
        <w:rPr>
          <w:sz w:val="24"/>
          <w:szCs w:val="24"/>
        </w:rPr>
        <w:br/>
      </w:r>
      <w:r w:rsidRPr="00497C50">
        <w:rPr>
          <w:sz w:val="24"/>
          <w:szCs w:val="24"/>
        </w:rPr>
        <w:lastRenderedPageBreak/>
        <w:t>Example tools you may use:</w:t>
      </w:r>
      <w:r w:rsidRPr="00497C50">
        <w:rPr>
          <w:sz w:val="24"/>
          <w:szCs w:val="24"/>
        </w:rPr>
        <w:br/>
        <w:t>- Draw.io</w:t>
      </w:r>
      <w:r w:rsidRPr="00497C50">
        <w:rPr>
          <w:sz w:val="24"/>
          <w:szCs w:val="24"/>
        </w:rPr>
        <w:br/>
        <w:t xml:space="preserve">- </w:t>
      </w:r>
      <w:proofErr w:type="spellStart"/>
      <w:r w:rsidRPr="00497C50">
        <w:rPr>
          <w:sz w:val="24"/>
          <w:szCs w:val="24"/>
        </w:rPr>
        <w:t>Lucidchart</w:t>
      </w:r>
      <w:proofErr w:type="spellEnd"/>
      <w:r w:rsidRPr="00497C50">
        <w:rPr>
          <w:sz w:val="24"/>
          <w:szCs w:val="24"/>
        </w:rPr>
        <w:br/>
        <w:t>- PowerPoint</w:t>
      </w:r>
      <w:r w:rsidRPr="00497C50">
        <w:rPr>
          <w:sz w:val="24"/>
          <w:szCs w:val="24"/>
        </w:rPr>
        <w:br/>
        <w:t>- Visio</w:t>
      </w:r>
      <w:r w:rsidRPr="00497C50">
        <w:rPr>
          <w:sz w:val="24"/>
          <w:szCs w:val="24"/>
        </w:rPr>
        <w:br/>
        <w:t>- Any diagramming tool</w:t>
      </w:r>
    </w:p>
    <w:p w14:paraId="09299EEC" w14:textId="77777777" w:rsidR="00464E50" w:rsidRPr="00497C50" w:rsidRDefault="00464E50" w:rsidP="00464E50">
      <w:pPr>
        <w:pStyle w:val="Heading2"/>
        <w:rPr>
          <w:rFonts w:asciiTheme="minorHAnsi" w:hAnsiTheme="minorHAnsi"/>
          <w:b/>
          <w:bCs/>
          <w:sz w:val="28"/>
          <w:szCs w:val="28"/>
        </w:rPr>
      </w:pPr>
      <w:r w:rsidRPr="00497C50">
        <w:rPr>
          <w:rFonts w:asciiTheme="minorHAnsi" w:hAnsiTheme="minorHAnsi"/>
          <w:b/>
          <w:bCs/>
          <w:sz w:val="28"/>
          <w:szCs w:val="28"/>
        </w:rPr>
        <w:t>Task 2 – ETL Plan Design</w:t>
      </w:r>
    </w:p>
    <w:p w14:paraId="1CC284D9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Using the ETL Plan Template provided, develop a simplified ETL plan for loading data from the Northwind operational database into your data warehouse.</w:t>
      </w:r>
    </w:p>
    <w:p w14:paraId="6D6F4CC0" w14:textId="77777777" w:rsidR="00464E50" w:rsidRPr="00497C50" w:rsidRDefault="00464E50" w:rsidP="00464E50">
      <w:pPr>
        <w:pStyle w:val="Heading3"/>
        <w:rPr>
          <w:b/>
          <w:bCs/>
          <w:sz w:val="24"/>
          <w:szCs w:val="24"/>
        </w:rPr>
      </w:pPr>
      <w:r w:rsidRPr="00497C50">
        <w:rPr>
          <w:b/>
          <w:bCs/>
          <w:sz w:val="24"/>
          <w:szCs w:val="24"/>
        </w:rPr>
        <w:t>2.1 Database to Data Warehouse Table Mapping</w:t>
      </w:r>
    </w:p>
    <w:p w14:paraId="61E04C5F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Identify which Northwind operational tables will provide data for each data warehouse table.</w:t>
      </w:r>
      <w:r w:rsidRPr="00497C50">
        <w:rPr>
          <w:sz w:val="24"/>
          <w:szCs w:val="24"/>
        </w:rPr>
        <w:br/>
      </w:r>
      <w:r w:rsidRPr="00497C50">
        <w:rPr>
          <w:sz w:val="24"/>
          <w:szCs w:val="24"/>
        </w:rPr>
        <w:br/>
      </w:r>
      <w:r w:rsidRPr="00497C50">
        <w:rPr>
          <w:b/>
          <w:bCs/>
          <w:sz w:val="24"/>
          <w:szCs w:val="24"/>
        </w:rPr>
        <w:t>Example structure:</w:t>
      </w:r>
      <w:r w:rsidRPr="00497C50">
        <w:rPr>
          <w:sz w:val="24"/>
          <w:szCs w:val="24"/>
        </w:rPr>
        <w:br/>
        <w:t>DATABASE TABLE | DATA WAREHOUSE TABLE</w:t>
      </w:r>
    </w:p>
    <w:p w14:paraId="74DEC4A1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Students should determine these mappings based on their star schema design.</w:t>
      </w:r>
    </w:p>
    <w:p w14:paraId="212A58D0" w14:textId="77777777" w:rsidR="00464E50" w:rsidRPr="00497C50" w:rsidRDefault="00464E50" w:rsidP="00464E50">
      <w:pPr>
        <w:pStyle w:val="Heading3"/>
        <w:rPr>
          <w:b/>
          <w:bCs/>
          <w:sz w:val="24"/>
          <w:szCs w:val="24"/>
        </w:rPr>
      </w:pPr>
      <w:r w:rsidRPr="00497C50">
        <w:rPr>
          <w:b/>
          <w:bCs/>
          <w:sz w:val="24"/>
          <w:szCs w:val="24"/>
        </w:rPr>
        <w:t>2.2 Attribute Mapping and Transformations</w:t>
      </w:r>
    </w:p>
    <w:p w14:paraId="709DF502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For selected attributes in your warehouse tables, specify:</w:t>
      </w:r>
      <w:r w:rsidRPr="00497C50">
        <w:rPr>
          <w:sz w:val="24"/>
          <w:szCs w:val="24"/>
        </w:rPr>
        <w:br/>
        <w:t>- The target attribute in the data warehouse</w:t>
      </w:r>
      <w:r w:rsidRPr="00497C50">
        <w:rPr>
          <w:sz w:val="24"/>
          <w:szCs w:val="24"/>
        </w:rPr>
        <w:br/>
        <w:t>- The source attribute(s) in the operational database</w:t>
      </w:r>
      <w:r w:rsidRPr="00497C50">
        <w:rPr>
          <w:sz w:val="24"/>
          <w:szCs w:val="24"/>
        </w:rPr>
        <w:br/>
        <w:t>- Any transformations required during ETL</w:t>
      </w:r>
    </w:p>
    <w:p w14:paraId="76CD3892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Example structure:</w:t>
      </w:r>
      <w:r w:rsidRPr="00497C50">
        <w:rPr>
          <w:sz w:val="24"/>
          <w:szCs w:val="24"/>
        </w:rPr>
        <w:br/>
        <w:t>TARGET ATTRIBUTE | SOURCE(S) | PROCESSING REQUIRED | MISSING VALUE? | INCORRECT VALUE?</w:t>
      </w:r>
    </w:p>
    <w:p w14:paraId="3A003A24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Transformations may include:</w:t>
      </w:r>
      <w:r w:rsidRPr="00497C50">
        <w:rPr>
          <w:sz w:val="24"/>
          <w:szCs w:val="24"/>
        </w:rPr>
        <w:br/>
        <w:t>- Calculations</w:t>
      </w:r>
      <w:r w:rsidRPr="00497C50">
        <w:rPr>
          <w:sz w:val="24"/>
          <w:szCs w:val="24"/>
        </w:rPr>
        <w:br/>
        <w:t>- Data cleaning</w:t>
      </w:r>
      <w:r w:rsidRPr="00497C50">
        <w:rPr>
          <w:sz w:val="24"/>
          <w:szCs w:val="24"/>
        </w:rPr>
        <w:br/>
        <w:t>- Lookups</w:t>
      </w:r>
      <w:r w:rsidRPr="00497C50">
        <w:rPr>
          <w:sz w:val="24"/>
          <w:szCs w:val="24"/>
        </w:rPr>
        <w:br/>
        <w:t>- Aggregation</w:t>
      </w:r>
      <w:r w:rsidRPr="00497C50">
        <w:rPr>
          <w:sz w:val="24"/>
          <w:szCs w:val="24"/>
        </w:rPr>
        <w:br/>
        <w:t>- Data type conversion</w:t>
      </w:r>
    </w:p>
    <w:p w14:paraId="35C34FB8" w14:textId="77777777" w:rsidR="00464E50" w:rsidRPr="00497C50" w:rsidRDefault="00464E50" w:rsidP="00464E50">
      <w:pPr>
        <w:pStyle w:val="Heading2"/>
        <w:rPr>
          <w:rFonts w:asciiTheme="minorHAnsi" w:hAnsiTheme="minorHAnsi"/>
          <w:b/>
          <w:bCs/>
          <w:sz w:val="24"/>
          <w:szCs w:val="24"/>
        </w:rPr>
      </w:pPr>
      <w:r w:rsidRPr="00497C50">
        <w:rPr>
          <w:rFonts w:asciiTheme="minorHAnsi" w:hAnsiTheme="minorHAnsi"/>
          <w:b/>
          <w:bCs/>
          <w:sz w:val="24"/>
          <w:szCs w:val="24"/>
        </w:rPr>
        <w:t>Deliverables</w:t>
      </w:r>
    </w:p>
    <w:p w14:paraId="20D61B1D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Students should submit:</w:t>
      </w:r>
      <w:r w:rsidRPr="00497C50">
        <w:rPr>
          <w:sz w:val="24"/>
          <w:szCs w:val="24"/>
        </w:rPr>
        <w:br/>
        <w:t>1. Star Schema Diagram</w:t>
      </w:r>
      <w:r w:rsidRPr="00497C50">
        <w:rPr>
          <w:sz w:val="24"/>
          <w:szCs w:val="24"/>
        </w:rPr>
        <w:br/>
      </w:r>
      <w:r w:rsidRPr="00497C50">
        <w:rPr>
          <w:sz w:val="24"/>
          <w:szCs w:val="24"/>
        </w:rPr>
        <w:lastRenderedPageBreak/>
        <w:t>2. Completed ETL Plan Template</w:t>
      </w:r>
      <w:r w:rsidRPr="00497C50">
        <w:rPr>
          <w:sz w:val="24"/>
          <w:szCs w:val="24"/>
        </w:rPr>
        <w:br/>
        <w:t>3. A short explanation describing:</w:t>
      </w:r>
      <w:r w:rsidRPr="00497C50">
        <w:rPr>
          <w:sz w:val="24"/>
          <w:szCs w:val="24"/>
        </w:rPr>
        <w:br/>
        <w:t xml:space="preserve">   - the fact table</w:t>
      </w:r>
      <w:r w:rsidRPr="00497C50">
        <w:rPr>
          <w:sz w:val="24"/>
          <w:szCs w:val="24"/>
        </w:rPr>
        <w:br/>
        <w:t xml:space="preserve">   - the dimension tables</w:t>
      </w:r>
      <w:r w:rsidRPr="00497C50">
        <w:rPr>
          <w:sz w:val="24"/>
          <w:szCs w:val="24"/>
        </w:rPr>
        <w:br/>
        <w:t xml:space="preserve">   - the purpose of the warehouse design</w:t>
      </w:r>
    </w:p>
    <w:p w14:paraId="50DAF622" w14:textId="77777777" w:rsidR="00464E50" w:rsidRPr="00497C50" w:rsidRDefault="00464E50" w:rsidP="00464E50">
      <w:pPr>
        <w:pStyle w:val="Heading2"/>
        <w:rPr>
          <w:rFonts w:asciiTheme="minorHAnsi" w:hAnsiTheme="minorHAnsi"/>
          <w:b/>
          <w:bCs/>
          <w:sz w:val="24"/>
          <w:szCs w:val="24"/>
        </w:rPr>
      </w:pPr>
      <w:r w:rsidRPr="00497C50">
        <w:rPr>
          <w:rFonts w:asciiTheme="minorHAnsi" w:hAnsiTheme="minorHAnsi"/>
          <w:b/>
          <w:bCs/>
          <w:sz w:val="24"/>
          <w:szCs w:val="24"/>
        </w:rPr>
        <w:t>Learning Objectives</w:t>
      </w:r>
    </w:p>
    <w:p w14:paraId="7B2164F1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This task will help students:</w:t>
      </w:r>
      <w:r w:rsidRPr="00497C50">
        <w:rPr>
          <w:sz w:val="24"/>
          <w:szCs w:val="24"/>
        </w:rPr>
        <w:br/>
        <w:t>- Understand the difference between OLTP databases and data warehouses</w:t>
      </w:r>
      <w:r w:rsidRPr="00497C50">
        <w:rPr>
          <w:sz w:val="24"/>
          <w:szCs w:val="24"/>
        </w:rPr>
        <w:br/>
        <w:t>- Apply dimensional modelling techniques</w:t>
      </w:r>
      <w:r w:rsidRPr="00497C50">
        <w:rPr>
          <w:sz w:val="24"/>
          <w:szCs w:val="24"/>
        </w:rPr>
        <w:br/>
        <w:t>- Design star schemas</w:t>
      </w:r>
      <w:r w:rsidRPr="00497C50">
        <w:rPr>
          <w:sz w:val="24"/>
          <w:szCs w:val="24"/>
        </w:rPr>
        <w:br/>
        <w:t>- Understand ETL processes</w:t>
      </w:r>
      <w:r w:rsidRPr="00497C50">
        <w:rPr>
          <w:sz w:val="24"/>
          <w:szCs w:val="24"/>
        </w:rPr>
        <w:br/>
        <w:t>- Identify data sources and transformations</w:t>
      </w:r>
    </w:p>
    <w:p w14:paraId="4B2A75A6" w14:textId="77777777" w:rsidR="00464E50" w:rsidRPr="00497C50" w:rsidRDefault="00464E50" w:rsidP="00464E50">
      <w:pPr>
        <w:pStyle w:val="Heading2"/>
        <w:rPr>
          <w:rFonts w:asciiTheme="minorHAnsi" w:hAnsiTheme="minorHAnsi"/>
          <w:b/>
          <w:bCs/>
          <w:sz w:val="24"/>
          <w:szCs w:val="24"/>
        </w:rPr>
      </w:pPr>
      <w:r w:rsidRPr="00497C50">
        <w:rPr>
          <w:rFonts w:asciiTheme="minorHAnsi" w:hAnsiTheme="minorHAnsi"/>
          <w:b/>
          <w:bCs/>
          <w:sz w:val="24"/>
          <w:szCs w:val="24"/>
        </w:rPr>
        <w:t>Important Guidance</w:t>
      </w:r>
    </w:p>
    <w:p w14:paraId="36F04423" w14:textId="77777777" w:rsidR="00464E50" w:rsidRPr="00497C50" w:rsidRDefault="00464E50" w:rsidP="00464E50">
      <w:pPr>
        <w:rPr>
          <w:sz w:val="24"/>
          <w:szCs w:val="24"/>
        </w:rPr>
      </w:pPr>
      <w:r w:rsidRPr="00497C50">
        <w:rPr>
          <w:sz w:val="24"/>
          <w:szCs w:val="24"/>
        </w:rPr>
        <w:t>Students should:</w:t>
      </w:r>
      <w:r w:rsidRPr="00497C50">
        <w:rPr>
          <w:sz w:val="24"/>
          <w:szCs w:val="24"/>
        </w:rPr>
        <w:br/>
        <w:t>- Use the Northwind ER diagram to understand the source system</w:t>
      </w:r>
      <w:r w:rsidRPr="00497C50">
        <w:rPr>
          <w:sz w:val="24"/>
          <w:szCs w:val="24"/>
        </w:rPr>
        <w:br/>
        <w:t>- Focus on analytical requirements rather than transactional design</w:t>
      </w:r>
      <w:r w:rsidRPr="00497C50">
        <w:rPr>
          <w:sz w:val="24"/>
          <w:szCs w:val="24"/>
        </w:rPr>
        <w:br/>
        <w:t>- Design a dimensional model rather than a normalised schema</w:t>
      </w:r>
    </w:p>
    <w:p w14:paraId="7BDEA096" w14:textId="77777777" w:rsidR="003517FC" w:rsidRPr="007A54D9" w:rsidRDefault="003517FC">
      <w:pPr>
        <w:rPr>
          <w:sz w:val="24"/>
          <w:szCs w:val="24"/>
        </w:rPr>
      </w:pPr>
    </w:p>
    <w:sectPr w:rsidR="003517FC" w:rsidRPr="007A54D9" w:rsidSect="00464E50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76E"/>
    <w:rsid w:val="003517FC"/>
    <w:rsid w:val="004367B3"/>
    <w:rsid w:val="00464E50"/>
    <w:rsid w:val="00497C50"/>
    <w:rsid w:val="005A5256"/>
    <w:rsid w:val="005E0D25"/>
    <w:rsid w:val="00751BBE"/>
    <w:rsid w:val="007A54D9"/>
    <w:rsid w:val="00C32F39"/>
    <w:rsid w:val="00C3376E"/>
    <w:rsid w:val="00C72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56D5177-E121-4B8C-AEC4-B4D3618D7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4E50"/>
    <w:pPr>
      <w:spacing w:after="200" w:line="276" w:lineRule="auto"/>
    </w:pPr>
    <w:rPr>
      <w:rFonts w:eastAsiaTheme="minorEastAsia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3376E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3376E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3376E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376E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376E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376E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376E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376E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376E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7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337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337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37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37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37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37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37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37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37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337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376E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337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376E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337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376E"/>
    <w:pPr>
      <w:spacing w:after="160" w:line="278" w:lineRule="auto"/>
      <w:ind w:left="720"/>
      <w:contextualSpacing/>
    </w:pPr>
    <w:rPr>
      <w:rFonts w:eastAsiaTheme="minorHAns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337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37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37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37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483</Words>
  <Characters>2759</Characters>
  <Application>Microsoft Office Word</Application>
  <DocSecurity>0</DocSecurity>
  <Lines>22</Lines>
  <Paragraphs>6</Paragraphs>
  <ScaleCrop>false</ScaleCrop>
  <Company/>
  <LinksUpToDate>false</LinksUpToDate>
  <CharactersWithSpaces>3236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4</cp:revision>
  <dcterms:created xsi:type="dcterms:W3CDTF">2026-03-10T00:02:00Z</dcterms:created>
  <dcterms:modified xsi:type="dcterms:W3CDTF">2026-03-10T15:20:00Z</dcterms:modified>
</cp:coreProperties>
</file>