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32965" w14:textId="5829E15A" w:rsidR="0009608E" w:rsidRPr="002632EF" w:rsidRDefault="000753E3" w:rsidP="00C22B0A">
      <w:pPr>
        <w:rPr>
          <w:rFonts w:cs="Arial"/>
          <w:sz w:val="24"/>
          <w:szCs w:val="24"/>
        </w:rPr>
      </w:pPr>
      <w:r>
        <w:rPr>
          <w:rFonts w:cs="Arial"/>
          <w:sz w:val="24"/>
          <w:szCs w:val="24"/>
        </w:rPr>
        <w:t xml:space="preserve">  </w:t>
      </w:r>
    </w:p>
    <w:p w14:paraId="6467F1DD" w14:textId="77777777" w:rsidR="00137FFD" w:rsidRPr="002632EF" w:rsidRDefault="00137FFD" w:rsidP="00C22B0A">
      <w:pPr>
        <w:rPr>
          <w:rFonts w:cs="Arial"/>
          <w:b/>
          <w:sz w:val="24"/>
          <w:szCs w:val="24"/>
        </w:rPr>
      </w:pPr>
    </w:p>
    <w:p w14:paraId="02B693F7" w14:textId="77777777" w:rsidR="00137FFD" w:rsidRPr="002632EF" w:rsidRDefault="00137FFD" w:rsidP="00C22B0A">
      <w:pPr>
        <w:jc w:val="center"/>
        <w:rPr>
          <w:rFonts w:cs="Arial"/>
          <w:b/>
          <w:sz w:val="24"/>
          <w:szCs w:val="24"/>
        </w:rPr>
      </w:pPr>
    </w:p>
    <w:p w14:paraId="4224F460" w14:textId="77777777" w:rsidR="00137FFD" w:rsidRPr="002632EF" w:rsidRDefault="00137FFD" w:rsidP="00C22B0A">
      <w:pPr>
        <w:rPr>
          <w:rFonts w:cs="Arial"/>
          <w:b/>
          <w:sz w:val="24"/>
          <w:szCs w:val="24"/>
        </w:rPr>
      </w:pPr>
    </w:p>
    <w:p w14:paraId="1EBFE942" w14:textId="77777777" w:rsidR="00137FFD" w:rsidRPr="002632EF" w:rsidRDefault="00137FFD" w:rsidP="00C22B0A">
      <w:pPr>
        <w:jc w:val="center"/>
        <w:rPr>
          <w:rFonts w:cs="Arial"/>
          <w:b/>
          <w:sz w:val="24"/>
          <w:szCs w:val="24"/>
        </w:rPr>
      </w:pPr>
    </w:p>
    <w:p w14:paraId="4B4D0E95" w14:textId="77777777" w:rsidR="00567211" w:rsidRPr="002632EF" w:rsidRDefault="00567211" w:rsidP="00C22B0A">
      <w:pPr>
        <w:jc w:val="center"/>
        <w:rPr>
          <w:rFonts w:eastAsiaTheme="majorEastAsia" w:cs="Arial"/>
          <w:b/>
          <w:color w:val="000000" w:themeColor="text1"/>
          <w:sz w:val="24"/>
          <w:szCs w:val="24"/>
        </w:rPr>
      </w:pPr>
      <w:r w:rsidRPr="002632EF">
        <w:rPr>
          <w:rFonts w:cs="Arial"/>
          <w:noProof/>
          <w:sz w:val="24"/>
          <w:szCs w:val="24"/>
          <w:lang w:val="en-US"/>
        </w:rPr>
        <w:drawing>
          <wp:inline distT="0" distB="0" distL="0" distR="0" wp14:anchorId="5FF54FBC" wp14:editId="6100D96E">
            <wp:extent cx="2755302" cy="1047218"/>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9380" cy="1052569"/>
                    </a:xfrm>
                    <a:prstGeom prst="rect">
                      <a:avLst/>
                    </a:prstGeom>
                  </pic:spPr>
                </pic:pic>
              </a:graphicData>
            </a:graphic>
          </wp:inline>
        </w:drawing>
      </w:r>
    </w:p>
    <w:p w14:paraId="66353701" w14:textId="77777777" w:rsidR="00567211" w:rsidRPr="002632EF" w:rsidRDefault="00567211" w:rsidP="00C22B0A">
      <w:pPr>
        <w:rPr>
          <w:rFonts w:eastAsiaTheme="majorEastAsia" w:cs="Arial"/>
          <w:b/>
          <w:color w:val="000000" w:themeColor="text1"/>
          <w:sz w:val="24"/>
          <w:szCs w:val="24"/>
        </w:rPr>
      </w:pPr>
    </w:p>
    <w:p w14:paraId="228C0924" w14:textId="78A22DA5" w:rsidR="00567211" w:rsidRPr="002632EF" w:rsidRDefault="00567211" w:rsidP="00C22B0A">
      <w:pPr>
        <w:jc w:val="center"/>
        <w:rPr>
          <w:rFonts w:eastAsiaTheme="majorEastAsia" w:cs="Arial"/>
          <w:b/>
          <w:color w:val="000000" w:themeColor="text1"/>
          <w:sz w:val="24"/>
          <w:szCs w:val="24"/>
        </w:rPr>
      </w:pPr>
      <w:r w:rsidRPr="002632EF">
        <w:rPr>
          <w:rFonts w:eastAsiaTheme="majorEastAsia" w:cs="Arial"/>
          <w:b/>
          <w:color w:val="000000" w:themeColor="text1"/>
          <w:sz w:val="24"/>
          <w:szCs w:val="24"/>
        </w:rPr>
        <w:t xml:space="preserve">Dissertation </w:t>
      </w:r>
    </w:p>
    <w:p w14:paraId="71477381" w14:textId="77777777" w:rsidR="00567211" w:rsidRPr="002632EF" w:rsidRDefault="00567211" w:rsidP="00C22B0A">
      <w:pPr>
        <w:jc w:val="center"/>
        <w:rPr>
          <w:rFonts w:eastAsiaTheme="majorEastAsia" w:cs="Arial"/>
          <w:b/>
          <w:color w:val="000000" w:themeColor="text1"/>
          <w:sz w:val="24"/>
          <w:szCs w:val="24"/>
        </w:rPr>
      </w:pPr>
      <w:r w:rsidRPr="002632EF">
        <w:rPr>
          <w:rFonts w:eastAsiaTheme="majorEastAsia" w:cs="Arial"/>
          <w:b/>
          <w:color w:val="000000" w:themeColor="text1"/>
          <w:sz w:val="24"/>
          <w:szCs w:val="24"/>
        </w:rPr>
        <w:t>The Impact of Advertising on Consumer’s Buying Behaviour: A case study of Zara’s Loyalty Programs</w:t>
      </w:r>
    </w:p>
    <w:p w14:paraId="5D271C5D" w14:textId="77777777" w:rsidR="00567211" w:rsidRPr="002632EF" w:rsidRDefault="00567211" w:rsidP="00C22B0A">
      <w:pPr>
        <w:jc w:val="center"/>
        <w:rPr>
          <w:rFonts w:eastAsiaTheme="majorEastAsia" w:cs="Arial"/>
          <w:b/>
          <w:color w:val="000000" w:themeColor="text1"/>
          <w:sz w:val="24"/>
          <w:szCs w:val="24"/>
        </w:rPr>
      </w:pPr>
    </w:p>
    <w:p w14:paraId="40780968" w14:textId="77777777" w:rsidR="00567211" w:rsidRPr="002632EF" w:rsidRDefault="00567211" w:rsidP="00C22B0A">
      <w:pPr>
        <w:jc w:val="center"/>
        <w:rPr>
          <w:rFonts w:eastAsiaTheme="majorEastAsia" w:cs="Arial"/>
          <w:b/>
          <w:color w:val="000000" w:themeColor="text1"/>
          <w:sz w:val="24"/>
          <w:szCs w:val="24"/>
        </w:rPr>
      </w:pPr>
      <w:r w:rsidRPr="002632EF">
        <w:rPr>
          <w:rFonts w:eastAsiaTheme="majorEastAsia" w:cs="Arial"/>
          <w:b/>
          <w:color w:val="000000" w:themeColor="text1"/>
          <w:sz w:val="24"/>
          <w:szCs w:val="24"/>
        </w:rPr>
        <w:t>Student Name: Antonella Gaeta</w:t>
      </w:r>
    </w:p>
    <w:p w14:paraId="580DAAA7" w14:textId="77777777" w:rsidR="00567211" w:rsidRPr="002632EF" w:rsidRDefault="00567211" w:rsidP="00C22B0A">
      <w:pPr>
        <w:jc w:val="center"/>
        <w:rPr>
          <w:rFonts w:eastAsiaTheme="majorEastAsia" w:cs="Arial"/>
          <w:b/>
          <w:color w:val="000000" w:themeColor="text1"/>
          <w:sz w:val="24"/>
          <w:szCs w:val="24"/>
        </w:rPr>
      </w:pPr>
      <w:r w:rsidRPr="002632EF">
        <w:rPr>
          <w:rFonts w:eastAsiaTheme="majorEastAsia" w:cs="Arial"/>
          <w:b/>
          <w:color w:val="000000" w:themeColor="text1"/>
          <w:sz w:val="24"/>
          <w:szCs w:val="24"/>
        </w:rPr>
        <w:t>Student ID: 2217962</w:t>
      </w:r>
    </w:p>
    <w:p w14:paraId="1F58BAA3" w14:textId="77777777" w:rsidR="00567211" w:rsidRDefault="00567211" w:rsidP="00C22B0A">
      <w:pPr>
        <w:jc w:val="center"/>
        <w:rPr>
          <w:rFonts w:eastAsiaTheme="majorEastAsia" w:cs="Arial"/>
          <w:b/>
          <w:color w:val="000000" w:themeColor="text1"/>
          <w:sz w:val="24"/>
          <w:szCs w:val="24"/>
        </w:rPr>
      </w:pPr>
      <w:r w:rsidRPr="002632EF">
        <w:rPr>
          <w:rFonts w:eastAsiaTheme="majorEastAsia" w:cs="Arial"/>
          <w:b/>
          <w:color w:val="000000" w:themeColor="text1"/>
          <w:sz w:val="24"/>
          <w:szCs w:val="24"/>
        </w:rPr>
        <w:t>Supervisor: Jia Miao</w:t>
      </w:r>
    </w:p>
    <w:p w14:paraId="383DB5D4" w14:textId="2904196A" w:rsidR="00194EC9" w:rsidRPr="002632EF" w:rsidRDefault="00194EC9" w:rsidP="00C22B0A">
      <w:pPr>
        <w:jc w:val="center"/>
        <w:rPr>
          <w:rFonts w:eastAsiaTheme="majorEastAsia" w:cs="Arial"/>
          <w:b/>
          <w:color w:val="000000" w:themeColor="text1"/>
          <w:sz w:val="24"/>
          <w:szCs w:val="24"/>
        </w:rPr>
      </w:pPr>
      <w:r>
        <w:rPr>
          <w:rFonts w:eastAsiaTheme="majorEastAsia" w:cs="Arial"/>
          <w:b/>
          <w:color w:val="000000" w:themeColor="text1"/>
          <w:sz w:val="24"/>
          <w:szCs w:val="24"/>
        </w:rPr>
        <w:t xml:space="preserve">Programme Co-ordinator: </w:t>
      </w:r>
      <w:r w:rsidRPr="00194EC9">
        <w:rPr>
          <w:rFonts w:eastAsiaTheme="majorEastAsia" w:cs="Arial"/>
          <w:b/>
          <w:color w:val="000000" w:themeColor="text1"/>
          <w:sz w:val="24"/>
          <w:szCs w:val="24"/>
        </w:rPr>
        <w:t>David Coker</w:t>
      </w:r>
    </w:p>
    <w:p w14:paraId="29FCBD42" w14:textId="742102AE" w:rsidR="00567211" w:rsidRPr="002632EF" w:rsidRDefault="00432CCE" w:rsidP="00C22B0A">
      <w:pPr>
        <w:jc w:val="center"/>
        <w:rPr>
          <w:rFonts w:eastAsiaTheme="majorEastAsia" w:cs="Arial"/>
          <w:b/>
          <w:color w:val="000000" w:themeColor="text1"/>
          <w:sz w:val="24"/>
          <w:szCs w:val="24"/>
        </w:rPr>
      </w:pPr>
      <w:r w:rsidRPr="002632EF">
        <w:rPr>
          <w:rFonts w:eastAsiaTheme="majorEastAsia" w:cs="Arial"/>
          <w:b/>
          <w:color w:val="000000" w:themeColor="text1"/>
          <w:sz w:val="24"/>
          <w:szCs w:val="24"/>
        </w:rPr>
        <w:t>Pathway:</w:t>
      </w:r>
      <w:r w:rsidR="000A5363">
        <w:rPr>
          <w:rFonts w:eastAsiaTheme="majorEastAsia" w:cs="Arial"/>
          <w:b/>
          <w:color w:val="000000" w:themeColor="text1"/>
          <w:sz w:val="24"/>
          <w:szCs w:val="24"/>
        </w:rPr>
        <w:t xml:space="preserve"> </w:t>
      </w:r>
      <w:r w:rsidR="00567211" w:rsidRPr="002632EF">
        <w:rPr>
          <w:rFonts w:eastAsiaTheme="majorEastAsia" w:cs="Arial"/>
          <w:b/>
          <w:color w:val="000000" w:themeColor="text1"/>
          <w:sz w:val="24"/>
          <w:szCs w:val="24"/>
        </w:rPr>
        <w:t>General Management</w:t>
      </w:r>
    </w:p>
    <w:p w14:paraId="43644F69" w14:textId="77777777" w:rsidR="00137FFD" w:rsidRPr="002632EF" w:rsidRDefault="00137FFD" w:rsidP="00C22B0A">
      <w:pPr>
        <w:jc w:val="center"/>
        <w:rPr>
          <w:rFonts w:cs="Arial"/>
          <w:b/>
          <w:sz w:val="24"/>
          <w:szCs w:val="24"/>
        </w:rPr>
      </w:pPr>
    </w:p>
    <w:p w14:paraId="7A473F17" w14:textId="77777777" w:rsidR="00137FFD" w:rsidRPr="002632EF" w:rsidRDefault="00137FFD" w:rsidP="00C22B0A">
      <w:pPr>
        <w:rPr>
          <w:rFonts w:cs="Arial"/>
          <w:b/>
          <w:sz w:val="24"/>
          <w:szCs w:val="24"/>
        </w:rPr>
      </w:pPr>
    </w:p>
    <w:p w14:paraId="1A4C4E4B" w14:textId="77777777" w:rsidR="00137FFD" w:rsidRPr="002632EF" w:rsidRDefault="00137FFD" w:rsidP="00C22B0A">
      <w:pPr>
        <w:jc w:val="center"/>
        <w:rPr>
          <w:rFonts w:cs="Arial"/>
          <w:b/>
          <w:sz w:val="24"/>
          <w:szCs w:val="24"/>
        </w:rPr>
      </w:pPr>
    </w:p>
    <w:p w14:paraId="361D56FD" w14:textId="77777777" w:rsidR="00F8784F" w:rsidRPr="002632EF" w:rsidRDefault="00F8784F" w:rsidP="00C22B0A">
      <w:pPr>
        <w:jc w:val="left"/>
        <w:rPr>
          <w:rFonts w:cs="Arial"/>
          <w:b/>
          <w:sz w:val="24"/>
          <w:szCs w:val="24"/>
        </w:rPr>
      </w:pPr>
      <w:r w:rsidRPr="002632EF">
        <w:rPr>
          <w:rFonts w:cs="Arial"/>
          <w:b/>
          <w:sz w:val="24"/>
          <w:szCs w:val="24"/>
        </w:rPr>
        <w:br w:type="page"/>
      </w:r>
    </w:p>
    <w:p w14:paraId="47C4B6D6" w14:textId="77777777" w:rsidR="000F047D" w:rsidRPr="002632EF" w:rsidRDefault="000F047D" w:rsidP="00C22B0A">
      <w:pPr>
        <w:spacing w:after="120"/>
        <w:rPr>
          <w:rFonts w:cs="Arial"/>
          <w:b/>
          <w:sz w:val="24"/>
          <w:szCs w:val="24"/>
        </w:rPr>
      </w:pPr>
    </w:p>
    <w:p w14:paraId="60A70186" w14:textId="6A81EA22" w:rsidR="000F047D" w:rsidRPr="002632EF" w:rsidRDefault="000F047D" w:rsidP="00C22B0A">
      <w:pPr>
        <w:pBdr>
          <w:top w:val="single" w:sz="4" w:space="1" w:color="auto"/>
          <w:left w:val="single" w:sz="4" w:space="4" w:color="auto"/>
          <w:bottom w:val="single" w:sz="4" w:space="1" w:color="auto"/>
          <w:right w:val="single" w:sz="4" w:space="4" w:color="auto"/>
        </w:pBdr>
        <w:spacing w:after="120"/>
        <w:jc w:val="center"/>
        <w:rPr>
          <w:rFonts w:cs="Arial"/>
          <w:sz w:val="24"/>
          <w:szCs w:val="24"/>
        </w:rPr>
      </w:pPr>
      <w:r w:rsidRPr="002632EF">
        <w:rPr>
          <w:rFonts w:cs="Arial"/>
          <w:noProof/>
          <w:sz w:val="24"/>
          <w:szCs w:val="24"/>
          <w:lang w:val="en-US"/>
        </w:rPr>
        <w:drawing>
          <wp:inline distT="0" distB="0" distL="0" distR="0" wp14:anchorId="239C8C72" wp14:editId="1B8A573D">
            <wp:extent cx="1828800" cy="78359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783590"/>
                    </a:xfrm>
                    <a:prstGeom prst="rect">
                      <a:avLst/>
                    </a:prstGeom>
                    <a:noFill/>
                    <a:ln>
                      <a:noFill/>
                    </a:ln>
                  </pic:spPr>
                </pic:pic>
              </a:graphicData>
            </a:graphic>
          </wp:inline>
        </w:drawing>
      </w:r>
    </w:p>
    <w:p w14:paraId="01F268AC"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jc w:val="center"/>
        <w:rPr>
          <w:rFonts w:cs="Arial"/>
          <w:sz w:val="24"/>
          <w:szCs w:val="24"/>
        </w:rPr>
      </w:pPr>
      <w:r w:rsidRPr="002632EF">
        <w:rPr>
          <w:rFonts w:cs="Arial"/>
          <w:b/>
          <w:sz w:val="24"/>
          <w:szCs w:val="24"/>
        </w:rPr>
        <w:t>Master’s Degrees by Examination and Dissertation</w:t>
      </w:r>
    </w:p>
    <w:p w14:paraId="4BA62CAE"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jc w:val="center"/>
        <w:rPr>
          <w:rFonts w:cs="Arial"/>
          <w:sz w:val="24"/>
          <w:szCs w:val="24"/>
        </w:rPr>
      </w:pPr>
      <w:r w:rsidRPr="002632EF">
        <w:rPr>
          <w:rFonts w:cs="Arial"/>
          <w:b/>
          <w:sz w:val="24"/>
          <w:szCs w:val="24"/>
        </w:rPr>
        <w:t>Declaration Form</w:t>
      </w:r>
      <w:r w:rsidRPr="002632EF">
        <w:rPr>
          <w:rFonts w:cs="Arial"/>
          <w:sz w:val="24"/>
          <w:szCs w:val="24"/>
        </w:rPr>
        <w:t>.</w:t>
      </w:r>
    </w:p>
    <w:p w14:paraId="410CF0C5"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1. This work has not previously been accepted in substance for any degree and is not being concurrently submitted in candidature for any degree.</w:t>
      </w:r>
    </w:p>
    <w:p w14:paraId="287D9314" w14:textId="2A8C5718" w:rsidR="000F047D" w:rsidRPr="000A5363"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lang w:val="it-IT"/>
        </w:rPr>
      </w:pPr>
      <w:proofErr w:type="spellStart"/>
      <w:r w:rsidRPr="000A5363">
        <w:rPr>
          <w:rFonts w:cs="Arial"/>
          <w:sz w:val="24"/>
          <w:szCs w:val="24"/>
          <w:lang w:val="it-IT"/>
        </w:rPr>
        <w:t>Signed</w:t>
      </w:r>
      <w:proofErr w:type="spellEnd"/>
      <w:r w:rsidRPr="000A5363">
        <w:rPr>
          <w:rFonts w:cs="Arial"/>
          <w:sz w:val="24"/>
          <w:szCs w:val="24"/>
          <w:lang w:val="it-IT"/>
        </w:rPr>
        <w:t xml:space="preserve"> </w:t>
      </w:r>
      <w:r w:rsidR="000A5363" w:rsidRPr="000A5363">
        <w:rPr>
          <w:rFonts w:cs="Arial"/>
          <w:sz w:val="24"/>
          <w:szCs w:val="24"/>
          <w:lang w:val="it-IT"/>
        </w:rPr>
        <w:t>candidate: Antonella</w:t>
      </w:r>
      <w:r w:rsidRPr="000A5363">
        <w:rPr>
          <w:rFonts w:cs="Arial"/>
          <w:sz w:val="24"/>
          <w:szCs w:val="24"/>
          <w:lang w:val="it-IT"/>
        </w:rPr>
        <w:t xml:space="preserve"> Gaeta </w:t>
      </w:r>
    </w:p>
    <w:p w14:paraId="7480341D" w14:textId="2BC36CF7" w:rsidR="000F047D" w:rsidRPr="00432CCE"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proofErr w:type="gramStart"/>
      <w:r w:rsidRPr="00432CCE">
        <w:rPr>
          <w:rFonts w:cs="Arial"/>
          <w:sz w:val="24"/>
          <w:szCs w:val="24"/>
        </w:rPr>
        <w:t xml:space="preserve">Date </w:t>
      </w:r>
      <w:r w:rsidR="000A5363" w:rsidRPr="00432CCE">
        <w:rPr>
          <w:rFonts w:cs="Arial"/>
          <w:sz w:val="24"/>
          <w:szCs w:val="24"/>
        </w:rPr>
        <w:t>:</w:t>
      </w:r>
      <w:proofErr w:type="gramEnd"/>
      <w:r w:rsidR="000A5363" w:rsidRPr="00432CCE">
        <w:rPr>
          <w:rFonts w:cs="Arial"/>
          <w:sz w:val="24"/>
          <w:szCs w:val="24"/>
        </w:rPr>
        <w:t xml:space="preserve">     12</w:t>
      </w:r>
      <w:r w:rsidRPr="00432CCE">
        <w:rPr>
          <w:rFonts w:cs="Arial"/>
          <w:sz w:val="24"/>
          <w:szCs w:val="24"/>
        </w:rPr>
        <w:t>-02-2024</w:t>
      </w:r>
    </w:p>
    <w:p w14:paraId="755C322B" w14:textId="77777777" w:rsidR="000F047D" w:rsidRPr="00432CCE"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p>
    <w:p w14:paraId="6CFDA2B7" w14:textId="77777777" w:rsidR="000F047D" w:rsidRPr="00432CCE"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432CCE">
        <w:rPr>
          <w:rFonts w:cs="Arial"/>
          <w:sz w:val="24"/>
          <w:szCs w:val="24"/>
        </w:rPr>
        <w:t xml:space="preserve">  </w:t>
      </w:r>
    </w:p>
    <w:p w14:paraId="59583380"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2. This dissertation is being submitted in partial fulfilment of the requirements for the degree of </w:t>
      </w:r>
      <w:proofErr w:type="gramStart"/>
      <w:r w:rsidRPr="002632EF">
        <w:rPr>
          <w:rFonts w:cs="Arial"/>
          <w:sz w:val="24"/>
          <w:szCs w:val="24"/>
        </w:rPr>
        <w:t>Master in Business Administration</w:t>
      </w:r>
      <w:proofErr w:type="gramEnd"/>
      <w:r w:rsidRPr="002632EF">
        <w:rPr>
          <w:rFonts w:cs="Arial"/>
          <w:sz w:val="24"/>
          <w:szCs w:val="24"/>
        </w:rPr>
        <w:t>.</w:t>
      </w:r>
    </w:p>
    <w:p w14:paraId="27BC9A6E" w14:textId="1C604AF7" w:rsidR="000F047D" w:rsidRPr="00432CCE" w:rsidRDefault="009E5AD8"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432CCE">
        <w:rPr>
          <w:rFonts w:cs="Arial"/>
          <w:sz w:val="24"/>
          <w:szCs w:val="24"/>
        </w:rPr>
        <w:t xml:space="preserve">Signed </w:t>
      </w:r>
      <w:r w:rsidR="000A5363" w:rsidRPr="00432CCE">
        <w:rPr>
          <w:rFonts w:cs="Arial"/>
          <w:sz w:val="24"/>
          <w:szCs w:val="24"/>
        </w:rPr>
        <w:t>candidate: Antonella</w:t>
      </w:r>
      <w:r w:rsidR="000F047D" w:rsidRPr="00432CCE">
        <w:rPr>
          <w:rFonts w:cs="Arial"/>
          <w:sz w:val="24"/>
          <w:szCs w:val="24"/>
        </w:rPr>
        <w:t xml:space="preserve"> Gaeta</w:t>
      </w:r>
    </w:p>
    <w:p w14:paraId="097D3B24" w14:textId="38574C72" w:rsidR="000F047D" w:rsidRPr="00432CCE" w:rsidRDefault="000A5363"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432CCE">
        <w:rPr>
          <w:rFonts w:cs="Arial"/>
          <w:sz w:val="24"/>
          <w:szCs w:val="24"/>
        </w:rPr>
        <w:t xml:space="preserve">Date:    </w:t>
      </w:r>
      <w:r w:rsidR="000F047D" w:rsidRPr="00432CCE">
        <w:rPr>
          <w:rFonts w:cs="Arial"/>
          <w:sz w:val="24"/>
          <w:szCs w:val="24"/>
        </w:rPr>
        <w:t>1</w:t>
      </w:r>
      <w:r w:rsidRPr="00432CCE">
        <w:rPr>
          <w:rFonts w:cs="Arial"/>
          <w:sz w:val="24"/>
          <w:szCs w:val="24"/>
        </w:rPr>
        <w:t>2</w:t>
      </w:r>
      <w:r w:rsidR="000F047D" w:rsidRPr="00432CCE">
        <w:rPr>
          <w:rFonts w:cs="Arial"/>
          <w:sz w:val="24"/>
          <w:szCs w:val="24"/>
        </w:rPr>
        <w:t>-02-2024</w:t>
      </w:r>
    </w:p>
    <w:p w14:paraId="24528B01" w14:textId="77777777" w:rsidR="000F047D" w:rsidRPr="00432CCE"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p>
    <w:p w14:paraId="0DAB5E50"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432CCE">
        <w:rPr>
          <w:rFonts w:cs="Arial"/>
          <w:sz w:val="24"/>
          <w:szCs w:val="24"/>
        </w:rPr>
        <w:t xml:space="preserve"> </w:t>
      </w:r>
      <w:r w:rsidRPr="002632EF">
        <w:rPr>
          <w:rFonts w:cs="Arial"/>
          <w:sz w:val="24"/>
          <w:szCs w:val="24"/>
        </w:rPr>
        <w:t>3. This dissertation is the result of my own independent work/investigation, except where otherwise stated.</w:t>
      </w:r>
    </w:p>
    <w:p w14:paraId="024DD857"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Other sources are acknowledged by footnotes giving explicit references. </w:t>
      </w:r>
    </w:p>
    <w:p w14:paraId="7F713AB3"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A bibliography is appended.</w:t>
      </w:r>
    </w:p>
    <w:p w14:paraId="35E5CE9B" w14:textId="3E02C825"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Signed candidate: Antonella Gaeta </w:t>
      </w:r>
    </w:p>
    <w:p w14:paraId="4C33D82A" w14:textId="28FBCFE6"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Date: </w:t>
      </w:r>
      <w:r w:rsidR="000A5363">
        <w:rPr>
          <w:rFonts w:cs="Arial"/>
          <w:sz w:val="24"/>
          <w:szCs w:val="24"/>
        </w:rPr>
        <w:t xml:space="preserve">    </w:t>
      </w:r>
      <w:r w:rsidRPr="002632EF">
        <w:rPr>
          <w:rFonts w:cs="Arial"/>
          <w:sz w:val="24"/>
          <w:szCs w:val="24"/>
        </w:rPr>
        <w:t>1</w:t>
      </w:r>
      <w:r w:rsidR="000A5363">
        <w:rPr>
          <w:rFonts w:cs="Arial"/>
          <w:sz w:val="24"/>
          <w:szCs w:val="24"/>
        </w:rPr>
        <w:t>2</w:t>
      </w:r>
      <w:r w:rsidRPr="002632EF">
        <w:rPr>
          <w:rFonts w:cs="Arial"/>
          <w:sz w:val="24"/>
          <w:szCs w:val="24"/>
        </w:rPr>
        <w:t xml:space="preserve">-02-2024 </w:t>
      </w:r>
    </w:p>
    <w:p w14:paraId="7BF8A483"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  </w:t>
      </w:r>
    </w:p>
    <w:p w14:paraId="0CCC2CF4" w14:textId="47BB6972"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4. I hereby give consent for my dissertation, if accepted, to be available for </w:t>
      </w:r>
      <w:r w:rsidR="000A5363" w:rsidRPr="002632EF">
        <w:rPr>
          <w:rFonts w:cs="Arial"/>
          <w:sz w:val="24"/>
          <w:szCs w:val="24"/>
        </w:rPr>
        <w:t>photocopying, inter</w:t>
      </w:r>
      <w:r w:rsidRPr="002632EF">
        <w:rPr>
          <w:rFonts w:cs="Arial"/>
          <w:sz w:val="24"/>
          <w:szCs w:val="24"/>
        </w:rPr>
        <w:t xml:space="preserve">- library loan, and for deposit in the University’s digital repository </w:t>
      </w:r>
    </w:p>
    <w:p w14:paraId="0FE54DC2" w14:textId="6047CFFB" w:rsidR="000F047D" w:rsidRPr="00432CCE"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432CCE">
        <w:rPr>
          <w:rFonts w:cs="Arial"/>
          <w:sz w:val="24"/>
          <w:szCs w:val="24"/>
        </w:rPr>
        <w:t>Signed</w:t>
      </w:r>
      <w:r w:rsidR="000A5363" w:rsidRPr="00432CCE">
        <w:rPr>
          <w:rFonts w:cs="Arial"/>
          <w:sz w:val="24"/>
          <w:szCs w:val="24"/>
        </w:rPr>
        <w:t xml:space="preserve"> candidate: </w:t>
      </w:r>
      <w:r w:rsidRPr="00432CCE">
        <w:rPr>
          <w:rFonts w:cs="Arial"/>
          <w:sz w:val="24"/>
          <w:szCs w:val="24"/>
        </w:rPr>
        <w:t xml:space="preserve">Antonella Gaeta </w:t>
      </w:r>
    </w:p>
    <w:p w14:paraId="6AE4B908" w14:textId="195D7992" w:rsidR="000F047D" w:rsidRPr="00432CCE" w:rsidRDefault="000A5363"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432CCE">
        <w:rPr>
          <w:rFonts w:cs="Arial"/>
          <w:sz w:val="24"/>
          <w:szCs w:val="24"/>
        </w:rPr>
        <w:lastRenderedPageBreak/>
        <w:t>Date:  12</w:t>
      </w:r>
      <w:r w:rsidR="000F047D" w:rsidRPr="00432CCE">
        <w:rPr>
          <w:rFonts w:cs="Arial"/>
          <w:sz w:val="24"/>
          <w:szCs w:val="24"/>
        </w:rPr>
        <w:t>-02-2024</w:t>
      </w:r>
    </w:p>
    <w:p w14:paraId="639B5287"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b/>
          <w:sz w:val="24"/>
          <w:szCs w:val="24"/>
        </w:rPr>
        <w:t>Supervisor’s Declaration</w:t>
      </w:r>
      <w:r w:rsidRPr="002632EF">
        <w:rPr>
          <w:rFonts w:cs="Arial"/>
          <w:sz w:val="24"/>
          <w:szCs w:val="24"/>
        </w:rPr>
        <w:t>.</w:t>
      </w:r>
    </w:p>
    <w:p w14:paraId="58B9F12A"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I am satisfied that this work is the result of the student’s own efforts.</w:t>
      </w:r>
    </w:p>
    <w:p w14:paraId="7065B637" w14:textId="669198C8"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Signed:  </w:t>
      </w:r>
      <w:r w:rsidR="000A5363">
        <w:rPr>
          <w:rFonts w:cs="Arial"/>
          <w:sz w:val="24"/>
          <w:szCs w:val="24"/>
        </w:rPr>
        <w:t>Jia Miao</w:t>
      </w:r>
    </w:p>
    <w:p w14:paraId="090C53A5" w14:textId="174486F8"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r w:rsidRPr="002632EF">
        <w:rPr>
          <w:rFonts w:cs="Arial"/>
          <w:sz w:val="24"/>
          <w:szCs w:val="24"/>
        </w:rPr>
        <w:t xml:space="preserve">Date: </w:t>
      </w:r>
      <w:r w:rsidR="000A5363">
        <w:rPr>
          <w:rFonts w:cs="Arial"/>
          <w:sz w:val="24"/>
          <w:szCs w:val="24"/>
        </w:rPr>
        <w:t xml:space="preserve">  </w:t>
      </w:r>
      <w:r w:rsidRPr="002632EF">
        <w:rPr>
          <w:rFonts w:cs="Arial"/>
          <w:sz w:val="24"/>
          <w:szCs w:val="24"/>
        </w:rPr>
        <w:t>1</w:t>
      </w:r>
      <w:r w:rsidR="000A5363">
        <w:rPr>
          <w:rFonts w:cs="Arial"/>
          <w:sz w:val="24"/>
          <w:szCs w:val="24"/>
        </w:rPr>
        <w:t>2</w:t>
      </w:r>
      <w:r w:rsidRPr="002632EF">
        <w:rPr>
          <w:rFonts w:cs="Arial"/>
          <w:sz w:val="24"/>
          <w:szCs w:val="24"/>
        </w:rPr>
        <w:t>-02-2024</w:t>
      </w:r>
    </w:p>
    <w:p w14:paraId="38F19791" w14:textId="77777777" w:rsidR="000F047D" w:rsidRPr="002632EF" w:rsidRDefault="000F047D" w:rsidP="00C22B0A">
      <w:pPr>
        <w:pBdr>
          <w:top w:val="single" w:sz="4" w:space="1" w:color="auto"/>
          <w:left w:val="single" w:sz="4" w:space="4" w:color="auto"/>
          <w:bottom w:val="single" w:sz="4" w:space="1" w:color="auto"/>
          <w:right w:val="single" w:sz="4" w:space="4" w:color="auto"/>
        </w:pBdr>
        <w:spacing w:after="120"/>
        <w:rPr>
          <w:rFonts w:cs="Arial"/>
          <w:sz w:val="24"/>
          <w:szCs w:val="24"/>
        </w:rPr>
      </w:pPr>
    </w:p>
    <w:p w14:paraId="04A75CB7" w14:textId="14FFFD2F" w:rsidR="000F047D" w:rsidRPr="002632EF" w:rsidRDefault="000F047D" w:rsidP="00C22B0A">
      <w:pPr>
        <w:jc w:val="left"/>
        <w:rPr>
          <w:rFonts w:cs="Arial"/>
          <w:b/>
          <w:sz w:val="24"/>
          <w:szCs w:val="24"/>
        </w:rPr>
      </w:pPr>
      <w:r w:rsidRPr="002632EF">
        <w:rPr>
          <w:rFonts w:cs="Arial"/>
          <w:b/>
          <w:sz w:val="24"/>
          <w:szCs w:val="24"/>
        </w:rPr>
        <w:br w:type="page"/>
      </w:r>
    </w:p>
    <w:p w14:paraId="3BA0BDF4" w14:textId="77777777" w:rsidR="000F047D" w:rsidRPr="002632EF" w:rsidRDefault="000F047D" w:rsidP="00C22B0A">
      <w:pPr>
        <w:jc w:val="left"/>
        <w:rPr>
          <w:rFonts w:cs="Arial"/>
          <w:b/>
          <w:sz w:val="24"/>
          <w:szCs w:val="24"/>
        </w:rPr>
      </w:pPr>
    </w:p>
    <w:sdt>
      <w:sdtPr>
        <w:rPr>
          <w:rFonts w:cs="Arial"/>
          <w:b/>
          <w:sz w:val="24"/>
          <w:szCs w:val="24"/>
        </w:rPr>
        <w:id w:val="510728008"/>
        <w:docPartObj>
          <w:docPartGallery w:val="Table of Contents"/>
          <w:docPartUnique/>
        </w:docPartObj>
      </w:sdtPr>
      <w:sdtEndPr>
        <w:rPr>
          <w:bCs/>
          <w:noProof/>
        </w:rPr>
      </w:sdtEndPr>
      <w:sdtContent>
        <w:p w14:paraId="1E9EEA73" w14:textId="77777777" w:rsidR="00F8784F" w:rsidRPr="002632EF" w:rsidRDefault="00F8784F" w:rsidP="00C22B0A">
          <w:pPr>
            <w:jc w:val="center"/>
            <w:rPr>
              <w:rFonts w:cs="Arial"/>
              <w:b/>
              <w:sz w:val="24"/>
              <w:szCs w:val="24"/>
            </w:rPr>
          </w:pPr>
          <w:r w:rsidRPr="002632EF">
            <w:rPr>
              <w:rFonts w:cs="Arial"/>
              <w:b/>
              <w:sz w:val="24"/>
              <w:szCs w:val="24"/>
            </w:rPr>
            <w:t>Table of Contents</w:t>
          </w:r>
        </w:p>
        <w:p w14:paraId="083888D4" w14:textId="77777777" w:rsidR="00DE677F" w:rsidRDefault="00F8784F">
          <w:pPr>
            <w:pStyle w:val="TOC1"/>
            <w:tabs>
              <w:tab w:val="right" w:leader="dot" w:pos="9016"/>
            </w:tabs>
            <w:rPr>
              <w:rFonts w:asciiTheme="minorHAnsi" w:eastAsiaTheme="minorEastAsia" w:hAnsiTheme="minorHAnsi"/>
              <w:noProof/>
              <w:lang w:val="en-US"/>
            </w:rPr>
          </w:pPr>
          <w:r w:rsidRPr="002632EF">
            <w:rPr>
              <w:rFonts w:cs="Arial"/>
              <w:sz w:val="24"/>
              <w:szCs w:val="24"/>
            </w:rPr>
            <w:fldChar w:fldCharType="begin"/>
          </w:r>
          <w:r w:rsidRPr="002632EF">
            <w:rPr>
              <w:rFonts w:cs="Arial"/>
              <w:sz w:val="24"/>
              <w:szCs w:val="24"/>
            </w:rPr>
            <w:instrText xml:space="preserve"> TOC \o "1-3" \h \z \u </w:instrText>
          </w:r>
          <w:r w:rsidRPr="002632EF">
            <w:rPr>
              <w:rFonts w:cs="Arial"/>
              <w:sz w:val="24"/>
              <w:szCs w:val="24"/>
            </w:rPr>
            <w:fldChar w:fldCharType="separate"/>
          </w:r>
          <w:hyperlink w:anchor="_Toc158121837" w:history="1">
            <w:r w:rsidR="00DE677F" w:rsidRPr="00F94A76">
              <w:rPr>
                <w:rStyle w:val="Hyperlink"/>
                <w:rFonts w:cs="Arial"/>
                <w:noProof/>
              </w:rPr>
              <w:t>CHAPTER 1: INTRODUCTION</w:t>
            </w:r>
            <w:r w:rsidR="00DE677F">
              <w:rPr>
                <w:noProof/>
                <w:webHidden/>
              </w:rPr>
              <w:tab/>
            </w:r>
            <w:r w:rsidR="00DE677F">
              <w:rPr>
                <w:noProof/>
                <w:webHidden/>
              </w:rPr>
              <w:fldChar w:fldCharType="begin"/>
            </w:r>
            <w:r w:rsidR="00DE677F">
              <w:rPr>
                <w:noProof/>
                <w:webHidden/>
              </w:rPr>
              <w:instrText xml:space="preserve"> PAGEREF _Toc158121837 \h </w:instrText>
            </w:r>
            <w:r w:rsidR="00DE677F">
              <w:rPr>
                <w:noProof/>
                <w:webHidden/>
              </w:rPr>
            </w:r>
            <w:r w:rsidR="00DE677F">
              <w:rPr>
                <w:noProof/>
                <w:webHidden/>
              </w:rPr>
              <w:fldChar w:fldCharType="separate"/>
            </w:r>
            <w:r w:rsidR="00DE677F">
              <w:rPr>
                <w:noProof/>
                <w:webHidden/>
              </w:rPr>
              <w:t>6</w:t>
            </w:r>
            <w:r w:rsidR="00DE677F">
              <w:rPr>
                <w:noProof/>
                <w:webHidden/>
              </w:rPr>
              <w:fldChar w:fldCharType="end"/>
            </w:r>
          </w:hyperlink>
        </w:p>
        <w:p w14:paraId="7BE5E67B"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38" w:history="1">
            <w:r w:rsidR="00DE677F" w:rsidRPr="00F94A76">
              <w:rPr>
                <w:rStyle w:val="Hyperlink"/>
                <w:rFonts w:cs="Arial"/>
                <w:noProof/>
              </w:rPr>
              <w:t>1.1</w:t>
            </w:r>
            <w:r w:rsidR="00DE677F">
              <w:rPr>
                <w:rFonts w:asciiTheme="minorHAnsi" w:eastAsiaTheme="minorEastAsia" w:hAnsiTheme="minorHAnsi"/>
                <w:noProof/>
                <w:lang w:val="en-US"/>
              </w:rPr>
              <w:tab/>
            </w:r>
            <w:r w:rsidR="00DE677F" w:rsidRPr="00F94A76">
              <w:rPr>
                <w:rStyle w:val="Hyperlink"/>
                <w:rFonts w:cs="Arial"/>
                <w:noProof/>
              </w:rPr>
              <w:t>Introduction</w:t>
            </w:r>
            <w:r w:rsidR="00DE677F">
              <w:rPr>
                <w:noProof/>
                <w:webHidden/>
              </w:rPr>
              <w:tab/>
            </w:r>
            <w:r w:rsidR="00DE677F">
              <w:rPr>
                <w:noProof/>
                <w:webHidden/>
              </w:rPr>
              <w:fldChar w:fldCharType="begin"/>
            </w:r>
            <w:r w:rsidR="00DE677F">
              <w:rPr>
                <w:noProof/>
                <w:webHidden/>
              </w:rPr>
              <w:instrText xml:space="preserve"> PAGEREF _Toc158121838 \h </w:instrText>
            </w:r>
            <w:r w:rsidR="00DE677F">
              <w:rPr>
                <w:noProof/>
                <w:webHidden/>
              </w:rPr>
            </w:r>
            <w:r w:rsidR="00DE677F">
              <w:rPr>
                <w:noProof/>
                <w:webHidden/>
              </w:rPr>
              <w:fldChar w:fldCharType="separate"/>
            </w:r>
            <w:r w:rsidR="00DE677F">
              <w:rPr>
                <w:noProof/>
                <w:webHidden/>
              </w:rPr>
              <w:t>6</w:t>
            </w:r>
            <w:r w:rsidR="00DE677F">
              <w:rPr>
                <w:noProof/>
                <w:webHidden/>
              </w:rPr>
              <w:fldChar w:fldCharType="end"/>
            </w:r>
          </w:hyperlink>
        </w:p>
        <w:p w14:paraId="3DC8091A"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39" w:history="1">
            <w:r w:rsidR="00DE677F" w:rsidRPr="00F94A76">
              <w:rPr>
                <w:rStyle w:val="Hyperlink"/>
                <w:rFonts w:cs="Arial"/>
                <w:noProof/>
              </w:rPr>
              <w:t>1.2</w:t>
            </w:r>
            <w:r w:rsidR="00DE677F">
              <w:rPr>
                <w:rFonts w:asciiTheme="minorHAnsi" w:eastAsiaTheme="minorEastAsia" w:hAnsiTheme="minorHAnsi"/>
                <w:noProof/>
                <w:lang w:val="en-US"/>
              </w:rPr>
              <w:tab/>
            </w:r>
            <w:r w:rsidR="00DE677F" w:rsidRPr="00F94A76">
              <w:rPr>
                <w:rStyle w:val="Hyperlink"/>
                <w:rFonts w:cs="Arial"/>
                <w:noProof/>
              </w:rPr>
              <w:t>Background</w:t>
            </w:r>
            <w:r w:rsidR="00DE677F">
              <w:rPr>
                <w:noProof/>
                <w:webHidden/>
              </w:rPr>
              <w:tab/>
            </w:r>
            <w:r w:rsidR="00DE677F">
              <w:rPr>
                <w:noProof/>
                <w:webHidden/>
              </w:rPr>
              <w:fldChar w:fldCharType="begin"/>
            </w:r>
            <w:r w:rsidR="00DE677F">
              <w:rPr>
                <w:noProof/>
                <w:webHidden/>
              </w:rPr>
              <w:instrText xml:space="preserve"> PAGEREF _Toc158121839 \h </w:instrText>
            </w:r>
            <w:r w:rsidR="00DE677F">
              <w:rPr>
                <w:noProof/>
                <w:webHidden/>
              </w:rPr>
            </w:r>
            <w:r w:rsidR="00DE677F">
              <w:rPr>
                <w:noProof/>
                <w:webHidden/>
              </w:rPr>
              <w:fldChar w:fldCharType="separate"/>
            </w:r>
            <w:r w:rsidR="00DE677F">
              <w:rPr>
                <w:noProof/>
                <w:webHidden/>
              </w:rPr>
              <w:t>6</w:t>
            </w:r>
            <w:r w:rsidR="00DE677F">
              <w:rPr>
                <w:noProof/>
                <w:webHidden/>
              </w:rPr>
              <w:fldChar w:fldCharType="end"/>
            </w:r>
          </w:hyperlink>
        </w:p>
        <w:p w14:paraId="3E11ED35"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40" w:history="1">
            <w:r w:rsidR="00DE677F" w:rsidRPr="00F94A76">
              <w:rPr>
                <w:rStyle w:val="Hyperlink"/>
                <w:rFonts w:cs="Arial"/>
                <w:noProof/>
              </w:rPr>
              <w:t>1.3</w:t>
            </w:r>
            <w:r w:rsidR="00DE677F">
              <w:rPr>
                <w:rFonts w:asciiTheme="minorHAnsi" w:eastAsiaTheme="minorEastAsia" w:hAnsiTheme="minorHAnsi"/>
                <w:noProof/>
                <w:lang w:val="en-US"/>
              </w:rPr>
              <w:tab/>
            </w:r>
            <w:r w:rsidR="00DE677F" w:rsidRPr="00F94A76">
              <w:rPr>
                <w:rStyle w:val="Hyperlink"/>
                <w:rFonts w:cs="Arial"/>
                <w:noProof/>
              </w:rPr>
              <w:t>Problem Statement</w:t>
            </w:r>
            <w:r w:rsidR="00DE677F">
              <w:rPr>
                <w:noProof/>
                <w:webHidden/>
              </w:rPr>
              <w:tab/>
            </w:r>
            <w:r w:rsidR="00DE677F">
              <w:rPr>
                <w:noProof/>
                <w:webHidden/>
              </w:rPr>
              <w:fldChar w:fldCharType="begin"/>
            </w:r>
            <w:r w:rsidR="00DE677F">
              <w:rPr>
                <w:noProof/>
                <w:webHidden/>
              </w:rPr>
              <w:instrText xml:space="preserve"> PAGEREF _Toc158121840 \h </w:instrText>
            </w:r>
            <w:r w:rsidR="00DE677F">
              <w:rPr>
                <w:noProof/>
                <w:webHidden/>
              </w:rPr>
            </w:r>
            <w:r w:rsidR="00DE677F">
              <w:rPr>
                <w:noProof/>
                <w:webHidden/>
              </w:rPr>
              <w:fldChar w:fldCharType="separate"/>
            </w:r>
            <w:r w:rsidR="00DE677F">
              <w:rPr>
                <w:noProof/>
                <w:webHidden/>
              </w:rPr>
              <w:t>7</w:t>
            </w:r>
            <w:r w:rsidR="00DE677F">
              <w:rPr>
                <w:noProof/>
                <w:webHidden/>
              </w:rPr>
              <w:fldChar w:fldCharType="end"/>
            </w:r>
          </w:hyperlink>
        </w:p>
        <w:p w14:paraId="50C5DE06"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41" w:history="1">
            <w:r w:rsidR="00DE677F" w:rsidRPr="00F94A76">
              <w:rPr>
                <w:rStyle w:val="Hyperlink"/>
                <w:rFonts w:cs="Arial"/>
                <w:noProof/>
              </w:rPr>
              <w:t>1.4</w:t>
            </w:r>
            <w:r w:rsidR="00DE677F">
              <w:rPr>
                <w:rFonts w:asciiTheme="minorHAnsi" w:eastAsiaTheme="minorEastAsia" w:hAnsiTheme="minorHAnsi"/>
                <w:noProof/>
                <w:lang w:val="en-US"/>
              </w:rPr>
              <w:tab/>
            </w:r>
            <w:r w:rsidR="00DE677F" w:rsidRPr="00F94A76">
              <w:rPr>
                <w:rStyle w:val="Hyperlink"/>
                <w:rFonts w:cs="Arial"/>
                <w:noProof/>
              </w:rPr>
              <w:t>Research Aims and Objectives</w:t>
            </w:r>
            <w:r w:rsidR="00DE677F">
              <w:rPr>
                <w:noProof/>
                <w:webHidden/>
              </w:rPr>
              <w:tab/>
            </w:r>
            <w:r w:rsidR="00DE677F">
              <w:rPr>
                <w:noProof/>
                <w:webHidden/>
              </w:rPr>
              <w:fldChar w:fldCharType="begin"/>
            </w:r>
            <w:r w:rsidR="00DE677F">
              <w:rPr>
                <w:noProof/>
                <w:webHidden/>
              </w:rPr>
              <w:instrText xml:space="preserve"> PAGEREF _Toc158121841 \h </w:instrText>
            </w:r>
            <w:r w:rsidR="00DE677F">
              <w:rPr>
                <w:noProof/>
                <w:webHidden/>
              </w:rPr>
            </w:r>
            <w:r w:rsidR="00DE677F">
              <w:rPr>
                <w:noProof/>
                <w:webHidden/>
              </w:rPr>
              <w:fldChar w:fldCharType="separate"/>
            </w:r>
            <w:r w:rsidR="00DE677F">
              <w:rPr>
                <w:noProof/>
                <w:webHidden/>
              </w:rPr>
              <w:t>8</w:t>
            </w:r>
            <w:r w:rsidR="00DE677F">
              <w:rPr>
                <w:noProof/>
                <w:webHidden/>
              </w:rPr>
              <w:fldChar w:fldCharType="end"/>
            </w:r>
          </w:hyperlink>
        </w:p>
        <w:p w14:paraId="51E368DD"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42" w:history="1">
            <w:r w:rsidR="00DE677F" w:rsidRPr="00F94A76">
              <w:rPr>
                <w:rStyle w:val="Hyperlink"/>
                <w:rFonts w:cs="Arial"/>
                <w:noProof/>
              </w:rPr>
              <w:t>1.5</w:t>
            </w:r>
            <w:r w:rsidR="00DE677F">
              <w:rPr>
                <w:rFonts w:asciiTheme="minorHAnsi" w:eastAsiaTheme="minorEastAsia" w:hAnsiTheme="minorHAnsi"/>
                <w:noProof/>
                <w:lang w:val="en-US"/>
              </w:rPr>
              <w:tab/>
            </w:r>
            <w:r w:rsidR="00DE677F" w:rsidRPr="00F94A76">
              <w:rPr>
                <w:rStyle w:val="Hyperlink"/>
                <w:rFonts w:cs="Arial"/>
                <w:noProof/>
              </w:rPr>
              <w:t>Research Questions</w:t>
            </w:r>
            <w:r w:rsidR="00DE677F">
              <w:rPr>
                <w:noProof/>
                <w:webHidden/>
              </w:rPr>
              <w:tab/>
            </w:r>
            <w:r w:rsidR="00DE677F">
              <w:rPr>
                <w:noProof/>
                <w:webHidden/>
              </w:rPr>
              <w:fldChar w:fldCharType="begin"/>
            </w:r>
            <w:r w:rsidR="00DE677F">
              <w:rPr>
                <w:noProof/>
                <w:webHidden/>
              </w:rPr>
              <w:instrText xml:space="preserve"> PAGEREF _Toc158121842 \h </w:instrText>
            </w:r>
            <w:r w:rsidR="00DE677F">
              <w:rPr>
                <w:noProof/>
                <w:webHidden/>
              </w:rPr>
            </w:r>
            <w:r w:rsidR="00DE677F">
              <w:rPr>
                <w:noProof/>
                <w:webHidden/>
              </w:rPr>
              <w:fldChar w:fldCharType="separate"/>
            </w:r>
            <w:r w:rsidR="00DE677F">
              <w:rPr>
                <w:noProof/>
                <w:webHidden/>
              </w:rPr>
              <w:t>9</w:t>
            </w:r>
            <w:r w:rsidR="00DE677F">
              <w:rPr>
                <w:noProof/>
                <w:webHidden/>
              </w:rPr>
              <w:fldChar w:fldCharType="end"/>
            </w:r>
          </w:hyperlink>
        </w:p>
        <w:p w14:paraId="1C3ADA94"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43" w:history="1">
            <w:r w:rsidR="00DE677F" w:rsidRPr="00F94A76">
              <w:rPr>
                <w:rStyle w:val="Hyperlink"/>
                <w:rFonts w:cs="Arial"/>
                <w:noProof/>
              </w:rPr>
              <w:t>1.6</w:t>
            </w:r>
            <w:r w:rsidR="00DE677F">
              <w:rPr>
                <w:rFonts w:asciiTheme="minorHAnsi" w:eastAsiaTheme="minorEastAsia" w:hAnsiTheme="minorHAnsi"/>
                <w:noProof/>
                <w:lang w:val="en-US"/>
              </w:rPr>
              <w:tab/>
            </w:r>
            <w:r w:rsidR="00DE677F" w:rsidRPr="00F94A76">
              <w:rPr>
                <w:rStyle w:val="Hyperlink"/>
                <w:rFonts w:cs="Arial"/>
                <w:noProof/>
              </w:rPr>
              <w:t>Research Rationale</w:t>
            </w:r>
            <w:r w:rsidR="00DE677F">
              <w:rPr>
                <w:noProof/>
                <w:webHidden/>
              </w:rPr>
              <w:tab/>
            </w:r>
            <w:r w:rsidR="00DE677F">
              <w:rPr>
                <w:noProof/>
                <w:webHidden/>
              </w:rPr>
              <w:fldChar w:fldCharType="begin"/>
            </w:r>
            <w:r w:rsidR="00DE677F">
              <w:rPr>
                <w:noProof/>
                <w:webHidden/>
              </w:rPr>
              <w:instrText xml:space="preserve"> PAGEREF _Toc158121843 \h </w:instrText>
            </w:r>
            <w:r w:rsidR="00DE677F">
              <w:rPr>
                <w:noProof/>
                <w:webHidden/>
              </w:rPr>
            </w:r>
            <w:r w:rsidR="00DE677F">
              <w:rPr>
                <w:noProof/>
                <w:webHidden/>
              </w:rPr>
              <w:fldChar w:fldCharType="separate"/>
            </w:r>
            <w:r w:rsidR="00DE677F">
              <w:rPr>
                <w:noProof/>
                <w:webHidden/>
              </w:rPr>
              <w:t>9</w:t>
            </w:r>
            <w:r w:rsidR="00DE677F">
              <w:rPr>
                <w:noProof/>
                <w:webHidden/>
              </w:rPr>
              <w:fldChar w:fldCharType="end"/>
            </w:r>
          </w:hyperlink>
        </w:p>
        <w:p w14:paraId="18E00FA6"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44" w:history="1">
            <w:r w:rsidR="00DE677F" w:rsidRPr="00F94A76">
              <w:rPr>
                <w:rStyle w:val="Hyperlink"/>
                <w:rFonts w:cs="Arial"/>
                <w:noProof/>
              </w:rPr>
              <w:t>1.7</w:t>
            </w:r>
            <w:r w:rsidR="00DE677F">
              <w:rPr>
                <w:rFonts w:asciiTheme="minorHAnsi" w:eastAsiaTheme="minorEastAsia" w:hAnsiTheme="minorHAnsi"/>
                <w:noProof/>
                <w:lang w:val="en-US"/>
              </w:rPr>
              <w:tab/>
            </w:r>
            <w:r w:rsidR="00DE677F" w:rsidRPr="00F94A76">
              <w:rPr>
                <w:rStyle w:val="Hyperlink"/>
                <w:rFonts w:cs="Arial"/>
                <w:noProof/>
              </w:rPr>
              <w:t>Overview of Methods</w:t>
            </w:r>
            <w:r w:rsidR="00DE677F">
              <w:rPr>
                <w:noProof/>
                <w:webHidden/>
              </w:rPr>
              <w:tab/>
            </w:r>
            <w:r w:rsidR="00DE677F">
              <w:rPr>
                <w:noProof/>
                <w:webHidden/>
              </w:rPr>
              <w:fldChar w:fldCharType="begin"/>
            </w:r>
            <w:r w:rsidR="00DE677F">
              <w:rPr>
                <w:noProof/>
                <w:webHidden/>
              </w:rPr>
              <w:instrText xml:space="preserve"> PAGEREF _Toc158121844 \h </w:instrText>
            </w:r>
            <w:r w:rsidR="00DE677F">
              <w:rPr>
                <w:noProof/>
                <w:webHidden/>
              </w:rPr>
            </w:r>
            <w:r w:rsidR="00DE677F">
              <w:rPr>
                <w:noProof/>
                <w:webHidden/>
              </w:rPr>
              <w:fldChar w:fldCharType="separate"/>
            </w:r>
            <w:r w:rsidR="00DE677F">
              <w:rPr>
                <w:noProof/>
                <w:webHidden/>
              </w:rPr>
              <w:t>10</w:t>
            </w:r>
            <w:r w:rsidR="00DE677F">
              <w:rPr>
                <w:noProof/>
                <w:webHidden/>
              </w:rPr>
              <w:fldChar w:fldCharType="end"/>
            </w:r>
          </w:hyperlink>
        </w:p>
        <w:p w14:paraId="66C50967"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45" w:history="1">
            <w:r w:rsidR="00DE677F" w:rsidRPr="00F94A76">
              <w:rPr>
                <w:rStyle w:val="Hyperlink"/>
                <w:rFonts w:cs="Arial"/>
                <w:noProof/>
              </w:rPr>
              <w:t>1.8</w:t>
            </w:r>
            <w:r w:rsidR="00DE677F">
              <w:rPr>
                <w:rFonts w:asciiTheme="minorHAnsi" w:eastAsiaTheme="minorEastAsia" w:hAnsiTheme="minorHAnsi"/>
                <w:noProof/>
                <w:lang w:val="en-US"/>
              </w:rPr>
              <w:tab/>
            </w:r>
            <w:r w:rsidR="00DE677F" w:rsidRPr="00F94A76">
              <w:rPr>
                <w:rStyle w:val="Hyperlink"/>
                <w:rFonts w:cs="Arial"/>
                <w:noProof/>
              </w:rPr>
              <w:t>Research Limitations</w:t>
            </w:r>
            <w:r w:rsidR="00DE677F">
              <w:rPr>
                <w:noProof/>
                <w:webHidden/>
              </w:rPr>
              <w:tab/>
            </w:r>
            <w:r w:rsidR="00DE677F">
              <w:rPr>
                <w:noProof/>
                <w:webHidden/>
              </w:rPr>
              <w:fldChar w:fldCharType="begin"/>
            </w:r>
            <w:r w:rsidR="00DE677F">
              <w:rPr>
                <w:noProof/>
                <w:webHidden/>
              </w:rPr>
              <w:instrText xml:space="preserve"> PAGEREF _Toc158121845 \h </w:instrText>
            </w:r>
            <w:r w:rsidR="00DE677F">
              <w:rPr>
                <w:noProof/>
                <w:webHidden/>
              </w:rPr>
            </w:r>
            <w:r w:rsidR="00DE677F">
              <w:rPr>
                <w:noProof/>
                <w:webHidden/>
              </w:rPr>
              <w:fldChar w:fldCharType="separate"/>
            </w:r>
            <w:r w:rsidR="00DE677F">
              <w:rPr>
                <w:noProof/>
                <w:webHidden/>
              </w:rPr>
              <w:t>10</w:t>
            </w:r>
            <w:r w:rsidR="00DE677F">
              <w:rPr>
                <w:noProof/>
                <w:webHidden/>
              </w:rPr>
              <w:fldChar w:fldCharType="end"/>
            </w:r>
          </w:hyperlink>
        </w:p>
        <w:p w14:paraId="300693CE" w14:textId="77777777" w:rsidR="00DE677F" w:rsidRDefault="00000000">
          <w:pPr>
            <w:pStyle w:val="TOC2"/>
            <w:tabs>
              <w:tab w:val="left" w:pos="880"/>
              <w:tab w:val="right" w:leader="dot" w:pos="9016"/>
            </w:tabs>
            <w:rPr>
              <w:rFonts w:asciiTheme="minorHAnsi" w:eastAsiaTheme="minorEastAsia" w:hAnsiTheme="minorHAnsi"/>
              <w:noProof/>
              <w:lang w:val="en-US"/>
            </w:rPr>
          </w:pPr>
          <w:hyperlink w:anchor="_Toc158121846" w:history="1">
            <w:r w:rsidR="00DE677F" w:rsidRPr="00F94A76">
              <w:rPr>
                <w:rStyle w:val="Hyperlink"/>
                <w:rFonts w:cs="Arial"/>
                <w:noProof/>
              </w:rPr>
              <w:t>1.9</w:t>
            </w:r>
            <w:r w:rsidR="00DE677F">
              <w:rPr>
                <w:rFonts w:asciiTheme="minorHAnsi" w:eastAsiaTheme="minorEastAsia" w:hAnsiTheme="minorHAnsi"/>
                <w:noProof/>
                <w:lang w:val="en-US"/>
              </w:rPr>
              <w:tab/>
            </w:r>
            <w:r w:rsidR="00DE677F" w:rsidRPr="00F94A76">
              <w:rPr>
                <w:rStyle w:val="Hyperlink"/>
                <w:rFonts w:cs="Arial"/>
                <w:noProof/>
              </w:rPr>
              <w:t>Structure of Dissertation</w:t>
            </w:r>
            <w:r w:rsidR="00DE677F">
              <w:rPr>
                <w:noProof/>
                <w:webHidden/>
              </w:rPr>
              <w:tab/>
            </w:r>
            <w:r w:rsidR="00DE677F">
              <w:rPr>
                <w:noProof/>
                <w:webHidden/>
              </w:rPr>
              <w:fldChar w:fldCharType="begin"/>
            </w:r>
            <w:r w:rsidR="00DE677F">
              <w:rPr>
                <w:noProof/>
                <w:webHidden/>
              </w:rPr>
              <w:instrText xml:space="preserve"> PAGEREF _Toc158121846 \h </w:instrText>
            </w:r>
            <w:r w:rsidR="00DE677F">
              <w:rPr>
                <w:noProof/>
                <w:webHidden/>
              </w:rPr>
            </w:r>
            <w:r w:rsidR="00DE677F">
              <w:rPr>
                <w:noProof/>
                <w:webHidden/>
              </w:rPr>
              <w:fldChar w:fldCharType="separate"/>
            </w:r>
            <w:r w:rsidR="00DE677F">
              <w:rPr>
                <w:noProof/>
                <w:webHidden/>
              </w:rPr>
              <w:t>11</w:t>
            </w:r>
            <w:r w:rsidR="00DE677F">
              <w:rPr>
                <w:noProof/>
                <w:webHidden/>
              </w:rPr>
              <w:fldChar w:fldCharType="end"/>
            </w:r>
          </w:hyperlink>
        </w:p>
        <w:p w14:paraId="07610215" w14:textId="77777777" w:rsidR="00DE677F" w:rsidRDefault="00000000">
          <w:pPr>
            <w:pStyle w:val="TOC1"/>
            <w:tabs>
              <w:tab w:val="right" w:leader="dot" w:pos="9016"/>
            </w:tabs>
            <w:rPr>
              <w:rFonts w:asciiTheme="minorHAnsi" w:eastAsiaTheme="minorEastAsia" w:hAnsiTheme="minorHAnsi"/>
              <w:noProof/>
              <w:lang w:val="en-US"/>
            </w:rPr>
          </w:pPr>
          <w:hyperlink w:anchor="_Toc158121847" w:history="1">
            <w:r w:rsidR="00DE677F" w:rsidRPr="00F94A76">
              <w:rPr>
                <w:rStyle w:val="Hyperlink"/>
                <w:rFonts w:cs="Arial"/>
                <w:noProof/>
              </w:rPr>
              <w:t>CHAPTER 02: LITERATURE REVIEW</w:t>
            </w:r>
            <w:r w:rsidR="00DE677F">
              <w:rPr>
                <w:noProof/>
                <w:webHidden/>
              </w:rPr>
              <w:tab/>
            </w:r>
            <w:r w:rsidR="00DE677F">
              <w:rPr>
                <w:noProof/>
                <w:webHidden/>
              </w:rPr>
              <w:fldChar w:fldCharType="begin"/>
            </w:r>
            <w:r w:rsidR="00DE677F">
              <w:rPr>
                <w:noProof/>
                <w:webHidden/>
              </w:rPr>
              <w:instrText xml:space="preserve"> PAGEREF _Toc158121847 \h </w:instrText>
            </w:r>
            <w:r w:rsidR="00DE677F">
              <w:rPr>
                <w:noProof/>
                <w:webHidden/>
              </w:rPr>
            </w:r>
            <w:r w:rsidR="00DE677F">
              <w:rPr>
                <w:noProof/>
                <w:webHidden/>
              </w:rPr>
              <w:fldChar w:fldCharType="separate"/>
            </w:r>
            <w:r w:rsidR="00DE677F">
              <w:rPr>
                <w:noProof/>
                <w:webHidden/>
              </w:rPr>
              <w:t>12</w:t>
            </w:r>
            <w:r w:rsidR="00DE677F">
              <w:rPr>
                <w:noProof/>
                <w:webHidden/>
              </w:rPr>
              <w:fldChar w:fldCharType="end"/>
            </w:r>
          </w:hyperlink>
        </w:p>
        <w:p w14:paraId="2F99949B" w14:textId="77777777" w:rsidR="00DE677F" w:rsidRDefault="00000000">
          <w:pPr>
            <w:pStyle w:val="TOC2"/>
            <w:tabs>
              <w:tab w:val="right" w:leader="dot" w:pos="9016"/>
            </w:tabs>
            <w:rPr>
              <w:rFonts w:asciiTheme="minorHAnsi" w:eastAsiaTheme="minorEastAsia" w:hAnsiTheme="minorHAnsi"/>
              <w:noProof/>
              <w:lang w:val="en-US"/>
            </w:rPr>
          </w:pPr>
          <w:hyperlink w:anchor="_Toc158121848" w:history="1">
            <w:r w:rsidR="00DE677F" w:rsidRPr="00F94A76">
              <w:rPr>
                <w:rStyle w:val="Hyperlink"/>
                <w:rFonts w:cs="Arial"/>
                <w:noProof/>
              </w:rPr>
              <w:t>2.0 Chapter Introduction</w:t>
            </w:r>
            <w:r w:rsidR="00DE677F">
              <w:rPr>
                <w:noProof/>
                <w:webHidden/>
              </w:rPr>
              <w:tab/>
            </w:r>
            <w:r w:rsidR="00DE677F">
              <w:rPr>
                <w:noProof/>
                <w:webHidden/>
              </w:rPr>
              <w:fldChar w:fldCharType="begin"/>
            </w:r>
            <w:r w:rsidR="00DE677F">
              <w:rPr>
                <w:noProof/>
                <w:webHidden/>
              </w:rPr>
              <w:instrText xml:space="preserve"> PAGEREF _Toc158121848 \h </w:instrText>
            </w:r>
            <w:r w:rsidR="00DE677F">
              <w:rPr>
                <w:noProof/>
                <w:webHidden/>
              </w:rPr>
            </w:r>
            <w:r w:rsidR="00DE677F">
              <w:rPr>
                <w:noProof/>
                <w:webHidden/>
              </w:rPr>
              <w:fldChar w:fldCharType="separate"/>
            </w:r>
            <w:r w:rsidR="00DE677F">
              <w:rPr>
                <w:noProof/>
                <w:webHidden/>
              </w:rPr>
              <w:t>12</w:t>
            </w:r>
            <w:r w:rsidR="00DE677F">
              <w:rPr>
                <w:noProof/>
                <w:webHidden/>
              </w:rPr>
              <w:fldChar w:fldCharType="end"/>
            </w:r>
          </w:hyperlink>
        </w:p>
        <w:p w14:paraId="31E6C1E5" w14:textId="77777777" w:rsidR="00DE677F" w:rsidRDefault="00000000">
          <w:pPr>
            <w:pStyle w:val="TOC2"/>
            <w:tabs>
              <w:tab w:val="right" w:leader="dot" w:pos="9016"/>
            </w:tabs>
            <w:rPr>
              <w:rFonts w:asciiTheme="minorHAnsi" w:eastAsiaTheme="minorEastAsia" w:hAnsiTheme="minorHAnsi"/>
              <w:noProof/>
              <w:lang w:val="en-US"/>
            </w:rPr>
          </w:pPr>
          <w:hyperlink w:anchor="_Toc158121849" w:history="1">
            <w:r w:rsidR="00DE677F" w:rsidRPr="00F94A76">
              <w:rPr>
                <w:rStyle w:val="Hyperlink"/>
                <w:rFonts w:cs="Arial"/>
                <w:noProof/>
              </w:rPr>
              <w:t>2.1 Digital Marketing and Advertising</w:t>
            </w:r>
            <w:r w:rsidR="00DE677F">
              <w:rPr>
                <w:noProof/>
                <w:webHidden/>
              </w:rPr>
              <w:tab/>
            </w:r>
            <w:r w:rsidR="00DE677F">
              <w:rPr>
                <w:noProof/>
                <w:webHidden/>
              </w:rPr>
              <w:fldChar w:fldCharType="begin"/>
            </w:r>
            <w:r w:rsidR="00DE677F">
              <w:rPr>
                <w:noProof/>
                <w:webHidden/>
              </w:rPr>
              <w:instrText xml:space="preserve"> PAGEREF _Toc158121849 \h </w:instrText>
            </w:r>
            <w:r w:rsidR="00DE677F">
              <w:rPr>
                <w:noProof/>
                <w:webHidden/>
              </w:rPr>
            </w:r>
            <w:r w:rsidR="00DE677F">
              <w:rPr>
                <w:noProof/>
                <w:webHidden/>
              </w:rPr>
              <w:fldChar w:fldCharType="separate"/>
            </w:r>
            <w:r w:rsidR="00DE677F">
              <w:rPr>
                <w:noProof/>
                <w:webHidden/>
              </w:rPr>
              <w:t>12</w:t>
            </w:r>
            <w:r w:rsidR="00DE677F">
              <w:rPr>
                <w:noProof/>
                <w:webHidden/>
              </w:rPr>
              <w:fldChar w:fldCharType="end"/>
            </w:r>
          </w:hyperlink>
        </w:p>
        <w:p w14:paraId="7CA941E2" w14:textId="77777777" w:rsidR="00DE677F" w:rsidRDefault="00000000">
          <w:pPr>
            <w:pStyle w:val="TOC2"/>
            <w:tabs>
              <w:tab w:val="right" w:leader="dot" w:pos="9016"/>
            </w:tabs>
            <w:rPr>
              <w:rFonts w:asciiTheme="minorHAnsi" w:eastAsiaTheme="minorEastAsia" w:hAnsiTheme="minorHAnsi"/>
              <w:noProof/>
              <w:lang w:val="en-US"/>
            </w:rPr>
          </w:pPr>
          <w:hyperlink w:anchor="_Toc158121850" w:history="1">
            <w:r w:rsidR="00DE677F" w:rsidRPr="00F94A76">
              <w:rPr>
                <w:rStyle w:val="Hyperlink"/>
                <w:rFonts w:cs="Arial"/>
                <w:noProof/>
              </w:rPr>
              <w:t>2.2 Digital Marketing and Its Impact on Consumer</w:t>
            </w:r>
            <w:r w:rsidR="00DE677F">
              <w:rPr>
                <w:noProof/>
                <w:webHidden/>
              </w:rPr>
              <w:tab/>
            </w:r>
            <w:r w:rsidR="00DE677F">
              <w:rPr>
                <w:noProof/>
                <w:webHidden/>
              </w:rPr>
              <w:fldChar w:fldCharType="begin"/>
            </w:r>
            <w:r w:rsidR="00DE677F">
              <w:rPr>
                <w:noProof/>
                <w:webHidden/>
              </w:rPr>
              <w:instrText xml:space="preserve"> PAGEREF _Toc158121850 \h </w:instrText>
            </w:r>
            <w:r w:rsidR="00DE677F">
              <w:rPr>
                <w:noProof/>
                <w:webHidden/>
              </w:rPr>
            </w:r>
            <w:r w:rsidR="00DE677F">
              <w:rPr>
                <w:noProof/>
                <w:webHidden/>
              </w:rPr>
              <w:fldChar w:fldCharType="separate"/>
            </w:r>
            <w:r w:rsidR="00DE677F">
              <w:rPr>
                <w:noProof/>
                <w:webHidden/>
              </w:rPr>
              <w:t>13</w:t>
            </w:r>
            <w:r w:rsidR="00DE677F">
              <w:rPr>
                <w:noProof/>
                <w:webHidden/>
              </w:rPr>
              <w:fldChar w:fldCharType="end"/>
            </w:r>
          </w:hyperlink>
        </w:p>
        <w:p w14:paraId="04517730" w14:textId="77777777" w:rsidR="00DE677F" w:rsidRDefault="00000000">
          <w:pPr>
            <w:pStyle w:val="TOC2"/>
            <w:tabs>
              <w:tab w:val="right" w:leader="dot" w:pos="9016"/>
            </w:tabs>
            <w:rPr>
              <w:rFonts w:asciiTheme="minorHAnsi" w:eastAsiaTheme="minorEastAsia" w:hAnsiTheme="minorHAnsi"/>
              <w:noProof/>
              <w:lang w:val="en-US"/>
            </w:rPr>
          </w:pPr>
          <w:hyperlink w:anchor="_Toc158121851" w:history="1">
            <w:r w:rsidR="00DE677F" w:rsidRPr="00F94A76">
              <w:rPr>
                <w:rStyle w:val="Hyperlink"/>
                <w:rFonts w:cs="Arial"/>
                <w:noProof/>
              </w:rPr>
              <w:t>2.3 Consumer Buying Behaviour</w:t>
            </w:r>
            <w:r w:rsidR="00DE677F">
              <w:rPr>
                <w:noProof/>
                <w:webHidden/>
              </w:rPr>
              <w:tab/>
            </w:r>
            <w:r w:rsidR="00DE677F">
              <w:rPr>
                <w:noProof/>
                <w:webHidden/>
              </w:rPr>
              <w:fldChar w:fldCharType="begin"/>
            </w:r>
            <w:r w:rsidR="00DE677F">
              <w:rPr>
                <w:noProof/>
                <w:webHidden/>
              </w:rPr>
              <w:instrText xml:space="preserve"> PAGEREF _Toc158121851 \h </w:instrText>
            </w:r>
            <w:r w:rsidR="00DE677F">
              <w:rPr>
                <w:noProof/>
                <w:webHidden/>
              </w:rPr>
            </w:r>
            <w:r w:rsidR="00DE677F">
              <w:rPr>
                <w:noProof/>
                <w:webHidden/>
              </w:rPr>
              <w:fldChar w:fldCharType="separate"/>
            </w:r>
            <w:r w:rsidR="00DE677F">
              <w:rPr>
                <w:noProof/>
                <w:webHidden/>
              </w:rPr>
              <w:t>15</w:t>
            </w:r>
            <w:r w:rsidR="00DE677F">
              <w:rPr>
                <w:noProof/>
                <w:webHidden/>
              </w:rPr>
              <w:fldChar w:fldCharType="end"/>
            </w:r>
          </w:hyperlink>
        </w:p>
        <w:p w14:paraId="4456181F" w14:textId="77777777" w:rsidR="00DE677F" w:rsidRDefault="00000000">
          <w:pPr>
            <w:pStyle w:val="TOC2"/>
            <w:tabs>
              <w:tab w:val="right" w:leader="dot" w:pos="9016"/>
            </w:tabs>
            <w:rPr>
              <w:rFonts w:asciiTheme="minorHAnsi" w:eastAsiaTheme="minorEastAsia" w:hAnsiTheme="minorHAnsi"/>
              <w:noProof/>
              <w:lang w:val="en-US"/>
            </w:rPr>
          </w:pPr>
          <w:hyperlink w:anchor="_Toc158121852" w:history="1">
            <w:r w:rsidR="00DE677F" w:rsidRPr="00F94A76">
              <w:rPr>
                <w:rStyle w:val="Hyperlink"/>
                <w:rFonts w:cs="Arial"/>
                <w:noProof/>
              </w:rPr>
              <w:t>2.4 Consumer’s Attitude and Perceptions towards Advertisements</w:t>
            </w:r>
            <w:r w:rsidR="00DE677F">
              <w:rPr>
                <w:noProof/>
                <w:webHidden/>
              </w:rPr>
              <w:tab/>
            </w:r>
            <w:r w:rsidR="00DE677F">
              <w:rPr>
                <w:noProof/>
                <w:webHidden/>
              </w:rPr>
              <w:fldChar w:fldCharType="begin"/>
            </w:r>
            <w:r w:rsidR="00DE677F">
              <w:rPr>
                <w:noProof/>
                <w:webHidden/>
              </w:rPr>
              <w:instrText xml:space="preserve"> PAGEREF _Toc158121852 \h </w:instrText>
            </w:r>
            <w:r w:rsidR="00DE677F">
              <w:rPr>
                <w:noProof/>
                <w:webHidden/>
              </w:rPr>
            </w:r>
            <w:r w:rsidR="00DE677F">
              <w:rPr>
                <w:noProof/>
                <w:webHidden/>
              </w:rPr>
              <w:fldChar w:fldCharType="separate"/>
            </w:r>
            <w:r w:rsidR="00DE677F">
              <w:rPr>
                <w:noProof/>
                <w:webHidden/>
              </w:rPr>
              <w:t>16</w:t>
            </w:r>
            <w:r w:rsidR="00DE677F">
              <w:rPr>
                <w:noProof/>
                <w:webHidden/>
              </w:rPr>
              <w:fldChar w:fldCharType="end"/>
            </w:r>
          </w:hyperlink>
        </w:p>
        <w:p w14:paraId="35E83321" w14:textId="77777777" w:rsidR="00DE677F" w:rsidRDefault="00000000">
          <w:pPr>
            <w:pStyle w:val="TOC2"/>
            <w:tabs>
              <w:tab w:val="right" w:leader="dot" w:pos="9016"/>
            </w:tabs>
            <w:rPr>
              <w:rFonts w:asciiTheme="minorHAnsi" w:eastAsiaTheme="minorEastAsia" w:hAnsiTheme="minorHAnsi"/>
              <w:noProof/>
              <w:lang w:val="en-US"/>
            </w:rPr>
          </w:pPr>
          <w:hyperlink w:anchor="_Toc158121853" w:history="1">
            <w:r w:rsidR="00DE677F" w:rsidRPr="00F94A76">
              <w:rPr>
                <w:rStyle w:val="Hyperlink"/>
                <w:rFonts w:cs="Arial"/>
                <w:noProof/>
              </w:rPr>
              <w:t>2.5 Factors Which Impact Consumer’s Decision-Making</w:t>
            </w:r>
            <w:r w:rsidR="00DE677F">
              <w:rPr>
                <w:noProof/>
                <w:webHidden/>
              </w:rPr>
              <w:tab/>
            </w:r>
            <w:r w:rsidR="00DE677F">
              <w:rPr>
                <w:noProof/>
                <w:webHidden/>
              </w:rPr>
              <w:fldChar w:fldCharType="begin"/>
            </w:r>
            <w:r w:rsidR="00DE677F">
              <w:rPr>
                <w:noProof/>
                <w:webHidden/>
              </w:rPr>
              <w:instrText xml:space="preserve"> PAGEREF _Toc158121853 \h </w:instrText>
            </w:r>
            <w:r w:rsidR="00DE677F">
              <w:rPr>
                <w:noProof/>
                <w:webHidden/>
              </w:rPr>
            </w:r>
            <w:r w:rsidR="00DE677F">
              <w:rPr>
                <w:noProof/>
                <w:webHidden/>
              </w:rPr>
              <w:fldChar w:fldCharType="separate"/>
            </w:r>
            <w:r w:rsidR="00DE677F">
              <w:rPr>
                <w:noProof/>
                <w:webHidden/>
              </w:rPr>
              <w:t>17</w:t>
            </w:r>
            <w:r w:rsidR="00DE677F">
              <w:rPr>
                <w:noProof/>
                <w:webHidden/>
              </w:rPr>
              <w:fldChar w:fldCharType="end"/>
            </w:r>
          </w:hyperlink>
        </w:p>
        <w:p w14:paraId="27FE58F9" w14:textId="77777777" w:rsidR="00DE677F" w:rsidRDefault="00000000">
          <w:pPr>
            <w:pStyle w:val="TOC2"/>
            <w:tabs>
              <w:tab w:val="right" w:leader="dot" w:pos="9016"/>
            </w:tabs>
            <w:rPr>
              <w:rFonts w:asciiTheme="minorHAnsi" w:eastAsiaTheme="minorEastAsia" w:hAnsiTheme="minorHAnsi"/>
              <w:noProof/>
              <w:lang w:val="en-US"/>
            </w:rPr>
          </w:pPr>
          <w:hyperlink w:anchor="_Toc158121854" w:history="1">
            <w:r w:rsidR="00DE677F" w:rsidRPr="00F94A76">
              <w:rPr>
                <w:rStyle w:val="Hyperlink"/>
                <w:rFonts w:cs="Arial"/>
                <w:noProof/>
              </w:rPr>
              <w:t>2.6 Importance of Advertising on Consumer Behaviour</w:t>
            </w:r>
            <w:r w:rsidR="00DE677F">
              <w:rPr>
                <w:noProof/>
                <w:webHidden/>
              </w:rPr>
              <w:tab/>
            </w:r>
            <w:r w:rsidR="00DE677F">
              <w:rPr>
                <w:noProof/>
                <w:webHidden/>
              </w:rPr>
              <w:fldChar w:fldCharType="begin"/>
            </w:r>
            <w:r w:rsidR="00DE677F">
              <w:rPr>
                <w:noProof/>
                <w:webHidden/>
              </w:rPr>
              <w:instrText xml:space="preserve"> PAGEREF _Toc158121854 \h </w:instrText>
            </w:r>
            <w:r w:rsidR="00DE677F">
              <w:rPr>
                <w:noProof/>
                <w:webHidden/>
              </w:rPr>
            </w:r>
            <w:r w:rsidR="00DE677F">
              <w:rPr>
                <w:noProof/>
                <w:webHidden/>
              </w:rPr>
              <w:fldChar w:fldCharType="separate"/>
            </w:r>
            <w:r w:rsidR="00DE677F">
              <w:rPr>
                <w:noProof/>
                <w:webHidden/>
              </w:rPr>
              <w:t>18</w:t>
            </w:r>
            <w:r w:rsidR="00DE677F">
              <w:rPr>
                <w:noProof/>
                <w:webHidden/>
              </w:rPr>
              <w:fldChar w:fldCharType="end"/>
            </w:r>
          </w:hyperlink>
        </w:p>
        <w:p w14:paraId="63A81615" w14:textId="77777777" w:rsidR="00DE677F" w:rsidRDefault="00000000">
          <w:pPr>
            <w:pStyle w:val="TOC2"/>
            <w:tabs>
              <w:tab w:val="right" w:leader="dot" w:pos="9016"/>
            </w:tabs>
            <w:rPr>
              <w:rFonts w:asciiTheme="minorHAnsi" w:eastAsiaTheme="minorEastAsia" w:hAnsiTheme="minorHAnsi"/>
              <w:noProof/>
              <w:lang w:val="en-US"/>
            </w:rPr>
          </w:pPr>
          <w:hyperlink w:anchor="_Toc158121855" w:history="1">
            <w:r w:rsidR="00DE677F" w:rsidRPr="00F94A76">
              <w:rPr>
                <w:rStyle w:val="Hyperlink"/>
                <w:rFonts w:cs="Arial"/>
                <w:noProof/>
              </w:rPr>
              <w:t>2.7 Loyalty Programmes and Their Impact on Consumer Loyalty</w:t>
            </w:r>
            <w:r w:rsidR="00DE677F">
              <w:rPr>
                <w:noProof/>
                <w:webHidden/>
              </w:rPr>
              <w:tab/>
            </w:r>
            <w:r w:rsidR="00DE677F">
              <w:rPr>
                <w:noProof/>
                <w:webHidden/>
              </w:rPr>
              <w:fldChar w:fldCharType="begin"/>
            </w:r>
            <w:r w:rsidR="00DE677F">
              <w:rPr>
                <w:noProof/>
                <w:webHidden/>
              </w:rPr>
              <w:instrText xml:space="preserve"> PAGEREF _Toc158121855 \h </w:instrText>
            </w:r>
            <w:r w:rsidR="00DE677F">
              <w:rPr>
                <w:noProof/>
                <w:webHidden/>
              </w:rPr>
            </w:r>
            <w:r w:rsidR="00DE677F">
              <w:rPr>
                <w:noProof/>
                <w:webHidden/>
              </w:rPr>
              <w:fldChar w:fldCharType="separate"/>
            </w:r>
            <w:r w:rsidR="00DE677F">
              <w:rPr>
                <w:noProof/>
                <w:webHidden/>
              </w:rPr>
              <w:t>19</w:t>
            </w:r>
            <w:r w:rsidR="00DE677F">
              <w:rPr>
                <w:noProof/>
                <w:webHidden/>
              </w:rPr>
              <w:fldChar w:fldCharType="end"/>
            </w:r>
          </w:hyperlink>
        </w:p>
        <w:p w14:paraId="4264045D" w14:textId="77777777" w:rsidR="00DE677F" w:rsidRDefault="00000000">
          <w:pPr>
            <w:pStyle w:val="TOC2"/>
            <w:tabs>
              <w:tab w:val="right" w:leader="dot" w:pos="9016"/>
            </w:tabs>
            <w:rPr>
              <w:rFonts w:asciiTheme="minorHAnsi" w:eastAsiaTheme="minorEastAsia" w:hAnsiTheme="minorHAnsi"/>
              <w:noProof/>
              <w:lang w:val="en-US"/>
            </w:rPr>
          </w:pPr>
          <w:hyperlink w:anchor="_Toc158121856" w:history="1">
            <w:r w:rsidR="00DE677F" w:rsidRPr="00F94A76">
              <w:rPr>
                <w:rStyle w:val="Hyperlink"/>
                <w:rFonts w:cs="Arial"/>
                <w:noProof/>
              </w:rPr>
              <w:t>2.8 Literature Gap</w:t>
            </w:r>
            <w:r w:rsidR="00DE677F">
              <w:rPr>
                <w:noProof/>
                <w:webHidden/>
              </w:rPr>
              <w:tab/>
            </w:r>
            <w:r w:rsidR="00DE677F">
              <w:rPr>
                <w:noProof/>
                <w:webHidden/>
              </w:rPr>
              <w:fldChar w:fldCharType="begin"/>
            </w:r>
            <w:r w:rsidR="00DE677F">
              <w:rPr>
                <w:noProof/>
                <w:webHidden/>
              </w:rPr>
              <w:instrText xml:space="preserve"> PAGEREF _Toc158121856 \h </w:instrText>
            </w:r>
            <w:r w:rsidR="00DE677F">
              <w:rPr>
                <w:noProof/>
                <w:webHidden/>
              </w:rPr>
            </w:r>
            <w:r w:rsidR="00DE677F">
              <w:rPr>
                <w:noProof/>
                <w:webHidden/>
              </w:rPr>
              <w:fldChar w:fldCharType="separate"/>
            </w:r>
            <w:r w:rsidR="00DE677F">
              <w:rPr>
                <w:noProof/>
                <w:webHidden/>
              </w:rPr>
              <w:t>20</w:t>
            </w:r>
            <w:r w:rsidR="00DE677F">
              <w:rPr>
                <w:noProof/>
                <w:webHidden/>
              </w:rPr>
              <w:fldChar w:fldCharType="end"/>
            </w:r>
          </w:hyperlink>
        </w:p>
        <w:p w14:paraId="12082A5F" w14:textId="77777777" w:rsidR="00DE677F" w:rsidRDefault="00000000">
          <w:pPr>
            <w:pStyle w:val="TOC2"/>
            <w:tabs>
              <w:tab w:val="right" w:leader="dot" w:pos="9016"/>
            </w:tabs>
            <w:rPr>
              <w:rFonts w:asciiTheme="minorHAnsi" w:eastAsiaTheme="minorEastAsia" w:hAnsiTheme="minorHAnsi"/>
              <w:noProof/>
              <w:lang w:val="en-US"/>
            </w:rPr>
          </w:pPr>
          <w:hyperlink w:anchor="_Toc158121857" w:history="1">
            <w:r w:rsidR="00DE677F" w:rsidRPr="00F94A76">
              <w:rPr>
                <w:rStyle w:val="Hyperlink"/>
                <w:rFonts w:cs="Arial"/>
                <w:noProof/>
              </w:rPr>
              <w:t>2.9 Theoretical Framework</w:t>
            </w:r>
            <w:r w:rsidR="00DE677F">
              <w:rPr>
                <w:noProof/>
                <w:webHidden/>
              </w:rPr>
              <w:tab/>
            </w:r>
            <w:r w:rsidR="00DE677F">
              <w:rPr>
                <w:noProof/>
                <w:webHidden/>
              </w:rPr>
              <w:fldChar w:fldCharType="begin"/>
            </w:r>
            <w:r w:rsidR="00DE677F">
              <w:rPr>
                <w:noProof/>
                <w:webHidden/>
              </w:rPr>
              <w:instrText xml:space="preserve"> PAGEREF _Toc158121857 \h </w:instrText>
            </w:r>
            <w:r w:rsidR="00DE677F">
              <w:rPr>
                <w:noProof/>
                <w:webHidden/>
              </w:rPr>
            </w:r>
            <w:r w:rsidR="00DE677F">
              <w:rPr>
                <w:noProof/>
                <w:webHidden/>
              </w:rPr>
              <w:fldChar w:fldCharType="separate"/>
            </w:r>
            <w:r w:rsidR="00DE677F">
              <w:rPr>
                <w:noProof/>
                <w:webHidden/>
              </w:rPr>
              <w:t>21</w:t>
            </w:r>
            <w:r w:rsidR="00DE677F">
              <w:rPr>
                <w:noProof/>
                <w:webHidden/>
              </w:rPr>
              <w:fldChar w:fldCharType="end"/>
            </w:r>
          </w:hyperlink>
        </w:p>
        <w:p w14:paraId="5E4E3608" w14:textId="77777777" w:rsidR="00DE677F" w:rsidRDefault="00000000">
          <w:pPr>
            <w:pStyle w:val="TOC3"/>
            <w:tabs>
              <w:tab w:val="right" w:leader="dot" w:pos="9016"/>
            </w:tabs>
            <w:rPr>
              <w:rFonts w:asciiTheme="minorHAnsi" w:eastAsiaTheme="minorEastAsia" w:hAnsiTheme="minorHAnsi"/>
              <w:noProof/>
              <w:lang w:val="en-US"/>
            </w:rPr>
          </w:pPr>
          <w:hyperlink w:anchor="_Toc158121858" w:history="1">
            <w:r w:rsidR="00DE677F" w:rsidRPr="00F94A76">
              <w:rPr>
                <w:rStyle w:val="Hyperlink"/>
                <w:rFonts w:cs="Arial"/>
                <w:noProof/>
              </w:rPr>
              <w:t>2.9.1 Information Processing Theory</w:t>
            </w:r>
            <w:r w:rsidR="00DE677F">
              <w:rPr>
                <w:noProof/>
                <w:webHidden/>
              </w:rPr>
              <w:tab/>
            </w:r>
            <w:r w:rsidR="00DE677F">
              <w:rPr>
                <w:noProof/>
                <w:webHidden/>
              </w:rPr>
              <w:fldChar w:fldCharType="begin"/>
            </w:r>
            <w:r w:rsidR="00DE677F">
              <w:rPr>
                <w:noProof/>
                <w:webHidden/>
              </w:rPr>
              <w:instrText xml:space="preserve"> PAGEREF _Toc158121858 \h </w:instrText>
            </w:r>
            <w:r w:rsidR="00DE677F">
              <w:rPr>
                <w:noProof/>
                <w:webHidden/>
              </w:rPr>
            </w:r>
            <w:r w:rsidR="00DE677F">
              <w:rPr>
                <w:noProof/>
                <w:webHidden/>
              </w:rPr>
              <w:fldChar w:fldCharType="separate"/>
            </w:r>
            <w:r w:rsidR="00DE677F">
              <w:rPr>
                <w:noProof/>
                <w:webHidden/>
              </w:rPr>
              <w:t>21</w:t>
            </w:r>
            <w:r w:rsidR="00DE677F">
              <w:rPr>
                <w:noProof/>
                <w:webHidden/>
              </w:rPr>
              <w:fldChar w:fldCharType="end"/>
            </w:r>
          </w:hyperlink>
        </w:p>
        <w:p w14:paraId="797BC198" w14:textId="77777777" w:rsidR="00DE677F" w:rsidRDefault="00000000">
          <w:pPr>
            <w:pStyle w:val="TOC3"/>
            <w:tabs>
              <w:tab w:val="right" w:leader="dot" w:pos="9016"/>
            </w:tabs>
            <w:rPr>
              <w:rFonts w:asciiTheme="minorHAnsi" w:eastAsiaTheme="minorEastAsia" w:hAnsiTheme="minorHAnsi"/>
              <w:noProof/>
              <w:lang w:val="en-US"/>
            </w:rPr>
          </w:pPr>
          <w:hyperlink w:anchor="_Toc158121859" w:history="1">
            <w:r w:rsidR="00DE677F" w:rsidRPr="00F94A76">
              <w:rPr>
                <w:rStyle w:val="Hyperlink"/>
                <w:rFonts w:cs="Arial"/>
                <w:noProof/>
              </w:rPr>
              <w:t>2.9.2 Consumer Behavioural Model</w:t>
            </w:r>
            <w:r w:rsidR="00DE677F">
              <w:rPr>
                <w:noProof/>
                <w:webHidden/>
              </w:rPr>
              <w:tab/>
            </w:r>
            <w:r w:rsidR="00DE677F">
              <w:rPr>
                <w:noProof/>
                <w:webHidden/>
              </w:rPr>
              <w:fldChar w:fldCharType="begin"/>
            </w:r>
            <w:r w:rsidR="00DE677F">
              <w:rPr>
                <w:noProof/>
                <w:webHidden/>
              </w:rPr>
              <w:instrText xml:space="preserve"> PAGEREF _Toc158121859 \h </w:instrText>
            </w:r>
            <w:r w:rsidR="00DE677F">
              <w:rPr>
                <w:noProof/>
                <w:webHidden/>
              </w:rPr>
            </w:r>
            <w:r w:rsidR="00DE677F">
              <w:rPr>
                <w:noProof/>
                <w:webHidden/>
              </w:rPr>
              <w:fldChar w:fldCharType="separate"/>
            </w:r>
            <w:r w:rsidR="00DE677F">
              <w:rPr>
                <w:noProof/>
                <w:webHidden/>
              </w:rPr>
              <w:t>22</w:t>
            </w:r>
            <w:r w:rsidR="00DE677F">
              <w:rPr>
                <w:noProof/>
                <w:webHidden/>
              </w:rPr>
              <w:fldChar w:fldCharType="end"/>
            </w:r>
          </w:hyperlink>
        </w:p>
        <w:p w14:paraId="1BBEEB9E" w14:textId="77777777" w:rsidR="00DE677F" w:rsidRDefault="00000000">
          <w:pPr>
            <w:pStyle w:val="TOC2"/>
            <w:tabs>
              <w:tab w:val="right" w:leader="dot" w:pos="9016"/>
            </w:tabs>
            <w:rPr>
              <w:rFonts w:asciiTheme="minorHAnsi" w:eastAsiaTheme="minorEastAsia" w:hAnsiTheme="minorHAnsi"/>
              <w:noProof/>
              <w:lang w:val="en-US"/>
            </w:rPr>
          </w:pPr>
          <w:hyperlink w:anchor="_Toc158121860" w:history="1">
            <w:r w:rsidR="00DE677F" w:rsidRPr="00F94A76">
              <w:rPr>
                <w:rStyle w:val="Hyperlink"/>
                <w:rFonts w:cs="Arial"/>
                <w:noProof/>
              </w:rPr>
              <w:t>2.10 Chapter Summary</w:t>
            </w:r>
            <w:r w:rsidR="00DE677F">
              <w:rPr>
                <w:noProof/>
                <w:webHidden/>
              </w:rPr>
              <w:tab/>
            </w:r>
            <w:r w:rsidR="00DE677F">
              <w:rPr>
                <w:noProof/>
                <w:webHidden/>
              </w:rPr>
              <w:fldChar w:fldCharType="begin"/>
            </w:r>
            <w:r w:rsidR="00DE677F">
              <w:rPr>
                <w:noProof/>
                <w:webHidden/>
              </w:rPr>
              <w:instrText xml:space="preserve"> PAGEREF _Toc158121860 \h </w:instrText>
            </w:r>
            <w:r w:rsidR="00DE677F">
              <w:rPr>
                <w:noProof/>
                <w:webHidden/>
              </w:rPr>
            </w:r>
            <w:r w:rsidR="00DE677F">
              <w:rPr>
                <w:noProof/>
                <w:webHidden/>
              </w:rPr>
              <w:fldChar w:fldCharType="separate"/>
            </w:r>
            <w:r w:rsidR="00DE677F">
              <w:rPr>
                <w:noProof/>
                <w:webHidden/>
              </w:rPr>
              <w:t>23</w:t>
            </w:r>
            <w:r w:rsidR="00DE677F">
              <w:rPr>
                <w:noProof/>
                <w:webHidden/>
              </w:rPr>
              <w:fldChar w:fldCharType="end"/>
            </w:r>
          </w:hyperlink>
        </w:p>
        <w:p w14:paraId="0661C892" w14:textId="77777777" w:rsidR="00DE677F" w:rsidRDefault="00000000">
          <w:pPr>
            <w:pStyle w:val="TOC1"/>
            <w:tabs>
              <w:tab w:val="right" w:leader="dot" w:pos="9016"/>
            </w:tabs>
            <w:rPr>
              <w:rFonts w:asciiTheme="minorHAnsi" w:eastAsiaTheme="minorEastAsia" w:hAnsiTheme="minorHAnsi"/>
              <w:noProof/>
              <w:lang w:val="en-US"/>
            </w:rPr>
          </w:pPr>
          <w:hyperlink w:anchor="_Toc158121861" w:history="1">
            <w:r w:rsidR="00DE677F" w:rsidRPr="00F94A76">
              <w:rPr>
                <w:rStyle w:val="Hyperlink"/>
                <w:rFonts w:cs="Arial"/>
                <w:noProof/>
              </w:rPr>
              <w:t>CHAPTER 03: METHODOLOGY</w:t>
            </w:r>
            <w:r w:rsidR="00DE677F">
              <w:rPr>
                <w:noProof/>
                <w:webHidden/>
              </w:rPr>
              <w:tab/>
            </w:r>
            <w:r w:rsidR="00DE677F">
              <w:rPr>
                <w:noProof/>
                <w:webHidden/>
              </w:rPr>
              <w:fldChar w:fldCharType="begin"/>
            </w:r>
            <w:r w:rsidR="00DE677F">
              <w:rPr>
                <w:noProof/>
                <w:webHidden/>
              </w:rPr>
              <w:instrText xml:space="preserve"> PAGEREF _Toc158121861 \h </w:instrText>
            </w:r>
            <w:r w:rsidR="00DE677F">
              <w:rPr>
                <w:noProof/>
                <w:webHidden/>
              </w:rPr>
            </w:r>
            <w:r w:rsidR="00DE677F">
              <w:rPr>
                <w:noProof/>
                <w:webHidden/>
              </w:rPr>
              <w:fldChar w:fldCharType="separate"/>
            </w:r>
            <w:r w:rsidR="00DE677F">
              <w:rPr>
                <w:noProof/>
                <w:webHidden/>
              </w:rPr>
              <w:t>24</w:t>
            </w:r>
            <w:r w:rsidR="00DE677F">
              <w:rPr>
                <w:noProof/>
                <w:webHidden/>
              </w:rPr>
              <w:fldChar w:fldCharType="end"/>
            </w:r>
          </w:hyperlink>
        </w:p>
        <w:p w14:paraId="7058370B" w14:textId="77777777" w:rsidR="00DE677F" w:rsidRDefault="00000000">
          <w:pPr>
            <w:pStyle w:val="TOC2"/>
            <w:tabs>
              <w:tab w:val="right" w:leader="dot" w:pos="9016"/>
            </w:tabs>
            <w:rPr>
              <w:rFonts w:asciiTheme="minorHAnsi" w:eastAsiaTheme="minorEastAsia" w:hAnsiTheme="minorHAnsi"/>
              <w:noProof/>
              <w:lang w:val="en-US"/>
            </w:rPr>
          </w:pPr>
          <w:hyperlink w:anchor="_Toc158121862" w:history="1">
            <w:r w:rsidR="00DE677F" w:rsidRPr="00F94A76">
              <w:rPr>
                <w:rStyle w:val="Hyperlink"/>
                <w:rFonts w:cs="Arial"/>
                <w:noProof/>
              </w:rPr>
              <w:t>3.0 Chapter Introduction</w:t>
            </w:r>
            <w:r w:rsidR="00DE677F">
              <w:rPr>
                <w:noProof/>
                <w:webHidden/>
              </w:rPr>
              <w:tab/>
            </w:r>
            <w:r w:rsidR="00DE677F">
              <w:rPr>
                <w:noProof/>
                <w:webHidden/>
              </w:rPr>
              <w:fldChar w:fldCharType="begin"/>
            </w:r>
            <w:r w:rsidR="00DE677F">
              <w:rPr>
                <w:noProof/>
                <w:webHidden/>
              </w:rPr>
              <w:instrText xml:space="preserve"> PAGEREF _Toc158121862 \h </w:instrText>
            </w:r>
            <w:r w:rsidR="00DE677F">
              <w:rPr>
                <w:noProof/>
                <w:webHidden/>
              </w:rPr>
            </w:r>
            <w:r w:rsidR="00DE677F">
              <w:rPr>
                <w:noProof/>
                <w:webHidden/>
              </w:rPr>
              <w:fldChar w:fldCharType="separate"/>
            </w:r>
            <w:r w:rsidR="00DE677F">
              <w:rPr>
                <w:noProof/>
                <w:webHidden/>
              </w:rPr>
              <w:t>24</w:t>
            </w:r>
            <w:r w:rsidR="00DE677F">
              <w:rPr>
                <w:noProof/>
                <w:webHidden/>
              </w:rPr>
              <w:fldChar w:fldCharType="end"/>
            </w:r>
          </w:hyperlink>
        </w:p>
        <w:p w14:paraId="03448F12" w14:textId="77777777" w:rsidR="00DE677F" w:rsidRDefault="00000000">
          <w:pPr>
            <w:pStyle w:val="TOC2"/>
            <w:tabs>
              <w:tab w:val="right" w:leader="dot" w:pos="9016"/>
            </w:tabs>
            <w:rPr>
              <w:rFonts w:asciiTheme="minorHAnsi" w:eastAsiaTheme="minorEastAsia" w:hAnsiTheme="minorHAnsi"/>
              <w:noProof/>
              <w:lang w:val="en-US"/>
            </w:rPr>
          </w:pPr>
          <w:hyperlink w:anchor="_Toc158121863" w:history="1">
            <w:r w:rsidR="00DE677F" w:rsidRPr="00F94A76">
              <w:rPr>
                <w:rStyle w:val="Hyperlink"/>
                <w:rFonts w:cs="Arial"/>
                <w:noProof/>
              </w:rPr>
              <w:t>3.1 Research Philosophy</w:t>
            </w:r>
            <w:r w:rsidR="00DE677F">
              <w:rPr>
                <w:noProof/>
                <w:webHidden/>
              </w:rPr>
              <w:tab/>
            </w:r>
            <w:r w:rsidR="00DE677F">
              <w:rPr>
                <w:noProof/>
                <w:webHidden/>
              </w:rPr>
              <w:fldChar w:fldCharType="begin"/>
            </w:r>
            <w:r w:rsidR="00DE677F">
              <w:rPr>
                <w:noProof/>
                <w:webHidden/>
              </w:rPr>
              <w:instrText xml:space="preserve"> PAGEREF _Toc158121863 \h </w:instrText>
            </w:r>
            <w:r w:rsidR="00DE677F">
              <w:rPr>
                <w:noProof/>
                <w:webHidden/>
              </w:rPr>
            </w:r>
            <w:r w:rsidR="00DE677F">
              <w:rPr>
                <w:noProof/>
                <w:webHidden/>
              </w:rPr>
              <w:fldChar w:fldCharType="separate"/>
            </w:r>
            <w:r w:rsidR="00DE677F">
              <w:rPr>
                <w:noProof/>
                <w:webHidden/>
              </w:rPr>
              <w:t>24</w:t>
            </w:r>
            <w:r w:rsidR="00DE677F">
              <w:rPr>
                <w:noProof/>
                <w:webHidden/>
              </w:rPr>
              <w:fldChar w:fldCharType="end"/>
            </w:r>
          </w:hyperlink>
        </w:p>
        <w:p w14:paraId="78315291" w14:textId="77777777" w:rsidR="00DE677F" w:rsidRDefault="00000000">
          <w:pPr>
            <w:pStyle w:val="TOC2"/>
            <w:tabs>
              <w:tab w:val="right" w:leader="dot" w:pos="9016"/>
            </w:tabs>
            <w:rPr>
              <w:rFonts w:asciiTheme="minorHAnsi" w:eastAsiaTheme="minorEastAsia" w:hAnsiTheme="minorHAnsi"/>
              <w:noProof/>
              <w:lang w:val="en-US"/>
            </w:rPr>
          </w:pPr>
          <w:hyperlink w:anchor="_Toc158121864" w:history="1">
            <w:r w:rsidR="00DE677F" w:rsidRPr="00F94A76">
              <w:rPr>
                <w:rStyle w:val="Hyperlink"/>
                <w:rFonts w:cs="Arial"/>
                <w:noProof/>
              </w:rPr>
              <w:t>3.2 Research Approach</w:t>
            </w:r>
            <w:r w:rsidR="00DE677F">
              <w:rPr>
                <w:noProof/>
                <w:webHidden/>
              </w:rPr>
              <w:tab/>
            </w:r>
            <w:r w:rsidR="00DE677F">
              <w:rPr>
                <w:noProof/>
                <w:webHidden/>
              </w:rPr>
              <w:fldChar w:fldCharType="begin"/>
            </w:r>
            <w:r w:rsidR="00DE677F">
              <w:rPr>
                <w:noProof/>
                <w:webHidden/>
              </w:rPr>
              <w:instrText xml:space="preserve"> PAGEREF _Toc158121864 \h </w:instrText>
            </w:r>
            <w:r w:rsidR="00DE677F">
              <w:rPr>
                <w:noProof/>
                <w:webHidden/>
              </w:rPr>
            </w:r>
            <w:r w:rsidR="00DE677F">
              <w:rPr>
                <w:noProof/>
                <w:webHidden/>
              </w:rPr>
              <w:fldChar w:fldCharType="separate"/>
            </w:r>
            <w:r w:rsidR="00DE677F">
              <w:rPr>
                <w:noProof/>
                <w:webHidden/>
              </w:rPr>
              <w:t>24</w:t>
            </w:r>
            <w:r w:rsidR="00DE677F">
              <w:rPr>
                <w:noProof/>
                <w:webHidden/>
              </w:rPr>
              <w:fldChar w:fldCharType="end"/>
            </w:r>
          </w:hyperlink>
        </w:p>
        <w:p w14:paraId="17398B41" w14:textId="77777777" w:rsidR="00DE677F" w:rsidRDefault="00000000">
          <w:pPr>
            <w:pStyle w:val="TOC2"/>
            <w:tabs>
              <w:tab w:val="right" w:leader="dot" w:pos="9016"/>
            </w:tabs>
            <w:rPr>
              <w:rFonts w:asciiTheme="minorHAnsi" w:eastAsiaTheme="minorEastAsia" w:hAnsiTheme="minorHAnsi"/>
              <w:noProof/>
              <w:lang w:val="en-US"/>
            </w:rPr>
          </w:pPr>
          <w:hyperlink w:anchor="_Toc158121865" w:history="1">
            <w:r w:rsidR="00DE677F" w:rsidRPr="00F94A76">
              <w:rPr>
                <w:rStyle w:val="Hyperlink"/>
                <w:rFonts w:cs="Arial"/>
                <w:noProof/>
              </w:rPr>
              <w:t>3.3 Research Choice</w:t>
            </w:r>
            <w:r w:rsidR="00DE677F">
              <w:rPr>
                <w:noProof/>
                <w:webHidden/>
              </w:rPr>
              <w:tab/>
            </w:r>
            <w:r w:rsidR="00DE677F">
              <w:rPr>
                <w:noProof/>
                <w:webHidden/>
              </w:rPr>
              <w:fldChar w:fldCharType="begin"/>
            </w:r>
            <w:r w:rsidR="00DE677F">
              <w:rPr>
                <w:noProof/>
                <w:webHidden/>
              </w:rPr>
              <w:instrText xml:space="preserve"> PAGEREF _Toc158121865 \h </w:instrText>
            </w:r>
            <w:r w:rsidR="00DE677F">
              <w:rPr>
                <w:noProof/>
                <w:webHidden/>
              </w:rPr>
            </w:r>
            <w:r w:rsidR="00DE677F">
              <w:rPr>
                <w:noProof/>
                <w:webHidden/>
              </w:rPr>
              <w:fldChar w:fldCharType="separate"/>
            </w:r>
            <w:r w:rsidR="00DE677F">
              <w:rPr>
                <w:noProof/>
                <w:webHidden/>
              </w:rPr>
              <w:t>25</w:t>
            </w:r>
            <w:r w:rsidR="00DE677F">
              <w:rPr>
                <w:noProof/>
                <w:webHidden/>
              </w:rPr>
              <w:fldChar w:fldCharType="end"/>
            </w:r>
          </w:hyperlink>
        </w:p>
        <w:p w14:paraId="159FE980" w14:textId="77777777" w:rsidR="00DE677F" w:rsidRDefault="00000000">
          <w:pPr>
            <w:pStyle w:val="TOC2"/>
            <w:tabs>
              <w:tab w:val="right" w:leader="dot" w:pos="9016"/>
            </w:tabs>
            <w:rPr>
              <w:rFonts w:asciiTheme="minorHAnsi" w:eastAsiaTheme="minorEastAsia" w:hAnsiTheme="minorHAnsi"/>
              <w:noProof/>
              <w:lang w:val="en-US"/>
            </w:rPr>
          </w:pPr>
          <w:hyperlink w:anchor="_Toc158121866" w:history="1">
            <w:r w:rsidR="00DE677F" w:rsidRPr="00F94A76">
              <w:rPr>
                <w:rStyle w:val="Hyperlink"/>
                <w:rFonts w:cs="Arial"/>
                <w:noProof/>
              </w:rPr>
              <w:t>3.4 Research Strategy</w:t>
            </w:r>
            <w:r w:rsidR="00DE677F">
              <w:rPr>
                <w:noProof/>
                <w:webHidden/>
              </w:rPr>
              <w:tab/>
            </w:r>
            <w:r w:rsidR="00DE677F">
              <w:rPr>
                <w:noProof/>
                <w:webHidden/>
              </w:rPr>
              <w:fldChar w:fldCharType="begin"/>
            </w:r>
            <w:r w:rsidR="00DE677F">
              <w:rPr>
                <w:noProof/>
                <w:webHidden/>
              </w:rPr>
              <w:instrText xml:space="preserve"> PAGEREF _Toc158121866 \h </w:instrText>
            </w:r>
            <w:r w:rsidR="00DE677F">
              <w:rPr>
                <w:noProof/>
                <w:webHidden/>
              </w:rPr>
            </w:r>
            <w:r w:rsidR="00DE677F">
              <w:rPr>
                <w:noProof/>
                <w:webHidden/>
              </w:rPr>
              <w:fldChar w:fldCharType="separate"/>
            </w:r>
            <w:r w:rsidR="00DE677F">
              <w:rPr>
                <w:noProof/>
                <w:webHidden/>
              </w:rPr>
              <w:t>25</w:t>
            </w:r>
            <w:r w:rsidR="00DE677F">
              <w:rPr>
                <w:noProof/>
                <w:webHidden/>
              </w:rPr>
              <w:fldChar w:fldCharType="end"/>
            </w:r>
          </w:hyperlink>
        </w:p>
        <w:p w14:paraId="32CD7F69" w14:textId="77777777" w:rsidR="00DE677F" w:rsidRDefault="00000000">
          <w:pPr>
            <w:pStyle w:val="TOC2"/>
            <w:tabs>
              <w:tab w:val="right" w:leader="dot" w:pos="9016"/>
            </w:tabs>
            <w:rPr>
              <w:rFonts w:asciiTheme="minorHAnsi" w:eastAsiaTheme="minorEastAsia" w:hAnsiTheme="minorHAnsi"/>
              <w:noProof/>
              <w:lang w:val="en-US"/>
            </w:rPr>
          </w:pPr>
          <w:hyperlink w:anchor="_Toc158121867" w:history="1">
            <w:r w:rsidR="00DE677F" w:rsidRPr="00F94A76">
              <w:rPr>
                <w:rStyle w:val="Hyperlink"/>
                <w:rFonts w:cs="Arial"/>
                <w:noProof/>
              </w:rPr>
              <w:t>3.5 Time Horizon</w:t>
            </w:r>
            <w:r w:rsidR="00DE677F">
              <w:rPr>
                <w:noProof/>
                <w:webHidden/>
              </w:rPr>
              <w:tab/>
            </w:r>
            <w:r w:rsidR="00DE677F">
              <w:rPr>
                <w:noProof/>
                <w:webHidden/>
              </w:rPr>
              <w:fldChar w:fldCharType="begin"/>
            </w:r>
            <w:r w:rsidR="00DE677F">
              <w:rPr>
                <w:noProof/>
                <w:webHidden/>
              </w:rPr>
              <w:instrText xml:space="preserve"> PAGEREF _Toc158121867 \h </w:instrText>
            </w:r>
            <w:r w:rsidR="00DE677F">
              <w:rPr>
                <w:noProof/>
                <w:webHidden/>
              </w:rPr>
            </w:r>
            <w:r w:rsidR="00DE677F">
              <w:rPr>
                <w:noProof/>
                <w:webHidden/>
              </w:rPr>
              <w:fldChar w:fldCharType="separate"/>
            </w:r>
            <w:r w:rsidR="00DE677F">
              <w:rPr>
                <w:noProof/>
                <w:webHidden/>
              </w:rPr>
              <w:t>25</w:t>
            </w:r>
            <w:r w:rsidR="00DE677F">
              <w:rPr>
                <w:noProof/>
                <w:webHidden/>
              </w:rPr>
              <w:fldChar w:fldCharType="end"/>
            </w:r>
          </w:hyperlink>
        </w:p>
        <w:p w14:paraId="109DA38F" w14:textId="77777777" w:rsidR="00DE677F" w:rsidRDefault="00000000">
          <w:pPr>
            <w:pStyle w:val="TOC2"/>
            <w:tabs>
              <w:tab w:val="right" w:leader="dot" w:pos="9016"/>
            </w:tabs>
            <w:rPr>
              <w:rFonts w:asciiTheme="minorHAnsi" w:eastAsiaTheme="minorEastAsia" w:hAnsiTheme="minorHAnsi"/>
              <w:noProof/>
              <w:lang w:val="en-US"/>
            </w:rPr>
          </w:pPr>
          <w:hyperlink w:anchor="_Toc158121868" w:history="1">
            <w:r w:rsidR="00DE677F" w:rsidRPr="00F94A76">
              <w:rPr>
                <w:rStyle w:val="Hyperlink"/>
                <w:rFonts w:cs="Arial"/>
                <w:noProof/>
              </w:rPr>
              <w:t>3.6 Research Procedure</w:t>
            </w:r>
            <w:r w:rsidR="00DE677F">
              <w:rPr>
                <w:noProof/>
                <w:webHidden/>
              </w:rPr>
              <w:tab/>
            </w:r>
            <w:r w:rsidR="00DE677F">
              <w:rPr>
                <w:noProof/>
                <w:webHidden/>
              </w:rPr>
              <w:fldChar w:fldCharType="begin"/>
            </w:r>
            <w:r w:rsidR="00DE677F">
              <w:rPr>
                <w:noProof/>
                <w:webHidden/>
              </w:rPr>
              <w:instrText xml:space="preserve"> PAGEREF _Toc158121868 \h </w:instrText>
            </w:r>
            <w:r w:rsidR="00DE677F">
              <w:rPr>
                <w:noProof/>
                <w:webHidden/>
              </w:rPr>
            </w:r>
            <w:r w:rsidR="00DE677F">
              <w:rPr>
                <w:noProof/>
                <w:webHidden/>
              </w:rPr>
              <w:fldChar w:fldCharType="separate"/>
            </w:r>
            <w:r w:rsidR="00DE677F">
              <w:rPr>
                <w:noProof/>
                <w:webHidden/>
              </w:rPr>
              <w:t>26</w:t>
            </w:r>
            <w:r w:rsidR="00DE677F">
              <w:rPr>
                <w:noProof/>
                <w:webHidden/>
              </w:rPr>
              <w:fldChar w:fldCharType="end"/>
            </w:r>
          </w:hyperlink>
        </w:p>
        <w:p w14:paraId="0A985236" w14:textId="77777777" w:rsidR="00DE677F" w:rsidRDefault="00000000">
          <w:pPr>
            <w:pStyle w:val="TOC2"/>
            <w:tabs>
              <w:tab w:val="right" w:leader="dot" w:pos="9016"/>
            </w:tabs>
            <w:rPr>
              <w:rFonts w:asciiTheme="minorHAnsi" w:eastAsiaTheme="minorEastAsia" w:hAnsiTheme="minorHAnsi"/>
              <w:noProof/>
              <w:lang w:val="en-US"/>
            </w:rPr>
          </w:pPr>
          <w:hyperlink w:anchor="_Toc158121869" w:history="1">
            <w:r w:rsidR="00DE677F" w:rsidRPr="00F94A76">
              <w:rPr>
                <w:rStyle w:val="Hyperlink"/>
                <w:rFonts w:cs="Arial"/>
                <w:noProof/>
              </w:rPr>
              <w:t>3.7 Data Collection</w:t>
            </w:r>
            <w:r w:rsidR="00DE677F">
              <w:rPr>
                <w:noProof/>
                <w:webHidden/>
              </w:rPr>
              <w:tab/>
            </w:r>
            <w:r w:rsidR="00DE677F">
              <w:rPr>
                <w:noProof/>
                <w:webHidden/>
              </w:rPr>
              <w:fldChar w:fldCharType="begin"/>
            </w:r>
            <w:r w:rsidR="00DE677F">
              <w:rPr>
                <w:noProof/>
                <w:webHidden/>
              </w:rPr>
              <w:instrText xml:space="preserve"> PAGEREF _Toc158121869 \h </w:instrText>
            </w:r>
            <w:r w:rsidR="00DE677F">
              <w:rPr>
                <w:noProof/>
                <w:webHidden/>
              </w:rPr>
            </w:r>
            <w:r w:rsidR="00DE677F">
              <w:rPr>
                <w:noProof/>
                <w:webHidden/>
              </w:rPr>
              <w:fldChar w:fldCharType="separate"/>
            </w:r>
            <w:r w:rsidR="00DE677F">
              <w:rPr>
                <w:noProof/>
                <w:webHidden/>
              </w:rPr>
              <w:t>26</w:t>
            </w:r>
            <w:r w:rsidR="00DE677F">
              <w:rPr>
                <w:noProof/>
                <w:webHidden/>
              </w:rPr>
              <w:fldChar w:fldCharType="end"/>
            </w:r>
          </w:hyperlink>
        </w:p>
        <w:p w14:paraId="10968A02" w14:textId="77777777" w:rsidR="00DE677F" w:rsidRDefault="00000000">
          <w:pPr>
            <w:pStyle w:val="TOC2"/>
            <w:tabs>
              <w:tab w:val="right" w:leader="dot" w:pos="9016"/>
            </w:tabs>
            <w:rPr>
              <w:rFonts w:asciiTheme="minorHAnsi" w:eastAsiaTheme="minorEastAsia" w:hAnsiTheme="minorHAnsi"/>
              <w:noProof/>
              <w:lang w:val="en-US"/>
            </w:rPr>
          </w:pPr>
          <w:hyperlink w:anchor="_Toc158121870" w:history="1">
            <w:r w:rsidR="00DE677F" w:rsidRPr="00F94A76">
              <w:rPr>
                <w:rStyle w:val="Hyperlink"/>
                <w:rFonts w:cs="Arial"/>
                <w:noProof/>
              </w:rPr>
              <w:t>3.8 Sample Size and Sampling Technique</w:t>
            </w:r>
            <w:r w:rsidR="00DE677F">
              <w:rPr>
                <w:noProof/>
                <w:webHidden/>
              </w:rPr>
              <w:tab/>
            </w:r>
            <w:r w:rsidR="00DE677F">
              <w:rPr>
                <w:noProof/>
                <w:webHidden/>
              </w:rPr>
              <w:fldChar w:fldCharType="begin"/>
            </w:r>
            <w:r w:rsidR="00DE677F">
              <w:rPr>
                <w:noProof/>
                <w:webHidden/>
              </w:rPr>
              <w:instrText xml:space="preserve"> PAGEREF _Toc158121870 \h </w:instrText>
            </w:r>
            <w:r w:rsidR="00DE677F">
              <w:rPr>
                <w:noProof/>
                <w:webHidden/>
              </w:rPr>
            </w:r>
            <w:r w:rsidR="00DE677F">
              <w:rPr>
                <w:noProof/>
                <w:webHidden/>
              </w:rPr>
              <w:fldChar w:fldCharType="separate"/>
            </w:r>
            <w:r w:rsidR="00DE677F">
              <w:rPr>
                <w:noProof/>
                <w:webHidden/>
              </w:rPr>
              <w:t>26</w:t>
            </w:r>
            <w:r w:rsidR="00DE677F">
              <w:rPr>
                <w:noProof/>
                <w:webHidden/>
              </w:rPr>
              <w:fldChar w:fldCharType="end"/>
            </w:r>
          </w:hyperlink>
        </w:p>
        <w:p w14:paraId="7A391E87" w14:textId="77777777" w:rsidR="00DE677F" w:rsidRDefault="00000000">
          <w:pPr>
            <w:pStyle w:val="TOC2"/>
            <w:tabs>
              <w:tab w:val="right" w:leader="dot" w:pos="9016"/>
            </w:tabs>
            <w:rPr>
              <w:rFonts w:asciiTheme="minorHAnsi" w:eastAsiaTheme="minorEastAsia" w:hAnsiTheme="minorHAnsi"/>
              <w:noProof/>
              <w:lang w:val="en-US"/>
            </w:rPr>
          </w:pPr>
          <w:hyperlink w:anchor="_Toc158121871" w:history="1">
            <w:r w:rsidR="00DE677F" w:rsidRPr="00F94A76">
              <w:rPr>
                <w:rStyle w:val="Hyperlink"/>
                <w:rFonts w:cs="Arial"/>
                <w:noProof/>
              </w:rPr>
              <w:t>3.9 Data Analysis</w:t>
            </w:r>
            <w:r w:rsidR="00DE677F">
              <w:rPr>
                <w:noProof/>
                <w:webHidden/>
              </w:rPr>
              <w:tab/>
            </w:r>
            <w:r w:rsidR="00DE677F">
              <w:rPr>
                <w:noProof/>
                <w:webHidden/>
              </w:rPr>
              <w:fldChar w:fldCharType="begin"/>
            </w:r>
            <w:r w:rsidR="00DE677F">
              <w:rPr>
                <w:noProof/>
                <w:webHidden/>
              </w:rPr>
              <w:instrText xml:space="preserve"> PAGEREF _Toc158121871 \h </w:instrText>
            </w:r>
            <w:r w:rsidR="00DE677F">
              <w:rPr>
                <w:noProof/>
                <w:webHidden/>
              </w:rPr>
            </w:r>
            <w:r w:rsidR="00DE677F">
              <w:rPr>
                <w:noProof/>
                <w:webHidden/>
              </w:rPr>
              <w:fldChar w:fldCharType="separate"/>
            </w:r>
            <w:r w:rsidR="00DE677F">
              <w:rPr>
                <w:noProof/>
                <w:webHidden/>
              </w:rPr>
              <w:t>27</w:t>
            </w:r>
            <w:r w:rsidR="00DE677F">
              <w:rPr>
                <w:noProof/>
                <w:webHidden/>
              </w:rPr>
              <w:fldChar w:fldCharType="end"/>
            </w:r>
          </w:hyperlink>
        </w:p>
        <w:p w14:paraId="7C551CE5" w14:textId="77777777" w:rsidR="00DE677F" w:rsidRDefault="00000000">
          <w:pPr>
            <w:pStyle w:val="TOC2"/>
            <w:tabs>
              <w:tab w:val="right" w:leader="dot" w:pos="9016"/>
            </w:tabs>
            <w:rPr>
              <w:rFonts w:asciiTheme="minorHAnsi" w:eastAsiaTheme="minorEastAsia" w:hAnsiTheme="minorHAnsi"/>
              <w:noProof/>
              <w:lang w:val="en-US"/>
            </w:rPr>
          </w:pPr>
          <w:hyperlink w:anchor="_Toc158121872" w:history="1">
            <w:r w:rsidR="00DE677F" w:rsidRPr="00F94A76">
              <w:rPr>
                <w:rStyle w:val="Hyperlink"/>
                <w:rFonts w:cs="Arial"/>
                <w:noProof/>
              </w:rPr>
              <w:t>3.10 Research Limitations</w:t>
            </w:r>
            <w:r w:rsidR="00DE677F">
              <w:rPr>
                <w:noProof/>
                <w:webHidden/>
              </w:rPr>
              <w:tab/>
            </w:r>
            <w:r w:rsidR="00DE677F">
              <w:rPr>
                <w:noProof/>
                <w:webHidden/>
              </w:rPr>
              <w:fldChar w:fldCharType="begin"/>
            </w:r>
            <w:r w:rsidR="00DE677F">
              <w:rPr>
                <w:noProof/>
                <w:webHidden/>
              </w:rPr>
              <w:instrText xml:space="preserve"> PAGEREF _Toc158121872 \h </w:instrText>
            </w:r>
            <w:r w:rsidR="00DE677F">
              <w:rPr>
                <w:noProof/>
                <w:webHidden/>
              </w:rPr>
            </w:r>
            <w:r w:rsidR="00DE677F">
              <w:rPr>
                <w:noProof/>
                <w:webHidden/>
              </w:rPr>
              <w:fldChar w:fldCharType="separate"/>
            </w:r>
            <w:r w:rsidR="00DE677F">
              <w:rPr>
                <w:noProof/>
                <w:webHidden/>
              </w:rPr>
              <w:t>27</w:t>
            </w:r>
            <w:r w:rsidR="00DE677F">
              <w:rPr>
                <w:noProof/>
                <w:webHidden/>
              </w:rPr>
              <w:fldChar w:fldCharType="end"/>
            </w:r>
          </w:hyperlink>
        </w:p>
        <w:p w14:paraId="68428722" w14:textId="77777777" w:rsidR="00DE677F" w:rsidRDefault="00000000">
          <w:pPr>
            <w:pStyle w:val="TOC2"/>
            <w:tabs>
              <w:tab w:val="right" w:leader="dot" w:pos="9016"/>
            </w:tabs>
            <w:rPr>
              <w:rFonts w:asciiTheme="minorHAnsi" w:eastAsiaTheme="minorEastAsia" w:hAnsiTheme="minorHAnsi"/>
              <w:noProof/>
              <w:lang w:val="en-US"/>
            </w:rPr>
          </w:pPr>
          <w:hyperlink w:anchor="_Toc158121873" w:history="1">
            <w:r w:rsidR="00DE677F" w:rsidRPr="00F94A76">
              <w:rPr>
                <w:rStyle w:val="Hyperlink"/>
                <w:rFonts w:cs="Arial"/>
                <w:noProof/>
              </w:rPr>
              <w:t>3.11 Ethical Consideration</w:t>
            </w:r>
            <w:r w:rsidR="00DE677F">
              <w:rPr>
                <w:noProof/>
                <w:webHidden/>
              </w:rPr>
              <w:tab/>
            </w:r>
            <w:r w:rsidR="00DE677F">
              <w:rPr>
                <w:noProof/>
                <w:webHidden/>
              </w:rPr>
              <w:fldChar w:fldCharType="begin"/>
            </w:r>
            <w:r w:rsidR="00DE677F">
              <w:rPr>
                <w:noProof/>
                <w:webHidden/>
              </w:rPr>
              <w:instrText xml:space="preserve"> PAGEREF _Toc158121873 \h </w:instrText>
            </w:r>
            <w:r w:rsidR="00DE677F">
              <w:rPr>
                <w:noProof/>
                <w:webHidden/>
              </w:rPr>
            </w:r>
            <w:r w:rsidR="00DE677F">
              <w:rPr>
                <w:noProof/>
                <w:webHidden/>
              </w:rPr>
              <w:fldChar w:fldCharType="separate"/>
            </w:r>
            <w:r w:rsidR="00DE677F">
              <w:rPr>
                <w:noProof/>
                <w:webHidden/>
              </w:rPr>
              <w:t>27</w:t>
            </w:r>
            <w:r w:rsidR="00DE677F">
              <w:rPr>
                <w:noProof/>
                <w:webHidden/>
              </w:rPr>
              <w:fldChar w:fldCharType="end"/>
            </w:r>
          </w:hyperlink>
        </w:p>
        <w:p w14:paraId="5B470CA0" w14:textId="77777777" w:rsidR="00DE677F" w:rsidRDefault="00000000">
          <w:pPr>
            <w:pStyle w:val="TOC2"/>
            <w:tabs>
              <w:tab w:val="right" w:leader="dot" w:pos="9016"/>
            </w:tabs>
            <w:rPr>
              <w:rFonts w:asciiTheme="minorHAnsi" w:eastAsiaTheme="minorEastAsia" w:hAnsiTheme="minorHAnsi"/>
              <w:noProof/>
              <w:lang w:val="en-US"/>
            </w:rPr>
          </w:pPr>
          <w:hyperlink w:anchor="_Toc158121874" w:history="1">
            <w:r w:rsidR="00DE677F" w:rsidRPr="00F94A76">
              <w:rPr>
                <w:rStyle w:val="Hyperlink"/>
                <w:rFonts w:cs="Arial"/>
                <w:noProof/>
              </w:rPr>
              <w:t>3.12 Chapter Summary</w:t>
            </w:r>
            <w:r w:rsidR="00DE677F">
              <w:rPr>
                <w:noProof/>
                <w:webHidden/>
              </w:rPr>
              <w:tab/>
            </w:r>
            <w:r w:rsidR="00DE677F">
              <w:rPr>
                <w:noProof/>
                <w:webHidden/>
              </w:rPr>
              <w:fldChar w:fldCharType="begin"/>
            </w:r>
            <w:r w:rsidR="00DE677F">
              <w:rPr>
                <w:noProof/>
                <w:webHidden/>
              </w:rPr>
              <w:instrText xml:space="preserve"> PAGEREF _Toc158121874 \h </w:instrText>
            </w:r>
            <w:r w:rsidR="00DE677F">
              <w:rPr>
                <w:noProof/>
                <w:webHidden/>
              </w:rPr>
            </w:r>
            <w:r w:rsidR="00DE677F">
              <w:rPr>
                <w:noProof/>
                <w:webHidden/>
              </w:rPr>
              <w:fldChar w:fldCharType="separate"/>
            </w:r>
            <w:r w:rsidR="00DE677F">
              <w:rPr>
                <w:noProof/>
                <w:webHidden/>
              </w:rPr>
              <w:t>28</w:t>
            </w:r>
            <w:r w:rsidR="00DE677F">
              <w:rPr>
                <w:noProof/>
                <w:webHidden/>
              </w:rPr>
              <w:fldChar w:fldCharType="end"/>
            </w:r>
          </w:hyperlink>
        </w:p>
        <w:p w14:paraId="4FBC37D5" w14:textId="77777777" w:rsidR="00DE677F" w:rsidRDefault="00000000">
          <w:pPr>
            <w:pStyle w:val="TOC1"/>
            <w:tabs>
              <w:tab w:val="right" w:leader="dot" w:pos="9016"/>
            </w:tabs>
            <w:rPr>
              <w:rFonts w:asciiTheme="minorHAnsi" w:eastAsiaTheme="minorEastAsia" w:hAnsiTheme="minorHAnsi"/>
              <w:noProof/>
              <w:lang w:val="en-US"/>
            </w:rPr>
          </w:pPr>
          <w:hyperlink w:anchor="_Toc158121875" w:history="1">
            <w:r w:rsidR="00DE677F" w:rsidRPr="00F94A76">
              <w:rPr>
                <w:rStyle w:val="Hyperlink"/>
                <w:rFonts w:cs="Arial"/>
                <w:noProof/>
              </w:rPr>
              <w:t>CHAPTER 04: FINDINGS RESULTS AND DISCUSSION</w:t>
            </w:r>
            <w:r w:rsidR="00DE677F">
              <w:rPr>
                <w:noProof/>
                <w:webHidden/>
              </w:rPr>
              <w:tab/>
            </w:r>
            <w:r w:rsidR="00DE677F">
              <w:rPr>
                <w:noProof/>
                <w:webHidden/>
              </w:rPr>
              <w:fldChar w:fldCharType="begin"/>
            </w:r>
            <w:r w:rsidR="00DE677F">
              <w:rPr>
                <w:noProof/>
                <w:webHidden/>
              </w:rPr>
              <w:instrText xml:space="preserve"> PAGEREF _Toc158121875 \h </w:instrText>
            </w:r>
            <w:r w:rsidR="00DE677F">
              <w:rPr>
                <w:noProof/>
                <w:webHidden/>
              </w:rPr>
            </w:r>
            <w:r w:rsidR="00DE677F">
              <w:rPr>
                <w:noProof/>
                <w:webHidden/>
              </w:rPr>
              <w:fldChar w:fldCharType="separate"/>
            </w:r>
            <w:r w:rsidR="00DE677F">
              <w:rPr>
                <w:noProof/>
                <w:webHidden/>
              </w:rPr>
              <w:t>29</w:t>
            </w:r>
            <w:r w:rsidR="00DE677F">
              <w:rPr>
                <w:noProof/>
                <w:webHidden/>
              </w:rPr>
              <w:fldChar w:fldCharType="end"/>
            </w:r>
          </w:hyperlink>
        </w:p>
        <w:p w14:paraId="02B6BAD4" w14:textId="77777777" w:rsidR="00DE677F" w:rsidRDefault="00000000">
          <w:pPr>
            <w:pStyle w:val="TOC1"/>
            <w:tabs>
              <w:tab w:val="right" w:leader="dot" w:pos="9016"/>
            </w:tabs>
            <w:rPr>
              <w:rFonts w:asciiTheme="minorHAnsi" w:eastAsiaTheme="minorEastAsia" w:hAnsiTheme="minorHAnsi"/>
              <w:noProof/>
              <w:lang w:val="en-US"/>
            </w:rPr>
          </w:pPr>
          <w:hyperlink w:anchor="_Toc158121876" w:history="1">
            <w:r w:rsidR="00DE677F" w:rsidRPr="00F94A76">
              <w:rPr>
                <w:rStyle w:val="Hyperlink"/>
                <w:rFonts w:cs="Arial"/>
                <w:noProof/>
              </w:rPr>
              <w:t>4.0 Chapter 04: Findings and Results</w:t>
            </w:r>
            <w:r w:rsidR="00DE677F">
              <w:rPr>
                <w:noProof/>
                <w:webHidden/>
              </w:rPr>
              <w:tab/>
            </w:r>
            <w:r w:rsidR="00DE677F">
              <w:rPr>
                <w:noProof/>
                <w:webHidden/>
              </w:rPr>
              <w:fldChar w:fldCharType="begin"/>
            </w:r>
            <w:r w:rsidR="00DE677F">
              <w:rPr>
                <w:noProof/>
                <w:webHidden/>
              </w:rPr>
              <w:instrText xml:space="preserve"> PAGEREF _Toc158121876 \h </w:instrText>
            </w:r>
            <w:r w:rsidR="00DE677F">
              <w:rPr>
                <w:noProof/>
                <w:webHidden/>
              </w:rPr>
            </w:r>
            <w:r w:rsidR="00DE677F">
              <w:rPr>
                <w:noProof/>
                <w:webHidden/>
              </w:rPr>
              <w:fldChar w:fldCharType="separate"/>
            </w:r>
            <w:r w:rsidR="00DE677F">
              <w:rPr>
                <w:noProof/>
                <w:webHidden/>
              </w:rPr>
              <w:t>29</w:t>
            </w:r>
            <w:r w:rsidR="00DE677F">
              <w:rPr>
                <w:noProof/>
                <w:webHidden/>
              </w:rPr>
              <w:fldChar w:fldCharType="end"/>
            </w:r>
          </w:hyperlink>
        </w:p>
        <w:p w14:paraId="3729FF54" w14:textId="77777777" w:rsidR="00DE677F" w:rsidRDefault="00000000">
          <w:pPr>
            <w:pStyle w:val="TOC2"/>
            <w:tabs>
              <w:tab w:val="right" w:leader="dot" w:pos="9016"/>
            </w:tabs>
            <w:rPr>
              <w:rFonts w:asciiTheme="minorHAnsi" w:eastAsiaTheme="minorEastAsia" w:hAnsiTheme="minorHAnsi"/>
              <w:noProof/>
              <w:lang w:val="en-US"/>
            </w:rPr>
          </w:pPr>
          <w:hyperlink w:anchor="_Toc158121877" w:history="1">
            <w:r w:rsidR="00DE677F" w:rsidRPr="00F94A76">
              <w:rPr>
                <w:rStyle w:val="Hyperlink"/>
                <w:rFonts w:cs="Arial"/>
                <w:noProof/>
              </w:rPr>
              <w:t>4.0 Chapter Introduction</w:t>
            </w:r>
            <w:r w:rsidR="00DE677F">
              <w:rPr>
                <w:noProof/>
                <w:webHidden/>
              </w:rPr>
              <w:tab/>
            </w:r>
            <w:r w:rsidR="00DE677F">
              <w:rPr>
                <w:noProof/>
                <w:webHidden/>
              </w:rPr>
              <w:fldChar w:fldCharType="begin"/>
            </w:r>
            <w:r w:rsidR="00DE677F">
              <w:rPr>
                <w:noProof/>
                <w:webHidden/>
              </w:rPr>
              <w:instrText xml:space="preserve"> PAGEREF _Toc158121877 \h </w:instrText>
            </w:r>
            <w:r w:rsidR="00DE677F">
              <w:rPr>
                <w:noProof/>
                <w:webHidden/>
              </w:rPr>
            </w:r>
            <w:r w:rsidR="00DE677F">
              <w:rPr>
                <w:noProof/>
                <w:webHidden/>
              </w:rPr>
              <w:fldChar w:fldCharType="separate"/>
            </w:r>
            <w:r w:rsidR="00DE677F">
              <w:rPr>
                <w:noProof/>
                <w:webHidden/>
              </w:rPr>
              <w:t>29</w:t>
            </w:r>
            <w:r w:rsidR="00DE677F">
              <w:rPr>
                <w:noProof/>
                <w:webHidden/>
              </w:rPr>
              <w:fldChar w:fldCharType="end"/>
            </w:r>
          </w:hyperlink>
        </w:p>
        <w:p w14:paraId="613508B7" w14:textId="77777777" w:rsidR="00DE677F" w:rsidRDefault="00000000">
          <w:pPr>
            <w:pStyle w:val="TOC2"/>
            <w:tabs>
              <w:tab w:val="right" w:leader="dot" w:pos="9016"/>
            </w:tabs>
            <w:rPr>
              <w:rFonts w:asciiTheme="minorHAnsi" w:eastAsiaTheme="minorEastAsia" w:hAnsiTheme="minorHAnsi"/>
              <w:noProof/>
              <w:lang w:val="en-US"/>
            </w:rPr>
          </w:pPr>
          <w:hyperlink w:anchor="_Toc158121878" w:history="1">
            <w:r w:rsidR="00DE677F" w:rsidRPr="00F94A76">
              <w:rPr>
                <w:rStyle w:val="Hyperlink"/>
                <w:rFonts w:cs="Arial"/>
                <w:noProof/>
              </w:rPr>
              <w:t>4.1 Survey Findings</w:t>
            </w:r>
            <w:r w:rsidR="00DE677F">
              <w:rPr>
                <w:noProof/>
                <w:webHidden/>
              </w:rPr>
              <w:tab/>
            </w:r>
            <w:r w:rsidR="00DE677F">
              <w:rPr>
                <w:noProof/>
                <w:webHidden/>
              </w:rPr>
              <w:fldChar w:fldCharType="begin"/>
            </w:r>
            <w:r w:rsidR="00DE677F">
              <w:rPr>
                <w:noProof/>
                <w:webHidden/>
              </w:rPr>
              <w:instrText xml:space="preserve"> PAGEREF _Toc158121878 \h </w:instrText>
            </w:r>
            <w:r w:rsidR="00DE677F">
              <w:rPr>
                <w:noProof/>
                <w:webHidden/>
              </w:rPr>
            </w:r>
            <w:r w:rsidR="00DE677F">
              <w:rPr>
                <w:noProof/>
                <w:webHidden/>
              </w:rPr>
              <w:fldChar w:fldCharType="separate"/>
            </w:r>
            <w:r w:rsidR="00DE677F">
              <w:rPr>
                <w:noProof/>
                <w:webHidden/>
              </w:rPr>
              <w:t>29</w:t>
            </w:r>
            <w:r w:rsidR="00DE677F">
              <w:rPr>
                <w:noProof/>
                <w:webHidden/>
              </w:rPr>
              <w:fldChar w:fldCharType="end"/>
            </w:r>
          </w:hyperlink>
        </w:p>
        <w:p w14:paraId="4A9C4519" w14:textId="77777777" w:rsidR="00DE677F" w:rsidRDefault="00000000">
          <w:pPr>
            <w:pStyle w:val="TOC2"/>
            <w:tabs>
              <w:tab w:val="right" w:leader="dot" w:pos="9016"/>
            </w:tabs>
            <w:rPr>
              <w:rFonts w:asciiTheme="minorHAnsi" w:eastAsiaTheme="minorEastAsia" w:hAnsiTheme="minorHAnsi"/>
              <w:noProof/>
              <w:lang w:val="en-US"/>
            </w:rPr>
          </w:pPr>
          <w:hyperlink w:anchor="_Toc158121879" w:history="1">
            <w:r w:rsidR="00DE677F" w:rsidRPr="00F94A76">
              <w:rPr>
                <w:rStyle w:val="Hyperlink"/>
                <w:rFonts w:cs="Arial"/>
                <w:noProof/>
              </w:rPr>
              <w:t>4.2 Summary of the Results</w:t>
            </w:r>
            <w:r w:rsidR="00DE677F">
              <w:rPr>
                <w:noProof/>
                <w:webHidden/>
              </w:rPr>
              <w:tab/>
            </w:r>
            <w:r w:rsidR="00DE677F">
              <w:rPr>
                <w:noProof/>
                <w:webHidden/>
              </w:rPr>
              <w:fldChar w:fldCharType="begin"/>
            </w:r>
            <w:r w:rsidR="00DE677F">
              <w:rPr>
                <w:noProof/>
                <w:webHidden/>
              </w:rPr>
              <w:instrText xml:space="preserve"> PAGEREF _Toc158121879 \h </w:instrText>
            </w:r>
            <w:r w:rsidR="00DE677F">
              <w:rPr>
                <w:noProof/>
                <w:webHidden/>
              </w:rPr>
            </w:r>
            <w:r w:rsidR="00DE677F">
              <w:rPr>
                <w:noProof/>
                <w:webHidden/>
              </w:rPr>
              <w:fldChar w:fldCharType="separate"/>
            </w:r>
            <w:r w:rsidR="00DE677F">
              <w:rPr>
                <w:noProof/>
                <w:webHidden/>
              </w:rPr>
              <w:t>51</w:t>
            </w:r>
            <w:r w:rsidR="00DE677F">
              <w:rPr>
                <w:noProof/>
                <w:webHidden/>
              </w:rPr>
              <w:fldChar w:fldCharType="end"/>
            </w:r>
          </w:hyperlink>
        </w:p>
        <w:p w14:paraId="6813AA25" w14:textId="77777777" w:rsidR="00DE677F" w:rsidRDefault="00000000">
          <w:pPr>
            <w:pStyle w:val="TOC2"/>
            <w:tabs>
              <w:tab w:val="right" w:leader="dot" w:pos="9016"/>
            </w:tabs>
            <w:rPr>
              <w:rFonts w:asciiTheme="minorHAnsi" w:eastAsiaTheme="minorEastAsia" w:hAnsiTheme="minorHAnsi"/>
              <w:noProof/>
              <w:lang w:val="en-US"/>
            </w:rPr>
          </w:pPr>
          <w:hyperlink w:anchor="_Toc158121880" w:history="1">
            <w:r w:rsidR="00DE677F" w:rsidRPr="00F94A76">
              <w:rPr>
                <w:rStyle w:val="Hyperlink"/>
                <w:rFonts w:cs="Arial"/>
                <w:noProof/>
              </w:rPr>
              <w:t>4.3 Chapter Summary</w:t>
            </w:r>
            <w:r w:rsidR="00DE677F">
              <w:rPr>
                <w:noProof/>
                <w:webHidden/>
              </w:rPr>
              <w:tab/>
            </w:r>
            <w:r w:rsidR="00DE677F">
              <w:rPr>
                <w:noProof/>
                <w:webHidden/>
              </w:rPr>
              <w:fldChar w:fldCharType="begin"/>
            </w:r>
            <w:r w:rsidR="00DE677F">
              <w:rPr>
                <w:noProof/>
                <w:webHidden/>
              </w:rPr>
              <w:instrText xml:space="preserve"> PAGEREF _Toc158121880 \h </w:instrText>
            </w:r>
            <w:r w:rsidR="00DE677F">
              <w:rPr>
                <w:noProof/>
                <w:webHidden/>
              </w:rPr>
            </w:r>
            <w:r w:rsidR="00DE677F">
              <w:rPr>
                <w:noProof/>
                <w:webHidden/>
              </w:rPr>
              <w:fldChar w:fldCharType="separate"/>
            </w:r>
            <w:r w:rsidR="00DE677F">
              <w:rPr>
                <w:noProof/>
                <w:webHidden/>
              </w:rPr>
              <w:t>51</w:t>
            </w:r>
            <w:r w:rsidR="00DE677F">
              <w:rPr>
                <w:noProof/>
                <w:webHidden/>
              </w:rPr>
              <w:fldChar w:fldCharType="end"/>
            </w:r>
          </w:hyperlink>
        </w:p>
        <w:p w14:paraId="55733404" w14:textId="77777777" w:rsidR="00DE677F" w:rsidRDefault="00000000">
          <w:pPr>
            <w:pStyle w:val="TOC1"/>
            <w:tabs>
              <w:tab w:val="right" w:leader="dot" w:pos="9016"/>
            </w:tabs>
            <w:rPr>
              <w:rFonts w:asciiTheme="minorHAnsi" w:eastAsiaTheme="minorEastAsia" w:hAnsiTheme="minorHAnsi"/>
              <w:noProof/>
              <w:lang w:val="en-US"/>
            </w:rPr>
          </w:pPr>
          <w:hyperlink w:anchor="_Toc158121881" w:history="1">
            <w:r w:rsidR="00DE677F" w:rsidRPr="00F94A76">
              <w:rPr>
                <w:rStyle w:val="Hyperlink"/>
                <w:rFonts w:cs="Arial"/>
                <w:bCs/>
                <w:noProof/>
              </w:rPr>
              <w:t>CHAPTER 05: CONCLUSION</w:t>
            </w:r>
            <w:r w:rsidR="00DE677F">
              <w:rPr>
                <w:noProof/>
                <w:webHidden/>
              </w:rPr>
              <w:tab/>
            </w:r>
            <w:r w:rsidR="00DE677F">
              <w:rPr>
                <w:noProof/>
                <w:webHidden/>
              </w:rPr>
              <w:fldChar w:fldCharType="begin"/>
            </w:r>
            <w:r w:rsidR="00DE677F">
              <w:rPr>
                <w:noProof/>
                <w:webHidden/>
              </w:rPr>
              <w:instrText xml:space="preserve"> PAGEREF _Toc158121881 \h </w:instrText>
            </w:r>
            <w:r w:rsidR="00DE677F">
              <w:rPr>
                <w:noProof/>
                <w:webHidden/>
              </w:rPr>
            </w:r>
            <w:r w:rsidR="00DE677F">
              <w:rPr>
                <w:noProof/>
                <w:webHidden/>
              </w:rPr>
              <w:fldChar w:fldCharType="separate"/>
            </w:r>
            <w:r w:rsidR="00DE677F">
              <w:rPr>
                <w:noProof/>
                <w:webHidden/>
              </w:rPr>
              <w:t>53</w:t>
            </w:r>
            <w:r w:rsidR="00DE677F">
              <w:rPr>
                <w:noProof/>
                <w:webHidden/>
              </w:rPr>
              <w:fldChar w:fldCharType="end"/>
            </w:r>
          </w:hyperlink>
        </w:p>
        <w:p w14:paraId="3F9F70D8" w14:textId="77777777" w:rsidR="00DE677F" w:rsidRDefault="00000000">
          <w:pPr>
            <w:pStyle w:val="TOC2"/>
            <w:tabs>
              <w:tab w:val="right" w:leader="dot" w:pos="9016"/>
            </w:tabs>
            <w:rPr>
              <w:rFonts w:asciiTheme="minorHAnsi" w:eastAsiaTheme="minorEastAsia" w:hAnsiTheme="minorHAnsi"/>
              <w:noProof/>
              <w:lang w:val="en-US"/>
            </w:rPr>
          </w:pPr>
          <w:hyperlink w:anchor="_Toc158121882" w:history="1">
            <w:r w:rsidR="00DE677F" w:rsidRPr="00F94A76">
              <w:rPr>
                <w:rStyle w:val="Hyperlink"/>
                <w:rFonts w:cs="Arial"/>
                <w:noProof/>
              </w:rPr>
              <w:t>5.1. Chapter Introduction</w:t>
            </w:r>
            <w:r w:rsidR="00DE677F">
              <w:rPr>
                <w:noProof/>
                <w:webHidden/>
              </w:rPr>
              <w:tab/>
            </w:r>
            <w:r w:rsidR="00DE677F">
              <w:rPr>
                <w:noProof/>
                <w:webHidden/>
              </w:rPr>
              <w:fldChar w:fldCharType="begin"/>
            </w:r>
            <w:r w:rsidR="00DE677F">
              <w:rPr>
                <w:noProof/>
                <w:webHidden/>
              </w:rPr>
              <w:instrText xml:space="preserve"> PAGEREF _Toc158121882 \h </w:instrText>
            </w:r>
            <w:r w:rsidR="00DE677F">
              <w:rPr>
                <w:noProof/>
                <w:webHidden/>
              </w:rPr>
            </w:r>
            <w:r w:rsidR="00DE677F">
              <w:rPr>
                <w:noProof/>
                <w:webHidden/>
              </w:rPr>
              <w:fldChar w:fldCharType="separate"/>
            </w:r>
            <w:r w:rsidR="00DE677F">
              <w:rPr>
                <w:noProof/>
                <w:webHidden/>
              </w:rPr>
              <w:t>53</w:t>
            </w:r>
            <w:r w:rsidR="00DE677F">
              <w:rPr>
                <w:noProof/>
                <w:webHidden/>
              </w:rPr>
              <w:fldChar w:fldCharType="end"/>
            </w:r>
          </w:hyperlink>
        </w:p>
        <w:p w14:paraId="62B8DDD1" w14:textId="77777777" w:rsidR="00DE677F" w:rsidRDefault="00000000">
          <w:pPr>
            <w:pStyle w:val="TOC2"/>
            <w:tabs>
              <w:tab w:val="right" w:leader="dot" w:pos="9016"/>
            </w:tabs>
            <w:rPr>
              <w:rFonts w:asciiTheme="minorHAnsi" w:eastAsiaTheme="minorEastAsia" w:hAnsiTheme="minorHAnsi"/>
              <w:noProof/>
              <w:lang w:val="en-US"/>
            </w:rPr>
          </w:pPr>
          <w:hyperlink w:anchor="_Toc158121883" w:history="1">
            <w:r w:rsidR="00DE677F" w:rsidRPr="00F94A76">
              <w:rPr>
                <w:rStyle w:val="Hyperlink"/>
                <w:rFonts w:cs="Arial"/>
                <w:noProof/>
              </w:rPr>
              <w:t>5.2. Summary of Key Findings</w:t>
            </w:r>
            <w:r w:rsidR="00DE677F">
              <w:rPr>
                <w:noProof/>
                <w:webHidden/>
              </w:rPr>
              <w:tab/>
            </w:r>
            <w:r w:rsidR="00DE677F">
              <w:rPr>
                <w:noProof/>
                <w:webHidden/>
              </w:rPr>
              <w:fldChar w:fldCharType="begin"/>
            </w:r>
            <w:r w:rsidR="00DE677F">
              <w:rPr>
                <w:noProof/>
                <w:webHidden/>
              </w:rPr>
              <w:instrText xml:space="preserve"> PAGEREF _Toc158121883 \h </w:instrText>
            </w:r>
            <w:r w:rsidR="00DE677F">
              <w:rPr>
                <w:noProof/>
                <w:webHidden/>
              </w:rPr>
            </w:r>
            <w:r w:rsidR="00DE677F">
              <w:rPr>
                <w:noProof/>
                <w:webHidden/>
              </w:rPr>
              <w:fldChar w:fldCharType="separate"/>
            </w:r>
            <w:r w:rsidR="00DE677F">
              <w:rPr>
                <w:noProof/>
                <w:webHidden/>
              </w:rPr>
              <w:t>53</w:t>
            </w:r>
            <w:r w:rsidR="00DE677F">
              <w:rPr>
                <w:noProof/>
                <w:webHidden/>
              </w:rPr>
              <w:fldChar w:fldCharType="end"/>
            </w:r>
          </w:hyperlink>
        </w:p>
        <w:p w14:paraId="69228279" w14:textId="77777777" w:rsidR="00DE677F" w:rsidRDefault="00000000">
          <w:pPr>
            <w:pStyle w:val="TOC2"/>
            <w:tabs>
              <w:tab w:val="right" w:leader="dot" w:pos="9016"/>
            </w:tabs>
            <w:rPr>
              <w:rFonts w:asciiTheme="minorHAnsi" w:eastAsiaTheme="minorEastAsia" w:hAnsiTheme="minorHAnsi"/>
              <w:noProof/>
              <w:lang w:val="en-US"/>
            </w:rPr>
          </w:pPr>
          <w:hyperlink w:anchor="_Toc158121884" w:history="1">
            <w:r w:rsidR="00DE677F" w:rsidRPr="00F94A76">
              <w:rPr>
                <w:rStyle w:val="Hyperlink"/>
                <w:rFonts w:cs="Arial"/>
                <w:noProof/>
              </w:rPr>
              <w:t>5.3. Contributions to Existing Knowledge</w:t>
            </w:r>
            <w:r w:rsidR="00DE677F">
              <w:rPr>
                <w:noProof/>
                <w:webHidden/>
              </w:rPr>
              <w:tab/>
            </w:r>
            <w:r w:rsidR="00DE677F">
              <w:rPr>
                <w:noProof/>
                <w:webHidden/>
              </w:rPr>
              <w:fldChar w:fldCharType="begin"/>
            </w:r>
            <w:r w:rsidR="00DE677F">
              <w:rPr>
                <w:noProof/>
                <w:webHidden/>
              </w:rPr>
              <w:instrText xml:space="preserve"> PAGEREF _Toc158121884 \h </w:instrText>
            </w:r>
            <w:r w:rsidR="00DE677F">
              <w:rPr>
                <w:noProof/>
                <w:webHidden/>
              </w:rPr>
            </w:r>
            <w:r w:rsidR="00DE677F">
              <w:rPr>
                <w:noProof/>
                <w:webHidden/>
              </w:rPr>
              <w:fldChar w:fldCharType="separate"/>
            </w:r>
            <w:r w:rsidR="00DE677F">
              <w:rPr>
                <w:noProof/>
                <w:webHidden/>
              </w:rPr>
              <w:t>54</w:t>
            </w:r>
            <w:r w:rsidR="00DE677F">
              <w:rPr>
                <w:noProof/>
                <w:webHidden/>
              </w:rPr>
              <w:fldChar w:fldCharType="end"/>
            </w:r>
          </w:hyperlink>
        </w:p>
        <w:p w14:paraId="6BF45D35" w14:textId="77777777" w:rsidR="00DE677F" w:rsidRDefault="00000000">
          <w:pPr>
            <w:pStyle w:val="TOC2"/>
            <w:tabs>
              <w:tab w:val="right" w:leader="dot" w:pos="9016"/>
            </w:tabs>
            <w:rPr>
              <w:rFonts w:asciiTheme="minorHAnsi" w:eastAsiaTheme="minorEastAsia" w:hAnsiTheme="minorHAnsi"/>
              <w:noProof/>
              <w:lang w:val="en-US"/>
            </w:rPr>
          </w:pPr>
          <w:hyperlink w:anchor="_Toc158121885" w:history="1">
            <w:r w:rsidR="00DE677F" w:rsidRPr="00F94A76">
              <w:rPr>
                <w:rStyle w:val="Hyperlink"/>
                <w:rFonts w:cs="Arial"/>
                <w:noProof/>
              </w:rPr>
              <w:t>5.4. Conclusion</w:t>
            </w:r>
            <w:r w:rsidR="00DE677F">
              <w:rPr>
                <w:noProof/>
                <w:webHidden/>
              </w:rPr>
              <w:tab/>
            </w:r>
            <w:r w:rsidR="00DE677F">
              <w:rPr>
                <w:noProof/>
                <w:webHidden/>
              </w:rPr>
              <w:fldChar w:fldCharType="begin"/>
            </w:r>
            <w:r w:rsidR="00DE677F">
              <w:rPr>
                <w:noProof/>
                <w:webHidden/>
              </w:rPr>
              <w:instrText xml:space="preserve"> PAGEREF _Toc158121885 \h </w:instrText>
            </w:r>
            <w:r w:rsidR="00DE677F">
              <w:rPr>
                <w:noProof/>
                <w:webHidden/>
              </w:rPr>
            </w:r>
            <w:r w:rsidR="00DE677F">
              <w:rPr>
                <w:noProof/>
                <w:webHidden/>
              </w:rPr>
              <w:fldChar w:fldCharType="separate"/>
            </w:r>
            <w:r w:rsidR="00DE677F">
              <w:rPr>
                <w:noProof/>
                <w:webHidden/>
              </w:rPr>
              <w:t>55</w:t>
            </w:r>
            <w:r w:rsidR="00DE677F">
              <w:rPr>
                <w:noProof/>
                <w:webHidden/>
              </w:rPr>
              <w:fldChar w:fldCharType="end"/>
            </w:r>
          </w:hyperlink>
        </w:p>
        <w:p w14:paraId="18A8A0C2" w14:textId="77777777" w:rsidR="00DE677F" w:rsidRDefault="00000000">
          <w:pPr>
            <w:pStyle w:val="TOC2"/>
            <w:tabs>
              <w:tab w:val="right" w:leader="dot" w:pos="9016"/>
            </w:tabs>
            <w:rPr>
              <w:rFonts w:asciiTheme="minorHAnsi" w:eastAsiaTheme="minorEastAsia" w:hAnsiTheme="minorHAnsi"/>
              <w:noProof/>
              <w:lang w:val="en-US"/>
            </w:rPr>
          </w:pPr>
          <w:hyperlink w:anchor="_Toc158121886" w:history="1">
            <w:r w:rsidR="00DE677F" w:rsidRPr="00F94A76">
              <w:rPr>
                <w:rStyle w:val="Hyperlink"/>
                <w:rFonts w:cs="Arial"/>
                <w:noProof/>
              </w:rPr>
              <w:t>5.5. Recommendations</w:t>
            </w:r>
            <w:r w:rsidR="00DE677F">
              <w:rPr>
                <w:noProof/>
                <w:webHidden/>
              </w:rPr>
              <w:tab/>
            </w:r>
            <w:r w:rsidR="00DE677F">
              <w:rPr>
                <w:noProof/>
                <w:webHidden/>
              </w:rPr>
              <w:fldChar w:fldCharType="begin"/>
            </w:r>
            <w:r w:rsidR="00DE677F">
              <w:rPr>
                <w:noProof/>
                <w:webHidden/>
              </w:rPr>
              <w:instrText xml:space="preserve"> PAGEREF _Toc158121886 \h </w:instrText>
            </w:r>
            <w:r w:rsidR="00DE677F">
              <w:rPr>
                <w:noProof/>
                <w:webHidden/>
              </w:rPr>
            </w:r>
            <w:r w:rsidR="00DE677F">
              <w:rPr>
                <w:noProof/>
                <w:webHidden/>
              </w:rPr>
              <w:fldChar w:fldCharType="separate"/>
            </w:r>
            <w:r w:rsidR="00DE677F">
              <w:rPr>
                <w:noProof/>
                <w:webHidden/>
              </w:rPr>
              <w:t>56</w:t>
            </w:r>
            <w:r w:rsidR="00DE677F">
              <w:rPr>
                <w:noProof/>
                <w:webHidden/>
              </w:rPr>
              <w:fldChar w:fldCharType="end"/>
            </w:r>
          </w:hyperlink>
        </w:p>
        <w:p w14:paraId="182BF88A" w14:textId="77777777" w:rsidR="00DE677F" w:rsidRDefault="00000000">
          <w:pPr>
            <w:pStyle w:val="TOC1"/>
            <w:tabs>
              <w:tab w:val="right" w:leader="dot" w:pos="9016"/>
            </w:tabs>
            <w:rPr>
              <w:rFonts w:asciiTheme="minorHAnsi" w:eastAsiaTheme="minorEastAsia" w:hAnsiTheme="minorHAnsi"/>
              <w:noProof/>
              <w:lang w:val="en-US"/>
            </w:rPr>
          </w:pPr>
          <w:hyperlink w:anchor="_Toc158121887" w:history="1">
            <w:r w:rsidR="00DE677F" w:rsidRPr="00F94A76">
              <w:rPr>
                <w:rStyle w:val="Hyperlink"/>
                <w:rFonts w:cs="Arial"/>
                <w:noProof/>
              </w:rPr>
              <w:t>References</w:t>
            </w:r>
            <w:r w:rsidR="00DE677F">
              <w:rPr>
                <w:noProof/>
                <w:webHidden/>
              </w:rPr>
              <w:tab/>
            </w:r>
            <w:r w:rsidR="00DE677F">
              <w:rPr>
                <w:noProof/>
                <w:webHidden/>
              </w:rPr>
              <w:fldChar w:fldCharType="begin"/>
            </w:r>
            <w:r w:rsidR="00DE677F">
              <w:rPr>
                <w:noProof/>
                <w:webHidden/>
              </w:rPr>
              <w:instrText xml:space="preserve"> PAGEREF _Toc158121887 \h </w:instrText>
            </w:r>
            <w:r w:rsidR="00DE677F">
              <w:rPr>
                <w:noProof/>
                <w:webHidden/>
              </w:rPr>
            </w:r>
            <w:r w:rsidR="00DE677F">
              <w:rPr>
                <w:noProof/>
                <w:webHidden/>
              </w:rPr>
              <w:fldChar w:fldCharType="separate"/>
            </w:r>
            <w:r w:rsidR="00DE677F">
              <w:rPr>
                <w:noProof/>
                <w:webHidden/>
              </w:rPr>
              <w:t>57</w:t>
            </w:r>
            <w:r w:rsidR="00DE677F">
              <w:rPr>
                <w:noProof/>
                <w:webHidden/>
              </w:rPr>
              <w:fldChar w:fldCharType="end"/>
            </w:r>
          </w:hyperlink>
        </w:p>
        <w:p w14:paraId="69EA733D" w14:textId="77777777" w:rsidR="00DE677F" w:rsidRDefault="00000000">
          <w:pPr>
            <w:pStyle w:val="TOC1"/>
            <w:tabs>
              <w:tab w:val="right" w:leader="dot" w:pos="9016"/>
            </w:tabs>
            <w:rPr>
              <w:rFonts w:asciiTheme="minorHAnsi" w:eastAsiaTheme="minorEastAsia" w:hAnsiTheme="minorHAnsi"/>
              <w:noProof/>
              <w:lang w:val="en-US"/>
            </w:rPr>
          </w:pPr>
          <w:hyperlink w:anchor="_Toc158121888" w:history="1">
            <w:r w:rsidR="00DE677F" w:rsidRPr="00F94A76">
              <w:rPr>
                <w:rStyle w:val="Hyperlink"/>
                <w:noProof/>
                <w:shd w:val="clear" w:color="auto" w:fill="FFFFFF"/>
              </w:rPr>
              <w:t>Appendices</w:t>
            </w:r>
            <w:r w:rsidR="00DE677F">
              <w:rPr>
                <w:noProof/>
                <w:webHidden/>
              </w:rPr>
              <w:tab/>
            </w:r>
            <w:r w:rsidR="00DE677F">
              <w:rPr>
                <w:noProof/>
                <w:webHidden/>
              </w:rPr>
              <w:fldChar w:fldCharType="begin"/>
            </w:r>
            <w:r w:rsidR="00DE677F">
              <w:rPr>
                <w:noProof/>
                <w:webHidden/>
              </w:rPr>
              <w:instrText xml:space="preserve"> PAGEREF _Toc158121888 \h </w:instrText>
            </w:r>
            <w:r w:rsidR="00DE677F">
              <w:rPr>
                <w:noProof/>
                <w:webHidden/>
              </w:rPr>
            </w:r>
            <w:r w:rsidR="00DE677F">
              <w:rPr>
                <w:noProof/>
                <w:webHidden/>
              </w:rPr>
              <w:fldChar w:fldCharType="separate"/>
            </w:r>
            <w:r w:rsidR="00DE677F">
              <w:rPr>
                <w:noProof/>
                <w:webHidden/>
              </w:rPr>
              <w:t>65</w:t>
            </w:r>
            <w:r w:rsidR="00DE677F">
              <w:rPr>
                <w:noProof/>
                <w:webHidden/>
              </w:rPr>
              <w:fldChar w:fldCharType="end"/>
            </w:r>
          </w:hyperlink>
        </w:p>
        <w:p w14:paraId="31A9D803" w14:textId="5F32DDCE" w:rsidR="00137FFD" w:rsidRPr="002632EF" w:rsidRDefault="00F8784F" w:rsidP="00C22B0A">
          <w:pPr>
            <w:rPr>
              <w:rFonts w:cs="Arial"/>
              <w:sz w:val="24"/>
              <w:szCs w:val="24"/>
            </w:rPr>
          </w:pPr>
          <w:r w:rsidRPr="002632EF">
            <w:rPr>
              <w:rFonts w:cs="Arial"/>
              <w:b/>
              <w:bCs/>
              <w:noProof/>
              <w:sz w:val="24"/>
              <w:szCs w:val="24"/>
            </w:rPr>
            <w:fldChar w:fldCharType="end"/>
          </w:r>
        </w:p>
      </w:sdtContent>
    </w:sdt>
    <w:p w14:paraId="0E635D6A" w14:textId="77777777" w:rsidR="00C80F50" w:rsidRPr="002632EF" w:rsidRDefault="00C80F50" w:rsidP="00C22B0A">
      <w:pPr>
        <w:pStyle w:val="Heading1"/>
        <w:rPr>
          <w:rFonts w:cs="Arial"/>
          <w:szCs w:val="24"/>
        </w:rPr>
      </w:pPr>
    </w:p>
    <w:p w14:paraId="1503528C" w14:textId="77777777" w:rsidR="00C80F50" w:rsidRPr="002632EF" w:rsidRDefault="00C80F50" w:rsidP="00C22B0A">
      <w:pPr>
        <w:rPr>
          <w:rFonts w:cs="Arial"/>
          <w:sz w:val="24"/>
          <w:szCs w:val="24"/>
        </w:rPr>
      </w:pPr>
    </w:p>
    <w:p w14:paraId="5480972E" w14:textId="77777777" w:rsidR="00C80F50" w:rsidRPr="002632EF" w:rsidRDefault="00C80F50" w:rsidP="00C22B0A">
      <w:pPr>
        <w:rPr>
          <w:rFonts w:cs="Arial"/>
          <w:sz w:val="24"/>
          <w:szCs w:val="24"/>
        </w:rPr>
      </w:pPr>
    </w:p>
    <w:p w14:paraId="3B8290B0" w14:textId="77777777" w:rsidR="00C80F50" w:rsidRPr="002632EF" w:rsidRDefault="00C80F50" w:rsidP="00C22B0A">
      <w:pPr>
        <w:rPr>
          <w:rFonts w:cs="Arial"/>
          <w:sz w:val="24"/>
          <w:szCs w:val="24"/>
        </w:rPr>
      </w:pPr>
    </w:p>
    <w:p w14:paraId="5BD0C0F5" w14:textId="77777777" w:rsidR="00F8784F" w:rsidRPr="002632EF" w:rsidRDefault="00FB0892" w:rsidP="00C22B0A">
      <w:pPr>
        <w:pStyle w:val="Heading1"/>
        <w:rPr>
          <w:rFonts w:cs="Arial"/>
          <w:szCs w:val="24"/>
        </w:rPr>
      </w:pPr>
      <w:bookmarkStart w:id="0" w:name="_Toc158121837"/>
      <w:r w:rsidRPr="002632EF">
        <w:rPr>
          <w:rFonts w:cs="Arial"/>
          <w:szCs w:val="24"/>
        </w:rPr>
        <w:t>CHAPTER 1: INTRODUCTION</w:t>
      </w:r>
      <w:bookmarkEnd w:id="0"/>
    </w:p>
    <w:p w14:paraId="728756FC" w14:textId="77777777" w:rsidR="00FB0892" w:rsidRPr="002632EF" w:rsidRDefault="00FB0892" w:rsidP="00C22B0A">
      <w:pPr>
        <w:rPr>
          <w:rFonts w:cs="Arial"/>
          <w:sz w:val="24"/>
          <w:szCs w:val="24"/>
        </w:rPr>
      </w:pPr>
    </w:p>
    <w:p w14:paraId="4D20F589" w14:textId="77777777" w:rsidR="00F8784F" w:rsidRPr="002632EF" w:rsidRDefault="00F8784F" w:rsidP="00C22B0A">
      <w:pPr>
        <w:pStyle w:val="Heading2"/>
        <w:numPr>
          <w:ilvl w:val="1"/>
          <w:numId w:val="1"/>
        </w:numPr>
        <w:spacing w:before="0"/>
        <w:ind w:firstLine="0"/>
        <w:contextualSpacing/>
        <w:rPr>
          <w:rFonts w:cs="Arial"/>
          <w:sz w:val="24"/>
          <w:szCs w:val="24"/>
        </w:rPr>
      </w:pPr>
      <w:bookmarkStart w:id="1" w:name="_Toc158121838"/>
      <w:r w:rsidRPr="002632EF">
        <w:rPr>
          <w:rFonts w:cs="Arial"/>
          <w:sz w:val="24"/>
          <w:szCs w:val="24"/>
        </w:rPr>
        <w:t>Introduction</w:t>
      </w:r>
      <w:bookmarkEnd w:id="1"/>
      <w:r w:rsidRPr="002632EF">
        <w:rPr>
          <w:rFonts w:cs="Arial"/>
          <w:sz w:val="24"/>
          <w:szCs w:val="24"/>
        </w:rPr>
        <w:t xml:space="preserve"> </w:t>
      </w:r>
    </w:p>
    <w:p w14:paraId="04786982" w14:textId="77777777" w:rsidR="00F8784F" w:rsidRPr="002632EF" w:rsidRDefault="00F8784F" w:rsidP="00C22B0A">
      <w:pPr>
        <w:rPr>
          <w:rFonts w:cs="Arial"/>
          <w:sz w:val="24"/>
          <w:szCs w:val="24"/>
        </w:rPr>
      </w:pPr>
      <w:r w:rsidRPr="002632EF">
        <w:rPr>
          <w:rFonts w:cs="Arial"/>
          <w:sz w:val="24"/>
          <w:szCs w:val="24"/>
        </w:rPr>
        <w:t>A proper and effective advertisement strategy has helped organisations to interact with customers regularly</w:t>
      </w:r>
      <w:r w:rsidR="00FB0892" w:rsidRPr="002632EF">
        <w:rPr>
          <w:rFonts w:cs="Arial"/>
          <w:sz w:val="24"/>
          <w:szCs w:val="24"/>
        </w:rPr>
        <w:t>,</w:t>
      </w:r>
      <w:r w:rsidRPr="002632EF">
        <w:rPr>
          <w:rFonts w:cs="Arial"/>
          <w:sz w:val="24"/>
          <w:szCs w:val="24"/>
        </w:rPr>
        <w:t xml:space="preserve"> hence increasing consumer awareness related to the brand. Therefore, it plays an essential role in influencing customer buying intention by increasing awareness and attracting customers towards the brand (Al </w:t>
      </w:r>
      <w:proofErr w:type="spellStart"/>
      <w:r w:rsidRPr="002632EF">
        <w:rPr>
          <w:rFonts w:cs="Arial"/>
          <w:sz w:val="24"/>
          <w:szCs w:val="24"/>
        </w:rPr>
        <w:t>Khasawneh</w:t>
      </w:r>
      <w:proofErr w:type="spellEnd"/>
      <w:r w:rsidRPr="002632EF">
        <w:rPr>
          <w:rFonts w:cs="Arial"/>
          <w:sz w:val="24"/>
          <w:szCs w:val="24"/>
        </w:rPr>
        <w:t xml:space="preserve"> et al. 2023). Zara has been employing different advertising and promotion strategies </w:t>
      </w:r>
      <w:r w:rsidR="00FB0892" w:rsidRPr="002632EF">
        <w:rPr>
          <w:rFonts w:cs="Arial"/>
          <w:sz w:val="24"/>
          <w:szCs w:val="24"/>
        </w:rPr>
        <w:t>to attract</w:t>
      </w:r>
      <w:r w:rsidRPr="002632EF">
        <w:rPr>
          <w:rFonts w:cs="Arial"/>
          <w:sz w:val="24"/>
          <w:szCs w:val="24"/>
        </w:rPr>
        <w:t xml:space="preserve"> customers. However, the notable strategy of Zara include</w:t>
      </w:r>
      <w:r w:rsidR="00FB0892" w:rsidRPr="002632EF">
        <w:rPr>
          <w:rFonts w:cs="Arial"/>
          <w:sz w:val="24"/>
          <w:szCs w:val="24"/>
        </w:rPr>
        <w:t>s</w:t>
      </w:r>
      <w:r w:rsidRPr="002632EF">
        <w:rPr>
          <w:rFonts w:cs="Arial"/>
          <w:sz w:val="24"/>
          <w:szCs w:val="24"/>
        </w:rPr>
        <w:t xml:space="preserve"> its loyalty programs where it offers discounts and coupons to its customers (Zara, 2023). Hence, this research is focused on investigating how Zara’s loyalty programs affect the consumer intention to purchase their products. It explores different loyalty programs introduced by Zara and the way </w:t>
      </w:r>
      <w:r w:rsidR="00FB0892" w:rsidRPr="002632EF">
        <w:rPr>
          <w:rFonts w:cs="Arial"/>
          <w:sz w:val="24"/>
          <w:szCs w:val="24"/>
        </w:rPr>
        <w:t>they</w:t>
      </w:r>
      <w:r w:rsidRPr="002632EF">
        <w:rPr>
          <w:rFonts w:cs="Arial"/>
          <w:sz w:val="24"/>
          <w:szCs w:val="24"/>
        </w:rPr>
        <w:t xml:space="preserve"> affect their consumer intention.  </w:t>
      </w:r>
    </w:p>
    <w:p w14:paraId="1A744073" w14:textId="77777777" w:rsidR="00F8784F" w:rsidRPr="002632EF" w:rsidRDefault="00F8784F" w:rsidP="00C22B0A">
      <w:pPr>
        <w:pStyle w:val="Heading2"/>
        <w:numPr>
          <w:ilvl w:val="1"/>
          <w:numId w:val="1"/>
        </w:numPr>
        <w:spacing w:before="0"/>
        <w:ind w:firstLine="0"/>
        <w:contextualSpacing/>
        <w:rPr>
          <w:rFonts w:cs="Arial"/>
          <w:sz w:val="24"/>
          <w:szCs w:val="24"/>
        </w:rPr>
      </w:pPr>
      <w:bookmarkStart w:id="2" w:name="_Toc158121839"/>
      <w:r w:rsidRPr="002632EF">
        <w:rPr>
          <w:rFonts w:cs="Arial"/>
          <w:sz w:val="24"/>
          <w:szCs w:val="24"/>
        </w:rPr>
        <w:t>Background</w:t>
      </w:r>
      <w:bookmarkEnd w:id="2"/>
      <w:r w:rsidRPr="002632EF">
        <w:rPr>
          <w:rFonts w:cs="Arial"/>
          <w:sz w:val="24"/>
          <w:szCs w:val="24"/>
        </w:rPr>
        <w:t xml:space="preserve"> </w:t>
      </w:r>
    </w:p>
    <w:p w14:paraId="78D9334C" w14:textId="618FFA79" w:rsidR="00F8784F" w:rsidRPr="002632EF" w:rsidRDefault="00F8784F" w:rsidP="00C22B0A">
      <w:pPr>
        <w:rPr>
          <w:rFonts w:cs="Arial"/>
          <w:sz w:val="24"/>
          <w:szCs w:val="24"/>
        </w:rPr>
      </w:pPr>
      <w:r w:rsidRPr="002632EF">
        <w:rPr>
          <w:rFonts w:cs="Arial"/>
          <w:sz w:val="24"/>
          <w:szCs w:val="24"/>
        </w:rPr>
        <w:t>The loyalty program use has increased across different industries with notable influence on the retailing and fashion department stores. The memberships for loyalty programs ha</w:t>
      </w:r>
      <w:r w:rsidR="00FB0892" w:rsidRPr="002632EF">
        <w:rPr>
          <w:rFonts w:cs="Arial"/>
          <w:sz w:val="24"/>
          <w:szCs w:val="24"/>
        </w:rPr>
        <w:t>ve</w:t>
      </w:r>
      <w:r w:rsidRPr="002632EF">
        <w:rPr>
          <w:rFonts w:cs="Arial"/>
          <w:sz w:val="24"/>
          <w:szCs w:val="24"/>
        </w:rPr>
        <w:t xml:space="preserve"> seen significant growth in recent times. However, fashion retailers have not traditionally relied on loyalty programs and hence the recent adoption by high</w:t>
      </w:r>
      <w:r w:rsidR="00FB0892" w:rsidRPr="002632EF">
        <w:rPr>
          <w:rFonts w:cs="Arial"/>
          <w:sz w:val="24"/>
          <w:szCs w:val="24"/>
        </w:rPr>
        <w:t>-</w:t>
      </w:r>
      <w:r w:rsidRPr="002632EF">
        <w:rPr>
          <w:rFonts w:cs="Arial"/>
          <w:sz w:val="24"/>
          <w:szCs w:val="24"/>
        </w:rPr>
        <w:t xml:space="preserve">end fashion stores raises concerns about its compatibility with luxury retailing (Jones, 2016). Therefore, the research of </w:t>
      </w:r>
      <w:proofErr w:type="spellStart"/>
      <w:r w:rsidRPr="002632EF">
        <w:rPr>
          <w:rFonts w:cs="Arial"/>
          <w:sz w:val="24"/>
          <w:szCs w:val="24"/>
        </w:rPr>
        <w:t>Stathopoulou</w:t>
      </w:r>
      <w:proofErr w:type="spellEnd"/>
      <w:r w:rsidRPr="002632EF">
        <w:rPr>
          <w:rFonts w:cs="Arial"/>
          <w:sz w:val="24"/>
          <w:szCs w:val="24"/>
        </w:rPr>
        <w:t xml:space="preserve"> and </w:t>
      </w:r>
      <w:proofErr w:type="spellStart"/>
      <w:r w:rsidRPr="002632EF">
        <w:rPr>
          <w:rFonts w:cs="Arial"/>
          <w:sz w:val="24"/>
          <w:szCs w:val="24"/>
        </w:rPr>
        <w:t>Balabanis</w:t>
      </w:r>
      <w:proofErr w:type="spellEnd"/>
      <w:r w:rsidRPr="002632EF">
        <w:rPr>
          <w:rFonts w:cs="Arial"/>
          <w:sz w:val="24"/>
          <w:szCs w:val="24"/>
        </w:rPr>
        <w:t xml:space="preserve"> (2016) filled the gap by evaluating the effectiveness of LPs in luxury fashion retailing. Notably, the focus has shifted from reward magnitude to comprehensive evaluation of utilitarian, hedonic and symbolic </w:t>
      </w:r>
      <w:proofErr w:type="gramStart"/>
      <w:r w:rsidRPr="002632EF">
        <w:rPr>
          <w:rFonts w:cs="Arial"/>
          <w:sz w:val="24"/>
          <w:szCs w:val="24"/>
        </w:rPr>
        <w:t>benefits</w:t>
      </w:r>
      <w:proofErr w:type="gramEnd"/>
      <w:r w:rsidRPr="002632EF">
        <w:rPr>
          <w:rFonts w:cs="Arial"/>
          <w:sz w:val="24"/>
          <w:szCs w:val="24"/>
        </w:rPr>
        <w:t xml:space="preserve"> and their impact on relational outcomes such as trust and satisfaction</w:t>
      </w:r>
      <w:r w:rsidR="00E7777B" w:rsidRPr="002632EF">
        <w:rPr>
          <w:rFonts w:cs="Arial"/>
          <w:sz w:val="24"/>
          <w:szCs w:val="24"/>
        </w:rPr>
        <w:t xml:space="preserve"> </w:t>
      </w:r>
      <w:r w:rsidR="00E7777B" w:rsidRPr="002632EF">
        <w:rPr>
          <w:rFonts w:cs="Arial"/>
          <w:color w:val="000000"/>
          <w:sz w:val="24"/>
          <w:szCs w:val="24"/>
          <w:shd w:val="clear" w:color="auto" w:fill="FFFFFF"/>
        </w:rPr>
        <w:t>(</w:t>
      </w:r>
      <w:proofErr w:type="spellStart"/>
      <w:r w:rsidR="00E7777B" w:rsidRPr="002632EF">
        <w:rPr>
          <w:rFonts w:cs="Arial"/>
          <w:color w:val="000000"/>
          <w:sz w:val="24"/>
          <w:szCs w:val="24"/>
          <w:shd w:val="clear" w:color="auto" w:fill="FFFFFF"/>
        </w:rPr>
        <w:t>Gunawan</w:t>
      </w:r>
      <w:proofErr w:type="spellEnd"/>
      <w:r w:rsidR="00E7777B" w:rsidRPr="002632EF">
        <w:rPr>
          <w:rFonts w:cs="Arial"/>
          <w:color w:val="000000"/>
          <w:sz w:val="24"/>
          <w:szCs w:val="24"/>
          <w:shd w:val="clear" w:color="auto" w:fill="FFFFFF"/>
        </w:rPr>
        <w:t>, 2022)</w:t>
      </w:r>
      <w:r w:rsidRPr="002632EF">
        <w:rPr>
          <w:rFonts w:cs="Arial"/>
          <w:sz w:val="24"/>
          <w:szCs w:val="24"/>
        </w:rPr>
        <w:t xml:space="preserve">. Therefore, it has been significant in guiding fashion retailers in the adoption of loyalty programs. </w:t>
      </w:r>
    </w:p>
    <w:p w14:paraId="3F91DB4D" w14:textId="77777777" w:rsidR="00F8784F" w:rsidRPr="002632EF" w:rsidRDefault="00F8784F" w:rsidP="00C22B0A">
      <w:pPr>
        <w:rPr>
          <w:rFonts w:cs="Arial"/>
          <w:sz w:val="24"/>
          <w:szCs w:val="24"/>
        </w:rPr>
      </w:pPr>
      <w:r w:rsidRPr="002632EF">
        <w:rPr>
          <w:rFonts w:cs="Arial"/>
          <w:sz w:val="24"/>
          <w:szCs w:val="24"/>
        </w:rPr>
        <w:t xml:space="preserve">In the UK, companies and brands spend billions on promotion </w:t>
      </w:r>
      <w:proofErr w:type="gramStart"/>
      <w:r w:rsidRPr="002632EF">
        <w:rPr>
          <w:rFonts w:cs="Arial"/>
          <w:sz w:val="24"/>
          <w:szCs w:val="24"/>
        </w:rPr>
        <w:t>in order to</w:t>
      </w:r>
      <w:proofErr w:type="gramEnd"/>
      <w:r w:rsidRPr="002632EF">
        <w:rPr>
          <w:rFonts w:cs="Arial"/>
          <w:sz w:val="24"/>
          <w:szCs w:val="24"/>
        </w:rPr>
        <w:t xml:space="preserve"> increase awareness, drive sales and boost competitive standing. In addition, the UK is the highest advertising market in Europe along with the leading advertising market all over the world. Based on Figure 1.2.1, it can be stated that the UK companies have spent almost 34.77 billion British pounds which has increased by almost 9% Compared to the previous years (Statista, 2023a). However, the study of Bara et al. (2021) </w:t>
      </w:r>
      <w:r w:rsidRPr="002632EF">
        <w:rPr>
          <w:rFonts w:cs="Arial"/>
          <w:sz w:val="24"/>
          <w:szCs w:val="24"/>
        </w:rPr>
        <w:lastRenderedPageBreak/>
        <w:t xml:space="preserve">emphasised that finding an appropriate advertising strategy that would significantly affect the consumers is crucial for these brands to make a significant contribution in attracting customers. </w:t>
      </w:r>
    </w:p>
    <w:p w14:paraId="5996FA01" w14:textId="77777777" w:rsidR="00F8784F" w:rsidRPr="002632EF" w:rsidRDefault="00F8784F" w:rsidP="00C22B0A">
      <w:pPr>
        <w:jc w:val="center"/>
        <w:rPr>
          <w:rFonts w:cs="Arial"/>
          <w:sz w:val="24"/>
          <w:szCs w:val="24"/>
        </w:rPr>
      </w:pPr>
      <w:r w:rsidRPr="002632EF">
        <w:rPr>
          <w:rFonts w:cs="Arial"/>
          <w:noProof/>
          <w:sz w:val="24"/>
          <w:szCs w:val="24"/>
          <w:lang w:val="en-US"/>
        </w:rPr>
        <w:drawing>
          <wp:inline distT="0" distB="0" distL="0" distR="0" wp14:anchorId="426EBD6B" wp14:editId="2D658BC9">
            <wp:extent cx="4427220" cy="2827020"/>
            <wp:effectExtent l="76200" t="76200" r="125730" b="125730"/>
            <wp:docPr id="3" name="Picture 3"/>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rcRect/>
                    <a:stretch>
                      <a:fillRect/>
                    </a:stretch>
                  </pic:blipFill>
                  <pic:spPr>
                    <a:xfrm>
                      <a:off x="0" y="0"/>
                      <a:ext cx="4299461" cy="27454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01DAD3" w14:textId="77777777" w:rsidR="00F8784F" w:rsidRPr="002632EF" w:rsidRDefault="00F8784F" w:rsidP="00C22B0A">
      <w:pPr>
        <w:jc w:val="center"/>
        <w:rPr>
          <w:rFonts w:cs="Arial"/>
          <w:b/>
          <w:sz w:val="24"/>
          <w:szCs w:val="24"/>
        </w:rPr>
      </w:pPr>
      <w:bookmarkStart w:id="3" w:name="_x0z68awl7oj9"/>
      <w:bookmarkEnd w:id="3"/>
      <w:r w:rsidRPr="002632EF">
        <w:rPr>
          <w:rFonts w:cs="Arial"/>
          <w:b/>
          <w:sz w:val="24"/>
          <w:szCs w:val="24"/>
        </w:rPr>
        <w:t>Figure 1.2.1:  Cost of advertisement in the UK</w:t>
      </w:r>
    </w:p>
    <w:p w14:paraId="323477B1" w14:textId="77777777" w:rsidR="00F8784F" w:rsidRPr="002632EF" w:rsidRDefault="00F8784F" w:rsidP="00C22B0A">
      <w:pPr>
        <w:jc w:val="center"/>
        <w:rPr>
          <w:rFonts w:cs="Arial"/>
          <w:sz w:val="24"/>
          <w:szCs w:val="24"/>
        </w:rPr>
      </w:pPr>
      <w:r w:rsidRPr="002632EF">
        <w:rPr>
          <w:rFonts w:cs="Arial"/>
          <w:sz w:val="24"/>
          <w:szCs w:val="24"/>
        </w:rPr>
        <w:t>(Source: Statista, 2023a)</w:t>
      </w:r>
    </w:p>
    <w:p w14:paraId="21E08D21" w14:textId="0610B671" w:rsidR="00F8784F" w:rsidRPr="002632EF" w:rsidRDefault="00F8784F" w:rsidP="00C22B0A">
      <w:pPr>
        <w:rPr>
          <w:rFonts w:cs="Arial"/>
          <w:sz w:val="24"/>
          <w:szCs w:val="24"/>
        </w:rPr>
      </w:pPr>
      <w:r w:rsidRPr="002632EF">
        <w:rPr>
          <w:rFonts w:cs="Arial"/>
          <w:sz w:val="24"/>
          <w:szCs w:val="24"/>
        </w:rPr>
        <w:t xml:space="preserve">Zara loyalty programs provide </w:t>
      </w:r>
      <w:r w:rsidR="00FB0892" w:rsidRPr="002632EF">
        <w:rPr>
          <w:rFonts w:cs="Arial"/>
          <w:sz w:val="24"/>
          <w:szCs w:val="24"/>
        </w:rPr>
        <w:t xml:space="preserve">an </w:t>
      </w:r>
      <w:r w:rsidRPr="002632EF">
        <w:rPr>
          <w:rFonts w:cs="Arial"/>
          <w:sz w:val="24"/>
          <w:szCs w:val="24"/>
        </w:rPr>
        <w:t xml:space="preserve">opportunity </w:t>
      </w:r>
      <w:r w:rsidR="00FB0892" w:rsidRPr="002632EF">
        <w:rPr>
          <w:rFonts w:cs="Arial"/>
          <w:sz w:val="24"/>
          <w:szCs w:val="24"/>
        </w:rPr>
        <w:t>for</w:t>
      </w:r>
      <w:r w:rsidRPr="002632EF">
        <w:rPr>
          <w:rFonts w:cs="Arial"/>
          <w:sz w:val="24"/>
          <w:szCs w:val="24"/>
        </w:rPr>
        <w:t xml:space="preserve"> retailers to earn points on every purchase and redeem </w:t>
      </w:r>
      <w:r w:rsidR="00FB0892" w:rsidRPr="002632EF">
        <w:rPr>
          <w:rFonts w:cs="Arial"/>
          <w:sz w:val="24"/>
          <w:szCs w:val="24"/>
        </w:rPr>
        <w:t xml:space="preserve">them </w:t>
      </w:r>
      <w:r w:rsidRPr="002632EF">
        <w:rPr>
          <w:rFonts w:cs="Arial"/>
          <w:sz w:val="24"/>
          <w:szCs w:val="24"/>
        </w:rPr>
        <w:t xml:space="preserve">for discounts, personalised </w:t>
      </w:r>
      <w:proofErr w:type="gramStart"/>
      <w:r w:rsidRPr="002632EF">
        <w:rPr>
          <w:rFonts w:cs="Arial"/>
          <w:sz w:val="24"/>
          <w:szCs w:val="24"/>
        </w:rPr>
        <w:t>offers</w:t>
      </w:r>
      <w:proofErr w:type="gramEnd"/>
      <w:r w:rsidRPr="002632EF">
        <w:rPr>
          <w:rFonts w:cs="Arial"/>
          <w:sz w:val="24"/>
          <w:szCs w:val="24"/>
        </w:rPr>
        <w:t xml:space="preserve"> and early access to the sales. Furthermore, it provides the Zara VIP membership. In this, the individuals </w:t>
      </w:r>
      <w:proofErr w:type="gramStart"/>
      <w:r w:rsidRPr="002632EF">
        <w:rPr>
          <w:rFonts w:cs="Arial"/>
          <w:sz w:val="24"/>
          <w:szCs w:val="24"/>
        </w:rPr>
        <w:t>have to</w:t>
      </w:r>
      <w:proofErr w:type="gramEnd"/>
      <w:r w:rsidRPr="002632EF">
        <w:rPr>
          <w:rFonts w:cs="Arial"/>
          <w:sz w:val="24"/>
          <w:szCs w:val="24"/>
        </w:rPr>
        <w:t xml:space="preserve"> enjoy member only deals and promotions (Zara, 2023). This loyalty program </w:t>
      </w:r>
      <w:proofErr w:type="gramStart"/>
      <w:r w:rsidRPr="002632EF">
        <w:rPr>
          <w:rFonts w:cs="Arial"/>
          <w:sz w:val="24"/>
          <w:szCs w:val="24"/>
        </w:rPr>
        <w:t>provide</w:t>
      </w:r>
      <w:proofErr w:type="gramEnd"/>
      <w:r w:rsidRPr="002632EF">
        <w:rPr>
          <w:rFonts w:cs="Arial"/>
          <w:sz w:val="24"/>
          <w:szCs w:val="24"/>
        </w:rPr>
        <w:t xml:space="preserve"> Zara with the exclusive opportunity to succeed in the market and expand its customer reach. It has also increased its customer loyalty as well (</w:t>
      </w:r>
      <w:proofErr w:type="spellStart"/>
      <w:r w:rsidRPr="002632EF">
        <w:rPr>
          <w:rFonts w:cs="Arial"/>
          <w:sz w:val="24"/>
          <w:szCs w:val="24"/>
        </w:rPr>
        <w:t>Bonagas</w:t>
      </w:r>
      <w:proofErr w:type="spellEnd"/>
      <w:r w:rsidRPr="002632EF">
        <w:rPr>
          <w:rFonts w:cs="Arial"/>
          <w:sz w:val="24"/>
          <w:szCs w:val="24"/>
        </w:rPr>
        <w:t xml:space="preserve"> and Dang, 2022). Hence, the study attempts to evaluate the loyalty programs adopted by Zara and its influence on the overall consumer re-purchase intention</w:t>
      </w:r>
      <w:r w:rsidR="00E7777B" w:rsidRPr="002632EF">
        <w:rPr>
          <w:rFonts w:cs="Arial"/>
          <w:sz w:val="24"/>
          <w:szCs w:val="24"/>
        </w:rPr>
        <w:t xml:space="preserve"> </w:t>
      </w:r>
      <w:r w:rsidR="00E7777B" w:rsidRPr="002632EF">
        <w:rPr>
          <w:rFonts w:cs="Arial"/>
          <w:color w:val="000000"/>
          <w:sz w:val="24"/>
          <w:szCs w:val="24"/>
          <w:shd w:val="clear" w:color="auto" w:fill="FFFFFF"/>
        </w:rPr>
        <w:t>(</w:t>
      </w:r>
      <w:proofErr w:type="spellStart"/>
      <w:r w:rsidR="00E7777B" w:rsidRPr="002632EF">
        <w:rPr>
          <w:rFonts w:cs="Arial"/>
          <w:color w:val="000000"/>
          <w:sz w:val="24"/>
          <w:szCs w:val="24"/>
          <w:shd w:val="clear" w:color="auto" w:fill="FFFFFF"/>
        </w:rPr>
        <w:t>Witek</w:t>
      </w:r>
      <w:proofErr w:type="spellEnd"/>
      <w:r w:rsidR="00E7777B" w:rsidRPr="002632EF">
        <w:rPr>
          <w:rFonts w:cs="Arial"/>
          <w:color w:val="000000"/>
          <w:sz w:val="24"/>
          <w:szCs w:val="24"/>
          <w:shd w:val="clear" w:color="auto" w:fill="FFFFFF"/>
        </w:rPr>
        <w:t xml:space="preserve"> and </w:t>
      </w:r>
      <w:proofErr w:type="spellStart"/>
      <w:r w:rsidR="00E7777B" w:rsidRPr="002632EF">
        <w:rPr>
          <w:rFonts w:cs="Arial"/>
          <w:color w:val="000000"/>
          <w:sz w:val="24"/>
          <w:szCs w:val="24"/>
          <w:shd w:val="clear" w:color="auto" w:fill="FFFFFF"/>
        </w:rPr>
        <w:t>Wiesława</w:t>
      </w:r>
      <w:proofErr w:type="spellEnd"/>
      <w:r w:rsidR="00E7777B" w:rsidRPr="002632EF">
        <w:rPr>
          <w:rFonts w:cs="Arial"/>
          <w:color w:val="000000"/>
          <w:sz w:val="24"/>
          <w:szCs w:val="24"/>
          <w:shd w:val="clear" w:color="auto" w:fill="FFFFFF"/>
        </w:rPr>
        <w:t xml:space="preserve"> </w:t>
      </w:r>
      <w:proofErr w:type="spellStart"/>
      <w:r w:rsidR="00E7777B" w:rsidRPr="002632EF">
        <w:rPr>
          <w:rFonts w:cs="Arial"/>
          <w:color w:val="000000"/>
          <w:sz w:val="24"/>
          <w:szCs w:val="24"/>
          <w:shd w:val="clear" w:color="auto" w:fill="FFFFFF"/>
        </w:rPr>
        <w:t>Kuźniar</w:t>
      </w:r>
      <w:proofErr w:type="spellEnd"/>
      <w:r w:rsidR="00E7777B" w:rsidRPr="002632EF">
        <w:rPr>
          <w:rFonts w:cs="Arial"/>
          <w:color w:val="000000"/>
          <w:sz w:val="24"/>
          <w:szCs w:val="24"/>
          <w:shd w:val="clear" w:color="auto" w:fill="FFFFFF"/>
        </w:rPr>
        <w:t>, 2020)</w:t>
      </w:r>
      <w:r w:rsidRPr="002632EF">
        <w:rPr>
          <w:rFonts w:cs="Arial"/>
          <w:sz w:val="24"/>
          <w:szCs w:val="24"/>
        </w:rPr>
        <w:t xml:space="preserve">. </w:t>
      </w:r>
    </w:p>
    <w:p w14:paraId="3E92FDEF" w14:textId="77777777" w:rsidR="00F8784F" w:rsidRPr="002632EF" w:rsidRDefault="00F8784F" w:rsidP="00C22B0A">
      <w:pPr>
        <w:pStyle w:val="Heading2"/>
        <w:numPr>
          <w:ilvl w:val="1"/>
          <w:numId w:val="1"/>
        </w:numPr>
        <w:spacing w:before="0"/>
        <w:ind w:firstLine="0"/>
        <w:contextualSpacing/>
        <w:rPr>
          <w:rFonts w:cs="Arial"/>
          <w:sz w:val="24"/>
          <w:szCs w:val="24"/>
        </w:rPr>
      </w:pPr>
      <w:bookmarkStart w:id="4" w:name="_Toc158121840"/>
      <w:r w:rsidRPr="002632EF">
        <w:rPr>
          <w:rFonts w:cs="Arial"/>
          <w:sz w:val="24"/>
          <w:szCs w:val="24"/>
        </w:rPr>
        <w:t>Problem Statement</w:t>
      </w:r>
      <w:bookmarkEnd w:id="4"/>
      <w:r w:rsidRPr="002632EF">
        <w:rPr>
          <w:rFonts w:cs="Arial"/>
          <w:sz w:val="24"/>
          <w:szCs w:val="24"/>
        </w:rPr>
        <w:t xml:space="preserve"> </w:t>
      </w:r>
    </w:p>
    <w:p w14:paraId="28249696" w14:textId="77777777" w:rsidR="00F8784F" w:rsidRPr="002632EF" w:rsidRDefault="00F8784F" w:rsidP="00C22B0A">
      <w:pPr>
        <w:rPr>
          <w:rFonts w:cs="Arial"/>
          <w:sz w:val="24"/>
          <w:szCs w:val="24"/>
        </w:rPr>
      </w:pPr>
      <w:r w:rsidRPr="002632EF">
        <w:rPr>
          <w:rFonts w:cs="Arial"/>
          <w:sz w:val="24"/>
          <w:szCs w:val="24"/>
        </w:rPr>
        <w:t>Zara has been operating in a market competitive environment where there are various fashion brands competing in the market. In this environment, it is necessary to maintain customer loyalty which ensures the repeat customers and customers attached with the brand for the long term (</w:t>
      </w:r>
      <w:proofErr w:type="spellStart"/>
      <w:r w:rsidRPr="002632EF">
        <w:rPr>
          <w:rFonts w:cs="Arial"/>
          <w:sz w:val="24"/>
          <w:szCs w:val="24"/>
        </w:rPr>
        <w:t>Duoyan</w:t>
      </w:r>
      <w:proofErr w:type="spellEnd"/>
      <w:r w:rsidRPr="002632EF">
        <w:rPr>
          <w:rFonts w:cs="Arial"/>
          <w:sz w:val="24"/>
          <w:szCs w:val="24"/>
        </w:rPr>
        <w:t xml:space="preserve">, 2021). Furthermore, based on figure 1.2.2, it can be stated that in 2020, the net sales of Zara decreased slightly as </w:t>
      </w:r>
      <w:r w:rsidRPr="002632EF">
        <w:rPr>
          <w:rFonts w:cs="Arial"/>
          <w:sz w:val="24"/>
          <w:szCs w:val="24"/>
        </w:rPr>
        <w:lastRenderedPageBreak/>
        <w:t xml:space="preserve">compared to 2019 (Statista, 2023b).  Therefore, it requires a stringent strategy that can be beneficial for the organisation in the long run. The loyalty programs can provide Zara an opportunity to earn the customer loyalty and increase its repeat customers. Hence, it is critical to evaluate how this strategy can impact on the repurchase intention for such brands. While current literature </w:t>
      </w:r>
      <w:proofErr w:type="gramStart"/>
      <w:r w:rsidRPr="002632EF">
        <w:rPr>
          <w:rFonts w:cs="Arial"/>
          <w:sz w:val="24"/>
          <w:szCs w:val="24"/>
        </w:rPr>
        <w:t>provide</w:t>
      </w:r>
      <w:proofErr w:type="gramEnd"/>
      <w:r w:rsidRPr="002632EF">
        <w:rPr>
          <w:rFonts w:cs="Arial"/>
          <w:sz w:val="24"/>
          <w:szCs w:val="24"/>
        </w:rPr>
        <w:t xml:space="preserve"> significant evidences regarding the impact of different strategies on customer intention, however, there is lack of literature on the significance of loyalty programs. Hence, this study </w:t>
      </w:r>
      <w:proofErr w:type="gramStart"/>
      <w:r w:rsidRPr="002632EF">
        <w:rPr>
          <w:rFonts w:cs="Arial"/>
          <w:sz w:val="24"/>
          <w:szCs w:val="24"/>
        </w:rPr>
        <w:t>bridge</w:t>
      </w:r>
      <w:proofErr w:type="gramEnd"/>
      <w:r w:rsidRPr="002632EF">
        <w:rPr>
          <w:rFonts w:cs="Arial"/>
          <w:sz w:val="24"/>
          <w:szCs w:val="24"/>
        </w:rPr>
        <w:t xml:space="preserve"> the gap by advocating this aspect in the literature. </w:t>
      </w:r>
    </w:p>
    <w:p w14:paraId="1EB1CD63" w14:textId="77777777" w:rsidR="00F8784F" w:rsidRPr="002632EF" w:rsidRDefault="00F8784F" w:rsidP="00C22B0A">
      <w:pPr>
        <w:jc w:val="center"/>
        <w:rPr>
          <w:rFonts w:cs="Arial"/>
          <w:sz w:val="24"/>
          <w:szCs w:val="24"/>
        </w:rPr>
      </w:pPr>
      <w:r w:rsidRPr="002632EF">
        <w:rPr>
          <w:rFonts w:cs="Arial"/>
          <w:noProof/>
          <w:sz w:val="24"/>
          <w:szCs w:val="24"/>
          <w:lang w:val="en-US"/>
        </w:rPr>
        <w:drawing>
          <wp:inline distT="0" distB="0" distL="0" distR="0" wp14:anchorId="2BB076A9" wp14:editId="2BC506AA">
            <wp:extent cx="4846320" cy="2613660"/>
            <wp:effectExtent l="0" t="0" r="0" b="0"/>
            <wp:docPr id="402804973" name="Picture 402804973"/>
            <wp:cNvGraphicFramePr/>
            <a:graphic xmlns:a="http://schemas.openxmlformats.org/drawingml/2006/main">
              <a:graphicData uri="http://schemas.openxmlformats.org/drawingml/2006/picture">
                <pic:pic xmlns:pic="http://schemas.openxmlformats.org/drawingml/2006/picture">
                  <pic:nvPicPr>
                    <pic:cNvPr id="402804973" name="Picture 1"/>
                    <pic:cNvPicPr/>
                  </pic:nvPicPr>
                  <pic:blipFill>
                    <a:blip r:embed="rId11"/>
                    <a:stretch>
                      <a:fillRect/>
                    </a:stretch>
                  </pic:blipFill>
                  <pic:spPr>
                    <a:xfrm>
                      <a:off x="0" y="0"/>
                      <a:ext cx="4847188" cy="2614128"/>
                    </a:xfrm>
                    <a:prstGeom prst="rect">
                      <a:avLst/>
                    </a:prstGeom>
                    <a:ln>
                      <a:noFill/>
                    </a:ln>
                    <a:effectLst>
                      <a:softEdge rad="112500"/>
                    </a:effectLst>
                  </pic:spPr>
                </pic:pic>
              </a:graphicData>
            </a:graphic>
          </wp:inline>
        </w:drawing>
      </w:r>
    </w:p>
    <w:p w14:paraId="26212117" w14:textId="77777777" w:rsidR="00F8784F" w:rsidRPr="002632EF" w:rsidRDefault="00F8784F" w:rsidP="00C22B0A">
      <w:pPr>
        <w:jc w:val="center"/>
        <w:rPr>
          <w:rFonts w:cs="Arial"/>
          <w:b/>
          <w:sz w:val="24"/>
          <w:szCs w:val="24"/>
        </w:rPr>
      </w:pPr>
      <w:bookmarkStart w:id="5" w:name="_mwr65uea1r9n"/>
      <w:bookmarkEnd w:id="5"/>
      <w:r w:rsidRPr="002632EF">
        <w:rPr>
          <w:rFonts w:cs="Arial"/>
          <w:b/>
          <w:sz w:val="24"/>
          <w:szCs w:val="24"/>
        </w:rPr>
        <w:t>Figure 1.2.2: Key Financial Inditex</w:t>
      </w:r>
    </w:p>
    <w:p w14:paraId="5FFF25D4" w14:textId="77777777" w:rsidR="00F8784F" w:rsidRPr="002632EF" w:rsidRDefault="00F8784F" w:rsidP="00C22B0A">
      <w:pPr>
        <w:jc w:val="center"/>
        <w:rPr>
          <w:rFonts w:cs="Arial"/>
          <w:sz w:val="24"/>
          <w:szCs w:val="24"/>
        </w:rPr>
      </w:pPr>
      <w:r w:rsidRPr="002632EF">
        <w:rPr>
          <w:rFonts w:cs="Arial"/>
          <w:sz w:val="24"/>
          <w:szCs w:val="24"/>
        </w:rPr>
        <w:t>(Source: Statista, 2023b)</w:t>
      </w:r>
    </w:p>
    <w:p w14:paraId="5A5B11E0" w14:textId="77777777" w:rsidR="00F8784F" w:rsidRPr="002632EF" w:rsidRDefault="00F8784F" w:rsidP="00C22B0A">
      <w:pPr>
        <w:pStyle w:val="Heading2"/>
        <w:numPr>
          <w:ilvl w:val="1"/>
          <w:numId w:val="1"/>
        </w:numPr>
        <w:ind w:firstLine="0"/>
        <w:rPr>
          <w:rFonts w:cs="Arial"/>
          <w:sz w:val="24"/>
          <w:szCs w:val="24"/>
        </w:rPr>
      </w:pPr>
      <w:bookmarkStart w:id="6" w:name="_Toc158121841"/>
      <w:r w:rsidRPr="002632EF">
        <w:rPr>
          <w:rFonts w:cs="Arial"/>
          <w:sz w:val="24"/>
          <w:szCs w:val="24"/>
        </w:rPr>
        <w:t>Research Aims and Objectives</w:t>
      </w:r>
      <w:bookmarkEnd w:id="6"/>
      <w:r w:rsidRPr="002632EF">
        <w:rPr>
          <w:rFonts w:cs="Arial"/>
          <w:sz w:val="24"/>
          <w:szCs w:val="24"/>
        </w:rPr>
        <w:t xml:space="preserve"> </w:t>
      </w:r>
    </w:p>
    <w:p w14:paraId="72C9B2BC" w14:textId="3E445291" w:rsidR="00F8784F" w:rsidRPr="002632EF" w:rsidRDefault="00F8784F" w:rsidP="00C22B0A">
      <w:pPr>
        <w:rPr>
          <w:rFonts w:cs="Arial"/>
          <w:sz w:val="24"/>
          <w:szCs w:val="24"/>
        </w:rPr>
      </w:pPr>
      <w:r w:rsidRPr="002632EF">
        <w:rPr>
          <w:rFonts w:cs="Arial"/>
          <w:sz w:val="24"/>
          <w:szCs w:val="24"/>
        </w:rPr>
        <w:t>The purpose of this research is to investigate the impact of Zara’s loyalty programs on the customer repurchase intention. The specific objectives of the research are as follows</w:t>
      </w:r>
      <w:r w:rsidR="000D5082">
        <w:rPr>
          <w:rFonts w:cs="Arial"/>
          <w:sz w:val="24"/>
          <w:szCs w:val="24"/>
        </w:rPr>
        <w:t>:</w:t>
      </w:r>
    </w:p>
    <w:p w14:paraId="3EDAD9DF" w14:textId="2503F60B" w:rsidR="00F8784F" w:rsidRPr="002632EF" w:rsidRDefault="00F8784F" w:rsidP="00C22B0A">
      <w:pPr>
        <w:pStyle w:val="ListParagraph"/>
        <w:numPr>
          <w:ilvl w:val="0"/>
          <w:numId w:val="2"/>
        </w:numPr>
        <w:ind w:firstLine="0"/>
        <w:rPr>
          <w:rFonts w:ascii="Arial" w:hAnsi="Arial" w:cs="Arial"/>
          <w:szCs w:val="24"/>
        </w:rPr>
      </w:pPr>
      <w:r w:rsidRPr="002632EF">
        <w:rPr>
          <w:rFonts w:ascii="Arial" w:hAnsi="Arial" w:cs="Arial"/>
          <w:szCs w:val="24"/>
        </w:rPr>
        <w:t>To evaluate the Zara’s loyalty program and its perception among consumers</w:t>
      </w:r>
      <w:r w:rsidR="000D5082">
        <w:rPr>
          <w:rFonts w:ascii="Arial" w:hAnsi="Arial" w:cs="Arial"/>
          <w:szCs w:val="24"/>
        </w:rPr>
        <w:t>.</w:t>
      </w:r>
      <w:r w:rsidRPr="002632EF">
        <w:rPr>
          <w:rFonts w:ascii="Arial" w:hAnsi="Arial" w:cs="Arial"/>
          <w:szCs w:val="24"/>
        </w:rPr>
        <w:t xml:space="preserve"> </w:t>
      </w:r>
    </w:p>
    <w:p w14:paraId="6CE5185A" w14:textId="496B4741" w:rsidR="00F8784F" w:rsidRPr="002632EF" w:rsidRDefault="00F8784F" w:rsidP="00C22B0A">
      <w:pPr>
        <w:pStyle w:val="ListParagraph"/>
        <w:numPr>
          <w:ilvl w:val="0"/>
          <w:numId w:val="2"/>
        </w:numPr>
        <w:ind w:firstLine="0"/>
        <w:rPr>
          <w:rFonts w:ascii="Arial" w:hAnsi="Arial" w:cs="Arial"/>
          <w:szCs w:val="24"/>
        </w:rPr>
      </w:pPr>
      <w:r w:rsidRPr="002632EF">
        <w:rPr>
          <w:rFonts w:ascii="Arial" w:hAnsi="Arial" w:cs="Arial"/>
          <w:szCs w:val="24"/>
        </w:rPr>
        <w:t xml:space="preserve">To identify how Zara’s loyalty program affect customer purchase </w:t>
      </w:r>
      <w:r w:rsidR="000D5082" w:rsidRPr="002632EF">
        <w:rPr>
          <w:rFonts w:ascii="Arial" w:hAnsi="Arial" w:cs="Arial"/>
          <w:szCs w:val="24"/>
        </w:rPr>
        <w:t>intention.</w:t>
      </w:r>
    </w:p>
    <w:p w14:paraId="2BE41475" w14:textId="6F04C4EF" w:rsidR="00F8784F" w:rsidRPr="002632EF" w:rsidRDefault="00F8784F" w:rsidP="00C22B0A">
      <w:pPr>
        <w:pStyle w:val="ListParagraph"/>
        <w:numPr>
          <w:ilvl w:val="0"/>
          <w:numId w:val="2"/>
        </w:numPr>
        <w:ind w:firstLine="0"/>
        <w:rPr>
          <w:rFonts w:ascii="Arial" w:hAnsi="Arial" w:cs="Arial"/>
          <w:szCs w:val="24"/>
        </w:rPr>
      </w:pPr>
      <w:r w:rsidRPr="002632EF">
        <w:rPr>
          <w:rFonts w:ascii="Arial" w:hAnsi="Arial" w:cs="Arial"/>
          <w:szCs w:val="24"/>
        </w:rPr>
        <w:t xml:space="preserve">To identify the impact of Zara’s loyalty program on the repurchase </w:t>
      </w:r>
      <w:r w:rsidR="000D5082" w:rsidRPr="002632EF">
        <w:rPr>
          <w:rFonts w:ascii="Arial" w:hAnsi="Arial" w:cs="Arial"/>
          <w:szCs w:val="24"/>
        </w:rPr>
        <w:t>intention.</w:t>
      </w:r>
    </w:p>
    <w:p w14:paraId="67F1855F" w14:textId="77777777" w:rsidR="00F8784F" w:rsidRPr="002632EF" w:rsidRDefault="005142E1" w:rsidP="00C22B0A">
      <w:pPr>
        <w:pStyle w:val="Heading2"/>
        <w:numPr>
          <w:ilvl w:val="1"/>
          <w:numId w:val="1"/>
        </w:numPr>
        <w:spacing w:before="0"/>
        <w:ind w:firstLine="0"/>
        <w:contextualSpacing/>
        <w:rPr>
          <w:rFonts w:cs="Arial"/>
          <w:sz w:val="24"/>
          <w:szCs w:val="24"/>
        </w:rPr>
      </w:pPr>
      <w:r w:rsidRPr="002632EF">
        <w:rPr>
          <w:rFonts w:cs="Arial"/>
          <w:sz w:val="24"/>
          <w:szCs w:val="24"/>
        </w:rPr>
        <w:lastRenderedPageBreak/>
        <w:t xml:space="preserve"> </w:t>
      </w:r>
      <w:bookmarkStart w:id="7" w:name="_Toc158121842"/>
      <w:r w:rsidR="00F8784F" w:rsidRPr="002632EF">
        <w:rPr>
          <w:rFonts w:cs="Arial"/>
          <w:sz w:val="24"/>
          <w:szCs w:val="24"/>
        </w:rPr>
        <w:t>Research Questions</w:t>
      </w:r>
      <w:bookmarkEnd w:id="7"/>
      <w:r w:rsidR="00F8784F" w:rsidRPr="002632EF">
        <w:rPr>
          <w:rFonts w:cs="Arial"/>
          <w:sz w:val="24"/>
          <w:szCs w:val="24"/>
        </w:rPr>
        <w:t xml:space="preserve"> </w:t>
      </w:r>
    </w:p>
    <w:p w14:paraId="3796888B" w14:textId="77777777" w:rsidR="00F8784F" w:rsidRPr="002632EF" w:rsidRDefault="00F8784F" w:rsidP="00C22B0A">
      <w:pPr>
        <w:pStyle w:val="ListParagraph"/>
        <w:numPr>
          <w:ilvl w:val="0"/>
          <w:numId w:val="3"/>
        </w:numPr>
        <w:ind w:left="1134" w:firstLine="0"/>
        <w:rPr>
          <w:rFonts w:ascii="Arial" w:hAnsi="Arial" w:cs="Arial"/>
          <w:szCs w:val="24"/>
        </w:rPr>
      </w:pPr>
      <w:r w:rsidRPr="002632EF">
        <w:rPr>
          <w:rFonts w:ascii="Arial" w:hAnsi="Arial" w:cs="Arial"/>
          <w:szCs w:val="24"/>
        </w:rPr>
        <w:t xml:space="preserve">What is the consumer perception about Zara’s loyalty program? </w:t>
      </w:r>
    </w:p>
    <w:p w14:paraId="25012014" w14:textId="77777777" w:rsidR="00F8784F" w:rsidRPr="002632EF" w:rsidRDefault="00F8784F" w:rsidP="00C22B0A">
      <w:pPr>
        <w:pStyle w:val="ListParagraph"/>
        <w:numPr>
          <w:ilvl w:val="0"/>
          <w:numId w:val="3"/>
        </w:numPr>
        <w:ind w:left="1134" w:firstLine="0"/>
        <w:rPr>
          <w:rFonts w:ascii="Arial" w:hAnsi="Arial" w:cs="Arial"/>
          <w:szCs w:val="24"/>
        </w:rPr>
      </w:pPr>
      <w:r w:rsidRPr="002632EF">
        <w:rPr>
          <w:rFonts w:ascii="Arial" w:hAnsi="Arial" w:cs="Arial"/>
          <w:szCs w:val="24"/>
        </w:rPr>
        <w:t xml:space="preserve">How does Zara’s loyalty program affect customer purchase intention? </w:t>
      </w:r>
    </w:p>
    <w:p w14:paraId="3738621A" w14:textId="77777777" w:rsidR="00F8784F" w:rsidRPr="002632EF" w:rsidRDefault="00F8784F" w:rsidP="00C22B0A">
      <w:pPr>
        <w:pStyle w:val="ListParagraph"/>
        <w:numPr>
          <w:ilvl w:val="0"/>
          <w:numId w:val="3"/>
        </w:numPr>
        <w:ind w:left="1134" w:firstLine="0"/>
        <w:rPr>
          <w:rFonts w:ascii="Arial" w:hAnsi="Arial" w:cs="Arial"/>
          <w:szCs w:val="24"/>
        </w:rPr>
      </w:pPr>
      <w:r w:rsidRPr="002632EF">
        <w:rPr>
          <w:rFonts w:ascii="Arial" w:hAnsi="Arial" w:cs="Arial"/>
          <w:szCs w:val="24"/>
        </w:rPr>
        <w:t xml:space="preserve">What is the impact of Zara’s loyalty program on the repurchase intention? </w:t>
      </w:r>
    </w:p>
    <w:p w14:paraId="09185A30" w14:textId="77777777" w:rsidR="00F8784F" w:rsidRPr="002632EF" w:rsidRDefault="00F8784F" w:rsidP="00C22B0A">
      <w:pPr>
        <w:pStyle w:val="Heading2"/>
        <w:numPr>
          <w:ilvl w:val="1"/>
          <w:numId w:val="1"/>
        </w:numPr>
        <w:spacing w:before="0"/>
        <w:ind w:firstLine="0"/>
        <w:contextualSpacing/>
        <w:rPr>
          <w:rFonts w:cs="Arial"/>
          <w:sz w:val="24"/>
          <w:szCs w:val="24"/>
        </w:rPr>
      </w:pPr>
      <w:bookmarkStart w:id="8" w:name="_Toc158121843"/>
      <w:r w:rsidRPr="002632EF">
        <w:rPr>
          <w:rFonts w:cs="Arial"/>
          <w:sz w:val="24"/>
          <w:szCs w:val="24"/>
        </w:rPr>
        <w:t>Research Rationale</w:t>
      </w:r>
      <w:bookmarkEnd w:id="8"/>
      <w:r w:rsidRPr="002632EF">
        <w:rPr>
          <w:rFonts w:cs="Arial"/>
          <w:sz w:val="24"/>
          <w:szCs w:val="24"/>
        </w:rPr>
        <w:t xml:space="preserve"> </w:t>
      </w:r>
    </w:p>
    <w:p w14:paraId="064895A5" w14:textId="6357D3B1" w:rsidR="00F8784F" w:rsidRPr="002632EF" w:rsidRDefault="00F8784F" w:rsidP="00C22B0A">
      <w:pPr>
        <w:rPr>
          <w:rFonts w:cs="Arial"/>
          <w:sz w:val="24"/>
          <w:szCs w:val="24"/>
        </w:rPr>
      </w:pPr>
      <w:r w:rsidRPr="002632EF">
        <w:rPr>
          <w:rFonts w:cs="Arial"/>
          <w:sz w:val="24"/>
          <w:szCs w:val="24"/>
        </w:rPr>
        <w:t xml:space="preserve">Advertisements and promotional strategies </w:t>
      </w:r>
      <w:r w:rsidR="000753E3" w:rsidRPr="002632EF">
        <w:rPr>
          <w:rFonts w:cs="Arial"/>
          <w:sz w:val="24"/>
          <w:szCs w:val="24"/>
        </w:rPr>
        <w:t>play</w:t>
      </w:r>
      <w:r w:rsidRPr="002632EF">
        <w:rPr>
          <w:rFonts w:cs="Arial"/>
          <w:sz w:val="24"/>
          <w:szCs w:val="24"/>
        </w:rPr>
        <w:t xml:space="preserve"> a major role in terms of enhancing consumers' buying intent as it increases brand exposure and connection. However, changing customer purchasing behaviour due to changing international markets has become a significant issue in the marketing strategy of global brands (</w:t>
      </w:r>
      <w:proofErr w:type="spellStart"/>
      <w:r w:rsidRPr="002632EF">
        <w:rPr>
          <w:rFonts w:cs="Arial"/>
          <w:sz w:val="24"/>
          <w:szCs w:val="24"/>
        </w:rPr>
        <w:t>Mooij</w:t>
      </w:r>
      <w:proofErr w:type="spellEnd"/>
      <w:r w:rsidRPr="002632EF">
        <w:rPr>
          <w:rFonts w:cs="Arial"/>
          <w:sz w:val="24"/>
          <w:szCs w:val="24"/>
        </w:rPr>
        <w:t xml:space="preserve">, 2019). The business market has also rapidly changed due to the pandemic and hence customer preferences have changed towards the brands. Based on Figure 1.4.1, it can be stated that purchasing behaviour has rapidly changed because of the uncertain situation of pandemic. In this regard, almost 90% of customers have preferred to purchase online (Statista, 2023c). Therefore, Zara need to have strong strategy for attracting its customers and retaining them for the long term. </w:t>
      </w:r>
    </w:p>
    <w:p w14:paraId="29A182E1" w14:textId="77777777" w:rsidR="00F8784F" w:rsidRPr="002632EF" w:rsidRDefault="00F8784F" w:rsidP="00C22B0A">
      <w:pPr>
        <w:jc w:val="center"/>
        <w:rPr>
          <w:rFonts w:cs="Arial"/>
          <w:sz w:val="24"/>
          <w:szCs w:val="24"/>
        </w:rPr>
      </w:pPr>
      <w:r w:rsidRPr="002632EF">
        <w:rPr>
          <w:rFonts w:cs="Arial"/>
          <w:noProof/>
          <w:sz w:val="24"/>
          <w:szCs w:val="24"/>
          <w:lang w:val="en-US"/>
        </w:rPr>
        <w:drawing>
          <wp:inline distT="0" distB="0" distL="0" distR="0" wp14:anchorId="409D765C" wp14:editId="73D26FA6">
            <wp:extent cx="4480560" cy="2987040"/>
            <wp:effectExtent l="76200" t="76200" r="129540" b="137160"/>
            <wp:docPr id="4" name="Picture 4"/>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a:srcRect/>
                    <a:stretch>
                      <a:fillRect/>
                    </a:stretch>
                  </pic:blipFill>
                  <pic:spPr>
                    <a:xfrm>
                      <a:off x="0" y="0"/>
                      <a:ext cx="4327451" cy="28849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26C476" w14:textId="77777777" w:rsidR="00F8784F" w:rsidRPr="002632EF" w:rsidRDefault="00F8784F" w:rsidP="00C22B0A">
      <w:pPr>
        <w:jc w:val="center"/>
        <w:rPr>
          <w:rFonts w:cs="Arial"/>
          <w:b/>
          <w:sz w:val="24"/>
          <w:szCs w:val="24"/>
        </w:rPr>
      </w:pPr>
      <w:bookmarkStart w:id="9" w:name="_hrmizxewwavg"/>
      <w:bookmarkEnd w:id="9"/>
      <w:r w:rsidRPr="002632EF">
        <w:rPr>
          <w:rFonts w:cs="Arial"/>
          <w:b/>
          <w:sz w:val="24"/>
          <w:szCs w:val="24"/>
        </w:rPr>
        <w:t xml:space="preserve">Figure 1.4.2: Zara sales have </w:t>
      </w:r>
      <w:proofErr w:type="gramStart"/>
      <w:r w:rsidRPr="002632EF">
        <w:rPr>
          <w:rFonts w:cs="Arial"/>
          <w:b/>
          <w:sz w:val="24"/>
          <w:szCs w:val="24"/>
        </w:rPr>
        <w:t>dropped</w:t>
      </w:r>
      <w:proofErr w:type="gramEnd"/>
    </w:p>
    <w:p w14:paraId="4E4BAAB9" w14:textId="77777777" w:rsidR="00F8784F" w:rsidRPr="002632EF" w:rsidRDefault="00F8784F" w:rsidP="00C22B0A">
      <w:pPr>
        <w:jc w:val="center"/>
        <w:rPr>
          <w:rFonts w:cs="Arial"/>
          <w:sz w:val="24"/>
          <w:szCs w:val="24"/>
        </w:rPr>
      </w:pPr>
      <w:r w:rsidRPr="002632EF">
        <w:rPr>
          <w:rFonts w:cs="Arial"/>
          <w:sz w:val="24"/>
          <w:szCs w:val="24"/>
        </w:rPr>
        <w:t xml:space="preserve">(Source: Statista, 2023e) </w:t>
      </w:r>
    </w:p>
    <w:p w14:paraId="47E15C77" w14:textId="77777777" w:rsidR="00F8784F" w:rsidRPr="002632EF" w:rsidRDefault="00F8784F" w:rsidP="00C22B0A">
      <w:pPr>
        <w:rPr>
          <w:rFonts w:cs="Arial"/>
          <w:sz w:val="24"/>
          <w:szCs w:val="24"/>
        </w:rPr>
      </w:pPr>
      <w:r w:rsidRPr="002632EF">
        <w:rPr>
          <w:rFonts w:cs="Arial"/>
          <w:sz w:val="24"/>
          <w:szCs w:val="24"/>
        </w:rPr>
        <w:lastRenderedPageBreak/>
        <w:t xml:space="preserve">The loyalty program has been introduced by Zara </w:t>
      </w:r>
      <w:proofErr w:type="gramStart"/>
      <w:r w:rsidRPr="002632EF">
        <w:rPr>
          <w:rFonts w:cs="Arial"/>
          <w:sz w:val="24"/>
          <w:szCs w:val="24"/>
        </w:rPr>
        <w:t>in an attempt to</w:t>
      </w:r>
      <w:proofErr w:type="gramEnd"/>
      <w:r w:rsidRPr="002632EF">
        <w:rPr>
          <w:rFonts w:cs="Arial"/>
          <w:sz w:val="24"/>
          <w:szCs w:val="24"/>
        </w:rPr>
        <w:t xml:space="preserve"> regain the customer trust and awareness. It has been indicated that the loyalty program of Zara allows for the membership for its customers where they can enjoy different deals and discounts (Zara, 2023). Hence, the strategy can help attract customers. Therefore, the current research is aimed to evaluate the impact of loyalty programs on the purchase intention.</w:t>
      </w:r>
    </w:p>
    <w:p w14:paraId="2BA5123B" w14:textId="77777777" w:rsidR="00F8784F" w:rsidRPr="002632EF" w:rsidRDefault="00F8784F" w:rsidP="00C22B0A">
      <w:pPr>
        <w:pStyle w:val="Heading2"/>
        <w:numPr>
          <w:ilvl w:val="1"/>
          <w:numId w:val="1"/>
        </w:numPr>
        <w:spacing w:before="0"/>
        <w:ind w:firstLine="0"/>
        <w:contextualSpacing/>
        <w:rPr>
          <w:rFonts w:cs="Arial"/>
          <w:sz w:val="24"/>
          <w:szCs w:val="24"/>
        </w:rPr>
      </w:pPr>
      <w:bookmarkStart w:id="10" w:name="_Toc158121844"/>
      <w:r w:rsidRPr="002632EF">
        <w:rPr>
          <w:rFonts w:cs="Arial"/>
          <w:sz w:val="24"/>
          <w:szCs w:val="24"/>
        </w:rPr>
        <w:t>Overview of Methods</w:t>
      </w:r>
      <w:bookmarkEnd w:id="10"/>
      <w:r w:rsidRPr="002632EF">
        <w:rPr>
          <w:rFonts w:cs="Arial"/>
          <w:sz w:val="24"/>
          <w:szCs w:val="24"/>
        </w:rPr>
        <w:t xml:space="preserve"> </w:t>
      </w:r>
    </w:p>
    <w:p w14:paraId="76B92278" w14:textId="77777777" w:rsidR="00F8784F" w:rsidRPr="002632EF" w:rsidRDefault="00F8784F" w:rsidP="00C22B0A">
      <w:pPr>
        <w:rPr>
          <w:rFonts w:cs="Arial"/>
          <w:sz w:val="24"/>
          <w:szCs w:val="24"/>
        </w:rPr>
      </w:pPr>
      <w:r w:rsidRPr="002632EF">
        <w:rPr>
          <w:rFonts w:cs="Arial"/>
          <w:sz w:val="24"/>
          <w:szCs w:val="24"/>
        </w:rPr>
        <w:t xml:space="preserve">Diverse methods have been incorporated </w:t>
      </w:r>
      <w:proofErr w:type="gramStart"/>
      <w:r w:rsidRPr="002632EF">
        <w:rPr>
          <w:rFonts w:cs="Arial"/>
          <w:sz w:val="24"/>
          <w:szCs w:val="24"/>
        </w:rPr>
        <w:t>in order to</w:t>
      </w:r>
      <w:proofErr w:type="gramEnd"/>
      <w:r w:rsidRPr="002632EF">
        <w:rPr>
          <w:rFonts w:cs="Arial"/>
          <w:sz w:val="24"/>
          <w:szCs w:val="24"/>
        </w:rPr>
        <w:t xml:space="preserve"> successfully carry out the research to address the research objectives. The research has adopted a positivist research philosophy along with the descriptive research design in this research for knowledge development as well as to evaluate the variables related to the research. In addition, a deductive approach has been incorporated in this research to provide specific conclusions through data collection (Casula </w:t>
      </w:r>
      <w:r w:rsidRPr="002632EF">
        <w:rPr>
          <w:rFonts w:cs="Arial"/>
          <w:i/>
          <w:sz w:val="24"/>
          <w:szCs w:val="24"/>
        </w:rPr>
        <w:t xml:space="preserve">et al. </w:t>
      </w:r>
      <w:r w:rsidRPr="002632EF">
        <w:rPr>
          <w:rFonts w:cs="Arial"/>
          <w:sz w:val="24"/>
          <w:szCs w:val="24"/>
        </w:rPr>
        <w:t xml:space="preserve">2021). The research followed the primary quantitative methods to analyse the impact of advertisement strategy of Zara to influence customer buying behaviour.  The data has been collected by making 25 close-ended and open-ended questions through surveys. The limitation has identified that due to using qualitative methods the study has lacked theoretical perspective in this research. </w:t>
      </w:r>
    </w:p>
    <w:p w14:paraId="376C48E9" w14:textId="77777777" w:rsidR="00F8784F" w:rsidRPr="002632EF" w:rsidRDefault="00F8784F" w:rsidP="00C22B0A">
      <w:pPr>
        <w:pStyle w:val="Heading2"/>
        <w:numPr>
          <w:ilvl w:val="1"/>
          <w:numId w:val="1"/>
        </w:numPr>
        <w:spacing w:before="0"/>
        <w:ind w:firstLine="0"/>
        <w:contextualSpacing/>
        <w:rPr>
          <w:rFonts w:cs="Arial"/>
          <w:sz w:val="24"/>
          <w:szCs w:val="24"/>
        </w:rPr>
      </w:pPr>
      <w:bookmarkStart w:id="11" w:name="_Toc158121845"/>
      <w:r w:rsidRPr="002632EF">
        <w:rPr>
          <w:rFonts w:cs="Arial"/>
          <w:sz w:val="24"/>
          <w:szCs w:val="24"/>
        </w:rPr>
        <w:t>Research Limitations</w:t>
      </w:r>
      <w:bookmarkEnd w:id="11"/>
      <w:r w:rsidRPr="002632EF">
        <w:rPr>
          <w:rFonts w:cs="Arial"/>
          <w:sz w:val="24"/>
          <w:szCs w:val="24"/>
        </w:rPr>
        <w:t xml:space="preserve"> </w:t>
      </w:r>
    </w:p>
    <w:p w14:paraId="5035DB19" w14:textId="77777777" w:rsidR="00F8784F" w:rsidRPr="002632EF" w:rsidRDefault="00F8784F" w:rsidP="00C22B0A">
      <w:pPr>
        <w:rPr>
          <w:rFonts w:cs="Arial"/>
          <w:sz w:val="24"/>
          <w:szCs w:val="24"/>
        </w:rPr>
      </w:pPr>
      <w:r w:rsidRPr="002632EF">
        <w:rPr>
          <w:rFonts w:cs="Arial"/>
          <w:sz w:val="24"/>
          <w:szCs w:val="24"/>
        </w:rPr>
        <w:t xml:space="preserve">Advertisement is a marketing strategy which helps to attract potential customers and motivates them to purchase products and services from the brand. As per the observation of </w:t>
      </w:r>
      <w:proofErr w:type="spellStart"/>
      <w:r w:rsidRPr="002632EF">
        <w:rPr>
          <w:rFonts w:cs="Arial"/>
          <w:sz w:val="24"/>
          <w:szCs w:val="24"/>
        </w:rPr>
        <w:t>Alsharif</w:t>
      </w:r>
      <w:proofErr w:type="spellEnd"/>
      <w:r w:rsidRPr="002632EF">
        <w:rPr>
          <w:rFonts w:cs="Arial"/>
          <w:sz w:val="24"/>
          <w:szCs w:val="24"/>
        </w:rPr>
        <w:t xml:space="preserve"> et al. (2022), an efficient advertisement strategy is essential because it helps businesses to increase customer awareness and engagement regarding the brand which enhances value and profitability.  The research is extremely significant because it analyses the in-depth background of the impact of Zara’s advertisement approach in terms of influencing customer purchasing intention. The research also analyses the issues which are faced by Zara </w:t>
      </w:r>
      <w:proofErr w:type="gramStart"/>
      <w:r w:rsidRPr="002632EF">
        <w:rPr>
          <w:rFonts w:cs="Arial"/>
          <w:sz w:val="24"/>
          <w:szCs w:val="24"/>
        </w:rPr>
        <w:t>in order to</w:t>
      </w:r>
      <w:proofErr w:type="gramEnd"/>
      <w:r w:rsidRPr="002632EF">
        <w:rPr>
          <w:rFonts w:cs="Arial"/>
          <w:sz w:val="24"/>
          <w:szCs w:val="24"/>
        </w:rPr>
        <w:t xml:space="preserve"> conduct advertisements as well as influence consumers' buying intent. In addition, it is important to analyse the importance of advertisement because it can contribute to a better understanding of the broader research area of Zara's marketing strategy effectively. Despite conducting real-time survey, this study, however, lacks opinion of managers. This could have been taken into consideration with inclusion of qualitative data collection method, interview.  </w:t>
      </w:r>
    </w:p>
    <w:p w14:paraId="3D2340B9" w14:textId="77777777" w:rsidR="00F8784F" w:rsidRPr="002632EF" w:rsidRDefault="00F8784F" w:rsidP="00C22B0A">
      <w:pPr>
        <w:pStyle w:val="Heading2"/>
        <w:numPr>
          <w:ilvl w:val="1"/>
          <w:numId w:val="1"/>
        </w:numPr>
        <w:spacing w:before="0"/>
        <w:ind w:firstLine="0"/>
        <w:contextualSpacing/>
        <w:rPr>
          <w:rFonts w:cs="Arial"/>
          <w:sz w:val="24"/>
          <w:szCs w:val="24"/>
        </w:rPr>
      </w:pPr>
      <w:bookmarkStart w:id="12" w:name="_Toc158121846"/>
      <w:r w:rsidRPr="002632EF">
        <w:rPr>
          <w:rFonts w:cs="Arial"/>
          <w:sz w:val="24"/>
          <w:szCs w:val="24"/>
        </w:rPr>
        <w:lastRenderedPageBreak/>
        <w:t>Structure of Dissertation</w:t>
      </w:r>
      <w:bookmarkEnd w:id="12"/>
      <w:r w:rsidRPr="002632EF">
        <w:rPr>
          <w:rFonts w:cs="Arial"/>
          <w:sz w:val="24"/>
          <w:szCs w:val="24"/>
        </w:rPr>
        <w:t xml:space="preserve"> </w:t>
      </w:r>
    </w:p>
    <w:p w14:paraId="0C76CF9A" w14:textId="77777777" w:rsidR="00F8784F" w:rsidRPr="002632EF" w:rsidRDefault="00F8784F" w:rsidP="00C22B0A">
      <w:pPr>
        <w:rPr>
          <w:rFonts w:cs="Arial"/>
          <w:sz w:val="24"/>
          <w:szCs w:val="24"/>
        </w:rPr>
      </w:pPr>
      <w:r w:rsidRPr="002632EF">
        <w:rPr>
          <w:rFonts w:cs="Arial"/>
          <w:noProof/>
          <w:sz w:val="24"/>
          <w:szCs w:val="24"/>
          <w:lang w:val="en-US"/>
        </w:rPr>
        <w:drawing>
          <wp:inline distT="0" distB="0" distL="0" distR="0" wp14:anchorId="6B123767" wp14:editId="34E44D40">
            <wp:extent cx="5501640" cy="3200400"/>
            <wp:effectExtent l="0" t="0" r="10160" b="0"/>
            <wp:docPr id="2083849344" name="Diagram 20838493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5070AFB" w14:textId="77777777" w:rsidR="00F8784F" w:rsidRPr="002632EF" w:rsidRDefault="00F8784F" w:rsidP="00C22B0A">
      <w:pPr>
        <w:jc w:val="center"/>
        <w:rPr>
          <w:rFonts w:cs="Arial"/>
          <w:b/>
          <w:color w:val="434343"/>
          <w:sz w:val="24"/>
          <w:szCs w:val="24"/>
        </w:rPr>
      </w:pPr>
      <w:bookmarkStart w:id="13" w:name="_4s57c72n0bzu"/>
      <w:bookmarkEnd w:id="13"/>
      <w:r w:rsidRPr="002632EF">
        <w:rPr>
          <w:rFonts w:cs="Arial"/>
          <w:b/>
          <w:sz w:val="24"/>
          <w:szCs w:val="24"/>
        </w:rPr>
        <w:t>Figure 1.9: Structure of the Dissertation</w:t>
      </w:r>
    </w:p>
    <w:p w14:paraId="548E5182" w14:textId="77777777" w:rsidR="00F8784F" w:rsidRPr="002632EF" w:rsidRDefault="00F8784F" w:rsidP="00C22B0A">
      <w:pPr>
        <w:rPr>
          <w:rFonts w:cs="Arial"/>
          <w:sz w:val="24"/>
          <w:szCs w:val="24"/>
        </w:rPr>
      </w:pPr>
      <w:r w:rsidRPr="002632EF">
        <w:rPr>
          <w:rFonts w:cs="Arial"/>
          <w:sz w:val="24"/>
          <w:szCs w:val="24"/>
        </w:rPr>
        <w:t xml:space="preserve">The research has been segmented into five specific chapters such as introduction, literature review, methodology, </w:t>
      </w:r>
      <w:proofErr w:type="gramStart"/>
      <w:r w:rsidRPr="002632EF">
        <w:rPr>
          <w:rFonts w:cs="Arial"/>
          <w:sz w:val="24"/>
          <w:szCs w:val="24"/>
        </w:rPr>
        <w:t>discussion</w:t>
      </w:r>
      <w:proofErr w:type="gramEnd"/>
      <w:r w:rsidRPr="002632EF">
        <w:rPr>
          <w:rFonts w:cs="Arial"/>
          <w:sz w:val="24"/>
          <w:szCs w:val="24"/>
        </w:rPr>
        <w:t xml:space="preserve"> and analysis as well and conclusion. The first chapter, the introduction, demonstrates a clear research objective and aims with a concise rationale as well as the context of the topic to carry out the research.  The second chapter's literature review has provided an in-depth understanding of the research topic along with presenting a theoretical perspective on this research. The third chapter methodology has provided the suitable method and techniques as well as the proper way of data collection </w:t>
      </w:r>
      <w:proofErr w:type="gramStart"/>
      <w:r w:rsidRPr="002632EF">
        <w:rPr>
          <w:rFonts w:cs="Arial"/>
          <w:sz w:val="24"/>
          <w:szCs w:val="24"/>
        </w:rPr>
        <w:t>in order to</w:t>
      </w:r>
      <w:proofErr w:type="gramEnd"/>
      <w:r w:rsidRPr="002632EF">
        <w:rPr>
          <w:rFonts w:cs="Arial"/>
          <w:sz w:val="24"/>
          <w:szCs w:val="24"/>
        </w:rPr>
        <w:t xml:space="preserve"> successfully execute the research. In addition, the fourth chapter's discussion and analysis are critical analyses of the research topic and discuss the topic vastly while </w:t>
      </w:r>
      <w:proofErr w:type="gramStart"/>
      <w:r w:rsidRPr="002632EF">
        <w:rPr>
          <w:rFonts w:cs="Arial"/>
          <w:sz w:val="24"/>
          <w:szCs w:val="24"/>
        </w:rPr>
        <w:t>comparing and contrasting</w:t>
      </w:r>
      <w:proofErr w:type="gramEnd"/>
      <w:r w:rsidRPr="002632EF">
        <w:rPr>
          <w:rFonts w:cs="Arial"/>
          <w:sz w:val="24"/>
          <w:szCs w:val="24"/>
        </w:rPr>
        <w:t xml:space="preserve"> with the literature part. Lastly, the last chapter that is conclusion demonstrated the overall summary of the research while presenting suitable recommendations and future scope to increase research credibility along with research outcomes in future.</w:t>
      </w:r>
    </w:p>
    <w:p w14:paraId="72D9BC85" w14:textId="77777777" w:rsidR="00137FFD" w:rsidRPr="002632EF" w:rsidRDefault="00137FFD" w:rsidP="00C22B0A">
      <w:pPr>
        <w:jc w:val="left"/>
        <w:rPr>
          <w:rFonts w:eastAsiaTheme="majorEastAsia" w:cs="Arial"/>
          <w:b/>
          <w:sz w:val="24"/>
          <w:szCs w:val="24"/>
        </w:rPr>
      </w:pPr>
      <w:r w:rsidRPr="002632EF">
        <w:rPr>
          <w:rFonts w:cs="Arial"/>
          <w:sz w:val="24"/>
          <w:szCs w:val="24"/>
        </w:rPr>
        <w:br w:type="page"/>
      </w:r>
    </w:p>
    <w:p w14:paraId="2622216B" w14:textId="77777777" w:rsidR="0009608E" w:rsidRPr="002632EF" w:rsidRDefault="00FB0892" w:rsidP="00C22B0A">
      <w:pPr>
        <w:pStyle w:val="Heading1"/>
        <w:rPr>
          <w:rFonts w:cs="Arial"/>
          <w:szCs w:val="24"/>
        </w:rPr>
      </w:pPr>
      <w:bookmarkStart w:id="14" w:name="_Toc158121847"/>
      <w:r w:rsidRPr="002632EF">
        <w:rPr>
          <w:rFonts w:cs="Arial"/>
          <w:szCs w:val="24"/>
        </w:rPr>
        <w:lastRenderedPageBreak/>
        <w:t xml:space="preserve">CHAPTER 02: </w:t>
      </w:r>
      <w:r w:rsidR="0009608E" w:rsidRPr="002632EF">
        <w:rPr>
          <w:rFonts w:cs="Arial"/>
          <w:szCs w:val="24"/>
        </w:rPr>
        <w:t>LITERATURE REVIEW</w:t>
      </w:r>
      <w:bookmarkEnd w:id="14"/>
    </w:p>
    <w:p w14:paraId="0668DD51" w14:textId="77777777" w:rsidR="00FB0892" w:rsidRPr="002632EF" w:rsidRDefault="00FB0892" w:rsidP="00C22B0A">
      <w:pPr>
        <w:rPr>
          <w:rFonts w:cs="Arial"/>
          <w:sz w:val="24"/>
          <w:szCs w:val="24"/>
        </w:rPr>
      </w:pPr>
    </w:p>
    <w:p w14:paraId="7FFF1EED" w14:textId="77777777" w:rsidR="000D0577" w:rsidRPr="002632EF" w:rsidRDefault="000D0577" w:rsidP="00C22B0A">
      <w:pPr>
        <w:pStyle w:val="Heading2"/>
        <w:rPr>
          <w:rFonts w:cs="Arial"/>
          <w:sz w:val="24"/>
          <w:szCs w:val="24"/>
        </w:rPr>
      </w:pPr>
      <w:bookmarkStart w:id="15" w:name="_Toc158121848"/>
      <w:r w:rsidRPr="002632EF">
        <w:rPr>
          <w:rFonts w:cs="Arial"/>
          <w:sz w:val="24"/>
          <w:szCs w:val="24"/>
        </w:rPr>
        <w:t>2.0 Chapter Introduction</w:t>
      </w:r>
      <w:bookmarkEnd w:id="15"/>
      <w:r w:rsidRPr="002632EF">
        <w:rPr>
          <w:rFonts w:cs="Arial"/>
          <w:sz w:val="24"/>
          <w:szCs w:val="24"/>
        </w:rPr>
        <w:t xml:space="preserve"> </w:t>
      </w:r>
    </w:p>
    <w:p w14:paraId="79525445" w14:textId="77777777" w:rsidR="008F6390" w:rsidRPr="002632EF" w:rsidRDefault="008F6390" w:rsidP="00C22B0A">
      <w:pPr>
        <w:rPr>
          <w:rFonts w:cs="Arial"/>
          <w:sz w:val="24"/>
          <w:szCs w:val="24"/>
        </w:rPr>
      </w:pPr>
      <w:r w:rsidRPr="002632EF">
        <w:rPr>
          <w:rFonts w:cs="Arial"/>
          <w:sz w:val="24"/>
          <w:szCs w:val="24"/>
        </w:rPr>
        <w:t xml:space="preserve">This section of </w:t>
      </w:r>
      <w:r w:rsidR="00C931BB" w:rsidRPr="002632EF">
        <w:rPr>
          <w:rFonts w:cs="Arial"/>
          <w:sz w:val="24"/>
          <w:szCs w:val="24"/>
        </w:rPr>
        <w:t xml:space="preserve">the </w:t>
      </w:r>
      <w:r w:rsidRPr="002632EF">
        <w:rPr>
          <w:rFonts w:cs="Arial"/>
          <w:sz w:val="24"/>
          <w:szCs w:val="24"/>
        </w:rPr>
        <w:t>dissertation substantially determine</w:t>
      </w:r>
      <w:r w:rsidR="00C931BB" w:rsidRPr="002632EF">
        <w:rPr>
          <w:rFonts w:cs="Arial"/>
          <w:sz w:val="24"/>
          <w:szCs w:val="24"/>
        </w:rPr>
        <w:t>s</w:t>
      </w:r>
      <w:r w:rsidRPr="002632EF">
        <w:rPr>
          <w:rFonts w:cs="Arial"/>
          <w:sz w:val="24"/>
          <w:szCs w:val="24"/>
        </w:rPr>
        <w:t xml:space="preserve"> the gap which critically demonstrate</w:t>
      </w:r>
      <w:r w:rsidR="00C931BB" w:rsidRPr="002632EF">
        <w:rPr>
          <w:rFonts w:cs="Arial"/>
          <w:sz w:val="24"/>
          <w:szCs w:val="24"/>
        </w:rPr>
        <w:t>s</w:t>
      </w:r>
      <w:r w:rsidRPr="002632EF">
        <w:rPr>
          <w:rFonts w:cs="Arial"/>
          <w:sz w:val="24"/>
          <w:szCs w:val="24"/>
        </w:rPr>
        <w:t xml:space="preserve"> and determine</w:t>
      </w:r>
      <w:r w:rsidR="00C931BB" w:rsidRPr="002632EF">
        <w:rPr>
          <w:rFonts w:cs="Arial"/>
          <w:sz w:val="24"/>
          <w:szCs w:val="24"/>
        </w:rPr>
        <w:t>s</w:t>
      </w:r>
      <w:r w:rsidRPr="002632EF">
        <w:rPr>
          <w:rFonts w:cs="Arial"/>
          <w:sz w:val="24"/>
          <w:szCs w:val="24"/>
        </w:rPr>
        <w:t xml:space="preserve"> the information related to scholarly knowledge regarding the impact of advertising on consumer buying behaviour. In addition, this chapter significantly present</w:t>
      </w:r>
      <w:r w:rsidR="00C931BB" w:rsidRPr="002632EF">
        <w:rPr>
          <w:rFonts w:cs="Arial"/>
          <w:sz w:val="24"/>
          <w:szCs w:val="24"/>
        </w:rPr>
        <w:t>s</w:t>
      </w:r>
      <w:r w:rsidRPr="002632EF">
        <w:rPr>
          <w:rFonts w:cs="Arial"/>
          <w:sz w:val="24"/>
          <w:szCs w:val="24"/>
        </w:rPr>
        <w:t xml:space="preserve"> an accurate, </w:t>
      </w:r>
      <w:proofErr w:type="gramStart"/>
      <w:r w:rsidRPr="002632EF">
        <w:rPr>
          <w:rFonts w:cs="Arial"/>
          <w:sz w:val="24"/>
          <w:szCs w:val="24"/>
        </w:rPr>
        <w:t>critical</w:t>
      </w:r>
      <w:proofErr w:type="gramEnd"/>
      <w:r w:rsidRPr="002632EF">
        <w:rPr>
          <w:rFonts w:cs="Arial"/>
          <w:sz w:val="24"/>
          <w:szCs w:val="24"/>
        </w:rPr>
        <w:t xml:space="preserve"> and comprehensive understanding of knowledge. </w:t>
      </w:r>
      <w:r w:rsidR="00C931BB" w:rsidRPr="002632EF">
        <w:rPr>
          <w:rFonts w:cs="Arial"/>
          <w:sz w:val="24"/>
          <w:szCs w:val="24"/>
        </w:rPr>
        <w:t>The l</w:t>
      </w:r>
      <w:r w:rsidR="005B30E8" w:rsidRPr="002632EF">
        <w:rPr>
          <w:rFonts w:cs="Arial"/>
          <w:sz w:val="24"/>
          <w:szCs w:val="24"/>
        </w:rPr>
        <w:t xml:space="preserve">iterature review of this research significantly focuses on previously published information with clear concepts and understanding and </w:t>
      </w:r>
      <w:r w:rsidR="000A274A" w:rsidRPr="002632EF">
        <w:rPr>
          <w:rFonts w:cs="Arial"/>
          <w:sz w:val="24"/>
          <w:szCs w:val="24"/>
        </w:rPr>
        <w:t>crucially synthesise</w:t>
      </w:r>
      <w:r w:rsidR="00C931BB" w:rsidRPr="002632EF">
        <w:rPr>
          <w:rFonts w:cs="Arial"/>
          <w:sz w:val="24"/>
          <w:szCs w:val="24"/>
        </w:rPr>
        <w:t>s</w:t>
      </w:r>
      <w:r w:rsidR="000A274A" w:rsidRPr="002632EF">
        <w:rPr>
          <w:rFonts w:cs="Arial"/>
          <w:sz w:val="24"/>
          <w:szCs w:val="24"/>
        </w:rPr>
        <w:t xml:space="preserve"> and summarise</w:t>
      </w:r>
      <w:r w:rsidR="00C931BB" w:rsidRPr="002632EF">
        <w:rPr>
          <w:rFonts w:cs="Arial"/>
          <w:sz w:val="24"/>
          <w:szCs w:val="24"/>
        </w:rPr>
        <w:t>s</w:t>
      </w:r>
      <w:r w:rsidR="000A274A" w:rsidRPr="002632EF">
        <w:rPr>
          <w:rFonts w:cs="Arial"/>
          <w:sz w:val="24"/>
          <w:szCs w:val="24"/>
        </w:rPr>
        <w:t xml:space="preserve"> the ideas and arguments. In further, </w:t>
      </w:r>
      <w:r w:rsidR="00C931BB" w:rsidRPr="002632EF">
        <w:rPr>
          <w:rFonts w:cs="Arial"/>
          <w:sz w:val="24"/>
          <w:szCs w:val="24"/>
        </w:rPr>
        <w:t xml:space="preserve">the </w:t>
      </w:r>
      <w:r w:rsidR="000A274A" w:rsidRPr="002632EF">
        <w:rPr>
          <w:rFonts w:cs="Arial"/>
          <w:sz w:val="24"/>
          <w:szCs w:val="24"/>
        </w:rPr>
        <w:t>literature review substantially generate</w:t>
      </w:r>
      <w:r w:rsidR="00C931BB" w:rsidRPr="002632EF">
        <w:rPr>
          <w:rFonts w:cs="Arial"/>
          <w:sz w:val="24"/>
          <w:szCs w:val="24"/>
        </w:rPr>
        <w:t>s</w:t>
      </w:r>
      <w:r w:rsidR="000A274A" w:rsidRPr="002632EF">
        <w:rPr>
          <w:rFonts w:cs="Arial"/>
          <w:sz w:val="24"/>
          <w:szCs w:val="24"/>
        </w:rPr>
        <w:t xml:space="preserve"> </w:t>
      </w:r>
      <w:r w:rsidR="00C931BB" w:rsidRPr="002632EF">
        <w:rPr>
          <w:rFonts w:cs="Arial"/>
          <w:sz w:val="24"/>
          <w:szCs w:val="24"/>
        </w:rPr>
        <w:t xml:space="preserve">a </w:t>
      </w:r>
      <w:r w:rsidR="000A274A" w:rsidRPr="002632EF">
        <w:rPr>
          <w:rFonts w:cs="Arial"/>
          <w:sz w:val="24"/>
          <w:szCs w:val="24"/>
        </w:rPr>
        <w:t>knowledge foundation and identif</w:t>
      </w:r>
      <w:r w:rsidR="00C931BB" w:rsidRPr="002632EF">
        <w:rPr>
          <w:rFonts w:cs="Arial"/>
          <w:sz w:val="24"/>
          <w:szCs w:val="24"/>
        </w:rPr>
        <w:t>ies</w:t>
      </w:r>
      <w:r w:rsidR="000A274A" w:rsidRPr="002632EF">
        <w:rPr>
          <w:rFonts w:cs="Arial"/>
          <w:sz w:val="24"/>
          <w:szCs w:val="24"/>
        </w:rPr>
        <w:t xml:space="preserve"> the major areas of the research. </w:t>
      </w:r>
      <w:r w:rsidR="000D0577" w:rsidRPr="002632EF">
        <w:rPr>
          <w:rFonts w:cs="Arial"/>
          <w:sz w:val="24"/>
          <w:szCs w:val="24"/>
        </w:rPr>
        <w:t>Additionally, this chapter also determine</w:t>
      </w:r>
      <w:r w:rsidR="00C931BB" w:rsidRPr="002632EF">
        <w:rPr>
          <w:rFonts w:cs="Arial"/>
          <w:sz w:val="24"/>
          <w:szCs w:val="24"/>
        </w:rPr>
        <w:t>s</w:t>
      </w:r>
      <w:r w:rsidR="000D0577" w:rsidRPr="002632EF">
        <w:rPr>
          <w:rFonts w:cs="Arial"/>
          <w:sz w:val="24"/>
          <w:szCs w:val="24"/>
        </w:rPr>
        <w:t xml:space="preserve"> the knowledge gap regarding advertising and its influence on consumer buying behaviour. Overall, this section also determine</w:t>
      </w:r>
      <w:r w:rsidR="00C931BB" w:rsidRPr="002632EF">
        <w:rPr>
          <w:rFonts w:cs="Arial"/>
          <w:sz w:val="24"/>
          <w:szCs w:val="24"/>
        </w:rPr>
        <w:t>s</w:t>
      </w:r>
      <w:r w:rsidR="000D0577" w:rsidRPr="002632EF">
        <w:rPr>
          <w:rFonts w:cs="Arial"/>
          <w:sz w:val="24"/>
          <w:szCs w:val="24"/>
        </w:rPr>
        <w:t xml:space="preserve"> </w:t>
      </w:r>
      <w:r w:rsidR="00C931BB" w:rsidRPr="002632EF">
        <w:rPr>
          <w:rFonts w:cs="Arial"/>
          <w:sz w:val="24"/>
          <w:szCs w:val="24"/>
        </w:rPr>
        <w:t xml:space="preserve">the </w:t>
      </w:r>
      <w:r w:rsidR="000D0577" w:rsidRPr="002632EF">
        <w:rPr>
          <w:rFonts w:cs="Arial"/>
          <w:sz w:val="24"/>
          <w:szCs w:val="24"/>
        </w:rPr>
        <w:t>theoretical framework and knowledge which potentially applies and show</w:t>
      </w:r>
      <w:r w:rsidR="00C931BB" w:rsidRPr="002632EF">
        <w:rPr>
          <w:rFonts w:cs="Arial"/>
          <w:sz w:val="24"/>
          <w:szCs w:val="24"/>
        </w:rPr>
        <w:t>s</w:t>
      </w:r>
      <w:r w:rsidR="000D0577" w:rsidRPr="002632EF">
        <w:rPr>
          <w:rFonts w:cs="Arial"/>
          <w:sz w:val="24"/>
          <w:szCs w:val="24"/>
        </w:rPr>
        <w:t xml:space="preserve"> relevanc</w:t>
      </w:r>
      <w:r w:rsidR="00C931BB" w:rsidRPr="002632EF">
        <w:rPr>
          <w:rFonts w:cs="Arial"/>
          <w:sz w:val="24"/>
          <w:szCs w:val="24"/>
        </w:rPr>
        <w:t>e</w:t>
      </w:r>
      <w:r w:rsidR="000D0577" w:rsidRPr="002632EF">
        <w:rPr>
          <w:rFonts w:cs="Arial"/>
          <w:sz w:val="24"/>
          <w:szCs w:val="24"/>
        </w:rPr>
        <w:t xml:space="preserve"> </w:t>
      </w:r>
      <w:r w:rsidR="00C931BB" w:rsidRPr="002632EF">
        <w:rPr>
          <w:rFonts w:cs="Arial"/>
          <w:sz w:val="24"/>
          <w:szCs w:val="24"/>
        </w:rPr>
        <w:t>to</w:t>
      </w:r>
      <w:r w:rsidR="000D0577" w:rsidRPr="002632EF">
        <w:rPr>
          <w:rFonts w:cs="Arial"/>
          <w:sz w:val="24"/>
          <w:szCs w:val="24"/>
        </w:rPr>
        <w:t xml:space="preserve"> advertising and consumer buying behaviour. </w:t>
      </w:r>
    </w:p>
    <w:p w14:paraId="6677C3BD" w14:textId="77777777" w:rsidR="000D0577" w:rsidRPr="002632EF" w:rsidRDefault="000D0577" w:rsidP="00C22B0A">
      <w:pPr>
        <w:pStyle w:val="Heading2"/>
        <w:rPr>
          <w:rFonts w:cs="Arial"/>
          <w:sz w:val="24"/>
          <w:szCs w:val="24"/>
        </w:rPr>
      </w:pPr>
      <w:bookmarkStart w:id="16" w:name="_Toc158121849"/>
      <w:r w:rsidRPr="002632EF">
        <w:rPr>
          <w:rFonts w:cs="Arial"/>
          <w:sz w:val="24"/>
          <w:szCs w:val="24"/>
        </w:rPr>
        <w:t xml:space="preserve">2.1 Digital </w:t>
      </w:r>
      <w:r w:rsidR="009C3CE1" w:rsidRPr="002632EF">
        <w:rPr>
          <w:rFonts w:cs="Arial"/>
          <w:sz w:val="24"/>
          <w:szCs w:val="24"/>
        </w:rPr>
        <w:t>Ma</w:t>
      </w:r>
      <w:r w:rsidR="008107C9" w:rsidRPr="002632EF">
        <w:rPr>
          <w:rFonts w:cs="Arial"/>
          <w:sz w:val="24"/>
          <w:szCs w:val="24"/>
        </w:rPr>
        <w:t>rketing and Advertising</w:t>
      </w:r>
      <w:bookmarkEnd w:id="16"/>
      <w:r w:rsidR="008107C9" w:rsidRPr="002632EF">
        <w:rPr>
          <w:rFonts w:cs="Arial"/>
          <w:sz w:val="24"/>
          <w:szCs w:val="24"/>
        </w:rPr>
        <w:t xml:space="preserve"> </w:t>
      </w:r>
    </w:p>
    <w:p w14:paraId="1B9D206D" w14:textId="5DABC609" w:rsidR="000F5DEE" w:rsidRPr="002632EF" w:rsidRDefault="009C3CE1" w:rsidP="00C22B0A">
      <w:pPr>
        <w:rPr>
          <w:rFonts w:cs="Arial"/>
          <w:sz w:val="24"/>
          <w:szCs w:val="24"/>
        </w:rPr>
      </w:pPr>
      <w:r w:rsidRPr="002632EF">
        <w:rPr>
          <w:rFonts w:cs="Arial"/>
          <w:sz w:val="24"/>
          <w:szCs w:val="24"/>
        </w:rPr>
        <w:t xml:space="preserve">Digital marketing and advertising particularly </w:t>
      </w:r>
      <w:r w:rsidR="00AA4885" w:rsidRPr="002632EF">
        <w:rPr>
          <w:rFonts w:cs="Arial"/>
          <w:sz w:val="24"/>
          <w:szCs w:val="24"/>
        </w:rPr>
        <w:t>refer</w:t>
      </w:r>
      <w:r w:rsidRPr="002632EF">
        <w:rPr>
          <w:rFonts w:cs="Arial"/>
          <w:sz w:val="24"/>
          <w:szCs w:val="24"/>
        </w:rPr>
        <w:t xml:space="preserve"> to marketing in </w:t>
      </w:r>
      <w:r w:rsidR="00C931BB" w:rsidRPr="002632EF">
        <w:rPr>
          <w:rFonts w:cs="Arial"/>
          <w:sz w:val="24"/>
          <w:szCs w:val="24"/>
        </w:rPr>
        <w:t xml:space="preserve">the </w:t>
      </w:r>
      <w:r w:rsidRPr="002632EF">
        <w:rPr>
          <w:rFonts w:cs="Arial"/>
          <w:sz w:val="24"/>
          <w:szCs w:val="24"/>
        </w:rPr>
        <w:t xml:space="preserve">context of online channels and mediums which include streaming content and websites. Furthermore, </w:t>
      </w:r>
      <w:proofErr w:type="spellStart"/>
      <w:r w:rsidR="00831CC9" w:rsidRPr="002632EF">
        <w:rPr>
          <w:rFonts w:cs="Arial"/>
          <w:sz w:val="24"/>
          <w:szCs w:val="24"/>
          <w:shd w:val="clear" w:color="auto" w:fill="FFFFFF"/>
        </w:rPr>
        <w:t>Husnain</w:t>
      </w:r>
      <w:proofErr w:type="spellEnd"/>
      <w:r w:rsidR="00831CC9" w:rsidRPr="002632EF">
        <w:rPr>
          <w:rFonts w:cs="Arial"/>
          <w:sz w:val="24"/>
          <w:szCs w:val="24"/>
          <w:shd w:val="clear" w:color="auto" w:fill="FFFFFF"/>
        </w:rPr>
        <w:t xml:space="preserve"> and Toor</w:t>
      </w:r>
      <w:r w:rsidR="00831CC9" w:rsidRPr="002632EF">
        <w:rPr>
          <w:rFonts w:cs="Arial"/>
          <w:sz w:val="24"/>
          <w:szCs w:val="24"/>
        </w:rPr>
        <w:t xml:space="preserve"> </w:t>
      </w:r>
      <w:r w:rsidRPr="002632EF">
        <w:rPr>
          <w:rFonts w:cs="Arial"/>
          <w:sz w:val="24"/>
          <w:szCs w:val="24"/>
        </w:rPr>
        <w:t>(</w:t>
      </w:r>
      <w:r w:rsidR="00831CC9" w:rsidRPr="002632EF">
        <w:rPr>
          <w:rFonts w:cs="Arial"/>
          <w:sz w:val="24"/>
          <w:szCs w:val="24"/>
        </w:rPr>
        <w:t>2017</w:t>
      </w:r>
      <w:r w:rsidR="00831CC9" w:rsidRPr="002632EF">
        <w:rPr>
          <w:rFonts w:cs="Arial"/>
          <w:sz w:val="24"/>
          <w:szCs w:val="24"/>
          <w:shd w:val="clear" w:color="auto" w:fill="FFFFFF"/>
        </w:rPr>
        <w:t xml:space="preserve"> pp. 167-199</w:t>
      </w:r>
      <w:r w:rsidRPr="002632EF">
        <w:rPr>
          <w:rFonts w:cs="Arial"/>
          <w:sz w:val="24"/>
          <w:szCs w:val="24"/>
        </w:rPr>
        <w:t xml:space="preserve">) determined digital marketing as a process of promoting, </w:t>
      </w:r>
      <w:proofErr w:type="gramStart"/>
      <w:r w:rsidRPr="002632EF">
        <w:rPr>
          <w:rFonts w:cs="Arial"/>
          <w:sz w:val="24"/>
          <w:szCs w:val="24"/>
        </w:rPr>
        <w:t>planning</w:t>
      </w:r>
      <w:proofErr w:type="gramEnd"/>
      <w:r w:rsidRPr="002632EF">
        <w:rPr>
          <w:rFonts w:cs="Arial"/>
          <w:sz w:val="24"/>
          <w:szCs w:val="24"/>
        </w:rPr>
        <w:t xml:space="preserve"> and selling </w:t>
      </w:r>
      <w:r w:rsidR="002E082A" w:rsidRPr="002632EF">
        <w:rPr>
          <w:rFonts w:cs="Arial"/>
          <w:sz w:val="24"/>
          <w:szCs w:val="24"/>
        </w:rPr>
        <w:t>a</w:t>
      </w:r>
      <w:r w:rsidRPr="002632EF">
        <w:rPr>
          <w:rFonts w:cs="Arial"/>
          <w:sz w:val="24"/>
          <w:szCs w:val="24"/>
        </w:rPr>
        <w:t xml:space="preserve"> product in </w:t>
      </w:r>
      <w:r w:rsidR="00C931BB" w:rsidRPr="002632EF">
        <w:rPr>
          <w:rFonts w:cs="Arial"/>
          <w:sz w:val="24"/>
          <w:szCs w:val="24"/>
        </w:rPr>
        <w:t xml:space="preserve">the </w:t>
      </w:r>
      <w:r w:rsidRPr="002632EF">
        <w:rPr>
          <w:rFonts w:cs="Arial"/>
          <w:sz w:val="24"/>
          <w:szCs w:val="24"/>
        </w:rPr>
        <w:t xml:space="preserve">market. As per the study of </w:t>
      </w:r>
      <w:r w:rsidR="00831CC9" w:rsidRPr="002632EF">
        <w:rPr>
          <w:rFonts w:cs="Arial"/>
          <w:sz w:val="24"/>
          <w:szCs w:val="24"/>
          <w:shd w:val="clear" w:color="auto" w:fill="FFFFFF"/>
        </w:rPr>
        <w:t>Eger</w:t>
      </w:r>
      <w:r w:rsidR="00831CC9" w:rsidRPr="002632EF">
        <w:rPr>
          <w:rFonts w:cs="Arial"/>
          <w:sz w:val="24"/>
          <w:szCs w:val="24"/>
        </w:rPr>
        <w:t xml:space="preserve"> et al. </w:t>
      </w:r>
      <w:r w:rsidRPr="002632EF">
        <w:rPr>
          <w:rFonts w:cs="Arial"/>
          <w:sz w:val="24"/>
          <w:szCs w:val="24"/>
        </w:rPr>
        <w:t>(</w:t>
      </w:r>
      <w:r w:rsidR="00831CC9" w:rsidRPr="002632EF">
        <w:rPr>
          <w:rFonts w:cs="Arial"/>
          <w:sz w:val="24"/>
          <w:szCs w:val="24"/>
        </w:rPr>
        <w:t>2021</w:t>
      </w:r>
      <w:r w:rsidR="00831CC9" w:rsidRPr="002632EF">
        <w:rPr>
          <w:rFonts w:cs="Arial"/>
          <w:sz w:val="24"/>
          <w:szCs w:val="24"/>
          <w:shd w:val="clear" w:color="auto" w:fill="FFFFFF"/>
        </w:rPr>
        <w:t xml:space="preserve"> p. 102542</w:t>
      </w:r>
      <w:r w:rsidRPr="002632EF">
        <w:rPr>
          <w:rFonts w:cs="Arial"/>
          <w:sz w:val="24"/>
          <w:szCs w:val="24"/>
        </w:rPr>
        <w:t>), digital marketing and digital advertising are the terms used interchangeably to contribute towards the brand</w:t>
      </w:r>
      <w:r w:rsidR="00C931BB" w:rsidRPr="002632EF">
        <w:rPr>
          <w:rFonts w:cs="Arial"/>
          <w:sz w:val="24"/>
          <w:szCs w:val="24"/>
        </w:rPr>
        <w:t>'s</w:t>
      </w:r>
      <w:r w:rsidRPr="002632EF">
        <w:rPr>
          <w:rFonts w:cs="Arial"/>
          <w:sz w:val="24"/>
          <w:szCs w:val="24"/>
        </w:rPr>
        <w:t xml:space="preserve"> success. In addition, digital marketing is a potential method used to engage and gain information regarding the products and services of the company. </w:t>
      </w:r>
      <w:r w:rsidR="00E07E33" w:rsidRPr="002632EF">
        <w:rPr>
          <w:rFonts w:cs="Arial"/>
          <w:sz w:val="24"/>
          <w:szCs w:val="24"/>
        </w:rPr>
        <w:t xml:space="preserve">According to </w:t>
      </w:r>
      <w:r w:rsidR="000F5DEE" w:rsidRPr="002632EF">
        <w:rPr>
          <w:rFonts w:cs="Arial"/>
          <w:sz w:val="24"/>
          <w:szCs w:val="24"/>
        </w:rPr>
        <w:t xml:space="preserve">the key findings summarised by </w:t>
      </w:r>
      <w:r w:rsidR="000F5DEE" w:rsidRPr="002632EF">
        <w:rPr>
          <w:rFonts w:cs="Arial"/>
          <w:color w:val="222222"/>
          <w:sz w:val="24"/>
          <w:szCs w:val="24"/>
          <w:shd w:val="clear" w:color="auto" w:fill="FFFFFF"/>
        </w:rPr>
        <w:t>Lee and Cho (2020, p. 333)</w:t>
      </w:r>
      <w:r w:rsidR="00E07E33" w:rsidRPr="002632EF">
        <w:rPr>
          <w:rFonts w:cs="Arial"/>
          <w:sz w:val="24"/>
          <w:szCs w:val="24"/>
        </w:rPr>
        <w:t xml:space="preserve">, it has been assessed that </w:t>
      </w:r>
      <w:r w:rsidR="000F5DEE" w:rsidRPr="002632EF">
        <w:rPr>
          <w:rFonts w:cs="Arial"/>
          <w:sz w:val="24"/>
          <w:szCs w:val="24"/>
        </w:rPr>
        <w:t>some essential components of digital marketing</w:t>
      </w:r>
      <w:r w:rsidR="00E07E33" w:rsidRPr="002632EF">
        <w:rPr>
          <w:rFonts w:cs="Arial"/>
          <w:sz w:val="24"/>
          <w:szCs w:val="24"/>
        </w:rPr>
        <w:t xml:space="preserve"> need to be acknowledged which can have a critical impact on the buying behaviour of consumers, especially in the fashion industry. An emerging digital marketing component which has gained significance in recent years is identified as Search Engine Optimisation (SEO). SEO emphasises optimisation of the websites so that their ranking and visibility can be enhanced when search results are returned to the users. It is embedded with different approaches including content creation, link development, on-page optimisation and keyword searching so that the website traffic can be increased organically</w:t>
      </w:r>
      <w:r w:rsidR="000F5DEE" w:rsidRPr="002632EF">
        <w:rPr>
          <w:rFonts w:cs="Arial"/>
          <w:sz w:val="24"/>
          <w:szCs w:val="24"/>
        </w:rPr>
        <w:t xml:space="preserve"> (</w:t>
      </w:r>
      <w:proofErr w:type="spellStart"/>
      <w:r w:rsidR="000F5DEE" w:rsidRPr="002632EF">
        <w:rPr>
          <w:rFonts w:cs="Arial"/>
          <w:color w:val="222222"/>
          <w:sz w:val="24"/>
          <w:szCs w:val="24"/>
          <w:shd w:val="clear" w:color="auto" w:fill="FFFFFF"/>
        </w:rPr>
        <w:t>Looy</w:t>
      </w:r>
      <w:proofErr w:type="spellEnd"/>
      <w:r w:rsidR="000F5DEE" w:rsidRPr="002632EF">
        <w:rPr>
          <w:rFonts w:cs="Arial"/>
          <w:color w:val="222222"/>
          <w:sz w:val="24"/>
          <w:szCs w:val="24"/>
          <w:shd w:val="clear" w:color="auto" w:fill="FFFFFF"/>
        </w:rPr>
        <w:t>, 2022, p. 140)</w:t>
      </w:r>
      <w:r w:rsidR="00E07E33" w:rsidRPr="002632EF">
        <w:rPr>
          <w:rFonts w:cs="Arial"/>
          <w:sz w:val="24"/>
          <w:szCs w:val="24"/>
        </w:rPr>
        <w:t xml:space="preserve">. </w:t>
      </w:r>
    </w:p>
    <w:p w14:paraId="75F1A540" w14:textId="7757552B" w:rsidR="00F83CF7" w:rsidRPr="002632EF" w:rsidRDefault="000F5DEE" w:rsidP="00C22B0A">
      <w:pPr>
        <w:rPr>
          <w:rFonts w:cs="Arial"/>
          <w:sz w:val="24"/>
          <w:szCs w:val="24"/>
        </w:rPr>
      </w:pPr>
      <w:r w:rsidRPr="002632EF">
        <w:rPr>
          <w:rFonts w:cs="Arial"/>
          <w:sz w:val="24"/>
          <w:szCs w:val="24"/>
        </w:rPr>
        <w:lastRenderedPageBreak/>
        <w:t xml:space="preserve">Moreover, </w:t>
      </w:r>
      <w:r w:rsidRPr="002632EF">
        <w:rPr>
          <w:rFonts w:cs="Arial"/>
          <w:color w:val="222222"/>
          <w:sz w:val="24"/>
          <w:szCs w:val="24"/>
          <w:shd w:val="clear" w:color="auto" w:fill="FFFFFF"/>
        </w:rPr>
        <w:t>Desai and Vidyapeeth (2019, p. 200)</w:t>
      </w:r>
      <w:r w:rsidR="00E07E33" w:rsidRPr="002632EF">
        <w:rPr>
          <w:rFonts w:cs="Arial"/>
          <w:sz w:val="24"/>
          <w:szCs w:val="24"/>
        </w:rPr>
        <w:t xml:space="preserve"> highlights Search Engine Marketing (SEM) being an essential component of digital marketing in the modern era as well. SEM is based on using paid advertising incentives so that an organisation can be a part of the page of search engine results. It has been observed that pay-per-click (PPC) advertising is a common and popular form of SEM </w:t>
      </w:r>
      <w:r w:rsidR="00D8629D" w:rsidRPr="002632EF">
        <w:rPr>
          <w:rFonts w:cs="Arial"/>
          <w:sz w:val="24"/>
          <w:szCs w:val="24"/>
        </w:rPr>
        <w:t xml:space="preserve">in which the keywords are </w:t>
      </w:r>
      <w:r w:rsidRPr="002632EF">
        <w:rPr>
          <w:rFonts w:cs="Arial"/>
          <w:sz w:val="24"/>
          <w:szCs w:val="24"/>
        </w:rPr>
        <w:t>used</w:t>
      </w:r>
      <w:r w:rsidR="00D8629D" w:rsidRPr="002632EF">
        <w:rPr>
          <w:rFonts w:cs="Arial"/>
          <w:sz w:val="24"/>
          <w:szCs w:val="24"/>
        </w:rPr>
        <w:t xml:space="preserve"> by </w:t>
      </w:r>
      <w:proofErr w:type="gramStart"/>
      <w:r w:rsidR="00D8629D" w:rsidRPr="002632EF">
        <w:rPr>
          <w:rFonts w:cs="Arial"/>
          <w:sz w:val="24"/>
          <w:szCs w:val="24"/>
        </w:rPr>
        <w:t>advertisers</w:t>
      </w:r>
      <w:proofErr w:type="gramEnd"/>
      <w:r w:rsidR="00D8629D" w:rsidRPr="002632EF">
        <w:rPr>
          <w:rFonts w:cs="Arial"/>
          <w:sz w:val="24"/>
          <w:szCs w:val="24"/>
        </w:rPr>
        <w:t xml:space="preserve"> and they make their payment while clicking on adverts. Google Ads is believed to be a renowned SEM</w:t>
      </w:r>
      <w:r w:rsidRPr="002632EF">
        <w:rPr>
          <w:rFonts w:cs="Arial"/>
          <w:sz w:val="24"/>
          <w:szCs w:val="24"/>
        </w:rPr>
        <w:t xml:space="preserve"> platform today. Additionally, </w:t>
      </w:r>
      <w:proofErr w:type="spellStart"/>
      <w:r w:rsidRPr="002632EF">
        <w:rPr>
          <w:rFonts w:cs="Arial"/>
          <w:color w:val="222222"/>
          <w:sz w:val="24"/>
          <w:szCs w:val="24"/>
          <w:shd w:val="clear" w:color="auto" w:fill="FFFFFF"/>
        </w:rPr>
        <w:t>Bala</w:t>
      </w:r>
      <w:proofErr w:type="spellEnd"/>
      <w:r w:rsidRPr="002632EF">
        <w:rPr>
          <w:rFonts w:cs="Arial"/>
          <w:color w:val="222222"/>
          <w:sz w:val="24"/>
          <w:szCs w:val="24"/>
          <w:shd w:val="clear" w:color="auto" w:fill="FFFFFF"/>
        </w:rPr>
        <w:t xml:space="preserve"> and Verma (2018, p. 332)</w:t>
      </w:r>
      <w:r w:rsidR="00D8629D" w:rsidRPr="002632EF">
        <w:rPr>
          <w:rFonts w:cs="Arial"/>
          <w:sz w:val="24"/>
          <w:szCs w:val="24"/>
        </w:rPr>
        <w:t xml:space="preserve"> highlights the significance of social media marketing as being an important digital marketing component as well. Social media marketing leverages common social media platforms including YouTube, LinkedIn, Twitter, </w:t>
      </w:r>
      <w:proofErr w:type="gramStart"/>
      <w:r w:rsidR="00D8629D" w:rsidRPr="002632EF">
        <w:rPr>
          <w:rFonts w:cs="Arial"/>
          <w:sz w:val="24"/>
          <w:szCs w:val="24"/>
        </w:rPr>
        <w:t>Instagram</w:t>
      </w:r>
      <w:proofErr w:type="gramEnd"/>
      <w:r w:rsidR="00D8629D" w:rsidRPr="002632EF">
        <w:rPr>
          <w:rFonts w:cs="Arial"/>
          <w:sz w:val="24"/>
          <w:szCs w:val="24"/>
        </w:rPr>
        <w:t xml:space="preserve"> and Facebook so that the required products and services can be promoted effectively. It is inclusive of developing and sharing engaging content, conducting paid </w:t>
      </w:r>
      <w:proofErr w:type="gramStart"/>
      <w:r w:rsidR="00D8629D" w:rsidRPr="002632EF">
        <w:rPr>
          <w:rFonts w:cs="Arial"/>
          <w:sz w:val="24"/>
          <w:szCs w:val="24"/>
        </w:rPr>
        <w:t>advertisements</w:t>
      </w:r>
      <w:proofErr w:type="gramEnd"/>
      <w:r w:rsidR="00D8629D" w:rsidRPr="002632EF">
        <w:rPr>
          <w:rFonts w:cs="Arial"/>
          <w:sz w:val="24"/>
          <w:szCs w:val="24"/>
        </w:rPr>
        <w:t xml:space="preserve"> and maximising user interaction to drive traffic and establish sufficient and positive brand awareness</w:t>
      </w:r>
      <w:r w:rsidR="00E7777B" w:rsidRPr="002632EF">
        <w:rPr>
          <w:rFonts w:cs="Arial"/>
          <w:sz w:val="24"/>
          <w:szCs w:val="24"/>
        </w:rPr>
        <w:t xml:space="preserve"> </w:t>
      </w:r>
      <w:r w:rsidR="00E7777B" w:rsidRPr="002632EF">
        <w:rPr>
          <w:rFonts w:cs="Arial"/>
          <w:color w:val="000000"/>
          <w:sz w:val="24"/>
          <w:szCs w:val="24"/>
          <w:shd w:val="clear" w:color="auto" w:fill="FFFFFF"/>
        </w:rPr>
        <w:t>(</w:t>
      </w:r>
      <w:proofErr w:type="spellStart"/>
      <w:r w:rsidR="00E7777B" w:rsidRPr="002632EF">
        <w:rPr>
          <w:rFonts w:cs="Arial"/>
          <w:color w:val="000000"/>
          <w:sz w:val="24"/>
          <w:szCs w:val="24"/>
          <w:shd w:val="clear" w:color="auto" w:fill="FFFFFF"/>
        </w:rPr>
        <w:t>Viktória</w:t>
      </w:r>
      <w:proofErr w:type="spellEnd"/>
      <w:r w:rsidR="00E7777B" w:rsidRPr="002632EF">
        <w:rPr>
          <w:rFonts w:cs="Arial"/>
          <w:color w:val="000000"/>
          <w:sz w:val="24"/>
          <w:szCs w:val="24"/>
          <w:shd w:val="clear" w:color="auto" w:fill="FFFFFF"/>
        </w:rPr>
        <w:t xml:space="preserve"> Ali Taha et al., 2021)</w:t>
      </w:r>
      <w:r w:rsidR="00D8629D" w:rsidRPr="002632EF">
        <w:rPr>
          <w:rFonts w:cs="Arial"/>
          <w:sz w:val="24"/>
          <w:szCs w:val="24"/>
        </w:rPr>
        <w:t xml:space="preserve">. </w:t>
      </w:r>
      <w:r w:rsidR="00F83CF7" w:rsidRPr="002632EF">
        <w:rPr>
          <w:rFonts w:cs="Arial"/>
          <w:sz w:val="24"/>
          <w:szCs w:val="24"/>
        </w:rPr>
        <w:t xml:space="preserve">In my opinion, I believe that digital marketing and advertising is indeed important in the modern era as it is believed to be cost-effective and focusses on a far-reaching aspect successfully earning new customers for an organisation in the long term. </w:t>
      </w:r>
    </w:p>
    <w:p w14:paraId="525D762B" w14:textId="77777777" w:rsidR="000D0577" w:rsidRPr="002632EF" w:rsidRDefault="008107C9" w:rsidP="00C22B0A">
      <w:pPr>
        <w:pStyle w:val="Heading2"/>
        <w:rPr>
          <w:rFonts w:cs="Arial"/>
          <w:sz w:val="24"/>
          <w:szCs w:val="24"/>
        </w:rPr>
      </w:pPr>
      <w:bookmarkStart w:id="17" w:name="_Toc158121850"/>
      <w:r w:rsidRPr="002632EF">
        <w:rPr>
          <w:rFonts w:cs="Arial"/>
          <w:sz w:val="24"/>
          <w:szCs w:val="24"/>
        </w:rPr>
        <w:t xml:space="preserve">2.2 </w:t>
      </w:r>
      <w:r w:rsidR="000D0577" w:rsidRPr="002632EF">
        <w:rPr>
          <w:rFonts w:cs="Arial"/>
          <w:sz w:val="24"/>
          <w:szCs w:val="24"/>
        </w:rPr>
        <w:t xml:space="preserve">Digital </w:t>
      </w:r>
      <w:r w:rsidRPr="002632EF">
        <w:rPr>
          <w:rFonts w:cs="Arial"/>
          <w:sz w:val="24"/>
          <w:szCs w:val="24"/>
        </w:rPr>
        <w:t>Marketing and Its Impact on Consumer</w:t>
      </w:r>
      <w:bookmarkEnd w:id="17"/>
    </w:p>
    <w:p w14:paraId="668B3B71" w14:textId="2490464D" w:rsidR="005B6CDB" w:rsidRPr="002632EF" w:rsidRDefault="00DD3399" w:rsidP="00C22B0A">
      <w:pPr>
        <w:rPr>
          <w:rFonts w:cs="Arial"/>
          <w:sz w:val="24"/>
          <w:szCs w:val="24"/>
        </w:rPr>
      </w:pPr>
      <w:r w:rsidRPr="002632EF">
        <w:rPr>
          <w:rFonts w:cs="Arial"/>
          <w:sz w:val="24"/>
          <w:szCs w:val="24"/>
        </w:rPr>
        <w:t xml:space="preserve">Concerning the aspects of advertising, digital marketing is accountable for getting in-depth knowledge and information about the </w:t>
      </w:r>
      <w:proofErr w:type="gramStart"/>
      <w:r w:rsidRPr="002632EF">
        <w:rPr>
          <w:rFonts w:cs="Arial"/>
          <w:sz w:val="24"/>
          <w:szCs w:val="24"/>
        </w:rPr>
        <w:t>particular subject</w:t>
      </w:r>
      <w:proofErr w:type="gramEnd"/>
      <w:r w:rsidRPr="002632EF">
        <w:rPr>
          <w:rFonts w:cs="Arial"/>
          <w:sz w:val="24"/>
          <w:szCs w:val="24"/>
        </w:rPr>
        <w:t xml:space="preserve"> and rais</w:t>
      </w:r>
      <w:r w:rsidR="00C931BB" w:rsidRPr="002632EF">
        <w:rPr>
          <w:rFonts w:cs="Arial"/>
          <w:sz w:val="24"/>
          <w:szCs w:val="24"/>
        </w:rPr>
        <w:t>ing</w:t>
      </w:r>
      <w:r w:rsidRPr="002632EF">
        <w:rPr>
          <w:rFonts w:cs="Arial"/>
          <w:sz w:val="24"/>
          <w:szCs w:val="24"/>
        </w:rPr>
        <w:t xml:space="preserve"> the awareness which increases profitability, </w:t>
      </w:r>
      <w:r w:rsidR="00C931BB" w:rsidRPr="002632EF">
        <w:rPr>
          <w:rFonts w:cs="Arial"/>
          <w:sz w:val="24"/>
          <w:szCs w:val="24"/>
        </w:rPr>
        <w:t xml:space="preserve">and </w:t>
      </w:r>
      <w:r w:rsidRPr="002632EF">
        <w:rPr>
          <w:rFonts w:cs="Arial"/>
          <w:sz w:val="24"/>
          <w:szCs w:val="24"/>
        </w:rPr>
        <w:t>revenue and foster</w:t>
      </w:r>
      <w:r w:rsidR="00C931BB" w:rsidRPr="002632EF">
        <w:rPr>
          <w:rFonts w:cs="Arial"/>
          <w:sz w:val="24"/>
          <w:szCs w:val="24"/>
        </w:rPr>
        <w:t>s</w:t>
      </w:r>
      <w:r w:rsidRPr="002632EF">
        <w:rPr>
          <w:rFonts w:cs="Arial"/>
          <w:sz w:val="24"/>
          <w:szCs w:val="24"/>
        </w:rPr>
        <w:t xml:space="preserve"> customer loyalty</w:t>
      </w:r>
      <w:r w:rsidR="00606881" w:rsidRPr="002632EF">
        <w:rPr>
          <w:rFonts w:cs="Arial"/>
          <w:sz w:val="24"/>
          <w:szCs w:val="24"/>
        </w:rPr>
        <w:t xml:space="preserve"> (</w:t>
      </w:r>
      <w:proofErr w:type="spellStart"/>
      <w:r w:rsidR="00831CC9" w:rsidRPr="002632EF">
        <w:rPr>
          <w:rFonts w:cs="Arial"/>
          <w:sz w:val="24"/>
          <w:szCs w:val="24"/>
          <w:shd w:val="clear" w:color="auto" w:fill="FFFFFF"/>
        </w:rPr>
        <w:t>Sangroya</w:t>
      </w:r>
      <w:proofErr w:type="spellEnd"/>
      <w:r w:rsidR="00831CC9" w:rsidRPr="002632EF">
        <w:rPr>
          <w:rFonts w:cs="Arial"/>
          <w:sz w:val="24"/>
          <w:szCs w:val="24"/>
          <w:shd w:val="clear" w:color="auto" w:fill="FFFFFF"/>
        </w:rPr>
        <w:t xml:space="preserve"> and Nayak 2017 pp. 393-405</w:t>
      </w:r>
      <w:r w:rsidR="00606881" w:rsidRPr="002632EF">
        <w:rPr>
          <w:rFonts w:cs="Arial"/>
          <w:sz w:val="24"/>
          <w:szCs w:val="24"/>
        </w:rPr>
        <w:t>)</w:t>
      </w:r>
      <w:r w:rsidRPr="002632EF">
        <w:rPr>
          <w:rFonts w:cs="Arial"/>
          <w:sz w:val="24"/>
          <w:szCs w:val="24"/>
        </w:rPr>
        <w:t xml:space="preserve">. </w:t>
      </w:r>
      <w:r w:rsidR="00A02E31" w:rsidRPr="002632EF">
        <w:rPr>
          <w:rFonts w:cs="Arial"/>
          <w:sz w:val="24"/>
          <w:szCs w:val="24"/>
        </w:rPr>
        <w:t xml:space="preserve">Through analysing the study of </w:t>
      </w:r>
      <w:proofErr w:type="spellStart"/>
      <w:r w:rsidR="00831CC9" w:rsidRPr="002632EF">
        <w:rPr>
          <w:rFonts w:cs="Arial"/>
          <w:sz w:val="24"/>
          <w:szCs w:val="24"/>
          <w:shd w:val="clear" w:color="auto" w:fill="FFFFFF"/>
        </w:rPr>
        <w:t>Hanaysha</w:t>
      </w:r>
      <w:proofErr w:type="spellEnd"/>
      <w:r w:rsidR="00831CC9" w:rsidRPr="002632EF">
        <w:rPr>
          <w:rFonts w:cs="Arial"/>
          <w:sz w:val="24"/>
          <w:szCs w:val="24"/>
        </w:rPr>
        <w:t xml:space="preserve"> et al. </w:t>
      </w:r>
      <w:r w:rsidR="00A02E31" w:rsidRPr="002632EF">
        <w:rPr>
          <w:rFonts w:cs="Arial"/>
          <w:sz w:val="24"/>
          <w:szCs w:val="24"/>
        </w:rPr>
        <w:t>(</w:t>
      </w:r>
      <w:r w:rsidR="00831CC9" w:rsidRPr="002632EF">
        <w:rPr>
          <w:rFonts w:cs="Arial"/>
          <w:sz w:val="24"/>
          <w:szCs w:val="24"/>
        </w:rPr>
        <w:t>2021</w:t>
      </w:r>
      <w:r w:rsidR="00831CC9" w:rsidRPr="002632EF">
        <w:rPr>
          <w:rFonts w:cs="Arial"/>
          <w:sz w:val="24"/>
          <w:szCs w:val="24"/>
          <w:shd w:val="clear" w:color="auto" w:fill="FFFFFF"/>
        </w:rPr>
        <w:t xml:space="preserve"> pp. 56-72</w:t>
      </w:r>
      <w:r w:rsidR="00A02E31" w:rsidRPr="002632EF">
        <w:rPr>
          <w:rFonts w:cs="Arial"/>
          <w:sz w:val="24"/>
          <w:szCs w:val="24"/>
        </w:rPr>
        <w:t>), it was found that digital marketing provide</w:t>
      </w:r>
      <w:r w:rsidR="00C931BB" w:rsidRPr="002632EF">
        <w:rPr>
          <w:rFonts w:cs="Arial"/>
          <w:sz w:val="24"/>
          <w:szCs w:val="24"/>
        </w:rPr>
        <w:t>s</w:t>
      </w:r>
      <w:r w:rsidR="00A02E31" w:rsidRPr="002632EF">
        <w:rPr>
          <w:rFonts w:cs="Arial"/>
          <w:sz w:val="24"/>
          <w:szCs w:val="24"/>
        </w:rPr>
        <w:t xml:space="preserve"> significant options in </w:t>
      </w:r>
      <w:r w:rsidR="00C931BB" w:rsidRPr="002632EF">
        <w:rPr>
          <w:rFonts w:cs="Arial"/>
          <w:sz w:val="24"/>
          <w:szCs w:val="24"/>
        </w:rPr>
        <w:t xml:space="preserve">the </w:t>
      </w:r>
      <w:r w:rsidR="00A02E31" w:rsidRPr="002632EF">
        <w:rPr>
          <w:rFonts w:cs="Arial"/>
          <w:sz w:val="24"/>
          <w:szCs w:val="24"/>
        </w:rPr>
        <w:t xml:space="preserve">context of information screening and product comparison. </w:t>
      </w:r>
      <w:r w:rsidR="00B212D7" w:rsidRPr="002632EF">
        <w:rPr>
          <w:rFonts w:cs="Arial"/>
          <w:sz w:val="24"/>
          <w:szCs w:val="24"/>
        </w:rPr>
        <w:t>Concerning this aspect, digital marketing account</w:t>
      </w:r>
      <w:r w:rsidR="00C931BB" w:rsidRPr="002632EF">
        <w:rPr>
          <w:rFonts w:cs="Arial"/>
          <w:sz w:val="24"/>
          <w:szCs w:val="24"/>
        </w:rPr>
        <w:t>s</w:t>
      </w:r>
      <w:r w:rsidR="00B212D7" w:rsidRPr="002632EF">
        <w:rPr>
          <w:rFonts w:cs="Arial"/>
          <w:sz w:val="24"/>
          <w:szCs w:val="24"/>
        </w:rPr>
        <w:t xml:space="preserve"> evaluate how customers interact and attract various available online brands. </w:t>
      </w:r>
      <w:r w:rsidR="00D8629D" w:rsidRPr="002632EF">
        <w:rPr>
          <w:rFonts w:cs="Arial"/>
          <w:sz w:val="24"/>
          <w:szCs w:val="24"/>
        </w:rPr>
        <w:t xml:space="preserve">According to </w:t>
      </w:r>
      <w:proofErr w:type="spellStart"/>
      <w:r w:rsidR="000F5DEE" w:rsidRPr="002632EF">
        <w:rPr>
          <w:rFonts w:cs="Arial"/>
          <w:color w:val="222222"/>
          <w:sz w:val="24"/>
          <w:szCs w:val="24"/>
          <w:shd w:val="clear" w:color="auto" w:fill="FFFFFF"/>
        </w:rPr>
        <w:t>Dastane</w:t>
      </w:r>
      <w:proofErr w:type="spellEnd"/>
      <w:r w:rsidR="000F5DEE" w:rsidRPr="002632EF">
        <w:rPr>
          <w:rFonts w:cs="Arial"/>
          <w:color w:val="222222"/>
          <w:sz w:val="24"/>
          <w:szCs w:val="24"/>
          <w:shd w:val="clear" w:color="auto" w:fill="FFFFFF"/>
        </w:rPr>
        <w:t xml:space="preserve"> (2020, p. 155)</w:t>
      </w:r>
      <w:r w:rsidR="00D8629D" w:rsidRPr="002632EF">
        <w:rPr>
          <w:rFonts w:cs="Arial"/>
          <w:sz w:val="24"/>
          <w:szCs w:val="24"/>
        </w:rPr>
        <w:t xml:space="preserve">, it has been observed that digital marketing has </w:t>
      </w:r>
      <w:r w:rsidR="000F5DEE" w:rsidRPr="002632EF">
        <w:rPr>
          <w:rFonts w:cs="Arial"/>
          <w:sz w:val="24"/>
          <w:szCs w:val="24"/>
        </w:rPr>
        <w:t xml:space="preserve">had </w:t>
      </w:r>
      <w:r w:rsidR="00D8629D" w:rsidRPr="002632EF">
        <w:rPr>
          <w:rFonts w:cs="Arial"/>
          <w:sz w:val="24"/>
          <w:szCs w:val="24"/>
        </w:rPr>
        <w:t xml:space="preserve">a profound influence on consumers recently while evolving </w:t>
      </w:r>
      <w:r w:rsidR="000F5DEE" w:rsidRPr="002632EF">
        <w:rPr>
          <w:rFonts w:cs="Arial"/>
          <w:sz w:val="24"/>
          <w:szCs w:val="24"/>
        </w:rPr>
        <w:t>how</w:t>
      </w:r>
      <w:r w:rsidR="00D8629D" w:rsidRPr="002632EF">
        <w:rPr>
          <w:rFonts w:cs="Arial"/>
          <w:sz w:val="24"/>
          <w:szCs w:val="24"/>
        </w:rPr>
        <w:t xml:space="preserve"> the engagement of businesses with their target audience is optimised. It has been assessed that digital marketing provides greater accessibility towards authentic and concrete information for consumers regarding explicit products and services attracting their attention and interest effectively. With the help of certain clicks and taps, consumers </w:t>
      </w:r>
      <w:r w:rsidR="000F5DEE" w:rsidRPr="002632EF">
        <w:rPr>
          <w:rFonts w:cs="Arial"/>
          <w:sz w:val="24"/>
          <w:szCs w:val="24"/>
        </w:rPr>
        <w:t>can</w:t>
      </w:r>
      <w:r w:rsidR="00D8629D" w:rsidRPr="002632EF">
        <w:rPr>
          <w:rFonts w:cs="Arial"/>
          <w:sz w:val="24"/>
          <w:szCs w:val="24"/>
        </w:rPr>
        <w:t xml:space="preserve"> acquire information, overview reviews from others, conduct quick comparison</w:t>
      </w:r>
      <w:r w:rsidR="000F5DEE" w:rsidRPr="002632EF">
        <w:rPr>
          <w:rFonts w:cs="Arial"/>
          <w:sz w:val="24"/>
          <w:szCs w:val="24"/>
        </w:rPr>
        <w:t>s</w:t>
      </w:r>
      <w:r w:rsidR="00D8629D" w:rsidRPr="002632EF">
        <w:rPr>
          <w:rFonts w:cs="Arial"/>
          <w:sz w:val="24"/>
          <w:szCs w:val="24"/>
        </w:rPr>
        <w:t xml:space="preserve"> and then make well-informed purchase decisions accordingly. </w:t>
      </w:r>
      <w:r w:rsidR="00D8629D" w:rsidRPr="002632EF">
        <w:rPr>
          <w:rFonts w:cs="Arial"/>
          <w:sz w:val="24"/>
          <w:szCs w:val="24"/>
        </w:rPr>
        <w:lastRenderedPageBreak/>
        <w:t>Information accessibility through digital marketing has led towards greater consumer empowerment while shifting the balance of power to consumers from the businesses efficiently</w:t>
      </w:r>
      <w:r w:rsidR="00E7777B" w:rsidRPr="002632EF">
        <w:rPr>
          <w:rFonts w:cs="Arial"/>
          <w:sz w:val="24"/>
          <w:szCs w:val="24"/>
        </w:rPr>
        <w:t xml:space="preserve"> </w:t>
      </w:r>
      <w:r w:rsidR="00E7777B" w:rsidRPr="002632EF">
        <w:rPr>
          <w:rFonts w:cs="Arial"/>
          <w:color w:val="000000"/>
          <w:sz w:val="24"/>
          <w:szCs w:val="24"/>
          <w:shd w:val="clear" w:color="auto" w:fill="FFFFFF"/>
        </w:rPr>
        <w:t>(Eger et al., 2021)</w:t>
      </w:r>
      <w:r w:rsidR="00D8629D" w:rsidRPr="002632EF">
        <w:rPr>
          <w:rFonts w:cs="Arial"/>
          <w:sz w:val="24"/>
          <w:szCs w:val="24"/>
        </w:rPr>
        <w:t xml:space="preserve">. </w:t>
      </w:r>
    </w:p>
    <w:p w14:paraId="06744681" w14:textId="6A034CDA" w:rsidR="00D8629D" w:rsidRPr="002632EF" w:rsidRDefault="000F5DEE" w:rsidP="00C22B0A">
      <w:pPr>
        <w:rPr>
          <w:rFonts w:cs="Arial"/>
          <w:sz w:val="24"/>
          <w:szCs w:val="24"/>
        </w:rPr>
      </w:pPr>
      <w:r w:rsidRPr="002632EF">
        <w:rPr>
          <w:rFonts w:cs="Arial"/>
          <w:sz w:val="24"/>
          <w:szCs w:val="24"/>
        </w:rPr>
        <w:t xml:space="preserve">Additionally, </w:t>
      </w:r>
      <w:proofErr w:type="spellStart"/>
      <w:r w:rsidRPr="002632EF">
        <w:rPr>
          <w:rFonts w:cs="Arial"/>
          <w:color w:val="222222"/>
          <w:sz w:val="24"/>
          <w:szCs w:val="24"/>
          <w:shd w:val="clear" w:color="auto" w:fill="FFFFFF"/>
        </w:rPr>
        <w:t>Melović</w:t>
      </w:r>
      <w:proofErr w:type="spellEnd"/>
      <w:r w:rsidRPr="002632EF">
        <w:rPr>
          <w:rFonts w:cs="Arial"/>
          <w:color w:val="222222"/>
          <w:sz w:val="24"/>
          <w:szCs w:val="24"/>
          <w:shd w:val="clear" w:color="auto" w:fill="FFFFFF"/>
        </w:rPr>
        <w:t xml:space="preserve"> et al. (2020, p. 101425)</w:t>
      </w:r>
      <w:r w:rsidR="00D8629D" w:rsidRPr="002632EF">
        <w:rPr>
          <w:rFonts w:cs="Arial"/>
          <w:sz w:val="24"/>
          <w:szCs w:val="24"/>
        </w:rPr>
        <w:t xml:space="preserve"> claim</w:t>
      </w:r>
      <w:r w:rsidR="00FB0892" w:rsidRPr="002632EF">
        <w:rPr>
          <w:rFonts w:cs="Arial"/>
          <w:sz w:val="24"/>
          <w:szCs w:val="24"/>
        </w:rPr>
        <w:t>ed</w:t>
      </w:r>
      <w:r w:rsidR="00D8629D" w:rsidRPr="002632EF">
        <w:rPr>
          <w:rFonts w:cs="Arial"/>
          <w:sz w:val="24"/>
          <w:szCs w:val="24"/>
        </w:rPr>
        <w:t xml:space="preserve"> that digital marketing leads to targeted and personalised advertising in a professional context. Digital marketing enables businesses to provide targeted and personalised advertising according to the behaviour, </w:t>
      </w:r>
      <w:proofErr w:type="gramStart"/>
      <w:r w:rsidR="00D8629D" w:rsidRPr="002632EF">
        <w:rPr>
          <w:rFonts w:cs="Arial"/>
          <w:sz w:val="24"/>
          <w:szCs w:val="24"/>
        </w:rPr>
        <w:t>demographics</w:t>
      </w:r>
      <w:proofErr w:type="gramEnd"/>
      <w:r w:rsidR="00D8629D" w:rsidRPr="002632EF">
        <w:rPr>
          <w:rFonts w:cs="Arial"/>
          <w:sz w:val="24"/>
          <w:szCs w:val="24"/>
        </w:rPr>
        <w:t xml:space="preserve"> and preferences of the consumers. This regards the consumers being considerate about advertisements being linked with their interests so that their engagement and conversion extents can be maximised proficiently. However, it is also true that certain consumers might develop an overwhelmed feeling while others can become considerate towards </w:t>
      </w:r>
      <w:r w:rsidRPr="002632EF">
        <w:rPr>
          <w:rFonts w:cs="Arial"/>
          <w:sz w:val="24"/>
          <w:szCs w:val="24"/>
        </w:rPr>
        <w:t xml:space="preserve">the </w:t>
      </w:r>
      <w:r w:rsidR="00D8629D" w:rsidRPr="002632EF">
        <w:rPr>
          <w:rFonts w:cs="Arial"/>
          <w:sz w:val="24"/>
          <w:szCs w:val="24"/>
        </w:rPr>
        <w:t xml:space="preserve">invasion of their privacy because of extensive personalised targeting. </w:t>
      </w:r>
      <w:r w:rsidRPr="002632EF">
        <w:rPr>
          <w:rFonts w:cs="Arial"/>
          <w:sz w:val="24"/>
          <w:szCs w:val="24"/>
        </w:rPr>
        <w:t xml:space="preserve">Furthermore, </w:t>
      </w:r>
      <w:proofErr w:type="spellStart"/>
      <w:r w:rsidRPr="002632EF">
        <w:rPr>
          <w:rFonts w:cs="Arial"/>
          <w:color w:val="222222"/>
          <w:sz w:val="24"/>
          <w:szCs w:val="24"/>
          <w:shd w:val="clear" w:color="auto" w:fill="FFFFFF"/>
        </w:rPr>
        <w:t>Ashrafuzzaman</w:t>
      </w:r>
      <w:proofErr w:type="spellEnd"/>
      <w:r w:rsidRPr="002632EF">
        <w:rPr>
          <w:rFonts w:cs="Arial"/>
          <w:color w:val="222222"/>
          <w:sz w:val="24"/>
          <w:szCs w:val="24"/>
          <w:shd w:val="clear" w:color="auto" w:fill="FFFFFF"/>
        </w:rPr>
        <w:t xml:space="preserve"> et al. (2022, p. 290)</w:t>
      </w:r>
      <w:r w:rsidR="005B6CDB" w:rsidRPr="002632EF">
        <w:rPr>
          <w:rFonts w:cs="Arial"/>
          <w:sz w:val="24"/>
          <w:szCs w:val="24"/>
        </w:rPr>
        <w:t xml:space="preserve"> ha</w:t>
      </w:r>
      <w:r w:rsidR="00FB0892" w:rsidRPr="002632EF">
        <w:rPr>
          <w:rFonts w:cs="Arial"/>
          <w:sz w:val="24"/>
          <w:szCs w:val="24"/>
        </w:rPr>
        <w:t>ve</w:t>
      </w:r>
      <w:r w:rsidR="005B6CDB" w:rsidRPr="002632EF">
        <w:rPr>
          <w:rFonts w:cs="Arial"/>
          <w:sz w:val="24"/>
          <w:szCs w:val="24"/>
        </w:rPr>
        <w:t xml:space="preserve"> highlighted the fact that digital marketing assists consumers with enhanced engagement with businesses</w:t>
      </w:r>
      <w:r w:rsidR="00E7777B" w:rsidRPr="002632EF">
        <w:rPr>
          <w:rFonts w:cs="Arial"/>
          <w:sz w:val="24"/>
          <w:szCs w:val="24"/>
        </w:rPr>
        <w:t xml:space="preserve"> </w:t>
      </w:r>
      <w:r w:rsidR="00E7777B" w:rsidRPr="002632EF">
        <w:rPr>
          <w:rFonts w:cs="Arial"/>
          <w:color w:val="000000"/>
          <w:sz w:val="24"/>
          <w:szCs w:val="24"/>
          <w:shd w:val="clear" w:color="auto" w:fill="FFFFFF"/>
        </w:rPr>
        <w:t xml:space="preserve">(Jalal </w:t>
      </w:r>
      <w:proofErr w:type="spellStart"/>
      <w:r w:rsidR="00E7777B" w:rsidRPr="002632EF">
        <w:rPr>
          <w:rFonts w:cs="Arial"/>
          <w:color w:val="000000"/>
          <w:sz w:val="24"/>
          <w:szCs w:val="24"/>
          <w:shd w:val="clear" w:color="auto" w:fill="FFFFFF"/>
        </w:rPr>
        <w:t>Rajeh</w:t>
      </w:r>
      <w:proofErr w:type="spellEnd"/>
      <w:r w:rsidR="00E7777B" w:rsidRPr="002632EF">
        <w:rPr>
          <w:rFonts w:cs="Arial"/>
          <w:color w:val="000000"/>
          <w:sz w:val="24"/>
          <w:szCs w:val="24"/>
          <w:shd w:val="clear" w:color="auto" w:fill="FFFFFF"/>
        </w:rPr>
        <w:t xml:space="preserve"> </w:t>
      </w:r>
      <w:proofErr w:type="spellStart"/>
      <w:r w:rsidR="00E7777B" w:rsidRPr="002632EF">
        <w:rPr>
          <w:rFonts w:cs="Arial"/>
          <w:color w:val="000000"/>
          <w:sz w:val="24"/>
          <w:szCs w:val="24"/>
          <w:shd w:val="clear" w:color="auto" w:fill="FFFFFF"/>
        </w:rPr>
        <w:t>Hanaysha</w:t>
      </w:r>
      <w:proofErr w:type="spellEnd"/>
      <w:r w:rsidR="00E7777B" w:rsidRPr="002632EF">
        <w:rPr>
          <w:rFonts w:cs="Arial"/>
          <w:color w:val="000000"/>
          <w:sz w:val="24"/>
          <w:szCs w:val="24"/>
          <w:shd w:val="clear" w:color="auto" w:fill="FFFFFF"/>
        </w:rPr>
        <w:t xml:space="preserve">, Emad and </w:t>
      </w:r>
      <w:proofErr w:type="spellStart"/>
      <w:r w:rsidR="00E7777B" w:rsidRPr="002632EF">
        <w:rPr>
          <w:rFonts w:cs="Arial"/>
          <w:color w:val="000000"/>
          <w:sz w:val="24"/>
          <w:szCs w:val="24"/>
          <w:shd w:val="clear" w:color="auto" w:fill="FFFFFF"/>
        </w:rPr>
        <w:t>Alzoubi</w:t>
      </w:r>
      <w:proofErr w:type="spellEnd"/>
      <w:r w:rsidR="00E7777B" w:rsidRPr="002632EF">
        <w:rPr>
          <w:rFonts w:cs="Arial"/>
          <w:color w:val="000000"/>
          <w:sz w:val="24"/>
          <w:szCs w:val="24"/>
          <w:shd w:val="clear" w:color="auto" w:fill="FFFFFF"/>
        </w:rPr>
        <w:t>, 2021)</w:t>
      </w:r>
      <w:r w:rsidR="005B6CDB" w:rsidRPr="002632EF">
        <w:rPr>
          <w:rFonts w:cs="Arial"/>
          <w:sz w:val="24"/>
          <w:szCs w:val="24"/>
        </w:rPr>
        <w:t xml:space="preserve">. Digital marketing channels serve significant opportunities through which direct engagement is maximised among businesses and consumers with the help of email marketing, </w:t>
      </w:r>
      <w:proofErr w:type="gramStart"/>
      <w:r w:rsidR="005B6CDB" w:rsidRPr="002632EF">
        <w:rPr>
          <w:rFonts w:cs="Arial"/>
          <w:sz w:val="24"/>
          <w:szCs w:val="24"/>
        </w:rPr>
        <w:t>blogs</w:t>
      </w:r>
      <w:proofErr w:type="gramEnd"/>
      <w:r w:rsidR="005B6CDB" w:rsidRPr="002632EF">
        <w:rPr>
          <w:rFonts w:cs="Arial"/>
          <w:sz w:val="24"/>
          <w:szCs w:val="24"/>
        </w:rPr>
        <w:t xml:space="preserve"> and social media. In this way, two-way communication is encouraged, enabling the consumers to share their experiences, provide relevant feedback and raise their queries and concerns accordingly. Brands which are engaged in responding to consumers efficiently </w:t>
      </w:r>
      <w:r w:rsidRPr="002632EF">
        <w:rPr>
          <w:rFonts w:cs="Arial"/>
          <w:sz w:val="24"/>
          <w:szCs w:val="24"/>
        </w:rPr>
        <w:t>can</w:t>
      </w:r>
      <w:r w:rsidR="005B6CDB" w:rsidRPr="002632EF">
        <w:rPr>
          <w:rFonts w:cs="Arial"/>
          <w:sz w:val="24"/>
          <w:szCs w:val="24"/>
        </w:rPr>
        <w:t xml:space="preserve"> establish trust, </w:t>
      </w:r>
      <w:proofErr w:type="gramStart"/>
      <w:r w:rsidR="005B6CDB" w:rsidRPr="002632EF">
        <w:rPr>
          <w:rFonts w:cs="Arial"/>
          <w:sz w:val="24"/>
          <w:szCs w:val="24"/>
        </w:rPr>
        <w:t>loyalty</w:t>
      </w:r>
      <w:proofErr w:type="gramEnd"/>
      <w:r w:rsidR="005B6CDB" w:rsidRPr="002632EF">
        <w:rPr>
          <w:rFonts w:cs="Arial"/>
          <w:sz w:val="24"/>
          <w:szCs w:val="24"/>
        </w:rPr>
        <w:t xml:space="preserve"> and long-term relationships successfully. Lastly, it has been obser</w:t>
      </w:r>
      <w:r w:rsidRPr="002632EF">
        <w:rPr>
          <w:rFonts w:cs="Arial"/>
          <w:sz w:val="24"/>
          <w:szCs w:val="24"/>
        </w:rPr>
        <w:t xml:space="preserve">ved through the claims made by </w:t>
      </w:r>
      <w:r w:rsidRPr="002632EF">
        <w:rPr>
          <w:rFonts w:cs="Arial"/>
          <w:color w:val="222222"/>
          <w:sz w:val="24"/>
          <w:szCs w:val="24"/>
          <w:shd w:val="clear" w:color="auto" w:fill="FFFFFF"/>
        </w:rPr>
        <w:t>Nunan and Domenico (2019, p. 480)</w:t>
      </w:r>
      <w:r w:rsidR="005B6CDB" w:rsidRPr="002632EF">
        <w:rPr>
          <w:rFonts w:cs="Arial"/>
          <w:sz w:val="24"/>
          <w:szCs w:val="24"/>
        </w:rPr>
        <w:t xml:space="preserve"> that digital marketing has transformed shopping with convenience and accessib</w:t>
      </w:r>
      <w:r w:rsidRPr="002632EF">
        <w:rPr>
          <w:rFonts w:cs="Arial"/>
          <w:sz w:val="24"/>
          <w:szCs w:val="24"/>
        </w:rPr>
        <w:t>ility</w:t>
      </w:r>
      <w:r w:rsidR="005B6CDB" w:rsidRPr="002632EF">
        <w:rPr>
          <w:rFonts w:cs="Arial"/>
          <w:sz w:val="24"/>
          <w:szCs w:val="24"/>
        </w:rPr>
        <w:t xml:space="preserve"> for consumers. Different e-commerce platforms allow consumers to search and purchase products from different parts of the world regardless of time. Moreover, digital marketing enables businesses to serve tailored suggestions, make </w:t>
      </w:r>
      <w:r w:rsidRPr="002632EF">
        <w:rPr>
          <w:rFonts w:cs="Arial"/>
          <w:sz w:val="24"/>
          <w:szCs w:val="24"/>
        </w:rPr>
        <w:t xml:space="preserve">the </w:t>
      </w:r>
      <w:r w:rsidR="005B6CDB" w:rsidRPr="002632EF">
        <w:rPr>
          <w:rFonts w:cs="Arial"/>
          <w:sz w:val="24"/>
          <w:szCs w:val="24"/>
        </w:rPr>
        <w:t xml:space="preserve">purchasing process convenient and provide several payment options to customers so that their broader experience is optimised favourably. </w:t>
      </w:r>
      <w:r w:rsidR="00F83CF7" w:rsidRPr="002632EF">
        <w:rPr>
          <w:rFonts w:cs="Arial"/>
          <w:sz w:val="24"/>
          <w:szCs w:val="24"/>
        </w:rPr>
        <w:t xml:space="preserve">In my opinion, I believe that the impact of digital marketing on consumer behaviour is quite high because of the justifiable prospects which exist in terms of online reviews supported with evidence such as images and videos. In this way, the consumers </w:t>
      </w:r>
      <w:proofErr w:type="gramStart"/>
      <w:r w:rsidR="00F83CF7" w:rsidRPr="002632EF">
        <w:rPr>
          <w:rFonts w:cs="Arial"/>
          <w:sz w:val="24"/>
          <w:szCs w:val="24"/>
        </w:rPr>
        <w:t>are able to</w:t>
      </w:r>
      <w:proofErr w:type="gramEnd"/>
      <w:r w:rsidR="00F83CF7" w:rsidRPr="002632EF">
        <w:rPr>
          <w:rFonts w:cs="Arial"/>
          <w:sz w:val="24"/>
          <w:szCs w:val="24"/>
        </w:rPr>
        <w:t xml:space="preserve"> initiate a well-informed decision</w:t>
      </w:r>
      <w:r w:rsidR="00E7777B" w:rsidRPr="002632EF">
        <w:rPr>
          <w:rFonts w:cs="Arial"/>
          <w:sz w:val="24"/>
          <w:szCs w:val="24"/>
        </w:rPr>
        <w:t xml:space="preserve"> </w:t>
      </w:r>
      <w:r w:rsidR="00E7777B" w:rsidRPr="002632EF">
        <w:rPr>
          <w:rFonts w:cs="Arial"/>
          <w:color w:val="000000"/>
          <w:sz w:val="24"/>
          <w:szCs w:val="24"/>
          <w:shd w:val="clear" w:color="auto" w:fill="FFFFFF"/>
        </w:rPr>
        <w:t xml:space="preserve">(Lia </w:t>
      </w:r>
      <w:proofErr w:type="spellStart"/>
      <w:r w:rsidR="00E7777B" w:rsidRPr="002632EF">
        <w:rPr>
          <w:rFonts w:cs="Arial"/>
          <w:color w:val="000000"/>
          <w:sz w:val="24"/>
          <w:szCs w:val="24"/>
          <w:shd w:val="clear" w:color="auto" w:fill="FFFFFF"/>
        </w:rPr>
        <w:t>Febria</w:t>
      </w:r>
      <w:proofErr w:type="spellEnd"/>
      <w:r w:rsidR="00E7777B" w:rsidRPr="002632EF">
        <w:rPr>
          <w:rFonts w:cs="Arial"/>
          <w:color w:val="000000"/>
          <w:sz w:val="24"/>
          <w:szCs w:val="24"/>
          <w:shd w:val="clear" w:color="auto" w:fill="FFFFFF"/>
        </w:rPr>
        <w:t xml:space="preserve"> Lina and Ahluwalia, 2021)</w:t>
      </w:r>
      <w:r w:rsidR="00F83CF7" w:rsidRPr="002632EF">
        <w:rPr>
          <w:rFonts w:cs="Arial"/>
          <w:sz w:val="24"/>
          <w:szCs w:val="24"/>
        </w:rPr>
        <w:t xml:space="preserve">. </w:t>
      </w:r>
    </w:p>
    <w:p w14:paraId="35C17E48" w14:textId="77777777" w:rsidR="000D0577" w:rsidRPr="002632EF" w:rsidRDefault="008107C9" w:rsidP="00C22B0A">
      <w:pPr>
        <w:pStyle w:val="Heading2"/>
        <w:rPr>
          <w:rFonts w:cs="Arial"/>
          <w:sz w:val="24"/>
          <w:szCs w:val="24"/>
        </w:rPr>
      </w:pPr>
      <w:bookmarkStart w:id="18" w:name="_Toc158121851"/>
      <w:r w:rsidRPr="002632EF">
        <w:rPr>
          <w:rFonts w:cs="Arial"/>
          <w:sz w:val="24"/>
          <w:szCs w:val="24"/>
        </w:rPr>
        <w:lastRenderedPageBreak/>
        <w:t xml:space="preserve">2.3 </w:t>
      </w:r>
      <w:r w:rsidR="000D0577" w:rsidRPr="002632EF">
        <w:rPr>
          <w:rFonts w:cs="Arial"/>
          <w:sz w:val="24"/>
          <w:szCs w:val="24"/>
        </w:rPr>
        <w:t xml:space="preserve">Consumer </w:t>
      </w:r>
      <w:r w:rsidRPr="002632EF">
        <w:rPr>
          <w:rFonts w:cs="Arial"/>
          <w:sz w:val="24"/>
          <w:szCs w:val="24"/>
        </w:rPr>
        <w:t>Buying Behaviour</w:t>
      </w:r>
      <w:bookmarkEnd w:id="18"/>
      <w:r w:rsidRPr="002632EF">
        <w:rPr>
          <w:rFonts w:cs="Arial"/>
          <w:sz w:val="24"/>
          <w:szCs w:val="24"/>
        </w:rPr>
        <w:t xml:space="preserve"> </w:t>
      </w:r>
    </w:p>
    <w:p w14:paraId="5B166B91" w14:textId="2A6D418A" w:rsidR="00EA0D0C" w:rsidRPr="002632EF" w:rsidRDefault="000F5DEE" w:rsidP="00C22B0A">
      <w:pPr>
        <w:rPr>
          <w:rFonts w:cs="Arial"/>
          <w:sz w:val="24"/>
          <w:szCs w:val="24"/>
        </w:rPr>
      </w:pPr>
      <w:r w:rsidRPr="002632EF">
        <w:rPr>
          <w:rFonts w:cs="Arial"/>
          <w:sz w:val="24"/>
          <w:szCs w:val="24"/>
        </w:rPr>
        <w:t>Concerning</w:t>
      </w:r>
      <w:r w:rsidR="004D4130" w:rsidRPr="002632EF">
        <w:rPr>
          <w:rFonts w:cs="Arial"/>
          <w:sz w:val="24"/>
          <w:szCs w:val="24"/>
        </w:rPr>
        <w:t xml:space="preserve"> digital marketing, consumer buying behaviour particularly refers to the action crucially undertaken by consumers before using the services or buying a product</w:t>
      </w:r>
      <w:r w:rsidR="00167ED1" w:rsidRPr="002632EF">
        <w:rPr>
          <w:rFonts w:cs="Arial"/>
          <w:sz w:val="24"/>
          <w:szCs w:val="24"/>
        </w:rPr>
        <w:t xml:space="preserve"> (</w:t>
      </w:r>
      <w:r w:rsidR="00831CC9" w:rsidRPr="002632EF">
        <w:rPr>
          <w:rFonts w:cs="Arial"/>
          <w:sz w:val="24"/>
          <w:szCs w:val="24"/>
          <w:shd w:val="clear" w:color="auto" w:fill="FFFFFF"/>
        </w:rPr>
        <w:t>Ramanathan et al., 2017 pp. 105-123</w:t>
      </w:r>
      <w:r w:rsidR="00167ED1" w:rsidRPr="002632EF">
        <w:rPr>
          <w:rFonts w:cs="Arial"/>
          <w:sz w:val="24"/>
          <w:szCs w:val="24"/>
        </w:rPr>
        <w:t>)</w:t>
      </w:r>
      <w:r w:rsidR="004D4130" w:rsidRPr="002632EF">
        <w:rPr>
          <w:rFonts w:cs="Arial"/>
          <w:sz w:val="24"/>
          <w:szCs w:val="24"/>
        </w:rPr>
        <w:t>.</w:t>
      </w:r>
      <w:r w:rsidR="00167ED1" w:rsidRPr="002632EF">
        <w:rPr>
          <w:rFonts w:cs="Arial"/>
          <w:sz w:val="24"/>
          <w:szCs w:val="24"/>
        </w:rPr>
        <w:t xml:space="preserve"> In addition, </w:t>
      </w:r>
      <w:r w:rsidR="00831CC9" w:rsidRPr="002632EF">
        <w:rPr>
          <w:rFonts w:cs="Arial"/>
          <w:sz w:val="24"/>
          <w:szCs w:val="24"/>
        </w:rPr>
        <w:t xml:space="preserve">the </w:t>
      </w:r>
      <w:r w:rsidR="00167ED1" w:rsidRPr="002632EF">
        <w:rPr>
          <w:rFonts w:cs="Arial"/>
          <w:sz w:val="24"/>
          <w:szCs w:val="24"/>
        </w:rPr>
        <w:t>buying behaviour of consumers refers to the decision process which involve</w:t>
      </w:r>
      <w:r w:rsidR="00831CC9" w:rsidRPr="002632EF">
        <w:rPr>
          <w:rFonts w:cs="Arial"/>
          <w:sz w:val="24"/>
          <w:szCs w:val="24"/>
        </w:rPr>
        <w:t>s</w:t>
      </w:r>
      <w:r w:rsidR="00167ED1" w:rsidRPr="002632EF">
        <w:rPr>
          <w:rFonts w:cs="Arial"/>
          <w:sz w:val="24"/>
          <w:szCs w:val="24"/>
        </w:rPr>
        <w:t xml:space="preserve"> buying actions and behaviour based on stimuli com</w:t>
      </w:r>
      <w:r w:rsidR="00831CC9" w:rsidRPr="002632EF">
        <w:rPr>
          <w:rFonts w:cs="Arial"/>
          <w:sz w:val="24"/>
          <w:szCs w:val="24"/>
        </w:rPr>
        <w:t>ing</w:t>
      </w:r>
      <w:r w:rsidR="00167ED1" w:rsidRPr="002632EF">
        <w:rPr>
          <w:rFonts w:cs="Arial"/>
          <w:sz w:val="24"/>
          <w:szCs w:val="24"/>
        </w:rPr>
        <w:t xml:space="preserve"> from different medium</w:t>
      </w:r>
      <w:r w:rsidR="00831CC9" w:rsidRPr="002632EF">
        <w:rPr>
          <w:rFonts w:cs="Arial"/>
          <w:sz w:val="24"/>
          <w:szCs w:val="24"/>
        </w:rPr>
        <w:t>s</w:t>
      </w:r>
      <w:r w:rsidR="00167ED1" w:rsidRPr="002632EF">
        <w:rPr>
          <w:rFonts w:cs="Arial"/>
          <w:sz w:val="24"/>
          <w:szCs w:val="24"/>
        </w:rPr>
        <w:t xml:space="preserve"> and </w:t>
      </w:r>
      <w:r w:rsidR="00831CC9" w:rsidRPr="002632EF">
        <w:rPr>
          <w:rFonts w:cs="Arial"/>
          <w:sz w:val="24"/>
          <w:szCs w:val="24"/>
        </w:rPr>
        <w:t xml:space="preserve">a </w:t>
      </w:r>
      <w:r w:rsidR="00167ED1" w:rsidRPr="002632EF">
        <w:rPr>
          <w:rFonts w:cs="Arial"/>
          <w:sz w:val="24"/>
          <w:szCs w:val="24"/>
        </w:rPr>
        <w:t xml:space="preserve">variety of sources. As per the research of </w:t>
      </w:r>
      <w:r w:rsidR="00831CC9" w:rsidRPr="002632EF">
        <w:rPr>
          <w:rFonts w:cs="Arial"/>
          <w:sz w:val="24"/>
          <w:szCs w:val="24"/>
          <w:shd w:val="clear" w:color="auto" w:fill="FFFFFF"/>
        </w:rPr>
        <w:t>Jaiswal and Kant</w:t>
      </w:r>
      <w:r w:rsidR="00831CC9" w:rsidRPr="002632EF">
        <w:rPr>
          <w:rFonts w:cs="Arial"/>
          <w:sz w:val="24"/>
          <w:szCs w:val="24"/>
        </w:rPr>
        <w:t xml:space="preserve"> </w:t>
      </w:r>
      <w:r w:rsidR="00167ED1" w:rsidRPr="002632EF">
        <w:rPr>
          <w:rFonts w:cs="Arial"/>
          <w:sz w:val="24"/>
          <w:szCs w:val="24"/>
        </w:rPr>
        <w:t>(</w:t>
      </w:r>
      <w:r w:rsidR="00831CC9" w:rsidRPr="002632EF">
        <w:rPr>
          <w:rFonts w:cs="Arial"/>
          <w:sz w:val="24"/>
          <w:szCs w:val="24"/>
        </w:rPr>
        <w:t>2018</w:t>
      </w:r>
      <w:r w:rsidR="00831CC9" w:rsidRPr="002632EF">
        <w:rPr>
          <w:rFonts w:cs="Arial"/>
          <w:sz w:val="24"/>
          <w:szCs w:val="24"/>
          <w:shd w:val="clear" w:color="auto" w:fill="FFFFFF"/>
        </w:rPr>
        <w:t xml:space="preserve"> pp. 60-69</w:t>
      </w:r>
      <w:r w:rsidR="00167ED1" w:rsidRPr="002632EF">
        <w:rPr>
          <w:rFonts w:cs="Arial"/>
          <w:sz w:val="24"/>
          <w:szCs w:val="24"/>
        </w:rPr>
        <w:t xml:space="preserve">), it is found that </w:t>
      </w:r>
      <w:r w:rsidR="007770C3" w:rsidRPr="002632EF">
        <w:rPr>
          <w:rFonts w:cs="Arial"/>
          <w:sz w:val="24"/>
          <w:szCs w:val="24"/>
        </w:rPr>
        <w:t>consumer buying behaviour is presented as consumer opinion about the</w:t>
      </w:r>
      <w:r w:rsidR="005B6CDB" w:rsidRPr="002632EF">
        <w:rPr>
          <w:rFonts w:cs="Arial"/>
          <w:sz w:val="24"/>
          <w:szCs w:val="24"/>
        </w:rPr>
        <w:t xml:space="preserve">ir product, </w:t>
      </w:r>
      <w:proofErr w:type="gramStart"/>
      <w:r w:rsidR="005B6CDB" w:rsidRPr="002632EF">
        <w:rPr>
          <w:rFonts w:cs="Arial"/>
          <w:sz w:val="24"/>
          <w:szCs w:val="24"/>
        </w:rPr>
        <w:t>business</w:t>
      </w:r>
      <w:proofErr w:type="gramEnd"/>
      <w:r w:rsidR="005B6CDB" w:rsidRPr="002632EF">
        <w:rPr>
          <w:rFonts w:cs="Arial"/>
          <w:sz w:val="24"/>
          <w:szCs w:val="24"/>
        </w:rPr>
        <w:t xml:space="preserve"> and brand.</w:t>
      </w:r>
      <w:r w:rsidR="004D4130" w:rsidRPr="002632EF">
        <w:rPr>
          <w:rFonts w:cs="Arial"/>
          <w:sz w:val="24"/>
          <w:szCs w:val="24"/>
        </w:rPr>
        <w:t xml:space="preserve"> </w:t>
      </w:r>
      <w:r w:rsidR="00F27789" w:rsidRPr="002632EF">
        <w:rPr>
          <w:rFonts w:cs="Arial"/>
          <w:sz w:val="24"/>
          <w:szCs w:val="24"/>
        </w:rPr>
        <w:t xml:space="preserve">Through evaluating the study of </w:t>
      </w:r>
      <w:r w:rsidR="00831CC9" w:rsidRPr="002632EF">
        <w:rPr>
          <w:rFonts w:cs="Arial"/>
          <w:sz w:val="24"/>
          <w:szCs w:val="24"/>
          <w:shd w:val="clear" w:color="auto" w:fill="FFFFFF"/>
        </w:rPr>
        <w:t>Ramanathan</w:t>
      </w:r>
      <w:r w:rsidR="00831CC9" w:rsidRPr="002632EF">
        <w:rPr>
          <w:rFonts w:cs="Arial"/>
          <w:sz w:val="24"/>
          <w:szCs w:val="24"/>
        </w:rPr>
        <w:t xml:space="preserve"> et al. </w:t>
      </w:r>
      <w:r w:rsidR="00F27789" w:rsidRPr="002632EF">
        <w:rPr>
          <w:rFonts w:cs="Arial"/>
          <w:sz w:val="24"/>
          <w:szCs w:val="24"/>
        </w:rPr>
        <w:t>(</w:t>
      </w:r>
      <w:r w:rsidR="00831CC9" w:rsidRPr="002632EF">
        <w:rPr>
          <w:rFonts w:cs="Arial"/>
          <w:sz w:val="24"/>
          <w:szCs w:val="24"/>
        </w:rPr>
        <w:t>2017</w:t>
      </w:r>
      <w:r w:rsidR="00831CC9" w:rsidRPr="002632EF">
        <w:rPr>
          <w:rFonts w:cs="Arial"/>
          <w:sz w:val="24"/>
          <w:szCs w:val="24"/>
          <w:shd w:val="clear" w:color="auto" w:fill="FFFFFF"/>
        </w:rPr>
        <w:t xml:space="preserve"> pp. 105-123</w:t>
      </w:r>
      <w:r w:rsidR="00F27789" w:rsidRPr="002632EF">
        <w:rPr>
          <w:rFonts w:cs="Arial"/>
          <w:sz w:val="24"/>
          <w:szCs w:val="24"/>
        </w:rPr>
        <w:t xml:space="preserve">), it was found that understanding consumer buying behaviour can significantly assist </w:t>
      </w:r>
      <w:r w:rsidR="00831CC9" w:rsidRPr="002632EF">
        <w:rPr>
          <w:rFonts w:cs="Arial"/>
          <w:sz w:val="24"/>
          <w:szCs w:val="24"/>
        </w:rPr>
        <w:t>in improving</w:t>
      </w:r>
      <w:r w:rsidR="00F27789" w:rsidRPr="002632EF">
        <w:rPr>
          <w:rFonts w:cs="Arial"/>
          <w:sz w:val="24"/>
          <w:szCs w:val="24"/>
        </w:rPr>
        <w:t xml:space="preserve"> customer satisfaction and increas</w:t>
      </w:r>
      <w:r w:rsidR="00831CC9" w:rsidRPr="002632EF">
        <w:rPr>
          <w:rFonts w:cs="Arial"/>
          <w:sz w:val="24"/>
          <w:szCs w:val="24"/>
        </w:rPr>
        <w:t>ing</w:t>
      </w:r>
      <w:r w:rsidR="00F27789" w:rsidRPr="002632EF">
        <w:rPr>
          <w:rFonts w:cs="Arial"/>
          <w:sz w:val="24"/>
          <w:szCs w:val="24"/>
        </w:rPr>
        <w:t xml:space="preserve"> sale</w:t>
      </w:r>
      <w:r w:rsidR="00831CC9" w:rsidRPr="002632EF">
        <w:rPr>
          <w:rFonts w:cs="Arial"/>
          <w:sz w:val="24"/>
          <w:szCs w:val="24"/>
        </w:rPr>
        <w:t>s</w:t>
      </w:r>
      <w:r w:rsidR="00F27789" w:rsidRPr="002632EF">
        <w:rPr>
          <w:rFonts w:cs="Arial"/>
          <w:sz w:val="24"/>
          <w:szCs w:val="24"/>
        </w:rPr>
        <w:t xml:space="preserve">. </w:t>
      </w:r>
      <w:r w:rsidR="005B6CDB" w:rsidRPr="002632EF">
        <w:rPr>
          <w:rFonts w:cs="Arial"/>
          <w:sz w:val="24"/>
          <w:szCs w:val="24"/>
        </w:rPr>
        <w:t>S</w:t>
      </w:r>
      <w:r w:rsidRPr="002632EF">
        <w:rPr>
          <w:rFonts w:cs="Arial"/>
          <w:sz w:val="24"/>
          <w:szCs w:val="24"/>
        </w:rPr>
        <w:t xml:space="preserve">imultaneously, the findings of </w:t>
      </w:r>
      <w:proofErr w:type="spellStart"/>
      <w:r w:rsidRPr="002632EF">
        <w:rPr>
          <w:rFonts w:cs="Arial"/>
          <w:color w:val="222222"/>
          <w:sz w:val="24"/>
          <w:szCs w:val="24"/>
          <w:shd w:val="clear" w:color="auto" w:fill="FFFFFF"/>
        </w:rPr>
        <w:t>Palalic</w:t>
      </w:r>
      <w:proofErr w:type="spellEnd"/>
      <w:r w:rsidRPr="002632EF">
        <w:rPr>
          <w:rFonts w:cs="Arial"/>
          <w:color w:val="222222"/>
          <w:sz w:val="24"/>
          <w:szCs w:val="24"/>
          <w:shd w:val="clear" w:color="auto" w:fill="FFFFFF"/>
        </w:rPr>
        <w:t xml:space="preserve"> et al. (2021, p. 1255)</w:t>
      </w:r>
      <w:r w:rsidR="005B6CDB" w:rsidRPr="002632EF">
        <w:rPr>
          <w:rFonts w:cs="Arial"/>
          <w:sz w:val="24"/>
          <w:szCs w:val="24"/>
        </w:rPr>
        <w:t xml:space="preserve"> highlight the fact that </w:t>
      </w:r>
      <w:r w:rsidR="00EA0D0C" w:rsidRPr="002632EF">
        <w:rPr>
          <w:rFonts w:cs="Arial"/>
          <w:sz w:val="24"/>
          <w:szCs w:val="24"/>
        </w:rPr>
        <w:t xml:space="preserve">different channels of digital marketing, including social media platforms and various search engines, serve consumers with easy and convenient accessibility to extensive information related to products and services. The consumers </w:t>
      </w:r>
      <w:r w:rsidRPr="002632EF">
        <w:rPr>
          <w:rFonts w:cs="Arial"/>
          <w:sz w:val="24"/>
          <w:szCs w:val="24"/>
        </w:rPr>
        <w:t>can</w:t>
      </w:r>
      <w:r w:rsidR="00EA0D0C" w:rsidRPr="002632EF">
        <w:rPr>
          <w:rFonts w:cs="Arial"/>
          <w:sz w:val="24"/>
          <w:szCs w:val="24"/>
        </w:rPr>
        <w:t xml:space="preserve"> conduct extensive research, contrast </w:t>
      </w:r>
      <w:proofErr w:type="gramStart"/>
      <w:r w:rsidR="00EA0D0C" w:rsidRPr="002632EF">
        <w:rPr>
          <w:rFonts w:cs="Arial"/>
          <w:sz w:val="24"/>
          <w:szCs w:val="24"/>
        </w:rPr>
        <w:t>options</w:t>
      </w:r>
      <w:proofErr w:type="gramEnd"/>
      <w:r w:rsidR="00EA0D0C" w:rsidRPr="002632EF">
        <w:rPr>
          <w:rFonts w:cs="Arial"/>
          <w:sz w:val="24"/>
          <w:szCs w:val="24"/>
        </w:rPr>
        <w:t xml:space="preserve"> and read reviews from others to acquire valuable insights before their purchase decision can be initiated. Moreover,</w:t>
      </w:r>
      <w:r w:rsidRPr="002632EF">
        <w:rPr>
          <w:rFonts w:cs="Arial"/>
          <w:sz w:val="24"/>
          <w:szCs w:val="24"/>
        </w:rPr>
        <w:t xml:space="preserve"> a relevant study conducted by </w:t>
      </w:r>
      <w:proofErr w:type="spellStart"/>
      <w:r w:rsidRPr="002632EF">
        <w:rPr>
          <w:rFonts w:cs="Arial"/>
          <w:color w:val="222222"/>
          <w:sz w:val="24"/>
          <w:szCs w:val="24"/>
          <w:shd w:val="clear" w:color="auto" w:fill="FFFFFF"/>
        </w:rPr>
        <w:t>Munsch</w:t>
      </w:r>
      <w:proofErr w:type="spellEnd"/>
      <w:r w:rsidRPr="002632EF">
        <w:rPr>
          <w:rFonts w:cs="Arial"/>
          <w:color w:val="222222"/>
          <w:sz w:val="24"/>
          <w:szCs w:val="24"/>
          <w:shd w:val="clear" w:color="auto" w:fill="FFFFFF"/>
        </w:rPr>
        <w:t xml:space="preserve"> (2021, p. 27)</w:t>
      </w:r>
      <w:r w:rsidR="00EA0D0C" w:rsidRPr="002632EF">
        <w:rPr>
          <w:rFonts w:cs="Arial"/>
          <w:sz w:val="24"/>
          <w:szCs w:val="24"/>
        </w:rPr>
        <w:t xml:space="preserve"> seconds this perception that online ratings and reviews play an important role in influencing the buying behaviour of consumers</w:t>
      </w:r>
      <w:r w:rsidR="00E7777B" w:rsidRPr="002632EF">
        <w:rPr>
          <w:rFonts w:cs="Arial"/>
          <w:sz w:val="24"/>
          <w:szCs w:val="24"/>
        </w:rPr>
        <w:t xml:space="preserve"> </w:t>
      </w:r>
      <w:r w:rsidR="00E7777B" w:rsidRPr="002632EF">
        <w:rPr>
          <w:rFonts w:cs="Arial"/>
          <w:color w:val="000000"/>
          <w:sz w:val="24"/>
          <w:szCs w:val="24"/>
          <w:shd w:val="clear" w:color="auto" w:fill="FFFFFF"/>
        </w:rPr>
        <w:t xml:space="preserve">(Lia </w:t>
      </w:r>
      <w:proofErr w:type="spellStart"/>
      <w:r w:rsidR="00E7777B" w:rsidRPr="002632EF">
        <w:rPr>
          <w:rFonts w:cs="Arial"/>
          <w:color w:val="000000"/>
          <w:sz w:val="24"/>
          <w:szCs w:val="24"/>
          <w:shd w:val="clear" w:color="auto" w:fill="FFFFFF"/>
        </w:rPr>
        <w:t>Febria</w:t>
      </w:r>
      <w:proofErr w:type="spellEnd"/>
      <w:r w:rsidR="00E7777B" w:rsidRPr="002632EF">
        <w:rPr>
          <w:rFonts w:cs="Arial"/>
          <w:color w:val="000000"/>
          <w:sz w:val="24"/>
          <w:szCs w:val="24"/>
          <w:shd w:val="clear" w:color="auto" w:fill="FFFFFF"/>
        </w:rPr>
        <w:t xml:space="preserve"> Lina and Ahluwalia, 2021)</w:t>
      </w:r>
      <w:r w:rsidR="00EA0D0C" w:rsidRPr="002632EF">
        <w:rPr>
          <w:rFonts w:cs="Arial"/>
          <w:sz w:val="24"/>
          <w:szCs w:val="24"/>
        </w:rPr>
        <w:t xml:space="preserve">. </w:t>
      </w:r>
    </w:p>
    <w:p w14:paraId="06298A99" w14:textId="2601BCD3" w:rsidR="001157C9" w:rsidRPr="002632EF" w:rsidRDefault="000F5DEE" w:rsidP="00C22B0A">
      <w:pPr>
        <w:rPr>
          <w:rFonts w:cs="Arial"/>
          <w:sz w:val="24"/>
          <w:szCs w:val="24"/>
        </w:rPr>
      </w:pPr>
      <w:r w:rsidRPr="002632EF">
        <w:rPr>
          <w:rFonts w:cs="Arial"/>
          <w:sz w:val="24"/>
          <w:szCs w:val="24"/>
        </w:rPr>
        <w:t>C</w:t>
      </w:r>
      <w:r w:rsidR="00EA0D0C" w:rsidRPr="002632EF">
        <w:rPr>
          <w:rFonts w:cs="Arial"/>
          <w:sz w:val="24"/>
          <w:szCs w:val="24"/>
        </w:rPr>
        <w:t xml:space="preserve">onsumers are found to be extending their trust in recommendations from others and are dependent on their reviews in terms of assessing the credibility and quality of a particular product or service. Digital marketing further uses such reviews </w:t>
      </w:r>
      <w:r w:rsidRPr="002632EF">
        <w:rPr>
          <w:rFonts w:cs="Arial"/>
          <w:sz w:val="24"/>
          <w:szCs w:val="24"/>
        </w:rPr>
        <w:t>by</w:t>
      </w:r>
      <w:r w:rsidR="00EA0D0C" w:rsidRPr="002632EF">
        <w:rPr>
          <w:rFonts w:cs="Arial"/>
          <w:sz w:val="24"/>
          <w:szCs w:val="24"/>
        </w:rPr>
        <w:t xml:space="preserve"> making them clear for the consumers so that a viable purchase decision c</w:t>
      </w:r>
      <w:r w:rsidRPr="002632EF">
        <w:rPr>
          <w:rFonts w:cs="Arial"/>
          <w:sz w:val="24"/>
          <w:szCs w:val="24"/>
        </w:rPr>
        <w:t xml:space="preserve">an be initiated. Additionally, </w:t>
      </w:r>
      <w:r w:rsidRPr="002632EF">
        <w:rPr>
          <w:rFonts w:cs="Arial"/>
          <w:color w:val="222222"/>
          <w:sz w:val="24"/>
          <w:szCs w:val="24"/>
          <w:shd w:val="clear" w:color="auto" w:fill="FFFFFF"/>
        </w:rPr>
        <w:t>Vieira et al. (2019, p. 1100)</w:t>
      </w:r>
      <w:r w:rsidR="00EA0D0C" w:rsidRPr="002632EF">
        <w:rPr>
          <w:rFonts w:cs="Arial"/>
          <w:sz w:val="24"/>
          <w:szCs w:val="24"/>
        </w:rPr>
        <w:t xml:space="preserve"> suggests that digital marketing allows businesses to provide targeted and tailored advertisements which are aligned with the behaviour, </w:t>
      </w:r>
      <w:proofErr w:type="gramStart"/>
      <w:r w:rsidR="00EA0D0C" w:rsidRPr="002632EF">
        <w:rPr>
          <w:rFonts w:cs="Arial"/>
          <w:sz w:val="24"/>
          <w:szCs w:val="24"/>
        </w:rPr>
        <w:t>demographics</w:t>
      </w:r>
      <w:proofErr w:type="gramEnd"/>
      <w:r w:rsidR="00EA0D0C" w:rsidRPr="002632EF">
        <w:rPr>
          <w:rFonts w:cs="Arial"/>
          <w:sz w:val="24"/>
          <w:szCs w:val="24"/>
        </w:rPr>
        <w:t xml:space="preserve"> and preferences of the consumers. By being able to personalise advertisements according to the interests and needs of consumers, the effectiveness and relevance of advertisement messages </w:t>
      </w:r>
      <w:r w:rsidRPr="002632EF">
        <w:rPr>
          <w:rFonts w:cs="Arial"/>
          <w:sz w:val="24"/>
          <w:szCs w:val="24"/>
        </w:rPr>
        <w:t>are</w:t>
      </w:r>
      <w:r w:rsidR="00EA0D0C" w:rsidRPr="002632EF">
        <w:rPr>
          <w:rFonts w:cs="Arial"/>
          <w:sz w:val="24"/>
          <w:szCs w:val="24"/>
        </w:rPr>
        <w:t xml:space="preserve"> maximised with the help of proficient digital marketing. Such </w:t>
      </w:r>
      <w:r w:rsidRPr="002632EF">
        <w:rPr>
          <w:rFonts w:cs="Arial"/>
          <w:sz w:val="24"/>
          <w:szCs w:val="24"/>
        </w:rPr>
        <w:t xml:space="preserve">a </w:t>
      </w:r>
      <w:r w:rsidR="00EA0D0C" w:rsidRPr="002632EF">
        <w:rPr>
          <w:rFonts w:cs="Arial"/>
          <w:sz w:val="24"/>
          <w:szCs w:val="24"/>
        </w:rPr>
        <w:t xml:space="preserve">level of personalisation ultimately impacts the consumers by providing them with products and services which are efficient in providing them with a significant solution. Moving further, it has been assessed that social media has </w:t>
      </w:r>
      <w:r w:rsidRPr="002632EF">
        <w:rPr>
          <w:rFonts w:cs="Arial"/>
          <w:sz w:val="24"/>
          <w:szCs w:val="24"/>
        </w:rPr>
        <w:t xml:space="preserve">been </w:t>
      </w:r>
      <w:r w:rsidR="00EA0D0C" w:rsidRPr="002632EF">
        <w:rPr>
          <w:rFonts w:cs="Arial"/>
          <w:sz w:val="24"/>
          <w:szCs w:val="24"/>
        </w:rPr>
        <w:t xml:space="preserve">established as an important aspect in optimising the buying behaviour of consumers. Digital marketing uses different social media platforms so </w:t>
      </w:r>
      <w:r w:rsidR="00EA0D0C" w:rsidRPr="002632EF">
        <w:rPr>
          <w:rFonts w:cs="Arial"/>
          <w:sz w:val="24"/>
          <w:szCs w:val="24"/>
        </w:rPr>
        <w:lastRenderedPageBreak/>
        <w:t xml:space="preserve">that engagement with consumers can be maximised, positive brand awareness can be </w:t>
      </w:r>
      <w:proofErr w:type="gramStart"/>
      <w:r w:rsidR="00EA0D0C" w:rsidRPr="002632EF">
        <w:rPr>
          <w:rFonts w:cs="Arial"/>
          <w:sz w:val="24"/>
          <w:szCs w:val="24"/>
        </w:rPr>
        <w:t>developed</w:t>
      </w:r>
      <w:proofErr w:type="gramEnd"/>
      <w:r w:rsidR="00EA0D0C" w:rsidRPr="002632EF">
        <w:rPr>
          <w:rFonts w:cs="Arial"/>
          <w:sz w:val="24"/>
          <w:szCs w:val="24"/>
        </w:rPr>
        <w:t xml:space="preserve"> and a sense of community can be established positively</w:t>
      </w:r>
      <w:r w:rsidRPr="002632EF">
        <w:rPr>
          <w:rFonts w:cs="Arial"/>
          <w:sz w:val="24"/>
          <w:szCs w:val="24"/>
        </w:rPr>
        <w:t xml:space="preserve"> (</w:t>
      </w:r>
      <w:r w:rsidRPr="002632EF">
        <w:rPr>
          <w:rFonts w:cs="Arial"/>
          <w:color w:val="222222"/>
          <w:sz w:val="24"/>
          <w:szCs w:val="24"/>
          <w:shd w:val="clear" w:color="auto" w:fill="FFFFFF"/>
        </w:rPr>
        <w:t>García et al., 2019, p. 130)</w:t>
      </w:r>
      <w:r w:rsidR="00EA0D0C" w:rsidRPr="002632EF">
        <w:rPr>
          <w:rFonts w:cs="Arial"/>
          <w:sz w:val="24"/>
          <w:szCs w:val="24"/>
        </w:rPr>
        <w:t xml:space="preserve">. </w:t>
      </w:r>
      <w:r w:rsidRPr="002632EF">
        <w:rPr>
          <w:rFonts w:cs="Arial"/>
          <w:sz w:val="24"/>
          <w:szCs w:val="24"/>
        </w:rPr>
        <w:t>C</w:t>
      </w:r>
      <w:r w:rsidR="00EA0D0C" w:rsidRPr="002632EF">
        <w:rPr>
          <w:rFonts w:cs="Arial"/>
          <w:sz w:val="24"/>
          <w:szCs w:val="24"/>
        </w:rPr>
        <w:t>onsumers are easily affected by content displayed through social media, endorsements from influencers and recommendations from friends. It also enables the consumers to share their explicit experiences so that the</w:t>
      </w:r>
      <w:r w:rsidRPr="002632EF">
        <w:rPr>
          <w:rFonts w:cs="Arial"/>
          <w:sz w:val="24"/>
          <w:szCs w:val="24"/>
        </w:rPr>
        <w:t>ir</w:t>
      </w:r>
      <w:r w:rsidR="00EA0D0C" w:rsidRPr="002632EF">
        <w:rPr>
          <w:rFonts w:cs="Arial"/>
          <w:sz w:val="24"/>
          <w:szCs w:val="24"/>
        </w:rPr>
        <w:t xml:space="preserve"> buying decisions can be influenced positively. </w:t>
      </w:r>
      <w:r w:rsidR="00F83CF7" w:rsidRPr="002632EF">
        <w:rPr>
          <w:rFonts w:cs="Arial"/>
          <w:sz w:val="24"/>
          <w:szCs w:val="24"/>
        </w:rPr>
        <w:t>In my opinion, consumer buying behaviour is not only affected positively with the help of digital integrations, but it has been affected negatively as well as the digital marketing strategies focus on persuasive selling tactics which might be socially unethical for the low-income households and customers, targeting their integrity</w:t>
      </w:r>
      <w:r w:rsidR="00E7777B" w:rsidRPr="002632EF">
        <w:rPr>
          <w:rFonts w:cs="Arial"/>
          <w:sz w:val="24"/>
          <w:szCs w:val="24"/>
        </w:rPr>
        <w:t xml:space="preserve"> </w:t>
      </w:r>
      <w:r w:rsidR="00E7777B" w:rsidRPr="002632EF">
        <w:rPr>
          <w:rFonts w:cs="Arial"/>
          <w:color w:val="000000"/>
          <w:sz w:val="24"/>
          <w:szCs w:val="24"/>
          <w:shd w:val="clear" w:color="auto" w:fill="FFFFFF"/>
        </w:rPr>
        <w:t xml:space="preserve">(Lia </w:t>
      </w:r>
      <w:proofErr w:type="spellStart"/>
      <w:r w:rsidR="00E7777B" w:rsidRPr="002632EF">
        <w:rPr>
          <w:rFonts w:cs="Arial"/>
          <w:color w:val="000000"/>
          <w:sz w:val="24"/>
          <w:szCs w:val="24"/>
          <w:shd w:val="clear" w:color="auto" w:fill="FFFFFF"/>
        </w:rPr>
        <w:t>Febria</w:t>
      </w:r>
      <w:proofErr w:type="spellEnd"/>
      <w:r w:rsidR="00E7777B" w:rsidRPr="002632EF">
        <w:rPr>
          <w:rFonts w:cs="Arial"/>
          <w:color w:val="000000"/>
          <w:sz w:val="24"/>
          <w:szCs w:val="24"/>
          <w:shd w:val="clear" w:color="auto" w:fill="FFFFFF"/>
        </w:rPr>
        <w:t xml:space="preserve"> Lina and Ahluwalia, 2021)</w:t>
      </w:r>
      <w:r w:rsidR="00F83CF7" w:rsidRPr="002632EF">
        <w:rPr>
          <w:rFonts w:cs="Arial"/>
          <w:sz w:val="24"/>
          <w:szCs w:val="24"/>
        </w:rPr>
        <w:t xml:space="preserve">. </w:t>
      </w:r>
    </w:p>
    <w:p w14:paraId="02B6B8CC" w14:textId="77777777" w:rsidR="000D0577" w:rsidRPr="002632EF" w:rsidRDefault="008107C9" w:rsidP="00C22B0A">
      <w:pPr>
        <w:pStyle w:val="Heading2"/>
        <w:rPr>
          <w:rFonts w:cs="Arial"/>
          <w:sz w:val="24"/>
          <w:szCs w:val="24"/>
        </w:rPr>
      </w:pPr>
      <w:bookmarkStart w:id="19" w:name="_Toc158121852"/>
      <w:r w:rsidRPr="002632EF">
        <w:rPr>
          <w:rFonts w:cs="Arial"/>
          <w:sz w:val="24"/>
          <w:szCs w:val="24"/>
        </w:rPr>
        <w:t xml:space="preserve">2.4 </w:t>
      </w:r>
      <w:r w:rsidR="000D0577" w:rsidRPr="002632EF">
        <w:rPr>
          <w:rFonts w:cs="Arial"/>
          <w:sz w:val="24"/>
          <w:szCs w:val="24"/>
        </w:rPr>
        <w:t xml:space="preserve">Consumer’s </w:t>
      </w:r>
      <w:r w:rsidRPr="002632EF">
        <w:rPr>
          <w:rFonts w:cs="Arial"/>
          <w:sz w:val="24"/>
          <w:szCs w:val="24"/>
        </w:rPr>
        <w:t>Attitude and Perceptions towards Advertisements</w:t>
      </w:r>
      <w:bookmarkEnd w:id="19"/>
    </w:p>
    <w:p w14:paraId="36DC19D7" w14:textId="77777777" w:rsidR="00E6714D" w:rsidRPr="002632EF" w:rsidRDefault="00CD42AF" w:rsidP="00C22B0A">
      <w:pPr>
        <w:rPr>
          <w:rFonts w:cs="Arial"/>
          <w:sz w:val="24"/>
          <w:szCs w:val="24"/>
        </w:rPr>
      </w:pPr>
      <w:r w:rsidRPr="002632EF">
        <w:rPr>
          <w:rFonts w:cs="Arial"/>
          <w:sz w:val="24"/>
          <w:szCs w:val="24"/>
        </w:rPr>
        <w:t xml:space="preserve">The perception and attitude of customers are associated with the set of intentions, behaviour, </w:t>
      </w:r>
      <w:proofErr w:type="gramStart"/>
      <w:r w:rsidRPr="002632EF">
        <w:rPr>
          <w:rFonts w:cs="Arial"/>
          <w:sz w:val="24"/>
          <w:szCs w:val="24"/>
        </w:rPr>
        <w:t>emotions</w:t>
      </w:r>
      <w:proofErr w:type="gramEnd"/>
      <w:r w:rsidRPr="002632EF">
        <w:rPr>
          <w:rFonts w:cs="Arial"/>
          <w:sz w:val="24"/>
          <w:szCs w:val="24"/>
        </w:rPr>
        <w:t xml:space="preserve"> and beliefs which consumer</w:t>
      </w:r>
      <w:r w:rsidR="00831CC9" w:rsidRPr="002632EF">
        <w:rPr>
          <w:rFonts w:cs="Arial"/>
          <w:sz w:val="24"/>
          <w:szCs w:val="24"/>
        </w:rPr>
        <w:t>s</w:t>
      </w:r>
      <w:r w:rsidRPr="002632EF">
        <w:rPr>
          <w:rFonts w:cs="Arial"/>
          <w:sz w:val="24"/>
          <w:szCs w:val="24"/>
        </w:rPr>
        <w:t xml:space="preserve"> develop towards the service or product. </w:t>
      </w:r>
      <w:r w:rsidR="000F5DEE" w:rsidRPr="002632EF">
        <w:rPr>
          <w:rFonts w:cs="Arial"/>
          <w:sz w:val="24"/>
          <w:szCs w:val="24"/>
        </w:rPr>
        <w:t>Concerning</w:t>
      </w:r>
      <w:r w:rsidR="005B5801" w:rsidRPr="002632EF">
        <w:rPr>
          <w:rFonts w:cs="Arial"/>
          <w:sz w:val="24"/>
          <w:szCs w:val="24"/>
        </w:rPr>
        <w:t xml:space="preserve"> the aspect of consumer attitude, advertisement performs a significant role in diversifying their behaviour of purchasing such as social media posts and brand advertising (</w:t>
      </w:r>
      <w:proofErr w:type="spellStart"/>
      <w:r w:rsidR="00831CC9" w:rsidRPr="002632EF">
        <w:rPr>
          <w:rFonts w:cs="Arial"/>
          <w:sz w:val="24"/>
          <w:szCs w:val="24"/>
          <w:shd w:val="clear" w:color="auto" w:fill="FFFFFF"/>
        </w:rPr>
        <w:t>Sangroya</w:t>
      </w:r>
      <w:proofErr w:type="spellEnd"/>
      <w:r w:rsidR="00831CC9" w:rsidRPr="002632EF">
        <w:rPr>
          <w:rFonts w:cs="Arial"/>
          <w:sz w:val="24"/>
          <w:szCs w:val="24"/>
          <w:shd w:val="clear" w:color="auto" w:fill="FFFFFF"/>
        </w:rPr>
        <w:t xml:space="preserve"> and Nayak 2017 pp. 393-405; Sama 2019 pp. 54-68</w:t>
      </w:r>
      <w:r w:rsidR="005B5801" w:rsidRPr="002632EF">
        <w:rPr>
          <w:rFonts w:cs="Arial"/>
          <w:sz w:val="24"/>
          <w:szCs w:val="24"/>
        </w:rPr>
        <w:t xml:space="preserve">). </w:t>
      </w:r>
      <w:r w:rsidR="000F5DEE" w:rsidRPr="002632EF">
        <w:rPr>
          <w:rFonts w:cs="Arial"/>
          <w:sz w:val="24"/>
          <w:szCs w:val="24"/>
        </w:rPr>
        <w:t>T</w:t>
      </w:r>
      <w:r w:rsidR="00D72D77" w:rsidRPr="002632EF">
        <w:rPr>
          <w:rFonts w:cs="Arial"/>
          <w:sz w:val="24"/>
          <w:szCs w:val="24"/>
        </w:rPr>
        <w:t>o increase brand loyalty and purchasing behaviour, consumer perception and attitude p</w:t>
      </w:r>
      <w:r w:rsidR="000F5DEE" w:rsidRPr="002632EF">
        <w:rPr>
          <w:rFonts w:cs="Arial"/>
          <w:sz w:val="24"/>
          <w:szCs w:val="24"/>
        </w:rPr>
        <w:t>lay</w:t>
      </w:r>
      <w:r w:rsidR="00D72D77" w:rsidRPr="002632EF">
        <w:rPr>
          <w:rFonts w:cs="Arial"/>
          <w:sz w:val="24"/>
          <w:szCs w:val="24"/>
        </w:rPr>
        <w:t xml:space="preserve"> a crucial role. Concerning the study of </w:t>
      </w:r>
      <w:r w:rsidR="00D72D77" w:rsidRPr="002632EF">
        <w:rPr>
          <w:rFonts w:cs="Arial"/>
          <w:sz w:val="24"/>
          <w:szCs w:val="24"/>
          <w:shd w:val="clear" w:color="auto" w:fill="FFFFFF"/>
        </w:rPr>
        <w:t>Willman-</w:t>
      </w:r>
      <w:proofErr w:type="spellStart"/>
      <w:r w:rsidR="00D72D77" w:rsidRPr="002632EF">
        <w:rPr>
          <w:rFonts w:cs="Arial"/>
          <w:sz w:val="24"/>
          <w:szCs w:val="24"/>
          <w:shd w:val="clear" w:color="auto" w:fill="FFFFFF"/>
        </w:rPr>
        <w:t>Iivarinen</w:t>
      </w:r>
      <w:proofErr w:type="spellEnd"/>
      <w:r w:rsidR="00D72D77" w:rsidRPr="002632EF">
        <w:rPr>
          <w:rFonts w:cs="Arial"/>
          <w:sz w:val="24"/>
          <w:szCs w:val="24"/>
        </w:rPr>
        <w:t xml:space="preserve"> et al. (2017</w:t>
      </w:r>
      <w:r w:rsidR="00D72D77" w:rsidRPr="002632EF">
        <w:rPr>
          <w:rFonts w:cs="Arial"/>
          <w:sz w:val="24"/>
          <w:szCs w:val="24"/>
          <w:shd w:val="clear" w:color="auto" w:fill="FFFFFF"/>
        </w:rPr>
        <w:t xml:space="preserve"> p. 14</w:t>
      </w:r>
      <w:r w:rsidR="00D72D77" w:rsidRPr="002632EF">
        <w:rPr>
          <w:rFonts w:cs="Arial"/>
          <w:sz w:val="24"/>
          <w:szCs w:val="24"/>
        </w:rPr>
        <w:t xml:space="preserve">), the effectiveness of advertisement significantly showed alignment with the significant values and behaviour which increases brand consumption. It is found that the positive attitude of consumers is significantly associated with an advertisement and the perceived value of services and products. Through analysing the research of </w:t>
      </w:r>
      <w:proofErr w:type="spellStart"/>
      <w:r w:rsidR="00D72D77" w:rsidRPr="002632EF">
        <w:rPr>
          <w:rFonts w:cs="Arial"/>
          <w:sz w:val="24"/>
          <w:szCs w:val="24"/>
          <w:shd w:val="clear" w:color="auto" w:fill="FFFFFF"/>
        </w:rPr>
        <w:t>Jeckells</w:t>
      </w:r>
      <w:proofErr w:type="spellEnd"/>
      <w:r w:rsidR="00D72D77" w:rsidRPr="002632EF">
        <w:rPr>
          <w:rFonts w:cs="Arial"/>
          <w:sz w:val="24"/>
          <w:szCs w:val="24"/>
        </w:rPr>
        <w:t xml:space="preserve"> et al. (2022</w:t>
      </w:r>
      <w:r w:rsidR="00D72D77" w:rsidRPr="002632EF">
        <w:rPr>
          <w:rFonts w:cs="Arial"/>
          <w:sz w:val="24"/>
          <w:szCs w:val="24"/>
          <w:shd w:val="clear" w:color="auto" w:fill="FFFFFF"/>
        </w:rPr>
        <w:t xml:space="preserve"> pp. 278-304</w:t>
      </w:r>
      <w:r w:rsidR="00D72D77" w:rsidRPr="002632EF">
        <w:rPr>
          <w:rFonts w:cs="Arial"/>
          <w:sz w:val="24"/>
          <w:szCs w:val="24"/>
        </w:rPr>
        <w:t xml:space="preserve">), it is observed that consumers produce a favourable response towards advertisements which are authentic and transparent. </w:t>
      </w:r>
      <w:r w:rsidR="000F5DEE" w:rsidRPr="002632EF">
        <w:rPr>
          <w:rFonts w:cs="Arial"/>
          <w:sz w:val="24"/>
          <w:szCs w:val="24"/>
        </w:rPr>
        <w:t xml:space="preserve">Referring to the findings of </w:t>
      </w:r>
      <w:r w:rsidR="000F5DEE" w:rsidRPr="002632EF">
        <w:rPr>
          <w:rFonts w:cs="Arial"/>
          <w:color w:val="222222"/>
          <w:sz w:val="24"/>
          <w:szCs w:val="24"/>
          <w:shd w:val="clear" w:color="auto" w:fill="FFFFFF"/>
        </w:rPr>
        <w:t>Redondo and Aznar (2018, p. 1610)</w:t>
      </w:r>
      <w:r w:rsidR="00AC5DE3" w:rsidRPr="002632EF">
        <w:rPr>
          <w:rFonts w:cs="Arial"/>
          <w:sz w:val="24"/>
          <w:szCs w:val="24"/>
        </w:rPr>
        <w:t xml:space="preserve">, it has been assessed that an increase in the availability of ad-blocking software along with the capability of ignoring and blocking advertisements has enabled users to ignore digital advertisements completely. Such behaviour is usually associated with the need to acquire </w:t>
      </w:r>
      <w:r w:rsidR="000F5DEE" w:rsidRPr="002632EF">
        <w:rPr>
          <w:rFonts w:cs="Arial"/>
          <w:sz w:val="24"/>
          <w:szCs w:val="24"/>
        </w:rPr>
        <w:t xml:space="preserve">a </w:t>
      </w:r>
      <w:r w:rsidR="00AC5DE3" w:rsidRPr="002632EF">
        <w:rPr>
          <w:rFonts w:cs="Arial"/>
          <w:sz w:val="24"/>
          <w:szCs w:val="24"/>
        </w:rPr>
        <w:t xml:space="preserve">seamless online experience without any interruptions. It is recommended </w:t>
      </w:r>
      <w:r w:rsidR="000F5DEE" w:rsidRPr="002632EF">
        <w:rPr>
          <w:rFonts w:cs="Arial"/>
          <w:sz w:val="24"/>
          <w:szCs w:val="24"/>
        </w:rPr>
        <w:t>that</w:t>
      </w:r>
      <w:r w:rsidR="00AC5DE3" w:rsidRPr="002632EF">
        <w:rPr>
          <w:rFonts w:cs="Arial"/>
          <w:sz w:val="24"/>
          <w:szCs w:val="24"/>
        </w:rPr>
        <w:t xml:space="preserve"> advertisers search for an effective way through which the advertisements </w:t>
      </w:r>
      <w:r w:rsidR="00E6714D" w:rsidRPr="002632EF">
        <w:rPr>
          <w:rFonts w:cs="Arial"/>
          <w:sz w:val="24"/>
          <w:szCs w:val="24"/>
        </w:rPr>
        <w:t xml:space="preserve">must be circulated attractively while providing significant value to minimise such behaviours optimally. </w:t>
      </w:r>
    </w:p>
    <w:p w14:paraId="34D81BA2" w14:textId="1D4B666D" w:rsidR="00D72D77" w:rsidRPr="002632EF" w:rsidRDefault="000F5DEE" w:rsidP="00C22B0A">
      <w:pPr>
        <w:rPr>
          <w:rFonts w:cs="Arial"/>
          <w:sz w:val="24"/>
          <w:szCs w:val="24"/>
        </w:rPr>
      </w:pPr>
      <w:r w:rsidRPr="002632EF">
        <w:rPr>
          <w:rFonts w:cs="Arial"/>
          <w:sz w:val="24"/>
          <w:szCs w:val="24"/>
        </w:rPr>
        <w:t xml:space="preserve">Furthermore, </w:t>
      </w:r>
      <w:r w:rsidRPr="002632EF">
        <w:rPr>
          <w:rFonts w:cs="Arial"/>
          <w:color w:val="222222"/>
          <w:sz w:val="24"/>
          <w:szCs w:val="24"/>
          <w:shd w:val="clear" w:color="auto" w:fill="FFFFFF"/>
        </w:rPr>
        <w:t>Buchanan et al. (2018, p. 148)</w:t>
      </w:r>
      <w:r w:rsidR="00E6714D" w:rsidRPr="002632EF">
        <w:rPr>
          <w:rFonts w:cs="Arial"/>
          <w:sz w:val="24"/>
          <w:szCs w:val="24"/>
        </w:rPr>
        <w:t xml:space="preserve"> stated that users can reflect distrust and scepticism towards digital advertisements because of their concerns related to </w:t>
      </w:r>
      <w:r w:rsidR="00E6714D" w:rsidRPr="002632EF">
        <w:rPr>
          <w:rFonts w:cs="Arial"/>
          <w:sz w:val="24"/>
          <w:szCs w:val="24"/>
        </w:rPr>
        <w:lastRenderedPageBreak/>
        <w:t xml:space="preserve">perceived manipulative approaches, promises exaggerated and false claims. An increase in the circulation and existence of fake news and advertisement fraud has eventually maximised such scepticism due to which it has become necessary for advertisers to emphasise trust development, </w:t>
      </w:r>
      <w:proofErr w:type="gramStart"/>
      <w:r w:rsidR="00E6714D" w:rsidRPr="002632EF">
        <w:rPr>
          <w:rFonts w:cs="Arial"/>
          <w:sz w:val="24"/>
          <w:szCs w:val="24"/>
        </w:rPr>
        <w:t>authenticity</w:t>
      </w:r>
      <w:proofErr w:type="gramEnd"/>
      <w:r w:rsidR="00E6714D" w:rsidRPr="002632EF">
        <w:rPr>
          <w:rFonts w:cs="Arial"/>
          <w:sz w:val="24"/>
          <w:szCs w:val="24"/>
        </w:rPr>
        <w:t xml:space="preserve"> and transparency with the users. Simultaneously</w:t>
      </w:r>
      <w:r w:rsidRPr="002632EF">
        <w:rPr>
          <w:rFonts w:cs="Arial"/>
          <w:sz w:val="24"/>
          <w:szCs w:val="24"/>
        </w:rPr>
        <w:t xml:space="preserve">, the findings of </w:t>
      </w:r>
      <w:r w:rsidRPr="002632EF">
        <w:rPr>
          <w:rFonts w:cs="Arial"/>
          <w:color w:val="222222"/>
          <w:sz w:val="24"/>
          <w:szCs w:val="24"/>
          <w:shd w:val="clear" w:color="auto" w:fill="FFFFFF"/>
        </w:rPr>
        <w:t>Liu-Thompkins (2019, p. 9)</w:t>
      </w:r>
      <w:r w:rsidR="00E6714D" w:rsidRPr="002632EF">
        <w:rPr>
          <w:rFonts w:cs="Arial"/>
          <w:sz w:val="24"/>
          <w:szCs w:val="24"/>
        </w:rPr>
        <w:t xml:space="preserve"> concluded that users are usually attracted towards advertisements which are connected to their preferences, needs and interests. Tailored advertisements which provide personalised suggestions and discounts according to available information can have a positive impact. </w:t>
      </w:r>
      <w:r w:rsidRPr="002632EF">
        <w:rPr>
          <w:rFonts w:cs="Arial"/>
          <w:sz w:val="24"/>
          <w:szCs w:val="24"/>
        </w:rPr>
        <w:t>U</w:t>
      </w:r>
      <w:r w:rsidR="00E6714D" w:rsidRPr="002632EF">
        <w:rPr>
          <w:rFonts w:cs="Arial"/>
          <w:sz w:val="24"/>
          <w:szCs w:val="24"/>
        </w:rPr>
        <w:t xml:space="preserve">ser engagement is maximised automatically when the advertisements are found to be valuing the users and have been personalised for them distinctively. </w:t>
      </w:r>
      <w:r w:rsidR="00F83CF7" w:rsidRPr="002632EF">
        <w:rPr>
          <w:rFonts w:cs="Arial"/>
          <w:sz w:val="24"/>
          <w:szCs w:val="24"/>
        </w:rPr>
        <w:t>In my opinion, the perception of consumers towards advertising does not remain same whereas there is a 60/40 ratio of their influence. 60% of the consumers are influenced by the content itself whereas 40% of the impacts emerge from the perceptions about the content being advertised in their social surroundings and through referrals from others</w:t>
      </w:r>
      <w:r w:rsidR="00E7777B" w:rsidRPr="002632EF">
        <w:rPr>
          <w:rFonts w:cs="Arial"/>
          <w:sz w:val="24"/>
          <w:szCs w:val="24"/>
        </w:rPr>
        <w:t xml:space="preserve"> </w:t>
      </w:r>
      <w:r w:rsidR="00E7777B" w:rsidRPr="002632EF">
        <w:rPr>
          <w:rFonts w:cs="Arial"/>
          <w:color w:val="000000"/>
          <w:sz w:val="24"/>
          <w:szCs w:val="24"/>
          <w:shd w:val="clear" w:color="auto" w:fill="FFFFFF"/>
        </w:rPr>
        <w:t>(Sharma et al., 2021)</w:t>
      </w:r>
      <w:r w:rsidR="00F83CF7" w:rsidRPr="002632EF">
        <w:rPr>
          <w:rFonts w:cs="Arial"/>
          <w:sz w:val="24"/>
          <w:szCs w:val="24"/>
        </w:rPr>
        <w:t xml:space="preserve">. </w:t>
      </w:r>
    </w:p>
    <w:p w14:paraId="61A8EE1E" w14:textId="77777777" w:rsidR="00D72D77" w:rsidRPr="002632EF" w:rsidRDefault="00D72D77" w:rsidP="00C22B0A">
      <w:pPr>
        <w:pStyle w:val="Heading2"/>
        <w:rPr>
          <w:rFonts w:cs="Arial"/>
          <w:sz w:val="24"/>
          <w:szCs w:val="24"/>
        </w:rPr>
      </w:pPr>
      <w:bookmarkStart w:id="20" w:name="_Toc158121853"/>
      <w:r w:rsidRPr="002632EF">
        <w:rPr>
          <w:rFonts w:cs="Arial"/>
          <w:sz w:val="24"/>
          <w:szCs w:val="24"/>
        </w:rPr>
        <w:t>2.5 Factors Which Impact Consumer’s Decision-Making</w:t>
      </w:r>
      <w:bookmarkEnd w:id="20"/>
      <w:r w:rsidRPr="002632EF">
        <w:rPr>
          <w:rFonts w:cs="Arial"/>
          <w:sz w:val="24"/>
          <w:szCs w:val="24"/>
        </w:rPr>
        <w:t xml:space="preserve"> </w:t>
      </w:r>
    </w:p>
    <w:p w14:paraId="28C3CDB1" w14:textId="52A05CDD" w:rsidR="000F5DEE" w:rsidRPr="002632EF" w:rsidRDefault="00D72D77" w:rsidP="00C22B0A">
      <w:pPr>
        <w:rPr>
          <w:rFonts w:cs="Arial"/>
          <w:sz w:val="24"/>
          <w:szCs w:val="24"/>
        </w:rPr>
      </w:pPr>
      <w:r w:rsidRPr="002632EF">
        <w:rPr>
          <w:rFonts w:cs="Arial"/>
          <w:sz w:val="24"/>
          <w:szCs w:val="24"/>
        </w:rPr>
        <w:t>The development of digital marketing significantly transformed the landscape by enabling targeted and personalised advertising. It is found that there are different factors which potentially influence the significant outcomes regarding the decisions of purchasing (</w:t>
      </w:r>
      <w:r w:rsidRPr="002632EF">
        <w:rPr>
          <w:rFonts w:cs="Arial"/>
          <w:sz w:val="24"/>
          <w:szCs w:val="24"/>
          <w:shd w:val="clear" w:color="auto" w:fill="FFFFFF"/>
        </w:rPr>
        <w:t>Salazar-</w:t>
      </w:r>
      <w:proofErr w:type="spellStart"/>
      <w:r w:rsidRPr="002632EF">
        <w:rPr>
          <w:rFonts w:cs="Arial"/>
          <w:sz w:val="24"/>
          <w:szCs w:val="24"/>
          <w:shd w:val="clear" w:color="auto" w:fill="FFFFFF"/>
        </w:rPr>
        <w:t>Ordóñez</w:t>
      </w:r>
      <w:proofErr w:type="spellEnd"/>
      <w:r w:rsidRPr="002632EF">
        <w:rPr>
          <w:rFonts w:cs="Arial"/>
          <w:sz w:val="24"/>
          <w:szCs w:val="24"/>
          <w:shd w:val="clear" w:color="auto" w:fill="FFFFFF"/>
        </w:rPr>
        <w:t xml:space="preserve"> et al., 2018 pp. 412-424</w:t>
      </w:r>
      <w:r w:rsidRPr="002632EF">
        <w:rPr>
          <w:rFonts w:cs="Arial"/>
          <w:sz w:val="24"/>
          <w:szCs w:val="24"/>
        </w:rPr>
        <w:t xml:space="preserve">). </w:t>
      </w:r>
      <w:r w:rsidR="000F5DEE" w:rsidRPr="002632EF">
        <w:rPr>
          <w:rFonts w:cs="Arial"/>
          <w:sz w:val="24"/>
          <w:szCs w:val="24"/>
        </w:rPr>
        <w:t>T</w:t>
      </w:r>
      <w:r w:rsidRPr="002632EF">
        <w:rPr>
          <w:rFonts w:cs="Arial"/>
          <w:sz w:val="24"/>
          <w:szCs w:val="24"/>
        </w:rPr>
        <w:t xml:space="preserve">o enhance the productivity of business, it is important to analyse the factors associated with the targeted population in the context of their economic status, motivation, personality, </w:t>
      </w:r>
      <w:proofErr w:type="gramStart"/>
      <w:r w:rsidRPr="002632EF">
        <w:rPr>
          <w:rFonts w:cs="Arial"/>
          <w:sz w:val="24"/>
          <w:szCs w:val="24"/>
        </w:rPr>
        <w:t>preferences</w:t>
      </w:r>
      <w:proofErr w:type="gramEnd"/>
      <w:r w:rsidRPr="002632EF">
        <w:rPr>
          <w:rFonts w:cs="Arial"/>
          <w:sz w:val="24"/>
          <w:szCs w:val="24"/>
        </w:rPr>
        <w:t xml:space="preserve"> and background of individual (</w:t>
      </w:r>
      <w:r w:rsidRPr="002632EF">
        <w:rPr>
          <w:rFonts w:cs="Arial"/>
          <w:sz w:val="24"/>
          <w:szCs w:val="24"/>
          <w:shd w:val="clear" w:color="auto" w:fill="FFFFFF"/>
        </w:rPr>
        <w:t xml:space="preserve">Huang and </w:t>
      </w:r>
      <w:proofErr w:type="spellStart"/>
      <w:r w:rsidRPr="002632EF">
        <w:rPr>
          <w:rFonts w:cs="Arial"/>
          <w:sz w:val="24"/>
          <w:szCs w:val="24"/>
          <w:shd w:val="clear" w:color="auto" w:fill="FFFFFF"/>
        </w:rPr>
        <w:t>Benyoucef</w:t>
      </w:r>
      <w:proofErr w:type="spellEnd"/>
      <w:r w:rsidRPr="002632EF">
        <w:rPr>
          <w:rFonts w:cs="Arial"/>
          <w:sz w:val="24"/>
          <w:szCs w:val="24"/>
          <w:shd w:val="clear" w:color="auto" w:fill="FFFFFF"/>
        </w:rPr>
        <w:t xml:space="preserve"> 2017 pp. 40-58</w:t>
      </w:r>
      <w:r w:rsidRPr="002632EF">
        <w:rPr>
          <w:rFonts w:cs="Arial"/>
          <w:sz w:val="24"/>
          <w:szCs w:val="24"/>
        </w:rPr>
        <w:t xml:space="preserve">). The decision-making of consumers is significantly influenced by cultural influences under the consideration of social networks, friends, </w:t>
      </w:r>
      <w:proofErr w:type="gramStart"/>
      <w:r w:rsidRPr="002632EF">
        <w:rPr>
          <w:rFonts w:cs="Arial"/>
          <w:sz w:val="24"/>
          <w:szCs w:val="24"/>
        </w:rPr>
        <w:t>family</w:t>
      </w:r>
      <w:proofErr w:type="gramEnd"/>
      <w:r w:rsidRPr="002632EF">
        <w:rPr>
          <w:rFonts w:cs="Arial"/>
          <w:sz w:val="24"/>
          <w:szCs w:val="24"/>
        </w:rPr>
        <w:t xml:space="preserve"> and social validation and generates perceptions and attitudes towards brands and products. </w:t>
      </w:r>
      <w:r w:rsidR="00E6714D" w:rsidRPr="002632EF">
        <w:rPr>
          <w:rFonts w:cs="Arial"/>
          <w:sz w:val="24"/>
          <w:szCs w:val="24"/>
        </w:rPr>
        <w:t xml:space="preserve">Integrating the findings of </w:t>
      </w:r>
      <w:r w:rsidR="000F5DEE" w:rsidRPr="002632EF">
        <w:rPr>
          <w:rFonts w:cs="Arial"/>
          <w:color w:val="222222"/>
          <w:sz w:val="24"/>
          <w:szCs w:val="24"/>
          <w:shd w:val="clear" w:color="auto" w:fill="FFFFFF"/>
        </w:rPr>
        <w:t>Han (2020, p. 70)</w:t>
      </w:r>
      <w:r w:rsidR="00E6714D" w:rsidRPr="002632EF">
        <w:rPr>
          <w:rFonts w:cs="Arial"/>
          <w:sz w:val="24"/>
          <w:szCs w:val="24"/>
        </w:rPr>
        <w:t xml:space="preserve">, it has been observed that users are considerate towards the trustworthiness and reputation of a brand when proceeding with their purchase decision. A positive brand image which has been established through high consistency in ethical business practices, excellence in customer services and high-quality delivery eventually influences the decision-making approach of the audience accordingly. It is essential for the efforts made in the view of digital marketing to emphasise </w:t>
      </w:r>
      <w:r w:rsidR="000F5DEE" w:rsidRPr="002632EF">
        <w:rPr>
          <w:rFonts w:cs="Arial"/>
          <w:sz w:val="24"/>
          <w:szCs w:val="24"/>
        </w:rPr>
        <w:t xml:space="preserve">the </w:t>
      </w:r>
      <w:r w:rsidR="00E6714D" w:rsidRPr="002632EF">
        <w:rPr>
          <w:rFonts w:cs="Arial"/>
          <w:sz w:val="24"/>
          <w:szCs w:val="24"/>
        </w:rPr>
        <w:t xml:space="preserve">development and maintenance of brand image with engaging content, </w:t>
      </w:r>
      <w:proofErr w:type="gramStart"/>
      <w:r w:rsidR="00E6714D" w:rsidRPr="002632EF">
        <w:rPr>
          <w:rFonts w:cs="Arial"/>
          <w:sz w:val="24"/>
          <w:szCs w:val="24"/>
        </w:rPr>
        <w:t>authenticity</w:t>
      </w:r>
      <w:proofErr w:type="gramEnd"/>
      <w:r w:rsidR="00E6714D" w:rsidRPr="002632EF">
        <w:rPr>
          <w:rFonts w:cs="Arial"/>
          <w:sz w:val="24"/>
          <w:szCs w:val="24"/>
        </w:rPr>
        <w:t xml:space="preserve"> and </w:t>
      </w:r>
      <w:r w:rsidR="00E6714D" w:rsidRPr="002632EF">
        <w:rPr>
          <w:rFonts w:cs="Arial"/>
          <w:sz w:val="24"/>
          <w:szCs w:val="24"/>
        </w:rPr>
        <w:lastRenderedPageBreak/>
        <w:t>transparency. Additionally, it has been analysed that users are highly concerned towards acquiring validation from other individuals before their decision can be initiated</w:t>
      </w:r>
      <w:r w:rsidR="00E7777B" w:rsidRPr="002632EF">
        <w:rPr>
          <w:rFonts w:cs="Arial"/>
          <w:sz w:val="24"/>
          <w:szCs w:val="24"/>
        </w:rPr>
        <w:t xml:space="preserve"> </w:t>
      </w:r>
      <w:r w:rsidR="00E7777B" w:rsidRPr="002632EF">
        <w:rPr>
          <w:rFonts w:cs="Arial"/>
          <w:color w:val="000000"/>
          <w:sz w:val="24"/>
          <w:szCs w:val="24"/>
          <w:shd w:val="clear" w:color="auto" w:fill="FFFFFF"/>
        </w:rPr>
        <w:t>(Tsai Feng Kao and Yi Zhan Du, 2020)</w:t>
      </w:r>
      <w:r w:rsidR="00E6714D" w:rsidRPr="002632EF">
        <w:rPr>
          <w:rFonts w:cs="Arial"/>
          <w:sz w:val="24"/>
          <w:szCs w:val="24"/>
        </w:rPr>
        <w:t xml:space="preserve">. </w:t>
      </w:r>
    </w:p>
    <w:p w14:paraId="7AB6BC24" w14:textId="194F1627" w:rsidR="00E6714D" w:rsidRPr="002632EF" w:rsidRDefault="000F5DEE" w:rsidP="00C22B0A">
      <w:pPr>
        <w:rPr>
          <w:rFonts w:cs="Arial"/>
          <w:sz w:val="24"/>
          <w:szCs w:val="24"/>
        </w:rPr>
      </w:pPr>
      <w:r w:rsidRPr="002632EF">
        <w:rPr>
          <w:rFonts w:cs="Arial"/>
          <w:color w:val="222222"/>
          <w:sz w:val="24"/>
          <w:szCs w:val="24"/>
          <w:shd w:val="clear" w:color="auto" w:fill="FFFFFF"/>
        </w:rPr>
        <w:t>Victor et al. (2018, p. 153)</w:t>
      </w:r>
      <w:r w:rsidR="00E6714D" w:rsidRPr="002632EF">
        <w:rPr>
          <w:rFonts w:cs="Arial"/>
          <w:sz w:val="24"/>
          <w:szCs w:val="24"/>
        </w:rPr>
        <w:t xml:space="preserve"> connects this aspect with influencer marketing and social proof. Social proof including influencer endorsements, user-generated content and testimonials are found to be affecting the behaviour of users critically. </w:t>
      </w:r>
      <w:r w:rsidRPr="002632EF">
        <w:rPr>
          <w:rFonts w:cs="Arial"/>
          <w:sz w:val="24"/>
          <w:szCs w:val="24"/>
        </w:rPr>
        <w:t>Digital marketers must</w:t>
      </w:r>
      <w:r w:rsidR="00E6714D" w:rsidRPr="002632EF">
        <w:rPr>
          <w:rFonts w:cs="Arial"/>
          <w:sz w:val="24"/>
          <w:szCs w:val="24"/>
        </w:rPr>
        <w:t xml:space="preserve"> use strategies of social proof along with extending their collaboration with influencers to maximise credibility and trust positively. </w:t>
      </w:r>
      <w:r w:rsidR="0059151E" w:rsidRPr="002632EF">
        <w:rPr>
          <w:rFonts w:cs="Arial"/>
          <w:sz w:val="24"/>
          <w:szCs w:val="24"/>
        </w:rPr>
        <w:t>Moreove</w:t>
      </w:r>
      <w:r w:rsidRPr="002632EF">
        <w:rPr>
          <w:rFonts w:cs="Arial"/>
          <w:sz w:val="24"/>
          <w:szCs w:val="24"/>
        </w:rPr>
        <w:t xml:space="preserve">r, contrasting the findings of </w:t>
      </w:r>
      <w:proofErr w:type="spellStart"/>
      <w:r w:rsidRPr="002632EF">
        <w:rPr>
          <w:rFonts w:cs="Arial"/>
          <w:color w:val="222222"/>
          <w:sz w:val="24"/>
          <w:szCs w:val="24"/>
          <w:shd w:val="clear" w:color="auto" w:fill="FFFFFF"/>
        </w:rPr>
        <w:t>Lăzăroiu</w:t>
      </w:r>
      <w:proofErr w:type="spellEnd"/>
      <w:r w:rsidRPr="002632EF">
        <w:rPr>
          <w:rFonts w:cs="Arial"/>
          <w:color w:val="222222"/>
          <w:sz w:val="24"/>
          <w:szCs w:val="24"/>
          <w:shd w:val="clear" w:color="auto" w:fill="FFFFFF"/>
        </w:rPr>
        <w:t xml:space="preserve"> et al. (2020, p. 890)</w:t>
      </w:r>
      <w:r w:rsidR="0059151E" w:rsidRPr="002632EF">
        <w:rPr>
          <w:rFonts w:cs="Arial"/>
          <w:sz w:val="24"/>
          <w:szCs w:val="24"/>
        </w:rPr>
        <w:t xml:space="preserve">, it can be evaluated that users are interested towards obtaining a seamless experience in terms of the digital interactions being faced. Different factors including hassle-free exchanges, secure payment options, quick load time and convenient navigation ultimately influence the decision-making capabilities of individual users. It is recommended for digital marketers to prioritise the entire customer journey, provisioning of mobile applications and website optimisation so that a convenient and smooth experience can be ensured for the users. </w:t>
      </w:r>
      <w:r w:rsidR="00F83CF7" w:rsidRPr="002632EF">
        <w:rPr>
          <w:rFonts w:cs="Arial"/>
          <w:sz w:val="24"/>
          <w:szCs w:val="24"/>
        </w:rPr>
        <w:t xml:space="preserve">In my opinion, consumer’s decision-making is influenced by different factors including frequency of advertisements, content showed on advertisements and the </w:t>
      </w:r>
      <w:r w:rsidR="00B4658F" w:rsidRPr="002632EF">
        <w:rPr>
          <w:rFonts w:cs="Arial"/>
          <w:sz w:val="24"/>
          <w:szCs w:val="24"/>
        </w:rPr>
        <w:t>word-of-mouth aspects provided within the social surroundings</w:t>
      </w:r>
      <w:r w:rsidR="00E7777B" w:rsidRPr="002632EF">
        <w:rPr>
          <w:rFonts w:cs="Arial"/>
          <w:sz w:val="24"/>
          <w:szCs w:val="24"/>
        </w:rPr>
        <w:t xml:space="preserve"> </w:t>
      </w:r>
      <w:r w:rsidR="00E7777B" w:rsidRPr="002632EF">
        <w:rPr>
          <w:rFonts w:cs="Arial"/>
          <w:color w:val="000000"/>
          <w:sz w:val="24"/>
          <w:szCs w:val="24"/>
          <w:shd w:val="clear" w:color="auto" w:fill="FFFFFF"/>
        </w:rPr>
        <w:t xml:space="preserve">(Lia </w:t>
      </w:r>
      <w:proofErr w:type="spellStart"/>
      <w:r w:rsidR="00E7777B" w:rsidRPr="002632EF">
        <w:rPr>
          <w:rFonts w:cs="Arial"/>
          <w:color w:val="000000"/>
          <w:sz w:val="24"/>
          <w:szCs w:val="24"/>
          <w:shd w:val="clear" w:color="auto" w:fill="FFFFFF"/>
        </w:rPr>
        <w:t>Febria</w:t>
      </w:r>
      <w:proofErr w:type="spellEnd"/>
      <w:r w:rsidR="00E7777B" w:rsidRPr="002632EF">
        <w:rPr>
          <w:rFonts w:cs="Arial"/>
          <w:color w:val="000000"/>
          <w:sz w:val="24"/>
          <w:szCs w:val="24"/>
          <w:shd w:val="clear" w:color="auto" w:fill="FFFFFF"/>
        </w:rPr>
        <w:t xml:space="preserve"> Lina, 2021)</w:t>
      </w:r>
      <w:r w:rsidR="00B4658F" w:rsidRPr="002632EF">
        <w:rPr>
          <w:rFonts w:cs="Arial"/>
          <w:sz w:val="24"/>
          <w:szCs w:val="24"/>
        </w:rPr>
        <w:t xml:space="preserve">. </w:t>
      </w:r>
      <w:proofErr w:type="gramStart"/>
      <w:r w:rsidR="00B4658F" w:rsidRPr="002632EF">
        <w:rPr>
          <w:rFonts w:cs="Arial"/>
          <w:sz w:val="24"/>
          <w:szCs w:val="24"/>
        </w:rPr>
        <w:t>All of</w:t>
      </w:r>
      <w:proofErr w:type="gramEnd"/>
      <w:r w:rsidR="00B4658F" w:rsidRPr="002632EF">
        <w:rPr>
          <w:rFonts w:cs="Arial"/>
          <w:sz w:val="24"/>
          <w:szCs w:val="24"/>
        </w:rPr>
        <w:t xml:space="preserve"> these factors need to be acknowledged by the businesses so that they can take necessary steps for relevant improvements accordingly. </w:t>
      </w:r>
    </w:p>
    <w:p w14:paraId="4F5C9DCC" w14:textId="77777777" w:rsidR="00D72D77" w:rsidRPr="002632EF" w:rsidRDefault="00D72D77" w:rsidP="00C22B0A">
      <w:pPr>
        <w:pStyle w:val="Heading2"/>
        <w:rPr>
          <w:rFonts w:cs="Arial"/>
          <w:sz w:val="24"/>
          <w:szCs w:val="24"/>
        </w:rPr>
      </w:pPr>
      <w:bookmarkStart w:id="21" w:name="_Toc158121854"/>
      <w:r w:rsidRPr="002632EF">
        <w:rPr>
          <w:rFonts w:cs="Arial"/>
          <w:sz w:val="24"/>
          <w:szCs w:val="24"/>
        </w:rPr>
        <w:t>2.6 Importance of Advertising on Consumer Behaviour</w:t>
      </w:r>
      <w:bookmarkEnd w:id="21"/>
      <w:r w:rsidRPr="002632EF">
        <w:rPr>
          <w:rFonts w:cs="Arial"/>
          <w:sz w:val="24"/>
          <w:szCs w:val="24"/>
        </w:rPr>
        <w:t xml:space="preserve"> </w:t>
      </w:r>
    </w:p>
    <w:p w14:paraId="2F1E8A87" w14:textId="1013D500" w:rsidR="00D72D77" w:rsidRPr="002632EF" w:rsidRDefault="00D72D77" w:rsidP="00C22B0A">
      <w:pPr>
        <w:rPr>
          <w:rFonts w:cs="Arial"/>
          <w:sz w:val="24"/>
          <w:szCs w:val="24"/>
        </w:rPr>
      </w:pPr>
      <w:proofErr w:type="gramStart"/>
      <w:r w:rsidRPr="002632EF">
        <w:rPr>
          <w:rFonts w:cs="Arial"/>
          <w:sz w:val="24"/>
          <w:szCs w:val="24"/>
        </w:rPr>
        <w:t>Through analysing the aspects of marketing, it</w:t>
      </w:r>
      <w:proofErr w:type="gramEnd"/>
      <w:r w:rsidRPr="002632EF">
        <w:rPr>
          <w:rFonts w:cs="Arial"/>
          <w:sz w:val="24"/>
          <w:szCs w:val="24"/>
        </w:rPr>
        <w:t xml:space="preserve"> was found that the advertisement performs a significant role in creating a product image and encouraging consumers to buy the product. Discussing the study of </w:t>
      </w:r>
      <w:r w:rsidRPr="002632EF">
        <w:rPr>
          <w:rFonts w:cs="Arial"/>
          <w:sz w:val="24"/>
          <w:szCs w:val="24"/>
          <w:shd w:val="clear" w:color="auto" w:fill="FFFFFF"/>
        </w:rPr>
        <w:t>Jiang and Gao</w:t>
      </w:r>
      <w:r w:rsidRPr="002632EF">
        <w:rPr>
          <w:rFonts w:cs="Arial"/>
          <w:sz w:val="24"/>
          <w:szCs w:val="24"/>
        </w:rPr>
        <w:t xml:space="preserve"> (2019</w:t>
      </w:r>
      <w:r w:rsidRPr="002632EF">
        <w:rPr>
          <w:rFonts w:cs="Arial"/>
          <w:sz w:val="24"/>
          <w:szCs w:val="24"/>
          <w:shd w:val="clear" w:color="auto" w:fill="FFFFFF"/>
        </w:rPr>
        <w:t xml:space="preserve"> pp. 455-477</w:t>
      </w:r>
      <w:r w:rsidRPr="002632EF">
        <w:rPr>
          <w:rFonts w:cs="Arial"/>
          <w:sz w:val="24"/>
          <w:szCs w:val="24"/>
        </w:rPr>
        <w:t xml:space="preserve">), it was found that advertisements produce a dynamic impact on consumer behaviour by shaping their intentions of purchasing, </w:t>
      </w:r>
      <w:proofErr w:type="gramStart"/>
      <w:r w:rsidRPr="002632EF">
        <w:rPr>
          <w:rFonts w:cs="Arial"/>
          <w:sz w:val="24"/>
          <w:szCs w:val="24"/>
        </w:rPr>
        <w:t>attitudes</w:t>
      </w:r>
      <w:proofErr w:type="gramEnd"/>
      <w:r w:rsidRPr="002632EF">
        <w:rPr>
          <w:rFonts w:cs="Arial"/>
          <w:sz w:val="24"/>
          <w:szCs w:val="24"/>
        </w:rPr>
        <w:t xml:space="preserve"> and perceptions. In addition to this, the descriptive research of </w:t>
      </w:r>
      <w:r w:rsidRPr="002632EF">
        <w:rPr>
          <w:rFonts w:cs="Arial"/>
          <w:sz w:val="24"/>
          <w:szCs w:val="24"/>
          <w:shd w:val="clear" w:color="auto" w:fill="FFFFFF"/>
        </w:rPr>
        <w:t>Salazar-</w:t>
      </w:r>
      <w:proofErr w:type="spellStart"/>
      <w:r w:rsidRPr="002632EF">
        <w:rPr>
          <w:rFonts w:cs="Arial"/>
          <w:sz w:val="24"/>
          <w:szCs w:val="24"/>
          <w:shd w:val="clear" w:color="auto" w:fill="FFFFFF"/>
        </w:rPr>
        <w:t>Ordóñez</w:t>
      </w:r>
      <w:proofErr w:type="spellEnd"/>
      <w:r w:rsidRPr="002632EF">
        <w:rPr>
          <w:rFonts w:cs="Arial"/>
          <w:sz w:val="24"/>
          <w:szCs w:val="24"/>
        </w:rPr>
        <w:t xml:space="preserve"> et al. (2018</w:t>
      </w:r>
      <w:r w:rsidRPr="002632EF">
        <w:rPr>
          <w:rFonts w:cs="Arial"/>
          <w:sz w:val="24"/>
          <w:szCs w:val="24"/>
          <w:shd w:val="clear" w:color="auto" w:fill="FFFFFF"/>
        </w:rPr>
        <w:t xml:space="preserve"> pp. 412-424</w:t>
      </w:r>
      <w:r w:rsidRPr="002632EF">
        <w:rPr>
          <w:rFonts w:cs="Arial"/>
          <w:sz w:val="24"/>
          <w:szCs w:val="24"/>
        </w:rPr>
        <w:t>) asserted that advertisement and digital marketing practices are essential for creating significant product images in consumer minds. Irrespective of this, it is considered that an advertisement is a significant way to educate people and assist them in significant purchasing and decision-making regarding their buying behaviour (</w:t>
      </w:r>
      <w:r w:rsidRPr="002632EF">
        <w:rPr>
          <w:rFonts w:cs="Arial"/>
          <w:sz w:val="24"/>
          <w:szCs w:val="24"/>
          <w:shd w:val="clear" w:color="auto" w:fill="FFFFFF"/>
        </w:rPr>
        <w:t>Al</w:t>
      </w:r>
      <w:r w:rsidRPr="002632EF">
        <w:rPr>
          <w:rFonts w:ascii="Cambria Math" w:hAnsi="Cambria Math" w:cs="Cambria Math"/>
          <w:sz w:val="24"/>
          <w:szCs w:val="24"/>
          <w:shd w:val="clear" w:color="auto" w:fill="FFFFFF"/>
        </w:rPr>
        <w:t>‐</w:t>
      </w:r>
      <w:proofErr w:type="spellStart"/>
      <w:r w:rsidRPr="002632EF">
        <w:rPr>
          <w:rFonts w:cs="Arial"/>
          <w:sz w:val="24"/>
          <w:szCs w:val="24"/>
          <w:shd w:val="clear" w:color="auto" w:fill="FFFFFF"/>
        </w:rPr>
        <w:t>Samarraie</w:t>
      </w:r>
      <w:proofErr w:type="spellEnd"/>
      <w:r w:rsidRPr="002632EF">
        <w:rPr>
          <w:rFonts w:cs="Arial"/>
          <w:sz w:val="24"/>
          <w:szCs w:val="24"/>
          <w:shd w:val="clear" w:color="auto" w:fill="FFFFFF"/>
        </w:rPr>
        <w:t xml:space="preserve"> et al., 2019 pp. 993-1005</w:t>
      </w:r>
      <w:r w:rsidRPr="002632EF">
        <w:rPr>
          <w:rFonts w:cs="Arial"/>
          <w:sz w:val="24"/>
          <w:szCs w:val="24"/>
        </w:rPr>
        <w:t xml:space="preserve">). </w:t>
      </w:r>
      <w:r w:rsidR="000F5DEE" w:rsidRPr="002632EF">
        <w:rPr>
          <w:rFonts w:cs="Arial"/>
          <w:sz w:val="24"/>
          <w:szCs w:val="24"/>
        </w:rPr>
        <w:t>M</w:t>
      </w:r>
      <w:r w:rsidR="003774EA" w:rsidRPr="002632EF">
        <w:rPr>
          <w:rFonts w:cs="Arial"/>
          <w:sz w:val="24"/>
          <w:szCs w:val="24"/>
        </w:rPr>
        <w:t>ajor importance in terms of advertising on consumer behaviour can be traced as an essential element of maximising user</w:t>
      </w:r>
      <w:r w:rsidR="000F5DEE" w:rsidRPr="002632EF">
        <w:rPr>
          <w:rFonts w:cs="Arial"/>
          <w:sz w:val="24"/>
          <w:szCs w:val="24"/>
        </w:rPr>
        <w:t xml:space="preserve"> </w:t>
      </w:r>
      <w:r w:rsidR="003774EA" w:rsidRPr="002632EF">
        <w:rPr>
          <w:rFonts w:cs="Arial"/>
          <w:sz w:val="24"/>
          <w:szCs w:val="24"/>
        </w:rPr>
        <w:t xml:space="preserve">engagement and driving </w:t>
      </w:r>
      <w:r w:rsidR="003774EA" w:rsidRPr="002632EF">
        <w:rPr>
          <w:rFonts w:cs="Arial"/>
          <w:sz w:val="24"/>
          <w:szCs w:val="24"/>
        </w:rPr>
        <w:lastRenderedPageBreak/>
        <w:t>the</w:t>
      </w:r>
      <w:r w:rsidR="000F5DEE" w:rsidRPr="002632EF">
        <w:rPr>
          <w:rFonts w:cs="Arial"/>
          <w:sz w:val="24"/>
          <w:szCs w:val="24"/>
        </w:rPr>
        <w:t xml:space="preserve">ir interest towards referrals. </w:t>
      </w:r>
      <w:proofErr w:type="spellStart"/>
      <w:r w:rsidR="000F5DEE" w:rsidRPr="002632EF">
        <w:rPr>
          <w:rFonts w:cs="Arial"/>
          <w:color w:val="222222"/>
          <w:sz w:val="24"/>
          <w:szCs w:val="24"/>
          <w:shd w:val="clear" w:color="auto" w:fill="FFFFFF"/>
        </w:rPr>
        <w:t>Hendrayati</w:t>
      </w:r>
      <w:proofErr w:type="spellEnd"/>
      <w:r w:rsidR="000F5DEE" w:rsidRPr="002632EF">
        <w:rPr>
          <w:rFonts w:cs="Arial"/>
          <w:color w:val="222222"/>
          <w:sz w:val="24"/>
          <w:szCs w:val="24"/>
          <w:shd w:val="clear" w:color="auto" w:fill="FFFFFF"/>
        </w:rPr>
        <w:t xml:space="preserve"> and </w:t>
      </w:r>
      <w:proofErr w:type="spellStart"/>
      <w:r w:rsidR="000F5DEE" w:rsidRPr="002632EF">
        <w:rPr>
          <w:rFonts w:cs="Arial"/>
          <w:color w:val="222222"/>
          <w:sz w:val="24"/>
          <w:szCs w:val="24"/>
          <w:shd w:val="clear" w:color="auto" w:fill="FFFFFF"/>
        </w:rPr>
        <w:t>Pamungkas</w:t>
      </w:r>
      <w:proofErr w:type="spellEnd"/>
      <w:r w:rsidR="000F5DEE" w:rsidRPr="002632EF">
        <w:rPr>
          <w:rFonts w:cs="Arial"/>
          <w:color w:val="222222"/>
          <w:sz w:val="24"/>
          <w:szCs w:val="24"/>
          <w:shd w:val="clear" w:color="auto" w:fill="FFFFFF"/>
        </w:rPr>
        <w:t xml:space="preserve"> (2020, p. 45)</w:t>
      </w:r>
      <w:r w:rsidR="003774EA" w:rsidRPr="002632EF">
        <w:rPr>
          <w:rFonts w:cs="Arial"/>
          <w:sz w:val="24"/>
          <w:szCs w:val="24"/>
        </w:rPr>
        <w:t xml:space="preserve"> state</w:t>
      </w:r>
      <w:r w:rsidR="00FB0892" w:rsidRPr="002632EF">
        <w:rPr>
          <w:rFonts w:cs="Arial"/>
          <w:sz w:val="24"/>
          <w:szCs w:val="24"/>
        </w:rPr>
        <w:t>d</w:t>
      </w:r>
      <w:r w:rsidR="003774EA" w:rsidRPr="002632EF">
        <w:rPr>
          <w:rFonts w:cs="Arial"/>
          <w:sz w:val="24"/>
          <w:szCs w:val="24"/>
        </w:rPr>
        <w:t xml:space="preserve"> that word-of-mouth advertising has an elevated significance in the modern era which allows cost-effective and highly impactful marketing as it is linked with the experience encountered by other individuals within the social circles. </w:t>
      </w:r>
      <w:r w:rsidR="00B4658F" w:rsidRPr="002632EF">
        <w:rPr>
          <w:rFonts w:cs="Arial"/>
          <w:sz w:val="24"/>
          <w:szCs w:val="24"/>
        </w:rPr>
        <w:t xml:space="preserve">In my opinion, advertisements need to be changed frequently with more engaging content, which has become a beneficial and adaptable opportunity on the various social media platforms. In this way, the associations of consumers will be </w:t>
      </w:r>
      <w:proofErr w:type="gramStart"/>
      <w:r w:rsidR="00B4658F" w:rsidRPr="002632EF">
        <w:rPr>
          <w:rFonts w:cs="Arial"/>
          <w:sz w:val="24"/>
          <w:szCs w:val="24"/>
        </w:rPr>
        <w:t>maximised</w:t>
      </w:r>
      <w:proofErr w:type="gramEnd"/>
      <w:r w:rsidR="00B4658F" w:rsidRPr="002632EF">
        <w:rPr>
          <w:rFonts w:cs="Arial"/>
          <w:sz w:val="24"/>
          <w:szCs w:val="24"/>
        </w:rPr>
        <w:t xml:space="preserve"> and they will remain engaged positively in the long term</w:t>
      </w:r>
      <w:r w:rsidR="00E7777B" w:rsidRPr="002632EF">
        <w:rPr>
          <w:rFonts w:cs="Arial"/>
          <w:sz w:val="24"/>
          <w:szCs w:val="24"/>
        </w:rPr>
        <w:t xml:space="preserve"> </w:t>
      </w:r>
      <w:r w:rsidR="00E7777B" w:rsidRPr="002632EF">
        <w:rPr>
          <w:rFonts w:cs="Arial"/>
          <w:color w:val="000000"/>
          <w:sz w:val="24"/>
          <w:szCs w:val="24"/>
          <w:shd w:val="clear" w:color="auto" w:fill="FFFFFF"/>
        </w:rPr>
        <w:t>(Tsai et al., 2020)</w:t>
      </w:r>
      <w:r w:rsidR="00B4658F" w:rsidRPr="002632EF">
        <w:rPr>
          <w:rFonts w:cs="Arial"/>
          <w:sz w:val="24"/>
          <w:szCs w:val="24"/>
        </w:rPr>
        <w:t xml:space="preserve">. </w:t>
      </w:r>
    </w:p>
    <w:p w14:paraId="41B53AB4" w14:textId="77777777" w:rsidR="00D72D77" w:rsidRPr="002632EF" w:rsidRDefault="00D72D77" w:rsidP="00C22B0A">
      <w:pPr>
        <w:pStyle w:val="Heading2"/>
        <w:rPr>
          <w:rFonts w:cs="Arial"/>
          <w:sz w:val="24"/>
          <w:szCs w:val="24"/>
        </w:rPr>
      </w:pPr>
      <w:bookmarkStart w:id="22" w:name="_Toc158121855"/>
      <w:r w:rsidRPr="002632EF">
        <w:rPr>
          <w:rFonts w:cs="Arial"/>
          <w:sz w:val="24"/>
          <w:szCs w:val="24"/>
        </w:rPr>
        <w:t>2.7 Loyalty Programmes and Their Impact on Consumer Loyalty</w:t>
      </w:r>
      <w:bookmarkEnd w:id="22"/>
    </w:p>
    <w:p w14:paraId="6099E72D" w14:textId="1C80FB1A" w:rsidR="0094244A" w:rsidRPr="002632EF" w:rsidRDefault="00D72D77" w:rsidP="00C22B0A">
      <w:pPr>
        <w:rPr>
          <w:rFonts w:cs="Arial"/>
          <w:sz w:val="24"/>
          <w:szCs w:val="24"/>
        </w:rPr>
      </w:pPr>
      <w:r w:rsidRPr="002632EF">
        <w:rPr>
          <w:rFonts w:cs="Arial"/>
          <w:sz w:val="24"/>
          <w:szCs w:val="24"/>
        </w:rPr>
        <w:t xml:space="preserve"> </w:t>
      </w:r>
      <w:r w:rsidR="000F5DEE" w:rsidRPr="002632EF">
        <w:rPr>
          <w:rFonts w:cs="Arial"/>
          <w:sz w:val="24"/>
          <w:szCs w:val="24"/>
        </w:rPr>
        <w:t>Given</w:t>
      </w:r>
      <w:r w:rsidRPr="002632EF">
        <w:rPr>
          <w:rFonts w:cs="Arial"/>
          <w:sz w:val="24"/>
          <w:szCs w:val="24"/>
        </w:rPr>
        <w:t xml:space="preserve"> the previous literature research findings, it was observed that a consumer loyalty programme is positively associated with consumer satisfaction and profitability. Conversely, the outcomes of </w:t>
      </w:r>
      <w:r w:rsidRPr="002632EF">
        <w:rPr>
          <w:rFonts w:cs="Arial"/>
          <w:sz w:val="24"/>
          <w:szCs w:val="24"/>
          <w:shd w:val="clear" w:color="auto" w:fill="FFFFFF"/>
        </w:rPr>
        <w:t>Jiang and Gao</w:t>
      </w:r>
      <w:r w:rsidRPr="002632EF">
        <w:rPr>
          <w:rFonts w:cs="Arial"/>
          <w:sz w:val="24"/>
          <w:szCs w:val="24"/>
        </w:rPr>
        <w:t xml:space="preserve"> (2019</w:t>
      </w:r>
      <w:r w:rsidRPr="002632EF">
        <w:rPr>
          <w:rFonts w:cs="Arial"/>
          <w:sz w:val="24"/>
          <w:szCs w:val="24"/>
          <w:shd w:val="clear" w:color="auto" w:fill="FFFFFF"/>
        </w:rPr>
        <w:t xml:space="preserve"> pp. 455-477</w:t>
      </w:r>
      <w:r w:rsidRPr="002632EF">
        <w:rPr>
          <w:rFonts w:cs="Arial"/>
          <w:sz w:val="24"/>
          <w:szCs w:val="24"/>
        </w:rPr>
        <w:t xml:space="preserve">) reported that consumers spend more on brands (62%) when they are members of loyalty programs. Discussing the research of </w:t>
      </w:r>
      <w:r w:rsidRPr="002632EF">
        <w:rPr>
          <w:rFonts w:cs="Arial"/>
          <w:sz w:val="24"/>
          <w:szCs w:val="24"/>
          <w:shd w:val="clear" w:color="auto" w:fill="FFFFFF"/>
        </w:rPr>
        <w:t xml:space="preserve">Huang and </w:t>
      </w:r>
      <w:proofErr w:type="spellStart"/>
      <w:r w:rsidRPr="002632EF">
        <w:rPr>
          <w:rFonts w:cs="Arial"/>
          <w:sz w:val="24"/>
          <w:szCs w:val="24"/>
          <w:shd w:val="clear" w:color="auto" w:fill="FFFFFF"/>
        </w:rPr>
        <w:t>Benyoucef</w:t>
      </w:r>
      <w:proofErr w:type="spellEnd"/>
      <w:r w:rsidRPr="002632EF">
        <w:rPr>
          <w:rFonts w:cs="Arial"/>
          <w:sz w:val="24"/>
          <w:szCs w:val="24"/>
        </w:rPr>
        <w:t xml:space="preserve"> (2017</w:t>
      </w:r>
      <w:r w:rsidRPr="002632EF">
        <w:rPr>
          <w:rFonts w:cs="Arial"/>
          <w:sz w:val="24"/>
          <w:szCs w:val="24"/>
          <w:shd w:val="clear" w:color="auto" w:fill="FFFFFF"/>
        </w:rPr>
        <w:t xml:space="preserve"> pp. 40-58</w:t>
      </w:r>
      <w:r w:rsidRPr="002632EF">
        <w:rPr>
          <w:rFonts w:cs="Arial"/>
          <w:sz w:val="24"/>
          <w:szCs w:val="24"/>
        </w:rPr>
        <w:t xml:space="preserve">), it was found that to retain valuable customers, it is important to consider different loyalty programmes and liquidate the acquisition cost of customers. In addition, deliberating the research of </w:t>
      </w:r>
      <w:r w:rsidRPr="002632EF">
        <w:rPr>
          <w:rFonts w:cs="Arial"/>
          <w:sz w:val="24"/>
          <w:szCs w:val="24"/>
          <w:shd w:val="clear" w:color="auto" w:fill="FFFFFF"/>
        </w:rPr>
        <w:t>Willman-</w:t>
      </w:r>
      <w:proofErr w:type="spellStart"/>
      <w:r w:rsidRPr="002632EF">
        <w:rPr>
          <w:rFonts w:cs="Arial"/>
          <w:sz w:val="24"/>
          <w:szCs w:val="24"/>
          <w:shd w:val="clear" w:color="auto" w:fill="FFFFFF"/>
        </w:rPr>
        <w:t>Iivarinen</w:t>
      </w:r>
      <w:proofErr w:type="spellEnd"/>
      <w:r w:rsidRPr="002632EF">
        <w:rPr>
          <w:rFonts w:cs="Arial"/>
          <w:sz w:val="24"/>
          <w:szCs w:val="24"/>
        </w:rPr>
        <w:t xml:space="preserve"> et al. (2017</w:t>
      </w:r>
      <w:r w:rsidRPr="002632EF">
        <w:rPr>
          <w:rFonts w:cs="Arial"/>
          <w:sz w:val="24"/>
          <w:szCs w:val="24"/>
          <w:shd w:val="clear" w:color="auto" w:fill="FFFFFF"/>
        </w:rPr>
        <w:t xml:space="preserve"> p. 14</w:t>
      </w:r>
      <w:r w:rsidRPr="002632EF">
        <w:rPr>
          <w:rFonts w:cs="Arial"/>
          <w:sz w:val="24"/>
          <w:szCs w:val="24"/>
        </w:rPr>
        <w:t xml:space="preserve">) it was also embraced that loyalty programmes are important for making the customers feel valued by their services and products and retaining them through rewards to make them repeat purchasing the </w:t>
      </w:r>
      <w:proofErr w:type="gramStart"/>
      <w:r w:rsidRPr="002632EF">
        <w:rPr>
          <w:rFonts w:cs="Arial"/>
          <w:sz w:val="24"/>
          <w:szCs w:val="24"/>
        </w:rPr>
        <w:t>particular brand</w:t>
      </w:r>
      <w:proofErr w:type="gramEnd"/>
      <w:r w:rsidRPr="002632EF">
        <w:rPr>
          <w:rFonts w:cs="Arial"/>
          <w:sz w:val="24"/>
          <w:szCs w:val="24"/>
        </w:rPr>
        <w:t xml:space="preserve">. </w:t>
      </w:r>
      <w:r w:rsidR="000F5DEE" w:rsidRPr="002632EF">
        <w:rPr>
          <w:rFonts w:cs="Arial"/>
          <w:sz w:val="24"/>
          <w:szCs w:val="24"/>
        </w:rPr>
        <w:t xml:space="preserve">Summarising the findings of </w:t>
      </w:r>
      <w:proofErr w:type="spellStart"/>
      <w:r w:rsidR="000F5DEE" w:rsidRPr="002632EF">
        <w:rPr>
          <w:rFonts w:cs="Arial"/>
          <w:color w:val="222222"/>
          <w:sz w:val="24"/>
          <w:szCs w:val="24"/>
          <w:shd w:val="clear" w:color="auto" w:fill="FFFFFF"/>
        </w:rPr>
        <w:t>Alshurideh</w:t>
      </w:r>
      <w:proofErr w:type="spellEnd"/>
      <w:r w:rsidR="000F5DEE" w:rsidRPr="002632EF">
        <w:rPr>
          <w:rFonts w:cs="Arial"/>
          <w:color w:val="222222"/>
          <w:sz w:val="24"/>
          <w:szCs w:val="24"/>
          <w:shd w:val="clear" w:color="auto" w:fill="FFFFFF"/>
        </w:rPr>
        <w:t xml:space="preserve"> et al. (2020, p. 600)</w:t>
      </w:r>
      <w:r w:rsidR="0094244A" w:rsidRPr="002632EF">
        <w:rPr>
          <w:rFonts w:cs="Arial"/>
          <w:sz w:val="24"/>
          <w:szCs w:val="24"/>
        </w:rPr>
        <w:t xml:space="preserve">, loyalty programmes are found to </w:t>
      </w:r>
      <w:r w:rsidR="000F5DEE" w:rsidRPr="002632EF">
        <w:rPr>
          <w:rFonts w:cs="Arial"/>
          <w:sz w:val="24"/>
          <w:szCs w:val="24"/>
        </w:rPr>
        <w:t>encourage</w:t>
      </w:r>
      <w:r w:rsidR="0094244A" w:rsidRPr="002632EF">
        <w:rPr>
          <w:rFonts w:cs="Arial"/>
          <w:sz w:val="24"/>
          <w:szCs w:val="24"/>
        </w:rPr>
        <w:t xml:space="preserve"> repetitive purchases among consumers by serving them with rewards and incentives for their established loyalty. By allowing the users access to exclusive offers, reward points and discounts, the organisations motivate consumers to prefer their brand instead of the competitors through which retention of consumers is maximised positively</w:t>
      </w:r>
      <w:r w:rsidR="00E7777B" w:rsidRPr="002632EF">
        <w:rPr>
          <w:rFonts w:cs="Arial"/>
          <w:sz w:val="24"/>
          <w:szCs w:val="24"/>
        </w:rPr>
        <w:t xml:space="preserve"> </w:t>
      </w:r>
      <w:r w:rsidR="00E7777B" w:rsidRPr="002632EF">
        <w:rPr>
          <w:rFonts w:cs="Arial"/>
          <w:color w:val="000000"/>
          <w:sz w:val="24"/>
          <w:szCs w:val="24"/>
          <w:shd w:val="clear" w:color="auto" w:fill="FFFFFF"/>
        </w:rPr>
        <w:t>(Tsai et al., 2020)</w:t>
      </w:r>
      <w:r w:rsidR="0094244A" w:rsidRPr="002632EF">
        <w:rPr>
          <w:rFonts w:cs="Arial"/>
          <w:sz w:val="24"/>
          <w:szCs w:val="24"/>
        </w:rPr>
        <w:t xml:space="preserve">. </w:t>
      </w:r>
    </w:p>
    <w:p w14:paraId="0B4696BF" w14:textId="447095EE" w:rsidR="003774EA" w:rsidRPr="002632EF" w:rsidRDefault="000F5DEE" w:rsidP="00C22B0A">
      <w:pPr>
        <w:rPr>
          <w:rFonts w:cs="Arial"/>
          <w:sz w:val="24"/>
          <w:szCs w:val="24"/>
        </w:rPr>
      </w:pPr>
      <w:r w:rsidRPr="002632EF">
        <w:rPr>
          <w:rFonts w:cs="Arial"/>
          <w:sz w:val="24"/>
          <w:szCs w:val="24"/>
        </w:rPr>
        <w:t xml:space="preserve">Additionally, </w:t>
      </w:r>
      <w:r w:rsidRPr="002632EF">
        <w:rPr>
          <w:rFonts w:cs="Arial"/>
          <w:color w:val="222222"/>
          <w:sz w:val="24"/>
          <w:szCs w:val="24"/>
          <w:shd w:val="clear" w:color="auto" w:fill="FFFFFF"/>
        </w:rPr>
        <w:t>Sanchez-Casado et al. (2019, p. 40)</w:t>
      </w:r>
      <w:r w:rsidR="0094244A" w:rsidRPr="002632EF">
        <w:rPr>
          <w:rFonts w:cs="Arial"/>
          <w:sz w:val="24"/>
          <w:szCs w:val="24"/>
        </w:rPr>
        <w:t xml:space="preserve"> stated that loyalty programmes are effective in strengthening the brand affinity and emotional connection of consumers towards a business. By serving them with personalised offers, specific rewards and tailored experiences, a significant commitment is reflected towards valuing their perceptions positively. Such attention and appreciation eventually </w:t>
      </w:r>
      <w:r w:rsidR="00455C59" w:rsidRPr="002632EF">
        <w:rPr>
          <w:rFonts w:cs="Arial"/>
          <w:sz w:val="24"/>
          <w:szCs w:val="24"/>
        </w:rPr>
        <w:t>strengthen</w:t>
      </w:r>
      <w:r w:rsidR="0094244A" w:rsidRPr="002632EF">
        <w:rPr>
          <w:rFonts w:cs="Arial"/>
          <w:sz w:val="24"/>
          <w:szCs w:val="24"/>
        </w:rPr>
        <w:t xml:space="preserve"> a positive emotional connection of consumers with a brand of their choice, so that their long-term loyalty is developed successfully. </w:t>
      </w:r>
      <w:r w:rsidRPr="002632EF">
        <w:rPr>
          <w:rFonts w:cs="Arial"/>
          <w:sz w:val="24"/>
          <w:szCs w:val="24"/>
        </w:rPr>
        <w:t xml:space="preserve">It has also been emphasised by </w:t>
      </w:r>
      <w:r w:rsidRPr="002632EF">
        <w:rPr>
          <w:rFonts w:cs="Arial"/>
          <w:color w:val="222222"/>
          <w:sz w:val="24"/>
          <w:szCs w:val="24"/>
          <w:shd w:val="clear" w:color="auto" w:fill="FFFFFF"/>
        </w:rPr>
        <w:t>Chen et al. (2021, p. 191)</w:t>
      </w:r>
      <w:r w:rsidR="0094244A" w:rsidRPr="002632EF">
        <w:rPr>
          <w:rFonts w:cs="Arial"/>
          <w:sz w:val="24"/>
          <w:szCs w:val="24"/>
        </w:rPr>
        <w:t xml:space="preserve"> that loyalty programmes serve with the availability of valuable </w:t>
      </w:r>
      <w:r w:rsidR="0094244A" w:rsidRPr="002632EF">
        <w:rPr>
          <w:rFonts w:cs="Arial"/>
          <w:sz w:val="24"/>
          <w:szCs w:val="24"/>
        </w:rPr>
        <w:lastRenderedPageBreak/>
        <w:t>insights and information focussing on the preferences and behaviour of the consumers. With the help of tracking purchase patter</w:t>
      </w:r>
      <w:r w:rsidRPr="002632EF">
        <w:rPr>
          <w:rFonts w:cs="Arial"/>
          <w:sz w:val="24"/>
          <w:szCs w:val="24"/>
        </w:rPr>
        <w:t>n</w:t>
      </w:r>
      <w:r w:rsidR="0094244A" w:rsidRPr="002632EF">
        <w:rPr>
          <w:rFonts w:cs="Arial"/>
          <w:sz w:val="24"/>
          <w:szCs w:val="24"/>
        </w:rPr>
        <w:t>s and registrations entered by users, organisations can collect information related to potential users and look forward to segment</w:t>
      </w:r>
      <w:r w:rsidRPr="002632EF">
        <w:rPr>
          <w:rFonts w:cs="Arial"/>
          <w:sz w:val="24"/>
          <w:szCs w:val="24"/>
        </w:rPr>
        <w:t>ing</w:t>
      </w:r>
      <w:r w:rsidR="0094244A" w:rsidRPr="002632EF">
        <w:rPr>
          <w:rFonts w:cs="Arial"/>
          <w:sz w:val="24"/>
          <w:szCs w:val="24"/>
        </w:rPr>
        <w:t xml:space="preserve"> them according to their interests. Such information ultimately assists organisations in acknowledging their customers efficiently and personalising the marketing contributions to meet their needs while maximising customer loyalty successfully</w:t>
      </w:r>
      <w:r w:rsidR="00E7777B" w:rsidRPr="002632EF">
        <w:rPr>
          <w:rFonts w:cs="Arial"/>
          <w:sz w:val="24"/>
          <w:szCs w:val="24"/>
        </w:rPr>
        <w:t xml:space="preserve"> </w:t>
      </w:r>
      <w:r w:rsidR="00E7777B" w:rsidRPr="002632EF">
        <w:rPr>
          <w:rFonts w:cs="Arial"/>
          <w:color w:val="000000"/>
          <w:sz w:val="24"/>
          <w:szCs w:val="24"/>
          <w:shd w:val="clear" w:color="auto" w:fill="FFFFFF"/>
        </w:rPr>
        <w:t>(Chou et al., 2020)</w:t>
      </w:r>
      <w:r w:rsidR="0094244A" w:rsidRPr="002632EF">
        <w:rPr>
          <w:rFonts w:cs="Arial"/>
          <w:sz w:val="24"/>
          <w:szCs w:val="24"/>
        </w:rPr>
        <w:t xml:space="preserve">. </w:t>
      </w:r>
      <w:r w:rsidR="00B4658F" w:rsidRPr="002632EF">
        <w:rPr>
          <w:rFonts w:cs="Arial"/>
          <w:sz w:val="24"/>
          <w:szCs w:val="24"/>
        </w:rPr>
        <w:t xml:space="preserve">In my opinion, loyalty programmes have their own heritage since several years in enhancing associations of consumers and hence they should continue to be adopted and reflected with a positive stance along with digital improvements embedded in the future as well. </w:t>
      </w:r>
    </w:p>
    <w:p w14:paraId="2E11D85B" w14:textId="77777777" w:rsidR="00D72D77" w:rsidRPr="002632EF" w:rsidRDefault="00D72D77" w:rsidP="00C22B0A">
      <w:pPr>
        <w:pStyle w:val="Heading2"/>
        <w:rPr>
          <w:rFonts w:cs="Arial"/>
          <w:sz w:val="24"/>
          <w:szCs w:val="24"/>
        </w:rPr>
      </w:pPr>
      <w:bookmarkStart w:id="23" w:name="_Toc158121856"/>
      <w:r w:rsidRPr="002632EF">
        <w:rPr>
          <w:rFonts w:cs="Arial"/>
          <w:sz w:val="24"/>
          <w:szCs w:val="24"/>
        </w:rPr>
        <w:t>2.8 Literature Gap</w:t>
      </w:r>
      <w:bookmarkEnd w:id="23"/>
      <w:r w:rsidRPr="002632EF">
        <w:rPr>
          <w:rFonts w:cs="Arial"/>
          <w:sz w:val="24"/>
          <w:szCs w:val="24"/>
        </w:rPr>
        <w:t xml:space="preserve"> </w:t>
      </w:r>
    </w:p>
    <w:p w14:paraId="7DA5F305" w14:textId="77777777" w:rsidR="00D72D77" w:rsidRPr="002632EF" w:rsidRDefault="00D72D77" w:rsidP="00C22B0A">
      <w:pPr>
        <w:rPr>
          <w:rFonts w:cs="Arial"/>
          <w:sz w:val="24"/>
          <w:szCs w:val="24"/>
        </w:rPr>
      </w:pPr>
      <w:r w:rsidRPr="002632EF">
        <w:rPr>
          <w:rFonts w:cs="Arial"/>
          <w:sz w:val="24"/>
          <w:szCs w:val="24"/>
        </w:rPr>
        <w:t>It was observed that the previous literature findings widely explored the impact of advertisement and digital marketing on consumer buying behaviour and particularly explored the emotional and psychological aspects of advertisements (</w:t>
      </w:r>
      <w:r w:rsidRPr="002632EF">
        <w:rPr>
          <w:rFonts w:cs="Arial"/>
          <w:sz w:val="24"/>
          <w:szCs w:val="24"/>
          <w:shd w:val="clear" w:color="auto" w:fill="FFFFFF"/>
        </w:rPr>
        <w:t xml:space="preserve">Huang and </w:t>
      </w:r>
      <w:proofErr w:type="spellStart"/>
      <w:r w:rsidRPr="002632EF">
        <w:rPr>
          <w:rFonts w:cs="Arial"/>
          <w:sz w:val="24"/>
          <w:szCs w:val="24"/>
          <w:shd w:val="clear" w:color="auto" w:fill="FFFFFF"/>
        </w:rPr>
        <w:t>Benyoucef</w:t>
      </w:r>
      <w:proofErr w:type="spellEnd"/>
      <w:r w:rsidRPr="002632EF">
        <w:rPr>
          <w:rFonts w:cs="Arial"/>
          <w:sz w:val="24"/>
          <w:szCs w:val="24"/>
          <w:shd w:val="clear" w:color="auto" w:fill="FFFFFF"/>
        </w:rPr>
        <w:t xml:space="preserve"> 2017</w:t>
      </w:r>
      <w:r w:rsidR="00E25740" w:rsidRPr="002632EF">
        <w:rPr>
          <w:rFonts w:cs="Arial"/>
          <w:sz w:val="24"/>
          <w:szCs w:val="24"/>
          <w:shd w:val="clear" w:color="auto" w:fill="FFFFFF"/>
        </w:rPr>
        <w:t>,</w:t>
      </w:r>
      <w:r w:rsidRPr="002632EF">
        <w:rPr>
          <w:rFonts w:cs="Arial"/>
          <w:sz w:val="24"/>
          <w:szCs w:val="24"/>
          <w:shd w:val="clear" w:color="auto" w:fill="FFFFFF"/>
        </w:rPr>
        <w:t xml:space="preserve"> pp. 40-58; Solan 2020 pp. 7059-7066</w:t>
      </w:r>
      <w:r w:rsidRPr="002632EF">
        <w:rPr>
          <w:rFonts w:cs="Arial"/>
          <w:sz w:val="24"/>
          <w:szCs w:val="24"/>
        </w:rPr>
        <w:t xml:space="preserve">). Through evaluating and analysing several </w:t>
      </w:r>
      <w:r w:rsidR="000F5DEE" w:rsidRPr="002632EF">
        <w:rPr>
          <w:rFonts w:cs="Arial"/>
          <w:sz w:val="24"/>
          <w:szCs w:val="24"/>
        </w:rPr>
        <w:t>pieces of research</w:t>
      </w:r>
      <w:r w:rsidRPr="002632EF">
        <w:rPr>
          <w:rFonts w:cs="Arial"/>
          <w:sz w:val="24"/>
          <w:szCs w:val="24"/>
        </w:rPr>
        <w:t>, a noticeable gap in research was observed which focuses on digital marketing, advertisement channels and personalised content (</w:t>
      </w:r>
      <w:r w:rsidRPr="002632EF">
        <w:rPr>
          <w:rFonts w:cs="Arial"/>
          <w:sz w:val="24"/>
          <w:szCs w:val="24"/>
          <w:shd w:val="clear" w:color="auto" w:fill="FFFFFF"/>
        </w:rPr>
        <w:t>Al</w:t>
      </w:r>
      <w:r w:rsidRPr="002632EF">
        <w:rPr>
          <w:rFonts w:ascii="Cambria Math" w:hAnsi="Cambria Math" w:cs="Cambria Math"/>
          <w:sz w:val="24"/>
          <w:szCs w:val="24"/>
          <w:shd w:val="clear" w:color="auto" w:fill="FFFFFF"/>
        </w:rPr>
        <w:t>‐</w:t>
      </w:r>
      <w:proofErr w:type="spellStart"/>
      <w:r w:rsidRPr="002632EF">
        <w:rPr>
          <w:rFonts w:cs="Arial"/>
          <w:sz w:val="24"/>
          <w:szCs w:val="24"/>
          <w:shd w:val="clear" w:color="auto" w:fill="FFFFFF"/>
        </w:rPr>
        <w:t>Samarraie</w:t>
      </w:r>
      <w:proofErr w:type="spellEnd"/>
      <w:r w:rsidRPr="002632EF">
        <w:rPr>
          <w:rFonts w:cs="Arial"/>
          <w:sz w:val="24"/>
          <w:szCs w:val="24"/>
          <w:shd w:val="clear" w:color="auto" w:fill="FFFFFF"/>
        </w:rPr>
        <w:t xml:space="preserve"> et al., 2019 pp. 993-1005</w:t>
      </w:r>
      <w:r w:rsidRPr="002632EF">
        <w:rPr>
          <w:rFonts w:cs="Arial"/>
          <w:sz w:val="24"/>
          <w:szCs w:val="24"/>
        </w:rPr>
        <w:t xml:space="preserve">). However, limited information was presented regarding demographic as well as cultural variations of customers and their response towards advertisement stimulus. Concerning contemporary advertisement strategies, it is important to address the knowledge gap and generate significant insight into consumer buying behaviour. </w:t>
      </w:r>
    </w:p>
    <w:p w14:paraId="62691075" w14:textId="77777777" w:rsidR="0094244A" w:rsidRPr="002632EF" w:rsidRDefault="0094244A" w:rsidP="00C22B0A">
      <w:pPr>
        <w:rPr>
          <w:rFonts w:cs="Arial"/>
          <w:sz w:val="24"/>
          <w:szCs w:val="24"/>
        </w:rPr>
      </w:pPr>
      <w:r w:rsidRPr="002632EF">
        <w:rPr>
          <w:rFonts w:cs="Arial"/>
          <w:sz w:val="24"/>
          <w:szCs w:val="24"/>
        </w:rPr>
        <w:t xml:space="preserve">Additionally, the frequency of changes in the digital environment, </w:t>
      </w:r>
      <w:r w:rsidR="000F5DEE" w:rsidRPr="002632EF">
        <w:rPr>
          <w:rFonts w:cs="Arial"/>
          <w:sz w:val="24"/>
          <w:szCs w:val="24"/>
        </w:rPr>
        <w:t>concerning</w:t>
      </w:r>
      <w:r w:rsidRPr="002632EF">
        <w:rPr>
          <w:rFonts w:cs="Arial"/>
          <w:sz w:val="24"/>
          <w:szCs w:val="24"/>
        </w:rPr>
        <w:t xml:space="preserve"> technological developments has been critically high due to which it has been observed that the ability to account for all changes has been reduced. This eventually affects the quality of information available which can be relied upon for further decision-making. Some of the relevant changes which have influenced the digital marketing efforts of organisations are inclusive of Artificial Intelligence (AI), Machine Learning tactics and the new trends in social media marketing which are being relied upon </w:t>
      </w:r>
      <w:proofErr w:type="gramStart"/>
      <w:r w:rsidRPr="002632EF">
        <w:rPr>
          <w:rFonts w:cs="Arial"/>
          <w:sz w:val="24"/>
          <w:szCs w:val="24"/>
        </w:rPr>
        <w:t>extensively</w:t>
      </w:r>
      <w:proofErr w:type="gramEnd"/>
      <w:r w:rsidRPr="002632EF">
        <w:rPr>
          <w:rFonts w:cs="Arial"/>
          <w:sz w:val="24"/>
          <w:szCs w:val="24"/>
        </w:rPr>
        <w:t xml:space="preserve"> but their positive and negative influences are not stated clearly</w:t>
      </w:r>
      <w:r w:rsidR="000F5DEE" w:rsidRPr="002632EF">
        <w:rPr>
          <w:rFonts w:cs="Arial"/>
          <w:sz w:val="24"/>
          <w:szCs w:val="24"/>
        </w:rPr>
        <w:t xml:space="preserve"> (</w:t>
      </w:r>
      <w:proofErr w:type="spellStart"/>
      <w:r w:rsidR="000F5DEE" w:rsidRPr="002632EF">
        <w:rPr>
          <w:rFonts w:cs="Arial"/>
          <w:color w:val="222222"/>
          <w:sz w:val="24"/>
          <w:szCs w:val="24"/>
          <w:shd w:val="clear" w:color="auto" w:fill="FFFFFF"/>
        </w:rPr>
        <w:t>Saura</w:t>
      </w:r>
      <w:proofErr w:type="spellEnd"/>
      <w:r w:rsidR="000F5DEE" w:rsidRPr="002632EF">
        <w:rPr>
          <w:rFonts w:cs="Arial"/>
          <w:color w:val="222222"/>
          <w:sz w:val="24"/>
          <w:szCs w:val="24"/>
          <w:shd w:val="clear" w:color="auto" w:fill="FFFFFF"/>
        </w:rPr>
        <w:t>, 2021, p. 100)</w:t>
      </w:r>
      <w:r w:rsidRPr="002632EF">
        <w:rPr>
          <w:rFonts w:cs="Arial"/>
          <w:sz w:val="24"/>
          <w:szCs w:val="24"/>
        </w:rPr>
        <w:t xml:space="preserve">. </w:t>
      </w:r>
    </w:p>
    <w:p w14:paraId="73A94C44" w14:textId="77777777" w:rsidR="00FD1497" w:rsidRPr="002632EF" w:rsidRDefault="00FD1497" w:rsidP="00C22B0A">
      <w:pPr>
        <w:rPr>
          <w:rFonts w:cs="Arial"/>
          <w:sz w:val="24"/>
          <w:szCs w:val="24"/>
        </w:rPr>
      </w:pPr>
      <w:r w:rsidRPr="002632EF">
        <w:rPr>
          <w:rFonts w:cs="Arial"/>
          <w:sz w:val="24"/>
          <w:szCs w:val="24"/>
        </w:rPr>
        <w:lastRenderedPageBreak/>
        <w:t xml:space="preserve">Furthermore, another significant gap which exists in the underlying literature related to digital marketing is that reliance and dependence on a single perspective might not be suitable according to industrial variations. For instance, the use of digital marketing through social media approaches can be effective in the fashion industry but it cannot be effective in </w:t>
      </w:r>
      <w:r w:rsidR="000F5DEE" w:rsidRPr="002632EF">
        <w:rPr>
          <w:rFonts w:cs="Arial"/>
          <w:sz w:val="24"/>
          <w:szCs w:val="24"/>
        </w:rPr>
        <w:t>the</w:t>
      </w:r>
      <w:r w:rsidRPr="002632EF">
        <w:rPr>
          <w:rFonts w:cs="Arial"/>
          <w:sz w:val="24"/>
          <w:szCs w:val="24"/>
        </w:rPr>
        <w:t xml:space="preserve"> medical or accountancy profession and hence it needs to be altered with other theoretical perspectives strategically and according to the industry-specific trends and requirements</w:t>
      </w:r>
      <w:r w:rsidR="000F5DEE" w:rsidRPr="002632EF">
        <w:rPr>
          <w:rFonts w:cs="Arial"/>
          <w:sz w:val="24"/>
          <w:szCs w:val="24"/>
        </w:rPr>
        <w:t xml:space="preserve"> (</w:t>
      </w:r>
      <w:r w:rsidR="000F5DEE" w:rsidRPr="002632EF">
        <w:rPr>
          <w:rFonts w:cs="Arial"/>
          <w:color w:val="222222"/>
          <w:sz w:val="24"/>
          <w:szCs w:val="24"/>
          <w:shd w:val="clear" w:color="auto" w:fill="FFFFFF"/>
        </w:rPr>
        <w:t>Behera et al., 2020, p. 101799)</w:t>
      </w:r>
      <w:r w:rsidRPr="002632EF">
        <w:rPr>
          <w:rFonts w:cs="Arial"/>
          <w:sz w:val="24"/>
          <w:szCs w:val="24"/>
        </w:rPr>
        <w:t xml:space="preserve">. </w:t>
      </w:r>
    </w:p>
    <w:p w14:paraId="40DFBEE5" w14:textId="77777777" w:rsidR="00D72D77" w:rsidRPr="002632EF" w:rsidRDefault="00D72D77" w:rsidP="00C22B0A">
      <w:pPr>
        <w:pStyle w:val="Heading2"/>
        <w:rPr>
          <w:rFonts w:cs="Arial"/>
          <w:sz w:val="24"/>
          <w:szCs w:val="24"/>
        </w:rPr>
      </w:pPr>
      <w:bookmarkStart w:id="24" w:name="_Toc158121857"/>
      <w:r w:rsidRPr="002632EF">
        <w:rPr>
          <w:rFonts w:cs="Arial"/>
          <w:sz w:val="24"/>
          <w:szCs w:val="24"/>
        </w:rPr>
        <w:t>2.9 Theoretical Framework</w:t>
      </w:r>
      <w:bookmarkEnd w:id="24"/>
      <w:r w:rsidRPr="002632EF">
        <w:rPr>
          <w:rFonts w:cs="Arial"/>
          <w:sz w:val="24"/>
          <w:szCs w:val="24"/>
        </w:rPr>
        <w:t xml:space="preserve"> </w:t>
      </w:r>
    </w:p>
    <w:p w14:paraId="62AB2A23" w14:textId="77777777" w:rsidR="00D72D77" w:rsidRPr="002632EF" w:rsidRDefault="00D72D77" w:rsidP="00C22B0A">
      <w:pPr>
        <w:pStyle w:val="Heading3"/>
        <w:rPr>
          <w:rFonts w:cs="Arial"/>
          <w:sz w:val="24"/>
        </w:rPr>
      </w:pPr>
      <w:bookmarkStart w:id="25" w:name="_Toc158121858"/>
      <w:r w:rsidRPr="002632EF">
        <w:rPr>
          <w:rFonts w:cs="Arial"/>
          <w:sz w:val="24"/>
        </w:rPr>
        <w:t>2.9.1 Information Processing Theory</w:t>
      </w:r>
      <w:bookmarkEnd w:id="25"/>
      <w:r w:rsidRPr="002632EF">
        <w:rPr>
          <w:rFonts w:cs="Arial"/>
          <w:sz w:val="24"/>
        </w:rPr>
        <w:t xml:space="preserve"> </w:t>
      </w:r>
    </w:p>
    <w:p w14:paraId="5B7C5D7A" w14:textId="77777777" w:rsidR="0077769E" w:rsidRPr="002632EF" w:rsidRDefault="00D72D77" w:rsidP="00C22B0A">
      <w:pPr>
        <w:rPr>
          <w:rFonts w:cs="Arial"/>
          <w:sz w:val="24"/>
          <w:szCs w:val="24"/>
        </w:rPr>
      </w:pPr>
      <w:r w:rsidRPr="002632EF">
        <w:rPr>
          <w:rFonts w:cs="Arial"/>
          <w:sz w:val="24"/>
          <w:szCs w:val="24"/>
        </w:rPr>
        <w:t xml:space="preserve">Under the consideration of theoretical framework, Information processing theory is an approach which accounts for processing information and delivering an output under the consideration of cognitive development. Relating to this theory significantly implies actively engaging consumers through the advertisement process and coming up with informed decision-making. Through analysing and evaluating the research of </w:t>
      </w:r>
      <w:r w:rsidRPr="002632EF">
        <w:rPr>
          <w:rFonts w:cs="Arial"/>
          <w:sz w:val="24"/>
          <w:szCs w:val="24"/>
          <w:shd w:val="clear" w:color="auto" w:fill="FFFFFF"/>
        </w:rPr>
        <w:t>Al</w:t>
      </w:r>
      <w:r w:rsidRPr="002632EF">
        <w:rPr>
          <w:rFonts w:ascii="Cambria Math" w:hAnsi="Cambria Math" w:cs="Cambria Math"/>
          <w:sz w:val="24"/>
          <w:szCs w:val="24"/>
          <w:shd w:val="clear" w:color="auto" w:fill="FFFFFF"/>
        </w:rPr>
        <w:t>‐</w:t>
      </w:r>
      <w:proofErr w:type="spellStart"/>
      <w:r w:rsidRPr="002632EF">
        <w:rPr>
          <w:rFonts w:cs="Arial"/>
          <w:sz w:val="24"/>
          <w:szCs w:val="24"/>
          <w:shd w:val="clear" w:color="auto" w:fill="FFFFFF"/>
        </w:rPr>
        <w:t>Samarraie</w:t>
      </w:r>
      <w:proofErr w:type="spellEnd"/>
      <w:r w:rsidRPr="002632EF">
        <w:rPr>
          <w:rFonts w:cs="Arial"/>
          <w:sz w:val="24"/>
          <w:szCs w:val="24"/>
        </w:rPr>
        <w:t xml:space="preserve"> et al. (2019</w:t>
      </w:r>
      <w:r w:rsidRPr="002632EF">
        <w:rPr>
          <w:rFonts w:cs="Arial"/>
          <w:sz w:val="24"/>
          <w:szCs w:val="24"/>
          <w:shd w:val="clear" w:color="auto" w:fill="FFFFFF"/>
        </w:rPr>
        <w:t xml:space="preserve"> pp. 993-1005</w:t>
      </w:r>
      <w:r w:rsidRPr="002632EF">
        <w:rPr>
          <w:rFonts w:cs="Arial"/>
          <w:sz w:val="24"/>
          <w:szCs w:val="24"/>
        </w:rPr>
        <w:t xml:space="preserve">), it is found that information processing theory majorly emphasises shaping the perception, </w:t>
      </w:r>
      <w:proofErr w:type="gramStart"/>
      <w:r w:rsidRPr="002632EF">
        <w:rPr>
          <w:rFonts w:cs="Arial"/>
          <w:sz w:val="24"/>
          <w:szCs w:val="24"/>
        </w:rPr>
        <w:t>attention</w:t>
      </w:r>
      <w:proofErr w:type="gramEnd"/>
      <w:r w:rsidRPr="002632EF">
        <w:rPr>
          <w:rFonts w:cs="Arial"/>
          <w:sz w:val="24"/>
          <w:szCs w:val="24"/>
        </w:rPr>
        <w:t xml:space="preserve"> and behaviour of people in changing the response of consumers. </w:t>
      </w:r>
      <w:r w:rsidR="000F5DEE" w:rsidRPr="002632EF">
        <w:rPr>
          <w:rFonts w:cs="Arial"/>
          <w:sz w:val="24"/>
          <w:szCs w:val="24"/>
        </w:rPr>
        <w:t xml:space="preserve">According to </w:t>
      </w:r>
      <w:r w:rsidR="000F5DEE" w:rsidRPr="002632EF">
        <w:rPr>
          <w:rFonts w:cs="Arial"/>
          <w:color w:val="222222"/>
          <w:sz w:val="24"/>
          <w:szCs w:val="24"/>
          <w:shd w:val="clear" w:color="auto" w:fill="FFFFFF"/>
        </w:rPr>
        <w:t>Li et al. (2021, p. 707)</w:t>
      </w:r>
      <w:r w:rsidR="00FD1497" w:rsidRPr="002632EF">
        <w:rPr>
          <w:rFonts w:cs="Arial"/>
          <w:sz w:val="24"/>
          <w:szCs w:val="24"/>
        </w:rPr>
        <w:t xml:space="preserve">, there are different ways through which the information processing theory can influence digital marketing incentives across organisations critically. Initially, information processing theory values attention which is a restricted cognitive element whereas the users precisely become attentive towards data which is salient and relevant to their interests. In terms of digital marketing, </w:t>
      </w:r>
      <w:proofErr w:type="gramStart"/>
      <w:r w:rsidR="00FD1497" w:rsidRPr="002632EF">
        <w:rPr>
          <w:rFonts w:cs="Arial"/>
          <w:sz w:val="24"/>
          <w:szCs w:val="24"/>
        </w:rPr>
        <w:t>acquiring</w:t>
      </w:r>
      <w:proofErr w:type="gramEnd"/>
      <w:r w:rsidR="00FD1497" w:rsidRPr="002632EF">
        <w:rPr>
          <w:rFonts w:cs="Arial"/>
          <w:sz w:val="24"/>
          <w:szCs w:val="24"/>
        </w:rPr>
        <w:t xml:space="preserve"> and retaining </w:t>
      </w:r>
      <w:r w:rsidR="000F5DEE" w:rsidRPr="002632EF">
        <w:rPr>
          <w:rFonts w:cs="Arial"/>
          <w:sz w:val="24"/>
          <w:szCs w:val="24"/>
        </w:rPr>
        <w:t xml:space="preserve">the </w:t>
      </w:r>
      <w:r w:rsidR="00FD1497" w:rsidRPr="002632EF">
        <w:rPr>
          <w:rFonts w:cs="Arial"/>
          <w:sz w:val="24"/>
          <w:szCs w:val="24"/>
        </w:rPr>
        <w:t xml:space="preserve">attention of consumers is mandatory. </w:t>
      </w:r>
      <w:r w:rsidR="000F5DEE" w:rsidRPr="002632EF">
        <w:rPr>
          <w:rFonts w:cs="Arial"/>
          <w:sz w:val="24"/>
          <w:szCs w:val="24"/>
        </w:rPr>
        <w:t>M</w:t>
      </w:r>
      <w:r w:rsidR="00FD1497" w:rsidRPr="002632EF">
        <w:rPr>
          <w:rFonts w:cs="Arial"/>
          <w:sz w:val="24"/>
          <w:szCs w:val="24"/>
        </w:rPr>
        <w:t xml:space="preserve">arketers can leverage personalised content, compelling </w:t>
      </w:r>
      <w:proofErr w:type="gramStart"/>
      <w:r w:rsidR="00FD1497" w:rsidRPr="002632EF">
        <w:rPr>
          <w:rFonts w:cs="Arial"/>
          <w:sz w:val="24"/>
          <w:szCs w:val="24"/>
        </w:rPr>
        <w:t>headlines</w:t>
      </w:r>
      <w:proofErr w:type="gramEnd"/>
      <w:r w:rsidR="00FD1497" w:rsidRPr="002632EF">
        <w:rPr>
          <w:rFonts w:cs="Arial"/>
          <w:sz w:val="24"/>
          <w:szCs w:val="24"/>
        </w:rPr>
        <w:t xml:space="preserve"> and eye-catching visuals through which the possibility of processing information can be maximised. </w:t>
      </w:r>
    </w:p>
    <w:p w14:paraId="4D1AE637" w14:textId="77777777" w:rsidR="00D72D77" w:rsidRPr="002632EF" w:rsidRDefault="00FD1497" w:rsidP="00C22B0A">
      <w:pPr>
        <w:rPr>
          <w:rFonts w:cs="Arial"/>
          <w:sz w:val="24"/>
          <w:szCs w:val="24"/>
        </w:rPr>
      </w:pPr>
      <w:r w:rsidRPr="002632EF">
        <w:rPr>
          <w:rFonts w:cs="Arial"/>
          <w:sz w:val="24"/>
          <w:szCs w:val="24"/>
        </w:rPr>
        <w:t>Additionally</w:t>
      </w:r>
      <w:r w:rsidR="000F5DEE" w:rsidRPr="002632EF">
        <w:rPr>
          <w:rFonts w:cs="Arial"/>
          <w:sz w:val="24"/>
          <w:szCs w:val="24"/>
        </w:rPr>
        <w:t>,</w:t>
      </w:r>
      <w:r w:rsidRPr="002632EF">
        <w:rPr>
          <w:rFonts w:cs="Arial"/>
          <w:sz w:val="24"/>
          <w:szCs w:val="24"/>
        </w:rPr>
        <w:t xml:space="preserve"> perception also plays an essential role as it reflects the different ways in which consumers analyse and associate sense with sensory data. In the aspect of digital marketing, the presentation, </w:t>
      </w:r>
      <w:proofErr w:type="gramStart"/>
      <w:r w:rsidRPr="002632EF">
        <w:rPr>
          <w:rFonts w:cs="Arial"/>
          <w:sz w:val="24"/>
          <w:szCs w:val="24"/>
        </w:rPr>
        <w:t>layout</w:t>
      </w:r>
      <w:proofErr w:type="gramEnd"/>
      <w:r w:rsidRPr="002632EF">
        <w:rPr>
          <w:rFonts w:cs="Arial"/>
          <w:sz w:val="24"/>
          <w:szCs w:val="24"/>
        </w:rPr>
        <w:t xml:space="preserve"> and design of advertisements </w:t>
      </w:r>
      <w:r w:rsidR="0077769E" w:rsidRPr="002632EF">
        <w:rPr>
          <w:rFonts w:cs="Arial"/>
          <w:sz w:val="24"/>
          <w:szCs w:val="24"/>
        </w:rPr>
        <w:t xml:space="preserve">work continuously to shape the perception of consumers. The marketers can use principles of user experience, colour-based </w:t>
      </w:r>
      <w:proofErr w:type="gramStart"/>
      <w:r w:rsidR="0077769E" w:rsidRPr="002632EF">
        <w:rPr>
          <w:rFonts w:cs="Arial"/>
          <w:sz w:val="24"/>
          <w:szCs w:val="24"/>
        </w:rPr>
        <w:t>psychology</w:t>
      </w:r>
      <w:proofErr w:type="gramEnd"/>
      <w:r w:rsidR="0077769E" w:rsidRPr="002632EF">
        <w:rPr>
          <w:rFonts w:cs="Arial"/>
          <w:sz w:val="24"/>
          <w:szCs w:val="24"/>
        </w:rPr>
        <w:t xml:space="preserve"> and visual elements to develop positive brand perceptions accordingly</w:t>
      </w:r>
      <w:r w:rsidR="000F5DEE" w:rsidRPr="002632EF">
        <w:rPr>
          <w:rFonts w:cs="Arial"/>
          <w:sz w:val="24"/>
          <w:szCs w:val="24"/>
        </w:rPr>
        <w:t xml:space="preserve"> (</w:t>
      </w:r>
      <w:r w:rsidR="000F5DEE" w:rsidRPr="002632EF">
        <w:rPr>
          <w:rFonts w:cs="Arial"/>
          <w:color w:val="222222"/>
          <w:sz w:val="24"/>
          <w:szCs w:val="24"/>
          <w:shd w:val="clear" w:color="auto" w:fill="FFFFFF"/>
        </w:rPr>
        <w:t>Kanuri et al. 2018, p. 105)</w:t>
      </w:r>
      <w:r w:rsidR="0077769E" w:rsidRPr="002632EF">
        <w:rPr>
          <w:rFonts w:cs="Arial"/>
          <w:sz w:val="24"/>
          <w:szCs w:val="24"/>
        </w:rPr>
        <w:t xml:space="preserve">. Furthermore, encoding is also essential to be considered which can be illustrated as the process of transforming sensory information in a format which can be saved and accessed later. Within the </w:t>
      </w:r>
      <w:r w:rsidR="0077769E" w:rsidRPr="002632EF">
        <w:rPr>
          <w:rFonts w:cs="Arial"/>
          <w:sz w:val="24"/>
          <w:szCs w:val="24"/>
        </w:rPr>
        <w:lastRenderedPageBreak/>
        <w:t xml:space="preserve">aspect of digital marketing, effective encoding integrates the presentation of information in an effective way through which remembrance can be optimised. Concise and clear messaging strategy can be leveraged by marketers which can be embedded with compelling storytelling initiatives as well so that the coding of key brand messages can be enhanced. </w:t>
      </w:r>
    </w:p>
    <w:p w14:paraId="1BFE9E1B" w14:textId="77777777" w:rsidR="00D72D77" w:rsidRPr="002632EF" w:rsidRDefault="00D72D77" w:rsidP="00C22B0A">
      <w:pPr>
        <w:pStyle w:val="Heading3"/>
        <w:rPr>
          <w:rFonts w:cs="Arial"/>
          <w:sz w:val="24"/>
        </w:rPr>
      </w:pPr>
      <w:bookmarkStart w:id="26" w:name="_Toc158121859"/>
      <w:r w:rsidRPr="002632EF">
        <w:rPr>
          <w:rFonts w:cs="Arial"/>
          <w:sz w:val="24"/>
        </w:rPr>
        <w:t>2.9.2 Consumer Behavioural Model</w:t>
      </w:r>
      <w:bookmarkEnd w:id="26"/>
      <w:r w:rsidRPr="002632EF">
        <w:rPr>
          <w:rFonts w:cs="Arial"/>
          <w:sz w:val="24"/>
        </w:rPr>
        <w:t xml:space="preserve">  </w:t>
      </w:r>
    </w:p>
    <w:p w14:paraId="12042849" w14:textId="77777777" w:rsidR="000F5DEE" w:rsidRPr="002632EF" w:rsidRDefault="000F5DEE" w:rsidP="00C22B0A">
      <w:pPr>
        <w:rPr>
          <w:rFonts w:cs="Arial"/>
          <w:sz w:val="24"/>
          <w:szCs w:val="24"/>
        </w:rPr>
      </w:pPr>
      <w:r w:rsidRPr="002632EF">
        <w:rPr>
          <w:rFonts w:cs="Arial"/>
          <w:sz w:val="24"/>
          <w:szCs w:val="24"/>
        </w:rPr>
        <w:t>Concerning</w:t>
      </w:r>
      <w:r w:rsidR="00D72D77" w:rsidRPr="002632EF">
        <w:rPr>
          <w:rFonts w:cs="Arial"/>
          <w:sz w:val="24"/>
          <w:szCs w:val="24"/>
        </w:rPr>
        <w:t xml:space="preserve"> the conceptual model for this research, the consumer behavioural model is a significant framework which particularly accounts for explaining the purchasing decisions of consumers. Discussing the consumer buying model substantially assists marketers and businesses to capitalise on their behaviour regarding purchasing. Relating to the research of </w:t>
      </w:r>
      <w:r w:rsidR="00D72D77" w:rsidRPr="002632EF">
        <w:rPr>
          <w:rFonts w:cs="Arial"/>
          <w:sz w:val="24"/>
          <w:szCs w:val="24"/>
          <w:shd w:val="clear" w:color="auto" w:fill="FFFFFF"/>
        </w:rPr>
        <w:t>Salazar-</w:t>
      </w:r>
      <w:proofErr w:type="spellStart"/>
      <w:r w:rsidR="00D72D77" w:rsidRPr="002632EF">
        <w:rPr>
          <w:rFonts w:cs="Arial"/>
          <w:sz w:val="24"/>
          <w:szCs w:val="24"/>
          <w:shd w:val="clear" w:color="auto" w:fill="FFFFFF"/>
        </w:rPr>
        <w:t>Ordóñez</w:t>
      </w:r>
      <w:proofErr w:type="spellEnd"/>
      <w:r w:rsidR="00D72D77" w:rsidRPr="002632EF">
        <w:rPr>
          <w:rFonts w:cs="Arial"/>
          <w:sz w:val="24"/>
          <w:szCs w:val="24"/>
        </w:rPr>
        <w:t xml:space="preserve"> et al. (2018</w:t>
      </w:r>
      <w:r w:rsidR="00D72D77" w:rsidRPr="002632EF">
        <w:rPr>
          <w:rFonts w:cs="Arial"/>
          <w:sz w:val="24"/>
          <w:szCs w:val="24"/>
          <w:shd w:val="clear" w:color="auto" w:fill="FFFFFF"/>
        </w:rPr>
        <w:t xml:space="preserve"> pp. 412-424</w:t>
      </w:r>
      <w:r w:rsidR="00D72D77" w:rsidRPr="002632EF">
        <w:rPr>
          <w:rFonts w:cs="Arial"/>
          <w:sz w:val="24"/>
          <w:szCs w:val="24"/>
        </w:rPr>
        <w:t xml:space="preserve">), the consumer behavioural model is an act of people and a decision process which involves buying products </w:t>
      </w:r>
      <w:r w:rsidRPr="002632EF">
        <w:rPr>
          <w:rFonts w:cs="Arial"/>
          <w:sz w:val="24"/>
          <w:szCs w:val="24"/>
        </w:rPr>
        <w:t>concerning</w:t>
      </w:r>
      <w:r w:rsidR="00D72D77" w:rsidRPr="002632EF">
        <w:rPr>
          <w:rFonts w:cs="Arial"/>
          <w:sz w:val="24"/>
          <w:szCs w:val="24"/>
        </w:rPr>
        <w:t xml:space="preserve"> the needs and requirements. </w:t>
      </w:r>
      <w:r w:rsidR="0077769E" w:rsidRPr="002632EF">
        <w:rPr>
          <w:rFonts w:cs="Arial"/>
          <w:sz w:val="24"/>
          <w:szCs w:val="24"/>
        </w:rPr>
        <w:t xml:space="preserve">It is essential to acknowledge the fact that </w:t>
      </w:r>
      <w:r w:rsidRPr="002632EF">
        <w:rPr>
          <w:rFonts w:cs="Arial"/>
          <w:sz w:val="24"/>
          <w:szCs w:val="24"/>
        </w:rPr>
        <w:t xml:space="preserve">the </w:t>
      </w:r>
      <w:r w:rsidR="0077769E" w:rsidRPr="002632EF">
        <w:rPr>
          <w:rFonts w:cs="Arial"/>
          <w:sz w:val="24"/>
          <w:szCs w:val="24"/>
        </w:rPr>
        <w:t>consumer behavioural model is associated with the consumer decision-making process further integrated with necessary steps that need to be followed carefully. Initially, need recognition needs to be prioritised in which the consumer identifies a problem which should be overcome promptly</w:t>
      </w:r>
      <w:r w:rsidRPr="002632EF">
        <w:rPr>
          <w:rFonts w:cs="Arial"/>
          <w:sz w:val="24"/>
          <w:szCs w:val="24"/>
        </w:rPr>
        <w:t xml:space="preserve"> (</w:t>
      </w:r>
      <w:r w:rsidRPr="002632EF">
        <w:rPr>
          <w:rFonts w:cs="Arial"/>
          <w:color w:val="222222"/>
          <w:sz w:val="24"/>
          <w:szCs w:val="24"/>
          <w:shd w:val="clear" w:color="auto" w:fill="FFFFFF"/>
        </w:rPr>
        <w:t>Ritz et al., 2019, p. 200)</w:t>
      </w:r>
      <w:r w:rsidR="0077769E" w:rsidRPr="002632EF">
        <w:rPr>
          <w:rFonts w:cs="Arial"/>
          <w:sz w:val="24"/>
          <w:szCs w:val="24"/>
        </w:rPr>
        <w:t xml:space="preserve">. Considering the digital content, a need can be triggered due to internal elements such as desire for a new product or external elements such as attractive online advertisements. </w:t>
      </w:r>
    </w:p>
    <w:p w14:paraId="448A2E05" w14:textId="77777777" w:rsidR="0077769E" w:rsidRPr="002632EF" w:rsidRDefault="0077769E" w:rsidP="00C22B0A">
      <w:pPr>
        <w:rPr>
          <w:rFonts w:cs="Arial"/>
          <w:sz w:val="24"/>
          <w:szCs w:val="24"/>
        </w:rPr>
      </w:pPr>
      <w:r w:rsidRPr="002632EF">
        <w:rPr>
          <w:rFonts w:cs="Arial"/>
          <w:sz w:val="24"/>
          <w:szCs w:val="24"/>
        </w:rPr>
        <w:t xml:space="preserve">Additionally, the individual then searches for relevant data so that necessary options can be </w:t>
      </w:r>
      <w:proofErr w:type="gramStart"/>
      <w:r w:rsidRPr="002632EF">
        <w:rPr>
          <w:rFonts w:cs="Arial"/>
          <w:sz w:val="24"/>
          <w:szCs w:val="24"/>
        </w:rPr>
        <w:t>acknowledged</w:t>
      </w:r>
      <w:proofErr w:type="gramEnd"/>
      <w:r w:rsidRPr="002632EF">
        <w:rPr>
          <w:rFonts w:cs="Arial"/>
          <w:sz w:val="24"/>
          <w:szCs w:val="24"/>
        </w:rPr>
        <w:t xml:space="preserve"> and the potential solutions can be evaluated. Contrasting the digital sphere, search for information is based on online searches while leveraging price comparisons, reading reviews of </w:t>
      </w:r>
      <w:proofErr w:type="gramStart"/>
      <w:r w:rsidRPr="002632EF">
        <w:rPr>
          <w:rFonts w:cs="Arial"/>
          <w:sz w:val="24"/>
          <w:szCs w:val="24"/>
        </w:rPr>
        <w:t>products</w:t>
      </w:r>
      <w:proofErr w:type="gramEnd"/>
      <w:r w:rsidRPr="002632EF">
        <w:rPr>
          <w:rFonts w:cs="Arial"/>
          <w:sz w:val="24"/>
          <w:szCs w:val="24"/>
        </w:rPr>
        <w:t xml:space="preserve"> and using search engines. Upon acquiring sufficient information, the consumer then </w:t>
      </w:r>
      <w:r w:rsidR="000F5DEE" w:rsidRPr="002632EF">
        <w:rPr>
          <w:rFonts w:cs="Arial"/>
          <w:sz w:val="24"/>
          <w:szCs w:val="24"/>
        </w:rPr>
        <w:t>evaluates</w:t>
      </w:r>
      <w:r w:rsidRPr="002632EF">
        <w:rPr>
          <w:rFonts w:cs="Arial"/>
          <w:sz w:val="24"/>
          <w:szCs w:val="24"/>
        </w:rPr>
        <w:t xml:space="preserve"> various options according to different factors such as peer recommendations, brand reputation, features, </w:t>
      </w:r>
      <w:proofErr w:type="gramStart"/>
      <w:r w:rsidRPr="002632EF">
        <w:rPr>
          <w:rFonts w:cs="Arial"/>
          <w:sz w:val="24"/>
          <w:szCs w:val="24"/>
        </w:rPr>
        <w:t>quality</w:t>
      </w:r>
      <w:proofErr w:type="gramEnd"/>
      <w:r w:rsidRPr="002632EF">
        <w:rPr>
          <w:rFonts w:cs="Arial"/>
          <w:sz w:val="24"/>
          <w:szCs w:val="24"/>
        </w:rPr>
        <w:t xml:space="preserve"> and pricing. Digital marketing incentives including online ratings, user-generated content and persuasive product descriptions can also have a significant impact on the evaluation process of consumers</w:t>
      </w:r>
      <w:r w:rsidR="000F5DEE" w:rsidRPr="002632EF">
        <w:rPr>
          <w:rFonts w:cs="Arial"/>
          <w:sz w:val="24"/>
          <w:szCs w:val="24"/>
        </w:rPr>
        <w:t xml:space="preserve"> (</w:t>
      </w:r>
      <w:r w:rsidR="000F5DEE" w:rsidRPr="002632EF">
        <w:rPr>
          <w:rFonts w:cs="Arial"/>
          <w:color w:val="222222"/>
          <w:sz w:val="24"/>
          <w:szCs w:val="24"/>
          <w:shd w:val="clear" w:color="auto" w:fill="FFFFFF"/>
        </w:rPr>
        <w:t>Kimmel and Kimmel, 2018, p. 1)</w:t>
      </w:r>
      <w:r w:rsidRPr="002632EF">
        <w:rPr>
          <w:rFonts w:cs="Arial"/>
          <w:sz w:val="24"/>
          <w:szCs w:val="24"/>
        </w:rPr>
        <w:t xml:space="preserve">. Finally, the consumer proceeds with deciding to purchase a particular product or service. Referring to the digital sphere, this step emphasises the addition of products in a virtual shopping cart or completing a paused transaction online. The purchase process of consumers can be optimised by marketers by providing a seamless </w:t>
      </w:r>
      <w:r w:rsidRPr="002632EF">
        <w:rPr>
          <w:rFonts w:cs="Arial"/>
          <w:sz w:val="24"/>
          <w:szCs w:val="24"/>
        </w:rPr>
        <w:lastRenderedPageBreak/>
        <w:t xml:space="preserve">experience in terms of serving secure payment options and associating attractive aspects including free delivery and discounts. </w:t>
      </w:r>
    </w:p>
    <w:p w14:paraId="041443D2" w14:textId="77777777" w:rsidR="008F4DCA" w:rsidRPr="002632EF" w:rsidRDefault="008F4DCA" w:rsidP="00C22B0A">
      <w:pPr>
        <w:pStyle w:val="Heading2"/>
        <w:rPr>
          <w:rFonts w:cs="Arial"/>
          <w:sz w:val="24"/>
          <w:szCs w:val="24"/>
        </w:rPr>
      </w:pPr>
      <w:bookmarkStart w:id="27" w:name="_Toc158121860"/>
      <w:r w:rsidRPr="002632EF">
        <w:rPr>
          <w:rFonts w:cs="Arial"/>
          <w:sz w:val="24"/>
          <w:szCs w:val="24"/>
        </w:rPr>
        <w:t>2.10 Chapter Summary</w:t>
      </w:r>
      <w:bookmarkEnd w:id="27"/>
      <w:r w:rsidRPr="002632EF">
        <w:rPr>
          <w:rFonts w:cs="Arial"/>
          <w:sz w:val="24"/>
          <w:szCs w:val="24"/>
        </w:rPr>
        <w:t xml:space="preserve"> </w:t>
      </w:r>
    </w:p>
    <w:p w14:paraId="187A8624" w14:textId="77777777" w:rsidR="008F4DCA" w:rsidRPr="002632EF" w:rsidRDefault="008F4DCA" w:rsidP="00C22B0A">
      <w:pPr>
        <w:rPr>
          <w:rFonts w:cs="Arial"/>
          <w:sz w:val="24"/>
          <w:szCs w:val="24"/>
        </w:rPr>
      </w:pPr>
      <w:r w:rsidRPr="002632EF">
        <w:rPr>
          <w:rFonts w:cs="Arial"/>
          <w:sz w:val="24"/>
          <w:szCs w:val="24"/>
        </w:rPr>
        <w:t xml:space="preserve">Summarising the contents of this chapter, it has been observed that the relevant literature related to digital advertising and marketing has been assessed while analysing its influence on consumer behaviour explicitly. The key aspects of digital marketing including social media marketing, search engine marketing and search engine optimisation have been discussed critically. It has been revealed through the literature review that digital marketing serves the consumers with convenient access to reviews and information regarding different products so that a well-informed decision-making initiative can be considered. Similarly, some essential factors including social endorsements, personalised content and targeted advertising have been found as being highly influential on the behaviour and purchase decision of the customers. </w:t>
      </w:r>
    </w:p>
    <w:p w14:paraId="2F78C50E" w14:textId="77777777" w:rsidR="00137FFD" w:rsidRPr="002632EF" w:rsidRDefault="008F4DCA" w:rsidP="00C22B0A">
      <w:pPr>
        <w:rPr>
          <w:rFonts w:cs="Arial"/>
          <w:sz w:val="24"/>
          <w:szCs w:val="24"/>
        </w:rPr>
      </w:pPr>
      <w:r w:rsidRPr="002632EF">
        <w:rPr>
          <w:rFonts w:cs="Arial"/>
          <w:sz w:val="24"/>
          <w:szCs w:val="24"/>
        </w:rPr>
        <w:t xml:space="preserve">Additionally, the chapter has also considered different concepts regarding the buying behaviour of consumers along with those factors which have been influencing their decision-making accordingly. Different theories related to consumer behaviour models and information processing have been discussed with the help of essential theoretical tools. Furthermore, the significance of word-of-mouth marketing, loyalty programmes and advertisements related to shaping loyalty and attitude of consumers has been covered extensively as well. Lastly, the chapter has acknowledged and highlighted some of the perceived gaps in the existing literature related to cultural and demographic impacts while being well-aligned with the emerging digital trends as well. </w:t>
      </w:r>
      <w:r w:rsidR="00137FFD" w:rsidRPr="002632EF">
        <w:rPr>
          <w:rFonts w:cs="Arial"/>
          <w:sz w:val="24"/>
          <w:szCs w:val="24"/>
        </w:rPr>
        <w:br w:type="page"/>
      </w:r>
    </w:p>
    <w:p w14:paraId="472C89D8" w14:textId="77777777" w:rsidR="00BB3C8A" w:rsidRPr="002632EF" w:rsidRDefault="00E25740" w:rsidP="00C22B0A">
      <w:pPr>
        <w:pStyle w:val="Heading1"/>
        <w:rPr>
          <w:rFonts w:cs="Arial"/>
          <w:szCs w:val="24"/>
        </w:rPr>
      </w:pPr>
      <w:bookmarkStart w:id="28" w:name="_Toc158121861"/>
      <w:r w:rsidRPr="002632EF">
        <w:rPr>
          <w:rFonts w:cs="Arial"/>
          <w:szCs w:val="24"/>
        </w:rPr>
        <w:lastRenderedPageBreak/>
        <w:t>CHAPTER 03:</w:t>
      </w:r>
      <w:r w:rsidR="0009608E" w:rsidRPr="002632EF">
        <w:rPr>
          <w:rFonts w:cs="Arial"/>
          <w:szCs w:val="24"/>
        </w:rPr>
        <w:t xml:space="preserve"> METHODOLOGY</w:t>
      </w:r>
      <w:bookmarkEnd w:id="28"/>
    </w:p>
    <w:p w14:paraId="12B1028E" w14:textId="77777777" w:rsidR="00FB0892" w:rsidRPr="002632EF" w:rsidRDefault="00FB0892" w:rsidP="00C22B0A">
      <w:pPr>
        <w:rPr>
          <w:rFonts w:cs="Arial"/>
          <w:sz w:val="24"/>
          <w:szCs w:val="24"/>
        </w:rPr>
      </w:pPr>
    </w:p>
    <w:p w14:paraId="2BBBC852" w14:textId="77777777" w:rsidR="00BB3C8A" w:rsidRPr="002632EF" w:rsidRDefault="00BB3C8A" w:rsidP="00C22B0A">
      <w:pPr>
        <w:pStyle w:val="Heading2"/>
        <w:rPr>
          <w:rFonts w:cs="Arial"/>
          <w:sz w:val="24"/>
          <w:szCs w:val="24"/>
        </w:rPr>
      </w:pPr>
      <w:bookmarkStart w:id="29" w:name="_Toc158121862"/>
      <w:r w:rsidRPr="002632EF">
        <w:rPr>
          <w:rFonts w:cs="Arial"/>
          <w:sz w:val="24"/>
          <w:szCs w:val="24"/>
        </w:rPr>
        <w:t>3.0 Chapter Introduction</w:t>
      </w:r>
      <w:bookmarkEnd w:id="29"/>
      <w:r w:rsidRPr="002632EF">
        <w:rPr>
          <w:rFonts w:cs="Arial"/>
          <w:sz w:val="24"/>
          <w:szCs w:val="24"/>
        </w:rPr>
        <w:t xml:space="preserve"> </w:t>
      </w:r>
    </w:p>
    <w:p w14:paraId="5E00B73F" w14:textId="77777777" w:rsidR="0047618C" w:rsidRPr="002632EF" w:rsidRDefault="00986356" w:rsidP="00C22B0A">
      <w:pPr>
        <w:rPr>
          <w:rFonts w:cs="Arial"/>
          <w:sz w:val="24"/>
          <w:szCs w:val="24"/>
        </w:rPr>
      </w:pPr>
      <w:r w:rsidRPr="002632EF">
        <w:rPr>
          <w:rFonts w:cs="Arial"/>
          <w:sz w:val="24"/>
          <w:szCs w:val="24"/>
        </w:rPr>
        <w:t>Concerning the section o</w:t>
      </w:r>
      <w:r w:rsidR="00C931BB" w:rsidRPr="002632EF">
        <w:rPr>
          <w:rFonts w:cs="Arial"/>
          <w:sz w:val="24"/>
          <w:szCs w:val="24"/>
        </w:rPr>
        <w:t>n</w:t>
      </w:r>
      <w:r w:rsidRPr="002632EF">
        <w:rPr>
          <w:rFonts w:cs="Arial"/>
          <w:sz w:val="24"/>
          <w:szCs w:val="24"/>
        </w:rPr>
        <w:t xml:space="preserve"> methodology in research potentially refers to the overarching strategy used to collect significant information with its analysis and interpretation. </w:t>
      </w:r>
      <w:r w:rsidR="0047618C" w:rsidRPr="002632EF">
        <w:rPr>
          <w:rFonts w:cs="Arial"/>
          <w:sz w:val="24"/>
          <w:szCs w:val="24"/>
        </w:rPr>
        <w:t>This section of research particularly underpin</w:t>
      </w:r>
      <w:r w:rsidR="00C931BB" w:rsidRPr="002632EF">
        <w:rPr>
          <w:rFonts w:cs="Arial"/>
          <w:sz w:val="24"/>
          <w:szCs w:val="24"/>
        </w:rPr>
        <w:t>s</w:t>
      </w:r>
      <w:r w:rsidR="0047618C" w:rsidRPr="002632EF">
        <w:rPr>
          <w:rFonts w:cs="Arial"/>
          <w:sz w:val="24"/>
          <w:szCs w:val="24"/>
        </w:rPr>
        <w:t xml:space="preserve"> the methodological choices, tools and techniques specifically used for the research. </w:t>
      </w:r>
      <w:r w:rsidR="00625ED7" w:rsidRPr="002632EF">
        <w:rPr>
          <w:rFonts w:cs="Arial"/>
          <w:sz w:val="24"/>
          <w:szCs w:val="24"/>
        </w:rPr>
        <w:t xml:space="preserve">This section significantly explains the methods of data collection crucially employed to proceed </w:t>
      </w:r>
      <w:r w:rsidR="00C931BB" w:rsidRPr="002632EF">
        <w:rPr>
          <w:rFonts w:cs="Arial"/>
          <w:sz w:val="24"/>
          <w:szCs w:val="24"/>
        </w:rPr>
        <w:t xml:space="preserve">with </w:t>
      </w:r>
      <w:r w:rsidR="00625ED7" w:rsidRPr="002632EF">
        <w:rPr>
          <w:rFonts w:cs="Arial"/>
          <w:sz w:val="24"/>
          <w:szCs w:val="24"/>
        </w:rPr>
        <w:t xml:space="preserve">the research. </w:t>
      </w:r>
      <w:r w:rsidR="00C931BB" w:rsidRPr="002632EF">
        <w:rPr>
          <w:rFonts w:cs="Arial"/>
          <w:sz w:val="24"/>
          <w:szCs w:val="24"/>
        </w:rPr>
        <w:t>The m</w:t>
      </w:r>
      <w:r w:rsidR="00625ED7" w:rsidRPr="002632EF">
        <w:rPr>
          <w:rFonts w:cs="Arial"/>
          <w:sz w:val="24"/>
          <w:szCs w:val="24"/>
        </w:rPr>
        <w:t>ethodology of results significantly make</w:t>
      </w:r>
      <w:r w:rsidR="00C931BB" w:rsidRPr="002632EF">
        <w:rPr>
          <w:rFonts w:cs="Arial"/>
          <w:sz w:val="24"/>
          <w:szCs w:val="24"/>
        </w:rPr>
        <w:t>s</w:t>
      </w:r>
      <w:r w:rsidR="00625ED7" w:rsidRPr="002632EF">
        <w:rPr>
          <w:rFonts w:cs="Arial"/>
          <w:sz w:val="24"/>
          <w:szCs w:val="24"/>
        </w:rPr>
        <w:t xml:space="preserve"> the research replicable and account</w:t>
      </w:r>
      <w:r w:rsidR="00C931BB" w:rsidRPr="002632EF">
        <w:rPr>
          <w:rFonts w:cs="Arial"/>
          <w:sz w:val="24"/>
          <w:szCs w:val="24"/>
        </w:rPr>
        <w:t>s</w:t>
      </w:r>
      <w:r w:rsidR="00625ED7" w:rsidRPr="002632EF">
        <w:rPr>
          <w:rFonts w:cs="Arial"/>
          <w:sz w:val="24"/>
          <w:szCs w:val="24"/>
        </w:rPr>
        <w:t xml:space="preserve"> </w:t>
      </w:r>
      <w:r w:rsidR="00C931BB" w:rsidRPr="002632EF">
        <w:rPr>
          <w:rFonts w:cs="Arial"/>
          <w:sz w:val="24"/>
          <w:szCs w:val="24"/>
        </w:rPr>
        <w:t>for undertaking</w:t>
      </w:r>
      <w:r w:rsidR="00625ED7" w:rsidRPr="002632EF">
        <w:rPr>
          <w:rFonts w:cs="Arial"/>
          <w:sz w:val="24"/>
          <w:szCs w:val="24"/>
        </w:rPr>
        <w:t xml:space="preserve"> the aspects regarding philosophy, approach, choice, strategy, data collection, analysis, </w:t>
      </w:r>
      <w:proofErr w:type="gramStart"/>
      <w:r w:rsidR="00625ED7" w:rsidRPr="002632EF">
        <w:rPr>
          <w:rFonts w:cs="Arial"/>
          <w:sz w:val="24"/>
          <w:szCs w:val="24"/>
        </w:rPr>
        <w:t>limitations</w:t>
      </w:r>
      <w:proofErr w:type="gramEnd"/>
      <w:r w:rsidR="00625ED7" w:rsidRPr="002632EF">
        <w:rPr>
          <w:rFonts w:cs="Arial"/>
          <w:sz w:val="24"/>
          <w:szCs w:val="24"/>
        </w:rPr>
        <w:t xml:space="preserve"> and ethical consideration. </w:t>
      </w:r>
      <w:r w:rsidR="002A30D1" w:rsidRPr="002632EF">
        <w:rPr>
          <w:rFonts w:cs="Arial"/>
          <w:sz w:val="24"/>
          <w:szCs w:val="24"/>
        </w:rPr>
        <w:t>Overall, the chapter o</w:t>
      </w:r>
      <w:r w:rsidR="00C931BB" w:rsidRPr="002632EF">
        <w:rPr>
          <w:rFonts w:cs="Arial"/>
          <w:sz w:val="24"/>
          <w:szCs w:val="24"/>
        </w:rPr>
        <w:t>n</w:t>
      </w:r>
      <w:r w:rsidR="002A30D1" w:rsidRPr="002632EF">
        <w:rPr>
          <w:rFonts w:cs="Arial"/>
          <w:sz w:val="24"/>
          <w:szCs w:val="24"/>
        </w:rPr>
        <w:t xml:space="preserve"> methodology act</w:t>
      </w:r>
      <w:r w:rsidR="00C931BB" w:rsidRPr="002632EF">
        <w:rPr>
          <w:rFonts w:cs="Arial"/>
          <w:sz w:val="24"/>
          <w:szCs w:val="24"/>
        </w:rPr>
        <w:t>s</w:t>
      </w:r>
      <w:r w:rsidR="002A30D1" w:rsidRPr="002632EF">
        <w:rPr>
          <w:rFonts w:cs="Arial"/>
          <w:sz w:val="24"/>
          <w:szCs w:val="24"/>
        </w:rPr>
        <w:t xml:space="preserve"> as a systematic foundation for conducting research and obtain</w:t>
      </w:r>
      <w:r w:rsidR="00C931BB" w:rsidRPr="002632EF">
        <w:rPr>
          <w:rFonts w:cs="Arial"/>
          <w:sz w:val="24"/>
          <w:szCs w:val="24"/>
        </w:rPr>
        <w:t>ing</w:t>
      </w:r>
      <w:r w:rsidR="002A30D1" w:rsidRPr="002632EF">
        <w:rPr>
          <w:rFonts w:cs="Arial"/>
          <w:sz w:val="24"/>
          <w:szCs w:val="24"/>
        </w:rPr>
        <w:t xml:space="preserve"> significant research outcomes. </w:t>
      </w:r>
    </w:p>
    <w:p w14:paraId="5C82D456" w14:textId="77777777" w:rsidR="00BB3C8A" w:rsidRPr="002632EF" w:rsidRDefault="00BB3C8A" w:rsidP="00C22B0A">
      <w:pPr>
        <w:pStyle w:val="Heading2"/>
        <w:rPr>
          <w:rFonts w:cs="Arial"/>
          <w:sz w:val="24"/>
          <w:szCs w:val="24"/>
        </w:rPr>
      </w:pPr>
      <w:bookmarkStart w:id="30" w:name="_Toc158121863"/>
      <w:r w:rsidRPr="002632EF">
        <w:rPr>
          <w:rFonts w:cs="Arial"/>
          <w:sz w:val="24"/>
          <w:szCs w:val="24"/>
        </w:rPr>
        <w:t>3.1 Research Philosophy</w:t>
      </w:r>
      <w:bookmarkEnd w:id="30"/>
      <w:r w:rsidRPr="002632EF">
        <w:rPr>
          <w:rFonts w:cs="Arial"/>
          <w:sz w:val="24"/>
          <w:szCs w:val="24"/>
        </w:rPr>
        <w:t xml:space="preserve"> </w:t>
      </w:r>
    </w:p>
    <w:p w14:paraId="2218C907" w14:textId="77777777" w:rsidR="00EA60A4" w:rsidRPr="002632EF" w:rsidRDefault="00EA60A4" w:rsidP="00C22B0A">
      <w:pPr>
        <w:rPr>
          <w:rFonts w:cs="Arial"/>
          <w:sz w:val="24"/>
          <w:szCs w:val="24"/>
        </w:rPr>
      </w:pPr>
      <w:r w:rsidRPr="002632EF">
        <w:rPr>
          <w:rFonts w:cs="Arial"/>
          <w:sz w:val="24"/>
          <w:szCs w:val="24"/>
        </w:rPr>
        <w:t xml:space="preserve">Concerning the aspects of philosophy, this contemporary research </w:t>
      </w:r>
      <w:r w:rsidR="00C931BB" w:rsidRPr="002632EF">
        <w:rPr>
          <w:rFonts w:cs="Arial"/>
          <w:sz w:val="24"/>
          <w:szCs w:val="24"/>
        </w:rPr>
        <w:t>proceed</w:t>
      </w:r>
      <w:r w:rsidRPr="002632EF">
        <w:rPr>
          <w:rFonts w:cs="Arial"/>
          <w:sz w:val="24"/>
          <w:szCs w:val="24"/>
        </w:rPr>
        <w:t xml:space="preserve">ed with a positivism research philosophy which crucially relies on the reason and specific measurements associated with reaction, </w:t>
      </w:r>
      <w:proofErr w:type="gramStart"/>
      <w:r w:rsidRPr="002632EF">
        <w:rPr>
          <w:rFonts w:cs="Arial"/>
          <w:sz w:val="24"/>
          <w:szCs w:val="24"/>
        </w:rPr>
        <w:t>actions</w:t>
      </w:r>
      <w:proofErr w:type="gramEnd"/>
      <w:r w:rsidRPr="002632EF">
        <w:rPr>
          <w:rFonts w:cs="Arial"/>
          <w:sz w:val="24"/>
          <w:szCs w:val="24"/>
        </w:rPr>
        <w:t xml:space="preserve"> and activity (</w:t>
      </w:r>
      <w:r w:rsidR="00831CC9" w:rsidRPr="002632EF">
        <w:rPr>
          <w:rFonts w:cs="Arial"/>
          <w:sz w:val="24"/>
          <w:szCs w:val="24"/>
          <w:shd w:val="clear" w:color="auto" w:fill="FFFFFF"/>
        </w:rPr>
        <w:t>Ahmad et al., 2021; Goertzen 2019 pp. 12-18</w:t>
      </w:r>
      <w:r w:rsidRPr="002632EF">
        <w:rPr>
          <w:rFonts w:cs="Arial"/>
          <w:sz w:val="24"/>
          <w:szCs w:val="24"/>
        </w:rPr>
        <w:t>). Referring to this research, positivism research philosophy significantly adheres to obtain</w:t>
      </w:r>
      <w:r w:rsidR="00C931BB" w:rsidRPr="002632EF">
        <w:rPr>
          <w:rFonts w:cs="Arial"/>
          <w:sz w:val="24"/>
          <w:szCs w:val="24"/>
        </w:rPr>
        <w:t>ing</w:t>
      </w:r>
      <w:r w:rsidRPr="002632EF">
        <w:rPr>
          <w:rFonts w:cs="Arial"/>
          <w:sz w:val="24"/>
          <w:szCs w:val="24"/>
        </w:rPr>
        <w:t xml:space="preserve"> factual knowledge and data </w:t>
      </w:r>
      <w:r w:rsidR="00C931BB" w:rsidRPr="002632EF">
        <w:rPr>
          <w:rFonts w:cs="Arial"/>
          <w:sz w:val="24"/>
          <w:szCs w:val="24"/>
        </w:rPr>
        <w:t>by</w:t>
      </w:r>
      <w:r w:rsidRPr="002632EF">
        <w:rPr>
          <w:rFonts w:cs="Arial"/>
          <w:sz w:val="24"/>
          <w:szCs w:val="24"/>
        </w:rPr>
        <w:t xml:space="preserve"> generating statistical knowledge which can be recorded, </w:t>
      </w:r>
      <w:proofErr w:type="gramStart"/>
      <w:r w:rsidRPr="002632EF">
        <w:rPr>
          <w:rFonts w:cs="Arial"/>
          <w:sz w:val="24"/>
          <w:szCs w:val="24"/>
        </w:rPr>
        <w:t>measured</w:t>
      </w:r>
      <w:proofErr w:type="gramEnd"/>
      <w:r w:rsidRPr="002632EF">
        <w:rPr>
          <w:rFonts w:cs="Arial"/>
          <w:sz w:val="24"/>
          <w:szCs w:val="24"/>
        </w:rPr>
        <w:t xml:space="preserve"> and observed. </w:t>
      </w:r>
      <w:r w:rsidR="00D126AB" w:rsidRPr="002632EF">
        <w:rPr>
          <w:rFonts w:cs="Arial"/>
          <w:sz w:val="24"/>
          <w:szCs w:val="24"/>
        </w:rPr>
        <w:t xml:space="preserve">Following the positivism research philosophy in this study has allowed the researcher to emphasise actual impacts of social media influencing consumer purchase decision as their mere behaviour. It has included both negative and positive influences equally to reach an equitable decision accordingly. </w:t>
      </w:r>
    </w:p>
    <w:p w14:paraId="2BE4C698" w14:textId="77777777" w:rsidR="00BB3C8A" w:rsidRPr="002632EF" w:rsidRDefault="00BB3C8A" w:rsidP="00C22B0A">
      <w:pPr>
        <w:pStyle w:val="Heading2"/>
        <w:rPr>
          <w:rFonts w:cs="Arial"/>
          <w:sz w:val="24"/>
          <w:szCs w:val="24"/>
        </w:rPr>
      </w:pPr>
      <w:bookmarkStart w:id="31" w:name="_Toc158121864"/>
      <w:r w:rsidRPr="002632EF">
        <w:rPr>
          <w:rFonts w:cs="Arial"/>
          <w:sz w:val="24"/>
          <w:szCs w:val="24"/>
        </w:rPr>
        <w:t>3.2 Research Approach</w:t>
      </w:r>
      <w:bookmarkEnd w:id="31"/>
      <w:r w:rsidRPr="002632EF">
        <w:rPr>
          <w:rFonts w:cs="Arial"/>
          <w:sz w:val="24"/>
          <w:szCs w:val="24"/>
        </w:rPr>
        <w:t xml:space="preserve"> </w:t>
      </w:r>
    </w:p>
    <w:p w14:paraId="02A37FC7" w14:textId="77777777" w:rsidR="00EA60A4" w:rsidRPr="002632EF" w:rsidRDefault="00614875" w:rsidP="00C22B0A">
      <w:pPr>
        <w:rPr>
          <w:rFonts w:cs="Arial"/>
          <w:sz w:val="24"/>
          <w:szCs w:val="24"/>
        </w:rPr>
      </w:pPr>
      <w:r w:rsidRPr="002632EF">
        <w:rPr>
          <w:rFonts w:cs="Arial"/>
          <w:sz w:val="24"/>
          <w:szCs w:val="24"/>
        </w:rPr>
        <w:t xml:space="preserve">In </w:t>
      </w:r>
      <w:r w:rsidR="00C931BB" w:rsidRPr="002632EF">
        <w:rPr>
          <w:rFonts w:cs="Arial"/>
          <w:sz w:val="24"/>
          <w:szCs w:val="24"/>
        </w:rPr>
        <w:t xml:space="preserve">the </w:t>
      </w:r>
      <w:r w:rsidRPr="002632EF">
        <w:rPr>
          <w:rFonts w:cs="Arial"/>
          <w:sz w:val="24"/>
          <w:szCs w:val="24"/>
        </w:rPr>
        <w:t xml:space="preserve">context of </w:t>
      </w:r>
      <w:r w:rsidR="00C931BB" w:rsidRPr="002632EF">
        <w:rPr>
          <w:rFonts w:cs="Arial"/>
          <w:sz w:val="24"/>
          <w:szCs w:val="24"/>
        </w:rPr>
        <w:t xml:space="preserve">the </w:t>
      </w:r>
      <w:r w:rsidRPr="002632EF">
        <w:rPr>
          <w:rFonts w:cs="Arial"/>
          <w:sz w:val="24"/>
          <w:szCs w:val="24"/>
        </w:rPr>
        <w:t>approach, this research proceed</w:t>
      </w:r>
      <w:r w:rsidR="00C931BB" w:rsidRPr="002632EF">
        <w:rPr>
          <w:rFonts w:cs="Arial"/>
          <w:sz w:val="24"/>
          <w:szCs w:val="24"/>
        </w:rPr>
        <w:t>s</w:t>
      </w:r>
      <w:r w:rsidRPr="002632EF">
        <w:rPr>
          <w:rFonts w:cs="Arial"/>
          <w:sz w:val="24"/>
          <w:szCs w:val="24"/>
        </w:rPr>
        <w:t xml:space="preserve"> with a deductive research approach </w:t>
      </w:r>
      <w:proofErr w:type="gramStart"/>
      <w:r w:rsidRPr="002632EF">
        <w:rPr>
          <w:rFonts w:cs="Arial"/>
          <w:sz w:val="24"/>
          <w:szCs w:val="24"/>
        </w:rPr>
        <w:t>in order to</w:t>
      </w:r>
      <w:proofErr w:type="gramEnd"/>
      <w:r w:rsidRPr="002632EF">
        <w:rPr>
          <w:rFonts w:cs="Arial"/>
          <w:sz w:val="24"/>
          <w:szCs w:val="24"/>
        </w:rPr>
        <w:t xml:space="preserve"> obtain generalise</w:t>
      </w:r>
      <w:r w:rsidR="00C931BB" w:rsidRPr="002632EF">
        <w:rPr>
          <w:rFonts w:cs="Arial"/>
          <w:sz w:val="24"/>
          <w:szCs w:val="24"/>
        </w:rPr>
        <w:t>d</w:t>
      </w:r>
      <w:r w:rsidRPr="002632EF">
        <w:rPr>
          <w:rFonts w:cs="Arial"/>
          <w:sz w:val="24"/>
          <w:szCs w:val="24"/>
        </w:rPr>
        <w:t xml:space="preserve"> data from data collection and observation. </w:t>
      </w:r>
      <w:r w:rsidR="00B30BD8" w:rsidRPr="002632EF">
        <w:rPr>
          <w:rFonts w:cs="Arial"/>
          <w:sz w:val="24"/>
          <w:szCs w:val="24"/>
        </w:rPr>
        <w:t xml:space="preserve">As per the research of </w:t>
      </w:r>
      <w:r w:rsidR="00831CC9" w:rsidRPr="002632EF">
        <w:rPr>
          <w:rFonts w:cs="Arial"/>
          <w:sz w:val="24"/>
          <w:szCs w:val="24"/>
          <w:shd w:val="clear" w:color="auto" w:fill="FFFFFF"/>
        </w:rPr>
        <w:t>Skinner</w:t>
      </w:r>
      <w:r w:rsidR="00831CC9" w:rsidRPr="002632EF">
        <w:rPr>
          <w:rFonts w:cs="Arial"/>
          <w:sz w:val="24"/>
          <w:szCs w:val="24"/>
        </w:rPr>
        <w:t xml:space="preserve"> et al. </w:t>
      </w:r>
      <w:r w:rsidR="00B30BD8" w:rsidRPr="002632EF">
        <w:rPr>
          <w:rFonts w:cs="Arial"/>
          <w:sz w:val="24"/>
          <w:szCs w:val="24"/>
        </w:rPr>
        <w:t>(</w:t>
      </w:r>
      <w:r w:rsidR="00831CC9" w:rsidRPr="002632EF">
        <w:rPr>
          <w:rFonts w:cs="Arial"/>
          <w:sz w:val="24"/>
          <w:szCs w:val="24"/>
        </w:rPr>
        <w:t>2020</w:t>
      </w:r>
      <w:r w:rsidR="00831CC9" w:rsidRPr="002632EF">
        <w:rPr>
          <w:rFonts w:cs="Arial"/>
          <w:sz w:val="24"/>
          <w:szCs w:val="24"/>
          <w:shd w:val="clear" w:color="auto" w:fill="FFFFFF"/>
        </w:rPr>
        <w:t xml:space="preserve"> pp. 215-224</w:t>
      </w:r>
      <w:r w:rsidR="00B30BD8" w:rsidRPr="002632EF">
        <w:rPr>
          <w:rFonts w:cs="Arial"/>
          <w:sz w:val="24"/>
          <w:szCs w:val="24"/>
        </w:rPr>
        <w:t xml:space="preserve">), </w:t>
      </w:r>
      <w:r w:rsidR="00C931BB" w:rsidRPr="002632EF">
        <w:rPr>
          <w:rFonts w:cs="Arial"/>
          <w:sz w:val="24"/>
          <w:szCs w:val="24"/>
        </w:rPr>
        <w:t xml:space="preserve">the </w:t>
      </w:r>
      <w:r w:rsidR="00B30BD8" w:rsidRPr="002632EF">
        <w:rPr>
          <w:rFonts w:cs="Arial"/>
          <w:sz w:val="24"/>
          <w:szCs w:val="24"/>
        </w:rPr>
        <w:t>deductive approach is particularly associated with scientific investigation and acc</w:t>
      </w:r>
      <w:r w:rsidR="00217950" w:rsidRPr="002632EF">
        <w:rPr>
          <w:rFonts w:cs="Arial"/>
          <w:sz w:val="24"/>
          <w:szCs w:val="24"/>
        </w:rPr>
        <w:t>ount</w:t>
      </w:r>
      <w:r w:rsidR="002E082A" w:rsidRPr="002632EF">
        <w:rPr>
          <w:rFonts w:cs="Arial"/>
          <w:sz w:val="24"/>
          <w:szCs w:val="24"/>
        </w:rPr>
        <w:t>s</w:t>
      </w:r>
      <w:r w:rsidR="00217950" w:rsidRPr="002632EF">
        <w:rPr>
          <w:rFonts w:cs="Arial"/>
          <w:sz w:val="24"/>
          <w:szCs w:val="24"/>
        </w:rPr>
        <w:t xml:space="preserve"> to derive generalisations. </w:t>
      </w:r>
      <w:r w:rsidR="00831CC9" w:rsidRPr="002632EF">
        <w:rPr>
          <w:rFonts w:cs="Arial"/>
          <w:sz w:val="24"/>
          <w:szCs w:val="24"/>
          <w:shd w:val="clear" w:color="auto" w:fill="FFFFFF"/>
        </w:rPr>
        <w:t>Bloomfield and Fisher</w:t>
      </w:r>
      <w:r w:rsidR="00831CC9" w:rsidRPr="002632EF">
        <w:rPr>
          <w:rFonts w:cs="Arial"/>
          <w:sz w:val="24"/>
          <w:szCs w:val="24"/>
        </w:rPr>
        <w:t xml:space="preserve"> </w:t>
      </w:r>
      <w:r w:rsidR="00217950" w:rsidRPr="002632EF">
        <w:rPr>
          <w:rFonts w:cs="Arial"/>
          <w:sz w:val="24"/>
          <w:szCs w:val="24"/>
        </w:rPr>
        <w:t>(</w:t>
      </w:r>
      <w:r w:rsidR="00831CC9" w:rsidRPr="002632EF">
        <w:rPr>
          <w:rFonts w:cs="Arial"/>
          <w:sz w:val="24"/>
          <w:szCs w:val="24"/>
        </w:rPr>
        <w:t>2019</w:t>
      </w:r>
      <w:r w:rsidR="00831CC9" w:rsidRPr="002632EF">
        <w:rPr>
          <w:rFonts w:cs="Arial"/>
          <w:sz w:val="24"/>
          <w:szCs w:val="24"/>
          <w:shd w:val="clear" w:color="auto" w:fill="FFFFFF"/>
        </w:rPr>
        <w:t xml:space="preserve"> pp. 27-30</w:t>
      </w:r>
      <w:r w:rsidR="00217950" w:rsidRPr="002632EF">
        <w:rPr>
          <w:rFonts w:cs="Arial"/>
          <w:sz w:val="24"/>
          <w:szCs w:val="24"/>
        </w:rPr>
        <w:t xml:space="preserve">) in their research embraced that deductive reasoning crucially presents the opportunity to explain the variables and concepts related to the effects and cause and measure the concepts and ideas. </w:t>
      </w:r>
      <w:r w:rsidR="00D126AB" w:rsidRPr="002632EF">
        <w:rPr>
          <w:rFonts w:cs="Arial"/>
          <w:sz w:val="24"/>
          <w:szCs w:val="24"/>
        </w:rPr>
        <w:t xml:space="preserve">For </w:t>
      </w:r>
      <w:r w:rsidR="00D126AB" w:rsidRPr="002632EF">
        <w:rPr>
          <w:rFonts w:cs="Arial"/>
          <w:sz w:val="24"/>
          <w:szCs w:val="24"/>
        </w:rPr>
        <w:lastRenderedPageBreak/>
        <w:t xml:space="preserve">instance, leveraging a deductive research approach in this study has enabled the researcher to establish the impacts of social media influencers as one factor and then test its influences on the purchase decision of Zara’s customers accordingly. </w:t>
      </w:r>
    </w:p>
    <w:p w14:paraId="55699E81" w14:textId="77777777" w:rsidR="00BB3C8A" w:rsidRPr="002632EF" w:rsidRDefault="00BB3C8A" w:rsidP="00C22B0A">
      <w:pPr>
        <w:pStyle w:val="Heading2"/>
        <w:rPr>
          <w:rFonts w:cs="Arial"/>
          <w:sz w:val="24"/>
          <w:szCs w:val="24"/>
        </w:rPr>
      </w:pPr>
      <w:bookmarkStart w:id="32" w:name="_Toc158121865"/>
      <w:r w:rsidRPr="002632EF">
        <w:rPr>
          <w:rFonts w:cs="Arial"/>
          <w:sz w:val="24"/>
          <w:szCs w:val="24"/>
        </w:rPr>
        <w:t>3.3 Research Choice</w:t>
      </w:r>
      <w:bookmarkEnd w:id="32"/>
      <w:r w:rsidRPr="002632EF">
        <w:rPr>
          <w:rFonts w:cs="Arial"/>
          <w:sz w:val="24"/>
          <w:szCs w:val="24"/>
        </w:rPr>
        <w:t xml:space="preserve"> </w:t>
      </w:r>
    </w:p>
    <w:p w14:paraId="4FF290F5" w14:textId="77777777" w:rsidR="000874A1" w:rsidRPr="002632EF" w:rsidRDefault="00A117CC" w:rsidP="00C22B0A">
      <w:pPr>
        <w:rPr>
          <w:rFonts w:cs="Arial"/>
          <w:sz w:val="24"/>
          <w:szCs w:val="24"/>
        </w:rPr>
      </w:pPr>
      <w:r w:rsidRPr="002632EF">
        <w:rPr>
          <w:rFonts w:cs="Arial"/>
          <w:sz w:val="24"/>
          <w:szCs w:val="24"/>
        </w:rPr>
        <w:t>Concerning the choice of methods, this contemporary research is proceed</w:t>
      </w:r>
      <w:r w:rsidR="00C931BB" w:rsidRPr="002632EF">
        <w:rPr>
          <w:rFonts w:cs="Arial"/>
          <w:sz w:val="24"/>
          <w:szCs w:val="24"/>
        </w:rPr>
        <w:t>ing</w:t>
      </w:r>
      <w:r w:rsidRPr="002632EF">
        <w:rPr>
          <w:rFonts w:cs="Arial"/>
          <w:sz w:val="24"/>
          <w:szCs w:val="24"/>
        </w:rPr>
        <w:t xml:space="preserve"> with the mono-method choice of research which only focuses on </w:t>
      </w:r>
      <w:r w:rsidR="00C931BB" w:rsidRPr="002632EF">
        <w:rPr>
          <w:rFonts w:cs="Arial"/>
          <w:sz w:val="24"/>
          <w:szCs w:val="24"/>
        </w:rPr>
        <w:t xml:space="preserve">a </w:t>
      </w:r>
      <w:r w:rsidRPr="002632EF">
        <w:rPr>
          <w:rFonts w:cs="Arial"/>
          <w:sz w:val="24"/>
          <w:szCs w:val="24"/>
        </w:rPr>
        <w:t>single method of gathering data and attain</w:t>
      </w:r>
      <w:r w:rsidR="00C931BB" w:rsidRPr="002632EF">
        <w:rPr>
          <w:rFonts w:cs="Arial"/>
          <w:sz w:val="24"/>
          <w:szCs w:val="24"/>
        </w:rPr>
        <w:t>ing</w:t>
      </w:r>
      <w:r w:rsidRPr="002632EF">
        <w:rPr>
          <w:rFonts w:cs="Arial"/>
          <w:sz w:val="24"/>
          <w:szCs w:val="24"/>
        </w:rPr>
        <w:t xml:space="preserve"> the aim and objectives of </w:t>
      </w:r>
      <w:r w:rsidR="00C931BB" w:rsidRPr="002632EF">
        <w:rPr>
          <w:rFonts w:cs="Arial"/>
          <w:sz w:val="24"/>
          <w:szCs w:val="24"/>
        </w:rPr>
        <w:t xml:space="preserve">the </w:t>
      </w:r>
      <w:r w:rsidRPr="002632EF">
        <w:rPr>
          <w:rFonts w:cs="Arial"/>
          <w:sz w:val="24"/>
          <w:szCs w:val="24"/>
        </w:rPr>
        <w:t xml:space="preserve">research. </w:t>
      </w:r>
      <w:r w:rsidR="00137FFD" w:rsidRPr="002632EF">
        <w:rPr>
          <w:rFonts w:cs="Arial"/>
          <w:sz w:val="24"/>
          <w:szCs w:val="24"/>
        </w:rPr>
        <w:t>With respect to the choice,</w:t>
      </w:r>
      <w:r w:rsidR="00D80F3E" w:rsidRPr="002632EF">
        <w:rPr>
          <w:rFonts w:cs="Arial"/>
          <w:sz w:val="24"/>
          <w:szCs w:val="24"/>
        </w:rPr>
        <w:t xml:space="preserve"> mono-method is rationally used to generate more consistency and focus on research outcomes. </w:t>
      </w:r>
      <w:r w:rsidR="00D126AB" w:rsidRPr="002632EF">
        <w:rPr>
          <w:rFonts w:cs="Arial"/>
          <w:sz w:val="24"/>
          <w:szCs w:val="24"/>
        </w:rPr>
        <w:t xml:space="preserve">The mono-method eventually enhances the reliability of the following research by accounting for the emerging trends in the social media segment and then contrasting its actual impacts on the consumers accordingly. </w:t>
      </w:r>
    </w:p>
    <w:p w14:paraId="27AFEC89" w14:textId="77777777" w:rsidR="00A93F21" w:rsidRPr="002632EF" w:rsidRDefault="00BB3C8A" w:rsidP="00C22B0A">
      <w:pPr>
        <w:pStyle w:val="Heading2"/>
        <w:rPr>
          <w:rFonts w:cs="Arial"/>
          <w:sz w:val="24"/>
          <w:szCs w:val="24"/>
        </w:rPr>
      </w:pPr>
      <w:bookmarkStart w:id="33" w:name="_Toc158121866"/>
      <w:r w:rsidRPr="002632EF">
        <w:rPr>
          <w:rFonts w:cs="Arial"/>
          <w:sz w:val="24"/>
          <w:szCs w:val="24"/>
        </w:rPr>
        <w:t>3.4 Research Strategy</w:t>
      </w:r>
      <w:bookmarkEnd w:id="33"/>
      <w:r w:rsidRPr="002632EF">
        <w:rPr>
          <w:rFonts w:cs="Arial"/>
          <w:sz w:val="24"/>
          <w:szCs w:val="24"/>
        </w:rPr>
        <w:t xml:space="preserve"> </w:t>
      </w:r>
    </w:p>
    <w:p w14:paraId="2311FBF8" w14:textId="77777777" w:rsidR="00432673" w:rsidRPr="002632EF" w:rsidRDefault="00137FFD" w:rsidP="00C22B0A">
      <w:pPr>
        <w:rPr>
          <w:rFonts w:cs="Arial"/>
          <w:sz w:val="24"/>
          <w:szCs w:val="24"/>
        </w:rPr>
      </w:pPr>
      <w:r w:rsidRPr="002632EF">
        <w:rPr>
          <w:rFonts w:cs="Arial"/>
          <w:sz w:val="24"/>
          <w:szCs w:val="24"/>
        </w:rPr>
        <w:t>Concerning this</w:t>
      </w:r>
      <w:r w:rsidR="00432673" w:rsidRPr="002632EF">
        <w:rPr>
          <w:rFonts w:cs="Arial"/>
          <w:sz w:val="24"/>
          <w:szCs w:val="24"/>
        </w:rPr>
        <w:t xml:space="preserve"> empirical research significantly consider</w:t>
      </w:r>
      <w:r w:rsidR="00C931BB" w:rsidRPr="002632EF">
        <w:rPr>
          <w:rFonts w:cs="Arial"/>
          <w:sz w:val="24"/>
          <w:szCs w:val="24"/>
        </w:rPr>
        <w:t>s</w:t>
      </w:r>
      <w:r w:rsidR="00432673" w:rsidRPr="002632EF">
        <w:rPr>
          <w:rFonts w:cs="Arial"/>
          <w:sz w:val="24"/>
          <w:szCs w:val="24"/>
        </w:rPr>
        <w:t xml:space="preserve"> quantitative research strategy which is a process of analysing and collecting statistical and numeric data </w:t>
      </w:r>
      <w:proofErr w:type="gramStart"/>
      <w:r w:rsidR="00432673" w:rsidRPr="002632EF">
        <w:rPr>
          <w:rFonts w:cs="Arial"/>
          <w:sz w:val="24"/>
          <w:szCs w:val="24"/>
        </w:rPr>
        <w:t>in order to</w:t>
      </w:r>
      <w:proofErr w:type="gramEnd"/>
      <w:r w:rsidR="00432673" w:rsidRPr="002632EF">
        <w:rPr>
          <w:rFonts w:cs="Arial"/>
          <w:sz w:val="24"/>
          <w:szCs w:val="24"/>
        </w:rPr>
        <w:t xml:space="preserve"> obtain generalise</w:t>
      </w:r>
      <w:r w:rsidR="00C931BB" w:rsidRPr="002632EF">
        <w:rPr>
          <w:rFonts w:cs="Arial"/>
          <w:sz w:val="24"/>
          <w:szCs w:val="24"/>
        </w:rPr>
        <w:t>d</w:t>
      </w:r>
      <w:r w:rsidR="00432673" w:rsidRPr="002632EF">
        <w:rPr>
          <w:rFonts w:cs="Arial"/>
          <w:sz w:val="24"/>
          <w:szCs w:val="24"/>
        </w:rPr>
        <w:t xml:space="preserve"> research outcomes. </w:t>
      </w:r>
      <w:r w:rsidRPr="002632EF">
        <w:rPr>
          <w:rFonts w:cs="Arial"/>
          <w:sz w:val="24"/>
          <w:szCs w:val="24"/>
        </w:rPr>
        <w:t>Under the consideration of</w:t>
      </w:r>
      <w:r w:rsidR="00432673" w:rsidRPr="002632EF">
        <w:rPr>
          <w:rFonts w:cs="Arial"/>
          <w:sz w:val="24"/>
          <w:szCs w:val="24"/>
        </w:rPr>
        <w:t xml:space="preserve"> the study of </w:t>
      </w:r>
      <w:proofErr w:type="spellStart"/>
      <w:r w:rsidR="00831CC9" w:rsidRPr="002632EF">
        <w:rPr>
          <w:rFonts w:cs="Arial"/>
          <w:sz w:val="24"/>
          <w:szCs w:val="24"/>
          <w:shd w:val="clear" w:color="auto" w:fill="FFFFFF"/>
        </w:rPr>
        <w:t>Zyphur</w:t>
      </w:r>
      <w:proofErr w:type="spellEnd"/>
      <w:r w:rsidR="00831CC9" w:rsidRPr="002632EF">
        <w:rPr>
          <w:rFonts w:cs="Arial"/>
          <w:sz w:val="24"/>
          <w:szCs w:val="24"/>
          <w:shd w:val="clear" w:color="auto" w:fill="FFFFFF"/>
        </w:rPr>
        <w:t xml:space="preserve"> and </w:t>
      </w:r>
      <w:proofErr w:type="spellStart"/>
      <w:r w:rsidR="00831CC9" w:rsidRPr="002632EF">
        <w:rPr>
          <w:rFonts w:cs="Arial"/>
          <w:sz w:val="24"/>
          <w:szCs w:val="24"/>
          <w:shd w:val="clear" w:color="auto" w:fill="FFFFFF"/>
        </w:rPr>
        <w:t>Pierides</w:t>
      </w:r>
      <w:proofErr w:type="spellEnd"/>
      <w:r w:rsidR="00831CC9" w:rsidRPr="002632EF">
        <w:rPr>
          <w:rFonts w:cs="Arial"/>
          <w:sz w:val="24"/>
          <w:szCs w:val="24"/>
        </w:rPr>
        <w:t xml:space="preserve"> </w:t>
      </w:r>
      <w:r w:rsidR="00432673" w:rsidRPr="002632EF">
        <w:rPr>
          <w:rFonts w:cs="Arial"/>
          <w:sz w:val="24"/>
          <w:szCs w:val="24"/>
        </w:rPr>
        <w:t>(</w:t>
      </w:r>
      <w:r w:rsidR="00831CC9" w:rsidRPr="002632EF">
        <w:rPr>
          <w:rFonts w:cs="Arial"/>
          <w:sz w:val="24"/>
          <w:szCs w:val="24"/>
        </w:rPr>
        <w:t>2017</w:t>
      </w:r>
      <w:r w:rsidR="00831CC9" w:rsidRPr="002632EF">
        <w:rPr>
          <w:rFonts w:cs="Arial"/>
          <w:sz w:val="24"/>
          <w:szCs w:val="24"/>
          <w:shd w:val="clear" w:color="auto" w:fill="FFFFFF"/>
        </w:rPr>
        <w:t xml:space="preserve"> pp. 1-16</w:t>
      </w:r>
      <w:r w:rsidR="00432673" w:rsidRPr="002632EF">
        <w:rPr>
          <w:rFonts w:cs="Arial"/>
          <w:sz w:val="24"/>
          <w:szCs w:val="24"/>
        </w:rPr>
        <w:t xml:space="preserve">), </w:t>
      </w:r>
      <w:r w:rsidR="00C931BB" w:rsidRPr="002632EF">
        <w:rPr>
          <w:rFonts w:cs="Arial"/>
          <w:sz w:val="24"/>
          <w:szCs w:val="24"/>
        </w:rPr>
        <w:t xml:space="preserve">the </w:t>
      </w:r>
      <w:r w:rsidR="00432673" w:rsidRPr="002632EF">
        <w:rPr>
          <w:rFonts w:cs="Arial"/>
          <w:sz w:val="24"/>
          <w:szCs w:val="24"/>
        </w:rPr>
        <w:t xml:space="preserve">quantitative research approach significantly focuses on collecting and quantifying the data </w:t>
      </w:r>
      <w:proofErr w:type="gramStart"/>
      <w:r w:rsidR="00432673" w:rsidRPr="002632EF">
        <w:rPr>
          <w:rFonts w:cs="Arial"/>
          <w:sz w:val="24"/>
          <w:szCs w:val="24"/>
        </w:rPr>
        <w:t>in order to</w:t>
      </w:r>
      <w:proofErr w:type="gramEnd"/>
      <w:r w:rsidR="00432673" w:rsidRPr="002632EF">
        <w:rPr>
          <w:rFonts w:cs="Arial"/>
          <w:sz w:val="24"/>
          <w:szCs w:val="24"/>
        </w:rPr>
        <w:t xml:space="preserve"> explain the particular phenomenon. </w:t>
      </w:r>
      <w:r w:rsidRPr="002632EF">
        <w:rPr>
          <w:rFonts w:cs="Arial"/>
          <w:sz w:val="24"/>
          <w:szCs w:val="24"/>
        </w:rPr>
        <w:t>Similarly,</w:t>
      </w:r>
      <w:r w:rsidR="000322F5" w:rsidRPr="002632EF">
        <w:rPr>
          <w:rFonts w:cs="Arial"/>
          <w:sz w:val="24"/>
          <w:szCs w:val="24"/>
        </w:rPr>
        <w:t xml:space="preserve"> the research of </w:t>
      </w:r>
      <w:r w:rsidR="00831CC9" w:rsidRPr="002632EF">
        <w:rPr>
          <w:rFonts w:cs="Arial"/>
          <w:sz w:val="24"/>
          <w:szCs w:val="24"/>
          <w:shd w:val="clear" w:color="auto" w:fill="FFFFFF"/>
        </w:rPr>
        <w:t>Fischer</w:t>
      </w:r>
      <w:r w:rsidR="00831CC9" w:rsidRPr="002632EF">
        <w:rPr>
          <w:rFonts w:cs="Arial"/>
          <w:sz w:val="24"/>
          <w:szCs w:val="24"/>
        </w:rPr>
        <w:t xml:space="preserve"> et al. </w:t>
      </w:r>
      <w:r w:rsidR="000322F5" w:rsidRPr="002632EF">
        <w:rPr>
          <w:rFonts w:cs="Arial"/>
          <w:sz w:val="24"/>
          <w:szCs w:val="24"/>
        </w:rPr>
        <w:t>(</w:t>
      </w:r>
      <w:r w:rsidR="00831CC9" w:rsidRPr="002632EF">
        <w:rPr>
          <w:rFonts w:cs="Arial"/>
          <w:sz w:val="24"/>
          <w:szCs w:val="24"/>
        </w:rPr>
        <w:t>2023</w:t>
      </w:r>
      <w:r w:rsidR="00831CC9" w:rsidRPr="002632EF">
        <w:rPr>
          <w:rFonts w:cs="Arial"/>
          <w:sz w:val="24"/>
          <w:szCs w:val="24"/>
          <w:shd w:val="clear" w:color="auto" w:fill="FFFFFF"/>
        </w:rPr>
        <w:t xml:space="preserve"> pp. 28-59</w:t>
      </w:r>
      <w:r w:rsidR="000322F5" w:rsidRPr="002632EF">
        <w:rPr>
          <w:rFonts w:cs="Arial"/>
          <w:sz w:val="24"/>
          <w:szCs w:val="24"/>
        </w:rPr>
        <w:t xml:space="preserve">) illustrated that </w:t>
      </w:r>
      <w:r w:rsidR="00C931BB" w:rsidRPr="002632EF">
        <w:rPr>
          <w:rFonts w:cs="Arial"/>
          <w:sz w:val="24"/>
          <w:szCs w:val="24"/>
        </w:rPr>
        <w:t xml:space="preserve">the </w:t>
      </w:r>
      <w:r w:rsidR="000322F5" w:rsidRPr="002632EF">
        <w:rPr>
          <w:rFonts w:cs="Arial"/>
          <w:sz w:val="24"/>
          <w:szCs w:val="24"/>
        </w:rPr>
        <w:t xml:space="preserve">quantitative research strategy </w:t>
      </w:r>
      <w:r w:rsidR="00C931BB" w:rsidRPr="002632EF">
        <w:rPr>
          <w:rFonts w:cs="Arial"/>
          <w:sz w:val="24"/>
          <w:szCs w:val="24"/>
        </w:rPr>
        <w:t xml:space="preserve">was </w:t>
      </w:r>
      <w:r w:rsidR="000322F5" w:rsidRPr="002632EF">
        <w:rPr>
          <w:rFonts w:cs="Arial"/>
          <w:sz w:val="24"/>
          <w:szCs w:val="24"/>
        </w:rPr>
        <w:t xml:space="preserve">substantially used to attain greater understanding and knowledge about specific situations. </w:t>
      </w:r>
      <w:r w:rsidR="00FF436A" w:rsidRPr="002632EF">
        <w:rPr>
          <w:rFonts w:cs="Arial"/>
          <w:sz w:val="24"/>
          <w:szCs w:val="24"/>
        </w:rPr>
        <w:t xml:space="preserve">The quantitative aspect of the research has focussed on different elements such as frequency of purchase, amount of purchase and the scale of relevancy associated with social media engagement. </w:t>
      </w:r>
    </w:p>
    <w:p w14:paraId="03FC156A" w14:textId="77777777" w:rsidR="0009494B" w:rsidRPr="002632EF" w:rsidRDefault="00BB3C8A" w:rsidP="00C22B0A">
      <w:pPr>
        <w:pStyle w:val="Heading2"/>
        <w:rPr>
          <w:rFonts w:cs="Arial"/>
          <w:sz w:val="24"/>
          <w:szCs w:val="24"/>
        </w:rPr>
      </w:pPr>
      <w:bookmarkStart w:id="34" w:name="_Toc158121867"/>
      <w:r w:rsidRPr="002632EF">
        <w:rPr>
          <w:rFonts w:cs="Arial"/>
          <w:sz w:val="24"/>
          <w:szCs w:val="24"/>
        </w:rPr>
        <w:t>3.5 Time Horizon</w:t>
      </w:r>
      <w:bookmarkEnd w:id="34"/>
    </w:p>
    <w:p w14:paraId="78CE3F73" w14:textId="77777777" w:rsidR="00382CAB" w:rsidRPr="002632EF" w:rsidRDefault="00137FFD" w:rsidP="00C22B0A">
      <w:pPr>
        <w:rPr>
          <w:rFonts w:cs="Arial"/>
          <w:sz w:val="24"/>
          <w:szCs w:val="24"/>
        </w:rPr>
      </w:pPr>
      <w:r w:rsidRPr="002632EF">
        <w:rPr>
          <w:rFonts w:cs="Arial"/>
          <w:sz w:val="24"/>
          <w:szCs w:val="24"/>
        </w:rPr>
        <w:t xml:space="preserve">Concerning the aspects of </w:t>
      </w:r>
      <w:r w:rsidR="002A7745" w:rsidRPr="002632EF">
        <w:rPr>
          <w:rFonts w:cs="Arial"/>
          <w:sz w:val="24"/>
          <w:szCs w:val="24"/>
        </w:rPr>
        <w:t>current research</w:t>
      </w:r>
      <w:r w:rsidRPr="002632EF">
        <w:rPr>
          <w:rFonts w:cs="Arial"/>
          <w:sz w:val="24"/>
          <w:szCs w:val="24"/>
        </w:rPr>
        <w:t>, this study</w:t>
      </w:r>
      <w:r w:rsidR="002A7745" w:rsidRPr="002632EF">
        <w:rPr>
          <w:rFonts w:cs="Arial"/>
          <w:sz w:val="24"/>
          <w:szCs w:val="24"/>
        </w:rPr>
        <w:t xml:space="preserve"> significantly consider</w:t>
      </w:r>
      <w:r w:rsidR="00C931BB" w:rsidRPr="002632EF">
        <w:rPr>
          <w:rFonts w:cs="Arial"/>
          <w:sz w:val="24"/>
          <w:szCs w:val="24"/>
        </w:rPr>
        <w:t>s</w:t>
      </w:r>
      <w:r w:rsidR="002A7745" w:rsidRPr="002632EF">
        <w:rPr>
          <w:rFonts w:cs="Arial"/>
          <w:sz w:val="24"/>
          <w:szCs w:val="24"/>
        </w:rPr>
        <w:t xml:space="preserve"> a cross-sectional study design </w:t>
      </w:r>
      <w:proofErr w:type="gramStart"/>
      <w:r w:rsidR="002A7745" w:rsidRPr="002632EF">
        <w:rPr>
          <w:rFonts w:cs="Arial"/>
          <w:sz w:val="24"/>
          <w:szCs w:val="24"/>
        </w:rPr>
        <w:t>in order to</w:t>
      </w:r>
      <w:proofErr w:type="gramEnd"/>
      <w:r w:rsidR="002A7745" w:rsidRPr="002632EF">
        <w:rPr>
          <w:rFonts w:cs="Arial"/>
          <w:sz w:val="24"/>
          <w:szCs w:val="24"/>
        </w:rPr>
        <w:t xml:space="preserve"> investigate specific outcomes and measures.</w:t>
      </w:r>
      <w:r w:rsidR="002A51F6" w:rsidRPr="002632EF">
        <w:rPr>
          <w:rFonts w:cs="Arial"/>
          <w:sz w:val="24"/>
          <w:szCs w:val="24"/>
        </w:rPr>
        <w:t xml:space="preserve"> </w:t>
      </w:r>
      <w:r w:rsidRPr="002632EF">
        <w:rPr>
          <w:rFonts w:cs="Arial"/>
          <w:sz w:val="24"/>
          <w:szCs w:val="24"/>
        </w:rPr>
        <w:t>Besides, the</w:t>
      </w:r>
      <w:r w:rsidR="002A51F6" w:rsidRPr="002632EF">
        <w:rPr>
          <w:rFonts w:cs="Arial"/>
          <w:sz w:val="24"/>
          <w:szCs w:val="24"/>
        </w:rPr>
        <w:t xml:space="preserve"> research of </w:t>
      </w:r>
      <w:proofErr w:type="spellStart"/>
      <w:r w:rsidR="00831CC9" w:rsidRPr="002632EF">
        <w:rPr>
          <w:rFonts w:cs="Arial"/>
          <w:sz w:val="24"/>
          <w:szCs w:val="24"/>
          <w:shd w:val="clear" w:color="auto" w:fill="FFFFFF"/>
        </w:rPr>
        <w:t>Sürücü</w:t>
      </w:r>
      <w:proofErr w:type="spellEnd"/>
      <w:r w:rsidR="00831CC9" w:rsidRPr="002632EF">
        <w:rPr>
          <w:rFonts w:cs="Arial"/>
          <w:sz w:val="24"/>
          <w:szCs w:val="24"/>
          <w:shd w:val="clear" w:color="auto" w:fill="FFFFFF"/>
        </w:rPr>
        <w:t xml:space="preserve"> and </w:t>
      </w:r>
      <w:proofErr w:type="spellStart"/>
      <w:r w:rsidR="00831CC9" w:rsidRPr="002632EF">
        <w:rPr>
          <w:rFonts w:cs="Arial"/>
          <w:sz w:val="24"/>
          <w:szCs w:val="24"/>
          <w:shd w:val="clear" w:color="auto" w:fill="FFFFFF"/>
        </w:rPr>
        <w:t>Maslakci</w:t>
      </w:r>
      <w:proofErr w:type="spellEnd"/>
      <w:r w:rsidR="00831CC9" w:rsidRPr="002632EF">
        <w:rPr>
          <w:rFonts w:cs="Arial"/>
          <w:sz w:val="24"/>
          <w:szCs w:val="24"/>
        </w:rPr>
        <w:t xml:space="preserve"> </w:t>
      </w:r>
      <w:r w:rsidR="002A51F6" w:rsidRPr="002632EF">
        <w:rPr>
          <w:rFonts w:cs="Arial"/>
          <w:sz w:val="24"/>
          <w:szCs w:val="24"/>
        </w:rPr>
        <w:t>(</w:t>
      </w:r>
      <w:r w:rsidR="00831CC9" w:rsidRPr="002632EF">
        <w:rPr>
          <w:rFonts w:cs="Arial"/>
          <w:sz w:val="24"/>
          <w:szCs w:val="24"/>
        </w:rPr>
        <w:t>2020</w:t>
      </w:r>
      <w:r w:rsidR="00831CC9" w:rsidRPr="002632EF">
        <w:rPr>
          <w:rFonts w:cs="Arial"/>
          <w:sz w:val="24"/>
          <w:szCs w:val="24"/>
          <w:shd w:val="clear" w:color="auto" w:fill="FFFFFF"/>
        </w:rPr>
        <w:t xml:space="preserve"> pp. 2694-2726</w:t>
      </w:r>
      <w:r w:rsidR="002A51F6" w:rsidRPr="002632EF">
        <w:rPr>
          <w:rFonts w:cs="Arial"/>
          <w:sz w:val="24"/>
          <w:szCs w:val="24"/>
        </w:rPr>
        <w:t xml:space="preserve">) demonstrated that </w:t>
      </w:r>
      <w:r w:rsidR="00C931BB" w:rsidRPr="002632EF">
        <w:rPr>
          <w:rFonts w:cs="Arial"/>
          <w:sz w:val="24"/>
          <w:szCs w:val="24"/>
        </w:rPr>
        <w:t xml:space="preserve">a </w:t>
      </w:r>
      <w:r w:rsidR="002A51F6" w:rsidRPr="002632EF">
        <w:rPr>
          <w:rFonts w:cs="Arial"/>
          <w:sz w:val="24"/>
          <w:szCs w:val="24"/>
        </w:rPr>
        <w:t>cross-sectional study design is used to determine the variables of interest which examine</w:t>
      </w:r>
      <w:r w:rsidR="00C931BB" w:rsidRPr="002632EF">
        <w:rPr>
          <w:rFonts w:cs="Arial"/>
          <w:sz w:val="24"/>
          <w:szCs w:val="24"/>
        </w:rPr>
        <w:t>s</w:t>
      </w:r>
      <w:r w:rsidR="002A51F6" w:rsidRPr="002632EF">
        <w:rPr>
          <w:rFonts w:cs="Arial"/>
          <w:sz w:val="24"/>
          <w:szCs w:val="24"/>
        </w:rPr>
        <w:t xml:space="preserve"> the </w:t>
      </w:r>
      <w:proofErr w:type="gramStart"/>
      <w:r w:rsidR="002A51F6" w:rsidRPr="002632EF">
        <w:rPr>
          <w:rFonts w:cs="Arial"/>
          <w:sz w:val="24"/>
          <w:szCs w:val="24"/>
        </w:rPr>
        <w:t>particular outcomes</w:t>
      </w:r>
      <w:proofErr w:type="gramEnd"/>
      <w:r w:rsidR="002A51F6" w:rsidRPr="002632EF">
        <w:rPr>
          <w:rFonts w:cs="Arial"/>
          <w:sz w:val="24"/>
          <w:szCs w:val="24"/>
        </w:rPr>
        <w:t xml:space="preserve"> and variables of interest. </w:t>
      </w:r>
      <w:r w:rsidR="00382CAB" w:rsidRPr="002632EF">
        <w:rPr>
          <w:rFonts w:cs="Arial"/>
          <w:sz w:val="24"/>
          <w:szCs w:val="24"/>
        </w:rPr>
        <w:t xml:space="preserve">The cross-sectional time horizon has been selected for collecting the data from a specific population at a specified </w:t>
      </w:r>
      <w:proofErr w:type="gramStart"/>
      <w:r w:rsidR="00382CAB" w:rsidRPr="002632EF">
        <w:rPr>
          <w:rFonts w:cs="Arial"/>
          <w:sz w:val="24"/>
          <w:szCs w:val="24"/>
        </w:rPr>
        <w:t>time period</w:t>
      </w:r>
      <w:proofErr w:type="gramEnd"/>
      <w:r w:rsidR="00382CAB" w:rsidRPr="002632EF">
        <w:rPr>
          <w:rFonts w:cs="Arial"/>
          <w:sz w:val="24"/>
          <w:szCs w:val="24"/>
        </w:rPr>
        <w:t xml:space="preserve"> in order to draw conclusions on the basis of designed research questions. </w:t>
      </w:r>
    </w:p>
    <w:p w14:paraId="1B65049C" w14:textId="77777777" w:rsidR="00BB3C8A" w:rsidRPr="002632EF" w:rsidRDefault="00BB3C8A" w:rsidP="00C22B0A">
      <w:pPr>
        <w:pStyle w:val="Heading2"/>
        <w:rPr>
          <w:rFonts w:cs="Arial"/>
          <w:sz w:val="24"/>
          <w:szCs w:val="24"/>
        </w:rPr>
      </w:pPr>
      <w:bookmarkStart w:id="35" w:name="_Toc158121868"/>
      <w:r w:rsidRPr="002632EF">
        <w:rPr>
          <w:rFonts w:cs="Arial"/>
          <w:sz w:val="24"/>
          <w:szCs w:val="24"/>
        </w:rPr>
        <w:lastRenderedPageBreak/>
        <w:t>3.6 Research Procedure</w:t>
      </w:r>
      <w:bookmarkEnd w:id="35"/>
      <w:r w:rsidRPr="002632EF">
        <w:rPr>
          <w:rFonts w:cs="Arial"/>
          <w:sz w:val="24"/>
          <w:szCs w:val="24"/>
        </w:rPr>
        <w:t xml:space="preserve"> </w:t>
      </w:r>
    </w:p>
    <w:p w14:paraId="0D6E8275" w14:textId="77777777" w:rsidR="00D72D77" w:rsidRPr="002632EF" w:rsidRDefault="00D72D77" w:rsidP="00C22B0A">
      <w:pPr>
        <w:rPr>
          <w:rFonts w:cs="Arial"/>
          <w:sz w:val="24"/>
          <w:szCs w:val="24"/>
        </w:rPr>
      </w:pPr>
      <w:r w:rsidRPr="002632EF">
        <w:rPr>
          <w:rFonts w:cs="Arial"/>
          <w:sz w:val="24"/>
          <w:szCs w:val="24"/>
        </w:rPr>
        <w:tab/>
        <w:t xml:space="preserve">In this regard, the procedure of research follows in an organised and systematic way </w:t>
      </w:r>
      <w:proofErr w:type="gramStart"/>
      <w:r w:rsidRPr="002632EF">
        <w:rPr>
          <w:rFonts w:cs="Arial"/>
          <w:sz w:val="24"/>
          <w:szCs w:val="24"/>
        </w:rPr>
        <w:t>in order to</w:t>
      </w:r>
      <w:proofErr w:type="gramEnd"/>
      <w:r w:rsidRPr="002632EF">
        <w:rPr>
          <w:rFonts w:cs="Arial"/>
          <w:sz w:val="24"/>
          <w:szCs w:val="24"/>
        </w:rPr>
        <w:t xml:space="preserve"> generate effective and valuable knowledge (</w:t>
      </w:r>
      <w:proofErr w:type="spellStart"/>
      <w:r w:rsidRPr="002632EF">
        <w:rPr>
          <w:rFonts w:cs="Arial"/>
          <w:sz w:val="24"/>
          <w:szCs w:val="24"/>
          <w:shd w:val="clear" w:color="auto" w:fill="FFFFFF"/>
        </w:rPr>
        <w:t>Disman</w:t>
      </w:r>
      <w:proofErr w:type="spellEnd"/>
      <w:r w:rsidRPr="002632EF">
        <w:rPr>
          <w:rFonts w:cs="Arial"/>
          <w:sz w:val="24"/>
          <w:szCs w:val="24"/>
          <w:shd w:val="clear" w:color="auto" w:fill="FFFFFF"/>
        </w:rPr>
        <w:t xml:space="preserve"> et al., 2017 pp. 46-52</w:t>
      </w:r>
      <w:r w:rsidRPr="002632EF">
        <w:rPr>
          <w:rFonts w:cs="Arial"/>
          <w:sz w:val="24"/>
          <w:szCs w:val="24"/>
        </w:rPr>
        <w:t xml:space="preserve">). The mail of participation was sent to the consumers who previously did shopping from Zara. </w:t>
      </w:r>
      <w:proofErr w:type="gramStart"/>
      <w:r w:rsidRPr="002632EF">
        <w:rPr>
          <w:rFonts w:cs="Arial"/>
          <w:sz w:val="24"/>
          <w:szCs w:val="24"/>
        </w:rPr>
        <w:t>In order to</w:t>
      </w:r>
      <w:proofErr w:type="gramEnd"/>
      <w:r w:rsidRPr="002632EF">
        <w:rPr>
          <w:rFonts w:cs="Arial"/>
          <w:sz w:val="24"/>
          <w:szCs w:val="24"/>
        </w:rPr>
        <w:t xml:space="preserve"> support their voluntary participation and to evaluate their positive response towards participation, a participant information sheet was sent which informed them about this research and its significance. Moreover, survey questionnaires were shared with participants through Facebook, and Twitter and according to the participant convenience. Primary information was collected and supported </w:t>
      </w:r>
      <w:proofErr w:type="gramStart"/>
      <w:r w:rsidRPr="002632EF">
        <w:rPr>
          <w:rFonts w:cs="Arial"/>
          <w:sz w:val="24"/>
          <w:szCs w:val="24"/>
        </w:rPr>
        <w:t>in order to</w:t>
      </w:r>
      <w:proofErr w:type="gramEnd"/>
      <w:r w:rsidRPr="002632EF">
        <w:rPr>
          <w:rFonts w:cs="Arial"/>
          <w:sz w:val="24"/>
          <w:szCs w:val="24"/>
        </w:rPr>
        <w:t xml:space="preserve"> identify the thoughts and perceptions of people regarding advertisements and their impact on the consumer buying process. </w:t>
      </w:r>
    </w:p>
    <w:p w14:paraId="638F754E" w14:textId="77777777" w:rsidR="00BB3C8A" w:rsidRPr="002632EF" w:rsidRDefault="00BB3C8A" w:rsidP="00C22B0A">
      <w:pPr>
        <w:pStyle w:val="Heading2"/>
        <w:rPr>
          <w:rFonts w:cs="Arial"/>
          <w:sz w:val="24"/>
          <w:szCs w:val="24"/>
        </w:rPr>
      </w:pPr>
      <w:bookmarkStart w:id="36" w:name="_Toc158121869"/>
      <w:r w:rsidRPr="002632EF">
        <w:rPr>
          <w:rFonts w:cs="Arial"/>
          <w:sz w:val="24"/>
          <w:szCs w:val="24"/>
        </w:rPr>
        <w:t>3.7 Data Collection</w:t>
      </w:r>
      <w:bookmarkEnd w:id="36"/>
      <w:r w:rsidRPr="002632EF">
        <w:rPr>
          <w:rFonts w:cs="Arial"/>
          <w:sz w:val="24"/>
          <w:szCs w:val="24"/>
        </w:rPr>
        <w:t xml:space="preserve"> </w:t>
      </w:r>
    </w:p>
    <w:p w14:paraId="11941106" w14:textId="77777777" w:rsidR="00D72D77" w:rsidRPr="002632EF" w:rsidRDefault="00D72D77" w:rsidP="00C22B0A">
      <w:pPr>
        <w:rPr>
          <w:rFonts w:cs="Arial"/>
          <w:sz w:val="24"/>
          <w:szCs w:val="24"/>
        </w:rPr>
      </w:pPr>
      <w:r w:rsidRPr="002632EF">
        <w:rPr>
          <w:rFonts w:cs="Arial"/>
          <w:sz w:val="24"/>
          <w:szCs w:val="24"/>
        </w:rPr>
        <w:t>For empirical research, data collection is a particular process of measuring and gathering information regarding the variables of interest and enabling them to obtain valuable outcomes (</w:t>
      </w:r>
      <w:r w:rsidRPr="002632EF">
        <w:rPr>
          <w:rFonts w:cs="Arial"/>
          <w:sz w:val="24"/>
          <w:szCs w:val="24"/>
          <w:shd w:val="clear" w:color="auto" w:fill="FFFFFF"/>
        </w:rPr>
        <w:t xml:space="preserve">Skinner 2020 pp. 215-224; Rutberg and </w:t>
      </w:r>
      <w:proofErr w:type="spellStart"/>
      <w:r w:rsidRPr="002632EF">
        <w:rPr>
          <w:rFonts w:cs="Arial"/>
          <w:sz w:val="24"/>
          <w:szCs w:val="24"/>
          <w:shd w:val="clear" w:color="auto" w:fill="FFFFFF"/>
        </w:rPr>
        <w:t>Bouikidis</w:t>
      </w:r>
      <w:proofErr w:type="spellEnd"/>
      <w:r w:rsidRPr="002632EF">
        <w:rPr>
          <w:rFonts w:cs="Arial"/>
          <w:sz w:val="24"/>
          <w:szCs w:val="24"/>
          <w:shd w:val="clear" w:color="auto" w:fill="FFFFFF"/>
        </w:rPr>
        <w:t xml:space="preserve"> 2018 pp. 209-213</w:t>
      </w:r>
      <w:r w:rsidRPr="002632EF">
        <w:rPr>
          <w:rFonts w:cs="Arial"/>
          <w:sz w:val="24"/>
          <w:szCs w:val="24"/>
        </w:rPr>
        <w:t xml:space="preserve">). This research potentially collected the primary data which can be directly obtained from main sources. Primary data presents more reliable and accurate information which is specifically obtained from direct sources. This research significantly used a survey method </w:t>
      </w:r>
      <w:proofErr w:type="gramStart"/>
      <w:r w:rsidRPr="002632EF">
        <w:rPr>
          <w:rFonts w:cs="Arial"/>
          <w:sz w:val="24"/>
          <w:szCs w:val="24"/>
        </w:rPr>
        <w:t>in order to</w:t>
      </w:r>
      <w:proofErr w:type="gramEnd"/>
      <w:r w:rsidRPr="002632EF">
        <w:rPr>
          <w:rFonts w:cs="Arial"/>
          <w:sz w:val="24"/>
          <w:szCs w:val="24"/>
        </w:rPr>
        <w:t xml:space="preserve"> obtain particular experience, insight and knowledge regarding the research.</w:t>
      </w:r>
    </w:p>
    <w:p w14:paraId="785DC4EE" w14:textId="77777777" w:rsidR="00BB3C8A" w:rsidRPr="002632EF" w:rsidRDefault="00BB3C8A" w:rsidP="00C22B0A">
      <w:pPr>
        <w:pStyle w:val="Heading2"/>
        <w:rPr>
          <w:rFonts w:cs="Arial"/>
          <w:sz w:val="24"/>
          <w:szCs w:val="24"/>
        </w:rPr>
      </w:pPr>
      <w:bookmarkStart w:id="37" w:name="_Toc158121870"/>
      <w:r w:rsidRPr="002632EF">
        <w:rPr>
          <w:rFonts w:cs="Arial"/>
          <w:sz w:val="24"/>
          <w:szCs w:val="24"/>
        </w:rPr>
        <w:t xml:space="preserve">3.8 Sample </w:t>
      </w:r>
      <w:r w:rsidR="002A30D1" w:rsidRPr="002632EF">
        <w:rPr>
          <w:rFonts w:cs="Arial"/>
          <w:sz w:val="24"/>
          <w:szCs w:val="24"/>
        </w:rPr>
        <w:t xml:space="preserve">Size </w:t>
      </w:r>
      <w:r w:rsidRPr="002632EF">
        <w:rPr>
          <w:rFonts w:cs="Arial"/>
          <w:sz w:val="24"/>
          <w:szCs w:val="24"/>
        </w:rPr>
        <w:t>and Sampling Technique</w:t>
      </w:r>
      <w:bookmarkEnd w:id="37"/>
      <w:r w:rsidRPr="002632EF">
        <w:rPr>
          <w:rFonts w:cs="Arial"/>
          <w:sz w:val="24"/>
          <w:szCs w:val="24"/>
        </w:rPr>
        <w:t xml:space="preserve"> </w:t>
      </w:r>
    </w:p>
    <w:p w14:paraId="31CCA932" w14:textId="3B904C92" w:rsidR="004803C6" w:rsidRPr="00203B1B" w:rsidRDefault="005B06B7" w:rsidP="009E5AD8">
      <w:pPr>
        <w:jc w:val="left"/>
        <w:rPr>
          <w:rFonts w:cs="Arial"/>
          <w:sz w:val="24"/>
          <w:szCs w:val="24"/>
        </w:rPr>
      </w:pPr>
      <w:r w:rsidRPr="00474982">
        <w:rPr>
          <w:rFonts w:cs="Arial"/>
          <w:sz w:val="24"/>
          <w:szCs w:val="24"/>
        </w:rPr>
        <w:t xml:space="preserve">A total </w:t>
      </w:r>
      <w:r w:rsidR="00AA4885" w:rsidRPr="00474982">
        <w:rPr>
          <w:rFonts w:cs="Arial"/>
          <w:sz w:val="24"/>
          <w:szCs w:val="24"/>
        </w:rPr>
        <w:t>50</w:t>
      </w:r>
      <w:r w:rsidRPr="00474982">
        <w:rPr>
          <w:rFonts w:cs="Arial"/>
          <w:sz w:val="24"/>
          <w:szCs w:val="24"/>
        </w:rPr>
        <w:t xml:space="preserve"> participants </w:t>
      </w:r>
      <w:r w:rsidR="003310B5" w:rsidRPr="00474982">
        <w:rPr>
          <w:rFonts w:cs="Arial"/>
          <w:sz w:val="24"/>
          <w:szCs w:val="24"/>
        </w:rPr>
        <w:t xml:space="preserve">were </w:t>
      </w:r>
      <w:r w:rsidRPr="00474982">
        <w:rPr>
          <w:rFonts w:cs="Arial"/>
          <w:sz w:val="24"/>
          <w:szCs w:val="24"/>
        </w:rPr>
        <w:t xml:space="preserve">sampled for this survey. Of these, 44 </w:t>
      </w:r>
      <w:r w:rsidR="00AA4885" w:rsidRPr="00474982">
        <w:rPr>
          <w:rFonts w:cs="Arial"/>
          <w:sz w:val="24"/>
          <w:szCs w:val="24"/>
        </w:rPr>
        <w:t xml:space="preserve">had </w:t>
      </w:r>
      <w:r w:rsidR="00B61B90" w:rsidRPr="00474982">
        <w:rPr>
          <w:rFonts w:cs="Arial"/>
          <w:sz w:val="24"/>
          <w:szCs w:val="24"/>
        </w:rPr>
        <w:t>prior experience shopping</w:t>
      </w:r>
      <w:r w:rsidR="008E630B" w:rsidRPr="00474982">
        <w:rPr>
          <w:rFonts w:cs="Arial"/>
          <w:sz w:val="24"/>
          <w:szCs w:val="24"/>
        </w:rPr>
        <w:t xml:space="preserve"> and purchasing</w:t>
      </w:r>
      <w:r w:rsidR="00B61B90" w:rsidRPr="00474982">
        <w:rPr>
          <w:rFonts w:cs="Arial"/>
          <w:sz w:val="24"/>
          <w:szCs w:val="24"/>
        </w:rPr>
        <w:t xml:space="preserve"> from Zara</w:t>
      </w:r>
      <w:r w:rsidRPr="00474982">
        <w:rPr>
          <w:rFonts w:cs="Arial"/>
          <w:sz w:val="24"/>
          <w:szCs w:val="24"/>
        </w:rPr>
        <w:t xml:space="preserve"> while the rest were general online shoppers</w:t>
      </w:r>
      <w:r w:rsidR="00B61B90" w:rsidRPr="00474982">
        <w:rPr>
          <w:rFonts w:cs="Arial"/>
          <w:sz w:val="24"/>
          <w:szCs w:val="24"/>
        </w:rPr>
        <w:t>.</w:t>
      </w:r>
      <w:r w:rsidR="00137FFD" w:rsidRPr="002632EF">
        <w:rPr>
          <w:rFonts w:cs="Arial"/>
          <w:sz w:val="24"/>
          <w:szCs w:val="24"/>
        </w:rPr>
        <w:t xml:space="preserve"> Concerning this</w:t>
      </w:r>
      <w:r w:rsidR="00121FDA" w:rsidRPr="002632EF">
        <w:rPr>
          <w:rFonts w:cs="Arial"/>
          <w:sz w:val="24"/>
          <w:szCs w:val="24"/>
        </w:rPr>
        <w:t xml:space="preserve">, the sample population were recruited by using </w:t>
      </w:r>
      <w:r w:rsidR="00C931BB" w:rsidRPr="002632EF">
        <w:rPr>
          <w:rFonts w:cs="Arial"/>
          <w:sz w:val="24"/>
          <w:szCs w:val="24"/>
        </w:rPr>
        <w:t xml:space="preserve">a </w:t>
      </w:r>
      <w:r w:rsidR="00121FDA" w:rsidRPr="002632EF">
        <w:rPr>
          <w:rFonts w:cs="Arial"/>
          <w:sz w:val="24"/>
          <w:szCs w:val="24"/>
        </w:rPr>
        <w:t xml:space="preserve">purposive sampling technique </w:t>
      </w:r>
      <w:proofErr w:type="gramStart"/>
      <w:r w:rsidR="00121FDA" w:rsidRPr="002632EF">
        <w:rPr>
          <w:rFonts w:cs="Arial"/>
          <w:sz w:val="24"/>
          <w:szCs w:val="24"/>
        </w:rPr>
        <w:t>in order to</w:t>
      </w:r>
      <w:proofErr w:type="gramEnd"/>
      <w:r w:rsidR="00121FDA" w:rsidRPr="002632EF">
        <w:rPr>
          <w:rFonts w:cs="Arial"/>
          <w:sz w:val="24"/>
          <w:szCs w:val="24"/>
        </w:rPr>
        <w:t xml:space="preserve"> gain specific and desired results. </w:t>
      </w:r>
      <w:r w:rsidR="00121FDA" w:rsidRPr="00D26BA1">
        <w:rPr>
          <w:rFonts w:cs="Arial"/>
          <w:sz w:val="24"/>
          <w:szCs w:val="24"/>
        </w:rPr>
        <w:t xml:space="preserve">Concerning the research </w:t>
      </w:r>
      <w:r w:rsidR="00203B1B">
        <w:rPr>
          <w:rFonts w:cs="Arial"/>
          <w:sz w:val="24"/>
          <w:szCs w:val="24"/>
        </w:rPr>
        <w:t xml:space="preserve">of </w:t>
      </w:r>
      <w:hyperlink r:id="rId18" w:history="1">
        <w:r w:rsidR="00203B1B" w:rsidRPr="00474982">
          <w:rPr>
            <w:rStyle w:val="Hyperlink"/>
            <w:rFonts w:cs="Arial"/>
            <w:sz w:val="24"/>
            <w:szCs w:val="24"/>
          </w:rPr>
          <w:t>https://docs.google.com/forms/d/1Z8u80UC1Buy1DVXKwpilVnzo1J0mXTvp4PoNuGxFlYs/viewform?edit_requested=true</w:t>
        </w:r>
      </w:hyperlink>
      <w:r w:rsidR="00203B1B" w:rsidRPr="00474982">
        <w:rPr>
          <w:rFonts w:cs="Arial"/>
          <w:sz w:val="24"/>
          <w:szCs w:val="24"/>
        </w:rPr>
        <w:t xml:space="preserve">, </w:t>
      </w:r>
      <w:r w:rsidR="00474982">
        <w:rPr>
          <w:rFonts w:cs="Arial"/>
          <w:sz w:val="24"/>
          <w:szCs w:val="24"/>
        </w:rPr>
        <w:t>t</w:t>
      </w:r>
      <w:r w:rsidR="00781B78" w:rsidRPr="00D26BA1">
        <w:rPr>
          <w:rFonts w:cs="Arial"/>
          <w:sz w:val="24"/>
          <w:szCs w:val="24"/>
        </w:rPr>
        <w:t>he required information was collected</w:t>
      </w:r>
      <w:r w:rsidR="00C8022E">
        <w:rPr>
          <w:rFonts w:cs="Arial"/>
          <w:sz w:val="24"/>
          <w:szCs w:val="24"/>
        </w:rPr>
        <w:t xml:space="preserve"> by emphasising a formal process as per</w:t>
      </w:r>
      <w:r w:rsidR="00C8022E" w:rsidRPr="00C8022E">
        <w:t xml:space="preserve"> </w:t>
      </w:r>
      <w:proofErr w:type="spellStart"/>
      <w:r w:rsidR="00C8022E">
        <w:rPr>
          <w:rFonts w:cs="Arial"/>
          <w:sz w:val="24"/>
          <w:szCs w:val="24"/>
        </w:rPr>
        <w:t>Mehrad</w:t>
      </w:r>
      <w:proofErr w:type="spellEnd"/>
      <w:r w:rsidR="00C8022E">
        <w:rPr>
          <w:rFonts w:cs="Arial"/>
          <w:sz w:val="24"/>
          <w:szCs w:val="24"/>
        </w:rPr>
        <w:t xml:space="preserve"> et al. (2019 pp. 1-7) </w:t>
      </w:r>
      <w:r w:rsidR="00C8022E" w:rsidRPr="00D26BA1">
        <w:rPr>
          <w:rFonts w:cs="Arial"/>
          <w:sz w:val="24"/>
          <w:szCs w:val="24"/>
        </w:rPr>
        <w:t>in</w:t>
      </w:r>
      <w:r w:rsidR="00781B78" w:rsidRPr="00D26BA1">
        <w:rPr>
          <w:rFonts w:cs="Arial"/>
          <w:sz w:val="24"/>
          <w:szCs w:val="24"/>
        </w:rPr>
        <w:t xml:space="preserve"> which different social media platforms were searched precisely for feed</w:t>
      </w:r>
      <w:r w:rsidR="003310B5">
        <w:rPr>
          <w:rFonts w:cs="Arial"/>
          <w:sz w:val="24"/>
          <w:szCs w:val="24"/>
        </w:rPr>
        <w:t>back from the customers of Zara</w:t>
      </w:r>
      <w:r w:rsidR="00474982">
        <w:rPr>
          <w:rFonts w:cs="Arial"/>
          <w:sz w:val="24"/>
          <w:szCs w:val="24"/>
        </w:rPr>
        <w:t>.</w:t>
      </w:r>
      <w:r w:rsidR="00203B1B">
        <w:rPr>
          <w:rFonts w:cs="Arial"/>
          <w:sz w:val="24"/>
          <w:szCs w:val="24"/>
        </w:rPr>
        <w:t xml:space="preserve"> </w:t>
      </w:r>
      <w:r w:rsidR="00781B78" w:rsidRPr="00D26BA1">
        <w:rPr>
          <w:rFonts w:cs="Arial"/>
          <w:sz w:val="24"/>
          <w:szCs w:val="24"/>
        </w:rPr>
        <w:t xml:space="preserve">Different forums were searched with the keyword “Zara advertising” so that the influence of various marketing tactics on a range of different customers can be </w:t>
      </w:r>
      <w:r w:rsidR="00781B78" w:rsidRPr="00D26BA1">
        <w:rPr>
          <w:rFonts w:cs="Arial"/>
          <w:sz w:val="24"/>
          <w:szCs w:val="24"/>
        </w:rPr>
        <w:lastRenderedPageBreak/>
        <w:t>assessed explici</w:t>
      </w:r>
      <w:r w:rsidR="00C931BB" w:rsidRPr="00D26BA1">
        <w:rPr>
          <w:rFonts w:cs="Arial"/>
          <w:sz w:val="24"/>
          <w:szCs w:val="24"/>
        </w:rPr>
        <w:t>t</w:t>
      </w:r>
      <w:r w:rsidR="00781B78" w:rsidRPr="00D26BA1">
        <w:rPr>
          <w:rFonts w:cs="Arial"/>
          <w:sz w:val="24"/>
          <w:szCs w:val="24"/>
        </w:rPr>
        <w:t>ly.</w:t>
      </w:r>
      <w:r w:rsidR="00781B78" w:rsidRPr="002632EF">
        <w:rPr>
          <w:rFonts w:cs="Arial"/>
          <w:sz w:val="24"/>
          <w:szCs w:val="24"/>
        </w:rPr>
        <w:t xml:space="preserve"> </w:t>
      </w:r>
      <w:r w:rsidR="00C8022E">
        <w:rPr>
          <w:rFonts w:cs="Arial"/>
          <w:sz w:val="24"/>
          <w:szCs w:val="24"/>
        </w:rPr>
        <w:t xml:space="preserve">The actual data is gotten directly from </w:t>
      </w:r>
      <w:r w:rsidR="00C8022E" w:rsidRPr="00C8022E">
        <w:rPr>
          <w:rFonts w:cs="Arial"/>
          <w:sz w:val="24"/>
          <w:szCs w:val="24"/>
        </w:rPr>
        <w:t xml:space="preserve">Facebook and </w:t>
      </w:r>
      <w:r w:rsidR="00C8022E">
        <w:rPr>
          <w:rFonts w:cs="Arial"/>
          <w:sz w:val="24"/>
          <w:szCs w:val="24"/>
        </w:rPr>
        <w:t xml:space="preserve">the </w:t>
      </w:r>
      <w:r w:rsidR="00C8022E" w:rsidRPr="00C8022E">
        <w:rPr>
          <w:rFonts w:cs="Arial"/>
          <w:sz w:val="24"/>
          <w:szCs w:val="24"/>
        </w:rPr>
        <w:t>work chat between my colleagues</w:t>
      </w:r>
      <w:r w:rsidR="00C8022E">
        <w:rPr>
          <w:rFonts w:cs="Arial"/>
          <w:sz w:val="24"/>
          <w:szCs w:val="24"/>
        </w:rPr>
        <w:t>.</w:t>
      </w:r>
    </w:p>
    <w:p w14:paraId="4058CFAE" w14:textId="39C34C30" w:rsidR="00B61B90" w:rsidRPr="002632EF" w:rsidRDefault="00FF436A" w:rsidP="00C22B0A">
      <w:pPr>
        <w:rPr>
          <w:rFonts w:cs="Arial"/>
          <w:sz w:val="24"/>
          <w:szCs w:val="24"/>
        </w:rPr>
      </w:pPr>
      <w:r w:rsidRPr="002632EF">
        <w:rPr>
          <w:rFonts w:cs="Arial"/>
          <w:sz w:val="24"/>
          <w:szCs w:val="24"/>
        </w:rPr>
        <w:t xml:space="preserve">The sample size following in this study is </w:t>
      </w:r>
      <w:r w:rsidR="00DF42EE">
        <w:rPr>
          <w:rFonts w:cs="Arial"/>
          <w:sz w:val="24"/>
          <w:szCs w:val="24"/>
        </w:rPr>
        <w:t>44</w:t>
      </w:r>
      <w:r w:rsidRPr="002632EF">
        <w:rPr>
          <w:rFonts w:cs="Arial"/>
          <w:sz w:val="24"/>
          <w:szCs w:val="24"/>
        </w:rPr>
        <w:t xml:space="preserve"> which includes all the ex-customers of Zara, one renowned brand in the global fashion industry. </w:t>
      </w:r>
    </w:p>
    <w:p w14:paraId="2A240B5F" w14:textId="77777777" w:rsidR="00773C51" w:rsidRPr="002632EF" w:rsidRDefault="00BB3C8A" w:rsidP="00C22B0A">
      <w:pPr>
        <w:pStyle w:val="Heading2"/>
        <w:rPr>
          <w:rFonts w:cs="Arial"/>
          <w:sz w:val="24"/>
          <w:szCs w:val="24"/>
        </w:rPr>
      </w:pPr>
      <w:bookmarkStart w:id="38" w:name="_Toc158121871"/>
      <w:r w:rsidRPr="002632EF">
        <w:rPr>
          <w:rFonts w:cs="Arial"/>
          <w:sz w:val="24"/>
          <w:szCs w:val="24"/>
        </w:rPr>
        <w:t xml:space="preserve">3.9 Data </w:t>
      </w:r>
      <w:r w:rsidR="00000515" w:rsidRPr="002632EF">
        <w:rPr>
          <w:rFonts w:cs="Arial"/>
          <w:sz w:val="24"/>
          <w:szCs w:val="24"/>
        </w:rPr>
        <w:t>Analysis</w:t>
      </w:r>
      <w:bookmarkEnd w:id="38"/>
    </w:p>
    <w:p w14:paraId="43D50817" w14:textId="4F887441" w:rsidR="00923833" w:rsidRPr="002632EF" w:rsidRDefault="00923833" w:rsidP="009E5AD8">
      <w:pPr>
        <w:jc w:val="left"/>
        <w:rPr>
          <w:rFonts w:cs="Arial"/>
          <w:sz w:val="24"/>
          <w:szCs w:val="24"/>
        </w:rPr>
      </w:pPr>
      <w:r w:rsidRPr="002632EF">
        <w:rPr>
          <w:rFonts w:cs="Arial"/>
          <w:sz w:val="24"/>
          <w:szCs w:val="24"/>
        </w:rPr>
        <w:t xml:space="preserve">Within this empirical research, data analysis is a scientific method which crucially used to interpret and analyse the gathered data under the use of logical as well as analytical reasoning and effectively determine the trends, </w:t>
      </w:r>
      <w:proofErr w:type="gramStart"/>
      <w:r w:rsidRPr="002632EF">
        <w:rPr>
          <w:rFonts w:cs="Arial"/>
          <w:sz w:val="24"/>
          <w:szCs w:val="24"/>
        </w:rPr>
        <w:t>relationship</w:t>
      </w:r>
      <w:r w:rsidR="00831CC9" w:rsidRPr="002632EF">
        <w:rPr>
          <w:rFonts w:cs="Arial"/>
          <w:sz w:val="24"/>
          <w:szCs w:val="24"/>
        </w:rPr>
        <w:t>s</w:t>
      </w:r>
      <w:proofErr w:type="gramEnd"/>
      <w:r w:rsidRPr="002632EF">
        <w:rPr>
          <w:rFonts w:cs="Arial"/>
          <w:sz w:val="24"/>
          <w:szCs w:val="24"/>
        </w:rPr>
        <w:t xml:space="preserve"> and patterns. </w:t>
      </w:r>
      <w:r w:rsidR="00753245" w:rsidRPr="002632EF">
        <w:rPr>
          <w:rFonts w:cs="Arial"/>
          <w:sz w:val="24"/>
          <w:szCs w:val="24"/>
        </w:rPr>
        <w:t xml:space="preserve">Concerning the aspects of analysis, this research analysed the collected data by using the technique of frequency analysis. </w:t>
      </w:r>
      <w:r w:rsidR="00FF436A" w:rsidRPr="002632EF">
        <w:rPr>
          <w:rFonts w:cs="Arial"/>
          <w:sz w:val="24"/>
          <w:szCs w:val="24"/>
        </w:rPr>
        <w:t xml:space="preserve">Similarly, the data analysis of the </w:t>
      </w:r>
      <w:r w:rsidR="00382CAB" w:rsidRPr="002632EF">
        <w:rPr>
          <w:rFonts w:cs="Arial"/>
          <w:sz w:val="24"/>
          <w:szCs w:val="24"/>
        </w:rPr>
        <w:t>collected data</w:t>
      </w:r>
      <w:r w:rsidR="00FF436A" w:rsidRPr="002632EF">
        <w:rPr>
          <w:rFonts w:cs="Arial"/>
          <w:sz w:val="24"/>
          <w:szCs w:val="24"/>
        </w:rPr>
        <w:t xml:space="preserve"> in this study has been done through</w:t>
      </w:r>
      <w:r w:rsidR="00781B78" w:rsidRPr="002632EF">
        <w:rPr>
          <w:rFonts w:cs="Arial"/>
          <w:sz w:val="24"/>
          <w:szCs w:val="24"/>
        </w:rPr>
        <w:t xml:space="preserve"> </w:t>
      </w:r>
      <w:r w:rsidR="00AA4885">
        <w:rPr>
          <w:rFonts w:cs="Arial"/>
          <w:sz w:val="24"/>
          <w:szCs w:val="24"/>
        </w:rPr>
        <w:t>using Excel</w:t>
      </w:r>
      <w:r w:rsidR="00781B78" w:rsidRPr="002632EF">
        <w:rPr>
          <w:rFonts w:cs="Arial"/>
          <w:sz w:val="24"/>
          <w:szCs w:val="24"/>
        </w:rPr>
        <w:t xml:space="preserve"> </w:t>
      </w:r>
      <w:r w:rsidR="00FF436A" w:rsidRPr="002632EF">
        <w:rPr>
          <w:rFonts w:cs="Arial"/>
          <w:sz w:val="24"/>
          <w:szCs w:val="24"/>
        </w:rPr>
        <w:t xml:space="preserve">to remain precise with the outcomes and make justifiable decisions which can be further relied by the users. </w:t>
      </w:r>
      <w:r w:rsidR="00776DFF" w:rsidRPr="002632EF">
        <w:rPr>
          <w:rFonts w:cs="Arial"/>
          <w:sz w:val="24"/>
          <w:szCs w:val="24"/>
        </w:rPr>
        <w:t xml:space="preserve">The descriptive statistics, frequency analysis, correlation analysis as well as the regression analysis will be done for assessing the specific patterns of dataset including the relationship between dependent and independent research variables. </w:t>
      </w:r>
      <w:r w:rsidR="00AA4885" w:rsidRPr="00474982">
        <w:rPr>
          <w:rFonts w:cs="Arial"/>
          <w:color w:val="000000" w:themeColor="text1"/>
          <w:sz w:val="24"/>
          <w:szCs w:val="24"/>
        </w:rPr>
        <w:t xml:space="preserve">Key variables include </w:t>
      </w:r>
      <w:r w:rsidR="00781B78" w:rsidRPr="00474982">
        <w:rPr>
          <w:rFonts w:cs="Arial"/>
          <w:color w:val="000000" w:themeColor="text1"/>
          <w:sz w:val="24"/>
          <w:szCs w:val="24"/>
        </w:rPr>
        <w:t xml:space="preserve">“influencer marketing”, “social media posts”, “user comments”, “user shares” and “referral marketing” which have been contrasted against the existing social media campaigns of Zara. </w:t>
      </w:r>
      <w:r w:rsidR="00781B78" w:rsidRPr="00AA4885">
        <w:rPr>
          <w:rFonts w:cs="Arial"/>
          <w:sz w:val="24"/>
          <w:szCs w:val="24"/>
        </w:rPr>
        <w:t xml:space="preserve">The quantity of each of these variables has been recorded which is then generated into a graphical representation, reflecting the total </w:t>
      </w:r>
      <w:r w:rsidR="00327BDD" w:rsidRPr="00AA4885">
        <w:rPr>
          <w:rFonts w:cs="Arial"/>
          <w:sz w:val="24"/>
          <w:szCs w:val="24"/>
        </w:rPr>
        <w:t xml:space="preserve">results in visible percentage so </w:t>
      </w:r>
      <w:r w:rsidR="00AA4885" w:rsidRPr="00AA4885">
        <w:rPr>
          <w:rFonts w:cs="Arial"/>
          <w:sz w:val="24"/>
          <w:szCs w:val="24"/>
        </w:rPr>
        <w:t xml:space="preserve">research </w:t>
      </w:r>
      <w:r w:rsidR="00327BDD" w:rsidRPr="00AA4885">
        <w:rPr>
          <w:rFonts w:cs="Arial"/>
          <w:sz w:val="24"/>
          <w:szCs w:val="24"/>
        </w:rPr>
        <w:t xml:space="preserve">decisions can be drawn effectively and </w:t>
      </w:r>
      <w:proofErr w:type="gramStart"/>
      <w:r w:rsidR="00327BDD" w:rsidRPr="00AA4885">
        <w:rPr>
          <w:rFonts w:cs="Arial"/>
          <w:sz w:val="24"/>
          <w:szCs w:val="24"/>
        </w:rPr>
        <w:t>precisely</w:t>
      </w:r>
      <w:proofErr w:type="gramEnd"/>
      <w:r w:rsidR="00327BDD" w:rsidRPr="002632EF">
        <w:rPr>
          <w:rFonts w:cs="Arial"/>
          <w:sz w:val="24"/>
          <w:szCs w:val="24"/>
        </w:rPr>
        <w:t xml:space="preserve"> </w:t>
      </w:r>
    </w:p>
    <w:p w14:paraId="5EA42642" w14:textId="77777777" w:rsidR="00D72D77" w:rsidRPr="002632EF" w:rsidRDefault="00D72D77" w:rsidP="00C22B0A">
      <w:pPr>
        <w:pStyle w:val="Heading2"/>
        <w:rPr>
          <w:rFonts w:cs="Arial"/>
          <w:sz w:val="24"/>
          <w:szCs w:val="24"/>
        </w:rPr>
      </w:pPr>
      <w:bookmarkStart w:id="39" w:name="_Toc158121872"/>
      <w:r w:rsidRPr="002632EF">
        <w:rPr>
          <w:rFonts w:cs="Arial"/>
          <w:sz w:val="24"/>
          <w:szCs w:val="24"/>
        </w:rPr>
        <w:t>3.10 Research Limitations</w:t>
      </w:r>
      <w:bookmarkEnd w:id="39"/>
      <w:r w:rsidRPr="002632EF">
        <w:rPr>
          <w:rFonts w:cs="Arial"/>
          <w:sz w:val="24"/>
          <w:szCs w:val="24"/>
        </w:rPr>
        <w:t xml:space="preserve"> </w:t>
      </w:r>
    </w:p>
    <w:p w14:paraId="5A5C8BE4" w14:textId="77777777" w:rsidR="00D72D77" w:rsidRPr="002632EF" w:rsidRDefault="00D72D77" w:rsidP="00C22B0A">
      <w:pPr>
        <w:rPr>
          <w:rFonts w:cs="Arial"/>
          <w:sz w:val="24"/>
          <w:szCs w:val="24"/>
        </w:rPr>
      </w:pPr>
      <w:r w:rsidRPr="002632EF">
        <w:rPr>
          <w:rFonts w:cs="Arial"/>
          <w:sz w:val="24"/>
          <w:szCs w:val="24"/>
        </w:rPr>
        <w:t xml:space="preserve">Concerning the limitations of this research, this research exhibits a quantitative research design which particularly generates limited insights about the drivers, motivations and thoughts regarding advertising and its impact on consumer behaviour. In further, this research specifically depends upon self-reported data which particularly creates risk and bias regarding the findings. </w:t>
      </w:r>
    </w:p>
    <w:p w14:paraId="2B6F8278" w14:textId="77777777" w:rsidR="00D72D77" w:rsidRPr="002632EF" w:rsidRDefault="00D72D77" w:rsidP="00C22B0A">
      <w:pPr>
        <w:pStyle w:val="Heading2"/>
        <w:rPr>
          <w:rFonts w:cs="Arial"/>
          <w:sz w:val="24"/>
          <w:szCs w:val="24"/>
        </w:rPr>
      </w:pPr>
      <w:bookmarkStart w:id="40" w:name="_Toc158121873"/>
      <w:r w:rsidRPr="002632EF">
        <w:rPr>
          <w:rFonts w:cs="Arial"/>
          <w:sz w:val="24"/>
          <w:szCs w:val="24"/>
        </w:rPr>
        <w:t>3.11 Ethical Consideration</w:t>
      </w:r>
      <w:bookmarkEnd w:id="40"/>
      <w:r w:rsidRPr="002632EF">
        <w:rPr>
          <w:rFonts w:cs="Arial"/>
          <w:sz w:val="24"/>
          <w:szCs w:val="24"/>
        </w:rPr>
        <w:t xml:space="preserve"> </w:t>
      </w:r>
    </w:p>
    <w:p w14:paraId="6FED0ADC" w14:textId="1EF4E27F" w:rsidR="00D72D77" w:rsidRPr="002632EF" w:rsidRDefault="00D72D77" w:rsidP="00C22B0A">
      <w:pPr>
        <w:rPr>
          <w:rFonts w:cs="Arial"/>
          <w:sz w:val="24"/>
          <w:szCs w:val="24"/>
          <w:lang w:val="en-US"/>
        </w:rPr>
      </w:pPr>
      <w:r w:rsidRPr="002632EF">
        <w:rPr>
          <w:rFonts w:cs="Arial"/>
          <w:sz w:val="24"/>
          <w:szCs w:val="24"/>
        </w:rPr>
        <w:t xml:space="preserve">In the context of ethical considerations, an informed consent was accompanied </w:t>
      </w:r>
      <w:proofErr w:type="gramStart"/>
      <w:r w:rsidRPr="002632EF">
        <w:rPr>
          <w:rFonts w:cs="Arial"/>
          <w:sz w:val="24"/>
          <w:szCs w:val="24"/>
        </w:rPr>
        <w:t>in order to</w:t>
      </w:r>
      <w:proofErr w:type="gramEnd"/>
      <w:r w:rsidRPr="002632EF">
        <w:rPr>
          <w:rFonts w:cs="Arial"/>
          <w:sz w:val="24"/>
          <w:szCs w:val="24"/>
        </w:rPr>
        <w:t xml:space="preserve"> guarantee the voluntary participation of the targeted population before conducting the survey questionnaire from the targeted population. </w:t>
      </w:r>
      <w:r w:rsidRPr="002632EF">
        <w:rPr>
          <w:rStyle w:val="normaltextrun"/>
          <w:rFonts w:cs="Arial"/>
          <w:color w:val="000000"/>
          <w:sz w:val="24"/>
          <w:szCs w:val="24"/>
          <w:bdr w:val="none" w:sz="0" w:space="0" w:color="auto" w:frame="1"/>
          <w:lang w:val="en-AU"/>
        </w:rPr>
        <w:t xml:space="preserve">The research carefully considers the research standards by involving ethical considerations, such </w:t>
      </w:r>
      <w:r w:rsidRPr="002632EF">
        <w:rPr>
          <w:rStyle w:val="normaltextrun"/>
          <w:rFonts w:cs="Arial"/>
          <w:color w:val="000000"/>
          <w:sz w:val="24"/>
          <w:szCs w:val="24"/>
          <w:bdr w:val="none" w:sz="0" w:space="0" w:color="auto" w:frame="1"/>
          <w:lang w:val="en-AU"/>
        </w:rPr>
        <w:lastRenderedPageBreak/>
        <w:t>as informed consent and protection of participant privacy.</w:t>
      </w:r>
      <w:r w:rsidR="00327BDD" w:rsidRPr="002632EF">
        <w:rPr>
          <w:rStyle w:val="normaltextrun"/>
          <w:rFonts w:cs="Arial"/>
          <w:color w:val="000000"/>
          <w:sz w:val="24"/>
          <w:szCs w:val="24"/>
          <w:bdr w:val="none" w:sz="0" w:space="0" w:color="auto" w:frame="1"/>
          <w:lang w:val="en-AU"/>
        </w:rPr>
        <w:t xml:space="preserve"> </w:t>
      </w:r>
      <w:r w:rsidR="00327BDD" w:rsidRPr="00572470">
        <w:rPr>
          <w:rStyle w:val="normaltextrun"/>
          <w:rFonts w:cs="Arial"/>
          <w:color w:val="000000"/>
          <w:sz w:val="24"/>
          <w:szCs w:val="24"/>
          <w:bdr w:val="none" w:sz="0" w:space="0" w:color="auto" w:frame="1"/>
          <w:lang w:val="en-AU"/>
        </w:rPr>
        <w:t>To comply with the ethical requirements precisely, a formal ethical form was distributed which includes specific details of every activity being conducted while highlighting the ethical responsibility towards them. Moreover, the ethical forms clearly stated that none of the personal information of the participants should be included whereas if it is stated, it would not be used as a mere responsibility of the researcher. The only personal information which was requested was a specific serial number so that the participants can be distinguished when their results are being analysed.</w:t>
      </w:r>
      <w:r w:rsidR="00327BDD" w:rsidRPr="002632EF">
        <w:rPr>
          <w:rStyle w:val="normaltextrun"/>
          <w:rFonts w:cs="Arial"/>
          <w:color w:val="000000"/>
          <w:sz w:val="24"/>
          <w:szCs w:val="24"/>
          <w:bdr w:val="none" w:sz="0" w:space="0" w:color="auto" w:frame="1"/>
          <w:lang w:val="en-AU"/>
        </w:rPr>
        <w:t xml:space="preserve">  </w:t>
      </w:r>
    </w:p>
    <w:p w14:paraId="73C68EE2" w14:textId="77777777" w:rsidR="008F6390" w:rsidRPr="002632EF" w:rsidRDefault="00E1773B" w:rsidP="00C22B0A">
      <w:pPr>
        <w:pStyle w:val="Heading2"/>
        <w:rPr>
          <w:rFonts w:cs="Arial"/>
          <w:sz w:val="24"/>
          <w:szCs w:val="24"/>
        </w:rPr>
      </w:pPr>
      <w:bookmarkStart w:id="41" w:name="_Toc158121874"/>
      <w:r w:rsidRPr="002632EF">
        <w:rPr>
          <w:rFonts w:cs="Arial"/>
          <w:sz w:val="24"/>
          <w:szCs w:val="24"/>
        </w:rPr>
        <w:t>3.12 Chapter Summary</w:t>
      </w:r>
      <w:bookmarkEnd w:id="41"/>
      <w:r w:rsidRPr="002632EF">
        <w:rPr>
          <w:rFonts w:cs="Arial"/>
          <w:sz w:val="24"/>
          <w:szCs w:val="24"/>
        </w:rPr>
        <w:t xml:space="preserve"> </w:t>
      </w:r>
    </w:p>
    <w:p w14:paraId="236462C6" w14:textId="77777777" w:rsidR="000B3C52" w:rsidRPr="002632EF" w:rsidRDefault="000B3C52" w:rsidP="00C22B0A">
      <w:pPr>
        <w:rPr>
          <w:rFonts w:cs="Arial"/>
          <w:sz w:val="24"/>
          <w:szCs w:val="24"/>
        </w:rPr>
      </w:pPr>
      <w:r w:rsidRPr="002632EF">
        <w:rPr>
          <w:rFonts w:cs="Arial"/>
          <w:sz w:val="24"/>
          <w:szCs w:val="24"/>
        </w:rPr>
        <w:tab/>
      </w:r>
      <w:proofErr w:type="gramStart"/>
      <w:r w:rsidR="00694325" w:rsidRPr="002632EF">
        <w:rPr>
          <w:rFonts w:cs="Arial"/>
          <w:sz w:val="24"/>
          <w:szCs w:val="24"/>
        </w:rPr>
        <w:t>Summarising the key contents of this chapter, it</w:t>
      </w:r>
      <w:proofErr w:type="gramEnd"/>
      <w:r w:rsidR="00694325" w:rsidRPr="002632EF">
        <w:rPr>
          <w:rFonts w:cs="Arial"/>
          <w:sz w:val="24"/>
          <w:szCs w:val="24"/>
        </w:rPr>
        <w:t xml:space="preserve"> can be concluded that the discussion highlights the methodology which has been leveraged throughout this study. A positivist philosophy has been adopted so that a mix of measurable and </w:t>
      </w:r>
      <w:proofErr w:type="gramStart"/>
      <w:r w:rsidR="00694325" w:rsidRPr="002632EF">
        <w:rPr>
          <w:rFonts w:cs="Arial"/>
          <w:sz w:val="24"/>
          <w:szCs w:val="24"/>
        </w:rPr>
        <w:t>factual information</w:t>
      </w:r>
      <w:proofErr w:type="gramEnd"/>
      <w:r w:rsidR="00694325" w:rsidRPr="002632EF">
        <w:rPr>
          <w:rFonts w:cs="Arial"/>
          <w:sz w:val="24"/>
          <w:szCs w:val="24"/>
        </w:rPr>
        <w:t xml:space="preserve"> can be acquired through a quantitative approach. Additionally, a deductive research approach has been followed thoroughly so that generalizable findings can be developed with the help of obtaining relevant hypothesis from the existing theories. </w:t>
      </w:r>
    </w:p>
    <w:p w14:paraId="5D2E0458" w14:textId="77777777" w:rsidR="00694325" w:rsidRPr="002632EF" w:rsidRDefault="00694325" w:rsidP="00C22B0A">
      <w:pPr>
        <w:rPr>
          <w:rFonts w:cs="Arial"/>
          <w:sz w:val="24"/>
          <w:szCs w:val="24"/>
        </w:rPr>
      </w:pPr>
      <w:r w:rsidRPr="002632EF">
        <w:rPr>
          <w:rFonts w:cs="Arial"/>
          <w:sz w:val="24"/>
          <w:szCs w:val="24"/>
        </w:rPr>
        <w:tab/>
        <w:t xml:space="preserve">Furthermore, a mono-method research design has been focussed so that the major emphasis can be aligned in terms of following a single data collection approach of survey to maintain consistency thoroughly. A cross-sectional study was leveraged so that the interest-based variables can be examined at a specific point in time. Simultaneously, the research process was integrated with communicating with the relevant individuals initially with the help of social media and emails so that their voluntary participation can be requested. To evaluate the significance and the aim of the study, it was further supported with an information sheet being provided responsibly. Twitter and Facebook were then leveraged to distribute the online surveys, considering the convenience of the participants as well. </w:t>
      </w:r>
    </w:p>
    <w:p w14:paraId="49698992" w14:textId="0A1EF255" w:rsidR="00137FFD" w:rsidRPr="002632EF" w:rsidRDefault="00694325" w:rsidP="00C22B0A">
      <w:pPr>
        <w:rPr>
          <w:rFonts w:cs="Arial"/>
          <w:sz w:val="24"/>
          <w:szCs w:val="24"/>
        </w:rPr>
      </w:pPr>
      <w:r w:rsidRPr="002632EF">
        <w:rPr>
          <w:rFonts w:cs="Arial"/>
          <w:sz w:val="24"/>
          <w:szCs w:val="24"/>
        </w:rPr>
        <w:tab/>
      </w:r>
      <w:r w:rsidR="007C359E" w:rsidRPr="002632EF">
        <w:rPr>
          <w:rFonts w:cs="Arial"/>
          <w:sz w:val="24"/>
          <w:szCs w:val="24"/>
        </w:rPr>
        <w:t xml:space="preserve">Primary information in the research was acquired through surveys so that the perspectives and experiences related to the influence of advertising on consumer behaviour can be assessed directly. A relevant sample of </w:t>
      </w:r>
      <w:r w:rsidR="004E2906">
        <w:rPr>
          <w:rFonts w:cs="Arial"/>
          <w:sz w:val="24"/>
          <w:szCs w:val="24"/>
        </w:rPr>
        <w:t>44</w:t>
      </w:r>
      <w:r w:rsidR="007C359E" w:rsidRPr="002632EF">
        <w:rPr>
          <w:rFonts w:cs="Arial"/>
          <w:sz w:val="24"/>
          <w:szCs w:val="24"/>
        </w:rPr>
        <w:t xml:space="preserve"> customers of Zara were selected through the purposive sampling strategy. The acquired information was further analysed with the help of frequency analysis. The key restrictions of the research were further identified and aligned strategically so that the potential biases </w:t>
      </w:r>
      <w:r w:rsidR="007C359E" w:rsidRPr="002632EF">
        <w:rPr>
          <w:rFonts w:cs="Arial"/>
          <w:sz w:val="24"/>
          <w:szCs w:val="24"/>
        </w:rPr>
        <w:lastRenderedPageBreak/>
        <w:t xml:space="preserve">can be eliminated responsibly. Moreover, the research has maintained different ethical standards throughout the study including obtaining informed consent from the participants and ensuring privacy and security of their sensitive information. </w:t>
      </w:r>
      <w:r w:rsidR="00137FFD" w:rsidRPr="002632EF">
        <w:rPr>
          <w:rFonts w:cs="Arial"/>
          <w:sz w:val="24"/>
          <w:szCs w:val="24"/>
        </w:rPr>
        <w:br w:type="page"/>
      </w:r>
    </w:p>
    <w:p w14:paraId="70CF8B90" w14:textId="747D6997" w:rsidR="00E1773B" w:rsidRPr="002632EF" w:rsidRDefault="00E25740" w:rsidP="00C22B0A">
      <w:pPr>
        <w:pStyle w:val="Heading1"/>
        <w:rPr>
          <w:rFonts w:cs="Arial"/>
          <w:szCs w:val="24"/>
        </w:rPr>
      </w:pPr>
      <w:bookmarkStart w:id="42" w:name="_Toc158121875"/>
      <w:r w:rsidRPr="002632EF">
        <w:rPr>
          <w:rFonts w:cs="Arial"/>
          <w:szCs w:val="24"/>
        </w:rPr>
        <w:lastRenderedPageBreak/>
        <w:t>CHAPTER 04:</w:t>
      </w:r>
      <w:r w:rsidR="004D2A0B" w:rsidRPr="002632EF">
        <w:rPr>
          <w:rFonts w:cs="Arial"/>
          <w:szCs w:val="24"/>
        </w:rPr>
        <w:t xml:space="preserve"> FINDINGS RESULTS</w:t>
      </w:r>
      <w:r w:rsidR="0073238C" w:rsidRPr="002632EF">
        <w:rPr>
          <w:rFonts w:cs="Arial"/>
          <w:szCs w:val="24"/>
        </w:rPr>
        <w:t xml:space="preserve"> AND DISCUSSION</w:t>
      </w:r>
      <w:bookmarkEnd w:id="42"/>
    </w:p>
    <w:p w14:paraId="652A183C" w14:textId="77777777" w:rsidR="00FB0892" w:rsidRPr="002632EF" w:rsidRDefault="00FB0892" w:rsidP="00C22B0A">
      <w:pPr>
        <w:rPr>
          <w:rFonts w:cs="Arial"/>
          <w:sz w:val="24"/>
          <w:szCs w:val="24"/>
        </w:rPr>
      </w:pPr>
    </w:p>
    <w:p w14:paraId="172C521D" w14:textId="77777777" w:rsidR="00C22B0A" w:rsidRPr="002632EF" w:rsidRDefault="00E1773B" w:rsidP="00C22B0A">
      <w:pPr>
        <w:pStyle w:val="Heading1"/>
        <w:rPr>
          <w:rFonts w:cs="Arial"/>
          <w:szCs w:val="24"/>
        </w:rPr>
      </w:pPr>
      <w:bookmarkStart w:id="43" w:name="_Toc158121876"/>
      <w:r w:rsidRPr="002632EF">
        <w:rPr>
          <w:rFonts w:cs="Arial"/>
          <w:szCs w:val="24"/>
        </w:rPr>
        <w:t xml:space="preserve">4.0 </w:t>
      </w:r>
      <w:r w:rsidR="00C22B0A" w:rsidRPr="002632EF">
        <w:rPr>
          <w:rFonts w:cs="Arial"/>
          <w:szCs w:val="24"/>
        </w:rPr>
        <w:t>Chapter 04: Findings and Results</w:t>
      </w:r>
      <w:bookmarkEnd w:id="43"/>
    </w:p>
    <w:p w14:paraId="1A56F290" w14:textId="77777777" w:rsidR="00C22B0A" w:rsidRPr="002632EF" w:rsidRDefault="00C22B0A" w:rsidP="00C22B0A">
      <w:pPr>
        <w:pStyle w:val="Heading2"/>
        <w:rPr>
          <w:rFonts w:cs="Arial"/>
          <w:sz w:val="24"/>
          <w:szCs w:val="24"/>
        </w:rPr>
      </w:pPr>
      <w:bookmarkStart w:id="44" w:name="_Toc158121877"/>
      <w:r w:rsidRPr="002632EF">
        <w:rPr>
          <w:rFonts w:cs="Arial"/>
          <w:sz w:val="24"/>
          <w:szCs w:val="24"/>
        </w:rPr>
        <w:t>4.0 Chapter Introduction</w:t>
      </w:r>
      <w:bookmarkEnd w:id="44"/>
      <w:r w:rsidRPr="002632EF">
        <w:rPr>
          <w:rFonts w:cs="Arial"/>
          <w:sz w:val="24"/>
          <w:szCs w:val="24"/>
        </w:rPr>
        <w:t xml:space="preserve">  </w:t>
      </w:r>
    </w:p>
    <w:p w14:paraId="14A4317E" w14:textId="27DF5941" w:rsidR="00C22B0A" w:rsidRPr="00474982" w:rsidRDefault="00C22B0A" w:rsidP="00C22B0A">
      <w:pPr>
        <w:rPr>
          <w:rFonts w:cs="Arial"/>
          <w:color w:val="000000" w:themeColor="text1"/>
          <w:sz w:val="24"/>
          <w:szCs w:val="24"/>
        </w:rPr>
      </w:pPr>
      <w:r w:rsidRPr="002632EF">
        <w:rPr>
          <w:rFonts w:cs="Arial"/>
          <w:sz w:val="24"/>
          <w:szCs w:val="24"/>
        </w:rPr>
        <w:t xml:space="preserve">In this empirical research, this chapter significantly presents the key findings and results particularly obtained from the survey findings regarding advertising and its impact on consumer buying </w:t>
      </w:r>
      <w:r w:rsidR="00B07315" w:rsidRPr="002632EF">
        <w:rPr>
          <w:rFonts w:cs="Arial"/>
          <w:sz w:val="24"/>
          <w:szCs w:val="24"/>
        </w:rPr>
        <w:t>behaviour</w:t>
      </w:r>
      <w:r w:rsidRPr="002632EF">
        <w:rPr>
          <w:rFonts w:cs="Arial"/>
          <w:sz w:val="24"/>
          <w:szCs w:val="24"/>
        </w:rPr>
        <w:t xml:space="preserve">. This section possibly represents the key outcomes of research under the consideration of authentic facts and figures specifically based on the gathered information. In further, research findings refer to the collected results and investigation. This chapter rationally executes to articulate the results understand the research problems and determine the perspectives and thoughts of consumers and their buying behaviour through advertising.  The chapter on findings and results in research significantly accounts for describing, </w:t>
      </w:r>
      <w:proofErr w:type="gramStart"/>
      <w:r w:rsidRPr="002632EF">
        <w:rPr>
          <w:rFonts w:cs="Arial"/>
          <w:sz w:val="24"/>
          <w:szCs w:val="24"/>
        </w:rPr>
        <w:t>interpreting</w:t>
      </w:r>
      <w:proofErr w:type="gramEnd"/>
      <w:r w:rsidRPr="002632EF">
        <w:rPr>
          <w:rFonts w:cs="Arial"/>
          <w:sz w:val="24"/>
          <w:szCs w:val="24"/>
        </w:rPr>
        <w:t xml:space="preserve"> and analysing findings of research regarding advertising and its impact on consumer buying behaviour. This section of research rationally continues to discuss and explore the results and outcomes with their possible implications. This section crucially describes and interprets the survey findings and discusses their similarity with the previous research. In further, this section significantly provides an in-depth knowledge and understanding of research findings in a clear and coherent manner. Overall, the chapter of discussion significantly contains a description of the research and is responsible for exploring the relevance and meaning of the research under the </w:t>
      </w:r>
      <w:r w:rsidRPr="00474982">
        <w:rPr>
          <w:rFonts w:cs="Arial"/>
          <w:color w:val="000000" w:themeColor="text1"/>
          <w:sz w:val="24"/>
          <w:szCs w:val="24"/>
        </w:rPr>
        <w:t xml:space="preserve">consideration of future implications. </w:t>
      </w:r>
    </w:p>
    <w:p w14:paraId="06288606" w14:textId="68BFCAB9" w:rsidR="00FC01D9" w:rsidRPr="00474982" w:rsidRDefault="00FC01D9" w:rsidP="00FC01D9">
      <w:pPr>
        <w:rPr>
          <w:rFonts w:cs="Arial"/>
          <w:b/>
          <w:bCs/>
          <w:color w:val="000000" w:themeColor="text1"/>
          <w:sz w:val="24"/>
          <w:szCs w:val="24"/>
        </w:rPr>
      </w:pPr>
      <w:r w:rsidRPr="00474982">
        <w:rPr>
          <w:rFonts w:cs="Arial"/>
          <w:b/>
          <w:bCs/>
          <w:color w:val="000000" w:themeColor="text1"/>
          <w:sz w:val="24"/>
          <w:szCs w:val="24"/>
        </w:rPr>
        <w:t>4.1 Statistical Methods</w:t>
      </w:r>
    </w:p>
    <w:p w14:paraId="70250F85" w14:textId="2FB8656A" w:rsidR="00FC01D9" w:rsidRPr="00474982" w:rsidRDefault="00FC01D9" w:rsidP="00FC01D9">
      <w:pPr>
        <w:rPr>
          <w:color w:val="000000" w:themeColor="text1"/>
        </w:rPr>
      </w:pPr>
      <w:r w:rsidRPr="00474982">
        <w:rPr>
          <w:color w:val="000000" w:themeColor="text1"/>
        </w:rPr>
        <w:t xml:space="preserve">The current research utilizes </w:t>
      </w:r>
      <w:r w:rsidR="0022187D" w:rsidRPr="00474982">
        <w:rPr>
          <w:color w:val="000000" w:themeColor="text1"/>
        </w:rPr>
        <w:t xml:space="preserve">Regression and Factor analysis to deconstruct findings across variables. </w:t>
      </w:r>
      <w:r w:rsidRPr="00474982">
        <w:rPr>
          <w:color w:val="000000" w:themeColor="text1"/>
        </w:rPr>
        <w:t xml:space="preserve">By employing tools such as regression or factor analysis, the current research uncovered underlying patterns and correlations that were evident in descriptive analysis. Regression modelling </w:t>
      </w:r>
      <w:r w:rsidR="00D70705" w:rsidRPr="00474982">
        <w:rPr>
          <w:color w:val="000000" w:themeColor="text1"/>
        </w:rPr>
        <w:t>is</w:t>
      </w:r>
      <w:r w:rsidRPr="00474982">
        <w:rPr>
          <w:color w:val="000000" w:themeColor="text1"/>
        </w:rPr>
        <w:t xml:space="preserve"> often applied to investigate the associations between variables in the survey dataset (</w:t>
      </w:r>
      <w:proofErr w:type="spellStart"/>
      <w:r w:rsidRPr="00474982">
        <w:rPr>
          <w:color w:val="000000" w:themeColor="text1"/>
        </w:rPr>
        <w:t>Sardjono</w:t>
      </w:r>
      <w:proofErr w:type="spellEnd"/>
      <w:r w:rsidRPr="00474982">
        <w:rPr>
          <w:color w:val="000000" w:themeColor="text1"/>
        </w:rPr>
        <w:t xml:space="preserve">, </w:t>
      </w:r>
      <w:proofErr w:type="spellStart"/>
      <w:r w:rsidRPr="00474982">
        <w:rPr>
          <w:color w:val="000000" w:themeColor="text1"/>
        </w:rPr>
        <w:t>Selviyanti</w:t>
      </w:r>
      <w:proofErr w:type="spellEnd"/>
      <w:r w:rsidRPr="00474982">
        <w:rPr>
          <w:color w:val="000000" w:themeColor="text1"/>
        </w:rPr>
        <w:t xml:space="preserve"> and Perdana 2020). For instance, </w:t>
      </w:r>
      <w:r w:rsidR="0022187D" w:rsidRPr="00474982">
        <w:rPr>
          <w:color w:val="000000" w:themeColor="text1"/>
        </w:rPr>
        <w:t xml:space="preserve">the current study utilizes </w:t>
      </w:r>
      <w:r w:rsidRPr="00474982">
        <w:rPr>
          <w:color w:val="000000" w:themeColor="text1"/>
        </w:rPr>
        <w:t>regression analysis to understand how age, shopping frequency, and customer satisfaction with the loyalty program affect their likelihood of making future purchases and recommending the brand to others. Quantifying the relationships allows Zara to identify areas for improvement and allocate resources accordingly.</w:t>
      </w:r>
    </w:p>
    <w:p w14:paraId="58D1663D" w14:textId="50176DB9" w:rsidR="00FC01D9" w:rsidRPr="00474982" w:rsidRDefault="00FC01D9" w:rsidP="00FC01D9">
      <w:pPr>
        <w:rPr>
          <w:color w:val="000000" w:themeColor="text1"/>
        </w:rPr>
      </w:pPr>
      <w:r w:rsidRPr="00474982">
        <w:rPr>
          <w:color w:val="000000" w:themeColor="text1"/>
        </w:rPr>
        <w:lastRenderedPageBreak/>
        <w:t>In addition, factor analysis aided Zara in detecting the latent dimensions or constructs within the survey data. Researchers can leverage this method to aggregate and deconstruct underlying patterns in several variables. Factor analysis, in turn, can show commonalities among the survey items related to customer satisfaction or loyalty. By recognizing these aspects, Zara can form more specific approaches to overcome the articular spheres of customer experience</w:t>
      </w:r>
      <w:r w:rsidR="0022187D" w:rsidRPr="00474982">
        <w:rPr>
          <w:color w:val="000000" w:themeColor="text1"/>
        </w:rPr>
        <w:t xml:space="preserve"> (</w:t>
      </w:r>
      <w:proofErr w:type="spellStart"/>
      <w:r w:rsidR="0022187D" w:rsidRPr="00474982">
        <w:rPr>
          <w:color w:val="000000" w:themeColor="text1"/>
        </w:rPr>
        <w:t>Sardjono</w:t>
      </w:r>
      <w:proofErr w:type="spellEnd"/>
      <w:r w:rsidR="0022187D" w:rsidRPr="00474982">
        <w:rPr>
          <w:color w:val="000000" w:themeColor="text1"/>
        </w:rPr>
        <w:t xml:space="preserve">, </w:t>
      </w:r>
      <w:proofErr w:type="spellStart"/>
      <w:r w:rsidR="0022187D" w:rsidRPr="00474982">
        <w:rPr>
          <w:color w:val="000000" w:themeColor="text1"/>
        </w:rPr>
        <w:t>Selviyanti</w:t>
      </w:r>
      <w:proofErr w:type="spellEnd"/>
      <w:r w:rsidR="0022187D" w:rsidRPr="00474982">
        <w:rPr>
          <w:color w:val="000000" w:themeColor="text1"/>
        </w:rPr>
        <w:t xml:space="preserve"> and Perdana, 2020)</w:t>
      </w:r>
      <w:r w:rsidRPr="00474982">
        <w:rPr>
          <w:color w:val="000000" w:themeColor="text1"/>
        </w:rPr>
        <w:t xml:space="preserve">. For instance, Zara's business can </w:t>
      </w:r>
      <w:r w:rsidR="0022187D" w:rsidRPr="00474982">
        <w:rPr>
          <w:color w:val="000000" w:themeColor="text1"/>
        </w:rPr>
        <w:t xml:space="preserve">utilize the </w:t>
      </w:r>
      <w:r w:rsidRPr="00474982">
        <w:rPr>
          <w:color w:val="000000" w:themeColor="text1"/>
        </w:rPr>
        <w:t xml:space="preserve">method to understand consumer purchasing </w:t>
      </w:r>
      <w:r w:rsidR="0022187D" w:rsidRPr="00474982">
        <w:rPr>
          <w:color w:val="000000" w:themeColor="text1"/>
        </w:rPr>
        <w:t>behaviour</w:t>
      </w:r>
      <w:r w:rsidRPr="00474982">
        <w:rPr>
          <w:color w:val="000000" w:themeColor="text1"/>
        </w:rPr>
        <w:t xml:space="preserve">. Key survey questions include understanding how the customer rated there for money, and whether the product met their expectations. Zara could have to work with data scientists or analysts to ensure precision in implementing and interpreting the results. Besides, it is worth remembering the limitations of these techniques, for example, assumptions used in regression analysis or subjective aspects of factor analysis. </w:t>
      </w:r>
    </w:p>
    <w:p w14:paraId="744C14FD" w14:textId="14335B03" w:rsidR="00FC01D9" w:rsidRPr="00474982" w:rsidRDefault="00FC01D9" w:rsidP="00FC01D9">
      <w:pPr>
        <w:rPr>
          <w:color w:val="000000" w:themeColor="text1"/>
          <w:highlight w:val="yellow"/>
        </w:rPr>
      </w:pPr>
      <w:r w:rsidRPr="00474982">
        <w:rPr>
          <w:color w:val="000000" w:themeColor="text1"/>
        </w:rPr>
        <w:t xml:space="preserve">First, </w:t>
      </w:r>
      <w:r w:rsidR="0022187D" w:rsidRPr="00474982">
        <w:rPr>
          <w:color w:val="000000" w:themeColor="text1"/>
        </w:rPr>
        <w:t xml:space="preserve">responses were </w:t>
      </w:r>
      <w:r w:rsidRPr="00474982">
        <w:rPr>
          <w:color w:val="000000" w:themeColor="text1"/>
        </w:rPr>
        <w:t xml:space="preserve">converted into a correlation matrix, which </w:t>
      </w:r>
      <w:r w:rsidR="0022187D" w:rsidRPr="00474982">
        <w:rPr>
          <w:color w:val="000000" w:themeColor="text1"/>
        </w:rPr>
        <w:t>enabled</w:t>
      </w:r>
      <w:r w:rsidRPr="00474982">
        <w:rPr>
          <w:color w:val="000000" w:themeColor="text1"/>
        </w:rPr>
        <w:t xml:space="preserve"> analysis between different variables, such as numerical ratings, </w:t>
      </w:r>
      <w:r w:rsidR="0022187D" w:rsidRPr="00474982">
        <w:rPr>
          <w:color w:val="000000" w:themeColor="text1"/>
        </w:rPr>
        <w:t>enrolment</w:t>
      </w:r>
      <w:r w:rsidRPr="00474982">
        <w:rPr>
          <w:color w:val="000000" w:themeColor="text1"/>
        </w:rPr>
        <w:t xml:space="preserve"> status, awareness of the program, and sentiment. Next, factor analysis can be performed to detect the latent factors that are underlying the variability described in the responses. These experiments are downstream constructs such as customer engagement, program awareness, satisfaction, and sentiment. Factor loading values obtained from the analysis recommend the strength of association between each factor and the corresponding response variable. </w:t>
      </w:r>
      <w:r w:rsidR="0022187D" w:rsidRPr="00474982">
        <w:rPr>
          <w:color w:val="000000" w:themeColor="text1"/>
        </w:rPr>
        <w:t>The researchers then interpret</w:t>
      </w:r>
      <w:r w:rsidRPr="00474982">
        <w:rPr>
          <w:color w:val="000000" w:themeColor="text1"/>
        </w:rPr>
        <w:t xml:space="preserve"> these factor loadings to get the critical drivers of customer perception and </w:t>
      </w:r>
      <w:r w:rsidR="0022187D" w:rsidRPr="00474982">
        <w:rPr>
          <w:color w:val="000000" w:themeColor="text1"/>
        </w:rPr>
        <w:t>behaviour</w:t>
      </w:r>
      <w:r w:rsidRPr="00474982">
        <w:rPr>
          <w:color w:val="000000" w:themeColor="text1"/>
        </w:rPr>
        <w:t xml:space="preserve"> related to the loyalty program. Furthermore, factor scores </w:t>
      </w:r>
      <w:r w:rsidR="0022187D" w:rsidRPr="00474982">
        <w:rPr>
          <w:color w:val="000000" w:themeColor="text1"/>
        </w:rPr>
        <w:t xml:space="preserve">are generated </w:t>
      </w:r>
      <w:r w:rsidRPr="00474982">
        <w:rPr>
          <w:color w:val="000000" w:themeColor="text1"/>
        </w:rPr>
        <w:t xml:space="preserve">for each respondent, making it possible for Zara to segment customers based on their level of engagement, awareness, or satisfaction with the program. Overall, this method stems from the understanding that online survey data contain underlying hidden patterns that might </w:t>
      </w:r>
      <w:r w:rsidR="0022187D" w:rsidRPr="00474982">
        <w:rPr>
          <w:color w:val="000000" w:themeColor="text1"/>
        </w:rPr>
        <w:t xml:space="preserve">provide </w:t>
      </w:r>
      <w:r w:rsidRPr="00474982">
        <w:rPr>
          <w:color w:val="000000" w:themeColor="text1"/>
        </w:rPr>
        <w:t xml:space="preserve">second-order dimensions that might be hard to measure from lower-level variables. </w:t>
      </w:r>
    </w:p>
    <w:p w14:paraId="25CE1E28" w14:textId="7D447F2B" w:rsidR="00FC01D9" w:rsidRPr="00474982" w:rsidRDefault="00FC01D9" w:rsidP="00FC01D9">
      <w:pPr>
        <w:rPr>
          <w:color w:val="000000" w:themeColor="text1"/>
        </w:rPr>
      </w:pPr>
      <w:r w:rsidRPr="00474982">
        <w:rPr>
          <w:color w:val="000000" w:themeColor="text1"/>
        </w:rPr>
        <w:t>Regression analysis can be applied to the dataset of Zara survey results to develop an in-depth understanding of hidden patterns by investigating the relationships between explanatory variables (for example, demographic information, shopping habits, and perception of the loyalty program) and a dependent variable (for instance, overall satisfaction or likelihood of future purchases)</w:t>
      </w:r>
      <w:r w:rsidR="0022187D" w:rsidRPr="00474982">
        <w:rPr>
          <w:color w:val="000000" w:themeColor="text1"/>
        </w:rPr>
        <w:t xml:space="preserve"> (</w:t>
      </w:r>
      <w:proofErr w:type="spellStart"/>
      <w:r w:rsidR="0022187D" w:rsidRPr="00474982">
        <w:rPr>
          <w:color w:val="000000" w:themeColor="text1"/>
        </w:rPr>
        <w:t>Sardjono</w:t>
      </w:r>
      <w:proofErr w:type="spellEnd"/>
      <w:r w:rsidR="0022187D" w:rsidRPr="00474982">
        <w:rPr>
          <w:color w:val="000000" w:themeColor="text1"/>
        </w:rPr>
        <w:t xml:space="preserve">, </w:t>
      </w:r>
      <w:proofErr w:type="spellStart"/>
      <w:r w:rsidR="0022187D" w:rsidRPr="00474982">
        <w:rPr>
          <w:color w:val="000000" w:themeColor="text1"/>
        </w:rPr>
        <w:t>Selviyanti</w:t>
      </w:r>
      <w:proofErr w:type="spellEnd"/>
      <w:r w:rsidR="0022187D" w:rsidRPr="00474982">
        <w:rPr>
          <w:color w:val="000000" w:themeColor="text1"/>
        </w:rPr>
        <w:t xml:space="preserve"> and Perdana, 2020)</w:t>
      </w:r>
      <w:r w:rsidRPr="00474982">
        <w:rPr>
          <w:color w:val="000000" w:themeColor="text1"/>
        </w:rPr>
        <w:t xml:space="preserve">. For example, Zara might use a multiple regression analysis to determine if demographics such as age or income level can explain customer satisfaction with the loyalty program. Moreover, logistic regression can help us examine the probability of future enrolment in the program, considering factors such as perceived benefits. By </w:t>
      </w:r>
      <w:r w:rsidR="0022187D" w:rsidRPr="00474982">
        <w:rPr>
          <w:color w:val="000000" w:themeColor="text1"/>
        </w:rPr>
        <w:t>analysing</w:t>
      </w:r>
      <w:r w:rsidRPr="00474982">
        <w:rPr>
          <w:color w:val="000000" w:themeColor="text1"/>
        </w:rPr>
        <w:t xml:space="preserve"> these relationships, </w:t>
      </w:r>
      <w:r w:rsidR="0022187D" w:rsidRPr="00474982">
        <w:rPr>
          <w:color w:val="000000" w:themeColor="text1"/>
        </w:rPr>
        <w:t xml:space="preserve">the researcher determined </w:t>
      </w:r>
      <w:r w:rsidRPr="00474982">
        <w:rPr>
          <w:color w:val="000000" w:themeColor="text1"/>
        </w:rPr>
        <w:t xml:space="preserve">which factors have the most substantial effect on customer </w:t>
      </w:r>
      <w:r w:rsidR="0022187D" w:rsidRPr="00474982">
        <w:rPr>
          <w:color w:val="000000" w:themeColor="text1"/>
        </w:rPr>
        <w:t>behaviour</w:t>
      </w:r>
      <w:r w:rsidRPr="00474982">
        <w:rPr>
          <w:color w:val="000000" w:themeColor="text1"/>
        </w:rPr>
        <w:t xml:space="preserve"> and satisfaction, which they will then use to shape their marketing strategies and loyalty programs. </w:t>
      </w:r>
    </w:p>
    <w:p w14:paraId="6280540B" w14:textId="364292F6" w:rsidR="00FC01D9" w:rsidRPr="00474982" w:rsidRDefault="00FC01D9" w:rsidP="00C22B0A">
      <w:pPr>
        <w:rPr>
          <w:color w:val="000000" w:themeColor="text1"/>
        </w:rPr>
      </w:pPr>
      <w:r w:rsidRPr="00474982">
        <w:rPr>
          <w:color w:val="000000" w:themeColor="text1"/>
        </w:rPr>
        <w:lastRenderedPageBreak/>
        <w:t xml:space="preserve">Research findings using these methods can enhance solutions to Zara's digital marketing effectiveness. The current research findings can benefit from both methods in understanding consumer purchasing </w:t>
      </w:r>
      <w:r w:rsidR="0022187D" w:rsidRPr="00474982">
        <w:rPr>
          <w:color w:val="000000" w:themeColor="text1"/>
        </w:rPr>
        <w:t>behaviours</w:t>
      </w:r>
      <w:r w:rsidRPr="00474982">
        <w:rPr>
          <w:color w:val="000000" w:themeColor="text1"/>
        </w:rPr>
        <w:t>, the quality of customer service, and digital infrastructures facilitating purchases and delivery. Future research can identify which factors influence the quality of online applications and subsequently use them to build analytical models that can go beyond predicting current results and future outcomes.</w:t>
      </w:r>
    </w:p>
    <w:p w14:paraId="7A0B6492" w14:textId="77777777" w:rsidR="00C22B0A" w:rsidRPr="00474982" w:rsidRDefault="00C22B0A" w:rsidP="00C22B0A">
      <w:pPr>
        <w:pStyle w:val="Heading2"/>
        <w:rPr>
          <w:rFonts w:cs="Arial"/>
          <w:color w:val="000000" w:themeColor="text1"/>
          <w:sz w:val="24"/>
          <w:szCs w:val="24"/>
        </w:rPr>
      </w:pPr>
      <w:bookmarkStart w:id="45" w:name="_Toc158121878"/>
      <w:r w:rsidRPr="00474982">
        <w:rPr>
          <w:rFonts w:cs="Arial"/>
          <w:color w:val="000000" w:themeColor="text1"/>
          <w:sz w:val="24"/>
          <w:szCs w:val="24"/>
        </w:rPr>
        <w:t>4.1 Survey Findings</w:t>
      </w:r>
      <w:bookmarkEnd w:id="45"/>
      <w:r w:rsidRPr="00474982">
        <w:rPr>
          <w:rFonts w:cs="Arial"/>
          <w:color w:val="000000" w:themeColor="text1"/>
          <w:sz w:val="24"/>
          <w:szCs w:val="24"/>
        </w:rPr>
        <w:t xml:space="preserve"> </w:t>
      </w:r>
    </w:p>
    <w:p w14:paraId="221E1EEA" w14:textId="0924B1A1" w:rsidR="00C22B0A" w:rsidRPr="00474982" w:rsidRDefault="00C22B0A" w:rsidP="00C22B0A">
      <w:pPr>
        <w:rPr>
          <w:rFonts w:cs="Arial"/>
          <w:color w:val="111111"/>
          <w:sz w:val="24"/>
          <w:szCs w:val="24"/>
        </w:rPr>
      </w:pPr>
      <w:r w:rsidRPr="00474982">
        <w:rPr>
          <w:rFonts w:cs="Arial"/>
          <w:color w:val="000000" w:themeColor="text1"/>
          <w:sz w:val="24"/>
          <w:szCs w:val="24"/>
        </w:rPr>
        <w:t xml:space="preserve">The survey respondents consisted of a diverse age group. </w:t>
      </w:r>
      <w:proofErr w:type="gramStart"/>
      <w:r w:rsidRPr="00474982">
        <w:rPr>
          <w:rFonts w:cs="Arial"/>
          <w:color w:val="000000" w:themeColor="text1"/>
          <w:sz w:val="24"/>
          <w:szCs w:val="24"/>
        </w:rPr>
        <w:t>The majority of</w:t>
      </w:r>
      <w:proofErr w:type="gramEnd"/>
      <w:r w:rsidRPr="00474982">
        <w:rPr>
          <w:rFonts w:cs="Arial"/>
          <w:color w:val="000000" w:themeColor="text1"/>
          <w:sz w:val="24"/>
          <w:szCs w:val="24"/>
        </w:rPr>
        <w:t xml:space="preserve"> the respondents fell into two age groups: 25-40 years and 40-60 years, each constituting 41% of the total respondents. This indicates that the middle-aged demographic is a significant part of Zara’s customer base. A smaller segment of 16% was represented by individuals aged more than 60 years, and the youngest age group (18-25 years) constituted the smal</w:t>
      </w:r>
      <w:r w:rsidRPr="00474982">
        <w:rPr>
          <w:rFonts w:cs="Arial"/>
          <w:color w:val="111111"/>
          <w:sz w:val="24"/>
          <w:szCs w:val="24"/>
        </w:rPr>
        <w:t>lest segment of 2%.</w:t>
      </w:r>
    </w:p>
    <w:p w14:paraId="7894C3CE" w14:textId="5FBF1C3E" w:rsidR="00C22B0A" w:rsidRPr="002632EF" w:rsidRDefault="00C22B0A" w:rsidP="00C22B0A">
      <w:pPr>
        <w:pStyle w:val="NormalWeb"/>
        <w:spacing w:before="180" w:beforeAutospacing="0" w:after="0" w:afterAutospacing="0" w:line="360" w:lineRule="auto"/>
        <w:jc w:val="both"/>
        <w:rPr>
          <w:rFonts w:ascii="Arial" w:hAnsi="Arial" w:cs="Arial"/>
          <w:color w:val="111111"/>
        </w:rPr>
      </w:pPr>
      <w:r w:rsidRPr="00474982">
        <w:rPr>
          <w:rFonts w:ascii="Arial" w:hAnsi="Arial" w:cs="Arial"/>
          <w:noProof/>
          <w:highlight w:val="yellow"/>
        </w:rPr>
        <w:drawing>
          <wp:anchor distT="0" distB="0" distL="114300" distR="114300" simplePos="0" relativeHeight="251659264" behindDoc="0" locked="0" layoutInCell="1" allowOverlap="1" wp14:anchorId="41B6E4D4" wp14:editId="3A98C8CA">
            <wp:simplePos x="0" y="0"/>
            <wp:positionH relativeFrom="margin">
              <wp:align>center</wp:align>
            </wp:positionH>
            <wp:positionV relativeFrom="paragraph">
              <wp:posOffset>58420</wp:posOffset>
            </wp:positionV>
            <wp:extent cx="4572000" cy="2743200"/>
            <wp:effectExtent l="0" t="0" r="0" b="0"/>
            <wp:wrapSquare wrapText="bothSides"/>
            <wp:docPr id="1919083491" name="Chart 1">
              <a:extLst xmlns:a="http://schemas.openxmlformats.org/drawingml/2006/main">
                <a:ext uri="{FF2B5EF4-FFF2-40B4-BE49-F238E27FC236}">
                  <a16:creationId xmlns:a16="http://schemas.microsoft.com/office/drawing/2014/main" id="{92E35B4D-FB37-0900-F366-F0BFAFF880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2B6462C7"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452E3233"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1848BA6D"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3924B0A7"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4F99D454"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5B73764D"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778E555D"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707F2512" w14:textId="785C4E89" w:rsidR="00017F32" w:rsidRPr="002632EF" w:rsidRDefault="009A71F6" w:rsidP="00C22B0A">
      <w:pPr>
        <w:pStyle w:val="NormalWeb"/>
        <w:spacing w:before="180" w:beforeAutospacing="0" w:after="0" w:afterAutospacing="0" w:line="360" w:lineRule="auto"/>
        <w:jc w:val="both"/>
        <w:rPr>
          <w:rFonts w:ascii="Arial" w:hAnsi="Arial" w:cs="Arial"/>
          <w:color w:val="111111"/>
        </w:rPr>
      </w:pPr>
      <w:r>
        <w:rPr>
          <w:rFonts w:ascii="Arial" w:hAnsi="Arial" w:cs="Arial"/>
          <w:color w:val="111111"/>
        </w:rPr>
        <w:t xml:space="preserve">Based on </w:t>
      </w:r>
      <w:r w:rsidRPr="00474982">
        <w:rPr>
          <w:rFonts w:ascii="Arial" w:hAnsi="Arial" w:cs="Arial"/>
          <w:color w:val="111111"/>
        </w:rPr>
        <w:t>the data above</w:t>
      </w:r>
      <w:r w:rsidR="00C22B0A" w:rsidRPr="00474982">
        <w:rPr>
          <w:rFonts w:ascii="Arial" w:hAnsi="Arial" w:cs="Arial"/>
          <w:color w:val="111111"/>
        </w:rPr>
        <w:t>, 16% of the respondents never shop for apparel products</w:t>
      </w:r>
      <w:r w:rsidRPr="00474982">
        <w:rPr>
          <w:rFonts w:ascii="Arial" w:hAnsi="Arial" w:cs="Arial"/>
          <w:color w:val="111111"/>
        </w:rPr>
        <w:t>.</w:t>
      </w:r>
      <w:r w:rsidR="00C22B0A" w:rsidRPr="00474982">
        <w:rPr>
          <w:rFonts w:ascii="Arial" w:hAnsi="Arial" w:cs="Arial"/>
          <w:color w:val="111111"/>
        </w:rPr>
        <w:t xml:space="preserve"> A smaller segment of 9% shops </w:t>
      </w:r>
      <w:r w:rsidR="003B3B35" w:rsidRPr="00474982">
        <w:rPr>
          <w:rFonts w:ascii="Arial" w:hAnsi="Arial" w:cs="Arial"/>
          <w:color w:val="111111"/>
        </w:rPr>
        <w:t xml:space="preserve">for apparel products regularly. </w:t>
      </w:r>
      <w:r w:rsidR="00017F32" w:rsidRPr="00474982">
        <w:rPr>
          <w:rFonts w:ascii="Arial" w:hAnsi="Arial" w:cs="Arial"/>
          <w:color w:val="111111"/>
        </w:rPr>
        <w:t xml:space="preserve">This data suggests that </w:t>
      </w:r>
      <w:r w:rsidR="00B64B8C" w:rsidRPr="00474982">
        <w:rPr>
          <w:rFonts w:ascii="Arial" w:hAnsi="Arial" w:cs="Arial"/>
          <w:color w:val="111111"/>
        </w:rPr>
        <w:t xml:space="preserve">the customer base of Zara is primarily </w:t>
      </w:r>
      <w:proofErr w:type="gramStart"/>
      <w:r w:rsidR="00B64B8C" w:rsidRPr="00474982">
        <w:rPr>
          <w:rFonts w:ascii="Arial" w:hAnsi="Arial" w:cs="Arial"/>
          <w:color w:val="111111"/>
        </w:rPr>
        <w:t>middle aged</w:t>
      </w:r>
      <w:proofErr w:type="gramEnd"/>
      <w:r w:rsidR="00B64B8C" w:rsidRPr="00474982">
        <w:rPr>
          <w:rFonts w:ascii="Arial" w:hAnsi="Arial" w:cs="Arial"/>
          <w:color w:val="111111"/>
        </w:rPr>
        <w:t xml:space="preserve"> individuals. About 41% of these individuals are aged between 25-40 and 40-60. The data shows that these age groups shop differently. 9% of them shop regularly. 16% do not shop at all and 55% shop sometimes. Based on this data, Zara needs to target the middle-aged demographics and should also consider addressing their sporadic shopping habits.</w:t>
      </w:r>
      <w:r w:rsidR="00B64B8C">
        <w:rPr>
          <w:rFonts w:ascii="Arial" w:hAnsi="Arial" w:cs="Arial"/>
          <w:color w:val="111111"/>
        </w:rPr>
        <w:t xml:space="preserve"> </w:t>
      </w:r>
    </w:p>
    <w:p w14:paraId="053B54A3" w14:textId="77777777" w:rsidR="00C22B0A" w:rsidRPr="002632EF" w:rsidRDefault="00C22B0A" w:rsidP="00C22B0A">
      <w:pPr>
        <w:rPr>
          <w:rFonts w:cs="Arial"/>
          <w:color w:val="111111"/>
          <w:sz w:val="24"/>
          <w:szCs w:val="24"/>
        </w:rPr>
      </w:pPr>
      <w:r w:rsidRPr="002632EF">
        <w:rPr>
          <w:rFonts w:cs="Arial"/>
          <w:noProof/>
          <w:sz w:val="24"/>
          <w:szCs w:val="24"/>
          <w:lang w:val="en-US"/>
        </w:rPr>
        <w:lastRenderedPageBreak/>
        <w:drawing>
          <wp:anchor distT="0" distB="0" distL="114300" distR="114300" simplePos="0" relativeHeight="251660288" behindDoc="0" locked="0" layoutInCell="1" allowOverlap="1" wp14:anchorId="560E9E5B" wp14:editId="09DDFB41">
            <wp:simplePos x="0" y="0"/>
            <wp:positionH relativeFrom="margin">
              <wp:align>center</wp:align>
            </wp:positionH>
            <wp:positionV relativeFrom="paragraph">
              <wp:posOffset>7620</wp:posOffset>
            </wp:positionV>
            <wp:extent cx="4572000" cy="2743200"/>
            <wp:effectExtent l="0" t="0" r="0" b="0"/>
            <wp:wrapSquare wrapText="bothSides"/>
            <wp:docPr id="343552763" name="Chart 1">
              <a:extLst xmlns:a="http://schemas.openxmlformats.org/drawingml/2006/main">
                <a:ext uri="{FF2B5EF4-FFF2-40B4-BE49-F238E27FC236}">
                  <a16:creationId xmlns:a16="http://schemas.microsoft.com/office/drawing/2014/main" id="{D8C86974-EE56-4CDC-3736-A8634D6076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502A9C99" w14:textId="77777777" w:rsidR="00C22B0A" w:rsidRPr="002632EF" w:rsidRDefault="00C22B0A" w:rsidP="00C22B0A">
      <w:pPr>
        <w:rPr>
          <w:rFonts w:cs="Arial"/>
          <w:color w:val="111111"/>
          <w:sz w:val="24"/>
          <w:szCs w:val="24"/>
        </w:rPr>
      </w:pPr>
    </w:p>
    <w:p w14:paraId="0DC679F1"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27F22931"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1023015D"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29F807FB"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2B56EEB1"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410FD338"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4BC99F98" w14:textId="4B7EE448" w:rsidR="00B64B8C" w:rsidRPr="002632EF" w:rsidRDefault="00C22B0A" w:rsidP="00C22B0A">
      <w:pPr>
        <w:pStyle w:val="NormalWeb"/>
        <w:spacing w:before="180" w:beforeAutospacing="0" w:after="0" w:afterAutospacing="0" w:line="360" w:lineRule="auto"/>
        <w:jc w:val="both"/>
        <w:rPr>
          <w:rFonts w:ascii="Arial" w:hAnsi="Arial" w:cs="Arial"/>
          <w:color w:val="111111"/>
        </w:rPr>
      </w:pPr>
      <w:proofErr w:type="gramStart"/>
      <w:r w:rsidRPr="002632EF">
        <w:rPr>
          <w:rFonts w:ascii="Arial" w:hAnsi="Arial" w:cs="Arial"/>
          <w:color w:val="111111"/>
        </w:rPr>
        <w:t>A majority of</w:t>
      </w:r>
      <w:proofErr w:type="gramEnd"/>
      <w:r w:rsidRPr="002632EF">
        <w:rPr>
          <w:rFonts w:ascii="Arial" w:hAnsi="Arial" w:cs="Arial"/>
          <w:color w:val="111111"/>
        </w:rPr>
        <w:t xml:space="preserve"> the respondents, 57%, already shop from Zara, indicating a significant customer base and potentially a positive perception of Zara’s loyalty program. However, 18% of the respondents prefer other brands such as H&amp;M over Zara</w:t>
      </w:r>
      <w:r w:rsidRPr="00474982">
        <w:rPr>
          <w:rFonts w:ascii="Arial" w:hAnsi="Arial" w:cs="Arial"/>
          <w:color w:val="111111"/>
        </w:rPr>
        <w:t>. This</w:t>
      </w:r>
      <w:r w:rsidR="00E84137" w:rsidRPr="00474982">
        <w:rPr>
          <w:rFonts w:ascii="Arial" w:hAnsi="Arial" w:cs="Arial"/>
          <w:color w:val="111111"/>
        </w:rPr>
        <w:t xml:space="preserve"> finding</w:t>
      </w:r>
      <w:r w:rsidRPr="00474982">
        <w:rPr>
          <w:rFonts w:ascii="Arial" w:hAnsi="Arial" w:cs="Arial"/>
          <w:color w:val="111111"/>
        </w:rPr>
        <w:t xml:space="preserve"> suggests that despite Zara’s efforts, a segment of the market remains loyal to other brands.</w:t>
      </w:r>
      <w:r w:rsidR="00E84137" w:rsidRPr="00474982">
        <w:rPr>
          <w:rFonts w:ascii="Arial" w:hAnsi="Arial" w:cs="Arial"/>
          <w:color w:val="111111"/>
        </w:rPr>
        <w:t xml:space="preserve"> Typically, Consumers opt for rival brands if they deem the value offered to be low</w:t>
      </w:r>
      <w:r w:rsidR="00022293" w:rsidRPr="00474982">
        <w:rPr>
          <w:rFonts w:ascii="Arial" w:hAnsi="Arial" w:cs="Arial"/>
          <w:color w:val="111111"/>
        </w:rPr>
        <w:t xml:space="preserve"> (Cordial, 2023)</w:t>
      </w:r>
      <w:r w:rsidRPr="00474982">
        <w:rPr>
          <w:rFonts w:ascii="Arial" w:hAnsi="Arial" w:cs="Arial"/>
          <w:color w:val="111111"/>
        </w:rPr>
        <w:t>. Interestingly, 14% of the respondents are not sure about purchasing from Zara.</w:t>
      </w:r>
      <w:r w:rsidR="00022293" w:rsidRPr="00474982">
        <w:rPr>
          <w:rFonts w:ascii="Arial" w:hAnsi="Arial" w:cs="Arial"/>
          <w:color w:val="111111"/>
        </w:rPr>
        <w:t xml:space="preserve"> </w:t>
      </w:r>
      <w:r w:rsidR="00B64B8C" w:rsidRPr="00474982">
        <w:rPr>
          <w:rFonts w:ascii="Arial" w:hAnsi="Arial" w:cs="Arial"/>
          <w:color w:val="111111"/>
        </w:rPr>
        <w:t xml:space="preserve">Based on these findings, Zara should consider adopting various strategies to not only attract customers from other brands, but also retain them. For instance, the brand should improve its product </w:t>
      </w:r>
      <w:r w:rsidR="00333040" w:rsidRPr="00474982">
        <w:rPr>
          <w:rFonts w:ascii="Arial" w:hAnsi="Arial" w:cs="Arial"/>
          <w:color w:val="111111"/>
        </w:rPr>
        <w:t xml:space="preserve">quality and </w:t>
      </w:r>
      <w:r w:rsidR="00B64B8C" w:rsidRPr="00474982">
        <w:rPr>
          <w:rFonts w:ascii="Arial" w:hAnsi="Arial" w:cs="Arial"/>
          <w:color w:val="111111"/>
        </w:rPr>
        <w:t xml:space="preserve">perception </w:t>
      </w:r>
      <w:r w:rsidR="00333040" w:rsidRPr="00474982">
        <w:rPr>
          <w:rFonts w:ascii="Arial" w:hAnsi="Arial" w:cs="Arial"/>
          <w:color w:val="111111"/>
        </w:rPr>
        <w:t>to align with the needs and preferences of the 9% of the customers that currently do not like Zara’s products. Aligning the products with their preferences will enhance customer satisfaction. Moreover, Zara should conduct targeted marketing campaigns focusing on the benefits of its products to convert the 14% of the unsure customers to its customers. On top of that, the company should invest in its loyalty program. This will help to attract new customers and enhance the loyalty of the existing ones.</w:t>
      </w:r>
      <w:r w:rsidR="00333040">
        <w:rPr>
          <w:rFonts w:ascii="Arial" w:hAnsi="Arial" w:cs="Arial"/>
          <w:color w:val="111111"/>
        </w:rPr>
        <w:t xml:space="preserve"> </w:t>
      </w:r>
    </w:p>
    <w:p w14:paraId="762D1E59" w14:textId="77777777" w:rsidR="00C22B0A" w:rsidRPr="002632EF" w:rsidRDefault="00C22B0A" w:rsidP="00C22B0A">
      <w:pPr>
        <w:rPr>
          <w:rFonts w:cs="Arial"/>
          <w:sz w:val="24"/>
          <w:szCs w:val="24"/>
        </w:rPr>
      </w:pPr>
      <w:r w:rsidRPr="002632EF">
        <w:rPr>
          <w:rFonts w:cs="Arial"/>
          <w:noProof/>
          <w:sz w:val="24"/>
          <w:szCs w:val="24"/>
          <w:lang w:val="en-US"/>
        </w:rPr>
        <w:lastRenderedPageBreak/>
        <w:drawing>
          <wp:anchor distT="0" distB="0" distL="114300" distR="114300" simplePos="0" relativeHeight="251661312" behindDoc="0" locked="0" layoutInCell="1" allowOverlap="1" wp14:anchorId="23FC9933" wp14:editId="2C8DEFED">
            <wp:simplePos x="0" y="0"/>
            <wp:positionH relativeFrom="margin">
              <wp:align>center</wp:align>
            </wp:positionH>
            <wp:positionV relativeFrom="paragraph">
              <wp:posOffset>175260</wp:posOffset>
            </wp:positionV>
            <wp:extent cx="4572000" cy="2743200"/>
            <wp:effectExtent l="0" t="0" r="0" b="0"/>
            <wp:wrapSquare wrapText="bothSides"/>
            <wp:docPr id="1942833321" name="Chart 1">
              <a:extLst xmlns:a="http://schemas.openxmlformats.org/drawingml/2006/main">
                <a:ext uri="{FF2B5EF4-FFF2-40B4-BE49-F238E27FC236}">
                  <a16:creationId xmlns:a16="http://schemas.microsoft.com/office/drawing/2014/main" id="{BC88DEA9-ABEE-B526-9B92-FAD06F295B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3BF22EF9" w14:textId="77777777" w:rsidR="00C22B0A" w:rsidRPr="002632EF" w:rsidRDefault="00C22B0A" w:rsidP="00C22B0A">
      <w:pPr>
        <w:rPr>
          <w:rFonts w:cs="Arial"/>
          <w:sz w:val="24"/>
          <w:szCs w:val="24"/>
        </w:rPr>
      </w:pPr>
    </w:p>
    <w:p w14:paraId="5500DD00"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1726D9CC"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487E2167"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29D45266"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5169CEB2"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632B72FB"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14E6EBBE"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76CE6959" w14:textId="0AD13406" w:rsidR="00333040" w:rsidRPr="002632EF" w:rsidRDefault="00C22B0A" w:rsidP="00C22B0A">
      <w:pPr>
        <w:pStyle w:val="NormalWeb"/>
        <w:spacing w:before="180" w:beforeAutospacing="0" w:after="0" w:afterAutospacing="0" w:line="360" w:lineRule="auto"/>
        <w:jc w:val="both"/>
        <w:rPr>
          <w:rFonts w:ascii="Arial" w:hAnsi="Arial" w:cs="Arial"/>
          <w:color w:val="111111"/>
        </w:rPr>
      </w:pPr>
      <w:proofErr w:type="gramStart"/>
      <w:r w:rsidRPr="002632EF">
        <w:rPr>
          <w:rFonts w:ascii="Arial" w:hAnsi="Arial" w:cs="Arial"/>
          <w:color w:val="111111"/>
        </w:rPr>
        <w:t>A majority of</w:t>
      </w:r>
      <w:proofErr w:type="gramEnd"/>
      <w:r w:rsidRPr="002632EF">
        <w:rPr>
          <w:rFonts w:ascii="Arial" w:hAnsi="Arial" w:cs="Arial"/>
          <w:color w:val="111111"/>
        </w:rPr>
        <w:t xml:space="preserve"> the respondents, 57%, already shop from Zara, indicating a significant customer base and potentially a positive perce</w:t>
      </w:r>
      <w:r w:rsidR="000D749D">
        <w:rPr>
          <w:rFonts w:ascii="Arial" w:hAnsi="Arial" w:cs="Arial"/>
          <w:color w:val="111111"/>
        </w:rPr>
        <w:t xml:space="preserve">ption of Zara’s loyalty program. </w:t>
      </w:r>
      <w:r w:rsidRPr="002632EF">
        <w:rPr>
          <w:rFonts w:ascii="Arial" w:hAnsi="Arial" w:cs="Arial"/>
          <w:color w:val="111111"/>
        </w:rPr>
        <w:t>However, 18% of the respondents prefer other brands such as H&amp;M over Zara. This suggests that despite Zara’s efforts, a segment of the market remains loyal to other brands.</w:t>
      </w:r>
      <w:r w:rsidR="00797C30">
        <w:rPr>
          <w:rFonts w:ascii="Arial" w:hAnsi="Arial" w:cs="Arial"/>
          <w:color w:val="111111"/>
        </w:rPr>
        <w:t xml:space="preserve"> </w:t>
      </w:r>
      <w:r w:rsidR="00797C30" w:rsidRPr="00AC3A0D">
        <w:rPr>
          <w:rFonts w:ascii="Arial" w:hAnsi="Arial" w:cs="Arial"/>
          <w:color w:val="111111"/>
        </w:rPr>
        <w:t xml:space="preserve">For Zara, checking the re-evaluating the marketing communication might help understand why consumers prefer other brands. </w:t>
      </w:r>
      <w:r w:rsidRPr="00AC3A0D">
        <w:rPr>
          <w:rFonts w:ascii="Arial" w:hAnsi="Arial" w:cs="Arial"/>
          <w:color w:val="111111"/>
        </w:rPr>
        <w:t xml:space="preserve">Interestingly, 14% of the respondents are not </w:t>
      </w:r>
      <w:r w:rsidR="000F4FBF" w:rsidRPr="00AC3A0D">
        <w:rPr>
          <w:rFonts w:ascii="Arial" w:hAnsi="Arial" w:cs="Arial"/>
          <w:color w:val="111111"/>
        </w:rPr>
        <w:t>sure about purchasing from Zara</w:t>
      </w:r>
      <w:r w:rsidRPr="00AC3A0D">
        <w:rPr>
          <w:rFonts w:ascii="Arial" w:hAnsi="Arial" w:cs="Arial"/>
          <w:color w:val="111111"/>
        </w:rPr>
        <w:t>. A smaller segment of 9%</w:t>
      </w:r>
      <w:r w:rsidR="000F4FBF" w:rsidRPr="00AC3A0D">
        <w:rPr>
          <w:rFonts w:ascii="Arial" w:hAnsi="Arial" w:cs="Arial"/>
          <w:color w:val="111111"/>
        </w:rPr>
        <w:t xml:space="preserve"> doesn’t like products of Zara. </w:t>
      </w:r>
      <w:r w:rsidR="00333040" w:rsidRPr="00AC3A0D">
        <w:rPr>
          <w:rFonts w:ascii="Arial" w:hAnsi="Arial" w:cs="Arial"/>
          <w:color w:val="111111"/>
        </w:rPr>
        <w:t xml:space="preserve">This data reveals that Zara already has a large consumer base based on the 57% positive response. It suggests that the company already has a positive perception among many consumers due to various factors that include its loyalty program. </w:t>
      </w:r>
      <w:r w:rsidR="0017544A" w:rsidRPr="00AC3A0D">
        <w:rPr>
          <w:rFonts w:ascii="Arial" w:hAnsi="Arial" w:cs="Arial"/>
          <w:color w:val="111111"/>
        </w:rPr>
        <w:t>However, as aforementioned, h</w:t>
      </w:r>
      <w:r w:rsidR="00333040" w:rsidRPr="00AC3A0D">
        <w:rPr>
          <w:rFonts w:ascii="Arial" w:hAnsi="Arial" w:cs="Arial"/>
          <w:color w:val="111111"/>
        </w:rPr>
        <w:t>aving 18% of respondents preferring other brand shows that the brand needs to re-evaluate its market and implement initiatives like targeted marketing to sway the preferences of these customers.</w:t>
      </w:r>
      <w:r w:rsidR="00333040">
        <w:rPr>
          <w:rFonts w:ascii="Arial" w:hAnsi="Arial" w:cs="Arial"/>
          <w:color w:val="111111"/>
        </w:rPr>
        <w:t xml:space="preserve"> </w:t>
      </w:r>
    </w:p>
    <w:p w14:paraId="0BF3342B"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r w:rsidRPr="002632EF">
        <w:rPr>
          <w:rFonts w:ascii="Arial" w:hAnsi="Arial" w:cs="Arial"/>
          <w:noProof/>
        </w:rPr>
        <w:lastRenderedPageBreak/>
        <w:drawing>
          <wp:anchor distT="0" distB="0" distL="114300" distR="114300" simplePos="0" relativeHeight="251670528" behindDoc="0" locked="0" layoutInCell="1" allowOverlap="1" wp14:anchorId="5C3A2BFD" wp14:editId="3EB68165">
            <wp:simplePos x="0" y="0"/>
            <wp:positionH relativeFrom="margin">
              <wp:align>center</wp:align>
            </wp:positionH>
            <wp:positionV relativeFrom="paragraph">
              <wp:posOffset>160020</wp:posOffset>
            </wp:positionV>
            <wp:extent cx="4572000" cy="2743200"/>
            <wp:effectExtent l="0" t="0" r="0" b="0"/>
            <wp:wrapSquare wrapText="bothSides"/>
            <wp:docPr id="824291373" name="Chart 1">
              <a:extLst xmlns:a="http://schemas.openxmlformats.org/drawingml/2006/main">
                <a:ext uri="{FF2B5EF4-FFF2-40B4-BE49-F238E27FC236}">
                  <a16:creationId xmlns:a16="http://schemas.microsoft.com/office/drawing/2014/main" id="{509719BF-1809-E14F-AAA7-101FAAD456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0C24FC83"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01F7EB7C"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1F11A8E0"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03884F08"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1F4C8C1F"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56A84D2A"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79EE825B"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4E0BCEF3" w14:textId="77777777" w:rsidR="00C22B0A" w:rsidRPr="002632EF" w:rsidRDefault="00C22B0A" w:rsidP="00C22B0A">
      <w:pPr>
        <w:pStyle w:val="NormalWeb"/>
        <w:spacing w:before="180" w:beforeAutospacing="0" w:after="0" w:afterAutospacing="0" w:line="360" w:lineRule="auto"/>
        <w:jc w:val="both"/>
        <w:rPr>
          <w:rFonts w:ascii="Arial" w:hAnsi="Arial" w:cs="Arial"/>
        </w:rPr>
      </w:pPr>
    </w:p>
    <w:p w14:paraId="16FB4974" w14:textId="37075625" w:rsidR="009D5398" w:rsidRDefault="009D5398" w:rsidP="00C22B0A">
      <w:pPr>
        <w:pStyle w:val="NormalWeb"/>
        <w:spacing w:before="180" w:beforeAutospacing="0" w:after="0" w:afterAutospacing="0" w:line="360" w:lineRule="auto"/>
        <w:jc w:val="both"/>
        <w:rPr>
          <w:rFonts w:ascii="Arial" w:hAnsi="Arial" w:cs="Arial"/>
        </w:rPr>
      </w:pPr>
      <w:r w:rsidRPr="00AC3A0D">
        <w:rPr>
          <w:rFonts w:ascii="Arial" w:hAnsi="Arial" w:cs="Arial"/>
        </w:rPr>
        <w:t>This data suggests that there is a communication gap between the company and its customers. If only 30% of the respondents recalled the recent ads and 47% did not remember any, it implies that Zara needs to invest in its marketing. It should focus on creating ads that are more memorable and have a clear message. This will help more people to recall the brand, thereby enhancing engagement with potential customers.</w:t>
      </w:r>
      <w:r>
        <w:rPr>
          <w:rFonts w:ascii="Arial" w:hAnsi="Arial" w:cs="Arial"/>
        </w:rPr>
        <w:t xml:space="preserve"> </w:t>
      </w:r>
    </w:p>
    <w:p w14:paraId="068356A1"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62336" behindDoc="0" locked="0" layoutInCell="1" allowOverlap="1" wp14:anchorId="7A8EDC86" wp14:editId="55AF02E7">
            <wp:simplePos x="0" y="0"/>
            <wp:positionH relativeFrom="margin">
              <wp:align>center</wp:align>
            </wp:positionH>
            <wp:positionV relativeFrom="paragraph">
              <wp:posOffset>175260</wp:posOffset>
            </wp:positionV>
            <wp:extent cx="4572000" cy="2743200"/>
            <wp:effectExtent l="0" t="0" r="0" b="0"/>
            <wp:wrapSquare wrapText="bothSides"/>
            <wp:docPr id="600572409" name="Chart 1">
              <a:extLst xmlns:a="http://schemas.openxmlformats.org/drawingml/2006/main">
                <a:ext uri="{FF2B5EF4-FFF2-40B4-BE49-F238E27FC236}">
                  <a16:creationId xmlns:a16="http://schemas.microsoft.com/office/drawing/2014/main" id="{FD5FE1D7-4716-2918-0E5F-86D8E181DE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14:paraId="779F0D64" w14:textId="77777777" w:rsidR="00C22B0A" w:rsidRPr="002632EF" w:rsidRDefault="00C22B0A" w:rsidP="00C22B0A">
      <w:pPr>
        <w:rPr>
          <w:rFonts w:cs="Arial"/>
          <w:sz w:val="24"/>
          <w:szCs w:val="24"/>
        </w:rPr>
      </w:pPr>
    </w:p>
    <w:p w14:paraId="2BD1AA4B"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r w:rsidRPr="002632EF">
        <w:rPr>
          <w:rFonts w:ascii="Arial" w:hAnsi="Arial" w:cs="Arial"/>
        </w:rPr>
        <w:br/>
      </w:r>
    </w:p>
    <w:p w14:paraId="257EC78E"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0BBA50EE"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05BF72BC"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1CA15996"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360F1DB7"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7CF3BC5C"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74F68750" w14:textId="4ABA9D85" w:rsidR="00C22B0A" w:rsidRDefault="00C22B0A" w:rsidP="00C22B0A">
      <w:pPr>
        <w:pStyle w:val="NormalWeb"/>
        <w:spacing w:before="180" w:beforeAutospacing="0" w:after="0" w:afterAutospacing="0" w:line="360" w:lineRule="auto"/>
        <w:jc w:val="both"/>
        <w:rPr>
          <w:rFonts w:ascii="Arial" w:hAnsi="Arial" w:cs="Arial"/>
          <w:color w:val="111111"/>
        </w:rPr>
      </w:pPr>
      <w:proofErr w:type="gramStart"/>
      <w:r w:rsidRPr="002632EF">
        <w:rPr>
          <w:rFonts w:ascii="Arial" w:hAnsi="Arial" w:cs="Arial"/>
          <w:color w:val="111111"/>
        </w:rPr>
        <w:t>A majority of</w:t>
      </w:r>
      <w:proofErr w:type="gramEnd"/>
      <w:r w:rsidRPr="002632EF">
        <w:rPr>
          <w:rFonts w:ascii="Arial" w:hAnsi="Arial" w:cs="Arial"/>
          <w:color w:val="111111"/>
        </w:rPr>
        <w:t xml:space="preserve"> the respondents, 86%, either strongly agree or agree that the Loyalty Program of Z</w:t>
      </w:r>
      <w:r w:rsidR="000D749D">
        <w:rPr>
          <w:rFonts w:ascii="Arial" w:hAnsi="Arial" w:cs="Arial"/>
          <w:color w:val="111111"/>
        </w:rPr>
        <w:t>ara is useful for its customers</w:t>
      </w:r>
      <w:r w:rsidRPr="002632EF">
        <w:rPr>
          <w:rFonts w:ascii="Arial" w:hAnsi="Arial" w:cs="Arial"/>
          <w:color w:val="111111"/>
        </w:rPr>
        <w:t xml:space="preserve">. However, 5% of the respondents disagree with the statement, indicating that there is a small segment of customers who do not </w:t>
      </w:r>
      <w:r w:rsidRPr="002632EF">
        <w:rPr>
          <w:rFonts w:ascii="Arial" w:hAnsi="Arial" w:cs="Arial"/>
          <w:color w:val="111111"/>
        </w:rPr>
        <w:lastRenderedPageBreak/>
        <w:t>find the Loyalty Program useful. 9% of the respondents are neutral about the usefulness of Zara’s Loyalty Program.</w:t>
      </w:r>
    </w:p>
    <w:p w14:paraId="214DEB3C" w14:textId="275AAB61" w:rsidR="009D5398" w:rsidRDefault="009D5398" w:rsidP="00C22B0A">
      <w:pPr>
        <w:pStyle w:val="NormalWeb"/>
        <w:spacing w:before="180" w:beforeAutospacing="0" w:after="0" w:afterAutospacing="0" w:line="360" w:lineRule="auto"/>
        <w:jc w:val="both"/>
        <w:rPr>
          <w:rFonts w:ascii="Arial" w:hAnsi="Arial" w:cs="Arial"/>
          <w:color w:val="111111"/>
        </w:rPr>
      </w:pPr>
      <w:r w:rsidRPr="00AC3A0D">
        <w:rPr>
          <w:rFonts w:ascii="Arial" w:hAnsi="Arial" w:cs="Arial"/>
          <w:color w:val="111111"/>
        </w:rPr>
        <w:t>The above findings suggest that there are there are areas that Zara should improve in its loyalty program to gain full acceptance. The company should address this by getting the views of the 5% dissenting voices and make the necessary changes. In addition, having a 9% neutral consumer base indicates that the company needs to communicate clearly about the benefits of its programs to attract more customers. This will also improve the effectiveness of its programs.</w:t>
      </w:r>
      <w:r>
        <w:rPr>
          <w:rFonts w:ascii="Arial" w:hAnsi="Arial" w:cs="Arial"/>
          <w:color w:val="111111"/>
        </w:rPr>
        <w:t xml:space="preserve"> </w:t>
      </w:r>
    </w:p>
    <w:p w14:paraId="65552403" w14:textId="48FD1115" w:rsidR="00C22B0A" w:rsidRPr="002632EF" w:rsidRDefault="00C22B0A" w:rsidP="00C22B0A">
      <w:pPr>
        <w:pStyle w:val="NormalWeb"/>
        <w:spacing w:before="180" w:beforeAutospacing="0" w:after="0" w:afterAutospacing="0" w:line="360" w:lineRule="auto"/>
        <w:jc w:val="both"/>
        <w:rPr>
          <w:rFonts w:ascii="Arial" w:hAnsi="Arial" w:cs="Arial"/>
          <w:color w:val="111111"/>
        </w:rPr>
      </w:pPr>
      <w:r w:rsidRPr="002632EF">
        <w:rPr>
          <w:rFonts w:ascii="Arial" w:hAnsi="Arial" w:cs="Arial"/>
          <w:noProof/>
        </w:rPr>
        <w:drawing>
          <wp:anchor distT="0" distB="0" distL="114300" distR="114300" simplePos="0" relativeHeight="251673600" behindDoc="0" locked="0" layoutInCell="1" allowOverlap="1" wp14:anchorId="7C488D8F" wp14:editId="25EA8808">
            <wp:simplePos x="0" y="0"/>
            <wp:positionH relativeFrom="margin">
              <wp:align>center</wp:align>
            </wp:positionH>
            <wp:positionV relativeFrom="paragraph">
              <wp:posOffset>266065</wp:posOffset>
            </wp:positionV>
            <wp:extent cx="3981450" cy="2352675"/>
            <wp:effectExtent l="0" t="0" r="0" b="9525"/>
            <wp:wrapSquare wrapText="bothSides"/>
            <wp:docPr id="7" name="Chart 1">
              <a:extLst xmlns:a="http://schemas.openxmlformats.org/drawingml/2006/main">
                <a:ext uri="{FF2B5EF4-FFF2-40B4-BE49-F238E27FC236}">
                  <a16:creationId xmlns:a16="http://schemas.microsoft.com/office/drawing/2014/main" id="{4F370447-7F73-1DFF-9AC9-EA8611EFE0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14:paraId="1429076B" w14:textId="12637173"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050E4A0C" w14:textId="0C03F1D7" w:rsidR="00C22B0A" w:rsidRPr="002632EF" w:rsidRDefault="00A44A08" w:rsidP="00C22B0A">
      <w:pPr>
        <w:pStyle w:val="NormalWeb"/>
        <w:spacing w:before="180" w:beforeAutospacing="0" w:after="0" w:afterAutospacing="0" w:line="360" w:lineRule="auto"/>
        <w:jc w:val="both"/>
        <w:rPr>
          <w:rFonts w:ascii="Arial" w:hAnsi="Arial" w:cs="Arial"/>
          <w:color w:val="111111"/>
        </w:rPr>
      </w:pPr>
      <w:r w:rsidRPr="002632EF">
        <w:rPr>
          <w:rFonts w:ascii="Arial" w:hAnsi="Arial" w:cs="Arial"/>
          <w:noProof/>
          <w:color w:val="111111"/>
        </w:rPr>
        <mc:AlternateContent>
          <mc:Choice Requires="wps">
            <w:drawing>
              <wp:anchor distT="45720" distB="45720" distL="114300" distR="114300" simplePos="0" relativeHeight="251675648" behindDoc="0" locked="0" layoutInCell="1" allowOverlap="1" wp14:anchorId="29ECB620" wp14:editId="76D93E69">
                <wp:simplePos x="0" y="0"/>
                <wp:positionH relativeFrom="column">
                  <wp:posOffset>3299460</wp:posOffset>
                </wp:positionH>
                <wp:positionV relativeFrom="paragraph">
                  <wp:posOffset>118110</wp:posOffset>
                </wp:positionV>
                <wp:extent cx="1531620" cy="16611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1661160"/>
                        </a:xfrm>
                        <a:prstGeom prst="rect">
                          <a:avLst/>
                        </a:prstGeom>
                        <a:solidFill>
                          <a:schemeClr val="bg2"/>
                        </a:solidFill>
                        <a:ln w="9525">
                          <a:solidFill>
                            <a:srgbClr val="000000"/>
                          </a:solidFill>
                          <a:miter lim="800000"/>
                          <a:headEnd/>
                          <a:tailEnd/>
                        </a:ln>
                      </wps:spPr>
                      <wps:txbx>
                        <w:txbxContent>
                          <w:p w14:paraId="65FE7A06" w14:textId="705281F3" w:rsidR="000D749D"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Nu</w:t>
                            </w:r>
                            <w:r>
                              <w:rPr>
                                <w:rFonts w:ascii="Segoe UI" w:eastAsia="Times New Roman" w:hAnsi="Segoe UI" w:cs="Segoe UI"/>
                                <w:color w:val="111111"/>
                                <w:sz w:val="16"/>
                                <w:szCs w:val="16"/>
                                <w:lang w:val="en-US"/>
                              </w:rPr>
                              <w:t>merical ratings: 6</w:t>
                            </w:r>
                            <w:r w:rsidRPr="00A44A08">
                              <w:rPr>
                                <w:rFonts w:ascii="Segoe UI" w:eastAsia="Times New Roman" w:hAnsi="Segoe UI" w:cs="Segoe UI"/>
                                <w:color w:val="111111"/>
                                <w:sz w:val="16"/>
                                <w:szCs w:val="16"/>
                                <w:lang w:val="en-US"/>
                              </w:rPr>
                              <w:t>0%</w:t>
                            </w:r>
                          </w:p>
                          <w:p w14:paraId="35BCD5DA" w14:textId="77777777"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p>
                          <w:p w14:paraId="6E9C183C" w14:textId="5C4A8CD9" w:rsidR="000D749D"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Doesn’t have the program:</w:t>
                            </w:r>
                            <w:r>
                              <w:rPr>
                                <w:rFonts w:ascii="Segoe UI" w:eastAsia="Times New Roman" w:hAnsi="Segoe UI" w:cs="Segoe UI"/>
                                <w:color w:val="111111"/>
                                <w:sz w:val="16"/>
                                <w:szCs w:val="16"/>
                                <w:lang w:val="en-US"/>
                              </w:rPr>
                              <w:t xml:space="preserve"> 19</w:t>
                            </w:r>
                            <w:r w:rsidRPr="00A44A08">
                              <w:rPr>
                                <w:rFonts w:ascii="Segoe UI" w:eastAsia="Times New Roman" w:hAnsi="Segoe UI" w:cs="Segoe UI"/>
                                <w:color w:val="111111"/>
                                <w:sz w:val="16"/>
                                <w:szCs w:val="16"/>
                                <w:lang w:val="en-US"/>
                              </w:rPr>
                              <w:t>%</w:t>
                            </w:r>
                          </w:p>
                          <w:p w14:paraId="2864D1A8" w14:textId="77777777"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p>
                          <w:p w14:paraId="755AB0C0" w14:textId="188199EC"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Doesn’t know a</w:t>
                            </w:r>
                            <w:r>
                              <w:rPr>
                                <w:rFonts w:ascii="Segoe UI" w:eastAsia="Times New Roman" w:hAnsi="Segoe UI" w:cs="Segoe UI"/>
                                <w:color w:val="111111"/>
                                <w:sz w:val="16"/>
                                <w:szCs w:val="16"/>
                                <w:lang w:val="en-US"/>
                              </w:rPr>
                              <w:t>bout the program: 11</w:t>
                            </w:r>
                            <w:r w:rsidRPr="00A44A08">
                              <w:rPr>
                                <w:rFonts w:ascii="Segoe UI" w:eastAsia="Times New Roman" w:hAnsi="Segoe UI" w:cs="Segoe UI"/>
                                <w:color w:val="111111"/>
                                <w:sz w:val="16"/>
                                <w:szCs w:val="16"/>
                                <w:lang w:val="en-US"/>
                              </w:rPr>
                              <w:t>%</w:t>
                            </w:r>
                          </w:p>
                          <w:p w14:paraId="78328A9F" w14:textId="77777777" w:rsidR="000D749D"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p>
                          <w:p w14:paraId="333BB8CD" w14:textId="2DD2963E"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Neut</w:t>
                            </w:r>
                            <w:r>
                              <w:rPr>
                                <w:rFonts w:ascii="Segoe UI" w:eastAsia="Times New Roman" w:hAnsi="Segoe UI" w:cs="Segoe UI"/>
                                <w:color w:val="111111"/>
                                <w:sz w:val="16"/>
                                <w:szCs w:val="16"/>
                                <w:lang w:val="en-US"/>
                              </w:rPr>
                              <w:t xml:space="preserve">ral or non-specific responses: </w:t>
                            </w:r>
                            <w:r w:rsidRPr="00A44A08">
                              <w:rPr>
                                <w:rFonts w:ascii="Segoe UI" w:eastAsia="Times New Roman" w:hAnsi="Segoe UI" w:cs="Segoe UI"/>
                                <w:color w:val="111111"/>
                                <w:sz w:val="16"/>
                                <w:szCs w:val="16"/>
                                <w:lang w:val="en-US"/>
                              </w:rPr>
                              <w:t>8%</w:t>
                            </w:r>
                          </w:p>
                          <w:p w14:paraId="373A4541" w14:textId="5258FC3A" w:rsidR="000D749D" w:rsidRPr="00A44A08" w:rsidRDefault="000D749D">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ECB620" id="_x0000_t202" coordsize="21600,21600" o:spt="202" path="m,l,21600r21600,l21600,xe">
                <v:stroke joinstyle="miter"/>
                <v:path gradientshapeok="t" o:connecttype="rect"/>
              </v:shapetype>
              <v:shape id="Text Box 2" o:spid="_x0000_s1026" type="#_x0000_t202" style="position:absolute;left:0;text-align:left;margin-left:259.8pt;margin-top:9.3pt;width:120.6pt;height:130.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" fillcolor="#e7e6e6 [3214]">
                <v:textbox>
                  <w:txbxContent>
                    <w:p w14:paraId="65FE7A06" w14:textId="705281F3" w:rsidR="000D749D"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Nu</w:t>
                      </w:r>
                      <w:r>
                        <w:rPr>
                          <w:rFonts w:ascii="Segoe UI" w:eastAsia="Times New Roman" w:hAnsi="Segoe UI" w:cs="Segoe UI"/>
                          <w:color w:val="111111"/>
                          <w:sz w:val="16"/>
                          <w:szCs w:val="16"/>
                          <w:lang w:val="en-US"/>
                        </w:rPr>
                        <w:t>merical ratings: 6</w:t>
                      </w:r>
                      <w:r w:rsidRPr="00A44A08">
                        <w:rPr>
                          <w:rFonts w:ascii="Segoe UI" w:eastAsia="Times New Roman" w:hAnsi="Segoe UI" w:cs="Segoe UI"/>
                          <w:color w:val="111111"/>
                          <w:sz w:val="16"/>
                          <w:szCs w:val="16"/>
                          <w:lang w:val="en-US"/>
                        </w:rPr>
                        <w:t>0%</w:t>
                      </w:r>
                    </w:p>
                    <w:p w14:paraId="35BCD5DA" w14:textId="77777777"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p>
                    <w:p w14:paraId="6E9C183C" w14:textId="5C4A8CD9" w:rsidR="000D749D"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Doesn’t have the program:</w:t>
                      </w:r>
                      <w:r>
                        <w:rPr>
                          <w:rFonts w:ascii="Segoe UI" w:eastAsia="Times New Roman" w:hAnsi="Segoe UI" w:cs="Segoe UI"/>
                          <w:color w:val="111111"/>
                          <w:sz w:val="16"/>
                          <w:szCs w:val="16"/>
                          <w:lang w:val="en-US"/>
                        </w:rPr>
                        <w:t xml:space="preserve"> 19</w:t>
                      </w:r>
                      <w:r w:rsidRPr="00A44A08">
                        <w:rPr>
                          <w:rFonts w:ascii="Segoe UI" w:eastAsia="Times New Roman" w:hAnsi="Segoe UI" w:cs="Segoe UI"/>
                          <w:color w:val="111111"/>
                          <w:sz w:val="16"/>
                          <w:szCs w:val="16"/>
                          <w:lang w:val="en-US"/>
                        </w:rPr>
                        <w:t>%</w:t>
                      </w:r>
                    </w:p>
                    <w:p w14:paraId="2864D1A8" w14:textId="77777777"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p>
                    <w:p w14:paraId="755AB0C0" w14:textId="188199EC"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Doesn’t know a</w:t>
                      </w:r>
                      <w:r>
                        <w:rPr>
                          <w:rFonts w:ascii="Segoe UI" w:eastAsia="Times New Roman" w:hAnsi="Segoe UI" w:cs="Segoe UI"/>
                          <w:color w:val="111111"/>
                          <w:sz w:val="16"/>
                          <w:szCs w:val="16"/>
                          <w:lang w:val="en-US"/>
                        </w:rPr>
                        <w:t>bout the program: 11</w:t>
                      </w:r>
                      <w:r w:rsidRPr="00A44A08">
                        <w:rPr>
                          <w:rFonts w:ascii="Segoe UI" w:eastAsia="Times New Roman" w:hAnsi="Segoe UI" w:cs="Segoe UI"/>
                          <w:color w:val="111111"/>
                          <w:sz w:val="16"/>
                          <w:szCs w:val="16"/>
                          <w:lang w:val="en-US"/>
                        </w:rPr>
                        <w:t>%</w:t>
                      </w:r>
                    </w:p>
                    <w:p w14:paraId="78328A9F" w14:textId="77777777" w:rsidR="000D749D"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p>
                    <w:p w14:paraId="333BB8CD" w14:textId="2DD2963E" w:rsidR="000D749D" w:rsidRPr="00A44A08" w:rsidRDefault="000D749D" w:rsidP="00A44A08">
                      <w:pPr>
                        <w:numPr>
                          <w:ilvl w:val="0"/>
                          <w:numId w:val="14"/>
                        </w:numPr>
                        <w:spacing w:before="100" w:beforeAutospacing="1" w:after="100" w:afterAutospacing="1" w:line="240" w:lineRule="auto"/>
                        <w:ind w:left="0"/>
                        <w:jc w:val="left"/>
                        <w:rPr>
                          <w:rFonts w:ascii="Segoe UI" w:eastAsia="Times New Roman" w:hAnsi="Segoe UI" w:cs="Segoe UI"/>
                          <w:color w:val="111111"/>
                          <w:sz w:val="16"/>
                          <w:szCs w:val="16"/>
                          <w:lang w:val="en-US"/>
                        </w:rPr>
                      </w:pPr>
                      <w:r w:rsidRPr="00A44A08">
                        <w:rPr>
                          <w:rFonts w:ascii="Segoe UI" w:eastAsia="Times New Roman" w:hAnsi="Segoe UI" w:cs="Segoe UI"/>
                          <w:color w:val="111111"/>
                          <w:sz w:val="16"/>
                          <w:szCs w:val="16"/>
                          <w:lang w:val="en-US"/>
                        </w:rPr>
                        <w:t>Neut</w:t>
                      </w:r>
                      <w:r>
                        <w:rPr>
                          <w:rFonts w:ascii="Segoe UI" w:eastAsia="Times New Roman" w:hAnsi="Segoe UI" w:cs="Segoe UI"/>
                          <w:color w:val="111111"/>
                          <w:sz w:val="16"/>
                          <w:szCs w:val="16"/>
                          <w:lang w:val="en-US"/>
                        </w:rPr>
                        <w:t xml:space="preserve">ral or non-specific responses: </w:t>
                      </w:r>
                      <w:r w:rsidRPr="00A44A08">
                        <w:rPr>
                          <w:rFonts w:ascii="Segoe UI" w:eastAsia="Times New Roman" w:hAnsi="Segoe UI" w:cs="Segoe UI"/>
                          <w:color w:val="111111"/>
                          <w:sz w:val="16"/>
                          <w:szCs w:val="16"/>
                          <w:lang w:val="en-US"/>
                        </w:rPr>
                        <w:t>8%</w:t>
                      </w:r>
                    </w:p>
                    <w:p w14:paraId="373A4541" w14:textId="5258FC3A" w:rsidR="000D749D" w:rsidRPr="00A44A08" w:rsidRDefault="000D749D">
                      <w:pPr>
                        <w:rPr>
                          <w:sz w:val="16"/>
                          <w:szCs w:val="16"/>
                        </w:rPr>
                      </w:pPr>
                    </w:p>
                  </w:txbxContent>
                </v:textbox>
                <w10:wrap type="square"/>
              </v:shape>
            </w:pict>
          </mc:Fallback>
        </mc:AlternateContent>
      </w:r>
    </w:p>
    <w:p w14:paraId="103B6E5A"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53052AD1"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08486FA4"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5DEFA6A4"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4DD8C708"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2A3A0C1F" w14:textId="72E4B9BC" w:rsidR="00C22B0A" w:rsidRDefault="00A44A08" w:rsidP="00C22B0A">
      <w:pPr>
        <w:pStyle w:val="NormalWeb"/>
        <w:spacing w:before="180" w:beforeAutospacing="0" w:after="0" w:afterAutospacing="0" w:line="360" w:lineRule="auto"/>
        <w:jc w:val="both"/>
        <w:rPr>
          <w:rFonts w:ascii="Arial" w:hAnsi="Arial" w:cs="Arial"/>
          <w:color w:val="111111"/>
        </w:rPr>
      </w:pPr>
      <w:r w:rsidRPr="002632EF">
        <w:rPr>
          <w:rFonts w:ascii="Arial" w:hAnsi="Arial" w:cs="Arial"/>
          <w:color w:val="111111"/>
        </w:rPr>
        <w:t xml:space="preserve">The ratings varied, with the majority being positive 19%, suggesting a generally favorable view of the program. However, there were also lower ratings, indicating areas where improvements could be made. The second group, making up 11% of the responses, consisted of customers who stated they did not have the Loyalty </w:t>
      </w:r>
      <w:proofErr w:type="gramStart"/>
      <w:r w:rsidRPr="002632EF">
        <w:rPr>
          <w:rFonts w:ascii="Arial" w:hAnsi="Arial" w:cs="Arial"/>
          <w:color w:val="111111"/>
        </w:rPr>
        <w:t>Program..</w:t>
      </w:r>
      <w:proofErr w:type="gramEnd"/>
      <w:r w:rsidRPr="002632EF">
        <w:rPr>
          <w:rFonts w:ascii="Arial" w:hAnsi="Arial" w:cs="Arial"/>
          <w:color w:val="111111"/>
        </w:rPr>
        <w:t xml:space="preserve"> The third group, accounting for 8% of the responses, included customers who were</w:t>
      </w:r>
      <w:r w:rsidR="000D749D">
        <w:rPr>
          <w:rFonts w:ascii="Arial" w:hAnsi="Arial" w:cs="Arial"/>
          <w:color w:val="111111"/>
        </w:rPr>
        <w:t xml:space="preserve"> unaware of the Loyalty Program</w:t>
      </w:r>
      <w:r w:rsidRPr="002632EF">
        <w:rPr>
          <w:rFonts w:ascii="Arial" w:hAnsi="Arial" w:cs="Arial"/>
          <w:color w:val="111111"/>
        </w:rPr>
        <w:t xml:space="preserve">. The fourth group, also making up 2% of responses, consisted of neutral or non-specific responses. </w:t>
      </w:r>
    </w:p>
    <w:p w14:paraId="5A9D2621" w14:textId="77777777" w:rsidR="00741D0F" w:rsidRPr="00AC3A0D" w:rsidRDefault="00741D0F" w:rsidP="00741D0F">
      <w:pPr>
        <w:pStyle w:val="NormalWeb"/>
        <w:spacing w:before="180" w:after="0"/>
        <w:rPr>
          <w:rFonts w:ascii="Arial" w:hAnsi="Arial" w:cs="Arial"/>
          <w:color w:val="000000" w:themeColor="text1"/>
        </w:rPr>
      </w:pPr>
    </w:p>
    <w:p w14:paraId="0FEE646F" w14:textId="62B0D363" w:rsidR="00741D0F" w:rsidRPr="00AC3A0D" w:rsidRDefault="00741D0F" w:rsidP="0003088A">
      <w:pPr>
        <w:pStyle w:val="NormalWeb"/>
        <w:spacing w:before="180" w:beforeAutospacing="0" w:after="0" w:afterAutospacing="0" w:line="360" w:lineRule="auto"/>
        <w:rPr>
          <w:rFonts w:ascii="Arial" w:hAnsi="Arial" w:cs="Arial"/>
          <w:color w:val="000000" w:themeColor="text1"/>
        </w:rPr>
      </w:pPr>
      <w:r w:rsidRPr="00AC3A0D">
        <w:rPr>
          <w:rFonts w:ascii="Arial" w:hAnsi="Arial" w:cs="Arial"/>
          <w:color w:val="000000" w:themeColor="text1"/>
        </w:rPr>
        <w:t>The Zara Loyalty Program survey reveals significant user engagement (60</w:t>
      </w:r>
      <w:r w:rsidR="005B35DB" w:rsidRPr="00AC3A0D">
        <w:rPr>
          <w:rFonts w:ascii="Arial" w:hAnsi="Arial" w:cs="Arial"/>
          <w:color w:val="000000" w:themeColor="text1"/>
        </w:rPr>
        <w:t xml:space="preserve">). Out of this, there is </w:t>
      </w:r>
      <w:r w:rsidRPr="00AC3A0D">
        <w:rPr>
          <w:rFonts w:ascii="Arial" w:hAnsi="Arial" w:cs="Arial"/>
          <w:color w:val="000000" w:themeColor="text1"/>
        </w:rPr>
        <w:t xml:space="preserve">mostly positive feedback (19%). However, </w:t>
      </w:r>
      <w:r w:rsidR="005B35DB" w:rsidRPr="00AC3A0D">
        <w:rPr>
          <w:rFonts w:ascii="Arial" w:hAnsi="Arial" w:cs="Arial"/>
          <w:color w:val="000000" w:themeColor="text1"/>
        </w:rPr>
        <w:t xml:space="preserve">there are also lower ratings. This </w:t>
      </w:r>
      <w:proofErr w:type="gramStart"/>
      <w:r w:rsidRPr="00AC3A0D">
        <w:rPr>
          <w:rFonts w:ascii="Arial" w:hAnsi="Arial" w:cs="Arial"/>
          <w:color w:val="000000" w:themeColor="text1"/>
        </w:rPr>
        <w:t>indicate</w:t>
      </w:r>
      <w:proofErr w:type="gramEnd"/>
      <w:r w:rsidRPr="00AC3A0D">
        <w:rPr>
          <w:rFonts w:ascii="Arial" w:hAnsi="Arial" w:cs="Arial"/>
          <w:color w:val="000000" w:themeColor="text1"/>
        </w:rPr>
        <w:t xml:space="preserve"> areas for improvement. </w:t>
      </w:r>
      <w:r w:rsidR="005B35DB" w:rsidRPr="00AC3A0D">
        <w:rPr>
          <w:rFonts w:ascii="Arial" w:hAnsi="Arial" w:cs="Arial"/>
          <w:color w:val="000000" w:themeColor="text1"/>
        </w:rPr>
        <w:t xml:space="preserve">For instance, the 11% and 8% of the consumers without the program and being unaware of it, respectively, indicate </w:t>
      </w:r>
      <w:r w:rsidR="005B35DB" w:rsidRPr="00AC3A0D">
        <w:rPr>
          <w:rFonts w:ascii="Arial" w:hAnsi="Arial" w:cs="Arial"/>
          <w:color w:val="000000" w:themeColor="text1"/>
        </w:rPr>
        <w:lastRenderedPageBreak/>
        <w:t xml:space="preserve">potential opportunities for expanding enrollment and improving marketing. Using more clear information could help to </w:t>
      </w:r>
      <w:r w:rsidRPr="00AC3A0D">
        <w:rPr>
          <w:rFonts w:ascii="Arial" w:hAnsi="Arial" w:cs="Arial"/>
          <w:color w:val="000000" w:themeColor="text1"/>
        </w:rPr>
        <w:t xml:space="preserve">address the 2% neutral responses. </w:t>
      </w:r>
      <w:r w:rsidR="0003088A" w:rsidRPr="00AC3A0D">
        <w:rPr>
          <w:rFonts w:ascii="Arial" w:hAnsi="Arial" w:cs="Arial"/>
          <w:color w:val="000000" w:themeColor="text1"/>
        </w:rPr>
        <w:t>Some areas</w:t>
      </w:r>
      <w:r w:rsidR="005B35DB" w:rsidRPr="00AC3A0D">
        <w:rPr>
          <w:rFonts w:ascii="Arial" w:hAnsi="Arial" w:cs="Arial"/>
          <w:color w:val="000000" w:themeColor="text1"/>
        </w:rPr>
        <w:t xml:space="preserve"> the company can improve in this case include intensifying marketing efforts, enhancing its loyalty program, and having </w:t>
      </w:r>
      <w:r w:rsidR="0003088A" w:rsidRPr="00AC3A0D">
        <w:rPr>
          <w:rFonts w:ascii="Arial" w:hAnsi="Arial" w:cs="Arial"/>
          <w:color w:val="000000" w:themeColor="text1"/>
        </w:rPr>
        <w:t>clearer</w:t>
      </w:r>
      <w:r w:rsidRPr="00AC3A0D">
        <w:rPr>
          <w:rFonts w:ascii="Arial" w:hAnsi="Arial" w:cs="Arial"/>
          <w:color w:val="000000" w:themeColor="text1"/>
        </w:rPr>
        <w:t xml:space="preserve"> communication to engage customers effectively.</w:t>
      </w:r>
    </w:p>
    <w:p w14:paraId="30B1EE44" w14:textId="77777777" w:rsidR="00C22B0A" w:rsidRPr="00AC3A0D" w:rsidRDefault="00C22B0A" w:rsidP="00C22B0A">
      <w:pPr>
        <w:rPr>
          <w:rFonts w:cs="Arial"/>
          <w:color w:val="000000" w:themeColor="text1"/>
          <w:sz w:val="24"/>
          <w:szCs w:val="24"/>
        </w:rPr>
      </w:pPr>
      <w:r w:rsidRPr="00AC3A0D">
        <w:rPr>
          <w:rFonts w:cs="Arial"/>
          <w:noProof/>
          <w:color w:val="000000" w:themeColor="text1"/>
          <w:sz w:val="24"/>
          <w:szCs w:val="24"/>
          <w:lang w:val="en-US"/>
        </w:rPr>
        <w:drawing>
          <wp:anchor distT="0" distB="0" distL="114300" distR="114300" simplePos="0" relativeHeight="251663360" behindDoc="0" locked="0" layoutInCell="1" allowOverlap="1" wp14:anchorId="360F4C6F" wp14:editId="6C8FD7C2">
            <wp:simplePos x="0" y="0"/>
            <wp:positionH relativeFrom="margin">
              <wp:align>center</wp:align>
            </wp:positionH>
            <wp:positionV relativeFrom="paragraph">
              <wp:posOffset>190500</wp:posOffset>
            </wp:positionV>
            <wp:extent cx="3981450" cy="2352675"/>
            <wp:effectExtent l="0" t="0" r="0" b="9525"/>
            <wp:wrapSquare wrapText="bothSides"/>
            <wp:docPr id="1423814041" name="Chart 1">
              <a:extLst xmlns:a="http://schemas.openxmlformats.org/drawingml/2006/main">
                <a:ext uri="{FF2B5EF4-FFF2-40B4-BE49-F238E27FC236}">
                  <a16:creationId xmlns:a16="http://schemas.microsoft.com/office/drawing/2014/main" id="{4F370447-7F73-1DFF-9AC9-EA8611EFE0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350E7741" w14:textId="77777777" w:rsidR="00C22B0A" w:rsidRPr="00AC3A0D" w:rsidRDefault="00C22B0A" w:rsidP="00C22B0A">
      <w:pPr>
        <w:rPr>
          <w:rFonts w:cs="Arial"/>
          <w:color w:val="000000" w:themeColor="text1"/>
          <w:sz w:val="24"/>
          <w:szCs w:val="24"/>
        </w:rPr>
      </w:pPr>
    </w:p>
    <w:p w14:paraId="0701B635"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67B7CE91"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117C7D2D"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6FDADB6C"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2D8E0F2F"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3DE937FF" w14:textId="77777777" w:rsidR="00C22B0A" w:rsidRPr="002632EF" w:rsidRDefault="00C22B0A" w:rsidP="00C22B0A">
      <w:pPr>
        <w:pStyle w:val="NormalWeb"/>
        <w:spacing w:before="180" w:beforeAutospacing="0" w:after="0" w:afterAutospacing="0" w:line="360" w:lineRule="auto"/>
        <w:jc w:val="both"/>
        <w:rPr>
          <w:rFonts w:ascii="Arial" w:hAnsi="Arial" w:cs="Arial"/>
          <w:color w:val="111111"/>
        </w:rPr>
      </w:pPr>
    </w:p>
    <w:p w14:paraId="3A20A14A" w14:textId="2DC1A8F1" w:rsidR="00C22B0A" w:rsidRPr="002632EF" w:rsidRDefault="00C22B0A" w:rsidP="00C22B0A">
      <w:pPr>
        <w:pStyle w:val="NormalWeb"/>
        <w:spacing w:before="180" w:beforeAutospacing="0" w:after="0" w:afterAutospacing="0" w:line="360" w:lineRule="auto"/>
        <w:jc w:val="both"/>
        <w:rPr>
          <w:rFonts w:ascii="Arial" w:hAnsi="Arial" w:cs="Arial"/>
          <w:color w:val="111111"/>
        </w:rPr>
      </w:pPr>
      <w:proofErr w:type="gramStart"/>
      <w:r w:rsidRPr="002632EF">
        <w:rPr>
          <w:rFonts w:ascii="Arial" w:hAnsi="Arial" w:cs="Arial"/>
          <w:color w:val="111111"/>
        </w:rPr>
        <w:t>A majority of</w:t>
      </w:r>
      <w:proofErr w:type="gramEnd"/>
      <w:r w:rsidRPr="002632EF">
        <w:rPr>
          <w:rFonts w:ascii="Arial" w:hAnsi="Arial" w:cs="Arial"/>
          <w:color w:val="111111"/>
        </w:rPr>
        <w:t xml:space="preserve"> the respondents, 91%, either strongly agree or agree that they are satisfied with the Loyalty Program. This indicates a high level of satisfaction among the respondents and suggests that the program could be effective in influencing their buying behavior</w:t>
      </w:r>
      <w:r w:rsidRPr="00AC3A0D">
        <w:rPr>
          <w:rFonts w:ascii="Arial" w:hAnsi="Arial" w:cs="Arial"/>
          <w:color w:val="111111"/>
        </w:rPr>
        <w:t xml:space="preserve">. However, 2% of the respondents disagree with the statement, indicating that there is a small segment of customers who are not satisfied with the Loyalty Program. </w:t>
      </w:r>
      <w:r w:rsidR="008C6D77" w:rsidRPr="00AC3A0D">
        <w:rPr>
          <w:rFonts w:ascii="Arial" w:hAnsi="Arial" w:cs="Arial"/>
          <w:color w:val="111111"/>
        </w:rPr>
        <w:t>Zara should consider utilizing customer data to personalize products offerings based on purchase history and interests</w:t>
      </w:r>
      <w:r w:rsidRPr="00AC3A0D">
        <w:rPr>
          <w:rFonts w:ascii="Arial" w:hAnsi="Arial" w:cs="Arial"/>
          <w:color w:val="111111"/>
        </w:rPr>
        <w:t>. 7% of the respondents are neutral about their satisfaction with Zara’s Loyalty Program</w:t>
      </w:r>
      <w:r w:rsidR="008C6D77" w:rsidRPr="00AC3A0D">
        <w:rPr>
          <w:rFonts w:ascii="Arial" w:hAnsi="Arial" w:cs="Arial"/>
          <w:color w:val="111111"/>
        </w:rPr>
        <w:t xml:space="preserve">. </w:t>
      </w:r>
      <w:r w:rsidRPr="00AC3A0D">
        <w:rPr>
          <w:rFonts w:ascii="Arial" w:hAnsi="Arial" w:cs="Arial"/>
          <w:color w:val="111111"/>
        </w:rPr>
        <w:t>This could indicate a need for Zara to communicate more effectively about the benefits of its Loyalty Program.</w:t>
      </w:r>
    </w:p>
    <w:p w14:paraId="10D872D2" w14:textId="77777777" w:rsidR="00C22B0A" w:rsidRPr="002632EF" w:rsidRDefault="00C22B0A" w:rsidP="00C22B0A">
      <w:pPr>
        <w:rPr>
          <w:rFonts w:cs="Arial"/>
          <w:sz w:val="24"/>
          <w:szCs w:val="24"/>
        </w:rPr>
      </w:pPr>
    </w:p>
    <w:p w14:paraId="5AB99B15" w14:textId="77777777" w:rsidR="00C22B0A" w:rsidRPr="002632EF" w:rsidRDefault="00C22B0A" w:rsidP="00C22B0A">
      <w:pPr>
        <w:rPr>
          <w:rFonts w:cs="Arial"/>
          <w:sz w:val="24"/>
          <w:szCs w:val="24"/>
        </w:rPr>
      </w:pPr>
      <w:r w:rsidRPr="002632EF">
        <w:rPr>
          <w:rFonts w:cs="Arial"/>
          <w:noProof/>
          <w:sz w:val="24"/>
          <w:szCs w:val="24"/>
          <w:lang w:val="en-US"/>
        </w:rPr>
        <w:lastRenderedPageBreak/>
        <w:drawing>
          <wp:anchor distT="0" distB="0" distL="114300" distR="114300" simplePos="0" relativeHeight="251676672" behindDoc="0" locked="0" layoutInCell="1" allowOverlap="1" wp14:anchorId="0531C981" wp14:editId="50CDAE46">
            <wp:simplePos x="0" y="0"/>
            <wp:positionH relativeFrom="margin">
              <wp:align>center</wp:align>
            </wp:positionH>
            <wp:positionV relativeFrom="paragraph">
              <wp:posOffset>0</wp:posOffset>
            </wp:positionV>
            <wp:extent cx="3971925" cy="2500313"/>
            <wp:effectExtent l="0" t="0" r="9525" b="14605"/>
            <wp:wrapSquare wrapText="bothSides"/>
            <wp:docPr id="948609115" name="Chart 1">
              <a:extLst xmlns:a="http://schemas.openxmlformats.org/drawingml/2006/main">
                <a:ext uri="{FF2B5EF4-FFF2-40B4-BE49-F238E27FC236}">
                  <a16:creationId xmlns:a16="http://schemas.microsoft.com/office/drawing/2014/main" id="{B67FE6C1-9358-7579-6215-A7395ECB6E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14:paraId="7DA392CF" w14:textId="77777777" w:rsidR="00A44A08" w:rsidRPr="002632EF" w:rsidRDefault="00A44A08" w:rsidP="00C22B0A">
      <w:pPr>
        <w:pStyle w:val="NormalWeb"/>
        <w:spacing w:before="180" w:beforeAutospacing="0" w:after="0" w:afterAutospacing="0" w:line="360" w:lineRule="auto"/>
        <w:jc w:val="both"/>
        <w:rPr>
          <w:rFonts w:ascii="Arial" w:hAnsi="Arial" w:cs="Arial"/>
          <w:color w:val="111111"/>
        </w:rPr>
      </w:pPr>
    </w:p>
    <w:p w14:paraId="0744182C" w14:textId="77777777" w:rsidR="00A44A08" w:rsidRPr="002632EF" w:rsidRDefault="00A44A08" w:rsidP="00C22B0A">
      <w:pPr>
        <w:pStyle w:val="NormalWeb"/>
        <w:spacing w:before="180" w:beforeAutospacing="0" w:after="0" w:afterAutospacing="0" w:line="360" w:lineRule="auto"/>
        <w:jc w:val="both"/>
        <w:rPr>
          <w:rFonts w:ascii="Arial" w:hAnsi="Arial" w:cs="Arial"/>
          <w:color w:val="111111"/>
        </w:rPr>
      </w:pPr>
    </w:p>
    <w:p w14:paraId="5A6004F5" w14:textId="77777777" w:rsidR="00A44A08" w:rsidRPr="002632EF" w:rsidRDefault="00A44A08" w:rsidP="00C22B0A">
      <w:pPr>
        <w:pStyle w:val="NormalWeb"/>
        <w:spacing w:before="180" w:beforeAutospacing="0" w:after="0" w:afterAutospacing="0" w:line="360" w:lineRule="auto"/>
        <w:jc w:val="both"/>
        <w:rPr>
          <w:rFonts w:ascii="Arial" w:hAnsi="Arial" w:cs="Arial"/>
          <w:color w:val="111111"/>
        </w:rPr>
      </w:pPr>
    </w:p>
    <w:p w14:paraId="30AB14F4" w14:textId="77777777" w:rsidR="00A44A08" w:rsidRPr="002632EF" w:rsidRDefault="00A44A08" w:rsidP="00C22B0A">
      <w:pPr>
        <w:pStyle w:val="NormalWeb"/>
        <w:spacing w:before="180" w:beforeAutospacing="0" w:after="0" w:afterAutospacing="0" w:line="360" w:lineRule="auto"/>
        <w:jc w:val="both"/>
        <w:rPr>
          <w:rFonts w:ascii="Arial" w:hAnsi="Arial" w:cs="Arial"/>
          <w:color w:val="111111"/>
        </w:rPr>
      </w:pPr>
    </w:p>
    <w:p w14:paraId="2E4FA856" w14:textId="77777777" w:rsidR="00A44A08" w:rsidRPr="002632EF" w:rsidRDefault="00A44A08" w:rsidP="00C22B0A">
      <w:pPr>
        <w:pStyle w:val="NormalWeb"/>
        <w:spacing w:before="180" w:beforeAutospacing="0" w:after="0" w:afterAutospacing="0" w:line="360" w:lineRule="auto"/>
        <w:jc w:val="both"/>
        <w:rPr>
          <w:rFonts w:ascii="Arial" w:hAnsi="Arial" w:cs="Arial"/>
          <w:color w:val="111111"/>
        </w:rPr>
      </w:pPr>
    </w:p>
    <w:p w14:paraId="40F9C0F6" w14:textId="77777777" w:rsidR="00A44A08" w:rsidRPr="002632EF" w:rsidRDefault="00A44A08" w:rsidP="00C22B0A">
      <w:pPr>
        <w:pStyle w:val="NormalWeb"/>
        <w:spacing w:before="180" w:beforeAutospacing="0" w:after="0" w:afterAutospacing="0" w:line="360" w:lineRule="auto"/>
        <w:jc w:val="both"/>
        <w:rPr>
          <w:rFonts w:ascii="Arial" w:hAnsi="Arial" w:cs="Arial"/>
          <w:color w:val="111111"/>
        </w:rPr>
      </w:pPr>
    </w:p>
    <w:p w14:paraId="486C6F6A" w14:textId="77777777" w:rsidR="00A44A08" w:rsidRPr="002632EF" w:rsidRDefault="00A44A08" w:rsidP="00C22B0A">
      <w:pPr>
        <w:pStyle w:val="NormalWeb"/>
        <w:spacing w:before="180" w:beforeAutospacing="0" w:after="0" w:afterAutospacing="0" w:line="360" w:lineRule="auto"/>
        <w:jc w:val="both"/>
        <w:rPr>
          <w:rFonts w:ascii="Arial" w:hAnsi="Arial" w:cs="Arial"/>
          <w:color w:val="111111"/>
        </w:rPr>
      </w:pPr>
    </w:p>
    <w:p w14:paraId="7EDD2B5F" w14:textId="225D300F" w:rsidR="00741D0F" w:rsidRPr="0003088A" w:rsidRDefault="00C22B0A" w:rsidP="00C22B0A">
      <w:pPr>
        <w:pStyle w:val="NormalWeb"/>
        <w:spacing w:before="180" w:beforeAutospacing="0" w:after="0" w:afterAutospacing="0" w:line="360" w:lineRule="auto"/>
        <w:jc w:val="both"/>
        <w:rPr>
          <w:rFonts w:ascii="Arial" w:hAnsi="Arial" w:cs="Arial"/>
          <w:color w:val="FF0000"/>
        </w:rPr>
      </w:pPr>
      <w:proofErr w:type="gramStart"/>
      <w:r w:rsidRPr="002632EF">
        <w:rPr>
          <w:rFonts w:ascii="Arial" w:hAnsi="Arial" w:cs="Arial"/>
          <w:color w:val="111111"/>
        </w:rPr>
        <w:t>A majority of</w:t>
      </w:r>
      <w:proofErr w:type="gramEnd"/>
      <w:r w:rsidRPr="002632EF">
        <w:rPr>
          <w:rFonts w:ascii="Arial" w:hAnsi="Arial" w:cs="Arial"/>
          <w:color w:val="111111"/>
        </w:rPr>
        <w:t xml:space="preserve"> the respondents, 65%, either strongly agree or agree that the Loyalty Program of Zara is very effective and does not require further improvement. However, 12% of the respondents disagree with the statement, indicating that there is a small segment of </w:t>
      </w:r>
      <w:r w:rsidRPr="00AC3A0D">
        <w:rPr>
          <w:rFonts w:ascii="Arial" w:hAnsi="Arial" w:cs="Arial"/>
          <w:color w:val="000000" w:themeColor="text1"/>
        </w:rPr>
        <w:t>customers who do not find</w:t>
      </w:r>
      <w:r w:rsidR="000D749D" w:rsidRPr="00AC3A0D">
        <w:rPr>
          <w:rFonts w:ascii="Arial" w:hAnsi="Arial" w:cs="Arial"/>
          <w:color w:val="000000" w:themeColor="text1"/>
        </w:rPr>
        <w:t xml:space="preserve"> the Loyalty Program effective. This</w:t>
      </w:r>
      <w:r w:rsidR="0003088A" w:rsidRPr="00AC3A0D">
        <w:rPr>
          <w:rFonts w:ascii="Arial" w:hAnsi="Arial" w:cs="Arial"/>
          <w:color w:val="000000" w:themeColor="text1"/>
        </w:rPr>
        <w:t xml:space="preserve"> data suggest that more people are satisfied with the company’s loyalty program. Having a 65% agreement rates indicates the potential of this program to influence the customer’s </w:t>
      </w:r>
      <w:r w:rsidR="00741D0F" w:rsidRPr="00AC3A0D">
        <w:rPr>
          <w:rFonts w:ascii="Arial" w:hAnsi="Arial" w:cs="Arial"/>
          <w:color w:val="000000" w:themeColor="text1"/>
        </w:rPr>
        <w:t xml:space="preserve">buying behavior. However, </w:t>
      </w:r>
      <w:r w:rsidR="0003088A" w:rsidRPr="00AC3A0D">
        <w:rPr>
          <w:rFonts w:ascii="Arial" w:hAnsi="Arial" w:cs="Arial"/>
          <w:color w:val="000000" w:themeColor="text1"/>
        </w:rPr>
        <w:t xml:space="preserve">Zara also needs to improve because there is </w:t>
      </w:r>
      <w:r w:rsidR="00741D0F" w:rsidRPr="00AC3A0D">
        <w:rPr>
          <w:rFonts w:ascii="Arial" w:hAnsi="Arial" w:cs="Arial"/>
          <w:color w:val="000000" w:themeColor="text1"/>
        </w:rPr>
        <w:t>12%</w:t>
      </w:r>
      <w:r w:rsidR="0003088A" w:rsidRPr="00AC3A0D">
        <w:rPr>
          <w:rFonts w:ascii="Arial" w:hAnsi="Arial" w:cs="Arial"/>
          <w:color w:val="000000" w:themeColor="text1"/>
        </w:rPr>
        <w:t xml:space="preserve"> of the respondents</w:t>
      </w:r>
      <w:r w:rsidR="00741D0F" w:rsidRPr="00AC3A0D">
        <w:rPr>
          <w:rFonts w:ascii="Arial" w:hAnsi="Arial" w:cs="Arial"/>
          <w:color w:val="000000" w:themeColor="text1"/>
        </w:rPr>
        <w:t xml:space="preserve"> disagree</w:t>
      </w:r>
      <w:r w:rsidR="0003088A" w:rsidRPr="00AC3A0D">
        <w:rPr>
          <w:rFonts w:ascii="Arial" w:hAnsi="Arial" w:cs="Arial"/>
          <w:color w:val="000000" w:themeColor="text1"/>
        </w:rPr>
        <w:t>ing with it current program. This suggests that it needs better</w:t>
      </w:r>
      <w:r w:rsidR="00741D0F" w:rsidRPr="00AC3A0D">
        <w:rPr>
          <w:rFonts w:ascii="Arial" w:hAnsi="Arial" w:cs="Arial"/>
          <w:color w:val="000000" w:themeColor="text1"/>
        </w:rPr>
        <w:t xml:space="preserve"> communication about program benefits. </w:t>
      </w:r>
      <w:r w:rsidR="0003088A" w:rsidRPr="00AC3A0D">
        <w:rPr>
          <w:rFonts w:ascii="Arial" w:hAnsi="Arial" w:cs="Arial"/>
          <w:color w:val="000000" w:themeColor="text1"/>
        </w:rPr>
        <w:t xml:space="preserve">Zara could achieve this by improving its </w:t>
      </w:r>
      <w:r w:rsidR="00741D0F" w:rsidRPr="00AC3A0D">
        <w:rPr>
          <w:rFonts w:ascii="Arial" w:hAnsi="Arial" w:cs="Arial"/>
          <w:color w:val="000000" w:themeColor="text1"/>
        </w:rPr>
        <w:t xml:space="preserve">communication to address concerns </w:t>
      </w:r>
      <w:r w:rsidR="0003088A" w:rsidRPr="00AC3A0D">
        <w:rPr>
          <w:rFonts w:ascii="Arial" w:hAnsi="Arial" w:cs="Arial"/>
          <w:color w:val="000000" w:themeColor="text1"/>
        </w:rPr>
        <w:t>of the dissenting customers. This will help to</w:t>
      </w:r>
      <w:r w:rsidR="00741D0F" w:rsidRPr="00AC3A0D">
        <w:rPr>
          <w:rFonts w:ascii="Arial" w:hAnsi="Arial" w:cs="Arial"/>
          <w:color w:val="000000" w:themeColor="text1"/>
        </w:rPr>
        <w:t xml:space="preserve"> further enhance </w:t>
      </w:r>
      <w:r w:rsidR="0003088A" w:rsidRPr="00AC3A0D">
        <w:rPr>
          <w:rFonts w:ascii="Arial" w:hAnsi="Arial" w:cs="Arial"/>
          <w:color w:val="000000" w:themeColor="text1"/>
        </w:rPr>
        <w:t xml:space="preserve">the effectiveness of the program. </w:t>
      </w:r>
    </w:p>
    <w:p w14:paraId="3BE03601"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64384" behindDoc="0" locked="0" layoutInCell="1" allowOverlap="1" wp14:anchorId="60AC7B71" wp14:editId="54088860">
            <wp:simplePos x="0" y="0"/>
            <wp:positionH relativeFrom="margin">
              <wp:align>center</wp:align>
            </wp:positionH>
            <wp:positionV relativeFrom="paragraph">
              <wp:posOffset>228600</wp:posOffset>
            </wp:positionV>
            <wp:extent cx="4048125" cy="2471738"/>
            <wp:effectExtent l="0" t="0" r="9525" b="5080"/>
            <wp:wrapSquare wrapText="bothSides"/>
            <wp:docPr id="450407468" name="Chart 1">
              <a:extLst xmlns:a="http://schemas.openxmlformats.org/drawingml/2006/main">
                <a:ext uri="{FF2B5EF4-FFF2-40B4-BE49-F238E27FC236}">
                  <a16:creationId xmlns:a16="http://schemas.microsoft.com/office/drawing/2014/main" id="{E4822A23-8E5E-9151-0C5B-301D68D74B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14:paraId="238486D4" w14:textId="77777777" w:rsidR="00C22B0A" w:rsidRPr="002632EF" w:rsidRDefault="00C22B0A" w:rsidP="00C22B0A">
      <w:pPr>
        <w:rPr>
          <w:rFonts w:cs="Arial"/>
          <w:sz w:val="24"/>
          <w:szCs w:val="24"/>
        </w:rPr>
      </w:pPr>
    </w:p>
    <w:p w14:paraId="2E352AEA" w14:textId="77777777" w:rsidR="00C22B0A" w:rsidRPr="002632EF" w:rsidRDefault="00C22B0A" w:rsidP="00C22B0A">
      <w:pPr>
        <w:rPr>
          <w:rFonts w:cs="Arial"/>
          <w:sz w:val="24"/>
          <w:szCs w:val="24"/>
        </w:rPr>
      </w:pPr>
    </w:p>
    <w:p w14:paraId="48BC19D1" w14:textId="77777777" w:rsidR="00C22B0A" w:rsidRPr="002632EF" w:rsidRDefault="00C22B0A" w:rsidP="00C22B0A">
      <w:pPr>
        <w:rPr>
          <w:rFonts w:cs="Arial"/>
          <w:sz w:val="24"/>
          <w:szCs w:val="24"/>
        </w:rPr>
      </w:pPr>
    </w:p>
    <w:p w14:paraId="7337335A" w14:textId="77777777" w:rsidR="00C22B0A" w:rsidRPr="002632EF" w:rsidRDefault="00C22B0A" w:rsidP="00C22B0A">
      <w:pPr>
        <w:rPr>
          <w:rFonts w:cs="Arial"/>
          <w:sz w:val="24"/>
          <w:szCs w:val="24"/>
        </w:rPr>
      </w:pPr>
    </w:p>
    <w:p w14:paraId="27B9E807" w14:textId="77777777" w:rsidR="00C22B0A" w:rsidRPr="002632EF" w:rsidRDefault="00C22B0A" w:rsidP="00C22B0A">
      <w:pPr>
        <w:rPr>
          <w:rFonts w:cs="Arial"/>
          <w:sz w:val="24"/>
          <w:szCs w:val="24"/>
        </w:rPr>
      </w:pPr>
    </w:p>
    <w:p w14:paraId="2207106A" w14:textId="77777777" w:rsidR="00C22B0A" w:rsidRPr="002632EF" w:rsidRDefault="00C22B0A" w:rsidP="00C22B0A">
      <w:pPr>
        <w:rPr>
          <w:rFonts w:cs="Arial"/>
          <w:sz w:val="24"/>
          <w:szCs w:val="24"/>
        </w:rPr>
      </w:pPr>
    </w:p>
    <w:p w14:paraId="62140EB2" w14:textId="4246EBB0" w:rsidR="00741D0F" w:rsidRPr="00AC3A0D" w:rsidRDefault="0003088A" w:rsidP="00C22B0A">
      <w:pPr>
        <w:rPr>
          <w:rFonts w:cs="Arial"/>
          <w:color w:val="000000" w:themeColor="text1"/>
          <w:sz w:val="24"/>
          <w:szCs w:val="24"/>
        </w:rPr>
      </w:pPr>
      <w:r w:rsidRPr="00AC3A0D">
        <w:rPr>
          <w:rFonts w:cs="Arial"/>
          <w:color w:val="000000" w:themeColor="text1"/>
          <w:sz w:val="24"/>
          <w:szCs w:val="24"/>
        </w:rPr>
        <w:lastRenderedPageBreak/>
        <w:t xml:space="preserve">Based on the above data, </w:t>
      </w:r>
      <w:proofErr w:type="gramStart"/>
      <w:r w:rsidRPr="00AC3A0D">
        <w:rPr>
          <w:rFonts w:cs="Arial"/>
          <w:color w:val="000000" w:themeColor="text1"/>
          <w:sz w:val="24"/>
          <w:szCs w:val="24"/>
        </w:rPr>
        <w:t>it is clear that many</w:t>
      </w:r>
      <w:proofErr w:type="gramEnd"/>
      <w:r w:rsidRPr="00AC3A0D">
        <w:rPr>
          <w:rFonts w:cs="Arial"/>
          <w:color w:val="000000" w:themeColor="text1"/>
          <w:sz w:val="24"/>
          <w:szCs w:val="24"/>
        </w:rPr>
        <w:t xml:space="preserve"> people are uncertain about Zara's Loyalty Program. This is shown by the </w:t>
      </w:r>
      <w:r w:rsidR="00741D0F" w:rsidRPr="00AC3A0D">
        <w:rPr>
          <w:rFonts w:cs="Arial"/>
          <w:color w:val="000000" w:themeColor="text1"/>
          <w:sz w:val="24"/>
          <w:szCs w:val="24"/>
        </w:rPr>
        <w:t xml:space="preserve">60% </w:t>
      </w:r>
      <w:r w:rsidRPr="00AC3A0D">
        <w:rPr>
          <w:rFonts w:cs="Arial"/>
          <w:color w:val="000000" w:themeColor="text1"/>
          <w:sz w:val="24"/>
          <w:szCs w:val="24"/>
        </w:rPr>
        <w:t xml:space="preserve">of the respondents </w:t>
      </w:r>
      <w:r w:rsidR="00741D0F" w:rsidRPr="00AC3A0D">
        <w:rPr>
          <w:rFonts w:cs="Arial"/>
          <w:color w:val="000000" w:themeColor="text1"/>
          <w:sz w:val="24"/>
          <w:szCs w:val="24"/>
        </w:rPr>
        <w:t xml:space="preserve">expressing no opinion. </w:t>
      </w:r>
      <w:r w:rsidRPr="00AC3A0D">
        <w:rPr>
          <w:rFonts w:cs="Arial"/>
          <w:color w:val="000000" w:themeColor="text1"/>
          <w:sz w:val="24"/>
          <w:szCs w:val="24"/>
        </w:rPr>
        <w:t xml:space="preserve">Only about 23% </w:t>
      </w:r>
      <w:proofErr w:type="gramStart"/>
      <w:r w:rsidRPr="00AC3A0D">
        <w:rPr>
          <w:rFonts w:cs="Arial"/>
          <w:color w:val="000000" w:themeColor="text1"/>
          <w:sz w:val="24"/>
          <w:szCs w:val="24"/>
        </w:rPr>
        <w:t>were in agreement</w:t>
      </w:r>
      <w:proofErr w:type="gramEnd"/>
      <w:r w:rsidRPr="00AC3A0D">
        <w:rPr>
          <w:rFonts w:cs="Arial"/>
          <w:color w:val="000000" w:themeColor="text1"/>
          <w:sz w:val="24"/>
          <w:szCs w:val="24"/>
        </w:rPr>
        <w:t xml:space="preserve"> on the program’s effectiveness. </w:t>
      </w:r>
      <w:r w:rsidR="00741D0F" w:rsidRPr="00AC3A0D">
        <w:rPr>
          <w:rFonts w:cs="Arial"/>
          <w:color w:val="000000" w:themeColor="text1"/>
          <w:sz w:val="24"/>
          <w:szCs w:val="24"/>
        </w:rPr>
        <w:t>17% disagreed or strongly disagreed</w:t>
      </w:r>
      <w:r w:rsidRPr="00AC3A0D">
        <w:rPr>
          <w:rFonts w:cs="Arial"/>
          <w:color w:val="000000" w:themeColor="text1"/>
          <w:sz w:val="24"/>
          <w:szCs w:val="24"/>
        </w:rPr>
        <w:t xml:space="preserve"> with this opinion. Zara should address this situation by gathering more feedback from the existing and potential customers about the program. This will help the company to identify and</w:t>
      </w:r>
      <w:r w:rsidR="00741D0F" w:rsidRPr="00AC3A0D">
        <w:rPr>
          <w:rFonts w:cs="Arial"/>
          <w:color w:val="000000" w:themeColor="text1"/>
          <w:sz w:val="24"/>
          <w:szCs w:val="24"/>
        </w:rPr>
        <w:t xml:space="preserve"> address</w:t>
      </w:r>
      <w:r w:rsidRPr="00AC3A0D">
        <w:rPr>
          <w:rFonts w:cs="Arial"/>
          <w:color w:val="000000" w:themeColor="text1"/>
          <w:sz w:val="24"/>
          <w:szCs w:val="24"/>
        </w:rPr>
        <w:t xml:space="preserve"> the presenting concerns. On top of that, Zara should enhance its </w:t>
      </w:r>
      <w:r w:rsidR="00741D0F" w:rsidRPr="00AC3A0D">
        <w:rPr>
          <w:rFonts w:cs="Arial"/>
          <w:color w:val="000000" w:themeColor="text1"/>
          <w:sz w:val="24"/>
          <w:szCs w:val="24"/>
        </w:rPr>
        <w:t>communication to clarify the program's benefits for customers.</w:t>
      </w:r>
    </w:p>
    <w:p w14:paraId="11CEDD8F"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65408" behindDoc="0" locked="0" layoutInCell="1" allowOverlap="1" wp14:anchorId="66649B0C" wp14:editId="3C9D02D6">
            <wp:simplePos x="0" y="0"/>
            <wp:positionH relativeFrom="margin">
              <wp:align>center</wp:align>
            </wp:positionH>
            <wp:positionV relativeFrom="paragraph">
              <wp:posOffset>5715</wp:posOffset>
            </wp:positionV>
            <wp:extent cx="4572000" cy="2743200"/>
            <wp:effectExtent l="0" t="0" r="0" b="0"/>
            <wp:wrapSquare wrapText="bothSides"/>
            <wp:docPr id="206155539" name="Chart 1">
              <a:extLst xmlns:a="http://schemas.openxmlformats.org/drawingml/2006/main">
                <a:ext uri="{FF2B5EF4-FFF2-40B4-BE49-F238E27FC236}">
                  <a16:creationId xmlns:a16="http://schemas.microsoft.com/office/drawing/2014/main" id="{B5FE0BDA-525F-2E04-F8A2-6716903B61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p>
    <w:p w14:paraId="48166268" w14:textId="77777777" w:rsidR="00C22B0A" w:rsidRPr="002632EF" w:rsidRDefault="00C22B0A" w:rsidP="00C22B0A">
      <w:pPr>
        <w:rPr>
          <w:rFonts w:cs="Arial"/>
          <w:sz w:val="24"/>
          <w:szCs w:val="24"/>
        </w:rPr>
      </w:pPr>
    </w:p>
    <w:p w14:paraId="1DCA171C" w14:textId="77777777" w:rsidR="00C22B0A" w:rsidRPr="002632EF" w:rsidRDefault="00C22B0A" w:rsidP="00C22B0A">
      <w:pPr>
        <w:rPr>
          <w:rFonts w:cs="Arial"/>
          <w:sz w:val="24"/>
          <w:szCs w:val="24"/>
        </w:rPr>
      </w:pPr>
    </w:p>
    <w:p w14:paraId="6CE55327" w14:textId="77777777" w:rsidR="00C22B0A" w:rsidRPr="002632EF" w:rsidRDefault="00C22B0A" w:rsidP="00C22B0A">
      <w:pPr>
        <w:rPr>
          <w:rFonts w:cs="Arial"/>
          <w:sz w:val="24"/>
          <w:szCs w:val="24"/>
        </w:rPr>
      </w:pPr>
    </w:p>
    <w:p w14:paraId="34B3F209" w14:textId="77777777" w:rsidR="00C22B0A" w:rsidRPr="002632EF" w:rsidRDefault="00C22B0A" w:rsidP="00C22B0A">
      <w:pPr>
        <w:rPr>
          <w:rFonts w:cs="Arial"/>
          <w:sz w:val="24"/>
          <w:szCs w:val="24"/>
        </w:rPr>
      </w:pPr>
    </w:p>
    <w:p w14:paraId="76590847" w14:textId="77777777" w:rsidR="00C22B0A" w:rsidRPr="002632EF" w:rsidRDefault="00C22B0A" w:rsidP="00C22B0A">
      <w:pPr>
        <w:rPr>
          <w:rFonts w:cs="Arial"/>
          <w:sz w:val="24"/>
          <w:szCs w:val="24"/>
        </w:rPr>
      </w:pPr>
    </w:p>
    <w:p w14:paraId="509F70CC" w14:textId="77777777" w:rsidR="00C22B0A" w:rsidRPr="002632EF" w:rsidRDefault="00C22B0A" w:rsidP="00C22B0A">
      <w:pPr>
        <w:rPr>
          <w:rFonts w:cs="Arial"/>
          <w:sz w:val="24"/>
          <w:szCs w:val="24"/>
        </w:rPr>
      </w:pPr>
    </w:p>
    <w:p w14:paraId="631B628C" w14:textId="77777777" w:rsidR="00A44A08" w:rsidRPr="002632EF" w:rsidRDefault="00A44A08" w:rsidP="00C22B0A">
      <w:pPr>
        <w:rPr>
          <w:rFonts w:cs="Arial"/>
          <w:sz w:val="24"/>
          <w:szCs w:val="24"/>
        </w:rPr>
      </w:pPr>
    </w:p>
    <w:p w14:paraId="5D2B16C4" w14:textId="052A9AAD" w:rsidR="00765C55" w:rsidRPr="00AC3A0D" w:rsidRDefault="009167BD" w:rsidP="00C22B0A">
      <w:pPr>
        <w:rPr>
          <w:rFonts w:cs="Arial"/>
          <w:color w:val="000000" w:themeColor="text1"/>
          <w:sz w:val="24"/>
          <w:szCs w:val="24"/>
        </w:rPr>
      </w:pPr>
      <w:r w:rsidRPr="00AC3A0D">
        <w:rPr>
          <w:rFonts w:cs="Arial"/>
          <w:color w:val="000000" w:themeColor="text1"/>
          <w:sz w:val="24"/>
          <w:szCs w:val="24"/>
        </w:rPr>
        <w:t>These findings highlight increased uncertainty regarding Zara’s reward program</w:t>
      </w:r>
      <w:r w:rsidR="00765C55" w:rsidRPr="00AC3A0D">
        <w:rPr>
          <w:rFonts w:cs="Arial"/>
          <w:color w:val="000000" w:themeColor="text1"/>
          <w:sz w:val="24"/>
          <w:szCs w:val="24"/>
        </w:rPr>
        <w:t xml:space="preserve">. This is shown by having 58% of the respondents having no opinion about it. Another 9% did not agree whether they wanted to continue using the program. Only 28% of the respondents were willing to do so. </w:t>
      </w:r>
      <w:proofErr w:type="gramStart"/>
      <w:r w:rsidR="00765C55" w:rsidRPr="00AC3A0D">
        <w:rPr>
          <w:rFonts w:cs="Arial"/>
          <w:color w:val="000000" w:themeColor="text1"/>
          <w:sz w:val="24"/>
          <w:szCs w:val="24"/>
        </w:rPr>
        <w:t>In order to</w:t>
      </w:r>
      <w:proofErr w:type="gramEnd"/>
      <w:r w:rsidR="00765C55" w:rsidRPr="00AC3A0D">
        <w:rPr>
          <w:rFonts w:cs="Arial"/>
          <w:color w:val="000000" w:themeColor="text1"/>
          <w:sz w:val="24"/>
          <w:szCs w:val="24"/>
        </w:rPr>
        <w:t xml:space="preserve"> address this, Zara should adopt targeted messaging that will communicate the benefits of the program to the consumer. It can also use incentives to encourage customers to take part in the program. </w:t>
      </w:r>
    </w:p>
    <w:p w14:paraId="7DDD94C6" w14:textId="77777777" w:rsidR="00C22B0A" w:rsidRPr="002632EF" w:rsidRDefault="00C22B0A" w:rsidP="00C22B0A">
      <w:pPr>
        <w:rPr>
          <w:rFonts w:cs="Arial"/>
          <w:sz w:val="24"/>
          <w:szCs w:val="24"/>
        </w:rPr>
      </w:pPr>
      <w:r w:rsidRPr="002632EF">
        <w:rPr>
          <w:rFonts w:cs="Arial"/>
          <w:noProof/>
          <w:sz w:val="24"/>
          <w:szCs w:val="24"/>
          <w:lang w:val="en-US"/>
        </w:rPr>
        <w:lastRenderedPageBreak/>
        <w:drawing>
          <wp:anchor distT="0" distB="0" distL="114300" distR="114300" simplePos="0" relativeHeight="251666432" behindDoc="0" locked="0" layoutInCell="1" allowOverlap="1" wp14:anchorId="6E829FA9" wp14:editId="0ACF03FE">
            <wp:simplePos x="0" y="0"/>
            <wp:positionH relativeFrom="margin">
              <wp:align>center</wp:align>
            </wp:positionH>
            <wp:positionV relativeFrom="paragraph">
              <wp:posOffset>-2540</wp:posOffset>
            </wp:positionV>
            <wp:extent cx="4572000" cy="2743200"/>
            <wp:effectExtent l="0" t="0" r="12700" b="12700"/>
            <wp:wrapSquare wrapText="bothSides"/>
            <wp:docPr id="837886851" name="Chart 1">
              <a:extLst xmlns:a="http://schemas.openxmlformats.org/drawingml/2006/main">
                <a:ext uri="{FF2B5EF4-FFF2-40B4-BE49-F238E27FC236}">
                  <a16:creationId xmlns:a16="http://schemas.microsoft.com/office/drawing/2014/main" id="{C358E828-5BB0-F496-02EF-FE5F45EC57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anchor>
        </w:drawing>
      </w:r>
    </w:p>
    <w:p w14:paraId="38A175FA" w14:textId="77777777" w:rsidR="00C22B0A" w:rsidRPr="002632EF" w:rsidRDefault="00C22B0A" w:rsidP="00C22B0A">
      <w:pPr>
        <w:rPr>
          <w:rFonts w:cs="Arial"/>
          <w:sz w:val="24"/>
          <w:szCs w:val="24"/>
        </w:rPr>
      </w:pPr>
    </w:p>
    <w:p w14:paraId="2537D003" w14:textId="77777777" w:rsidR="00C22B0A" w:rsidRPr="002632EF" w:rsidRDefault="00C22B0A" w:rsidP="00C22B0A">
      <w:pPr>
        <w:rPr>
          <w:rFonts w:cs="Arial"/>
          <w:sz w:val="24"/>
          <w:szCs w:val="24"/>
        </w:rPr>
      </w:pPr>
    </w:p>
    <w:p w14:paraId="6933D4E9" w14:textId="77777777" w:rsidR="00C22B0A" w:rsidRPr="002632EF" w:rsidRDefault="00C22B0A" w:rsidP="00C22B0A">
      <w:pPr>
        <w:rPr>
          <w:rFonts w:cs="Arial"/>
          <w:sz w:val="24"/>
          <w:szCs w:val="24"/>
        </w:rPr>
      </w:pPr>
    </w:p>
    <w:p w14:paraId="047BD5F9" w14:textId="77777777" w:rsidR="00C22B0A" w:rsidRPr="002632EF" w:rsidRDefault="00C22B0A" w:rsidP="00C22B0A">
      <w:pPr>
        <w:rPr>
          <w:rFonts w:cs="Arial"/>
          <w:sz w:val="24"/>
          <w:szCs w:val="24"/>
        </w:rPr>
      </w:pPr>
    </w:p>
    <w:p w14:paraId="1DCC7771" w14:textId="77777777" w:rsidR="00C22B0A" w:rsidRPr="002632EF" w:rsidRDefault="00C22B0A" w:rsidP="00C22B0A">
      <w:pPr>
        <w:rPr>
          <w:rFonts w:cs="Arial"/>
          <w:sz w:val="24"/>
          <w:szCs w:val="24"/>
        </w:rPr>
      </w:pPr>
    </w:p>
    <w:p w14:paraId="480EF68D" w14:textId="77777777" w:rsidR="00C22B0A" w:rsidRPr="002632EF" w:rsidRDefault="00C22B0A" w:rsidP="00C22B0A">
      <w:pPr>
        <w:rPr>
          <w:rFonts w:cs="Arial"/>
          <w:sz w:val="24"/>
          <w:szCs w:val="24"/>
        </w:rPr>
      </w:pPr>
    </w:p>
    <w:p w14:paraId="447D83DA" w14:textId="77777777" w:rsidR="000D749D" w:rsidRPr="00AC3A0D" w:rsidRDefault="000D749D" w:rsidP="00765C55">
      <w:pPr>
        <w:jc w:val="left"/>
        <w:rPr>
          <w:rFonts w:cs="Arial"/>
          <w:color w:val="000000" w:themeColor="text1"/>
          <w:sz w:val="24"/>
          <w:szCs w:val="24"/>
        </w:rPr>
      </w:pPr>
    </w:p>
    <w:p w14:paraId="33B021A1" w14:textId="1B87D184" w:rsidR="00741D0F" w:rsidRPr="00AC3A0D" w:rsidRDefault="00765C55" w:rsidP="00765C55">
      <w:pPr>
        <w:jc w:val="left"/>
        <w:rPr>
          <w:rFonts w:cs="Arial"/>
          <w:color w:val="000000" w:themeColor="text1"/>
          <w:sz w:val="24"/>
          <w:szCs w:val="24"/>
        </w:rPr>
      </w:pPr>
      <w:r w:rsidRPr="00AC3A0D">
        <w:rPr>
          <w:rFonts w:cs="Arial"/>
          <w:color w:val="000000" w:themeColor="text1"/>
          <w:sz w:val="24"/>
          <w:szCs w:val="24"/>
        </w:rPr>
        <w:t xml:space="preserve">Based on this data, </w:t>
      </w:r>
      <w:proofErr w:type="gramStart"/>
      <w:r w:rsidRPr="00AC3A0D">
        <w:rPr>
          <w:rFonts w:cs="Arial"/>
          <w:color w:val="000000" w:themeColor="text1"/>
          <w:sz w:val="24"/>
          <w:szCs w:val="24"/>
        </w:rPr>
        <w:t>it is clear that most</w:t>
      </w:r>
      <w:proofErr w:type="gramEnd"/>
      <w:r w:rsidRPr="00AC3A0D">
        <w:rPr>
          <w:rFonts w:cs="Arial"/>
          <w:color w:val="000000" w:themeColor="text1"/>
          <w:sz w:val="24"/>
          <w:szCs w:val="24"/>
        </w:rPr>
        <w:t xml:space="preserve"> of the people prefer to shop at Zara’s in-stores</w:t>
      </w:r>
      <w:r w:rsidR="00741D0F" w:rsidRPr="00AC3A0D">
        <w:rPr>
          <w:rFonts w:cs="Arial"/>
          <w:color w:val="000000" w:themeColor="text1"/>
          <w:sz w:val="24"/>
          <w:szCs w:val="24"/>
        </w:rPr>
        <w:t xml:space="preserve">. However, </w:t>
      </w:r>
      <w:r w:rsidRPr="00AC3A0D">
        <w:rPr>
          <w:rFonts w:cs="Arial"/>
          <w:color w:val="000000" w:themeColor="text1"/>
          <w:sz w:val="24"/>
          <w:szCs w:val="24"/>
        </w:rPr>
        <w:t xml:space="preserve">there is a </w:t>
      </w:r>
      <w:r w:rsidR="00741D0F" w:rsidRPr="00AC3A0D">
        <w:rPr>
          <w:rFonts w:cs="Arial"/>
          <w:color w:val="000000" w:themeColor="text1"/>
          <w:sz w:val="24"/>
          <w:szCs w:val="24"/>
        </w:rPr>
        <w:t xml:space="preserve">31% </w:t>
      </w:r>
      <w:r w:rsidRPr="00AC3A0D">
        <w:rPr>
          <w:rFonts w:cs="Arial"/>
          <w:color w:val="000000" w:themeColor="text1"/>
          <w:sz w:val="24"/>
          <w:szCs w:val="24"/>
        </w:rPr>
        <w:t xml:space="preserve">of the consumers that are still </w:t>
      </w:r>
      <w:r w:rsidR="00741D0F" w:rsidRPr="00AC3A0D">
        <w:rPr>
          <w:rFonts w:cs="Arial"/>
          <w:color w:val="000000" w:themeColor="text1"/>
          <w:sz w:val="24"/>
          <w:szCs w:val="24"/>
        </w:rPr>
        <w:t>uncertain</w:t>
      </w:r>
      <w:r w:rsidRPr="00AC3A0D">
        <w:rPr>
          <w:rFonts w:cs="Arial"/>
          <w:color w:val="000000" w:themeColor="text1"/>
          <w:sz w:val="24"/>
          <w:szCs w:val="24"/>
        </w:rPr>
        <w:t xml:space="preserve"> whether they need to go to the shops. This suggests that Zara should either introduce incentives to encourage them to do so or improve their communication to enable the </w:t>
      </w:r>
      <w:proofErr w:type="gramStart"/>
      <w:r w:rsidRPr="00AC3A0D">
        <w:rPr>
          <w:rFonts w:cs="Arial"/>
          <w:color w:val="000000" w:themeColor="text1"/>
          <w:sz w:val="24"/>
          <w:szCs w:val="24"/>
        </w:rPr>
        <w:t>customer’s</w:t>
      </w:r>
      <w:proofErr w:type="gramEnd"/>
      <w:r w:rsidRPr="00AC3A0D">
        <w:rPr>
          <w:rFonts w:cs="Arial"/>
          <w:color w:val="000000" w:themeColor="text1"/>
          <w:sz w:val="24"/>
          <w:szCs w:val="24"/>
        </w:rPr>
        <w:t xml:space="preserve"> understand the benefits of in-store shopping. On this note, Zara should enhance</w:t>
      </w:r>
      <w:r w:rsidR="00741D0F" w:rsidRPr="00AC3A0D">
        <w:rPr>
          <w:rFonts w:cs="Arial"/>
          <w:color w:val="000000" w:themeColor="text1"/>
          <w:sz w:val="24"/>
          <w:szCs w:val="24"/>
        </w:rPr>
        <w:t xml:space="preserve"> in-store experiences</w:t>
      </w:r>
      <w:r w:rsidRPr="00AC3A0D">
        <w:rPr>
          <w:rFonts w:cs="Arial"/>
          <w:color w:val="000000" w:themeColor="text1"/>
          <w:sz w:val="24"/>
          <w:szCs w:val="24"/>
        </w:rPr>
        <w:t xml:space="preserve">. It should also improve </w:t>
      </w:r>
      <w:r w:rsidR="00741D0F" w:rsidRPr="00AC3A0D">
        <w:rPr>
          <w:rFonts w:cs="Arial"/>
          <w:color w:val="000000" w:themeColor="text1"/>
          <w:sz w:val="24"/>
          <w:szCs w:val="24"/>
        </w:rPr>
        <w:t>communication to drive customer</w:t>
      </w:r>
      <w:r w:rsidR="00694EB6" w:rsidRPr="00AC3A0D">
        <w:rPr>
          <w:rFonts w:cs="Arial"/>
          <w:color w:val="000000" w:themeColor="text1"/>
          <w:sz w:val="24"/>
          <w:szCs w:val="24"/>
        </w:rPr>
        <w:t xml:space="preserve"> sales.</w:t>
      </w:r>
    </w:p>
    <w:p w14:paraId="2DA44E5A"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67456" behindDoc="0" locked="0" layoutInCell="1" allowOverlap="1" wp14:anchorId="7A17E292" wp14:editId="015BFF5E">
            <wp:simplePos x="0" y="0"/>
            <wp:positionH relativeFrom="margin">
              <wp:align>center</wp:align>
            </wp:positionH>
            <wp:positionV relativeFrom="paragraph">
              <wp:posOffset>5080</wp:posOffset>
            </wp:positionV>
            <wp:extent cx="4572000" cy="2743200"/>
            <wp:effectExtent l="0" t="0" r="0" b="0"/>
            <wp:wrapSquare wrapText="bothSides"/>
            <wp:docPr id="656768696" name="Chart 1">
              <a:extLst xmlns:a="http://schemas.openxmlformats.org/drawingml/2006/main">
                <a:ext uri="{FF2B5EF4-FFF2-40B4-BE49-F238E27FC236}">
                  <a16:creationId xmlns:a16="http://schemas.microsoft.com/office/drawing/2014/main" id="{8F3925D0-1F38-22FE-521E-7B6D89275A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14:paraId="135EAAF7" w14:textId="77777777" w:rsidR="00C22B0A" w:rsidRPr="002632EF" w:rsidRDefault="00C22B0A" w:rsidP="00C22B0A">
      <w:pPr>
        <w:rPr>
          <w:rFonts w:cs="Arial"/>
          <w:sz w:val="24"/>
          <w:szCs w:val="24"/>
        </w:rPr>
      </w:pPr>
    </w:p>
    <w:p w14:paraId="31D183A9" w14:textId="77777777" w:rsidR="00C22B0A" w:rsidRPr="002632EF" w:rsidRDefault="00C22B0A" w:rsidP="00C22B0A">
      <w:pPr>
        <w:rPr>
          <w:rFonts w:cs="Arial"/>
          <w:sz w:val="24"/>
          <w:szCs w:val="24"/>
        </w:rPr>
      </w:pPr>
    </w:p>
    <w:p w14:paraId="4DB4B5E2" w14:textId="77777777" w:rsidR="00C22B0A" w:rsidRPr="002632EF" w:rsidRDefault="00C22B0A" w:rsidP="00C22B0A">
      <w:pPr>
        <w:rPr>
          <w:rFonts w:cs="Arial"/>
          <w:sz w:val="24"/>
          <w:szCs w:val="24"/>
        </w:rPr>
      </w:pPr>
    </w:p>
    <w:p w14:paraId="28B28C3D" w14:textId="77777777" w:rsidR="00C22B0A" w:rsidRPr="002632EF" w:rsidRDefault="00C22B0A" w:rsidP="00C22B0A">
      <w:pPr>
        <w:rPr>
          <w:rFonts w:cs="Arial"/>
          <w:sz w:val="24"/>
          <w:szCs w:val="24"/>
        </w:rPr>
      </w:pPr>
    </w:p>
    <w:p w14:paraId="64BAB5F5" w14:textId="77777777" w:rsidR="00C22B0A" w:rsidRPr="002632EF" w:rsidRDefault="00C22B0A" w:rsidP="00C22B0A">
      <w:pPr>
        <w:rPr>
          <w:rFonts w:cs="Arial"/>
          <w:sz w:val="24"/>
          <w:szCs w:val="24"/>
        </w:rPr>
      </w:pPr>
    </w:p>
    <w:p w14:paraId="69E361E0" w14:textId="77777777" w:rsidR="00C22B0A" w:rsidRPr="002632EF" w:rsidRDefault="00C22B0A" w:rsidP="00C22B0A">
      <w:pPr>
        <w:rPr>
          <w:rFonts w:cs="Arial"/>
          <w:sz w:val="24"/>
          <w:szCs w:val="24"/>
        </w:rPr>
      </w:pPr>
    </w:p>
    <w:p w14:paraId="6B222539" w14:textId="77777777" w:rsidR="000D749D" w:rsidRPr="00AC3A0D" w:rsidRDefault="000D749D" w:rsidP="00C22B0A">
      <w:pPr>
        <w:rPr>
          <w:rFonts w:cs="Arial"/>
          <w:color w:val="000000" w:themeColor="text1"/>
          <w:sz w:val="24"/>
          <w:szCs w:val="24"/>
        </w:rPr>
      </w:pPr>
    </w:p>
    <w:p w14:paraId="6EB038C1" w14:textId="1E38264D" w:rsidR="00741D0F" w:rsidRPr="00AC3A0D" w:rsidRDefault="00694EB6" w:rsidP="00C22B0A">
      <w:pPr>
        <w:rPr>
          <w:rFonts w:cs="Arial"/>
          <w:color w:val="000000" w:themeColor="text1"/>
          <w:sz w:val="24"/>
          <w:szCs w:val="24"/>
        </w:rPr>
      </w:pPr>
      <w:r w:rsidRPr="00AC3A0D">
        <w:rPr>
          <w:rFonts w:cs="Arial"/>
          <w:color w:val="000000" w:themeColor="text1"/>
          <w:sz w:val="24"/>
          <w:szCs w:val="24"/>
        </w:rPr>
        <w:t xml:space="preserve">This data shows that prices affect the purchasing decisions of Zara’s customers. However, there is still a large section of the consumer base, about 30%, that is undecided. This suggests that Zara should communicate more clearly about its deals and value propositions. This could help to sway the undecided market segment. Zara </w:t>
      </w:r>
      <w:r w:rsidRPr="00AC3A0D">
        <w:rPr>
          <w:rFonts w:cs="Arial"/>
          <w:color w:val="000000" w:themeColor="text1"/>
          <w:sz w:val="24"/>
          <w:szCs w:val="24"/>
        </w:rPr>
        <w:lastRenderedPageBreak/>
        <w:t xml:space="preserve">should do so by pricing its products competitively. It should </w:t>
      </w:r>
      <w:r w:rsidR="003D1BE5" w:rsidRPr="00AC3A0D">
        <w:rPr>
          <w:rFonts w:cs="Arial"/>
          <w:color w:val="000000" w:themeColor="text1"/>
          <w:sz w:val="24"/>
          <w:szCs w:val="24"/>
        </w:rPr>
        <w:t>also</w:t>
      </w:r>
      <w:r w:rsidR="00741D0F" w:rsidRPr="00AC3A0D">
        <w:rPr>
          <w:rFonts w:cs="Arial"/>
          <w:color w:val="000000" w:themeColor="text1"/>
          <w:sz w:val="24"/>
          <w:szCs w:val="24"/>
        </w:rPr>
        <w:t xml:space="preserve"> </w:t>
      </w:r>
      <w:proofErr w:type="gramStart"/>
      <w:r w:rsidR="00741D0F" w:rsidRPr="00AC3A0D">
        <w:rPr>
          <w:rFonts w:cs="Arial"/>
          <w:color w:val="000000" w:themeColor="text1"/>
          <w:sz w:val="24"/>
          <w:szCs w:val="24"/>
        </w:rPr>
        <w:t>offering</w:t>
      </w:r>
      <w:proofErr w:type="gramEnd"/>
      <w:r w:rsidR="00741D0F" w:rsidRPr="00AC3A0D">
        <w:rPr>
          <w:rFonts w:cs="Arial"/>
          <w:color w:val="000000" w:themeColor="text1"/>
          <w:sz w:val="24"/>
          <w:szCs w:val="24"/>
        </w:rPr>
        <w:t xml:space="preserve"> compelling promotions to attract price-sensitive custo</w:t>
      </w:r>
      <w:r w:rsidRPr="00AC3A0D">
        <w:rPr>
          <w:rFonts w:cs="Arial"/>
          <w:color w:val="000000" w:themeColor="text1"/>
          <w:sz w:val="24"/>
          <w:szCs w:val="24"/>
        </w:rPr>
        <w:t xml:space="preserve">mers. </w:t>
      </w:r>
    </w:p>
    <w:p w14:paraId="43C0CC12"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68480" behindDoc="0" locked="0" layoutInCell="1" allowOverlap="1" wp14:anchorId="4160643C" wp14:editId="29F21649">
            <wp:simplePos x="0" y="0"/>
            <wp:positionH relativeFrom="column">
              <wp:posOffset>457200</wp:posOffset>
            </wp:positionH>
            <wp:positionV relativeFrom="paragraph">
              <wp:posOffset>0</wp:posOffset>
            </wp:positionV>
            <wp:extent cx="4572000" cy="2743200"/>
            <wp:effectExtent l="0" t="0" r="0" b="0"/>
            <wp:wrapSquare wrapText="bothSides"/>
            <wp:docPr id="1183558463" name="Chart 1">
              <a:extLst xmlns:a="http://schemas.openxmlformats.org/drawingml/2006/main">
                <a:ext uri="{FF2B5EF4-FFF2-40B4-BE49-F238E27FC236}">
                  <a16:creationId xmlns:a16="http://schemas.microsoft.com/office/drawing/2014/main" id="{A0E64977-6F78-CFDB-92C1-C861353D35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14:paraId="5661A036" w14:textId="77777777" w:rsidR="00C22B0A" w:rsidRPr="002632EF" w:rsidRDefault="00C22B0A" w:rsidP="00C22B0A">
      <w:pPr>
        <w:rPr>
          <w:rFonts w:cs="Arial"/>
          <w:sz w:val="24"/>
          <w:szCs w:val="24"/>
        </w:rPr>
      </w:pPr>
    </w:p>
    <w:p w14:paraId="7A4C1101" w14:textId="77777777" w:rsidR="00C22B0A" w:rsidRPr="002632EF" w:rsidRDefault="00C22B0A" w:rsidP="00C22B0A">
      <w:pPr>
        <w:rPr>
          <w:rFonts w:cs="Arial"/>
          <w:sz w:val="24"/>
          <w:szCs w:val="24"/>
        </w:rPr>
      </w:pPr>
    </w:p>
    <w:p w14:paraId="533547F3" w14:textId="77777777" w:rsidR="00C22B0A" w:rsidRPr="002632EF" w:rsidRDefault="00C22B0A" w:rsidP="00C22B0A">
      <w:pPr>
        <w:rPr>
          <w:rFonts w:cs="Arial"/>
          <w:sz w:val="24"/>
          <w:szCs w:val="24"/>
        </w:rPr>
      </w:pPr>
    </w:p>
    <w:p w14:paraId="3E162765" w14:textId="77777777" w:rsidR="00C22B0A" w:rsidRPr="002632EF" w:rsidRDefault="00C22B0A" w:rsidP="00C22B0A">
      <w:pPr>
        <w:rPr>
          <w:rFonts w:cs="Arial"/>
          <w:sz w:val="24"/>
          <w:szCs w:val="24"/>
        </w:rPr>
      </w:pPr>
    </w:p>
    <w:p w14:paraId="72F219AA" w14:textId="77777777" w:rsidR="00C22B0A" w:rsidRPr="002632EF" w:rsidRDefault="00C22B0A" w:rsidP="00C22B0A">
      <w:pPr>
        <w:rPr>
          <w:rFonts w:cs="Arial"/>
          <w:sz w:val="24"/>
          <w:szCs w:val="24"/>
        </w:rPr>
      </w:pPr>
    </w:p>
    <w:p w14:paraId="4CCF9601" w14:textId="77777777" w:rsidR="00C22B0A" w:rsidRPr="002632EF" w:rsidRDefault="00C22B0A" w:rsidP="00C22B0A">
      <w:pPr>
        <w:rPr>
          <w:rFonts w:cs="Arial"/>
          <w:sz w:val="24"/>
          <w:szCs w:val="24"/>
        </w:rPr>
      </w:pPr>
    </w:p>
    <w:p w14:paraId="264166F9" w14:textId="77777777" w:rsidR="00A44A08" w:rsidRPr="002632EF" w:rsidRDefault="00A44A08" w:rsidP="00C22B0A">
      <w:pPr>
        <w:rPr>
          <w:rFonts w:cs="Arial"/>
          <w:sz w:val="24"/>
          <w:szCs w:val="24"/>
        </w:rPr>
      </w:pPr>
    </w:p>
    <w:p w14:paraId="361812AF" w14:textId="77777777" w:rsidR="00A44A08" w:rsidRPr="002632EF" w:rsidRDefault="00A44A08" w:rsidP="00C22B0A">
      <w:pPr>
        <w:rPr>
          <w:rFonts w:cs="Arial"/>
          <w:sz w:val="24"/>
          <w:szCs w:val="24"/>
        </w:rPr>
      </w:pPr>
    </w:p>
    <w:p w14:paraId="1F433A55" w14:textId="09656B10" w:rsidR="00741D0F" w:rsidRPr="00AC3A0D" w:rsidRDefault="00741D0F" w:rsidP="00C22B0A">
      <w:pPr>
        <w:rPr>
          <w:rFonts w:cs="Arial"/>
          <w:color w:val="000000" w:themeColor="text1"/>
          <w:sz w:val="24"/>
          <w:szCs w:val="24"/>
        </w:rPr>
      </w:pPr>
      <w:r w:rsidRPr="00AC3A0D">
        <w:rPr>
          <w:rFonts w:cs="Arial"/>
          <w:color w:val="000000" w:themeColor="text1"/>
          <w:sz w:val="24"/>
          <w:szCs w:val="24"/>
        </w:rPr>
        <w:t xml:space="preserve">The data </w:t>
      </w:r>
      <w:r w:rsidR="00594422" w:rsidRPr="00AC3A0D">
        <w:rPr>
          <w:rFonts w:cs="Arial"/>
          <w:color w:val="000000" w:themeColor="text1"/>
          <w:sz w:val="24"/>
          <w:szCs w:val="24"/>
        </w:rPr>
        <w:t xml:space="preserve">shows that more people are interested in visiting Zara stores in the future. The 25% neutral respondents indicate that the company needs to do more to drive future visits. This could be through offering incentives, communication clearly abouts its product listings, prices, and promotions, or both. </w:t>
      </w:r>
      <w:proofErr w:type="gramStart"/>
      <w:r w:rsidR="00594422" w:rsidRPr="00AC3A0D">
        <w:rPr>
          <w:rFonts w:cs="Arial"/>
          <w:color w:val="000000" w:themeColor="text1"/>
          <w:sz w:val="24"/>
          <w:szCs w:val="24"/>
        </w:rPr>
        <w:t>In order to</w:t>
      </w:r>
      <w:proofErr w:type="gramEnd"/>
      <w:r w:rsidR="00594422" w:rsidRPr="00AC3A0D">
        <w:rPr>
          <w:rFonts w:cs="Arial"/>
          <w:color w:val="000000" w:themeColor="text1"/>
          <w:sz w:val="24"/>
          <w:szCs w:val="24"/>
        </w:rPr>
        <w:t xml:space="preserve"> achieve this, Zara should implement </w:t>
      </w:r>
      <w:r w:rsidRPr="00AC3A0D">
        <w:rPr>
          <w:rFonts w:cs="Arial"/>
          <w:color w:val="000000" w:themeColor="text1"/>
          <w:sz w:val="24"/>
          <w:szCs w:val="24"/>
        </w:rPr>
        <w:t>t</w:t>
      </w:r>
      <w:r w:rsidR="00594422" w:rsidRPr="00AC3A0D">
        <w:rPr>
          <w:rFonts w:cs="Arial"/>
          <w:color w:val="000000" w:themeColor="text1"/>
          <w:sz w:val="24"/>
          <w:szCs w:val="24"/>
        </w:rPr>
        <w:t xml:space="preserve">argeted promotions or events. This will </w:t>
      </w:r>
      <w:r w:rsidRPr="00AC3A0D">
        <w:rPr>
          <w:rFonts w:cs="Arial"/>
          <w:color w:val="000000" w:themeColor="text1"/>
          <w:sz w:val="24"/>
          <w:szCs w:val="24"/>
        </w:rPr>
        <w:t>engage potential customers and encourage repeat visits.</w:t>
      </w:r>
    </w:p>
    <w:p w14:paraId="54918E34" w14:textId="77777777" w:rsidR="00A44A08" w:rsidRPr="002632EF" w:rsidRDefault="00A44A08" w:rsidP="00C22B0A">
      <w:pPr>
        <w:rPr>
          <w:rFonts w:cs="Arial"/>
          <w:sz w:val="24"/>
          <w:szCs w:val="24"/>
        </w:rPr>
      </w:pPr>
    </w:p>
    <w:p w14:paraId="6F09376E" w14:textId="77777777" w:rsidR="00A44A08" w:rsidRPr="002632EF" w:rsidRDefault="00A44A08" w:rsidP="00C22B0A">
      <w:pPr>
        <w:rPr>
          <w:rFonts w:cs="Arial"/>
          <w:sz w:val="24"/>
          <w:szCs w:val="24"/>
        </w:rPr>
      </w:pPr>
    </w:p>
    <w:p w14:paraId="4FA06F4C" w14:textId="77777777" w:rsidR="00A44A08" w:rsidRPr="002632EF" w:rsidRDefault="00A44A08" w:rsidP="00C22B0A">
      <w:pPr>
        <w:rPr>
          <w:rFonts w:cs="Arial"/>
          <w:sz w:val="24"/>
          <w:szCs w:val="24"/>
        </w:rPr>
      </w:pPr>
    </w:p>
    <w:p w14:paraId="58DA85A8" w14:textId="77777777" w:rsidR="00A44A08" w:rsidRPr="002632EF" w:rsidRDefault="00A44A08" w:rsidP="00C22B0A">
      <w:pPr>
        <w:rPr>
          <w:rFonts w:cs="Arial"/>
          <w:sz w:val="24"/>
          <w:szCs w:val="24"/>
        </w:rPr>
      </w:pPr>
    </w:p>
    <w:p w14:paraId="52467012" w14:textId="77777777" w:rsidR="00A44A08" w:rsidRPr="002632EF" w:rsidRDefault="00A44A08" w:rsidP="00C22B0A">
      <w:pPr>
        <w:rPr>
          <w:rFonts w:cs="Arial"/>
          <w:sz w:val="24"/>
          <w:szCs w:val="24"/>
        </w:rPr>
      </w:pPr>
    </w:p>
    <w:p w14:paraId="73464DE9" w14:textId="77777777" w:rsidR="00A44A08" w:rsidRPr="002632EF" w:rsidRDefault="00A44A08" w:rsidP="00C22B0A">
      <w:pPr>
        <w:rPr>
          <w:rFonts w:cs="Arial"/>
          <w:sz w:val="24"/>
          <w:szCs w:val="24"/>
        </w:rPr>
      </w:pPr>
    </w:p>
    <w:p w14:paraId="6B27C8A5" w14:textId="77777777" w:rsidR="00A44A08" w:rsidRPr="002632EF" w:rsidRDefault="00A44A08" w:rsidP="00C22B0A">
      <w:pPr>
        <w:rPr>
          <w:rFonts w:cs="Arial"/>
          <w:sz w:val="24"/>
          <w:szCs w:val="24"/>
        </w:rPr>
      </w:pPr>
    </w:p>
    <w:p w14:paraId="70495C72" w14:textId="77777777" w:rsidR="00A44A08" w:rsidRPr="002632EF" w:rsidRDefault="00A44A08" w:rsidP="00C22B0A">
      <w:pPr>
        <w:rPr>
          <w:rFonts w:cs="Arial"/>
          <w:sz w:val="24"/>
          <w:szCs w:val="24"/>
        </w:rPr>
      </w:pPr>
    </w:p>
    <w:p w14:paraId="496C8104" w14:textId="77777777" w:rsidR="00A44A08" w:rsidRPr="002632EF" w:rsidRDefault="00A44A08" w:rsidP="00C22B0A">
      <w:pPr>
        <w:rPr>
          <w:rFonts w:cs="Arial"/>
          <w:sz w:val="24"/>
          <w:szCs w:val="24"/>
        </w:rPr>
      </w:pPr>
    </w:p>
    <w:p w14:paraId="629E5D2E" w14:textId="77777777" w:rsidR="00A44A08" w:rsidRPr="002632EF" w:rsidRDefault="00A44A08" w:rsidP="00C22B0A">
      <w:pPr>
        <w:rPr>
          <w:rFonts w:cs="Arial"/>
          <w:sz w:val="24"/>
          <w:szCs w:val="24"/>
        </w:rPr>
      </w:pPr>
    </w:p>
    <w:p w14:paraId="706988AC" w14:textId="77777777" w:rsidR="00A44A08" w:rsidRPr="002632EF" w:rsidRDefault="00A44A08" w:rsidP="00C22B0A">
      <w:pPr>
        <w:rPr>
          <w:rFonts w:cs="Arial"/>
          <w:sz w:val="24"/>
          <w:szCs w:val="24"/>
        </w:rPr>
      </w:pPr>
    </w:p>
    <w:p w14:paraId="1BAD1BF5" w14:textId="77777777" w:rsidR="00A44A08" w:rsidRPr="002632EF" w:rsidRDefault="00A44A08" w:rsidP="00C22B0A">
      <w:pPr>
        <w:rPr>
          <w:rFonts w:cs="Arial"/>
          <w:sz w:val="24"/>
          <w:szCs w:val="24"/>
        </w:rPr>
      </w:pPr>
    </w:p>
    <w:p w14:paraId="0E6EBBB5" w14:textId="77777777" w:rsidR="000D749D" w:rsidRDefault="00C22B0A" w:rsidP="00C22B0A">
      <w:pPr>
        <w:rPr>
          <w:rFonts w:cs="Arial"/>
          <w:sz w:val="24"/>
          <w:szCs w:val="24"/>
        </w:rPr>
      </w:pPr>
      <w:r w:rsidRPr="002632EF">
        <w:rPr>
          <w:rFonts w:cs="Arial"/>
          <w:noProof/>
          <w:sz w:val="24"/>
          <w:szCs w:val="24"/>
          <w:lang w:val="en-US"/>
        </w:rPr>
        <w:drawing>
          <wp:anchor distT="0" distB="0" distL="114300" distR="114300" simplePos="0" relativeHeight="251669504" behindDoc="0" locked="0" layoutInCell="1" allowOverlap="1" wp14:anchorId="474DAE35" wp14:editId="006969E2">
            <wp:simplePos x="0" y="0"/>
            <wp:positionH relativeFrom="column">
              <wp:posOffset>457200</wp:posOffset>
            </wp:positionH>
            <wp:positionV relativeFrom="paragraph">
              <wp:posOffset>-5719445</wp:posOffset>
            </wp:positionV>
            <wp:extent cx="4572000" cy="2743200"/>
            <wp:effectExtent l="0" t="0" r="0" b="0"/>
            <wp:wrapSquare wrapText="bothSides"/>
            <wp:docPr id="575148176" name="Chart 1">
              <a:extLst xmlns:a="http://schemas.openxmlformats.org/drawingml/2006/main">
                <a:ext uri="{FF2B5EF4-FFF2-40B4-BE49-F238E27FC236}">
                  <a16:creationId xmlns:a16="http://schemas.microsoft.com/office/drawing/2014/main" id="{C5ABE969-6D8E-778E-CC5B-4315EBE531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14:paraId="7E49274C" w14:textId="77777777" w:rsidR="000D749D" w:rsidRDefault="000D749D" w:rsidP="00C22B0A">
      <w:pPr>
        <w:rPr>
          <w:rFonts w:cs="Arial"/>
          <w:sz w:val="24"/>
          <w:szCs w:val="24"/>
        </w:rPr>
      </w:pPr>
    </w:p>
    <w:p w14:paraId="57758AB1" w14:textId="77777777" w:rsidR="000D749D" w:rsidRDefault="000D749D" w:rsidP="00C22B0A">
      <w:pPr>
        <w:rPr>
          <w:rFonts w:cs="Arial"/>
          <w:sz w:val="24"/>
          <w:szCs w:val="24"/>
        </w:rPr>
      </w:pPr>
    </w:p>
    <w:p w14:paraId="53567A59" w14:textId="77777777" w:rsidR="000D749D" w:rsidRDefault="000D749D" w:rsidP="00C22B0A">
      <w:pPr>
        <w:rPr>
          <w:rFonts w:cs="Arial"/>
          <w:sz w:val="24"/>
          <w:szCs w:val="24"/>
        </w:rPr>
      </w:pPr>
    </w:p>
    <w:p w14:paraId="37A07E33" w14:textId="77777777" w:rsidR="000D749D" w:rsidRDefault="000D749D" w:rsidP="00C22B0A">
      <w:pPr>
        <w:rPr>
          <w:rFonts w:cs="Arial"/>
          <w:sz w:val="24"/>
          <w:szCs w:val="24"/>
        </w:rPr>
      </w:pPr>
    </w:p>
    <w:p w14:paraId="78565AC1" w14:textId="4923D257" w:rsidR="00741D0F" w:rsidRPr="00AC3A0D" w:rsidRDefault="00CA2746" w:rsidP="00C22B0A">
      <w:pPr>
        <w:rPr>
          <w:rFonts w:cs="Arial"/>
          <w:color w:val="000000" w:themeColor="text1"/>
          <w:sz w:val="24"/>
          <w:szCs w:val="24"/>
        </w:rPr>
      </w:pPr>
      <w:r w:rsidRPr="00AC3A0D">
        <w:rPr>
          <w:rFonts w:cs="Arial"/>
          <w:color w:val="000000" w:themeColor="text1"/>
          <w:sz w:val="24"/>
          <w:szCs w:val="24"/>
        </w:rPr>
        <w:t xml:space="preserve">Based on this data, most of the people hold </w:t>
      </w:r>
      <w:r w:rsidR="00741D0F" w:rsidRPr="00AC3A0D">
        <w:rPr>
          <w:rFonts w:cs="Arial"/>
          <w:color w:val="000000" w:themeColor="text1"/>
          <w:sz w:val="24"/>
          <w:szCs w:val="24"/>
        </w:rPr>
        <w:t xml:space="preserve">mixed sentiments towards </w:t>
      </w:r>
      <w:r w:rsidRPr="00AC3A0D">
        <w:rPr>
          <w:rFonts w:cs="Arial"/>
          <w:color w:val="000000" w:themeColor="text1"/>
          <w:sz w:val="24"/>
          <w:szCs w:val="24"/>
        </w:rPr>
        <w:t xml:space="preserve">their future Zara membership. Only about </w:t>
      </w:r>
      <w:r w:rsidR="00741D0F" w:rsidRPr="00AC3A0D">
        <w:rPr>
          <w:rFonts w:cs="Arial"/>
          <w:color w:val="000000" w:themeColor="text1"/>
          <w:sz w:val="24"/>
          <w:szCs w:val="24"/>
        </w:rPr>
        <w:t xml:space="preserve">27% </w:t>
      </w:r>
      <w:r w:rsidRPr="00AC3A0D">
        <w:rPr>
          <w:rFonts w:cs="Arial"/>
          <w:color w:val="000000" w:themeColor="text1"/>
          <w:sz w:val="24"/>
          <w:szCs w:val="24"/>
        </w:rPr>
        <w:t xml:space="preserve">have expressed interest. </w:t>
      </w:r>
      <w:r w:rsidR="00741D0F" w:rsidRPr="00AC3A0D">
        <w:rPr>
          <w:rFonts w:cs="Arial"/>
          <w:color w:val="000000" w:themeColor="text1"/>
          <w:sz w:val="24"/>
          <w:szCs w:val="24"/>
        </w:rPr>
        <w:t xml:space="preserve">48% </w:t>
      </w:r>
      <w:r w:rsidRPr="00AC3A0D">
        <w:rPr>
          <w:rFonts w:cs="Arial"/>
          <w:color w:val="000000" w:themeColor="text1"/>
          <w:sz w:val="24"/>
          <w:szCs w:val="24"/>
        </w:rPr>
        <w:t>of the respondents remained</w:t>
      </w:r>
      <w:r w:rsidR="00741D0F" w:rsidRPr="00AC3A0D">
        <w:rPr>
          <w:rFonts w:cs="Arial"/>
          <w:color w:val="000000" w:themeColor="text1"/>
          <w:sz w:val="24"/>
          <w:szCs w:val="24"/>
        </w:rPr>
        <w:t xml:space="preserve"> neutral</w:t>
      </w:r>
      <w:r w:rsidR="00CF2979" w:rsidRPr="00AC3A0D">
        <w:rPr>
          <w:rFonts w:cs="Arial"/>
          <w:color w:val="000000" w:themeColor="text1"/>
          <w:sz w:val="24"/>
          <w:szCs w:val="24"/>
        </w:rPr>
        <w:t>.</w:t>
      </w:r>
      <w:r w:rsidR="00741D0F" w:rsidRPr="00AC3A0D">
        <w:rPr>
          <w:rFonts w:cs="Arial"/>
          <w:color w:val="000000" w:themeColor="text1"/>
          <w:sz w:val="24"/>
          <w:szCs w:val="24"/>
        </w:rPr>
        <w:t xml:space="preserve"> This indicates </w:t>
      </w:r>
      <w:r w:rsidRPr="00AC3A0D">
        <w:rPr>
          <w:rFonts w:cs="Arial"/>
          <w:color w:val="000000" w:themeColor="text1"/>
          <w:sz w:val="24"/>
          <w:szCs w:val="24"/>
        </w:rPr>
        <w:t>that there is a potential to grow Zara’s</w:t>
      </w:r>
      <w:r w:rsidR="00741D0F" w:rsidRPr="00AC3A0D">
        <w:rPr>
          <w:rFonts w:cs="Arial"/>
          <w:color w:val="000000" w:themeColor="text1"/>
          <w:sz w:val="24"/>
          <w:szCs w:val="24"/>
        </w:rPr>
        <w:t xml:space="preserve"> </w:t>
      </w:r>
      <w:r w:rsidRPr="00AC3A0D">
        <w:rPr>
          <w:rFonts w:cs="Arial"/>
          <w:color w:val="000000" w:themeColor="text1"/>
          <w:sz w:val="24"/>
          <w:szCs w:val="24"/>
        </w:rPr>
        <w:t xml:space="preserve">membership if the company adopts effective strategies that will help to sway the neutral customers. Some of the strategies Zara should adopt include </w:t>
      </w:r>
      <w:r w:rsidR="00741D0F" w:rsidRPr="00AC3A0D">
        <w:rPr>
          <w:rFonts w:cs="Arial"/>
          <w:color w:val="000000" w:themeColor="text1"/>
          <w:sz w:val="24"/>
          <w:szCs w:val="24"/>
        </w:rPr>
        <w:t>targeted communication</w:t>
      </w:r>
      <w:r w:rsidRPr="00AC3A0D">
        <w:rPr>
          <w:rFonts w:cs="Arial"/>
          <w:color w:val="000000" w:themeColor="text1"/>
          <w:sz w:val="24"/>
          <w:szCs w:val="24"/>
        </w:rPr>
        <w:t xml:space="preserve"> that highlights the benefits of the membership. It should also offer </w:t>
      </w:r>
      <w:r w:rsidR="00741D0F" w:rsidRPr="00AC3A0D">
        <w:rPr>
          <w:rFonts w:cs="Arial"/>
          <w:color w:val="000000" w:themeColor="text1"/>
          <w:sz w:val="24"/>
          <w:szCs w:val="24"/>
        </w:rPr>
        <w:t>exclusive per</w:t>
      </w:r>
      <w:r w:rsidRPr="00AC3A0D">
        <w:rPr>
          <w:rFonts w:cs="Arial"/>
          <w:color w:val="000000" w:themeColor="text1"/>
          <w:sz w:val="24"/>
          <w:szCs w:val="24"/>
        </w:rPr>
        <w:t xml:space="preserve">ks to attract potential members. </w:t>
      </w:r>
    </w:p>
    <w:p w14:paraId="7EF9135A" w14:textId="29F03D39" w:rsidR="00C22B0A" w:rsidRPr="002632EF" w:rsidRDefault="00A44A08" w:rsidP="00C22B0A">
      <w:pPr>
        <w:rPr>
          <w:rFonts w:cs="Arial"/>
          <w:sz w:val="24"/>
          <w:szCs w:val="24"/>
        </w:rPr>
      </w:pPr>
      <w:r w:rsidRPr="002632EF">
        <w:rPr>
          <w:rFonts w:cs="Arial"/>
          <w:noProof/>
          <w:sz w:val="24"/>
          <w:szCs w:val="24"/>
          <w:lang w:val="en-US"/>
        </w:rPr>
        <w:drawing>
          <wp:anchor distT="0" distB="0" distL="114300" distR="114300" simplePos="0" relativeHeight="251677696" behindDoc="0" locked="0" layoutInCell="1" allowOverlap="1" wp14:anchorId="00D59C45" wp14:editId="4B1D4878">
            <wp:simplePos x="0" y="0"/>
            <wp:positionH relativeFrom="margin">
              <wp:align>center</wp:align>
            </wp:positionH>
            <wp:positionV relativeFrom="paragraph">
              <wp:posOffset>4445</wp:posOffset>
            </wp:positionV>
            <wp:extent cx="4572000" cy="2743200"/>
            <wp:effectExtent l="0" t="0" r="12700" b="12700"/>
            <wp:wrapSquare wrapText="bothSides"/>
            <wp:docPr id="1854600923" name="Chart 1">
              <a:extLst xmlns:a="http://schemas.openxmlformats.org/drawingml/2006/main">
                <a:ext uri="{FF2B5EF4-FFF2-40B4-BE49-F238E27FC236}">
                  <a16:creationId xmlns:a16="http://schemas.microsoft.com/office/drawing/2014/main" id="{9B5D054F-1B45-205E-1411-371E845271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14:paraId="50468018" w14:textId="77777777" w:rsidR="00A44A08" w:rsidRPr="002632EF" w:rsidRDefault="00A44A08" w:rsidP="00C22B0A">
      <w:pPr>
        <w:rPr>
          <w:rFonts w:cs="Arial"/>
          <w:sz w:val="24"/>
          <w:szCs w:val="24"/>
        </w:rPr>
      </w:pPr>
    </w:p>
    <w:p w14:paraId="3BACF5EE" w14:textId="77777777" w:rsidR="00A44A08" w:rsidRPr="002632EF" w:rsidRDefault="00A44A08" w:rsidP="00C22B0A">
      <w:pPr>
        <w:rPr>
          <w:rFonts w:cs="Arial"/>
          <w:sz w:val="24"/>
          <w:szCs w:val="24"/>
        </w:rPr>
      </w:pPr>
    </w:p>
    <w:p w14:paraId="756383CC" w14:textId="77777777" w:rsidR="00A44A08" w:rsidRPr="002632EF" w:rsidRDefault="00A44A08" w:rsidP="00C22B0A">
      <w:pPr>
        <w:rPr>
          <w:rFonts w:cs="Arial"/>
          <w:sz w:val="24"/>
          <w:szCs w:val="24"/>
        </w:rPr>
      </w:pPr>
    </w:p>
    <w:p w14:paraId="05C42F3C" w14:textId="77777777" w:rsidR="00A44A08" w:rsidRPr="002632EF" w:rsidRDefault="00A44A08" w:rsidP="00C22B0A">
      <w:pPr>
        <w:rPr>
          <w:rFonts w:cs="Arial"/>
          <w:sz w:val="24"/>
          <w:szCs w:val="24"/>
        </w:rPr>
      </w:pPr>
    </w:p>
    <w:p w14:paraId="5254C9AB" w14:textId="77777777" w:rsidR="00A44A08" w:rsidRPr="002632EF" w:rsidRDefault="00A44A08" w:rsidP="00C22B0A">
      <w:pPr>
        <w:rPr>
          <w:rFonts w:cs="Arial"/>
          <w:sz w:val="24"/>
          <w:szCs w:val="24"/>
        </w:rPr>
      </w:pPr>
    </w:p>
    <w:p w14:paraId="19C979CB" w14:textId="77777777" w:rsidR="00A44A08" w:rsidRPr="002632EF" w:rsidRDefault="00A44A08" w:rsidP="00C22B0A">
      <w:pPr>
        <w:rPr>
          <w:rFonts w:cs="Arial"/>
          <w:sz w:val="24"/>
          <w:szCs w:val="24"/>
        </w:rPr>
      </w:pPr>
    </w:p>
    <w:p w14:paraId="61521DF6" w14:textId="77777777" w:rsidR="00A44A08" w:rsidRPr="002632EF" w:rsidRDefault="00A44A08" w:rsidP="00C22B0A">
      <w:pPr>
        <w:rPr>
          <w:rFonts w:cs="Arial"/>
          <w:sz w:val="24"/>
          <w:szCs w:val="24"/>
        </w:rPr>
      </w:pPr>
    </w:p>
    <w:p w14:paraId="26544F92" w14:textId="77777777" w:rsidR="00A44A08" w:rsidRPr="002632EF" w:rsidRDefault="00A44A08" w:rsidP="00C22B0A">
      <w:pPr>
        <w:rPr>
          <w:rFonts w:cs="Arial"/>
          <w:sz w:val="24"/>
          <w:szCs w:val="24"/>
        </w:rPr>
      </w:pPr>
    </w:p>
    <w:p w14:paraId="4FA9EB0C" w14:textId="29355138" w:rsidR="00741D0F" w:rsidRPr="00AC3A0D" w:rsidRDefault="00336106" w:rsidP="00C22B0A">
      <w:pPr>
        <w:rPr>
          <w:rFonts w:cs="Arial"/>
          <w:color w:val="000000" w:themeColor="text1"/>
          <w:sz w:val="24"/>
          <w:szCs w:val="24"/>
        </w:rPr>
      </w:pPr>
      <w:r w:rsidRPr="00AC3A0D">
        <w:rPr>
          <w:rFonts w:cs="Arial"/>
          <w:color w:val="000000" w:themeColor="text1"/>
          <w:sz w:val="24"/>
          <w:szCs w:val="24"/>
        </w:rPr>
        <w:t>This</w:t>
      </w:r>
      <w:r w:rsidR="00741D0F" w:rsidRPr="00AC3A0D">
        <w:rPr>
          <w:rFonts w:cs="Arial"/>
          <w:color w:val="000000" w:themeColor="text1"/>
          <w:sz w:val="24"/>
          <w:szCs w:val="24"/>
        </w:rPr>
        <w:t xml:space="preserve"> data suggests varied opinions on the impact of Zara's advertising</w:t>
      </w:r>
      <w:r w:rsidRPr="00AC3A0D">
        <w:rPr>
          <w:rFonts w:cs="Arial"/>
          <w:color w:val="000000" w:themeColor="text1"/>
          <w:sz w:val="24"/>
          <w:szCs w:val="24"/>
        </w:rPr>
        <w:t>. Based on the findings, there a massive 32% of the respondents neutral on this topic and equal number agreed with it and another</w:t>
      </w:r>
      <w:r w:rsidR="00741D0F" w:rsidRPr="00AC3A0D">
        <w:rPr>
          <w:rFonts w:cs="Arial"/>
          <w:color w:val="000000" w:themeColor="text1"/>
          <w:sz w:val="24"/>
          <w:szCs w:val="24"/>
        </w:rPr>
        <w:t xml:space="preserve"> 14% strongly a</w:t>
      </w:r>
      <w:r w:rsidRPr="00AC3A0D">
        <w:rPr>
          <w:rFonts w:cs="Arial"/>
          <w:color w:val="000000" w:themeColor="text1"/>
          <w:sz w:val="24"/>
          <w:szCs w:val="24"/>
        </w:rPr>
        <w:t xml:space="preserve">greeing on its effectiveness. </w:t>
      </w:r>
      <w:r w:rsidR="001B6FC9" w:rsidRPr="00AC3A0D">
        <w:rPr>
          <w:rFonts w:cs="Arial"/>
          <w:color w:val="000000" w:themeColor="text1"/>
          <w:sz w:val="24"/>
          <w:szCs w:val="24"/>
        </w:rPr>
        <w:t xml:space="preserve">Zara </w:t>
      </w:r>
      <w:r w:rsidR="001B6FC9" w:rsidRPr="00AC3A0D">
        <w:rPr>
          <w:rFonts w:cs="Arial"/>
          <w:color w:val="000000" w:themeColor="text1"/>
          <w:sz w:val="24"/>
          <w:szCs w:val="24"/>
        </w:rPr>
        <w:lastRenderedPageBreak/>
        <w:t xml:space="preserve">should improve in this area by </w:t>
      </w:r>
      <w:r w:rsidR="00741D0F" w:rsidRPr="00AC3A0D">
        <w:rPr>
          <w:rFonts w:cs="Arial"/>
          <w:color w:val="000000" w:themeColor="text1"/>
          <w:sz w:val="24"/>
          <w:szCs w:val="24"/>
        </w:rPr>
        <w:t xml:space="preserve">refining </w:t>
      </w:r>
      <w:r w:rsidR="001B6FC9" w:rsidRPr="00AC3A0D">
        <w:rPr>
          <w:rFonts w:cs="Arial"/>
          <w:color w:val="000000" w:themeColor="text1"/>
          <w:sz w:val="24"/>
          <w:szCs w:val="24"/>
        </w:rPr>
        <w:t>its advertising messages. This strategy will help the company to</w:t>
      </w:r>
      <w:r w:rsidR="00741D0F" w:rsidRPr="00AC3A0D">
        <w:rPr>
          <w:rFonts w:cs="Arial"/>
          <w:color w:val="000000" w:themeColor="text1"/>
          <w:sz w:val="24"/>
          <w:szCs w:val="24"/>
        </w:rPr>
        <w:t xml:space="preserve"> res</w:t>
      </w:r>
      <w:r w:rsidR="001B6FC9" w:rsidRPr="00AC3A0D">
        <w:rPr>
          <w:rFonts w:cs="Arial"/>
          <w:color w:val="000000" w:themeColor="text1"/>
          <w:sz w:val="24"/>
          <w:szCs w:val="24"/>
        </w:rPr>
        <w:t>onate with target audiences. In addition, the brand should conduct</w:t>
      </w:r>
      <w:r w:rsidR="00741D0F" w:rsidRPr="00AC3A0D">
        <w:rPr>
          <w:rFonts w:cs="Arial"/>
          <w:color w:val="000000" w:themeColor="text1"/>
          <w:sz w:val="24"/>
          <w:szCs w:val="24"/>
        </w:rPr>
        <w:t xml:space="preserve"> further research to understand and address concerns raised by the dissenting 16%</w:t>
      </w:r>
      <w:r w:rsidR="001B6FC9" w:rsidRPr="00AC3A0D">
        <w:rPr>
          <w:rFonts w:cs="Arial"/>
          <w:color w:val="000000" w:themeColor="text1"/>
          <w:sz w:val="24"/>
          <w:szCs w:val="24"/>
        </w:rPr>
        <w:t>.</w:t>
      </w:r>
    </w:p>
    <w:p w14:paraId="23E15F79"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71552" behindDoc="0" locked="0" layoutInCell="1" allowOverlap="1" wp14:anchorId="72AC4A06" wp14:editId="56A0CBFA">
            <wp:simplePos x="0" y="0"/>
            <wp:positionH relativeFrom="margin">
              <wp:align>center</wp:align>
            </wp:positionH>
            <wp:positionV relativeFrom="paragraph">
              <wp:posOffset>2540</wp:posOffset>
            </wp:positionV>
            <wp:extent cx="4572000" cy="2743200"/>
            <wp:effectExtent l="0" t="0" r="0" b="0"/>
            <wp:wrapSquare wrapText="bothSides"/>
            <wp:docPr id="5" name="Chart 1">
              <a:extLst xmlns:a="http://schemas.openxmlformats.org/drawingml/2006/main">
                <a:ext uri="{FF2B5EF4-FFF2-40B4-BE49-F238E27FC236}">
                  <a16:creationId xmlns:a16="http://schemas.microsoft.com/office/drawing/2014/main" id="{5B507C6B-6E0F-A192-552E-A58367A217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p>
    <w:p w14:paraId="0B7D486B" w14:textId="77777777" w:rsidR="00A44A08" w:rsidRPr="002632EF" w:rsidRDefault="00A44A08" w:rsidP="00C22B0A">
      <w:pPr>
        <w:rPr>
          <w:rFonts w:cs="Arial"/>
          <w:sz w:val="24"/>
          <w:szCs w:val="24"/>
        </w:rPr>
      </w:pPr>
    </w:p>
    <w:p w14:paraId="604FE312" w14:textId="77777777" w:rsidR="00A44A08" w:rsidRPr="002632EF" w:rsidRDefault="00A44A08" w:rsidP="00C22B0A">
      <w:pPr>
        <w:rPr>
          <w:rFonts w:cs="Arial"/>
          <w:sz w:val="24"/>
          <w:szCs w:val="24"/>
        </w:rPr>
      </w:pPr>
    </w:p>
    <w:p w14:paraId="73C71E33" w14:textId="77777777" w:rsidR="00A44A08" w:rsidRPr="002632EF" w:rsidRDefault="00A44A08" w:rsidP="00C22B0A">
      <w:pPr>
        <w:rPr>
          <w:rFonts w:cs="Arial"/>
          <w:sz w:val="24"/>
          <w:szCs w:val="24"/>
        </w:rPr>
      </w:pPr>
    </w:p>
    <w:p w14:paraId="38DE839D" w14:textId="77777777" w:rsidR="00A44A08" w:rsidRPr="002632EF" w:rsidRDefault="00A44A08" w:rsidP="00C22B0A">
      <w:pPr>
        <w:rPr>
          <w:rFonts w:cs="Arial"/>
          <w:sz w:val="24"/>
          <w:szCs w:val="24"/>
        </w:rPr>
      </w:pPr>
    </w:p>
    <w:p w14:paraId="4B6BE5E4" w14:textId="77777777" w:rsidR="00A44A08" w:rsidRPr="002632EF" w:rsidRDefault="00A44A08" w:rsidP="00C22B0A">
      <w:pPr>
        <w:rPr>
          <w:rFonts w:cs="Arial"/>
          <w:sz w:val="24"/>
          <w:szCs w:val="24"/>
        </w:rPr>
      </w:pPr>
    </w:p>
    <w:p w14:paraId="055F3D17" w14:textId="77777777" w:rsidR="00A44A08" w:rsidRPr="002632EF" w:rsidRDefault="00A44A08" w:rsidP="00C22B0A">
      <w:pPr>
        <w:rPr>
          <w:rFonts w:cs="Arial"/>
          <w:sz w:val="24"/>
          <w:szCs w:val="24"/>
        </w:rPr>
      </w:pPr>
    </w:p>
    <w:p w14:paraId="31B745FE" w14:textId="77777777" w:rsidR="00A44A08" w:rsidRPr="002632EF" w:rsidRDefault="00A44A08" w:rsidP="00C22B0A">
      <w:pPr>
        <w:rPr>
          <w:rFonts w:cs="Arial"/>
          <w:sz w:val="24"/>
          <w:szCs w:val="24"/>
        </w:rPr>
      </w:pPr>
    </w:p>
    <w:p w14:paraId="0200EFD3" w14:textId="6548EDD8" w:rsidR="00741D0F" w:rsidRPr="00AC3A0D" w:rsidRDefault="00C22B0A" w:rsidP="00C22B0A">
      <w:pPr>
        <w:rPr>
          <w:rFonts w:cs="Arial"/>
          <w:color w:val="000000" w:themeColor="text1"/>
          <w:sz w:val="24"/>
          <w:szCs w:val="24"/>
        </w:rPr>
      </w:pPr>
      <w:r w:rsidRPr="002632EF">
        <w:rPr>
          <w:rFonts w:cs="Arial"/>
          <w:sz w:val="24"/>
          <w:szCs w:val="24"/>
        </w:rPr>
        <w:t>The results</w:t>
      </w:r>
      <w:r w:rsidR="000D749D">
        <w:rPr>
          <w:rFonts w:cs="Arial"/>
          <w:sz w:val="24"/>
          <w:szCs w:val="24"/>
        </w:rPr>
        <w:t xml:space="preserve"> above</w:t>
      </w:r>
      <w:r w:rsidRPr="002632EF">
        <w:rPr>
          <w:rFonts w:cs="Arial"/>
          <w:sz w:val="24"/>
          <w:szCs w:val="24"/>
        </w:rPr>
        <w:t xml:space="preserve"> indicate that participants have a wide variety of perspectives, with a significant number staying impartial on the clarity of communication regarding perks and incentives in Zara's Loyalty Programmes</w:t>
      </w:r>
      <w:r w:rsidR="008416AD">
        <w:rPr>
          <w:rFonts w:cs="Arial"/>
          <w:sz w:val="24"/>
          <w:szCs w:val="24"/>
        </w:rPr>
        <w:t xml:space="preserve">. It is clear from the data that most of Zara’s customers hold </w:t>
      </w:r>
      <w:r w:rsidR="00741D0F" w:rsidRPr="00AC3A0D">
        <w:rPr>
          <w:rFonts w:cs="Arial"/>
          <w:color w:val="000000" w:themeColor="text1"/>
          <w:sz w:val="24"/>
          <w:szCs w:val="24"/>
        </w:rPr>
        <w:t xml:space="preserve">mixed perceptions on </w:t>
      </w:r>
      <w:r w:rsidR="008416AD" w:rsidRPr="00AC3A0D">
        <w:rPr>
          <w:rFonts w:cs="Arial"/>
          <w:color w:val="000000" w:themeColor="text1"/>
          <w:sz w:val="24"/>
          <w:szCs w:val="24"/>
        </w:rPr>
        <w:t>the way the brand communicates</w:t>
      </w:r>
      <w:r w:rsidR="00741D0F" w:rsidRPr="00AC3A0D">
        <w:rPr>
          <w:rFonts w:cs="Arial"/>
          <w:color w:val="000000" w:themeColor="text1"/>
          <w:sz w:val="24"/>
          <w:szCs w:val="24"/>
        </w:rPr>
        <w:t xml:space="preserve"> about perks and a</w:t>
      </w:r>
      <w:r w:rsidR="008416AD" w:rsidRPr="00AC3A0D">
        <w:rPr>
          <w:rFonts w:cs="Arial"/>
          <w:color w:val="000000" w:themeColor="text1"/>
          <w:sz w:val="24"/>
          <w:szCs w:val="24"/>
        </w:rPr>
        <w:t>wards in Loyalty Programs. Out of the total number of surveyed persons, 59% remained</w:t>
      </w:r>
      <w:r w:rsidR="00741D0F" w:rsidRPr="00AC3A0D">
        <w:rPr>
          <w:rFonts w:cs="Arial"/>
          <w:color w:val="000000" w:themeColor="text1"/>
          <w:sz w:val="24"/>
          <w:szCs w:val="24"/>
        </w:rPr>
        <w:t xml:space="preserve"> neutral. </w:t>
      </w:r>
      <w:r w:rsidR="008416AD" w:rsidRPr="00AC3A0D">
        <w:rPr>
          <w:rFonts w:cs="Arial"/>
          <w:color w:val="000000" w:themeColor="text1"/>
          <w:sz w:val="24"/>
          <w:szCs w:val="24"/>
        </w:rPr>
        <w:t xml:space="preserve">This shows that Zara need to enhance the way it communicates to ensure that its message is clear. This will enable the company to communicate the benefits of its programs to customers effectively, thereby encouraging engagement. Zara should also conduct </w:t>
      </w:r>
      <w:r w:rsidR="00741D0F" w:rsidRPr="00AC3A0D">
        <w:rPr>
          <w:rFonts w:cs="Arial"/>
          <w:color w:val="000000" w:themeColor="text1"/>
          <w:sz w:val="24"/>
          <w:szCs w:val="24"/>
        </w:rPr>
        <w:t>targeted surveys to understand reasons behind neutrality</w:t>
      </w:r>
      <w:r w:rsidR="008416AD" w:rsidRPr="00AC3A0D">
        <w:rPr>
          <w:rFonts w:cs="Arial"/>
          <w:color w:val="000000" w:themeColor="text1"/>
          <w:sz w:val="24"/>
          <w:szCs w:val="24"/>
        </w:rPr>
        <w:t>. This can help to</w:t>
      </w:r>
      <w:r w:rsidR="00741D0F" w:rsidRPr="00AC3A0D">
        <w:rPr>
          <w:rFonts w:cs="Arial"/>
          <w:color w:val="000000" w:themeColor="text1"/>
          <w:sz w:val="24"/>
          <w:szCs w:val="24"/>
        </w:rPr>
        <w:t xml:space="preserve"> </w:t>
      </w:r>
      <w:r w:rsidR="008416AD" w:rsidRPr="00AC3A0D">
        <w:rPr>
          <w:rFonts w:cs="Arial"/>
          <w:color w:val="000000" w:themeColor="text1"/>
          <w:sz w:val="24"/>
          <w:szCs w:val="24"/>
        </w:rPr>
        <w:t xml:space="preserve">further </w:t>
      </w:r>
      <w:r w:rsidR="00741D0F" w:rsidRPr="00AC3A0D">
        <w:rPr>
          <w:rFonts w:cs="Arial"/>
          <w:color w:val="000000" w:themeColor="text1"/>
          <w:sz w:val="24"/>
          <w:szCs w:val="24"/>
        </w:rPr>
        <w:t xml:space="preserve">inform </w:t>
      </w:r>
      <w:r w:rsidR="008416AD" w:rsidRPr="00AC3A0D">
        <w:rPr>
          <w:rFonts w:cs="Arial"/>
          <w:color w:val="000000" w:themeColor="text1"/>
          <w:sz w:val="24"/>
          <w:szCs w:val="24"/>
        </w:rPr>
        <w:t xml:space="preserve">its future </w:t>
      </w:r>
      <w:r w:rsidR="00741D0F" w:rsidRPr="00AC3A0D">
        <w:rPr>
          <w:rFonts w:cs="Arial"/>
          <w:color w:val="000000" w:themeColor="text1"/>
          <w:sz w:val="24"/>
          <w:szCs w:val="24"/>
        </w:rPr>
        <w:t>communication strategies.</w:t>
      </w:r>
    </w:p>
    <w:p w14:paraId="7C77E44A" w14:textId="77777777" w:rsidR="00C22B0A" w:rsidRPr="002632EF" w:rsidRDefault="00C22B0A" w:rsidP="00C22B0A">
      <w:pPr>
        <w:rPr>
          <w:rFonts w:cs="Arial"/>
          <w:sz w:val="24"/>
          <w:szCs w:val="24"/>
        </w:rPr>
      </w:pPr>
      <w:r w:rsidRPr="002632EF">
        <w:rPr>
          <w:rFonts w:cs="Arial"/>
          <w:noProof/>
          <w:sz w:val="24"/>
          <w:szCs w:val="24"/>
          <w:lang w:val="en-US"/>
        </w:rPr>
        <w:lastRenderedPageBreak/>
        <w:drawing>
          <wp:anchor distT="0" distB="0" distL="114300" distR="114300" simplePos="0" relativeHeight="251678720" behindDoc="0" locked="0" layoutInCell="1" allowOverlap="1" wp14:anchorId="596AE403" wp14:editId="177CE1E2">
            <wp:simplePos x="0" y="0"/>
            <wp:positionH relativeFrom="margin">
              <wp:align>center</wp:align>
            </wp:positionH>
            <wp:positionV relativeFrom="paragraph">
              <wp:posOffset>43815</wp:posOffset>
            </wp:positionV>
            <wp:extent cx="4572000" cy="2743200"/>
            <wp:effectExtent l="0" t="0" r="12700" b="12700"/>
            <wp:wrapSquare wrapText="bothSides"/>
            <wp:docPr id="890542699" name="Chart 1">
              <a:extLst xmlns:a="http://schemas.openxmlformats.org/drawingml/2006/main">
                <a:ext uri="{FF2B5EF4-FFF2-40B4-BE49-F238E27FC236}">
                  <a16:creationId xmlns:a16="http://schemas.microsoft.com/office/drawing/2014/main" id="{05DFE1EE-81F9-E2FC-A4BA-B0D817E1DA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14:paraId="669475DF" w14:textId="77777777" w:rsidR="000D749D" w:rsidRDefault="000D749D" w:rsidP="00C22B0A">
      <w:pPr>
        <w:rPr>
          <w:rFonts w:cs="Arial"/>
          <w:sz w:val="24"/>
          <w:szCs w:val="24"/>
        </w:rPr>
      </w:pPr>
    </w:p>
    <w:p w14:paraId="687ACF37" w14:textId="77777777" w:rsidR="000D749D" w:rsidRDefault="000D749D" w:rsidP="00C22B0A">
      <w:pPr>
        <w:rPr>
          <w:rFonts w:cs="Arial"/>
          <w:sz w:val="24"/>
          <w:szCs w:val="24"/>
        </w:rPr>
      </w:pPr>
    </w:p>
    <w:p w14:paraId="4A6C5DB3" w14:textId="77777777" w:rsidR="000D749D" w:rsidRDefault="000D749D" w:rsidP="00C22B0A">
      <w:pPr>
        <w:rPr>
          <w:rFonts w:cs="Arial"/>
          <w:sz w:val="24"/>
          <w:szCs w:val="24"/>
        </w:rPr>
      </w:pPr>
    </w:p>
    <w:p w14:paraId="3A538B5F" w14:textId="77777777" w:rsidR="000D749D" w:rsidRDefault="000D749D" w:rsidP="00C22B0A">
      <w:pPr>
        <w:rPr>
          <w:rFonts w:cs="Arial"/>
          <w:sz w:val="24"/>
          <w:szCs w:val="24"/>
        </w:rPr>
      </w:pPr>
    </w:p>
    <w:p w14:paraId="32169234" w14:textId="77777777" w:rsidR="000D749D" w:rsidRDefault="000D749D" w:rsidP="00C22B0A">
      <w:pPr>
        <w:rPr>
          <w:rFonts w:cs="Arial"/>
          <w:sz w:val="24"/>
          <w:szCs w:val="24"/>
        </w:rPr>
      </w:pPr>
    </w:p>
    <w:p w14:paraId="26F3B4CD" w14:textId="77777777" w:rsidR="000D749D" w:rsidRDefault="000D749D" w:rsidP="00C22B0A">
      <w:pPr>
        <w:rPr>
          <w:rFonts w:cs="Arial"/>
          <w:sz w:val="24"/>
          <w:szCs w:val="24"/>
        </w:rPr>
      </w:pPr>
    </w:p>
    <w:p w14:paraId="6E6BE321" w14:textId="77777777" w:rsidR="000D749D" w:rsidRDefault="000D749D" w:rsidP="00C22B0A">
      <w:pPr>
        <w:rPr>
          <w:rFonts w:cs="Arial"/>
          <w:sz w:val="24"/>
          <w:szCs w:val="24"/>
        </w:rPr>
      </w:pPr>
    </w:p>
    <w:p w14:paraId="366D008E" w14:textId="3E4D91AC" w:rsidR="00741D0F" w:rsidRPr="00AC3A0D" w:rsidRDefault="00C22B0A" w:rsidP="00C22B0A">
      <w:pPr>
        <w:rPr>
          <w:rFonts w:cs="Arial"/>
          <w:color w:val="000000" w:themeColor="text1"/>
          <w:sz w:val="24"/>
          <w:szCs w:val="24"/>
        </w:rPr>
      </w:pPr>
      <w:r w:rsidRPr="002632EF">
        <w:rPr>
          <w:rFonts w:cs="Arial"/>
          <w:sz w:val="24"/>
          <w:szCs w:val="24"/>
        </w:rPr>
        <w:t xml:space="preserve">The results show that most of the people who took part were not </w:t>
      </w:r>
      <w:r w:rsidRPr="00AC3A0D">
        <w:rPr>
          <w:rFonts w:cs="Arial"/>
          <w:color w:val="000000" w:themeColor="text1"/>
          <w:sz w:val="24"/>
          <w:szCs w:val="24"/>
        </w:rPr>
        <w:t>sure how much Zara stressed customer choices and tastes in its adverts.</w:t>
      </w:r>
      <w:r w:rsidR="00581325" w:rsidRPr="00AC3A0D">
        <w:rPr>
          <w:rFonts w:cs="Arial"/>
          <w:color w:val="000000" w:themeColor="text1"/>
          <w:sz w:val="24"/>
          <w:szCs w:val="24"/>
        </w:rPr>
        <w:t xml:space="preserve"> These findings </w:t>
      </w:r>
      <w:r w:rsidR="00AC3A0D" w:rsidRPr="00AC3A0D">
        <w:rPr>
          <w:rFonts w:cs="Arial"/>
          <w:color w:val="000000" w:themeColor="text1"/>
          <w:sz w:val="24"/>
          <w:szCs w:val="24"/>
        </w:rPr>
        <w:t>indicate</w:t>
      </w:r>
      <w:r w:rsidR="00581325" w:rsidRPr="00AC3A0D">
        <w:rPr>
          <w:rFonts w:cs="Arial"/>
          <w:color w:val="000000" w:themeColor="text1"/>
          <w:sz w:val="24"/>
          <w:szCs w:val="24"/>
        </w:rPr>
        <w:t xml:space="preserve"> </w:t>
      </w:r>
      <w:r w:rsidR="00741D0F" w:rsidRPr="00AC3A0D">
        <w:rPr>
          <w:rFonts w:cs="Arial"/>
          <w:color w:val="000000" w:themeColor="text1"/>
          <w:sz w:val="24"/>
          <w:szCs w:val="24"/>
        </w:rPr>
        <w:t>mixed perceptions on whether Zara considers customer preferences in its marketing strategies.</w:t>
      </w:r>
      <w:r w:rsidR="00581325" w:rsidRPr="00AC3A0D">
        <w:rPr>
          <w:rFonts w:cs="Arial"/>
          <w:color w:val="000000" w:themeColor="text1"/>
          <w:sz w:val="24"/>
          <w:szCs w:val="24"/>
        </w:rPr>
        <w:t xml:space="preserve"> On this note, the company should adopt strategies like clear messaging to </w:t>
      </w:r>
      <w:r w:rsidR="00741D0F" w:rsidRPr="00AC3A0D">
        <w:rPr>
          <w:rFonts w:cs="Arial"/>
          <w:color w:val="000000" w:themeColor="text1"/>
          <w:sz w:val="24"/>
          <w:szCs w:val="24"/>
        </w:rPr>
        <w:t>emphas</w:t>
      </w:r>
      <w:r w:rsidR="00581325" w:rsidRPr="00AC3A0D">
        <w:rPr>
          <w:rFonts w:cs="Arial"/>
          <w:color w:val="000000" w:themeColor="text1"/>
          <w:sz w:val="24"/>
          <w:szCs w:val="24"/>
        </w:rPr>
        <w:t xml:space="preserve">ize customer-centric approaches. </w:t>
      </w:r>
    </w:p>
    <w:p w14:paraId="5FBEDC04"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79744" behindDoc="0" locked="0" layoutInCell="1" allowOverlap="1" wp14:anchorId="1885290A" wp14:editId="2E3994E0">
            <wp:simplePos x="0" y="0"/>
            <wp:positionH relativeFrom="margin">
              <wp:align>center</wp:align>
            </wp:positionH>
            <wp:positionV relativeFrom="paragraph">
              <wp:posOffset>8890</wp:posOffset>
            </wp:positionV>
            <wp:extent cx="4572000" cy="2743200"/>
            <wp:effectExtent l="0" t="0" r="0" b="0"/>
            <wp:wrapSquare wrapText="bothSides"/>
            <wp:docPr id="1192985714" name="Chart 1">
              <a:extLst xmlns:a="http://schemas.openxmlformats.org/drawingml/2006/main">
                <a:ext uri="{FF2B5EF4-FFF2-40B4-BE49-F238E27FC236}">
                  <a16:creationId xmlns:a16="http://schemas.microsoft.com/office/drawing/2014/main" id="{5B507C6B-6E0F-A192-552E-A58367A217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14:paraId="72112339" w14:textId="77777777" w:rsidR="00A44A08" w:rsidRPr="002632EF" w:rsidRDefault="00A44A08" w:rsidP="00C22B0A">
      <w:pPr>
        <w:rPr>
          <w:rFonts w:cs="Arial"/>
          <w:sz w:val="24"/>
          <w:szCs w:val="24"/>
        </w:rPr>
      </w:pPr>
    </w:p>
    <w:p w14:paraId="16813759" w14:textId="77777777" w:rsidR="00A44A08" w:rsidRPr="002632EF" w:rsidRDefault="00A44A08" w:rsidP="00C22B0A">
      <w:pPr>
        <w:rPr>
          <w:rFonts w:cs="Arial"/>
          <w:sz w:val="24"/>
          <w:szCs w:val="24"/>
        </w:rPr>
      </w:pPr>
    </w:p>
    <w:p w14:paraId="76350BB3" w14:textId="77777777" w:rsidR="00A44A08" w:rsidRPr="002632EF" w:rsidRDefault="00A44A08" w:rsidP="00C22B0A">
      <w:pPr>
        <w:rPr>
          <w:rFonts w:cs="Arial"/>
          <w:sz w:val="24"/>
          <w:szCs w:val="24"/>
        </w:rPr>
      </w:pPr>
    </w:p>
    <w:p w14:paraId="6C0EBEF9" w14:textId="77777777" w:rsidR="00A44A08" w:rsidRPr="002632EF" w:rsidRDefault="00A44A08" w:rsidP="00C22B0A">
      <w:pPr>
        <w:rPr>
          <w:rFonts w:cs="Arial"/>
          <w:sz w:val="24"/>
          <w:szCs w:val="24"/>
        </w:rPr>
      </w:pPr>
    </w:p>
    <w:p w14:paraId="0CC1347F" w14:textId="77777777" w:rsidR="00A44A08" w:rsidRPr="002632EF" w:rsidRDefault="00A44A08" w:rsidP="00C22B0A">
      <w:pPr>
        <w:rPr>
          <w:rFonts w:cs="Arial"/>
          <w:sz w:val="24"/>
          <w:szCs w:val="24"/>
        </w:rPr>
      </w:pPr>
    </w:p>
    <w:p w14:paraId="6B079E1D" w14:textId="77777777" w:rsidR="00A44A08" w:rsidRPr="002632EF" w:rsidRDefault="00A44A08" w:rsidP="00C22B0A">
      <w:pPr>
        <w:rPr>
          <w:rFonts w:cs="Arial"/>
          <w:sz w:val="24"/>
          <w:szCs w:val="24"/>
        </w:rPr>
      </w:pPr>
    </w:p>
    <w:p w14:paraId="1E499E4C" w14:textId="77777777" w:rsidR="00A44A08" w:rsidRPr="002632EF" w:rsidRDefault="00A44A08" w:rsidP="00C22B0A">
      <w:pPr>
        <w:rPr>
          <w:rFonts w:cs="Arial"/>
          <w:sz w:val="24"/>
          <w:szCs w:val="24"/>
        </w:rPr>
      </w:pPr>
    </w:p>
    <w:p w14:paraId="291A888F" w14:textId="70F79C78" w:rsidR="00741D0F" w:rsidRPr="00581325" w:rsidRDefault="00C22B0A" w:rsidP="00C22B0A">
      <w:pPr>
        <w:rPr>
          <w:rFonts w:cs="Arial"/>
          <w:sz w:val="24"/>
          <w:szCs w:val="24"/>
        </w:rPr>
      </w:pPr>
      <w:r w:rsidRPr="002632EF">
        <w:rPr>
          <w:rFonts w:cs="Arial"/>
          <w:sz w:val="24"/>
          <w:szCs w:val="24"/>
        </w:rPr>
        <w:t xml:space="preserve">The results indicate that participants have a wide variety of perspectives, with a significant number staying impartial on the clarity of communication regarding perks and incentives in Zara's Loyalty </w:t>
      </w:r>
      <w:r w:rsidRPr="00AC3A0D">
        <w:rPr>
          <w:rFonts w:cs="Arial"/>
          <w:color w:val="000000" w:themeColor="text1"/>
          <w:sz w:val="24"/>
          <w:szCs w:val="24"/>
        </w:rPr>
        <w:t>Programmes.</w:t>
      </w:r>
      <w:r w:rsidR="00581325" w:rsidRPr="00AC3A0D">
        <w:rPr>
          <w:rFonts w:cs="Arial"/>
          <w:color w:val="000000" w:themeColor="text1"/>
          <w:sz w:val="24"/>
          <w:szCs w:val="24"/>
        </w:rPr>
        <w:t xml:space="preserve"> It is clear from the data that there are </w:t>
      </w:r>
      <w:r w:rsidR="00741D0F" w:rsidRPr="00AC3A0D">
        <w:rPr>
          <w:rFonts w:cs="Arial"/>
          <w:color w:val="000000" w:themeColor="text1"/>
          <w:sz w:val="24"/>
          <w:szCs w:val="24"/>
        </w:rPr>
        <w:t>varied opinions on Zara's com</w:t>
      </w:r>
      <w:r w:rsidR="00581325" w:rsidRPr="00AC3A0D">
        <w:rPr>
          <w:rFonts w:cs="Arial"/>
          <w:color w:val="000000" w:themeColor="text1"/>
          <w:sz w:val="24"/>
          <w:szCs w:val="24"/>
        </w:rPr>
        <w:t xml:space="preserve">munication of perks in Loyalty. On this note, Zara should focus on </w:t>
      </w:r>
      <w:r w:rsidR="00741D0F" w:rsidRPr="00AC3A0D">
        <w:rPr>
          <w:rFonts w:cs="Arial"/>
          <w:color w:val="000000" w:themeColor="text1"/>
          <w:sz w:val="24"/>
          <w:szCs w:val="24"/>
        </w:rPr>
        <w:t>enhancing communi</w:t>
      </w:r>
      <w:r w:rsidR="00581325" w:rsidRPr="00AC3A0D">
        <w:rPr>
          <w:rFonts w:cs="Arial"/>
          <w:color w:val="000000" w:themeColor="text1"/>
          <w:sz w:val="24"/>
          <w:szCs w:val="24"/>
        </w:rPr>
        <w:t xml:space="preserve">cation clarity. This will help </w:t>
      </w:r>
      <w:r w:rsidR="00741D0F" w:rsidRPr="00AC3A0D">
        <w:rPr>
          <w:rFonts w:cs="Arial"/>
          <w:color w:val="000000" w:themeColor="text1"/>
          <w:sz w:val="24"/>
          <w:szCs w:val="24"/>
        </w:rPr>
        <w:t xml:space="preserve">to address concerns raised </w:t>
      </w:r>
      <w:r w:rsidR="00741D0F" w:rsidRPr="00AC3A0D">
        <w:rPr>
          <w:rFonts w:cs="Arial"/>
          <w:color w:val="000000" w:themeColor="text1"/>
          <w:sz w:val="24"/>
          <w:szCs w:val="24"/>
        </w:rPr>
        <w:lastRenderedPageBreak/>
        <w:t>by the 14% who disag</w:t>
      </w:r>
      <w:r w:rsidR="00581325" w:rsidRPr="00AC3A0D">
        <w:rPr>
          <w:rFonts w:cs="Arial"/>
          <w:color w:val="000000" w:themeColor="text1"/>
          <w:sz w:val="24"/>
          <w:szCs w:val="24"/>
        </w:rPr>
        <w:t xml:space="preserve">reed or strongly disagreed. It should also tailor its </w:t>
      </w:r>
      <w:r w:rsidR="00741D0F" w:rsidRPr="00AC3A0D">
        <w:rPr>
          <w:rFonts w:cs="Arial"/>
          <w:color w:val="000000" w:themeColor="text1"/>
          <w:sz w:val="24"/>
          <w:szCs w:val="24"/>
        </w:rPr>
        <w:t>messaging to engage</w:t>
      </w:r>
      <w:r w:rsidR="00581325" w:rsidRPr="00AC3A0D">
        <w:rPr>
          <w:rFonts w:cs="Arial"/>
          <w:color w:val="000000" w:themeColor="text1"/>
          <w:sz w:val="24"/>
          <w:szCs w:val="24"/>
        </w:rPr>
        <w:t xml:space="preserve"> the neutral market segment</w:t>
      </w:r>
      <w:r w:rsidR="00741D0F" w:rsidRPr="00AC3A0D">
        <w:rPr>
          <w:rFonts w:cs="Arial"/>
          <w:color w:val="000000" w:themeColor="text1"/>
          <w:sz w:val="24"/>
          <w:szCs w:val="24"/>
        </w:rPr>
        <w:t>.</w:t>
      </w:r>
    </w:p>
    <w:p w14:paraId="29EB940C" w14:textId="130A3913"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80768" behindDoc="0" locked="0" layoutInCell="1" allowOverlap="1" wp14:anchorId="0A7C7D5B" wp14:editId="3048F4A2">
            <wp:simplePos x="0" y="0"/>
            <wp:positionH relativeFrom="margin">
              <wp:align>center</wp:align>
            </wp:positionH>
            <wp:positionV relativeFrom="paragraph">
              <wp:posOffset>38100</wp:posOffset>
            </wp:positionV>
            <wp:extent cx="4572000" cy="2743200"/>
            <wp:effectExtent l="0" t="0" r="0" b="0"/>
            <wp:wrapSquare wrapText="bothSides"/>
            <wp:docPr id="185372909" name="Chart 1">
              <a:extLst xmlns:a="http://schemas.openxmlformats.org/drawingml/2006/main">
                <a:ext uri="{FF2B5EF4-FFF2-40B4-BE49-F238E27FC236}">
                  <a16:creationId xmlns:a16="http://schemas.microsoft.com/office/drawing/2014/main" id="{70C2D894-8B3E-6B50-E5D1-2224336F36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p>
    <w:p w14:paraId="1354C442" w14:textId="13ADD5D9" w:rsidR="00A44A08" w:rsidRPr="002632EF" w:rsidRDefault="00A44A08" w:rsidP="00C22B0A">
      <w:pPr>
        <w:rPr>
          <w:rFonts w:cs="Arial"/>
          <w:sz w:val="24"/>
          <w:szCs w:val="24"/>
        </w:rPr>
      </w:pPr>
    </w:p>
    <w:p w14:paraId="35F9E66E" w14:textId="77777777" w:rsidR="00A44A08" w:rsidRPr="002632EF" w:rsidRDefault="00A44A08" w:rsidP="00C22B0A">
      <w:pPr>
        <w:rPr>
          <w:rFonts w:cs="Arial"/>
          <w:sz w:val="24"/>
          <w:szCs w:val="24"/>
        </w:rPr>
      </w:pPr>
    </w:p>
    <w:p w14:paraId="4F09DB42" w14:textId="77777777" w:rsidR="00A44A08" w:rsidRPr="002632EF" w:rsidRDefault="00A44A08" w:rsidP="00C22B0A">
      <w:pPr>
        <w:rPr>
          <w:rFonts w:cs="Arial"/>
          <w:sz w:val="24"/>
          <w:szCs w:val="24"/>
        </w:rPr>
      </w:pPr>
    </w:p>
    <w:p w14:paraId="482D4FE3" w14:textId="77777777" w:rsidR="00A44A08" w:rsidRPr="002632EF" w:rsidRDefault="00A44A08" w:rsidP="00C22B0A">
      <w:pPr>
        <w:rPr>
          <w:rFonts w:cs="Arial"/>
          <w:sz w:val="24"/>
          <w:szCs w:val="24"/>
        </w:rPr>
      </w:pPr>
    </w:p>
    <w:p w14:paraId="0D5E9A4C" w14:textId="77777777" w:rsidR="00A44A08" w:rsidRPr="002632EF" w:rsidRDefault="00A44A08" w:rsidP="00C22B0A">
      <w:pPr>
        <w:rPr>
          <w:rFonts w:cs="Arial"/>
          <w:sz w:val="24"/>
          <w:szCs w:val="24"/>
        </w:rPr>
      </w:pPr>
    </w:p>
    <w:p w14:paraId="01521F7E" w14:textId="77777777" w:rsidR="00A44A08" w:rsidRPr="002632EF" w:rsidRDefault="00A44A08" w:rsidP="00C22B0A">
      <w:pPr>
        <w:rPr>
          <w:rFonts w:cs="Arial"/>
          <w:sz w:val="24"/>
          <w:szCs w:val="24"/>
        </w:rPr>
      </w:pPr>
    </w:p>
    <w:p w14:paraId="468EDBFF" w14:textId="77777777" w:rsidR="00A44A08" w:rsidRPr="002632EF" w:rsidRDefault="00A44A08" w:rsidP="00C22B0A">
      <w:pPr>
        <w:rPr>
          <w:rFonts w:cs="Arial"/>
          <w:sz w:val="24"/>
          <w:szCs w:val="24"/>
        </w:rPr>
      </w:pPr>
    </w:p>
    <w:p w14:paraId="719A9A74" w14:textId="77777777" w:rsidR="00A44A08" w:rsidRPr="002632EF" w:rsidRDefault="00A44A08" w:rsidP="00C22B0A">
      <w:pPr>
        <w:rPr>
          <w:rFonts w:cs="Arial"/>
          <w:sz w:val="24"/>
          <w:szCs w:val="24"/>
        </w:rPr>
      </w:pPr>
    </w:p>
    <w:p w14:paraId="555AE051" w14:textId="3AE7756D" w:rsidR="005B35DB" w:rsidRPr="00AC3A0D" w:rsidRDefault="00C22B0A" w:rsidP="00C22B0A">
      <w:pPr>
        <w:rPr>
          <w:rFonts w:cs="Arial"/>
          <w:color w:val="000000" w:themeColor="text1"/>
          <w:sz w:val="24"/>
          <w:szCs w:val="24"/>
        </w:rPr>
      </w:pPr>
      <w:r w:rsidRPr="002632EF">
        <w:rPr>
          <w:rFonts w:cs="Arial"/>
          <w:sz w:val="24"/>
          <w:szCs w:val="24"/>
        </w:rPr>
        <w:t>The findings suggest that most participants had a neutral impression of Zara's u</w:t>
      </w:r>
      <w:r w:rsidR="00581325">
        <w:rPr>
          <w:rFonts w:cs="Arial"/>
          <w:sz w:val="24"/>
          <w:szCs w:val="24"/>
        </w:rPr>
        <w:t xml:space="preserve">se of SEO for advertising. </w:t>
      </w:r>
      <w:r w:rsidR="000D749D" w:rsidRPr="00AC3A0D">
        <w:rPr>
          <w:rFonts w:cs="Arial"/>
          <w:color w:val="000000" w:themeColor="text1"/>
          <w:sz w:val="24"/>
          <w:szCs w:val="24"/>
        </w:rPr>
        <w:t>The above</w:t>
      </w:r>
      <w:r w:rsidR="00581325" w:rsidRPr="00AC3A0D">
        <w:rPr>
          <w:rFonts w:cs="Arial"/>
          <w:color w:val="000000" w:themeColor="text1"/>
          <w:sz w:val="24"/>
          <w:szCs w:val="24"/>
        </w:rPr>
        <w:t xml:space="preserve"> data suggests that there is a</w:t>
      </w:r>
      <w:r w:rsidR="005B35DB" w:rsidRPr="00AC3A0D">
        <w:rPr>
          <w:rFonts w:cs="Arial"/>
          <w:color w:val="000000" w:themeColor="text1"/>
          <w:sz w:val="24"/>
          <w:szCs w:val="24"/>
        </w:rPr>
        <w:t xml:space="preserve"> neutral perception of Zara's use</w:t>
      </w:r>
      <w:r w:rsidR="00581325" w:rsidRPr="00AC3A0D">
        <w:rPr>
          <w:rFonts w:cs="Arial"/>
          <w:color w:val="000000" w:themeColor="text1"/>
          <w:sz w:val="24"/>
          <w:szCs w:val="24"/>
        </w:rPr>
        <w:t xml:space="preserve"> of SEO for product promotion. There </w:t>
      </w:r>
      <w:r w:rsidR="00407CB6" w:rsidRPr="00AC3A0D">
        <w:rPr>
          <w:rFonts w:cs="Arial"/>
          <w:color w:val="000000" w:themeColor="text1"/>
          <w:sz w:val="24"/>
          <w:szCs w:val="24"/>
        </w:rPr>
        <w:t>is 61</w:t>
      </w:r>
      <w:r w:rsidR="005B35DB" w:rsidRPr="00AC3A0D">
        <w:rPr>
          <w:rFonts w:cs="Arial"/>
          <w:color w:val="000000" w:themeColor="text1"/>
          <w:sz w:val="24"/>
          <w:szCs w:val="24"/>
        </w:rPr>
        <w:t>%</w:t>
      </w:r>
      <w:r w:rsidR="00581325" w:rsidRPr="00AC3A0D">
        <w:rPr>
          <w:rFonts w:cs="Arial"/>
          <w:color w:val="000000" w:themeColor="text1"/>
          <w:sz w:val="24"/>
          <w:szCs w:val="24"/>
        </w:rPr>
        <w:t xml:space="preserve"> of the </w:t>
      </w:r>
      <w:proofErr w:type="gramStart"/>
      <w:r w:rsidR="00581325" w:rsidRPr="00AC3A0D">
        <w:rPr>
          <w:rFonts w:cs="Arial"/>
          <w:color w:val="000000" w:themeColor="text1"/>
          <w:sz w:val="24"/>
          <w:szCs w:val="24"/>
        </w:rPr>
        <w:t>respondents</w:t>
      </w:r>
      <w:proofErr w:type="gramEnd"/>
      <w:r w:rsidR="005B35DB" w:rsidRPr="00AC3A0D">
        <w:rPr>
          <w:rFonts w:cs="Arial"/>
          <w:color w:val="000000" w:themeColor="text1"/>
          <w:sz w:val="24"/>
          <w:szCs w:val="24"/>
        </w:rPr>
        <w:t xml:space="preserve"> expressi</w:t>
      </w:r>
      <w:r w:rsidR="00581325" w:rsidRPr="00AC3A0D">
        <w:rPr>
          <w:rFonts w:cs="Arial"/>
          <w:color w:val="000000" w:themeColor="text1"/>
          <w:sz w:val="24"/>
          <w:szCs w:val="24"/>
        </w:rPr>
        <w:t xml:space="preserve">ng neutrality. Only </w:t>
      </w:r>
      <w:r w:rsidR="00407CB6" w:rsidRPr="00AC3A0D">
        <w:rPr>
          <w:rFonts w:cs="Arial"/>
          <w:color w:val="000000" w:themeColor="text1"/>
          <w:sz w:val="24"/>
          <w:szCs w:val="24"/>
        </w:rPr>
        <w:t>30% agreed while</w:t>
      </w:r>
      <w:r w:rsidR="005B35DB" w:rsidRPr="00AC3A0D">
        <w:rPr>
          <w:rFonts w:cs="Arial"/>
          <w:color w:val="000000" w:themeColor="text1"/>
          <w:sz w:val="24"/>
          <w:szCs w:val="24"/>
        </w:rPr>
        <w:t xml:space="preserve"> 9% disagreed. </w:t>
      </w:r>
      <w:r w:rsidR="00407CB6" w:rsidRPr="00AC3A0D">
        <w:rPr>
          <w:rFonts w:cs="Arial"/>
          <w:color w:val="000000" w:themeColor="text1"/>
          <w:sz w:val="24"/>
          <w:szCs w:val="24"/>
        </w:rPr>
        <w:t>Useful strategies that Zara should adopt in this case include</w:t>
      </w:r>
      <w:r w:rsidR="005B35DB" w:rsidRPr="00AC3A0D">
        <w:rPr>
          <w:rFonts w:cs="Arial"/>
          <w:color w:val="000000" w:themeColor="text1"/>
          <w:sz w:val="24"/>
          <w:szCs w:val="24"/>
        </w:rPr>
        <w:t xml:space="preserve"> </w:t>
      </w:r>
      <w:r w:rsidR="00407CB6" w:rsidRPr="00AC3A0D">
        <w:rPr>
          <w:rFonts w:cs="Arial"/>
          <w:color w:val="000000" w:themeColor="text1"/>
          <w:sz w:val="24"/>
          <w:szCs w:val="24"/>
        </w:rPr>
        <w:t xml:space="preserve">enhancing SEO strategies. They would help the company to </w:t>
      </w:r>
      <w:r w:rsidR="005B35DB" w:rsidRPr="00AC3A0D">
        <w:rPr>
          <w:rFonts w:cs="Arial"/>
          <w:color w:val="000000" w:themeColor="text1"/>
          <w:sz w:val="24"/>
          <w:szCs w:val="24"/>
        </w:rPr>
        <w:t>ga</w:t>
      </w:r>
      <w:r w:rsidR="00407CB6" w:rsidRPr="00AC3A0D">
        <w:rPr>
          <w:rFonts w:cs="Arial"/>
          <w:color w:val="000000" w:themeColor="text1"/>
          <w:sz w:val="24"/>
          <w:szCs w:val="24"/>
        </w:rPr>
        <w:t>rner more positive feedback. On top of that, the approaches will help to</w:t>
      </w:r>
      <w:r w:rsidR="005B35DB" w:rsidRPr="00AC3A0D">
        <w:rPr>
          <w:rFonts w:cs="Arial"/>
          <w:color w:val="000000" w:themeColor="text1"/>
          <w:sz w:val="24"/>
          <w:szCs w:val="24"/>
        </w:rPr>
        <w:t xml:space="preserve"> communicate product offerings to potential customers</w:t>
      </w:r>
      <w:r w:rsidR="00407CB6" w:rsidRPr="00AC3A0D">
        <w:rPr>
          <w:rFonts w:cs="Arial"/>
          <w:color w:val="000000" w:themeColor="text1"/>
          <w:sz w:val="24"/>
          <w:szCs w:val="24"/>
        </w:rPr>
        <w:t xml:space="preserve"> effectively</w:t>
      </w:r>
      <w:r w:rsidR="005B35DB" w:rsidRPr="00AC3A0D">
        <w:rPr>
          <w:rFonts w:cs="Arial"/>
          <w:color w:val="000000" w:themeColor="text1"/>
          <w:sz w:val="24"/>
          <w:szCs w:val="24"/>
        </w:rPr>
        <w:t>.</w:t>
      </w:r>
    </w:p>
    <w:p w14:paraId="59860EE7"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81792" behindDoc="0" locked="0" layoutInCell="1" allowOverlap="1" wp14:anchorId="5324511F" wp14:editId="1A2994FB">
            <wp:simplePos x="0" y="0"/>
            <wp:positionH relativeFrom="margin">
              <wp:align>center</wp:align>
            </wp:positionH>
            <wp:positionV relativeFrom="paragraph">
              <wp:posOffset>17145</wp:posOffset>
            </wp:positionV>
            <wp:extent cx="4572000" cy="2743200"/>
            <wp:effectExtent l="0" t="0" r="12700" b="12700"/>
            <wp:wrapSquare wrapText="bothSides"/>
            <wp:docPr id="384028486" name="Chart 1">
              <a:extLst xmlns:a="http://schemas.openxmlformats.org/drawingml/2006/main">
                <a:ext uri="{FF2B5EF4-FFF2-40B4-BE49-F238E27FC236}">
                  <a16:creationId xmlns:a16="http://schemas.microsoft.com/office/drawing/2014/main" id="{37AD3312-6B7A-10DF-3129-9D93E560E1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p>
    <w:p w14:paraId="7E99F9AB" w14:textId="77777777" w:rsidR="00A44A08" w:rsidRPr="002632EF" w:rsidRDefault="00A44A08" w:rsidP="00C22B0A">
      <w:pPr>
        <w:rPr>
          <w:rFonts w:cs="Arial"/>
          <w:sz w:val="24"/>
          <w:szCs w:val="24"/>
        </w:rPr>
      </w:pPr>
    </w:p>
    <w:p w14:paraId="740C0609" w14:textId="77777777" w:rsidR="00A44A08" w:rsidRPr="002632EF" w:rsidRDefault="00A44A08" w:rsidP="00C22B0A">
      <w:pPr>
        <w:rPr>
          <w:rFonts w:cs="Arial"/>
          <w:sz w:val="24"/>
          <w:szCs w:val="24"/>
        </w:rPr>
      </w:pPr>
    </w:p>
    <w:p w14:paraId="0C507D49" w14:textId="77777777" w:rsidR="00A44A08" w:rsidRPr="002632EF" w:rsidRDefault="00A44A08" w:rsidP="00C22B0A">
      <w:pPr>
        <w:rPr>
          <w:rFonts w:cs="Arial"/>
          <w:sz w:val="24"/>
          <w:szCs w:val="24"/>
        </w:rPr>
      </w:pPr>
    </w:p>
    <w:p w14:paraId="06E3104C" w14:textId="77777777" w:rsidR="00A44A08" w:rsidRPr="002632EF" w:rsidRDefault="00A44A08" w:rsidP="00C22B0A">
      <w:pPr>
        <w:rPr>
          <w:rFonts w:cs="Arial"/>
          <w:sz w:val="24"/>
          <w:szCs w:val="24"/>
        </w:rPr>
      </w:pPr>
    </w:p>
    <w:p w14:paraId="4FF4DE9E" w14:textId="77777777" w:rsidR="00A44A08" w:rsidRPr="002632EF" w:rsidRDefault="00A44A08" w:rsidP="00C22B0A">
      <w:pPr>
        <w:rPr>
          <w:rFonts w:cs="Arial"/>
          <w:sz w:val="24"/>
          <w:szCs w:val="24"/>
        </w:rPr>
      </w:pPr>
    </w:p>
    <w:p w14:paraId="000D3748" w14:textId="77777777" w:rsidR="00A44A08" w:rsidRPr="002632EF" w:rsidRDefault="00A44A08" w:rsidP="00C22B0A">
      <w:pPr>
        <w:rPr>
          <w:rFonts w:cs="Arial"/>
          <w:sz w:val="24"/>
          <w:szCs w:val="24"/>
        </w:rPr>
      </w:pPr>
    </w:p>
    <w:p w14:paraId="160E7D81" w14:textId="77777777" w:rsidR="00A44A08" w:rsidRPr="002632EF" w:rsidRDefault="00A44A08" w:rsidP="00C22B0A">
      <w:pPr>
        <w:rPr>
          <w:rFonts w:cs="Arial"/>
          <w:sz w:val="24"/>
          <w:szCs w:val="24"/>
        </w:rPr>
      </w:pPr>
    </w:p>
    <w:p w14:paraId="44F1881E" w14:textId="77777777" w:rsidR="00A44A08" w:rsidRPr="002632EF" w:rsidRDefault="00A44A08" w:rsidP="00C22B0A">
      <w:pPr>
        <w:rPr>
          <w:rFonts w:cs="Arial"/>
          <w:sz w:val="24"/>
          <w:szCs w:val="24"/>
        </w:rPr>
      </w:pPr>
    </w:p>
    <w:p w14:paraId="3D97EB82" w14:textId="1ABF1BA5" w:rsidR="005B35DB" w:rsidRPr="00AC3A0D" w:rsidRDefault="000D749D" w:rsidP="00C22B0A">
      <w:pPr>
        <w:rPr>
          <w:rFonts w:cs="Arial"/>
          <w:color w:val="000000" w:themeColor="text1"/>
          <w:sz w:val="24"/>
          <w:szCs w:val="24"/>
        </w:rPr>
      </w:pPr>
      <w:r>
        <w:rPr>
          <w:rFonts w:cs="Arial"/>
          <w:sz w:val="24"/>
          <w:szCs w:val="24"/>
        </w:rPr>
        <w:t>The</w:t>
      </w:r>
      <w:r w:rsidR="00C22B0A" w:rsidRPr="002632EF">
        <w:rPr>
          <w:rFonts w:cs="Arial"/>
          <w:sz w:val="24"/>
          <w:szCs w:val="24"/>
        </w:rPr>
        <w:t xml:space="preserve"> data</w:t>
      </w:r>
      <w:r>
        <w:rPr>
          <w:rFonts w:cs="Arial"/>
          <w:sz w:val="24"/>
          <w:szCs w:val="24"/>
        </w:rPr>
        <w:t xml:space="preserve"> above</w:t>
      </w:r>
      <w:r w:rsidR="00C22B0A" w:rsidRPr="002632EF">
        <w:rPr>
          <w:rFonts w:cs="Arial"/>
          <w:sz w:val="24"/>
          <w:szCs w:val="24"/>
        </w:rPr>
        <w:t xml:space="preserve"> indicate that there is a wide variety of viewpoints, and a considerable number of people are undecided about whether communication on the ease and convenience of programme participation is successful.</w:t>
      </w:r>
      <w:r w:rsidR="00F11708">
        <w:rPr>
          <w:rFonts w:cs="Arial"/>
          <w:sz w:val="24"/>
          <w:szCs w:val="24"/>
        </w:rPr>
        <w:t xml:space="preserve"> </w:t>
      </w:r>
      <w:r w:rsidR="005B35DB" w:rsidRPr="00AC3A0D">
        <w:rPr>
          <w:rFonts w:cs="Arial"/>
          <w:color w:val="000000" w:themeColor="text1"/>
          <w:sz w:val="24"/>
          <w:szCs w:val="24"/>
        </w:rPr>
        <w:t xml:space="preserve">The </w:t>
      </w:r>
      <w:r w:rsidRPr="00AC3A0D">
        <w:rPr>
          <w:rFonts w:cs="Arial"/>
          <w:color w:val="000000" w:themeColor="text1"/>
          <w:sz w:val="24"/>
          <w:szCs w:val="24"/>
        </w:rPr>
        <w:t xml:space="preserve">findings above </w:t>
      </w:r>
      <w:proofErr w:type="gramStart"/>
      <w:r w:rsidR="005B35DB" w:rsidRPr="00AC3A0D">
        <w:rPr>
          <w:rFonts w:cs="Arial"/>
          <w:color w:val="000000" w:themeColor="text1"/>
          <w:sz w:val="24"/>
          <w:szCs w:val="24"/>
        </w:rPr>
        <w:t>suggests</w:t>
      </w:r>
      <w:proofErr w:type="gramEnd"/>
      <w:r w:rsidR="005B35DB" w:rsidRPr="00AC3A0D">
        <w:rPr>
          <w:rFonts w:cs="Arial"/>
          <w:color w:val="000000" w:themeColor="text1"/>
          <w:sz w:val="24"/>
          <w:szCs w:val="24"/>
        </w:rPr>
        <w:t xml:space="preserve"> mixed perceptions of Zara's communi</w:t>
      </w:r>
      <w:r w:rsidR="00F11708" w:rsidRPr="00AC3A0D">
        <w:rPr>
          <w:rFonts w:cs="Arial"/>
          <w:color w:val="000000" w:themeColor="text1"/>
          <w:sz w:val="24"/>
          <w:szCs w:val="24"/>
        </w:rPr>
        <w:t>cation regarding the</w:t>
      </w:r>
      <w:r w:rsidR="005B35DB" w:rsidRPr="00AC3A0D">
        <w:rPr>
          <w:rFonts w:cs="Arial"/>
          <w:color w:val="000000" w:themeColor="text1"/>
          <w:sz w:val="24"/>
          <w:szCs w:val="24"/>
        </w:rPr>
        <w:t xml:space="preserve"> simplicity o</w:t>
      </w:r>
      <w:r w:rsidR="00F11708" w:rsidRPr="00AC3A0D">
        <w:rPr>
          <w:rFonts w:cs="Arial"/>
          <w:color w:val="000000" w:themeColor="text1"/>
          <w:sz w:val="24"/>
          <w:szCs w:val="24"/>
        </w:rPr>
        <w:t xml:space="preserve">f engaging in Loyalty Programs. A massive </w:t>
      </w:r>
      <w:r w:rsidR="005B35DB" w:rsidRPr="00AC3A0D">
        <w:rPr>
          <w:rFonts w:cs="Arial"/>
          <w:color w:val="000000" w:themeColor="text1"/>
          <w:sz w:val="24"/>
          <w:szCs w:val="24"/>
        </w:rPr>
        <w:t xml:space="preserve">56% </w:t>
      </w:r>
      <w:r w:rsidR="00F11708" w:rsidRPr="00AC3A0D">
        <w:rPr>
          <w:rFonts w:cs="Arial"/>
          <w:color w:val="000000" w:themeColor="text1"/>
          <w:sz w:val="24"/>
          <w:szCs w:val="24"/>
        </w:rPr>
        <w:t xml:space="preserve">of the respondents were neutral on this topic. Only 26% agreed and </w:t>
      </w:r>
      <w:r w:rsidR="005B35DB" w:rsidRPr="00AC3A0D">
        <w:rPr>
          <w:rFonts w:cs="Arial"/>
          <w:color w:val="000000" w:themeColor="text1"/>
          <w:sz w:val="24"/>
          <w:szCs w:val="24"/>
        </w:rPr>
        <w:t xml:space="preserve">16% disagreed. </w:t>
      </w:r>
      <w:r w:rsidR="00F11708" w:rsidRPr="00AC3A0D">
        <w:rPr>
          <w:rFonts w:cs="Arial"/>
          <w:color w:val="000000" w:themeColor="text1"/>
          <w:sz w:val="24"/>
          <w:szCs w:val="24"/>
        </w:rPr>
        <w:t xml:space="preserve">In this case, Zara could make its programs simples by using clear </w:t>
      </w:r>
      <w:r w:rsidR="005B35DB" w:rsidRPr="00AC3A0D">
        <w:rPr>
          <w:rFonts w:cs="Arial"/>
          <w:color w:val="000000" w:themeColor="text1"/>
          <w:sz w:val="24"/>
          <w:szCs w:val="24"/>
        </w:rPr>
        <w:t xml:space="preserve">communication strategies to </w:t>
      </w:r>
      <w:r w:rsidR="00F11708" w:rsidRPr="00AC3A0D">
        <w:rPr>
          <w:rFonts w:cs="Arial"/>
          <w:color w:val="000000" w:themeColor="text1"/>
          <w:sz w:val="24"/>
          <w:szCs w:val="24"/>
        </w:rPr>
        <w:t xml:space="preserve">explain their workings. The company should also listen to </w:t>
      </w:r>
      <w:r w:rsidR="005B35DB" w:rsidRPr="00AC3A0D">
        <w:rPr>
          <w:rFonts w:cs="Arial"/>
          <w:color w:val="000000" w:themeColor="text1"/>
          <w:sz w:val="24"/>
          <w:szCs w:val="24"/>
        </w:rPr>
        <w:t>concerns raised by the 18% who disagreed</w:t>
      </w:r>
      <w:r w:rsidR="00F11708" w:rsidRPr="00AC3A0D">
        <w:rPr>
          <w:rFonts w:cs="Arial"/>
          <w:color w:val="000000" w:themeColor="text1"/>
          <w:sz w:val="24"/>
          <w:szCs w:val="24"/>
        </w:rPr>
        <w:t xml:space="preserve"> and identify the areas that need improvement</w:t>
      </w:r>
      <w:r w:rsidR="005B35DB" w:rsidRPr="00AC3A0D">
        <w:rPr>
          <w:rFonts w:cs="Arial"/>
          <w:color w:val="000000" w:themeColor="text1"/>
          <w:sz w:val="24"/>
          <w:szCs w:val="24"/>
        </w:rPr>
        <w:t>.</w:t>
      </w:r>
    </w:p>
    <w:p w14:paraId="3E1EA0D4"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82816" behindDoc="0" locked="0" layoutInCell="1" allowOverlap="1" wp14:anchorId="00FFCE9F" wp14:editId="0B7FE26F">
            <wp:simplePos x="0" y="0"/>
            <wp:positionH relativeFrom="margin">
              <wp:align>center</wp:align>
            </wp:positionH>
            <wp:positionV relativeFrom="paragraph">
              <wp:posOffset>5080</wp:posOffset>
            </wp:positionV>
            <wp:extent cx="4572000" cy="2743200"/>
            <wp:effectExtent l="0" t="0" r="12700" b="12700"/>
            <wp:wrapSquare wrapText="bothSides"/>
            <wp:docPr id="1833539167" name="Chart 1">
              <a:extLst xmlns:a="http://schemas.openxmlformats.org/drawingml/2006/main">
                <a:ext uri="{FF2B5EF4-FFF2-40B4-BE49-F238E27FC236}">
                  <a16:creationId xmlns:a16="http://schemas.microsoft.com/office/drawing/2014/main" id="{E26BA003-1EF5-FBBB-D2D2-85D3CD46CC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p>
    <w:p w14:paraId="0E27E7FB" w14:textId="77777777" w:rsidR="00A44A08" w:rsidRPr="002632EF" w:rsidRDefault="00A44A08" w:rsidP="00C22B0A">
      <w:pPr>
        <w:rPr>
          <w:rFonts w:cs="Arial"/>
          <w:sz w:val="24"/>
          <w:szCs w:val="24"/>
        </w:rPr>
      </w:pPr>
    </w:p>
    <w:p w14:paraId="2BFB4387" w14:textId="77777777" w:rsidR="00A44A08" w:rsidRPr="002632EF" w:rsidRDefault="00A44A08" w:rsidP="00C22B0A">
      <w:pPr>
        <w:rPr>
          <w:rFonts w:cs="Arial"/>
          <w:sz w:val="24"/>
          <w:szCs w:val="24"/>
        </w:rPr>
      </w:pPr>
    </w:p>
    <w:p w14:paraId="615A667C" w14:textId="77777777" w:rsidR="00A44A08" w:rsidRPr="002632EF" w:rsidRDefault="00A44A08" w:rsidP="00C22B0A">
      <w:pPr>
        <w:rPr>
          <w:rFonts w:cs="Arial"/>
          <w:sz w:val="24"/>
          <w:szCs w:val="24"/>
        </w:rPr>
      </w:pPr>
    </w:p>
    <w:p w14:paraId="641A9815" w14:textId="77777777" w:rsidR="00A44A08" w:rsidRPr="002632EF" w:rsidRDefault="00A44A08" w:rsidP="00C22B0A">
      <w:pPr>
        <w:rPr>
          <w:rFonts w:cs="Arial"/>
          <w:sz w:val="24"/>
          <w:szCs w:val="24"/>
        </w:rPr>
      </w:pPr>
    </w:p>
    <w:p w14:paraId="6B495330" w14:textId="77777777" w:rsidR="00A44A08" w:rsidRPr="002632EF" w:rsidRDefault="00A44A08" w:rsidP="00C22B0A">
      <w:pPr>
        <w:rPr>
          <w:rFonts w:cs="Arial"/>
          <w:sz w:val="24"/>
          <w:szCs w:val="24"/>
        </w:rPr>
      </w:pPr>
    </w:p>
    <w:p w14:paraId="77095869" w14:textId="77777777" w:rsidR="00A44A08" w:rsidRPr="002632EF" w:rsidRDefault="00A44A08" w:rsidP="00C22B0A">
      <w:pPr>
        <w:rPr>
          <w:rFonts w:cs="Arial"/>
          <w:sz w:val="24"/>
          <w:szCs w:val="24"/>
        </w:rPr>
      </w:pPr>
    </w:p>
    <w:p w14:paraId="3C91BDA3" w14:textId="77777777" w:rsidR="00A44A08" w:rsidRPr="002632EF" w:rsidRDefault="00A44A08" w:rsidP="00C22B0A">
      <w:pPr>
        <w:rPr>
          <w:rFonts w:cs="Arial"/>
          <w:sz w:val="24"/>
          <w:szCs w:val="24"/>
        </w:rPr>
      </w:pPr>
    </w:p>
    <w:p w14:paraId="3E24FC0B" w14:textId="77777777" w:rsidR="00A44A08" w:rsidRPr="002632EF" w:rsidRDefault="00A44A08" w:rsidP="00C22B0A">
      <w:pPr>
        <w:rPr>
          <w:rFonts w:cs="Arial"/>
          <w:sz w:val="24"/>
          <w:szCs w:val="24"/>
        </w:rPr>
      </w:pPr>
    </w:p>
    <w:p w14:paraId="577B6825" w14:textId="30944A48" w:rsidR="005B35DB" w:rsidRPr="00AC3A0D" w:rsidRDefault="00C22B0A" w:rsidP="00C22B0A">
      <w:pPr>
        <w:rPr>
          <w:rFonts w:cs="Arial"/>
          <w:color w:val="000000" w:themeColor="text1"/>
          <w:sz w:val="24"/>
          <w:szCs w:val="24"/>
        </w:rPr>
      </w:pPr>
      <w:r w:rsidRPr="002632EF">
        <w:rPr>
          <w:rFonts w:cs="Arial"/>
          <w:sz w:val="24"/>
          <w:szCs w:val="24"/>
        </w:rPr>
        <w:t>The findings indicate that participants had diverse perceptions, with a significant number staying impartial on the justification of purchasing value via incentives in Zara's Loyalty Programmes.</w:t>
      </w:r>
      <w:r w:rsidR="00581325">
        <w:rPr>
          <w:rFonts w:cs="Arial"/>
          <w:sz w:val="24"/>
          <w:szCs w:val="24"/>
        </w:rPr>
        <w:t xml:space="preserve"> </w:t>
      </w:r>
      <w:r w:rsidR="00581325" w:rsidRPr="00AC3A0D">
        <w:rPr>
          <w:rFonts w:cs="Arial"/>
          <w:color w:val="000000" w:themeColor="text1"/>
          <w:sz w:val="24"/>
          <w:szCs w:val="24"/>
        </w:rPr>
        <w:t>This data shows that there are</w:t>
      </w:r>
      <w:r w:rsidR="005B35DB" w:rsidRPr="00AC3A0D">
        <w:rPr>
          <w:rFonts w:cs="Arial"/>
          <w:color w:val="000000" w:themeColor="text1"/>
          <w:sz w:val="24"/>
          <w:szCs w:val="24"/>
        </w:rPr>
        <w:t xml:space="preserve"> mixed perceptions on the monetary worth of rew</w:t>
      </w:r>
      <w:r w:rsidR="00581325" w:rsidRPr="00AC3A0D">
        <w:rPr>
          <w:rFonts w:cs="Arial"/>
          <w:color w:val="000000" w:themeColor="text1"/>
          <w:sz w:val="24"/>
          <w:szCs w:val="24"/>
        </w:rPr>
        <w:t>ards in Zara's Loyalty Programs. Therefore, Zara should consider</w:t>
      </w:r>
      <w:r w:rsidR="005B35DB" w:rsidRPr="00AC3A0D">
        <w:rPr>
          <w:rFonts w:cs="Arial"/>
          <w:color w:val="000000" w:themeColor="text1"/>
          <w:sz w:val="24"/>
          <w:szCs w:val="24"/>
        </w:rPr>
        <w:t xml:space="preserve"> enhancing the value proposition of </w:t>
      </w:r>
      <w:r w:rsidR="00581325" w:rsidRPr="00AC3A0D">
        <w:rPr>
          <w:rFonts w:cs="Arial"/>
          <w:color w:val="000000" w:themeColor="text1"/>
          <w:sz w:val="24"/>
          <w:szCs w:val="24"/>
        </w:rPr>
        <w:t xml:space="preserve">its </w:t>
      </w:r>
      <w:r w:rsidR="005B35DB" w:rsidRPr="00AC3A0D">
        <w:rPr>
          <w:rFonts w:cs="Arial"/>
          <w:color w:val="000000" w:themeColor="text1"/>
          <w:sz w:val="24"/>
          <w:szCs w:val="24"/>
        </w:rPr>
        <w:t>rewards t</w:t>
      </w:r>
      <w:r w:rsidR="00581325" w:rsidRPr="00AC3A0D">
        <w:rPr>
          <w:rFonts w:cs="Arial"/>
          <w:color w:val="000000" w:themeColor="text1"/>
          <w:sz w:val="24"/>
          <w:szCs w:val="24"/>
        </w:rPr>
        <w:t xml:space="preserve">o appeal to a </w:t>
      </w:r>
      <w:proofErr w:type="gramStart"/>
      <w:r w:rsidR="00581325" w:rsidRPr="00AC3A0D">
        <w:rPr>
          <w:rFonts w:cs="Arial"/>
          <w:color w:val="000000" w:themeColor="text1"/>
          <w:sz w:val="24"/>
          <w:szCs w:val="24"/>
        </w:rPr>
        <w:t>wider audiences</w:t>
      </w:r>
      <w:proofErr w:type="gramEnd"/>
      <w:r w:rsidR="00581325" w:rsidRPr="00AC3A0D">
        <w:rPr>
          <w:rFonts w:cs="Arial"/>
          <w:color w:val="000000" w:themeColor="text1"/>
          <w:sz w:val="24"/>
          <w:szCs w:val="24"/>
        </w:rPr>
        <w:t xml:space="preserve">. Listening to 9% that disagreed and addressing their concerns is also vital in this case. </w:t>
      </w:r>
      <w:r w:rsidR="005B35DB" w:rsidRPr="00AC3A0D">
        <w:rPr>
          <w:rFonts w:cs="Arial"/>
          <w:color w:val="000000" w:themeColor="text1"/>
          <w:sz w:val="24"/>
          <w:szCs w:val="24"/>
        </w:rPr>
        <w:t xml:space="preserve"> </w:t>
      </w:r>
    </w:p>
    <w:p w14:paraId="58EC2CCB" w14:textId="77777777" w:rsidR="00C22B0A" w:rsidRPr="002632EF" w:rsidRDefault="00C22B0A" w:rsidP="00C22B0A">
      <w:pPr>
        <w:rPr>
          <w:rFonts w:cs="Arial"/>
          <w:sz w:val="24"/>
          <w:szCs w:val="24"/>
        </w:rPr>
      </w:pPr>
      <w:r w:rsidRPr="002632EF">
        <w:rPr>
          <w:rFonts w:cs="Arial"/>
          <w:noProof/>
          <w:sz w:val="24"/>
          <w:szCs w:val="24"/>
          <w:lang w:val="en-US"/>
        </w:rPr>
        <w:lastRenderedPageBreak/>
        <w:drawing>
          <wp:anchor distT="0" distB="0" distL="114300" distR="114300" simplePos="0" relativeHeight="251683840" behindDoc="0" locked="0" layoutInCell="1" allowOverlap="1" wp14:anchorId="2BE60611" wp14:editId="295BB32E">
            <wp:simplePos x="0" y="0"/>
            <wp:positionH relativeFrom="margin">
              <wp:align>center</wp:align>
            </wp:positionH>
            <wp:positionV relativeFrom="paragraph">
              <wp:posOffset>7620</wp:posOffset>
            </wp:positionV>
            <wp:extent cx="4572000" cy="2743200"/>
            <wp:effectExtent l="0" t="0" r="12700" b="12700"/>
            <wp:wrapSquare wrapText="bothSides"/>
            <wp:docPr id="688063312" name="Chart 1">
              <a:extLst xmlns:a="http://schemas.openxmlformats.org/drawingml/2006/main">
                <a:ext uri="{FF2B5EF4-FFF2-40B4-BE49-F238E27FC236}">
                  <a16:creationId xmlns:a16="http://schemas.microsoft.com/office/drawing/2014/main" id="{9D20D7D5-0E19-ABFB-1E3B-7EFD249F19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p w14:paraId="6DDF3F9D" w14:textId="77777777" w:rsidR="00A44A08" w:rsidRPr="002632EF" w:rsidRDefault="00A44A08" w:rsidP="00C22B0A">
      <w:pPr>
        <w:rPr>
          <w:rFonts w:cs="Arial"/>
          <w:sz w:val="24"/>
          <w:szCs w:val="24"/>
        </w:rPr>
      </w:pPr>
    </w:p>
    <w:p w14:paraId="28986944" w14:textId="77777777" w:rsidR="00A44A08" w:rsidRPr="002632EF" w:rsidRDefault="00A44A08" w:rsidP="00C22B0A">
      <w:pPr>
        <w:rPr>
          <w:rFonts w:cs="Arial"/>
          <w:sz w:val="24"/>
          <w:szCs w:val="24"/>
        </w:rPr>
      </w:pPr>
    </w:p>
    <w:p w14:paraId="7A0B19A9" w14:textId="77777777" w:rsidR="00A44A08" w:rsidRPr="002632EF" w:rsidRDefault="00A44A08" w:rsidP="00C22B0A">
      <w:pPr>
        <w:rPr>
          <w:rFonts w:cs="Arial"/>
          <w:sz w:val="24"/>
          <w:szCs w:val="24"/>
        </w:rPr>
      </w:pPr>
    </w:p>
    <w:p w14:paraId="16E45EEF" w14:textId="77777777" w:rsidR="00A44A08" w:rsidRPr="002632EF" w:rsidRDefault="00A44A08" w:rsidP="00C22B0A">
      <w:pPr>
        <w:rPr>
          <w:rFonts w:cs="Arial"/>
          <w:sz w:val="24"/>
          <w:szCs w:val="24"/>
        </w:rPr>
      </w:pPr>
    </w:p>
    <w:p w14:paraId="521AB816" w14:textId="77777777" w:rsidR="00A44A08" w:rsidRPr="002632EF" w:rsidRDefault="00A44A08" w:rsidP="00C22B0A">
      <w:pPr>
        <w:rPr>
          <w:rFonts w:cs="Arial"/>
          <w:sz w:val="24"/>
          <w:szCs w:val="24"/>
        </w:rPr>
      </w:pPr>
    </w:p>
    <w:p w14:paraId="661505D9" w14:textId="77777777" w:rsidR="00A44A08" w:rsidRPr="002632EF" w:rsidRDefault="00A44A08" w:rsidP="00C22B0A">
      <w:pPr>
        <w:rPr>
          <w:rFonts w:cs="Arial"/>
          <w:sz w:val="24"/>
          <w:szCs w:val="24"/>
        </w:rPr>
      </w:pPr>
    </w:p>
    <w:p w14:paraId="4F8E3836" w14:textId="77777777" w:rsidR="00A44A08" w:rsidRPr="002632EF" w:rsidRDefault="00A44A08" w:rsidP="00C22B0A">
      <w:pPr>
        <w:rPr>
          <w:rFonts w:cs="Arial"/>
          <w:sz w:val="24"/>
          <w:szCs w:val="24"/>
        </w:rPr>
      </w:pPr>
    </w:p>
    <w:p w14:paraId="1E0F5C6A" w14:textId="77777777" w:rsidR="00A44A08" w:rsidRPr="002632EF" w:rsidRDefault="00A44A08" w:rsidP="00C22B0A">
      <w:pPr>
        <w:rPr>
          <w:rFonts w:cs="Arial"/>
          <w:sz w:val="24"/>
          <w:szCs w:val="24"/>
        </w:rPr>
      </w:pPr>
    </w:p>
    <w:p w14:paraId="56A1DC48" w14:textId="74F9BB45" w:rsidR="005B35DB" w:rsidRPr="007C3B78" w:rsidRDefault="00C22B0A" w:rsidP="00C22B0A">
      <w:pPr>
        <w:rPr>
          <w:rFonts w:cs="Arial"/>
          <w:color w:val="000000" w:themeColor="text1"/>
          <w:sz w:val="24"/>
          <w:szCs w:val="24"/>
        </w:rPr>
      </w:pPr>
      <w:r w:rsidRPr="002632EF">
        <w:rPr>
          <w:rFonts w:cs="Arial"/>
          <w:sz w:val="24"/>
          <w:szCs w:val="24"/>
        </w:rPr>
        <w:t>Approximately 46% of the participants had a neutral perspective, suggesting a wide variety of viewpoints. O</w:t>
      </w:r>
      <w:r w:rsidR="000D749D">
        <w:rPr>
          <w:rFonts w:cs="Arial"/>
          <w:sz w:val="24"/>
          <w:szCs w:val="24"/>
        </w:rPr>
        <w:t xml:space="preserve">nly a tiny fraction, namely 12%, </w:t>
      </w:r>
      <w:r w:rsidRPr="002632EF">
        <w:rPr>
          <w:rFonts w:cs="Arial"/>
          <w:sz w:val="24"/>
          <w:szCs w:val="24"/>
        </w:rPr>
        <w:t xml:space="preserve">expressed disagreement, and there were no severe disagreements. </w:t>
      </w:r>
      <w:r w:rsidR="00E60391" w:rsidRPr="007C3B78">
        <w:rPr>
          <w:rFonts w:cs="Arial"/>
          <w:color w:val="000000" w:themeColor="text1"/>
          <w:sz w:val="24"/>
          <w:szCs w:val="24"/>
        </w:rPr>
        <w:t xml:space="preserve">From the data, </w:t>
      </w:r>
      <w:proofErr w:type="gramStart"/>
      <w:r w:rsidR="00E60391" w:rsidRPr="007C3B78">
        <w:rPr>
          <w:rFonts w:cs="Arial"/>
          <w:color w:val="000000" w:themeColor="text1"/>
          <w:sz w:val="24"/>
          <w:szCs w:val="24"/>
        </w:rPr>
        <w:t>it is clear that most</w:t>
      </w:r>
      <w:proofErr w:type="gramEnd"/>
      <w:r w:rsidR="00E60391" w:rsidRPr="007C3B78">
        <w:rPr>
          <w:rFonts w:cs="Arial"/>
          <w:color w:val="000000" w:themeColor="text1"/>
          <w:sz w:val="24"/>
          <w:szCs w:val="24"/>
        </w:rPr>
        <w:t xml:space="preserve"> of Zara’s customers hold </w:t>
      </w:r>
      <w:r w:rsidR="005B35DB" w:rsidRPr="007C3B78">
        <w:rPr>
          <w:rFonts w:cs="Arial"/>
          <w:color w:val="000000" w:themeColor="text1"/>
          <w:sz w:val="24"/>
          <w:szCs w:val="24"/>
        </w:rPr>
        <w:t xml:space="preserve">mixed perceptions </w:t>
      </w:r>
      <w:r w:rsidR="00E60391" w:rsidRPr="007C3B78">
        <w:rPr>
          <w:rFonts w:cs="Arial"/>
          <w:color w:val="000000" w:themeColor="text1"/>
          <w:sz w:val="24"/>
          <w:szCs w:val="24"/>
        </w:rPr>
        <w:t>regarding its advertisement that focuses</w:t>
      </w:r>
      <w:r w:rsidR="005B35DB" w:rsidRPr="007C3B78">
        <w:rPr>
          <w:rFonts w:cs="Arial"/>
          <w:color w:val="000000" w:themeColor="text1"/>
          <w:sz w:val="24"/>
          <w:szCs w:val="24"/>
        </w:rPr>
        <w:t xml:space="preserve"> on eco-friendly and sustainable a</w:t>
      </w:r>
      <w:r w:rsidR="00E60391" w:rsidRPr="007C3B78">
        <w:rPr>
          <w:rFonts w:cs="Arial"/>
          <w:color w:val="000000" w:themeColor="text1"/>
          <w:sz w:val="24"/>
          <w:szCs w:val="24"/>
        </w:rPr>
        <w:t>ctivities for loyalty programs. Zara should address this uncertainty enhancing</w:t>
      </w:r>
      <w:r w:rsidR="005B35DB" w:rsidRPr="007C3B78">
        <w:rPr>
          <w:rFonts w:cs="Arial"/>
          <w:color w:val="000000" w:themeColor="text1"/>
          <w:sz w:val="24"/>
          <w:szCs w:val="24"/>
        </w:rPr>
        <w:t xml:space="preserve"> messaging clarity</w:t>
      </w:r>
      <w:r w:rsidR="00E60391" w:rsidRPr="007C3B78">
        <w:rPr>
          <w:rFonts w:cs="Arial"/>
          <w:color w:val="000000" w:themeColor="text1"/>
          <w:sz w:val="24"/>
          <w:szCs w:val="24"/>
        </w:rPr>
        <w:t xml:space="preserve">. This will not only address </w:t>
      </w:r>
      <w:r w:rsidR="005B35DB" w:rsidRPr="007C3B78">
        <w:rPr>
          <w:rFonts w:cs="Arial"/>
          <w:color w:val="000000" w:themeColor="text1"/>
          <w:sz w:val="24"/>
          <w:szCs w:val="24"/>
        </w:rPr>
        <w:t xml:space="preserve">concerns </w:t>
      </w:r>
      <w:r w:rsidR="00E60391" w:rsidRPr="007C3B78">
        <w:rPr>
          <w:rFonts w:cs="Arial"/>
          <w:color w:val="000000" w:themeColor="text1"/>
          <w:sz w:val="24"/>
          <w:szCs w:val="24"/>
        </w:rPr>
        <w:t xml:space="preserve">relating to sustainable initiatives, but also improve its perception among the wider audience. </w:t>
      </w:r>
    </w:p>
    <w:p w14:paraId="6B0EE61D" w14:textId="77777777" w:rsidR="00C22B0A" w:rsidRPr="002632EF" w:rsidRDefault="00C22B0A" w:rsidP="00C22B0A">
      <w:pPr>
        <w:rPr>
          <w:rFonts w:cs="Arial"/>
          <w:sz w:val="24"/>
          <w:szCs w:val="24"/>
        </w:rPr>
      </w:pPr>
      <w:r w:rsidRPr="002632EF">
        <w:rPr>
          <w:rFonts w:cs="Arial"/>
          <w:noProof/>
          <w:sz w:val="24"/>
          <w:szCs w:val="24"/>
          <w:lang w:val="en-US"/>
        </w:rPr>
        <w:drawing>
          <wp:anchor distT="0" distB="0" distL="114300" distR="114300" simplePos="0" relativeHeight="251684864" behindDoc="0" locked="0" layoutInCell="1" allowOverlap="1" wp14:anchorId="4E591E75" wp14:editId="46C81C12">
            <wp:simplePos x="0" y="0"/>
            <wp:positionH relativeFrom="margin">
              <wp:align>center</wp:align>
            </wp:positionH>
            <wp:positionV relativeFrom="paragraph">
              <wp:posOffset>9525</wp:posOffset>
            </wp:positionV>
            <wp:extent cx="4572000" cy="2743200"/>
            <wp:effectExtent l="0" t="0" r="12700" b="12700"/>
            <wp:wrapSquare wrapText="bothSides"/>
            <wp:docPr id="1485665914" name="Chart 1">
              <a:extLst xmlns:a="http://schemas.openxmlformats.org/drawingml/2006/main">
                <a:ext uri="{FF2B5EF4-FFF2-40B4-BE49-F238E27FC236}">
                  <a16:creationId xmlns:a16="http://schemas.microsoft.com/office/drawing/2014/main" id="{6BF52A31-83FD-97CF-17C3-011BA42788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p>
    <w:p w14:paraId="7F86EEA4" w14:textId="77777777" w:rsidR="00A44A08" w:rsidRPr="002632EF" w:rsidRDefault="00A44A08" w:rsidP="00C22B0A">
      <w:pPr>
        <w:rPr>
          <w:rFonts w:cs="Arial"/>
          <w:sz w:val="24"/>
          <w:szCs w:val="24"/>
        </w:rPr>
      </w:pPr>
    </w:p>
    <w:p w14:paraId="767E17DD" w14:textId="77777777" w:rsidR="00A44A08" w:rsidRPr="002632EF" w:rsidRDefault="00A44A08" w:rsidP="00C22B0A">
      <w:pPr>
        <w:rPr>
          <w:rFonts w:cs="Arial"/>
          <w:sz w:val="24"/>
          <w:szCs w:val="24"/>
        </w:rPr>
      </w:pPr>
    </w:p>
    <w:p w14:paraId="5E667717" w14:textId="77777777" w:rsidR="00A44A08" w:rsidRPr="002632EF" w:rsidRDefault="00A44A08" w:rsidP="00C22B0A">
      <w:pPr>
        <w:rPr>
          <w:rFonts w:cs="Arial"/>
          <w:sz w:val="24"/>
          <w:szCs w:val="24"/>
        </w:rPr>
      </w:pPr>
    </w:p>
    <w:p w14:paraId="1BF3864C" w14:textId="77777777" w:rsidR="00A44A08" w:rsidRPr="002632EF" w:rsidRDefault="00A44A08" w:rsidP="00C22B0A">
      <w:pPr>
        <w:rPr>
          <w:rFonts w:cs="Arial"/>
          <w:sz w:val="24"/>
          <w:szCs w:val="24"/>
        </w:rPr>
      </w:pPr>
    </w:p>
    <w:p w14:paraId="6873DC63" w14:textId="77777777" w:rsidR="00A44A08" w:rsidRPr="002632EF" w:rsidRDefault="00A44A08" w:rsidP="00C22B0A">
      <w:pPr>
        <w:rPr>
          <w:rFonts w:cs="Arial"/>
          <w:sz w:val="24"/>
          <w:szCs w:val="24"/>
        </w:rPr>
      </w:pPr>
    </w:p>
    <w:p w14:paraId="3FDAA672" w14:textId="77777777" w:rsidR="00A44A08" w:rsidRPr="002632EF" w:rsidRDefault="00A44A08" w:rsidP="00C22B0A">
      <w:pPr>
        <w:rPr>
          <w:rFonts w:cs="Arial"/>
          <w:sz w:val="24"/>
          <w:szCs w:val="24"/>
        </w:rPr>
      </w:pPr>
    </w:p>
    <w:p w14:paraId="42302D25" w14:textId="77777777" w:rsidR="00A44A08" w:rsidRPr="002632EF" w:rsidRDefault="00A44A08" w:rsidP="00C22B0A">
      <w:pPr>
        <w:rPr>
          <w:rFonts w:cs="Arial"/>
          <w:sz w:val="24"/>
          <w:szCs w:val="24"/>
        </w:rPr>
      </w:pPr>
    </w:p>
    <w:p w14:paraId="1A3CAF9B" w14:textId="2306949D" w:rsidR="005B35DB" w:rsidRPr="007C3B78" w:rsidRDefault="00EC0F8F" w:rsidP="00C22B0A">
      <w:pPr>
        <w:rPr>
          <w:rFonts w:cs="Arial"/>
          <w:color w:val="000000" w:themeColor="text1"/>
          <w:sz w:val="24"/>
          <w:szCs w:val="24"/>
        </w:rPr>
      </w:pPr>
      <w:r>
        <w:rPr>
          <w:rFonts w:cs="Arial"/>
          <w:sz w:val="24"/>
          <w:szCs w:val="24"/>
        </w:rPr>
        <w:t xml:space="preserve">When it comes to simplicity and convenience of Zara’s loyalty programs, the data suggests </w:t>
      </w:r>
      <w:r w:rsidRPr="007C3B78">
        <w:rPr>
          <w:rFonts w:cs="Arial"/>
          <w:color w:val="000000" w:themeColor="text1"/>
          <w:sz w:val="24"/>
          <w:szCs w:val="24"/>
        </w:rPr>
        <w:t>mixed perceptions</w:t>
      </w:r>
      <w:r w:rsidR="009543B2" w:rsidRPr="007C3B78">
        <w:rPr>
          <w:rFonts w:cs="Arial"/>
          <w:color w:val="000000" w:themeColor="text1"/>
          <w:sz w:val="24"/>
          <w:szCs w:val="24"/>
        </w:rPr>
        <w:t xml:space="preserve">. This is evident from the </w:t>
      </w:r>
      <w:r w:rsidR="005B35DB" w:rsidRPr="007C3B78">
        <w:rPr>
          <w:rFonts w:cs="Arial"/>
          <w:color w:val="000000" w:themeColor="text1"/>
          <w:sz w:val="24"/>
          <w:szCs w:val="24"/>
        </w:rPr>
        <w:t>63%</w:t>
      </w:r>
      <w:r w:rsidR="009543B2" w:rsidRPr="007C3B78">
        <w:rPr>
          <w:rFonts w:cs="Arial"/>
          <w:color w:val="000000" w:themeColor="text1"/>
          <w:sz w:val="24"/>
          <w:szCs w:val="24"/>
        </w:rPr>
        <w:t xml:space="preserve"> of the respondents</w:t>
      </w:r>
      <w:r w:rsidR="005B35DB" w:rsidRPr="007C3B78">
        <w:rPr>
          <w:rFonts w:cs="Arial"/>
          <w:color w:val="000000" w:themeColor="text1"/>
          <w:sz w:val="24"/>
          <w:szCs w:val="24"/>
        </w:rPr>
        <w:t xml:space="preserve"> remaining indifferent. </w:t>
      </w:r>
      <w:r w:rsidR="009543B2" w:rsidRPr="007C3B78">
        <w:rPr>
          <w:rFonts w:cs="Arial"/>
          <w:color w:val="000000" w:themeColor="text1"/>
          <w:sz w:val="24"/>
          <w:szCs w:val="24"/>
        </w:rPr>
        <w:t xml:space="preserve">Out of the surveyed population, only 28% agreed. This indicates </w:t>
      </w:r>
      <w:r w:rsidR="009543B2" w:rsidRPr="007C3B78">
        <w:rPr>
          <w:rFonts w:cs="Arial"/>
          <w:color w:val="000000" w:themeColor="text1"/>
          <w:sz w:val="24"/>
          <w:szCs w:val="24"/>
        </w:rPr>
        <w:lastRenderedPageBreak/>
        <w:t>that Zara needs to clarify its program benefits. In addition, the company should enhance its communication. This would help to</w:t>
      </w:r>
      <w:r w:rsidR="005B35DB" w:rsidRPr="007C3B78">
        <w:rPr>
          <w:rFonts w:cs="Arial"/>
          <w:color w:val="000000" w:themeColor="text1"/>
          <w:sz w:val="24"/>
          <w:szCs w:val="24"/>
        </w:rPr>
        <w:t xml:space="preserve"> address concerns raised by the 9% who disagreed.</w:t>
      </w:r>
    </w:p>
    <w:p w14:paraId="0150F7BD" w14:textId="77777777" w:rsidR="005B35DB" w:rsidRPr="007C3B78" w:rsidRDefault="005B35DB" w:rsidP="00C22B0A">
      <w:pPr>
        <w:rPr>
          <w:rFonts w:cs="Arial"/>
          <w:color w:val="000000" w:themeColor="text1"/>
          <w:sz w:val="24"/>
          <w:szCs w:val="24"/>
        </w:rPr>
      </w:pPr>
    </w:p>
    <w:p w14:paraId="2B547A6D" w14:textId="67A4E258" w:rsidR="00C22B0A" w:rsidRPr="002632EF" w:rsidRDefault="00A44A08" w:rsidP="00C22B0A">
      <w:pPr>
        <w:rPr>
          <w:rFonts w:cs="Arial"/>
          <w:sz w:val="24"/>
          <w:szCs w:val="24"/>
        </w:rPr>
      </w:pPr>
      <w:r w:rsidRPr="002632EF">
        <w:rPr>
          <w:rFonts w:cs="Arial"/>
          <w:noProof/>
          <w:sz w:val="24"/>
          <w:szCs w:val="24"/>
          <w:lang w:val="en-US"/>
        </w:rPr>
        <w:drawing>
          <wp:anchor distT="0" distB="0" distL="114300" distR="114300" simplePos="0" relativeHeight="251685888" behindDoc="0" locked="0" layoutInCell="1" allowOverlap="1" wp14:anchorId="4D40B417" wp14:editId="5DC8D11F">
            <wp:simplePos x="0" y="0"/>
            <wp:positionH relativeFrom="margin">
              <wp:align>center</wp:align>
            </wp:positionH>
            <wp:positionV relativeFrom="paragraph">
              <wp:posOffset>8890</wp:posOffset>
            </wp:positionV>
            <wp:extent cx="4572000" cy="2743200"/>
            <wp:effectExtent l="0" t="0" r="12700" b="12700"/>
            <wp:wrapSquare wrapText="bothSides"/>
            <wp:docPr id="808686535" name="Chart 1">
              <a:extLst xmlns:a="http://schemas.openxmlformats.org/drawingml/2006/main">
                <a:ext uri="{FF2B5EF4-FFF2-40B4-BE49-F238E27FC236}">
                  <a16:creationId xmlns:a16="http://schemas.microsoft.com/office/drawing/2014/main" id="{1A690552-4274-0D7E-24BC-A225650CA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p>
    <w:p w14:paraId="346CD8CF" w14:textId="77777777" w:rsidR="00A44A08" w:rsidRPr="002632EF" w:rsidRDefault="00A44A08" w:rsidP="00C22B0A">
      <w:pPr>
        <w:rPr>
          <w:rFonts w:cs="Arial"/>
          <w:sz w:val="24"/>
          <w:szCs w:val="24"/>
        </w:rPr>
      </w:pPr>
    </w:p>
    <w:p w14:paraId="4EC648A7" w14:textId="77777777" w:rsidR="00A44A08" w:rsidRPr="002632EF" w:rsidRDefault="00A44A08" w:rsidP="00C22B0A">
      <w:pPr>
        <w:rPr>
          <w:rFonts w:cs="Arial"/>
          <w:sz w:val="24"/>
          <w:szCs w:val="24"/>
        </w:rPr>
      </w:pPr>
    </w:p>
    <w:p w14:paraId="27DE0523" w14:textId="77777777" w:rsidR="00A44A08" w:rsidRPr="002632EF" w:rsidRDefault="00A44A08" w:rsidP="00C22B0A">
      <w:pPr>
        <w:rPr>
          <w:rFonts w:cs="Arial"/>
          <w:sz w:val="24"/>
          <w:szCs w:val="24"/>
        </w:rPr>
      </w:pPr>
    </w:p>
    <w:p w14:paraId="0B77DAB9" w14:textId="77777777" w:rsidR="00A44A08" w:rsidRPr="002632EF" w:rsidRDefault="00A44A08" w:rsidP="00C22B0A">
      <w:pPr>
        <w:rPr>
          <w:rFonts w:cs="Arial"/>
          <w:sz w:val="24"/>
          <w:szCs w:val="24"/>
        </w:rPr>
      </w:pPr>
    </w:p>
    <w:p w14:paraId="100E97DE" w14:textId="77777777" w:rsidR="00A44A08" w:rsidRPr="002632EF" w:rsidRDefault="00A44A08" w:rsidP="00C22B0A">
      <w:pPr>
        <w:rPr>
          <w:rFonts w:cs="Arial"/>
          <w:sz w:val="24"/>
          <w:szCs w:val="24"/>
        </w:rPr>
      </w:pPr>
    </w:p>
    <w:p w14:paraId="1AE4DD04" w14:textId="77777777" w:rsidR="00A44A08" w:rsidRPr="002632EF" w:rsidRDefault="00A44A08" w:rsidP="00C22B0A">
      <w:pPr>
        <w:rPr>
          <w:rFonts w:cs="Arial"/>
          <w:sz w:val="24"/>
          <w:szCs w:val="24"/>
        </w:rPr>
      </w:pPr>
    </w:p>
    <w:p w14:paraId="58FFB33A" w14:textId="77777777" w:rsidR="00A44A08" w:rsidRPr="002632EF" w:rsidRDefault="00A44A08" w:rsidP="00C22B0A">
      <w:pPr>
        <w:rPr>
          <w:rFonts w:cs="Arial"/>
          <w:sz w:val="24"/>
          <w:szCs w:val="24"/>
        </w:rPr>
      </w:pPr>
    </w:p>
    <w:p w14:paraId="648B8A91" w14:textId="77777777" w:rsidR="00A44A08" w:rsidRPr="002632EF" w:rsidRDefault="00A44A08" w:rsidP="00C22B0A">
      <w:pPr>
        <w:rPr>
          <w:rFonts w:cs="Arial"/>
          <w:sz w:val="24"/>
          <w:szCs w:val="24"/>
        </w:rPr>
      </w:pPr>
    </w:p>
    <w:p w14:paraId="41823AAB" w14:textId="23F1241C" w:rsidR="005B35DB" w:rsidRPr="007C3B78" w:rsidRDefault="00CF2979" w:rsidP="005B35DB">
      <w:pPr>
        <w:rPr>
          <w:rFonts w:cs="Arial"/>
          <w:color w:val="000000" w:themeColor="text1"/>
          <w:sz w:val="24"/>
          <w:szCs w:val="24"/>
        </w:rPr>
      </w:pPr>
      <w:r w:rsidRPr="007C3B78">
        <w:rPr>
          <w:rFonts w:cs="Arial"/>
          <w:color w:val="000000" w:themeColor="text1"/>
          <w:sz w:val="24"/>
          <w:szCs w:val="24"/>
        </w:rPr>
        <w:t xml:space="preserve">A review of the data indicates mixed perceptions among Zara’s consumers about </w:t>
      </w:r>
      <w:r w:rsidR="00BF1BC8" w:rsidRPr="007C3B78">
        <w:rPr>
          <w:rFonts w:cs="Arial"/>
          <w:color w:val="000000" w:themeColor="text1"/>
          <w:sz w:val="24"/>
          <w:szCs w:val="24"/>
        </w:rPr>
        <w:t xml:space="preserve">the company’s decision to incorporate </w:t>
      </w:r>
      <w:r w:rsidR="005B35DB" w:rsidRPr="007C3B78">
        <w:rPr>
          <w:rFonts w:cs="Arial"/>
          <w:color w:val="000000" w:themeColor="text1"/>
          <w:sz w:val="24"/>
          <w:szCs w:val="24"/>
        </w:rPr>
        <w:t xml:space="preserve">loyalty programs into its mobile app. </w:t>
      </w:r>
      <w:r w:rsidR="00BF1BC8" w:rsidRPr="007C3B78">
        <w:rPr>
          <w:rFonts w:cs="Arial"/>
          <w:color w:val="000000" w:themeColor="text1"/>
          <w:sz w:val="24"/>
          <w:szCs w:val="24"/>
        </w:rPr>
        <w:t xml:space="preserve">Having </w:t>
      </w:r>
      <w:r w:rsidR="005B35DB" w:rsidRPr="007C3B78">
        <w:rPr>
          <w:rFonts w:cs="Arial"/>
          <w:color w:val="000000" w:themeColor="text1"/>
          <w:sz w:val="24"/>
          <w:szCs w:val="24"/>
        </w:rPr>
        <w:t xml:space="preserve">52% </w:t>
      </w:r>
      <w:r w:rsidR="00BF1BC8" w:rsidRPr="007C3B78">
        <w:rPr>
          <w:rFonts w:cs="Arial"/>
          <w:color w:val="000000" w:themeColor="text1"/>
          <w:sz w:val="24"/>
          <w:szCs w:val="24"/>
        </w:rPr>
        <w:t>of the respondents remaining</w:t>
      </w:r>
      <w:r w:rsidR="005B35DB" w:rsidRPr="007C3B78">
        <w:rPr>
          <w:rFonts w:cs="Arial"/>
          <w:color w:val="000000" w:themeColor="text1"/>
          <w:sz w:val="24"/>
          <w:szCs w:val="24"/>
        </w:rPr>
        <w:t xml:space="preserve"> neutral</w:t>
      </w:r>
      <w:r w:rsidR="00BF1BC8" w:rsidRPr="007C3B78">
        <w:rPr>
          <w:rFonts w:cs="Arial"/>
          <w:color w:val="000000" w:themeColor="text1"/>
          <w:sz w:val="24"/>
          <w:szCs w:val="24"/>
        </w:rPr>
        <w:t xml:space="preserve"> suggests a high level of uncertainty. On this note, Zara should consider </w:t>
      </w:r>
      <w:r w:rsidR="005B35DB" w:rsidRPr="007C3B78">
        <w:rPr>
          <w:rFonts w:cs="Arial"/>
          <w:color w:val="000000" w:themeColor="text1"/>
          <w:sz w:val="24"/>
          <w:szCs w:val="24"/>
        </w:rPr>
        <w:t xml:space="preserve">enhancing </w:t>
      </w:r>
      <w:r w:rsidR="00BF1BC8" w:rsidRPr="007C3B78">
        <w:rPr>
          <w:rFonts w:cs="Arial"/>
          <w:color w:val="000000" w:themeColor="text1"/>
          <w:sz w:val="24"/>
          <w:szCs w:val="24"/>
        </w:rPr>
        <w:t xml:space="preserve">the features of its app features to enable </w:t>
      </w:r>
      <w:r w:rsidR="005B35DB" w:rsidRPr="007C3B78">
        <w:rPr>
          <w:rFonts w:cs="Arial"/>
          <w:color w:val="000000" w:themeColor="text1"/>
          <w:sz w:val="24"/>
          <w:szCs w:val="24"/>
        </w:rPr>
        <w:t>smooth</w:t>
      </w:r>
      <w:r w:rsidR="00BF1BC8" w:rsidRPr="007C3B78">
        <w:rPr>
          <w:rFonts w:cs="Arial"/>
          <w:color w:val="000000" w:themeColor="text1"/>
          <w:sz w:val="24"/>
          <w:szCs w:val="24"/>
        </w:rPr>
        <w:t>er program integration. The company should also address</w:t>
      </w:r>
      <w:r w:rsidR="005B35DB" w:rsidRPr="007C3B78">
        <w:rPr>
          <w:rFonts w:cs="Arial"/>
          <w:color w:val="000000" w:themeColor="text1"/>
          <w:sz w:val="24"/>
          <w:szCs w:val="24"/>
        </w:rPr>
        <w:t xml:space="preserve"> concerns raised by the 12% who disagreed.</w:t>
      </w:r>
      <w:r w:rsidR="00BF1BC8" w:rsidRPr="007C3B78">
        <w:rPr>
          <w:rFonts w:cs="Arial"/>
          <w:color w:val="000000" w:themeColor="text1"/>
          <w:sz w:val="24"/>
          <w:szCs w:val="24"/>
        </w:rPr>
        <w:t xml:space="preserve"> This would enhance a high customer acceptance rate. </w:t>
      </w:r>
    </w:p>
    <w:p w14:paraId="3C1196AD" w14:textId="77777777" w:rsidR="005B35DB" w:rsidRPr="007C3B78" w:rsidRDefault="005B35DB" w:rsidP="005B35DB">
      <w:pPr>
        <w:rPr>
          <w:rFonts w:cs="Arial"/>
          <w:color w:val="000000" w:themeColor="text1"/>
          <w:sz w:val="24"/>
          <w:szCs w:val="24"/>
        </w:rPr>
      </w:pPr>
    </w:p>
    <w:p w14:paraId="09CE3B8D" w14:textId="77777777" w:rsidR="005B35DB" w:rsidRPr="005B35DB" w:rsidRDefault="005B35DB" w:rsidP="005B35DB">
      <w:pPr>
        <w:rPr>
          <w:rFonts w:cs="Arial"/>
          <w:sz w:val="24"/>
          <w:szCs w:val="24"/>
        </w:rPr>
      </w:pPr>
    </w:p>
    <w:p w14:paraId="47CF3563" w14:textId="77777777" w:rsidR="005B35DB" w:rsidRPr="005B35DB" w:rsidRDefault="005B35DB" w:rsidP="005B35DB">
      <w:pPr>
        <w:rPr>
          <w:rFonts w:cs="Arial"/>
          <w:sz w:val="24"/>
          <w:szCs w:val="24"/>
        </w:rPr>
      </w:pPr>
    </w:p>
    <w:p w14:paraId="11F2265C" w14:textId="77777777" w:rsidR="005B35DB" w:rsidRDefault="005B35DB" w:rsidP="00C22B0A">
      <w:pPr>
        <w:rPr>
          <w:rFonts w:cs="Arial"/>
          <w:sz w:val="24"/>
          <w:szCs w:val="24"/>
        </w:rPr>
      </w:pPr>
    </w:p>
    <w:p w14:paraId="11A56A78" w14:textId="77777777" w:rsidR="005B35DB" w:rsidRPr="002632EF" w:rsidRDefault="005B35DB" w:rsidP="00C22B0A">
      <w:pPr>
        <w:rPr>
          <w:rFonts w:cs="Arial"/>
          <w:sz w:val="24"/>
          <w:szCs w:val="24"/>
        </w:rPr>
      </w:pPr>
    </w:p>
    <w:p w14:paraId="321D629D" w14:textId="77777777" w:rsidR="00C22B0A" w:rsidRPr="002632EF" w:rsidRDefault="00C22B0A" w:rsidP="00C22B0A">
      <w:pPr>
        <w:rPr>
          <w:rFonts w:cs="Arial"/>
          <w:sz w:val="24"/>
          <w:szCs w:val="24"/>
        </w:rPr>
      </w:pPr>
      <w:r w:rsidRPr="002632EF">
        <w:rPr>
          <w:rFonts w:cs="Arial"/>
          <w:noProof/>
          <w:sz w:val="24"/>
          <w:szCs w:val="24"/>
          <w:lang w:val="en-US"/>
        </w:rPr>
        <w:lastRenderedPageBreak/>
        <w:drawing>
          <wp:anchor distT="0" distB="0" distL="114300" distR="114300" simplePos="0" relativeHeight="251686912" behindDoc="0" locked="0" layoutInCell="1" allowOverlap="1" wp14:anchorId="584FB5FD" wp14:editId="07A01570">
            <wp:simplePos x="0" y="0"/>
            <wp:positionH relativeFrom="margin">
              <wp:posOffset>579755</wp:posOffset>
            </wp:positionH>
            <wp:positionV relativeFrom="paragraph">
              <wp:posOffset>424</wp:posOffset>
            </wp:positionV>
            <wp:extent cx="4572000" cy="2743200"/>
            <wp:effectExtent l="0" t="0" r="12700" b="12700"/>
            <wp:wrapSquare wrapText="bothSides"/>
            <wp:docPr id="576815671" name="Chart 1">
              <a:extLst xmlns:a="http://schemas.openxmlformats.org/drawingml/2006/main">
                <a:ext uri="{FF2B5EF4-FFF2-40B4-BE49-F238E27FC236}">
                  <a16:creationId xmlns:a16="http://schemas.microsoft.com/office/drawing/2014/main" id="{A667E47F-7079-5505-A2F2-4C08FB89FF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14:paraId="13014F80" w14:textId="6CDF1645" w:rsidR="000D749D" w:rsidRDefault="000D749D" w:rsidP="005B35DB">
      <w:pPr>
        <w:rPr>
          <w:rFonts w:cs="Arial"/>
          <w:sz w:val="24"/>
          <w:szCs w:val="24"/>
        </w:rPr>
      </w:pPr>
    </w:p>
    <w:p w14:paraId="04FD12B4" w14:textId="77777777" w:rsidR="000D749D" w:rsidRDefault="000D749D" w:rsidP="005B35DB">
      <w:pPr>
        <w:rPr>
          <w:rFonts w:cs="Arial"/>
          <w:sz w:val="24"/>
          <w:szCs w:val="24"/>
        </w:rPr>
      </w:pPr>
    </w:p>
    <w:p w14:paraId="7BC33C68" w14:textId="77777777" w:rsidR="000D749D" w:rsidRDefault="000D749D" w:rsidP="005B35DB">
      <w:pPr>
        <w:rPr>
          <w:rFonts w:cs="Arial"/>
          <w:sz w:val="24"/>
          <w:szCs w:val="24"/>
        </w:rPr>
      </w:pPr>
    </w:p>
    <w:p w14:paraId="0BF16AC1" w14:textId="77777777" w:rsidR="000D749D" w:rsidRDefault="000D749D" w:rsidP="005B35DB">
      <w:pPr>
        <w:rPr>
          <w:rFonts w:cs="Arial"/>
          <w:sz w:val="24"/>
          <w:szCs w:val="24"/>
        </w:rPr>
      </w:pPr>
    </w:p>
    <w:p w14:paraId="47992316" w14:textId="0600B129" w:rsidR="000D749D" w:rsidRDefault="000D749D" w:rsidP="005B35DB">
      <w:pPr>
        <w:rPr>
          <w:rFonts w:cs="Arial"/>
          <w:sz w:val="24"/>
          <w:szCs w:val="24"/>
        </w:rPr>
      </w:pPr>
    </w:p>
    <w:p w14:paraId="58E3ECF1" w14:textId="5D60BE37" w:rsidR="000D749D" w:rsidRDefault="000D749D" w:rsidP="005B35DB">
      <w:pPr>
        <w:rPr>
          <w:rFonts w:cs="Arial"/>
          <w:sz w:val="24"/>
          <w:szCs w:val="24"/>
        </w:rPr>
      </w:pPr>
    </w:p>
    <w:p w14:paraId="3B05AD3F" w14:textId="1275061D" w:rsidR="000D749D" w:rsidRDefault="000D749D" w:rsidP="005B35DB">
      <w:pPr>
        <w:rPr>
          <w:rFonts w:cs="Arial"/>
          <w:sz w:val="24"/>
          <w:szCs w:val="24"/>
        </w:rPr>
      </w:pPr>
    </w:p>
    <w:p w14:paraId="63D41F9A" w14:textId="456650EC" w:rsidR="000D749D" w:rsidRDefault="007C3B78" w:rsidP="005B35DB">
      <w:pPr>
        <w:rPr>
          <w:rFonts w:cs="Arial"/>
          <w:sz w:val="24"/>
          <w:szCs w:val="24"/>
        </w:rPr>
      </w:pPr>
      <w:r w:rsidRPr="002632EF">
        <w:rPr>
          <w:rFonts w:cs="Arial"/>
          <w:noProof/>
          <w:sz w:val="24"/>
          <w:szCs w:val="24"/>
          <w:lang w:val="en-US"/>
        </w:rPr>
        <w:drawing>
          <wp:anchor distT="0" distB="0" distL="114300" distR="114300" simplePos="0" relativeHeight="251687936" behindDoc="0" locked="0" layoutInCell="1" allowOverlap="1" wp14:anchorId="314DA234" wp14:editId="603367C0">
            <wp:simplePos x="0" y="0"/>
            <wp:positionH relativeFrom="margin">
              <wp:posOffset>579614</wp:posOffset>
            </wp:positionH>
            <wp:positionV relativeFrom="paragraph">
              <wp:posOffset>99272</wp:posOffset>
            </wp:positionV>
            <wp:extent cx="4572000" cy="2743200"/>
            <wp:effectExtent l="0" t="0" r="12700" b="12700"/>
            <wp:wrapSquare wrapText="bothSides"/>
            <wp:docPr id="441718856" name="Chart 1">
              <a:extLst xmlns:a="http://schemas.openxmlformats.org/drawingml/2006/main">
                <a:ext uri="{FF2B5EF4-FFF2-40B4-BE49-F238E27FC236}">
                  <a16:creationId xmlns:a16="http://schemas.microsoft.com/office/drawing/2014/main" id="{B2AD864D-D578-4663-FBFD-8EE8CA404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p>
    <w:p w14:paraId="5BCD4F5B" w14:textId="77777777" w:rsidR="000D749D" w:rsidRDefault="000D749D" w:rsidP="005B35DB">
      <w:pPr>
        <w:rPr>
          <w:rFonts w:cs="Arial"/>
          <w:sz w:val="24"/>
          <w:szCs w:val="24"/>
        </w:rPr>
      </w:pPr>
    </w:p>
    <w:p w14:paraId="6E6A2BED" w14:textId="77777777" w:rsidR="000D749D" w:rsidRDefault="000D749D" w:rsidP="005B35DB">
      <w:pPr>
        <w:rPr>
          <w:rFonts w:cs="Arial"/>
          <w:sz w:val="24"/>
          <w:szCs w:val="24"/>
        </w:rPr>
      </w:pPr>
    </w:p>
    <w:p w14:paraId="7A240314" w14:textId="77777777" w:rsidR="000D749D" w:rsidRDefault="000D749D" w:rsidP="005B35DB">
      <w:pPr>
        <w:rPr>
          <w:rFonts w:cs="Arial"/>
          <w:sz w:val="24"/>
          <w:szCs w:val="24"/>
        </w:rPr>
      </w:pPr>
    </w:p>
    <w:p w14:paraId="52970A54" w14:textId="77777777" w:rsidR="000D749D" w:rsidRDefault="000D749D" w:rsidP="005B35DB">
      <w:pPr>
        <w:rPr>
          <w:rFonts w:cs="Arial"/>
          <w:sz w:val="24"/>
          <w:szCs w:val="24"/>
        </w:rPr>
      </w:pPr>
    </w:p>
    <w:p w14:paraId="0774204C" w14:textId="77777777" w:rsidR="000D749D" w:rsidRDefault="000D749D" w:rsidP="005B35DB">
      <w:pPr>
        <w:rPr>
          <w:rFonts w:cs="Arial"/>
          <w:sz w:val="24"/>
          <w:szCs w:val="24"/>
        </w:rPr>
      </w:pPr>
    </w:p>
    <w:p w14:paraId="068EE732" w14:textId="77777777" w:rsidR="007C3B78" w:rsidRDefault="007C3B78" w:rsidP="005B35DB">
      <w:pPr>
        <w:rPr>
          <w:rFonts w:cs="Arial"/>
          <w:color w:val="FF0000"/>
          <w:sz w:val="24"/>
          <w:szCs w:val="24"/>
        </w:rPr>
      </w:pPr>
    </w:p>
    <w:p w14:paraId="70DB8D1C" w14:textId="77777777" w:rsidR="007C3B78" w:rsidRDefault="007C3B78" w:rsidP="005B35DB">
      <w:pPr>
        <w:rPr>
          <w:rFonts w:cs="Arial"/>
          <w:color w:val="FF0000"/>
          <w:sz w:val="24"/>
          <w:szCs w:val="24"/>
        </w:rPr>
      </w:pPr>
    </w:p>
    <w:p w14:paraId="61ABF15D" w14:textId="77777777" w:rsidR="007C3B78" w:rsidRDefault="007C3B78" w:rsidP="005B35DB">
      <w:pPr>
        <w:rPr>
          <w:rFonts w:cs="Arial"/>
          <w:color w:val="FF0000"/>
          <w:sz w:val="24"/>
          <w:szCs w:val="24"/>
        </w:rPr>
      </w:pPr>
    </w:p>
    <w:p w14:paraId="64B68F84" w14:textId="31C15A24" w:rsidR="005B35DB" w:rsidRPr="00CF2979" w:rsidRDefault="00CF2979" w:rsidP="005B35DB">
      <w:pPr>
        <w:rPr>
          <w:rFonts w:cs="Arial"/>
          <w:color w:val="FF0000"/>
          <w:sz w:val="24"/>
          <w:szCs w:val="24"/>
        </w:rPr>
      </w:pPr>
      <w:r w:rsidRPr="00CE0378">
        <w:rPr>
          <w:rFonts w:cs="Arial"/>
          <w:color w:val="000000" w:themeColor="text1"/>
          <w:sz w:val="24"/>
          <w:szCs w:val="24"/>
        </w:rPr>
        <w:t xml:space="preserve">From the data, </w:t>
      </w:r>
      <w:proofErr w:type="gramStart"/>
      <w:r w:rsidRPr="00CE0378">
        <w:rPr>
          <w:rFonts w:cs="Arial"/>
          <w:color w:val="000000" w:themeColor="text1"/>
          <w:sz w:val="24"/>
          <w:szCs w:val="24"/>
        </w:rPr>
        <w:t>it is clear that there</w:t>
      </w:r>
      <w:proofErr w:type="gramEnd"/>
      <w:r w:rsidRPr="00CE0378">
        <w:rPr>
          <w:rFonts w:cs="Arial"/>
          <w:color w:val="000000" w:themeColor="text1"/>
          <w:sz w:val="24"/>
          <w:szCs w:val="24"/>
        </w:rPr>
        <w:t xml:space="preserve"> are </w:t>
      </w:r>
      <w:r w:rsidR="005B35DB" w:rsidRPr="00CE0378">
        <w:rPr>
          <w:rFonts w:cs="Arial"/>
          <w:color w:val="000000" w:themeColor="text1"/>
          <w:sz w:val="24"/>
          <w:szCs w:val="24"/>
        </w:rPr>
        <w:t xml:space="preserve">mixed perceptions regarding the impact of cultural content in Zara's loyalty program commercials. </w:t>
      </w:r>
      <w:r w:rsidRPr="00CE0378">
        <w:rPr>
          <w:rFonts w:cs="Arial"/>
          <w:color w:val="000000" w:themeColor="text1"/>
          <w:sz w:val="24"/>
          <w:szCs w:val="24"/>
        </w:rPr>
        <w:t xml:space="preserve">Based on the above findings, Zara should conduct </w:t>
      </w:r>
      <w:r w:rsidR="005B35DB" w:rsidRPr="00CE0378">
        <w:rPr>
          <w:rFonts w:cs="Arial"/>
          <w:color w:val="000000" w:themeColor="text1"/>
          <w:sz w:val="24"/>
          <w:szCs w:val="24"/>
        </w:rPr>
        <w:t xml:space="preserve">further research to understand </w:t>
      </w:r>
      <w:r w:rsidRPr="00CE0378">
        <w:rPr>
          <w:rFonts w:cs="Arial"/>
          <w:color w:val="000000" w:themeColor="text1"/>
          <w:sz w:val="24"/>
          <w:szCs w:val="24"/>
        </w:rPr>
        <w:t>the consumer’s differing viewpoints. This will be hand in</w:t>
      </w:r>
      <w:r w:rsidR="005B35DB" w:rsidRPr="00CE0378">
        <w:rPr>
          <w:rFonts w:cs="Arial"/>
          <w:color w:val="000000" w:themeColor="text1"/>
          <w:sz w:val="24"/>
          <w:szCs w:val="24"/>
        </w:rPr>
        <w:t xml:space="preserve"> </w:t>
      </w:r>
      <w:r w:rsidRPr="00CE0378">
        <w:rPr>
          <w:rFonts w:cs="Arial"/>
          <w:color w:val="000000" w:themeColor="text1"/>
          <w:sz w:val="24"/>
          <w:szCs w:val="24"/>
        </w:rPr>
        <w:t>tailoring advertising content that</w:t>
      </w:r>
      <w:r w:rsidR="005B35DB" w:rsidRPr="00CE0378">
        <w:rPr>
          <w:rFonts w:cs="Arial"/>
          <w:color w:val="000000" w:themeColor="text1"/>
          <w:sz w:val="24"/>
          <w:szCs w:val="24"/>
        </w:rPr>
        <w:t xml:space="preserve"> resonate</w:t>
      </w:r>
      <w:r w:rsidRPr="00CE0378">
        <w:rPr>
          <w:rFonts w:cs="Arial"/>
          <w:color w:val="000000" w:themeColor="text1"/>
          <w:sz w:val="24"/>
          <w:szCs w:val="24"/>
        </w:rPr>
        <w:t xml:space="preserve">s with customers from diverse cultural backgrounds. </w:t>
      </w:r>
    </w:p>
    <w:p w14:paraId="023D0127" w14:textId="1F004EA4" w:rsidR="00C22B0A" w:rsidRPr="002632EF" w:rsidRDefault="00C22B0A" w:rsidP="00C22B0A">
      <w:pPr>
        <w:rPr>
          <w:rFonts w:cs="Arial"/>
          <w:sz w:val="24"/>
          <w:szCs w:val="24"/>
        </w:rPr>
      </w:pPr>
    </w:p>
    <w:p w14:paraId="542EB3F5" w14:textId="77777777" w:rsidR="00A44A08" w:rsidRPr="002632EF" w:rsidRDefault="00A44A08" w:rsidP="00C22B0A">
      <w:pPr>
        <w:rPr>
          <w:rFonts w:cs="Arial"/>
          <w:sz w:val="24"/>
          <w:szCs w:val="24"/>
        </w:rPr>
      </w:pPr>
    </w:p>
    <w:p w14:paraId="1EBAACD3" w14:textId="77777777" w:rsidR="00A44A08" w:rsidRPr="002632EF" w:rsidRDefault="00A44A08" w:rsidP="00C22B0A">
      <w:pPr>
        <w:rPr>
          <w:rFonts w:cs="Arial"/>
          <w:sz w:val="24"/>
          <w:szCs w:val="24"/>
        </w:rPr>
      </w:pPr>
    </w:p>
    <w:p w14:paraId="7A84E6ED" w14:textId="77777777" w:rsidR="00A44A08" w:rsidRPr="002632EF" w:rsidRDefault="00A44A08" w:rsidP="00C22B0A">
      <w:pPr>
        <w:rPr>
          <w:rFonts w:cs="Arial"/>
          <w:sz w:val="24"/>
          <w:szCs w:val="24"/>
        </w:rPr>
      </w:pPr>
    </w:p>
    <w:p w14:paraId="579C0EDA" w14:textId="77777777" w:rsidR="00A44A08" w:rsidRPr="002632EF" w:rsidRDefault="00A44A08" w:rsidP="00C22B0A">
      <w:pPr>
        <w:rPr>
          <w:rFonts w:cs="Arial"/>
          <w:sz w:val="24"/>
          <w:szCs w:val="24"/>
        </w:rPr>
      </w:pPr>
    </w:p>
    <w:p w14:paraId="18F2ABAC" w14:textId="77777777" w:rsidR="00A44A08" w:rsidRPr="002632EF" w:rsidRDefault="00A44A08" w:rsidP="00C22B0A">
      <w:pPr>
        <w:rPr>
          <w:rFonts w:cs="Arial"/>
          <w:sz w:val="24"/>
          <w:szCs w:val="24"/>
        </w:rPr>
      </w:pPr>
    </w:p>
    <w:p w14:paraId="30B09D3B" w14:textId="77777777" w:rsidR="00A44A08" w:rsidRPr="002632EF" w:rsidRDefault="00A44A08" w:rsidP="00C22B0A">
      <w:pPr>
        <w:rPr>
          <w:rFonts w:cs="Arial"/>
          <w:sz w:val="24"/>
          <w:szCs w:val="24"/>
        </w:rPr>
      </w:pPr>
    </w:p>
    <w:p w14:paraId="028CBFAC" w14:textId="77777777" w:rsidR="00A44A08" w:rsidRPr="002632EF" w:rsidRDefault="00A44A08" w:rsidP="00C22B0A">
      <w:pPr>
        <w:rPr>
          <w:rFonts w:cs="Arial"/>
          <w:sz w:val="24"/>
          <w:szCs w:val="24"/>
        </w:rPr>
      </w:pPr>
    </w:p>
    <w:p w14:paraId="69F916AE" w14:textId="77777777" w:rsidR="0070678A" w:rsidRDefault="00C22B0A" w:rsidP="00C22B0A">
      <w:pPr>
        <w:rPr>
          <w:rFonts w:cs="Arial"/>
          <w:sz w:val="24"/>
          <w:szCs w:val="24"/>
        </w:rPr>
      </w:pPr>
      <w:r w:rsidRPr="002632EF">
        <w:rPr>
          <w:rFonts w:cs="Arial"/>
          <w:sz w:val="24"/>
          <w:szCs w:val="24"/>
        </w:rPr>
        <w:t>Concerning the need of providing incentives in Zara's loyalty programme commercials for the purpose of engaging customers and managing feedback, 30% (n = 16) of participants agreed, while 19% (n = 8) strongly agreed that such advertisements should be incentivized. Approximately 46% (n = 20) of the participants had a neutral position, suggesting a wide variety of viewpoints. Meanwhile, 5% (n = 2) expressed disagreement, and there were no major disagreements.</w:t>
      </w:r>
    </w:p>
    <w:p w14:paraId="1CD2C338" w14:textId="65BAEDD2" w:rsidR="00465F1A" w:rsidRPr="00CE0378" w:rsidRDefault="00C22B0A" w:rsidP="00C22B0A">
      <w:pPr>
        <w:rPr>
          <w:rFonts w:cs="Arial"/>
          <w:color w:val="000000" w:themeColor="text1"/>
          <w:sz w:val="24"/>
          <w:szCs w:val="24"/>
        </w:rPr>
      </w:pPr>
      <w:r w:rsidRPr="002632EF">
        <w:rPr>
          <w:rFonts w:cs="Arial"/>
          <w:sz w:val="24"/>
          <w:szCs w:val="24"/>
        </w:rPr>
        <w:t xml:space="preserve">The relationship between the question "Do you believe that Zara's Loyalty Programme is beneficial for its customers?" and the question "As a customer of Zara, are you content with the loyalty programme?" The </w:t>
      </w:r>
      <w:r w:rsidR="00465F1A">
        <w:rPr>
          <w:rFonts w:cs="Arial"/>
          <w:sz w:val="24"/>
          <w:szCs w:val="24"/>
        </w:rPr>
        <w:t xml:space="preserve">relationship </w:t>
      </w:r>
      <w:r w:rsidRPr="002632EF">
        <w:rPr>
          <w:rFonts w:cs="Arial"/>
          <w:sz w:val="24"/>
          <w:szCs w:val="24"/>
        </w:rPr>
        <w:t>between the variables is robust and has a positive direction (r = 0.69, p &lt; 0.05). This indicates a significant and favourable</w:t>
      </w:r>
      <w:r w:rsidR="00465F1A">
        <w:rPr>
          <w:rFonts w:cs="Arial"/>
          <w:sz w:val="24"/>
          <w:szCs w:val="24"/>
        </w:rPr>
        <w:t xml:space="preserve"> association</w:t>
      </w:r>
      <w:r w:rsidRPr="002632EF">
        <w:rPr>
          <w:rFonts w:cs="Arial"/>
          <w:sz w:val="24"/>
          <w:szCs w:val="24"/>
        </w:rPr>
        <w:t>, indicating that those who see the loyalty programme as beneficial are more like to express contentment with it. Furthermore, a strong and meaningful connection can be noticed between the question "Do you believe that Zara's Loyalty programme is highly effective and does not necessitate any further enhancements?" Have you used any loyalty programme offered by Zara and do you plan to continue using it in the future?</w:t>
      </w:r>
      <w:r w:rsidR="00465F1A">
        <w:rPr>
          <w:rFonts w:cs="Arial"/>
          <w:sz w:val="24"/>
          <w:szCs w:val="24"/>
        </w:rPr>
        <w:t xml:space="preserve"> These aspects are strongly linked</w:t>
      </w:r>
      <w:r w:rsidRPr="002632EF">
        <w:rPr>
          <w:rFonts w:cs="Arial"/>
          <w:sz w:val="24"/>
          <w:szCs w:val="24"/>
        </w:rPr>
        <w:t xml:space="preserve">. This shows that customers who consider the loyalty program as highly beneficial are more prone to have used it in the past and express a desire to use it in the future. Furthermore, there is a fairly favourable association seen in regard to the question "Have you previously utilised any loyalty programme offered by </w:t>
      </w:r>
      <w:proofErr w:type="gramStart"/>
      <w:r w:rsidRPr="002632EF">
        <w:rPr>
          <w:rFonts w:cs="Arial"/>
          <w:sz w:val="24"/>
          <w:szCs w:val="24"/>
        </w:rPr>
        <w:t>Zara</w:t>
      </w:r>
      <w:proofErr w:type="gramEnd"/>
      <w:r w:rsidRPr="002632EF">
        <w:rPr>
          <w:rFonts w:cs="Arial"/>
          <w:sz w:val="24"/>
          <w:szCs w:val="24"/>
        </w:rPr>
        <w:t xml:space="preserve"> and do you plan to continue using it in the future?" and "Do you visit Zara stores to purchase goods or items?" </w:t>
      </w:r>
      <w:r w:rsidR="00465F1A">
        <w:rPr>
          <w:rFonts w:cs="Arial"/>
          <w:sz w:val="24"/>
          <w:szCs w:val="24"/>
        </w:rPr>
        <w:t xml:space="preserve">Also, these elements were noted to have a strong link. </w:t>
      </w:r>
      <w:r w:rsidRPr="00CE0378">
        <w:rPr>
          <w:rFonts w:cs="Arial"/>
          <w:sz w:val="24"/>
          <w:szCs w:val="24"/>
        </w:rPr>
        <w:t>This suggests that those who have participated in Zara's loyalty programme and want to continue using it are more inclined to visit Zara sh</w:t>
      </w:r>
      <w:r w:rsidR="00465F1A" w:rsidRPr="00CE0378">
        <w:rPr>
          <w:rFonts w:cs="Arial"/>
          <w:sz w:val="24"/>
          <w:szCs w:val="24"/>
        </w:rPr>
        <w:t xml:space="preserve">ops for making purchases. This </w:t>
      </w:r>
      <w:r w:rsidRPr="00CE0378">
        <w:rPr>
          <w:rFonts w:cs="Arial"/>
          <w:sz w:val="24"/>
          <w:szCs w:val="24"/>
        </w:rPr>
        <w:t xml:space="preserve">study reveals substantial positive associations between opinions of the utility, efficacy, and contentment with </w:t>
      </w:r>
      <w:r w:rsidRPr="00CE0378">
        <w:rPr>
          <w:rFonts w:cs="Arial"/>
          <w:color w:val="000000" w:themeColor="text1"/>
          <w:sz w:val="24"/>
          <w:szCs w:val="24"/>
        </w:rPr>
        <w:t xml:space="preserve">Zara's loyalty programme. Moreover, there is a direct </w:t>
      </w:r>
      <w:r w:rsidR="00465F1A" w:rsidRPr="00CE0378">
        <w:rPr>
          <w:rFonts w:cs="Arial"/>
          <w:color w:val="000000" w:themeColor="text1"/>
          <w:sz w:val="24"/>
          <w:szCs w:val="24"/>
        </w:rPr>
        <w:t xml:space="preserve">relationship </w:t>
      </w:r>
      <w:r w:rsidRPr="00CE0378">
        <w:rPr>
          <w:rFonts w:cs="Arial"/>
          <w:color w:val="000000" w:themeColor="text1"/>
          <w:sz w:val="24"/>
          <w:szCs w:val="24"/>
        </w:rPr>
        <w:t xml:space="preserve">between the </w:t>
      </w:r>
      <w:r w:rsidRPr="00CE0378">
        <w:rPr>
          <w:rFonts w:cs="Arial"/>
          <w:color w:val="000000" w:themeColor="text1"/>
          <w:sz w:val="24"/>
          <w:szCs w:val="24"/>
        </w:rPr>
        <w:lastRenderedPageBreak/>
        <w:t xml:space="preserve">utilisation and desire to use the loyalty programme and the probability of visiting Zara shops for purchases. The results indicate a strong and positive </w:t>
      </w:r>
      <w:r w:rsidR="00465F1A" w:rsidRPr="00CE0378">
        <w:rPr>
          <w:rFonts w:cs="Arial"/>
          <w:color w:val="000000" w:themeColor="text1"/>
          <w:sz w:val="24"/>
          <w:szCs w:val="24"/>
        </w:rPr>
        <w:t xml:space="preserve">association </w:t>
      </w:r>
      <w:r w:rsidRPr="00CE0378">
        <w:rPr>
          <w:rFonts w:cs="Arial"/>
          <w:color w:val="000000" w:themeColor="text1"/>
          <w:sz w:val="24"/>
          <w:szCs w:val="24"/>
        </w:rPr>
        <w:t>between customer perceptions and behaviours associated with Zara's loyalty programme.</w:t>
      </w:r>
    </w:p>
    <w:p w14:paraId="467CC213" w14:textId="1FB06CB0" w:rsidR="00C22B0A" w:rsidRPr="002632EF" w:rsidRDefault="00C22B0A" w:rsidP="00C22B0A">
      <w:pPr>
        <w:rPr>
          <w:rFonts w:cs="Arial"/>
          <w:sz w:val="24"/>
          <w:szCs w:val="24"/>
        </w:rPr>
      </w:pPr>
      <w:r w:rsidRPr="00CE0378">
        <w:rPr>
          <w:rFonts w:cs="Arial"/>
          <w:color w:val="000000" w:themeColor="text1"/>
          <w:sz w:val="24"/>
          <w:szCs w:val="24"/>
        </w:rPr>
        <w:t>The findings of a</w:t>
      </w:r>
      <w:r w:rsidR="00465F1A" w:rsidRPr="00CE0378">
        <w:rPr>
          <w:rFonts w:cs="Arial"/>
          <w:color w:val="000000" w:themeColor="text1"/>
          <w:sz w:val="24"/>
          <w:szCs w:val="24"/>
        </w:rPr>
        <w:t xml:space="preserve">nother </w:t>
      </w:r>
      <w:r w:rsidRPr="00CE0378">
        <w:rPr>
          <w:rFonts w:cs="Arial"/>
          <w:color w:val="000000" w:themeColor="text1"/>
          <w:sz w:val="24"/>
          <w:szCs w:val="24"/>
        </w:rPr>
        <w:t xml:space="preserve">study examining the connections between different elements of Zara's reward programme and consumer purchase intention </w:t>
      </w:r>
      <w:r w:rsidR="00465F1A" w:rsidRPr="00CE0378">
        <w:rPr>
          <w:rFonts w:cs="Arial"/>
          <w:color w:val="000000" w:themeColor="text1"/>
          <w:sz w:val="24"/>
          <w:szCs w:val="24"/>
        </w:rPr>
        <w:t xml:space="preserve">are as </w:t>
      </w:r>
      <w:r w:rsidR="0070678A" w:rsidRPr="00CE0378">
        <w:rPr>
          <w:rFonts w:cs="Arial"/>
          <w:sz w:val="24"/>
          <w:szCs w:val="24"/>
        </w:rPr>
        <w:t>detailed below.</w:t>
      </w:r>
      <w:r w:rsidRPr="002632EF">
        <w:rPr>
          <w:rFonts w:cs="Arial"/>
          <w:sz w:val="24"/>
          <w:szCs w:val="24"/>
        </w:rPr>
        <w:t xml:space="preserve"> "Do you prefer the purchase of products based on offered discounts?" and "Do you intend to visit Zara Store next time to explore its products more?"</w:t>
      </w:r>
      <w:r w:rsidR="00465F1A">
        <w:rPr>
          <w:rFonts w:cs="Arial"/>
          <w:sz w:val="24"/>
          <w:szCs w:val="24"/>
        </w:rPr>
        <w:t xml:space="preserve"> have a somewhat positive link. </w:t>
      </w:r>
      <w:r w:rsidRPr="002632EF">
        <w:rPr>
          <w:rFonts w:cs="Arial"/>
          <w:sz w:val="24"/>
          <w:szCs w:val="24"/>
        </w:rPr>
        <w:t>This implies that participants who indicate a modest preference for buying things at a bargain are somewhat more likely to want to visit Zara shops in the future to look at other products. Similarly, "Do you intend to visit Zara Store next time to explore its products more?" and "</w:t>
      </w:r>
      <w:r w:rsidR="00465F1A">
        <w:rPr>
          <w:rFonts w:cs="Arial"/>
          <w:sz w:val="24"/>
          <w:szCs w:val="24"/>
        </w:rPr>
        <w:t xml:space="preserve">There is a moderately positive link </w:t>
      </w:r>
      <w:r w:rsidRPr="002632EF">
        <w:rPr>
          <w:rFonts w:cs="Arial"/>
          <w:sz w:val="24"/>
          <w:szCs w:val="24"/>
        </w:rPr>
        <w:t xml:space="preserve">between the two." along with "Will you avail membership with Zara in the future as well?" (p &lt; 0.05, r = 0.72). This suggests that those who want to investigate Zara's items </w:t>
      </w:r>
      <w:proofErr w:type="gramStart"/>
      <w:r w:rsidRPr="002632EF">
        <w:rPr>
          <w:rFonts w:cs="Arial"/>
          <w:sz w:val="24"/>
          <w:szCs w:val="24"/>
        </w:rPr>
        <w:t>later on</w:t>
      </w:r>
      <w:proofErr w:type="gramEnd"/>
      <w:r w:rsidRPr="002632EF">
        <w:rPr>
          <w:rFonts w:cs="Arial"/>
          <w:sz w:val="24"/>
          <w:szCs w:val="24"/>
        </w:rPr>
        <w:t xml:space="preserve"> are somewhat more likely to declare that they would be prepared to join Zara at some point in the future. Additionally, "Will you avail membership with Zara in the future as well?" and "Do you prefer the purchase of products based on offered discounts?" have a somewhat positive link. P &lt; 0.05, r = 0.45</w:t>
      </w:r>
      <w:r w:rsidRPr="00CE0378">
        <w:rPr>
          <w:rFonts w:cs="Arial"/>
          <w:sz w:val="24"/>
          <w:szCs w:val="24"/>
        </w:rPr>
        <w:t xml:space="preserve">. </w:t>
      </w:r>
      <w:r w:rsidR="00372CEE" w:rsidRPr="00CE0378">
        <w:rPr>
          <w:rFonts w:cs="Arial"/>
          <w:sz w:val="24"/>
          <w:szCs w:val="24"/>
        </w:rPr>
        <w:t xml:space="preserve">This result </w:t>
      </w:r>
      <w:r w:rsidRPr="00CE0378">
        <w:rPr>
          <w:rFonts w:cs="Arial"/>
          <w:sz w:val="24"/>
          <w:szCs w:val="24"/>
        </w:rPr>
        <w:t xml:space="preserve">indicates that individuals who </w:t>
      </w:r>
      <w:proofErr w:type="gramStart"/>
      <w:r w:rsidRPr="00CE0378">
        <w:rPr>
          <w:rFonts w:cs="Arial"/>
          <w:sz w:val="24"/>
          <w:szCs w:val="24"/>
        </w:rPr>
        <w:t>have a preference for</w:t>
      </w:r>
      <w:proofErr w:type="gramEnd"/>
      <w:r w:rsidRPr="00CE0378">
        <w:rPr>
          <w:rFonts w:cs="Arial"/>
          <w:sz w:val="24"/>
          <w:szCs w:val="24"/>
        </w:rPr>
        <w:t xml:space="preserve"> buying things at a discount are somewhat more likely to indicate that they plan to join Zara in t</w:t>
      </w:r>
      <w:r w:rsidR="00465F1A" w:rsidRPr="00CE0378">
        <w:rPr>
          <w:rFonts w:cs="Arial"/>
          <w:sz w:val="24"/>
          <w:szCs w:val="24"/>
        </w:rPr>
        <w:t>he future Significant positive associations</w:t>
      </w:r>
      <w:r w:rsidRPr="00CE0378">
        <w:rPr>
          <w:rFonts w:cs="Arial"/>
          <w:sz w:val="24"/>
          <w:szCs w:val="24"/>
        </w:rPr>
        <w:t xml:space="preserve"> between preferences for buying at discounts, plans to check out Zara's items, and readiness to sign up for membership in the future are found by the correlation study</w:t>
      </w:r>
      <w:r w:rsidR="00E7777B" w:rsidRPr="00CE0378">
        <w:rPr>
          <w:rFonts w:cs="Arial"/>
          <w:sz w:val="24"/>
          <w:szCs w:val="24"/>
        </w:rPr>
        <w:t xml:space="preserve"> </w:t>
      </w:r>
      <w:r w:rsidR="00E7777B" w:rsidRPr="00CE0378">
        <w:rPr>
          <w:rFonts w:cs="Arial"/>
          <w:color w:val="000000"/>
          <w:sz w:val="24"/>
          <w:szCs w:val="24"/>
          <w:shd w:val="clear" w:color="auto" w:fill="FFFFFF"/>
        </w:rPr>
        <w:t>(Talwar et al., 2021)</w:t>
      </w:r>
      <w:r w:rsidRPr="00CE0378">
        <w:rPr>
          <w:rFonts w:cs="Arial"/>
          <w:sz w:val="24"/>
          <w:szCs w:val="24"/>
        </w:rPr>
        <w:t>. These results point to a consistent and favourable relationship between consumer preference and intention about Zara's reward programme and their purchase behaviour.</w:t>
      </w:r>
    </w:p>
    <w:p w14:paraId="3B2E3FC6" w14:textId="77777777" w:rsidR="00C22B0A" w:rsidRPr="002632EF" w:rsidRDefault="00C22B0A" w:rsidP="00C22B0A">
      <w:pPr>
        <w:pStyle w:val="Heading2"/>
        <w:rPr>
          <w:rFonts w:cs="Arial"/>
          <w:sz w:val="24"/>
          <w:szCs w:val="24"/>
        </w:rPr>
      </w:pPr>
      <w:bookmarkStart w:id="46" w:name="_Toc158121879"/>
      <w:r w:rsidRPr="002632EF">
        <w:rPr>
          <w:rFonts w:cs="Arial"/>
          <w:sz w:val="24"/>
          <w:szCs w:val="24"/>
        </w:rPr>
        <w:t>4.2 Summary of the Results</w:t>
      </w:r>
      <w:bookmarkEnd w:id="46"/>
    </w:p>
    <w:p w14:paraId="785165D8" w14:textId="10CFAB9E" w:rsidR="00C22B0A" w:rsidRDefault="00C22B0A" w:rsidP="00C22B0A">
      <w:pPr>
        <w:rPr>
          <w:rFonts w:cs="Arial"/>
          <w:sz w:val="24"/>
          <w:szCs w:val="24"/>
        </w:rPr>
      </w:pPr>
      <w:r w:rsidRPr="002632EF">
        <w:rPr>
          <w:rFonts w:cs="Arial"/>
          <w:sz w:val="24"/>
          <w:szCs w:val="24"/>
        </w:rPr>
        <w:t xml:space="preserve"> The study results provide vital insights into customer opinions and behaviours regarding Zara's Loyalty Programme and advertising efforts. A significant number of participants voiced diverse perspectives about the utility and efficacy of the Loyalty Programme, while a considerable percentage maintained a neutral stance. The satisfaction scores exhibited a wide range, spanning from contentment to </w:t>
      </w:r>
      <w:r w:rsidRPr="00CE0378">
        <w:rPr>
          <w:rFonts w:cs="Arial"/>
          <w:sz w:val="24"/>
          <w:szCs w:val="24"/>
        </w:rPr>
        <w:t>dissatisfaction.</w:t>
      </w:r>
      <w:r w:rsidR="00B4548B" w:rsidRPr="00CE0378">
        <w:rPr>
          <w:rFonts w:cs="Arial"/>
          <w:sz w:val="24"/>
          <w:szCs w:val="24"/>
        </w:rPr>
        <w:t xml:space="preserve"> The research also</w:t>
      </w:r>
      <w:r w:rsidR="00B4548B" w:rsidRPr="002632EF">
        <w:rPr>
          <w:rFonts w:cs="Arial"/>
          <w:sz w:val="24"/>
          <w:szCs w:val="24"/>
        </w:rPr>
        <w:t xml:space="preserve"> revealed a favourable correlation between previous utilisation of the </w:t>
      </w:r>
      <w:r w:rsidR="00B4548B" w:rsidRPr="00CE0378">
        <w:rPr>
          <w:rFonts w:cs="Arial"/>
          <w:sz w:val="24"/>
          <w:szCs w:val="24"/>
        </w:rPr>
        <w:t xml:space="preserve">Loyalty Programme and intentions for future use, suggesting a possibility for customer retention. From the survey results above, Zara enjoys a </w:t>
      </w:r>
      <w:r w:rsidR="00B4548B" w:rsidRPr="00CE0378">
        <w:rPr>
          <w:rFonts w:cs="Arial"/>
          <w:sz w:val="24"/>
          <w:szCs w:val="24"/>
        </w:rPr>
        <w:lastRenderedPageBreak/>
        <w:t>relatively formidable perception of their loyalty program. However, the survey results revealed customer dissatisfaction and resentment in some categories. A considerable proportion of participants had not used the Loyalty Programme, indicating a chance for Zara to improve awareness. The influence of advertising on consumer choices has had varied outcomes, underscoring the need for a sophisticated strategy. Upon auditing the survey results, Zara should consider speeding reward point accumulation. While most consumers remained neutral on satisfaction, a survey report by HubSpot indicates that 43 percent of consumers resent long acumination phases in loyalty programs</w:t>
      </w:r>
      <w:r w:rsidR="00B4548B" w:rsidRPr="00CE0378">
        <w:t xml:space="preserve"> </w:t>
      </w:r>
      <w:r w:rsidR="00B4548B" w:rsidRPr="00CE0378">
        <w:rPr>
          <w:rFonts w:cs="Arial"/>
          <w:sz w:val="24"/>
          <w:szCs w:val="24"/>
        </w:rPr>
        <w:t>(</w:t>
      </w:r>
      <w:proofErr w:type="spellStart"/>
      <w:r w:rsidR="00B4548B" w:rsidRPr="00CE0378">
        <w:rPr>
          <w:rFonts w:cs="Arial"/>
          <w:sz w:val="24"/>
          <w:szCs w:val="24"/>
        </w:rPr>
        <w:t>Rubkiewicz</w:t>
      </w:r>
      <w:proofErr w:type="spellEnd"/>
      <w:r w:rsidR="00B4548B" w:rsidRPr="00CE0378">
        <w:rPr>
          <w:rFonts w:cs="Arial"/>
          <w:sz w:val="24"/>
          <w:szCs w:val="24"/>
        </w:rPr>
        <w:t>, 2023). For instance, airlines typically require long flight records before customers can enjoy free flights. While Zara is doubling on messaging, the loyalty program would benefit immensely from reduced thresholds to reach reward levels (Cordial, 2023). They should also consider streamlining messaging to send automated messages on double-point days if certain products are more expensive. Super brands like Star Bucks have maximized this technique with quicker promotions to enhance customer satisfaction.</w:t>
      </w:r>
      <w:r w:rsidR="00B4548B">
        <w:rPr>
          <w:rFonts w:cs="Arial"/>
          <w:sz w:val="24"/>
          <w:szCs w:val="24"/>
        </w:rPr>
        <w:t xml:space="preserve"> </w:t>
      </w:r>
    </w:p>
    <w:p w14:paraId="35BF53F5" w14:textId="08E8C642" w:rsidR="00372CEE" w:rsidRPr="00CE0378" w:rsidRDefault="00372CEE" w:rsidP="00372CEE">
      <w:pPr>
        <w:rPr>
          <w:rFonts w:cs="Arial"/>
          <w:b/>
          <w:bCs/>
          <w:sz w:val="24"/>
          <w:szCs w:val="24"/>
        </w:rPr>
      </w:pPr>
      <w:r w:rsidRPr="00CE0378">
        <w:rPr>
          <w:rFonts w:cs="Arial"/>
          <w:b/>
          <w:bCs/>
          <w:sz w:val="24"/>
          <w:szCs w:val="24"/>
        </w:rPr>
        <w:t xml:space="preserve">4.3 Discussion </w:t>
      </w:r>
    </w:p>
    <w:p w14:paraId="0804AF28" w14:textId="416720F6" w:rsidR="00372CEE" w:rsidRPr="00CE0378" w:rsidRDefault="00372CEE" w:rsidP="00372CEE">
      <w:pPr>
        <w:rPr>
          <w:rFonts w:cs="Arial"/>
          <w:sz w:val="24"/>
          <w:szCs w:val="24"/>
        </w:rPr>
      </w:pPr>
      <w:r w:rsidRPr="00CE0378">
        <w:rPr>
          <w:rFonts w:cs="Arial"/>
          <w:sz w:val="24"/>
          <w:szCs w:val="24"/>
        </w:rPr>
        <w:t xml:space="preserve">A possible determinant of shopping frequency and brand preferences is socioeconomic status. People with more disposable income will likely shop often and buy from premium brands like Zara. By contrast, low-income earners may rarely shop and choose cheaper alternatives, making them oriented towards other brands rather than Zara. The company's market </w:t>
      </w:r>
      <w:r w:rsidR="00FC01D9" w:rsidRPr="00CE0378">
        <w:rPr>
          <w:rFonts w:cs="Arial"/>
          <w:sz w:val="24"/>
          <w:szCs w:val="24"/>
        </w:rPr>
        <w:t>behaviours</w:t>
      </w:r>
      <w:r w:rsidRPr="00CE0378">
        <w:rPr>
          <w:rFonts w:cs="Arial"/>
          <w:sz w:val="24"/>
          <w:szCs w:val="24"/>
        </w:rPr>
        <w:t xml:space="preserve"> further impact the company's online behaviour. For instance, a study conducted by </w:t>
      </w:r>
      <w:proofErr w:type="spellStart"/>
      <w:r w:rsidRPr="00CE0378">
        <w:rPr>
          <w:rFonts w:cs="Arial"/>
          <w:sz w:val="24"/>
          <w:szCs w:val="24"/>
        </w:rPr>
        <w:t>Kuswanto</w:t>
      </w:r>
      <w:proofErr w:type="spellEnd"/>
      <w:r w:rsidRPr="00CE0378">
        <w:rPr>
          <w:rFonts w:cs="Arial"/>
          <w:sz w:val="24"/>
          <w:szCs w:val="24"/>
        </w:rPr>
        <w:t xml:space="preserve">, </w:t>
      </w:r>
      <w:proofErr w:type="spellStart"/>
      <w:r w:rsidRPr="00CE0378">
        <w:rPr>
          <w:rFonts w:cs="Arial"/>
          <w:sz w:val="24"/>
          <w:szCs w:val="24"/>
        </w:rPr>
        <w:t>Hadi</w:t>
      </w:r>
      <w:proofErr w:type="spellEnd"/>
      <w:r w:rsidRPr="00CE0378">
        <w:rPr>
          <w:rFonts w:cs="Arial"/>
          <w:sz w:val="24"/>
          <w:szCs w:val="24"/>
        </w:rPr>
        <w:t xml:space="preserve"> </w:t>
      </w:r>
      <w:proofErr w:type="spellStart"/>
      <w:r w:rsidRPr="00CE0378">
        <w:rPr>
          <w:rFonts w:cs="Arial"/>
          <w:sz w:val="24"/>
          <w:szCs w:val="24"/>
        </w:rPr>
        <w:t>Pratama</w:t>
      </w:r>
      <w:proofErr w:type="spellEnd"/>
      <w:r w:rsidRPr="00CE0378">
        <w:rPr>
          <w:rFonts w:cs="Arial"/>
          <w:sz w:val="24"/>
          <w:szCs w:val="24"/>
        </w:rPr>
        <w:t xml:space="preserve">, and Ahmad (2020), seeking to understand students' online shopping </w:t>
      </w:r>
      <w:proofErr w:type="spellStart"/>
      <w:r w:rsidRPr="00CE0378">
        <w:rPr>
          <w:rFonts w:cs="Arial"/>
          <w:sz w:val="24"/>
          <w:szCs w:val="24"/>
        </w:rPr>
        <w:t>behavior</w:t>
      </w:r>
      <w:proofErr w:type="spellEnd"/>
      <w:r w:rsidRPr="00CE0378">
        <w:rPr>
          <w:rFonts w:cs="Arial"/>
          <w:sz w:val="24"/>
          <w:szCs w:val="24"/>
        </w:rPr>
        <w:t>, revealed that the youth demographic is typically influenced by their perception of risk, social influence, and online advertisement. These variables shed light on current results calling for marketing focus on critical variables. For instance, despite showing diverse opinions on Zara advertising, most respondents in the present study demonstrated little recall of Zara ads.</w:t>
      </w:r>
    </w:p>
    <w:p w14:paraId="36C03A25" w14:textId="77777777" w:rsidR="00372CEE" w:rsidRPr="00CE0378" w:rsidRDefault="00372CEE" w:rsidP="00372CEE">
      <w:pPr>
        <w:rPr>
          <w:rFonts w:cs="Arial"/>
          <w:sz w:val="24"/>
          <w:szCs w:val="24"/>
        </w:rPr>
      </w:pPr>
      <w:r w:rsidRPr="00CE0378">
        <w:rPr>
          <w:rFonts w:cs="Arial"/>
          <w:sz w:val="24"/>
          <w:szCs w:val="24"/>
        </w:rPr>
        <w:t xml:space="preserve">Zara's marketing strategy can improve effectiveness by segmenting its demographics and tailoring messages to their unique needs. Further, factors regarding lifestyle, such as what a particular job requires, social acquaintance, and geographic regions, can affect shopping patterns. One instance can be professionals in urban areas buying </w:t>
      </w:r>
      <w:r w:rsidRPr="00CE0378">
        <w:rPr>
          <w:rFonts w:cs="Arial"/>
          <w:sz w:val="24"/>
          <w:szCs w:val="24"/>
        </w:rPr>
        <w:lastRenderedPageBreak/>
        <w:t xml:space="preserve">work clothes more often and selecting brands such as Zara, characterized by cutting-edge and stylish designs. On the contrary, people who live in rural areas and have a more casual lifestyle might shop less often and look for brands with the lower price end. The proliferation of the internet and a large set of flourishing middle class in North America have propelled exponential growth in digital retail outlets. In another study by Singh et al. (2020), the researchers categorized online sales efforts as subject to two main factors. Factor 1 describes the staffing effort put into customer service. According to the study, online consumer </w:t>
      </w:r>
      <w:proofErr w:type="spellStart"/>
      <w:r w:rsidRPr="00CE0378">
        <w:rPr>
          <w:rFonts w:cs="Arial"/>
          <w:sz w:val="24"/>
          <w:szCs w:val="24"/>
        </w:rPr>
        <w:t>behavior</w:t>
      </w:r>
      <w:proofErr w:type="spellEnd"/>
      <w:r w:rsidRPr="00CE0378">
        <w:rPr>
          <w:rFonts w:cs="Arial"/>
          <w:sz w:val="24"/>
          <w:szCs w:val="24"/>
        </w:rPr>
        <w:t xml:space="preserve"> is moderated by staff education and, notably, their empathetic nature in handling customers' complaints and delivery. Singh et al. (2020) Factor 2 describes the set of all technical efforts put in place to improve digital sales turnovers. These include pricing and billing, which ultimately determine consumer purchasing decisions. Considering their impact on purchasing </w:t>
      </w:r>
      <w:proofErr w:type="spellStart"/>
      <w:r w:rsidRPr="00CE0378">
        <w:rPr>
          <w:rFonts w:cs="Arial"/>
          <w:sz w:val="24"/>
          <w:szCs w:val="24"/>
        </w:rPr>
        <w:t>behavior</w:t>
      </w:r>
      <w:proofErr w:type="spellEnd"/>
      <w:r w:rsidRPr="00CE0378">
        <w:rPr>
          <w:rFonts w:cs="Arial"/>
          <w:sz w:val="24"/>
          <w:szCs w:val="24"/>
        </w:rPr>
        <w:t>, digital store image and staff training underscore the need for digital brands to improve customer loyalty programs.</w:t>
      </w:r>
    </w:p>
    <w:p w14:paraId="07836228" w14:textId="77777777" w:rsidR="00372CEE" w:rsidRPr="00B00D1E" w:rsidRDefault="00372CEE" w:rsidP="00372CEE">
      <w:pPr>
        <w:rPr>
          <w:rFonts w:cs="Arial"/>
          <w:sz w:val="24"/>
          <w:szCs w:val="24"/>
          <w:highlight w:val="yellow"/>
        </w:rPr>
      </w:pPr>
    </w:p>
    <w:p w14:paraId="52CB435B" w14:textId="77777777" w:rsidR="00BE4BEE" w:rsidRPr="00CE0378" w:rsidRDefault="00BE4BEE" w:rsidP="00BE4BEE">
      <w:pPr>
        <w:pStyle w:val="Heading2"/>
        <w:rPr>
          <w:rFonts w:eastAsiaTheme="minorHAnsi" w:cs="Arial"/>
          <w:b w:val="0"/>
          <w:sz w:val="24"/>
          <w:szCs w:val="24"/>
        </w:rPr>
      </w:pPr>
      <w:bookmarkStart w:id="47" w:name="_Toc158121880"/>
      <w:r w:rsidRPr="00CE0378">
        <w:rPr>
          <w:rFonts w:eastAsiaTheme="minorHAnsi" w:cs="Arial"/>
          <w:b w:val="0"/>
          <w:sz w:val="24"/>
          <w:szCs w:val="24"/>
        </w:rPr>
        <w:lastRenderedPageBreak/>
        <w:t xml:space="preserve">Comparing the survey results to industry benchmarks gives an understanding of Zara's perception of competitors. Advertising effectiveness measures how best marketing efforts impact consumer purchasing </w:t>
      </w:r>
      <w:proofErr w:type="spellStart"/>
      <w:r w:rsidRPr="00CE0378">
        <w:rPr>
          <w:rFonts w:eastAsiaTheme="minorHAnsi" w:cs="Arial"/>
          <w:b w:val="0"/>
          <w:sz w:val="24"/>
          <w:szCs w:val="24"/>
        </w:rPr>
        <w:t>behavior</w:t>
      </w:r>
      <w:proofErr w:type="spellEnd"/>
      <w:r w:rsidRPr="00CE0378">
        <w:rPr>
          <w:rFonts w:eastAsiaTheme="minorHAnsi" w:cs="Arial"/>
          <w:b w:val="0"/>
          <w:sz w:val="24"/>
          <w:szCs w:val="24"/>
        </w:rPr>
        <w:t xml:space="preserve"> (Sama, 2019). For example, the 57% retention rate of Zara customers gained from their loyalty program might appear high, but it is necessary to compare it with the industry standards. According to a report by Singh et al. (2020), the average customer retention rate for fashion retailers is around 55%. This finding implies that although Zara is slightly doing better than the industry average, there is a chance for improvement to remain competitive. Likewise, Zara's </w:t>
      </w:r>
      <w:proofErr w:type="spellStart"/>
      <w:r w:rsidRPr="00CE0378">
        <w:rPr>
          <w:rFonts w:eastAsiaTheme="minorHAnsi" w:cs="Arial"/>
          <w:b w:val="0"/>
          <w:sz w:val="24"/>
          <w:szCs w:val="24"/>
        </w:rPr>
        <w:t>Zara's</w:t>
      </w:r>
      <w:proofErr w:type="spellEnd"/>
      <w:r w:rsidRPr="00CE0378">
        <w:rPr>
          <w:rFonts w:eastAsiaTheme="minorHAnsi" w:cs="Arial"/>
          <w:b w:val="0"/>
          <w:sz w:val="24"/>
          <w:szCs w:val="24"/>
        </w:rPr>
        <w:t xml:space="preserve"> awareness score of 98% is impressive, which points to well-done marketing campaigns. Compared with H&amp;M, with 99% brand awareness, Zara's brand awareness still has room for better outcomes. </w:t>
      </w:r>
    </w:p>
    <w:p w14:paraId="5AE3E4C1" w14:textId="3BE8274C" w:rsidR="00BE4BEE" w:rsidRPr="00CE0378" w:rsidRDefault="00BE4BEE" w:rsidP="00BE4BEE">
      <w:pPr>
        <w:pStyle w:val="Heading2"/>
        <w:rPr>
          <w:rFonts w:eastAsiaTheme="minorHAnsi" w:cs="Arial"/>
          <w:b w:val="0"/>
          <w:sz w:val="24"/>
          <w:szCs w:val="24"/>
        </w:rPr>
      </w:pPr>
      <w:r w:rsidRPr="00CE0378">
        <w:rPr>
          <w:rFonts w:eastAsiaTheme="minorHAnsi" w:cs="Arial"/>
          <w:b w:val="0"/>
          <w:sz w:val="24"/>
          <w:szCs w:val="24"/>
        </w:rPr>
        <w:t xml:space="preserve">Sama (2019) indicates that advertising effectiveness is subject to several factors, including the choice of digital channels and consumer engagement. Media quality and advertisement content have the most impact on advertising effectiveness. While, in most instances, using both traditional and digital channels provide the most optimal value, advertising effectiveness also benefits from research and a good understanding of consumer demographics. Zara's effectiveness is only 30%, lower than the fashion retail industry benchmark of 40%. This finding implies the need to change Zara's harassing campaign to increase brand recall and consumer engagement. Ramesh and Vidhya (2019) found that consumer perception plays a huge role in digital marketing and purchasing </w:t>
      </w:r>
      <w:r w:rsidR="00437948" w:rsidRPr="00CE0378">
        <w:rPr>
          <w:rFonts w:eastAsiaTheme="minorHAnsi" w:cs="Arial"/>
          <w:b w:val="0"/>
          <w:sz w:val="24"/>
          <w:szCs w:val="24"/>
        </w:rPr>
        <w:t>behaviour</w:t>
      </w:r>
      <w:r w:rsidRPr="00CE0378">
        <w:rPr>
          <w:rFonts w:eastAsiaTheme="minorHAnsi" w:cs="Arial"/>
          <w:b w:val="0"/>
          <w:sz w:val="24"/>
          <w:szCs w:val="24"/>
        </w:rPr>
        <w:t xml:space="preserve">. The study notes that content marketing is the most effective channel for </w:t>
      </w:r>
      <w:r w:rsidR="00CE0378" w:rsidRPr="00CE0378">
        <w:rPr>
          <w:rFonts w:eastAsiaTheme="minorHAnsi" w:cs="Arial"/>
          <w:b w:val="0"/>
          <w:sz w:val="24"/>
          <w:szCs w:val="24"/>
        </w:rPr>
        <w:t>funnelling</w:t>
      </w:r>
      <w:r w:rsidRPr="00CE0378">
        <w:rPr>
          <w:rFonts w:eastAsiaTheme="minorHAnsi" w:cs="Arial"/>
          <w:b w:val="0"/>
          <w:sz w:val="24"/>
          <w:szCs w:val="24"/>
        </w:rPr>
        <w:t xml:space="preserve"> consumers to online purchasing decisions. Contextual analysis and benchmark comparison offer insight into the survey results and give Zara actionable points to strengthen its strategy and maintain its competitive advantage in the fashion retail industry. </w:t>
      </w:r>
    </w:p>
    <w:p w14:paraId="73CBB320" w14:textId="75214D66" w:rsidR="00BE4BEE" w:rsidRPr="00CE0378" w:rsidRDefault="00BE4BEE" w:rsidP="00BE4BEE">
      <w:pPr>
        <w:pStyle w:val="Heading2"/>
        <w:rPr>
          <w:rFonts w:eastAsiaTheme="minorHAnsi" w:cs="Arial"/>
          <w:b w:val="0"/>
          <w:sz w:val="24"/>
          <w:szCs w:val="24"/>
        </w:rPr>
      </w:pPr>
      <w:r w:rsidRPr="00CE0378">
        <w:rPr>
          <w:rFonts w:eastAsiaTheme="minorHAnsi" w:cs="Arial"/>
          <w:b w:val="0"/>
          <w:sz w:val="24"/>
          <w:szCs w:val="24"/>
        </w:rPr>
        <w:lastRenderedPageBreak/>
        <w:t xml:space="preserve">Reasoned action proposed by Ajzen and Fishbein noted that attitude is the most significant predictor of purchasing </w:t>
      </w:r>
      <w:proofErr w:type="spellStart"/>
      <w:r w:rsidRPr="00CE0378">
        <w:rPr>
          <w:rFonts w:eastAsiaTheme="minorHAnsi" w:cs="Arial"/>
          <w:b w:val="0"/>
          <w:sz w:val="24"/>
          <w:szCs w:val="24"/>
        </w:rPr>
        <w:t>behavior</w:t>
      </w:r>
      <w:proofErr w:type="spellEnd"/>
      <w:r w:rsidRPr="00CE0378">
        <w:rPr>
          <w:rFonts w:eastAsiaTheme="minorHAnsi" w:cs="Arial"/>
          <w:b w:val="0"/>
          <w:sz w:val="24"/>
          <w:szCs w:val="24"/>
        </w:rPr>
        <w:t xml:space="preserve">. According to the theory, consumers' attitudes towards commercials affect their attention, interest, reaction, and decisions through various internal psychological mechanisms. Following this theory, Customer behaviour follows five significant stages: Awareness, interest, conviction, purchase, and post-purchase behaviour (Sama, 2019). Awareness forms the first component of the consumer behaviour model, and here, the marketing teams' primary objective should be to communicate the product's benefits and use cases. Several research studies indicate a link between purchasing behaviour and brand awareness. Thus, Zara marketers should seek to provide constant updates of existing product information about existing products to consumers. </w:t>
      </w:r>
    </w:p>
    <w:p w14:paraId="68A3CBDB" w14:textId="7F1EE234" w:rsidR="00BE4BEE" w:rsidRPr="00CE0378" w:rsidRDefault="00BE4BEE" w:rsidP="00BE4BEE">
      <w:pPr>
        <w:pStyle w:val="Heading2"/>
        <w:rPr>
          <w:rFonts w:eastAsiaTheme="minorHAnsi" w:cs="Arial"/>
          <w:b w:val="0"/>
          <w:sz w:val="24"/>
          <w:szCs w:val="24"/>
        </w:rPr>
      </w:pPr>
      <w:r w:rsidRPr="00CE0378">
        <w:rPr>
          <w:rFonts w:eastAsiaTheme="minorHAnsi" w:cs="Arial"/>
          <w:b w:val="0"/>
          <w:sz w:val="24"/>
          <w:szCs w:val="24"/>
        </w:rPr>
        <w:t xml:space="preserve">The second stage in the consumer </w:t>
      </w:r>
      <w:proofErr w:type="spellStart"/>
      <w:r w:rsidRPr="00CE0378">
        <w:rPr>
          <w:rFonts w:eastAsiaTheme="minorHAnsi" w:cs="Arial"/>
          <w:b w:val="0"/>
          <w:sz w:val="24"/>
          <w:szCs w:val="24"/>
        </w:rPr>
        <w:t>behavior</w:t>
      </w:r>
      <w:proofErr w:type="spellEnd"/>
      <w:r w:rsidRPr="00CE0378">
        <w:rPr>
          <w:rFonts w:eastAsiaTheme="minorHAnsi" w:cs="Arial"/>
          <w:b w:val="0"/>
          <w:sz w:val="24"/>
          <w:szCs w:val="24"/>
        </w:rPr>
        <w:t xml:space="preserve"> model is interest, and here, marketers should aim to showcase product benefits creatively to generate interest in commercials. For instance, Coca-Cola has been keen to associate youthfulness with its beverage brand, portraying mood change every time a user takes a sip. The third component of consumer behaviour regards conviction, which impacts the consumer's attitude and emotions. Prospective consumers feel convinced that a purchase in selling products </w:t>
      </w:r>
      <w:proofErr w:type="spellStart"/>
      <w:r w:rsidRPr="00CE0378">
        <w:rPr>
          <w:rFonts w:eastAsiaTheme="minorHAnsi" w:cs="Arial"/>
          <w:b w:val="0"/>
          <w:sz w:val="24"/>
          <w:szCs w:val="24"/>
        </w:rPr>
        <w:t>fulfills</w:t>
      </w:r>
      <w:proofErr w:type="spellEnd"/>
      <w:r w:rsidRPr="00CE0378">
        <w:rPr>
          <w:rFonts w:eastAsiaTheme="minorHAnsi" w:cs="Arial"/>
          <w:b w:val="0"/>
          <w:sz w:val="24"/>
          <w:szCs w:val="24"/>
        </w:rPr>
        <w:t xml:space="preserve"> their needs at an affordable price (Sama, 2019). Zara's Marketing efforts can improve conviction by providing factual and satisfactory details in commercials. Implementing the above stages leads to consumer purchase. Properly done commercials often create emotional feedback that eventually culminates in the purchase. </w:t>
      </w:r>
    </w:p>
    <w:p w14:paraId="5AAA20DA" w14:textId="4BBB233C" w:rsidR="00FC01D9" w:rsidRPr="00CE0378" w:rsidRDefault="00BE4BEE" w:rsidP="00FC01D9">
      <w:pPr>
        <w:pStyle w:val="Heading2"/>
        <w:rPr>
          <w:rFonts w:eastAsiaTheme="minorHAnsi" w:cs="Arial"/>
          <w:b w:val="0"/>
          <w:sz w:val="24"/>
          <w:szCs w:val="24"/>
        </w:rPr>
      </w:pPr>
      <w:r w:rsidRPr="00CE0378">
        <w:rPr>
          <w:rFonts w:eastAsiaTheme="minorHAnsi" w:cs="Arial"/>
          <w:b w:val="0"/>
          <w:sz w:val="24"/>
          <w:szCs w:val="24"/>
        </w:rPr>
        <w:t xml:space="preserve">Post-purchase </w:t>
      </w:r>
      <w:proofErr w:type="spellStart"/>
      <w:r w:rsidRPr="00CE0378">
        <w:rPr>
          <w:rFonts w:eastAsiaTheme="minorHAnsi" w:cs="Arial"/>
          <w:b w:val="0"/>
          <w:sz w:val="24"/>
          <w:szCs w:val="24"/>
        </w:rPr>
        <w:t>behavior</w:t>
      </w:r>
      <w:proofErr w:type="spellEnd"/>
      <w:r w:rsidRPr="00CE0378">
        <w:rPr>
          <w:rFonts w:eastAsiaTheme="minorHAnsi" w:cs="Arial"/>
          <w:b w:val="0"/>
          <w:sz w:val="24"/>
          <w:szCs w:val="24"/>
        </w:rPr>
        <w:t xml:space="preserve"> describes the final component of consumer behaviour and regards the satisfaction or dissatisfaction consumers get from purchasing the products. During this stage, savvy consumers compare perceived expectations to the product's actual performance. This experience adds a memory from which consumers can make future purchasing decisions. Marketing executives should aim to increase the consumer's chances of repeat purchasing. Often, repeat purchase is affected by Awareness of the brand; research conducted over the years has revealed additional factors, including product satisfaction and after-sales services. By considering the consumer </w:t>
      </w:r>
      <w:proofErr w:type="spellStart"/>
      <w:r w:rsidRPr="00CE0378">
        <w:rPr>
          <w:rFonts w:eastAsiaTheme="minorHAnsi" w:cs="Arial"/>
          <w:b w:val="0"/>
          <w:sz w:val="24"/>
          <w:szCs w:val="24"/>
        </w:rPr>
        <w:t>behavior</w:t>
      </w:r>
      <w:proofErr w:type="spellEnd"/>
      <w:r w:rsidRPr="00CE0378">
        <w:rPr>
          <w:rFonts w:eastAsiaTheme="minorHAnsi" w:cs="Arial"/>
          <w:b w:val="0"/>
          <w:sz w:val="24"/>
          <w:szCs w:val="24"/>
        </w:rPr>
        <w:t xml:space="preserve"> model shaping their purchasing and comparing its performance to industry standards, Zara can improve its offerings and marketing initiatives to match customer needs and expectations. </w:t>
      </w:r>
    </w:p>
    <w:p w14:paraId="65BD0448" w14:textId="581E36CD" w:rsidR="00C22B0A" w:rsidRPr="002632EF" w:rsidRDefault="00C22B0A" w:rsidP="00BE4BEE">
      <w:pPr>
        <w:pStyle w:val="Heading2"/>
        <w:rPr>
          <w:rFonts w:cs="Arial"/>
          <w:sz w:val="24"/>
          <w:szCs w:val="24"/>
        </w:rPr>
      </w:pPr>
      <w:r w:rsidRPr="00CE0378">
        <w:rPr>
          <w:rFonts w:cs="Arial"/>
          <w:sz w:val="24"/>
          <w:szCs w:val="24"/>
        </w:rPr>
        <w:lastRenderedPageBreak/>
        <w:t>4.</w:t>
      </w:r>
      <w:r w:rsidR="00372CEE" w:rsidRPr="00CE0378">
        <w:rPr>
          <w:rFonts w:cs="Arial"/>
          <w:sz w:val="24"/>
          <w:szCs w:val="24"/>
        </w:rPr>
        <w:t>4</w:t>
      </w:r>
      <w:r w:rsidRPr="00CE0378">
        <w:rPr>
          <w:rFonts w:cs="Arial"/>
          <w:sz w:val="24"/>
          <w:szCs w:val="24"/>
        </w:rPr>
        <w:t xml:space="preserve"> Chapter Summary</w:t>
      </w:r>
      <w:bookmarkEnd w:id="47"/>
      <w:r w:rsidRPr="002632EF">
        <w:rPr>
          <w:rFonts w:cs="Arial"/>
          <w:sz w:val="24"/>
          <w:szCs w:val="24"/>
        </w:rPr>
        <w:t xml:space="preserve"> </w:t>
      </w:r>
    </w:p>
    <w:p w14:paraId="1F5A1EE4" w14:textId="77777777" w:rsidR="00C22B0A" w:rsidRPr="002632EF" w:rsidRDefault="00C22B0A" w:rsidP="00C22B0A">
      <w:pPr>
        <w:rPr>
          <w:rFonts w:cs="Arial"/>
          <w:sz w:val="24"/>
          <w:szCs w:val="24"/>
        </w:rPr>
      </w:pPr>
      <w:r w:rsidRPr="002632EF">
        <w:rPr>
          <w:rFonts w:cs="Arial"/>
          <w:sz w:val="24"/>
          <w:szCs w:val="24"/>
        </w:rPr>
        <w:t>This chapter presents the study results and conclusions obtained from a thorough survey that examined customer views of Zara's Loyalty Programme and the influence of advertising on purchasing behaviour. The survey included a wide range of age groups, which exposed different viewpoints on the usefulness and efficacy of the Loyalty Programme. Although satisfaction levels varied, a significant majority maintained a neutral stance. The influence of advertising on consumer choices revealed a complex and subtle terrain. Favourable views of the Loyalty Programme were shown to be positively correlated with satisfaction. The chapter highlights the intricate nature of consumer attitudes and promotes the use of customised techniques to strengthen client engagement and loyalty in the context of Zara's marketing efforts.</w:t>
      </w:r>
    </w:p>
    <w:p w14:paraId="5F5FD769" w14:textId="77777777" w:rsidR="00C22B0A" w:rsidRPr="002632EF" w:rsidRDefault="00C22B0A" w:rsidP="00C22B0A">
      <w:pPr>
        <w:rPr>
          <w:rFonts w:cs="Arial"/>
          <w:sz w:val="24"/>
          <w:szCs w:val="24"/>
        </w:rPr>
      </w:pPr>
    </w:p>
    <w:p w14:paraId="7AD7B507" w14:textId="77777777" w:rsidR="00C22B0A" w:rsidRPr="002632EF" w:rsidRDefault="00C22B0A" w:rsidP="00C22B0A">
      <w:pPr>
        <w:rPr>
          <w:rFonts w:cs="Arial"/>
          <w:sz w:val="24"/>
          <w:szCs w:val="24"/>
        </w:rPr>
      </w:pPr>
    </w:p>
    <w:p w14:paraId="4048BE3C" w14:textId="77777777" w:rsidR="00C22B0A" w:rsidRPr="002632EF" w:rsidRDefault="00C22B0A" w:rsidP="00C22B0A">
      <w:pPr>
        <w:rPr>
          <w:rFonts w:cs="Arial"/>
          <w:sz w:val="24"/>
          <w:szCs w:val="24"/>
        </w:rPr>
      </w:pPr>
    </w:p>
    <w:p w14:paraId="7FD54A33" w14:textId="56DDD474" w:rsidR="004A78ED" w:rsidRPr="002632EF" w:rsidRDefault="004A78ED" w:rsidP="00C22B0A">
      <w:pPr>
        <w:pStyle w:val="Heading2"/>
        <w:rPr>
          <w:rFonts w:cs="Arial"/>
          <w:sz w:val="24"/>
          <w:szCs w:val="24"/>
        </w:rPr>
      </w:pPr>
    </w:p>
    <w:p w14:paraId="348C9472" w14:textId="77777777" w:rsidR="004A78ED" w:rsidRPr="002632EF" w:rsidRDefault="004A78ED" w:rsidP="00C22B0A">
      <w:pPr>
        <w:jc w:val="left"/>
        <w:rPr>
          <w:rFonts w:cs="Arial"/>
          <w:sz w:val="24"/>
          <w:szCs w:val="24"/>
        </w:rPr>
      </w:pPr>
    </w:p>
    <w:p w14:paraId="1027997B" w14:textId="77777777" w:rsidR="004A78ED" w:rsidRPr="002632EF" w:rsidRDefault="004A78ED" w:rsidP="00C22B0A">
      <w:pPr>
        <w:jc w:val="left"/>
        <w:rPr>
          <w:rFonts w:cs="Arial"/>
          <w:sz w:val="24"/>
          <w:szCs w:val="24"/>
        </w:rPr>
      </w:pPr>
    </w:p>
    <w:p w14:paraId="5A37C2C6" w14:textId="77777777" w:rsidR="004A78ED" w:rsidRPr="002632EF" w:rsidRDefault="004A78ED" w:rsidP="00C22B0A">
      <w:pPr>
        <w:jc w:val="left"/>
        <w:rPr>
          <w:rFonts w:cs="Arial"/>
          <w:sz w:val="24"/>
          <w:szCs w:val="24"/>
        </w:rPr>
      </w:pPr>
    </w:p>
    <w:p w14:paraId="6B45FFAD" w14:textId="77777777" w:rsidR="00137FFD" w:rsidRPr="002632EF" w:rsidRDefault="00137FFD" w:rsidP="00C22B0A">
      <w:pPr>
        <w:jc w:val="left"/>
        <w:rPr>
          <w:rFonts w:eastAsiaTheme="majorEastAsia" w:cs="Arial"/>
          <w:b/>
          <w:sz w:val="24"/>
          <w:szCs w:val="24"/>
        </w:rPr>
      </w:pPr>
      <w:r w:rsidRPr="002632EF">
        <w:rPr>
          <w:rFonts w:cs="Arial"/>
          <w:sz w:val="24"/>
          <w:szCs w:val="24"/>
        </w:rPr>
        <w:br w:type="page"/>
      </w:r>
    </w:p>
    <w:p w14:paraId="41CC23AD" w14:textId="24B4D904" w:rsidR="00AD536C" w:rsidRPr="002632EF" w:rsidRDefault="0073238C" w:rsidP="00C22B0A">
      <w:pPr>
        <w:pStyle w:val="Heading1"/>
        <w:tabs>
          <w:tab w:val="num" w:pos="720"/>
        </w:tabs>
        <w:ind w:left="720"/>
        <w:rPr>
          <w:rFonts w:cs="Arial"/>
          <w:b w:val="0"/>
          <w:bCs/>
          <w:szCs w:val="24"/>
        </w:rPr>
      </w:pPr>
      <w:bookmarkStart w:id="48" w:name="_Toc158121881"/>
      <w:r w:rsidRPr="002632EF">
        <w:rPr>
          <w:rFonts w:cs="Arial"/>
          <w:bCs/>
          <w:szCs w:val="24"/>
        </w:rPr>
        <w:lastRenderedPageBreak/>
        <w:t>CHAPTER 05</w:t>
      </w:r>
      <w:r w:rsidR="00AD536C" w:rsidRPr="002632EF">
        <w:rPr>
          <w:rFonts w:cs="Arial"/>
          <w:bCs/>
          <w:szCs w:val="24"/>
        </w:rPr>
        <w:t>: CONCLUSION</w:t>
      </w:r>
      <w:bookmarkEnd w:id="48"/>
    </w:p>
    <w:p w14:paraId="4F818674" w14:textId="41B7012C" w:rsidR="00AD536C" w:rsidRPr="002632EF" w:rsidRDefault="0073238C" w:rsidP="00C22B0A">
      <w:pPr>
        <w:pStyle w:val="Heading2"/>
        <w:rPr>
          <w:rFonts w:cs="Arial"/>
          <w:sz w:val="24"/>
          <w:szCs w:val="24"/>
        </w:rPr>
      </w:pPr>
      <w:bookmarkStart w:id="49" w:name="_Toc158121882"/>
      <w:r w:rsidRPr="002632EF">
        <w:rPr>
          <w:rFonts w:cs="Arial"/>
          <w:sz w:val="24"/>
          <w:szCs w:val="24"/>
        </w:rPr>
        <w:t xml:space="preserve">5.1. </w:t>
      </w:r>
      <w:r w:rsidR="00AD536C" w:rsidRPr="002632EF">
        <w:rPr>
          <w:rFonts w:cs="Arial"/>
          <w:sz w:val="24"/>
          <w:szCs w:val="24"/>
        </w:rPr>
        <w:t>Chapter Introduction</w:t>
      </w:r>
      <w:bookmarkEnd w:id="49"/>
      <w:r w:rsidR="00AD536C" w:rsidRPr="002632EF">
        <w:rPr>
          <w:rFonts w:cs="Arial"/>
          <w:sz w:val="24"/>
          <w:szCs w:val="24"/>
        </w:rPr>
        <w:t xml:space="preserve"> </w:t>
      </w:r>
    </w:p>
    <w:p w14:paraId="370FEB7B" w14:textId="77777777" w:rsidR="00AD536C" w:rsidRPr="002632EF" w:rsidRDefault="00AD536C" w:rsidP="00C22B0A">
      <w:pPr>
        <w:rPr>
          <w:rFonts w:cs="Arial"/>
          <w:sz w:val="24"/>
          <w:szCs w:val="24"/>
        </w:rPr>
      </w:pPr>
      <w:r w:rsidRPr="002632EF">
        <w:rPr>
          <w:rFonts w:cs="Arial"/>
          <w:sz w:val="24"/>
          <w:szCs w:val="24"/>
        </w:rPr>
        <w:t xml:space="preserve">In this empirical research, this chapter significantly produces a major emphasis on obtained knowledge and understanding which contributed to gaining significant research outcomes. This chapter of research significantly includes the crucial points and main findings of the research which summarise the ideas of the study. In further, the chapter's conclusion substantially addresses the research problem and ensures that the aim and objectives of the research were fully attained. Moreover, this chapter also presents some significant recommendation which crucially implies in future. </w:t>
      </w:r>
    </w:p>
    <w:p w14:paraId="78C99144" w14:textId="48F634BC" w:rsidR="00AD536C" w:rsidRPr="002632EF" w:rsidRDefault="0073238C" w:rsidP="00C22B0A">
      <w:pPr>
        <w:pStyle w:val="Heading2"/>
        <w:rPr>
          <w:rFonts w:cs="Arial"/>
          <w:sz w:val="24"/>
          <w:szCs w:val="24"/>
        </w:rPr>
      </w:pPr>
      <w:bookmarkStart w:id="50" w:name="_Toc158121883"/>
      <w:r w:rsidRPr="002632EF">
        <w:rPr>
          <w:rFonts w:cs="Arial"/>
          <w:sz w:val="24"/>
          <w:szCs w:val="24"/>
        </w:rPr>
        <w:t xml:space="preserve">5.2. </w:t>
      </w:r>
      <w:r w:rsidR="00AD536C" w:rsidRPr="002632EF">
        <w:rPr>
          <w:rFonts w:cs="Arial"/>
          <w:sz w:val="24"/>
          <w:szCs w:val="24"/>
        </w:rPr>
        <w:t>Summary of Key Findings</w:t>
      </w:r>
      <w:bookmarkEnd w:id="50"/>
      <w:r w:rsidR="00AD536C" w:rsidRPr="002632EF">
        <w:rPr>
          <w:rFonts w:cs="Arial"/>
          <w:sz w:val="24"/>
          <w:szCs w:val="24"/>
        </w:rPr>
        <w:t xml:space="preserve"> </w:t>
      </w:r>
    </w:p>
    <w:p w14:paraId="67D6D7C2" w14:textId="230372EE" w:rsidR="00AD536C" w:rsidRPr="002632EF" w:rsidRDefault="00AD536C" w:rsidP="00C22B0A">
      <w:pPr>
        <w:rPr>
          <w:rFonts w:cs="Arial"/>
          <w:sz w:val="24"/>
          <w:szCs w:val="24"/>
        </w:rPr>
      </w:pPr>
      <w:r w:rsidRPr="002632EF">
        <w:rPr>
          <w:rFonts w:cs="Arial"/>
          <w:sz w:val="24"/>
          <w:szCs w:val="24"/>
        </w:rPr>
        <w:t xml:space="preserve">The comprehensive empirical research, supported by a comprehensive survey, revealed important details about the complex connection between advertising, consumer </w:t>
      </w:r>
      <w:proofErr w:type="spellStart"/>
      <w:r w:rsidRPr="002632EF">
        <w:rPr>
          <w:rFonts w:cs="Arial"/>
          <w:sz w:val="24"/>
          <w:szCs w:val="24"/>
        </w:rPr>
        <w:t>behavior</w:t>
      </w:r>
      <w:proofErr w:type="spellEnd"/>
      <w:r w:rsidRPr="002632EF">
        <w:rPr>
          <w:rFonts w:cs="Arial"/>
          <w:sz w:val="24"/>
          <w:szCs w:val="24"/>
        </w:rPr>
        <w:t xml:space="preserve">, and Zara's Loyalty Program's efficacy. The different answers from </w:t>
      </w:r>
      <w:r w:rsidR="000F047D" w:rsidRPr="002632EF">
        <w:rPr>
          <w:rFonts w:cs="Arial"/>
          <w:sz w:val="24"/>
          <w:szCs w:val="24"/>
        </w:rPr>
        <w:t>44</w:t>
      </w:r>
      <w:r w:rsidRPr="002632EF">
        <w:rPr>
          <w:rFonts w:cs="Arial"/>
          <w:sz w:val="24"/>
          <w:szCs w:val="24"/>
        </w:rPr>
        <w:t xml:space="preserve"> participants gave a more complete perspective of how these factors work together to affect buying choices. 55% of survey participants said they only shopped for clothes occasionally, while 16% said they did it frequently. 2% </w:t>
      </w:r>
      <w:r w:rsidR="000F047D" w:rsidRPr="002632EF">
        <w:rPr>
          <w:rFonts w:cs="Arial"/>
          <w:sz w:val="24"/>
          <w:szCs w:val="24"/>
        </w:rPr>
        <w:t xml:space="preserve">of participants </w:t>
      </w:r>
      <w:r w:rsidRPr="002632EF">
        <w:rPr>
          <w:rFonts w:cs="Arial"/>
          <w:sz w:val="24"/>
          <w:szCs w:val="24"/>
        </w:rPr>
        <w:t xml:space="preserve">had never shopped for clothes before. Based on these patterns, marketers must deal with various consumer habits. This means that Zara's tactics must be flexible to appeal to a wide range of customers. 57% of respondents to the study, which looked at how people felt about the Zara brand, were already customers. But 18% liked other names like H&amp;M more, which shows competition in the market. Also, 30% of participants remembered recent Zara ads, which shows the importance of strong and memorable advertising campaigns. A large majority (77% of respondents) had yet to use Zara's loyalty program, showing possible untapped market segments. There were mixed feelings about how well Zara's Loyalty Program would work, with 31% agreeing and 9% disagreeing. However, 55% thought it would be good for buyers. </w:t>
      </w:r>
    </w:p>
    <w:p w14:paraId="382029A2" w14:textId="77777777" w:rsidR="00AD536C" w:rsidRPr="002632EF" w:rsidRDefault="00AD536C" w:rsidP="00C22B0A">
      <w:pPr>
        <w:rPr>
          <w:rFonts w:cs="Arial"/>
          <w:sz w:val="24"/>
          <w:szCs w:val="24"/>
        </w:rPr>
      </w:pPr>
      <w:r w:rsidRPr="002632EF">
        <w:rPr>
          <w:rFonts w:cs="Arial"/>
          <w:sz w:val="24"/>
          <w:szCs w:val="24"/>
        </w:rPr>
        <w:t xml:space="preserve">The survey investigated the effect of prices, and 47% of people who answered agreed that prices did affect their choices about what to buy. Also, 48% of people liked shopping in Zara's physical stores, which shows how popular in-store experiences are. The results show the importance of good pricing tactics and a strong physical retail presence. The age of the consumer became a key factor in how they responded. Separating survey participants into age groups showed they had different likes and dislikes and behaved differently. To make marketing tactics work, it is important to </w:t>
      </w:r>
      <w:r w:rsidRPr="002632EF">
        <w:rPr>
          <w:rFonts w:cs="Arial"/>
          <w:sz w:val="24"/>
          <w:szCs w:val="24"/>
        </w:rPr>
        <w:lastRenderedPageBreak/>
        <w:t>understand the different needs of different age groups. Regarding plans, 43% said they would visit Zara stores again, and 27% said they considered becoming Zara members. Notably, 32% thought that Zara's advertising tactics changed how customers saw the company. These results show how important it is to keep engaging customers and use smart advertising to build long-term ties with them. A correlation study showed a strong positive link between how useful people thought Zara's Loyalty Program was, how satisfied they were with it, and their plans to use it again. The study found links between how customers felt, what they did, and their desire to visit Zara shops or become members. In essence, the survey revealed a variety of consumer viewpoints, emphasizing the need for Zara to change its strategies to account for differences in demographics. The results show where the business could grow, ways to improve communication in the loyalty program, and how advertising is very important in shaping how customers see a business. This research gives Zara extensive useful information that helps them make smart strategic decisions in a world where consumer tastes, and retail competition are always changing.</w:t>
      </w:r>
    </w:p>
    <w:p w14:paraId="44EA04DE" w14:textId="2851F8AC" w:rsidR="00AD536C" w:rsidRPr="002632EF" w:rsidRDefault="0073238C" w:rsidP="00C22B0A">
      <w:pPr>
        <w:pStyle w:val="Heading2"/>
        <w:rPr>
          <w:rFonts w:cs="Arial"/>
          <w:sz w:val="24"/>
          <w:szCs w:val="24"/>
        </w:rPr>
      </w:pPr>
      <w:bookmarkStart w:id="51" w:name="_Toc158121884"/>
      <w:r w:rsidRPr="002632EF">
        <w:rPr>
          <w:rFonts w:cs="Arial"/>
          <w:sz w:val="24"/>
          <w:szCs w:val="24"/>
        </w:rPr>
        <w:t xml:space="preserve">5.3. </w:t>
      </w:r>
      <w:r w:rsidR="00AD536C" w:rsidRPr="002632EF">
        <w:rPr>
          <w:rFonts w:cs="Arial"/>
          <w:sz w:val="24"/>
          <w:szCs w:val="24"/>
        </w:rPr>
        <w:t>Contributions to Existing Knowledge</w:t>
      </w:r>
      <w:bookmarkEnd w:id="51"/>
    </w:p>
    <w:p w14:paraId="60C98A65" w14:textId="47DFE7B9" w:rsidR="00AD536C" w:rsidRPr="002632EF" w:rsidRDefault="00AD536C" w:rsidP="00C22B0A">
      <w:pPr>
        <w:rPr>
          <w:rFonts w:cs="Arial"/>
          <w:sz w:val="24"/>
          <w:szCs w:val="24"/>
        </w:rPr>
      </w:pPr>
      <w:r w:rsidRPr="002632EF">
        <w:rPr>
          <w:rFonts w:cs="Arial"/>
          <w:sz w:val="24"/>
          <w:szCs w:val="24"/>
        </w:rPr>
        <w:t xml:space="preserve">In the dynamic intersection of advertising and consumer </w:t>
      </w:r>
      <w:proofErr w:type="spellStart"/>
      <w:r w:rsidRPr="002632EF">
        <w:rPr>
          <w:rFonts w:cs="Arial"/>
          <w:sz w:val="24"/>
          <w:szCs w:val="24"/>
        </w:rPr>
        <w:t>behavior</w:t>
      </w:r>
      <w:proofErr w:type="spellEnd"/>
      <w:r w:rsidRPr="002632EF">
        <w:rPr>
          <w:rFonts w:cs="Arial"/>
          <w:sz w:val="24"/>
          <w:szCs w:val="24"/>
        </w:rPr>
        <w:t>, this research adds significant contributions to the body of knowledge. The study of the complex connections between different factors that affect consumer choices, with a focus on Zara's Loyalty Program, is an important step forward. By looking into demographic details, the research helps to learn more about consumer tastes and habits. Insights into how different age groups react to advertising and loyalty programs were gained through the age-based segmentation of survey participants. Because it considers that consumer tastes do not always match and can change with age, this more detailed approach adds a lot to what industry already know. What people think about the program's success, how satisfy they are with it, and their plans to use it again in the future are all linked in the study (Silva and Duarte, 2021). This helps to learn more about how consumers interact with reward programs. The research not only demonstrates what influences customers' thoughts, but it also demonstrates how these thoughts are connected to specific actions, providing a more complete perspective of how consumers make decisions</w:t>
      </w:r>
      <w:r w:rsidR="00E7777B" w:rsidRPr="002632EF">
        <w:rPr>
          <w:rFonts w:cs="Arial"/>
          <w:sz w:val="24"/>
          <w:szCs w:val="24"/>
        </w:rPr>
        <w:t xml:space="preserve"> </w:t>
      </w:r>
      <w:r w:rsidR="00E7777B" w:rsidRPr="002632EF">
        <w:rPr>
          <w:rFonts w:cs="Arial"/>
          <w:color w:val="000000"/>
          <w:sz w:val="24"/>
          <w:szCs w:val="24"/>
          <w:shd w:val="clear" w:color="auto" w:fill="FFFFFF"/>
        </w:rPr>
        <w:t>(Liu et al., 2020)</w:t>
      </w:r>
      <w:r w:rsidRPr="002632EF">
        <w:rPr>
          <w:rFonts w:cs="Arial"/>
          <w:sz w:val="24"/>
          <w:szCs w:val="24"/>
        </w:rPr>
        <w:t>.</w:t>
      </w:r>
    </w:p>
    <w:p w14:paraId="2ECF250D" w14:textId="3A812D40" w:rsidR="00AD536C" w:rsidRPr="002632EF" w:rsidRDefault="00AD536C" w:rsidP="00C22B0A">
      <w:pPr>
        <w:rPr>
          <w:rFonts w:cs="Arial"/>
          <w:sz w:val="24"/>
          <w:szCs w:val="24"/>
        </w:rPr>
      </w:pPr>
      <w:r w:rsidRPr="002632EF">
        <w:rPr>
          <w:rFonts w:cs="Arial"/>
          <w:sz w:val="24"/>
          <w:szCs w:val="24"/>
        </w:rPr>
        <w:t xml:space="preserve">Due to how quickly marketing changes, the research results are very important for understanding how brands work now, especially in the fashion retail scene. Advertising </w:t>
      </w:r>
      <w:r w:rsidRPr="002632EF">
        <w:rPr>
          <w:rFonts w:cs="Arial"/>
          <w:sz w:val="24"/>
          <w:szCs w:val="24"/>
        </w:rPr>
        <w:lastRenderedPageBreak/>
        <w:t>plays a significant role in influencing consumer preferences and company perceptions, as the study demonstrates. Zara, like many other brands, must fight very hard in a market where knowing what consumers want and changing to meet those needs is key to long-term success. What the study found is still useful for brands that are trying to stay alive in the digital world. By showing that many of the participants remembered Zara's ads and used digital channels to interact with the Loyalty Program, the study emphasises the importance of a comprehensive digital marketing strategy (Bui and Muñoz Martinez, 2019). The knowledge about how well Zara's digital efforts work adds to the ongoing discussion about how to use technology and marketing together in the store business. This research not only adds to our theoretical understanding but also gives people who work in the field useful information</w:t>
      </w:r>
      <w:r w:rsidR="00E7777B" w:rsidRPr="002632EF">
        <w:rPr>
          <w:rFonts w:cs="Arial"/>
          <w:sz w:val="24"/>
          <w:szCs w:val="24"/>
        </w:rPr>
        <w:t xml:space="preserve"> </w:t>
      </w:r>
      <w:r w:rsidR="00E7777B" w:rsidRPr="002632EF">
        <w:rPr>
          <w:rFonts w:cs="Arial"/>
          <w:color w:val="000000"/>
          <w:sz w:val="24"/>
          <w:szCs w:val="24"/>
          <w:shd w:val="clear" w:color="auto" w:fill="FFFFFF"/>
        </w:rPr>
        <w:t>(</w:t>
      </w:r>
      <w:proofErr w:type="spellStart"/>
      <w:r w:rsidR="00E7777B" w:rsidRPr="002632EF">
        <w:rPr>
          <w:rFonts w:cs="Arial"/>
          <w:color w:val="000000"/>
          <w:sz w:val="24"/>
          <w:szCs w:val="24"/>
          <w:shd w:val="clear" w:color="auto" w:fill="FFFFFF"/>
        </w:rPr>
        <w:t>Ahn</w:t>
      </w:r>
      <w:proofErr w:type="spellEnd"/>
      <w:r w:rsidR="00E7777B" w:rsidRPr="002632EF">
        <w:rPr>
          <w:rFonts w:cs="Arial"/>
          <w:color w:val="000000"/>
          <w:sz w:val="24"/>
          <w:szCs w:val="24"/>
          <w:shd w:val="clear" w:color="auto" w:fill="FFFFFF"/>
        </w:rPr>
        <w:t xml:space="preserve">, Soon Li </w:t>
      </w:r>
      <w:proofErr w:type="gramStart"/>
      <w:r w:rsidR="00E7777B" w:rsidRPr="002632EF">
        <w:rPr>
          <w:rFonts w:cs="Arial"/>
          <w:color w:val="000000"/>
          <w:sz w:val="24"/>
          <w:szCs w:val="24"/>
          <w:shd w:val="clear" w:color="auto" w:fill="FFFFFF"/>
        </w:rPr>
        <w:t>Lee</w:t>
      </w:r>
      <w:proofErr w:type="gramEnd"/>
      <w:r w:rsidR="00E7777B" w:rsidRPr="002632EF">
        <w:rPr>
          <w:rFonts w:cs="Arial"/>
          <w:color w:val="000000"/>
          <w:sz w:val="24"/>
          <w:szCs w:val="24"/>
          <w:shd w:val="clear" w:color="auto" w:fill="FFFFFF"/>
        </w:rPr>
        <w:t xml:space="preserve"> and Kwon, 2020)</w:t>
      </w:r>
      <w:r w:rsidRPr="002632EF">
        <w:rPr>
          <w:rFonts w:cs="Arial"/>
          <w:sz w:val="24"/>
          <w:szCs w:val="24"/>
        </w:rPr>
        <w:t>. The study adds to what is already known by addressing the gap between academic research and real-world effects. It also gives people the information they need to make effective choices in the competitive field of fashion retail marketing.</w:t>
      </w:r>
    </w:p>
    <w:p w14:paraId="5BCD2DD3" w14:textId="6BBDB94C" w:rsidR="00AD536C" w:rsidRPr="002632EF" w:rsidRDefault="0073238C" w:rsidP="00C22B0A">
      <w:pPr>
        <w:pStyle w:val="Heading2"/>
        <w:rPr>
          <w:rFonts w:cs="Arial"/>
          <w:sz w:val="24"/>
          <w:szCs w:val="24"/>
        </w:rPr>
      </w:pPr>
      <w:bookmarkStart w:id="52" w:name="_Toc158121885"/>
      <w:r w:rsidRPr="002632EF">
        <w:rPr>
          <w:rFonts w:cs="Arial"/>
          <w:sz w:val="24"/>
          <w:szCs w:val="24"/>
        </w:rPr>
        <w:t xml:space="preserve">5.4. </w:t>
      </w:r>
      <w:r w:rsidR="00AD536C" w:rsidRPr="002632EF">
        <w:rPr>
          <w:rFonts w:cs="Arial"/>
          <w:sz w:val="24"/>
          <w:szCs w:val="24"/>
        </w:rPr>
        <w:t>Conclusion</w:t>
      </w:r>
      <w:bookmarkEnd w:id="52"/>
      <w:r w:rsidR="00AD536C" w:rsidRPr="002632EF">
        <w:rPr>
          <w:rFonts w:cs="Arial"/>
          <w:sz w:val="24"/>
          <w:szCs w:val="24"/>
        </w:rPr>
        <w:t xml:space="preserve"> </w:t>
      </w:r>
    </w:p>
    <w:p w14:paraId="6963EA24" w14:textId="374608FF" w:rsidR="00AD536C" w:rsidRPr="002632EF" w:rsidRDefault="00AD536C" w:rsidP="00C22B0A">
      <w:pPr>
        <w:rPr>
          <w:rFonts w:cs="Arial"/>
          <w:sz w:val="24"/>
          <w:szCs w:val="24"/>
        </w:rPr>
      </w:pPr>
      <w:r w:rsidRPr="002632EF">
        <w:rPr>
          <w:rFonts w:cs="Arial"/>
          <w:sz w:val="24"/>
          <w:szCs w:val="24"/>
        </w:rPr>
        <w:t xml:space="preserve">In achieving the research goals and objectives, this study successfully navigated the complex landscape of advertising's impact on consumer </w:t>
      </w:r>
      <w:proofErr w:type="spellStart"/>
      <w:r w:rsidRPr="002632EF">
        <w:rPr>
          <w:rFonts w:cs="Arial"/>
          <w:sz w:val="24"/>
          <w:szCs w:val="24"/>
        </w:rPr>
        <w:t>behavior</w:t>
      </w:r>
      <w:proofErr w:type="spellEnd"/>
      <w:r w:rsidRPr="002632EF">
        <w:rPr>
          <w:rFonts w:cs="Arial"/>
          <w:sz w:val="24"/>
          <w:szCs w:val="24"/>
        </w:rPr>
        <w:t xml:space="preserve">, with a specific focus on Zara's Loyalty Program. Through its detailed questions about different consumer preferences and </w:t>
      </w:r>
      <w:proofErr w:type="spellStart"/>
      <w:r w:rsidRPr="002632EF">
        <w:rPr>
          <w:rFonts w:cs="Arial"/>
          <w:sz w:val="24"/>
          <w:szCs w:val="24"/>
        </w:rPr>
        <w:t>behaviors</w:t>
      </w:r>
      <w:proofErr w:type="spellEnd"/>
      <w:r w:rsidRPr="002632EF">
        <w:rPr>
          <w:rFonts w:cs="Arial"/>
          <w:sz w:val="24"/>
          <w:szCs w:val="24"/>
        </w:rPr>
        <w:t>, the comprehensive survey gave a wide-ranging perspective of the factors at play. The study showed how important it is to make marketing plans for different age groups that consider differences in consumer reactions. This is done by looking at demographic variations. A collection of important findings that show how various factors influence consumer thoughts. How useful and successful Zara's Loyalty Program was seen to be strongly linked to customer satisfaction and plans to shop there again in the future. These connected ideas show how difficult the links are that make customers choose what they do and stress how important it is to look at marketing plans. This research not only adds to what industry know in the academic world, but it also has real-world implications for marketers, especially those who work in the fashion retail sector. To reach its goals, the study offers a basis for improving advertising strategies and loyalty programs. This makes it possible for consumers to be better informed and more effectively engaged. Insights from this study that are linked to each other are useful for both scholarly discussion and real-world use in the ever-changing field of retail marketing</w:t>
      </w:r>
      <w:r w:rsidR="00E7777B" w:rsidRPr="002632EF">
        <w:rPr>
          <w:rFonts w:cs="Arial"/>
          <w:sz w:val="24"/>
          <w:szCs w:val="24"/>
        </w:rPr>
        <w:t xml:space="preserve"> </w:t>
      </w:r>
      <w:r w:rsidR="00E7777B" w:rsidRPr="002632EF">
        <w:rPr>
          <w:rFonts w:cs="Arial"/>
          <w:color w:val="000000"/>
          <w:sz w:val="24"/>
          <w:szCs w:val="24"/>
          <w:shd w:val="clear" w:color="auto" w:fill="FFFFFF"/>
        </w:rPr>
        <w:t>(Gu et al., 2021)</w:t>
      </w:r>
      <w:r w:rsidRPr="002632EF">
        <w:rPr>
          <w:rFonts w:cs="Arial"/>
          <w:sz w:val="24"/>
          <w:szCs w:val="24"/>
        </w:rPr>
        <w:t>.</w:t>
      </w:r>
    </w:p>
    <w:p w14:paraId="391A55E6" w14:textId="687A7824" w:rsidR="00AD536C" w:rsidRPr="001D1164" w:rsidRDefault="0073238C" w:rsidP="00C22B0A">
      <w:pPr>
        <w:pStyle w:val="Heading2"/>
        <w:rPr>
          <w:rFonts w:cs="Arial"/>
          <w:sz w:val="24"/>
          <w:szCs w:val="24"/>
        </w:rPr>
      </w:pPr>
      <w:bookmarkStart w:id="53" w:name="_Toc158121886"/>
      <w:r w:rsidRPr="001D1164">
        <w:rPr>
          <w:rFonts w:cs="Arial"/>
          <w:sz w:val="24"/>
          <w:szCs w:val="24"/>
        </w:rPr>
        <w:lastRenderedPageBreak/>
        <w:t xml:space="preserve">5.5. </w:t>
      </w:r>
      <w:r w:rsidR="00AD536C" w:rsidRPr="001D1164">
        <w:rPr>
          <w:rFonts w:cs="Arial"/>
          <w:sz w:val="24"/>
          <w:szCs w:val="24"/>
        </w:rPr>
        <w:t>Recommendations</w:t>
      </w:r>
      <w:bookmarkEnd w:id="53"/>
      <w:r w:rsidR="00AD536C" w:rsidRPr="001D1164">
        <w:rPr>
          <w:rFonts w:cs="Arial"/>
          <w:sz w:val="24"/>
          <w:szCs w:val="24"/>
        </w:rPr>
        <w:t xml:space="preserve"> </w:t>
      </w:r>
    </w:p>
    <w:p w14:paraId="1BF3399D" w14:textId="103A55EA" w:rsidR="00AF0608" w:rsidRPr="00CE0378" w:rsidRDefault="00AF0608" w:rsidP="00AF0608">
      <w:pPr>
        <w:rPr>
          <w:rFonts w:cs="Arial"/>
          <w:sz w:val="24"/>
          <w:szCs w:val="24"/>
        </w:rPr>
      </w:pPr>
      <w:r w:rsidRPr="00CE0378">
        <w:rPr>
          <w:rFonts w:cs="Arial"/>
          <w:sz w:val="24"/>
          <w:szCs w:val="24"/>
        </w:rPr>
        <w:t xml:space="preserve">One of the most daunting responsibilities for marketing managers in a competitive market is attracting consumer attention through sales promotion and advertisements. As the trends for utilizing digital consumer channels continue, </w:t>
      </w:r>
      <w:r w:rsidR="00CE0378" w:rsidRPr="00CE0378">
        <w:rPr>
          <w:rFonts w:cs="Arial"/>
          <w:sz w:val="24"/>
          <w:szCs w:val="24"/>
        </w:rPr>
        <w:t>Zara</w:t>
      </w:r>
      <w:r w:rsidRPr="00CE0378">
        <w:rPr>
          <w:rFonts w:cs="Arial"/>
          <w:sz w:val="24"/>
          <w:szCs w:val="24"/>
        </w:rPr>
        <w:t xml:space="preserve"> can improve its digital marketing efforts by exploring various media advertisements across consumer </w:t>
      </w:r>
      <w:proofErr w:type="spellStart"/>
      <w:r w:rsidRPr="00CE0378">
        <w:rPr>
          <w:rFonts w:cs="Arial"/>
          <w:sz w:val="24"/>
          <w:szCs w:val="24"/>
        </w:rPr>
        <w:t>behavior</w:t>
      </w:r>
      <w:proofErr w:type="spellEnd"/>
      <w:r w:rsidRPr="00CE0378">
        <w:rPr>
          <w:rFonts w:cs="Arial"/>
          <w:sz w:val="24"/>
          <w:szCs w:val="24"/>
        </w:rPr>
        <w:t xml:space="preserve"> stages such as interest, awareness, understanding, purchase, and post-purchase (Sama, 2019). Zara can make more significant and effective campaigns by focusing their advertising on specific groups of people and figuring out, for example, that younger people like environmentally friendly practices, which could lead to ads that promote Zara's green efforts (</w:t>
      </w:r>
      <w:proofErr w:type="spellStart"/>
      <w:r w:rsidRPr="00CE0378">
        <w:rPr>
          <w:rFonts w:cs="Arial"/>
          <w:sz w:val="24"/>
          <w:szCs w:val="24"/>
        </w:rPr>
        <w:t>Popović</w:t>
      </w:r>
      <w:proofErr w:type="spellEnd"/>
      <w:r w:rsidRPr="00CE0378">
        <w:rPr>
          <w:rFonts w:cs="Arial"/>
          <w:sz w:val="24"/>
          <w:szCs w:val="24"/>
        </w:rPr>
        <w:t xml:space="preserve"> et al., 2021). Improving digital marketing while maintaining a strong presence in traditional media can help improve brand engagement. Talking about the Enhanced Loyalty Program Awareness is also very important. An essential part of the respondents did not know about the program, even though it might be helpful. Zara should use a variety of outlets to conduct targeted advertising campaigns. The firm should consider improving reward incentives to attract new members while retaining existing customers. Spreading knowledge can be done through email campaigns, social media sites, and in-store promotions.</w:t>
      </w:r>
    </w:p>
    <w:p w14:paraId="5CF5FBB9" w14:textId="77777777" w:rsidR="00AF0608" w:rsidRPr="00CE0378" w:rsidRDefault="00AF0608" w:rsidP="00AF0608">
      <w:pPr>
        <w:rPr>
          <w:rFonts w:cs="Arial"/>
          <w:sz w:val="24"/>
          <w:szCs w:val="24"/>
        </w:rPr>
      </w:pPr>
      <w:r w:rsidRPr="00CE0378">
        <w:rPr>
          <w:rFonts w:cs="Arial"/>
          <w:sz w:val="24"/>
          <w:szCs w:val="24"/>
        </w:rPr>
        <w:t>In addition to luring new participants, communicating the real benefits of the Loyalty Program can keep current clients (</w:t>
      </w:r>
      <w:proofErr w:type="spellStart"/>
      <w:r w:rsidRPr="00CE0378">
        <w:rPr>
          <w:rFonts w:cs="Arial"/>
          <w:sz w:val="24"/>
          <w:szCs w:val="24"/>
        </w:rPr>
        <w:t>Humne</w:t>
      </w:r>
      <w:proofErr w:type="spellEnd"/>
      <w:r w:rsidRPr="00CE0378">
        <w:rPr>
          <w:rFonts w:cs="Arial"/>
          <w:sz w:val="24"/>
          <w:szCs w:val="24"/>
        </w:rPr>
        <w:t xml:space="preserve">, 2020). According to the survey by Lee (2023), many respondents had neutral feelings about the usefulness and clarity of Zara's Loyalty Program. Overall, Zara should consider addressing price sensitivity. The brand should consider offering value to customers whilst maintaining competitive prices. In line with Singh et al. (2020) findings, the store should consider enhancing shopping and delivery experiences by incorporating diverse payments and arranging quick deliveries. The company should also consider using discounts, loyalty program perks, and promotions to attract price-sensitive consumers without compromising the brand image. In addition to pricing, the company should consider expanding the omnichannel experience. Firms should consider investing in technology to enable online order tracking features, in-store reward customer experience, and mobile app integration to provide consumers with a seamless shopping experience (Singh et al., 2020). A tailored approach considering customer purchasing history and preferences can help enhance the program's effectiveness. Together, these efforts will aid Zara in making the conversation more accessible, transparent, and convincing. The brand </w:t>
      </w:r>
      <w:r w:rsidRPr="00CE0378">
        <w:rPr>
          <w:rFonts w:cs="Arial"/>
          <w:sz w:val="24"/>
          <w:szCs w:val="24"/>
        </w:rPr>
        <w:lastRenderedPageBreak/>
        <w:t>should further consider improving its visibility among customers. With only 30 percent of participants recalling recent Zara Ads, the current marketing effort can improve their brand through a more tactical advertising campaign. The brand should consider investing in memorable and creative campaigns across various channels to drive customer interest.</w:t>
      </w:r>
    </w:p>
    <w:p w14:paraId="02F768F7" w14:textId="37892B9E" w:rsidR="0073238C" w:rsidRPr="00CE0378" w:rsidRDefault="00AF0608" w:rsidP="00AF0608">
      <w:pPr>
        <w:rPr>
          <w:rFonts w:cs="Arial"/>
          <w:sz w:val="24"/>
          <w:szCs w:val="24"/>
        </w:rPr>
      </w:pPr>
      <w:r w:rsidRPr="00CE0378">
        <w:rPr>
          <w:rFonts w:cs="Arial"/>
          <w:sz w:val="24"/>
          <w:szCs w:val="24"/>
        </w:rPr>
        <w:t xml:space="preserve">Customer perception can be improved by writing clear, concise messages that highlight the instant and long-term benefits of the Loyalty Program. Decisions about strategy should align with how relationships between consumers and brands are changing. Zara should focus on digital integration to keep up with people's increased reliance on online platforms (Aftab et al., 2018). Customer access and ease are improved by incorporating the Loyalty Program seamlessly into Zara's mobile app. Through digital tools, Zara can improve the user experience and build stronger relationships with tech-savvy customers (Xu et al., 2020). Creating a positive brand image among consumers is critical to enhancing profitability in digital sales. Marketing executives should consider training customer service staff, ensuring courteous </w:t>
      </w:r>
      <w:proofErr w:type="spellStart"/>
      <w:r w:rsidRPr="00CE0378">
        <w:rPr>
          <w:rFonts w:cs="Arial"/>
          <w:sz w:val="24"/>
          <w:szCs w:val="24"/>
        </w:rPr>
        <w:t>behavior</w:t>
      </w:r>
      <w:proofErr w:type="spellEnd"/>
      <w:r w:rsidRPr="00CE0378">
        <w:rPr>
          <w:rFonts w:cs="Arial"/>
          <w:sz w:val="24"/>
          <w:szCs w:val="24"/>
        </w:rPr>
        <w:t xml:space="preserve">, and incorporating technology to enhance brand image and </w:t>
      </w:r>
      <w:r w:rsidR="004A65E4" w:rsidRPr="00CE0378">
        <w:rPr>
          <w:rFonts w:cs="Arial"/>
          <w:sz w:val="24"/>
          <w:szCs w:val="24"/>
        </w:rPr>
        <w:t>equity.</w:t>
      </w:r>
      <w:r w:rsidR="00FA65F4" w:rsidRPr="00CE0378">
        <w:rPr>
          <w:rFonts w:cs="Arial"/>
          <w:sz w:val="24"/>
          <w:szCs w:val="24"/>
        </w:rPr>
        <w:t xml:space="preserve">  </w:t>
      </w:r>
    </w:p>
    <w:p w14:paraId="1790D0F8" w14:textId="51221261" w:rsidR="00AD536C" w:rsidRPr="002632EF" w:rsidRDefault="00AD536C" w:rsidP="00C22B0A">
      <w:pPr>
        <w:rPr>
          <w:rFonts w:cs="Arial"/>
          <w:sz w:val="24"/>
          <w:szCs w:val="24"/>
        </w:rPr>
      </w:pPr>
      <w:r w:rsidRPr="00CE0378">
        <w:rPr>
          <w:rFonts w:cs="Arial"/>
          <w:sz w:val="24"/>
          <w:szCs w:val="24"/>
        </w:rPr>
        <w:t>This comprehensive research is a crucial component of Zara's Loyalty Program and advertising because it gives a more detailed information about how people behave (Kalsi, 2022). Zara can use the strategic ideas outlined to meet the needs of its present consumer base and plan. Targeted advertising, making sure everyone knows about programs, clear communication, and planning for environmental trends are all things Zara can do to build long-lasting relationships with customers. This study can be used by Zara as a resource as it strives to keep its innovative spirit and consumer-centric excellence in the rapidly evolving retail market</w:t>
      </w:r>
      <w:r w:rsidR="001543BC" w:rsidRPr="00CE0378">
        <w:rPr>
          <w:rFonts w:cs="Arial"/>
          <w:sz w:val="24"/>
          <w:szCs w:val="24"/>
        </w:rPr>
        <w:t>.</w:t>
      </w:r>
      <w:r w:rsidR="001543BC">
        <w:rPr>
          <w:rFonts w:cs="Arial"/>
          <w:sz w:val="24"/>
          <w:szCs w:val="24"/>
        </w:rPr>
        <w:t xml:space="preserve"> </w:t>
      </w:r>
    </w:p>
    <w:p w14:paraId="0798A973" w14:textId="77777777" w:rsidR="00291E1B" w:rsidRPr="002632EF" w:rsidRDefault="00291E1B" w:rsidP="00C22B0A">
      <w:pPr>
        <w:rPr>
          <w:rFonts w:cs="Arial"/>
          <w:sz w:val="24"/>
          <w:szCs w:val="24"/>
        </w:rPr>
      </w:pPr>
    </w:p>
    <w:p w14:paraId="5151831B" w14:textId="77777777" w:rsidR="00291E1B" w:rsidRPr="002632EF" w:rsidRDefault="00291E1B" w:rsidP="00C22B0A">
      <w:pPr>
        <w:rPr>
          <w:rFonts w:cs="Arial"/>
          <w:sz w:val="24"/>
          <w:szCs w:val="24"/>
        </w:rPr>
      </w:pPr>
    </w:p>
    <w:p w14:paraId="1590AA5A" w14:textId="77777777" w:rsidR="00831CC9" w:rsidRPr="002632EF" w:rsidRDefault="00831CC9" w:rsidP="00C22B0A">
      <w:pPr>
        <w:jc w:val="left"/>
        <w:rPr>
          <w:rFonts w:eastAsiaTheme="majorEastAsia" w:cs="Arial"/>
          <w:b/>
          <w:sz w:val="24"/>
          <w:szCs w:val="24"/>
        </w:rPr>
      </w:pPr>
      <w:r w:rsidRPr="002632EF">
        <w:rPr>
          <w:rFonts w:cs="Arial"/>
          <w:sz w:val="24"/>
          <w:szCs w:val="24"/>
        </w:rPr>
        <w:br w:type="page"/>
      </w:r>
    </w:p>
    <w:p w14:paraId="68303AC4" w14:textId="0A3EC356" w:rsidR="00FB0892" w:rsidRPr="002632EF" w:rsidRDefault="00831CC9" w:rsidP="00C22B0A">
      <w:pPr>
        <w:pStyle w:val="Heading1"/>
        <w:rPr>
          <w:rFonts w:cs="Arial"/>
          <w:szCs w:val="24"/>
        </w:rPr>
      </w:pPr>
      <w:bookmarkStart w:id="54" w:name="_Toc158121887"/>
      <w:r w:rsidRPr="002632EF">
        <w:rPr>
          <w:rFonts w:cs="Arial"/>
          <w:szCs w:val="24"/>
        </w:rPr>
        <w:lastRenderedPageBreak/>
        <w:t>References</w:t>
      </w:r>
      <w:bookmarkEnd w:id="54"/>
    </w:p>
    <w:p w14:paraId="62E36E41" w14:textId="04A7C673"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Aftab, M.A., </w:t>
      </w:r>
      <w:proofErr w:type="spellStart"/>
      <w:r w:rsidRPr="00437948">
        <w:rPr>
          <w:rFonts w:cs="Arial"/>
          <w:color w:val="222222"/>
          <w:sz w:val="24"/>
          <w:szCs w:val="24"/>
          <w:shd w:val="clear" w:color="auto" w:fill="FFFFFF"/>
        </w:rPr>
        <w:t>Yuanjian</w:t>
      </w:r>
      <w:proofErr w:type="spellEnd"/>
      <w:r w:rsidRPr="00437948">
        <w:rPr>
          <w:rFonts w:cs="Arial"/>
          <w:color w:val="222222"/>
          <w:sz w:val="24"/>
          <w:szCs w:val="24"/>
          <w:shd w:val="clear" w:color="auto" w:fill="FFFFFF"/>
        </w:rPr>
        <w:t>, Q., Kabir, N. and Barua, Z. (2018) ‘Super responsive supply chain: The case of Spanish fast fashion retailer Inditex-Zara’, International</w:t>
      </w:r>
      <w:r w:rsidRPr="00437948">
        <w:rPr>
          <w:rFonts w:cs="Arial"/>
          <w:i/>
          <w:iCs/>
          <w:color w:val="222222"/>
          <w:sz w:val="24"/>
          <w:szCs w:val="24"/>
          <w:shd w:val="clear" w:color="auto" w:fill="FFFFFF"/>
        </w:rPr>
        <w:t xml:space="preserve"> Journal of Business and Management</w:t>
      </w:r>
      <w:r w:rsidRPr="00437948">
        <w:rPr>
          <w:rFonts w:cs="Arial"/>
          <w:color w:val="222222"/>
          <w:sz w:val="24"/>
          <w:szCs w:val="24"/>
          <w:shd w:val="clear" w:color="auto" w:fill="FFFFFF"/>
        </w:rPr>
        <w:t>, 13(5), pp.212-227.</w:t>
      </w:r>
    </w:p>
    <w:p w14:paraId="4A09A2E2"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Ahmad, S., Wasim, S., Irfan, S., </w:t>
      </w:r>
      <w:proofErr w:type="spellStart"/>
      <w:r w:rsidRPr="00437948">
        <w:rPr>
          <w:rFonts w:cs="Arial"/>
          <w:sz w:val="24"/>
          <w:szCs w:val="24"/>
          <w:shd w:val="clear" w:color="auto" w:fill="FFFFFF"/>
        </w:rPr>
        <w:t>Gogoi</w:t>
      </w:r>
      <w:proofErr w:type="spellEnd"/>
      <w:r w:rsidRPr="00437948">
        <w:rPr>
          <w:rFonts w:cs="Arial"/>
          <w:sz w:val="24"/>
          <w:szCs w:val="24"/>
          <w:shd w:val="clear" w:color="auto" w:fill="FFFFFF"/>
        </w:rPr>
        <w:t xml:space="preserve">, S., Srivastava, A., and </w:t>
      </w:r>
      <w:proofErr w:type="spellStart"/>
      <w:r w:rsidRPr="00437948">
        <w:rPr>
          <w:rFonts w:cs="Arial"/>
          <w:sz w:val="24"/>
          <w:szCs w:val="24"/>
          <w:shd w:val="clear" w:color="auto" w:fill="FFFFFF"/>
        </w:rPr>
        <w:t>Farheen</w:t>
      </w:r>
      <w:proofErr w:type="spellEnd"/>
      <w:r w:rsidRPr="00437948">
        <w:rPr>
          <w:rFonts w:cs="Arial"/>
          <w:sz w:val="24"/>
          <w:szCs w:val="24"/>
          <w:shd w:val="clear" w:color="auto" w:fill="FFFFFF"/>
        </w:rPr>
        <w:t>, Z. (2019) ‘Qualitative v/s. quantitative research-A summarized review’, </w:t>
      </w:r>
      <w:r w:rsidRPr="00437948">
        <w:rPr>
          <w:rFonts w:cs="Arial"/>
          <w:i/>
          <w:iCs/>
          <w:sz w:val="24"/>
          <w:szCs w:val="24"/>
          <w:shd w:val="clear" w:color="auto" w:fill="FFFFFF"/>
        </w:rPr>
        <w:t>population</w:t>
      </w:r>
      <w:r w:rsidRPr="00437948">
        <w:rPr>
          <w:rFonts w:cs="Arial"/>
          <w:sz w:val="24"/>
          <w:szCs w:val="24"/>
          <w:shd w:val="clear" w:color="auto" w:fill="FFFFFF"/>
        </w:rPr>
        <w:t>, </w:t>
      </w:r>
      <w:r w:rsidRPr="00437948">
        <w:rPr>
          <w:rFonts w:cs="Arial"/>
          <w:iCs/>
          <w:sz w:val="24"/>
          <w:szCs w:val="24"/>
          <w:shd w:val="clear" w:color="auto" w:fill="FFFFFF"/>
        </w:rPr>
        <w:t>1</w:t>
      </w:r>
      <w:r w:rsidRPr="00437948">
        <w:rPr>
          <w:rFonts w:cs="Arial"/>
          <w:sz w:val="24"/>
          <w:szCs w:val="24"/>
          <w:shd w:val="clear" w:color="auto" w:fill="FFFFFF"/>
        </w:rPr>
        <w:t>(2).</w:t>
      </w:r>
    </w:p>
    <w:p w14:paraId="6EBA87D3" w14:textId="77777777" w:rsidR="00162F21" w:rsidRPr="00437948" w:rsidRDefault="00162F21" w:rsidP="00162F21">
      <w:pPr>
        <w:ind w:hanging="720"/>
        <w:rPr>
          <w:rFonts w:cs="Arial"/>
          <w:color w:val="222222"/>
          <w:sz w:val="24"/>
          <w:szCs w:val="24"/>
          <w:shd w:val="clear" w:color="auto" w:fill="FFFFFF"/>
        </w:rPr>
      </w:pPr>
      <w:proofErr w:type="spellStart"/>
      <w:r w:rsidRPr="00437948">
        <w:rPr>
          <w:rFonts w:cs="Arial"/>
          <w:color w:val="222222"/>
          <w:sz w:val="24"/>
          <w:szCs w:val="24"/>
          <w:shd w:val="clear" w:color="auto" w:fill="FFFFFF"/>
        </w:rPr>
        <w:t>Ahn</w:t>
      </w:r>
      <w:proofErr w:type="spellEnd"/>
      <w:r w:rsidRPr="00437948">
        <w:rPr>
          <w:rFonts w:cs="Arial"/>
          <w:color w:val="222222"/>
          <w:sz w:val="24"/>
          <w:szCs w:val="24"/>
          <w:shd w:val="clear" w:color="auto" w:fill="FFFFFF"/>
        </w:rPr>
        <w:t>, J., Lee, S. L., &amp; Kwon, J. (2020). Impulsive buying in hospitality and tourism journals. </w:t>
      </w:r>
      <w:r w:rsidRPr="00437948">
        <w:rPr>
          <w:rFonts w:cs="Arial"/>
          <w:i/>
          <w:iCs/>
          <w:color w:val="222222"/>
          <w:sz w:val="24"/>
          <w:szCs w:val="24"/>
          <w:shd w:val="clear" w:color="auto" w:fill="FFFFFF"/>
        </w:rPr>
        <w:t>Annals of Tourism Research</w:t>
      </w:r>
      <w:r w:rsidRPr="00437948">
        <w:rPr>
          <w:rFonts w:cs="Arial"/>
          <w:color w:val="222222"/>
          <w:sz w:val="24"/>
          <w:szCs w:val="24"/>
          <w:shd w:val="clear" w:color="auto" w:fill="FFFFFF"/>
        </w:rPr>
        <w:t>, </w:t>
      </w:r>
      <w:r w:rsidRPr="00437948">
        <w:rPr>
          <w:rFonts w:cs="Arial"/>
          <w:i/>
          <w:iCs/>
          <w:color w:val="222222"/>
          <w:sz w:val="24"/>
          <w:szCs w:val="24"/>
          <w:shd w:val="clear" w:color="auto" w:fill="FFFFFF"/>
        </w:rPr>
        <w:t>82</w:t>
      </w:r>
      <w:r w:rsidRPr="00437948">
        <w:rPr>
          <w:rFonts w:cs="Arial"/>
          <w:color w:val="222222"/>
          <w:sz w:val="24"/>
          <w:szCs w:val="24"/>
          <w:shd w:val="clear" w:color="auto" w:fill="FFFFFF"/>
        </w:rPr>
        <w:t>, 102764.</w:t>
      </w:r>
    </w:p>
    <w:p w14:paraId="04F98DB0"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Ali Taha, V., </w:t>
      </w:r>
      <w:proofErr w:type="spellStart"/>
      <w:r w:rsidRPr="00437948">
        <w:rPr>
          <w:rFonts w:cs="Arial"/>
          <w:color w:val="222222"/>
          <w:sz w:val="24"/>
          <w:szCs w:val="24"/>
          <w:shd w:val="clear" w:color="auto" w:fill="FFFFFF"/>
        </w:rPr>
        <w:t>Pencarelli</w:t>
      </w:r>
      <w:proofErr w:type="spellEnd"/>
      <w:r w:rsidRPr="00437948">
        <w:rPr>
          <w:rFonts w:cs="Arial"/>
          <w:color w:val="222222"/>
          <w:sz w:val="24"/>
          <w:szCs w:val="24"/>
          <w:shd w:val="clear" w:color="auto" w:fill="FFFFFF"/>
        </w:rPr>
        <w:t xml:space="preserve">, T., </w:t>
      </w:r>
      <w:proofErr w:type="spellStart"/>
      <w:r w:rsidRPr="00437948">
        <w:rPr>
          <w:rFonts w:cs="Arial"/>
          <w:color w:val="222222"/>
          <w:sz w:val="24"/>
          <w:szCs w:val="24"/>
          <w:shd w:val="clear" w:color="auto" w:fill="FFFFFF"/>
        </w:rPr>
        <w:t>Škerháková</w:t>
      </w:r>
      <w:proofErr w:type="spellEnd"/>
      <w:r w:rsidRPr="00437948">
        <w:rPr>
          <w:rFonts w:cs="Arial"/>
          <w:color w:val="222222"/>
          <w:sz w:val="24"/>
          <w:szCs w:val="24"/>
          <w:shd w:val="clear" w:color="auto" w:fill="FFFFFF"/>
        </w:rPr>
        <w:t xml:space="preserve">, V., </w:t>
      </w:r>
      <w:proofErr w:type="spellStart"/>
      <w:r w:rsidRPr="00437948">
        <w:rPr>
          <w:rFonts w:cs="Arial"/>
          <w:color w:val="222222"/>
          <w:sz w:val="24"/>
          <w:szCs w:val="24"/>
          <w:shd w:val="clear" w:color="auto" w:fill="FFFFFF"/>
        </w:rPr>
        <w:t>Fedorko</w:t>
      </w:r>
      <w:proofErr w:type="spellEnd"/>
      <w:r w:rsidRPr="00437948">
        <w:rPr>
          <w:rFonts w:cs="Arial"/>
          <w:color w:val="222222"/>
          <w:sz w:val="24"/>
          <w:szCs w:val="24"/>
          <w:shd w:val="clear" w:color="auto" w:fill="FFFFFF"/>
        </w:rPr>
        <w:t xml:space="preserve">, R., &amp; </w:t>
      </w:r>
      <w:proofErr w:type="spellStart"/>
      <w:r w:rsidRPr="00437948">
        <w:rPr>
          <w:rFonts w:cs="Arial"/>
          <w:color w:val="222222"/>
          <w:sz w:val="24"/>
          <w:szCs w:val="24"/>
          <w:shd w:val="clear" w:color="auto" w:fill="FFFFFF"/>
        </w:rPr>
        <w:t>Košíková</w:t>
      </w:r>
      <w:proofErr w:type="spellEnd"/>
      <w:r w:rsidRPr="00437948">
        <w:rPr>
          <w:rFonts w:cs="Arial"/>
          <w:color w:val="222222"/>
          <w:sz w:val="24"/>
          <w:szCs w:val="24"/>
          <w:shd w:val="clear" w:color="auto" w:fill="FFFFFF"/>
        </w:rPr>
        <w:t xml:space="preserve">, M. (2021). The use of social media and its impact on shopping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xml:space="preserve"> of Slovak and Italian consumers during COVID-19 pandemic. </w:t>
      </w:r>
      <w:r w:rsidRPr="00437948">
        <w:rPr>
          <w:rFonts w:cs="Arial"/>
          <w:i/>
          <w:iCs/>
          <w:color w:val="222222"/>
          <w:sz w:val="24"/>
          <w:szCs w:val="24"/>
          <w:shd w:val="clear" w:color="auto" w:fill="FFFFFF"/>
        </w:rPr>
        <w:t>Sustainability</w:t>
      </w:r>
      <w:r w:rsidRPr="00437948">
        <w:rPr>
          <w:rFonts w:cs="Arial"/>
          <w:color w:val="222222"/>
          <w:sz w:val="24"/>
          <w:szCs w:val="24"/>
          <w:shd w:val="clear" w:color="auto" w:fill="FFFFFF"/>
        </w:rPr>
        <w:t>, </w:t>
      </w:r>
      <w:r w:rsidRPr="00437948">
        <w:rPr>
          <w:rFonts w:cs="Arial"/>
          <w:i/>
          <w:iCs/>
          <w:color w:val="222222"/>
          <w:sz w:val="24"/>
          <w:szCs w:val="24"/>
          <w:shd w:val="clear" w:color="auto" w:fill="FFFFFF"/>
        </w:rPr>
        <w:t>13</w:t>
      </w:r>
      <w:r w:rsidRPr="00437948">
        <w:rPr>
          <w:rFonts w:cs="Arial"/>
          <w:color w:val="222222"/>
          <w:sz w:val="24"/>
          <w:szCs w:val="24"/>
          <w:shd w:val="clear" w:color="auto" w:fill="FFFFFF"/>
        </w:rPr>
        <w:t>(4), 1710.</w:t>
      </w:r>
    </w:p>
    <w:p w14:paraId="74BD38EE"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Al</w:t>
      </w:r>
      <w:r w:rsidRPr="00437948">
        <w:rPr>
          <w:rFonts w:ascii="Cambria Math" w:hAnsi="Cambria Math" w:cs="Cambria Math"/>
          <w:sz w:val="24"/>
          <w:szCs w:val="24"/>
          <w:shd w:val="clear" w:color="auto" w:fill="FFFFFF"/>
        </w:rPr>
        <w:t>‐</w:t>
      </w:r>
      <w:proofErr w:type="spellStart"/>
      <w:r w:rsidRPr="00437948">
        <w:rPr>
          <w:rFonts w:cs="Arial"/>
          <w:sz w:val="24"/>
          <w:szCs w:val="24"/>
          <w:shd w:val="clear" w:color="auto" w:fill="FFFFFF"/>
        </w:rPr>
        <w:t>Samarraie</w:t>
      </w:r>
      <w:proofErr w:type="spellEnd"/>
      <w:r w:rsidRPr="00437948">
        <w:rPr>
          <w:rFonts w:cs="Arial"/>
          <w:sz w:val="24"/>
          <w:szCs w:val="24"/>
          <w:shd w:val="clear" w:color="auto" w:fill="FFFFFF"/>
        </w:rPr>
        <w:t xml:space="preserve">, H., </w:t>
      </w:r>
      <w:proofErr w:type="spellStart"/>
      <w:r w:rsidRPr="00437948">
        <w:rPr>
          <w:rFonts w:cs="Arial"/>
          <w:sz w:val="24"/>
          <w:szCs w:val="24"/>
          <w:shd w:val="clear" w:color="auto" w:fill="FFFFFF"/>
        </w:rPr>
        <w:t>Eldenfria</w:t>
      </w:r>
      <w:proofErr w:type="spellEnd"/>
      <w:r w:rsidRPr="00437948">
        <w:rPr>
          <w:rFonts w:cs="Arial"/>
          <w:sz w:val="24"/>
          <w:szCs w:val="24"/>
          <w:shd w:val="clear" w:color="auto" w:fill="FFFFFF"/>
        </w:rPr>
        <w:t xml:space="preserve">, A., </w:t>
      </w:r>
      <w:proofErr w:type="spellStart"/>
      <w:r w:rsidRPr="00437948">
        <w:rPr>
          <w:rFonts w:cs="Arial"/>
          <w:sz w:val="24"/>
          <w:szCs w:val="24"/>
          <w:shd w:val="clear" w:color="auto" w:fill="FFFFFF"/>
        </w:rPr>
        <w:t>Dodoo</w:t>
      </w:r>
      <w:proofErr w:type="spellEnd"/>
      <w:r w:rsidRPr="00437948">
        <w:rPr>
          <w:rFonts w:cs="Arial"/>
          <w:sz w:val="24"/>
          <w:szCs w:val="24"/>
          <w:shd w:val="clear" w:color="auto" w:fill="FFFFFF"/>
        </w:rPr>
        <w:t xml:space="preserve">, J. E., </w:t>
      </w:r>
      <w:proofErr w:type="spellStart"/>
      <w:r w:rsidRPr="00437948">
        <w:rPr>
          <w:rFonts w:cs="Arial"/>
          <w:sz w:val="24"/>
          <w:szCs w:val="24"/>
          <w:shd w:val="clear" w:color="auto" w:fill="FFFFFF"/>
        </w:rPr>
        <w:t>Alzahrani</w:t>
      </w:r>
      <w:proofErr w:type="spellEnd"/>
      <w:r w:rsidRPr="00437948">
        <w:rPr>
          <w:rFonts w:cs="Arial"/>
          <w:sz w:val="24"/>
          <w:szCs w:val="24"/>
          <w:shd w:val="clear" w:color="auto" w:fill="FFFFFF"/>
        </w:rPr>
        <w:t xml:space="preserve">, A. I., and </w:t>
      </w:r>
      <w:proofErr w:type="spellStart"/>
      <w:r w:rsidRPr="00437948">
        <w:rPr>
          <w:rFonts w:cs="Arial"/>
          <w:sz w:val="24"/>
          <w:szCs w:val="24"/>
          <w:shd w:val="clear" w:color="auto" w:fill="FFFFFF"/>
        </w:rPr>
        <w:t>Alalwan</w:t>
      </w:r>
      <w:proofErr w:type="spellEnd"/>
      <w:r w:rsidRPr="00437948">
        <w:rPr>
          <w:rFonts w:cs="Arial"/>
          <w:sz w:val="24"/>
          <w:szCs w:val="24"/>
          <w:shd w:val="clear" w:color="auto" w:fill="FFFFFF"/>
        </w:rPr>
        <w:t>, N. (2019) ‘Packaging design elements and consumers' decision to buy from the Web: A cause and effect decision</w:t>
      </w:r>
      <w:r w:rsidRPr="00437948">
        <w:rPr>
          <w:rFonts w:ascii="Cambria Math" w:hAnsi="Cambria Math" w:cs="Cambria Math"/>
          <w:sz w:val="24"/>
          <w:szCs w:val="24"/>
          <w:shd w:val="clear" w:color="auto" w:fill="FFFFFF"/>
        </w:rPr>
        <w:t>‐</w:t>
      </w:r>
      <w:r w:rsidRPr="00437948">
        <w:rPr>
          <w:rFonts w:cs="Arial"/>
          <w:sz w:val="24"/>
          <w:szCs w:val="24"/>
          <w:shd w:val="clear" w:color="auto" w:fill="FFFFFF"/>
        </w:rPr>
        <w:t>making model’, </w:t>
      </w:r>
      <w:proofErr w:type="spellStart"/>
      <w:r w:rsidRPr="00437948">
        <w:rPr>
          <w:rFonts w:cs="Arial"/>
          <w:i/>
          <w:iCs/>
          <w:sz w:val="24"/>
          <w:szCs w:val="24"/>
          <w:shd w:val="clear" w:color="auto" w:fill="FFFFFF"/>
        </w:rPr>
        <w:t>Color</w:t>
      </w:r>
      <w:proofErr w:type="spellEnd"/>
      <w:r w:rsidRPr="00437948">
        <w:rPr>
          <w:rFonts w:cs="Arial"/>
          <w:i/>
          <w:iCs/>
          <w:sz w:val="24"/>
          <w:szCs w:val="24"/>
          <w:shd w:val="clear" w:color="auto" w:fill="FFFFFF"/>
        </w:rPr>
        <w:t xml:space="preserve"> Research and Application</w:t>
      </w:r>
      <w:r w:rsidRPr="00437948">
        <w:rPr>
          <w:rFonts w:cs="Arial"/>
          <w:sz w:val="24"/>
          <w:szCs w:val="24"/>
          <w:shd w:val="clear" w:color="auto" w:fill="FFFFFF"/>
        </w:rPr>
        <w:t>, </w:t>
      </w:r>
      <w:r w:rsidRPr="00437948">
        <w:rPr>
          <w:rFonts w:cs="Arial"/>
          <w:i/>
          <w:iCs/>
          <w:sz w:val="24"/>
          <w:szCs w:val="24"/>
          <w:shd w:val="clear" w:color="auto" w:fill="FFFFFF"/>
        </w:rPr>
        <w:t>44</w:t>
      </w:r>
      <w:r w:rsidRPr="00437948">
        <w:rPr>
          <w:rFonts w:cs="Arial"/>
          <w:sz w:val="24"/>
          <w:szCs w:val="24"/>
          <w:shd w:val="clear" w:color="auto" w:fill="FFFFFF"/>
        </w:rPr>
        <w:t>(6), pp. 993-1005.</w:t>
      </w:r>
    </w:p>
    <w:p w14:paraId="1A3DF1CF"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Alshurideh</w:t>
      </w:r>
      <w:proofErr w:type="spellEnd"/>
      <w:r w:rsidRPr="00437948">
        <w:rPr>
          <w:rFonts w:cs="Arial"/>
          <w:sz w:val="24"/>
          <w:szCs w:val="24"/>
          <w:shd w:val="clear" w:color="auto" w:fill="FFFFFF"/>
        </w:rPr>
        <w:t xml:space="preserve">, M., </w:t>
      </w:r>
      <w:proofErr w:type="spellStart"/>
      <w:r w:rsidRPr="00437948">
        <w:rPr>
          <w:rFonts w:cs="Arial"/>
          <w:sz w:val="24"/>
          <w:szCs w:val="24"/>
          <w:shd w:val="clear" w:color="auto" w:fill="FFFFFF"/>
        </w:rPr>
        <w:t>Gasaymeh</w:t>
      </w:r>
      <w:proofErr w:type="spellEnd"/>
      <w:r w:rsidRPr="00437948">
        <w:rPr>
          <w:rFonts w:cs="Arial"/>
          <w:sz w:val="24"/>
          <w:szCs w:val="24"/>
          <w:shd w:val="clear" w:color="auto" w:fill="FFFFFF"/>
        </w:rPr>
        <w:t xml:space="preserve">, A., Ahmed, G., </w:t>
      </w:r>
      <w:proofErr w:type="spellStart"/>
      <w:r w:rsidRPr="00437948">
        <w:rPr>
          <w:rFonts w:cs="Arial"/>
          <w:sz w:val="24"/>
          <w:szCs w:val="24"/>
          <w:shd w:val="clear" w:color="auto" w:fill="FFFFFF"/>
        </w:rPr>
        <w:t>Alzoubi</w:t>
      </w:r>
      <w:proofErr w:type="spellEnd"/>
      <w:r w:rsidRPr="00437948">
        <w:rPr>
          <w:rFonts w:cs="Arial"/>
          <w:sz w:val="24"/>
          <w:szCs w:val="24"/>
          <w:shd w:val="clear" w:color="auto" w:fill="FFFFFF"/>
        </w:rPr>
        <w:t>, H. and Kurd, B. (2020) ‘Loyalty program effectiveness: Theoretical reviews and practical proofs’, </w:t>
      </w:r>
      <w:r w:rsidRPr="00437948">
        <w:rPr>
          <w:rFonts w:cs="Arial"/>
          <w:i/>
          <w:iCs/>
          <w:sz w:val="24"/>
          <w:szCs w:val="24"/>
          <w:shd w:val="clear" w:color="auto" w:fill="FFFFFF"/>
        </w:rPr>
        <w:t>Uncertain Supply Chain Management</w:t>
      </w:r>
      <w:r w:rsidRPr="00437948">
        <w:rPr>
          <w:rFonts w:cs="Arial"/>
          <w:sz w:val="24"/>
          <w:szCs w:val="24"/>
          <w:shd w:val="clear" w:color="auto" w:fill="FFFFFF"/>
        </w:rPr>
        <w:t>, </w:t>
      </w:r>
      <w:r w:rsidRPr="00437948">
        <w:rPr>
          <w:rFonts w:cs="Arial"/>
          <w:iCs/>
          <w:sz w:val="24"/>
          <w:szCs w:val="24"/>
          <w:shd w:val="clear" w:color="auto" w:fill="FFFFFF"/>
        </w:rPr>
        <w:t>8</w:t>
      </w:r>
      <w:r w:rsidRPr="00437948">
        <w:rPr>
          <w:rFonts w:cs="Arial"/>
          <w:sz w:val="24"/>
          <w:szCs w:val="24"/>
          <w:shd w:val="clear" w:color="auto" w:fill="FFFFFF"/>
        </w:rPr>
        <w:t>(3), pp.599-612.</w:t>
      </w:r>
    </w:p>
    <w:p w14:paraId="557242AD"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Ashrafuzzaman</w:t>
      </w:r>
      <w:proofErr w:type="spellEnd"/>
      <w:r w:rsidRPr="00437948">
        <w:rPr>
          <w:rFonts w:cs="Arial"/>
          <w:sz w:val="24"/>
          <w:szCs w:val="24"/>
          <w:shd w:val="clear" w:color="auto" w:fill="FFFFFF"/>
        </w:rPr>
        <w:t xml:space="preserve">, M., </w:t>
      </w:r>
      <w:proofErr w:type="spellStart"/>
      <w:r w:rsidRPr="00437948">
        <w:rPr>
          <w:rFonts w:cs="Arial"/>
          <w:sz w:val="24"/>
          <w:szCs w:val="24"/>
          <w:shd w:val="clear" w:color="auto" w:fill="FFFFFF"/>
        </w:rPr>
        <w:t>Rishat</w:t>
      </w:r>
      <w:proofErr w:type="spellEnd"/>
      <w:r w:rsidRPr="00437948">
        <w:rPr>
          <w:rFonts w:cs="Arial"/>
          <w:sz w:val="24"/>
          <w:szCs w:val="24"/>
          <w:shd w:val="clear" w:color="auto" w:fill="FFFFFF"/>
        </w:rPr>
        <w:t xml:space="preserve">, A.A.H., Hossain, </w:t>
      </w:r>
      <w:proofErr w:type="gramStart"/>
      <w:r w:rsidRPr="00437948">
        <w:rPr>
          <w:rFonts w:cs="Arial"/>
          <w:sz w:val="24"/>
          <w:szCs w:val="24"/>
          <w:shd w:val="clear" w:color="auto" w:fill="FFFFFF"/>
        </w:rPr>
        <w:t>M.S.</w:t>
      </w:r>
      <w:proofErr w:type="gramEnd"/>
      <w:r w:rsidRPr="00437948">
        <w:rPr>
          <w:rFonts w:cs="Arial"/>
          <w:sz w:val="24"/>
          <w:szCs w:val="24"/>
          <w:shd w:val="clear" w:color="auto" w:fill="FFFFFF"/>
        </w:rPr>
        <w:t xml:space="preserve"> and </w:t>
      </w:r>
      <w:proofErr w:type="spellStart"/>
      <w:r w:rsidRPr="00437948">
        <w:rPr>
          <w:rFonts w:cs="Arial"/>
          <w:sz w:val="24"/>
          <w:szCs w:val="24"/>
          <w:shd w:val="clear" w:color="auto" w:fill="FFFFFF"/>
        </w:rPr>
        <w:t>Alam</w:t>
      </w:r>
      <w:proofErr w:type="spellEnd"/>
      <w:r w:rsidRPr="00437948">
        <w:rPr>
          <w:rFonts w:cs="Arial"/>
          <w:sz w:val="24"/>
          <w:szCs w:val="24"/>
          <w:shd w:val="clear" w:color="auto" w:fill="FFFFFF"/>
        </w:rPr>
        <w:t xml:space="preserve">, M.T. (2022) ‘The impact of social media and digital marketing on consumer </w:t>
      </w:r>
      <w:proofErr w:type="spellStart"/>
      <w:r w:rsidRPr="00437948">
        <w:rPr>
          <w:rFonts w:cs="Arial"/>
          <w:sz w:val="24"/>
          <w:szCs w:val="24"/>
          <w:shd w:val="clear" w:color="auto" w:fill="FFFFFF"/>
        </w:rPr>
        <w:t>behavior</w:t>
      </w:r>
      <w:proofErr w:type="spellEnd"/>
      <w:r w:rsidRPr="00437948">
        <w:rPr>
          <w:rFonts w:cs="Arial"/>
          <w:sz w:val="24"/>
          <w:szCs w:val="24"/>
          <w:shd w:val="clear" w:color="auto" w:fill="FFFFFF"/>
        </w:rPr>
        <w:t>. In </w:t>
      </w:r>
      <w:r w:rsidRPr="00437948">
        <w:rPr>
          <w:rFonts w:cs="Arial"/>
          <w:i/>
          <w:iCs/>
          <w:sz w:val="24"/>
          <w:szCs w:val="24"/>
          <w:shd w:val="clear" w:color="auto" w:fill="FFFFFF"/>
        </w:rPr>
        <w:t xml:space="preserve">Handbook of Research on Consumer </w:t>
      </w:r>
      <w:proofErr w:type="spellStart"/>
      <w:r w:rsidRPr="00437948">
        <w:rPr>
          <w:rFonts w:cs="Arial"/>
          <w:i/>
          <w:iCs/>
          <w:sz w:val="24"/>
          <w:szCs w:val="24"/>
          <w:shd w:val="clear" w:color="auto" w:fill="FFFFFF"/>
        </w:rPr>
        <w:t>Behavior</w:t>
      </w:r>
      <w:proofErr w:type="spellEnd"/>
      <w:r w:rsidRPr="00437948">
        <w:rPr>
          <w:rFonts w:cs="Arial"/>
          <w:i/>
          <w:iCs/>
          <w:sz w:val="24"/>
          <w:szCs w:val="24"/>
          <w:shd w:val="clear" w:color="auto" w:fill="FFFFFF"/>
        </w:rPr>
        <w:t xml:space="preserve"> Change and Data Analytics in the Socio-Digital Era</w:t>
      </w:r>
      <w:r w:rsidRPr="00437948">
        <w:rPr>
          <w:rFonts w:cs="Arial"/>
          <w:sz w:val="24"/>
          <w:szCs w:val="24"/>
          <w:shd w:val="clear" w:color="auto" w:fill="FFFFFF"/>
        </w:rPr>
        <w:t> (pp. 275-294)’, IGI Global.</w:t>
      </w:r>
    </w:p>
    <w:p w14:paraId="1B74D4B2"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Bala</w:t>
      </w:r>
      <w:proofErr w:type="spellEnd"/>
      <w:r w:rsidRPr="00437948">
        <w:rPr>
          <w:rFonts w:cs="Arial"/>
          <w:sz w:val="24"/>
          <w:szCs w:val="24"/>
          <w:shd w:val="clear" w:color="auto" w:fill="FFFFFF"/>
        </w:rPr>
        <w:t>, M. and Verma, D. (2018) ‘A critical review of digital marketing’,</w:t>
      </w:r>
      <w:r w:rsidRPr="00437948">
        <w:rPr>
          <w:rFonts w:cs="Arial"/>
          <w:i/>
          <w:iCs/>
          <w:sz w:val="24"/>
          <w:szCs w:val="24"/>
          <w:shd w:val="clear" w:color="auto" w:fill="FFFFFF"/>
        </w:rPr>
        <w:t xml:space="preserve"> International Journal of Management, IT &amp; Engineering</w:t>
      </w:r>
      <w:r w:rsidRPr="00437948">
        <w:rPr>
          <w:rFonts w:cs="Arial"/>
          <w:sz w:val="24"/>
          <w:szCs w:val="24"/>
          <w:shd w:val="clear" w:color="auto" w:fill="FFFFFF"/>
        </w:rPr>
        <w:t>, </w:t>
      </w:r>
      <w:r w:rsidRPr="00437948">
        <w:rPr>
          <w:rFonts w:cs="Arial"/>
          <w:iCs/>
          <w:sz w:val="24"/>
          <w:szCs w:val="24"/>
          <w:shd w:val="clear" w:color="auto" w:fill="FFFFFF"/>
        </w:rPr>
        <w:t>8</w:t>
      </w:r>
      <w:r w:rsidRPr="00437948">
        <w:rPr>
          <w:rFonts w:cs="Arial"/>
          <w:sz w:val="24"/>
          <w:szCs w:val="24"/>
          <w:shd w:val="clear" w:color="auto" w:fill="FFFFFF"/>
        </w:rPr>
        <w:t>(10), pp.321-339.</w:t>
      </w:r>
    </w:p>
    <w:p w14:paraId="6C106F14"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Behera, R.K., Gunasekaran, A., Gupta, S., Kamboj, </w:t>
      </w:r>
      <w:proofErr w:type="gramStart"/>
      <w:r w:rsidRPr="00437948">
        <w:rPr>
          <w:rFonts w:cs="Arial"/>
          <w:sz w:val="24"/>
          <w:szCs w:val="24"/>
          <w:shd w:val="clear" w:color="auto" w:fill="FFFFFF"/>
        </w:rPr>
        <w:t>S.</w:t>
      </w:r>
      <w:proofErr w:type="gramEnd"/>
      <w:r w:rsidRPr="00437948">
        <w:rPr>
          <w:rFonts w:cs="Arial"/>
          <w:sz w:val="24"/>
          <w:szCs w:val="24"/>
          <w:shd w:val="clear" w:color="auto" w:fill="FFFFFF"/>
        </w:rPr>
        <w:t xml:space="preserve"> and </w:t>
      </w:r>
      <w:proofErr w:type="spellStart"/>
      <w:r w:rsidRPr="00437948">
        <w:rPr>
          <w:rFonts w:cs="Arial"/>
          <w:sz w:val="24"/>
          <w:szCs w:val="24"/>
          <w:shd w:val="clear" w:color="auto" w:fill="FFFFFF"/>
        </w:rPr>
        <w:t>Bala</w:t>
      </w:r>
      <w:proofErr w:type="spellEnd"/>
      <w:r w:rsidRPr="00437948">
        <w:rPr>
          <w:rFonts w:cs="Arial"/>
          <w:sz w:val="24"/>
          <w:szCs w:val="24"/>
          <w:shd w:val="clear" w:color="auto" w:fill="FFFFFF"/>
        </w:rPr>
        <w:t>, P.K. (2020) ‘Personalized digital marketing recommender engine’, </w:t>
      </w:r>
      <w:r w:rsidRPr="00437948">
        <w:rPr>
          <w:rFonts w:cs="Arial"/>
          <w:i/>
          <w:iCs/>
          <w:sz w:val="24"/>
          <w:szCs w:val="24"/>
          <w:shd w:val="clear" w:color="auto" w:fill="FFFFFF"/>
        </w:rPr>
        <w:t>Journal of Retailing and Consumer Services</w:t>
      </w:r>
      <w:r w:rsidRPr="00437948">
        <w:rPr>
          <w:rFonts w:cs="Arial"/>
          <w:sz w:val="24"/>
          <w:szCs w:val="24"/>
          <w:shd w:val="clear" w:color="auto" w:fill="FFFFFF"/>
        </w:rPr>
        <w:t>, </w:t>
      </w:r>
      <w:r w:rsidRPr="00437948">
        <w:rPr>
          <w:rFonts w:cs="Arial"/>
          <w:iCs/>
          <w:sz w:val="24"/>
          <w:szCs w:val="24"/>
          <w:shd w:val="clear" w:color="auto" w:fill="FFFFFF"/>
        </w:rPr>
        <w:t>53</w:t>
      </w:r>
      <w:r w:rsidRPr="00437948">
        <w:rPr>
          <w:rFonts w:cs="Arial"/>
          <w:sz w:val="24"/>
          <w:szCs w:val="24"/>
          <w:shd w:val="clear" w:color="auto" w:fill="FFFFFF"/>
        </w:rPr>
        <w:t>, p.101799.</w:t>
      </w:r>
    </w:p>
    <w:p w14:paraId="4D8237DE"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Bloomfield, J., and Fisher, M. J. (2019) ‘Quantitative research design’, </w:t>
      </w:r>
      <w:r w:rsidRPr="00437948">
        <w:rPr>
          <w:rFonts w:cs="Arial"/>
          <w:i/>
          <w:iCs/>
          <w:sz w:val="24"/>
          <w:szCs w:val="24"/>
          <w:shd w:val="clear" w:color="auto" w:fill="FFFFFF"/>
        </w:rPr>
        <w:t>Journal of the Australasian Rehabilitation Nurses Association</w:t>
      </w:r>
      <w:r w:rsidRPr="00437948">
        <w:rPr>
          <w:rFonts w:cs="Arial"/>
          <w:sz w:val="24"/>
          <w:szCs w:val="24"/>
          <w:shd w:val="clear" w:color="auto" w:fill="FFFFFF"/>
        </w:rPr>
        <w:t>, </w:t>
      </w:r>
      <w:r w:rsidRPr="00437948">
        <w:rPr>
          <w:rFonts w:cs="Arial"/>
          <w:iCs/>
          <w:sz w:val="24"/>
          <w:szCs w:val="24"/>
          <w:shd w:val="clear" w:color="auto" w:fill="FFFFFF"/>
        </w:rPr>
        <w:t>22</w:t>
      </w:r>
      <w:r w:rsidRPr="00437948">
        <w:rPr>
          <w:rFonts w:cs="Arial"/>
          <w:sz w:val="24"/>
          <w:szCs w:val="24"/>
          <w:shd w:val="clear" w:color="auto" w:fill="FFFFFF"/>
        </w:rPr>
        <w:t>(2), pp. 27-30.</w:t>
      </w:r>
    </w:p>
    <w:p w14:paraId="17A6252E"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lastRenderedPageBreak/>
        <w:t xml:space="preserve">Buchanan, L., Kelly, B., </w:t>
      </w:r>
      <w:proofErr w:type="spellStart"/>
      <w:r w:rsidRPr="00437948">
        <w:rPr>
          <w:rFonts w:cs="Arial"/>
          <w:sz w:val="24"/>
          <w:szCs w:val="24"/>
          <w:shd w:val="clear" w:color="auto" w:fill="FFFFFF"/>
        </w:rPr>
        <w:t>Yeatman</w:t>
      </w:r>
      <w:proofErr w:type="spellEnd"/>
      <w:r w:rsidRPr="00437948">
        <w:rPr>
          <w:rFonts w:cs="Arial"/>
          <w:sz w:val="24"/>
          <w:szCs w:val="24"/>
          <w:shd w:val="clear" w:color="auto" w:fill="FFFFFF"/>
        </w:rPr>
        <w:t xml:space="preserve">, H. and </w:t>
      </w:r>
      <w:proofErr w:type="spellStart"/>
      <w:r w:rsidRPr="00437948">
        <w:rPr>
          <w:rFonts w:cs="Arial"/>
          <w:sz w:val="24"/>
          <w:szCs w:val="24"/>
          <w:shd w:val="clear" w:color="auto" w:fill="FFFFFF"/>
        </w:rPr>
        <w:t>Kariippanon</w:t>
      </w:r>
      <w:proofErr w:type="spellEnd"/>
      <w:r w:rsidRPr="00437948">
        <w:rPr>
          <w:rFonts w:cs="Arial"/>
          <w:sz w:val="24"/>
          <w:szCs w:val="24"/>
          <w:shd w:val="clear" w:color="auto" w:fill="FFFFFF"/>
        </w:rPr>
        <w:t>, K. (2018) ‘The effects of digital marketing of unhealthy commodities on young people: a systematic review’, </w:t>
      </w:r>
      <w:r w:rsidRPr="00437948">
        <w:rPr>
          <w:rFonts w:cs="Arial"/>
          <w:i/>
          <w:iCs/>
          <w:sz w:val="24"/>
          <w:szCs w:val="24"/>
          <w:shd w:val="clear" w:color="auto" w:fill="FFFFFF"/>
        </w:rPr>
        <w:t>Nutrients</w:t>
      </w:r>
      <w:r w:rsidRPr="00437948">
        <w:rPr>
          <w:rFonts w:cs="Arial"/>
          <w:sz w:val="24"/>
          <w:szCs w:val="24"/>
          <w:shd w:val="clear" w:color="auto" w:fill="FFFFFF"/>
        </w:rPr>
        <w:t>, </w:t>
      </w:r>
      <w:r w:rsidRPr="00437948">
        <w:rPr>
          <w:rFonts w:cs="Arial"/>
          <w:iCs/>
          <w:sz w:val="24"/>
          <w:szCs w:val="24"/>
          <w:shd w:val="clear" w:color="auto" w:fill="FFFFFF"/>
        </w:rPr>
        <w:t>10</w:t>
      </w:r>
      <w:r w:rsidRPr="00437948">
        <w:rPr>
          <w:rFonts w:cs="Arial"/>
          <w:sz w:val="24"/>
          <w:szCs w:val="24"/>
          <w:shd w:val="clear" w:color="auto" w:fill="FFFFFF"/>
        </w:rPr>
        <w:t>(2), p.148.</w:t>
      </w:r>
    </w:p>
    <w:p w14:paraId="5BED0DE8"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Bui, A.Q. and Muñoz Martinez, V. (2019) ‘The impact of product promotion on customer loyalty: A quantitative study on Zara’.</w:t>
      </w:r>
    </w:p>
    <w:p w14:paraId="303B5FF7"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Chen, Y., </w:t>
      </w:r>
      <w:proofErr w:type="spellStart"/>
      <w:r w:rsidRPr="00437948">
        <w:rPr>
          <w:rFonts w:cs="Arial"/>
          <w:sz w:val="24"/>
          <w:szCs w:val="24"/>
          <w:shd w:val="clear" w:color="auto" w:fill="FFFFFF"/>
        </w:rPr>
        <w:t>Mandler</w:t>
      </w:r>
      <w:proofErr w:type="spellEnd"/>
      <w:r w:rsidRPr="00437948">
        <w:rPr>
          <w:rFonts w:cs="Arial"/>
          <w:sz w:val="24"/>
          <w:szCs w:val="24"/>
          <w:shd w:val="clear" w:color="auto" w:fill="FFFFFF"/>
        </w:rPr>
        <w:t>, T. and Meyer-</w:t>
      </w:r>
      <w:proofErr w:type="spellStart"/>
      <w:r w:rsidRPr="00437948">
        <w:rPr>
          <w:rFonts w:cs="Arial"/>
          <w:sz w:val="24"/>
          <w:szCs w:val="24"/>
          <w:shd w:val="clear" w:color="auto" w:fill="FFFFFF"/>
        </w:rPr>
        <w:t>Waarden</w:t>
      </w:r>
      <w:proofErr w:type="spellEnd"/>
      <w:r w:rsidRPr="00437948">
        <w:rPr>
          <w:rFonts w:cs="Arial"/>
          <w:sz w:val="24"/>
          <w:szCs w:val="24"/>
          <w:shd w:val="clear" w:color="auto" w:fill="FFFFFF"/>
        </w:rPr>
        <w:t>, L. (2021) ‘Three decades of research on loyalty programs: A literature review and future research agenda’, </w:t>
      </w:r>
      <w:r w:rsidRPr="00437948">
        <w:rPr>
          <w:rFonts w:cs="Arial"/>
          <w:i/>
          <w:iCs/>
          <w:sz w:val="24"/>
          <w:szCs w:val="24"/>
          <w:shd w:val="clear" w:color="auto" w:fill="FFFFFF"/>
        </w:rPr>
        <w:t>Journal of Business Research</w:t>
      </w:r>
      <w:r w:rsidRPr="00437948">
        <w:rPr>
          <w:rFonts w:cs="Arial"/>
          <w:sz w:val="24"/>
          <w:szCs w:val="24"/>
          <w:shd w:val="clear" w:color="auto" w:fill="FFFFFF"/>
        </w:rPr>
        <w:t>, </w:t>
      </w:r>
      <w:r w:rsidRPr="00437948">
        <w:rPr>
          <w:rFonts w:cs="Arial"/>
          <w:iCs/>
          <w:sz w:val="24"/>
          <w:szCs w:val="24"/>
          <w:shd w:val="clear" w:color="auto" w:fill="FFFFFF"/>
        </w:rPr>
        <w:t>124</w:t>
      </w:r>
      <w:r w:rsidRPr="00437948">
        <w:rPr>
          <w:rFonts w:cs="Arial"/>
          <w:sz w:val="24"/>
          <w:szCs w:val="24"/>
          <w:shd w:val="clear" w:color="auto" w:fill="FFFFFF"/>
        </w:rPr>
        <w:t>, pp.179-197.</w:t>
      </w:r>
    </w:p>
    <w:p w14:paraId="70DD42AC" w14:textId="06800F92" w:rsidR="00162F21"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Chou, S. F., </w:t>
      </w:r>
      <w:proofErr w:type="spellStart"/>
      <w:r w:rsidRPr="00437948">
        <w:rPr>
          <w:rFonts w:cs="Arial"/>
          <w:color w:val="222222"/>
          <w:sz w:val="24"/>
          <w:szCs w:val="24"/>
          <w:shd w:val="clear" w:color="auto" w:fill="FFFFFF"/>
        </w:rPr>
        <w:t>Horng</w:t>
      </w:r>
      <w:proofErr w:type="spellEnd"/>
      <w:r w:rsidRPr="00437948">
        <w:rPr>
          <w:rFonts w:cs="Arial"/>
          <w:color w:val="222222"/>
          <w:sz w:val="24"/>
          <w:szCs w:val="24"/>
          <w:shd w:val="clear" w:color="auto" w:fill="FFFFFF"/>
        </w:rPr>
        <w:t xml:space="preserve">, J. S., Liu, C. H. S., &amp; Lin, J. Y. (2020). Identifying the critical factors of customer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An integration perspective of marketing strategy and components of attitudes. </w:t>
      </w:r>
      <w:r w:rsidRPr="00437948">
        <w:rPr>
          <w:rFonts w:cs="Arial"/>
          <w:i/>
          <w:iCs/>
          <w:color w:val="222222"/>
          <w:sz w:val="24"/>
          <w:szCs w:val="24"/>
          <w:shd w:val="clear" w:color="auto" w:fill="FFFFFF"/>
        </w:rPr>
        <w:t>Journal of retailing and consumer services</w:t>
      </w:r>
      <w:r w:rsidRPr="00437948">
        <w:rPr>
          <w:rFonts w:cs="Arial"/>
          <w:color w:val="222222"/>
          <w:sz w:val="24"/>
          <w:szCs w:val="24"/>
          <w:shd w:val="clear" w:color="auto" w:fill="FFFFFF"/>
        </w:rPr>
        <w:t>, </w:t>
      </w:r>
      <w:r w:rsidRPr="00437948">
        <w:rPr>
          <w:rFonts w:cs="Arial"/>
          <w:i/>
          <w:iCs/>
          <w:color w:val="222222"/>
          <w:sz w:val="24"/>
          <w:szCs w:val="24"/>
          <w:shd w:val="clear" w:color="auto" w:fill="FFFFFF"/>
        </w:rPr>
        <w:t>55</w:t>
      </w:r>
      <w:r w:rsidRPr="00437948">
        <w:rPr>
          <w:rFonts w:cs="Arial"/>
          <w:color w:val="222222"/>
          <w:sz w:val="24"/>
          <w:szCs w:val="24"/>
          <w:shd w:val="clear" w:color="auto" w:fill="FFFFFF"/>
        </w:rPr>
        <w:t>, 102113.</w:t>
      </w:r>
    </w:p>
    <w:p w14:paraId="79E20650" w14:textId="20576143" w:rsidR="00EB30CA" w:rsidRPr="00437948" w:rsidRDefault="00EB30CA" w:rsidP="00162F21">
      <w:pPr>
        <w:ind w:hanging="720"/>
        <w:rPr>
          <w:rFonts w:cs="Arial"/>
          <w:color w:val="222222"/>
          <w:sz w:val="24"/>
          <w:szCs w:val="24"/>
          <w:shd w:val="clear" w:color="auto" w:fill="FFFFFF"/>
        </w:rPr>
      </w:pPr>
      <w:r w:rsidRPr="00EB30CA">
        <w:rPr>
          <w:rFonts w:cs="Arial"/>
          <w:color w:val="222222"/>
          <w:sz w:val="24"/>
          <w:szCs w:val="24"/>
          <w:shd w:val="clear" w:color="auto" w:fill="FFFFFF"/>
        </w:rPr>
        <w:t>Cordial. (2023, November 15). Why Customers Are Leaving Your Loyalty Program (and What You Can Do About It). https://cordial.com/resources/why-customers-are-leaving-your-loyalty-program-and-what-you-can-do-about-it/#:~:text=37%25%20of%20consumers%20say%20one,aspirational%20value%20or%20real%20savings</w:t>
      </w:r>
    </w:p>
    <w:p w14:paraId="7353A64F"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Dastane</w:t>
      </w:r>
      <w:proofErr w:type="spellEnd"/>
      <w:r w:rsidRPr="00437948">
        <w:rPr>
          <w:rFonts w:cs="Arial"/>
          <w:sz w:val="24"/>
          <w:szCs w:val="24"/>
          <w:shd w:val="clear" w:color="auto" w:fill="FFFFFF"/>
        </w:rPr>
        <w:t>, D.O. (2020) ‘Impact of digital marketing on online purchase intention: Mediation effect of customer relationship management’, </w:t>
      </w:r>
      <w:r w:rsidRPr="00437948">
        <w:rPr>
          <w:rFonts w:cs="Arial"/>
          <w:i/>
          <w:iCs/>
          <w:sz w:val="24"/>
          <w:szCs w:val="24"/>
          <w:shd w:val="clear" w:color="auto" w:fill="FFFFFF"/>
        </w:rPr>
        <w:t>Journal of Asian Business Strategy, DOI</w:t>
      </w:r>
      <w:r w:rsidRPr="00437948">
        <w:rPr>
          <w:rFonts w:cs="Arial"/>
          <w:sz w:val="24"/>
          <w:szCs w:val="24"/>
          <w:shd w:val="clear" w:color="auto" w:fill="FFFFFF"/>
        </w:rPr>
        <w:t>, </w:t>
      </w:r>
      <w:r w:rsidRPr="00437948">
        <w:rPr>
          <w:rFonts w:cs="Arial"/>
          <w:iCs/>
          <w:sz w:val="24"/>
          <w:szCs w:val="24"/>
          <w:shd w:val="clear" w:color="auto" w:fill="FFFFFF"/>
        </w:rPr>
        <w:t>10</w:t>
      </w:r>
      <w:r w:rsidRPr="00437948">
        <w:rPr>
          <w:rFonts w:cs="Arial"/>
          <w:sz w:val="24"/>
          <w:szCs w:val="24"/>
          <w:shd w:val="clear" w:color="auto" w:fill="FFFFFF"/>
        </w:rPr>
        <w:t>, pp.142-158.</w:t>
      </w:r>
    </w:p>
    <w:p w14:paraId="6B201F34"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Desai, V. and Vidyapeeth, B. (2019) ‘Digital marketing: A review’, </w:t>
      </w:r>
      <w:r w:rsidRPr="00437948">
        <w:rPr>
          <w:rFonts w:cs="Arial"/>
          <w:i/>
          <w:iCs/>
          <w:sz w:val="24"/>
          <w:szCs w:val="24"/>
          <w:shd w:val="clear" w:color="auto" w:fill="FFFFFF"/>
        </w:rPr>
        <w:t>International Journal of Trend in Scientific Research and Development</w:t>
      </w:r>
      <w:r w:rsidRPr="00437948">
        <w:rPr>
          <w:rFonts w:cs="Arial"/>
          <w:sz w:val="24"/>
          <w:szCs w:val="24"/>
          <w:shd w:val="clear" w:color="auto" w:fill="FFFFFF"/>
        </w:rPr>
        <w:t>, </w:t>
      </w:r>
      <w:r w:rsidRPr="00437948">
        <w:rPr>
          <w:rFonts w:cs="Arial"/>
          <w:iCs/>
          <w:sz w:val="24"/>
          <w:szCs w:val="24"/>
          <w:shd w:val="clear" w:color="auto" w:fill="FFFFFF"/>
        </w:rPr>
        <w:t>5</w:t>
      </w:r>
      <w:r w:rsidRPr="00437948">
        <w:rPr>
          <w:rFonts w:cs="Arial"/>
          <w:sz w:val="24"/>
          <w:szCs w:val="24"/>
          <w:shd w:val="clear" w:color="auto" w:fill="FFFFFF"/>
        </w:rPr>
        <w:t>(5), pp.196-200.</w:t>
      </w:r>
    </w:p>
    <w:p w14:paraId="4A5A0D7E"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Disman</w:t>
      </w:r>
      <w:proofErr w:type="spellEnd"/>
      <w:r w:rsidRPr="00437948">
        <w:rPr>
          <w:rFonts w:cs="Arial"/>
          <w:sz w:val="24"/>
          <w:szCs w:val="24"/>
          <w:shd w:val="clear" w:color="auto" w:fill="FFFFFF"/>
        </w:rPr>
        <w:t xml:space="preserve">, D., Ali, M., and </w:t>
      </w:r>
      <w:proofErr w:type="spellStart"/>
      <w:r w:rsidRPr="00437948">
        <w:rPr>
          <w:rFonts w:cs="Arial"/>
          <w:sz w:val="24"/>
          <w:szCs w:val="24"/>
          <w:shd w:val="clear" w:color="auto" w:fill="FFFFFF"/>
        </w:rPr>
        <w:t>Barliana</w:t>
      </w:r>
      <w:proofErr w:type="spellEnd"/>
      <w:r w:rsidRPr="00437948">
        <w:rPr>
          <w:rFonts w:cs="Arial"/>
          <w:sz w:val="24"/>
          <w:szCs w:val="24"/>
          <w:shd w:val="clear" w:color="auto" w:fill="FFFFFF"/>
        </w:rPr>
        <w:t>, M. S. (2017) ‘The use of quantitative research method and statistical data analysis in dissertation: an evaluation study’, </w:t>
      </w:r>
      <w:r w:rsidRPr="00437948">
        <w:rPr>
          <w:rFonts w:cs="Arial"/>
          <w:i/>
          <w:iCs/>
          <w:sz w:val="24"/>
          <w:szCs w:val="24"/>
          <w:shd w:val="clear" w:color="auto" w:fill="FFFFFF"/>
        </w:rPr>
        <w:t>International Journal of Education</w:t>
      </w:r>
      <w:r w:rsidRPr="00437948">
        <w:rPr>
          <w:rFonts w:cs="Arial"/>
          <w:sz w:val="24"/>
          <w:szCs w:val="24"/>
          <w:shd w:val="clear" w:color="auto" w:fill="FFFFFF"/>
        </w:rPr>
        <w:t>, </w:t>
      </w:r>
      <w:r w:rsidRPr="00437948">
        <w:rPr>
          <w:rFonts w:cs="Arial"/>
          <w:iCs/>
          <w:sz w:val="24"/>
          <w:szCs w:val="24"/>
          <w:shd w:val="clear" w:color="auto" w:fill="FFFFFF"/>
        </w:rPr>
        <w:t>10</w:t>
      </w:r>
      <w:r w:rsidRPr="00437948">
        <w:rPr>
          <w:rFonts w:cs="Arial"/>
          <w:sz w:val="24"/>
          <w:szCs w:val="24"/>
          <w:shd w:val="clear" w:color="auto" w:fill="FFFFFF"/>
        </w:rPr>
        <w:t>(1), pp. 46-52.</w:t>
      </w:r>
    </w:p>
    <w:p w14:paraId="7BC4817F"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Eger, L., </w:t>
      </w:r>
      <w:proofErr w:type="spellStart"/>
      <w:r w:rsidRPr="00437948">
        <w:rPr>
          <w:rFonts w:cs="Arial"/>
          <w:color w:val="222222"/>
          <w:sz w:val="24"/>
          <w:szCs w:val="24"/>
          <w:shd w:val="clear" w:color="auto" w:fill="FFFFFF"/>
        </w:rPr>
        <w:t>Komárková</w:t>
      </w:r>
      <w:proofErr w:type="spellEnd"/>
      <w:r w:rsidRPr="00437948">
        <w:rPr>
          <w:rFonts w:cs="Arial"/>
          <w:color w:val="222222"/>
          <w:sz w:val="24"/>
          <w:szCs w:val="24"/>
          <w:shd w:val="clear" w:color="auto" w:fill="FFFFFF"/>
        </w:rPr>
        <w:t xml:space="preserve">, L., </w:t>
      </w:r>
      <w:proofErr w:type="spellStart"/>
      <w:r w:rsidRPr="00437948">
        <w:rPr>
          <w:rFonts w:cs="Arial"/>
          <w:color w:val="222222"/>
          <w:sz w:val="24"/>
          <w:szCs w:val="24"/>
          <w:shd w:val="clear" w:color="auto" w:fill="FFFFFF"/>
        </w:rPr>
        <w:t>Egerová</w:t>
      </w:r>
      <w:proofErr w:type="spellEnd"/>
      <w:r w:rsidRPr="00437948">
        <w:rPr>
          <w:rFonts w:cs="Arial"/>
          <w:color w:val="222222"/>
          <w:sz w:val="24"/>
          <w:szCs w:val="24"/>
          <w:shd w:val="clear" w:color="auto" w:fill="FFFFFF"/>
        </w:rPr>
        <w:t xml:space="preserve">, D., &amp; </w:t>
      </w:r>
      <w:proofErr w:type="spellStart"/>
      <w:r w:rsidRPr="00437948">
        <w:rPr>
          <w:rFonts w:cs="Arial"/>
          <w:color w:val="222222"/>
          <w:sz w:val="24"/>
          <w:szCs w:val="24"/>
          <w:shd w:val="clear" w:color="auto" w:fill="FFFFFF"/>
        </w:rPr>
        <w:t>Mičík</w:t>
      </w:r>
      <w:proofErr w:type="spellEnd"/>
      <w:r w:rsidRPr="00437948">
        <w:rPr>
          <w:rFonts w:cs="Arial"/>
          <w:color w:val="222222"/>
          <w:sz w:val="24"/>
          <w:szCs w:val="24"/>
          <w:shd w:val="clear" w:color="auto" w:fill="FFFFFF"/>
        </w:rPr>
        <w:t>, M. (2021). The effect of COVID-19 on consumer shopping behaviour: Generational cohort perspective. </w:t>
      </w:r>
      <w:r w:rsidRPr="00437948">
        <w:rPr>
          <w:rFonts w:cs="Arial"/>
          <w:i/>
          <w:iCs/>
          <w:color w:val="222222"/>
          <w:sz w:val="24"/>
          <w:szCs w:val="24"/>
          <w:shd w:val="clear" w:color="auto" w:fill="FFFFFF"/>
        </w:rPr>
        <w:t>Journal of Retailing and consumer services</w:t>
      </w:r>
      <w:r w:rsidRPr="00437948">
        <w:rPr>
          <w:rFonts w:cs="Arial"/>
          <w:color w:val="222222"/>
          <w:sz w:val="24"/>
          <w:szCs w:val="24"/>
          <w:shd w:val="clear" w:color="auto" w:fill="FFFFFF"/>
        </w:rPr>
        <w:t>, </w:t>
      </w:r>
      <w:r w:rsidRPr="00437948">
        <w:rPr>
          <w:rFonts w:cs="Arial"/>
          <w:i/>
          <w:iCs/>
          <w:color w:val="222222"/>
          <w:sz w:val="24"/>
          <w:szCs w:val="24"/>
          <w:shd w:val="clear" w:color="auto" w:fill="FFFFFF"/>
        </w:rPr>
        <w:t>61</w:t>
      </w:r>
      <w:r w:rsidRPr="00437948">
        <w:rPr>
          <w:rFonts w:cs="Arial"/>
          <w:color w:val="222222"/>
          <w:sz w:val="24"/>
          <w:szCs w:val="24"/>
          <w:shd w:val="clear" w:color="auto" w:fill="FFFFFF"/>
        </w:rPr>
        <w:t>, 102542.</w:t>
      </w:r>
    </w:p>
    <w:p w14:paraId="3CA8E677"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Fischer, H. E., Boone, W. J., and Neumann, K. (2023) ‘Quantitative research designs and approaches’, In </w:t>
      </w:r>
      <w:r w:rsidRPr="00437948">
        <w:rPr>
          <w:rFonts w:cs="Arial"/>
          <w:i/>
          <w:iCs/>
          <w:sz w:val="24"/>
          <w:szCs w:val="24"/>
          <w:shd w:val="clear" w:color="auto" w:fill="FFFFFF"/>
        </w:rPr>
        <w:t>Handbook of research on science education</w:t>
      </w:r>
      <w:r w:rsidRPr="00437948">
        <w:rPr>
          <w:rFonts w:cs="Arial"/>
          <w:sz w:val="24"/>
          <w:szCs w:val="24"/>
          <w:shd w:val="clear" w:color="auto" w:fill="FFFFFF"/>
        </w:rPr>
        <w:t> (pp. 28-59). Routledge.</w:t>
      </w:r>
    </w:p>
    <w:p w14:paraId="369E2A7D"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lastRenderedPageBreak/>
        <w:t>Goertzen, M. J. (2017) ‘Introduction to quantitative research and data’, </w:t>
      </w:r>
      <w:r w:rsidRPr="00437948">
        <w:rPr>
          <w:rFonts w:cs="Arial"/>
          <w:i/>
          <w:iCs/>
          <w:sz w:val="24"/>
          <w:szCs w:val="24"/>
          <w:shd w:val="clear" w:color="auto" w:fill="FFFFFF"/>
        </w:rPr>
        <w:t>Library Technology Reports</w:t>
      </w:r>
      <w:r w:rsidRPr="00437948">
        <w:rPr>
          <w:rFonts w:cs="Arial"/>
          <w:sz w:val="24"/>
          <w:szCs w:val="24"/>
          <w:shd w:val="clear" w:color="auto" w:fill="FFFFFF"/>
        </w:rPr>
        <w:t>, </w:t>
      </w:r>
      <w:r w:rsidRPr="00437948">
        <w:rPr>
          <w:rFonts w:cs="Arial"/>
          <w:iCs/>
          <w:sz w:val="24"/>
          <w:szCs w:val="24"/>
          <w:shd w:val="clear" w:color="auto" w:fill="FFFFFF"/>
        </w:rPr>
        <w:t>53</w:t>
      </w:r>
      <w:r w:rsidRPr="00437948">
        <w:rPr>
          <w:rFonts w:cs="Arial"/>
          <w:sz w:val="24"/>
          <w:szCs w:val="24"/>
          <w:shd w:val="clear" w:color="auto" w:fill="FFFFFF"/>
        </w:rPr>
        <w:t>(4), pp. 12-18.</w:t>
      </w:r>
    </w:p>
    <w:p w14:paraId="6CD0CD48"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Gu, S., </w:t>
      </w:r>
      <w:proofErr w:type="spellStart"/>
      <w:r w:rsidRPr="00437948">
        <w:rPr>
          <w:rFonts w:cs="Arial"/>
          <w:color w:val="222222"/>
          <w:sz w:val="24"/>
          <w:szCs w:val="24"/>
          <w:shd w:val="clear" w:color="auto" w:fill="FFFFFF"/>
        </w:rPr>
        <w:t>Ślusarczyk</w:t>
      </w:r>
      <w:proofErr w:type="spellEnd"/>
      <w:r w:rsidRPr="00437948">
        <w:rPr>
          <w:rFonts w:cs="Arial"/>
          <w:color w:val="222222"/>
          <w:sz w:val="24"/>
          <w:szCs w:val="24"/>
          <w:shd w:val="clear" w:color="auto" w:fill="FFFFFF"/>
        </w:rPr>
        <w:t xml:space="preserve">, B., </w:t>
      </w:r>
      <w:proofErr w:type="spellStart"/>
      <w:r w:rsidRPr="00437948">
        <w:rPr>
          <w:rFonts w:cs="Arial"/>
          <w:color w:val="222222"/>
          <w:sz w:val="24"/>
          <w:szCs w:val="24"/>
          <w:shd w:val="clear" w:color="auto" w:fill="FFFFFF"/>
        </w:rPr>
        <w:t>Hajizada</w:t>
      </w:r>
      <w:proofErr w:type="spellEnd"/>
      <w:r w:rsidRPr="00437948">
        <w:rPr>
          <w:rFonts w:cs="Arial"/>
          <w:color w:val="222222"/>
          <w:sz w:val="24"/>
          <w:szCs w:val="24"/>
          <w:shd w:val="clear" w:color="auto" w:fill="FFFFFF"/>
        </w:rPr>
        <w:t xml:space="preserve">, S., </w:t>
      </w:r>
      <w:proofErr w:type="spellStart"/>
      <w:r w:rsidRPr="00437948">
        <w:rPr>
          <w:rFonts w:cs="Arial"/>
          <w:color w:val="222222"/>
          <w:sz w:val="24"/>
          <w:szCs w:val="24"/>
          <w:shd w:val="clear" w:color="auto" w:fill="FFFFFF"/>
        </w:rPr>
        <w:t>Kovalyova</w:t>
      </w:r>
      <w:proofErr w:type="spellEnd"/>
      <w:r w:rsidRPr="00437948">
        <w:rPr>
          <w:rFonts w:cs="Arial"/>
          <w:color w:val="222222"/>
          <w:sz w:val="24"/>
          <w:szCs w:val="24"/>
          <w:shd w:val="clear" w:color="auto" w:fill="FFFFFF"/>
        </w:rPr>
        <w:t xml:space="preserve">, I., &amp; </w:t>
      </w:r>
      <w:proofErr w:type="spellStart"/>
      <w:r w:rsidRPr="00437948">
        <w:rPr>
          <w:rFonts w:cs="Arial"/>
          <w:color w:val="222222"/>
          <w:sz w:val="24"/>
          <w:szCs w:val="24"/>
          <w:shd w:val="clear" w:color="auto" w:fill="FFFFFF"/>
        </w:rPr>
        <w:t>Sakhbieva</w:t>
      </w:r>
      <w:proofErr w:type="spellEnd"/>
      <w:r w:rsidRPr="00437948">
        <w:rPr>
          <w:rFonts w:cs="Arial"/>
          <w:color w:val="222222"/>
          <w:sz w:val="24"/>
          <w:szCs w:val="24"/>
          <w:shd w:val="clear" w:color="auto" w:fill="FFFFFF"/>
        </w:rPr>
        <w:t xml:space="preserve">, A. (2021). Impact of the covid-19 pandemic on online consumer purchasing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w:t>
      </w:r>
      <w:r w:rsidRPr="00437948">
        <w:rPr>
          <w:rFonts w:cs="Arial"/>
          <w:i/>
          <w:iCs/>
          <w:color w:val="222222"/>
          <w:sz w:val="24"/>
          <w:szCs w:val="24"/>
          <w:shd w:val="clear" w:color="auto" w:fill="FFFFFF"/>
        </w:rPr>
        <w:t>Journal of Theoretical and Applied Electronic Commerce Research</w:t>
      </w:r>
      <w:r w:rsidRPr="00437948">
        <w:rPr>
          <w:rFonts w:cs="Arial"/>
          <w:color w:val="222222"/>
          <w:sz w:val="24"/>
          <w:szCs w:val="24"/>
          <w:shd w:val="clear" w:color="auto" w:fill="FFFFFF"/>
        </w:rPr>
        <w:t>, </w:t>
      </w:r>
      <w:r w:rsidRPr="00437948">
        <w:rPr>
          <w:rFonts w:cs="Arial"/>
          <w:i/>
          <w:iCs/>
          <w:color w:val="222222"/>
          <w:sz w:val="24"/>
          <w:szCs w:val="24"/>
          <w:shd w:val="clear" w:color="auto" w:fill="FFFFFF"/>
        </w:rPr>
        <w:t>16</w:t>
      </w:r>
      <w:r w:rsidRPr="00437948">
        <w:rPr>
          <w:rFonts w:cs="Arial"/>
          <w:color w:val="222222"/>
          <w:sz w:val="24"/>
          <w:szCs w:val="24"/>
          <w:shd w:val="clear" w:color="auto" w:fill="FFFFFF"/>
        </w:rPr>
        <w:t>(6), 2263-2281.</w:t>
      </w:r>
    </w:p>
    <w:p w14:paraId="21603520" w14:textId="77777777" w:rsidR="00162F21" w:rsidRPr="00437948" w:rsidRDefault="00162F21" w:rsidP="00162F21">
      <w:pPr>
        <w:ind w:hanging="720"/>
        <w:rPr>
          <w:rFonts w:cs="Arial"/>
          <w:color w:val="222222"/>
          <w:sz w:val="24"/>
          <w:szCs w:val="24"/>
          <w:shd w:val="clear" w:color="auto" w:fill="FFFFFF"/>
        </w:rPr>
      </w:pPr>
      <w:proofErr w:type="spellStart"/>
      <w:r w:rsidRPr="00437948">
        <w:rPr>
          <w:rFonts w:cs="Arial"/>
          <w:color w:val="222222"/>
          <w:sz w:val="24"/>
          <w:szCs w:val="24"/>
          <w:shd w:val="clear" w:color="auto" w:fill="FFFFFF"/>
        </w:rPr>
        <w:t>Gunawan</w:t>
      </w:r>
      <w:proofErr w:type="spellEnd"/>
      <w:r w:rsidRPr="00437948">
        <w:rPr>
          <w:rFonts w:cs="Arial"/>
          <w:color w:val="222222"/>
          <w:sz w:val="24"/>
          <w:szCs w:val="24"/>
          <w:shd w:val="clear" w:color="auto" w:fill="FFFFFF"/>
        </w:rPr>
        <w:t>, I. (2022). CUSTOMER LOYALTY: The Effect Customer Satisfaction, Experiential Marketing and Product Quality. </w:t>
      </w:r>
      <w:r w:rsidRPr="00437948">
        <w:rPr>
          <w:rFonts w:cs="Arial"/>
          <w:i/>
          <w:iCs/>
          <w:color w:val="222222"/>
          <w:sz w:val="24"/>
          <w:szCs w:val="24"/>
          <w:shd w:val="clear" w:color="auto" w:fill="FFFFFF"/>
        </w:rPr>
        <w:t xml:space="preserve">KINERJA: </w:t>
      </w:r>
      <w:proofErr w:type="spellStart"/>
      <w:r w:rsidRPr="00437948">
        <w:rPr>
          <w:rFonts w:cs="Arial"/>
          <w:i/>
          <w:iCs/>
          <w:color w:val="222222"/>
          <w:sz w:val="24"/>
          <w:szCs w:val="24"/>
          <w:shd w:val="clear" w:color="auto" w:fill="FFFFFF"/>
        </w:rPr>
        <w:t>Jurnal</w:t>
      </w:r>
      <w:proofErr w:type="spellEnd"/>
      <w:r w:rsidRPr="00437948">
        <w:rPr>
          <w:rFonts w:cs="Arial"/>
          <w:i/>
          <w:iCs/>
          <w:color w:val="222222"/>
          <w:sz w:val="24"/>
          <w:szCs w:val="24"/>
          <w:shd w:val="clear" w:color="auto" w:fill="FFFFFF"/>
        </w:rPr>
        <w:t xml:space="preserve"> </w:t>
      </w:r>
      <w:proofErr w:type="spellStart"/>
      <w:r w:rsidRPr="00437948">
        <w:rPr>
          <w:rFonts w:cs="Arial"/>
          <w:i/>
          <w:iCs/>
          <w:color w:val="222222"/>
          <w:sz w:val="24"/>
          <w:szCs w:val="24"/>
          <w:shd w:val="clear" w:color="auto" w:fill="FFFFFF"/>
        </w:rPr>
        <w:t>Manajemen</w:t>
      </w:r>
      <w:proofErr w:type="spellEnd"/>
      <w:r w:rsidRPr="00437948">
        <w:rPr>
          <w:rFonts w:cs="Arial"/>
          <w:i/>
          <w:iCs/>
          <w:color w:val="222222"/>
          <w:sz w:val="24"/>
          <w:szCs w:val="24"/>
          <w:shd w:val="clear" w:color="auto" w:fill="FFFFFF"/>
        </w:rPr>
        <w:t xml:space="preserve"> </w:t>
      </w:r>
      <w:proofErr w:type="spellStart"/>
      <w:r w:rsidRPr="00437948">
        <w:rPr>
          <w:rFonts w:cs="Arial"/>
          <w:i/>
          <w:iCs/>
          <w:color w:val="222222"/>
          <w:sz w:val="24"/>
          <w:szCs w:val="24"/>
          <w:shd w:val="clear" w:color="auto" w:fill="FFFFFF"/>
        </w:rPr>
        <w:t>Organisasi</w:t>
      </w:r>
      <w:proofErr w:type="spellEnd"/>
      <w:r w:rsidRPr="00437948">
        <w:rPr>
          <w:rFonts w:cs="Arial"/>
          <w:i/>
          <w:iCs/>
          <w:color w:val="222222"/>
          <w:sz w:val="24"/>
          <w:szCs w:val="24"/>
          <w:shd w:val="clear" w:color="auto" w:fill="FFFFFF"/>
        </w:rPr>
        <w:t xml:space="preserve"> dan </w:t>
      </w:r>
      <w:proofErr w:type="spellStart"/>
      <w:r w:rsidRPr="00437948">
        <w:rPr>
          <w:rFonts w:cs="Arial"/>
          <w:i/>
          <w:iCs/>
          <w:color w:val="222222"/>
          <w:sz w:val="24"/>
          <w:szCs w:val="24"/>
          <w:shd w:val="clear" w:color="auto" w:fill="FFFFFF"/>
        </w:rPr>
        <w:t>Industri</w:t>
      </w:r>
      <w:proofErr w:type="spellEnd"/>
      <w:r w:rsidRPr="00437948">
        <w:rPr>
          <w:rFonts w:cs="Arial"/>
          <w:color w:val="222222"/>
          <w:sz w:val="24"/>
          <w:szCs w:val="24"/>
          <w:shd w:val="clear" w:color="auto" w:fill="FFFFFF"/>
        </w:rPr>
        <w:t>, </w:t>
      </w:r>
      <w:r w:rsidRPr="00437948">
        <w:rPr>
          <w:rFonts w:cs="Arial"/>
          <w:i/>
          <w:iCs/>
          <w:color w:val="222222"/>
          <w:sz w:val="24"/>
          <w:szCs w:val="24"/>
          <w:shd w:val="clear" w:color="auto" w:fill="FFFFFF"/>
        </w:rPr>
        <w:t>1</w:t>
      </w:r>
      <w:r w:rsidRPr="00437948">
        <w:rPr>
          <w:rFonts w:cs="Arial"/>
          <w:color w:val="222222"/>
          <w:sz w:val="24"/>
          <w:szCs w:val="24"/>
          <w:shd w:val="clear" w:color="auto" w:fill="FFFFFF"/>
        </w:rPr>
        <w:t>(1), 35-50.</w:t>
      </w:r>
    </w:p>
    <w:p w14:paraId="02E2CABF"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Han, S.S. (2020) ‘A factors effecting online social decisions in online consumer behaviour’, </w:t>
      </w:r>
      <w:r w:rsidRPr="00437948">
        <w:rPr>
          <w:rFonts w:cs="Arial"/>
          <w:i/>
          <w:iCs/>
          <w:sz w:val="24"/>
          <w:szCs w:val="24"/>
          <w:shd w:val="clear" w:color="auto" w:fill="FFFFFF"/>
        </w:rPr>
        <w:t>Journal of Distribution Science</w:t>
      </w:r>
      <w:r w:rsidRPr="00437948">
        <w:rPr>
          <w:rFonts w:cs="Arial"/>
          <w:sz w:val="24"/>
          <w:szCs w:val="24"/>
          <w:shd w:val="clear" w:color="auto" w:fill="FFFFFF"/>
        </w:rPr>
        <w:t>, </w:t>
      </w:r>
      <w:r w:rsidRPr="00437948">
        <w:rPr>
          <w:rFonts w:cs="Arial"/>
          <w:iCs/>
          <w:sz w:val="24"/>
          <w:szCs w:val="24"/>
          <w:shd w:val="clear" w:color="auto" w:fill="FFFFFF"/>
        </w:rPr>
        <w:t>18</w:t>
      </w:r>
      <w:r w:rsidRPr="00437948">
        <w:rPr>
          <w:rFonts w:cs="Arial"/>
          <w:sz w:val="24"/>
          <w:szCs w:val="24"/>
          <w:shd w:val="clear" w:color="auto" w:fill="FFFFFF"/>
        </w:rPr>
        <w:t>(3), pp.67-76.</w:t>
      </w:r>
    </w:p>
    <w:p w14:paraId="5188A4C1" w14:textId="77777777" w:rsidR="00162F21" w:rsidRPr="00437948" w:rsidRDefault="00162F21" w:rsidP="00162F21">
      <w:pPr>
        <w:ind w:hanging="720"/>
        <w:rPr>
          <w:rFonts w:cs="Arial"/>
          <w:color w:val="222222"/>
          <w:sz w:val="24"/>
          <w:szCs w:val="24"/>
          <w:shd w:val="clear" w:color="auto" w:fill="FFFFFF"/>
        </w:rPr>
      </w:pPr>
      <w:proofErr w:type="spellStart"/>
      <w:r w:rsidRPr="00437948">
        <w:rPr>
          <w:rFonts w:cs="Arial"/>
          <w:color w:val="222222"/>
          <w:sz w:val="24"/>
          <w:szCs w:val="24"/>
          <w:shd w:val="clear" w:color="auto" w:fill="FFFFFF"/>
          <w:lang w:val="it-IT"/>
        </w:rPr>
        <w:t>Hanaysha</w:t>
      </w:r>
      <w:proofErr w:type="spellEnd"/>
      <w:r w:rsidRPr="00437948">
        <w:rPr>
          <w:rFonts w:cs="Arial"/>
          <w:color w:val="222222"/>
          <w:sz w:val="24"/>
          <w:szCs w:val="24"/>
          <w:shd w:val="clear" w:color="auto" w:fill="FFFFFF"/>
          <w:lang w:val="it-IT"/>
        </w:rPr>
        <w:t xml:space="preserve">, J. R., Al </w:t>
      </w:r>
      <w:proofErr w:type="spellStart"/>
      <w:r w:rsidRPr="00437948">
        <w:rPr>
          <w:rFonts w:cs="Arial"/>
          <w:color w:val="222222"/>
          <w:sz w:val="24"/>
          <w:szCs w:val="24"/>
          <w:shd w:val="clear" w:color="auto" w:fill="FFFFFF"/>
          <w:lang w:val="it-IT"/>
        </w:rPr>
        <w:t>Shaikh</w:t>
      </w:r>
      <w:proofErr w:type="spellEnd"/>
      <w:r w:rsidRPr="00437948">
        <w:rPr>
          <w:rFonts w:cs="Arial"/>
          <w:color w:val="222222"/>
          <w:sz w:val="24"/>
          <w:szCs w:val="24"/>
          <w:shd w:val="clear" w:color="auto" w:fill="FFFFFF"/>
          <w:lang w:val="it-IT"/>
        </w:rPr>
        <w:t xml:space="preserve">, M. E., &amp; </w:t>
      </w:r>
      <w:proofErr w:type="spellStart"/>
      <w:r w:rsidRPr="00437948">
        <w:rPr>
          <w:rFonts w:cs="Arial"/>
          <w:color w:val="222222"/>
          <w:sz w:val="24"/>
          <w:szCs w:val="24"/>
          <w:shd w:val="clear" w:color="auto" w:fill="FFFFFF"/>
          <w:lang w:val="it-IT"/>
        </w:rPr>
        <w:t>Alzoubi</w:t>
      </w:r>
      <w:proofErr w:type="spellEnd"/>
      <w:r w:rsidRPr="00437948">
        <w:rPr>
          <w:rFonts w:cs="Arial"/>
          <w:color w:val="222222"/>
          <w:sz w:val="24"/>
          <w:szCs w:val="24"/>
          <w:shd w:val="clear" w:color="auto" w:fill="FFFFFF"/>
          <w:lang w:val="it-IT"/>
        </w:rPr>
        <w:t xml:space="preserve">, H. M. (2021). </w:t>
      </w:r>
      <w:r w:rsidRPr="00437948">
        <w:rPr>
          <w:rFonts w:cs="Arial"/>
          <w:color w:val="222222"/>
          <w:sz w:val="24"/>
          <w:szCs w:val="24"/>
          <w:shd w:val="clear" w:color="auto" w:fill="FFFFFF"/>
        </w:rPr>
        <w:t>Importance of marketing mix elements in determining consumer purchase decision in the retail market. </w:t>
      </w:r>
      <w:r w:rsidRPr="00437948">
        <w:rPr>
          <w:rFonts w:cs="Arial"/>
          <w:i/>
          <w:iCs/>
          <w:color w:val="222222"/>
          <w:sz w:val="24"/>
          <w:szCs w:val="24"/>
          <w:shd w:val="clear" w:color="auto" w:fill="FFFFFF"/>
        </w:rPr>
        <w:t>International Journal of Service Science, Management, Engineering, and Technology (IJSSMET)</w:t>
      </w:r>
      <w:r w:rsidRPr="00437948">
        <w:rPr>
          <w:rFonts w:cs="Arial"/>
          <w:color w:val="222222"/>
          <w:sz w:val="24"/>
          <w:szCs w:val="24"/>
          <w:shd w:val="clear" w:color="auto" w:fill="FFFFFF"/>
        </w:rPr>
        <w:t>, </w:t>
      </w:r>
      <w:r w:rsidRPr="00437948">
        <w:rPr>
          <w:rFonts w:cs="Arial"/>
          <w:i/>
          <w:iCs/>
          <w:color w:val="222222"/>
          <w:sz w:val="24"/>
          <w:szCs w:val="24"/>
          <w:shd w:val="clear" w:color="auto" w:fill="FFFFFF"/>
        </w:rPr>
        <w:t>12</w:t>
      </w:r>
      <w:r w:rsidRPr="00437948">
        <w:rPr>
          <w:rFonts w:cs="Arial"/>
          <w:color w:val="222222"/>
          <w:sz w:val="24"/>
          <w:szCs w:val="24"/>
          <w:shd w:val="clear" w:color="auto" w:fill="FFFFFF"/>
        </w:rPr>
        <w:t>(6), 56-72.</w:t>
      </w:r>
    </w:p>
    <w:p w14:paraId="02254FC5"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Hendrayati</w:t>
      </w:r>
      <w:proofErr w:type="spellEnd"/>
      <w:r w:rsidRPr="00437948">
        <w:rPr>
          <w:rFonts w:cs="Arial"/>
          <w:sz w:val="24"/>
          <w:szCs w:val="24"/>
          <w:shd w:val="clear" w:color="auto" w:fill="FFFFFF"/>
        </w:rPr>
        <w:t xml:space="preserve">, H. and </w:t>
      </w:r>
      <w:proofErr w:type="spellStart"/>
      <w:r w:rsidRPr="00437948">
        <w:rPr>
          <w:rFonts w:cs="Arial"/>
          <w:sz w:val="24"/>
          <w:szCs w:val="24"/>
          <w:shd w:val="clear" w:color="auto" w:fill="FFFFFF"/>
        </w:rPr>
        <w:t>Pamungkas</w:t>
      </w:r>
      <w:proofErr w:type="spellEnd"/>
      <w:r w:rsidRPr="00437948">
        <w:rPr>
          <w:rFonts w:cs="Arial"/>
          <w:sz w:val="24"/>
          <w:szCs w:val="24"/>
          <w:shd w:val="clear" w:color="auto" w:fill="FFFFFF"/>
        </w:rPr>
        <w:t>, P. (2020) ‘Viral marketing and e-word of mouth communication in social media marketing. In </w:t>
      </w:r>
      <w:r w:rsidRPr="00437948">
        <w:rPr>
          <w:rFonts w:cs="Arial"/>
          <w:i/>
          <w:iCs/>
          <w:sz w:val="24"/>
          <w:szCs w:val="24"/>
          <w:shd w:val="clear" w:color="auto" w:fill="FFFFFF"/>
        </w:rPr>
        <w:t xml:space="preserve">3rd Global Conference </w:t>
      </w:r>
      <w:proofErr w:type="gramStart"/>
      <w:r w:rsidRPr="00437948">
        <w:rPr>
          <w:rFonts w:cs="Arial"/>
          <w:i/>
          <w:iCs/>
          <w:sz w:val="24"/>
          <w:szCs w:val="24"/>
          <w:shd w:val="clear" w:color="auto" w:fill="FFFFFF"/>
        </w:rPr>
        <w:t>On</w:t>
      </w:r>
      <w:proofErr w:type="gramEnd"/>
      <w:r w:rsidRPr="00437948">
        <w:rPr>
          <w:rFonts w:cs="Arial"/>
          <w:i/>
          <w:iCs/>
          <w:sz w:val="24"/>
          <w:szCs w:val="24"/>
          <w:shd w:val="clear" w:color="auto" w:fill="FFFFFF"/>
        </w:rPr>
        <w:t xml:space="preserve"> Business, Management, and Entrepreneurship (GCBME 2018)</w:t>
      </w:r>
      <w:r w:rsidRPr="00437948">
        <w:rPr>
          <w:rFonts w:cs="Arial"/>
          <w:sz w:val="24"/>
          <w:szCs w:val="24"/>
          <w:shd w:val="clear" w:color="auto" w:fill="FFFFFF"/>
        </w:rPr>
        <w:t> (pp. 41-48)’, Atlantis Press.</w:t>
      </w:r>
    </w:p>
    <w:p w14:paraId="6C71DFE7"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Huang, Z., and </w:t>
      </w:r>
      <w:proofErr w:type="spellStart"/>
      <w:r w:rsidRPr="00437948">
        <w:rPr>
          <w:rFonts w:cs="Arial"/>
          <w:sz w:val="24"/>
          <w:szCs w:val="24"/>
          <w:shd w:val="clear" w:color="auto" w:fill="FFFFFF"/>
        </w:rPr>
        <w:t>Benyoucef</w:t>
      </w:r>
      <w:proofErr w:type="spellEnd"/>
      <w:r w:rsidRPr="00437948">
        <w:rPr>
          <w:rFonts w:cs="Arial"/>
          <w:sz w:val="24"/>
          <w:szCs w:val="24"/>
          <w:shd w:val="clear" w:color="auto" w:fill="FFFFFF"/>
        </w:rPr>
        <w:t>, M. (2017) ‘The effects of social commerce design on consumer purchase decision-making: An empirical study’, </w:t>
      </w:r>
      <w:r w:rsidRPr="00437948">
        <w:rPr>
          <w:rFonts w:cs="Arial"/>
          <w:i/>
          <w:iCs/>
          <w:sz w:val="24"/>
          <w:szCs w:val="24"/>
          <w:shd w:val="clear" w:color="auto" w:fill="FFFFFF"/>
        </w:rPr>
        <w:t>Electronic Commerce Research and Applications</w:t>
      </w:r>
      <w:r w:rsidRPr="00437948">
        <w:rPr>
          <w:rFonts w:cs="Arial"/>
          <w:sz w:val="24"/>
          <w:szCs w:val="24"/>
          <w:shd w:val="clear" w:color="auto" w:fill="FFFFFF"/>
        </w:rPr>
        <w:t>, </w:t>
      </w:r>
      <w:r w:rsidRPr="00437948">
        <w:rPr>
          <w:rFonts w:cs="Arial"/>
          <w:iCs/>
          <w:sz w:val="24"/>
          <w:szCs w:val="24"/>
          <w:shd w:val="clear" w:color="auto" w:fill="FFFFFF"/>
        </w:rPr>
        <w:t>25</w:t>
      </w:r>
      <w:r w:rsidRPr="00437948">
        <w:rPr>
          <w:rFonts w:cs="Arial"/>
          <w:sz w:val="24"/>
          <w:szCs w:val="24"/>
          <w:shd w:val="clear" w:color="auto" w:fill="FFFFFF"/>
        </w:rPr>
        <w:t>, pp. 40-58.</w:t>
      </w:r>
    </w:p>
    <w:p w14:paraId="67A7889E" w14:textId="77777777" w:rsidR="00162F21" w:rsidRPr="00437948" w:rsidRDefault="00162F21" w:rsidP="00162F21">
      <w:pPr>
        <w:ind w:hanging="720"/>
        <w:rPr>
          <w:rFonts w:cs="Arial"/>
          <w:color w:val="222222"/>
          <w:sz w:val="24"/>
          <w:szCs w:val="24"/>
          <w:shd w:val="clear" w:color="auto" w:fill="FFFFFF"/>
        </w:rPr>
      </w:pPr>
      <w:proofErr w:type="spellStart"/>
      <w:r w:rsidRPr="00437948">
        <w:rPr>
          <w:rFonts w:cs="Arial"/>
          <w:color w:val="222222"/>
          <w:sz w:val="24"/>
          <w:szCs w:val="24"/>
          <w:shd w:val="clear" w:color="auto" w:fill="FFFFFF"/>
        </w:rPr>
        <w:t>Humne</w:t>
      </w:r>
      <w:proofErr w:type="spellEnd"/>
      <w:r w:rsidRPr="00437948">
        <w:rPr>
          <w:rFonts w:cs="Arial"/>
          <w:color w:val="222222"/>
          <w:sz w:val="24"/>
          <w:szCs w:val="24"/>
          <w:shd w:val="clear" w:color="auto" w:fill="FFFFFF"/>
        </w:rPr>
        <w:t>, R.D. (2020) ‘</w:t>
      </w:r>
      <w:r w:rsidRPr="00437948">
        <w:rPr>
          <w:rFonts w:cs="Arial"/>
          <w:i/>
          <w:iCs/>
          <w:color w:val="222222"/>
          <w:sz w:val="24"/>
          <w:szCs w:val="24"/>
          <w:shd w:val="clear" w:color="auto" w:fill="FFFFFF"/>
        </w:rPr>
        <w:t>Identification of ways in which brand image gets impacted due to online advertisements adopted by an organisation: A case study of Zara</w:t>
      </w:r>
      <w:r w:rsidRPr="00437948">
        <w:rPr>
          <w:rFonts w:cs="Arial"/>
          <w:color w:val="222222"/>
          <w:sz w:val="24"/>
          <w:szCs w:val="24"/>
          <w:shd w:val="clear" w:color="auto" w:fill="FFFFFF"/>
        </w:rPr>
        <w:t> (Doctoral dissertation, Dublin Business School)’.</w:t>
      </w:r>
    </w:p>
    <w:p w14:paraId="2131154E"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Husnain</w:t>
      </w:r>
      <w:proofErr w:type="spellEnd"/>
      <w:r w:rsidRPr="00437948">
        <w:rPr>
          <w:rFonts w:cs="Arial"/>
          <w:sz w:val="24"/>
          <w:szCs w:val="24"/>
          <w:shd w:val="clear" w:color="auto" w:fill="FFFFFF"/>
        </w:rPr>
        <w:t>, M., and Toor, A. (2017) ‘The impact of social network marketing on consumer purchase intention in Pakistan: Consumer engagement as a mediator’, </w:t>
      </w:r>
      <w:r w:rsidRPr="00437948">
        <w:rPr>
          <w:rFonts w:cs="Arial"/>
          <w:i/>
          <w:iCs/>
          <w:sz w:val="24"/>
          <w:szCs w:val="24"/>
          <w:shd w:val="clear" w:color="auto" w:fill="FFFFFF"/>
        </w:rPr>
        <w:t>Asian Journal of Business and Accounting</w:t>
      </w:r>
      <w:r w:rsidRPr="00437948">
        <w:rPr>
          <w:rFonts w:cs="Arial"/>
          <w:sz w:val="24"/>
          <w:szCs w:val="24"/>
          <w:shd w:val="clear" w:color="auto" w:fill="FFFFFF"/>
        </w:rPr>
        <w:t>, </w:t>
      </w:r>
      <w:r w:rsidRPr="00437948">
        <w:rPr>
          <w:rFonts w:cs="Arial"/>
          <w:iCs/>
          <w:sz w:val="24"/>
          <w:szCs w:val="24"/>
          <w:shd w:val="clear" w:color="auto" w:fill="FFFFFF"/>
        </w:rPr>
        <w:t>10</w:t>
      </w:r>
      <w:r w:rsidRPr="00437948">
        <w:rPr>
          <w:rFonts w:cs="Arial"/>
          <w:sz w:val="24"/>
          <w:szCs w:val="24"/>
          <w:shd w:val="clear" w:color="auto" w:fill="FFFFFF"/>
        </w:rPr>
        <w:t>(1), pp. 167-199.</w:t>
      </w:r>
    </w:p>
    <w:p w14:paraId="730B0722" w14:textId="78DDC2D9" w:rsidR="00162F21" w:rsidRDefault="00162F21" w:rsidP="00162F21">
      <w:pPr>
        <w:ind w:hanging="720"/>
        <w:rPr>
          <w:rFonts w:cs="Arial"/>
          <w:sz w:val="24"/>
          <w:szCs w:val="24"/>
          <w:shd w:val="clear" w:color="auto" w:fill="FFFFFF"/>
        </w:rPr>
      </w:pPr>
      <w:r w:rsidRPr="00437948">
        <w:rPr>
          <w:rFonts w:cs="Arial"/>
          <w:sz w:val="24"/>
          <w:szCs w:val="24"/>
          <w:shd w:val="clear" w:color="auto" w:fill="FFFFFF"/>
        </w:rPr>
        <w:t>Jaiswal, D., and Kant, R. (2018) ‘Green purchasing behaviour: A conceptual framework and empirical investigation of Indian consumers’, </w:t>
      </w:r>
      <w:r w:rsidRPr="00437948">
        <w:rPr>
          <w:rFonts w:cs="Arial"/>
          <w:i/>
          <w:iCs/>
          <w:sz w:val="24"/>
          <w:szCs w:val="24"/>
          <w:shd w:val="clear" w:color="auto" w:fill="FFFFFF"/>
        </w:rPr>
        <w:t>Journal of Retailing and Consumer Services</w:t>
      </w:r>
      <w:r w:rsidRPr="00437948">
        <w:rPr>
          <w:rFonts w:cs="Arial"/>
          <w:sz w:val="24"/>
          <w:szCs w:val="24"/>
          <w:shd w:val="clear" w:color="auto" w:fill="FFFFFF"/>
        </w:rPr>
        <w:t>, </w:t>
      </w:r>
      <w:r w:rsidRPr="00437948">
        <w:rPr>
          <w:rFonts w:cs="Arial"/>
          <w:iCs/>
          <w:sz w:val="24"/>
          <w:szCs w:val="24"/>
          <w:shd w:val="clear" w:color="auto" w:fill="FFFFFF"/>
        </w:rPr>
        <w:t>41</w:t>
      </w:r>
      <w:r w:rsidRPr="00437948">
        <w:rPr>
          <w:rFonts w:cs="Arial"/>
          <w:sz w:val="24"/>
          <w:szCs w:val="24"/>
          <w:shd w:val="clear" w:color="auto" w:fill="FFFFFF"/>
        </w:rPr>
        <w:t>, pp. 60-69.</w:t>
      </w:r>
    </w:p>
    <w:p w14:paraId="091D8D3B"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lastRenderedPageBreak/>
        <w:t>Jeckells</w:t>
      </w:r>
      <w:proofErr w:type="spellEnd"/>
      <w:r w:rsidRPr="00437948">
        <w:rPr>
          <w:rFonts w:cs="Arial"/>
          <w:sz w:val="24"/>
          <w:szCs w:val="24"/>
          <w:shd w:val="clear" w:color="auto" w:fill="FFFFFF"/>
        </w:rPr>
        <w:t>, H. (2022) ‘An investigation into the influential factors that impact consumer decision-making among prospective online MBA students’, </w:t>
      </w:r>
      <w:r w:rsidRPr="00437948">
        <w:rPr>
          <w:rFonts w:cs="Arial"/>
          <w:i/>
          <w:iCs/>
          <w:sz w:val="24"/>
          <w:szCs w:val="24"/>
          <w:shd w:val="clear" w:color="auto" w:fill="FFFFFF"/>
        </w:rPr>
        <w:t>Journal of Marketing for Higher Education</w:t>
      </w:r>
      <w:r w:rsidRPr="00437948">
        <w:rPr>
          <w:rFonts w:cs="Arial"/>
          <w:sz w:val="24"/>
          <w:szCs w:val="24"/>
          <w:shd w:val="clear" w:color="auto" w:fill="FFFFFF"/>
        </w:rPr>
        <w:t>, </w:t>
      </w:r>
      <w:r w:rsidRPr="00437948">
        <w:rPr>
          <w:rFonts w:cs="Arial"/>
          <w:iCs/>
          <w:sz w:val="24"/>
          <w:szCs w:val="24"/>
          <w:shd w:val="clear" w:color="auto" w:fill="FFFFFF"/>
        </w:rPr>
        <w:t>32</w:t>
      </w:r>
      <w:r w:rsidRPr="00437948">
        <w:rPr>
          <w:rFonts w:cs="Arial"/>
          <w:sz w:val="24"/>
          <w:szCs w:val="24"/>
          <w:shd w:val="clear" w:color="auto" w:fill="FFFFFF"/>
        </w:rPr>
        <w:t>(2), pp. 278-304.</w:t>
      </w:r>
    </w:p>
    <w:p w14:paraId="4DBFB6DF"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Jiang, Y., and Gao, Y. (2019) ‘Factors that influence potential green hotel customers’ decision-making process–evidence from China’, </w:t>
      </w:r>
      <w:r w:rsidRPr="00437948">
        <w:rPr>
          <w:rFonts w:cs="Arial"/>
          <w:i/>
          <w:iCs/>
          <w:sz w:val="24"/>
          <w:szCs w:val="24"/>
          <w:shd w:val="clear" w:color="auto" w:fill="FFFFFF"/>
        </w:rPr>
        <w:t>Journal of China Tourism Research</w:t>
      </w:r>
      <w:r w:rsidRPr="00437948">
        <w:rPr>
          <w:rFonts w:cs="Arial"/>
          <w:sz w:val="24"/>
          <w:szCs w:val="24"/>
          <w:shd w:val="clear" w:color="auto" w:fill="FFFFFF"/>
        </w:rPr>
        <w:t>, </w:t>
      </w:r>
      <w:r w:rsidRPr="00437948">
        <w:rPr>
          <w:rFonts w:cs="Arial"/>
          <w:iCs/>
          <w:sz w:val="24"/>
          <w:szCs w:val="24"/>
          <w:shd w:val="clear" w:color="auto" w:fill="FFFFFF"/>
        </w:rPr>
        <w:t>15</w:t>
      </w:r>
      <w:r w:rsidRPr="00437948">
        <w:rPr>
          <w:rFonts w:cs="Arial"/>
          <w:sz w:val="24"/>
          <w:szCs w:val="24"/>
          <w:shd w:val="clear" w:color="auto" w:fill="FFFFFF"/>
        </w:rPr>
        <w:t>(4), pp. 455-477.</w:t>
      </w:r>
    </w:p>
    <w:p w14:paraId="4ED769D2"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Kalsi, A.R. (2022) ‘</w:t>
      </w:r>
      <w:r w:rsidRPr="00437948">
        <w:rPr>
          <w:rFonts w:cs="Arial"/>
          <w:i/>
          <w:iCs/>
          <w:color w:val="222222"/>
          <w:sz w:val="24"/>
          <w:szCs w:val="24"/>
          <w:shd w:val="clear" w:color="auto" w:fill="FFFFFF"/>
        </w:rPr>
        <w:t xml:space="preserve">Investigating the impacts of digital marketing on consumer buying </w:t>
      </w:r>
      <w:proofErr w:type="spellStart"/>
      <w:r w:rsidRPr="00437948">
        <w:rPr>
          <w:rFonts w:cs="Arial"/>
          <w:i/>
          <w:iCs/>
          <w:color w:val="222222"/>
          <w:sz w:val="24"/>
          <w:szCs w:val="24"/>
          <w:shd w:val="clear" w:color="auto" w:fill="FFFFFF"/>
        </w:rPr>
        <w:t>behavior</w:t>
      </w:r>
      <w:proofErr w:type="spellEnd"/>
      <w:r w:rsidRPr="00437948">
        <w:rPr>
          <w:rFonts w:cs="Arial"/>
          <w:i/>
          <w:iCs/>
          <w:color w:val="222222"/>
          <w:sz w:val="24"/>
          <w:szCs w:val="24"/>
          <w:shd w:val="clear" w:color="auto" w:fill="FFFFFF"/>
        </w:rPr>
        <w:t xml:space="preserve"> in the fast fashion industry of Ireland–a case study of ZARA</w:t>
      </w:r>
      <w:r w:rsidRPr="00437948">
        <w:rPr>
          <w:rFonts w:cs="Arial"/>
          <w:color w:val="222222"/>
          <w:sz w:val="24"/>
          <w:szCs w:val="24"/>
          <w:shd w:val="clear" w:color="auto" w:fill="FFFFFF"/>
        </w:rPr>
        <w:t> (Doctoral dissertation, Dublin, National College of Ireland)’.</w:t>
      </w:r>
    </w:p>
    <w:p w14:paraId="39036AD7"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Kanuri, V.K., Chen, Y. and Sridhar, S. (2018) ‘Scheduling content on social media: Theory, evidence, and application’, </w:t>
      </w:r>
      <w:r w:rsidRPr="00437948">
        <w:rPr>
          <w:rFonts w:cs="Arial"/>
          <w:i/>
          <w:iCs/>
          <w:sz w:val="24"/>
          <w:szCs w:val="24"/>
          <w:shd w:val="clear" w:color="auto" w:fill="FFFFFF"/>
        </w:rPr>
        <w:t>Journal of Marketing</w:t>
      </w:r>
      <w:r w:rsidRPr="00437948">
        <w:rPr>
          <w:rFonts w:cs="Arial"/>
          <w:sz w:val="24"/>
          <w:szCs w:val="24"/>
          <w:shd w:val="clear" w:color="auto" w:fill="FFFFFF"/>
        </w:rPr>
        <w:t>, </w:t>
      </w:r>
      <w:r w:rsidRPr="00437948">
        <w:rPr>
          <w:rFonts w:cs="Arial"/>
          <w:iCs/>
          <w:sz w:val="24"/>
          <w:szCs w:val="24"/>
          <w:shd w:val="clear" w:color="auto" w:fill="FFFFFF"/>
        </w:rPr>
        <w:t>82</w:t>
      </w:r>
      <w:r w:rsidRPr="00437948">
        <w:rPr>
          <w:rFonts w:cs="Arial"/>
          <w:sz w:val="24"/>
          <w:szCs w:val="24"/>
          <w:shd w:val="clear" w:color="auto" w:fill="FFFFFF"/>
        </w:rPr>
        <w:t>(6), pp.89-108.</w:t>
      </w:r>
    </w:p>
    <w:p w14:paraId="532693DE"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Kao, T. F., &amp; Du, Y. Z. (2020). A study on the influence of green advertising design and environmental emotion on advertising effect. </w:t>
      </w:r>
      <w:r w:rsidRPr="00437948">
        <w:rPr>
          <w:rFonts w:cs="Arial"/>
          <w:i/>
          <w:iCs/>
          <w:color w:val="222222"/>
          <w:sz w:val="24"/>
          <w:szCs w:val="24"/>
          <w:shd w:val="clear" w:color="auto" w:fill="FFFFFF"/>
        </w:rPr>
        <w:t>Journal of cleaner production</w:t>
      </w:r>
      <w:r w:rsidRPr="00437948">
        <w:rPr>
          <w:rFonts w:cs="Arial"/>
          <w:color w:val="222222"/>
          <w:sz w:val="24"/>
          <w:szCs w:val="24"/>
          <w:shd w:val="clear" w:color="auto" w:fill="FFFFFF"/>
        </w:rPr>
        <w:t>, </w:t>
      </w:r>
      <w:r w:rsidRPr="00437948">
        <w:rPr>
          <w:rFonts w:cs="Arial"/>
          <w:i/>
          <w:iCs/>
          <w:color w:val="222222"/>
          <w:sz w:val="24"/>
          <w:szCs w:val="24"/>
          <w:shd w:val="clear" w:color="auto" w:fill="FFFFFF"/>
        </w:rPr>
        <w:t>242</w:t>
      </w:r>
      <w:r w:rsidRPr="00437948">
        <w:rPr>
          <w:rFonts w:cs="Arial"/>
          <w:color w:val="222222"/>
          <w:sz w:val="24"/>
          <w:szCs w:val="24"/>
          <w:shd w:val="clear" w:color="auto" w:fill="FFFFFF"/>
        </w:rPr>
        <w:t>, 118294.</w:t>
      </w:r>
    </w:p>
    <w:p w14:paraId="0A039CB8"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Kimmel, </w:t>
      </w:r>
      <w:proofErr w:type="gramStart"/>
      <w:r w:rsidRPr="00437948">
        <w:rPr>
          <w:rFonts w:cs="Arial"/>
          <w:sz w:val="24"/>
          <w:szCs w:val="24"/>
          <w:shd w:val="clear" w:color="auto" w:fill="FFFFFF"/>
        </w:rPr>
        <w:t>A.</w:t>
      </w:r>
      <w:proofErr w:type="gramEnd"/>
      <w:r w:rsidRPr="00437948">
        <w:rPr>
          <w:rFonts w:cs="Arial"/>
          <w:sz w:val="24"/>
          <w:szCs w:val="24"/>
          <w:shd w:val="clear" w:color="auto" w:fill="FFFFFF"/>
        </w:rPr>
        <w:t xml:space="preserve"> and Kimmel, A.J. (2018) ‘</w:t>
      </w:r>
      <w:r w:rsidRPr="00437948">
        <w:rPr>
          <w:rFonts w:cs="Arial"/>
          <w:i/>
          <w:iCs/>
          <w:sz w:val="24"/>
          <w:szCs w:val="24"/>
          <w:shd w:val="clear" w:color="auto" w:fill="FFFFFF"/>
        </w:rPr>
        <w:t xml:space="preserve">Psychological foundations of marketing: the keys to consumer </w:t>
      </w:r>
      <w:proofErr w:type="spellStart"/>
      <w:r w:rsidRPr="00437948">
        <w:rPr>
          <w:rFonts w:cs="Arial"/>
          <w:i/>
          <w:iCs/>
          <w:sz w:val="24"/>
          <w:szCs w:val="24"/>
          <w:shd w:val="clear" w:color="auto" w:fill="FFFFFF"/>
        </w:rPr>
        <w:t>behavior</w:t>
      </w:r>
      <w:proofErr w:type="spellEnd"/>
      <w:r w:rsidRPr="00437948">
        <w:rPr>
          <w:rFonts w:cs="Arial"/>
          <w:sz w:val="24"/>
          <w:szCs w:val="24"/>
          <w:shd w:val="clear" w:color="auto" w:fill="FFFFFF"/>
        </w:rPr>
        <w:t>’, Routledge.</w:t>
      </w:r>
    </w:p>
    <w:p w14:paraId="479FF5FE" w14:textId="77777777" w:rsidR="00162F21" w:rsidRPr="00623E4A" w:rsidRDefault="00162F21" w:rsidP="00162F21">
      <w:pPr>
        <w:spacing w:after="240"/>
        <w:ind w:hanging="720"/>
        <w:jc w:val="left"/>
        <w:rPr>
          <w:rFonts w:eastAsia="Times New Roman" w:cs="Arial"/>
          <w:sz w:val="24"/>
          <w:szCs w:val="24"/>
          <w:lang w:val="en-US"/>
        </w:rPr>
      </w:pPr>
      <w:proofErr w:type="spellStart"/>
      <w:r w:rsidRPr="00623E4A">
        <w:rPr>
          <w:rFonts w:eastAsia="Times New Roman" w:cs="Arial"/>
          <w:sz w:val="24"/>
          <w:szCs w:val="24"/>
          <w:lang w:val="en-US"/>
        </w:rPr>
        <w:t>Kuswanto</w:t>
      </w:r>
      <w:proofErr w:type="spellEnd"/>
      <w:r w:rsidRPr="00623E4A">
        <w:rPr>
          <w:rFonts w:eastAsia="Times New Roman" w:cs="Arial"/>
          <w:sz w:val="24"/>
          <w:szCs w:val="24"/>
          <w:lang w:val="en-US"/>
        </w:rPr>
        <w:t xml:space="preserve">, H., </w:t>
      </w:r>
      <w:proofErr w:type="spellStart"/>
      <w:r w:rsidRPr="00623E4A">
        <w:rPr>
          <w:rFonts w:eastAsia="Times New Roman" w:cs="Arial"/>
          <w:sz w:val="24"/>
          <w:szCs w:val="24"/>
          <w:lang w:val="en-US"/>
        </w:rPr>
        <w:t>Hadi</w:t>
      </w:r>
      <w:proofErr w:type="spellEnd"/>
      <w:r w:rsidRPr="00623E4A">
        <w:rPr>
          <w:rFonts w:eastAsia="Times New Roman" w:cs="Arial"/>
          <w:sz w:val="24"/>
          <w:szCs w:val="24"/>
          <w:lang w:val="en-US"/>
        </w:rPr>
        <w:t xml:space="preserve"> </w:t>
      </w:r>
      <w:proofErr w:type="spellStart"/>
      <w:r w:rsidRPr="00623E4A">
        <w:rPr>
          <w:rFonts w:eastAsia="Times New Roman" w:cs="Arial"/>
          <w:sz w:val="24"/>
          <w:szCs w:val="24"/>
          <w:lang w:val="en-US"/>
        </w:rPr>
        <w:t>Pratama</w:t>
      </w:r>
      <w:proofErr w:type="spellEnd"/>
      <w:r w:rsidRPr="00623E4A">
        <w:rPr>
          <w:rFonts w:eastAsia="Times New Roman" w:cs="Arial"/>
          <w:sz w:val="24"/>
          <w:szCs w:val="24"/>
          <w:lang w:val="en-US"/>
        </w:rPr>
        <w:t xml:space="preserve">, W.B. and Ahmad, I.S. (2020). Survey data on students’ online shopping </w:t>
      </w:r>
      <w:proofErr w:type="spellStart"/>
      <w:r w:rsidRPr="00623E4A">
        <w:rPr>
          <w:rFonts w:eastAsia="Times New Roman" w:cs="Arial"/>
          <w:sz w:val="24"/>
          <w:szCs w:val="24"/>
          <w:lang w:val="en-US"/>
        </w:rPr>
        <w:t>behaviour</w:t>
      </w:r>
      <w:proofErr w:type="spellEnd"/>
      <w:r w:rsidRPr="00623E4A">
        <w:rPr>
          <w:rFonts w:eastAsia="Times New Roman" w:cs="Arial"/>
          <w:sz w:val="24"/>
          <w:szCs w:val="24"/>
          <w:lang w:val="en-US"/>
        </w:rPr>
        <w:t xml:space="preserve">: A focus on selected university students Indonesia. </w:t>
      </w:r>
      <w:r w:rsidRPr="00623E4A">
        <w:rPr>
          <w:rFonts w:eastAsia="Times New Roman" w:cs="Arial"/>
          <w:i/>
          <w:iCs/>
          <w:sz w:val="24"/>
          <w:szCs w:val="24"/>
          <w:lang w:val="en-US"/>
        </w:rPr>
        <w:t>Data in Brief</w:t>
      </w:r>
      <w:r w:rsidRPr="00623E4A">
        <w:rPr>
          <w:rFonts w:eastAsia="Times New Roman" w:cs="Arial"/>
          <w:sz w:val="24"/>
          <w:szCs w:val="24"/>
          <w:lang w:val="en-US"/>
        </w:rPr>
        <w:t xml:space="preserve">, (3), p.105073. </w:t>
      </w:r>
      <w:proofErr w:type="spellStart"/>
      <w:proofErr w:type="gramStart"/>
      <w:r w:rsidRPr="00623E4A">
        <w:rPr>
          <w:rFonts w:eastAsia="Times New Roman" w:cs="Arial"/>
          <w:sz w:val="24"/>
          <w:szCs w:val="24"/>
          <w:lang w:val="en-US"/>
        </w:rPr>
        <w:t>doi:https</w:t>
      </w:r>
      <w:proofErr w:type="spellEnd"/>
      <w:r w:rsidRPr="00623E4A">
        <w:rPr>
          <w:rFonts w:eastAsia="Times New Roman" w:cs="Arial"/>
          <w:sz w:val="24"/>
          <w:szCs w:val="24"/>
          <w:lang w:val="en-US"/>
        </w:rPr>
        <w:t>://doi.org/10.1016/j.dib.2019.105073</w:t>
      </w:r>
      <w:proofErr w:type="gramEnd"/>
      <w:r w:rsidRPr="00623E4A">
        <w:rPr>
          <w:rFonts w:eastAsia="Times New Roman" w:cs="Arial"/>
          <w:sz w:val="24"/>
          <w:szCs w:val="24"/>
          <w:lang w:val="en-US"/>
        </w:rPr>
        <w:t>.</w:t>
      </w:r>
    </w:p>
    <w:p w14:paraId="5EACDF1F"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Lăzăroiu</w:t>
      </w:r>
      <w:proofErr w:type="spellEnd"/>
      <w:r w:rsidRPr="00437948">
        <w:rPr>
          <w:rFonts w:cs="Arial"/>
          <w:sz w:val="24"/>
          <w:szCs w:val="24"/>
          <w:shd w:val="clear" w:color="auto" w:fill="FFFFFF"/>
        </w:rPr>
        <w:t xml:space="preserve">, G., </w:t>
      </w:r>
      <w:proofErr w:type="spellStart"/>
      <w:r w:rsidRPr="00437948">
        <w:rPr>
          <w:rFonts w:cs="Arial"/>
          <w:sz w:val="24"/>
          <w:szCs w:val="24"/>
          <w:shd w:val="clear" w:color="auto" w:fill="FFFFFF"/>
        </w:rPr>
        <w:t>Neguriţă</w:t>
      </w:r>
      <w:proofErr w:type="spellEnd"/>
      <w:r w:rsidRPr="00437948">
        <w:rPr>
          <w:rFonts w:cs="Arial"/>
          <w:sz w:val="24"/>
          <w:szCs w:val="24"/>
          <w:shd w:val="clear" w:color="auto" w:fill="FFFFFF"/>
        </w:rPr>
        <w:t xml:space="preserve">, O., </w:t>
      </w:r>
      <w:proofErr w:type="spellStart"/>
      <w:r w:rsidRPr="00437948">
        <w:rPr>
          <w:rFonts w:cs="Arial"/>
          <w:sz w:val="24"/>
          <w:szCs w:val="24"/>
          <w:shd w:val="clear" w:color="auto" w:fill="FFFFFF"/>
        </w:rPr>
        <w:t>Grecu</w:t>
      </w:r>
      <w:proofErr w:type="spellEnd"/>
      <w:r w:rsidRPr="00437948">
        <w:rPr>
          <w:rFonts w:cs="Arial"/>
          <w:sz w:val="24"/>
          <w:szCs w:val="24"/>
          <w:shd w:val="clear" w:color="auto" w:fill="FFFFFF"/>
        </w:rPr>
        <w:t xml:space="preserve">, I., </w:t>
      </w:r>
      <w:proofErr w:type="spellStart"/>
      <w:r w:rsidRPr="00437948">
        <w:rPr>
          <w:rFonts w:cs="Arial"/>
          <w:sz w:val="24"/>
          <w:szCs w:val="24"/>
          <w:shd w:val="clear" w:color="auto" w:fill="FFFFFF"/>
        </w:rPr>
        <w:t>Grecu</w:t>
      </w:r>
      <w:proofErr w:type="spellEnd"/>
      <w:r w:rsidRPr="00437948">
        <w:rPr>
          <w:rFonts w:cs="Arial"/>
          <w:sz w:val="24"/>
          <w:szCs w:val="24"/>
          <w:shd w:val="clear" w:color="auto" w:fill="FFFFFF"/>
        </w:rPr>
        <w:t xml:space="preserve">, G. and </w:t>
      </w:r>
      <w:proofErr w:type="spellStart"/>
      <w:r w:rsidRPr="00437948">
        <w:rPr>
          <w:rFonts w:cs="Arial"/>
          <w:sz w:val="24"/>
          <w:szCs w:val="24"/>
          <w:shd w:val="clear" w:color="auto" w:fill="FFFFFF"/>
        </w:rPr>
        <w:t>Mitran</w:t>
      </w:r>
      <w:proofErr w:type="spellEnd"/>
      <w:r w:rsidRPr="00437948">
        <w:rPr>
          <w:rFonts w:cs="Arial"/>
          <w:sz w:val="24"/>
          <w:szCs w:val="24"/>
          <w:shd w:val="clear" w:color="auto" w:fill="FFFFFF"/>
        </w:rPr>
        <w:t>, P.C. (2020) ‘Consumers’ decision-making process on social commerce platforms: Online trust, perceived risk, and purchase intentions’, </w:t>
      </w:r>
      <w:r w:rsidRPr="00437948">
        <w:rPr>
          <w:rFonts w:cs="Arial"/>
          <w:i/>
          <w:iCs/>
          <w:sz w:val="24"/>
          <w:szCs w:val="24"/>
          <w:shd w:val="clear" w:color="auto" w:fill="FFFFFF"/>
        </w:rPr>
        <w:t>Frontiers in Psychology</w:t>
      </w:r>
      <w:r w:rsidRPr="00437948">
        <w:rPr>
          <w:rFonts w:cs="Arial"/>
          <w:sz w:val="24"/>
          <w:szCs w:val="24"/>
          <w:shd w:val="clear" w:color="auto" w:fill="FFFFFF"/>
        </w:rPr>
        <w:t>, </w:t>
      </w:r>
      <w:r w:rsidRPr="00437948">
        <w:rPr>
          <w:rFonts w:cs="Arial"/>
          <w:iCs/>
          <w:sz w:val="24"/>
          <w:szCs w:val="24"/>
          <w:shd w:val="clear" w:color="auto" w:fill="FFFFFF"/>
        </w:rPr>
        <w:t>11</w:t>
      </w:r>
      <w:r w:rsidRPr="00437948">
        <w:rPr>
          <w:rFonts w:cs="Arial"/>
          <w:sz w:val="24"/>
          <w:szCs w:val="24"/>
          <w:shd w:val="clear" w:color="auto" w:fill="FFFFFF"/>
        </w:rPr>
        <w:t>, p.890.</w:t>
      </w:r>
    </w:p>
    <w:p w14:paraId="28F89DE7"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Lee, </w:t>
      </w:r>
      <w:proofErr w:type="gramStart"/>
      <w:r w:rsidRPr="00437948">
        <w:rPr>
          <w:rFonts w:cs="Arial"/>
          <w:sz w:val="24"/>
          <w:szCs w:val="24"/>
          <w:shd w:val="clear" w:color="auto" w:fill="FFFFFF"/>
        </w:rPr>
        <w:t>H.</w:t>
      </w:r>
      <w:proofErr w:type="gramEnd"/>
      <w:r w:rsidRPr="00437948">
        <w:rPr>
          <w:rFonts w:cs="Arial"/>
          <w:sz w:val="24"/>
          <w:szCs w:val="24"/>
          <w:shd w:val="clear" w:color="auto" w:fill="FFFFFF"/>
        </w:rPr>
        <w:t xml:space="preserve"> and Cho, C.H. (2020) ‘Digital advertising: present and future prospects’, </w:t>
      </w:r>
      <w:r w:rsidRPr="00437948">
        <w:rPr>
          <w:rFonts w:cs="Arial"/>
          <w:i/>
          <w:iCs/>
          <w:sz w:val="24"/>
          <w:szCs w:val="24"/>
          <w:shd w:val="clear" w:color="auto" w:fill="FFFFFF"/>
        </w:rPr>
        <w:t>International Journal of Advertising</w:t>
      </w:r>
      <w:r w:rsidRPr="00437948">
        <w:rPr>
          <w:rFonts w:cs="Arial"/>
          <w:sz w:val="24"/>
          <w:szCs w:val="24"/>
          <w:shd w:val="clear" w:color="auto" w:fill="FFFFFF"/>
        </w:rPr>
        <w:t>, </w:t>
      </w:r>
      <w:r w:rsidRPr="00437948">
        <w:rPr>
          <w:rFonts w:cs="Arial"/>
          <w:iCs/>
          <w:sz w:val="24"/>
          <w:szCs w:val="24"/>
          <w:shd w:val="clear" w:color="auto" w:fill="FFFFFF"/>
        </w:rPr>
        <w:t>39</w:t>
      </w:r>
      <w:r w:rsidRPr="00437948">
        <w:rPr>
          <w:rFonts w:cs="Arial"/>
          <w:sz w:val="24"/>
          <w:szCs w:val="24"/>
          <w:shd w:val="clear" w:color="auto" w:fill="FFFFFF"/>
        </w:rPr>
        <w:t>(3), pp.332-341.</w:t>
      </w:r>
    </w:p>
    <w:p w14:paraId="64CE6123"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Lee, T.H. (2023) ‘</w:t>
      </w:r>
      <w:r w:rsidRPr="00437948">
        <w:rPr>
          <w:rFonts w:cs="Arial"/>
          <w:i/>
          <w:iCs/>
          <w:color w:val="222222"/>
          <w:sz w:val="24"/>
          <w:szCs w:val="24"/>
          <w:shd w:val="clear" w:color="auto" w:fill="FFFFFF"/>
        </w:rPr>
        <w:t xml:space="preserve">ZARA, FAST FASHION, AND THE NEW GLOBAL PARADIGM FOR MARKETING </w:t>
      </w:r>
      <w:proofErr w:type="spellStart"/>
      <w:r w:rsidRPr="00437948">
        <w:rPr>
          <w:rFonts w:cs="Arial"/>
          <w:i/>
          <w:iCs/>
          <w:color w:val="222222"/>
          <w:sz w:val="24"/>
          <w:szCs w:val="24"/>
          <w:shd w:val="clear" w:color="auto" w:fill="FFFFFF"/>
        </w:rPr>
        <w:t>COMMUNICATIONbyTing</w:t>
      </w:r>
      <w:proofErr w:type="spellEnd"/>
      <w:r w:rsidRPr="00437948">
        <w:rPr>
          <w:rFonts w:cs="Arial"/>
          <w:i/>
          <w:iCs/>
          <w:color w:val="222222"/>
          <w:sz w:val="24"/>
          <w:szCs w:val="24"/>
          <w:shd w:val="clear" w:color="auto" w:fill="FFFFFF"/>
        </w:rPr>
        <w:t xml:space="preserve"> </w:t>
      </w:r>
      <w:proofErr w:type="spellStart"/>
      <w:r w:rsidRPr="00437948">
        <w:rPr>
          <w:rFonts w:cs="Arial"/>
          <w:i/>
          <w:iCs/>
          <w:color w:val="222222"/>
          <w:sz w:val="24"/>
          <w:szCs w:val="24"/>
          <w:shd w:val="clear" w:color="auto" w:fill="FFFFFF"/>
        </w:rPr>
        <w:t>Hsuan</w:t>
      </w:r>
      <w:proofErr w:type="spellEnd"/>
      <w:r w:rsidRPr="00437948">
        <w:rPr>
          <w:rFonts w:cs="Arial"/>
          <w:i/>
          <w:iCs/>
          <w:color w:val="222222"/>
          <w:sz w:val="24"/>
          <w:szCs w:val="24"/>
          <w:shd w:val="clear" w:color="auto" w:fill="FFFFFF"/>
        </w:rPr>
        <w:t xml:space="preserve"> (Vivian) Lee</w:t>
      </w:r>
      <w:r w:rsidRPr="00437948">
        <w:rPr>
          <w:rFonts w:cs="Arial"/>
          <w:color w:val="222222"/>
          <w:sz w:val="24"/>
          <w:szCs w:val="24"/>
          <w:shd w:val="clear" w:color="auto" w:fill="FFFFFF"/>
        </w:rPr>
        <w:t> (Doctoral dissertation, Purdue University Graduate School)’.</w:t>
      </w:r>
    </w:p>
    <w:p w14:paraId="5C715AB9"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lastRenderedPageBreak/>
        <w:t>Li, H., Wu, Y., Cao, D. and Wang, Y. (2021) ‘Organizational mindfulness towards digital transformation as a prerequisite of information processing capability to achieve market agility’, </w:t>
      </w:r>
      <w:r w:rsidRPr="00437948">
        <w:rPr>
          <w:rFonts w:cs="Arial"/>
          <w:i/>
          <w:iCs/>
          <w:sz w:val="24"/>
          <w:szCs w:val="24"/>
          <w:shd w:val="clear" w:color="auto" w:fill="FFFFFF"/>
        </w:rPr>
        <w:t>Journal of Business research</w:t>
      </w:r>
      <w:r w:rsidRPr="00437948">
        <w:rPr>
          <w:rFonts w:cs="Arial"/>
          <w:sz w:val="24"/>
          <w:szCs w:val="24"/>
          <w:shd w:val="clear" w:color="auto" w:fill="FFFFFF"/>
        </w:rPr>
        <w:t>, </w:t>
      </w:r>
      <w:r w:rsidRPr="00437948">
        <w:rPr>
          <w:rFonts w:cs="Arial"/>
          <w:iCs/>
          <w:sz w:val="24"/>
          <w:szCs w:val="24"/>
          <w:shd w:val="clear" w:color="auto" w:fill="FFFFFF"/>
        </w:rPr>
        <w:t>122</w:t>
      </w:r>
      <w:r w:rsidRPr="00437948">
        <w:rPr>
          <w:rFonts w:cs="Arial"/>
          <w:sz w:val="24"/>
          <w:szCs w:val="24"/>
          <w:shd w:val="clear" w:color="auto" w:fill="FFFFFF"/>
        </w:rPr>
        <w:t>, pp.700-712.</w:t>
      </w:r>
    </w:p>
    <w:p w14:paraId="03B25157"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lang w:val="it-IT"/>
        </w:rPr>
        <w:t xml:space="preserve">Lina, L. F., &amp; </w:t>
      </w:r>
      <w:proofErr w:type="spellStart"/>
      <w:r w:rsidRPr="00437948">
        <w:rPr>
          <w:rFonts w:cs="Arial"/>
          <w:color w:val="222222"/>
          <w:sz w:val="24"/>
          <w:szCs w:val="24"/>
          <w:shd w:val="clear" w:color="auto" w:fill="FFFFFF"/>
          <w:lang w:val="it-IT"/>
        </w:rPr>
        <w:t>Ahluwalia</w:t>
      </w:r>
      <w:proofErr w:type="spellEnd"/>
      <w:r w:rsidRPr="00437948">
        <w:rPr>
          <w:rFonts w:cs="Arial"/>
          <w:color w:val="222222"/>
          <w:sz w:val="24"/>
          <w:szCs w:val="24"/>
          <w:shd w:val="clear" w:color="auto" w:fill="FFFFFF"/>
          <w:lang w:val="it-IT"/>
        </w:rPr>
        <w:t xml:space="preserve">, L. (2021). </w:t>
      </w:r>
      <w:r w:rsidRPr="00437948">
        <w:rPr>
          <w:rFonts w:cs="Arial"/>
          <w:color w:val="222222"/>
          <w:sz w:val="24"/>
          <w:szCs w:val="24"/>
          <w:shd w:val="clear" w:color="auto" w:fill="FFFFFF"/>
        </w:rPr>
        <w:t>Customers’ impulse buying in social commerce: The role of flow experience in personalized advertising. </w:t>
      </w:r>
      <w:proofErr w:type="spellStart"/>
      <w:r w:rsidRPr="00437948">
        <w:rPr>
          <w:rFonts w:cs="Arial"/>
          <w:i/>
          <w:iCs/>
          <w:color w:val="222222"/>
          <w:sz w:val="24"/>
          <w:szCs w:val="24"/>
          <w:shd w:val="clear" w:color="auto" w:fill="FFFFFF"/>
        </w:rPr>
        <w:t>Jurnal</w:t>
      </w:r>
      <w:proofErr w:type="spellEnd"/>
      <w:r w:rsidRPr="00437948">
        <w:rPr>
          <w:rFonts w:cs="Arial"/>
          <w:i/>
          <w:iCs/>
          <w:color w:val="222222"/>
          <w:sz w:val="24"/>
          <w:szCs w:val="24"/>
          <w:shd w:val="clear" w:color="auto" w:fill="FFFFFF"/>
        </w:rPr>
        <w:t xml:space="preserve"> </w:t>
      </w:r>
      <w:proofErr w:type="spellStart"/>
      <w:r w:rsidRPr="00437948">
        <w:rPr>
          <w:rFonts w:cs="Arial"/>
          <w:i/>
          <w:iCs/>
          <w:color w:val="222222"/>
          <w:sz w:val="24"/>
          <w:szCs w:val="24"/>
          <w:shd w:val="clear" w:color="auto" w:fill="FFFFFF"/>
        </w:rPr>
        <w:t>Manajemen</w:t>
      </w:r>
      <w:proofErr w:type="spellEnd"/>
      <w:r w:rsidRPr="00437948">
        <w:rPr>
          <w:rFonts w:cs="Arial"/>
          <w:i/>
          <w:iCs/>
          <w:color w:val="222222"/>
          <w:sz w:val="24"/>
          <w:szCs w:val="24"/>
          <w:shd w:val="clear" w:color="auto" w:fill="FFFFFF"/>
        </w:rPr>
        <w:t xml:space="preserve"> Maranatha</w:t>
      </w:r>
      <w:r w:rsidRPr="00437948">
        <w:rPr>
          <w:rFonts w:cs="Arial"/>
          <w:color w:val="222222"/>
          <w:sz w:val="24"/>
          <w:szCs w:val="24"/>
          <w:shd w:val="clear" w:color="auto" w:fill="FFFFFF"/>
        </w:rPr>
        <w:t>, </w:t>
      </w:r>
      <w:r w:rsidRPr="00437948">
        <w:rPr>
          <w:rFonts w:cs="Arial"/>
          <w:i/>
          <w:iCs/>
          <w:color w:val="222222"/>
          <w:sz w:val="24"/>
          <w:szCs w:val="24"/>
          <w:shd w:val="clear" w:color="auto" w:fill="FFFFFF"/>
        </w:rPr>
        <w:t>21</w:t>
      </w:r>
      <w:r w:rsidRPr="00437948">
        <w:rPr>
          <w:rFonts w:cs="Arial"/>
          <w:color w:val="222222"/>
          <w:sz w:val="24"/>
          <w:szCs w:val="24"/>
          <w:shd w:val="clear" w:color="auto" w:fill="FFFFFF"/>
        </w:rPr>
        <w:t>(1), 1-8.</w:t>
      </w:r>
    </w:p>
    <w:p w14:paraId="6AE719D2"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Lina, L. F., &amp; </w:t>
      </w:r>
      <w:proofErr w:type="spellStart"/>
      <w:r w:rsidRPr="00437948">
        <w:rPr>
          <w:rFonts w:cs="Arial"/>
          <w:color w:val="222222"/>
          <w:sz w:val="24"/>
          <w:szCs w:val="24"/>
          <w:shd w:val="clear" w:color="auto" w:fill="FFFFFF"/>
        </w:rPr>
        <w:t>Setiyanto</w:t>
      </w:r>
      <w:proofErr w:type="spellEnd"/>
      <w:r w:rsidRPr="00437948">
        <w:rPr>
          <w:rFonts w:cs="Arial"/>
          <w:color w:val="222222"/>
          <w:sz w:val="24"/>
          <w:szCs w:val="24"/>
          <w:shd w:val="clear" w:color="auto" w:fill="FFFFFF"/>
        </w:rPr>
        <w:t>, A. (2021). Privacy concerns in personalized advertising effectiveness on social media. </w:t>
      </w:r>
      <w:r w:rsidRPr="00437948">
        <w:rPr>
          <w:rFonts w:cs="Arial"/>
          <w:i/>
          <w:iCs/>
          <w:color w:val="222222"/>
          <w:sz w:val="24"/>
          <w:szCs w:val="24"/>
          <w:shd w:val="clear" w:color="auto" w:fill="FFFFFF"/>
        </w:rPr>
        <w:t>SRIWIJAYA INTERNATIONAL JOURNAL OF DYNAMIC ECONOMICS AND BUSINESS</w:t>
      </w:r>
      <w:r w:rsidRPr="00437948">
        <w:rPr>
          <w:rFonts w:cs="Arial"/>
          <w:color w:val="222222"/>
          <w:sz w:val="24"/>
          <w:szCs w:val="24"/>
          <w:shd w:val="clear" w:color="auto" w:fill="FFFFFF"/>
        </w:rPr>
        <w:t>, </w:t>
      </w:r>
      <w:r w:rsidRPr="00437948">
        <w:rPr>
          <w:rFonts w:cs="Arial"/>
          <w:i/>
          <w:iCs/>
          <w:color w:val="222222"/>
          <w:sz w:val="24"/>
          <w:szCs w:val="24"/>
          <w:shd w:val="clear" w:color="auto" w:fill="FFFFFF"/>
        </w:rPr>
        <w:t>5</w:t>
      </w:r>
      <w:r w:rsidRPr="00437948">
        <w:rPr>
          <w:rFonts w:cs="Arial"/>
          <w:color w:val="222222"/>
          <w:sz w:val="24"/>
          <w:szCs w:val="24"/>
          <w:shd w:val="clear" w:color="auto" w:fill="FFFFFF"/>
        </w:rPr>
        <w:t>(2), 147-156.</w:t>
      </w:r>
    </w:p>
    <w:p w14:paraId="3ED6755D"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Liu, Q., Zhang, X., Huang, S., Zhang, L., &amp; Zhao, Y. (2020). Exploring consumers’ buying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xml:space="preserve"> in a large online promotion activity: The role of psychological distance and involvement. </w:t>
      </w:r>
      <w:r w:rsidRPr="00437948">
        <w:rPr>
          <w:rFonts w:cs="Arial"/>
          <w:i/>
          <w:iCs/>
          <w:color w:val="222222"/>
          <w:sz w:val="24"/>
          <w:szCs w:val="24"/>
          <w:shd w:val="clear" w:color="auto" w:fill="FFFFFF"/>
        </w:rPr>
        <w:t>Journal of theoretical and applied electronic commerce research</w:t>
      </w:r>
      <w:r w:rsidRPr="00437948">
        <w:rPr>
          <w:rFonts w:cs="Arial"/>
          <w:color w:val="222222"/>
          <w:sz w:val="24"/>
          <w:szCs w:val="24"/>
          <w:shd w:val="clear" w:color="auto" w:fill="FFFFFF"/>
        </w:rPr>
        <w:t>, </w:t>
      </w:r>
      <w:r w:rsidRPr="00437948">
        <w:rPr>
          <w:rFonts w:cs="Arial"/>
          <w:i/>
          <w:iCs/>
          <w:color w:val="222222"/>
          <w:sz w:val="24"/>
          <w:szCs w:val="24"/>
          <w:shd w:val="clear" w:color="auto" w:fill="FFFFFF"/>
        </w:rPr>
        <w:t>15</w:t>
      </w:r>
      <w:r w:rsidRPr="00437948">
        <w:rPr>
          <w:rFonts w:cs="Arial"/>
          <w:color w:val="222222"/>
          <w:sz w:val="24"/>
          <w:szCs w:val="24"/>
          <w:shd w:val="clear" w:color="auto" w:fill="FFFFFF"/>
        </w:rPr>
        <w:t>(1), 66-80.</w:t>
      </w:r>
    </w:p>
    <w:p w14:paraId="4461562A"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Liu-Thompkins, Y. (2019) ‘A decade of online advertising research: What we learned and what we need to know’, </w:t>
      </w:r>
      <w:r w:rsidRPr="00437948">
        <w:rPr>
          <w:rFonts w:cs="Arial"/>
          <w:i/>
          <w:iCs/>
          <w:sz w:val="24"/>
          <w:szCs w:val="24"/>
          <w:shd w:val="clear" w:color="auto" w:fill="FFFFFF"/>
        </w:rPr>
        <w:t>Journal of advertising</w:t>
      </w:r>
      <w:r w:rsidRPr="00437948">
        <w:rPr>
          <w:rFonts w:cs="Arial"/>
          <w:sz w:val="24"/>
          <w:szCs w:val="24"/>
          <w:shd w:val="clear" w:color="auto" w:fill="FFFFFF"/>
        </w:rPr>
        <w:t>, </w:t>
      </w:r>
      <w:r w:rsidRPr="00437948">
        <w:rPr>
          <w:rFonts w:cs="Arial"/>
          <w:iCs/>
          <w:sz w:val="24"/>
          <w:szCs w:val="24"/>
          <w:shd w:val="clear" w:color="auto" w:fill="FFFFFF"/>
        </w:rPr>
        <w:t>48</w:t>
      </w:r>
      <w:r w:rsidRPr="00437948">
        <w:rPr>
          <w:rFonts w:cs="Arial"/>
          <w:sz w:val="24"/>
          <w:szCs w:val="24"/>
          <w:shd w:val="clear" w:color="auto" w:fill="FFFFFF"/>
        </w:rPr>
        <w:t>(1), pp.1-13.</w:t>
      </w:r>
    </w:p>
    <w:p w14:paraId="653359E1"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López García, J.J., </w:t>
      </w:r>
      <w:proofErr w:type="spellStart"/>
      <w:r w:rsidRPr="00437948">
        <w:rPr>
          <w:rFonts w:cs="Arial"/>
          <w:sz w:val="24"/>
          <w:szCs w:val="24"/>
          <w:shd w:val="clear" w:color="auto" w:fill="FFFFFF"/>
        </w:rPr>
        <w:t>Lizcano</w:t>
      </w:r>
      <w:proofErr w:type="spellEnd"/>
      <w:r w:rsidRPr="00437948">
        <w:rPr>
          <w:rFonts w:cs="Arial"/>
          <w:sz w:val="24"/>
          <w:szCs w:val="24"/>
          <w:shd w:val="clear" w:color="auto" w:fill="FFFFFF"/>
        </w:rPr>
        <w:t>, D., Ramos, C.M. and Matos, N. (2019) ‘Digital marketing actions that achieve a better attraction and loyalty of users: An analytical study’, </w:t>
      </w:r>
      <w:r w:rsidRPr="00437948">
        <w:rPr>
          <w:rFonts w:cs="Arial"/>
          <w:i/>
          <w:iCs/>
          <w:sz w:val="24"/>
          <w:szCs w:val="24"/>
          <w:shd w:val="clear" w:color="auto" w:fill="FFFFFF"/>
        </w:rPr>
        <w:t>Future Internet</w:t>
      </w:r>
      <w:r w:rsidRPr="00437948">
        <w:rPr>
          <w:rFonts w:cs="Arial"/>
          <w:sz w:val="24"/>
          <w:szCs w:val="24"/>
          <w:shd w:val="clear" w:color="auto" w:fill="FFFFFF"/>
        </w:rPr>
        <w:t>, </w:t>
      </w:r>
      <w:r w:rsidRPr="00437948">
        <w:rPr>
          <w:rFonts w:cs="Arial"/>
          <w:iCs/>
          <w:sz w:val="24"/>
          <w:szCs w:val="24"/>
          <w:shd w:val="clear" w:color="auto" w:fill="FFFFFF"/>
        </w:rPr>
        <w:t>11</w:t>
      </w:r>
      <w:r w:rsidRPr="00437948">
        <w:rPr>
          <w:rFonts w:cs="Arial"/>
          <w:sz w:val="24"/>
          <w:szCs w:val="24"/>
          <w:shd w:val="clear" w:color="auto" w:fill="FFFFFF"/>
        </w:rPr>
        <w:t>(6), p.130.</w:t>
      </w:r>
    </w:p>
    <w:p w14:paraId="7E0BF7A8"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Mehrad</w:t>
      </w:r>
      <w:proofErr w:type="spellEnd"/>
      <w:r w:rsidRPr="00437948">
        <w:rPr>
          <w:rFonts w:cs="Arial"/>
          <w:sz w:val="24"/>
          <w:szCs w:val="24"/>
          <w:shd w:val="clear" w:color="auto" w:fill="FFFFFF"/>
        </w:rPr>
        <w:t xml:space="preserve">, A., and </w:t>
      </w:r>
      <w:proofErr w:type="spellStart"/>
      <w:r w:rsidRPr="00437948">
        <w:rPr>
          <w:rFonts w:cs="Arial"/>
          <w:sz w:val="24"/>
          <w:szCs w:val="24"/>
          <w:shd w:val="clear" w:color="auto" w:fill="FFFFFF"/>
        </w:rPr>
        <w:t>Zangeneh</w:t>
      </w:r>
      <w:proofErr w:type="spellEnd"/>
      <w:r w:rsidRPr="00437948">
        <w:rPr>
          <w:rFonts w:cs="Arial"/>
          <w:sz w:val="24"/>
          <w:szCs w:val="24"/>
          <w:shd w:val="clear" w:color="auto" w:fill="FFFFFF"/>
        </w:rPr>
        <w:t>, M. H. T. (2019) ‘Comparison between qualitative and quantitative research approaches: Social sciences’, </w:t>
      </w:r>
      <w:r w:rsidRPr="00437948">
        <w:rPr>
          <w:rFonts w:cs="Arial"/>
          <w:i/>
          <w:iCs/>
          <w:sz w:val="24"/>
          <w:szCs w:val="24"/>
          <w:shd w:val="clear" w:color="auto" w:fill="FFFFFF"/>
        </w:rPr>
        <w:t xml:space="preserve">International Journal </w:t>
      </w:r>
      <w:proofErr w:type="gramStart"/>
      <w:r w:rsidRPr="00437948">
        <w:rPr>
          <w:rFonts w:cs="Arial"/>
          <w:i/>
          <w:iCs/>
          <w:sz w:val="24"/>
          <w:szCs w:val="24"/>
          <w:shd w:val="clear" w:color="auto" w:fill="FFFFFF"/>
        </w:rPr>
        <w:t>For</w:t>
      </w:r>
      <w:proofErr w:type="gramEnd"/>
      <w:r w:rsidRPr="00437948">
        <w:rPr>
          <w:rFonts w:cs="Arial"/>
          <w:i/>
          <w:iCs/>
          <w:sz w:val="24"/>
          <w:szCs w:val="24"/>
          <w:shd w:val="clear" w:color="auto" w:fill="FFFFFF"/>
        </w:rPr>
        <w:t xml:space="preserve"> Research In Educational Studies, Iran</w:t>
      </w:r>
      <w:r w:rsidRPr="00437948">
        <w:rPr>
          <w:rFonts w:cs="Arial"/>
          <w:sz w:val="24"/>
          <w:szCs w:val="24"/>
          <w:shd w:val="clear" w:color="auto" w:fill="FFFFFF"/>
        </w:rPr>
        <w:t>, </w:t>
      </w:r>
      <w:r w:rsidRPr="00437948">
        <w:rPr>
          <w:rFonts w:cs="Arial"/>
          <w:iCs/>
          <w:sz w:val="24"/>
          <w:szCs w:val="24"/>
          <w:shd w:val="clear" w:color="auto" w:fill="FFFFFF"/>
        </w:rPr>
        <w:t>5</w:t>
      </w:r>
      <w:r w:rsidRPr="00437948">
        <w:rPr>
          <w:rFonts w:cs="Arial"/>
          <w:sz w:val="24"/>
          <w:szCs w:val="24"/>
          <w:shd w:val="clear" w:color="auto" w:fill="FFFFFF"/>
        </w:rPr>
        <w:t>(7), pp. 1-7.</w:t>
      </w:r>
    </w:p>
    <w:p w14:paraId="2C28EFF4"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Melović</w:t>
      </w:r>
      <w:proofErr w:type="spellEnd"/>
      <w:r w:rsidRPr="00437948">
        <w:rPr>
          <w:rFonts w:cs="Arial"/>
          <w:sz w:val="24"/>
          <w:szCs w:val="24"/>
          <w:shd w:val="clear" w:color="auto" w:fill="FFFFFF"/>
        </w:rPr>
        <w:t xml:space="preserve">, B., </w:t>
      </w:r>
      <w:proofErr w:type="spellStart"/>
      <w:r w:rsidRPr="00437948">
        <w:rPr>
          <w:rFonts w:cs="Arial"/>
          <w:sz w:val="24"/>
          <w:szCs w:val="24"/>
          <w:shd w:val="clear" w:color="auto" w:fill="FFFFFF"/>
        </w:rPr>
        <w:t>Jocović</w:t>
      </w:r>
      <w:proofErr w:type="spellEnd"/>
      <w:r w:rsidRPr="00437948">
        <w:rPr>
          <w:rFonts w:cs="Arial"/>
          <w:sz w:val="24"/>
          <w:szCs w:val="24"/>
          <w:shd w:val="clear" w:color="auto" w:fill="FFFFFF"/>
        </w:rPr>
        <w:t xml:space="preserve">, M., </w:t>
      </w:r>
      <w:proofErr w:type="spellStart"/>
      <w:r w:rsidRPr="00437948">
        <w:rPr>
          <w:rFonts w:cs="Arial"/>
          <w:sz w:val="24"/>
          <w:szCs w:val="24"/>
          <w:shd w:val="clear" w:color="auto" w:fill="FFFFFF"/>
        </w:rPr>
        <w:t>Dabić</w:t>
      </w:r>
      <w:proofErr w:type="spellEnd"/>
      <w:r w:rsidRPr="00437948">
        <w:rPr>
          <w:rFonts w:cs="Arial"/>
          <w:sz w:val="24"/>
          <w:szCs w:val="24"/>
          <w:shd w:val="clear" w:color="auto" w:fill="FFFFFF"/>
        </w:rPr>
        <w:t xml:space="preserve">, M., </w:t>
      </w:r>
      <w:proofErr w:type="spellStart"/>
      <w:r w:rsidRPr="00437948">
        <w:rPr>
          <w:rFonts w:cs="Arial"/>
          <w:sz w:val="24"/>
          <w:szCs w:val="24"/>
          <w:shd w:val="clear" w:color="auto" w:fill="FFFFFF"/>
        </w:rPr>
        <w:t>Vulić</w:t>
      </w:r>
      <w:proofErr w:type="spellEnd"/>
      <w:r w:rsidRPr="00437948">
        <w:rPr>
          <w:rFonts w:cs="Arial"/>
          <w:sz w:val="24"/>
          <w:szCs w:val="24"/>
          <w:shd w:val="clear" w:color="auto" w:fill="FFFFFF"/>
        </w:rPr>
        <w:t xml:space="preserve">, T.B. and </w:t>
      </w:r>
      <w:proofErr w:type="spellStart"/>
      <w:r w:rsidRPr="00437948">
        <w:rPr>
          <w:rFonts w:cs="Arial"/>
          <w:sz w:val="24"/>
          <w:szCs w:val="24"/>
          <w:shd w:val="clear" w:color="auto" w:fill="FFFFFF"/>
        </w:rPr>
        <w:t>Dudic</w:t>
      </w:r>
      <w:proofErr w:type="spellEnd"/>
      <w:r w:rsidRPr="00437948">
        <w:rPr>
          <w:rFonts w:cs="Arial"/>
          <w:sz w:val="24"/>
          <w:szCs w:val="24"/>
          <w:shd w:val="clear" w:color="auto" w:fill="FFFFFF"/>
        </w:rPr>
        <w:t>, B. (2020) ‘The impact of digital transformation and digital marketing on the brand promotion, positioning and electronic business in Montenegro’, </w:t>
      </w:r>
      <w:r w:rsidRPr="00437948">
        <w:rPr>
          <w:rFonts w:cs="Arial"/>
          <w:i/>
          <w:iCs/>
          <w:sz w:val="24"/>
          <w:szCs w:val="24"/>
          <w:shd w:val="clear" w:color="auto" w:fill="FFFFFF"/>
        </w:rPr>
        <w:t>Technology in Society</w:t>
      </w:r>
      <w:r w:rsidRPr="00437948">
        <w:rPr>
          <w:rFonts w:cs="Arial"/>
          <w:sz w:val="24"/>
          <w:szCs w:val="24"/>
          <w:shd w:val="clear" w:color="auto" w:fill="FFFFFF"/>
        </w:rPr>
        <w:t>, </w:t>
      </w:r>
      <w:r w:rsidRPr="00437948">
        <w:rPr>
          <w:rFonts w:cs="Arial"/>
          <w:iCs/>
          <w:sz w:val="24"/>
          <w:szCs w:val="24"/>
          <w:shd w:val="clear" w:color="auto" w:fill="FFFFFF"/>
        </w:rPr>
        <w:t>63</w:t>
      </w:r>
      <w:r w:rsidRPr="00437948">
        <w:rPr>
          <w:rFonts w:cs="Arial"/>
          <w:sz w:val="24"/>
          <w:szCs w:val="24"/>
          <w:shd w:val="clear" w:color="auto" w:fill="FFFFFF"/>
        </w:rPr>
        <w:t>, p.101425.</w:t>
      </w:r>
    </w:p>
    <w:p w14:paraId="398A2A4C"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Munsch</w:t>
      </w:r>
      <w:proofErr w:type="spellEnd"/>
      <w:r w:rsidRPr="00437948">
        <w:rPr>
          <w:rFonts w:cs="Arial"/>
          <w:sz w:val="24"/>
          <w:szCs w:val="24"/>
          <w:shd w:val="clear" w:color="auto" w:fill="FFFFFF"/>
        </w:rPr>
        <w:t>, A. (2021) ‘Millennial and generation Z digital marketing communication and advertising effectiveness: A qualitative exploration’, </w:t>
      </w:r>
      <w:r w:rsidRPr="00437948">
        <w:rPr>
          <w:rFonts w:cs="Arial"/>
          <w:i/>
          <w:iCs/>
          <w:sz w:val="24"/>
          <w:szCs w:val="24"/>
          <w:shd w:val="clear" w:color="auto" w:fill="FFFFFF"/>
        </w:rPr>
        <w:t>Journal of Global Scholars of Marketing Science</w:t>
      </w:r>
      <w:r w:rsidRPr="00437948">
        <w:rPr>
          <w:rFonts w:cs="Arial"/>
          <w:sz w:val="24"/>
          <w:szCs w:val="24"/>
          <w:shd w:val="clear" w:color="auto" w:fill="FFFFFF"/>
        </w:rPr>
        <w:t>, </w:t>
      </w:r>
      <w:r w:rsidRPr="00437948">
        <w:rPr>
          <w:rFonts w:cs="Arial"/>
          <w:iCs/>
          <w:sz w:val="24"/>
          <w:szCs w:val="24"/>
          <w:shd w:val="clear" w:color="auto" w:fill="FFFFFF"/>
        </w:rPr>
        <w:t>31</w:t>
      </w:r>
      <w:r w:rsidRPr="00437948">
        <w:rPr>
          <w:rFonts w:cs="Arial"/>
          <w:sz w:val="24"/>
          <w:szCs w:val="24"/>
          <w:shd w:val="clear" w:color="auto" w:fill="FFFFFF"/>
        </w:rPr>
        <w:t>(1), pp.10-29.</w:t>
      </w:r>
    </w:p>
    <w:p w14:paraId="04858A78"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Nunan, D. and Di Domenico, M. (2019) ‘Older consumers, digital marketing, and public policy: A review and research agenda’, </w:t>
      </w:r>
      <w:r w:rsidRPr="00437948">
        <w:rPr>
          <w:rFonts w:cs="Arial"/>
          <w:i/>
          <w:iCs/>
          <w:sz w:val="24"/>
          <w:szCs w:val="24"/>
          <w:shd w:val="clear" w:color="auto" w:fill="FFFFFF"/>
        </w:rPr>
        <w:t>Journal of Public Policy &amp; Marketing</w:t>
      </w:r>
      <w:r w:rsidRPr="00437948">
        <w:rPr>
          <w:rFonts w:cs="Arial"/>
          <w:sz w:val="24"/>
          <w:szCs w:val="24"/>
          <w:shd w:val="clear" w:color="auto" w:fill="FFFFFF"/>
        </w:rPr>
        <w:t>, </w:t>
      </w:r>
      <w:r w:rsidRPr="00437948">
        <w:rPr>
          <w:rFonts w:cs="Arial"/>
          <w:iCs/>
          <w:sz w:val="24"/>
          <w:szCs w:val="24"/>
          <w:shd w:val="clear" w:color="auto" w:fill="FFFFFF"/>
        </w:rPr>
        <w:t>38</w:t>
      </w:r>
      <w:r w:rsidRPr="00437948">
        <w:rPr>
          <w:rFonts w:cs="Arial"/>
          <w:sz w:val="24"/>
          <w:szCs w:val="24"/>
          <w:shd w:val="clear" w:color="auto" w:fill="FFFFFF"/>
        </w:rPr>
        <w:t>(4), pp.469-483.</w:t>
      </w:r>
    </w:p>
    <w:p w14:paraId="121DBD71"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lastRenderedPageBreak/>
        <w:t>Palalic</w:t>
      </w:r>
      <w:proofErr w:type="spellEnd"/>
      <w:r w:rsidRPr="00437948">
        <w:rPr>
          <w:rFonts w:cs="Arial"/>
          <w:sz w:val="24"/>
          <w:szCs w:val="24"/>
          <w:shd w:val="clear" w:color="auto" w:fill="FFFFFF"/>
        </w:rPr>
        <w:t xml:space="preserve">, R., </w:t>
      </w:r>
      <w:proofErr w:type="spellStart"/>
      <w:r w:rsidRPr="00437948">
        <w:rPr>
          <w:rFonts w:cs="Arial"/>
          <w:sz w:val="24"/>
          <w:szCs w:val="24"/>
          <w:shd w:val="clear" w:color="auto" w:fill="FFFFFF"/>
        </w:rPr>
        <w:t>Ramadani</w:t>
      </w:r>
      <w:proofErr w:type="spellEnd"/>
      <w:r w:rsidRPr="00437948">
        <w:rPr>
          <w:rFonts w:cs="Arial"/>
          <w:sz w:val="24"/>
          <w:szCs w:val="24"/>
          <w:shd w:val="clear" w:color="auto" w:fill="FFFFFF"/>
        </w:rPr>
        <w:t xml:space="preserve">, V., Mariam Gilani, S., </w:t>
      </w:r>
      <w:proofErr w:type="spellStart"/>
      <w:r w:rsidRPr="00437948">
        <w:rPr>
          <w:rFonts w:cs="Arial"/>
          <w:sz w:val="24"/>
          <w:szCs w:val="24"/>
          <w:shd w:val="clear" w:color="auto" w:fill="FFFFFF"/>
        </w:rPr>
        <w:t>Gërguri-Rashiti</w:t>
      </w:r>
      <w:proofErr w:type="spellEnd"/>
      <w:r w:rsidRPr="00437948">
        <w:rPr>
          <w:rFonts w:cs="Arial"/>
          <w:sz w:val="24"/>
          <w:szCs w:val="24"/>
          <w:shd w:val="clear" w:color="auto" w:fill="FFFFFF"/>
        </w:rPr>
        <w:t xml:space="preserve">, S. and Dana, L.P. (2021) ‘Social media and consumer buying </w:t>
      </w:r>
      <w:proofErr w:type="spellStart"/>
      <w:r w:rsidRPr="00437948">
        <w:rPr>
          <w:rFonts w:cs="Arial"/>
          <w:sz w:val="24"/>
          <w:szCs w:val="24"/>
          <w:shd w:val="clear" w:color="auto" w:fill="FFFFFF"/>
        </w:rPr>
        <w:t>behavior</w:t>
      </w:r>
      <w:proofErr w:type="spellEnd"/>
      <w:r w:rsidRPr="00437948">
        <w:rPr>
          <w:rFonts w:cs="Arial"/>
          <w:sz w:val="24"/>
          <w:szCs w:val="24"/>
          <w:shd w:val="clear" w:color="auto" w:fill="FFFFFF"/>
        </w:rPr>
        <w:t xml:space="preserve"> decision: what entrepreneurs should know?’, </w:t>
      </w:r>
      <w:r w:rsidRPr="00437948">
        <w:rPr>
          <w:rFonts w:cs="Arial"/>
          <w:i/>
          <w:iCs/>
          <w:sz w:val="24"/>
          <w:szCs w:val="24"/>
          <w:shd w:val="clear" w:color="auto" w:fill="FFFFFF"/>
        </w:rPr>
        <w:t>Management Decision</w:t>
      </w:r>
      <w:r w:rsidRPr="00437948">
        <w:rPr>
          <w:rFonts w:cs="Arial"/>
          <w:sz w:val="24"/>
          <w:szCs w:val="24"/>
          <w:shd w:val="clear" w:color="auto" w:fill="FFFFFF"/>
        </w:rPr>
        <w:t>, </w:t>
      </w:r>
      <w:r w:rsidRPr="00437948">
        <w:rPr>
          <w:rFonts w:cs="Arial"/>
          <w:iCs/>
          <w:sz w:val="24"/>
          <w:szCs w:val="24"/>
          <w:shd w:val="clear" w:color="auto" w:fill="FFFFFF"/>
        </w:rPr>
        <w:t>59</w:t>
      </w:r>
      <w:r w:rsidRPr="00437948">
        <w:rPr>
          <w:rFonts w:cs="Arial"/>
          <w:sz w:val="24"/>
          <w:szCs w:val="24"/>
          <w:shd w:val="clear" w:color="auto" w:fill="FFFFFF"/>
        </w:rPr>
        <w:t>(6), pp.1249-1270.</w:t>
      </w:r>
    </w:p>
    <w:p w14:paraId="19F95319" w14:textId="77777777" w:rsidR="00162F21" w:rsidRPr="00437948" w:rsidRDefault="00162F21" w:rsidP="00162F21">
      <w:pPr>
        <w:ind w:hanging="720"/>
        <w:rPr>
          <w:rFonts w:cs="Arial"/>
          <w:color w:val="222222"/>
          <w:sz w:val="24"/>
          <w:szCs w:val="24"/>
          <w:shd w:val="clear" w:color="auto" w:fill="FFFFFF"/>
        </w:rPr>
      </w:pPr>
      <w:proofErr w:type="spellStart"/>
      <w:r w:rsidRPr="00437948">
        <w:rPr>
          <w:rFonts w:cs="Arial"/>
          <w:color w:val="222222"/>
          <w:sz w:val="24"/>
          <w:szCs w:val="24"/>
          <w:shd w:val="clear" w:color="auto" w:fill="FFFFFF"/>
        </w:rPr>
        <w:t>Popović</w:t>
      </w:r>
      <w:proofErr w:type="spellEnd"/>
      <w:r w:rsidRPr="00437948">
        <w:rPr>
          <w:rFonts w:cs="Arial"/>
          <w:color w:val="222222"/>
          <w:sz w:val="24"/>
          <w:szCs w:val="24"/>
          <w:shd w:val="clear" w:color="auto" w:fill="FFFFFF"/>
        </w:rPr>
        <w:t xml:space="preserve">, Š.N., Jeremić, A., </w:t>
      </w:r>
      <w:proofErr w:type="spellStart"/>
      <w:r w:rsidRPr="00437948">
        <w:rPr>
          <w:rFonts w:cs="Arial"/>
          <w:color w:val="222222"/>
          <w:sz w:val="24"/>
          <w:szCs w:val="24"/>
          <w:shd w:val="clear" w:color="auto" w:fill="FFFFFF"/>
        </w:rPr>
        <w:t>Slijepčević</w:t>
      </w:r>
      <w:proofErr w:type="spellEnd"/>
      <w:r w:rsidRPr="00437948">
        <w:rPr>
          <w:rFonts w:cs="Arial"/>
          <w:color w:val="222222"/>
          <w:sz w:val="24"/>
          <w:szCs w:val="24"/>
          <w:shd w:val="clear" w:color="auto" w:fill="FFFFFF"/>
        </w:rPr>
        <w:t xml:space="preserve">, M. and </w:t>
      </w:r>
      <w:proofErr w:type="spellStart"/>
      <w:r w:rsidRPr="00437948">
        <w:rPr>
          <w:rFonts w:cs="Arial"/>
          <w:color w:val="222222"/>
          <w:sz w:val="24"/>
          <w:szCs w:val="24"/>
          <w:shd w:val="clear" w:color="auto" w:fill="FFFFFF"/>
        </w:rPr>
        <w:t>Ilić</w:t>
      </w:r>
      <w:proofErr w:type="spellEnd"/>
      <w:r w:rsidRPr="00437948">
        <w:rPr>
          <w:rFonts w:cs="Arial"/>
          <w:color w:val="222222"/>
          <w:sz w:val="24"/>
          <w:szCs w:val="24"/>
          <w:shd w:val="clear" w:color="auto" w:fill="FFFFFF"/>
        </w:rPr>
        <w:t>, M (2021) ‘Marketing focused on the online brand community: The example of Zara’, </w:t>
      </w:r>
      <w:r w:rsidRPr="00437948">
        <w:rPr>
          <w:rFonts w:cs="Arial"/>
          <w:i/>
          <w:iCs/>
          <w:color w:val="222222"/>
          <w:sz w:val="24"/>
          <w:szCs w:val="24"/>
          <w:shd w:val="clear" w:color="auto" w:fill="FFFFFF"/>
        </w:rPr>
        <w:t>Marketing</w:t>
      </w:r>
      <w:r w:rsidRPr="00437948">
        <w:rPr>
          <w:rFonts w:cs="Arial"/>
          <w:color w:val="222222"/>
          <w:sz w:val="24"/>
          <w:szCs w:val="24"/>
          <w:shd w:val="clear" w:color="auto" w:fill="FFFFFF"/>
        </w:rPr>
        <w:t xml:space="preserve">, 52(1), pp.32-42. </w:t>
      </w:r>
      <w:proofErr w:type="spellStart"/>
      <w:r w:rsidRPr="00437948">
        <w:rPr>
          <w:rFonts w:cs="Arial"/>
          <w:color w:val="222222"/>
          <w:sz w:val="24"/>
          <w:szCs w:val="24"/>
          <w:shd w:val="clear" w:color="auto" w:fill="FFFFFF"/>
        </w:rPr>
        <w:t>Šević</w:t>
      </w:r>
      <w:proofErr w:type="spellEnd"/>
      <w:r w:rsidRPr="00437948">
        <w:rPr>
          <w:rFonts w:cs="Arial"/>
          <w:color w:val="222222"/>
          <w:sz w:val="24"/>
          <w:szCs w:val="24"/>
          <w:shd w:val="clear" w:color="auto" w:fill="FFFFFF"/>
        </w:rPr>
        <w:t xml:space="preserve">, N.P., Jeremić, A., </w:t>
      </w:r>
      <w:proofErr w:type="spellStart"/>
      <w:r w:rsidRPr="00437948">
        <w:rPr>
          <w:rFonts w:cs="Arial"/>
          <w:color w:val="222222"/>
          <w:sz w:val="24"/>
          <w:szCs w:val="24"/>
          <w:shd w:val="clear" w:color="auto" w:fill="FFFFFF"/>
        </w:rPr>
        <w:t>Slijepčević</w:t>
      </w:r>
      <w:proofErr w:type="spellEnd"/>
      <w:r w:rsidRPr="00437948">
        <w:rPr>
          <w:rFonts w:cs="Arial"/>
          <w:color w:val="222222"/>
          <w:sz w:val="24"/>
          <w:szCs w:val="24"/>
          <w:shd w:val="clear" w:color="auto" w:fill="FFFFFF"/>
        </w:rPr>
        <w:t xml:space="preserve">, M. and </w:t>
      </w:r>
      <w:proofErr w:type="spellStart"/>
      <w:r w:rsidRPr="00437948">
        <w:rPr>
          <w:rFonts w:cs="Arial"/>
          <w:color w:val="222222"/>
          <w:sz w:val="24"/>
          <w:szCs w:val="24"/>
          <w:shd w:val="clear" w:color="auto" w:fill="FFFFFF"/>
        </w:rPr>
        <w:t>Ilić</w:t>
      </w:r>
      <w:proofErr w:type="spellEnd"/>
      <w:r w:rsidRPr="00437948">
        <w:rPr>
          <w:rFonts w:cs="Arial"/>
          <w:color w:val="222222"/>
          <w:sz w:val="24"/>
          <w:szCs w:val="24"/>
          <w:shd w:val="clear" w:color="auto" w:fill="FFFFFF"/>
        </w:rPr>
        <w:t>, M. (2021) ‘Marketing Focused on The Online Brand Community–The Example of Zara’, </w:t>
      </w:r>
      <w:r w:rsidRPr="00437948">
        <w:rPr>
          <w:rFonts w:cs="Arial"/>
          <w:i/>
          <w:iCs/>
          <w:color w:val="222222"/>
          <w:sz w:val="24"/>
          <w:szCs w:val="24"/>
          <w:shd w:val="clear" w:color="auto" w:fill="FFFFFF"/>
        </w:rPr>
        <w:t xml:space="preserve">Marketing </w:t>
      </w:r>
      <w:r w:rsidRPr="00437948">
        <w:rPr>
          <w:rFonts w:cs="Arial"/>
          <w:color w:val="222222"/>
          <w:sz w:val="24"/>
          <w:szCs w:val="24"/>
          <w:shd w:val="clear" w:color="auto" w:fill="FFFFFF"/>
        </w:rPr>
        <w:t>(0354-3471), 52(1).</w:t>
      </w:r>
    </w:p>
    <w:p w14:paraId="0CF59EA8"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Ramanathan, U., Subramanian, N., and Parrott, G. (2017) ‘Role of social media in retail network operations and marketing to enhance customer satisfaction’, </w:t>
      </w:r>
      <w:r w:rsidRPr="00437948">
        <w:rPr>
          <w:rFonts w:cs="Arial"/>
          <w:i/>
          <w:iCs/>
          <w:sz w:val="24"/>
          <w:szCs w:val="24"/>
          <w:shd w:val="clear" w:color="auto" w:fill="FFFFFF"/>
        </w:rPr>
        <w:t>International Journal of Operations and Production Management</w:t>
      </w:r>
      <w:r w:rsidRPr="00437948">
        <w:rPr>
          <w:rFonts w:cs="Arial"/>
          <w:sz w:val="24"/>
          <w:szCs w:val="24"/>
          <w:shd w:val="clear" w:color="auto" w:fill="FFFFFF"/>
        </w:rPr>
        <w:t>, </w:t>
      </w:r>
      <w:r w:rsidRPr="00437948">
        <w:rPr>
          <w:rFonts w:cs="Arial"/>
          <w:iCs/>
          <w:sz w:val="24"/>
          <w:szCs w:val="24"/>
          <w:shd w:val="clear" w:color="auto" w:fill="FFFFFF"/>
        </w:rPr>
        <w:t>37</w:t>
      </w:r>
      <w:r w:rsidRPr="00437948">
        <w:rPr>
          <w:rFonts w:cs="Arial"/>
          <w:sz w:val="24"/>
          <w:szCs w:val="24"/>
          <w:shd w:val="clear" w:color="auto" w:fill="FFFFFF"/>
        </w:rPr>
        <w:t>(1), pp. 105-123.</w:t>
      </w:r>
    </w:p>
    <w:p w14:paraId="45D44BD4"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Ramesh, M. and Vidhya, B., 2019. Digital marketing and its effect on online consumer buying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Journal of Services Research, 19(2), pp.61-77.</w:t>
      </w:r>
    </w:p>
    <w:p w14:paraId="7C6DD1B7"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Redondo, I. and Aznar, G. (2018) ‘To use or not to use ad blockers? The roles of knowledge of ad blockers and attitude toward online advertising’, </w:t>
      </w:r>
      <w:r w:rsidRPr="00437948">
        <w:rPr>
          <w:rFonts w:cs="Arial"/>
          <w:i/>
          <w:iCs/>
          <w:sz w:val="24"/>
          <w:szCs w:val="24"/>
          <w:shd w:val="clear" w:color="auto" w:fill="FFFFFF"/>
        </w:rPr>
        <w:t>Telematics and Informatics</w:t>
      </w:r>
      <w:r w:rsidRPr="00437948">
        <w:rPr>
          <w:rFonts w:cs="Arial"/>
          <w:sz w:val="24"/>
          <w:szCs w:val="24"/>
          <w:shd w:val="clear" w:color="auto" w:fill="FFFFFF"/>
        </w:rPr>
        <w:t>, </w:t>
      </w:r>
      <w:r w:rsidRPr="00437948">
        <w:rPr>
          <w:rFonts w:cs="Arial"/>
          <w:iCs/>
          <w:sz w:val="24"/>
          <w:szCs w:val="24"/>
          <w:shd w:val="clear" w:color="auto" w:fill="FFFFFF"/>
        </w:rPr>
        <w:t>35</w:t>
      </w:r>
      <w:r w:rsidRPr="00437948">
        <w:rPr>
          <w:rFonts w:cs="Arial"/>
          <w:sz w:val="24"/>
          <w:szCs w:val="24"/>
          <w:shd w:val="clear" w:color="auto" w:fill="FFFFFF"/>
        </w:rPr>
        <w:t>(6), pp.1607-1616.</w:t>
      </w:r>
    </w:p>
    <w:p w14:paraId="1C13412F" w14:textId="3165C04A" w:rsidR="00162F21"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Ritz, W., Wolf, M. and </w:t>
      </w:r>
      <w:proofErr w:type="spellStart"/>
      <w:r w:rsidRPr="00437948">
        <w:rPr>
          <w:rFonts w:cs="Arial"/>
          <w:sz w:val="24"/>
          <w:szCs w:val="24"/>
          <w:shd w:val="clear" w:color="auto" w:fill="FFFFFF"/>
        </w:rPr>
        <w:t>McQuitty</w:t>
      </w:r>
      <w:proofErr w:type="spellEnd"/>
      <w:r w:rsidRPr="00437948">
        <w:rPr>
          <w:rFonts w:cs="Arial"/>
          <w:sz w:val="24"/>
          <w:szCs w:val="24"/>
          <w:shd w:val="clear" w:color="auto" w:fill="FFFFFF"/>
        </w:rPr>
        <w:t>, S. (2019) ‘Digital marketing adoption and success for small businesses: The application of the do-it-yourself and technology acceptance models’, </w:t>
      </w:r>
      <w:r w:rsidRPr="00437948">
        <w:rPr>
          <w:rFonts w:cs="Arial"/>
          <w:i/>
          <w:iCs/>
          <w:sz w:val="24"/>
          <w:szCs w:val="24"/>
          <w:shd w:val="clear" w:color="auto" w:fill="FFFFFF"/>
        </w:rPr>
        <w:t>Journal of Research in interactive Marketing</w:t>
      </w:r>
      <w:r w:rsidRPr="00437948">
        <w:rPr>
          <w:rFonts w:cs="Arial"/>
          <w:sz w:val="24"/>
          <w:szCs w:val="24"/>
          <w:shd w:val="clear" w:color="auto" w:fill="FFFFFF"/>
        </w:rPr>
        <w:t>, </w:t>
      </w:r>
      <w:r w:rsidRPr="00437948">
        <w:rPr>
          <w:rFonts w:cs="Arial"/>
          <w:iCs/>
          <w:sz w:val="24"/>
          <w:szCs w:val="24"/>
          <w:shd w:val="clear" w:color="auto" w:fill="FFFFFF"/>
        </w:rPr>
        <w:t>13</w:t>
      </w:r>
      <w:r w:rsidRPr="00437948">
        <w:rPr>
          <w:rFonts w:cs="Arial"/>
          <w:sz w:val="24"/>
          <w:szCs w:val="24"/>
          <w:shd w:val="clear" w:color="auto" w:fill="FFFFFF"/>
        </w:rPr>
        <w:t>(2), pp.179-203.</w:t>
      </w:r>
    </w:p>
    <w:p w14:paraId="278EB140" w14:textId="175A83D4" w:rsidR="00EB30CA" w:rsidRPr="00437948" w:rsidRDefault="00EB30CA" w:rsidP="00162F21">
      <w:pPr>
        <w:ind w:hanging="720"/>
        <w:rPr>
          <w:rFonts w:cs="Arial"/>
          <w:sz w:val="24"/>
          <w:szCs w:val="24"/>
          <w:shd w:val="clear" w:color="auto" w:fill="FFFFFF"/>
        </w:rPr>
      </w:pPr>
      <w:proofErr w:type="spellStart"/>
      <w:r w:rsidRPr="00EB30CA">
        <w:rPr>
          <w:rFonts w:cs="Arial"/>
          <w:sz w:val="24"/>
          <w:szCs w:val="24"/>
          <w:shd w:val="clear" w:color="auto" w:fill="FFFFFF"/>
        </w:rPr>
        <w:t>Rubkiewicz</w:t>
      </w:r>
      <w:proofErr w:type="spellEnd"/>
      <w:r w:rsidRPr="00EB30CA">
        <w:rPr>
          <w:rFonts w:cs="Arial"/>
          <w:sz w:val="24"/>
          <w:szCs w:val="24"/>
          <w:shd w:val="clear" w:color="auto" w:fill="FFFFFF"/>
        </w:rPr>
        <w:t>, A. (2023, November 27). Customer loyalty vs. brand loyalty: Everything you need to know. HubSpot Blog | Marketing, Sales, Agency, and Customer Success Content. https://blog.hubspot.com/service/customer-loyalty-vs-brand-loyalty</w:t>
      </w:r>
    </w:p>
    <w:p w14:paraId="29B86A8A"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Rutberg, S., and </w:t>
      </w:r>
      <w:proofErr w:type="spellStart"/>
      <w:r w:rsidRPr="00437948">
        <w:rPr>
          <w:rFonts w:cs="Arial"/>
          <w:sz w:val="24"/>
          <w:szCs w:val="24"/>
          <w:shd w:val="clear" w:color="auto" w:fill="FFFFFF"/>
        </w:rPr>
        <w:t>Bouikidis</w:t>
      </w:r>
      <w:proofErr w:type="spellEnd"/>
      <w:r w:rsidRPr="00437948">
        <w:rPr>
          <w:rFonts w:cs="Arial"/>
          <w:sz w:val="24"/>
          <w:szCs w:val="24"/>
          <w:shd w:val="clear" w:color="auto" w:fill="FFFFFF"/>
        </w:rPr>
        <w:t>, C. D. (2018) ‘Focusing on the fundamentals: A simplistic differentiation between qualitative and quantitative research’, </w:t>
      </w:r>
      <w:r w:rsidRPr="00437948">
        <w:rPr>
          <w:rFonts w:cs="Arial"/>
          <w:i/>
          <w:iCs/>
          <w:sz w:val="24"/>
          <w:szCs w:val="24"/>
          <w:shd w:val="clear" w:color="auto" w:fill="FFFFFF"/>
        </w:rPr>
        <w:t>Nephrology Nursing Journal</w:t>
      </w:r>
      <w:r w:rsidRPr="00437948">
        <w:rPr>
          <w:rFonts w:cs="Arial"/>
          <w:sz w:val="24"/>
          <w:szCs w:val="24"/>
          <w:shd w:val="clear" w:color="auto" w:fill="FFFFFF"/>
        </w:rPr>
        <w:t>, </w:t>
      </w:r>
      <w:r w:rsidRPr="00437948">
        <w:rPr>
          <w:rFonts w:cs="Arial"/>
          <w:iCs/>
          <w:sz w:val="24"/>
          <w:szCs w:val="24"/>
          <w:shd w:val="clear" w:color="auto" w:fill="FFFFFF"/>
        </w:rPr>
        <w:t>45</w:t>
      </w:r>
      <w:r w:rsidRPr="00437948">
        <w:rPr>
          <w:rFonts w:cs="Arial"/>
          <w:sz w:val="24"/>
          <w:szCs w:val="24"/>
          <w:shd w:val="clear" w:color="auto" w:fill="FFFFFF"/>
        </w:rPr>
        <w:t>(2), pp. 209-213.</w:t>
      </w:r>
    </w:p>
    <w:p w14:paraId="22DBE808" w14:textId="3DA11489" w:rsidR="00162F21" w:rsidRDefault="00162F21" w:rsidP="00162F21">
      <w:pPr>
        <w:ind w:hanging="720"/>
        <w:rPr>
          <w:rFonts w:cs="Arial"/>
          <w:sz w:val="24"/>
          <w:szCs w:val="24"/>
          <w:shd w:val="clear" w:color="auto" w:fill="FFFFFF"/>
        </w:rPr>
      </w:pPr>
      <w:r w:rsidRPr="00437948">
        <w:rPr>
          <w:rFonts w:cs="Arial"/>
          <w:sz w:val="24"/>
          <w:szCs w:val="24"/>
          <w:shd w:val="clear" w:color="auto" w:fill="FFFFFF"/>
        </w:rPr>
        <w:t>Salazar-</w:t>
      </w:r>
      <w:proofErr w:type="spellStart"/>
      <w:r w:rsidRPr="00437948">
        <w:rPr>
          <w:rFonts w:cs="Arial"/>
          <w:sz w:val="24"/>
          <w:szCs w:val="24"/>
          <w:shd w:val="clear" w:color="auto" w:fill="FFFFFF"/>
        </w:rPr>
        <w:t>Ordóñez</w:t>
      </w:r>
      <w:proofErr w:type="spellEnd"/>
      <w:r w:rsidRPr="00437948">
        <w:rPr>
          <w:rFonts w:cs="Arial"/>
          <w:sz w:val="24"/>
          <w:szCs w:val="24"/>
          <w:shd w:val="clear" w:color="auto" w:fill="FFFFFF"/>
        </w:rPr>
        <w:t xml:space="preserve">, M., </w:t>
      </w:r>
      <w:proofErr w:type="spellStart"/>
      <w:r w:rsidRPr="00437948">
        <w:rPr>
          <w:rFonts w:cs="Arial"/>
          <w:sz w:val="24"/>
          <w:szCs w:val="24"/>
          <w:shd w:val="clear" w:color="auto" w:fill="FFFFFF"/>
        </w:rPr>
        <w:t>Schuberth</w:t>
      </w:r>
      <w:proofErr w:type="spellEnd"/>
      <w:r w:rsidRPr="00437948">
        <w:rPr>
          <w:rFonts w:cs="Arial"/>
          <w:sz w:val="24"/>
          <w:szCs w:val="24"/>
          <w:shd w:val="clear" w:color="auto" w:fill="FFFFFF"/>
        </w:rPr>
        <w:t xml:space="preserve">, F., Cabrera, E. R., </w:t>
      </w:r>
      <w:proofErr w:type="spellStart"/>
      <w:r w:rsidRPr="00437948">
        <w:rPr>
          <w:rFonts w:cs="Arial"/>
          <w:sz w:val="24"/>
          <w:szCs w:val="24"/>
          <w:shd w:val="clear" w:color="auto" w:fill="FFFFFF"/>
        </w:rPr>
        <w:t>Arriaza</w:t>
      </w:r>
      <w:proofErr w:type="spellEnd"/>
      <w:r w:rsidRPr="00437948">
        <w:rPr>
          <w:rFonts w:cs="Arial"/>
          <w:sz w:val="24"/>
          <w:szCs w:val="24"/>
          <w:shd w:val="clear" w:color="auto" w:fill="FFFFFF"/>
        </w:rPr>
        <w:t>, M., and Rodríguez-</w:t>
      </w:r>
      <w:proofErr w:type="spellStart"/>
      <w:r w:rsidRPr="00437948">
        <w:rPr>
          <w:rFonts w:cs="Arial"/>
          <w:sz w:val="24"/>
          <w:szCs w:val="24"/>
          <w:shd w:val="clear" w:color="auto" w:fill="FFFFFF"/>
        </w:rPr>
        <w:t>Entrena</w:t>
      </w:r>
      <w:proofErr w:type="spellEnd"/>
      <w:r w:rsidRPr="00437948">
        <w:rPr>
          <w:rFonts w:cs="Arial"/>
          <w:sz w:val="24"/>
          <w:szCs w:val="24"/>
          <w:shd w:val="clear" w:color="auto" w:fill="FFFFFF"/>
        </w:rPr>
        <w:t>, M. (2018) ‘The effects of person-related and environmental factors on consumers' decision-making in agri-food markets: The case of olive oils’, </w:t>
      </w:r>
      <w:r w:rsidRPr="00437948">
        <w:rPr>
          <w:rFonts w:cs="Arial"/>
          <w:i/>
          <w:iCs/>
          <w:sz w:val="24"/>
          <w:szCs w:val="24"/>
          <w:shd w:val="clear" w:color="auto" w:fill="FFFFFF"/>
        </w:rPr>
        <w:t>Food Research International</w:t>
      </w:r>
      <w:r w:rsidRPr="00437948">
        <w:rPr>
          <w:rFonts w:cs="Arial"/>
          <w:sz w:val="24"/>
          <w:szCs w:val="24"/>
          <w:shd w:val="clear" w:color="auto" w:fill="FFFFFF"/>
        </w:rPr>
        <w:t>, </w:t>
      </w:r>
      <w:r w:rsidRPr="00437948">
        <w:rPr>
          <w:rFonts w:cs="Arial"/>
          <w:iCs/>
          <w:sz w:val="24"/>
          <w:szCs w:val="24"/>
          <w:shd w:val="clear" w:color="auto" w:fill="FFFFFF"/>
        </w:rPr>
        <w:t>112</w:t>
      </w:r>
      <w:r w:rsidRPr="00437948">
        <w:rPr>
          <w:rFonts w:cs="Arial"/>
          <w:sz w:val="24"/>
          <w:szCs w:val="24"/>
          <w:shd w:val="clear" w:color="auto" w:fill="FFFFFF"/>
        </w:rPr>
        <w:t>, pp. 412-424.</w:t>
      </w:r>
    </w:p>
    <w:p w14:paraId="679D9712" w14:textId="5B93A9EC" w:rsidR="007F47A0" w:rsidRPr="00437948" w:rsidRDefault="007F47A0" w:rsidP="007F47A0">
      <w:pPr>
        <w:ind w:hanging="720"/>
        <w:rPr>
          <w:rFonts w:cs="Arial"/>
          <w:sz w:val="24"/>
          <w:szCs w:val="24"/>
          <w:shd w:val="clear" w:color="auto" w:fill="FFFFFF"/>
        </w:rPr>
      </w:pPr>
      <w:proofErr w:type="spellStart"/>
      <w:r w:rsidRPr="007F47A0">
        <w:rPr>
          <w:rFonts w:cs="Arial"/>
          <w:sz w:val="24"/>
          <w:szCs w:val="24"/>
          <w:shd w:val="clear" w:color="auto" w:fill="FFFFFF"/>
        </w:rPr>
        <w:t>Sardjono</w:t>
      </w:r>
      <w:proofErr w:type="spellEnd"/>
      <w:r w:rsidRPr="007F47A0">
        <w:rPr>
          <w:rFonts w:cs="Arial"/>
          <w:sz w:val="24"/>
          <w:szCs w:val="24"/>
          <w:shd w:val="clear" w:color="auto" w:fill="FFFFFF"/>
        </w:rPr>
        <w:t xml:space="preserve">, W., </w:t>
      </w:r>
      <w:proofErr w:type="spellStart"/>
      <w:r w:rsidRPr="007F47A0">
        <w:rPr>
          <w:rFonts w:cs="Arial"/>
          <w:sz w:val="24"/>
          <w:szCs w:val="24"/>
          <w:shd w:val="clear" w:color="auto" w:fill="FFFFFF"/>
        </w:rPr>
        <w:t>Selviyanti</w:t>
      </w:r>
      <w:proofErr w:type="spellEnd"/>
      <w:r w:rsidRPr="007F47A0">
        <w:rPr>
          <w:rFonts w:cs="Arial"/>
          <w:sz w:val="24"/>
          <w:szCs w:val="24"/>
          <w:shd w:val="clear" w:color="auto" w:fill="FFFFFF"/>
        </w:rPr>
        <w:t xml:space="preserve">, E. and Perdana, W.G. (2020). Using factor analysis and regression analysis to develop mathematic </w:t>
      </w:r>
      <w:proofErr w:type="spellStart"/>
      <w:r w:rsidRPr="007F47A0">
        <w:rPr>
          <w:rFonts w:cs="Arial"/>
          <w:sz w:val="24"/>
          <w:szCs w:val="24"/>
          <w:shd w:val="clear" w:color="auto" w:fill="FFFFFF"/>
        </w:rPr>
        <w:t>modeling</w:t>
      </w:r>
      <w:proofErr w:type="spellEnd"/>
      <w:r w:rsidRPr="007F47A0">
        <w:rPr>
          <w:rFonts w:cs="Arial"/>
          <w:sz w:val="24"/>
          <w:szCs w:val="24"/>
          <w:shd w:val="clear" w:color="auto" w:fill="FFFFFF"/>
        </w:rPr>
        <w:t xml:space="preserve"> to support online application implementation </w:t>
      </w:r>
      <w:r w:rsidRPr="007F47A0">
        <w:rPr>
          <w:rFonts w:cs="Arial"/>
          <w:sz w:val="24"/>
          <w:szCs w:val="24"/>
          <w:shd w:val="clear" w:color="auto" w:fill="FFFFFF"/>
        </w:rPr>
        <w:lastRenderedPageBreak/>
        <w:t xml:space="preserve">in transportation business. Journal of Physics: Conference Series, 1538(1), p.012042. </w:t>
      </w:r>
      <w:proofErr w:type="spellStart"/>
      <w:r w:rsidR="002436EC" w:rsidRPr="007F47A0">
        <w:rPr>
          <w:rFonts w:cs="Arial"/>
          <w:sz w:val="24"/>
          <w:szCs w:val="24"/>
          <w:shd w:val="clear" w:color="auto" w:fill="FFFFFF"/>
        </w:rPr>
        <w:t>doi</w:t>
      </w:r>
      <w:proofErr w:type="spellEnd"/>
      <w:r w:rsidR="002436EC" w:rsidRPr="007F47A0">
        <w:rPr>
          <w:rFonts w:cs="Arial"/>
          <w:sz w:val="24"/>
          <w:szCs w:val="24"/>
          <w:shd w:val="clear" w:color="auto" w:fill="FFFFFF"/>
        </w:rPr>
        <w:t>: https://doi.org/10.1088/1742-6596/1538/1/012042</w:t>
      </w:r>
      <w:r w:rsidRPr="007F47A0">
        <w:rPr>
          <w:rFonts w:cs="Arial"/>
          <w:sz w:val="24"/>
          <w:szCs w:val="24"/>
          <w:shd w:val="clear" w:color="auto" w:fill="FFFFFF"/>
        </w:rPr>
        <w:t>.</w:t>
      </w:r>
    </w:p>
    <w:p w14:paraId="696141B6"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Sama, R. (2019) ‘Impact of media advertisements on consumer behaviour’, </w:t>
      </w:r>
      <w:r w:rsidRPr="00437948">
        <w:rPr>
          <w:rFonts w:cs="Arial"/>
          <w:i/>
          <w:iCs/>
          <w:sz w:val="24"/>
          <w:szCs w:val="24"/>
          <w:shd w:val="clear" w:color="auto" w:fill="FFFFFF"/>
        </w:rPr>
        <w:t>Journal of Creative Communications</w:t>
      </w:r>
      <w:r w:rsidRPr="00437948">
        <w:rPr>
          <w:rFonts w:cs="Arial"/>
          <w:sz w:val="24"/>
          <w:szCs w:val="24"/>
          <w:shd w:val="clear" w:color="auto" w:fill="FFFFFF"/>
        </w:rPr>
        <w:t>, </w:t>
      </w:r>
      <w:r w:rsidRPr="00437948">
        <w:rPr>
          <w:rFonts w:cs="Arial"/>
          <w:iCs/>
          <w:sz w:val="24"/>
          <w:szCs w:val="24"/>
          <w:shd w:val="clear" w:color="auto" w:fill="FFFFFF"/>
        </w:rPr>
        <w:t>14</w:t>
      </w:r>
      <w:r w:rsidRPr="00437948">
        <w:rPr>
          <w:rFonts w:cs="Arial"/>
          <w:sz w:val="24"/>
          <w:szCs w:val="24"/>
          <w:shd w:val="clear" w:color="auto" w:fill="FFFFFF"/>
        </w:rPr>
        <w:t>(1), pp. 54-68.</w:t>
      </w:r>
    </w:p>
    <w:p w14:paraId="5322D5E8"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Sanchez-Casado, N., Artal-Tur, A. and </w:t>
      </w:r>
      <w:proofErr w:type="spellStart"/>
      <w:r w:rsidRPr="00437948">
        <w:rPr>
          <w:rFonts w:cs="Arial"/>
          <w:sz w:val="24"/>
          <w:szCs w:val="24"/>
          <w:shd w:val="clear" w:color="auto" w:fill="FFFFFF"/>
        </w:rPr>
        <w:t>Tomaseti-Solano</w:t>
      </w:r>
      <w:proofErr w:type="spellEnd"/>
      <w:r w:rsidRPr="00437948">
        <w:rPr>
          <w:rFonts w:cs="Arial"/>
          <w:sz w:val="24"/>
          <w:szCs w:val="24"/>
          <w:shd w:val="clear" w:color="auto" w:fill="FFFFFF"/>
        </w:rPr>
        <w:t>, E. (2019) ‘</w:t>
      </w:r>
      <w:proofErr w:type="gramStart"/>
      <w:r w:rsidRPr="00437948">
        <w:rPr>
          <w:rFonts w:cs="Arial"/>
          <w:sz w:val="24"/>
          <w:szCs w:val="24"/>
          <w:shd w:val="clear" w:color="auto" w:fill="FFFFFF"/>
        </w:rPr>
        <w:t>Social Media</w:t>
      </w:r>
      <w:proofErr w:type="gramEnd"/>
      <w:r w:rsidRPr="00437948">
        <w:rPr>
          <w:rFonts w:cs="Arial"/>
          <w:sz w:val="24"/>
          <w:szCs w:val="24"/>
          <w:shd w:val="clear" w:color="auto" w:fill="FFFFFF"/>
        </w:rPr>
        <w:t>, Customers' Experience, and Hotel Loyalty Programs’, </w:t>
      </w:r>
      <w:r w:rsidRPr="00437948">
        <w:rPr>
          <w:rFonts w:cs="Arial"/>
          <w:i/>
          <w:iCs/>
          <w:sz w:val="24"/>
          <w:szCs w:val="24"/>
          <w:shd w:val="clear" w:color="auto" w:fill="FFFFFF"/>
        </w:rPr>
        <w:t>Tourism Analysis</w:t>
      </w:r>
      <w:r w:rsidRPr="00437948">
        <w:rPr>
          <w:rFonts w:cs="Arial"/>
          <w:sz w:val="24"/>
          <w:szCs w:val="24"/>
          <w:shd w:val="clear" w:color="auto" w:fill="FFFFFF"/>
        </w:rPr>
        <w:t>, </w:t>
      </w:r>
      <w:r w:rsidRPr="00437948">
        <w:rPr>
          <w:rFonts w:cs="Arial"/>
          <w:iCs/>
          <w:sz w:val="24"/>
          <w:szCs w:val="24"/>
          <w:shd w:val="clear" w:color="auto" w:fill="FFFFFF"/>
        </w:rPr>
        <w:t>24</w:t>
      </w:r>
      <w:r w:rsidRPr="00437948">
        <w:rPr>
          <w:rFonts w:cs="Arial"/>
          <w:sz w:val="24"/>
          <w:szCs w:val="24"/>
          <w:shd w:val="clear" w:color="auto" w:fill="FFFFFF"/>
        </w:rPr>
        <w:t>(1), pp.27-41.</w:t>
      </w:r>
    </w:p>
    <w:p w14:paraId="7A75099B"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Sangroya</w:t>
      </w:r>
      <w:proofErr w:type="spellEnd"/>
      <w:r w:rsidRPr="00437948">
        <w:rPr>
          <w:rFonts w:cs="Arial"/>
          <w:sz w:val="24"/>
          <w:szCs w:val="24"/>
          <w:shd w:val="clear" w:color="auto" w:fill="FFFFFF"/>
        </w:rPr>
        <w:t>, D., and Nayak, J. K. (2017) ‘Factors influencing buying behaviour of green energy consumer’, </w:t>
      </w:r>
      <w:r w:rsidRPr="00437948">
        <w:rPr>
          <w:rFonts w:cs="Arial"/>
          <w:i/>
          <w:iCs/>
          <w:sz w:val="24"/>
          <w:szCs w:val="24"/>
          <w:shd w:val="clear" w:color="auto" w:fill="FFFFFF"/>
        </w:rPr>
        <w:t>Journal of cleaner production</w:t>
      </w:r>
      <w:r w:rsidRPr="00437948">
        <w:rPr>
          <w:rFonts w:cs="Arial"/>
          <w:sz w:val="24"/>
          <w:szCs w:val="24"/>
          <w:shd w:val="clear" w:color="auto" w:fill="FFFFFF"/>
        </w:rPr>
        <w:t>, </w:t>
      </w:r>
      <w:r w:rsidRPr="00437948">
        <w:rPr>
          <w:rFonts w:cs="Arial"/>
          <w:iCs/>
          <w:sz w:val="24"/>
          <w:szCs w:val="24"/>
          <w:shd w:val="clear" w:color="auto" w:fill="FFFFFF"/>
        </w:rPr>
        <w:t>151</w:t>
      </w:r>
      <w:r w:rsidRPr="00437948">
        <w:rPr>
          <w:rFonts w:cs="Arial"/>
          <w:sz w:val="24"/>
          <w:szCs w:val="24"/>
          <w:shd w:val="clear" w:color="auto" w:fill="FFFFFF"/>
        </w:rPr>
        <w:t>, pp. 393-405.</w:t>
      </w:r>
    </w:p>
    <w:p w14:paraId="76FE87D3"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Saura</w:t>
      </w:r>
      <w:proofErr w:type="spellEnd"/>
      <w:r w:rsidRPr="00437948">
        <w:rPr>
          <w:rFonts w:cs="Arial"/>
          <w:sz w:val="24"/>
          <w:szCs w:val="24"/>
          <w:shd w:val="clear" w:color="auto" w:fill="FFFFFF"/>
        </w:rPr>
        <w:t>, J.R. (2021) ‘Using data sciences in digital marketing: Framework, methods, and performance metrics’, </w:t>
      </w:r>
      <w:r w:rsidRPr="00437948">
        <w:rPr>
          <w:rFonts w:cs="Arial"/>
          <w:i/>
          <w:iCs/>
          <w:sz w:val="24"/>
          <w:szCs w:val="24"/>
          <w:shd w:val="clear" w:color="auto" w:fill="FFFFFF"/>
        </w:rPr>
        <w:t>Journal of Innovation &amp; Knowledge</w:t>
      </w:r>
      <w:r w:rsidRPr="00437948">
        <w:rPr>
          <w:rFonts w:cs="Arial"/>
          <w:sz w:val="24"/>
          <w:szCs w:val="24"/>
          <w:shd w:val="clear" w:color="auto" w:fill="FFFFFF"/>
        </w:rPr>
        <w:t>, </w:t>
      </w:r>
      <w:r w:rsidRPr="00437948">
        <w:rPr>
          <w:rFonts w:cs="Arial"/>
          <w:iCs/>
          <w:sz w:val="24"/>
          <w:szCs w:val="24"/>
          <w:shd w:val="clear" w:color="auto" w:fill="FFFFFF"/>
        </w:rPr>
        <w:t>6</w:t>
      </w:r>
      <w:r w:rsidRPr="00437948">
        <w:rPr>
          <w:rFonts w:cs="Arial"/>
          <w:sz w:val="24"/>
          <w:szCs w:val="24"/>
          <w:shd w:val="clear" w:color="auto" w:fill="FFFFFF"/>
        </w:rPr>
        <w:t>(2), pp.92-102.</w:t>
      </w:r>
    </w:p>
    <w:p w14:paraId="1DADA80F" w14:textId="77777777" w:rsidR="00162F21" w:rsidRPr="00437948" w:rsidRDefault="00162F21" w:rsidP="00162F21">
      <w:pPr>
        <w:ind w:hanging="720"/>
        <w:rPr>
          <w:rFonts w:cs="Arial"/>
          <w:color w:val="222222"/>
          <w:sz w:val="24"/>
          <w:szCs w:val="24"/>
          <w:shd w:val="clear" w:color="auto" w:fill="FFFFFF"/>
        </w:rPr>
      </w:pPr>
      <w:proofErr w:type="spellStart"/>
      <w:r w:rsidRPr="00437948">
        <w:rPr>
          <w:rFonts w:cs="Arial"/>
          <w:color w:val="222222"/>
          <w:sz w:val="24"/>
          <w:szCs w:val="24"/>
          <w:shd w:val="clear" w:color="auto" w:fill="FFFFFF"/>
          <w:lang w:val="it-IT"/>
        </w:rPr>
        <w:t>Sharma</w:t>
      </w:r>
      <w:proofErr w:type="spellEnd"/>
      <w:r w:rsidRPr="00437948">
        <w:rPr>
          <w:rFonts w:cs="Arial"/>
          <w:color w:val="222222"/>
          <w:sz w:val="24"/>
          <w:szCs w:val="24"/>
          <w:shd w:val="clear" w:color="auto" w:fill="FFFFFF"/>
          <w:lang w:val="it-IT"/>
        </w:rPr>
        <w:t xml:space="preserve">, A., </w:t>
      </w:r>
      <w:proofErr w:type="spellStart"/>
      <w:r w:rsidRPr="00437948">
        <w:rPr>
          <w:rFonts w:cs="Arial"/>
          <w:color w:val="222222"/>
          <w:sz w:val="24"/>
          <w:szCs w:val="24"/>
          <w:shd w:val="clear" w:color="auto" w:fill="FFFFFF"/>
          <w:lang w:val="it-IT"/>
        </w:rPr>
        <w:t>Dwivedi</w:t>
      </w:r>
      <w:proofErr w:type="spellEnd"/>
      <w:r w:rsidRPr="00437948">
        <w:rPr>
          <w:rFonts w:cs="Arial"/>
          <w:color w:val="222222"/>
          <w:sz w:val="24"/>
          <w:szCs w:val="24"/>
          <w:shd w:val="clear" w:color="auto" w:fill="FFFFFF"/>
          <w:lang w:val="it-IT"/>
        </w:rPr>
        <w:t xml:space="preserve">, Y. K., Arya, V., &amp; Siddiqui, M. Q. (2021). </w:t>
      </w:r>
      <w:r w:rsidRPr="00437948">
        <w:rPr>
          <w:rFonts w:cs="Arial"/>
          <w:color w:val="222222"/>
          <w:sz w:val="24"/>
          <w:szCs w:val="24"/>
          <w:shd w:val="clear" w:color="auto" w:fill="FFFFFF"/>
        </w:rPr>
        <w:t>Does SMS advertising still have relevance to increase consumer purchase intention? A hybrid PLS-SEM-neural network modelling approach. </w:t>
      </w:r>
      <w:r w:rsidRPr="00437948">
        <w:rPr>
          <w:rFonts w:cs="Arial"/>
          <w:i/>
          <w:iCs/>
          <w:color w:val="222222"/>
          <w:sz w:val="24"/>
          <w:szCs w:val="24"/>
          <w:shd w:val="clear" w:color="auto" w:fill="FFFFFF"/>
        </w:rPr>
        <w:t xml:space="preserve">Computers in Human </w:t>
      </w:r>
      <w:proofErr w:type="spellStart"/>
      <w:r w:rsidRPr="00437948">
        <w:rPr>
          <w:rFonts w:cs="Arial"/>
          <w:i/>
          <w:iCs/>
          <w:color w:val="222222"/>
          <w:sz w:val="24"/>
          <w:szCs w:val="24"/>
          <w:shd w:val="clear" w:color="auto" w:fill="FFFFFF"/>
        </w:rPr>
        <w:t>Behavior</w:t>
      </w:r>
      <w:proofErr w:type="spellEnd"/>
      <w:r w:rsidRPr="00437948">
        <w:rPr>
          <w:rFonts w:cs="Arial"/>
          <w:color w:val="222222"/>
          <w:sz w:val="24"/>
          <w:szCs w:val="24"/>
          <w:shd w:val="clear" w:color="auto" w:fill="FFFFFF"/>
        </w:rPr>
        <w:t>, </w:t>
      </w:r>
      <w:r w:rsidRPr="00437948">
        <w:rPr>
          <w:rFonts w:cs="Arial"/>
          <w:i/>
          <w:iCs/>
          <w:color w:val="222222"/>
          <w:sz w:val="24"/>
          <w:szCs w:val="24"/>
          <w:shd w:val="clear" w:color="auto" w:fill="FFFFFF"/>
        </w:rPr>
        <w:t>124</w:t>
      </w:r>
      <w:r w:rsidRPr="00437948">
        <w:rPr>
          <w:rFonts w:cs="Arial"/>
          <w:color w:val="222222"/>
          <w:sz w:val="24"/>
          <w:szCs w:val="24"/>
          <w:shd w:val="clear" w:color="auto" w:fill="FFFFFF"/>
        </w:rPr>
        <w:t>, 106919.</w:t>
      </w:r>
    </w:p>
    <w:p w14:paraId="2A150B69"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Silva, A.M.A. and Duarte, V. (2021) ‘</w:t>
      </w:r>
      <w:r w:rsidRPr="00437948">
        <w:rPr>
          <w:rFonts w:cs="Arial"/>
          <w:i/>
          <w:iCs/>
          <w:color w:val="222222"/>
          <w:sz w:val="24"/>
          <w:szCs w:val="24"/>
          <w:shd w:val="clear" w:color="auto" w:fill="FFFFFF"/>
        </w:rPr>
        <w:t>Online Shopping Behaviours during quarantine: Zara case study</w:t>
      </w:r>
      <w:r w:rsidRPr="00437948">
        <w:rPr>
          <w:rFonts w:cs="Arial"/>
          <w:color w:val="222222"/>
          <w:sz w:val="24"/>
          <w:szCs w:val="24"/>
          <w:shd w:val="clear" w:color="auto" w:fill="FFFFFF"/>
        </w:rPr>
        <w:t> (Doctoral dissertation)’.</w:t>
      </w:r>
    </w:p>
    <w:p w14:paraId="04638B52" w14:textId="77777777" w:rsidR="00162F21" w:rsidRPr="00623E4A" w:rsidRDefault="00162F21" w:rsidP="00162F21">
      <w:pPr>
        <w:spacing w:after="240"/>
        <w:ind w:hanging="720"/>
        <w:jc w:val="left"/>
        <w:rPr>
          <w:rFonts w:eastAsia="Times New Roman" w:cs="Arial"/>
          <w:sz w:val="24"/>
          <w:szCs w:val="24"/>
          <w:lang w:val="en-US"/>
        </w:rPr>
      </w:pPr>
      <w:r w:rsidRPr="00623E4A">
        <w:rPr>
          <w:rFonts w:eastAsia="Times New Roman" w:cs="Arial"/>
          <w:sz w:val="24"/>
          <w:szCs w:val="24"/>
          <w:lang w:val="en-US"/>
        </w:rPr>
        <w:t xml:space="preserve">Singh, S., Mondal, S., Singh, L.B., Sahoo, K.K. and Das, S. (2020). An Empirical Evidence Study of Consumer Perception and Socioeconomic Profiles for Digital Stores in Vietnam. </w:t>
      </w:r>
      <w:r w:rsidRPr="00623E4A">
        <w:rPr>
          <w:rFonts w:eastAsia="Times New Roman" w:cs="Arial"/>
          <w:i/>
          <w:iCs/>
          <w:sz w:val="24"/>
          <w:szCs w:val="24"/>
          <w:lang w:val="en-US"/>
        </w:rPr>
        <w:t>Sustainability</w:t>
      </w:r>
      <w:r w:rsidRPr="00623E4A">
        <w:rPr>
          <w:rFonts w:eastAsia="Times New Roman" w:cs="Arial"/>
          <w:sz w:val="24"/>
          <w:szCs w:val="24"/>
          <w:lang w:val="en-US"/>
        </w:rPr>
        <w:t xml:space="preserve">, 12(5), p.1716. </w:t>
      </w:r>
      <w:proofErr w:type="spellStart"/>
      <w:proofErr w:type="gramStart"/>
      <w:r w:rsidRPr="00623E4A">
        <w:rPr>
          <w:rFonts w:eastAsia="Times New Roman" w:cs="Arial"/>
          <w:sz w:val="24"/>
          <w:szCs w:val="24"/>
          <w:lang w:val="en-US"/>
        </w:rPr>
        <w:t>doi:https</w:t>
      </w:r>
      <w:proofErr w:type="spellEnd"/>
      <w:r w:rsidRPr="00623E4A">
        <w:rPr>
          <w:rFonts w:eastAsia="Times New Roman" w:cs="Arial"/>
          <w:sz w:val="24"/>
          <w:szCs w:val="24"/>
          <w:lang w:val="en-US"/>
        </w:rPr>
        <w:t>://doi.org/10.3390/su12051716</w:t>
      </w:r>
      <w:proofErr w:type="gramEnd"/>
      <w:r w:rsidRPr="00623E4A">
        <w:rPr>
          <w:rFonts w:eastAsia="Times New Roman" w:cs="Arial"/>
          <w:sz w:val="24"/>
          <w:szCs w:val="24"/>
          <w:lang w:val="en-US"/>
        </w:rPr>
        <w:t>.</w:t>
      </w:r>
    </w:p>
    <w:p w14:paraId="79E489E6"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Skinner, C. (2020) ‘Quantitative research’, In </w:t>
      </w:r>
      <w:r w:rsidRPr="00437948">
        <w:rPr>
          <w:rFonts w:cs="Arial"/>
          <w:i/>
          <w:iCs/>
          <w:sz w:val="24"/>
          <w:szCs w:val="24"/>
          <w:shd w:val="clear" w:color="auto" w:fill="FFFFFF"/>
        </w:rPr>
        <w:t>Handbook for research students in the social sciences</w:t>
      </w:r>
      <w:r w:rsidRPr="00437948">
        <w:rPr>
          <w:rFonts w:cs="Arial"/>
          <w:sz w:val="24"/>
          <w:szCs w:val="24"/>
          <w:shd w:val="clear" w:color="auto" w:fill="FFFFFF"/>
        </w:rPr>
        <w:t> (pp. 215-224). Routledge.</w:t>
      </w:r>
    </w:p>
    <w:p w14:paraId="4F8B36D6"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Solan, H. P. (2020) ‘Review paper on factors influencing consumer </w:t>
      </w:r>
      <w:proofErr w:type="spellStart"/>
      <w:r w:rsidRPr="00437948">
        <w:rPr>
          <w:rFonts w:cs="Arial"/>
          <w:sz w:val="24"/>
          <w:szCs w:val="24"/>
          <w:shd w:val="clear" w:color="auto" w:fill="FFFFFF"/>
        </w:rPr>
        <w:t>behavior</w:t>
      </w:r>
      <w:proofErr w:type="spellEnd"/>
      <w:r w:rsidRPr="00437948">
        <w:rPr>
          <w:rFonts w:cs="Arial"/>
          <w:sz w:val="24"/>
          <w:szCs w:val="24"/>
          <w:shd w:val="clear" w:color="auto" w:fill="FFFFFF"/>
        </w:rPr>
        <w:t>’, </w:t>
      </w:r>
      <w:r w:rsidRPr="00437948">
        <w:rPr>
          <w:rFonts w:cs="Arial"/>
          <w:i/>
          <w:iCs/>
          <w:sz w:val="24"/>
          <w:szCs w:val="24"/>
          <w:shd w:val="clear" w:color="auto" w:fill="FFFFFF"/>
        </w:rPr>
        <w:t>Test Engineering and Management</w:t>
      </w:r>
      <w:r w:rsidRPr="00437948">
        <w:rPr>
          <w:rFonts w:cs="Arial"/>
          <w:sz w:val="24"/>
          <w:szCs w:val="24"/>
          <w:shd w:val="clear" w:color="auto" w:fill="FFFFFF"/>
        </w:rPr>
        <w:t>, </w:t>
      </w:r>
      <w:r w:rsidRPr="00437948">
        <w:rPr>
          <w:rFonts w:cs="Arial"/>
          <w:iCs/>
          <w:sz w:val="24"/>
          <w:szCs w:val="24"/>
          <w:shd w:val="clear" w:color="auto" w:fill="FFFFFF"/>
        </w:rPr>
        <w:t>83</w:t>
      </w:r>
      <w:r w:rsidRPr="00437948">
        <w:rPr>
          <w:rFonts w:cs="Arial"/>
          <w:sz w:val="24"/>
          <w:szCs w:val="24"/>
          <w:shd w:val="clear" w:color="auto" w:fill="FFFFFF"/>
        </w:rPr>
        <w:t>(3), pp. 7059-7066.</w:t>
      </w:r>
    </w:p>
    <w:p w14:paraId="2AC39A5E"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Sürücü</w:t>
      </w:r>
      <w:proofErr w:type="spellEnd"/>
      <w:r w:rsidRPr="00437948">
        <w:rPr>
          <w:rFonts w:cs="Arial"/>
          <w:sz w:val="24"/>
          <w:szCs w:val="24"/>
          <w:shd w:val="clear" w:color="auto" w:fill="FFFFFF"/>
        </w:rPr>
        <w:t xml:space="preserve">, L., and </w:t>
      </w:r>
      <w:proofErr w:type="spellStart"/>
      <w:r w:rsidRPr="00437948">
        <w:rPr>
          <w:rFonts w:cs="Arial"/>
          <w:sz w:val="24"/>
          <w:szCs w:val="24"/>
          <w:shd w:val="clear" w:color="auto" w:fill="FFFFFF"/>
        </w:rPr>
        <w:t>Maslakci</w:t>
      </w:r>
      <w:proofErr w:type="spellEnd"/>
      <w:r w:rsidRPr="00437948">
        <w:rPr>
          <w:rFonts w:cs="Arial"/>
          <w:sz w:val="24"/>
          <w:szCs w:val="24"/>
          <w:shd w:val="clear" w:color="auto" w:fill="FFFFFF"/>
        </w:rPr>
        <w:t>, A. (2020) ‘Validity and reliability in quantitative research’, </w:t>
      </w:r>
      <w:r w:rsidRPr="00437948">
        <w:rPr>
          <w:rFonts w:cs="Arial"/>
          <w:i/>
          <w:iCs/>
          <w:sz w:val="24"/>
          <w:szCs w:val="24"/>
          <w:shd w:val="clear" w:color="auto" w:fill="FFFFFF"/>
        </w:rPr>
        <w:t>Business and Management Studies: An International Journal</w:t>
      </w:r>
      <w:r w:rsidRPr="00437948">
        <w:rPr>
          <w:rFonts w:cs="Arial"/>
          <w:sz w:val="24"/>
          <w:szCs w:val="24"/>
          <w:shd w:val="clear" w:color="auto" w:fill="FFFFFF"/>
        </w:rPr>
        <w:t>, </w:t>
      </w:r>
      <w:r w:rsidRPr="00437948">
        <w:rPr>
          <w:rFonts w:cs="Arial"/>
          <w:iCs/>
          <w:sz w:val="24"/>
          <w:szCs w:val="24"/>
          <w:shd w:val="clear" w:color="auto" w:fill="FFFFFF"/>
        </w:rPr>
        <w:t>8</w:t>
      </w:r>
      <w:r w:rsidRPr="00437948">
        <w:rPr>
          <w:rFonts w:cs="Arial"/>
          <w:sz w:val="24"/>
          <w:szCs w:val="24"/>
          <w:shd w:val="clear" w:color="auto" w:fill="FFFFFF"/>
        </w:rPr>
        <w:t>(3), pp. 2694-2726.</w:t>
      </w:r>
    </w:p>
    <w:p w14:paraId="2D05CDD5"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Talwar, S., </w:t>
      </w:r>
      <w:proofErr w:type="spellStart"/>
      <w:r w:rsidRPr="00437948">
        <w:rPr>
          <w:rFonts w:cs="Arial"/>
          <w:color w:val="222222"/>
          <w:sz w:val="24"/>
          <w:szCs w:val="24"/>
          <w:shd w:val="clear" w:color="auto" w:fill="FFFFFF"/>
        </w:rPr>
        <w:t>Jabeen</w:t>
      </w:r>
      <w:proofErr w:type="spellEnd"/>
      <w:r w:rsidRPr="00437948">
        <w:rPr>
          <w:rFonts w:cs="Arial"/>
          <w:color w:val="222222"/>
          <w:sz w:val="24"/>
          <w:szCs w:val="24"/>
          <w:shd w:val="clear" w:color="auto" w:fill="FFFFFF"/>
        </w:rPr>
        <w:t xml:space="preserve">, F., Tandon, A., </w:t>
      </w:r>
      <w:proofErr w:type="spellStart"/>
      <w:r w:rsidRPr="00437948">
        <w:rPr>
          <w:rFonts w:cs="Arial"/>
          <w:color w:val="222222"/>
          <w:sz w:val="24"/>
          <w:szCs w:val="24"/>
          <w:shd w:val="clear" w:color="auto" w:fill="FFFFFF"/>
        </w:rPr>
        <w:t>Sakashita</w:t>
      </w:r>
      <w:proofErr w:type="spellEnd"/>
      <w:r w:rsidRPr="00437948">
        <w:rPr>
          <w:rFonts w:cs="Arial"/>
          <w:color w:val="222222"/>
          <w:sz w:val="24"/>
          <w:szCs w:val="24"/>
          <w:shd w:val="clear" w:color="auto" w:fill="FFFFFF"/>
        </w:rPr>
        <w:t xml:space="preserve">, M., &amp; </w:t>
      </w:r>
      <w:proofErr w:type="spellStart"/>
      <w:r w:rsidRPr="00437948">
        <w:rPr>
          <w:rFonts w:cs="Arial"/>
          <w:color w:val="222222"/>
          <w:sz w:val="24"/>
          <w:szCs w:val="24"/>
          <w:shd w:val="clear" w:color="auto" w:fill="FFFFFF"/>
        </w:rPr>
        <w:t>Dhir</w:t>
      </w:r>
      <w:proofErr w:type="spellEnd"/>
      <w:r w:rsidRPr="00437948">
        <w:rPr>
          <w:rFonts w:cs="Arial"/>
          <w:color w:val="222222"/>
          <w:sz w:val="24"/>
          <w:szCs w:val="24"/>
          <w:shd w:val="clear" w:color="auto" w:fill="FFFFFF"/>
        </w:rPr>
        <w:t xml:space="preserve">, A. (2021). What drives willingness to purchase and stated buying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xml:space="preserve"> toward organic food? A Stimulus–Organism–</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–Consequence (SOBC) perspective. </w:t>
      </w:r>
      <w:r w:rsidRPr="00437948">
        <w:rPr>
          <w:rFonts w:cs="Arial"/>
          <w:i/>
          <w:iCs/>
          <w:color w:val="222222"/>
          <w:sz w:val="24"/>
          <w:szCs w:val="24"/>
          <w:shd w:val="clear" w:color="auto" w:fill="FFFFFF"/>
        </w:rPr>
        <w:t>Journal of Cleaner Production</w:t>
      </w:r>
      <w:r w:rsidRPr="00437948">
        <w:rPr>
          <w:rFonts w:cs="Arial"/>
          <w:color w:val="222222"/>
          <w:sz w:val="24"/>
          <w:szCs w:val="24"/>
          <w:shd w:val="clear" w:color="auto" w:fill="FFFFFF"/>
        </w:rPr>
        <w:t>, </w:t>
      </w:r>
      <w:r w:rsidRPr="00437948">
        <w:rPr>
          <w:rFonts w:cs="Arial"/>
          <w:i/>
          <w:iCs/>
          <w:color w:val="222222"/>
          <w:sz w:val="24"/>
          <w:szCs w:val="24"/>
          <w:shd w:val="clear" w:color="auto" w:fill="FFFFFF"/>
        </w:rPr>
        <w:t>293</w:t>
      </w:r>
      <w:r w:rsidRPr="00437948">
        <w:rPr>
          <w:rFonts w:cs="Arial"/>
          <w:color w:val="222222"/>
          <w:sz w:val="24"/>
          <w:szCs w:val="24"/>
          <w:shd w:val="clear" w:color="auto" w:fill="FFFFFF"/>
        </w:rPr>
        <w:t>, 125882.</w:t>
      </w:r>
    </w:p>
    <w:p w14:paraId="52B63B5F" w14:textId="77777777" w:rsidR="00162F21" w:rsidRPr="00437948" w:rsidRDefault="00162F21" w:rsidP="00162F21">
      <w:pPr>
        <w:ind w:hanging="720"/>
        <w:rPr>
          <w:rFonts w:cs="Arial"/>
          <w:sz w:val="24"/>
          <w:szCs w:val="24"/>
          <w:shd w:val="clear" w:color="auto" w:fill="FFFFFF"/>
        </w:rPr>
      </w:pPr>
      <w:r w:rsidRPr="00437948">
        <w:rPr>
          <w:rFonts w:cs="Arial"/>
          <w:color w:val="222222"/>
          <w:sz w:val="24"/>
          <w:szCs w:val="24"/>
          <w:shd w:val="clear" w:color="auto" w:fill="FFFFFF"/>
        </w:rPr>
        <w:lastRenderedPageBreak/>
        <w:t xml:space="preserve">Tandon, A., </w:t>
      </w:r>
      <w:proofErr w:type="spellStart"/>
      <w:r w:rsidRPr="00437948">
        <w:rPr>
          <w:rFonts w:cs="Arial"/>
          <w:color w:val="222222"/>
          <w:sz w:val="24"/>
          <w:szCs w:val="24"/>
          <w:shd w:val="clear" w:color="auto" w:fill="FFFFFF"/>
        </w:rPr>
        <w:t>Jabeen</w:t>
      </w:r>
      <w:proofErr w:type="spellEnd"/>
      <w:r w:rsidRPr="00437948">
        <w:rPr>
          <w:rFonts w:cs="Arial"/>
          <w:color w:val="222222"/>
          <w:sz w:val="24"/>
          <w:szCs w:val="24"/>
          <w:shd w:val="clear" w:color="auto" w:fill="FFFFFF"/>
        </w:rPr>
        <w:t xml:space="preserve">, F., Talwar, S., </w:t>
      </w:r>
      <w:proofErr w:type="spellStart"/>
      <w:r w:rsidRPr="00437948">
        <w:rPr>
          <w:rFonts w:cs="Arial"/>
          <w:color w:val="222222"/>
          <w:sz w:val="24"/>
          <w:szCs w:val="24"/>
          <w:shd w:val="clear" w:color="auto" w:fill="FFFFFF"/>
        </w:rPr>
        <w:t>Sakashita</w:t>
      </w:r>
      <w:proofErr w:type="spellEnd"/>
      <w:r w:rsidRPr="00437948">
        <w:rPr>
          <w:rFonts w:cs="Arial"/>
          <w:color w:val="222222"/>
          <w:sz w:val="24"/>
          <w:szCs w:val="24"/>
          <w:shd w:val="clear" w:color="auto" w:fill="FFFFFF"/>
        </w:rPr>
        <w:t xml:space="preserve">, M., &amp; </w:t>
      </w:r>
      <w:proofErr w:type="spellStart"/>
      <w:r w:rsidRPr="00437948">
        <w:rPr>
          <w:rFonts w:cs="Arial"/>
          <w:color w:val="222222"/>
          <w:sz w:val="24"/>
          <w:szCs w:val="24"/>
          <w:shd w:val="clear" w:color="auto" w:fill="FFFFFF"/>
        </w:rPr>
        <w:t>Dhir</w:t>
      </w:r>
      <w:proofErr w:type="spellEnd"/>
      <w:r w:rsidRPr="00437948">
        <w:rPr>
          <w:rFonts w:cs="Arial"/>
          <w:color w:val="222222"/>
          <w:sz w:val="24"/>
          <w:szCs w:val="24"/>
          <w:shd w:val="clear" w:color="auto" w:fill="FFFFFF"/>
        </w:rPr>
        <w:t xml:space="preserve">, A. (2021). Facilitators and inhibitors of organic food buying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w:t>
      </w:r>
      <w:r w:rsidRPr="00437948">
        <w:rPr>
          <w:rFonts w:cs="Arial"/>
          <w:i/>
          <w:iCs/>
          <w:color w:val="222222"/>
          <w:sz w:val="24"/>
          <w:szCs w:val="24"/>
          <w:shd w:val="clear" w:color="auto" w:fill="FFFFFF"/>
        </w:rPr>
        <w:t>Food Quality and Preference</w:t>
      </w:r>
      <w:r w:rsidRPr="00437948">
        <w:rPr>
          <w:rFonts w:cs="Arial"/>
          <w:color w:val="222222"/>
          <w:sz w:val="24"/>
          <w:szCs w:val="24"/>
          <w:shd w:val="clear" w:color="auto" w:fill="FFFFFF"/>
        </w:rPr>
        <w:t>, </w:t>
      </w:r>
      <w:r w:rsidRPr="00437948">
        <w:rPr>
          <w:rFonts w:cs="Arial"/>
          <w:i/>
          <w:iCs/>
          <w:color w:val="222222"/>
          <w:sz w:val="24"/>
          <w:szCs w:val="24"/>
          <w:shd w:val="clear" w:color="auto" w:fill="FFFFFF"/>
        </w:rPr>
        <w:t>88</w:t>
      </w:r>
      <w:r w:rsidRPr="00437948">
        <w:rPr>
          <w:rFonts w:cs="Arial"/>
          <w:color w:val="222222"/>
          <w:sz w:val="24"/>
          <w:szCs w:val="24"/>
          <w:shd w:val="clear" w:color="auto" w:fill="FFFFFF"/>
        </w:rPr>
        <w:t>, 104077.</w:t>
      </w:r>
    </w:p>
    <w:p w14:paraId="341080EE" w14:textId="77777777" w:rsidR="00162F21" w:rsidRPr="00437948" w:rsidRDefault="00162F21" w:rsidP="00162F21">
      <w:pPr>
        <w:ind w:hanging="720"/>
        <w:rPr>
          <w:rFonts w:cs="Arial"/>
          <w:color w:val="222222"/>
          <w:sz w:val="24"/>
          <w:szCs w:val="24"/>
          <w:shd w:val="clear" w:color="auto" w:fill="FFFFFF"/>
        </w:rPr>
      </w:pPr>
      <w:r w:rsidRPr="00437948">
        <w:rPr>
          <w:rFonts w:cs="Arial"/>
          <w:color w:val="222222"/>
          <w:sz w:val="24"/>
          <w:szCs w:val="24"/>
          <w:shd w:val="clear" w:color="auto" w:fill="FFFFFF"/>
        </w:rPr>
        <w:t xml:space="preserve">Tsai, P. H., Lin, G. Y., Zheng, Y. L., Chen, Y. C., Chen, P. Z., &amp; </w:t>
      </w:r>
      <w:proofErr w:type="spellStart"/>
      <w:r w:rsidRPr="00437948">
        <w:rPr>
          <w:rFonts w:cs="Arial"/>
          <w:color w:val="222222"/>
          <w:sz w:val="24"/>
          <w:szCs w:val="24"/>
          <w:shd w:val="clear" w:color="auto" w:fill="FFFFFF"/>
        </w:rPr>
        <w:t>Su</w:t>
      </w:r>
      <w:proofErr w:type="spellEnd"/>
      <w:r w:rsidRPr="00437948">
        <w:rPr>
          <w:rFonts w:cs="Arial"/>
          <w:color w:val="222222"/>
          <w:sz w:val="24"/>
          <w:szCs w:val="24"/>
          <w:shd w:val="clear" w:color="auto" w:fill="FFFFFF"/>
        </w:rPr>
        <w:t>, Z. C. (2020). Exploring the effect of Starbucks' green marketing on consumers' purchase decisions from consumers’ perspective. </w:t>
      </w:r>
      <w:r w:rsidRPr="00437948">
        <w:rPr>
          <w:rFonts w:cs="Arial"/>
          <w:i/>
          <w:iCs/>
          <w:color w:val="222222"/>
          <w:sz w:val="24"/>
          <w:szCs w:val="24"/>
          <w:shd w:val="clear" w:color="auto" w:fill="FFFFFF"/>
        </w:rPr>
        <w:t>Journal of Retailing and Consumer Services</w:t>
      </w:r>
      <w:r w:rsidRPr="00437948">
        <w:rPr>
          <w:rFonts w:cs="Arial"/>
          <w:color w:val="222222"/>
          <w:sz w:val="24"/>
          <w:szCs w:val="24"/>
          <w:shd w:val="clear" w:color="auto" w:fill="FFFFFF"/>
        </w:rPr>
        <w:t>, </w:t>
      </w:r>
      <w:r w:rsidRPr="00437948">
        <w:rPr>
          <w:rFonts w:cs="Arial"/>
          <w:i/>
          <w:iCs/>
          <w:color w:val="222222"/>
          <w:sz w:val="24"/>
          <w:szCs w:val="24"/>
          <w:shd w:val="clear" w:color="auto" w:fill="FFFFFF"/>
        </w:rPr>
        <w:t>56</w:t>
      </w:r>
      <w:r w:rsidRPr="00437948">
        <w:rPr>
          <w:rFonts w:cs="Arial"/>
          <w:color w:val="222222"/>
          <w:sz w:val="24"/>
          <w:szCs w:val="24"/>
          <w:shd w:val="clear" w:color="auto" w:fill="FFFFFF"/>
        </w:rPr>
        <w:t>, 102162.</w:t>
      </w:r>
    </w:p>
    <w:p w14:paraId="782F06FF"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Van </w:t>
      </w:r>
      <w:proofErr w:type="spellStart"/>
      <w:r w:rsidRPr="00437948">
        <w:rPr>
          <w:rFonts w:cs="Arial"/>
          <w:sz w:val="24"/>
          <w:szCs w:val="24"/>
          <w:shd w:val="clear" w:color="auto" w:fill="FFFFFF"/>
        </w:rPr>
        <w:t>Looy</w:t>
      </w:r>
      <w:proofErr w:type="spellEnd"/>
      <w:r w:rsidRPr="00437948">
        <w:rPr>
          <w:rFonts w:cs="Arial"/>
          <w:sz w:val="24"/>
          <w:szCs w:val="24"/>
          <w:shd w:val="clear" w:color="auto" w:fill="FFFFFF"/>
        </w:rPr>
        <w:t>, A. (2022) ‘Search engine optimization. In </w:t>
      </w:r>
      <w:r w:rsidRPr="00437948">
        <w:rPr>
          <w:rFonts w:cs="Arial"/>
          <w:i/>
          <w:iCs/>
          <w:sz w:val="24"/>
          <w:szCs w:val="24"/>
          <w:shd w:val="clear" w:color="auto" w:fill="FFFFFF"/>
        </w:rPr>
        <w:t xml:space="preserve">Social Media Management: Using </w:t>
      </w:r>
      <w:proofErr w:type="gramStart"/>
      <w:r w:rsidRPr="00437948">
        <w:rPr>
          <w:rFonts w:cs="Arial"/>
          <w:i/>
          <w:iCs/>
          <w:sz w:val="24"/>
          <w:szCs w:val="24"/>
          <w:shd w:val="clear" w:color="auto" w:fill="FFFFFF"/>
        </w:rPr>
        <w:t>Social Media</w:t>
      </w:r>
      <w:proofErr w:type="gramEnd"/>
      <w:r w:rsidRPr="00437948">
        <w:rPr>
          <w:rFonts w:cs="Arial"/>
          <w:i/>
          <w:iCs/>
          <w:sz w:val="24"/>
          <w:szCs w:val="24"/>
          <w:shd w:val="clear" w:color="auto" w:fill="FFFFFF"/>
        </w:rPr>
        <w:t xml:space="preserve"> as a Business Instrument</w:t>
      </w:r>
      <w:r w:rsidRPr="00437948">
        <w:rPr>
          <w:rFonts w:cs="Arial"/>
          <w:sz w:val="24"/>
          <w:szCs w:val="24"/>
          <w:shd w:val="clear" w:color="auto" w:fill="FFFFFF"/>
        </w:rPr>
        <w:t> (pp. 125-146)’, Cham: Springer International Publishing.</w:t>
      </w:r>
    </w:p>
    <w:p w14:paraId="3F2C4AFD"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 xml:space="preserve">Victor, V., Joy </w:t>
      </w:r>
      <w:proofErr w:type="spellStart"/>
      <w:r w:rsidRPr="00437948">
        <w:rPr>
          <w:rFonts w:cs="Arial"/>
          <w:sz w:val="24"/>
          <w:szCs w:val="24"/>
          <w:shd w:val="clear" w:color="auto" w:fill="FFFFFF"/>
        </w:rPr>
        <w:t>Thoppan</w:t>
      </w:r>
      <w:proofErr w:type="spellEnd"/>
      <w:r w:rsidRPr="00437948">
        <w:rPr>
          <w:rFonts w:cs="Arial"/>
          <w:sz w:val="24"/>
          <w:szCs w:val="24"/>
          <w:shd w:val="clear" w:color="auto" w:fill="FFFFFF"/>
        </w:rPr>
        <w:t xml:space="preserve">, J., </w:t>
      </w:r>
      <w:proofErr w:type="spellStart"/>
      <w:r w:rsidRPr="00437948">
        <w:rPr>
          <w:rFonts w:cs="Arial"/>
          <w:sz w:val="24"/>
          <w:szCs w:val="24"/>
          <w:shd w:val="clear" w:color="auto" w:fill="FFFFFF"/>
        </w:rPr>
        <w:t>Jeyakumar</w:t>
      </w:r>
      <w:proofErr w:type="spellEnd"/>
      <w:r w:rsidRPr="00437948">
        <w:rPr>
          <w:rFonts w:cs="Arial"/>
          <w:sz w:val="24"/>
          <w:szCs w:val="24"/>
          <w:shd w:val="clear" w:color="auto" w:fill="FFFFFF"/>
        </w:rPr>
        <w:t xml:space="preserve"> Nathan, R. and Farkas Maria, F. (2018) ‘Factors influencing consumer </w:t>
      </w:r>
      <w:proofErr w:type="spellStart"/>
      <w:r w:rsidRPr="00437948">
        <w:rPr>
          <w:rFonts w:cs="Arial"/>
          <w:sz w:val="24"/>
          <w:szCs w:val="24"/>
          <w:shd w:val="clear" w:color="auto" w:fill="FFFFFF"/>
        </w:rPr>
        <w:t>behavior</w:t>
      </w:r>
      <w:proofErr w:type="spellEnd"/>
      <w:r w:rsidRPr="00437948">
        <w:rPr>
          <w:rFonts w:cs="Arial"/>
          <w:sz w:val="24"/>
          <w:szCs w:val="24"/>
          <w:shd w:val="clear" w:color="auto" w:fill="FFFFFF"/>
        </w:rPr>
        <w:t xml:space="preserve"> and prospective purchase decisions in a dynamic pricing environment—an exploratory factor analysis approach’, </w:t>
      </w:r>
      <w:r w:rsidRPr="00437948">
        <w:rPr>
          <w:rFonts w:cs="Arial"/>
          <w:i/>
          <w:iCs/>
          <w:sz w:val="24"/>
          <w:szCs w:val="24"/>
          <w:shd w:val="clear" w:color="auto" w:fill="FFFFFF"/>
        </w:rPr>
        <w:t>Social Sciences</w:t>
      </w:r>
      <w:r w:rsidRPr="00437948">
        <w:rPr>
          <w:rFonts w:cs="Arial"/>
          <w:sz w:val="24"/>
          <w:szCs w:val="24"/>
          <w:shd w:val="clear" w:color="auto" w:fill="FFFFFF"/>
        </w:rPr>
        <w:t>, </w:t>
      </w:r>
      <w:r w:rsidRPr="00437948">
        <w:rPr>
          <w:rFonts w:cs="Arial"/>
          <w:iCs/>
          <w:sz w:val="24"/>
          <w:szCs w:val="24"/>
          <w:shd w:val="clear" w:color="auto" w:fill="FFFFFF"/>
        </w:rPr>
        <w:t>7</w:t>
      </w:r>
      <w:r w:rsidRPr="00437948">
        <w:rPr>
          <w:rFonts w:cs="Arial"/>
          <w:sz w:val="24"/>
          <w:szCs w:val="24"/>
          <w:shd w:val="clear" w:color="auto" w:fill="FFFFFF"/>
        </w:rPr>
        <w:t>(9), p.153.</w:t>
      </w:r>
    </w:p>
    <w:p w14:paraId="2145AA8C"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Vieira, V.A., de Almeida, M.I.S., Agnihotri, R., da Silva, N.S.D.A.C. and Arunachalam, S. (2019) ‘In pursuit of an effective B2B digital marketing strategy in an emerging market’, </w:t>
      </w:r>
      <w:r w:rsidRPr="00437948">
        <w:rPr>
          <w:rFonts w:cs="Arial"/>
          <w:i/>
          <w:iCs/>
          <w:sz w:val="24"/>
          <w:szCs w:val="24"/>
          <w:shd w:val="clear" w:color="auto" w:fill="FFFFFF"/>
        </w:rPr>
        <w:t>Journal of the Academy of Marketing Science</w:t>
      </w:r>
      <w:r w:rsidRPr="00437948">
        <w:rPr>
          <w:rFonts w:cs="Arial"/>
          <w:sz w:val="24"/>
          <w:szCs w:val="24"/>
          <w:shd w:val="clear" w:color="auto" w:fill="FFFFFF"/>
        </w:rPr>
        <w:t>, </w:t>
      </w:r>
      <w:r w:rsidRPr="00437948">
        <w:rPr>
          <w:rFonts w:cs="Arial"/>
          <w:iCs/>
          <w:sz w:val="24"/>
          <w:szCs w:val="24"/>
          <w:shd w:val="clear" w:color="auto" w:fill="FFFFFF"/>
        </w:rPr>
        <w:t>47</w:t>
      </w:r>
      <w:r w:rsidRPr="00437948">
        <w:rPr>
          <w:rFonts w:cs="Arial"/>
          <w:sz w:val="24"/>
          <w:szCs w:val="24"/>
          <w:shd w:val="clear" w:color="auto" w:fill="FFFFFF"/>
        </w:rPr>
        <w:t>, pp.1085-1108.</w:t>
      </w:r>
    </w:p>
    <w:p w14:paraId="08AC8026" w14:textId="77777777" w:rsidR="00162F21" w:rsidRPr="00437948" w:rsidRDefault="00162F21" w:rsidP="00162F21">
      <w:pPr>
        <w:ind w:hanging="720"/>
        <w:rPr>
          <w:rFonts w:cs="Arial"/>
          <w:sz w:val="24"/>
          <w:szCs w:val="24"/>
          <w:shd w:val="clear" w:color="auto" w:fill="FFFFFF"/>
        </w:rPr>
      </w:pPr>
      <w:r w:rsidRPr="00437948">
        <w:rPr>
          <w:rFonts w:cs="Arial"/>
          <w:sz w:val="24"/>
          <w:szCs w:val="24"/>
          <w:shd w:val="clear" w:color="auto" w:fill="FFFFFF"/>
        </w:rPr>
        <w:t>Willman-</w:t>
      </w:r>
      <w:proofErr w:type="spellStart"/>
      <w:r w:rsidRPr="00437948">
        <w:rPr>
          <w:rFonts w:cs="Arial"/>
          <w:sz w:val="24"/>
          <w:szCs w:val="24"/>
          <w:shd w:val="clear" w:color="auto" w:fill="FFFFFF"/>
        </w:rPr>
        <w:t>Iivarinen</w:t>
      </w:r>
      <w:proofErr w:type="spellEnd"/>
      <w:r w:rsidRPr="00437948">
        <w:rPr>
          <w:rFonts w:cs="Arial"/>
          <w:sz w:val="24"/>
          <w:szCs w:val="24"/>
          <w:shd w:val="clear" w:color="auto" w:fill="FFFFFF"/>
        </w:rPr>
        <w:t>, H. (2017) ‘The future of consumer decision making’, </w:t>
      </w:r>
      <w:r w:rsidRPr="00437948">
        <w:rPr>
          <w:rFonts w:cs="Arial"/>
          <w:i/>
          <w:iCs/>
          <w:sz w:val="24"/>
          <w:szCs w:val="24"/>
          <w:shd w:val="clear" w:color="auto" w:fill="FFFFFF"/>
        </w:rPr>
        <w:t>European Journal of Futures Research</w:t>
      </w:r>
      <w:r w:rsidRPr="00437948">
        <w:rPr>
          <w:rFonts w:cs="Arial"/>
          <w:sz w:val="24"/>
          <w:szCs w:val="24"/>
          <w:shd w:val="clear" w:color="auto" w:fill="FFFFFF"/>
        </w:rPr>
        <w:t>, </w:t>
      </w:r>
      <w:r w:rsidRPr="00437948">
        <w:rPr>
          <w:rFonts w:cs="Arial"/>
          <w:iCs/>
          <w:sz w:val="24"/>
          <w:szCs w:val="24"/>
          <w:shd w:val="clear" w:color="auto" w:fill="FFFFFF"/>
        </w:rPr>
        <w:t>5</w:t>
      </w:r>
      <w:r w:rsidRPr="00437948">
        <w:rPr>
          <w:rFonts w:cs="Arial"/>
          <w:sz w:val="24"/>
          <w:szCs w:val="24"/>
          <w:shd w:val="clear" w:color="auto" w:fill="FFFFFF"/>
        </w:rPr>
        <w:t>(1), p. 14.</w:t>
      </w:r>
    </w:p>
    <w:p w14:paraId="5CBCE9A0" w14:textId="77777777" w:rsidR="00162F21" w:rsidRPr="00437948" w:rsidRDefault="00162F21" w:rsidP="00162F21">
      <w:pPr>
        <w:ind w:hanging="720"/>
        <w:rPr>
          <w:rFonts w:cs="Arial"/>
          <w:color w:val="222222"/>
          <w:sz w:val="24"/>
          <w:szCs w:val="24"/>
          <w:shd w:val="clear" w:color="auto" w:fill="FFFFFF"/>
        </w:rPr>
      </w:pPr>
      <w:proofErr w:type="spellStart"/>
      <w:r w:rsidRPr="00437948">
        <w:rPr>
          <w:rFonts w:cs="Arial"/>
          <w:color w:val="222222"/>
          <w:sz w:val="24"/>
          <w:szCs w:val="24"/>
          <w:shd w:val="clear" w:color="auto" w:fill="FFFFFF"/>
        </w:rPr>
        <w:t>Witek</w:t>
      </w:r>
      <w:proofErr w:type="spellEnd"/>
      <w:r w:rsidRPr="00437948">
        <w:rPr>
          <w:rFonts w:cs="Arial"/>
          <w:color w:val="222222"/>
          <w:sz w:val="24"/>
          <w:szCs w:val="24"/>
          <w:shd w:val="clear" w:color="auto" w:fill="FFFFFF"/>
        </w:rPr>
        <w:t xml:space="preserve">, L., &amp; </w:t>
      </w:r>
      <w:proofErr w:type="spellStart"/>
      <w:r w:rsidRPr="00437948">
        <w:rPr>
          <w:rFonts w:cs="Arial"/>
          <w:color w:val="222222"/>
          <w:sz w:val="24"/>
          <w:szCs w:val="24"/>
          <w:shd w:val="clear" w:color="auto" w:fill="FFFFFF"/>
        </w:rPr>
        <w:t>Kuźniar</w:t>
      </w:r>
      <w:proofErr w:type="spellEnd"/>
      <w:r w:rsidRPr="00437948">
        <w:rPr>
          <w:rFonts w:cs="Arial"/>
          <w:color w:val="222222"/>
          <w:sz w:val="24"/>
          <w:szCs w:val="24"/>
          <w:shd w:val="clear" w:color="auto" w:fill="FFFFFF"/>
        </w:rPr>
        <w:t xml:space="preserve">, W. (2020). Green purchase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The effectiveness of sociodemographic variables for explaining green purchases in emerging market. </w:t>
      </w:r>
      <w:r w:rsidRPr="00437948">
        <w:rPr>
          <w:rFonts w:cs="Arial"/>
          <w:i/>
          <w:iCs/>
          <w:color w:val="222222"/>
          <w:sz w:val="24"/>
          <w:szCs w:val="24"/>
          <w:shd w:val="clear" w:color="auto" w:fill="FFFFFF"/>
        </w:rPr>
        <w:t>Sustainability</w:t>
      </w:r>
      <w:r w:rsidRPr="00437948">
        <w:rPr>
          <w:rFonts w:cs="Arial"/>
          <w:color w:val="222222"/>
          <w:sz w:val="24"/>
          <w:szCs w:val="24"/>
          <w:shd w:val="clear" w:color="auto" w:fill="FFFFFF"/>
        </w:rPr>
        <w:t>, </w:t>
      </w:r>
      <w:r w:rsidRPr="00437948">
        <w:rPr>
          <w:rFonts w:cs="Arial"/>
          <w:i/>
          <w:iCs/>
          <w:color w:val="222222"/>
          <w:sz w:val="24"/>
          <w:szCs w:val="24"/>
          <w:shd w:val="clear" w:color="auto" w:fill="FFFFFF"/>
        </w:rPr>
        <w:t>13</w:t>
      </w:r>
      <w:r w:rsidRPr="00437948">
        <w:rPr>
          <w:rFonts w:cs="Arial"/>
          <w:color w:val="222222"/>
          <w:sz w:val="24"/>
          <w:szCs w:val="24"/>
          <w:shd w:val="clear" w:color="auto" w:fill="FFFFFF"/>
        </w:rPr>
        <w:t>(1), 209.</w:t>
      </w:r>
    </w:p>
    <w:p w14:paraId="565B8553" w14:textId="77777777" w:rsidR="00162F21" w:rsidRPr="00437948" w:rsidRDefault="00162F21" w:rsidP="00162F21">
      <w:pPr>
        <w:ind w:hanging="720"/>
        <w:rPr>
          <w:rFonts w:cs="Arial"/>
          <w:color w:val="222222"/>
          <w:sz w:val="24"/>
          <w:szCs w:val="24"/>
          <w:shd w:val="clear" w:color="auto" w:fill="FFFFFF"/>
        </w:rPr>
      </w:pPr>
      <w:proofErr w:type="spellStart"/>
      <w:r w:rsidRPr="00432CCE">
        <w:rPr>
          <w:rFonts w:cs="Arial"/>
          <w:color w:val="222222"/>
          <w:sz w:val="24"/>
          <w:szCs w:val="24"/>
          <w:shd w:val="clear" w:color="auto" w:fill="FFFFFF"/>
          <w:lang w:val="it-IT"/>
        </w:rPr>
        <w:t>Xu</w:t>
      </w:r>
      <w:proofErr w:type="spellEnd"/>
      <w:r w:rsidRPr="00432CCE">
        <w:rPr>
          <w:rFonts w:cs="Arial"/>
          <w:color w:val="222222"/>
          <w:sz w:val="24"/>
          <w:szCs w:val="24"/>
          <w:shd w:val="clear" w:color="auto" w:fill="FFFFFF"/>
          <w:lang w:val="it-IT"/>
        </w:rPr>
        <w:t xml:space="preserve">, X., </w:t>
      </w:r>
      <w:proofErr w:type="spellStart"/>
      <w:r w:rsidRPr="00432CCE">
        <w:rPr>
          <w:rFonts w:cs="Arial"/>
          <w:color w:val="222222"/>
          <w:sz w:val="24"/>
          <w:szCs w:val="24"/>
          <w:shd w:val="clear" w:color="auto" w:fill="FFFFFF"/>
          <w:lang w:val="it-IT"/>
        </w:rPr>
        <w:t>Wu</w:t>
      </w:r>
      <w:proofErr w:type="spellEnd"/>
      <w:r w:rsidRPr="00432CCE">
        <w:rPr>
          <w:rFonts w:cs="Arial"/>
          <w:color w:val="222222"/>
          <w:sz w:val="24"/>
          <w:szCs w:val="24"/>
          <w:shd w:val="clear" w:color="auto" w:fill="FFFFFF"/>
          <w:lang w:val="it-IT"/>
        </w:rPr>
        <w:t xml:space="preserve">, J. H., &amp; Li, Q. (2020). </w:t>
      </w:r>
      <w:r w:rsidRPr="00437948">
        <w:rPr>
          <w:rFonts w:cs="Arial"/>
          <w:color w:val="222222"/>
          <w:sz w:val="24"/>
          <w:szCs w:val="24"/>
          <w:shd w:val="clear" w:color="auto" w:fill="FFFFFF"/>
        </w:rPr>
        <w:t xml:space="preserve">What drives consumer shopping </w:t>
      </w:r>
      <w:proofErr w:type="spellStart"/>
      <w:r w:rsidRPr="00437948">
        <w:rPr>
          <w:rFonts w:cs="Arial"/>
          <w:color w:val="222222"/>
          <w:sz w:val="24"/>
          <w:szCs w:val="24"/>
          <w:shd w:val="clear" w:color="auto" w:fill="FFFFFF"/>
        </w:rPr>
        <w:t>behavior</w:t>
      </w:r>
      <w:proofErr w:type="spellEnd"/>
      <w:r w:rsidRPr="00437948">
        <w:rPr>
          <w:rFonts w:cs="Arial"/>
          <w:color w:val="222222"/>
          <w:sz w:val="24"/>
          <w:szCs w:val="24"/>
          <w:shd w:val="clear" w:color="auto" w:fill="FFFFFF"/>
        </w:rPr>
        <w:t xml:space="preserve"> in live streaming </w:t>
      </w:r>
      <w:proofErr w:type="gramStart"/>
      <w:r w:rsidRPr="00437948">
        <w:rPr>
          <w:rFonts w:cs="Arial"/>
          <w:color w:val="222222"/>
          <w:sz w:val="24"/>
          <w:szCs w:val="24"/>
          <w:shd w:val="clear" w:color="auto" w:fill="FFFFFF"/>
        </w:rPr>
        <w:t>commerce?.</w:t>
      </w:r>
      <w:proofErr w:type="gramEnd"/>
      <w:r w:rsidRPr="00437948">
        <w:rPr>
          <w:rFonts w:cs="Arial"/>
          <w:color w:val="222222"/>
          <w:sz w:val="24"/>
          <w:szCs w:val="24"/>
          <w:shd w:val="clear" w:color="auto" w:fill="FFFFFF"/>
        </w:rPr>
        <w:t> </w:t>
      </w:r>
      <w:r w:rsidRPr="00437948">
        <w:rPr>
          <w:rFonts w:cs="Arial"/>
          <w:i/>
          <w:iCs/>
          <w:color w:val="222222"/>
          <w:sz w:val="24"/>
          <w:szCs w:val="24"/>
          <w:shd w:val="clear" w:color="auto" w:fill="FFFFFF"/>
        </w:rPr>
        <w:t>Journal of electronic commerce research</w:t>
      </w:r>
      <w:r w:rsidRPr="00437948">
        <w:rPr>
          <w:rFonts w:cs="Arial"/>
          <w:color w:val="222222"/>
          <w:sz w:val="24"/>
          <w:szCs w:val="24"/>
          <w:shd w:val="clear" w:color="auto" w:fill="FFFFFF"/>
        </w:rPr>
        <w:t>, </w:t>
      </w:r>
      <w:r w:rsidRPr="00437948">
        <w:rPr>
          <w:rFonts w:cs="Arial"/>
          <w:i/>
          <w:iCs/>
          <w:color w:val="222222"/>
          <w:sz w:val="24"/>
          <w:szCs w:val="24"/>
          <w:shd w:val="clear" w:color="auto" w:fill="FFFFFF"/>
        </w:rPr>
        <w:t>21</w:t>
      </w:r>
      <w:r w:rsidRPr="00437948">
        <w:rPr>
          <w:rFonts w:cs="Arial"/>
          <w:color w:val="222222"/>
          <w:sz w:val="24"/>
          <w:szCs w:val="24"/>
          <w:shd w:val="clear" w:color="auto" w:fill="FFFFFF"/>
        </w:rPr>
        <w:t>(3), 144-167.</w:t>
      </w:r>
    </w:p>
    <w:p w14:paraId="1016B811" w14:textId="77777777" w:rsidR="00162F21" w:rsidRPr="00437948" w:rsidRDefault="00162F21" w:rsidP="00162F21">
      <w:pPr>
        <w:ind w:hanging="720"/>
        <w:rPr>
          <w:rFonts w:cs="Arial"/>
          <w:sz w:val="24"/>
          <w:szCs w:val="24"/>
          <w:shd w:val="clear" w:color="auto" w:fill="FFFFFF"/>
        </w:rPr>
      </w:pPr>
      <w:proofErr w:type="spellStart"/>
      <w:r w:rsidRPr="00437948">
        <w:rPr>
          <w:rFonts w:cs="Arial"/>
          <w:sz w:val="24"/>
          <w:szCs w:val="24"/>
          <w:shd w:val="clear" w:color="auto" w:fill="FFFFFF"/>
        </w:rPr>
        <w:t>Zyphur</w:t>
      </w:r>
      <w:proofErr w:type="spellEnd"/>
      <w:r w:rsidRPr="00437948">
        <w:rPr>
          <w:rFonts w:cs="Arial"/>
          <w:sz w:val="24"/>
          <w:szCs w:val="24"/>
          <w:shd w:val="clear" w:color="auto" w:fill="FFFFFF"/>
        </w:rPr>
        <w:t xml:space="preserve">, M. J., and </w:t>
      </w:r>
      <w:proofErr w:type="spellStart"/>
      <w:r w:rsidRPr="00437948">
        <w:rPr>
          <w:rFonts w:cs="Arial"/>
          <w:sz w:val="24"/>
          <w:szCs w:val="24"/>
          <w:shd w:val="clear" w:color="auto" w:fill="FFFFFF"/>
        </w:rPr>
        <w:t>Pierides</w:t>
      </w:r>
      <w:proofErr w:type="spellEnd"/>
      <w:r w:rsidRPr="00437948">
        <w:rPr>
          <w:rFonts w:cs="Arial"/>
          <w:sz w:val="24"/>
          <w:szCs w:val="24"/>
          <w:shd w:val="clear" w:color="auto" w:fill="FFFFFF"/>
        </w:rPr>
        <w:t>, D. C. (2017) ‘Is quantitative research ethical? Tools for ethically practicing, evaluating, and using quantitative research’, </w:t>
      </w:r>
      <w:r w:rsidRPr="00437948">
        <w:rPr>
          <w:rFonts w:cs="Arial"/>
          <w:i/>
          <w:iCs/>
          <w:sz w:val="24"/>
          <w:szCs w:val="24"/>
          <w:shd w:val="clear" w:color="auto" w:fill="FFFFFF"/>
        </w:rPr>
        <w:t>Journal of Business Ethics</w:t>
      </w:r>
      <w:r w:rsidRPr="00437948">
        <w:rPr>
          <w:rFonts w:cs="Arial"/>
          <w:sz w:val="24"/>
          <w:szCs w:val="24"/>
          <w:shd w:val="clear" w:color="auto" w:fill="FFFFFF"/>
        </w:rPr>
        <w:t>, </w:t>
      </w:r>
      <w:r w:rsidRPr="00437948">
        <w:rPr>
          <w:rFonts w:cs="Arial"/>
          <w:iCs/>
          <w:sz w:val="24"/>
          <w:szCs w:val="24"/>
          <w:shd w:val="clear" w:color="auto" w:fill="FFFFFF"/>
        </w:rPr>
        <w:t>143</w:t>
      </w:r>
      <w:r w:rsidRPr="00437948">
        <w:rPr>
          <w:rFonts w:cs="Arial"/>
          <w:sz w:val="24"/>
          <w:szCs w:val="24"/>
          <w:shd w:val="clear" w:color="auto" w:fill="FFFFFF"/>
        </w:rPr>
        <w:t>, pp. 1-16.</w:t>
      </w:r>
    </w:p>
    <w:p w14:paraId="4A9E2172" w14:textId="77777777" w:rsidR="00560187" w:rsidRDefault="00560187">
      <w:pPr>
        <w:spacing w:line="259" w:lineRule="auto"/>
        <w:jc w:val="left"/>
        <w:rPr>
          <w:rFonts w:cs="Arial"/>
          <w:sz w:val="24"/>
          <w:szCs w:val="24"/>
          <w:shd w:val="clear" w:color="auto" w:fill="FFFFFF"/>
        </w:rPr>
      </w:pPr>
      <w:r>
        <w:rPr>
          <w:rFonts w:cs="Arial"/>
          <w:sz w:val="24"/>
          <w:szCs w:val="24"/>
          <w:shd w:val="clear" w:color="auto" w:fill="FFFFFF"/>
        </w:rPr>
        <w:br w:type="page"/>
      </w:r>
    </w:p>
    <w:p w14:paraId="3BB9DC52" w14:textId="57BF04C3" w:rsidR="006E3A4A" w:rsidRPr="002632EF" w:rsidRDefault="00560187" w:rsidP="00560187">
      <w:pPr>
        <w:pStyle w:val="Heading1"/>
        <w:rPr>
          <w:shd w:val="clear" w:color="auto" w:fill="FFFFFF"/>
        </w:rPr>
      </w:pPr>
      <w:bookmarkStart w:id="55" w:name="_Toc158121888"/>
      <w:r>
        <w:rPr>
          <w:shd w:val="clear" w:color="auto" w:fill="FFFFFF"/>
        </w:rPr>
        <w:lastRenderedPageBreak/>
        <w:t>Appendices</w:t>
      </w:r>
      <w:bookmarkEnd w:id="55"/>
    </w:p>
    <w:p w14:paraId="4F3F1753" w14:textId="1CC928DE" w:rsidR="00831CC9" w:rsidRPr="002632EF" w:rsidRDefault="001D1164" w:rsidP="00C22B0A">
      <w:pPr>
        <w:rPr>
          <w:rFonts w:cs="Arial"/>
          <w:sz w:val="24"/>
          <w:szCs w:val="24"/>
        </w:rPr>
      </w:pPr>
      <w:r w:rsidRPr="001D1164">
        <w:rPr>
          <w:rFonts w:cs="Arial"/>
          <w:sz w:val="24"/>
          <w:szCs w:val="24"/>
        </w:rPr>
        <w:t>https://uowtsd-my.sharepoint.com/:x:/r/personal/2217962_student_uwtsd_ac_uk/Documents/Untitled%20form%20(Responses).xlsx?d=w273aa8aea2a94a53bada38a1d66ff9b5&amp;csf=1&amp;web=1&amp;e=wsiblK</w:t>
      </w:r>
    </w:p>
    <w:sectPr w:rsidR="00831CC9" w:rsidRPr="002632EF" w:rsidSect="008262AC">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3DDA9" w14:textId="77777777" w:rsidR="008262AC" w:rsidRDefault="008262AC" w:rsidP="00BB2F13">
      <w:pPr>
        <w:spacing w:after="0" w:line="240" w:lineRule="auto"/>
      </w:pPr>
      <w:r>
        <w:separator/>
      </w:r>
    </w:p>
  </w:endnote>
  <w:endnote w:type="continuationSeparator" w:id="0">
    <w:p w14:paraId="11CB8A3D" w14:textId="77777777" w:rsidR="008262AC" w:rsidRDefault="008262AC" w:rsidP="00BB2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91CC" w14:textId="77777777" w:rsidR="000D749D" w:rsidRDefault="000D74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7C845" w14:textId="77777777" w:rsidR="000D749D" w:rsidRDefault="000D74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5BB5F" w14:textId="77777777" w:rsidR="000D749D" w:rsidRDefault="000D74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28F63" w14:textId="77777777" w:rsidR="008262AC" w:rsidRDefault="008262AC" w:rsidP="00BB2F13">
      <w:pPr>
        <w:spacing w:after="0" w:line="240" w:lineRule="auto"/>
      </w:pPr>
      <w:r>
        <w:separator/>
      </w:r>
    </w:p>
  </w:footnote>
  <w:footnote w:type="continuationSeparator" w:id="0">
    <w:p w14:paraId="47EFF223" w14:textId="77777777" w:rsidR="008262AC" w:rsidRDefault="008262AC" w:rsidP="00BB2F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43A3B" w14:textId="77777777" w:rsidR="000D749D" w:rsidRDefault="000D74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C4100" w14:textId="77777777" w:rsidR="000D749D" w:rsidRDefault="000D74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E0BE3" w14:textId="77777777" w:rsidR="000D749D" w:rsidRDefault="000D74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642E"/>
    <w:multiLevelType w:val="multilevel"/>
    <w:tmpl w:val="08621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852E8"/>
    <w:multiLevelType w:val="multilevel"/>
    <w:tmpl w:val="9A7E3EA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F430E4E"/>
    <w:multiLevelType w:val="multilevel"/>
    <w:tmpl w:val="DA684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9A5633"/>
    <w:multiLevelType w:val="multilevel"/>
    <w:tmpl w:val="49FE0B2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37296797"/>
    <w:multiLevelType w:val="multilevel"/>
    <w:tmpl w:val="9D9A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9A155C"/>
    <w:multiLevelType w:val="hybridMultilevel"/>
    <w:tmpl w:val="9F642A94"/>
    <w:lvl w:ilvl="0" w:tplc="0ECC225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3A615BC1"/>
    <w:multiLevelType w:val="multilevel"/>
    <w:tmpl w:val="996E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F45649"/>
    <w:multiLevelType w:val="multilevel"/>
    <w:tmpl w:val="DBD07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000A56"/>
    <w:multiLevelType w:val="multilevel"/>
    <w:tmpl w:val="823A7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2E7953"/>
    <w:multiLevelType w:val="multilevel"/>
    <w:tmpl w:val="5B2C3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F24710"/>
    <w:multiLevelType w:val="multilevel"/>
    <w:tmpl w:val="09F2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5AC3DB5"/>
    <w:multiLevelType w:val="multilevel"/>
    <w:tmpl w:val="027A7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927829"/>
    <w:multiLevelType w:val="multilevel"/>
    <w:tmpl w:val="0A38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284D9C"/>
    <w:multiLevelType w:val="multilevel"/>
    <w:tmpl w:val="2AB49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31515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9797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51314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8174292">
    <w:abstractNumId w:val="0"/>
  </w:num>
  <w:num w:numId="5" w16cid:durableId="505484286">
    <w:abstractNumId w:val="8"/>
  </w:num>
  <w:num w:numId="6" w16cid:durableId="144975512">
    <w:abstractNumId w:val="13"/>
  </w:num>
  <w:num w:numId="7" w16cid:durableId="1011683028">
    <w:abstractNumId w:val="10"/>
  </w:num>
  <w:num w:numId="8" w16cid:durableId="109936590">
    <w:abstractNumId w:val="9"/>
  </w:num>
  <w:num w:numId="9" w16cid:durableId="1906527313">
    <w:abstractNumId w:val="7"/>
  </w:num>
  <w:num w:numId="10" w16cid:durableId="50933892">
    <w:abstractNumId w:val="2"/>
  </w:num>
  <w:num w:numId="11" w16cid:durableId="222759277">
    <w:abstractNumId w:val="11"/>
  </w:num>
  <w:num w:numId="12" w16cid:durableId="345526293">
    <w:abstractNumId w:val="4"/>
  </w:num>
  <w:num w:numId="13" w16cid:durableId="2320551">
    <w:abstractNumId w:val="12"/>
  </w:num>
  <w:num w:numId="14" w16cid:durableId="1271280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ytDQwNDSwNDE1tLRU0lEKTi0uzszPAymwqAUAg8woTywAAAA="/>
  </w:docVars>
  <w:rsids>
    <w:rsidRoot w:val="003E41C4"/>
    <w:rsid w:val="00000515"/>
    <w:rsid w:val="00017F32"/>
    <w:rsid w:val="00022293"/>
    <w:rsid w:val="0003088A"/>
    <w:rsid w:val="000322F5"/>
    <w:rsid w:val="000339AA"/>
    <w:rsid w:val="000753E3"/>
    <w:rsid w:val="00076B71"/>
    <w:rsid w:val="00081C65"/>
    <w:rsid w:val="000874A1"/>
    <w:rsid w:val="0009494B"/>
    <w:rsid w:val="0009608E"/>
    <w:rsid w:val="0009697D"/>
    <w:rsid w:val="00097C15"/>
    <w:rsid w:val="000A0E04"/>
    <w:rsid w:val="000A1209"/>
    <w:rsid w:val="000A274A"/>
    <w:rsid w:val="000A5363"/>
    <w:rsid w:val="000B2C1C"/>
    <w:rsid w:val="000B3C52"/>
    <w:rsid w:val="000D0577"/>
    <w:rsid w:val="000D5082"/>
    <w:rsid w:val="000D749D"/>
    <w:rsid w:val="000F047D"/>
    <w:rsid w:val="000F4FBF"/>
    <w:rsid w:val="000F5DEE"/>
    <w:rsid w:val="001077BA"/>
    <w:rsid w:val="0011454E"/>
    <w:rsid w:val="001157C9"/>
    <w:rsid w:val="00121FDA"/>
    <w:rsid w:val="001320CE"/>
    <w:rsid w:val="00137FFD"/>
    <w:rsid w:val="0014421A"/>
    <w:rsid w:val="00147C7E"/>
    <w:rsid w:val="001543BC"/>
    <w:rsid w:val="00162F21"/>
    <w:rsid w:val="00167ED1"/>
    <w:rsid w:val="0017544A"/>
    <w:rsid w:val="00177D17"/>
    <w:rsid w:val="00186577"/>
    <w:rsid w:val="00192CC0"/>
    <w:rsid w:val="001940FF"/>
    <w:rsid w:val="00194EC9"/>
    <w:rsid w:val="001A4EE2"/>
    <w:rsid w:val="001B6FAA"/>
    <w:rsid w:val="001B6FC9"/>
    <w:rsid w:val="001D1164"/>
    <w:rsid w:val="001D45A8"/>
    <w:rsid w:val="001F6594"/>
    <w:rsid w:val="002023F3"/>
    <w:rsid w:val="00203B1B"/>
    <w:rsid w:val="00217950"/>
    <w:rsid w:val="0022187D"/>
    <w:rsid w:val="002436EC"/>
    <w:rsid w:val="002555DA"/>
    <w:rsid w:val="002632EF"/>
    <w:rsid w:val="00264D1A"/>
    <w:rsid w:val="00273DE8"/>
    <w:rsid w:val="00291E1B"/>
    <w:rsid w:val="002A30D1"/>
    <w:rsid w:val="002A51F6"/>
    <w:rsid w:val="002A7745"/>
    <w:rsid w:val="002D4C25"/>
    <w:rsid w:val="002D4CC0"/>
    <w:rsid w:val="002D5AB7"/>
    <w:rsid w:val="002E082A"/>
    <w:rsid w:val="0030705A"/>
    <w:rsid w:val="00317CA5"/>
    <w:rsid w:val="0032275E"/>
    <w:rsid w:val="00327BDD"/>
    <w:rsid w:val="003310B5"/>
    <w:rsid w:val="00333040"/>
    <w:rsid w:val="00336106"/>
    <w:rsid w:val="00343EAF"/>
    <w:rsid w:val="003661FD"/>
    <w:rsid w:val="00372CEE"/>
    <w:rsid w:val="003774EA"/>
    <w:rsid w:val="00382CAB"/>
    <w:rsid w:val="003B3B35"/>
    <w:rsid w:val="003B46BF"/>
    <w:rsid w:val="003D1BE5"/>
    <w:rsid w:val="003D74C7"/>
    <w:rsid w:val="003E211A"/>
    <w:rsid w:val="003E41C4"/>
    <w:rsid w:val="003F5823"/>
    <w:rsid w:val="00407CB6"/>
    <w:rsid w:val="0041554A"/>
    <w:rsid w:val="00422956"/>
    <w:rsid w:val="00432673"/>
    <w:rsid w:val="00432CCE"/>
    <w:rsid w:val="00437948"/>
    <w:rsid w:val="00437B9B"/>
    <w:rsid w:val="00455C59"/>
    <w:rsid w:val="00465F1A"/>
    <w:rsid w:val="00474982"/>
    <w:rsid w:val="0047618C"/>
    <w:rsid w:val="004803C6"/>
    <w:rsid w:val="004A65E4"/>
    <w:rsid w:val="004A78ED"/>
    <w:rsid w:val="004D2A0B"/>
    <w:rsid w:val="004D4130"/>
    <w:rsid w:val="004E2906"/>
    <w:rsid w:val="0050670E"/>
    <w:rsid w:val="005142E1"/>
    <w:rsid w:val="005209FB"/>
    <w:rsid w:val="00521F87"/>
    <w:rsid w:val="00525D06"/>
    <w:rsid w:val="0053011C"/>
    <w:rsid w:val="00532143"/>
    <w:rsid w:val="005561BD"/>
    <w:rsid w:val="00557261"/>
    <w:rsid w:val="00560187"/>
    <w:rsid w:val="00567211"/>
    <w:rsid w:val="00572470"/>
    <w:rsid w:val="00581325"/>
    <w:rsid w:val="0059151E"/>
    <w:rsid w:val="0059203C"/>
    <w:rsid w:val="00594422"/>
    <w:rsid w:val="005A77AB"/>
    <w:rsid w:val="005B06B7"/>
    <w:rsid w:val="005B30E8"/>
    <w:rsid w:val="005B35DB"/>
    <w:rsid w:val="005B5801"/>
    <w:rsid w:val="005B6CDB"/>
    <w:rsid w:val="005D5040"/>
    <w:rsid w:val="00606881"/>
    <w:rsid w:val="006128E8"/>
    <w:rsid w:val="00614875"/>
    <w:rsid w:val="00620520"/>
    <w:rsid w:val="00625ED7"/>
    <w:rsid w:val="006303C1"/>
    <w:rsid w:val="00633D7C"/>
    <w:rsid w:val="006407B4"/>
    <w:rsid w:val="00643DD2"/>
    <w:rsid w:val="00654F63"/>
    <w:rsid w:val="00655422"/>
    <w:rsid w:val="006844E9"/>
    <w:rsid w:val="00694325"/>
    <w:rsid w:val="00694EB6"/>
    <w:rsid w:val="006E3A4A"/>
    <w:rsid w:val="00700506"/>
    <w:rsid w:val="00701745"/>
    <w:rsid w:val="00705BF4"/>
    <w:rsid w:val="0070678A"/>
    <w:rsid w:val="0073238C"/>
    <w:rsid w:val="00737DAA"/>
    <w:rsid w:val="0074035A"/>
    <w:rsid w:val="00741D0F"/>
    <w:rsid w:val="00753245"/>
    <w:rsid w:val="007573BA"/>
    <w:rsid w:val="00765C55"/>
    <w:rsid w:val="00767DFA"/>
    <w:rsid w:val="00773C51"/>
    <w:rsid w:val="00776DFF"/>
    <w:rsid w:val="007770C3"/>
    <w:rsid w:val="0077769E"/>
    <w:rsid w:val="00781B78"/>
    <w:rsid w:val="00797C30"/>
    <w:rsid w:val="007A1249"/>
    <w:rsid w:val="007B57D4"/>
    <w:rsid w:val="007C359E"/>
    <w:rsid w:val="007C3B78"/>
    <w:rsid w:val="007F47A0"/>
    <w:rsid w:val="0080080B"/>
    <w:rsid w:val="008107C9"/>
    <w:rsid w:val="008262AC"/>
    <w:rsid w:val="00831CC9"/>
    <w:rsid w:val="008416AD"/>
    <w:rsid w:val="00850214"/>
    <w:rsid w:val="008841A8"/>
    <w:rsid w:val="008958D0"/>
    <w:rsid w:val="008A7FAF"/>
    <w:rsid w:val="008B7AF7"/>
    <w:rsid w:val="008C6D77"/>
    <w:rsid w:val="008E630B"/>
    <w:rsid w:val="008F1944"/>
    <w:rsid w:val="008F1BAD"/>
    <w:rsid w:val="008F4DCA"/>
    <w:rsid w:val="008F6390"/>
    <w:rsid w:val="00915218"/>
    <w:rsid w:val="009167BD"/>
    <w:rsid w:val="00923833"/>
    <w:rsid w:val="00923E36"/>
    <w:rsid w:val="0094244A"/>
    <w:rsid w:val="009543B2"/>
    <w:rsid w:val="0095463A"/>
    <w:rsid w:val="00972F58"/>
    <w:rsid w:val="00986356"/>
    <w:rsid w:val="00993BC3"/>
    <w:rsid w:val="009A71F6"/>
    <w:rsid w:val="009C0314"/>
    <w:rsid w:val="009C1669"/>
    <w:rsid w:val="009C3CE1"/>
    <w:rsid w:val="009D5398"/>
    <w:rsid w:val="009E5AD8"/>
    <w:rsid w:val="009F21AF"/>
    <w:rsid w:val="009F2512"/>
    <w:rsid w:val="009F2BB8"/>
    <w:rsid w:val="00A02E31"/>
    <w:rsid w:val="00A117CC"/>
    <w:rsid w:val="00A3263A"/>
    <w:rsid w:val="00A44A08"/>
    <w:rsid w:val="00A63381"/>
    <w:rsid w:val="00A93F21"/>
    <w:rsid w:val="00AA4885"/>
    <w:rsid w:val="00AC3A0D"/>
    <w:rsid w:val="00AC57D8"/>
    <w:rsid w:val="00AC5DE3"/>
    <w:rsid w:val="00AD536C"/>
    <w:rsid w:val="00AF0608"/>
    <w:rsid w:val="00B00D1E"/>
    <w:rsid w:val="00B03B78"/>
    <w:rsid w:val="00B0446F"/>
    <w:rsid w:val="00B05DF3"/>
    <w:rsid w:val="00B07315"/>
    <w:rsid w:val="00B12148"/>
    <w:rsid w:val="00B212D7"/>
    <w:rsid w:val="00B30BD8"/>
    <w:rsid w:val="00B4548B"/>
    <w:rsid w:val="00B4658F"/>
    <w:rsid w:val="00B61B90"/>
    <w:rsid w:val="00B64B8C"/>
    <w:rsid w:val="00B75046"/>
    <w:rsid w:val="00B80573"/>
    <w:rsid w:val="00B878C5"/>
    <w:rsid w:val="00BB2F13"/>
    <w:rsid w:val="00BB3C8A"/>
    <w:rsid w:val="00BD592D"/>
    <w:rsid w:val="00BE1171"/>
    <w:rsid w:val="00BE4BEE"/>
    <w:rsid w:val="00BF15C1"/>
    <w:rsid w:val="00BF1BC8"/>
    <w:rsid w:val="00BF22CF"/>
    <w:rsid w:val="00BF3373"/>
    <w:rsid w:val="00C22B0A"/>
    <w:rsid w:val="00C31087"/>
    <w:rsid w:val="00C63826"/>
    <w:rsid w:val="00C66A6B"/>
    <w:rsid w:val="00C8022E"/>
    <w:rsid w:val="00C80F50"/>
    <w:rsid w:val="00C9300A"/>
    <w:rsid w:val="00C931BB"/>
    <w:rsid w:val="00C96174"/>
    <w:rsid w:val="00CA2746"/>
    <w:rsid w:val="00CA3ADD"/>
    <w:rsid w:val="00CA6DF9"/>
    <w:rsid w:val="00CB7E5F"/>
    <w:rsid w:val="00CC3B0F"/>
    <w:rsid w:val="00CD3236"/>
    <w:rsid w:val="00CD42AF"/>
    <w:rsid w:val="00CE0378"/>
    <w:rsid w:val="00CE2269"/>
    <w:rsid w:val="00CF2979"/>
    <w:rsid w:val="00CF3E0B"/>
    <w:rsid w:val="00D0097E"/>
    <w:rsid w:val="00D01D60"/>
    <w:rsid w:val="00D026AF"/>
    <w:rsid w:val="00D126AB"/>
    <w:rsid w:val="00D16ADD"/>
    <w:rsid w:val="00D26BA1"/>
    <w:rsid w:val="00D37F81"/>
    <w:rsid w:val="00D70705"/>
    <w:rsid w:val="00D72D77"/>
    <w:rsid w:val="00D74466"/>
    <w:rsid w:val="00D8089F"/>
    <w:rsid w:val="00D80F3E"/>
    <w:rsid w:val="00D81F5D"/>
    <w:rsid w:val="00D8629D"/>
    <w:rsid w:val="00D95CA0"/>
    <w:rsid w:val="00DC0491"/>
    <w:rsid w:val="00DD0E9D"/>
    <w:rsid w:val="00DD3399"/>
    <w:rsid w:val="00DE6011"/>
    <w:rsid w:val="00DE677F"/>
    <w:rsid w:val="00DF42EE"/>
    <w:rsid w:val="00E07E33"/>
    <w:rsid w:val="00E1773B"/>
    <w:rsid w:val="00E25740"/>
    <w:rsid w:val="00E309DB"/>
    <w:rsid w:val="00E32EFC"/>
    <w:rsid w:val="00E60391"/>
    <w:rsid w:val="00E6714D"/>
    <w:rsid w:val="00E7777B"/>
    <w:rsid w:val="00E84137"/>
    <w:rsid w:val="00EA0D0C"/>
    <w:rsid w:val="00EA11DF"/>
    <w:rsid w:val="00EA60A4"/>
    <w:rsid w:val="00EB30CA"/>
    <w:rsid w:val="00EC0F8F"/>
    <w:rsid w:val="00EC59DA"/>
    <w:rsid w:val="00ED4506"/>
    <w:rsid w:val="00F11708"/>
    <w:rsid w:val="00F17431"/>
    <w:rsid w:val="00F27789"/>
    <w:rsid w:val="00F75BC1"/>
    <w:rsid w:val="00F83CF7"/>
    <w:rsid w:val="00F8784F"/>
    <w:rsid w:val="00F913AC"/>
    <w:rsid w:val="00FA65F4"/>
    <w:rsid w:val="00FB0892"/>
    <w:rsid w:val="00FC01D9"/>
    <w:rsid w:val="00FD12A7"/>
    <w:rsid w:val="00FD1497"/>
    <w:rsid w:val="00FF436A"/>
    <w:rsid w:val="00FF758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199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7AB"/>
    <w:pPr>
      <w:spacing w:line="360" w:lineRule="auto"/>
      <w:jc w:val="both"/>
    </w:pPr>
    <w:rPr>
      <w:rFonts w:ascii="Arial" w:hAnsi="Arial"/>
    </w:rPr>
  </w:style>
  <w:style w:type="paragraph" w:styleId="Heading1">
    <w:name w:val="heading 1"/>
    <w:basedOn w:val="Normal"/>
    <w:next w:val="Normal"/>
    <w:link w:val="Heading1Char"/>
    <w:uiPriority w:val="9"/>
    <w:qFormat/>
    <w:rsid w:val="00560187"/>
    <w:pPr>
      <w:keepNext/>
      <w:keepLines/>
      <w:spacing w:before="240" w:after="0"/>
      <w:jc w:val="center"/>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D95CA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8958D0"/>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D5AB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5CA0"/>
    <w:rPr>
      <w:rFonts w:ascii="Arial" w:eastAsiaTheme="majorEastAsia" w:hAnsi="Arial" w:cstheme="majorBidi"/>
      <w:b/>
      <w:sz w:val="28"/>
      <w:szCs w:val="26"/>
    </w:rPr>
  </w:style>
  <w:style w:type="character" w:customStyle="1" w:styleId="Heading1Char">
    <w:name w:val="Heading 1 Char"/>
    <w:basedOn w:val="DefaultParagraphFont"/>
    <w:link w:val="Heading1"/>
    <w:uiPriority w:val="9"/>
    <w:rsid w:val="00560187"/>
    <w:rPr>
      <w:rFonts w:ascii="Arial" w:eastAsiaTheme="majorEastAsia" w:hAnsi="Arial" w:cstheme="majorBidi"/>
      <w:b/>
      <w:sz w:val="24"/>
      <w:szCs w:val="32"/>
    </w:rPr>
  </w:style>
  <w:style w:type="character" w:customStyle="1" w:styleId="Heading3Char">
    <w:name w:val="Heading 3 Char"/>
    <w:basedOn w:val="DefaultParagraphFont"/>
    <w:link w:val="Heading3"/>
    <w:uiPriority w:val="9"/>
    <w:rsid w:val="008958D0"/>
    <w:rPr>
      <w:rFonts w:ascii="Arial" w:eastAsiaTheme="majorEastAsia" w:hAnsi="Arial" w:cstheme="majorBidi"/>
      <w:b/>
      <w:noProof/>
      <w:szCs w:val="24"/>
    </w:rPr>
  </w:style>
  <w:style w:type="paragraph" w:styleId="ListParagraph">
    <w:name w:val="List Paragraph"/>
    <w:basedOn w:val="Normal"/>
    <w:uiPriority w:val="34"/>
    <w:qFormat/>
    <w:rsid w:val="00137FFD"/>
    <w:pPr>
      <w:spacing w:after="0"/>
      <w:ind w:left="720" w:firstLine="720"/>
      <w:contextualSpacing/>
    </w:pPr>
    <w:rPr>
      <w:rFonts w:ascii="Times New Roman" w:hAnsi="Times New Roman"/>
      <w:sz w:val="24"/>
    </w:rPr>
  </w:style>
  <w:style w:type="paragraph" w:styleId="TOCHeading">
    <w:name w:val="TOC Heading"/>
    <w:basedOn w:val="Heading1"/>
    <w:next w:val="Normal"/>
    <w:uiPriority w:val="39"/>
    <w:unhideWhenUsed/>
    <w:qFormat/>
    <w:rsid w:val="00F8784F"/>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8784F"/>
    <w:pPr>
      <w:spacing w:after="100"/>
    </w:pPr>
  </w:style>
  <w:style w:type="paragraph" w:styleId="TOC2">
    <w:name w:val="toc 2"/>
    <w:basedOn w:val="Normal"/>
    <w:next w:val="Normal"/>
    <w:autoRedefine/>
    <w:uiPriority w:val="39"/>
    <w:unhideWhenUsed/>
    <w:rsid w:val="00F8784F"/>
    <w:pPr>
      <w:spacing w:after="100"/>
      <w:ind w:left="220"/>
    </w:pPr>
  </w:style>
  <w:style w:type="paragraph" w:styleId="TOC3">
    <w:name w:val="toc 3"/>
    <w:basedOn w:val="Normal"/>
    <w:next w:val="Normal"/>
    <w:autoRedefine/>
    <w:uiPriority w:val="39"/>
    <w:unhideWhenUsed/>
    <w:rsid w:val="00F8784F"/>
    <w:pPr>
      <w:spacing w:after="100"/>
      <w:ind w:left="440"/>
    </w:pPr>
  </w:style>
  <w:style w:type="character" w:styleId="Hyperlink">
    <w:name w:val="Hyperlink"/>
    <w:basedOn w:val="DefaultParagraphFont"/>
    <w:uiPriority w:val="99"/>
    <w:unhideWhenUsed/>
    <w:rsid w:val="00F8784F"/>
    <w:rPr>
      <w:color w:val="0563C1" w:themeColor="hyperlink"/>
      <w:u w:val="single"/>
    </w:rPr>
  </w:style>
  <w:style w:type="character" w:customStyle="1" w:styleId="normaltextrun">
    <w:name w:val="normaltextrun"/>
    <w:basedOn w:val="DefaultParagraphFont"/>
    <w:rsid w:val="00D72D77"/>
  </w:style>
  <w:style w:type="paragraph" w:styleId="Header">
    <w:name w:val="header"/>
    <w:basedOn w:val="Normal"/>
    <w:link w:val="HeaderChar"/>
    <w:uiPriority w:val="99"/>
    <w:unhideWhenUsed/>
    <w:rsid w:val="00BB2F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F13"/>
    <w:rPr>
      <w:rFonts w:ascii="Arial" w:hAnsi="Arial"/>
    </w:rPr>
  </w:style>
  <w:style w:type="paragraph" w:styleId="Footer">
    <w:name w:val="footer"/>
    <w:basedOn w:val="Normal"/>
    <w:link w:val="FooterChar"/>
    <w:uiPriority w:val="99"/>
    <w:unhideWhenUsed/>
    <w:rsid w:val="00BB2F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F13"/>
    <w:rPr>
      <w:rFonts w:ascii="Arial" w:hAnsi="Arial"/>
    </w:rPr>
  </w:style>
  <w:style w:type="character" w:customStyle="1" w:styleId="Heading4Char">
    <w:name w:val="Heading 4 Char"/>
    <w:basedOn w:val="DefaultParagraphFont"/>
    <w:link w:val="Heading4"/>
    <w:uiPriority w:val="9"/>
    <w:semiHidden/>
    <w:rsid w:val="002D5AB7"/>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2D5AB7"/>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D5AB7"/>
    <w:rPr>
      <w:b/>
      <w:bCs/>
    </w:rPr>
  </w:style>
  <w:style w:type="character" w:styleId="CommentReference">
    <w:name w:val="annotation reference"/>
    <w:basedOn w:val="DefaultParagraphFont"/>
    <w:uiPriority w:val="99"/>
    <w:semiHidden/>
    <w:unhideWhenUsed/>
    <w:rsid w:val="00C80F50"/>
    <w:rPr>
      <w:sz w:val="16"/>
      <w:szCs w:val="16"/>
    </w:rPr>
  </w:style>
  <w:style w:type="paragraph" w:styleId="CommentText">
    <w:name w:val="annotation text"/>
    <w:basedOn w:val="Normal"/>
    <w:link w:val="CommentTextChar"/>
    <w:uiPriority w:val="99"/>
    <w:semiHidden/>
    <w:unhideWhenUsed/>
    <w:rsid w:val="00C80F50"/>
    <w:pPr>
      <w:spacing w:line="240" w:lineRule="auto"/>
    </w:pPr>
    <w:rPr>
      <w:sz w:val="20"/>
      <w:szCs w:val="20"/>
    </w:rPr>
  </w:style>
  <w:style w:type="character" w:customStyle="1" w:styleId="CommentTextChar">
    <w:name w:val="Comment Text Char"/>
    <w:basedOn w:val="DefaultParagraphFont"/>
    <w:link w:val="CommentText"/>
    <w:uiPriority w:val="99"/>
    <w:semiHidden/>
    <w:rsid w:val="00C80F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80F50"/>
    <w:rPr>
      <w:b/>
      <w:bCs/>
    </w:rPr>
  </w:style>
  <w:style w:type="character" w:customStyle="1" w:styleId="CommentSubjectChar">
    <w:name w:val="Comment Subject Char"/>
    <w:basedOn w:val="CommentTextChar"/>
    <w:link w:val="CommentSubject"/>
    <w:uiPriority w:val="99"/>
    <w:semiHidden/>
    <w:rsid w:val="00C80F50"/>
    <w:rPr>
      <w:rFonts w:ascii="Arial" w:hAnsi="Arial"/>
      <w:b/>
      <w:bCs/>
      <w:sz w:val="20"/>
      <w:szCs w:val="20"/>
    </w:rPr>
  </w:style>
  <w:style w:type="paragraph" w:styleId="BalloonText">
    <w:name w:val="Balloon Text"/>
    <w:basedOn w:val="Normal"/>
    <w:link w:val="BalloonTextChar"/>
    <w:uiPriority w:val="99"/>
    <w:semiHidden/>
    <w:unhideWhenUsed/>
    <w:rsid w:val="00C80F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F50"/>
    <w:rPr>
      <w:rFonts w:ascii="Segoe UI" w:hAnsi="Segoe UI" w:cs="Segoe UI"/>
      <w:sz w:val="18"/>
      <w:szCs w:val="18"/>
    </w:rPr>
  </w:style>
  <w:style w:type="character" w:styleId="FollowedHyperlink">
    <w:name w:val="FollowedHyperlink"/>
    <w:basedOn w:val="DefaultParagraphFont"/>
    <w:uiPriority w:val="99"/>
    <w:semiHidden/>
    <w:unhideWhenUsed/>
    <w:rsid w:val="00560187"/>
    <w:rPr>
      <w:color w:val="1155CC"/>
      <w:u w:val="single"/>
    </w:rPr>
  </w:style>
  <w:style w:type="paragraph" w:customStyle="1" w:styleId="xl63">
    <w:name w:val="xl63"/>
    <w:basedOn w:val="Normal"/>
    <w:rsid w:val="00560187"/>
    <w:pPr>
      <w:spacing w:before="100" w:beforeAutospacing="1" w:after="100" w:afterAutospacing="1" w:line="240" w:lineRule="auto"/>
      <w:jc w:val="left"/>
    </w:pPr>
    <w:rPr>
      <w:rFonts w:ascii="Times New Roman" w:eastAsia="Times New Roman" w:hAnsi="Times New Roman" w:cs="Times New Roman"/>
      <w:color w:val="000000"/>
      <w:sz w:val="24"/>
      <w:szCs w:val="24"/>
      <w:lang w:val="en-US"/>
    </w:rPr>
  </w:style>
  <w:style w:type="paragraph" w:customStyle="1" w:styleId="xl64">
    <w:name w:val="xl64"/>
    <w:basedOn w:val="Normal"/>
    <w:rsid w:val="00560187"/>
    <w:pPr>
      <w:spacing w:before="100" w:beforeAutospacing="1" w:after="100" w:afterAutospacing="1" w:line="240" w:lineRule="auto"/>
      <w:jc w:val="left"/>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97128">
      <w:bodyDiv w:val="1"/>
      <w:marLeft w:val="0"/>
      <w:marRight w:val="0"/>
      <w:marTop w:val="0"/>
      <w:marBottom w:val="0"/>
      <w:divBdr>
        <w:top w:val="none" w:sz="0" w:space="0" w:color="auto"/>
        <w:left w:val="none" w:sz="0" w:space="0" w:color="auto"/>
        <w:bottom w:val="none" w:sz="0" w:space="0" w:color="auto"/>
        <w:right w:val="none" w:sz="0" w:space="0" w:color="auto"/>
      </w:divBdr>
    </w:div>
    <w:div w:id="310989786">
      <w:bodyDiv w:val="1"/>
      <w:marLeft w:val="0"/>
      <w:marRight w:val="0"/>
      <w:marTop w:val="0"/>
      <w:marBottom w:val="0"/>
      <w:divBdr>
        <w:top w:val="none" w:sz="0" w:space="0" w:color="auto"/>
        <w:left w:val="none" w:sz="0" w:space="0" w:color="auto"/>
        <w:bottom w:val="none" w:sz="0" w:space="0" w:color="auto"/>
        <w:right w:val="none" w:sz="0" w:space="0" w:color="auto"/>
      </w:divBdr>
    </w:div>
    <w:div w:id="322467861">
      <w:bodyDiv w:val="1"/>
      <w:marLeft w:val="0"/>
      <w:marRight w:val="0"/>
      <w:marTop w:val="0"/>
      <w:marBottom w:val="0"/>
      <w:divBdr>
        <w:top w:val="none" w:sz="0" w:space="0" w:color="auto"/>
        <w:left w:val="none" w:sz="0" w:space="0" w:color="auto"/>
        <w:bottom w:val="none" w:sz="0" w:space="0" w:color="auto"/>
        <w:right w:val="none" w:sz="0" w:space="0" w:color="auto"/>
      </w:divBdr>
    </w:div>
    <w:div w:id="374548861">
      <w:bodyDiv w:val="1"/>
      <w:marLeft w:val="0"/>
      <w:marRight w:val="0"/>
      <w:marTop w:val="0"/>
      <w:marBottom w:val="0"/>
      <w:divBdr>
        <w:top w:val="none" w:sz="0" w:space="0" w:color="auto"/>
        <w:left w:val="none" w:sz="0" w:space="0" w:color="auto"/>
        <w:bottom w:val="none" w:sz="0" w:space="0" w:color="auto"/>
        <w:right w:val="none" w:sz="0" w:space="0" w:color="auto"/>
      </w:divBdr>
    </w:div>
    <w:div w:id="381834381">
      <w:bodyDiv w:val="1"/>
      <w:marLeft w:val="0"/>
      <w:marRight w:val="0"/>
      <w:marTop w:val="0"/>
      <w:marBottom w:val="0"/>
      <w:divBdr>
        <w:top w:val="none" w:sz="0" w:space="0" w:color="auto"/>
        <w:left w:val="none" w:sz="0" w:space="0" w:color="auto"/>
        <w:bottom w:val="none" w:sz="0" w:space="0" w:color="auto"/>
        <w:right w:val="none" w:sz="0" w:space="0" w:color="auto"/>
      </w:divBdr>
    </w:div>
    <w:div w:id="434832768">
      <w:bodyDiv w:val="1"/>
      <w:marLeft w:val="0"/>
      <w:marRight w:val="0"/>
      <w:marTop w:val="0"/>
      <w:marBottom w:val="0"/>
      <w:divBdr>
        <w:top w:val="none" w:sz="0" w:space="0" w:color="auto"/>
        <w:left w:val="none" w:sz="0" w:space="0" w:color="auto"/>
        <w:bottom w:val="none" w:sz="0" w:space="0" w:color="auto"/>
        <w:right w:val="none" w:sz="0" w:space="0" w:color="auto"/>
      </w:divBdr>
    </w:div>
    <w:div w:id="491022815">
      <w:bodyDiv w:val="1"/>
      <w:marLeft w:val="0"/>
      <w:marRight w:val="0"/>
      <w:marTop w:val="0"/>
      <w:marBottom w:val="0"/>
      <w:divBdr>
        <w:top w:val="none" w:sz="0" w:space="0" w:color="auto"/>
        <w:left w:val="none" w:sz="0" w:space="0" w:color="auto"/>
        <w:bottom w:val="none" w:sz="0" w:space="0" w:color="auto"/>
        <w:right w:val="none" w:sz="0" w:space="0" w:color="auto"/>
      </w:divBdr>
    </w:div>
    <w:div w:id="592594204">
      <w:bodyDiv w:val="1"/>
      <w:marLeft w:val="0"/>
      <w:marRight w:val="0"/>
      <w:marTop w:val="0"/>
      <w:marBottom w:val="0"/>
      <w:divBdr>
        <w:top w:val="none" w:sz="0" w:space="0" w:color="auto"/>
        <w:left w:val="none" w:sz="0" w:space="0" w:color="auto"/>
        <w:bottom w:val="none" w:sz="0" w:space="0" w:color="auto"/>
        <w:right w:val="none" w:sz="0" w:space="0" w:color="auto"/>
      </w:divBdr>
    </w:div>
    <w:div w:id="637103421">
      <w:bodyDiv w:val="1"/>
      <w:marLeft w:val="0"/>
      <w:marRight w:val="0"/>
      <w:marTop w:val="0"/>
      <w:marBottom w:val="0"/>
      <w:divBdr>
        <w:top w:val="none" w:sz="0" w:space="0" w:color="auto"/>
        <w:left w:val="none" w:sz="0" w:space="0" w:color="auto"/>
        <w:bottom w:val="none" w:sz="0" w:space="0" w:color="auto"/>
        <w:right w:val="none" w:sz="0" w:space="0" w:color="auto"/>
      </w:divBdr>
    </w:div>
    <w:div w:id="765199442">
      <w:bodyDiv w:val="1"/>
      <w:marLeft w:val="0"/>
      <w:marRight w:val="0"/>
      <w:marTop w:val="0"/>
      <w:marBottom w:val="0"/>
      <w:divBdr>
        <w:top w:val="none" w:sz="0" w:space="0" w:color="auto"/>
        <w:left w:val="none" w:sz="0" w:space="0" w:color="auto"/>
        <w:bottom w:val="none" w:sz="0" w:space="0" w:color="auto"/>
        <w:right w:val="none" w:sz="0" w:space="0" w:color="auto"/>
      </w:divBdr>
    </w:div>
    <w:div w:id="875236070">
      <w:bodyDiv w:val="1"/>
      <w:marLeft w:val="0"/>
      <w:marRight w:val="0"/>
      <w:marTop w:val="0"/>
      <w:marBottom w:val="0"/>
      <w:divBdr>
        <w:top w:val="none" w:sz="0" w:space="0" w:color="auto"/>
        <w:left w:val="none" w:sz="0" w:space="0" w:color="auto"/>
        <w:bottom w:val="none" w:sz="0" w:space="0" w:color="auto"/>
        <w:right w:val="none" w:sz="0" w:space="0" w:color="auto"/>
      </w:divBdr>
    </w:div>
    <w:div w:id="1018190233">
      <w:bodyDiv w:val="1"/>
      <w:marLeft w:val="0"/>
      <w:marRight w:val="0"/>
      <w:marTop w:val="0"/>
      <w:marBottom w:val="0"/>
      <w:divBdr>
        <w:top w:val="none" w:sz="0" w:space="0" w:color="auto"/>
        <w:left w:val="none" w:sz="0" w:space="0" w:color="auto"/>
        <w:bottom w:val="none" w:sz="0" w:space="0" w:color="auto"/>
        <w:right w:val="none" w:sz="0" w:space="0" w:color="auto"/>
      </w:divBdr>
    </w:div>
    <w:div w:id="1121535061">
      <w:bodyDiv w:val="1"/>
      <w:marLeft w:val="0"/>
      <w:marRight w:val="0"/>
      <w:marTop w:val="0"/>
      <w:marBottom w:val="0"/>
      <w:divBdr>
        <w:top w:val="none" w:sz="0" w:space="0" w:color="auto"/>
        <w:left w:val="none" w:sz="0" w:space="0" w:color="auto"/>
        <w:bottom w:val="none" w:sz="0" w:space="0" w:color="auto"/>
        <w:right w:val="none" w:sz="0" w:space="0" w:color="auto"/>
      </w:divBdr>
    </w:div>
    <w:div w:id="1212035238">
      <w:bodyDiv w:val="1"/>
      <w:marLeft w:val="0"/>
      <w:marRight w:val="0"/>
      <w:marTop w:val="0"/>
      <w:marBottom w:val="0"/>
      <w:divBdr>
        <w:top w:val="none" w:sz="0" w:space="0" w:color="auto"/>
        <w:left w:val="none" w:sz="0" w:space="0" w:color="auto"/>
        <w:bottom w:val="none" w:sz="0" w:space="0" w:color="auto"/>
        <w:right w:val="none" w:sz="0" w:space="0" w:color="auto"/>
      </w:divBdr>
    </w:div>
    <w:div w:id="1322195215">
      <w:bodyDiv w:val="1"/>
      <w:marLeft w:val="0"/>
      <w:marRight w:val="0"/>
      <w:marTop w:val="0"/>
      <w:marBottom w:val="0"/>
      <w:divBdr>
        <w:top w:val="none" w:sz="0" w:space="0" w:color="auto"/>
        <w:left w:val="none" w:sz="0" w:space="0" w:color="auto"/>
        <w:bottom w:val="none" w:sz="0" w:space="0" w:color="auto"/>
        <w:right w:val="none" w:sz="0" w:space="0" w:color="auto"/>
      </w:divBdr>
    </w:div>
    <w:div w:id="1447234944">
      <w:bodyDiv w:val="1"/>
      <w:marLeft w:val="0"/>
      <w:marRight w:val="0"/>
      <w:marTop w:val="0"/>
      <w:marBottom w:val="0"/>
      <w:divBdr>
        <w:top w:val="none" w:sz="0" w:space="0" w:color="auto"/>
        <w:left w:val="none" w:sz="0" w:space="0" w:color="auto"/>
        <w:bottom w:val="none" w:sz="0" w:space="0" w:color="auto"/>
        <w:right w:val="none" w:sz="0" w:space="0" w:color="auto"/>
      </w:divBdr>
    </w:div>
    <w:div w:id="1558665455">
      <w:bodyDiv w:val="1"/>
      <w:marLeft w:val="0"/>
      <w:marRight w:val="0"/>
      <w:marTop w:val="0"/>
      <w:marBottom w:val="0"/>
      <w:divBdr>
        <w:top w:val="none" w:sz="0" w:space="0" w:color="auto"/>
        <w:left w:val="none" w:sz="0" w:space="0" w:color="auto"/>
        <w:bottom w:val="none" w:sz="0" w:space="0" w:color="auto"/>
        <w:right w:val="none" w:sz="0" w:space="0" w:color="auto"/>
      </w:divBdr>
    </w:div>
    <w:div w:id="1658879016">
      <w:bodyDiv w:val="1"/>
      <w:marLeft w:val="0"/>
      <w:marRight w:val="0"/>
      <w:marTop w:val="0"/>
      <w:marBottom w:val="0"/>
      <w:divBdr>
        <w:top w:val="none" w:sz="0" w:space="0" w:color="auto"/>
        <w:left w:val="none" w:sz="0" w:space="0" w:color="auto"/>
        <w:bottom w:val="none" w:sz="0" w:space="0" w:color="auto"/>
        <w:right w:val="none" w:sz="0" w:space="0" w:color="auto"/>
      </w:divBdr>
    </w:div>
    <w:div w:id="1684555159">
      <w:bodyDiv w:val="1"/>
      <w:marLeft w:val="0"/>
      <w:marRight w:val="0"/>
      <w:marTop w:val="0"/>
      <w:marBottom w:val="0"/>
      <w:divBdr>
        <w:top w:val="none" w:sz="0" w:space="0" w:color="auto"/>
        <w:left w:val="none" w:sz="0" w:space="0" w:color="auto"/>
        <w:bottom w:val="none" w:sz="0" w:space="0" w:color="auto"/>
        <w:right w:val="none" w:sz="0" w:space="0" w:color="auto"/>
      </w:divBdr>
    </w:div>
    <w:div w:id="1855880844">
      <w:bodyDiv w:val="1"/>
      <w:marLeft w:val="0"/>
      <w:marRight w:val="0"/>
      <w:marTop w:val="0"/>
      <w:marBottom w:val="0"/>
      <w:divBdr>
        <w:top w:val="none" w:sz="0" w:space="0" w:color="auto"/>
        <w:left w:val="none" w:sz="0" w:space="0" w:color="auto"/>
        <w:bottom w:val="none" w:sz="0" w:space="0" w:color="auto"/>
        <w:right w:val="none" w:sz="0" w:space="0" w:color="auto"/>
      </w:divBdr>
    </w:div>
    <w:div w:id="2035183835">
      <w:bodyDiv w:val="1"/>
      <w:marLeft w:val="0"/>
      <w:marRight w:val="0"/>
      <w:marTop w:val="0"/>
      <w:marBottom w:val="0"/>
      <w:divBdr>
        <w:top w:val="none" w:sz="0" w:space="0" w:color="auto"/>
        <w:left w:val="none" w:sz="0" w:space="0" w:color="auto"/>
        <w:bottom w:val="none" w:sz="0" w:space="0" w:color="auto"/>
        <w:right w:val="none" w:sz="0" w:space="0" w:color="auto"/>
      </w:divBdr>
    </w:div>
    <w:div w:id="2044668192">
      <w:bodyDiv w:val="1"/>
      <w:marLeft w:val="0"/>
      <w:marRight w:val="0"/>
      <w:marTop w:val="0"/>
      <w:marBottom w:val="0"/>
      <w:divBdr>
        <w:top w:val="none" w:sz="0" w:space="0" w:color="auto"/>
        <w:left w:val="none" w:sz="0" w:space="0" w:color="auto"/>
        <w:bottom w:val="none" w:sz="0" w:space="0" w:color="auto"/>
        <w:right w:val="none" w:sz="0" w:space="0" w:color="auto"/>
      </w:divBdr>
    </w:div>
    <w:div w:id="2068911523">
      <w:bodyDiv w:val="1"/>
      <w:marLeft w:val="0"/>
      <w:marRight w:val="0"/>
      <w:marTop w:val="0"/>
      <w:marBottom w:val="0"/>
      <w:divBdr>
        <w:top w:val="none" w:sz="0" w:space="0" w:color="auto"/>
        <w:left w:val="none" w:sz="0" w:space="0" w:color="auto"/>
        <w:bottom w:val="none" w:sz="0" w:space="0" w:color="auto"/>
        <w:right w:val="none" w:sz="0" w:space="0" w:color="auto"/>
      </w:divBdr>
    </w:div>
    <w:div w:id="208386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hyperlink" Target="https://docs.google.com/forms/d/1Z8u80UC1Buy1DVXKwpilVnzo1J0mXTvp4PoNuGxFlYs/viewform?edit_requested=true" TargetMode="External"/><Relationship Id="rId26" Type="http://schemas.openxmlformats.org/officeDocument/2006/relationships/chart" Target="charts/chart8.xml"/><Relationship Id="rId39" Type="http://schemas.openxmlformats.org/officeDocument/2006/relationships/chart" Target="charts/chart21.xml"/><Relationship Id="rId21" Type="http://schemas.openxmlformats.org/officeDocument/2006/relationships/chart" Target="charts/chart3.xml"/><Relationship Id="rId34" Type="http://schemas.openxmlformats.org/officeDocument/2006/relationships/chart" Target="charts/chart16.xml"/><Relationship Id="rId42" Type="http://schemas.openxmlformats.org/officeDocument/2006/relationships/chart" Target="charts/chart24.xm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chart" Target="charts/chart11.xml"/><Relationship Id="rId11" Type="http://schemas.openxmlformats.org/officeDocument/2006/relationships/image" Target="media/image4.png"/><Relationship Id="rId24" Type="http://schemas.openxmlformats.org/officeDocument/2006/relationships/chart" Target="charts/chart6.xml"/><Relationship Id="rId32" Type="http://schemas.openxmlformats.org/officeDocument/2006/relationships/chart" Target="charts/chart14.xml"/><Relationship Id="rId37" Type="http://schemas.openxmlformats.org/officeDocument/2006/relationships/chart" Target="charts/chart19.xml"/><Relationship Id="rId40" Type="http://schemas.openxmlformats.org/officeDocument/2006/relationships/chart" Target="charts/chart22.xm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chart" Target="charts/chart5.xml"/><Relationship Id="rId28" Type="http://schemas.openxmlformats.org/officeDocument/2006/relationships/chart" Target="charts/chart10.xml"/><Relationship Id="rId36" Type="http://schemas.openxmlformats.org/officeDocument/2006/relationships/chart" Target="charts/chart18.xml"/><Relationship Id="rId49"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chart" Target="charts/chart1.xml"/><Relationship Id="rId31" Type="http://schemas.openxmlformats.org/officeDocument/2006/relationships/chart" Target="charts/chart13.xml"/><Relationship Id="rId44" Type="http://schemas.openxmlformats.org/officeDocument/2006/relationships/chart" Target="charts/chart26.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chart" Target="charts/chart4.xm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chart" Target="charts/chart17.xml"/><Relationship Id="rId43" Type="http://schemas.openxmlformats.org/officeDocument/2006/relationships/chart" Target="charts/chart25.xml"/><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chart" Target="charts/chart7.xml"/><Relationship Id="rId33" Type="http://schemas.openxmlformats.org/officeDocument/2006/relationships/chart" Target="charts/chart15.xml"/><Relationship Id="rId38" Type="http://schemas.openxmlformats.org/officeDocument/2006/relationships/chart" Target="charts/chart20.xml"/><Relationship Id="rId46" Type="http://schemas.openxmlformats.org/officeDocument/2006/relationships/header" Target="header2.xml"/><Relationship Id="rId20" Type="http://schemas.openxmlformats.org/officeDocument/2006/relationships/chart" Target="charts/chart2.xml"/><Relationship Id="rId41" Type="http://schemas.openxmlformats.org/officeDocument/2006/relationships/chart" Target="charts/chart23.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https://d.docs.live.net/5fac225595ffae50/Documents/10011.xlsx" TargetMode="External"/><Relationship Id="rId2" Type="http://schemas.microsoft.com/office/2011/relationships/chartColorStyle" Target="colors26.xml"/><Relationship Id="rId1" Type="http://schemas.microsoft.com/office/2011/relationships/chartStyle" Target="style2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Which age group do you belong to?</a:t>
            </a:r>
          </a:p>
        </c:rich>
      </c:tx>
      <c:layout>
        <c:manualLayout>
          <c:xMode val="edge"/>
          <c:yMode val="edge"/>
          <c:x val="0.21376377952755907"/>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explosion val="4"/>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8BD-4E17-AE81-558A64B213E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8BD-4E17-AE81-558A64B213E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8BD-4E17-AE81-558A64B213E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8BD-4E17-AE81-558A64B213E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Sheet1!$G$2:$G$5</c:f>
              <c:strCache>
                <c:ptCount val="4"/>
                <c:pt idx="0">
                  <c:v>25-40 years</c:v>
                </c:pt>
                <c:pt idx="1">
                  <c:v>40-60 years</c:v>
                </c:pt>
                <c:pt idx="2">
                  <c:v>More than 60 years</c:v>
                </c:pt>
                <c:pt idx="3">
                  <c:v>18-25 years</c:v>
                </c:pt>
              </c:strCache>
            </c:strRef>
          </c:cat>
          <c:val>
            <c:numRef>
              <c:f>Sheet1!$H$2:$H$5</c:f>
              <c:numCache>
                <c:formatCode>General</c:formatCode>
                <c:ptCount val="4"/>
                <c:pt idx="0">
                  <c:v>18</c:v>
                </c:pt>
                <c:pt idx="1">
                  <c:v>7</c:v>
                </c:pt>
                <c:pt idx="2">
                  <c:v>1</c:v>
                </c:pt>
                <c:pt idx="3">
                  <c:v>18</c:v>
                </c:pt>
              </c:numCache>
            </c:numRef>
          </c:val>
          <c:extLst>
            <c:ext xmlns:c16="http://schemas.microsoft.com/office/drawing/2014/chart" uri="{C3380CC4-5D6E-409C-BE32-E72D297353CC}">
              <c16:uniqueId val="{00000008-58BD-4E17-AE81-558A64B213E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How often do you shop from apparel products?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7F6-417A-990D-849F424F6AC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7F6-417A-990D-849F424F6AC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7F6-417A-990D-849F424F6AC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7F6-417A-990D-849F424F6AC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7F6-417A-990D-849F424F6AC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Sheet1!$G$8:$G$12</c:f>
              <c:strCache>
                <c:ptCount val="5"/>
                <c:pt idx="0">
                  <c:v>Sometimes</c:v>
                </c:pt>
                <c:pt idx="1">
                  <c:v>Not sure</c:v>
                </c:pt>
                <c:pt idx="2">
                  <c:v>Never</c:v>
                </c:pt>
                <c:pt idx="3">
                  <c:v>Regularly</c:v>
                </c:pt>
                <c:pt idx="4">
                  <c:v>Rarely</c:v>
                </c:pt>
              </c:strCache>
            </c:strRef>
          </c:cat>
          <c:val>
            <c:numRef>
              <c:f>Sheet1!$H$8:$H$12</c:f>
              <c:numCache>
                <c:formatCode>General</c:formatCode>
                <c:ptCount val="5"/>
                <c:pt idx="0">
                  <c:v>24</c:v>
                </c:pt>
                <c:pt idx="1">
                  <c:v>4</c:v>
                </c:pt>
                <c:pt idx="2">
                  <c:v>1</c:v>
                </c:pt>
                <c:pt idx="3">
                  <c:v>8</c:v>
                </c:pt>
                <c:pt idx="4">
                  <c:v>7</c:v>
                </c:pt>
              </c:numCache>
            </c:numRef>
          </c:val>
          <c:extLst>
            <c:ext xmlns:c16="http://schemas.microsoft.com/office/drawing/2014/chart" uri="{C3380CC4-5D6E-409C-BE32-E72D297353CC}">
              <c16:uniqueId val="{0000000A-07F6-417A-990D-849F424F6AC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Are you willing to purchase products sold by Zara?</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976-4EA4-A32B-B5AF5E19DDA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976-4EA4-A32B-B5AF5E19DDA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976-4EA4-A32B-B5AF5E19DDA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976-4EA4-A32B-B5AF5E19DDA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976-4EA4-A32B-B5AF5E19DDA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Sheet1!$G$15:$G$19</c:f>
              <c:strCache>
                <c:ptCount val="5"/>
                <c:pt idx="0">
                  <c:v>I already shop from Zara</c:v>
                </c:pt>
                <c:pt idx="1">
                  <c:v>I don't like products of Zara</c:v>
                </c:pt>
                <c:pt idx="2">
                  <c:v>I am not aware of it</c:v>
                </c:pt>
                <c:pt idx="3">
                  <c:v>I am not sure about it</c:v>
                </c:pt>
                <c:pt idx="4">
                  <c:v>I prefer other brands such as H&amp;M over Zara</c:v>
                </c:pt>
              </c:strCache>
            </c:strRef>
          </c:cat>
          <c:val>
            <c:numRef>
              <c:f>Sheet1!$H$15:$H$19</c:f>
              <c:numCache>
                <c:formatCode>General</c:formatCode>
                <c:ptCount val="5"/>
                <c:pt idx="0">
                  <c:v>25</c:v>
                </c:pt>
                <c:pt idx="1">
                  <c:v>8</c:v>
                </c:pt>
                <c:pt idx="2">
                  <c:v>1</c:v>
                </c:pt>
                <c:pt idx="3">
                  <c:v>6</c:v>
                </c:pt>
                <c:pt idx="4">
                  <c:v>4</c:v>
                </c:pt>
              </c:numCache>
            </c:numRef>
          </c:val>
          <c:extLst>
            <c:ext xmlns:c16="http://schemas.microsoft.com/office/drawing/2014/chart" uri="{C3380CC4-5D6E-409C-BE32-E72D297353CC}">
              <c16:uniqueId val="{0000000A-D976-4EA4-A32B-B5AF5E19DDA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remember any recent advertising of Zara?</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73E-4F0F-93CA-1235F90FA72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73E-4F0F-93CA-1235F90FA72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73E-4F0F-93CA-1235F90FA72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Sheet1!$G$22:$G$24</c:f>
              <c:strCache>
                <c:ptCount val="3"/>
                <c:pt idx="0">
                  <c:v>Yes</c:v>
                </c:pt>
                <c:pt idx="1">
                  <c:v>No</c:v>
                </c:pt>
                <c:pt idx="2">
                  <c:v>I am not sure</c:v>
                </c:pt>
              </c:strCache>
            </c:strRef>
          </c:cat>
          <c:val>
            <c:numRef>
              <c:f>Sheet1!$H$22:$H$24</c:f>
              <c:numCache>
                <c:formatCode>General</c:formatCode>
                <c:ptCount val="3"/>
                <c:pt idx="0">
                  <c:v>13</c:v>
                </c:pt>
                <c:pt idx="1">
                  <c:v>20</c:v>
                </c:pt>
                <c:pt idx="2">
                  <c:v>10</c:v>
                </c:pt>
              </c:numCache>
            </c:numRef>
          </c:val>
          <c:extLst>
            <c:ext xmlns:c16="http://schemas.microsoft.com/office/drawing/2014/chart" uri="{C3380CC4-5D6E-409C-BE32-E72D297353CC}">
              <c16:uniqueId val="{00000006-673E-4F0F-93CA-1235F90FA72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Have you availed any of Zara Loyalty Program?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3AA-4ED5-A280-1A301A082EC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3AA-4ED5-A280-1A301A082EC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Sheet1!$G$27:$G$28</c:f>
              <c:strCache>
                <c:ptCount val="2"/>
                <c:pt idx="0">
                  <c:v>Yes</c:v>
                </c:pt>
                <c:pt idx="1">
                  <c:v>No</c:v>
                </c:pt>
              </c:strCache>
            </c:strRef>
          </c:cat>
          <c:val>
            <c:numRef>
              <c:f>Sheet1!$H$27:$H$28</c:f>
              <c:numCache>
                <c:formatCode>General</c:formatCode>
                <c:ptCount val="2"/>
                <c:pt idx="0">
                  <c:v>10</c:v>
                </c:pt>
                <c:pt idx="1">
                  <c:v>34</c:v>
                </c:pt>
              </c:numCache>
            </c:numRef>
          </c:val>
          <c:extLst>
            <c:ext xmlns:c16="http://schemas.microsoft.com/office/drawing/2014/chart" uri="{C3380CC4-5D6E-409C-BE32-E72D297353CC}">
              <c16:uniqueId val="{00000004-23AA-4ED5-A280-1A301A082EC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How do you rate your overall experience with Zara Loyalty Program out of 10?</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3.5965037863090098E-2"/>
          <c:y val="0.239136302294197"/>
          <c:w val="0.3985645933014354"/>
          <c:h val="0.67449392712550604"/>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FA-466E-8DE0-B9313A863A3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FA-466E-8DE0-B9313A863A3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EFA-466E-8DE0-B9313A863A3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EFA-466E-8DE0-B9313A863A3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EFA-466E-8DE0-B9313A863A3C}"/>
              </c:ext>
            </c:extLst>
          </c:dPt>
          <c:dLbls>
            <c:dLbl>
              <c:idx val="0"/>
              <c:tx>
                <c:rich>
                  <a:bodyPr/>
                  <a:lstStyle/>
                  <a:p>
                    <a:r>
                      <a:rPr lang="en-US"/>
                      <a:t>2%</a:t>
                    </a:r>
                  </a:p>
                  <a:p>
                    <a:endParaRPr lang="en-US"/>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9EFA-466E-8DE0-B9313A863A3C}"/>
                </c:ext>
              </c:extLst>
            </c:dLbl>
            <c:dLbl>
              <c:idx val="1"/>
              <c:tx>
                <c:rich>
                  <a:bodyPr/>
                  <a:lstStyle/>
                  <a:p>
                    <a:r>
                      <a:rPr lang="en-US"/>
                      <a:t>19%</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9EFA-466E-8DE0-B9313A863A3C}"/>
                </c:ext>
              </c:extLst>
            </c:dLbl>
            <c:dLbl>
              <c:idx val="2"/>
              <c:tx>
                <c:rich>
                  <a:bodyPr/>
                  <a:lstStyle/>
                  <a:p>
                    <a:r>
                      <a:rPr lang="en-US"/>
                      <a:t>60%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9EFA-466E-8DE0-B9313A863A3C}"/>
                </c:ext>
              </c:extLst>
            </c:dLbl>
            <c:dLbl>
              <c:idx val="3"/>
              <c:layout>
                <c:manualLayout>
                  <c:x val="6.6247974983988239E-2"/>
                  <c:y val="0.13675114497327509"/>
                </c:manualLayout>
              </c:layout>
              <c:tx>
                <c:rich>
                  <a:bodyPr/>
                  <a:lstStyle/>
                  <a:p>
                    <a:r>
                      <a:rPr lang="en-US"/>
                      <a:t>8%</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9EFA-466E-8DE0-B9313A863A3C}"/>
                </c:ext>
              </c:extLst>
            </c:dLbl>
            <c:dLbl>
              <c:idx val="4"/>
              <c:layout>
                <c:manualLayout>
                  <c:x val="5.3612126235416689E-2"/>
                  <c:y val="0.12329412264762452"/>
                </c:manualLayout>
              </c:layout>
              <c:tx>
                <c:rich>
                  <a:bodyPr/>
                  <a:lstStyle/>
                  <a:p>
                    <a:r>
                      <a:rPr lang="en-US"/>
                      <a:t>11%</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9EFA-466E-8DE0-B9313A863A3C}"/>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Sheet2!$H$2:$H$6</c:f>
              <c:strCache>
                <c:ptCount val="5"/>
                <c:pt idx="0">
                  <c:v>Strongly Disagree</c:v>
                </c:pt>
                <c:pt idx="1">
                  <c:v>Agree</c:v>
                </c:pt>
                <c:pt idx="2">
                  <c:v>Neutral</c:v>
                </c:pt>
                <c:pt idx="3">
                  <c:v>Disagree</c:v>
                </c:pt>
                <c:pt idx="4">
                  <c:v>Strongly Agree</c:v>
                </c:pt>
              </c:strCache>
            </c:strRef>
          </c:cat>
          <c:val>
            <c:numRef>
              <c:f>Sheet2!$I$2:$I$6</c:f>
              <c:numCache>
                <c:formatCode>General</c:formatCode>
                <c:ptCount val="5"/>
                <c:pt idx="0">
                  <c:v>0</c:v>
                </c:pt>
                <c:pt idx="1">
                  <c:v>13</c:v>
                </c:pt>
                <c:pt idx="2">
                  <c:v>23</c:v>
                </c:pt>
                <c:pt idx="3">
                  <c:v>2</c:v>
                </c:pt>
                <c:pt idx="4">
                  <c:v>4</c:v>
                </c:pt>
              </c:numCache>
            </c:numRef>
          </c:val>
          <c:extLst>
            <c:ext xmlns:c16="http://schemas.microsoft.com/office/drawing/2014/chart" uri="{C3380CC4-5D6E-409C-BE32-E72D297353CC}">
              <c16:uniqueId val="{0000000A-9EFA-466E-8DE0-B9313A863A3C}"/>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consider that Loyalty Program of Zara is useful for its customer?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FA-466E-8DE0-B9313A863A3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FA-466E-8DE0-B9313A863A3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EFA-466E-8DE0-B9313A863A3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EFA-466E-8DE0-B9313A863A3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EFA-466E-8DE0-B9313A863A3C}"/>
              </c:ext>
            </c:extLst>
          </c:dPt>
          <c:dLbls>
            <c:dLbl>
              <c:idx val="3"/>
              <c:layout>
                <c:manualLayout>
                  <c:x val="6.6247974983988239E-2"/>
                  <c:y val="0.1367511449732750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EFA-466E-8DE0-B9313A863A3C}"/>
                </c:ext>
              </c:extLst>
            </c:dLbl>
            <c:dLbl>
              <c:idx val="4"/>
              <c:layout>
                <c:manualLayout>
                  <c:x val="5.3612126235416689E-2"/>
                  <c:y val="0.1232941226476245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EFA-466E-8DE0-B9313A863A3C}"/>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Sheet2!$H$2:$H$6</c:f>
              <c:strCache>
                <c:ptCount val="5"/>
                <c:pt idx="0">
                  <c:v>Strongly Disagree</c:v>
                </c:pt>
                <c:pt idx="1">
                  <c:v>Agree</c:v>
                </c:pt>
                <c:pt idx="2">
                  <c:v>Neutral</c:v>
                </c:pt>
                <c:pt idx="3">
                  <c:v>Disagree</c:v>
                </c:pt>
                <c:pt idx="4">
                  <c:v>Strongly Agree</c:v>
                </c:pt>
              </c:strCache>
            </c:strRef>
          </c:cat>
          <c:val>
            <c:numRef>
              <c:f>Sheet2!$I$2:$I$6</c:f>
              <c:numCache>
                <c:formatCode>General</c:formatCode>
                <c:ptCount val="5"/>
                <c:pt idx="0">
                  <c:v>0</c:v>
                </c:pt>
                <c:pt idx="1">
                  <c:v>13</c:v>
                </c:pt>
                <c:pt idx="2">
                  <c:v>23</c:v>
                </c:pt>
                <c:pt idx="3">
                  <c:v>2</c:v>
                </c:pt>
                <c:pt idx="4">
                  <c:v>4</c:v>
                </c:pt>
              </c:numCache>
            </c:numRef>
          </c:val>
          <c:extLst>
            <c:ext xmlns:c16="http://schemas.microsoft.com/office/drawing/2014/chart" uri="{C3380CC4-5D6E-409C-BE32-E72D297353CC}">
              <c16:uniqueId val="{0000000A-9EFA-466E-8DE0-B9313A863A3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1" i="0" u="none" strike="noStrike" baseline="0">
                <a:effectLst/>
              </a:rPr>
              <a:t>Being a customer of Zara, are you satisfied with the loyalty program?</a:t>
            </a:r>
            <a:r>
              <a:rPr lang="en-US" sz="1200" b="1" i="0" u="none" strike="noStrike" baseline="0"/>
              <a:t> </a:t>
            </a:r>
            <a:endParaRPr lang="en-US" sz="12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89C-47C9-9ACE-C5E270BEF70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89C-47C9-9ACE-C5E270BEF70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89C-47C9-9ACE-C5E270BEF70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89C-47C9-9ACE-C5E270BEF70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89C-47C9-9ACE-C5E270BEF701}"/>
              </c:ext>
            </c:extLst>
          </c:dPt>
          <c:dLbls>
            <c:dLbl>
              <c:idx val="3"/>
              <c:layout>
                <c:manualLayout>
                  <c:x val="3.549865619315571E-2"/>
                  <c:y val="0.1062866125732250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89C-47C9-9ACE-C5E270BEF701}"/>
                </c:ext>
              </c:extLst>
            </c:dLbl>
            <c:dLbl>
              <c:idx val="4"/>
              <c:layout>
                <c:manualLayout>
                  <c:x val="1.2518111495055924E-2"/>
                  <c:y val="0.133949467898935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89C-47C9-9ACE-C5E270BEF701}"/>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Sheet2!$H$9:$H$13</c:f>
              <c:strCache>
                <c:ptCount val="5"/>
                <c:pt idx="0">
                  <c:v>Strongly Disagree</c:v>
                </c:pt>
                <c:pt idx="1">
                  <c:v>Agree</c:v>
                </c:pt>
                <c:pt idx="2">
                  <c:v>Neutral</c:v>
                </c:pt>
                <c:pt idx="3">
                  <c:v>Disagree</c:v>
                </c:pt>
                <c:pt idx="4">
                  <c:v>Strongly Agree</c:v>
                </c:pt>
              </c:strCache>
            </c:strRef>
          </c:cat>
          <c:val>
            <c:numRef>
              <c:f>Sheet2!$I$9:$I$13</c:f>
              <c:numCache>
                <c:formatCode>General</c:formatCode>
                <c:ptCount val="5"/>
                <c:pt idx="0">
                  <c:v>0</c:v>
                </c:pt>
                <c:pt idx="1">
                  <c:v>12</c:v>
                </c:pt>
                <c:pt idx="2">
                  <c:v>26</c:v>
                </c:pt>
                <c:pt idx="3">
                  <c:v>3</c:v>
                </c:pt>
                <c:pt idx="4">
                  <c:v>1</c:v>
                </c:pt>
              </c:numCache>
            </c:numRef>
          </c:val>
          <c:extLst>
            <c:ext xmlns:c16="http://schemas.microsoft.com/office/drawing/2014/chart" uri="{C3380CC4-5D6E-409C-BE32-E72D297353CC}">
              <c16:uniqueId val="{0000000A-D89C-47C9-9ACE-C5E270BEF70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consider that Loyalty program of Zara is very effective and does not required further improvement?</a:t>
            </a:r>
          </a:p>
        </c:rich>
      </c:tx>
      <c:layout>
        <c:manualLayout>
          <c:xMode val="edge"/>
          <c:yMode val="edge"/>
          <c:x val="0.19154497452524316"/>
          <c:y val="3.083247687564234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B23-4EF9-9256-3E9B96B1291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B23-4EF9-9256-3E9B96B1291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B23-4EF9-9256-3E9B96B1291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B23-4EF9-9256-3E9B96B1291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B23-4EF9-9256-3E9B96B1291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Sheet2!$H$16:$H$20</c:f>
              <c:strCache>
                <c:ptCount val="5"/>
                <c:pt idx="0">
                  <c:v>Neutral</c:v>
                </c:pt>
                <c:pt idx="1">
                  <c:v>Strongly Agree</c:v>
                </c:pt>
                <c:pt idx="2">
                  <c:v>Disagree</c:v>
                </c:pt>
                <c:pt idx="3">
                  <c:v>Agree</c:v>
                </c:pt>
                <c:pt idx="4">
                  <c:v>Strongly Disagree</c:v>
                </c:pt>
              </c:strCache>
            </c:strRef>
          </c:cat>
          <c:val>
            <c:numRef>
              <c:f>Sheet2!$I$16:$I$20</c:f>
              <c:numCache>
                <c:formatCode>General</c:formatCode>
                <c:ptCount val="5"/>
                <c:pt idx="0">
                  <c:v>26</c:v>
                </c:pt>
                <c:pt idx="1">
                  <c:v>2</c:v>
                </c:pt>
                <c:pt idx="2">
                  <c:v>5</c:v>
                </c:pt>
                <c:pt idx="3">
                  <c:v>8</c:v>
                </c:pt>
                <c:pt idx="4">
                  <c:v>2</c:v>
                </c:pt>
              </c:numCache>
            </c:numRef>
          </c:val>
          <c:extLst>
            <c:ext xmlns:c16="http://schemas.microsoft.com/office/drawing/2014/chart" uri="{C3380CC4-5D6E-409C-BE32-E72D297353CC}">
              <c16:uniqueId val="{0000000A-3B23-4EF9-9256-3E9B96B1291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have used any loyalty program of Zara and intend to use it in future as well?</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F25-416D-9565-FF5AE79B195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F25-416D-9565-FF5AE79B195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F25-416D-9565-FF5AE79B195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F25-416D-9565-FF5AE79B195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F25-416D-9565-FF5AE79B1954}"/>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Sheet2!$K$2:$K$6</c:f>
              <c:strCache>
                <c:ptCount val="5"/>
                <c:pt idx="0">
                  <c:v>Agree</c:v>
                </c:pt>
                <c:pt idx="1">
                  <c:v>Neutral</c:v>
                </c:pt>
                <c:pt idx="2">
                  <c:v>Disagree</c:v>
                </c:pt>
                <c:pt idx="3">
                  <c:v>Strongly Agree</c:v>
                </c:pt>
                <c:pt idx="4">
                  <c:v>Strongly Disagree</c:v>
                </c:pt>
              </c:strCache>
            </c:strRef>
          </c:cat>
          <c:val>
            <c:numRef>
              <c:f>Sheet2!$L$2:$L$6</c:f>
              <c:numCache>
                <c:formatCode>General</c:formatCode>
                <c:ptCount val="5"/>
                <c:pt idx="0">
                  <c:v>12</c:v>
                </c:pt>
                <c:pt idx="1">
                  <c:v>25</c:v>
                </c:pt>
                <c:pt idx="2">
                  <c:v>3</c:v>
                </c:pt>
                <c:pt idx="3">
                  <c:v>2</c:v>
                </c:pt>
                <c:pt idx="4">
                  <c:v>1</c:v>
                </c:pt>
              </c:numCache>
            </c:numRef>
          </c:val>
          <c:extLst>
            <c:ext xmlns:c16="http://schemas.microsoft.com/office/drawing/2014/chart" uri="{C3380CC4-5D6E-409C-BE32-E72D297353CC}">
              <c16:uniqueId val="{0000000A-5F25-416D-9565-FF5AE79B195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visit Zara stores to purchase goods or items?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499-4A44-9F6C-50F2B840857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499-4A44-9F6C-50F2B840857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499-4A44-9F6C-50F2B840857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499-4A44-9F6C-50F2B840857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499-4A44-9F6C-50F2B840857C}"/>
              </c:ext>
            </c:extLst>
          </c:dPt>
          <c:dLbls>
            <c:dLbl>
              <c:idx val="0"/>
              <c:layout>
                <c:manualLayout>
                  <c:x val="1.666557305336833E-2"/>
                  <c:y val="0.1509120734908136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499-4A44-9F6C-50F2B840857C}"/>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Sheet2!$K$9:$K$13</c:f>
              <c:strCache>
                <c:ptCount val="5"/>
                <c:pt idx="0">
                  <c:v>Strongly Disagree</c:v>
                </c:pt>
                <c:pt idx="1">
                  <c:v>Agree</c:v>
                </c:pt>
                <c:pt idx="2">
                  <c:v>Strongly Agree</c:v>
                </c:pt>
                <c:pt idx="3">
                  <c:v>Neutral</c:v>
                </c:pt>
                <c:pt idx="4">
                  <c:v>Disagree</c:v>
                </c:pt>
              </c:strCache>
            </c:strRef>
          </c:cat>
          <c:val>
            <c:numRef>
              <c:f>Sheet2!$L$9:$L$13</c:f>
              <c:numCache>
                <c:formatCode>General</c:formatCode>
                <c:ptCount val="5"/>
                <c:pt idx="0">
                  <c:v>0</c:v>
                </c:pt>
                <c:pt idx="1">
                  <c:v>20</c:v>
                </c:pt>
                <c:pt idx="2">
                  <c:v>6</c:v>
                </c:pt>
                <c:pt idx="3">
                  <c:v>13</c:v>
                </c:pt>
                <c:pt idx="4">
                  <c:v>3</c:v>
                </c:pt>
              </c:numCache>
            </c:numRef>
          </c:val>
          <c:extLst>
            <c:ext xmlns:c16="http://schemas.microsoft.com/office/drawing/2014/chart" uri="{C3380CC4-5D6E-409C-BE32-E72D297353CC}">
              <c16:uniqueId val="{0000000A-3499-4A44-9F6C-50F2B840857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1" i="0" u="none" strike="noStrike" baseline="0">
                <a:effectLst/>
              </a:rPr>
              <a:t>Do you prefer purchase of products based on offered discounts?</a:t>
            </a:r>
            <a:r>
              <a:rPr lang="en-US" sz="1200" b="1" i="0" u="none" strike="noStrike" baseline="0"/>
              <a:t> </a:t>
            </a:r>
            <a:endParaRPr lang="en-US" sz="12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2A3-455D-8960-9F4B8961CAC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2A3-455D-8960-9F4B8961CAC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2A3-455D-8960-9F4B8961CAC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2A3-455D-8960-9F4B8961CAC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2A3-455D-8960-9F4B8961CAC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Sheet2!$K$16:$K$20</c:f>
              <c:strCache>
                <c:ptCount val="5"/>
                <c:pt idx="0">
                  <c:v>Strongly Disagree</c:v>
                </c:pt>
                <c:pt idx="1">
                  <c:v>Neutral</c:v>
                </c:pt>
                <c:pt idx="2">
                  <c:v>Agree</c:v>
                </c:pt>
                <c:pt idx="3">
                  <c:v>Disagree</c:v>
                </c:pt>
                <c:pt idx="4">
                  <c:v>Strongly Agree</c:v>
                </c:pt>
              </c:strCache>
            </c:strRef>
          </c:cat>
          <c:val>
            <c:numRef>
              <c:f>Sheet2!$L$16:$L$20</c:f>
              <c:numCache>
                <c:formatCode>General</c:formatCode>
                <c:ptCount val="5"/>
                <c:pt idx="0">
                  <c:v>0</c:v>
                </c:pt>
                <c:pt idx="1">
                  <c:v>13</c:v>
                </c:pt>
                <c:pt idx="2">
                  <c:v>20</c:v>
                </c:pt>
                <c:pt idx="3">
                  <c:v>3</c:v>
                </c:pt>
                <c:pt idx="4">
                  <c:v>7</c:v>
                </c:pt>
              </c:numCache>
            </c:numRef>
          </c:val>
          <c:extLst>
            <c:ext xmlns:c16="http://schemas.microsoft.com/office/drawing/2014/chart" uri="{C3380CC4-5D6E-409C-BE32-E72D297353CC}">
              <c16:uniqueId val="{0000000A-72A3-455D-8960-9F4B8961CAC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intend to visit Zara Store next time to explore its products more?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FF-4425-B799-02C95535F1C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FF-4425-B799-02C95535F1C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3FF-4425-B799-02C95535F1C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3FF-4425-B799-02C95535F1C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3FF-4425-B799-02C95535F1C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Sheet3!$J$2:$J$6</c:f>
              <c:strCache>
                <c:ptCount val="5"/>
                <c:pt idx="0">
                  <c:v>Agree</c:v>
                </c:pt>
                <c:pt idx="1">
                  <c:v>Strongly Agree</c:v>
                </c:pt>
                <c:pt idx="2">
                  <c:v>Neutral</c:v>
                </c:pt>
                <c:pt idx="3">
                  <c:v>Disagree</c:v>
                </c:pt>
                <c:pt idx="4">
                  <c:v>Strongly Disagree</c:v>
                </c:pt>
              </c:strCache>
            </c:strRef>
          </c:cat>
          <c:val>
            <c:numRef>
              <c:f>Sheet3!$K$2:$K$6</c:f>
              <c:numCache>
                <c:formatCode>General</c:formatCode>
                <c:ptCount val="5"/>
                <c:pt idx="0">
                  <c:v>19</c:v>
                </c:pt>
                <c:pt idx="1">
                  <c:v>9</c:v>
                </c:pt>
                <c:pt idx="2">
                  <c:v>11</c:v>
                </c:pt>
                <c:pt idx="3">
                  <c:v>5</c:v>
                </c:pt>
                <c:pt idx="4">
                  <c:v>0</c:v>
                </c:pt>
              </c:numCache>
            </c:numRef>
          </c:val>
          <c:extLst>
            <c:ext xmlns:c16="http://schemas.microsoft.com/office/drawing/2014/chart" uri="{C3380CC4-5D6E-409C-BE32-E72D297353CC}">
              <c16:uniqueId val="{0000000A-A3FF-4425-B799-02C95535F1C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Will you avail membership with Zara in future as well?</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135-4192-B2CA-C221D94C64A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135-4192-B2CA-C221D94C64A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135-4192-B2CA-C221D94C64A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135-4192-B2CA-C221D94C64A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135-4192-B2CA-C221D94C64AE}"/>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Sheet3!$J$9:$J$13</c:f>
              <c:strCache>
                <c:ptCount val="5"/>
                <c:pt idx="0">
                  <c:v>Agree</c:v>
                </c:pt>
                <c:pt idx="1">
                  <c:v>Neutral</c:v>
                </c:pt>
                <c:pt idx="2">
                  <c:v>Disagree</c:v>
                </c:pt>
                <c:pt idx="3">
                  <c:v>Strongly Agree</c:v>
                </c:pt>
                <c:pt idx="4">
                  <c:v>Strongly Disagree</c:v>
                </c:pt>
              </c:strCache>
            </c:strRef>
          </c:cat>
          <c:val>
            <c:numRef>
              <c:f>Sheet3!$K$9:$K$13</c:f>
              <c:numCache>
                <c:formatCode>General</c:formatCode>
                <c:ptCount val="5"/>
                <c:pt idx="0">
                  <c:v>12</c:v>
                </c:pt>
                <c:pt idx="1">
                  <c:v>21</c:v>
                </c:pt>
                <c:pt idx="2">
                  <c:v>5</c:v>
                </c:pt>
                <c:pt idx="3">
                  <c:v>5</c:v>
                </c:pt>
                <c:pt idx="4">
                  <c:v>1</c:v>
                </c:pt>
              </c:numCache>
            </c:numRef>
          </c:val>
          <c:extLst>
            <c:ext xmlns:c16="http://schemas.microsoft.com/office/drawing/2014/chart" uri="{C3380CC4-5D6E-409C-BE32-E72D297353CC}">
              <c16:uniqueId val="{0000000A-6135-4192-B2CA-C221D94C64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Does Zara advertising campaigns and efforts impacts its customers brands?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3FE-4592-B68B-E0548584EB0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3FE-4592-B68B-E0548584EB0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3FE-4592-B68B-E0548584EB0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3FE-4592-B68B-E0548584EB0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3FE-4592-B68B-E0548584EB0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Sheet3!$J$16:$J$20</c:f>
              <c:strCache>
                <c:ptCount val="5"/>
                <c:pt idx="0">
                  <c:v>Strongly Agree</c:v>
                </c:pt>
                <c:pt idx="1">
                  <c:v>Agree</c:v>
                </c:pt>
                <c:pt idx="2">
                  <c:v>Neutral</c:v>
                </c:pt>
                <c:pt idx="3">
                  <c:v>Disagree</c:v>
                </c:pt>
                <c:pt idx="4">
                  <c:v>Strongly Disagree</c:v>
                </c:pt>
              </c:strCache>
            </c:strRef>
          </c:cat>
          <c:val>
            <c:numRef>
              <c:f>Sheet3!$K$16:$K$20</c:f>
              <c:numCache>
                <c:formatCode>General</c:formatCode>
                <c:ptCount val="5"/>
                <c:pt idx="0">
                  <c:v>6</c:v>
                </c:pt>
                <c:pt idx="1">
                  <c:v>14</c:v>
                </c:pt>
                <c:pt idx="2">
                  <c:v>17</c:v>
                </c:pt>
                <c:pt idx="3">
                  <c:v>6</c:v>
                </c:pt>
                <c:pt idx="4">
                  <c:v>1</c:v>
                </c:pt>
              </c:numCache>
            </c:numRef>
          </c:val>
          <c:extLst>
            <c:ext xmlns:c16="http://schemas.microsoft.com/office/drawing/2014/chart" uri="{C3380CC4-5D6E-409C-BE32-E72D297353CC}">
              <c16:uniqueId val="{0000000A-E3FE-4592-B68B-E0548584EB0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agree with the fact that Zara clearly communicates benefits and rewards for customers in Loyalty programs?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F0A-4E08-AF8B-A0BE523535E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F0A-4E08-AF8B-A0BE523535E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F0A-4E08-AF8B-A0BE523535E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F0A-4E08-AF8B-A0BE523535E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F0A-4E08-AF8B-A0BE523535E3}"/>
              </c:ext>
            </c:extLst>
          </c:dPt>
          <c:dLbls>
            <c:dLbl>
              <c:idx val="4"/>
              <c:layout>
                <c:manualLayout>
                  <c:x val="4.944663167104112E-3"/>
                  <c:y val="0.127727107028288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F0A-4E08-AF8B-A0BE523535E3}"/>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Sheet3!$M$2:$M$6</c:f>
              <c:strCache>
                <c:ptCount val="5"/>
                <c:pt idx="0">
                  <c:v>Strongly Agree</c:v>
                </c:pt>
                <c:pt idx="1">
                  <c:v>Agree</c:v>
                </c:pt>
                <c:pt idx="2">
                  <c:v>Neutral</c:v>
                </c:pt>
                <c:pt idx="3">
                  <c:v>Disagree</c:v>
                </c:pt>
                <c:pt idx="4">
                  <c:v>Strongly Disagree</c:v>
                </c:pt>
              </c:strCache>
            </c:strRef>
          </c:cat>
          <c:val>
            <c:numRef>
              <c:f>Sheet3!$N$2:$N$6</c:f>
              <c:numCache>
                <c:formatCode>General</c:formatCode>
                <c:ptCount val="5"/>
                <c:pt idx="0">
                  <c:v>2</c:v>
                </c:pt>
                <c:pt idx="1">
                  <c:v>11</c:v>
                </c:pt>
                <c:pt idx="2">
                  <c:v>26</c:v>
                </c:pt>
                <c:pt idx="3">
                  <c:v>4</c:v>
                </c:pt>
                <c:pt idx="4">
                  <c:v>1</c:v>
                </c:pt>
              </c:numCache>
            </c:numRef>
          </c:val>
          <c:extLst>
            <c:ext xmlns:c16="http://schemas.microsoft.com/office/drawing/2014/chart" uri="{C3380CC4-5D6E-409C-BE32-E72D297353CC}">
              <c16:uniqueId val="{0000000A-DF0A-4E08-AF8B-A0BE523535E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Does Zara carry out promotional offers for its customers through emphasising customers preferences and choices?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13E-493E-98B4-E5559F1B3A2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13E-493E-98B4-E5559F1B3A2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13E-493E-98B4-E5559F1B3A2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13E-493E-98B4-E5559F1B3A22}"/>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13E-493E-98B4-E5559F1B3A22}"/>
              </c:ext>
            </c:extLst>
          </c:dPt>
          <c:dLbls>
            <c:dLbl>
              <c:idx val="4"/>
              <c:layout>
                <c:manualLayout>
                  <c:x val="8.9210411198600171E-3"/>
                  <c:y val="0.1458661417322834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13E-493E-98B4-E5559F1B3A22}"/>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Sheet3!$J$23:$J$27</c:f>
              <c:strCache>
                <c:ptCount val="5"/>
                <c:pt idx="0">
                  <c:v>Strongly Agree</c:v>
                </c:pt>
                <c:pt idx="1">
                  <c:v>Agree</c:v>
                </c:pt>
                <c:pt idx="2">
                  <c:v>Neutral</c:v>
                </c:pt>
                <c:pt idx="3">
                  <c:v>Disagree</c:v>
                </c:pt>
                <c:pt idx="4">
                  <c:v>Strongly Disagree</c:v>
                </c:pt>
              </c:strCache>
            </c:strRef>
          </c:cat>
          <c:val>
            <c:numRef>
              <c:f>Sheet3!$K$23:$K$27</c:f>
              <c:numCache>
                <c:formatCode>General</c:formatCode>
                <c:ptCount val="5"/>
                <c:pt idx="0">
                  <c:v>4</c:v>
                </c:pt>
                <c:pt idx="1">
                  <c:v>11</c:v>
                </c:pt>
                <c:pt idx="2">
                  <c:v>24</c:v>
                </c:pt>
                <c:pt idx="3">
                  <c:v>4</c:v>
                </c:pt>
                <c:pt idx="4">
                  <c:v>1</c:v>
                </c:pt>
              </c:numCache>
            </c:numRef>
          </c:val>
          <c:extLst>
            <c:ext xmlns:c16="http://schemas.microsoft.com/office/drawing/2014/chart" uri="{C3380CC4-5D6E-409C-BE32-E72D297353CC}">
              <c16:uniqueId val="{0000000A-313E-493E-98B4-E5559F1B3A2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you agree with the fact that Zara clearly communicates benefits and rewards for customers in Loyalty programs?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F0A-4E08-AF8B-A0BE523535E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F0A-4E08-AF8B-A0BE523535E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F0A-4E08-AF8B-A0BE523535E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F0A-4E08-AF8B-A0BE523535E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F0A-4E08-AF8B-A0BE523535E3}"/>
              </c:ext>
            </c:extLst>
          </c:dPt>
          <c:dLbls>
            <c:dLbl>
              <c:idx val="4"/>
              <c:layout>
                <c:manualLayout>
                  <c:x val="4.944663167104112E-3"/>
                  <c:y val="0.127727107028288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F0A-4E08-AF8B-A0BE523535E3}"/>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Sheet3!$M$2:$M$6</c:f>
              <c:strCache>
                <c:ptCount val="5"/>
                <c:pt idx="0">
                  <c:v>Strongly Agree</c:v>
                </c:pt>
                <c:pt idx="1">
                  <c:v>Agree</c:v>
                </c:pt>
                <c:pt idx="2">
                  <c:v>Neutral</c:v>
                </c:pt>
                <c:pt idx="3">
                  <c:v>Disagree</c:v>
                </c:pt>
                <c:pt idx="4">
                  <c:v>Strongly Disagree</c:v>
                </c:pt>
              </c:strCache>
            </c:strRef>
          </c:cat>
          <c:val>
            <c:numRef>
              <c:f>Sheet3!$N$2:$N$6</c:f>
              <c:numCache>
                <c:formatCode>General</c:formatCode>
                <c:ptCount val="5"/>
                <c:pt idx="0">
                  <c:v>2</c:v>
                </c:pt>
                <c:pt idx="1">
                  <c:v>11</c:v>
                </c:pt>
                <c:pt idx="2">
                  <c:v>26</c:v>
                </c:pt>
                <c:pt idx="3">
                  <c:v>4</c:v>
                </c:pt>
                <c:pt idx="4">
                  <c:v>1</c:v>
                </c:pt>
              </c:numCache>
            </c:numRef>
          </c:val>
          <c:extLst>
            <c:ext xmlns:c16="http://schemas.microsoft.com/office/drawing/2014/chart" uri="{C3380CC4-5D6E-409C-BE32-E72D297353CC}">
              <c16:uniqueId val="{0000000A-DF0A-4E08-AF8B-A0BE523535E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Does Zara make effective use of Search Engine Optimisation (SEO) for advertising its products?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02F-4473-9966-7FBA3CC98CD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02F-4473-9966-7FBA3CC98CD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02F-4473-9966-7FBA3CC98CD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02F-4473-9966-7FBA3CC98CD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02F-4473-9966-7FBA3CC98CD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Sheet3!$M$9:$M$13</c:f>
              <c:strCache>
                <c:ptCount val="5"/>
                <c:pt idx="0">
                  <c:v>Strongly Agree</c:v>
                </c:pt>
                <c:pt idx="1">
                  <c:v>Agree</c:v>
                </c:pt>
                <c:pt idx="2">
                  <c:v>Strongly Disagree</c:v>
                </c:pt>
                <c:pt idx="3">
                  <c:v>Neutral</c:v>
                </c:pt>
                <c:pt idx="4">
                  <c:v>Disagree</c:v>
                </c:pt>
              </c:strCache>
            </c:strRef>
          </c:cat>
          <c:val>
            <c:numRef>
              <c:f>Sheet3!$N$9:$N$13</c:f>
              <c:numCache>
                <c:formatCode>General</c:formatCode>
                <c:ptCount val="5"/>
                <c:pt idx="0">
                  <c:v>3</c:v>
                </c:pt>
                <c:pt idx="1">
                  <c:v>10</c:v>
                </c:pt>
                <c:pt idx="2">
                  <c:v>0</c:v>
                </c:pt>
                <c:pt idx="3">
                  <c:v>26</c:v>
                </c:pt>
                <c:pt idx="4">
                  <c:v>4</c:v>
                </c:pt>
              </c:numCache>
            </c:numRef>
          </c:val>
          <c:extLst>
            <c:ext xmlns:c16="http://schemas.microsoft.com/office/drawing/2014/chart" uri="{C3380CC4-5D6E-409C-BE32-E72D297353CC}">
              <c16:uniqueId val="{0000000A-902F-4473-9966-7FBA3CC98CD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a:t>
            </a:r>
            <a:r>
              <a:rPr lang="en-US" sz="1200" baseline="0"/>
              <a:t> </a:t>
            </a:r>
            <a:r>
              <a:rPr lang="en-US" sz="1200"/>
              <a:t>The loyalty programs offered by Zara effectively communicates the ease and convenience for customers to participate in the program?</a:t>
            </a:r>
          </a:p>
        </c:rich>
      </c:tx>
      <c:layout>
        <c:manualLayout>
          <c:xMode val="edge"/>
          <c:yMode val="edge"/>
          <c:x val="0.11008333333333334"/>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8A6-452B-8A4D-56658186E9E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8A6-452B-8A4D-56658186E9E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8A6-452B-8A4D-56658186E9E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8A6-452B-8A4D-56658186E9E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8A6-452B-8A4D-56658186E9EC}"/>
              </c:ext>
            </c:extLst>
          </c:dPt>
          <c:dLbls>
            <c:dLbl>
              <c:idx val="4"/>
              <c:layout>
                <c:manualLayout>
                  <c:x val="1.0808836395450569E-2"/>
                  <c:y val="0.16011337124526095"/>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8A6-452B-8A4D-56658186E9EC}"/>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Sheet3!$M$16:$M$20</c:f>
              <c:strCache>
                <c:ptCount val="5"/>
                <c:pt idx="0">
                  <c:v>Strongly Agree</c:v>
                </c:pt>
                <c:pt idx="1">
                  <c:v>Agree</c:v>
                </c:pt>
                <c:pt idx="2">
                  <c:v>Neutral</c:v>
                </c:pt>
                <c:pt idx="3">
                  <c:v>Disagree</c:v>
                </c:pt>
                <c:pt idx="4">
                  <c:v>Strongly Disagree</c:v>
                </c:pt>
              </c:strCache>
            </c:strRef>
          </c:cat>
          <c:val>
            <c:numRef>
              <c:f>Sheet3!$N$16:$N$20</c:f>
              <c:numCache>
                <c:formatCode>General</c:formatCode>
                <c:ptCount val="5"/>
                <c:pt idx="0">
                  <c:v>2</c:v>
                </c:pt>
                <c:pt idx="1">
                  <c:v>9</c:v>
                </c:pt>
                <c:pt idx="2">
                  <c:v>24</c:v>
                </c:pt>
                <c:pt idx="3">
                  <c:v>7</c:v>
                </c:pt>
                <c:pt idx="4">
                  <c:v>1</c:v>
                </c:pt>
              </c:numCache>
            </c:numRef>
          </c:val>
          <c:extLst>
            <c:ext xmlns:c16="http://schemas.microsoft.com/office/drawing/2014/chart" uri="{C3380CC4-5D6E-409C-BE32-E72D297353CC}">
              <c16:uniqueId val="{0000000A-98A6-452B-8A4D-56658186E9E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Did</a:t>
            </a:r>
            <a:r>
              <a:rPr lang="en-US" sz="1200" baseline="0"/>
              <a:t> </a:t>
            </a:r>
            <a:r>
              <a:rPr lang="en-US" sz="1200"/>
              <a:t>The benefits offered in Zara loyalty programs justified the purchase value in terms of money for customers?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CAC-4C93-8E4F-B450B5D7963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CAC-4C93-8E4F-B450B5D7963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CAC-4C93-8E4F-B450B5D7963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CAC-4C93-8E4F-B450B5D7963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CAC-4C93-8E4F-B450B5D79630}"/>
              </c:ext>
            </c:extLst>
          </c:dPt>
          <c:dLbls>
            <c:dLbl>
              <c:idx val="4"/>
              <c:layout>
                <c:manualLayout>
                  <c:x val="4.0842082239720037E-2"/>
                  <c:y val="0.1239581510644502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CAC-4C93-8E4F-B450B5D7963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Sheet3!$M$23:$M$27</c:f>
              <c:strCache>
                <c:ptCount val="5"/>
                <c:pt idx="0">
                  <c:v>Agree</c:v>
                </c:pt>
                <c:pt idx="1">
                  <c:v>Strongly Agree</c:v>
                </c:pt>
                <c:pt idx="2">
                  <c:v>Neutral</c:v>
                </c:pt>
                <c:pt idx="3">
                  <c:v>Strongly Disagree</c:v>
                </c:pt>
                <c:pt idx="4">
                  <c:v>Disagree</c:v>
                </c:pt>
              </c:strCache>
            </c:strRef>
          </c:cat>
          <c:val>
            <c:numRef>
              <c:f>Sheet3!$N$23:$N$27</c:f>
              <c:numCache>
                <c:formatCode>General</c:formatCode>
                <c:ptCount val="5"/>
                <c:pt idx="0">
                  <c:v>14</c:v>
                </c:pt>
                <c:pt idx="1">
                  <c:v>4</c:v>
                </c:pt>
                <c:pt idx="2">
                  <c:v>21</c:v>
                </c:pt>
                <c:pt idx="3">
                  <c:v>1</c:v>
                </c:pt>
                <c:pt idx="4">
                  <c:v>3</c:v>
                </c:pt>
              </c:numCache>
            </c:numRef>
          </c:val>
          <c:extLst>
            <c:ext xmlns:c16="http://schemas.microsoft.com/office/drawing/2014/chart" uri="{C3380CC4-5D6E-409C-BE32-E72D297353CC}">
              <c16:uniqueId val="{0000000A-5CAC-4C93-8E4F-B450B5D7963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Does Zara's advertising in terms of eco-friendly and sustainable initiatives for their loyalty programs makes customer convinced towards participation?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36B-45F5-A04D-B050E5733D6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36B-45F5-A04D-B050E5733D6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36B-45F5-A04D-B050E5733D6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36B-45F5-A04D-B050E5733D6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36B-45F5-A04D-B050E5733D6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Sheet4!$G$2:$G$6</c:f>
              <c:strCache>
                <c:ptCount val="5"/>
                <c:pt idx="0">
                  <c:v>Agree</c:v>
                </c:pt>
                <c:pt idx="1">
                  <c:v>Strongly Agree</c:v>
                </c:pt>
                <c:pt idx="2">
                  <c:v>Neutral</c:v>
                </c:pt>
                <c:pt idx="3">
                  <c:v>Disagree</c:v>
                </c:pt>
                <c:pt idx="4">
                  <c:v>Strongly Disagree</c:v>
                </c:pt>
              </c:strCache>
            </c:strRef>
          </c:cat>
          <c:val>
            <c:numRef>
              <c:f>Sheet4!$H$2:$H$6</c:f>
              <c:numCache>
                <c:formatCode>General</c:formatCode>
                <c:ptCount val="5"/>
                <c:pt idx="0">
                  <c:v>15</c:v>
                </c:pt>
                <c:pt idx="1">
                  <c:v>3</c:v>
                </c:pt>
                <c:pt idx="2">
                  <c:v>20</c:v>
                </c:pt>
                <c:pt idx="3">
                  <c:v>5</c:v>
                </c:pt>
                <c:pt idx="4">
                  <c:v>0</c:v>
                </c:pt>
              </c:numCache>
            </c:numRef>
          </c:val>
          <c:extLst>
            <c:ext xmlns:c16="http://schemas.microsoft.com/office/drawing/2014/chart" uri="{C3380CC4-5D6E-409C-BE32-E72D297353CC}">
              <c16:uniqueId val="{0000000A-936B-45F5-A04D-B050E5733D6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 the loyalty programs offered by Zara effectively communicates the ease and convenience for customers to participate in the program?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204-4066-A0CB-FA9E3A894FE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204-4066-A0CB-FA9E3A894FE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204-4066-A0CB-FA9E3A894FE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204-4066-A0CB-FA9E3A894FE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204-4066-A0CB-FA9E3A894FE1}"/>
              </c:ext>
            </c:extLst>
          </c:dPt>
          <c:dLbls>
            <c:dLbl>
              <c:idx val="0"/>
              <c:layout>
                <c:manualLayout>
                  <c:x val="-1.3588582677165355E-2"/>
                  <c:y val="0.16011337124526095"/>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204-4066-A0CB-FA9E3A894FE1}"/>
                </c:ext>
              </c:extLst>
            </c:dLbl>
            <c:dLbl>
              <c:idx val="3"/>
              <c:layout>
                <c:manualLayout>
                  <c:x val="3.5116797900262467E-2"/>
                  <c:y val="0.1299599008457275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204-4066-A0CB-FA9E3A894FE1}"/>
                </c:ext>
              </c:extLst>
            </c:dLbl>
            <c:dLbl>
              <c:idx val="4"/>
              <c:layout>
                <c:manualLayout>
                  <c:x val="-1.0936132983377078E-6"/>
                  <c:y val="0.2763243657042869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204-4066-A0CB-FA9E3A894FE1}"/>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Sheet4!$G$9:$G$13</c:f>
              <c:strCache>
                <c:ptCount val="5"/>
                <c:pt idx="0">
                  <c:v>Strongly Agree</c:v>
                </c:pt>
                <c:pt idx="1">
                  <c:v>Agree</c:v>
                </c:pt>
                <c:pt idx="2">
                  <c:v>Neutral</c:v>
                </c:pt>
                <c:pt idx="3">
                  <c:v>Disagree</c:v>
                </c:pt>
                <c:pt idx="4">
                  <c:v>Strongly Disagree</c:v>
                </c:pt>
              </c:strCache>
            </c:strRef>
          </c:cat>
          <c:val>
            <c:numRef>
              <c:f>Sheet4!$H$9:$H$13</c:f>
              <c:numCache>
                <c:formatCode>General</c:formatCode>
                <c:ptCount val="5"/>
                <c:pt idx="0">
                  <c:v>1</c:v>
                </c:pt>
                <c:pt idx="1">
                  <c:v>11</c:v>
                </c:pt>
                <c:pt idx="2">
                  <c:v>27</c:v>
                </c:pt>
                <c:pt idx="3">
                  <c:v>4</c:v>
                </c:pt>
                <c:pt idx="4">
                  <c:v>0</c:v>
                </c:pt>
              </c:numCache>
            </c:numRef>
          </c:val>
          <c:extLst>
            <c:ext xmlns:c16="http://schemas.microsoft.com/office/drawing/2014/chart" uri="{C3380CC4-5D6E-409C-BE32-E72D297353CC}">
              <c16:uniqueId val="{0000000A-E204-4066-A0CB-FA9E3A894FE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Does Zara makes effective use of digital tools and equipment through integrating loyalty program in its Mobile Application?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9CA-4BE5-A736-6F18C78DB2E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9CA-4BE5-A736-6F18C78DB2E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9CA-4BE5-A736-6F18C78DB2E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9CA-4BE5-A736-6F18C78DB2EA}"/>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9CA-4BE5-A736-6F18C78DB2E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Sheet4!$G$16:$G$20</c:f>
              <c:strCache>
                <c:ptCount val="5"/>
                <c:pt idx="0">
                  <c:v>Strongly Agree</c:v>
                </c:pt>
                <c:pt idx="1">
                  <c:v>Strongly Disagree</c:v>
                </c:pt>
                <c:pt idx="2">
                  <c:v>Agree</c:v>
                </c:pt>
                <c:pt idx="3">
                  <c:v>Neutral</c:v>
                </c:pt>
                <c:pt idx="4">
                  <c:v>Disagree</c:v>
                </c:pt>
              </c:strCache>
            </c:strRef>
          </c:cat>
          <c:val>
            <c:numRef>
              <c:f>Sheet4!$H$16:$H$20</c:f>
              <c:numCache>
                <c:formatCode>General</c:formatCode>
                <c:ptCount val="5"/>
                <c:pt idx="0">
                  <c:v>3</c:v>
                </c:pt>
                <c:pt idx="1">
                  <c:v>0</c:v>
                </c:pt>
                <c:pt idx="2">
                  <c:v>12</c:v>
                </c:pt>
                <c:pt idx="3">
                  <c:v>22</c:v>
                </c:pt>
                <c:pt idx="4">
                  <c:v>5</c:v>
                </c:pt>
              </c:numCache>
            </c:numRef>
          </c:val>
          <c:extLst>
            <c:ext xmlns:c16="http://schemas.microsoft.com/office/drawing/2014/chart" uri="{C3380CC4-5D6E-409C-BE32-E72D297353CC}">
              <c16:uniqueId val="{0000000A-39CA-4BE5-A736-6F18C78DB2E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Is the Zara</a:t>
            </a:r>
            <a:r>
              <a:rPr lang="en-US" sz="1200" baseline="0"/>
              <a:t> customer's </a:t>
            </a:r>
            <a:r>
              <a:rPr lang="en-US" sz="1200"/>
              <a:t>Purchasing decision influenced</a:t>
            </a:r>
            <a:r>
              <a:rPr lang="en-US" sz="1200" baseline="0"/>
              <a:t> by </a:t>
            </a:r>
            <a:r>
              <a:rPr lang="en-US" sz="1200"/>
              <a:t> cultural content in loyalty</a:t>
            </a:r>
            <a:r>
              <a:rPr lang="en-US" sz="1200" baseline="0"/>
              <a:t> program advertising</a:t>
            </a:r>
            <a:r>
              <a:rPr lang="en-US" sz="1200"/>
              <a: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9FD-4B57-9B40-480C1920FD7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9FD-4B57-9B40-480C1920FD7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9FD-4B57-9B40-480C1920FD7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9FD-4B57-9B40-480C1920FD7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9FD-4B57-9B40-480C1920FD75}"/>
              </c:ext>
            </c:extLst>
          </c:dPt>
          <c:dLbls>
            <c:dLbl>
              <c:idx val="3"/>
              <c:layout>
                <c:manualLayout>
                  <c:x val="4.2333114610673662E-2"/>
                  <c:y val="9.33942111402741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9FD-4B57-9B40-480C1920FD75}"/>
                </c:ext>
              </c:extLst>
            </c:dLbl>
            <c:dLbl>
              <c:idx val="4"/>
              <c:layout>
                <c:manualLayout>
                  <c:x val="1.3586614173228347E-2"/>
                  <c:y val="0.1369652230971128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9FD-4B57-9B40-480C1920FD75}"/>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Sheet4!$J$2:$J$6</c:f>
              <c:strCache>
                <c:ptCount val="5"/>
                <c:pt idx="0">
                  <c:v>Strongly Agree</c:v>
                </c:pt>
                <c:pt idx="1">
                  <c:v>Neutral</c:v>
                </c:pt>
                <c:pt idx="2">
                  <c:v>Agree</c:v>
                </c:pt>
                <c:pt idx="3">
                  <c:v>Disagree</c:v>
                </c:pt>
                <c:pt idx="4">
                  <c:v>Strongly Disagree</c:v>
                </c:pt>
              </c:strCache>
            </c:strRef>
          </c:cat>
          <c:val>
            <c:numRef>
              <c:f>Sheet4!$K$2:$K$6</c:f>
              <c:numCache>
                <c:formatCode>General</c:formatCode>
                <c:ptCount val="5"/>
                <c:pt idx="0">
                  <c:v>4</c:v>
                </c:pt>
                <c:pt idx="1">
                  <c:v>21</c:v>
                </c:pt>
                <c:pt idx="2">
                  <c:v>14</c:v>
                </c:pt>
                <c:pt idx="3">
                  <c:v>3</c:v>
                </c:pt>
                <c:pt idx="4">
                  <c:v>1</c:v>
                </c:pt>
              </c:numCache>
            </c:numRef>
          </c:val>
          <c:extLst>
            <c:ext xmlns:c16="http://schemas.microsoft.com/office/drawing/2014/chart" uri="{C3380CC4-5D6E-409C-BE32-E72D297353CC}">
              <c16:uniqueId val="{0000000A-39FD-4B57-9B40-480C1920FD7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a:t>Should Zara</a:t>
            </a:r>
            <a:r>
              <a:rPr lang="en-US" sz="1200" baseline="0"/>
              <a:t> </a:t>
            </a:r>
            <a:r>
              <a:rPr lang="en-US" sz="1200"/>
              <a:t>loyalty program advertising  be incentivized in terms of customers</a:t>
            </a:r>
            <a:r>
              <a:rPr lang="en-US" sz="1200" baseline="0"/>
              <a:t> </a:t>
            </a:r>
            <a:r>
              <a:rPr lang="en-US" sz="1200"/>
              <a:t>engagement and feedback management?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9FF-416B-A90B-9AB6AABA89B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9FF-416B-A90B-9AB6AABA89B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9FF-416B-A90B-9AB6AABA89B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9FF-416B-A90B-9AB6AABA89B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29FF-416B-A90B-9AB6AABA89B9}"/>
              </c:ext>
            </c:extLst>
          </c:dPt>
          <c:dLbls>
            <c:dLbl>
              <c:idx val="3"/>
              <c:layout>
                <c:manualLayout>
                  <c:x val="1.8860454943132109E-2"/>
                  <c:y val="0.126297389909594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9FF-416B-A90B-9AB6AABA89B9}"/>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Sheet4!$J$9:$J$13</c:f>
              <c:strCache>
                <c:ptCount val="5"/>
                <c:pt idx="0">
                  <c:v>Agree</c:v>
                </c:pt>
                <c:pt idx="1">
                  <c:v>Strongly Agree</c:v>
                </c:pt>
                <c:pt idx="2">
                  <c:v>Neutral</c:v>
                </c:pt>
                <c:pt idx="3">
                  <c:v>Disagree</c:v>
                </c:pt>
                <c:pt idx="4">
                  <c:v>Strongly Disagree</c:v>
                </c:pt>
              </c:strCache>
            </c:strRef>
          </c:cat>
          <c:val>
            <c:numRef>
              <c:f>Sheet4!$K$9:$K$13</c:f>
              <c:numCache>
                <c:formatCode>General</c:formatCode>
                <c:ptCount val="5"/>
                <c:pt idx="0">
                  <c:v>13</c:v>
                </c:pt>
                <c:pt idx="1">
                  <c:v>8</c:v>
                </c:pt>
                <c:pt idx="2">
                  <c:v>20</c:v>
                </c:pt>
                <c:pt idx="3">
                  <c:v>2</c:v>
                </c:pt>
                <c:pt idx="4">
                  <c:v>0</c:v>
                </c:pt>
              </c:numCache>
            </c:numRef>
          </c:val>
          <c:extLst>
            <c:ext xmlns:c16="http://schemas.microsoft.com/office/drawing/2014/chart" uri="{C3380CC4-5D6E-409C-BE32-E72D297353CC}">
              <c16:uniqueId val="{0000000A-29FF-416B-A90B-9AB6AABA89B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ACF679-1910-4130-B20C-B8136EBD8503}" type="doc">
      <dgm:prSet loTypeId="urn:microsoft.com/office/officeart/2005/8/layout/list1" loCatId="list" qsTypeId="urn:microsoft.com/office/officeart/2005/8/quickstyle/simple1" qsCatId="simple" csTypeId="urn:microsoft.com/office/officeart/2005/8/colors/colorful1#2" csCatId="colorful" phldr="1"/>
      <dgm:spPr/>
      <dgm:t>
        <a:bodyPr/>
        <a:lstStyle/>
        <a:p>
          <a:endParaRPr lang="en-IN"/>
        </a:p>
      </dgm:t>
    </dgm:pt>
    <dgm:pt modelId="{39406478-D25E-4150-9B07-F1A8B55F4510}">
      <dgm:prSet phldrT="[Text]" custT="1"/>
      <dgm:spPr/>
      <dgm:t>
        <a:bodyPr/>
        <a:lstStyle/>
        <a:p>
          <a:r>
            <a:rPr lang="en-IN" sz="1200" b="1">
              <a:latin typeface="Times New Roman" panose="02020603050405020304" pitchFamily="18" charset="0"/>
              <a:cs typeface="Times New Roman" panose="02020603050405020304" pitchFamily="18" charset="0"/>
            </a:rPr>
            <a:t>Chapter 1: Introduction </a:t>
          </a:r>
        </a:p>
      </dgm:t>
    </dgm:pt>
    <dgm:pt modelId="{29D4C255-1DB2-4735-84E1-932567B38ED2}" type="parTrans" cxnId="{E7835D61-E5B1-4258-8341-08A8CE9DC894}">
      <dgm:prSet/>
      <dgm:spPr/>
      <dgm:t>
        <a:bodyPr/>
        <a:lstStyle/>
        <a:p>
          <a:endParaRPr lang="en-IN"/>
        </a:p>
      </dgm:t>
    </dgm:pt>
    <dgm:pt modelId="{56615D03-C350-4A4A-A39B-E9542E87CBF3}" type="sibTrans" cxnId="{E7835D61-E5B1-4258-8341-08A8CE9DC894}">
      <dgm:prSet/>
      <dgm:spPr/>
      <dgm:t>
        <a:bodyPr/>
        <a:lstStyle/>
        <a:p>
          <a:endParaRPr lang="en-IN"/>
        </a:p>
      </dgm:t>
    </dgm:pt>
    <dgm:pt modelId="{2608A8FF-E8E9-4193-9524-5CB1C21DF060}">
      <dgm:prSet phldrT="[Text]" custT="1"/>
      <dgm:spPr/>
      <dgm:t>
        <a:bodyPr/>
        <a:lstStyle/>
        <a:p>
          <a:r>
            <a:rPr lang="en-IN" sz="1200" b="1">
              <a:latin typeface="Times New Roman" panose="02020603050405020304" pitchFamily="18" charset="0"/>
              <a:cs typeface="Times New Roman" panose="02020603050405020304" pitchFamily="18" charset="0"/>
            </a:rPr>
            <a:t>Chapter 5: Conclusion</a:t>
          </a:r>
        </a:p>
      </dgm:t>
    </dgm:pt>
    <dgm:pt modelId="{DF5EEF4F-488F-4EC1-A57B-74CB8C645427}" type="parTrans" cxnId="{BBB90828-D7F3-45BF-A501-A84C5641FED4}">
      <dgm:prSet/>
      <dgm:spPr/>
      <dgm:t>
        <a:bodyPr/>
        <a:lstStyle/>
        <a:p>
          <a:endParaRPr lang="en-IN"/>
        </a:p>
      </dgm:t>
    </dgm:pt>
    <dgm:pt modelId="{E374256C-BB09-4519-B00F-F942404C1975}" type="sibTrans" cxnId="{BBB90828-D7F3-45BF-A501-A84C5641FED4}">
      <dgm:prSet/>
      <dgm:spPr/>
      <dgm:t>
        <a:bodyPr/>
        <a:lstStyle/>
        <a:p>
          <a:endParaRPr lang="en-IN"/>
        </a:p>
      </dgm:t>
    </dgm:pt>
    <dgm:pt modelId="{816C208A-1326-43A8-8EDF-A059FE32DB02}">
      <dgm:prSet phldrT="[Text]" custT="1"/>
      <dgm:spPr/>
      <dgm:t>
        <a:bodyPr/>
        <a:lstStyle/>
        <a:p>
          <a:r>
            <a:rPr lang="en-IN" sz="1200" b="1">
              <a:latin typeface="Times New Roman" panose="02020603050405020304" pitchFamily="18" charset="0"/>
              <a:cs typeface="Times New Roman" panose="02020603050405020304" pitchFamily="18" charset="0"/>
            </a:rPr>
            <a:t>Chapter 2: Literature Review </a:t>
          </a:r>
        </a:p>
      </dgm:t>
    </dgm:pt>
    <dgm:pt modelId="{5C34AC54-24A1-44C0-8B4C-4467E8CDE228}" type="parTrans" cxnId="{F83199A7-D41C-4AE1-86C4-D692D4335C71}">
      <dgm:prSet/>
      <dgm:spPr/>
      <dgm:t>
        <a:bodyPr/>
        <a:lstStyle/>
        <a:p>
          <a:endParaRPr lang="en-GB"/>
        </a:p>
      </dgm:t>
    </dgm:pt>
    <dgm:pt modelId="{998E6CDB-4E9D-445A-B615-562905980BF9}" type="sibTrans" cxnId="{F83199A7-D41C-4AE1-86C4-D692D4335C71}">
      <dgm:prSet/>
      <dgm:spPr/>
      <dgm:t>
        <a:bodyPr/>
        <a:lstStyle/>
        <a:p>
          <a:endParaRPr lang="en-GB"/>
        </a:p>
      </dgm:t>
    </dgm:pt>
    <dgm:pt modelId="{834F1901-D2A5-452C-9CEA-37EF3F8ADE21}">
      <dgm:prSet phldrT="[Text]" custT="1"/>
      <dgm:spPr/>
      <dgm:t>
        <a:bodyPr/>
        <a:lstStyle/>
        <a:p>
          <a:r>
            <a:rPr lang="en-IN" sz="1200" b="1">
              <a:latin typeface="Times New Roman" panose="02020603050405020304" pitchFamily="18" charset="0"/>
              <a:cs typeface="Times New Roman" panose="02020603050405020304" pitchFamily="18" charset="0"/>
            </a:rPr>
            <a:t>Chapter 3: Methodology </a:t>
          </a:r>
        </a:p>
      </dgm:t>
    </dgm:pt>
    <dgm:pt modelId="{E9C61335-EF65-48D8-B4A7-9805368EC37E}" type="parTrans" cxnId="{77880ED8-53B5-4B64-978B-109C7DB50FD9}">
      <dgm:prSet/>
      <dgm:spPr/>
      <dgm:t>
        <a:bodyPr/>
        <a:lstStyle/>
        <a:p>
          <a:endParaRPr lang="en-GB"/>
        </a:p>
      </dgm:t>
    </dgm:pt>
    <dgm:pt modelId="{A84C1D9B-3780-4FE3-81FE-2436CC6EA27E}" type="sibTrans" cxnId="{77880ED8-53B5-4B64-978B-109C7DB50FD9}">
      <dgm:prSet/>
      <dgm:spPr/>
      <dgm:t>
        <a:bodyPr/>
        <a:lstStyle/>
        <a:p>
          <a:endParaRPr lang="en-GB"/>
        </a:p>
      </dgm:t>
    </dgm:pt>
    <dgm:pt modelId="{8621A2E1-37D9-45F6-AE9A-12D48C9B446D}">
      <dgm:prSet phldrT="[Text]" custT="1"/>
      <dgm:spPr/>
      <dgm:t>
        <a:bodyPr/>
        <a:lstStyle/>
        <a:p>
          <a:r>
            <a:rPr lang="en-IN" sz="1200" b="1">
              <a:latin typeface="Times New Roman" panose="02020603050405020304" pitchFamily="18" charset="0"/>
              <a:cs typeface="Times New Roman" panose="02020603050405020304" pitchFamily="18" charset="0"/>
            </a:rPr>
            <a:t>Chapter 4: Discussion and Analysis </a:t>
          </a:r>
        </a:p>
      </dgm:t>
    </dgm:pt>
    <dgm:pt modelId="{E09F355A-D369-42EE-930E-9C8FF9BFFAC7}" type="parTrans" cxnId="{4CB2F8EA-11EA-4AD3-905D-180FEFCE6617}">
      <dgm:prSet/>
      <dgm:spPr/>
      <dgm:t>
        <a:bodyPr/>
        <a:lstStyle/>
        <a:p>
          <a:endParaRPr lang="en-GB"/>
        </a:p>
      </dgm:t>
    </dgm:pt>
    <dgm:pt modelId="{C43BDBB4-C197-4C60-B0D1-5D4A2C2BA054}" type="sibTrans" cxnId="{4CB2F8EA-11EA-4AD3-905D-180FEFCE6617}">
      <dgm:prSet/>
      <dgm:spPr/>
      <dgm:t>
        <a:bodyPr/>
        <a:lstStyle/>
        <a:p>
          <a:endParaRPr lang="en-GB"/>
        </a:p>
      </dgm:t>
    </dgm:pt>
    <dgm:pt modelId="{25E47F01-63A5-42E6-A930-F20E165588AC}" type="pres">
      <dgm:prSet presAssocID="{A5ACF679-1910-4130-B20C-B8136EBD8503}" presName="linear" presStyleCnt="0">
        <dgm:presLayoutVars>
          <dgm:dir/>
          <dgm:animLvl val="lvl"/>
          <dgm:resizeHandles val="exact"/>
        </dgm:presLayoutVars>
      </dgm:prSet>
      <dgm:spPr/>
    </dgm:pt>
    <dgm:pt modelId="{A6E27107-613F-4008-B39E-F5CDA63C5E26}" type="pres">
      <dgm:prSet presAssocID="{39406478-D25E-4150-9B07-F1A8B55F4510}" presName="parentLin" presStyleCnt="0"/>
      <dgm:spPr/>
    </dgm:pt>
    <dgm:pt modelId="{D0765791-D0EC-4CF0-8149-D9505F835AAF}" type="pres">
      <dgm:prSet presAssocID="{39406478-D25E-4150-9B07-F1A8B55F4510}" presName="parentLeftMargin" presStyleLbl="node1" presStyleIdx="0" presStyleCnt="5"/>
      <dgm:spPr/>
    </dgm:pt>
    <dgm:pt modelId="{27971F11-FB92-44F8-85BA-22C49D57F6ED}" type="pres">
      <dgm:prSet presAssocID="{39406478-D25E-4150-9B07-F1A8B55F4510}" presName="parentText" presStyleLbl="node1" presStyleIdx="0" presStyleCnt="5">
        <dgm:presLayoutVars>
          <dgm:chMax val="0"/>
          <dgm:bulletEnabled val="1"/>
        </dgm:presLayoutVars>
      </dgm:prSet>
      <dgm:spPr/>
    </dgm:pt>
    <dgm:pt modelId="{43BE83C1-9DC0-42A3-9D97-B6CDC0DC7B7F}" type="pres">
      <dgm:prSet presAssocID="{39406478-D25E-4150-9B07-F1A8B55F4510}" presName="negativeSpace" presStyleCnt="0"/>
      <dgm:spPr/>
    </dgm:pt>
    <dgm:pt modelId="{579D2965-2B5A-4021-BCAF-4D6D5D015FA0}" type="pres">
      <dgm:prSet presAssocID="{39406478-D25E-4150-9B07-F1A8B55F4510}" presName="childText" presStyleLbl="conFgAcc1" presStyleIdx="0" presStyleCnt="5">
        <dgm:presLayoutVars>
          <dgm:bulletEnabled val="1"/>
        </dgm:presLayoutVars>
      </dgm:prSet>
      <dgm:spPr/>
    </dgm:pt>
    <dgm:pt modelId="{CAD34365-A400-4628-A5B7-3F08A67182A3}" type="pres">
      <dgm:prSet presAssocID="{56615D03-C350-4A4A-A39B-E9542E87CBF3}" presName="spaceBetweenRectangles" presStyleCnt="0"/>
      <dgm:spPr/>
    </dgm:pt>
    <dgm:pt modelId="{6BDBDE4C-7376-4271-B229-7EB99C610747}" type="pres">
      <dgm:prSet presAssocID="{816C208A-1326-43A8-8EDF-A059FE32DB02}" presName="parentLin" presStyleCnt="0"/>
      <dgm:spPr/>
    </dgm:pt>
    <dgm:pt modelId="{3070BF00-5903-454F-96F2-1C00DAD62604}" type="pres">
      <dgm:prSet presAssocID="{816C208A-1326-43A8-8EDF-A059FE32DB02}" presName="parentLeftMargin" presStyleLbl="node1" presStyleIdx="0" presStyleCnt="5"/>
      <dgm:spPr/>
    </dgm:pt>
    <dgm:pt modelId="{E68A90C4-BAC2-4585-A849-713AC46A3694}" type="pres">
      <dgm:prSet presAssocID="{816C208A-1326-43A8-8EDF-A059FE32DB02}" presName="parentText" presStyleLbl="node1" presStyleIdx="1" presStyleCnt="5">
        <dgm:presLayoutVars>
          <dgm:chMax val="0"/>
          <dgm:bulletEnabled val="1"/>
        </dgm:presLayoutVars>
      </dgm:prSet>
      <dgm:spPr/>
    </dgm:pt>
    <dgm:pt modelId="{223FE4AB-940D-4B6E-91F4-1AC5B8D96930}" type="pres">
      <dgm:prSet presAssocID="{816C208A-1326-43A8-8EDF-A059FE32DB02}" presName="negativeSpace" presStyleCnt="0"/>
      <dgm:spPr/>
    </dgm:pt>
    <dgm:pt modelId="{881C70FA-F73E-44DE-BB2A-B3CCEA5C1437}" type="pres">
      <dgm:prSet presAssocID="{816C208A-1326-43A8-8EDF-A059FE32DB02}" presName="childText" presStyleLbl="conFgAcc1" presStyleIdx="1" presStyleCnt="5">
        <dgm:presLayoutVars>
          <dgm:bulletEnabled val="1"/>
        </dgm:presLayoutVars>
      </dgm:prSet>
      <dgm:spPr/>
    </dgm:pt>
    <dgm:pt modelId="{65663808-C983-4E22-9D30-6E6F3EFD7207}" type="pres">
      <dgm:prSet presAssocID="{998E6CDB-4E9D-445A-B615-562905980BF9}" presName="spaceBetweenRectangles" presStyleCnt="0"/>
      <dgm:spPr/>
    </dgm:pt>
    <dgm:pt modelId="{3C8822D1-9E99-44D1-8519-CBC8C75A9C38}" type="pres">
      <dgm:prSet presAssocID="{834F1901-D2A5-452C-9CEA-37EF3F8ADE21}" presName="parentLin" presStyleCnt="0"/>
      <dgm:spPr/>
    </dgm:pt>
    <dgm:pt modelId="{F208093C-AC32-4820-9688-07C506C7CCE2}" type="pres">
      <dgm:prSet presAssocID="{834F1901-D2A5-452C-9CEA-37EF3F8ADE21}" presName="parentLeftMargin" presStyleLbl="node1" presStyleIdx="1" presStyleCnt="5"/>
      <dgm:spPr/>
    </dgm:pt>
    <dgm:pt modelId="{40628BA0-6432-40A7-9FA8-42DDB9DE7343}" type="pres">
      <dgm:prSet presAssocID="{834F1901-D2A5-452C-9CEA-37EF3F8ADE21}" presName="parentText" presStyleLbl="node1" presStyleIdx="2" presStyleCnt="5">
        <dgm:presLayoutVars>
          <dgm:chMax val="0"/>
          <dgm:bulletEnabled val="1"/>
        </dgm:presLayoutVars>
      </dgm:prSet>
      <dgm:spPr/>
    </dgm:pt>
    <dgm:pt modelId="{0C4B5A05-40EA-4AA5-BFF4-814B9D2951E6}" type="pres">
      <dgm:prSet presAssocID="{834F1901-D2A5-452C-9CEA-37EF3F8ADE21}" presName="negativeSpace" presStyleCnt="0"/>
      <dgm:spPr/>
    </dgm:pt>
    <dgm:pt modelId="{8227F5F3-D865-4CF3-B2C6-1C4B39F4E891}" type="pres">
      <dgm:prSet presAssocID="{834F1901-D2A5-452C-9CEA-37EF3F8ADE21}" presName="childText" presStyleLbl="conFgAcc1" presStyleIdx="2" presStyleCnt="5">
        <dgm:presLayoutVars>
          <dgm:bulletEnabled val="1"/>
        </dgm:presLayoutVars>
      </dgm:prSet>
      <dgm:spPr/>
    </dgm:pt>
    <dgm:pt modelId="{457559D8-22B6-42E1-BCAA-E8F3043F2355}" type="pres">
      <dgm:prSet presAssocID="{A84C1D9B-3780-4FE3-81FE-2436CC6EA27E}" presName="spaceBetweenRectangles" presStyleCnt="0"/>
      <dgm:spPr/>
    </dgm:pt>
    <dgm:pt modelId="{12585638-93C3-4816-A7BB-D847E11C10C0}" type="pres">
      <dgm:prSet presAssocID="{8621A2E1-37D9-45F6-AE9A-12D48C9B446D}" presName="parentLin" presStyleCnt="0"/>
      <dgm:spPr/>
    </dgm:pt>
    <dgm:pt modelId="{290BB445-5FD0-4C5F-8EFC-8033C5AF5077}" type="pres">
      <dgm:prSet presAssocID="{8621A2E1-37D9-45F6-AE9A-12D48C9B446D}" presName="parentLeftMargin" presStyleLbl="node1" presStyleIdx="2" presStyleCnt="5"/>
      <dgm:spPr/>
    </dgm:pt>
    <dgm:pt modelId="{F89D79FB-9B03-48EF-8A56-3887EFDAC1D9}" type="pres">
      <dgm:prSet presAssocID="{8621A2E1-37D9-45F6-AE9A-12D48C9B446D}" presName="parentText" presStyleLbl="node1" presStyleIdx="3" presStyleCnt="5">
        <dgm:presLayoutVars>
          <dgm:chMax val="0"/>
          <dgm:bulletEnabled val="1"/>
        </dgm:presLayoutVars>
      </dgm:prSet>
      <dgm:spPr/>
    </dgm:pt>
    <dgm:pt modelId="{DF2B4758-BD71-4A30-8475-1BAAEC3C5915}" type="pres">
      <dgm:prSet presAssocID="{8621A2E1-37D9-45F6-AE9A-12D48C9B446D}" presName="negativeSpace" presStyleCnt="0"/>
      <dgm:spPr/>
    </dgm:pt>
    <dgm:pt modelId="{26DEBAFE-53AC-43DC-9DE9-32AED717C3AA}" type="pres">
      <dgm:prSet presAssocID="{8621A2E1-37D9-45F6-AE9A-12D48C9B446D}" presName="childText" presStyleLbl="conFgAcc1" presStyleIdx="3" presStyleCnt="5">
        <dgm:presLayoutVars>
          <dgm:bulletEnabled val="1"/>
        </dgm:presLayoutVars>
      </dgm:prSet>
      <dgm:spPr/>
    </dgm:pt>
    <dgm:pt modelId="{6ACE5EB5-51D5-434A-9B64-503B1574B250}" type="pres">
      <dgm:prSet presAssocID="{C43BDBB4-C197-4C60-B0D1-5D4A2C2BA054}" presName="spaceBetweenRectangles" presStyleCnt="0"/>
      <dgm:spPr/>
    </dgm:pt>
    <dgm:pt modelId="{D03905B0-FB5F-4BCE-A67E-7A389E08A871}" type="pres">
      <dgm:prSet presAssocID="{2608A8FF-E8E9-4193-9524-5CB1C21DF060}" presName="parentLin" presStyleCnt="0"/>
      <dgm:spPr/>
    </dgm:pt>
    <dgm:pt modelId="{EBD7C5D2-8D91-4DE7-8579-E074D45A2F76}" type="pres">
      <dgm:prSet presAssocID="{2608A8FF-E8E9-4193-9524-5CB1C21DF060}" presName="parentLeftMargin" presStyleLbl="node1" presStyleIdx="3" presStyleCnt="5"/>
      <dgm:spPr/>
    </dgm:pt>
    <dgm:pt modelId="{4A9E54C4-28F3-42E1-8006-4FE4CAE1EC1F}" type="pres">
      <dgm:prSet presAssocID="{2608A8FF-E8E9-4193-9524-5CB1C21DF060}" presName="parentText" presStyleLbl="node1" presStyleIdx="4" presStyleCnt="5">
        <dgm:presLayoutVars>
          <dgm:chMax val="0"/>
          <dgm:bulletEnabled val="1"/>
        </dgm:presLayoutVars>
      </dgm:prSet>
      <dgm:spPr/>
    </dgm:pt>
    <dgm:pt modelId="{042BE156-716F-4557-AB01-38CE665857FD}" type="pres">
      <dgm:prSet presAssocID="{2608A8FF-E8E9-4193-9524-5CB1C21DF060}" presName="negativeSpace" presStyleCnt="0"/>
      <dgm:spPr/>
    </dgm:pt>
    <dgm:pt modelId="{84EB8F10-AA7C-45F3-92AB-B8E5B9694C93}" type="pres">
      <dgm:prSet presAssocID="{2608A8FF-E8E9-4193-9524-5CB1C21DF060}" presName="childText" presStyleLbl="conFgAcc1" presStyleIdx="4" presStyleCnt="5">
        <dgm:presLayoutVars>
          <dgm:bulletEnabled val="1"/>
        </dgm:presLayoutVars>
      </dgm:prSet>
      <dgm:spPr/>
    </dgm:pt>
  </dgm:ptLst>
  <dgm:cxnLst>
    <dgm:cxn modelId="{9C8A0508-6F9F-445C-A7D9-83D42C4F3294}" type="presOf" srcId="{834F1901-D2A5-452C-9CEA-37EF3F8ADE21}" destId="{40628BA0-6432-40A7-9FA8-42DDB9DE7343}" srcOrd="1" destOrd="0" presId="urn:microsoft.com/office/officeart/2005/8/layout/list1"/>
    <dgm:cxn modelId="{34D68817-3D60-4935-BCBF-1C2177C7F8A4}" type="presOf" srcId="{A5ACF679-1910-4130-B20C-B8136EBD8503}" destId="{25E47F01-63A5-42E6-A930-F20E165588AC}" srcOrd="0" destOrd="0" presId="urn:microsoft.com/office/officeart/2005/8/layout/list1"/>
    <dgm:cxn modelId="{7376141C-9ABA-41C4-A4F6-2345B2075877}" type="presOf" srcId="{816C208A-1326-43A8-8EDF-A059FE32DB02}" destId="{E68A90C4-BAC2-4585-A849-713AC46A3694}" srcOrd="1" destOrd="0" presId="urn:microsoft.com/office/officeart/2005/8/layout/list1"/>
    <dgm:cxn modelId="{BBB90828-D7F3-45BF-A501-A84C5641FED4}" srcId="{A5ACF679-1910-4130-B20C-B8136EBD8503}" destId="{2608A8FF-E8E9-4193-9524-5CB1C21DF060}" srcOrd="4" destOrd="0" parTransId="{DF5EEF4F-488F-4EC1-A57B-74CB8C645427}" sibTransId="{E374256C-BB09-4519-B00F-F942404C1975}"/>
    <dgm:cxn modelId="{CDC8012E-BCDE-4045-AB79-032A9DD2D6F4}" type="presOf" srcId="{8621A2E1-37D9-45F6-AE9A-12D48C9B446D}" destId="{290BB445-5FD0-4C5F-8EFC-8033C5AF5077}" srcOrd="0" destOrd="0" presId="urn:microsoft.com/office/officeart/2005/8/layout/list1"/>
    <dgm:cxn modelId="{395C9832-C237-4201-B099-779398B80C49}" type="presOf" srcId="{816C208A-1326-43A8-8EDF-A059FE32DB02}" destId="{3070BF00-5903-454F-96F2-1C00DAD62604}" srcOrd="0" destOrd="0" presId="urn:microsoft.com/office/officeart/2005/8/layout/list1"/>
    <dgm:cxn modelId="{14FA455A-20FB-4E50-A2D8-D6077239F75E}" type="presOf" srcId="{39406478-D25E-4150-9B07-F1A8B55F4510}" destId="{D0765791-D0EC-4CF0-8149-D9505F835AAF}" srcOrd="0" destOrd="0" presId="urn:microsoft.com/office/officeart/2005/8/layout/list1"/>
    <dgm:cxn modelId="{E7835D61-E5B1-4258-8341-08A8CE9DC894}" srcId="{A5ACF679-1910-4130-B20C-B8136EBD8503}" destId="{39406478-D25E-4150-9B07-F1A8B55F4510}" srcOrd="0" destOrd="0" parTransId="{29D4C255-1DB2-4735-84E1-932567B38ED2}" sibTransId="{56615D03-C350-4A4A-A39B-E9542E87CBF3}"/>
    <dgm:cxn modelId="{3162416B-05E8-405F-9E02-039127439067}" type="presOf" srcId="{39406478-D25E-4150-9B07-F1A8B55F4510}" destId="{27971F11-FB92-44F8-85BA-22C49D57F6ED}" srcOrd="1" destOrd="0" presId="urn:microsoft.com/office/officeart/2005/8/layout/list1"/>
    <dgm:cxn modelId="{62EE6694-F570-46E8-B59E-4CB4BA1CBFF7}" type="presOf" srcId="{8621A2E1-37D9-45F6-AE9A-12D48C9B446D}" destId="{F89D79FB-9B03-48EF-8A56-3887EFDAC1D9}" srcOrd="1" destOrd="0" presId="urn:microsoft.com/office/officeart/2005/8/layout/list1"/>
    <dgm:cxn modelId="{A1F87499-8CC5-43E0-BFC1-2D262A66C2AA}" type="presOf" srcId="{2608A8FF-E8E9-4193-9524-5CB1C21DF060}" destId="{4A9E54C4-28F3-42E1-8006-4FE4CAE1EC1F}" srcOrd="1" destOrd="0" presId="urn:microsoft.com/office/officeart/2005/8/layout/list1"/>
    <dgm:cxn modelId="{F83199A7-D41C-4AE1-86C4-D692D4335C71}" srcId="{A5ACF679-1910-4130-B20C-B8136EBD8503}" destId="{816C208A-1326-43A8-8EDF-A059FE32DB02}" srcOrd="1" destOrd="0" parTransId="{5C34AC54-24A1-44C0-8B4C-4467E8CDE228}" sibTransId="{998E6CDB-4E9D-445A-B615-562905980BF9}"/>
    <dgm:cxn modelId="{17FF57D4-C045-4684-B4FF-3ECD666D003C}" type="presOf" srcId="{834F1901-D2A5-452C-9CEA-37EF3F8ADE21}" destId="{F208093C-AC32-4820-9688-07C506C7CCE2}" srcOrd="0" destOrd="0" presId="urn:microsoft.com/office/officeart/2005/8/layout/list1"/>
    <dgm:cxn modelId="{77880ED8-53B5-4B64-978B-109C7DB50FD9}" srcId="{A5ACF679-1910-4130-B20C-B8136EBD8503}" destId="{834F1901-D2A5-452C-9CEA-37EF3F8ADE21}" srcOrd="2" destOrd="0" parTransId="{E9C61335-EF65-48D8-B4A7-9805368EC37E}" sibTransId="{A84C1D9B-3780-4FE3-81FE-2436CC6EA27E}"/>
    <dgm:cxn modelId="{4CB2F8EA-11EA-4AD3-905D-180FEFCE6617}" srcId="{A5ACF679-1910-4130-B20C-B8136EBD8503}" destId="{8621A2E1-37D9-45F6-AE9A-12D48C9B446D}" srcOrd="3" destOrd="0" parTransId="{E09F355A-D369-42EE-930E-9C8FF9BFFAC7}" sibTransId="{C43BDBB4-C197-4C60-B0D1-5D4A2C2BA054}"/>
    <dgm:cxn modelId="{D9591CF5-54BA-4B8E-A8F7-07481C64A5C9}" type="presOf" srcId="{2608A8FF-E8E9-4193-9524-5CB1C21DF060}" destId="{EBD7C5D2-8D91-4DE7-8579-E074D45A2F76}" srcOrd="0" destOrd="0" presId="urn:microsoft.com/office/officeart/2005/8/layout/list1"/>
    <dgm:cxn modelId="{B8E188B7-5B3C-4025-8AFF-64859BD23EF0}" type="presParOf" srcId="{25E47F01-63A5-42E6-A930-F20E165588AC}" destId="{A6E27107-613F-4008-B39E-F5CDA63C5E26}" srcOrd="0" destOrd="0" presId="urn:microsoft.com/office/officeart/2005/8/layout/list1"/>
    <dgm:cxn modelId="{EB3AF881-CF02-4EF8-9B36-B50F13635A0F}" type="presParOf" srcId="{A6E27107-613F-4008-B39E-F5CDA63C5E26}" destId="{D0765791-D0EC-4CF0-8149-D9505F835AAF}" srcOrd="0" destOrd="0" presId="urn:microsoft.com/office/officeart/2005/8/layout/list1"/>
    <dgm:cxn modelId="{7AE4C1B9-E394-47F0-94A0-F47C74F1F8CE}" type="presParOf" srcId="{A6E27107-613F-4008-B39E-F5CDA63C5E26}" destId="{27971F11-FB92-44F8-85BA-22C49D57F6ED}" srcOrd="1" destOrd="0" presId="urn:microsoft.com/office/officeart/2005/8/layout/list1"/>
    <dgm:cxn modelId="{5D5D4D0C-E568-43EC-8573-ABBD90D65941}" type="presParOf" srcId="{25E47F01-63A5-42E6-A930-F20E165588AC}" destId="{43BE83C1-9DC0-42A3-9D97-B6CDC0DC7B7F}" srcOrd="1" destOrd="0" presId="urn:microsoft.com/office/officeart/2005/8/layout/list1"/>
    <dgm:cxn modelId="{1729AF90-FBEE-4A10-89A1-8BC7BFF1400B}" type="presParOf" srcId="{25E47F01-63A5-42E6-A930-F20E165588AC}" destId="{579D2965-2B5A-4021-BCAF-4D6D5D015FA0}" srcOrd="2" destOrd="0" presId="urn:microsoft.com/office/officeart/2005/8/layout/list1"/>
    <dgm:cxn modelId="{23348DA9-8B16-466D-BE0B-158981E8A285}" type="presParOf" srcId="{25E47F01-63A5-42E6-A930-F20E165588AC}" destId="{CAD34365-A400-4628-A5B7-3F08A67182A3}" srcOrd="3" destOrd="0" presId="urn:microsoft.com/office/officeart/2005/8/layout/list1"/>
    <dgm:cxn modelId="{D494950F-3B3B-4E8A-9AB9-F5C8109DE5B5}" type="presParOf" srcId="{25E47F01-63A5-42E6-A930-F20E165588AC}" destId="{6BDBDE4C-7376-4271-B229-7EB99C610747}" srcOrd="4" destOrd="0" presId="urn:microsoft.com/office/officeart/2005/8/layout/list1"/>
    <dgm:cxn modelId="{A9B26E4D-F513-499F-B658-04A2665CD4B0}" type="presParOf" srcId="{6BDBDE4C-7376-4271-B229-7EB99C610747}" destId="{3070BF00-5903-454F-96F2-1C00DAD62604}" srcOrd="0" destOrd="0" presId="urn:microsoft.com/office/officeart/2005/8/layout/list1"/>
    <dgm:cxn modelId="{34E5A60E-E4EB-42D6-B1C8-5CCBF4063CC2}" type="presParOf" srcId="{6BDBDE4C-7376-4271-B229-7EB99C610747}" destId="{E68A90C4-BAC2-4585-A849-713AC46A3694}" srcOrd="1" destOrd="0" presId="urn:microsoft.com/office/officeart/2005/8/layout/list1"/>
    <dgm:cxn modelId="{4F724EC5-E196-424B-A689-B499FBEC0840}" type="presParOf" srcId="{25E47F01-63A5-42E6-A930-F20E165588AC}" destId="{223FE4AB-940D-4B6E-91F4-1AC5B8D96930}" srcOrd="5" destOrd="0" presId="urn:microsoft.com/office/officeart/2005/8/layout/list1"/>
    <dgm:cxn modelId="{B3C68726-B610-4B1A-97AE-EAD50977E8C8}" type="presParOf" srcId="{25E47F01-63A5-42E6-A930-F20E165588AC}" destId="{881C70FA-F73E-44DE-BB2A-B3CCEA5C1437}" srcOrd="6" destOrd="0" presId="urn:microsoft.com/office/officeart/2005/8/layout/list1"/>
    <dgm:cxn modelId="{131354A3-9C62-4E8C-8E89-F33E765A66C9}" type="presParOf" srcId="{25E47F01-63A5-42E6-A930-F20E165588AC}" destId="{65663808-C983-4E22-9D30-6E6F3EFD7207}" srcOrd="7" destOrd="0" presId="urn:microsoft.com/office/officeart/2005/8/layout/list1"/>
    <dgm:cxn modelId="{B94E4EB2-C340-4773-A1D1-92036704755A}" type="presParOf" srcId="{25E47F01-63A5-42E6-A930-F20E165588AC}" destId="{3C8822D1-9E99-44D1-8519-CBC8C75A9C38}" srcOrd="8" destOrd="0" presId="urn:microsoft.com/office/officeart/2005/8/layout/list1"/>
    <dgm:cxn modelId="{EB628357-EB9E-4C2F-AE8A-650235BFC342}" type="presParOf" srcId="{3C8822D1-9E99-44D1-8519-CBC8C75A9C38}" destId="{F208093C-AC32-4820-9688-07C506C7CCE2}" srcOrd="0" destOrd="0" presId="urn:microsoft.com/office/officeart/2005/8/layout/list1"/>
    <dgm:cxn modelId="{65D6F45E-12D2-4009-886B-147045FD256A}" type="presParOf" srcId="{3C8822D1-9E99-44D1-8519-CBC8C75A9C38}" destId="{40628BA0-6432-40A7-9FA8-42DDB9DE7343}" srcOrd="1" destOrd="0" presId="urn:microsoft.com/office/officeart/2005/8/layout/list1"/>
    <dgm:cxn modelId="{4EB83290-0F6A-4289-9B33-60022D2B3C5F}" type="presParOf" srcId="{25E47F01-63A5-42E6-A930-F20E165588AC}" destId="{0C4B5A05-40EA-4AA5-BFF4-814B9D2951E6}" srcOrd="9" destOrd="0" presId="urn:microsoft.com/office/officeart/2005/8/layout/list1"/>
    <dgm:cxn modelId="{4DA48D19-B992-4533-898E-F3D79A80C423}" type="presParOf" srcId="{25E47F01-63A5-42E6-A930-F20E165588AC}" destId="{8227F5F3-D865-4CF3-B2C6-1C4B39F4E891}" srcOrd="10" destOrd="0" presId="urn:microsoft.com/office/officeart/2005/8/layout/list1"/>
    <dgm:cxn modelId="{7EC44FC2-C9F6-4308-A6DD-6D96E8763C07}" type="presParOf" srcId="{25E47F01-63A5-42E6-A930-F20E165588AC}" destId="{457559D8-22B6-42E1-BCAA-E8F3043F2355}" srcOrd="11" destOrd="0" presId="urn:microsoft.com/office/officeart/2005/8/layout/list1"/>
    <dgm:cxn modelId="{7F2B2FD9-56A6-47AC-A5B0-D679497651D2}" type="presParOf" srcId="{25E47F01-63A5-42E6-A930-F20E165588AC}" destId="{12585638-93C3-4816-A7BB-D847E11C10C0}" srcOrd="12" destOrd="0" presId="urn:microsoft.com/office/officeart/2005/8/layout/list1"/>
    <dgm:cxn modelId="{692B051D-B390-481A-97B8-284ABFCF5677}" type="presParOf" srcId="{12585638-93C3-4816-A7BB-D847E11C10C0}" destId="{290BB445-5FD0-4C5F-8EFC-8033C5AF5077}" srcOrd="0" destOrd="0" presId="urn:microsoft.com/office/officeart/2005/8/layout/list1"/>
    <dgm:cxn modelId="{969638A5-916A-4CDD-AFCC-C886917A6343}" type="presParOf" srcId="{12585638-93C3-4816-A7BB-D847E11C10C0}" destId="{F89D79FB-9B03-48EF-8A56-3887EFDAC1D9}" srcOrd="1" destOrd="0" presId="urn:microsoft.com/office/officeart/2005/8/layout/list1"/>
    <dgm:cxn modelId="{96E6EDE1-FF6C-4A5D-81B7-C53DEA7DB7B5}" type="presParOf" srcId="{25E47F01-63A5-42E6-A930-F20E165588AC}" destId="{DF2B4758-BD71-4A30-8475-1BAAEC3C5915}" srcOrd="13" destOrd="0" presId="urn:microsoft.com/office/officeart/2005/8/layout/list1"/>
    <dgm:cxn modelId="{60F5177B-4B7C-45A1-9755-731CDDF44854}" type="presParOf" srcId="{25E47F01-63A5-42E6-A930-F20E165588AC}" destId="{26DEBAFE-53AC-43DC-9DE9-32AED717C3AA}" srcOrd="14" destOrd="0" presId="urn:microsoft.com/office/officeart/2005/8/layout/list1"/>
    <dgm:cxn modelId="{8C776703-CD84-4DEC-89C3-8F0EBD179C50}" type="presParOf" srcId="{25E47F01-63A5-42E6-A930-F20E165588AC}" destId="{6ACE5EB5-51D5-434A-9B64-503B1574B250}" srcOrd="15" destOrd="0" presId="urn:microsoft.com/office/officeart/2005/8/layout/list1"/>
    <dgm:cxn modelId="{112CDF50-C675-4A0E-9AA6-AA6B1440608F}" type="presParOf" srcId="{25E47F01-63A5-42E6-A930-F20E165588AC}" destId="{D03905B0-FB5F-4BCE-A67E-7A389E08A871}" srcOrd="16" destOrd="0" presId="urn:microsoft.com/office/officeart/2005/8/layout/list1"/>
    <dgm:cxn modelId="{8AB9F2AA-FA00-4AB2-BB76-46C1BB6D9859}" type="presParOf" srcId="{D03905B0-FB5F-4BCE-A67E-7A389E08A871}" destId="{EBD7C5D2-8D91-4DE7-8579-E074D45A2F76}" srcOrd="0" destOrd="0" presId="urn:microsoft.com/office/officeart/2005/8/layout/list1"/>
    <dgm:cxn modelId="{45A11C97-9F17-40E0-A92B-CE16395AAB72}" type="presParOf" srcId="{D03905B0-FB5F-4BCE-A67E-7A389E08A871}" destId="{4A9E54C4-28F3-42E1-8006-4FE4CAE1EC1F}" srcOrd="1" destOrd="0" presId="urn:microsoft.com/office/officeart/2005/8/layout/list1"/>
    <dgm:cxn modelId="{E25D2E16-382E-4553-9B9C-D209F55B65C8}" type="presParOf" srcId="{25E47F01-63A5-42E6-A930-F20E165588AC}" destId="{042BE156-716F-4557-AB01-38CE665857FD}" srcOrd="17" destOrd="0" presId="urn:microsoft.com/office/officeart/2005/8/layout/list1"/>
    <dgm:cxn modelId="{2FCFA140-BE11-4359-96EA-FD10B5309E92}" type="presParOf" srcId="{25E47F01-63A5-42E6-A930-F20E165588AC}" destId="{84EB8F10-AA7C-45F3-92AB-B8E5B9694C93}" srcOrd="18"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9D2965-2B5A-4021-BCAF-4D6D5D015FA0}">
      <dsp:nvSpPr>
        <dsp:cNvPr id="0" name=""/>
        <dsp:cNvSpPr/>
      </dsp:nvSpPr>
      <dsp:spPr>
        <a:xfrm>
          <a:off x="0" y="257040"/>
          <a:ext cx="5501640" cy="352799"/>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971F11-FB92-44F8-85BA-22C49D57F6ED}">
      <dsp:nvSpPr>
        <dsp:cNvPr id="0" name=""/>
        <dsp:cNvSpPr/>
      </dsp:nvSpPr>
      <dsp:spPr>
        <a:xfrm>
          <a:off x="275082" y="50400"/>
          <a:ext cx="3851147" cy="413279"/>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564" tIns="0" rIns="145564"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1: Introduction </a:t>
          </a:r>
        </a:p>
      </dsp:txBody>
      <dsp:txXfrm>
        <a:off x="295257" y="70575"/>
        <a:ext cx="3810797" cy="372929"/>
      </dsp:txXfrm>
    </dsp:sp>
    <dsp:sp modelId="{881C70FA-F73E-44DE-BB2A-B3CCEA5C1437}">
      <dsp:nvSpPr>
        <dsp:cNvPr id="0" name=""/>
        <dsp:cNvSpPr/>
      </dsp:nvSpPr>
      <dsp:spPr>
        <a:xfrm>
          <a:off x="0" y="892080"/>
          <a:ext cx="5501640" cy="352799"/>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68A90C4-BAC2-4585-A849-713AC46A3694}">
      <dsp:nvSpPr>
        <dsp:cNvPr id="0" name=""/>
        <dsp:cNvSpPr/>
      </dsp:nvSpPr>
      <dsp:spPr>
        <a:xfrm>
          <a:off x="275082" y="685440"/>
          <a:ext cx="3851147" cy="413279"/>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564" tIns="0" rIns="145564"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2: Literature Review </a:t>
          </a:r>
        </a:p>
      </dsp:txBody>
      <dsp:txXfrm>
        <a:off x="295257" y="705615"/>
        <a:ext cx="3810797" cy="372929"/>
      </dsp:txXfrm>
    </dsp:sp>
    <dsp:sp modelId="{8227F5F3-D865-4CF3-B2C6-1C4B39F4E891}">
      <dsp:nvSpPr>
        <dsp:cNvPr id="0" name=""/>
        <dsp:cNvSpPr/>
      </dsp:nvSpPr>
      <dsp:spPr>
        <a:xfrm>
          <a:off x="0" y="1527120"/>
          <a:ext cx="5501640" cy="352799"/>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0628BA0-6432-40A7-9FA8-42DDB9DE7343}">
      <dsp:nvSpPr>
        <dsp:cNvPr id="0" name=""/>
        <dsp:cNvSpPr/>
      </dsp:nvSpPr>
      <dsp:spPr>
        <a:xfrm>
          <a:off x="275082" y="1320480"/>
          <a:ext cx="3851147" cy="413279"/>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564" tIns="0" rIns="145564"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3: Methodology </a:t>
          </a:r>
        </a:p>
      </dsp:txBody>
      <dsp:txXfrm>
        <a:off x="295257" y="1340655"/>
        <a:ext cx="3810797" cy="372929"/>
      </dsp:txXfrm>
    </dsp:sp>
    <dsp:sp modelId="{26DEBAFE-53AC-43DC-9DE9-32AED717C3AA}">
      <dsp:nvSpPr>
        <dsp:cNvPr id="0" name=""/>
        <dsp:cNvSpPr/>
      </dsp:nvSpPr>
      <dsp:spPr>
        <a:xfrm>
          <a:off x="0" y="2162160"/>
          <a:ext cx="5501640" cy="352799"/>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9D79FB-9B03-48EF-8A56-3887EFDAC1D9}">
      <dsp:nvSpPr>
        <dsp:cNvPr id="0" name=""/>
        <dsp:cNvSpPr/>
      </dsp:nvSpPr>
      <dsp:spPr>
        <a:xfrm>
          <a:off x="275082" y="1955520"/>
          <a:ext cx="3851147" cy="413279"/>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564" tIns="0" rIns="145564"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4: Discussion and Analysis </a:t>
          </a:r>
        </a:p>
      </dsp:txBody>
      <dsp:txXfrm>
        <a:off x="295257" y="1975695"/>
        <a:ext cx="3810797" cy="372929"/>
      </dsp:txXfrm>
    </dsp:sp>
    <dsp:sp modelId="{84EB8F10-AA7C-45F3-92AB-B8E5B9694C93}">
      <dsp:nvSpPr>
        <dsp:cNvPr id="0" name=""/>
        <dsp:cNvSpPr/>
      </dsp:nvSpPr>
      <dsp:spPr>
        <a:xfrm>
          <a:off x="0" y="2797200"/>
          <a:ext cx="5501640" cy="352799"/>
        </a:xfrm>
        <a:prstGeom prst="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A9E54C4-28F3-42E1-8006-4FE4CAE1EC1F}">
      <dsp:nvSpPr>
        <dsp:cNvPr id="0" name=""/>
        <dsp:cNvSpPr/>
      </dsp:nvSpPr>
      <dsp:spPr>
        <a:xfrm>
          <a:off x="275082" y="2590559"/>
          <a:ext cx="3851147" cy="413279"/>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564" tIns="0" rIns="145564" bIns="0" numCol="1" spcCol="1270" anchor="ctr" anchorCtr="0">
          <a:noAutofit/>
        </a:bodyPr>
        <a:lstStyle/>
        <a:p>
          <a:pPr marL="0" lvl="0" indent="0" algn="l"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Chapter 5: Conclusion</a:t>
          </a:r>
        </a:p>
      </dsp:txBody>
      <dsp:txXfrm>
        <a:off x="295257" y="2610734"/>
        <a:ext cx="3810797" cy="37292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E6351740-A5CC-4893-B07D-99A6981A6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18338</Words>
  <Characters>104530</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2024-02-12T23:43:00Z</dcterms:created>
  <dcterms:modified xsi:type="dcterms:W3CDTF">2024-02-12T23:45:00Z</dcterms:modified>
  <cp:category/>
  <cp:contentStatus/>
  <dc:language/>
  <cp:version/>
</cp:coreProperties>
</file>