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rsidR="00826312" w:rsidRDefault="00826312">
      <w:pPr>
        <w:rPr>
          <w:rFonts w:ascii="Verdana" w:hAnsi="Verdana"/>
          <w:sz w:val="24"/>
          <w:szCs w:val="24"/>
        </w:rPr>
      </w:pPr>
      <w:r>
        <w:rPr>
          <w:rFonts w:ascii="Verdana" w:hAnsi="Verdana"/>
          <w:noProof/>
          <w:sz w:val="24"/>
          <w:szCs w:val="24"/>
        </w:rPr>
        <w:drawing>
          <wp:inline distT="0" distB="0" distL="0" distR="0">
            <wp:extent cx="3039292" cy="2659380"/>
            <wp:effectExtent l="0" t="0" r="8890" b="7620"/>
            <wp:docPr id="2" name="Картина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изтеглен файл.png"/>
                    <pic:cNvPicPr/>
                  </pic:nvPicPr>
                  <pic:blipFill>
                    <a:blip r:embed="rId8">
                      <a:extLst>
                        <a:ext uri="{28A0092B-C50C-407E-A947-70E740481C1C}">
                          <a14:useLocalDpi xmlns:a14="http://schemas.microsoft.com/office/drawing/2010/main" val="0"/>
                        </a:ext>
                      </a:extLst>
                    </a:blip>
                    <a:stretch>
                      <a:fillRect/>
                    </a:stretch>
                  </pic:blipFill>
                  <pic:spPr>
                    <a:xfrm>
                      <a:off x="0" y="0"/>
                      <a:ext cx="3055810" cy="2673833"/>
                    </a:xfrm>
                    <a:prstGeom prst="rect">
                      <a:avLst/>
                    </a:prstGeom>
                  </pic:spPr>
                </pic:pic>
              </a:graphicData>
            </a:graphic>
          </wp:inline>
        </w:drawing>
      </w:r>
    </w:p>
    <w:p w:rsidR="00826312" w:rsidRPr="00A14DE2" w:rsidRDefault="00826312" w:rsidP="00533D2D">
      <w:pPr>
        <w:spacing w:line="360" w:lineRule="auto"/>
        <w:jc w:val="both"/>
        <w:rPr>
          <w:rFonts w:ascii="Verdana" w:hAnsi="Verdana"/>
          <w:sz w:val="40"/>
          <w:szCs w:val="40"/>
        </w:rPr>
      </w:pPr>
      <w:r w:rsidRPr="00A14DE2">
        <w:rPr>
          <w:rFonts w:ascii="Verdana" w:hAnsi="Verdana"/>
          <w:sz w:val="40"/>
          <w:szCs w:val="40"/>
        </w:rPr>
        <w:t>Student Name: Svetlana Dimitrova</w:t>
      </w:r>
    </w:p>
    <w:p w:rsidR="00826312" w:rsidRPr="00A14DE2" w:rsidRDefault="00826312" w:rsidP="00533D2D">
      <w:pPr>
        <w:spacing w:line="360" w:lineRule="auto"/>
        <w:jc w:val="both"/>
        <w:rPr>
          <w:rFonts w:ascii="Verdana" w:hAnsi="Verdana"/>
          <w:sz w:val="40"/>
          <w:szCs w:val="40"/>
        </w:rPr>
      </w:pPr>
      <w:r w:rsidRPr="00A14DE2">
        <w:rPr>
          <w:rFonts w:ascii="Verdana" w:hAnsi="Verdana"/>
          <w:sz w:val="40"/>
          <w:szCs w:val="40"/>
        </w:rPr>
        <w:t>Student Number: 1714890</w:t>
      </w:r>
    </w:p>
    <w:p w:rsidR="00826312" w:rsidRPr="005C59F9" w:rsidRDefault="00826312" w:rsidP="00533D2D">
      <w:pPr>
        <w:spacing w:line="360" w:lineRule="auto"/>
        <w:jc w:val="both"/>
      </w:pPr>
      <w:r w:rsidRPr="00A14DE2">
        <w:rPr>
          <w:rFonts w:ascii="Verdana" w:hAnsi="Verdana"/>
          <w:sz w:val="40"/>
          <w:szCs w:val="40"/>
        </w:rPr>
        <w:t xml:space="preserve">Module Number: </w:t>
      </w:r>
      <w:r w:rsidRPr="00826312">
        <w:rPr>
          <w:rFonts w:ascii="Verdana" w:hAnsi="Verdana"/>
          <w:sz w:val="40"/>
          <w:szCs w:val="40"/>
        </w:rPr>
        <w:t>BMSW5102</w:t>
      </w:r>
    </w:p>
    <w:p w:rsidR="00826312" w:rsidRDefault="00826312" w:rsidP="00533D2D">
      <w:pPr>
        <w:spacing w:line="360" w:lineRule="auto"/>
        <w:jc w:val="both"/>
        <w:rPr>
          <w:rFonts w:ascii="Verdana" w:hAnsi="Verdana"/>
          <w:sz w:val="40"/>
          <w:szCs w:val="40"/>
        </w:rPr>
      </w:pPr>
      <w:r w:rsidRPr="00A14DE2">
        <w:rPr>
          <w:rFonts w:ascii="Verdana" w:hAnsi="Verdana"/>
          <w:sz w:val="40"/>
          <w:szCs w:val="40"/>
        </w:rPr>
        <w:t>Module Title:</w:t>
      </w:r>
      <w:r w:rsidRPr="002422C8">
        <w:rPr>
          <w:rFonts w:ascii="Verdana" w:hAnsi="Verdana"/>
          <w:b/>
          <w:sz w:val="24"/>
          <w:szCs w:val="24"/>
        </w:rPr>
        <w:t xml:space="preserve"> </w:t>
      </w:r>
      <w:r>
        <w:rPr>
          <w:rFonts w:ascii="Verdana" w:hAnsi="Verdana"/>
          <w:sz w:val="40"/>
          <w:szCs w:val="40"/>
        </w:rPr>
        <w:t>D</w:t>
      </w:r>
      <w:r w:rsidRPr="00826312">
        <w:rPr>
          <w:rFonts w:ascii="Verdana" w:hAnsi="Verdana"/>
          <w:sz w:val="40"/>
          <w:szCs w:val="40"/>
        </w:rPr>
        <w:t>eveloping relationships and workplace achievement</w:t>
      </w:r>
    </w:p>
    <w:p w:rsidR="00826312" w:rsidRDefault="00826312" w:rsidP="00533D2D">
      <w:pPr>
        <w:spacing w:line="360" w:lineRule="auto"/>
        <w:jc w:val="both"/>
      </w:pPr>
      <w:r w:rsidRPr="00A14DE2">
        <w:rPr>
          <w:rFonts w:ascii="Verdana" w:hAnsi="Verdana"/>
          <w:sz w:val="40"/>
          <w:szCs w:val="40"/>
        </w:rPr>
        <w:t xml:space="preserve">Lecturer Name: </w:t>
      </w:r>
      <w:r>
        <w:rPr>
          <w:rFonts w:ascii="Verdana" w:hAnsi="Verdana"/>
          <w:sz w:val="40"/>
          <w:szCs w:val="40"/>
        </w:rPr>
        <w:t>Ze Zook</w:t>
      </w:r>
    </w:p>
    <w:p w:rsidR="000A14C9" w:rsidRDefault="000A14C9">
      <w:pPr>
        <w:rPr>
          <w:rFonts w:ascii="Verdana" w:hAnsi="Verdana"/>
          <w:sz w:val="24"/>
          <w:szCs w:val="24"/>
        </w:rPr>
      </w:pPr>
      <w:r>
        <w:rPr>
          <w:rFonts w:ascii="Verdana" w:hAnsi="Verdana"/>
          <w:sz w:val="24"/>
          <w:szCs w:val="24"/>
        </w:rPr>
        <w:br w:type="page"/>
      </w:r>
    </w:p>
    <w:p w:rsidR="00826312" w:rsidRDefault="00826312">
      <w:pPr>
        <w:rPr>
          <w:rFonts w:ascii="Verdana" w:hAnsi="Verdana"/>
          <w:sz w:val="24"/>
          <w:szCs w:val="24"/>
        </w:rPr>
      </w:pPr>
      <w:bookmarkStart w:id="0" w:name="_GoBack"/>
      <w:bookmarkEnd w:id="0"/>
    </w:p>
    <w:sdt>
      <w:sdtPr>
        <w:rPr>
          <w:rFonts w:asciiTheme="minorHAnsi" w:eastAsiaTheme="minorHAnsi" w:hAnsiTheme="minorHAnsi" w:cstheme="minorBidi"/>
          <w:color w:val="auto"/>
          <w:sz w:val="22"/>
          <w:szCs w:val="22"/>
          <w:lang w:val="bg-BG" w:eastAsia="en-US"/>
        </w:rPr>
        <w:id w:val="-327370769"/>
        <w:docPartObj>
          <w:docPartGallery w:val="Table of Contents"/>
          <w:docPartUnique/>
        </w:docPartObj>
      </w:sdtPr>
      <w:sdtEndPr>
        <w:rPr>
          <w:b/>
          <w:bCs/>
        </w:rPr>
      </w:sdtEndPr>
      <w:sdtContent>
        <w:p w:rsidR="00A939A8" w:rsidRDefault="00A939A8">
          <w:pPr>
            <w:pStyle w:val="a8"/>
            <w:rPr>
              <w:rFonts w:ascii="Verdana" w:hAnsi="Verdana"/>
              <w:color w:val="auto"/>
            </w:rPr>
          </w:pPr>
          <w:r w:rsidRPr="00A939A8">
            <w:rPr>
              <w:rFonts w:ascii="Verdana" w:hAnsi="Verdana"/>
              <w:color w:val="auto"/>
            </w:rPr>
            <w:t>Content</w:t>
          </w:r>
        </w:p>
        <w:p w:rsidR="00A939A8" w:rsidRPr="00A939A8" w:rsidRDefault="00A939A8" w:rsidP="00A939A8">
          <w:pPr>
            <w:rPr>
              <w:lang w:eastAsia="en-GB"/>
            </w:rPr>
          </w:pPr>
        </w:p>
        <w:p w:rsidR="00655DC9" w:rsidRDefault="00A939A8">
          <w:pPr>
            <w:pStyle w:val="11"/>
            <w:tabs>
              <w:tab w:val="right" w:leader="dot" w:pos="9062"/>
            </w:tabs>
            <w:rPr>
              <w:rFonts w:eastAsiaTheme="minorEastAsia"/>
              <w:noProof/>
              <w:lang w:eastAsia="en-GB"/>
            </w:rPr>
          </w:pPr>
          <w:r>
            <w:rPr>
              <w:sz w:val="28"/>
              <w:szCs w:val="28"/>
            </w:rPr>
            <w:fldChar w:fldCharType="begin"/>
          </w:r>
          <w:r w:rsidRPr="00A939A8">
            <w:rPr>
              <w:sz w:val="28"/>
              <w:szCs w:val="28"/>
            </w:rPr>
            <w:instrText xml:space="preserve"> TOC \o "1-3" \h \z \u </w:instrText>
          </w:r>
          <w:r>
            <w:rPr>
              <w:sz w:val="28"/>
              <w:szCs w:val="28"/>
            </w:rPr>
            <w:fldChar w:fldCharType="separate"/>
          </w:r>
          <w:hyperlink w:anchor="_Toc39757403" w:history="1">
            <w:r w:rsidR="00655DC9" w:rsidRPr="008B1334">
              <w:rPr>
                <w:rStyle w:val="a9"/>
                <w:rFonts w:ascii="Verdana" w:hAnsi="Verdana"/>
                <w:noProof/>
              </w:rPr>
              <w:t>Introduction</w:t>
            </w:r>
            <w:r w:rsidR="00655DC9">
              <w:rPr>
                <w:noProof/>
                <w:webHidden/>
              </w:rPr>
              <w:tab/>
            </w:r>
            <w:r w:rsidR="00655DC9">
              <w:rPr>
                <w:noProof/>
                <w:webHidden/>
              </w:rPr>
              <w:fldChar w:fldCharType="begin"/>
            </w:r>
            <w:r w:rsidR="00655DC9">
              <w:rPr>
                <w:noProof/>
                <w:webHidden/>
              </w:rPr>
              <w:instrText xml:space="preserve"> PAGEREF _Toc39757403 \h </w:instrText>
            </w:r>
            <w:r w:rsidR="00655DC9">
              <w:rPr>
                <w:noProof/>
                <w:webHidden/>
              </w:rPr>
            </w:r>
            <w:r w:rsidR="00655DC9">
              <w:rPr>
                <w:noProof/>
                <w:webHidden/>
              </w:rPr>
              <w:fldChar w:fldCharType="separate"/>
            </w:r>
            <w:r w:rsidR="00655DC9">
              <w:rPr>
                <w:noProof/>
                <w:webHidden/>
              </w:rPr>
              <w:t>1</w:t>
            </w:r>
            <w:r w:rsidR="00655DC9">
              <w:rPr>
                <w:noProof/>
                <w:webHidden/>
              </w:rPr>
              <w:fldChar w:fldCharType="end"/>
            </w:r>
          </w:hyperlink>
        </w:p>
        <w:p w:rsidR="00655DC9" w:rsidRDefault="00655DC9">
          <w:pPr>
            <w:pStyle w:val="11"/>
            <w:tabs>
              <w:tab w:val="right" w:leader="dot" w:pos="9062"/>
            </w:tabs>
            <w:rPr>
              <w:rFonts w:eastAsiaTheme="minorEastAsia"/>
              <w:noProof/>
              <w:lang w:eastAsia="en-GB"/>
            </w:rPr>
          </w:pPr>
          <w:hyperlink w:anchor="_Toc39757404" w:history="1">
            <w:r w:rsidRPr="008B1334">
              <w:rPr>
                <w:rStyle w:val="a9"/>
                <w:rFonts w:ascii="Verdana" w:hAnsi="Verdana"/>
                <w:noProof/>
              </w:rPr>
              <w:t>The benefits to organisation and individual of developing individuals in the workplace</w:t>
            </w:r>
            <w:r>
              <w:rPr>
                <w:noProof/>
                <w:webHidden/>
              </w:rPr>
              <w:tab/>
            </w:r>
            <w:r>
              <w:rPr>
                <w:noProof/>
                <w:webHidden/>
              </w:rPr>
              <w:fldChar w:fldCharType="begin"/>
            </w:r>
            <w:r>
              <w:rPr>
                <w:noProof/>
                <w:webHidden/>
              </w:rPr>
              <w:instrText xml:space="preserve"> PAGEREF _Toc39757404 \h </w:instrText>
            </w:r>
            <w:r>
              <w:rPr>
                <w:noProof/>
                <w:webHidden/>
              </w:rPr>
            </w:r>
            <w:r>
              <w:rPr>
                <w:noProof/>
                <w:webHidden/>
              </w:rPr>
              <w:fldChar w:fldCharType="separate"/>
            </w:r>
            <w:r>
              <w:rPr>
                <w:noProof/>
                <w:webHidden/>
              </w:rPr>
              <w:t>1</w:t>
            </w:r>
            <w:r>
              <w:rPr>
                <w:noProof/>
                <w:webHidden/>
              </w:rPr>
              <w:fldChar w:fldCharType="end"/>
            </w:r>
          </w:hyperlink>
        </w:p>
        <w:p w:rsidR="00655DC9" w:rsidRDefault="00655DC9">
          <w:pPr>
            <w:pStyle w:val="11"/>
            <w:tabs>
              <w:tab w:val="right" w:leader="dot" w:pos="9062"/>
            </w:tabs>
            <w:rPr>
              <w:rFonts w:eastAsiaTheme="minorEastAsia"/>
              <w:noProof/>
              <w:lang w:eastAsia="en-GB"/>
            </w:rPr>
          </w:pPr>
          <w:hyperlink w:anchor="_Toc39757405" w:history="1">
            <w:r w:rsidRPr="008B1334">
              <w:rPr>
                <w:rStyle w:val="a9"/>
                <w:rFonts w:ascii="Verdana" w:hAnsi="Verdana"/>
                <w:noProof/>
              </w:rPr>
              <w:t>Developing tools accessible to the company that are suitable for fulfilling the individual's growth needs.</w:t>
            </w:r>
            <w:r>
              <w:rPr>
                <w:noProof/>
                <w:webHidden/>
              </w:rPr>
              <w:tab/>
            </w:r>
            <w:r>
              <w:rPr>
                <w:noProof/>
                <w:webHidden/>
              </w:rPr>
              <w:fldChar w:fldCharType="begin"/>
            </w:r>
            <w:r>
              <w:rPr>
                <w:noProof/>
                <w:webHidden/>
              </w:rPr>
              <w:instrText xml:space="preserve"> PAGEREF _Toc39757405 \h </w:instrText>
            </w:r>
            <w:r>
              <w:rPr>
                <w:noProof/>
                <w:webHidden/>
              </w:rPr>
            </w:r>
            <w:r>
              <w:rPr>
                <w:noProof/>
                <w:webHidden/>
              </w:rPr>
              <w:fldChar w:fldCharType="separate"/>
            </w:r>
            <w:r>
              <w:rPr>
                <w:noProof/>
                <w:webHidden/>
              </w:rPr>
              <w:t>8</w:t>
            </w:r>
            <w:r>
              <w:rPr>
                <w:noProof/>
                <w:webHidden/>
              </w:rPr>
              <w:fldChar w:fldCharType="end"/>
            </w:r>
          </w:hyperlink>
        </w:p>
        <w:p w:rsidR="00655DC9" w:rsidRDefault="00655DC9">
          <w:pPr>
            <w:pStyle w:val="11"/>
            <w:tabs>
              <w:tab w:val="right" w:leader="dot" w:pos="9062"/>
            </w:tabs>
            <w:rPr>
              <w:rFonts w:eastAsiaTheme="minorEastAsia"/>
              <w:noProof/>
              <w:lang w:eastAsia="en-GB"/>
            </w:rPr>
          </w:pPr>
          <w:hyperlink w:anchor="_Toc39757406" w:history="1">
            <w:r w:rsidRPr="008B1334">
              <w:rPr>
                <w:rStyle w:val="a9"/>
                <w:rFonts w:ascii="Verdana" w:hAnsi="Verdana"/>
                <w:noProof/>
              </w:rPr>
              <w:t>Design a plan to meet the identified development needs and expectations of an individual</w:t>
            </w:r>
            <w:r>
              <w:rPr>
                <w:noProof/>
                <w:webHidden/>
              </w:rPr>
              <w:tab/>
            </w:r>
            <w:r>
              <w:rPr>
                <w:noProof/>
                <w:webHidden/>
              </w:rPr>
              <w:fldChar w:fldCharType="begin"/>
            </w:r>
            <w:r>
              <w:rPr>
                <w:noProof/>
                <w:webHidden/>
              </w:rPr>
              <w:instrText xml:space="preserve"> PAGEREF _Toc39757406 \h </w:instrText>
            </w:r>
            <w:r>
              <w:rPr>
                <w:noProof/>
                <w:webHidden/>
              </w:rPr>
            </w:r>
            <w:r>
              <w:rPr>
                <w:noProof/>
                <w:webHidden/>
              </w:rPr>
              <w:fldChar w:fldCharType="separate"/>
            </w:r>
            <w:r>
              <w:rPr>
                <w:noProof/>
                <w:webHidden/>
              </w:rPr>
              <w:t>11</w:t>
            </w:r>
            <w:r>
              <w:rPr>
                <w:noProof/>
                <w:webHidden/>
              </w:rPr>
              <w:fldChar w:fldCharType="end"/>
            </w:r>
          </w:hyperlink>
        </w:p>
        <w:p w:rsidR="00655DC9" w:rsidRDefault="00655DC9">
          <w:pPr>
            <w:pStyle w:val="11"/>
            <w:tabs>
              <w:tab w:val="right" w:leader="dot" w:pos="9062"/>
            </w:tabs>
            <w:rPr>
              <w:rFonts w:eastAsiaTheme="minorEastAsia"/>
              <w:noProof/>
              <w:lang w:eastAsia="en-GB"/>
            </w:rPr>
          </w:pPr>
          <w:hyperlink w:anchor="_Toc39757407" w:history="1">
            <w:r w:rsidRPr="008B1334">
              <w:rPr>
                <w:rStyle w:val="a9"/>
                <w:rFonts w:ascii="Verdana" w:hAnsi="Verdana"/>
                <w:noProof/>
              </w:rPr>
              <w:t>Conclusion</w:t>
            </w:r>
            <w:r>
              <w:rPr>
                <w:noProof/>
                <w:webHidden/>
              </w:rPr>
              <w:tab/>
            </w:r>
            <w:r>
              <w:rPr>
                <w:noProof/>
                <w:webHidden/>
              </w:rPr>
              <w:fldChar w:fldCharType="begin"/>
            </w:r>
            <w:r>
              <w:rPr>
                <w:noProof/>
                <w:webHidden/>
              </w:rPr>
              <w:instrText xml:space="preserve"> PAGEREF _Toc39757407 \h </w:instrText>
            </w:r>
            <w:r>
              <w:rPr>
                <w:noProof/>
                <w:webHidden/>
              </w:rPr>
            </w:r>
            <w:r>
              <w:rPr>
                <w:noProof/>
                <w:webHidden/>
              </w:rPr>
              <w:fldChar w:fldCharType="separate"/>
            </w:r>
            <w:r>
              <w:rPr>
                <w:noProof/>
                <w:webHidden/>
              </w:rPr>
              <w:t>15</w:t>
            </w:r>
            <w:r>
              <w:rPr>
                <w:noProof/>
                <w:webHidden/>
              </w:rPr>
              <w:fldChar w:fldCharType="end"/>
            </w:r>
          </w:hyperlink>
        </w:p>
        <w:p w:rsidR="00655DC9" w:rsidRDefault="00655DC9">
          <w:pPr>
            <w:pStyle w:val="11"/>
            <w:tabs>
              <w:tab w:val="right" w:leader="dot" w:pos="9062"/>
            </w:tabs>
            <w:rPr>
              <w:rFonts w:eastAsiaTheme="minorEastAsia"/>
              <w:noProof/>
              <w:lang w:eastAsia="en-GB"/>
            </w:rPr>
          </w:pPr>
          <w:hyperlink w:anchor="_Toc39757408" w:history="1">
            <w:r w:rsidRPr="008B1334">
              <w:rPr>
                <w:rStyle w:val="a9"/>
                <w:rFonts w:ascii="Verdana" w:hAnsi="Verdana"/>
                <w:noProof/>
              </w:rPr>
              <w:t>References</w:t>
            </w:r>
            <w:r>
              <w:rPr>
                <w:noProof/>
                <w:webHidden/>
              </w:rPr>
              <w:tab/>
            </w:r>
            <w:r>
              <w:rPr>
                <w:noProof/>
                <w:webHidden/>
              </w:rPr>
              <w:fldChar w:fldCharType="begin"/>
            </w:r>
            <w:r>
              <w:rPr>
                <w:noProof/>
                <w:webHidden/>
              </w:rPr>
              <w:instrText xml:space="preserve"> PAGEREF _Toc39757408 \h </w:instrText>
            </w:r>
            <w:r>
              <w:rPr>
                <w:noProof/>
                <w:webHidden/>
              </w:rPr>
            </w:r>
            <w:r>
              <w:rPr>
                <w:noProof/>
                <w:webHidden/>
              </w:rPr>
              <w:fldChar w:fldCharType="separate"/>
            </w:r>
            <w:r>
              <w:rPr>
                <w:noProof/>
                <w:webHidden/>
              </w:rPr>
              <w:t>17</w:t>
            </w:r>
            <w:r>
              <w:rPr>
                <w:noProof/>
                <w:webHidden/>
              </w:rPr>
              <w:fldChar w:fldCharType="end"/>
            </w:r>
          </w:hyperlink>
        </w:p>
        <w:p w:rsidR="00A939A8" w:rsidRDefault="00A939A8">
          <w:r>
            <w:rPr>
              <w:b/>
              <w:bCs/>
              <w:lang w:val="bg-BG"/>
            </w:rPr>
            <w:fldChar w:fldCharType="end"/>
          </w:r>
        </w:p>
      </w:sdtContent>
    </w:sdt>
    <w:p w:rsidR="000A14C9" w:rsidRPr="00C05D2F" w:rsidRDefault="000A14C9" w:rsidP="00C05D2F">
      <w:pPr>
        <w:jc w:val="both"/>
        <w:rPr>
          <w:rFonts w:ascii="Verdana" w:hAnsi="Verdana"/>
          <w:sz w:val="24"/>
          <w:szCs w:val="24"/>
        </w:rPr>
      </w:pPr>
      <w:r w:rsidRPr="00C05D2F">
        <w:rPr>
          <w:rFonts w:ascii="Verdana" w:hAnsi="Verdana"/>
          <w:sz w:val="24"/>
          <w:szCs w:val="24"/>
        </w:rPr>
        <w:br w:type="page"/>
      </w:r>
    </w:p>
    <w:p w:rsidR="00446E98" w:rsidRDefault="00446E98" w:rsidP="002B48D9">
      <w:pPr>
        <w:pStyle w:val="1"/>
        <w:rPr>
          <w:rFonts w:ascii="Verdana" w:hAnsi="Verdana"/>
          <w:color w:val="auto"/>
        </w:rPr>
        <w:sectPr w:rsidR="00446E98">
          <w:footerReference w:type="default" r:id="rId9"/>
          <w:pgSz w:w="11906" w:h="16838"/>
          <w:pgMar w:top="1417" w:right="1417" w:bottom="1417" w:left="1417" w:header="708" w:footer="708" w:gutter="0"/>
          <w:cols w:space="708"/>
          <w:docGrid w:linePitch="360"/>
        </w:sectPr>
      </w:pPr>
    </w:p>
    <w:p w:rsidR="002B48D9" w:rsidRDefault="002B48D9" w:rsidP="002B48D9">
      <w:pPr>
        <w:pStyle w:val="1"/>
        <w:rPr>
          <w:rFonts w:ascii="Verdana" w:hAnsi="Verdana"/>
          <w:color w:val="auto"/>
        </w:rPr>
      </w:pPr>
      <w:bookmarkStart w:id="1" w:name="_Toc39757403"/>
      <w:r w:rsidRPr="002B48D9">
        <w:rPr>
          <w:rFonts w:ascii="Verdana" w:hAnsi="Verdana"/>
          <w:color w:val="auto"/>
        </w:rPr>
        <w:lastRenderedPageBreak/>
        <w:t>Introduction</w:t>
      </w:r>
      <w:bookmarkEnd w:id="1"/>
    </w:p>
    <w:p w:rsidR="002B48D9" w:rsidRPr="002B48D9" w:rsidRDefault="002B48D9" w:rsidP="002B48D9"/>
    <w:p w:rsidR="00C104EC" w:rsidRDefault="00C104EC" w:rsidP="00514CF2">
      <w:pPr>
        <w:spacing w:line="360" w:lineRule="auto"/>
        <w:jc w:val="both"/>
        <w:rPr>
          <w:rFonts w:ascii="Verdana" w:hAnsi="Verdana"/>
          <w:sz w:val="24"/>
          <w:szCs w:val="24"/>
        </w:rPr>
      </w:pPr>
      <w:r w:rsidRPr="00C104EC">
        <w:rPr>
          <w:rFonts w:ascii="Verdana" w:hAnsi="Verdana"/>
          <w:sz w:val="24"/>
          <w:szCs w:val="24"/>
        </w:rPr>
        <w:t xml:space="preserve">Career development is a cycle that occurs across the whole life of </w:t>
      </w:r>
      <w:proofErr w:type="spellStart"/>
      <w:proofErr w:type="gramStart"/>
      <w:r w:rsidRPr="00C104EC">
        <w:rPr>
          <w:rFonts w:ascii="Verdana" w:hAnsi="Verdana"/>
          <w:sz w:val="24"/>
          <w:szCs w:val="24"/>
        </w:rPr>
        <w:t>a</w:t>
      </w:r>
      <w:proofErr w:type="spellEnd"/>
      <w:proofErr w:type="gramEnd"/>
      <w:r w:rsidRPr="00C104EC">
        <w:rPr>
          <w:rFonts w:ascii="Verdana" w:hAnsi="Verdana"/>
          <w:sz w:val="24"/>
          <w:szCs w:val="24"/>
        </w:rPr>
        <w:t xml:space="preserve"> individual. It includes professions, skills, different forms of employment and hobbies, even human recreational activities. Individual choices reached in this phase are affected by the family climate, schooling, the school setting, religious preference and several other factors.</w:t>
      </w:r>
    </w:p>
    <w:p w:rsidR="000F7E2B" w:rsidRDefault="00623143" w:rsidP="00514CF2">
      <w:pPr>
        <w:spacing w:line="360" w:lineRule="auto"/>
        <w:jc w:val="both"/>
        <w:rPr>
          <w:rFonts w:ascii="Verdana" w:hAnsi="Verdana"/>
          <w:sz w:val="24"/>
          <w:szCs w:val="24"/>
        </w:rPr>
      </w:pPr>
      <w:r w:rsidRPr="00623143">
        <w:rPr>
          <w:rFonts w:ascii="Verdana" w:hAnsi="Verdana"/>
          <w:sz w:val="24"/>
          <w:szCs w:val="24"/>
        </w:rPr>
        <w:t>It is important to improve its workers in order to expand the company effectively. There is an undisputable connexion between the two parties. The guiding force's impetus for behaviour relies not just on desires, motives and rewards, but also on the overall long-term goals that bind them.</w:t>
      </w:r>
      <w:r w:rsidRPr="00623143">
        <w:rPr>
          <w:rFonts w:ascii="Verdana" w:hAnsi="Verdana"/>
          <w:sz w:val="24"/>
          <w:szCs w:val="24"/>
        </w:rPr>
        <w:t xml:space="preserve"> </w:t>
      </w:r>
      <w:r w:rsidR="004A1E7C" w:rsidRPr="004A1E7C">
        <w:rPr>
          <w:rFonts w:ascii="Verdana" w:hAnsi="Verdana"/>
          <w:sz w:val="24"/>
          <w:szCs w:val="24"/>
        </w:rPr>
        <w:t xml:space="preserve">(Dries and </w:t>
      </w:r>
      <w:proofErr w:type="spellStart"/>
      <w:r w:rsidR="004A1E7C" w:rsidRPr="004A1E7C">
        <w:rPr>
          <w:rFonts w:ascii="Verdana" w:hAnsi="Verdana"/>
          <w:sz w:val="24"/>
          <w:szCs w:val="24"/>
        </w:rPr>
        <w:t>Pepermans</w:t>
      </w:r>
      <w:proofErr w:type="spellEnd"/>
      <w:r w:rsidR="004A1E7C" w:rsidRPr="004A1E7C">
        <w:rPr>
          <w:rFonts w:ascii="Verdana" w:hAnsi="Verdana"/>
          <w:sz w:val="24"/>
          <w:szCs w:val="24"/>
        </w:rPr>
        <w:t>, 2012)</w:t>
      </w:r>
      <w:r w:rsidR="000F7E2B" w:rsidRPr="000F7E2B">
        <w:rPr>
          <w:rFonts w:ascii="Verdana" w:hAnsi="Verdana"/>
          <w:sz w:val="24"/>
          <w:szCs w:val="24"/>
        </w:rPr>
        <w:t>.</w:t>
      </w:r>
    </w:p>
    <w:p w:rsidR="00364881" w:rsidRDefault="00305EA2" w:rsidP="00305EA2">
      <w:pPr>
        <w:spacing w:line="360" w:lineRule="auto"/>
        <w:jc w:val="both"/>
        <w:rPr>
          <w:rFonts w:ascii="Verdana" w:hAnsi="Verdana"/>
          <w:sz w:val="24"/>
          <w:szCs w:val="24"/>
        </w:rPr>
      </w:pPr>
      <w:r w:rsidRPr="00305EA2">
        <w:rPr>
          <w:rFonts w:ascii="Verdana" w:hAnsi="Verdana"/>
          <w:sz w:val="24"/>
          <w:szCs w:val="24"/>
        </w:rPr>
        <w:t xml:space="preserve">Clearly, the future of rising </w:t>
      </w:r>
      <w:proofErr w:type="gramStart"/>
      <w:r w:rsidRPr="00305EA2">
        <w:rPr>
          <w:rFonts w:ascii="Verdana" w:hAnsi="Verdana"/>
          <w:sz w:val="24"/>
          <w:szCs w:val="24"/>
        </w:rPr>
        <w:t>particular member</w:t>
      </w:r>
      <w:proofErr w:type="gramEnd"/>
      <w:r w:rsidRPr="00305EA2">
        <w:rPr>
          <w:rFonts w:ascii="Verdana" w:hAnsi="Verdana"/>
          <w:sz w:val="24"/>
          <w:szCs w:val="24"/>
        </w:rPr>
        <w:t xml:space="preserve"> of the team is not only a question of fact. Personality, inspiration, organisation and ability of citizens have a significant role to play in their growth and advancement. Through person's profession goes through a series of stages, each of which can be affected by other factors linked to the encouragement of achievement. Seeking the best mix between human desires, skills, inspiration and organisational capacities is just something that occurs. The two key reasons on which the job direction of the actual employee rests are the mentality of the company and the ability and encouragement of the employee.</w:t>
      </w:r>
    </w:p>
    <w:p w:rsidR="00364881" w:rsidRDefault="00695A9F" w:rsidP="00364881">
      <w:pPr>
        <w:pStyle w:val="1"/>
        <w:rPr>
          <w:rFonts w:ascii="Verdana" w:hAnsi="Verdana"/>
          <w:color w:val="auto"/>
        </w:rPr>
      </w:pPr>
      <w:bookmarkStart w:id="2" w:name="_Toc39757404"/>
      <w:r>
        <w:rPr>
          <w:rFonts w:ascii="Verdana" w:hAnsi="Verdana"/>
          <w:color w:val="auto"/>
        </w:rPr>
        <w:t>T</w:t>
      </w:r>
      <w:r w:rsidR="00364881" w:rsidRPr="00364881">
        <w:rPr>
          <w:rFonts w:ascii="Verdana" w:hAnsi="Verdana"/>
          <w:color w:val="auto"/>
        </w:rPr>
        <w:t>he benefits to organi</w:t>
      </w:r>
      <w:r w:rsidR="000A7A8E">
        <w:rPr>
          <w:rFonts w:ascii="Verdana" w:hAnsi="Verdana"/>
          <w:color w:val="auto"/>
        </w:rPr>
        <w:t>s</w:t>
      </w:r>
      <w:r w:rsidR="00364881" w:rsidRPr="00364881">
        <w:rPr>
          <w:rFonts w:ascii="Verdana" w:hAnsi="Verdana"/>
          <w:color w:val="auto"/>
        </w:rPr>
        <w:t xml:space="preserve">ation </w:t>
      </w:r>
      <w:r>
        <w:rPr>
          <w:rFonts w:ascii="Verdana" w:hAnsi="Verdana"/>
          <w:color w:val="auto"/>
        </w:rPr>
        <w:t xml:space="preserve">and </w:t>
      </w:r>
      <w:r w:rsidRPr="00695A9F">
        <w:rPr>
          <w:rFonts w:ascii="Verdana" w:hAnsi="Verdana"/>
          <w:color w:val="auto"/>
        </w:rPr>
        <w:t>individual</w:t>
      </w:r>
      <w:r>
        <w:rPr>
          <w:rFonts w:ascii="Verdana" w:hAnsi="Verdana"/>
          <w:color w:val="auto"/>
        </w:rPr>
        <w:t xml:space="preserve"> </w:t>
      </w:r>
      <w:r w:rsidR="00364881" w:rsidRPr="00364881">
        <w:rPr>
          <w:rFonts w:ascii="Verdana" w:hAnsi="Verdana"/>
          <w:color w:val="auto"/>
        </w:rPr>
        <w:t xml:space="preserve">of developing </w:t>
      </w:r>
      <w:bookmarkStart w:id="3" w:name="_Hlk37769028"/>
      <w:r w:rsidR="00364881" w:rsidRPr="00364881">
        <w:rPr>
          <w:rFonts w:ascii="Verdana" w:hAnsi="Verdana"/>
          <w:color w:val="auto"/>
        </w:rPr>
        <w:t>individual</w:t>
      </w:r>
      <w:bookmarkEnd w:id="3"/>
      <w:r w:rsidR="00364881" w:rsidRPr="00364881">
        <w:rPr>
          <w:rFonts w:ascii="Verdana" w:hAnsi="Verdana"/>
          <w:color w:val="auto"/>
        </w:rPr>
        <w:t>s in the workplace</w:t>
      </w:r>
      <w:bookmarkEnd w:id="2"/>
    </w:p>
    <w:p w:rsidR="00AE618D" w:rsidRDefault="00AE618D" w:rsidP="00AE618D"/>
    <w:p w:rsidR="00BC4D82" w:rsidRDefault="00BC4D82" w:rsidP="00514CF2">
      <w:pPr>
        <w:spacing w:line="360" w:lineRule="auto"/>
        <w:jc w:val="both"/>
        <w:rPr>
          <w:rFonts w:ascii="Verdana" w:hAnsi="Verdana"/>
          <w:sz w:val="24"/>
          <w:szCs w:val="24"/>
        </w:rPr>
      </w:pPr>
      <w:r>
        <w:rPr>
          <w:rFonts w:ascii="Verdana" w:hAnsi="Verdana"/>
          <w:sz w:val="24"/>
          <w:szCs w:val="24"/>
        </w:rPr>
        <w:t xml:space="preserve">Tesco </w:t>
      </w:r>
      <w:r w:rsidRPr="00BC4D82">
        <w:rPr>
          <w:rFonts w:ascii="Verdana" w:hAnsi="Verdana"/>
          <w:sz w:val="24"/>
          <w:szCs w:val="24"/>
        </w:rPr>
        <w:t>is one of the biggest supermarkets in the UK and is also one of the growing grocery distributors in the world. It was established in 1919 when Jack Cohen began selling additional grocery stores from the East End market in Brixton, London. On the first day, Mr. Cohen earned a profit of £1 on a selling of</w:t>
      </w:r>
      <w:r>
        <w:rPr>
          <w:rFonts w:ascii="Verdana" w:hAnsi="Verdana"/>
          <w:sz w:val="24"/>
          <w:szCs w:val="24"/>
        </w:rPr>
        <w:t xml:space="preserve"> </w:t>
      </w:r>
      <w:r w:rsidRPr="00BC4D82">
        <w:rPr>
          <w:rFonts w:ascii="Verdana" w:hAnsi="Verdana"/>
          <w:sz w:val="24"/>
          <w:szCs w:val="24"/>
        </w:rPr>
        <w:t xml:space="preserve">£4. Nevertheless, in five years and then finally, in 1924, after Mr. Cohen purchased a shipment of tea from Mr. T.E. Stockwell, the </w:t>
      </w:r>
      <w:r w:rsidRPr="00BC4D82">
        <w:rPr>
          <w:rFonts w:ascii="Verdana" w:hAnsi="Verdana"/>
          <w:sz w:val="24"/>
          <w:szCs w:val="24"/>
        </w:rPr>
        <w:lastRenderedPageBreak/>
        <w:t xml:space="preserve">business became noticeable. This was then merged later with the initial’s letters representing </w:t>
      </w:r>
      <w:proofErr w:type="spellStart"/>
      <w:r w:rsidRPr="00BC4D82">
        <w:rPr>
          <w:rFonts w:ascii="Verdana" w:hAnsi="Verdana"/>
          <w:sz w:val="24"/>
          <w:szCs w:val="24"/>
        </w:rPr>
        <w:t>Tes</w:t>
      </w:r>
      <w:proofErr w:type="spellEnd"/>
      <w:r w:rsidRPr="00BC4D82">
        <w:rPr>
          <w:rFonts w:ascii="Verdana" w:hAnsi="Verdana"/>
          <w:sz w:val="24"/>
          <w:szCs w:val="24"/>
        </w:rPr>
        <w:t>-co and Mr. Cohen opened the company's store in Burn Oak, North London.</w:t>
      </w:r>
      <w:r>
        <w:rPr>
          <w:rFonts w:ascii="Verdana" w:hAnsi="Verdana"/>
          <w:sz w:val="24"/>
          <w:szCs w:val="24"/>
        </w:rPr>
        <w:t xml:space="preserve"> </w:t>
      </w:r>
    </w:p>
    <w:p w:rsidR="00BC4D82" w:rsidRDefault="00BC4D82" w:rsidP="00514CF2">
      <w:pPr>
        <w:spacing w:line="360" w:lineRule="auto"/>
        <w:jc w:val="both"/>
        <w:rPr>
          <w:rFonts w:ascii="Verdana" w:hAnsi="Verdana"/>
          <w:sz w:val="24"/>
          <w:szCs w:val="24"/>
        </w:rPr>
      </w:pPr>
      <w:r w:rsidRPr="00BC4D82">
        <w:rPr>
          <w:rFonts w:ascii="Verdana" w:hAnsi="Verdana"/>
          <w:sz w:val="24"/>
          <w:szCs w:val="24"/>
        </w:rPr>
        <w:t>The business also continued to offer a convenience shop, but as a result it has extended into the sector with a broader variety of supermarket outlets; it has also supplemented the shop with a broad range of facilities. That included health, travel agent and telecommunications, financial and other products? It also has an important gasoline distribution sector. Nevertheless, they are primarily present in the supermarket and even in the hypermarkets, which they have significantly diversified during their re-evaluation phase.</w:t>
      </w:r>
    </w:p>
    <w:p w:rsidR="00415210" w:rsidRPr="00415210" w:rsidRDefault="00BC4D82" w:rsidP="00514CF2">
      <w:pPr>
        <w:spacing w:line="360" w:lineRule="auto"/>
        <w:jc w:val="both"/>
        <w:rPr>
          <w:rFonts w:ascii="Verdana" w:hAnsi="Verdana"/>
          <w:sz w:val="24"/>
          <w:szCs w:val="24"/>
        </w:rPr>
      </w:pPr>
      <w:r w:rsidRPr="00BC4D82">
        <w:rPr>
          <w:rFonts w:ascii="Verdana" w:hAnsi="Verdana"/>
          <w:sz w:val="24"/>
          <w:szCs w:val="24"/>
        </w:rPr>
        <w:t>The aim of the business is to concentrate mainly on its clients and workers. They also aspire to be the world</w:t>
      </w:r>
      <w:r>
        <w:rPr>
          <w:rFonts w:ascii="Verdana" w:hAnsi="Verdana"/>
          <w:sz w:val="24"/>
          <w:szCs w:val="24"/>
        </w:rPr>
        <w:t>’</w:t>
      </w:r>
      <w:r w:rsidRPr="00BC4D82">
        <w:rPr>
          <w:rFonts w:ascii="Verdana" w:hAnsi="Verdana"/>
          <w:sz w:val="24"/>
          <w:szCs w:val="24"/>
        </w:rPr>
        <w:t>s biggest and best-in-class supplier that knows their clients and offers quality goods and services, as well as becoming a more innovative business for their products and services as they would like to be. Because they go by their motto, any little bit succeeds.</w:t>
      </w:r>
      <w:r>
        <w:rPr>
          <w:rFonts w:ascii="Verdana" w:hAnsi="Verdana"/>
          <w:sz w:val="24"/>
          <w:szCs w:val="24"/>
        </w:rPr>
        <w:t xml:space="preserve"> </w:t>
      </w:r>
      <w:r w:rsidRPr="00BC4D82">
        <w:rPr>
          <w:rFonts w:ascii="Verdana" w:hAnsi="Verdana"/>
          <w:sz w:val="24"/>
          <w:szCs w:val="24"/>
        </w:rPr>
        <w:t>T</w:t>
      </w:r>
      <w:r>
        <w:rPr>
          <w:rFonts w:ascii="Verdana" w:hAnsi="Verdana"/>
          <w:sz w:val="24"/>
          <w:szCs w:val="24"/>
        </w:rPr>
        <w:t xml:space="preserve">esco’s </w:t>
      </w:r>
      <w:r w:rsidRPr="00BC4D82">
        <w:rPr>
          <w:rFonts w:ascii="Verdana" w:hAnsi="Verdana"/>
          <w:sz w:val="24"/>
          <w:szCs w:val="24"/>
        </w:rPr>
        <w:t xml:space="preserve">goal is </w:t>
      </w:r>
      <w:r>
        <w:rPr>
          <w:rFonts w:ascii="Verdana" w:hAnsi="Verdana"/>
          <w:sz w:val="24"/>
          <w:szCs w:val="24"/>
        </w:rPr>
        <w:t>“</w:t>
      </w:r>
      <w:r w:rsidRPr="00BC4D82">
        <w:rPr>
          <w:rFonts w:ascii="Verdana" w:hAnsi="Verdana"/>
          <w:sz w:val="24"/>
          <w:szCs w:val="24"/>
        </w:rPr>
        <w:t>to build interest for consumers and win their loyalty for a lifetime.</w:t>
      </w:r>
      <w:r>
        <w:rPr>
          <w:rFonts w:ascii="Verdana" w:hAnsi="Verdana"/>
          <w:sz w:val="24"/>
          <w:szCs w:val="24"/>
        </w:rPr>
        <w:t>”</w:t>
      </w:r>
      <w:r w:rsidRPr="00BC4D82">
        <w:rPr>
          <w:rFonts w:ascii="Verdana" w:hAnsi="Verdana"/>
          <w:sz w:val="24"/>
          <w:szCs w:val="24"/>
        </w:rPr>
        <w:t xml:space="preserve"> Grow profitably to become the world's largest store, which will favour both consumers to shareholders. The key principles of </w:t>
      </w:r>
      <w:r>
        <w:rPr>
          <w:rFonts w:ascii="Verdana" w:hAnsi="Verdana"/>
          <w:sz w:val="24"/>
          <w:szCs w:val="24"/>
        </w:rPr>
        <w:t xml:space="preserve">Tesco </w:t>
      </w:r>
      <w:r w:rsidRPr="00BC4D82">
        <w:rPr>
          <w:rFonts w:ascii="Verdana" w:hAnsi="Verdana"/>
          <w:sz w:val="24"/>
          <w:szCs w:val="24"/>
        </w:rPr>
        <w:t>are to build value for consumers and to win their trust throughout their lifetime</w:t>
      </w:r>
      <w:r w:rsidR="00415210">
        <w:rPr>
          <w:rFonts w:ascii="Verdana" w:hAnsi="Verdana"/>
          <w:sz w:val="24"/>
          <w:szCs w:val="24"/>
        </w:rPr>
        <w:t xml:space="preserve"> </w:t>
      </w:r>
      <w:r w:rsidR="00415210" w:rsidRPr="00415210">
        <w:rPr>
          <w:rFonts w:ascii="Verdana" w:hAnsi="Verdana"/>
          <w:sz w:val="24"/>
          <w:szCs w:val="24"/>
        </w:rPr>
        <w:t>(Core Purpose and Values, 2020)</w:t>
      </w:r>
      <w:r w:rsidR="00415210">
        <w:rPr>
          <w:rFonts w:ascii="Verdana" w:hAnsi="Verdana"/>
          <w:sz w:val="24"/>
          <w:szCs w:val="24"/>
        </w:rPr>
        <w:t>.</w:t>
      </w:r>
    </w:p>
    <w:p w:rsidR="00D517D5" w:rsidRPr="00D517D5" w:rsidRDefault="00B56A3F" w:rsidP="00514CF2">
      <w:pPr>
        <w:spacing w:line="360" w:lineRule="auto"/>
        <w:jc w:val="both"/>
        <w:rPr>
          <w:rFonts w:ascii="Verdana" w:hAnsi="Verdana"/>
          <w:sz w:val="24"/>
          <w:szCs w:val="24"/>
        </w:rPr>
      </w:pPr>
      <w:r>
        <w:rPr>
          <w:rFonts w:ascii="Verdana" w:hAnsi="Verdana"/>
          <w:sz w:val="24"/>
          <w:szCs w:val="24"/>
        </w:rPr>
        <w:t>Tesco is</w:t>
      </w:r>
      <w:r w:rsidRPr="00B56A3F">
        <w:rPr>
          <w:rFonts w:ascii="Verdana" w:hAnsi="Verdana"/>
          <w:sz w:val="24"/>
          <w:szCs w:val="24"/>
        </w:rPr>
        <w:t xml:space="preserve"> rising at an incredible pace. The corporation is implementing its long-term plan based on five primary strategies, i.e. core UK market, foreign expansion, non-food, retail services and the </w:t>
      </w:r>
      <w:r w:rsidR="00F6156A">
        <w:rPr>
          <w:rFonts w:ascii="Verdana" w:hAnsi="Verdana"/>
          <w:sz w:val="24"/>
          <w:szCs w:val="24"/>
        </w:rPr>
        <w:t>c</w:t>
      </w:r>
      <w:r w:rsidRPr="00B56A3F">
        <w:rPr>
          <w:rFonts w:ascii="Verdana" w:hAnsi="Verdana"/>
          <w:sz w:val="24"/>
          <w:szCs w:val="24"/>
        </w:rPr>
        <w:t xml:space="preserve">ommunity </w:t>
      </w:r>
      <w:r w:rsidR="00F6156A">
        <w:rPr>
          <w:rFonts w:ascii="Verdana" w:hAnsi="Verdana"/>
          <w:sz w:val="24"/>
          <w:szCs w:val="24"/>
        </w:rPr>
        <w:t>s</w:t>
      </w:r>
      <w:r w:rsidRPr="00B56A3F">
        <w:rPr>
          <w:rFonts w:ascii="Verdana" w:hAnsi="Verdana"/>
          <w:sz w:val="24"/>
          <w:szCs w:val="24"/>
        </w:rPr>
        <w:t>trategy, which are the main goals of ensuring its long-term sustainability.</w:t>
      </w:r>
      <w:r w:rsidR="00B902FD">
        <w:rPr>
          <w:rFonts w:ascii="Verdana" w:hAnsi="Verdana"/>
          <w:sz w:val="24"/>
          <w:szCs w:val="24"/>
        </w:rPr>
        <w:t xml:space="preserve"> </w:t>
      </w:r>
      <w:r w:rsidR="00B902FD" w:rsidRPr="00B902FD">
        <w:rPr>
          <w:rFonts w:ascii="Verdana" w:hAnsi="Verdana"/>
          <w:sz w:val="24"/>
          <w:szCs w:val="24"/>
        </w:rPr>
        <w:t xml:space="preserve">The group has implemented a successful and predictable growth plan that has allowed it to improve its core UK sector and extend to both existing and emerging markets around the world. The reason for the plan is to broaden the reach of the sector in order to allow the group to offer solid, profitable long-term growth and competition through attracting consumers through vast growing markets at home and abroad through meeting their needs through the sale </w:t>
      </w:r>
      <w:r w:rsidR="00B902FD" w:rsidRPr="00B902FD">
        <w:rPr>
          <w:rFonts w:ascii="Verdana" w:hAnsi="Verdana"/>
          <w:sz w:val="24"/>
          <w:szCs w:val="24"/>
        </w:rPr>
        <w:lastRenderedPageBreak/>
        <w:t>of a wide variety of goods and services, such as food items, financial services, non-food products and telecommunications, etc</w:t>
      </w:r>
      <w:r w:rsidR="00D517D5">
        <w:rPr>
          <w:rFonts w:ascii="Verdana" w:hAnsi="Verdana"/>
          <w:sz w:val="24"/>
          <w:szCs w:val="24"/>
        </w:rPr>
        <w:t xml:space="preserve"> </w:t>
      </w:r>
      <w:r w:rsidR="00D517D5" w:rsidRPr="00D517D5">
        <w:rPr>
          <w:rFonts w:ascii="Verdana" w:hAnsi="Verdana"/>
          <w:sz w:val="24"/>
          <w:szCs w:val="24"/>
        </w:rPr>
        <w:t>(Tesco PLC About, 2020)</w:t>
      </w:r>
      <w:r w:rsidR="00D517D5">
        <w:rPr>
          <w:rFonts w:ascii="Verdana" w:hAnsi="Verdana"/>
          <w:sz w:val="24"/>
          <w:szCs w:val="24"/>
        </w:rPr>
        <w:t>.</w:t>
      </w:r>
    </w:p>
    <w:p w:rsidR="00D919D4" w:rsidRDefault="00CF68B9" w:rsidP="00514CF2">
      <w:pPr>
        <w:spacing w:line="360" w:lineRule="auto"/>
        <w:jc w:val="both"/>
        <w:rPr>
          <w:rFonts w:ascii="Verdana" w:hAnsi="Verdana"/>
          <w:sz w:val="24"/>
          <w:szCs w:val="24"/>
        </w:rPr>
      </w:pPr>
      <w:r w:rsidRPr="00CF68B9">
        <w:rPr>
          <w:rFonts w:ascii="Verdana" w:hAnsi="Verdana"/>
          <w:sz w:val="24"/>
          <w:szCs w:val="24"/>
        </w:rPr>
        <w:t xml:space="preserve">It is important for every company to have the best employees or people to manage the business in a dynamic environment and stay ahead of it. </w:t>
      </w:r>
      <w:r w:rsidR="00D919D4">
        <w:rPr>
          <w:rFonts w:ascii="Verdana" w:hAnsi="Verdana"/>
          <w:sz w:val="24"/>
          <w:szCs w:val="24"/>
        </w:rPr>
        <w:t>Tesco</w:t>
      </w:r>
      <w:r w:rsidRPr="00CF68B9">
        <w:rPr>
          <w:rFonts w:ascii="Verdana" w:hAnsi="Verdana"/>
          <w:sz w:val="24"/>
          <w:szCs w:val="24"/>
        </w:rPr>
        <w:t xml:space="preserve"> guarantees that any interaction of its consumer is cherished and deeply enjoyed by the need to provide the best customer support personnel.</w:t>
      </w:r>
      <w:r w:rsidRPr="00CF68B9">
        <w:t xml:space="preserve"> </w:t>
      </w:r>
      <w:r w:rsidR="00D919D4" w:rsidRPr="00D919D4">
        <w:rPr>
          <w:rFonts w:ascii="Verdana" w:hAnsi="Verdana"/>
          <w:sz w:val="24"/>
          <w:szCs w:val="24"/>
        </w:rPr>
        <w:t xml:space="preserve">It is the largest private corporation in the United Kingdom. The company has more than 360,000 staff worldwide. In the United Kingdom, shopping locations range from independent shops, such as </w:t>
      </w:r>
      <w:r w:rsidR="00D919D4">
        <w:rPr>
          <w:rFonts w:ascii="Verdana" w:hAnsi="Verdana"/>
          <w:sz w:val="24"/>
          <w:szCs w:val="24"/>
        </w:rPr>
        <w:t>Tesco</w:t>
      </w:r>
      <w:r w:rsidR="00D919D4" w:rsidRPr="00D919D4">
        <w:rPr>
          <w:rFonts w:ascii="Verdana" w:hAnsi="Verdana"/>
          <w:sz w:val="24"/>
          <w:szCs w:val="24"/>
        </w:rPr>
        <w:t xml:space="preserve"> Express, to large supermarkets, such as </w:t>
      </w:r>
      <w:r w:rsidR="00D919D4">
        <w:rPr>
          <w:rFonts w:ascii="Verdana" w:hAnsi="Verdana"/>
          <w:sz w:val="24"/>
          <w:szCs w:val="24"/>
        </w:rPr>
        <w:t>Tesco</w:t>
      </w:r>
      <w:r w:rsidR="00D919D4" w:rsidRPr="00D919D4">
        <w:rPr>
          <w:rFonts w:ascii="Verdana" w:hAnsi="Verdana"/>
          <w:sz w:val="24"/>
          <w:szCs w:val="24"/>
        </w:rPr>
        <w:t xml:space="preserve"> Extras and Superstores. About 86% of the tax falls from the United Kingdom</w:t>
      </w:r>
      <w:r w:rsidR="008E2FB9">
        <w:rPr>
          <w:rFonts w:ascii="Verdana" w:hAnsi="Verdana"/>
          <w:sz w:val="24"/>
          <w:szCs w:val="24"/>
        </w:rPr>
        <w:t xml:space="preserve"> (</w:t>
      </w:r>
      <w:r w:rsidR="008E2FB9" w:rsidRPr="00415210">
        <w:rPr>
          <w:rFonts w:ascii="Verdana" w:hAnsi="Verdana"/>
          <w:sz w:val="24"/>
          <w:szCs w:val="24"/>
        </w:rPr>
        <w:t>Tesco PLC</w:t>
      </w:r>
      <w:r w:rsidR="008E2FB9">
        <w:rPr>
          <w:rFonts w:ascii="Verdana" w:hAnsi="Verdana"/>
          <w:sz w:val="24"/>
          <w:szCs w:val="24"/>
        </w:rPr>
        <w:t>,</w:t>
      </w:r>
      <w:r w:rsidR="008E2FB9" w:rsidRPr="00415210">
        <w:rPr>
          <w:rFonts w:ascii="Verdana" w:hAnsi="Verdana"/>
          <w:sz w:val="24"/>
          <w:szCs w:val="24"/>
        </w:rPr>
        <w:t xml:space="preserve"> 2020</w:t>
      </w:r>
      <w:r w:rsidR="008E2FB9">
        <w:rPr>
          <w:rFonts w:ascii="Verdana" w:hAnsi="Verdana"/>
          <w:sz w:val="24"/>
          <w:szCs w:val="24"/>
        </w:rPr>
        <w:t>).</w:t>
      </w:r>
    </w:p>
    <w:p w:rsidR="004565F6" w:rsidRDefault="00213825" w:rsidP="00514CF2">
      <w:pPr>
        <w:spacing w:line="360" w:lineRule="auto"/>
        <w:jc w:val="both"/>
        <w:rPr>
          <w:rFonts w:ascii="Verdana" w:hAnsi="Verdana"/>
          <w:sz w:val="24"/>
          <w:szCs w:val="24"/>
        </w:rPr>
      </w:pPr>
      <w:r w:rsidRPr="00213825">
        <w:rPr>
          <w:rFonts w:ascii="Verdana" w:hAnsi="Verdana"/>
          <w:sz w:val="24"/>
          <w:szCs w:val="24"/>
        </w:rPr>
        <w:t xml:space="preserve">In supermarkets, checkout workers, stock managers, supervisors, </w:t>
      </w:r>
      <w:r w:rsidR="00F275C1">
        <w:rPr>
          <w:rFonts w:ascii="Verdana" w:hAnsi="Verdana"/>
          <w:sz w:val="24"/>
          <w:szCs w:val="24"/>
        </w:rPr>
        <w:t xml:space="preserve">also </w:t>
      </w:r>
      <w:r w:rsidRPr="00213825">
        <w:rPr>
          <w:rFonts w:ascii="Verdana" w:hAnsi="Verdana"/>
          <w:sz w:val="24"/>
          <w:szCs w:val="24"/>
        </w:rPr>
        <w:t xml:space="preserve">other </w:t>
      </w:r>
      <w:r w:rsidR="00F275C1" w:rsidRPr="00F275C1">
        <w:rPr>
          <w:rFonts w:ascii="Verdana" w:hAnsi="Verdana"/>
          <w:sz w:val="24"/>
          <w:szCs w:val="24"/>
        </w:rPr>
        <w:t>consultant</w:t>
      </w:r>
      <w:r w:rsidR="00F275C1">
        <w:rPr>
          <w:rFonts w:ascii="Verdana" w:hAnsi="Verdana"/>
          <w:sz w:val="24"/>
          <w:szCs w:val="24"/>
        </w:rPr>
        <w:t>s</w:t>
      </w:r>
      <w:r w:rsidRPr="00213825">
        <w:rPr>
          <w:rFonts w:ascii="Verdana" w:hAnsi="Verdana"/>
          <w:sz w:val="24"/>
          <w:szCs w:val="24"/>
        </w:rPr>
        <w:t xml:space="preserve">, such as </w:t>
      </w:r>
      <w:r w:rsidR="00F275C1" w:rsidRPr="00213825">
        <w:rPr>
          <w:rFonts w:ascii="Verdana" w:hAnsi="Verdana"/>
          <w:sz w:val="24"/>
          <w:szCs w:val="24"/>
        </w:rPr>
        <w:t>bakers</w:t>
      </w:r>
      <w:r w:rsidR="00F275C1" w:rsidRPr="00213825">
        <w:rPr>
          <w:rFonts w:ascii="Verdana" w:hAnsi="Verdana"/>
          <w:sz w:val="24"/>
          <w:szCs w:val="24"/>
        </w:rPr>
        <w:t xml:space="preserve"> </w:t>
      </w:r>
      <w:r w:rsidRPr="00213825">
        <w:rPr>
          <w:rFonts w:ascii="Verdana" w:hAnsi="Verdana"/>
          <w:sz w:val="24"/>
          <w:szCs w:val="24"/>
        </w:rPr>
        <w:t xml:space="preserve">and </w:t>
      </w:r>
      <w:r w:rsidR="00F275C1" w:rsidRPr="00213825">
        <w:rPr>
          <w:rFonts w:ascii="Verdana" w:hAnsi="Verdana"/>
          <w:sz w:val="24"/>
          <w:szCs w:val="24"/>
        </w:rPr>
        <w:t>pharmacists</w:t>
      </w:r>
      <w:r w:rsidRPr="00213825">
        <w:rPr>
          <w:rFonts w:ascii="Verdana" w:hAnsi="Verdana"/>
          <w:sz w:val="24"/>
          <w:szCs w:val="24"/>
        </w:rPr>
        <w:t xml:space="preserve">, are required. Its warehouses need </w:t>
      </w:r>
      <w:r w:rsidR="009E66A7">
        <w:rPr>
          <w:rFonts w:ascii="Verdana" w:hAnsi="Verdana"/>
          <w:sz w:val="24"/>
          <w:szCs w:val="24"/>
        </w:rPr>
        <w:t>staff</w:t>
      </w:r>
      <w:r w:rsidRPr="00213825">
        <w:rPr>
          <w:rFonts w:ascii="Verdana" w:hAnsi="Verdana"/>
          <w:sz w:val="24"/>
          <w:szCs w:val="24"/>
        </w:rPr>
        <w:t xml:space="preserve"> with experience in </w:t>
      </w:r>
      <w:r w:rsidR="009E66A7" w:rsidRPr="00213825">
        <w:rPr>
          <w:rFonts w:ascii="Verdana" w:hAnsi="Verdana"/>
          <w:sz w:val="24"/>
          <w:szCs w:val="24"/>
        </w:rPr>
        <w:t>logistics</w:t>
      </w:r>
      <w:r w:rsidR="009E66A7">
        <w:rPr>
          <w:rFonts w:ascii="Verdana" w:hAnsi="Verdana"/>
          <w:sz w:val="24"/>
          <w:szCs w:val="24"/>
        </w:rPr>
        <w:t xml:space="preserve"> </w:t>
      </w:r>
      <w:r w:rsidR="009E66A7" w:rsidRPr="00213825">
        <w:rPr>
          <w:rFonts w:ascii="Verdana" w:hAnsi="Verdana"/>
          <w:sz w:val="24"/>
          <w:szCs w:val="24"/>
        </w:rPr>
        <w:t>and</w:t>
      </w:r>
      <w:r w:rsidR="009E66A7" w:rsidRPr="00213825">
        <w:rPr>
          <w:rFonts w:ascii="Verdana" w:hAnsi="Verdana"/>
          <w:sz w:val="24"/>
          <w:szCs w:val="24"/>
        </w:rPr>
        <w:t xml:space="preserve"> </w:t>
      </w:r>
      <w:r w:rsidRPr="00213825">
        <w:rPr>
          <w:rFonts w:ascii="Verdana" w:hAnsi="Verdana"/>
          <w:sz w:val="24"/>
          <w:szCs w:val="24"/>
        </w:rPr>
        <w:t>stock control</w:t>
      </w:r>
      <w:r w:rsidR="009E66A7">
        <w:rPr>
          <w:rFonts w:ascii="Verdana" w:hAnsi="Verdana"/>
          <w:sz w:val="24"/>
          <w:szCs w:val="24"/>
        </w:rPr>
        <w:t>.</w:t>
      </w:r>
      <w:r w:rsidRPr="00213825">
        <w:rPr>
          <w:rFonts w:ascii="Verdana" w:hAnsi="Verdana"/>
          <w:sz w:val="24"/>
          <w:szCs w:val="24"/>
        </w:rPr>
        <w:t xml:space="preserve"> </w:t>
      </w:r>
    </w:p>
    <w:p w:rsidR="004358AE" w:rsidRDefault="004358AE" w:rsidP="00CF68B9">
      <w:pPr>
        <w:jc w:val="both"/>
        <w:rPr>
          <w:rFonts w:ascii="Verdana" w:hAnsi="Verdana"/>
          <w:sz w:val="24"/>
          <w:szCs w:val="24"/>
        </w:rPr>
      </w:pPr>
    </w:p>
    <w:p w:rsidR="004565F6" w:rsidRPr="004565F6" w:rsidRDefault="00213825" w:rsidP="00514CF2">
      <w:pPr>
        <w:spacing w:line="360" w:lineRule="auto"/>
        <w:jc w:val="both"/>
        <w:rPr>
          <w:rFonts w:ascii="Verdana" w:hAnsi="Verdana"/>
          <w:b/>
          <w:bCs/>
          <w:sz w:val="24"/>
          <w:szCs w:val="24"/>
        </w:rPr>
      </w:pPr>
      <w:r w:rsidRPr="004565F6">
        <w:rPr>
          <w:rFonts w:ascii="Verdana" w:hAnsi="Verdana"/>
          <w:b/>
          <w:bCs/>
          <w:sz w:val="24"/>
          <w:szCs w:val="24"/>
        </w:rPr>
        <w:t xml:space="preserve">Headquarters offers the framework for the effective service of </w:t>
      </w:r>
      <w:r w:rsidR="004565F6" w:rsidRPr="004565F6">
        <w:rPr>
          <w:rFonts w:ascii="Verdana" w:hAnsi="Verdana"/>
          <w:b/>
          <w:bCs/>
          <w:sz w:val="24"/>
          <w:szCs w:val="24"/>
        </w:rPr>
        <w:t>Tesco</w:t>
      </w:r>
      <w:r w:rsidRPr="004565F6">
        <w:rPr>
          <w:rFonts w:ascii="Verdana" w:hAnsi="Verdana"/>
          <w:b/>
          <w:bCs/>
          <w:sz w:val="24"/>
          <w:szCs w:val="24"/>
        </w:rPr>
        <w:t xml:space="preserve">. </w:t>
      </w:r>
    </w:p>
    <w:p w:rsidR="00CF68B9" w:rsidRDefault="00213825" w:rsidP="00514CF2">
      <w:pPr>
        <w:spacing w:line="360" w:lineRule="auto"/>
        <w:jc w:val="both"/>
        <w:rPr>
          <w:rFonts w:ascii="Verdana" w:hAnsi="Verdana"/>
          <w:sz w:val="24"/>
          <w:szCs w:val="24"/>
        </w:rPr>
      </w:pPr>
      <w:r w:rsidRPr="00213825">
        <w:rPr>
          <w:rFonts w:ascii="Verdana" w:hAnsi="Verdana"/>
          <w:sz w:val="24"/>
          <w:szCs w:val="24"/>
        </w:rPr>
        <w:t xml:space="preserve">The responsibilities here include human resources, administrative personnel, finance and commercial control of properties and information technology. The company's strategic goals seek to guarantee that everyone function closely to accomplish its goals. It </w:t>
      </w:r>
      <w:proofErr w:type="gramStart"/>
      <w:r w:rsidRPr="00213825">
        <w:rPr>
          <w:rFonts w:ascii="Verdana" w:hAnsi="Verdana"/>
          <w:sz w:val="24"/>
          <w:szCs w:val="24"/>
        </w:rPr>
        <w:t>has to</w:t>
      </w:r>
      <w:proofErr w:type="gramEnd"/>
      <w:r w:rsidRPr="00213825">
        <w:rPr>
          <w:rFonts w:ascii="Verdana" w:hAnsi="Verdana"/>
          <w:sz w:val="24"/>
          <w:szCs w:val="24"/>
        </w:rPr>
        <w:t xml:space="preserve"> </w:t>
      </w:r>
      <w:r w:rsidR="00112A6F" w:rsidRPr="00213825">
        <w:rPr>
          <w:rFonts w:ascii="Verdana" w:hAnsi="Verdana"/>
          <w:sz w:val="24"/>
          <w:szCs w:val="24"/>
        </w:rPr>
        <w:t>ensure</w:t>
      </w:r>
      <w:r w:rsidRPr="00213825">
        <w:rPr>
          <w:rFonts w:ascii="Verdana" w:hAnsi="Verdana"/>
          <w:sz w:val="24"/>
          <w:szCs w:val="24"/>
        </w:rPr>
        <w:t xml:space="preserve"> that there is a sufficient </w:t>
      </w:r>
      <w:r w:rsidR="008333F4" w:rsidRPr="00213825">
        <w:rPr>
          <w:rFonts w:ascii="Verdana" w:hAnsi="Verdana"/>
          <w:sz w:val="24"/>
          <w:szCs w:val="24"/>
        </w:rPr>
        <w:t>number</w:t>
      </w:r>
      <w:r w:rsidRPr="00213825">
        <w:rPr>
          <w:rFonts w:ascii="Verdana" w:hAnsi="Verdana"/>
          <w:sz w:val="24"/>
          <w:szCs w:val="24"/>
        </w:rPr>
        <w:t xml:space="preserve"> of workers in the right positions at the right moment.</w:t>
      </w:r>
      <w:r w:rsidR="00112A6F">
        <w:rPr>
          <w:rFonts w:ascii="Verdana" w:hAnsi="Verdana"/>
          <w:sz w:val="24"/>
          <w:szCs w:val="24"/>
        </w:rPr>
        <w:t xml:space="preserve"> </w:t>
      </w:r>
      <w:r w:rsidR="00112A6F" w:rsidRPr="00112A6F">
        <w:rPr>
          <w:rFonts w:ascii="Verdana" w:hAnsi="Verdana"/>
          <w:sz w:val="24"/>
          <w:szCs w:val="24"/>
        </w:rPr>
        <w:t>To achieve so, a formal recruiting and screening mechanism is in effect to draw candidates for both administrative and organisational positions.</w:t>
      </w:r>
      <w:r w:rsidR="008333F4">
        <w:rPr>
          <w:rFonts w:ascii="Verdana" w:hAnsi="Verdana"/>
          <w:sz w:val="24"/>
          <w:szCs w:val="24"/>
        </w:rPr>
        <w:t xml:space="preserve"> </w:t>
      </w:r>
      <w:r w:rsidR="00CF68B9" w:rsidRPr="00CF68B9">
        <w:rPr>
          <w:rFonts w:ascii="Verdana" w:hAnsi="Verdana"/>
          <w:sz w:val="24"/>
          <w:szCs w:val="24"/>
        </w:rPr>
        <w:t>It works in 12 countries outside the United Kingdom, including China, Japan and Turkey. This has also recently worked in the USA. The company's policy involves the diversification and development of industry by foreign expansion.</w:t>
      </w:r>
      <w:r w:rsidR="008333F4">
        <w:rPr>
          <w:rFonts w:ascii="Verdana" w:hAnsi="Verdana"/>
          <w:sz w:val="24"/>
          <w:szCs w:val="24"/>
        </w:rPr>
        <w:t xml:space="preserve"> </w:t>
      </w:r>
    </w:p>
    <w:p w:rsidR="008333F4" w:rsidRDefault="008333F4" w:rsidP="00514CF2">
      <w:pPr>
        <w:spacing w:line="360" w:lineRule="auto"/>
        <w:jc w:val="both"/>
        <w:rPr>
          <w:rFonts w:ascii="Verdana" w:hAnsi="Verdana"/>
          <w:sz w:val="24"/>
          <w:szCs w:val="24"/>
        </w:rPr>
      </w:pPr>
      <w:r>
        <w:rPr>
          <w:rFonts w:ascii="Verdana" w:hAnsi="Verdana"/>
          <w:sz w:val="24"/>
          <w:szCs w:val="24"/>
        </w:rPr>
        <w:lastRenderedPageBreak/>
        <w:t xml:space="preserve">Tesco </w:t>
      </w:r>
      <w:r w:rsidRPr="008333F4">
        <w:rPr>
          <w:rFonts w:ascii="Verdana" w:hAnsi="Verdana"/>
          <w:sz w:val="24"/>
          <w:szCs w:val="24"/>
        </w:rPr>
        <w:t xml:space="preserve">usually tries to fill the positions internally rather than externally, as it believes to inspire the existing employees. They follow what they term 'talent training.' A person can apply for higher positions via the annual appraisal scheme. Employees describe the positions in which they would like to fulfil their employment with </w:t>
      </w:r>
      <w:r>
        <w:rPr>
          <w:rFonts w:ascii="Verdana" w:hAnsi="Verdana"/>
          <w:sz w:val="24"/>
          <w:szCs w:val="24"/>
        </w:rPr>
        <w:t>Tesco</w:t>
      </w:r>
      <w:r w:rsidRPr="008333F4">
        <w:rPr>
          <w:rFonts w:ascii="Verdana" w:hAnsi="Verdana"/>
          <w:sz w:val="24"/>
          <w:szCs w:val="24"/>
        </w:rPr>
        <w:t>. Managers shall specify the specific knowledge, skills and attitudes required for the tasks, the form of preparation to be offered, so that the individual may be trained to take on the position assigned. This leads to the accomplishment of the corporate goals and to the accomplishment of employees' professional and job goals.</w:t>
      </w:r>
      <w:r w:rsidR="00F00346">
        <w:rPr>
          <w:rFonts w:ascii="Verdana" w:hAnsi="Verdana"/>
          <w:sz w:val="24"/>
          <w:szCs w:val="24"/>
        </w:rPr>
        <w:t xml:space="preserve"> </w:t>
      </w:r>
      <w:r w:rsidR="00F00346" w:rsidRPr="00F00346">
        <w:rPr>
          <w:rFonts w:ascii="Verdana" w:hAnsi="Verdana"/>
          <w:sz w:val="24"/>
          <w:szCs w:val="24"/>
        </w:rPr>
        <w:t xml:space="preserve">For external recruiting, the business advertises work openings on its website or on a shop vacancy page. </w:t>
      </w:r>
      <w:r w:rsidR="00765941" w:rsidRPr="00765941">
        <w:rPr>
          <w:rFonts w:ascii="Verdana" w:hAnsi="Verdana"/>
          <w:sz w:val="24"/>
          <w:szCs w:val="24"/>
        </w:rPr>
        <w:t xml:space="preserve">The successful applicants are called to an interview with the selection centre at the final point of the screening process. People involved in store-based jobs can visit CV stores or </w:t>
      </w:r>
      <w:r w:rsidR="00E56300">
        <w:rPr>
          <w:rFonts w:ascii="Verdana" w:hAnsi="Verdana"/>
          <w:sz w:val="24"/>
          <w:szCs w:val="24"/>
        </w:rPr>
        <w:t>apply</w:t>
      </w:r>
      <w:r w:rsidR="00765941" w:rsidRPr="00765941">
        <w:rPr>
          <w:rFonts w:ascii="Verdana" w:hAnsi="Verdana"/>
          <w:sz w:val="24"/>
          <w:szCs w:val="24"/>
        </w:rPr>
        <w:t xml:space="preserve"> with the Job </w:t>
      </w:r>
      <w:r w:rsidR="00765941" w:rsidRPr="00765941">
        <w:rPr>
          <w:rFonts w:ascii="Verdana" w:hAnsi="Verdana"/>
          <w:sz w:val="24"/>
          <w:szCs w:val="24"/>
        </w:rPr>
        <w:t>Centre</w:t>
      </w:r>
      <w:r w:rsidR="00765941" w:rsidRPr="00765941">
        <w:rPr>
          <w:rFonts w:ascii="Verdana" w:hAnsi="Verdana"/>
          <w:sz w:val="24"/>
          <w:szCs w:val="24"/>
        </w:rPr>
        <w:t xml:space="preserve"> Plus. The shop would then prepare a waiting list of people operating in this way and call them back as vacancies are available.</w:t>
      </w:r>
      <w:r w:rsidR="00765941" w:rsidRPr="00765941">
        <w:rPr>
          <w:rFonts w:ascii="Verdana" w:hAnsi="Verdana"/>
          <w:sz w:val="24"/>
          <w:szCs w:val="24"/>
        </w:rPr>
        <w:t xml:space="preserve"> </w:t>
      </w:r>
      <w:r w:rsidR="003856F2" w:rsidRPr="001E4928">
        <w:rPr>
          <w:rFonts w:ascii="Verdana" w:hAnsi="Verdana"/>
          <w:sz w:val="24"/>
          <w:szCs w:val="24"/>
        </w:rPr>
        <w:t>(Our recruitment process - Tesco Underwriting, 2020)</w:t>
      </w:r>
      <w:r w:rsidR="003856F2">
        <w:rPr>
          <w:rFonts w:ascii="Verdana" w:hAnsi="Verdana"/>
          <w:sz w:val="24"/>
          <w:szCs w:val="24"/>
        </w:rPr>
        <w:t xml:space="preserve">. </w:t>
      </w:r>
      <w:r w:rsidR="00956377">
        <w:rPr>
          <w:rFonts w:ascii="Verdana" w:hAnsi="Verdana"/>
          <w:sz w:val="24"/>
          <w:szCs w:val="24"/>
        </w:rPr>
        <w:t xml:space="preserve"> </w:t>
      </w:r>
    </w:p>
    <w:p w:rsidR="001E4928" w:rsidRPr="001E4928" w:rsidRDefault="00D05C40" w:rsidP="00514CF2">
      <w:pPr>
        <w:spacing w:line="360" w:lineRule="auto"/>
        <w:jc w:val="both"/>
        <w:rPr>
          <w:rFonts w:ascii="Verdana" w:hAnsi="Verdana"/>
          <w:sz w:val="24"/>
          <w:szCs w:val="24"/>
        </w:rPr>
      </w:pPr>
      <w:r w:rsidRPr="001E4928">
        <w:rPr>
          <w:rFonts w:ascii="Verdana" w:hAnsi="Verdana"/>
          <w:sz w:val="24"/>
          <w:szCs w:val="24"/>
        </w:rPr>
        <w:t>Tesco</w:t>
      </w:r>
      <w:r w:rsidRPr="00D05C40">
        <w:rPr>
          <w:rFonts w:ascii="Verdana" w:hAnsi="Verdana"/>
          <w:sz w:val="24"/>
          <w:szCs w:val="24"/>
        </w:rPr>
        <w:t xml:space="preserve"> provides the most budget-effective method to hire the right applicants.</w:t>
      </w:r>
      <w:r>
        <w:rPr>
          <w:rFonts w:ascii="Verdana" w:hAnsi="Verdana"/>
          <w:sz w:val="24"/>
          <w:szCs w:val="24"/>
        </w:rPr>
        <w:t xml:space="preserve"> </w:t>
      </w:r>
      <w:r w:rsidR="00956377" w:rsidRPr="00956377">
        <w:rPr>
          <w:rFonts w:ascii="Verdana" w:hAnsi="Verdana"/>
          <w:sz w:val="24"/>
          <w:szCs w:val="24"/>
        </w:rPr>
        <w:t>This is a convenient way to announce your work openings and has a clear application process. For every candidate browses the website of the business, it is simple for them to figure out which roles are open, such as local employment, management jobs and head office vacancies. The website also provides electronic templates for candidates to register for their approval documents directly</w:t>
      </w:r>
      <w:r w:rsidR="001E4928">
        <w:rPr>
          <w:rFonts w:ascii="Verdana" w:hAnsi="Verdana"/>
          <w:sz w:val="24"/>
          <w:szCs w:val="24"/>
        </w:rPr>
        <w:t xml:space="preserve"> </w:t>
      </w:r>
      <w:r w:rsidR="001E4928" w:rsidRPr="001E4928">
        <w:rPr>
          <w:rFonts w:ascii="Verdana" w:hAnsi="Verdana"/>
          <w:sz w:val="24"/>
          <w:szCs w:val="24"/>
        </w:rPr>
        <w:t>(Our recruitment process - Tesco Underwriting, 2020)</w:t>
      </w:r>
      <w:r w:rsidR="001E4928">
        <w:rPr>
          <w:rFonts w:ascii="Verdana" w:hAnsi="Verdana"/>
          <w:sz w:val="24"/>
          <w:szCs w:val="24"/>
        </w:rPr>
        <w:t xml:space="preserve">. </w:t>
      </w:r>
    </w:p>
    <w:p w:rsidR="00AE618D" w:rsidRDefault="00AE618D" w:rsidP="00514CF2">
      <w:pPr>
        <w:spacing w:line="360" w:lineRule="auto"/>
        <w:jc w:val="both"/>
        <w:rPr>
          <w:rFonts w:ascii="Verdana" w:hAnsi="Verdana"/>
          <w:sz w:val="24"/>
          <w:szCs w:val="24"/>
        </w:rPr>
      </w:pPr>
      <w:r w:rsidRPr="00AE618D">
        <w:rPr>
          <w:rFonts w:ascii="Verdana" w:hAnsi="Verdana"/>
          <w:sz w:val="24"/>
          <w:szCs w:val="24"/>
        </w:rPr>
        <w:t>The quality of human resources in times of crisis is a major and decisive factor for the quality of the result of production, the opportunities for its realization, the sales revenues and the competitiveness of the company. Experience has shown that investing in staff development brings more profit to the company than investment to improve production capacity, i.e. Human resource can be defined as a key and basic factor for efficiency, which dominates all other resources owned by the company</w:t>
      </w:r>
      <w:r w:rsidR="00FA632C">
        <w:rPr>
          <w:rFonts w:ascii="Verdana" w:hAnsi="Verdana"/>
          <w:sz w:val="24"/>
          <w:szCs w:val="24"/>
        </w:rPr>
        <w:t xml:space="preserve"> (</w:t>
      </w:r>
      <w:proofErr w:type="spellStart"/>
      <w:r w:rsidR="00FA632C" w:rsidRPr="000D6572">
        <w:rPr>
          <w:rFonts w:ascii="Verdana" w:hAnsi="Verdana"/>
          <w:sz w:val="24"/>
          <w:szCs w:val="24"/>
        </w:rPr>
        <w:t>Oluwaseun</w:t>
      </w:r>
      <w:proofErr w:type="spellEnd"/>
      <w:r w:rsidR="00FA632C">
        <w:rPr>
          <w:rFonts w:ascii="Verdana" w:hAnsi="Verdana"/>
          <w:sz w:val="24"/>
          <w:szCs w:val="24"/>
        </w:rPr>
        <w:t>, 2018).</w:t>
      </w:r>
    </w:p>
    <w:p w:rsidR="007A3F70" w:rsidRPr="00AE618D" w:rsidRDefault="00AE618D" w:rsidP="00514CF2">
      <w:pPr>
        <w:spacing w:line="360" w:lineRule="auto"/>
        <w:jc w:val="both"/>
        <w:rPr>
          <w:rFonts w:ascii="Verdana" w:hAnsi="Verdana"/>
          <w:sz w:val="24"/>
          <w:szCs w:val="24"/>
        </w:rPr>
      </w:pPr>
      <w:r w:rsidRPr="00AE618D">
        <w:rPr>
          <w:rFonts w:ascii="Verdana" w:hAnsi="Verdana"/>
          <w:sz w:val="24"/>
          <w:szCs w:val="24"/>
        </w:rPr>
        <w:lastRenderedPageBreak/>
        <w:t xml:space="preserve">The knowledge is necessary for the employee to fulfil his / her assigned duties. Skills include what an employee must be able to accomplish in order to </w:t>
      </w:r>
      <w:r w:rsidR="000E2E78" w:rsidRPr="000E2E78">
        <w:rPr>
          <w:rFonts w:ascii="Verdana" w:hAnsi="Verdana"/>
          <w:sz w:val="24"/>
          <w:szCs w:val="24"/>
        </w:rPr>
        <w:t>achieve</w:t>
      </w:r>
      <w:r w:rsidRPr="00AE618D">
        <w:rPr>
          <w:rFonts w:ascii="Verdana" w:hAnsi="Verdana"/>
          <w:sz w:val="24"/>
          <w:szCs w:val="24"/>
        </w:rPr>
        <w:t xml:space="preserve"> work. Attitudes are related to the attitude that the employee </w:t>
      </w:r>
      <w:proofErr w:type="gramStart"/>
      <w:r w:rsidRPr="00AE618D">
        <w:rPr>
          <w:rFonts w:ascii="Verdana" w:hAnsi="Verdana"/>
          <w:sz w:val="24"/>
          <w:szCs w:val="24"/>
        </w:rPr>
        <w:t>has to</w:t>
      </w:r>
      <w:proofErr w:type="gramEnd"/>
      <w:r w:rsidRPr="00AE618D">
        <w:rPr>
          <w:rFonts w:ascii="Verdana" w:hAnsi="Verdana"/>
          <w:sz w:val="24"/>
          <w:szCs w:val="24"/>
        </w:rPr>
        <w:t xml:space="preserve"> show towards his / her duties and the colleagues he / she encounters in their performance.</w:t>
      </w:r>
      <w:r w:rsidR="007A3F70">
        <w:rPr>
          <w:rFonts w:ascii="Verdana" w:hAnsi="Verdana"/>
          <w:sz w:val="24"/>
          <w:szCs w:val="24"/>
        </w:rPr>
        <w:t xml:space="preserve"> </w:t>
      </w:r>
    </w:p>
    <w:p w:rsidR="00517633" w:rsidRDefault="008C6E52" w:rsidP="00514CF2">
      <w:pPr>
        <w:spacing w:line="360" w:lineRule="auto"/>
        <w:jc w:val="both"/>
        <w:rPr>
          <w:rFonts w:ascii="Verdana" w:hAnsi="Verdana"/>
          <w:sz w:val="24"/>
          <w:szCs w:val="24"/>
        </w:rPr>
      </w:pPr>
      <w:r w:rsidRPr="008C6E52">
        <w:rPr>
          <w:rFonts w:ascii="Verdana" w:hAnsi="Verdana"/>
          <w:sz w:val="24"/>
          <w:szCs w:val="24"/>
        </w:rPr>
        <w:t>An increasing amount of companies are opting to participate in the education of employees with a certain standard of skills, to improve and optimise them by tailored training programmes in accordance with existing and potential demands for the appropriate institutional rates and roles. Training inside the enterprise often provides a sense of team unity, encourages a stronger understanding of principles and the atmosphere of the organisation.</w:t>
      </w:r>
    </w:p>
    <w:p w:rsidR="003E05F8" w:rsidRDefault="003E05F8" w:rsidP="00514CF2">
      <w:pPr>
        <w:spacing w:line="360" w:lineRule="auto"/>
        <w:jc w:val="both"/>
        <w:rPr>
          <w:rFonts w:ascii="Verdana" w:hAnsi="Verdana"/>
          <w:sz w:val="24"/>
          <w:szCs w:val="24"/>
        </w:rPr>
      </w:pPr>
      <w:r w:rsidRPr="003E05F8">
        <w:rPr>
          <w:rFonts w:ascii="Verdana" w:hAnsi="Verdana"/>
          <w:sz w:val="24"/>
          <w:szCs w:val="24"/>
        </w:rPr>
        <w:t>Today, organi</w:t>
      </w:r>
      <w:r>
        <w:rPr>
          <w:rFonts w:ascii="Verdana" w:hAnsi="Verdana"/>
          <w:sz w:val="24"/>
          <w:szCs w:val="24"/>
        </w:rPr>
        <w:t>s</w:t>
      </w:r>
      <w:r w:rsidRPr="003E05F8">
        <w:rPr>
          <w:rFonts w:ascii="Verdana" w:hAnsi="Verdana"/>
          <w:sz w:val="24"/>
          <w:szCs w:val="24"/>
        </w:rPr>
        <w:t>ations need to find ways not only to attract new employees, but also to retain and qualify current employees. Each employee should be evaluated periodically to analyse their potential and opportunities for more effective development. To this end, a training budget should be set in enterprises. This increases it</w:t>
      </w:r>
      <w:r>
        <w:rPr>
          <w:rFonts w:ascii="Verdana" w:hAnsi="Verdana"/>
          <w:sz w:val="24"/>
          <w:szCs w:val="24"/>
        </w:rPr>
        <w:t xml:space="preserve"> </w:t>
      </w:r>
      <w:r w:rsidRPr="003E05F8">
        <w:rPr>
          <w:rFonts w:ascii="Verdana" w:hAnsi="Verdana"/>
          <w:sz w:val="24"/>
          <w:szCs w:val="24"/>
        </w:rPr>
        <w:t>the attractiveness of the company and its image. The employees of these companies are more satisfied with their work. This policy also provides opportunities for building useful connections and networks at home and abroad and strengthens our business affiliation.</w:t>
      </w:r>
    </w:p>
    <w:p w:rsidR="00E0097F" w:rsidRDefault="00F929F0" w:rsidP="00514CF2">
      <w:pPr>
        <w:spacing w:line="360" w:lineRule="auto"/>
        <w:jc w:val="both"/>
        <w:rPr>
          <w:rFonts w:ascii="Verdana" w:hAnsi="Verdana"/>
          <w:sz w:val="24"/>
          <w:szCs w:val="24"/>
        </w:rPr>
      </w:pPr>
      <w:r w:rsidRPr="00F929F0">
        <w:rPr>
          <w:rFonts w:ascii="Verdana" w:hAnsi="Verdana"/>
          <w:sz w:val="24"/>
          <w:szCs w:val="24"/>
        </w:rPr>
        <w:t>The effectiveness of an organi</w:t>
      </w:r>
      <w:r>
        <w:rPr>
          <w:rFonts w:ascii="Verdana" w:hAnsi="Verdana"/>
          <w:sz w:val="24"/>
          <w:szCs w:val="24"/>
        </w:rPr>
        <w:t>s</w:t>
      </w:r>
      <w:r w:rsidRPr="00F929F0">
        <w:rPr>
          <w:rFonts w:ascii="Verdana" w:hAnsi="Verdana"/>
          <w:sz w:val="24"/>
          <w:szCs w:val="24"/>
        </w:rPr>
        <w:t xml:space="preserve">ation is determined by the knowledge, skills and competencies of its staff, selected according to the parameters of the workplace model. The training of these staff is a key factor in ensuring its competitiveness. </w:t>
      </w:r>
      <w:r w:rsidR="00517633" w:rsidRPr="00517633">
        <w:rPr>
          <w:rFonts w:ascii="Verdana" w:hAnsi="Verdana"/>
          <w:sz w:val="24"/>
          <w:szCs w:val="24"/>
        </w:rPr>
        <w:t>The simple definition of training is that it is a structured method aimed at addressing information holes that is implemented by the company and contributes to better workplace efficiency.</w:t>
      </w:r>
      <w:r w:rsidR="00517633">
        <w:rPr>
          <w:rFonts w:ascii="Verdana" w:hAnsi="Verdana"/>
          <w:sz w:val="24"/>
          <w:szCs w:val="24"/>
        </w:rPr>
        <w:t xml:space="preserve"> </w:t>
      </w:r>
      <w:r w:rsidR="00D81806" w:rsidRPr="00D81806">
        <w:rPr>
          <w:rFonts w:ascii="Verdana" w:hAnsi="Verdana"/>
          <w:sz w:val="24"/>
          <w:szCs w:val="24"/>
        </w:rPr>
        <w:t xml:space="preserve">If an organisation sets out an effective person growth programme, that can be directly related to a decrease in the attrition of workers as they feel important and committed to the business, so workers will then feel associated so involved in the product. By professional growth, retention of workers or personnel is improved as a result of which the recruiting expenses of the company are </w:t>
      </w:r>
      <w:r w:rsidR="00D81806" w:rsidRPr="00D81806">
        <w:rPr>
          <w:rFonts w:ascii="Verdana" w:hAnsi="Verdana"/>
          <w:sz w:val="24"/>
          <w:szCs w:val="24"/>
        </w:rPr>
        <w:lastRenderedPageBreak/>
        <w:t>minimised as product advancement tends to provide added incentives for personnel or persons.</w:t>
      </w:r>
      <w:r w:rsidR="007E272E">
        <w:rPr>
          <w:rFonts w:ascii="Verdana" w:hAnsi="Verdana"/>
          <w:sz w:val="24"/>
          <w:szCs w:val="24"/>
        </w:rPr>
        <w:t xml:space="preserve"> </w:t>
      </w:r>
      <w:r w:rsidR="007E272E" w:rsidRPr="007E272E">
        <w:rPr>
          <w:rFonts w:ascii="Verdana" w:hAnsi="Verdana"/>
          <w:sz w:val="24"/>
          <w:szCs w:val="24"/>
        </w:rPr>
        <w:t>The relevant organisation successfully designs and organises professional growth strategies and services in such a manner that they will attract and maintain workers contributing to a decrease in the turnover of staff (</w:t>
      </w:r>
      <w:proofErr w:type="spellStart"/>
      <w:r w:rsidR="007E272E" w:rsidRPr="007E272E">
        <w:rPr>
          <w:rFonts w:ascii="Verdana" w:hAnsi="Verdana"/>
          <w:sz w:val="24"/>
          <w:szCs w:val="24"/>
        </w:rPr>
        <w:t>Rurkkhum</w:t>
      </w:r>
      <w:proofErr w:type="spellEnd"/>
      <w:r w:rsidR="007E272E" w:rsidRPr="007E272E">
        <w:rPr>
          <w:rFonts w:ascii="Verdana" w:hAnsi="Verdana"/>
          <w:sz w:val="24"/>
          <w:szCs w:val="24"/>
        </w:rPr>
        <w:t xml:space="preserve"> and Bartlett, 2012). It also reduces recruiting expenses as, as existing workers are replaced, the expense of training is the.</w:t>
      </w:r>
      <w:r w:rsidR="007E272E">
        <w:rPr>
          <w:rFonts w:ascii="Verdana" w:hAnsi="Verdana"/>
          <w:sz w:val="24"/>
          <w:szCs w:val="24"/>
        </w:rPr>
        <w:t xml:space="preserve"> </w:t>
      </w:r>
    </w:p>
    <w:p w:rsidR="00C02C8B" w:rsidRDefault="00E0097F" w:rsidP="00514CF2">
      <w:pPr>
        <w:spacing w:line="360" w:lineRule="auto"/>
        <w:jc w:val="both"/>
        <w:rPr>
          <w:rFonts w:ascii="Verdana" w:hAnsi="Verdana"/>
          <w:sz w:val="24"/>
          <w:szCs w:val="24"/>
        </w:rPr>
      </w:pPr>
      <w:r w:rsidRPr="00E0097F">
        <w:rPr>
          <w:rFonts w:ascii="Verdana" w:hAnsi="Verdana"/>
          <w:sz w:val="24"/>
          <w:szCs w:val="24"/>
        </w:rPr>
        <w:t>In determining and measuring the benefits of training, the beneficial effects are usually taken into account in the following areas: increasing productivity, increasing customer satisfaction and improving market positions, reducing loss of turnover and absenteeism, increasing the level of fulfilment / performance of people and motivation, improving the socio-psychological climate, increasing the capacity for innovation, providing the necessary human resources and reducing the costs of recruitment, growth quality and reduce the need for monitoring and control, improving the company's image.</w:t>
      </w:r>
    </w:p>
    <w:p w:rsidR="00F929F0" w:rsidRDefault="00C02C8B" w:rsidP="00514CF2">
      <w:pPr>
        <w:spacing w:line="360" w:lineRule="auto"/>
        <w:jc w:val="both"/>
        <w:rPr>
          <w:rFonts w:ascii="Verdana" w:hAnsi="Verdana"/>
          <w:sz w:val="24"/>
          <w:szCs w:val="24"/>
        </w:rPr>
      </w:pPr>
      <w:r w:rsidRPr="00C02C8B">
        <w:rPr>
          <w:rFonts w:ascii="Verdana" w:hAnsi="Verdana"/>
          <w:sz w:val="24"/>
          <w:szCs w:val="24"/>
        </w:rPr>
        <w:t xml:space="preserve">If an individual business grows in a successful and efficient way, it can enable them </w:t>
      </w:r>
      <w:r w:rsidR="00AC2EC0" w:rsidRPr="00C02C8B">
        <w:rPr>
          <w:rFonts w:ascii="Verdana" w:hAnsi="Verdana"/>
          <w:sz w:val="24"/>
          <w:szCs w:val="24"/>
        </w:rPr>
        <w:t>to boost</w:t>
      </w:r>
      <w:r w:rsidRPr="00C02C8B">
        <w:rPr>
          <w:rFonts w:ascii="Verdana" w:hAnsi="Verdana"/>
          <w:sz w:val="24"/>
          <w:szCs w:val="24"/>
        </w:rPr>
        <w:t xml:space="preserve"> the brand identity and the reputation from which </w:t>
      </w:r>
      <w:r w:rsidR="004473F6">
        <w:rPr>
          <w:rFonts w:ascii="Verdana" w:hAnsi="Verdana"/>
          <w:sz w:val="24"/>
          <w:szCs w:val="24"/>
        </w:rPr>
        <w:t>further</w:t>
      </w:r>
      <w:r w:rsidRPr="00C02C8B">
        <w:rPr>
          <w:rFonts w:ascii="Verdana" w:hAnsi="Verdana"/>
          <w:sz w:val="24"/>
          <w:szCs w:val="24"/>
        </w:rPr>
        <w:t xml:space="preserve"> students and mid-career </w:t>
      </w:r>
      <w:r w:rsidR="004473F6">
        <w:rPr>
          <w:rFonts w:ascii="Verdana" w:hAnsi="Verdana"/>
          <w:sz w:val="24"/>
          <w:szCs w:val="24"/>
        </w:rPr>
        <w:t xml:space="preserve">breakers </w:t>
      </w:r>
      <w:r w:rsidRPr="00C02C8B">
        <w:rPr>
          <w:rFonts w:ascii="Verdana" w:hAnsi="Verdana"/>
          <w:sz w:val="24"/>
          <w:szCs w:val="24"/>
        </w:rPr>
        <w:t>choose to get a job in the same organisation and become the primary choice among them. Person growth allows the business more appealing to potential hires who are entering the organisation who wish to enhance their expertise who resources.</w:t>
      </w:r>
      <w:r w:rsidR="00AC2EC0">
        <w:rPr>
          <w:rFonts w:ascii="Verdana" w:hAnsi="Verdana"/>
          <w:sz w:val="24"/>
          <w:szCs w:val="24"/>
        </w:rPr>
        <w:t xml:space="preserve"> </w:t>
      </w:r>
      <w:r w:rsidR="00AC2EC0" w:rsidRPr="00AC2EC0">
        <w:rPr>
          <w:rFonts w:ascii="Verdana" w:hAnsi="Verdana"/>
          <w:sz w:val="24"/>
          <w:szCs w:val="24"/>
        </w:rPr>
        <w:t>In this particular business, various forms of training initiatives are structured to improve employees, such as career preparation, mentoring systems, with-house preparation, professional research projects and several more, which draw more potential students and work-seekers who want to get interested with the organisation as they are drawn by the next person growth strategies who employee involvement events.</w:t>
      </w:r>
      <w:r w:rsidR="00361F31">
        <w:rPr>
          <w:rFonts w:ascii="Verdana" w:hAnsi="Verdana"/>
          <w:sz w:val="24"/>
          <w:szCs w:val="24"/>
        </w:rPr>
        <w:t xml:space="preserve"> </w:t>
      </w:r>
    </w:p>
    <w:p w:rsidR="002876C0" w:rsidRDefault="00361F31" w:rsidP="00514CF2">
      <w:pPr>
        <w:spacing w:line="360" w:lineRule="auto"/>
        <w:jc w:val="both"/>
        <w:rPr>
          <w:rFonts w:ascii="Verdana" w:hAnsi="Verdana"/>
          <w:sz w:val="24"/>
          <w:szCs w:val="24"/>
        </w:rPr>
      </w:pPr>
      <w:r w:rsidRPr="00361F31">
        <w:rPr>
          <w:rFonts w:ascii="Verdana" w:hAnsi="Verdana"/>
          <w:sz w:val="24"/>
          <w:szCs w:val="24"/>
        </w:rPr>
        <w:t xml:space="preserve">Reasonable specific training programmes improve the expertise and abilities of workers by offering fresh and original approaches that are valuable to the company as they are distinct from their peers and incorporate emerging </w:t>
      </w:r>
      <w:r w:rsidRPr="00361F31">
        <w:rPr>
          <w:rFonts w:ascii="Verdana" w:hAnsi="Verdana"/>
          <w:sz w:val="24"/>
          <w:szCs w:val="24"/>
        </w:rPr>
        <w:lastRenderedPageBreak/>
        <w:t>creative innovations (Ko, 2012). Individuals may tend to focus on it as it's a</w:t>
      </w:r>
      <w:r w:rsidR="002F7C60">
        <w:rPr>
          <w:rFonts w:ascii="Verdana" w:hAnsi="Verdana"/>
          <w:sz w:val="24"/>
          <w:szCs w:val="24"/>
        </w:rPr>
        <w:t>n</w:t>
      </w:r>
      <w:r w:rsidRPr="00361F31">
        <w:rPr>
          <w:rFonts w:ascii="Verdana" w:hAnsi="Verdana"/>
          <w:sz w:val="24"/>
          <w:szCs w:val="24"/>
        </w:rPr>
        <w:t xml:space="preserve"> opportunity that they will develop their awareness and skills. </w:t>
      </w:r>
      <w:r w:rsidR="007967B0">
        <w:rPr>
          <w:rFonts w:ascii="Verdana" w:hAnsi="Verdana"/>
          <w:sz w:val="24"/>
          <w:szCs w:val="24"/>
        </w:rPr>
        <w:t xml:space="preserve">Tesco </w:t>
      </w:r>
      <w:r w:rsidRPr="00361F31">
        <w:rPr>
          <w:rFonts w:ascii="Verdana" w:hAnsi="Verdana"/>
          <w:sz w:val="24"/>
          <w:szCs w:val="24"/>
        </w:rPr>
        <w:t>carries out professional learning approaches by which workers improve their expertise and information. It improves the opportunity to come up with fresh and creative products that are distinct from their rivals, which draw more buyers and investors</w:t>
      </w:r>
      <w:r w:rsidR="002876C0">
        <w:rPr>
          <w:rFonts w:ascii="Verdana" w:hAnsi="Verdana"/>
          <w:sz w:val="24"/>
          <w:szCs w:val="24"/>
        </w:rPr>
        <w:t>.</w:t>
      </w:r>
      <w:r w:rsidR="001D2DAA">
        <w:rPr>
          <w:rFonts w:ascii="Verdana" w:hAnsi="Verdana"/>
          <w:sz w:val="24"/>
          <w:szCs w:val="24"/>
        </w:rPr>
        <w:t xml:space="preserve"> </w:t>
      </w:r>
    </w:p>
    <w:p w:rsidR="00307A67" w:rsidRDefault="00307A67" w:rsidP="00514CF2">
      <w:pPr>
        <w:spacing w:line="360" w:lineRule="auto"/>
        <w:jc w:val="both"/>
        <w:rPr>
          <w:rFonts w:ascii="Verdana" w:hAnsi="Verdana"/>
          <w:sz w:val="24"/>
          <w:szCs w:val="24"/>
        </w:rPr>
      </w:pPr>
      <w:r>
        <w:rPr>
          <w:rFonts w:ascii="Verdana" w:hAnsi="Verdana"/>
          <w:sz w:val="24"/>
          <w:szCs w:val="24"/>
        </w:rPr>
        <w:t>Tesco</w:t>
      </w:r>
      <w:r w:rsidRPr="00307A67">
        <w:rPr>
          <w:rFonts w:ascii="Verdana" w:hAnsi="Verdana"/>
          <w:sz w:val="24"/>
          <w:szCs w:val="24"/>
        </w:rPr>
        <w:t>'s goal is to build the best atmosphere for all employees to reach their maximum potential. In doing so, they develop a community, ability and resources to support companies achieve their multi-channel development expectations. This promotes a</w:t>
      </w:r>
      <w:r>
        <w:rPr>
          <w:rFonts w:ascii="Verdana" w:hAnsi="Verdana"/>
          <w:sz w:val="24"/>
          <w:szCs w:val="24"/>
        </w:rPr>
        <w:t>n</w:t>
      </w:r>
      <w:r w:rsidRPr="00307A67">
        <w:rPr>
          <w:rFonts w:ascii="Verdana" w:hAnsi="Verdana"/>
          <w:sz w:val="24"/>
          <w:szCs w:val="24"/>
        </w:rPr>
        <w:t xml:space="preserve"> easy, truthful and human community that is tolerant, collaborative and interrelated. Ensuring that they operate with the right systems and processes to enable consistency and a community that respects individual contributions, creates partnerships and minimises the risk to </w:t>
      </w:r>
      <w:r>
        <w:rPr>
          <w:rFonts w:ascii="Verdana" w:hAnsi="Verdana"/>
          <w:sz w:val="24"/>
          <w:szCs w:val="24"/>
        </w:rPr>
        <w:t>Tesco</w:t>
      </w:r>
      <w:r w:rsidRPr="00307A67">
        <w:rPr>
          <w:rFonts w:ascii="Verdana" w:hAnsi="Verdana"/>
          <w:sz w:val="24"/>
          <w:szCs w:val="24"/>
        </w:rPr>
        <w:t>.</w:t>
      </w:r>
      <w:r>
        <w:rPr>
          <w:rFonts w:ascii="Verdana" w:hAnsi="Verdana"/>
          <w:sz w:val="24"/>
          <w:szCs w:val="24"/>
        </w:rPr>
        <w:t xml:space="preserve"> </w:t>
      </w:r>
      <w:r w:rsidRPr="00307A67">
        <w:rPr>
          <w:rFonts w:ascii="Verdana" w:hAnsi="Verdana"/>
          <w:sz w:val="24"/>
          <w:szCs w:val="24"/>
        </w:rPr>
        <w:t xml:space="preserve">The talent management </w:t>
      </w:r>
      <w:r w:rsidR="003C3E97" w:rsidRPr="003C3E97">
        <w:rPr>
          <w:rFonts w:ascii="Verdana" w:hAnsi="Verdana"/>
          <w:sz w:val="24"/>
          <w:szCs w:val="24"/>
        </w:rPr>
        <w:t>supervise</w:t>
      </w:r>
      <w:r w:rsidRPr="00307A67">
        <w:rPr>
          <w:rFonts w:ascii="Verdana" w:hAnsi="Verdana"/>
          <w:sz w:val="24"/>
          <w:szCs w:val="24"/>
        </w:rPr>
        <w:t xml:space="preserve"> the end-to-end recruitment cycle with the roles that they serve, ensuring that the recruitment plan is consistent with the demands of the company, identifying the strategic holes, and how they will maintain their talent</w:t>
      </w:r>
      <w:r w:rsidR="00D622A7">
        <w:rPr>
          <w:rFonts w:ascii="Verdana" w:hAnsi="Verdana"/>
          <w:sz w:val="24"/>
          <w:szCs w:val="24"/>
        </w:rPr>
        <w:t xml:space="preserve"> </w:t>
      </w:r>
      <w:r w:rsidR="00D622A7" w:rsidRPr="00D622A7">
        <w:rPr>
          <w:rFonts w:ascii="Verdana" w:hAnsi="Verdana"/>
          <w:sz w:val="24"/>
          <w:szCs w:val="24"/>
        </w:rPr>
        <w:t>(People Talent Manager | 101261 | Tesco Careers, 2020)</w:t>
      </w:r>
      <w:r w:rsidR="00D622A7">
        <w:rPr>
          <w:rFonts w:ascii="Verdana" w:hAnsi="Verdana"/>
          <w:sz w:val="24"/>
          <w:szCs w:val="24"/>
        </w:rPr>
        <w:t>.</w:t>
      </w:r>
    </w:p>
    <w:p w:rsidR="00F269CC" w:rsidRPr="00F269CC" w:rsidRDefault="00DC0584" w:rsidP="00F269CC">
      <w:pPr>
        <w:spacing w:line="360" w:lineRule="auto"/>
        <w:jc w:val="both"/>
        <w:rPr>
          <w:rFonts w:ascii="Verdana" w:hAnsi="Verdana"/>
          <w:sz w:val="24"/>
          <w:szCs w:val="24"/>
        </w:rPr>
      </w:pPr>
      <w:r w:rsidRPr="00DC0584">
        <w:rPr>
          <w:rFonts w:ascii="Verdana" w:hAnsi="Verdana"/>
          <w:sz w:val="24"/>
          <w:szCs w:val="24"/>
        </w:rPr>
        <w:t xml:space="preserve">The quality of the company relies on the skilled employees it recruits. Employees continue to be educated as well as qualified. </w:t>
      </w:r>
      <w:r>
        <w:rPr>
          <w:rFonts w:ascii="Verdana" w:hAnsi="Verdana"/>
          <w:sz w:val="24"/>
          <w:szCs w:val="24"/>
        </w:rPr>
        <w:t>Tesco</w:t>
      </w:r>
      <w:r w:rsidRPr="00DC0584">
        <w:rPr>
          <w:rFonts w:ascii="Verdana" w:hAnsi="Verdana"/>
          <w:sz w:val="24"/>
          <w:szCs w:val="24"/>
        </w:rPr>
        <w:t xml:space="preserve"> plc provides instruction to staff </w:t>
      </w:r>
      <w:proofErr w:type="gramStart"/>
      <w:r w:rsidRPr="00DC0584">
        <w:rPr>
          <w:rFonts w:ascii="Verdana" w:hAnsi="Verdana"/>
          <w:sz w:val="24"/>
          <w:szCs w:val="24"/>
        </w:rPr>
        <w:t>and also</w:t>
      </w:r>
      <w:proofErr w:type="gramEnd"/>
      <w:r w:rsidRPr="00DC0584">
        <w:rPr>
          <w:rFonts w:ascii="Verdana" w:hAnsi="Verdana"/>
          <w:sz w:val="24"/>
          <w:szCs w:val="24"/>
        </w:rPr>
        <w:t xml:space="preserve"> carry out numerous improvement projects at their facilities in order to make their workers more knowledgeable and </w:t>
      </w:r>
      <w:r w:rsidR="00F269CC" w:rsidRPr="00DC0584">
        <w:rPr>
          <w:rFonts w:ascii="Verdana" w:hAnsi="Verdana"/>
          <w:sz w:val="24"/>
          <w:szCs w:val="24"/>
        </w:rPr>
        <w:t>up to date</w:t>
      </w:r>
      <w:r w:rsidRPr="00DC0584">
        <w:rPr>
          <w:rFonts w:ascii="Verdana" w:hAnsi="Verdana"/>
          <w:sz w:val="24"/>
          <w:szCs w:val="24"/>
        </w:rPr>
        <w:t>.</w:t>
      </w:r>
      <w:r>
        <w:rPr>
          <w:rFonts w:ascii="Verdana" w:hAnsi="Verdana"/>
          <w:sz w:val="24"/>
          <w:szCs w:val="24"/>
        </w:rPr>
        <w:t xml:space="preserve"> </w:t>
      </w:r>
      <w:r w:rsidRPr="00DC0584">
        <w:rPr>
          <w:rFonts w:ascii="Verdana" w:hAnsi="Verdana"/>
          <w:sz w:val="24"/>
          <w:szCs w:val="24"/>
        </w:rPr>
        <w:t>They are constantly being updated in order to improve training and development. They mix conventional classroom instruction with interactive, social and research-related research. Their goal, the Academy, is to have a training centre where workers can search online content, book face-to-face classes and have access to a broad variety of training courses to help and improve their careers. It also provides a robust leadership curriculum that encourages employees to develop and succeed in leadership positions. This is assisted by organisational resources classes</w:t>
      </w:r>
      <w:r w:rsidR="00F269CC">
        <w:rPr>
          <w:rFonts w:ascii="Verdana" w:hAnsi="Verdana"/>
          <w:sz w:val="24"/>
          <w:szCs w:val="24"/>
        </w:rPr>
        <w:t xml:space="preserve"> </w:t>
      </w:r>
      <w:r w:rsidR="00F269CC" w:rsidRPr="00F269CC">
        <w:rPr>
          <w:rFonts w:ascii="Verdana" w:hAnsi="Verdana"/>
          <w:sz w:val="24"/>
          <w:szCs w:val="24"/>
        </w:rPr>
        <w:t>(Opportunities to get on | Tesco Careers, 2020)</w:t>
      </w:r>
      <w:r w:rsidR="00F269CC">
        <w:rPr>
          <w:rFonts w:ascii="Verdana" w:hAnsi="Verdana"/>
          <w:sz w:val="24"/>
          <w:szCs w:val="24"/>
        </w:rPr>
        <w:t xml:space="preserve">. </w:t>
      </w:r>
    </w:p>
    <w:p w:rsidR="00307A67" w:rsidRDefault="00307A67" w:rsidP="00307A67">
      <w:pPr>
        <w:spacing w:line="360" w:lineRule="auto"/>
        <w:jc w:val="both"/>
        <w:rPr>
          <w:rFonts w:ascii="Verdana" w:hAnsi="Verdana"/>
          <w:sz w:val="24"/>
          <w:szCs w:val="24"/>
        </w:rPr>
      </w:pPr>
      <w:r w:rsidRPr="008238E5">
        <w:rPr>
          <w:rFonts w:ascii="Verdana" w:hAnsi="Verdana"/>
          <w:sz w:val="24"/>
          <w:szCs w:val="24"/>
        </w:rPr>
        <w:lastRenderedPageBreak/>
        <w:t>Person growth allows individuals and employees to enhance their talents and expertise, remain motivated, be constructive and still strive to reach a target, boost efficiency and profitability that benefits both employers and workers, allow employees to recognise their deficiencies or abilities holes, and make sufficient efforts to address them, and so on (Allais, 2012). If an organisation allows an ambitious and productive person growth programme, it will be able to draw more work seekers and students, from which they will choose a suitable one for the respective position, and through it will also increase the reputation of the respective business.</w:t>
      </w:r>
      <w:r>
        <w:rPr>
          <w:rFonts w:ascii="Verdana" w:hAnsi="Verdana"/>
          <w:sz w:val="24"/>
          <w:szCs w:val="24"/>
        </w:rPr>
        <w:t xml:space="preserve"> </w:t>
      </w:r>
    </w:p>
    <w:p w:rsidR="00827EE7" w:rsidRPr="00827EE7" w:rsidRDefault="00827EE7" w:rsidP="00DA571E">
      <w:pPr>
        <w:jc w:val="both"/>
        <w:rPr>
          <w:rFonts w:ascii="Verdana" w:hAnsi="Verdana"/>
          <w:sz w:val="24"/>
          <w:szCs w:val="24"/>
        </w:rPr>
      </w:pPr>
    </w:p>
    <w:p w:rsidR="00D62E98" w:rsidRDefault="00EC0727" w:rsidP="00EC0727">
      <w:pPr>
        <w:pStyle w:val="1"/>
        <w:rPr>
          <w:rFonts w:ascii="Verdana" w:hAnsi="Verdana"/>
          <w:color w:val="auto"/>
        </w:rPr>
      </w:pPr>
      <w:bookmarkStart w:id="4" w:name="_Toc39757405"/>
      <w:r w:rsidRPr="00EC0727">
        <w:rPr>
          <w:rFonts w:ascii="Verdana" w:hAnsi="Verdana"/>
          <w:color w:val="auto"/>
        </w:rPr>
        <w:t>Developing tools accessible to the company that are suitable for fulfilling the individual's growth needs.</w:t>
      </w:r>
      <w:bookmarkEnd w:id="4"/>
    </w:p>
    <w:p w:rsidR="00CD7115" w:rsidRPr="00CD7115" w:rsidRDefault="00CD7115" w:rsidP="00CD7115"/>
    <w:p w:rsidR="00DD006A" w:rsidRDefault="00CD7115" w:rsidP="00514CF2">
      <w:pPr>
        <w:spacing w:line="360" w:lineRule="auto"/>
        <w:jc w:val="both"/>
        <w:rPr>
          <w:rFonts w:ascii="Verdana" w:hAnsi="Verdana"/>
          <w:sz w:val="24"/>
          <w:szCs w:val="24"/>
        </w:rPr>
      </w:pPr>
      <w:r w:rsidRPr="00CD7115">
        <w:rPr>
          <w:rFonts w:ascii="Verdana" w:hAnsi="Verdana"/>
          <w:sz w:val="24"/>
          <w:szCs w:val="24"/>
        </w:rPr>
        <w:t xml:space="preserve">The preferred company is </w:t>
      </w:r>
      <w:r>
        <w:rPr>
          <w:rFonts w:ascii="Verdana" w:hAnsi="Verdana"/>
          <w:sz w:val="24"/>
          <w:szCs w:val="24"/>
        </w:rPr>
        <w:t>Tesco</w:t>
      </w:r>
      <w:r w:rsidRPr="00CD7115">
        <w:rPr>
          <w:rFonts w:ascii="Verdana" w:hAnsi="Verdana"/>
          <w:sz w:val="24"/>
          <w:szCs w:val="24"/>
        </w:rPr>
        <w:t xml:space="preserve"> Plc, which is</w:t>
      </w:r>
      <w:r>
        <w:rPr>
          <w:rFonts w:ascii="Verdana" w:hAnsi="Verdana"/>
          <w:sz w:val="24"/>
          <w:szCs w:val="24"/>
        </w:rPr>
        <w:t xml:space="preserve"> </w:t>
      </w:r>
      <w:r w:rsidRPr="00CD7115">
        <w:rPr>
          <w:rFonts w:ascii="Verdana" w:hAnsi="Verdana"/>
          <w:sz w:val="24"/>
          <w:szCs w:val="24"/>
        </w:rPr>
        <w:t>the UK largest a grocery shop</w:t>
      </w:r>
      <w:r>
        <w:rPr>
          <w:rFonts w:ascii="Verdana" w:hAnsi="Verdana"/>
          <w:sz w:val="24"/>
          <w:szCs w:val="24"/>
        </w:rPr>
        <w:t xml:space="preserve"> </w:t>
      </w:r>
      <w:r w:rsidRPr="00CD7115">
        <w:rPr>
          <w:rFonts w:ascii="Verdana" w:hAnsi="Verdana"/>
          <w:sz w:val="24"/>
          <w:szCs w:val="24"/>
        </w:rPr>
        <w:t>chain, offers a range of quality goods</w:t>
      </w:r>
      <w:r w:rsidR="00DD006A">
        <w:rPr>
          <w:rFonts w:ascii="Verdana" w:hAnsi="Verdana"/>
          <w:sz w:val="24"/>
          <w:szCs w:val="24"/>
        </w:rPr>
        <w:t xml:space="preserve"> </w:t>
      </w:r>
      <w:r w:rsidR="00DD006A" w:rsidRPr="00DD006A">
        <w:rPr>
          <w:rFonts w:ascii="Verdana" w:hAnsi="Verdana"/>
          <w:sz w:val="24"/>
          <w:szCs w:val="24"/>
        </w:rPr>
        <w:t>and services such as insurance, banking and online shopping</w:t>
      </w:r>
      <w:r w:rsidR="00DD006A">
        <w:rPr>
          <w:rFonts w:ascii="Verdana" w:hAnsi="Verdana"/>
          <w:sz w:val="24"/>
          <w:szCs w:val="24"/>
        </w:rPr>
        <w:t>.</w:t>
      </w:r>
      <w:r w:rsidRPr="00CD7115">
        <w:rPr>
          <w:rFonts w:ascii="Verdana" w:hAnsi="Verdana"/>
          <w:sz w:val="24"/>
          <w:szCs w:val="24"/>
        </w:rPr>
        <w:t xml:space="preserve"> </w:t>
      </w:r>
      <w:r w:rsidR="00DD006A">
        <w:rPr>
          <w:rFonts w:ascii="Verdana" w:hAnsi="Verdana"/>
          <w:sz w:val="24"/>
          <w:szCs w:val="24"/>
        </w:rPr>
        <w:t>I</w:t>
      </w:r>
      <w:r w:rsidR="00DD006A" w:rsidRPr="00DD006A">
        <w:rPr>
          <w:rFonts w:ascii="Verdana" w:hAnsi="Verdana"/>
          <w:sz w:val="24"/>
          <w:szCs w:val="24"/>
        </w:rPr>
        <w:t xml:space="preserve">n order to maintain its success, the organisation wants employees who are inspired, versatile and well-trained and who understand the needs of its customers. In addition, the organisation assists its workers in their various positions and at all levels-from sales associates in shops to departmental managers; from distribution personnel to office and operations personnel. </w:t>
      </w:r>
      <w:r w:rsidR="00DD006A">
        <w:rPr>
          <w:rFonts w:ascii="Verdana" w:hAnsi="Verdana"/>
          <w:sz w:val="24"/>
          <w:szCs w:val="24"/>
        </w:rPr>
        <w:t>Tesco</w:t>
      </w:r>
      <w:r w:rsidR="00DD006A" w:rsidRPr="00DD006A">
        <w:rPr>
          <w:rFonts w:ascii="Verdana" w:hAnsi="Verdana"/>
          <w:sz w:val="24"/>
          <w:szCs w:val="24"/>
        </w:rPr>
        <w:t xml:space="preserve"> recognises that the morale of workers is essential for the continued development of the business.</w:t>
      </w:r>
      <w:r w:rsidR="00E16ED1">
        <w:rPr>
          <w:rFonts w:ascii="Verdana" w:hAnsi="Verdana"/>
          <w:sz w:val="24"/>
          <w:szCs w:val="24"/>
        </w:rPr>
        <w:t xml:space="preserve"> </w:t>
      </w:r>
      <w:r w:rsidR="00E16ED1" w:rsidRPr="00E16ED1">
        <w:rPr>
          <w:rFonts w:ascii="Verdana" w:hAnsi="Verdana"/>
          <w:sz w:val="24"/>
          <w:szCs w:val="24"/>
        </w:rPr>
        <w:t xml:space="preserve">It supports its workers through increasing their expertise, abilities and work satisfaction by preparation and growth, and through offering </w:t>
      </w:r>
      <w:r w:rsidR="00BA53D7" w:rsidRPr="00E16ED1">
        <w:rPr>
          <w:rFonts w:ascii="Verdana" w:hAnsi="Verdana"/>
          <w:sz w:val="24"/>
          <w:szCs w:val="24"/>
        </w:rPr>
        <w:t>enough</w:t>
      </w:r>
      <w:r w:rsidR="00E16ED1" w:rsidRPr="00E16ED1">
        <w:rPr>
          <w:rFonts w:ascii="Verdana" w:hAnsi="Verdana"/>
          <w:sz w:val="24"/>
          <w:szCs w:val="24"/>
        </w:rPr>
        <w:t xml:space="preserve"> and timely incentives and appreciation.</w:t>
      </w:r>
    </w:p>
    <w:p w:rsidR="00CD7115" w:rsidRDefault="00720879" w:rsidP="00514CF2">
      <w:pPr>
        <w:spacing w:line="360" w:lineRule="auto"/>
        <w:jc w:val="both"/>
        <w:rPr>
          <w:rFonts w:ascii="Verdana" w:hAnsi="Verdana"/>
          <w:sz w:val="24"/>
          <w:szCs w:val="24"/>
        </w:rPr>
      </w:pPr>
      <w:r w:rsidRPr="00720879">
        <w:rPr>
          <w:rFonts w:ascii="Verdana" w:hAnsi="Verdana"/>
          <w:sz w:val="24"/>
          <w:szCs w:val="24"/>
        </w:rPr>
        <w:t>Developmental strategies or platforms are common processes and approaches utilised by the company to better organise and manage the success of workers and to help people improve their expertise and experience in the conduct of business activities (</w:t>
      </w:r>
      <w:proofErr w:type="spellStart"/>
      <w:r w:rsidRPr="00720879">
        <w:rPr>
          <w:rFonts w:ascii="Verdana" w:hAnsi="Verdana"/>
          <w:sz w:val="24"/>
          <w:szCs w:val="24"/>
        </w:rPr>
        <w:t>Goetsch</w:t>
      </w:r>
      <w:proofErr w:type="spellEnd"/>
      <w:r w:rsidRPr="00720879">
        <w:rPr>
          <w:rFonts w:ascii="Verdana" w:hAnsi="Verdana"/>
          <w:sz w:val="24"/>
          <w:szCs w:val="24"/>
        </w:rPr>
        <w:t xml:space="preserve"> and Davis, 2014). Developmental conditions are very relevant for an organisation that strengthens its capabilities and capacities to do work and often helps to </w:t>
      </w:r>
      <w:r w:rsidRPr="00720879">
        <w:rPr>
          <w:rFonts w:ascii="Verdana" w:hAnsi="Verdana"/>
          <w:sz w:val="24"/>
          <w:szCs w:val="24"/>
        </w:rPr>
        <w:lastRenderedPageBreak/>
        <w:t>address challenges or obstacles in the delivery of work.</w:t>
      </w:r>
      <w:r w:rsidRPr="00720879">
        <w:t xml:space="preserve"> </w:t>
      </w:r>
      <w:r w:rsidRPr="00720879">
        <w:rPr>
          <w:rFonts w:ascii="Verdana" w:hAnsi="Verdana"/>
          <w:sz w:val="24"/>
          <w:szCs w:val="24"/>
        </w:rPr>
        <w:t xml:space="preserve">The </w:t>
      </w:r>
      <w:r w:rsidR="00106CBB">
        <w:rPr>
          <w:rFonts w:ascii="Verdana" w:hAnsi="Verdana"/>
          <w:sz w:val="24"/>
          <w:szCs w:val="24"/>
        </w:rPr>
        <w:t>d</w:t>
      </w:r>
      <w:r w:rsidR="00106CBB" w:rsidRPr="00106CBB">
        <w:rPr>
          <w:rFonts w:ascii="Verdana" w:hAnsi="Verdana"/>
          <w:sz w:val="24"/>
          <w:szCs w:val="24"/>
        </w:rPr>
        <w:t xml:space="preserve">evelopment </w:t>
      </w:r>
      <w:r w:rsidR="00106CBB" w:rsidRPr="00720879">
        <w:rPr>
          <w:rFonts w:ascii="Verdana" w:hAnsi="Verdana"/>
          <w:sz w:val="24"/>
          <w:szCs w:val="24"/>
        </w:rPr>
        <w:t>requirements</w:t>
      </w:r>
      <w:r w:rsidRPr="00720879">
        <w:rPr>
          <w:rFonts w:ascii="Verdana" w:hAnsi="Verdana"/>
          <w:sz w:val="24"/>
          <w:szCs w:val="24"/>
        </w:rPr>
        <w:t xml:space="preserve"> of the company are very significant, which improves the knowledge and abilities to do the work </w:t>
      </w:r>
      <w:r w:rsidR="00E16ED1" w:rsidRPr="00720879">
        <w:rPr>
          <w:rFonts w:ascii="Verdana" w:hAnsi="Verdana"/>
          <w:sz w:val="24"/>
          <w:szCs w:val="24"/>
        </w:rPr>
        <w:t>and</w:t>
      </w:r>
      <w:r w:rsidRPr="00720879">
        <w:rPr>
          <w:rFonts w:ascii="Verdana" w:hAnsi="Verdana"/>
          <w:sz w:val="24"/>
          <w:szCs w:val="24"/>
        </w:rPr>
        <w:t xml:space="preserve"> tends to solve the issue of work efficiency.</w:t>
      </w:r>
    </w:p>
    <w:p w:rsidR="00E30843" w:rsidRDefault="00E30843" w:rsidP="00514CF2">
      <w:pPr>
        <w:spacing w:line="360" w:lineRule="auto"/>
        <w:jc w:val="both"/>
        <w:rPr>
          <w:rFonts w:ascii="Verdana" w:hAnsi="Verdana"/>
          <w:sz w:val="24"/>
          <w:szCs w:val="24"/>
        </w:rPr>
      </w:pPr>
      <w:r w:rsidRPr="00E30843">
        <w:rPr>
          <w:rFonts w:ascii="Verdana" w:hAnsi="Verdana"/>
          <w:sz w:val="24"/>
          <w:szCs w:val="24"/>
        </w:rPr>
        <w:t xml:space="preserve">In 1911, Frederick Taylor wrote his thesis, The Principles of Scientific Management, </w:t>
      </w:r>
      <w:r w:rsidR="00374CCF" w:rsidRPr="00374CCF">
        <w:rPr>
          <w:rFonts w:ascii="Verdana" w:hAnsi="Verdana"/>
          <w:sz w:val="24"/>
          <w:szCs w:val="24"/>
        </w:rPr>
        <w:t>describing how the application of the scientific method to the management of workers could greatly increase performance.</w:t>
      </w:r>
      <w:r w:rsidR="00374CCF">
        <w:rPr>
          <w:rFonts w:ascii="Verdana" w:hAnsi="Verdana"/>
          <w:sz w:val="24"/>
          <w:szCs w:val="24"/>
        </w:rPr>
        <w:t xml:space="preserve"> </w:t>
      </w:r>
      <w:r w:rsidRPr="00E30843">
        <w:rPr>
          <w:rFonts w:ascii="Verdana" w:hAnsi="Verdana"/>
          <w:sz w:val="24"/>
          <w:szCs w:val="24"/>
        </w:rPr>
        <w:t>Taylor had his own background operating in the first line of the warehouse, using experimental techniques, slowly introducing modern management methodology, taking research into the management area instead of conventional management practises, focusing on practical knowledge, and separating the management role from the administrative role, which offers the foundation for the specialisation of functions. Taylor's opinion of the staff, though, could be too utter. He believes that citizens are "</w:t>
      </w:r>
      <w:r w:rsidR="004906A3" w:rsidRPr="00E30843">
        <w:rPr>
          <w:rFonts w:ascii="Verdana" w:hAnsi="Verdana"/>
          <w:sz w:val="24"/>
          <w:szCs w:val="24"/>
        </w:rPr>
        <w:t>businessmen</w:t>
      </w:r>
      <w:r w:rsidRPr="00E30843">
        <w:rPr>
          <w:rFonts w:ascii="Verdana" w:hAnsi="Verdana"/>
          <w:sz w:val="24"/>
          <w:szCs w:val="24"/>
        </w:rPr>
        <w:t>" and that workers are obsessed primarily about increasing their own wealth and are oblivious to certain issues</w:t>
      </w:r>
      <w:r w:rsidR="004906A3">
        <w:rPr>
          <w:rFonts w:ascii="Verdana" w:hAnsi="Verdana"/>
          <w:sz w:val="24"/>
          <w:szCs w:val="24"/>
        </w:rPr>
        <w:t xml:space="preserve"> (</w:t>
      </w:r>
      <w:proofErr w:type="spellStart"/>
      <w:r w:rsidR="004906A3">
        <w:rPr>
          <w:rFonts w:ascii="Verdana" w:hAnsi="Verdana"/>
          <w:sz w:val="24"/>
          <w:szCs w:val="24"/>
        </w:rPr>
        <w:t>Su</w:t>
      </w:r>
      <w:proofErr w:type="spellEnd"/>
      <w:r w:rsidR="004906A3">
        <w:rPr>
          <w:rFonts w:ascii="Verdana" w:hAnsi="Verdana"/>
          <w:sz w:val="24"/>
          <w:szCs w:val="24"/>
        </w:rPr>
        <w:t>, 2017)</w:t>
      </w:r>
      <w:r w:rsidR="00923AFC">
        <w:rPr>
          <w:rFonts w:ascii="Verdana" w:hAnsi="Verdana"/>
          <w:sz w:val="24"/>
          <w:szCs w:val="24"/>
        </w:rPr>
        <w:t xml:space="preserve">. </w:t>
      </w:r>
    </w:p>
    <w:p w:rsidR="00412FCE" w:rsidRDefault="00923AFC" w:rsidP="00514CF2">
      <w:pPr>
        <w:spacing w:line="360" w:lineRule="auto"/>
        <w:jc w:val="both"/>
        <w:rPr>
          <w:rFonts w:ascii="Verdana" w:hAnsi="Verdana"/>
          <w:sz w:val="24"/>
          <w:szCs w:val="24"/>
        </w:rPr>
      </w:pPr>
      <w:r w:rsidRPr="00923AFC">
        <w:rPr>
          <w:rFonts w:ascii="Verdana" w:hAnsi="Verdana"/>
          <w:sz w:val="24"/>
          <w:szCs w:val="24"/>
        </w:rPr>
        <w:t xml:space="preserve">This result-based approach to paying employees was good for the company. The effect was greater efficiency, but it offered no incentive, motivation or flexibility for workers to think for themselves or to be </w:t>
      </w:r>
      <w:r w:rsidR="00412FCE">
        <w:rPr>
          <w:rFonts w:ascii="Verdana" w:hAnsi="Verdana"/>
          <w:sz w:val="24"/>
          <w:szCs w:val="24"/>
        </w:rPr>
        <w:t>creative</w:t>
      </w:r>
      <w:r w:rsidRPr="00923AFC">
        <w:rPr>
          <w:rFonts w:ascii="Verdana" w:hAnsi="Verdana"/>
          <w:sz w:val="24"/>
          <w:szCs w:val="24"/>
        </w:rPr>
        <w:t xml:space="preserve"> about what they did. </w:t>
      </w:r>
      <w:r w:rsidR="00412FCE" w:rsidRPr="00412FCE">
        <w:rPr>
          <w:rFonts w:ascii="Verdana" w:hAnsi="Verdana"/>
          <w:sz w:val="24"/>
          <w:szCs w:val="24"/>
        </w:rPr>
        <w:t>This limited the development and usage of individuals throughout the company.</w:t>
      </w:r>
      <w:r w:rsidR="00412FCE">
        <w:rPr>
          <w:rFonts w:ascii="Verdana" w:hAnsi="Verdana"/>
          <w:sz w:val="24"/>
          <w:szCs w:val="24"/>
        </w:rPr>
        <w:t xml:space="preserve"> </w:t>
      </w:r>
    </w:p>
    <w:p w:rsidR="005234DA" w:rsidRDefault="005234DA" w:rsidP="00514CF2">
      <w:pPr>
        <w:spacing w:line="360" w:lineRule="auto"/>
        <w:jc w:val="both"/>
        <w:rPr>
          <w:rFonts w:ascii="Verdana" w:hAnsi="Verdana"/>
          <w:sz w:val="24"/>
          <w:szCs w:val="24"/>
        </w:rPr>
      </w:pPr>
      <w:r w:rsidRPr="005234DA">
        <w:rPr>
          <w:rFonts w:ascii="Verdana" w:hAnsi="Verdana"/>
          <w:sz w:val="24"/>
          <w:szCs w:val="24"/>
        </w:rPr>
        <w:t>Tesco's Employee Reward Programme has some relation to Taylor's idea. The financial incentive schemes are a motivational force. Nonetheless, there are things other than income that inspire people in both their personal and professional lives. It goes well beyond Taylor and offers more than just a basic wage rise. It supports the varied lives of individual workers through appropriate and tailored benefits.</w:t>
      </w:r>
    </w:p>
    <w:p w:rsidR="00987D15" w:rsidRDefault="00987D15" w:rsidP="00514CF2">
      <w:pPr>
        <w:spacing w:line="360" w:lineRule="auto"/>
        <w:jc w:val="both"/>
        <w:rPr>
          <w:rFonts w:ascii="Verdana" w:hAnsi="Verdana"/>
          <w:sz w:val="24"/>
          <w:szCs w:val="24"/>
        </w:rPr>
      </w:pPr>
    </w:p>
    <w:p w:rsidR="009A72AB" w:rsidRDefault="009A72AB" w:rsidP="00CD7115">
      <w:pPr>
        <w:jc w:val="both"/>
        <w:rPr>
          <w:rFonts w:ascii="Verdana" w:hAnsi="Verdana"/>
          <w:sz w:val="24"/>
          <w:szCs w:val="24"/>
        </w:rPr>
      </w:pPr>
      <w:r>
        <w:rPr>
          <w:rFonts w:ascii="Verdana" w:hAnsi="Verdana"/>
          <w:noProof/>
          <w:sz w:val="24"/>
          <w:szCs w:val="24"/>
        </w:rPr>
        <w:lastRenderedPageBreak/>
        <w:drawing>
          <wp:anchor distT="0" distB="0" distL="114300" distR="114300" simplePos="0" relativeHeight="251658240" behindDoc="1" locked="0" layoutInCell="1" allowOverlap="1">
            <wp:simplePos x="0" y="0"/>
            <wp:positionH relativeFrom="margin">
              <wp:align>left</wp:align>
            </wp:positionH>
            <wp:positionV relativeFrom="paragraph">
              <wp:posOffset>50800</wp:posOffset>
            </wp:positionV>
            <wp:extent cx="742950" cy="742950"/>
            <wp:effectExtent l="0" t="0" r="0" b="0"/>
            <wp:wrapTight wrapText="bothSides">
              <wp:wrapPolygon edited="0">
                <wp:start x="0" y="0"/>
                <wp:lineTo x="0" y="21046"/>
                <wp:lineTo x="21046" y="21046"/>
                <wp:lineTo x="21046" y="0"/>
                <wp:lineTo x="0" y="0"/>
              </wp:wrapPolygon>
            </wp:wrapTight>
            <wp:docPr id="3" name="Картина 3" descr="Картина, която съдържа рисунка&#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esco-Logo.jpg"/>
                    <pic:cNvPicPr/>
                  </pic:nvPicPr>
                  <pic:blipFill>
                    <a:blip r:embed="rId10" cstate="print">
                      <a:extLst>
                        <a:ext uri="{28A0092B-C50C-407E-A947-70E740481C1C}">
                          <a14:useLocalDpi xmlns:a14="http://schemas.microsoft.com/office/drawing/2010/main" val="0"/>
                        </a:ext>
                      </a:extLst>
                    </a:blip>
                    <a:stretch>
                      <a:fillRect/>
                    </a:stretch>
                  </pic:blipFill>
                  <pic:spPr>
                    <a:xfrm>
                      <a:off x="0" y="0"/>
                      <a:ext cx="742950" cy="742950"/>
                    </a:xfrm>
                    <a:prstGeom prst="rect">
                      <a:avLst/>
                    </a:prstGeom>
                  </pic:spPr>
                </pic:pic>
              </a:graphicData>
            </a:graphic>
            <wp14:sizeRelH relativeFrom="margin">
              <wp14:pctWidth>0</wp14:pctWidth>
            </wp14:sizeRelH>
            <wp14:sizeRelV relativeFrom="margin">
              <wp14:pctHeight>0</wp14:pctHeight>
            </wp14:sizeRelV>
          </wp:anchor>
        </w:drawing>
      </w:r>
      <w:r w:rsidR="003A0CBF">
        <w:rPr>
          <w:rFonts w:ascii="Verdana" w:hAnsi="Verdana"/>
          <w:sz w:val="24"/>
          <w:szCs w:val="24"/>
        </w:rPr>
        <w:t xml:space="preserve"> </w:t>
      </w:r>
    </w:p>
    <w:p w:rsidR="008A1309" w:rsidRPr="009A72AB" w:rsidRDefault="003A0CBF" w:rsidP="00CD7115">
      <w:pPr>
        <w:jc w:val="both"/>
        <w:rPr>
          <w:rFonts w:ascii="Verdana" w:hAnsi="Verdana"/>
          <w:sz w:val="24"/>
          <w:szCs w:val="24"/>
        </w:rPr>
      </w:pPr>
      <w:r w:rsidRPr="006462BA">
        <w:rPr>
          <w:rFonts w:ascii="Verdana" w:hAnsi="Verdana"/>
          <w:color w:val="F60000"/>
          <w:sz w:val="24"/>
          <w:szCs w:val="24"/>
        </w:rPr>
        <w:t xml:space="preserve">REWARDS </w:t>
      </w:r>
    </w:p>
    <w:p w:rsidR="003A0CBF" w:rsidRPr="003A0CBF" w:rsidRDefault="003A0CBF" w:rsidP="003A0CBF">
      <w:pPr>
        <w:jc w:val="both"/>
        <w:rPr>
          <w:rFonts w:ascii="Verdana" w:hAnsi="Verdana"/>
          <w:sz w:val="24"/>
          <w:szCs w:val="24"/>
        </w:rPr>
      </w:pPr>
    </w:p>
    <w:p w:rsidR="008A1309" w:rsidRPr="008A1309" w:rsidRDefault="008A1309" w:rsidP="00514CF2">
      <w:pPr>
        <w:pStyle w:val="a3"/>
        <w:numPr>
          <w:ilvl w:val="0"/>
          <w:numId w:val="5"/>
        </w:numPr>
        <w:spacing w:line="360" w:lineRule="auto"/>
        <w:jc w:val="both"/>
        <w:rPr>
          <w:rFonts w:ascii="Verdana" w:hAnsi="Verdana"/>
          <w:sz w:val="24"/>
          <w:szCs w:val="24"/>
        </w:rPr>
      </w:pPr>
      <w:r w:rsidRPr="008A1309">
        <w:rPr>
          <w:rFonts w:ascii="Verdana" w:hAnsi="Verdana"/>
          <w:sz w:val="24"/>
          <w:szCs w:val="24"/>
        </w:rPr>
        <w:t>Free shares after one year’s service</w:t>
      </w:r>
    </w:p>
    <w:p w:rsidR="008A1309" w:rsidRPr="008A1309" w:rsidRDefault="008A1309" w:rsidP="00514CF2">
      <w:pPr>
        <w:pStyle w:val="a3"/>
        <w:numPr>
          <w:ilvl w:val="0"/>
          <w:numId w:val="5"/>
        </w:numPr>
        <w:spacing w:line="360" w:lineRule="auto"/>
        <w:jc w:val="both"/>
        <w:rPr>
          <w:rFonts w:ascii="Verdana" w:hAnsi="Verdana"/>
          <w:sz w:val="24"/>
          <w:szCs w:val="24"/>
        </w:rPr>
      </w:pPr>
      <w:r w:rsidRPr="008A1309">
        <w:rPr>
          <w:rFonts w:ascii="Verdana" w:hAnsi="Verdana"/>
          <w:sz w:val="24"/>
          <w:szCs w:val="24"/>
        </w:rPr>
        <w:t>Save as you earn shares available in high interest account</w:t>
      </w:r>
    </w:p>
    <w:p w:rsidR="008A1309" w:rsidRPr="008A1309" w:rsidRDefault="008A1309" w:rsidP="00514CF2">
      <w:pPr>
        <w:pStyle w:val="a3"/>
        <w:numPr>
          <w:ilvl w:val="0"/>
          <w:numId w:val="5"/>
        </w:numPr>
        <w:spacing w:line="360" w:lineRule="auto"/>
        <w:jc w:val="both"/>
        <w:rPr>
          <w:rFonts w:ascii="Verdana" w:hAnsi="Verdana"/>
          <w:sz w:val="24"/>
          <w:szCs w:val="24"/>
        </w:rPr>
      </w:pPr>
      <w:r w:rsidRPr="008A1309">
        <w:rPr>
          <w:rFonts w:ascii="Verdana" w:hAnsi="Verdana"/>
          <w:sz w:val="24"/>
          <w:szCs w:val="24"/>
        </w:rPr>
        <w:t xml:space="preserve">Pension scheme providing equal contributions from the company </w:t>
      </w:r>
    </w:p>
    <w:p w:rsidR="008A1309" w:rsidRPr="008A1309" w:rsidRDefault="008A1309" w:rsidP="00514CF2">
      <w:pPr>
        <w:pStyle w:val="a3"/>
        <w:numPr>
          <w:ilvl w:val="0"/>
          <w:numId w:val="5"/>
        </w:numPr>
        <w:spacing w:line="360" w:lineRule="auto"/>
        <w:jc w:val="both"/>
        <w:rPr>
          <w:rFonts w:ascii="Verdana" w:hAnsi="Verdana"/>
          <w:sz w:val="24"/>
          <w:szCs w:val="24"/>
        </w:rPr>
      </w:pPr>
      <w:r w:rsidRPr="008A1309">
        <w:rPr>
          <w:rFonts w:ascii="Verdana" w:hAnsi="Verdana"/>
          <w:sz w:val="24"/>
          <w:szCs w:val="24"/>
        </w:rPr>
        <w:t>Employee discount card</w:t>
      </w:r>
    </w:p>
    <w:p w:rsidR="008A1309" w:rsidRPr="008A1309" w:rsidRDefault="008A1309" w:rsidP="00514CF2">
      <w:pPr>
        <w:pStyle w:val="a3"/>
        <w:numPr>
          <w:ilvl w:val="0"/>
          <w:numId w:val="5"/>
        </w:numPr>
        <w:spacing w:line="360" w:lineRule="auto"/>
        <w:jc w:val="both"/>
        <w:rPr>
          <w:rFonts w:ascii="Verdana" w:hAnsi="Verdana"/>
          <w:sz w:val="24"/>
          <w:szCs w:val="24"/>
        </w:rPr>
      </w:pPr>
      <w:r w:rsidRPr="008A1309">
        <w:rPr>
          <w:rFonts w:ascii="Verdana" w:hAnsi="Verdana"/>
          <w:sz w:val="24"/>
          <w:szCs w:val="24"/>
        </w:rPr>
        <w:t>Christmas or pay slip vouchers</w:t>
      </w:r>
    </w:p>
    <w:p w:rsidR="008A1309" w:rsidRPr="008A1309" w:rsidRDefault="008A1309" w:rsidP="00514CF2">
      <w:pPr>
        <w:pStyle w:val="a3"/>
        <w:numPr>
          <w:ilvl w:val="0"/>
          <w:numId w:val="5"/>
        </w:numPr>
        <w:spacing w:line="360" w:lineRule="auto"/>
        <w:jc w:val="both"/>
        <w:rPr>
          <w:rFonts w:ascii="Verdana" w:hAnsi="Verdana"/>
          <w:sz w:val="24"/>
          <w:szCs w:val="24"/>
        </w:rPr>
      </w:pPr>
      <w:r w:rsidRPr="008A1309">
        <w:rPr>
          <w:rFonts w:ascii="Verdana" w:hAnsi="Verdana"/>
          <w:sz w:val="24"/>
          <w:szCs w:val="24"/>
        </w:rPr>
        <w:t>Private healthcare – free or at special rates – depending on level</w:t>
      </w:r>
    </w:p>
    <w:p w:rsidR="008A1309" w:rsidRPr="008A1309" w:rsidRDefault="008A1309" w:rsidP="00514CF2">
      <w:pPr>
        <w:pStyle w:val="a3"/>
        <w:numPr>
          <w:ilvl w:val="0"/>
          <w:numId w:val="5"/>
        </w:numPr>
        <w:spacing w:line="360" w:lineRule="auto"/>
        <w:jc w:val="both"/>
        <w:rPr>
          <w:rFonts w:ascii="Verdana" w:hAnsi="Verdana"/>
          <w:sz w:val="24"/>
          <w:szCs w:val="24"/>
        </w:rPr>
      </w:pPr>
      <w:r w:rsidRPr="008A1309">
        <w:rPr>
          <w:rFonts w:ascii="Verdana" w:hAnsi="Verdana"/>
          <w:sz w:val="24"/>
          <w:szCs w:val="24"/>
        </w:rPr>
        <w:t>Gym membership</w:t>
      </w:r>
    </w:p>
    <w:p w:rsidR="008A1309" w:rsidRPr="008A1309" w:rsidRDefault="008A1309" w:rsidP="00514CF2">
      <w:pPr>
        <w:pStyle w:val="a3"/>
        <w:numPr>
          <w:ilvl w:val="0"/>
          <w:numId w:val="5"/>
        </w:numPr>
        <w:spacing w:line="360" w:lineRule="auto"/>
        <w:jc w:val="both"/>
        <w:rPr>
          <w:rFonts w:ascii="Verdana" w:hAnsi="Verdana"/>
          <w:sz w:val="24"/>
          <w:szCs w:val="24"/>
        </w:rPr>
      </w:pPr>
      <w:r w:rsidRPr="008A1309">
        <w:rPr>
          <w:rFonts w:ascii="Verdana" w:hAnsi="Verdana"/>
          <w:sz w:val="24"/>
          <w:szCs w:val="24"/>
        </w:rPr>
        <w:t>Holiday discount</w:t>
      </w:r>
    </w:p>
    <w:p w:rsidR="00D93895" w:rsidRPr="00D93895" w:rsidRDefault="008A1309" w:rsidP="00514CF2">
      <w:pPr>
        <w:pStyle w:val="a3"/>
        <w:numPr>
          <w:ilvl w:val="0"/>
          <w:numId w:val="5"/>
        </w:numPr>
        <w:spacing w:line="360" w:lineRule="auto"/>
        <w:jc w:val="both"/>
        <w:rPr>
          <w:rFonts w:ascii="Verdana" w:hAnsi="Verdana"/>
          <w:sz w:val="24"/>
          <w:szCs w:val="24"/>
        </w:rPr>
      </w:pPr>
      <w:r w:rsidRPr="008A1309">
        <w:rPr>
          <w:rFonts w:ascii="Verdana" w:hAnsi="Verdana"/>
          <w:sz w:val="24"/>
          <w:szCs w:val="24"/>
        </w:rPr>
        <w:t>Contract – free phones with O2</w:t>
      </w:r>
      <w:r w:rsidR="00D93895">
        <w:rPr>
          <w:rFonts w:ascii="Verdana" w:hAnsi="Verdana"/>
          <w:sz w:val="24"/>
          <w:szCs w:val="24"/>
        </w:rPr>
        <w:t xml:space="preserve"> </w:t>
      </w:r>
      <w:r w:rsidR="00D93895" w:rsidRPr="00D93895">
        <w:rPr>
          <w:rFonts w:ascii="Verdana" w:hAnsi="Verdana"/>
          <w:sz w:val="24"/>
          <w:szCs w:val="24"/>
        </w:rPr>
        <w:t>(Rewards &amp; benefits - Tesco Underwriting, 2020)</w:t>
      </w:r>
      <w:r w:rsidR="00D93895">
        <w:rPr>
          <w:rFonts w:ascii="Verdana" w:hAnsi="Verdana"/>
          <w:sz w:val="24"/>
          <w:szCs w:val="24"/>
        </w:rPr>
        <w:t>.</w:t>
      </w:r>
    </w:p>
    <w:p w:rsidR="000D1520" w:rsidRDefault="00B0396D" w:rsidP="00514CF2">
      <w:pPr>
        <w:spacing w:line="360" w:lineRule="auto"/>
        <w:jc w:val="both"/>
        <w:rPr>
          <w:rFonts w:ascii="Verdana" w:hAnsi="Verdana"/>
          <w:sz w:val="24"/>
          <w:szCs w:val="24"/>
        </w:rPr>
      </w:pPr>
      <w:r>
        <w:rPr>
          <w:rFonts w:ascii="Verdana" w:hAnsi="Verdana"/>
          <w:sz w:val="24"/>
          <w:szCs w:val="24"/>
        </w:rPr>
        <w:t>If</w:t>
      </w:r>
      <w:r w:rsidRPr="00B0396D">
        <w:rPr>
          <w:rFonts w:ascii="Verdana" w:hAnsi="Verdana"/>
          <w:sz w:val="24"/>
          <w:szCs w:val="24"/>
        </w:rPr>
        <w:t xml:space="preserve"> you can</w:t>
      </w:r>
      <w:r>
        <w:rPr>
          <w:rFonts w:ascii="Verdana" w:hAnsi="Verdana"/>
          <w:sz w:val="24"/>
          <w:szCs w:val="24"/>
        </w:rPr>
        <w:t>no</w:t>
      </w:r>
      <w:r w:rsidRPr="00B0396D">
        <w:rPr>
          <w:rFonts w:ascii="Verdana" w:hAnsi="Verdana"/>
          <w:sz w:val="24"/>
          <w:szCs w:val="24"/>
        </w:rPr>
        <w:t>t give your employees the impression that they</w:t>
      </w:r>
      <w:r>
        <w:rPr>
          <w:rFonts w:ascii="Verdana" w:hAnsi="Verdana"/>
          <w:sz w:val="24"/>
          <w:szCs w:val="24"/>
        </w:rPr>
        <w:t xml:space="preserve"> a</w:t>
      </w:r>
      <w:r w:rsidRPr="00B0396D">
        <w:rPr>
          <w:rFonts w:ascii="Verdana" w:hAnsi="Verdana"/>
          <w:sz w:val="24"/>
          <w:szCs w:val="24"/>
        </w:rPr>
        <w:t>re doing essential</w:t>
      </w:r>
      <w:r>
        <w:rPr>
          <w:rFonts w:ascii="Verdana" w:hAnsi="Verdana"/>
          <w:sz w:val="24"/>
          <w:szCs w:val="24"/>
        </w:rPr>
        <w:t>,</w:t>
      </w:r>
      <w:r w:rsidRPr="00B0396D">
        <w:rPr>
          <w:rFonts w:ascii="Verdana" w:hAnsi="Verdana"/>
          <w:sz w:val="24"/>
          <w:szCs w:val="24"/>
        </w:rPr>
        <w:t xml:space="preserve"> important and necessary things</w:t>
      </w:r>
      <w:r>
        <w:rPr>
          <w:rFonts w:ascii="Verdana" w:hAnsi="Verdana"/>
          <w:sz w:val="24"/>
          <w:szCs w:val="24"/>
        </w:rPr>
        <w:t xml:space="preserve">, </w:t>
      </w:r>
      <w:r w:rsidRPr="00B0396D">
        <w:rPr>
          <w:rFonts w:ascii="Verdana" w:hAnsi="Verdana"/>
          <w:sz w:val="24"/>
          <w:szCs w:val="24"/>
        </w:rPr>
        <w:t>if they do not feel like growing up with the company and learning new things ... you will not keep them.</w:t>
      </w:r>
      <w:r w:rsidR="00C375A4">
        <w:rPr>
          <w:rFonts w:ascii="Verdana" w:hAnsi="Verdana"/>
          <w:sz w:val="24"/>
          <w:szCs w:val="24"/>
        </w:rPr>
        <w:t xml:space="preserve"> </w:t>
      </w:r>
      <w:r w:rsidR="00C375A4" w:rsidRPr="00C375A4">
        <w:rPr>
          <w:rFonts w:ascii="Verdana" w:hAnsi="Verdana"/>
          <w:sz w:val="24"/>
          <w:szCs w:val="24"/>
        </w:rPr>
        <w:t xml:space="preserve">Employees are more likely to be happy with their work. It also occurs as their boss provides a healthy working atmosphere in which workers are respected, usually by enhanced contact and demands for their feedback. Employee satisfaction is therefore expected to be stronger if the company invests in its workers by preparation and growth. </w:t>
      </w:r>
    </w:p>
    <w:p w:rsidR="00880660" w:rsidRDefault="00987D15" w:rsidP="00514CF2">
      <w:pPr>
        <w:spacing w:line="360" w:lineRule="auto"/>
        <w:jc w:val="both"/>
        <w:rPr>
          <w:rFonts w:ascii="Verdana" w:hAnsi="Verdana"/>
          <w:sz w:val="24"/>
          <w:szCs w:val="24"/>
        </w:rPr>
      </w:pPr>
      <w:r w:rsidRPr="00987D15">
        <w:rPr>
          <w:rFonts w:ascii="Verdana" w:hAnsi="Verdana"/>
          <w:sz w:val="24"/>
          <w:szCs w:val="24"/>
        </w:rPr>
        <w:t>Professional training is certainly some of the main variables in enhancing the efficiency of workers. It aims at enriching awareness, abilities and behaviours, contributing to positive improvements in job behaviour and outcomes. Motivation has a very significant part to play in preparation. Until training begins, workers need to consider their needs. They equate their own suitability and conditions at work with the standards that the organisation has for them. Training is focused on judgments and behaviours to improve the behaviour of human resources in a tailored manner</w:t>
      </w:r>
      <w:r>
        <w:rPr>
          <w:rFonts w:ascii="Verdana" w:hAnsi="Verdana"/>
          <w:sz w:val="24"/>
          <w:szCs w:val="24"/>
        </w:rPr>
        <w:t xml:space="preserve"> </w:t>
      </w:r>
      <w:r w:rsidR="00556C4A" w:rsidRPr="00556C4A">
        <w:rPr>
          <w:rFonts w:ascii="Verdana" w:hAnsi="Verdana"/>
          <w:sz w:val="24"/>
          <w:szCs w:val="24"/>
        </w:rPr>
        <w:t>(McDowall and Saunders, 2010).</w:t>
      </w:r>
      <w:r w:rsidR="00880660">
        <w:rPr>
          <w:rFonts w:ascii="Verdana" w:hAnsi="Verdana"/>
          <w:sz w:val="24"/>
          <w:szCs w:val="24"/>
        </w:rPr>
        <w:t xml:space="preserve"> </w:t>
      </w:r>
    </w:p>
    <w:p w:rsidR="00513438" w:rsidRDefault="00513438" w:rsidP="00514CF2">
      <w:pPr>
        <w:spacing w:line="360" w:lineRule="auto"/>
        <w:jc w:val="both"/>
        <w:rPr>
          <w:rFonts w:ascii="Verdana" w:hAnsi="Verdana"/>
          <w:sz w:val="24"/>
          <w:szCs w:val="24"/>
        </w:rPr>
      </w:pPr>
      <w:r w:rsidRPr="00513438">
        <w:rPr>
          <w:rFonts w:ascii="Verdana" w:hAnsi="Verdana"/>
          <w:sz w:val="24"/>
          <w:szCs w:val="24"/>
        </w:rPr>
        <w:lastRenderedPageBreak/>
        <w:t xml:space="preserve">Internal </w:t>
      </w:r>
      <w:r>
        <w:rPr>
          <w:rFonts w:ascii="Verdana" w:hAnsi="Verdana"/>
          <w:sz w:val="24"/>
          <w:szCs w:val="24"/>
        </w:rPr>
        <w:t xml:space="preserve">and </w:t>
      </w:r>
      <w:r w:rsidRPr="00513438">
        <w:rPr>
          <w:rFonts w:ascii="Verdana" w:hAnsi="Verdana"/>
          <w:sz w:val="24"/>
          <w:szCs w:val="24"/>
        </w:rPr>
        <w:t>external factors can drive an individual to alter or improve his or her behaviour. An internal cause, for example, could be the ability to develop new skills. This will be rewarding the offender. Internal considerations provide revenue goals and bonuses, for example. A more optimistic motivator could not be a wage rise if the goals are not achieved.</w:t>
      </w:r>
    </w:p>
    <w:p w:rsidR="00A85F01" w:rsidRDefault="0022129B" w:rsidP="00514CF2">
      <w:pPr>
        <w:spacing w:line="360" w:lineRule="auto"/>
        <w:jc w:val="both"/>
        <w:rPr>
          <w:rFonts w:ascii="Verdana" w:hAnsi="Verdana"/>
          <w:sz w:val="24"/>
          <w:szCs w:val="24"/>
        </w:rPr>
      </w:pPr>
      <w:r w:rsidRPr="0022129B">
        <w:rPr>
          <w:rFonts w:ascii="Verdana" w:hAnsi="Verdana"/>
          <w:sz w:val="24"/>
          <w:szCs w:val="24"/>
        </w:rPr>
        <w:t xml:space="preserve">Throughout the 1930s, the psychologist Elton Mayo proposed </w:t>
      </w:r>
      <w:r w:rsidR="00A4047A" w:rsidRPr="00A4047A">
        <w:rPr>
          <w:rFonts w:ascii="Verdana" w:hAnsi="Verdana"/>
          <w:sz w:val="24"/>
          <w:szCs w:val="24"/>
        </w:rPr>
        <w:t>that work-based motivation was promoted through factors such as:</w:t>
      </w:r>
      <w:r w:rsidRPr="0022129B">
        <w:rPr>
          <w:rFonts w:ascii="Verdana" w:hAnsi="Verdana"/>
          <w:sz w:val="24"/>
          <w:szCs w:val="24"/>
        </w:rPr>
        <w:t xml:space="preserve"> better collaboration, strong cooperation, participation in others, engagement in decision-making, maintaining the well-being of others, maintaining the research becomes meaningful and non-repetitive.</w:t>
      </w:r>
      <w:r>
        <w:rPr>
          <w:rFonts w:ascii="Verdana" w:hAnsi="Verdana"/>
          <w:sz w:val="24"/>
          <w:szCs w:val="24"/>
        </w:rPr>
        <w:t xml:space="preserve"> </w:t>
      </w:r>
      <w:r w:rsidR="00621C42">
        <w:rPr>
          <w:rFonts w:ascii="Verdana" w:hAnsi="Verdana"/>
          <w:sz w:val="24"/>
          <w:szCs w:val="24"/>
        </w:rPr>
        <w:t>He focused</w:t>
      </w:r>
      <w:r w:rsidR="00A420DC" w:rsidRPr="00A420DC">
        <w:rPr>
          <w:rFonts w:ascii="Verdana" w:hAnsi="Verdana"/>
          <w:sz w:val="24"/>
          <w:szCs w:val="24"/>
        </w:rPr>
        <w:t xml:space="preserve"> his conclusions on studies conducted with staff at </w:t>
      </w:r>
      <w:r w:rsidR="00564B68" w:rsidRPr="00564B68">
        <w:rPr>
          <w:rFonts w:ascii="Verdana" w:hAnsi="Verdana"/>
          <w:sz w:val="24"/>
          <w:szCs w:val="24"/>
        </w:rPr>
        <w:t>the Hawthorne plant of the Western Electric Company in Chicago</w:t>
      </w:r>
      <w:r w:rsidR="00A420DC" w:rsidRPr="00A420DC">
        <w:rPr>
          <w:rFonts w:ascii="Verdana" w:hAnsi="Verdana"/>
          <w:sz w:val="24"/>
          <w:szCs w:val="24"/>
        </w:rPr>
        <w:t>.</w:t>
      </w:r>
      <w:r w:rsidR="005F4383">
        <w:rPr>
          <w:rFonts w:ascii="Verdana" w:hAnsi="Verdana"/>
          <w:sz w:val="24"/>
          <w:szCs w:val="24"/>
        </w:rPr>
        <w:t xml:space="preserve"> </w:t>
      </w:r>
      <w:r w:rsidR="00A420DC" w:rsidRPr="00A420DC">
        <w:rPr>
          <w:rFonts w:ascii="Verdana" w:hAnsi="Verdana"/>
          <w:sz w:val="24"/>
          <w:szCs w:val="24"/>
        </w:rPr>
        <w:t xml:space="preserve">He indicated that the dissatisfaction and repetitiveness of the activities contributed to a decrease in motivation. He concluded that morale was strengthened by having workers feel secure, allowing </w:t>
      </w:r>
      <w:r w:rsidRPr="00A420DC">
        <w:rPr>
          <w:rFonts w:ascii="Verdana" w:hAnsi="Verdana"/>
          <w:sz w:val="24"/>
          <w:szCs w:val="24"/>
        </w:rPr>
        <w:t>them to</w:t>
      </w:r>
      <w:r w:rsidR="00A420DC" w:rsidRPr="00A420DC">
        <w:rPr>
          <w:rFonts w:ascii="Verdana" w:hAnsi="Verdana"/>
          <w:sz w:val="24"/>
          <w:szCs w:val="24"/>
        </w:rPr>
        <w:t xml:space="preserve"> make decisions and understanding their social needs</w:t>
      </w:r>
      <w:r w:rsidR="00A85F01">
        <w:rPr>
          <w:rFonts w:ascii="Verdana" w:hAnsi="Verdana"/>
          <w:sz w:val="24"/>
          <w:szCs w:val="24"/>
        </w:rPr>
        <w:t xml:space="preserve"> </w:t>
      </w:r>
      <w:r w:rsidR="00A85F01" w:rsidRPr="00A85F01">
        <w:rPr>
          <w:rFonts w:ascii="Verdana" w:hAnsi="Verdana"/>
          <w:sz w:val="24"/>
          <w:szCs w:val="24"/>
        </w:rPr>
        <w:t>(</w:t>
      </w:r>
      <w:proofErr w:type="spellStart"/>
      <w:r w:rsidR="00A85F01" w:rsidRPr="00A85F01">
        <w:rPr>
          <w:rFonts w:ascii="Verdana" w:hAnsi="Verdana"/>
          <w:sz w:val="24"/>
          <w:szCs w:val="24"/>
        </w:rPr>
        <w:t>Dininni</w:t>
      </w:r>
      <w:proofErr w:type="spellEnd"/>
      <w:r w:rsidR="00A85F01" w:rsidRPr="00A85F01">
        <w:rPr>
          <w:rFonts w:ascii="Verdana" w:hAnsi="Verdana"/>
          <w:sz w:val="24"/>
          <w:szCs w:val="24"/>
        </w:rPr>
        <w:t>, 2020)</w:t>
      </w:r>
      <w:r w:rsidR="00A85F01">
        <w:rPr>
          <w:rFonts w:ascii="Verdana" w:hAnsi="Verdana"/>
          <w:sz w:val="24"/>
          <w:szCs w:val="24"/>
        </w:rPr>
        <w:t>.</w:t>
      </w:r>
    </w:p>
    <w:p w:rsidR="00CA6E93" w:rsidRPr="00D62E98" w:rsidRDefault="00976E6A" w:rsidP="000E335B">
      <w:pPr>
        <w:spacing w:line="360" w:lineRule="auto"/>
        <w:jc w:val="both"/>
        <w:rPr>
          <w:rFonts w:ascii="Verdana" w:hAnsi="Verdana"/>
          <w:sz w:val="24"/>
          <w:szCs w:val="24"/>
        </w:rPr>
      </w:pPr>
      <w:r w:rsidRPr="00976E6A">
        <w:rPr>
          <w:rFonts w:ascii="Verdana" w:hAnsi="Verdana"/>
          <w:sz w:val="24"/>
          <w:szCs w:val="24"/>
        </w:rPr>
        <w:t xml:space="preserve">The Mayo hypothesis is shown to be working </w:t>
      </w:r>
      <w:r>
        <w:rPr>
          <w:rFonts w:ascii="Verdana" w:hAnsi="Verdana"/>
          <w:sz w:val="24"/>
          <w:szCs w:val="24"/>
        </w:rPr>
        <w:t>at Tesco</w:t>
      </w:r>
      <w:r w:rsidRPr="00976E6A">
        <w:rPr>
          <w:rFonts w:ascii="Verdana" w:hAnsi="Verdana"/>
          <w:sz w:val="24"/>
          <w:szCs w:val="24"/>
        </w:rPr>
        <w:t>. Connection is an increasingly powerful motivational tool for workers. It may be achieved by 1-to-1 meetings with executives, by an intranet organisation or emails, or by more organised processes such as reviews.</w:t>
      </w:r>
      <w:r>
        <w:rPr>
          <w:rFonts w:ascii="Verdana" w:hAnsi="Verdana"/>
          <w:sz w:val="24"/>
          <w:szCs w:val="24"/>
        </w:rPr>
        <w:t xml:space="preserve"> </w:t>
      </w:r>
      <w:r w:rsidRPr="00976E6A">
        <w:rPr>
          <w:rFonts w:ascii="Verdana" w:hAnsi="Verdana"/>
          <w:sz w:val="24"/>
          <w:szCs w:val="24"/>
        </w:rPr>
        <w:t xml:space="preserve">Line managers have a regular Staff Meeting to educate employees about what's going on with the day and to present the Quality Awards. These certificates may be given by one team member to another </w:t>
      </w:r>
      <w:proofErr w:type="gramStart"/>
      <w:r w:rsidRPr="00976E6A">
        <w:rPr>
          <w:rFonts w:ascii="Verdana" w:hAnsi="Verdana"/>
          <w:sz w:val="24"/>
          <w:szCs w:val="24"/>
        </w:rPr>
        <w:t>as a way to</w:t>
      </w:r>
      <w:proofErr w:type="gramEnd"/>
      <w:r w:rsidRPr="00976E6A">
        <w:rPr>
          <w:rFonts w:ascii="Verdana" w:hAnsi="Verdana"/>
          <w:sz w:val="24"/>
          <w:szCs w:val="24"/>
        </w:rPr>
        <w:t xml:space="preserve"> say, "thank you" and recognise accomplishments</w:t>
      </w:r>
      <w:r>
        <w:rPr>
          <w:rFonts w:ascii="Verdana" w:hAnsi="Verdana"/>
          <w:sz w:val="24"/>
          <w:szCs w:val="24"/>
        </w:rPr>
        <w:t xml:space="preserve"> </w:t>
      </w:r>
      <w:r w:rsidR="00880660" w:rsidRPr="00880660">
        <w:rPr>
          <w:rFonts w:ascii="Verdana" w:hAnsi="Verdana"/>
          <w:sz w:val="24"/>
          <w:szCs w:val="24"/>
        </w:rPr>
        <w:t>(Learning &amp; development TU, 2020)</w:t>
      </w:r>
      <w:r>
        <w:rPr>
          <w:rFonts w:ascii="Verdana" w:hAnsi="Verdana"/>
          <w:sz w:val="24"/>
          <w:szCs w:val="24"/>
        </w:rPr>
        <w:t>.</w:t>
      </w:r>
    </w:p>
    <w:p w:rsidR="00D62E98" w:rsidRDefault="00D62E98" w:rsidP="00D62E98">
      <w:pPr>
        <w:pStyle w:val="1"/>
        <w:rPr>
          <w:rFonts w:ascii="Verdana" w:hAnsi="Verdana"/>
          <w:color w:val="auto"/>
        </w:rPr>
      </w:pPr>
      <w:bookmarkStart w:id="5" w:name="_Toc39757406"/>
      <w:r w:rsidRPr="00D62E98">
        <w:rPr>
          <w:rFonts w:ascii="Verdana" w:hAnsi="Verdana"/>
          <w:color w:val="auto"/>
        </w:rPr>
        <w:t>Design a plan to meet the identified development needs and expectations of an individual</w:t>
      </w:r>
      <w:bookmarkEnd w:id="5"/>
      <w:r w:rsidRPr="00D62E98">
        <w:rPr>
          <w:rFonts w:ascii="Verdana" w:hAnsi="Verdana"/>
          <w:color w:val="auto"/>
        </w:rPr>
        <w:t xml:space="preserve"> </w:t>
      </w:r>
    </w:p>
    <w:p w:rsidR="00D62E98" w:rsidRDefault="00D62E98" w:rsidP="00D62E98"/>
    <w:p w:rsidR="006B0DDB" w:rsidRDefault="006B0DDB" w:rsidP="00514CF2">
      <w:pPr>
        <w:spacing w:line="360" w:lineRule="auto"/>
        <w:jc w:val="both"/>
        <w:rPr>
          <w:rFonts w:ascii="Verdana" w:hAnsi="Verdana"/>
          <w:sz w:val="24"/>
          <w:szCs w:val="24"/>
        </w:rPr>
      </w:pPr>
      <w:r>
        <w:rPr>
          <w:rFonts w:ascii="Verdana" w:hAnsi="Verdana"/>
          <w:sz w:val="24"/>
          <w:szCs w:val="24"/>
        </w:rPr>
        <w:t>Tesco</w:t>
      </w:r>
      <w:r w:rsidRPr="006B0DDB">
        <w:rPr>
          <w:rFonts w:ascii="Verdana" w:hAnsi="Verdana"/>
          <w:sz w:val="24"/>
          <w:szCs w:val="24"/>
        </w:rPr>
        <w:t xml:space="preserve"> also encourages inspiration through the numerous incentives for training and growth. Everybody has exposure not only to the preparation they need to perform their job well, but also to the leadership training they need to develop inside the organisation. </w:t>
      </w:r>
      <w:r w:rsidR="00BC36D6">
        <w:rPr>
          <w:rFonts w:ascii="Verdana" w:hAnsi="Verdana"/>
          <w:sz w:val="24"/>
          <w:szCs w:val="24"/>
        </w:rPr>
        <w:t>Tesco</w:t>
      </w:r>
      <w:r w:rsidRPr="006B0DDB">
        <w:rPr>
          <w:rFonts w:ascii="Verdana" w:hAnsi="Verdana"/>
          <w:sz w:val="24"/>
          <w:szCs w:val="24"/>
        </w:rPr>
        <w:t xml:space="preserve"> provides proactive job </w:t>
      </w:r>
      <w:r w:rsidRPr="006B0DDB">
        <w:rPr>
          <w:rFonts w:ascii="Verdana" w:hAnsi="Verdana"/>
          <w:sz w:val="24"/>
          <w:szCs w:val="24"/>
        </w:rPr>
        <w:lastRenderedPageBreak/>
        <w:t xml:space="preserve">preparation to enable the workers to reach the 'extraordinary.' As well as an ongoing job review for each staff, the organisation often works on the growth </w:t>
      </w:r>
      <w:r w:rsidR="000970CD" w:rsidRPr="000970CD">
        <w:rPr>
          <w:rFonts w:ascii="Verdana" w:hAnsi="Verdana"/>
          <w:sz w:val="24"/>
          <w:szCs w:val="24"/>
        </w:rPr>
        <w:t>of the whole staff and has implemented a 360-degree engagement system.</w:t>
      </w:r>
      <w:r w:rsidRPr="006B0DDB">
        <w:rPr>
          <w:rFonts w:ascii="Verdana" w:hAnsi="Verdana"/>
          <w:sz w:val="24"/>
          <w:szCs w:val="24"/>
        </w:rPr>
        <w:t xml:space="preserve"> </w:t>
      </w:r>
      <w:r w:rsidR="00FA298F" w:rsidRPr="00FA298F">
        <w:rPr>
          <w:rFonts w:ascii="Verdana" w:hAnsi="Verdana"/>
          <w:sz w:val="24"/>
          <w:szCs w:val="24"/>
        </w:rPr>
        <w:t xml:space="preserve">This is a self-growing platform that receives feedback from </w:t>
      </w:r>
      <w:proofErr w:type="gramStart"/>
      <w:r w:rsidR="00FA298F" w:rsidRPr="00FA298F">
        <w:rPr>
          <w:rFonts w:ascii="Verdana" w:hAnsi="Verdana"/>
          <w:sz w:val="24"/>
          <w:szCs w:val="24"/>
        </w:rPr>
        <w:t>a number of</w:t>
      </w:r>
      <w:proofErr w:type="gramEnd"/>
      <w:r w:rsidR="00FA298F" w:rsidRPr="00FA298F">
        <w:rPr>
          <w:rFonts w:ascii="Verdana" w:hAnsi="Verdana"/>
          <w:sz w:val="24"/>
          <w:szCs w:val="24"/>
        </w:rPr>
        <w:t xml:space="preserve"> individuals that communicate with each other.</w:t>
      </w:r>
      <w:r w:rsidR="00FA298F">
        <w:rPr>
          <w:rFonts w:ascii="Verdana" w:hAnsi="Verdana"/>
          <w:sz w:val="24"/>
          <w:szCs w:val="24"/>
        </w:rPr>
        <w:t xml:space="preserve"> </w:t>
      </w:r>
      <w:r w:rsidR="00B17694" w:rsidRPr="00B17694">
        <w:rPr>
          <w:rFonts w:ascii="Verdana" w:hAnsi="Verdana"/>
          <w:sz w:val="24"/>
          <w:szCs w:val="24"/>
        </w:rPr>
        <w:t>It helps employees understand their behaviours, strengths and weaknesses in the workplace as we perceive them.</w:t>
      </w:r>
      <w:r w:rsidR="00F356EF" w:rsidRPr="00F356EF">
        <w:rPr>
          <w:rFonts w:ascii="Verdana" w:hAnsi="Verdana"/>
          <w:sz w:val="24"/>
          <w:szCs w:val="24"/>
        </w:rPr>
        <w:t xml:space="preserve"> </w:t>
      </w:r>
      <w:r w:rsidR="00963915" w:rsidRPr="00963915">
        <w:rPr>
          <w:rFonts w:ascii="Verdana" w:hAnsi="Verdana"/>
          <w:sz w:val="24"/>
          <w:szCs w:val="24"/>
        </w:rPr>
        <w:t xml:space="preserve">The aim of the programme is to </w:t>
      </w:r>
      <w:r w:rsidR="00963915">
        <w:rPr>
          <w:rFonts w:ascii="Verdana" w:hAnsi="Verdana"/>
          <w:sz w:val="24"/>
          <w:szCs w:val="24"/>
        </w:rPr>
        <w:t>“</w:t>
      </w:r>
      <w:r w:rsidR="00963915" w:rsidRPr="00963915">
        <w:rPr>
          <w:rFonts w:ascii="Verdana" w:hAnsi="Verdana"/>
          <w:sz w:val="24"/>
          <w:szCs w:val="24"/>
        </w:rPr>
        <w:t xml:space="preserve">Take People </w:t>
      </w:r>
      <w:r w:rsidR="00963915" w:rsidRPr="00963915">
        <w:rPr>
          <w:rFonts w:ascii="Verdana" w:hAnsi="Verdana"/>
          <w:sz w:val="24"/>
          <w:szCs w:val="24"/>
        </w:rPr>
        <w:t>with</w:t>
      </w:r>
      <w:r w:rsidR="00963915" w:rsidRPr="00963915">
        <w:rPr>
          <w:rFonts w:ascii="Verdana" w:hAnsi="Verdana"/>
          <w:sz w:val="24"/>
          <w:szCs w:val="24"/>
        </w:rPr>
        <w:t xml:space="preserve"> You</w:t>
      </w:r>
      <w:r w:rsidR="00963915">
        <w:rPr>
          <w:rFonts w:ascii="Verdana" w:hAnsi="Verdana"/>
          <w:sz w:val="24"/>
          <w:szCs w:val="24"/>
        </w:rPr>
        <w:t>”</w:t>
      </w:r>
      <w:r w:rsidR="00963915" w:rsidRPr="00963915">
        <w:rPr>
          <w:rFonts w:ascii="Verdana" w:hAnsi="Verdana"/>
          <w:sz w:val="24"/>
          <w:szCs w:val="24"/>
        </w:rPr>
        <w:t xml:space="preserve"> and “To Gain the Hearts and Minds of Others” in order and empower individuals and make them function efficiently</w:t>
      </w:r>
      <w:r w:rsidR="006830B8">
        <w:rPr>
          <w:rFonts w:ascii="Verdana" w:hAnsi="Verdana"/>
          <w:sz w:val="24"/>
          <w:szCs w:val="24"/>
        </w:rPr>
        <w:t xml:space="preserve"> </w:t>
      </w:r>
      <w:r w:rsidRPr="006B0DDB">
        <w:rPr>
          <w:rFonts w:ascii="Verdana" w:hAnsi="Verdana"/>
          <w:sz w:val="24"/>
          <w:szCs w:val="24"/>
        </w:rPr>
        <w:t>(Your Development, 2020)</w:t>
      </w:r>
      <w:r w:rsidR="00F356EF">
        <w:rPr>
          <w:rFonts w:ascii="Verdana" w:hAnsi="Verdana"/>
          <w:sz w:val="24"/>
          <w:szCs w:val="24"/>
        </w:rPr>
        <w:t>.</w:t>
      </w:r>
      <w:r w:rsidR="00650171">
        <w:rPr>
          <w:rFonts w:ascii="Verdana" w:hAnsi="Verdana"/>
          <w:sz w:val="24"/>
          <w:szCs w:val="24"/>
        </w:rPr>
        <w:t xml:space="preserve"> </w:t>
      </w:r>
    </w:p>
    <w:p w:rsidR="00650171" w:rsidRDefault="00650171" w:rsidP="00514CF2">
      <w:pPr>
        <w:spacing w:line="360" w:lineRule="auto"/>
        <w:jc w:val="both"/>
        <w:rPr>
          <w:rFonts w:ascii="Verdana" w:hAnsi="Verdana"/>
          <w:sz w:val="24"/>
          <w:szCs w:val="24"/>
        </w:rPr>
      </w:pPr>
      <w:r w:rsidRPr="00650171">
        <w:rPr>
          <w:rFonts w:ascii="Verdana" w:hAnsi="Verdana"/>
          <w:sz w:val="24"/>
          <w:szCs w:val="24"/>
        </w:rPr>
        <w:t xml:space="preserve">They also have a </w:t>
      </w:r>
      <w:r w:rsidR="00884C27" w:rsidRPr="00884C27">
        <w:rPr>
          <w:rFonts w:ascii="Verdana" w:hAnsi="Verdana"/>
          <w:sz w:val="24"/>
          <w:szCs w:val="24"/>
        </w:rPr>
        <w:t>Personal Development Plan</w:t>
      </w:r>
      <w:r w:rsidRPr="00650171">
        <w:rPr>
          <w:rFonts w:ascii="Verdana" w:hAnsi="Verdana"/>
          <w:sz w:val="24"/>
          <w:szCs w:val="24"/>
        </w:rPr>
        <w:t xml:space="preserve">, which they create through their 360-degree reviews and other resources. Which encourages us to give positive input to staff in order to further create resources for continued professional growth. This specific method helps workers achieve their maximum capacity by promoting self-assessment and offering development through continuing preparation. </w:t>
      </w:r>
      <w:r w:rsidR="000761FF" w:rsidRPr="000761FF">
        <w:rPr>
          <w:rFonts w:ascii="Verdana" w:hAnsi="Verdana"/>
          <w:sz w:val="24"/>
          <w:szCs w:val="24"/>
        </w:rPr>
        <w:t>It encourages people to take accountability for the growth. A two-way agreement ensures that the individual is faithful to the company's values, where he or she works in partnership with others and strives to improve the consumer market</w:t>
      </w:r>
      <w:r w:rsidR="000761FF">
        <w:rPr>
          <w:rFonts w:ascii="Verdana" w:hAnsi="Verdana"/>
          <w:sz w:val="24"/>
          <w:szCs w:val="24"/>
        </w:rPr>
        <w:t xml:space="preserve"> </w:t>
      </w:r>
      <w:r w:rsidRPr="006B0DDB">
        <w:rPr>
          <w:rFonts w:ascii="Verdana" w:hAnsi="Verdana"/>
          <w:sz w:val="24"/>
          <w:szCs w:val="24"/>
        </w:rPr>
        <w:t>(Your Development, 2020)</w:t>
      </w:r>
      <w:r>
        <w:rPr>
          <w:rFonts w:ascii="Verdana" w:hAnsi="Verdana"/>
          <w:sz w:val="24"/>
          <w:szCs w:val="24"/>
        </w:rPr>
        <w:t>.</w:t>
      </w:r>
    </w:p>
    <w:p w:rsidR="00FD0A3C" w:rsidRDefault="0084645F" w:rsidP="00514CF2">
      <w:pPr>
        <w:spacing w:line="360" w:lineRule="auto"/>
        <w:jc w:val="both"/>
        <w:rPr>
          <w:rFonts w:ascii="Verdana" w:hAnsi="Verdana"/>
          <w:sz w:val="24"/>
          <w:szCs w:val="24"/>
        </w:rPr>
      </w:pPr>
      <w:r w:rsidRPr="0084645F">
        <w:rPr>
          <w:rFonts w:ascii="Verdana" w:hAnsi="Verdana"/>
          <w:sz w:val="24"/>
          <w:szCs w:val="24"/>
        </w:rPr>
        <w:t>Maslow's Need Hierarchy Theory is known to be the first and only material principle of motivation that was established in 1935.</w:t>
      </w:r>
      <w:r w:rsidR="00282773">
        <w:rPr>
          <w:rFonts w:ascii="Verdana" w:hAnsi="Verdana"/>
          <w:sz w:val="24"/>
          <w:szCs w:val="24"/>
        </w:rPr>
        <w:t xml:space="preserve"> </w:t>
      </w:r>
      <w:r w:rsidRPr="0084645F">
        <w:rPr>
          <w:rFonts w:ascii="Verdana" w:hAnsi="Verdana"/>
          <w:sz w:val="24"/>
          <w:szCs w:val="24"/>
        </w:rPr>
        <w:t>Abraham H Maslow of Brandies University has provided a complex and logical interpretation of human actions. The fundamental principle of motivation is a motivating force inside individuals that aims to accomplish certain objectives in order to fulfil those desires or aspirations of existence. Maslow fully recognised this aspect, and he thought that encouragement needed to represent this existence</w:t>
      </w:r>
      <w:r w:rsidR="00FD0A3C">
        <w:rPr>
          <w:rFonts w:ascii="Verdana" w:hAnsi="Verdana"/>
          <w:sz w:val="24"/>
          <w:szCs w:val="24"/>
        </w:rPr>
        <w:t xml:space="preserve"> </w:t>
      </w:r>
      <w:r w:rsidR="00FD0A3C" w:rsidRPr="00FD0A3C">
        <w:rPr>
          <w:rFonts w:ascii="Verdana" w:hAnsi="Verdana"/>
          <w:sz w:val="24"/>
          <w:szCs w:val="24"/>
        </w:rPr>
        <w:t>(Maslow, 2018)</w:t>
      </w:r>
      <w:r w:rsidR="00FD0A3C">
        <w:rPr>
          <w:rFonts w:ascii="Verdana" w:hAnsi="Verdana"/>
          <w:sz w:val="24"/>
          <w:szCs w:val="24"/>
        </w:rPr>
        <w:t>.</w:t>
      </w:r>
    </w:p>
    <w:p w:rsidR="00F626C1" w:rsidRDefault="00110D6C" w:rsidP="00F626C1">
      <w:pPr>
        <w:jc w:val="center"/>
        <w:rPr>
          <w:rFonts w:ascii="Verdana" w:hAnsi="Verdana"/>
          <w:sz w:val="24"/>
          <w:szCs w:val="24"/>
        </w:rPr>
      </w:pPr>
      <w:r>
        <w:rPr>
          <w:rFonts w:ascii="Verdana" w:hAnsi="Verdana"/>
          <w:noProof/>
          <w:sz w:val="24"/>
          <w:szCs w:val="24"/>
        </w:rPr>
        <w:lastRenderedPageBreak/>
        <w:drawing>
          <wp:inline distT="0" distB="0" distL="0" distR="0">
            <wp:extent cx="3121152" cy="2124456"/>
            <wp:effectExtent l="0" t="0" r="3175" b="9525"/>
            <wp:docPr id="1" name="Картина 1" descr="Картина, която съдържа рисунка, чадър&#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maslow-hierarchy-human-needs-1024x697.jpg"/>
                    <pic:cNvPicPr/>
                  </pic:nvPicPr>
                  <pic:blipFill>
                    <a:blip r:embed="rId11" cstate="print">
                      <a:extLst>
                        <a:ext uri="{28A0092B-C50C-407E-A947-70E740481C1C}">
                          <a14:useLocalDpi xmlns:a14="http://schemas.microsoft.com/office/drawing/2010/main" val="0"/>
                        </a:ext>
                      </a:extLst>
                    </a:blip>
                    <a:stretch>
                      <a:fillRect/>
                    </a:stretch>
                  </pic:blipFill>
                  <pic:spPr>
                    <a:xfrm>
                      <a:off x="0" y="0"/>
                      <a:ext cx="3121152" cy="2124456"/>
                    </a:xfrm>
                    <a:prstGeom prst="rect">
                      <a:avLst/>
                    </a:prstGeom>
                  </pic:spPr>
                </pic:pic>
              </a:graphicData>
            </a:graphic>
          </wp:inline>
        </w:drawing>
      </w:r>
    </w:p>
    <w:p w:rsidR="00F626C1" w:rsidRDefault="00F626C1" w:rsidP="00F626C1">
      <w:pPr>
        <w:jc w:val="center"/>
        <w:rPr>
          <w:rFonts w:ascii="Verdana" w:hAnsi="Verdana"/>
          <w:sz w:val="20"/>
          <w:szCs w:val="20"/>
        </w:rPr>
      </w:pPr>
      <w:r w:rsidRPr="00F626C1">
        <w:rPr>
          <w:rFonts w:ascii="Verdana" w:hAnsi="Verdana"/>
          <w:sz w:val="20"/>
          <w:szCs w:val="20"/>
        </w:rPr>
        <w:t xml:space="preserve">Figure 1. </w:t>
      </w:r>
      <w:r w:rsidR="00DA501B" w:rsidRPr="00DA501B">
        <w:rPr>
          <w:rFonts w:ascii="Verdana" w:hAnsi="Verdana"/>
          <w:sz w:val="20"/>
          <w:szCs w:val="20"/>
        </w:rPr>
        <w:t>Maslow’s Hierarchy of Human Needs</w:t>
      </w:r>
    </w:p>
    <w:p w:rsidR="009140EE" w:rsidRPr="00F626C1" w:rsidRDefault="009140EE" w:rsidP="00F626C1">
      <w:pPr>
        <w:jc w:val="center"/>
        <w:rPr>
          <w:rFonts w:ascii="Verdana" w:hAnsi="Verdana"/>
          <w:sz w:val="20"/>
          <w:szCs w:val="20"/>
        </w:rPr>
      </w:pPr>
    </w:p>
    <w:p w:rsidR="006B0DDB" w:rsidRDefault="00D32E40" w:rsidP="00514CF2">
      <w:pPr>
        <w:spacing w:line="360" w:lineRule="auto"/>
        <w:jc w:val="both"/>
        <w:rPr>
          <w:rFonts w:ascii="Verdana" w:hAnsi="Verdana"/>
          <w:sz w:val="24"/>
          <w:szCs w:val="24"/>
        </w:rPr>
      </w:pPr>
      <w:r>
        <w:rPr>
          <w:rFonts w:ascii="Verdana" w:hAnsi="Verdana"/>
          <w:sz w:val="24"/>
          <w:szCs w:val="24"/>
        </w:rPr>
        <w:t xml:space="preserve">Basic and physical needs </w:t>
      </w:r>
      <w:r w:rsidR="006C1D9E" w:rsidRPr="006C1D9E">
        <w:rPr>
          <w:rFonts w:ascii="Verdana" w:hAnsi="Verdana"/>
          <w:sz w:val="24"/>
          <w:szCs w:val="24"/>
        </w:rPr>
        <w:t xml:space="preserve">may involve a place of employment, daily wages and essential services such as a </w:t>
      </w:r>
      <w:r w:rsidR="006C1D9E">
        <w:rPr>
          <w:rFonts w:ascii="Verdana" w:hAnsi="Verdana"/>
          <w:sz w:val="24"/>
          <w:szCs w:val="24"/>
        </w:rPr>
        <w:t>restaurant</w:t>
      </w:r>
      <w:r w:rsidR="006C1D9E" w:rsidRPr="006C1D9E">
        <w:rPr>
          <w:rFonts w:ascii="Verdana" w:hAnsi="Verdana"/>
          <w:sz w:val="24"/>
          <w:szCs w:val="24"/>
        </w:rPr>
        <w:t xml:space="preserve"> or lockers for personal belongings.</w:t>
      </w:r>
      <w:r w:rsidR="00814846">
        <w:rPr>
          <w:rFonts w:ascii="Verdana" w:hAnsi="Verdana"/>
          <w:sz w:val="24"/>
          <w:szCs w:val="24"/>
        </w:rPr>
        <w:t xml:space="preserve"> </w:t>
      </w:r>
    </w:p>
    <w:p w:rsidR="00FF4464" w:rsidRPr="00FF4464" w:rsidRDefault="00FF4464" w:rsidP="00FF4464">
      <w:pPr>
        <w:spacing w:line="360" w:lineRule="auto"/>
        <w:jc w:val="both"/>
        <w:rPr>
          <w:rFonts w:ascii="Verdana" w:hAnsi="Verdana"/>
          <w:sz w:val="24"/>
          <w:szCs w:val="24"/>
        </w:rPr>
      </w:pPr>
      <w:r w:rsidRPr="00FF4464">
        <w:rPr>
          <w:rFonts w:ascii="Verdana" w:hAnsi="Verdana"/>
          <w:sz w:val="24"/>
          <w:szCs w:val="24"/>
        </w:rPr>
        <w:t>This allows for the protection of regular work arrangements as well as insurance and disability benefits and the prospect of forming a group to give workers a sense of community. It guarantees health and safety at the workplace.</w:t>
      </w:r>
    </w:p>
    <w:p w:rsidR="00FF4464" w:rsidRDefault="00FF4464" w:rsidP="00FF4464">
      <w:pPr>
        <w:spacing w:line="360" w:lineRule="auto"/>
        <w:jc w:val="both"/>
        <w:rPr>
          <w:rFonts w:ascii="Verdana" w:hAnsi="Verdana"/>
          <w:sz w:val="24"/>
          <w:szCs w:val="24"/>
        </w:rPr>
      </w:pPr>
      <w:r>
        <w:rPr>
          <w:rFonts w:ascii="Verdana" w:hAnsi="Verdana"/>
          <w:sz w:val="24"/>
          <w:szCs w:val="24"/>
        </w:rPr>
        <w:t>Tesco</w:t>
      </w:r>
      <w:r w:rsidRPr="00FF4464">
        <w:rPr>
          <w:rFonts w:ascii="Verdana" w:hAnsi="Verdana"/>
          <w:sz w:val="24"/>
          <w:szCs w:val="24"/>
        </w:rPr>
        <w:t xml:space="preserve"> encourages employee and community activity at various levels; Steering Wheel evaluates personal and social activity as a squad. The working environment and home-from-home ethos promote long service.</w:t>
      </w:r>
    </w:p>
    <w:p w:rsidR="00B14B18" w:rsidRDefault="00B14B18" w:rsidP="00FF4464">
      <w:pPr>
        <w:spacing w:line="360" w:lineRule="auto"/>
        <w:jc w:val="both"/>
        <w:rPr>
          <w:rFonts w:ascii="Verdana" w:hAnsi="Verdana"/>
          <w:sz w:val="24"/>
          <w:szCs w:val="24"/>
        </w:rPr>
      </w:pPr>
      <w:r>
        <w:rPr>
          <w:rFonts w:ascii="Verdana" w:hAnsi="Verdana"/>
          <w:sz w:val="24"/>
          <w:szCs w:val="24"/>
        </w:rPr>
        <w:t xml:space="preserve">Tesco values emphasise self-respect and respect for others and praise for hard work, its self-assessment, 360-degree feedback and appraisal system help to recognise individuals’ contributions and importance and celebrate achievement. </w:t>
      </w:r>
    </w:p>
    <w:p w:rsidR="00DB2906" w:rsidRDefault="00DB2906" w:rsidP="00514CF2">
      <w:pPr>
        <w:spacing w:line="360" w:lineRule="auto"/>
        <w:jc w:val="both"/>
        <w:rPr>
          <w:rFonts w:ascii="Verdana" w:hAnsi="Verdana"/>
          <w:sz w:val="24"/>
          <w:szCs w:val="24"/>
        </w:rPr>
      </w:pPr>
      <w:r>
        <w:rPr>
          <w:rFonts w:ascii="Verdana" w:hAnsi="Verdana"/>
          <w:sz w:val="24"/>
          <w:szCs w:val="24"/>
        </w:rPr>
        <w:t>Tesco</w:t>
      </w:r>
      <w:r w:rsidRPr="00DB2906">
        <w:rPr>
          <w:rFonts w:ascii="Verdana" w:hAnsi="Verdana"/>
          <w:sz w:val="24"/>
          <w:szCs w:val="24"/>
        </w:rPr>
        <w:t xml:space="preserve"> provides Professional Development Programs, </w:t>
      </w:r>
      <w:r>
        <w:rPr>
          <w:rFonts w:ascii="Verdana" w:hAnsi="Verdana"/>
          <w:sz w:val="24"/>
          <w:szCs w:val="24"/>
        </w:rPr>
        <w:t>a</w:t>
      </w:r>
      <w:r w:rsidRPr="00DB2906">
        <w:rPr>
          <w:rFonts w:ascii="Verdana" w:hAnsi="Verdana"/>
          <w:sz w:val="24"/>
          <w:szCs w:val="24"/>
        </w:rPr>
        <w:t xml:space="preserve">ppreciation of </w:t>
      </w:r>
      <w:r>
        <w:rPr>
          <w:rFonts w:ascii="Verdana" w:hAnsi="Verdana"/>
          <w:sz w:val="24"/>
          <w:szCs w:val="24"/>
        </w:rPr>
        <w:t>a</w:t>
      </w:r>
      <w:r w:rsidRPr="00DB2906">
        <w:rPr>
          <w:rFonts w:ascii="Verdana" w:hAnsi="Verdana"/>
          <w:sz w:val="24"/>
          <w:szCs w:val="24"/>
        </w:rPr>
        <w:t xml:space="preserve">bilities, </w:t>
      </w:r>
      <w:r>
        <w:rPr>
          <w:rFonts w:ascii="Verdana" w:hAnsi="Verdana"/>
          <w:sz w:val="24"/>
          <w:szCs w:val="24"/>
        </w:rPr>
        <w:t>p</w:t>
      </w:r>
      <w:r w:rsidRPr="00DB2906">
        <w:rPr>
          <w:rFonts w:ascii="Verdana" w:hAnsi="Verdana"/>
          <w:sz w:val="24"/>
          <w:szCs w:val="24"/>
        </w:rPr>
        <w:t xml:space="preserve">romotional </w:t>
      </w:r>
      <w:r>
        <w:rPr>
          <w:rFonts w:ascii="Verdana" w:hAnsi="Verdana"/>
          <w:sz w:val="24"/>
          <w:szCs w:val="24"/>
        </w:rPr>
        <w:t>s</w:t>
      </w:r>
      <w:r w:rsidRPr="00DB2906">
        <w:rPr>
          <w:rFonts w:ascii="Verdana" w:hAnsi="Verdana"/>
          <w:sz w:val="24"/>
          <w:szCs w:val="24"/>
        </w:rPr>
        <w:t xml:space="preserve">upport and </w:t>
      </w:r>
      <w:r>
        <w:rPr>
          <w:rFonts w:ascii="Verdana" w:hAnsi="Verdana"/>
          <w:sz w:val="24"/>
          <w:szCs w:val="24"/>
        </w:rPr>
        <w:t>j</w:t>
      </w:r>
      <w:r w:rsidRPr="00DB2906">
        <w:rPr>
          <w:rFonts w:ascii="Verdana" w:hAnsi="Verdana"/>
          <w:sz w:val="24"/>
          <w:szCs w:val="24"/>
        </w:rPr>
        <w:t xml:space="preserve">ob </w:t>
      </w:r>
      <w:r>
        <w:rPr>
          <w:rFonts w:ascii="Verdana" w:hAnsi="Verdana"/>
          <w:sz w:val="24"/>
          <w:szCs w:val="24"/>
        </w:rPr>
        <w:t>i</w:t>
      </w:r>
      <w:r w:rsidRPr="00DB2906">
        <w:rPr>
          <w:rFonts w:ascii="Verdana" w:hAnsi="Verdana"/>
          <w:sz w:val="24"/>
          <w:szCs w:val="24"/>
        </w:rPr>
        <w:t xml:space="preserve">mprovement. Career conversations lead into the Talent Development sessions of </w:t>
      </w:r>
      <w:r>
        <w:rPr>
          <w:rFonts w:ascii="Verdana" w:hAnsi="Verdana"/>
          <w:sz w:val="24"/>
          <w:szCs w:val="24"/>
        </w:rPr>
        <w:t>Tesco</w:t>
      </w:r>
      <w:r w:rsidRPr="00DB2906">
        <w:rPr>
          <w:rFonts w:ascii="Verdana" w:hAnsi="Verdana"/>
          <w:sz w:val="24"/>
          <w:szCs w:val="24"/>
        </w:rPr>
        <w:t xml:space="preserve">. The </w:t>
      </w:r>
      <w:r>
        <w:rPr>
          <w:rFonts w:ascii="Verdana" w:hAnsi="Verdana"/>
          <w:sz w:val="24"/>
          <w:szCs w:val="24"/>
        </w:rPr>
        <w:t>q</w:t>
      </w:r>
      <w:r w:rsidRPr="00DB2906">
        <w:rPr>
          <w:rFonts w:ascii="Verdana" w:hAnsi="Verdana"/>
          <w:sz w:val="24"/>
          <w:szCs w:val="24"/>
        </w:rPr>
        <w:t xml:space="preserve">uick </w:t>
      </w:r>
      <w:r>
        <w:rPr>
          <w:rFonts w:ascii="Verdana" w:hAnsi="Verdana"/>
          <w:sz w:val="24"/>
          <w:szCs w:val="24"/>
        </w:rPr>
        <w:t>t</w:t>
      </w:r>
      <w:r w:rsidRPr="00DB2906">
        <w:rPr>
          <w:rFonts w:ascii="Verdana" w:hAnsi="Verdana"/>
          <w:sz w:val="24"/>
          <w:szCs w:val="24"/>
        </w:rPr>
        <w:t xml:space="preserve">rack </w:t>
      </w:r>
      <w:r>
        <w:rPr>
          <w:rFonts w:ascii="Verdana" w:hAnsi="Verdana"/>
          <w:sz w:val="24"/>
          <w:szCs w:val="24"/>
        </w:rPr>
        <w:t>m</w:t>
      </w:r>
      <w:r w:rsidRPr="00DB2906">
        <w:rPr>
          <w:rFonts w:ascii="Verdana" w:hAnsi="Verdana"/>
          <w:sz w:val="24"/>
          <w:szCs w:val="24"/>
        </w:rPr>
        <w:t xml:space="preserve">anagement </w:t>
      </w:r>
      <w:r>
        <w:rPr>
          <w:rFonts w:ascii="Verdana" w:hAnsi="Verdana"/>
          <w:sz w:val="24"/>
          <w:szCs w:val="24"/>
        </w:rPr>
        <w:t>s</w:t>
      </w:r>
      <w:r w:rsidRPr="00DB2906">
        <w:rPr>
          <w:rFonts w:ascii="Verdana" w:hAnsi="Verdana"/>
          <w:sz w:val="24"/>
          <w:szCs w:val="24"/>
        </w:rPr>
        <w:t xml:space="preserve">olutions </w:t>
      </w:r>
      <w:r>
        <w:rPr>
          <w:rFonts w:ascii="Verdana" w:hAnsi="Verdana"/>
          <w:sz w:val="24"/>
          <w:szCs w:val="24"/>
        </w:rPr>
        <w:t>s</w:t>
      </w:r>
      <w:r w:rsidRPr="00DB2906">
        <w:rPr>
          <w:rFonts w:ascii="Verdana" w:hAnsi="Verdana"/>
          <w:sz w:val="24"/>
          <w:szCs w:val="24"/>
        </w:rPr>
        <w:t>oftware offers a pathway for competent workers to achieve higher rates.</w:t>
      </w:r>
    </w:p>
    <w:p w:rsidR="00B14B18" w:rsidRDefault="00B8200E" w:rsidP="00514CF2">
      <w:pPr>
        <w:spacing w:line="360" w:lineRule="auto"/>
        <w:jc w:val="both"/>
        <w:rPr>
          <w:rFonts w:ascii="Verdana" w:hAnsi="Verdana"/>
          <w:sz w:val="24"/>
          <w:szCs w:val="24"/>
        </w:rPr>
      </w:pPr>
      <w:r w:rsidRPr="00B8200E">
        <w:rPr>
          <w:rFonts w:ascii="Verdana" w:hAnsi="Verdana"/>
          <w:sz w:val="24"/>
          <w:szCs w:val="24"/>
        </w:rPr>
        <w:lastRenderedPageBreak/>
        <w:t>In 1959, Frederick Herzberg introduced a two-factor incentive principle. His study has shown that such variables are real motivators or satisfiers. Hygiene considerations, on the other side, induced discontent whether they were missing or insufficient. Changes in hygiene factors could deter discontent, but such changes would not be inspired by their own.</w:t>
      </w:r>
      <w:r>
        <w:rPr>
          <w:rFonts w:ascii="Verdana" w:hAnsi="Verdana"/>
          <w:sz w:val="24"/>
          <w:szCs w:val="24"/>
        </w:rPr>
        <w:t xml:space="preserve"> </w:t>
      </w:r>
      <w:r w:rsidRPr="00B8200E">
        <w:rPr>
          <w:rFonts w:ascii="Verdana" w:hAnsi="Verdana"/>
          <w:sz w:val="24"/>
          <w:szCs w:val="24"/>
        </w:rPr>
        <w:t>Herzberg has demonstrated that in order to fully inspire an employee, a</w:t>
      </w:r>
      <w:r>
        <w:rPr>
          <w:rFonts w:ascii="Verdana" w:hAnsi="Verdana"/>
          <w:sz w:val="24"/>
          <w:szCs w:val="24"/>
        </w:rPr>
        <w:t>n</w:t>
      </w:r>
      <w:r w:rsidRPr="00B8200E">
        <w:rPr>
          <w:rFonts w:ascii="Verdana" w:hAnsi="Verdana"/>
          <w:sz w:val="24"/>
          <w:szCs w:val="24"/>
        </w:rPr>
        <w:t xml:space="preserve"> organisation </w:t>
      </w:r>
      <w:proofErr w:type="gramStart"/>
      <w:r w:rsidRPr="00B8200E">
        <w:rPr>
          <w:rFonts w:ascii="Verdana" w:hAnsi="Verdana"/>
          <w:sz w:val="24"/>
          <w:szCs w:val="24"/>
        </w:rPr>
        <w:t>has to</w:t>
      </w:r>
      <w:proofErr w:type="gramEnd"/>
      <w:r w:rsidRPr="00B8200E">
        <w:rPr>
          <w:rFonts w:ascii="Verdana" w:hAnsi="Verdana"/>
          <w:sz w:val="24"/>
          <w:szCs w:val="24"/>
        </w:rPr>
        <w:t xml:space="preserve"> establish environments that allow him or her feel happy in the workplace.</w:t>
      </w:r>
    </w:p>
    <w:p w:rsidR="006C1D9E" w:rsidRDefault="00EF5977" w:rsidP="00847F86">
      <w:pPr>
        <w:jc w:val="center"/>
        <w:rPr>
          <w:rFonts w:ascii="Verdana" w:hAnsi="Verdana"/>
          <w:sz w:val="24"/>
          <w:szCs w:val="24"/>
        </w:rPr>
      </w:pPr>
      <w:r>
        <w:rPr>
          <w:rFonts w:ascii="Verdana" w:hAnsi="Verdana"/>
          <w:noProof/>
          <w:sz w:val="24"/>
          <w:szCs w:val="24"/>
        </w:rPr>
        <w:drawing>
          <wp:inline distT="0" distB="0" distL="0" distR="0">
            <wp:extent cx="3619195" cy="2827695"/>
            <wp:effectExtent l="0" t="0" r="635" b="0"/>
            <wp:docPr id="5" name="Картина 5" descr="Картина, която съдържа екранна снимка&#10;&#10;Описанието е генерирано автоматично"/>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Two-Factor-Theory-of-Motivation-1.png"/>
                    <pic:cNvPicPr/>
                  </pic:nvPicPr>
                  <pic:blipFill>
                    <a:blip r:embed="rId12">
                      <a:extLst>
                        <a:ext uri="{28A0092B-C50C-407E-A947-70E740481C1C}">
                          <a14:useLocalDpi xmlns:a14="http://schemas.microsoft.com/office/drawing/2010/main" val="0"/>
                        </a:ext>
                      </a:extLst>
                    </a:blip>
                    <a:stretch>
                      <a:fillRect/>
                    </a:stretch>
                  </pic:blipFill>
                  <pic:spPr>
                    <a:xfrm>
                      <a:off x="0" y="0"/>
                      <a:ext cx="3646020" cy="2848654"/>
                    </a:xfrm>
                    <a:prstGeom prst="rect">
                      <a:avLst/>
                    </a:prstGeom>
                  </pic:spPr>
                </pic:pic>
              </a:graphicData>
            </a:graphic>
          </wp:inline>
        </w:drawing>
      </w:r>
    </w:p>
    <w:p w:rsidR="00847F86" w:rsidRPr="006B0DDB" w:rsidRDefault="00847F86" w:rsidP="00847F86">
      <w:pPr>
        <w:jc w:val="center"/>
        <w:rPr>
          <w:rFonts w:ascii="Verdana" w:hAnsi="Verdana"/>
          <w:sz w:val="24"/>
          <w:szCs w:val="24"/>
        </w:rPr>
      </w:pPr>
    </w:p>
    <w:p w:rsidR="00847F86" w:rsidRDefault="00847F86" w:rsidP="00655DC9">
      <w:pPr>
        <w:jc w:val="both"/>
        <w:rPr>
          <w:rFonts w:ascii="Verdana" w:hAnsi="Verdana"/>
          <w:sz w:val="24"/>
          <w:szCs w:val="24"/>
        </w:rPr>
      </w:pPr>
    </w:p>
    <w:p w:rsidR="00847F86" w:rsidRDefault="00D446B5" w:rsidP="00514CF2">
      <w:pPr>
        <w:spacing w:line="360" w:lineRule="auto"/>
        <w:ind w:left="360"/>
        <w:jc w:val="both"/>
        <w:rPr>
          <w:rFonts w:ascii="Verdana" w:hAnsi="Verdana"/>
          <w:sz w:val="24"/>
          <w:szCs w:val="24"/>
        </w:rPr>
      </w:pPr>
      <w:r>
        <w:rPr>
          <w:rFonts w:ascii="Verdana" w:hAnsi="Verdana"/>
          <w:sz w:val="24"/>
          <w:szCs w:val="24"/>
        </w:rPr>
        <w:t>Tesco’s</w:t>
      </w:r>
      <w:r w:rsidRPr="00D446B5">
        <w:rPr>
          <w:rFonts w:ascii="Verdana" w:hAnsi="Verdana"/>
          <w:sz w:val="24"/>
          <w:szCs w:val="24"/>
        </w:rPr>
        <w:t xml:space="preserve"> goal is to inspire the workers, </w:t>
      </w:r>
      <w:r w:rsidR="005430DD">
        <w:rPr>
          <w:rFonts w:ascii="Verdana" w:hAnsi="Verdana"/>
          <w:sz w:val="24"/>
          <w:szCs w:val="24"/>
        </w:rPr>
        <w:t>also</w:t>
      </w:r>
      <w:r w:rsidRPr="00D446B5">
        <w:rPr>
          <w:rFonts w:ascii="Verdana" w:hAnsi="Verdana"/>
          <w:sz w:val="24"/>
          <w:szCs w:val="24"/>
        </w:rPr>
        <w:t xml:space="preserve"> by paying attention to hygiene considerations and by allowing satisfiers. </w:t>
      </w:r>
      <w:r w:rsidR="005430DD">
        <w:rPr>
          <w:rFonts w:ascii="Verdana" w:hAnsi="Verdana"/>
          <w:sz w:val="24"/>
          <w:szCs w:val="24"/>
        </w:rPr>
        <w:t xml:space="preserve">Tesco </w:t>
      </w:r>
      <w:r w:rsidRPr="00D446B5">
        <w:rPr>
          <w:rFonts w:ascii="Verdana" w:hAnsi="Verdana"/>
          <w:sz w:val="24"/>
          <w:szCs w:val="24"/>
        </w:rPr>
        <w:t xml:space="preserve">supports and empowers its workforce by ensuring effective and efficient contact, </w:t>
      </w:r>
      <w:r w:rsidR="005430DD" w:rsidRPr="005430DD">
        <w:rPr>
          <w:rFonts w:ascii="Verdana" w:hAnsi="Verdana"/>
          <w:sz w:val="24"/>
          <w:szCs w:val="24"/>
        </w:rPr>
        <w:t>authori</w:t>
      </w:r>
      <w:r w:rsidR="005430DD">
        <w:rPr>
          <w:rFonts w:ascii="Verdana" w:hAnsi="Verdana"/>
          <w:sz w:val="24"/>
          <w:szCs w:val="24"/>
        </w:rPr>
        <w:t>s</w:t>
      </w:r>
      <w:r w:rsidR="005430DD" w:rsidRPr="005430DD">
        <w:rPr>
          <w:rFonts w:ascii="Verdana" w:hAnsi="Verdana"/>
          <w:sz w:val="24"/>
          <w:szCs w:val="24"/>
        </w:rPr>
        <w:t>e</w:t>
      </w:r>
      <w:r w:rsidRPr="00D446B5">
        <w:rPr>
          <w:rFonts w:ascii="Verdana" w:hAnsi="Verdana"/>
          <w:sz w:val="24"/>
          <w:szCs w:val="24"/>
        </w:rPr>
        <w:t xml:space="preserve"> responsibilities and engaging workers in decision-making. Every year, it conducts meetings at which workers may take part at debates on wage rises. This gives appreciation of the job that people do and honours them.</w:t>
      </w:r>
      <w:r w:rsidR="00F42069">
        <w:rPr>
          <w:rFonts w:ascii="Verdana" w:hAnsi="Verdana"/>
          <w:sz w:val="24"/>
          <w:szCs w:val="24"/>
        </w:rPr>
        <w:t xml:space="preserve"> </w:t>
      </w:r>
      <w:r w:rsidRPr="00D446B5">
        <w:rPr>
          <w:rFonts w:ascii="Verdana" w:hAnsi="Verdana"/>
          <w:sz w:val="24"/>
          <w:szCs w:val="24"/>
        </w:rPr>
        <w:t xml:space="preserve">They can also control what food </w:t>
      </w:r>
      <w:r w:rsidR="005430DD">
        <w:rPr>
          <w:rFonts w:ascii="Verdana" w:hAnsi="Verdana"/>
          <w:sz w:val="24"/>
          <w:szCs w:val="24"/>
        </w:rPr>
        <w:t>is going</w:t>
      </w:r>
      <w:r w:rsidRPr="00D446B5">
        <w:rPr>
          <w:rFonts w:ascii="Verdana" w:hAnsi="Verdana"/>
          <w:sz w:val="24"/>
          <w:szCs w:val="24"/>
        </w:rPr>
        <w:t xml:space="preserve"> on their menus. </w:t>
      </w:r>
      <w:r w:rsidR="005430DD">
        <w:rPr>
          <w:rFonts w:ascii="Verdana" w:hAnsi="Verdana"/>
          <w:sz w:val="24"/>
          <w:szCs w:val="24"/>
        </w:rPr>
        <w:t>Staff</w:t>
      </w:r>
      <w:r w:rsidRPr="00D446B5">
        <w:rPr>
          <w:rFonts w:ascii="Verdana" w:hAnsi="Verdana"/>
          <w:sz w:val="24"/>
          <w:szCs w:val="24"/>
        </w:rPr>
        <w:t xml:space="preserve"> </w:t>
      </w:r>
      <w:r w:rsidR="005430DD">
        <w:rPr>
          <w:rFonts w:ascii="Verdana" w:hAnsi="Verdana"/>
          <w:sz w:val="24"/>
          <w:szCs w:val="24"/>
        </w:rPr>
        <w:t xml:space="preserve">is </w:t>
      </w:r>
      <w:r w:rsidRPr="00D446B5">
        <w:rPr>
          <w:rFonts w:ascii="Verdana" w:hAnsi="Verdana"/>
          <w:sz w:val="24"/>
          <w:szCs w:val="24"/>
        </w:rPr>
        <w:t xml:space="preserve">therefore encouraged to make decisions that maximise their usage of </w:t>
      </w:r>
      <w:r w:rsidR="005430DD" w:rsidRPr="005430DD">
        <w:rPr>
          <w:rFonts w:ascii="Verdana" w:hAnsi="Verdana"/>
          <w:sz w:val="24"/>
          <w:szCs w:val="24"/>
        </w:rPr>
        <w:t>cafes</w:t>
      </w:r>
      <w:r w:rsidRPr="00D446B5">
        <w:rPr>
          <w:rFonts w:ascii="Verdana" w:hAnsi="Verdana"/>
          <w:sz w:val="24"/>
          <w:szCs w:val="24"/>
        </w:rPr>
        <w:t>.</w:t>
      </w:r>
    </w:p>
    <w:p w:rsidR="00095A52" w:rsidRDefault="00095A52" w:rsidP="00514CF2">
      <w:pPr>
        <w:spacing w:line="360" w:lineRule="auto"/>
        <w:ind w:left="360"/>
        <w:jc w:val="both"/>
        <w:rPr>
          <w:rFonts w:ascii="Verdana" w:hAnsi="Verdana"/>
          <w:sz w:val="24"/>
          <w:szCs w:val="24"/>
        </w:rPr>
      </w:pPr>
    </w:p>
    <w:p w:rsidR="00B30A6A" w:rsidRPr="00B30A6A" w:rsidRDefault="00B30A6A" w:rsidP="00F5576B">
      <w:pPr>
        <w:ind w:left="360"/>
        <w:jc w:val="both"/>
        <w:rPr>
          <w:rFonts w:ascii="Verdana" w:hAnsi="Verdana"/>
          <w:sz w:val="28"/>
          <w:szCs w:val="28"/>
        </w:rPr>
      </w:pPr>
      <w:r w:rsidRPr="00B30A6A">
        <w:rPr>
          <w:rFonts w:ascii="Verdana" w:hAnsi="Verdana"/>
          <w:sz w:val="28"/>
          <w:szCs w:val="28"/>
        </w:rPr>
        <w:lastRenderedPageBreak/>
        <w:t>Personal Development Plan</w:t>
      </w:r>
    </w:p>
    <w:p w:rsidR="00F5576B" w:rsidRPr="00F5576B" w:rsidRDefault="001032CF" w:rsidP="00514CF2">
      <w:pPr>
        <w:spacing w:line="360" w:lineRule="auto"/>
        <w:ind w:left="360"/>
        <w:jc w:val="both"/>
        <w:rPr>
          <w:rFonts w:ascii="Verdana" w:hAnsi="Verdana"/>
          <w:sz w:val="24"/>
          <w:szCs w:val="24"/>
        </w:rPr>
      </w:pPr>
      <w:r w:rsidRPr="001032CF">
        <w:rPr>
          <w:rFonts w:ascii="Verdana" w:hAnsi="Verdana"/>
          <w:sz w:val="24"/>
          <w:szCs w:val="24"/>
        </w:rPr>
        <w:t xml:space="preserve">24-year-old customer service employee </w:t>
      </w:r>
      <w:r>
        <w:rPr>
          <w:rFonts w:ascii="Verdana" w:hAnsi="Verdana"/>
          <w:sz w:val="24"/>
          <w:szCs w:val="24"/>
        </w:rPr>
        <w:t>a</w:t>
      </w:r>
      <w:r w:rsidRPr="001032CF">
        <w:rPr>
          <w:rFonts w:ascii="Verdana" w:hAnsi="Verdana"/>
          <w:sz w:val="24"/>
          <w:szCs w:val="24"/>
        </w:rPr>
        <w:t>fter finding some job guidance, she chose to shift from a supermarket customer service role to a store management profession. She likes handling customers and embraces the opportunity of rising to greater rates of accountability. An outstanding store manager's pay is therefore quite important to her. She still has the dream of running her own company one day, so that would be a positive move forward by offering her more people training, budgeting so strategic planning skills.</w:t>
      </w:r>
      <w:r>
        <w:rPr>
          <w:rFonts w:ascii="Verdana" w:hAnsi="Verdana"/>
          <w:sz w:val="24"/>
          <w:szCs w:val="24"/>
        </w:rPr>
        <w:t xml:space="preserve"> </w:t>
      </w:r>
    </w:p>
    <w:tbl>
      <w:tblPr>
        <w:tblW w:w="8647" w:type="dxa"/>
        <w:tblInd w:w="426" w:type="dxa"/>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Look w:val="0000" w:firstRow="0" w:lastRow="0" w:firstColumn="0" w:lastColumn="0" w:noHBand="0" w:noVBand="0"/>
      </w:tblPr>
      <w:tblGrid>
        <w:gridCol w:w="8647"/>
      </w:tblGrid>
      <w:tr w:rsidR="000221B2" w:rsidTr="001032CF">
        <w:trPr>
          <w:trHeight w:val="315"/>
        </w:trPr>
        <w:tc>
          <w:tcPr>
            <w:tcW w:w="8647" w:type="dxa"/>
          </w:tcPr>
          <w:p w:rsidR="000221B2" w:rsidRPr="00F5576B" w:rsidRDefault="000221B2" w:rsidP="000221B2">
            <w:pPr>
              <w:ind w:left="360"/>
              <w:jc w:val="center"/>
              <w:rPr>
                <w:rFonts w:ascii="Verdana" w:hAnsi="Verdana"/>
                <w:sz w:val="24"/>
                <w:szCs w:val="24"/>
              </w:rPr>
            </w:pPr>
            <w:r w:rsidRPr="00F5576B">
              <w:rPr>
                <w:rFonts w:ascii="Verdana" w:hAnsi="Verdana"/>
                <w:sz w:val="24"/>
                <w:szCs w:val="24"/>
              </w:rPr>
              <w:t>CAREER PLAN TEMPLATE GUIDE</w:t>
            </w:r>
          </w:p>
          <w:p w:rsidR="000221B2" w:rsidRDefault="008156E4" w:rsidP="00567145">
            <w:pPr>
              <w:jc w:val="both"/>
              <w:rPr>
                <w:rFonts w:ascii="Verdana" w:hAnsi="Verdana"/>
                <w:sz w:val="24"/>
                <w:szCs w:val="24"/>
              </w:rPr>
            </w:pPr>
            <w:r w:rsidRPr="00325945">
              <w:rPr>
                <w:rFonts w:ascii="Verdana" w:hAnsi="Verdana"/>
                <w:sz w:val="20"/>
                <w:szCs w:val="20"/>
              </w:rPr>
              <w:t>Career goal:</w:t>
            </w:r>
            <w:r w:rsidR="000221B2" w:rsidRPr="00325945">
              <w:rPr>
                <w:rFonts w:ascii="Verdana" w:hAnsi="Verdana"/>
                <w:sz w:val="20"/>
                <w:szCs w:val="20"/>
              </w:rPr>
              <w:t xml:space="preserve"> </w:t>
            </w:r>
            <w:r w:rsidR="00567145">
              <w:rPr>
                <w:rFonts w:ascii="Verdana" w:hAnsi="Verdana"/>
                <w:sz w:val="20"/>
                <w:szCs w:val="20"/>
              </w:rPr>
              <w:t>store manager</w:t>
            </w:r>
            <w:r>
              <w:rPr>
                <w:rFonts w:ascii="Verdana" w:hAnsi="Verdana"/>
                <w:sz w:val="24"/>
                <w:szCs w:val="24"/>
              </w:rPr>
              <w:t xml:space="preserve">                 </w:t>
            </w:r>
            <w:r w:rsidR="00567145" w:rsidRPr="00567145">
              <w:rPr>
                <w:rFonts w:ascii="Verdana" w:hAnsi="Verdana"/>
                <w:sz w:val="20"/>
                <w:szCs w:val="20"/>
              </w:rPr>
              <w:t>Current</w:t>
            </w:r>
            <w:r w:rsidRPr="00325945">
              <w:rPr>
                <w:rFonts w:ascii="Verdana" w:hAnsi="Verdana"/>
                <w:sz w:val="20"/>
                <w:szCs w:val="20"/>
              </w:rPr>
              <w:t xml:space="preserve"> job:</w:t>
            </w:r>
            <w:r w:rsidR="00325945" w:rsidRPr="00325945">
              <w:rPr>
                <w:sz w:val="20"/>
                <w:szCs w:val="20"/>
              </w:rPr>
              <w:t xml:space="preserve"> </w:t>
            </w:r>
            <w:r w:rsidR="00325945" w:rsidRPr="00325945">
              <w:rPr>
                <w:rFonts w:ascii="Verdana" w:hAnsi="Verdana"/>
                <w:sz w:val="20"/>
                <w:szCs w:val="20"/>
              </w:rPr>
              <w:t>customer service employee</w:t>
            </w:r>
            <w:r>
              <w:rPr>
                <w:rFonts w:ascii="Verdana" w:hAnsi="Verdana"/>
                <w:sz w:val="24"/>
                <w:szCs w:val="24"/>
              </w:rPr>
              <w:t xml:space="preserve">                      </w:t>
            </w:r>
          </w:p>
        </w:tc>
      </w:tr>
    </w:tbl>
    <w:tbl>
      <w:tblPr>
        <w:tblStyle w:val="ab"/>
        <w:tblpPr w:leftFromText="180" w:rightFromText="180" w:vertAnchor="text" w:horzAnchor="margin" w:tblpXSpec="right" w:tblpY="16"/>
        <w:tblW w:w="0" w:type="auto"/>
        <w:tblLook w:val="04A0" w:firstRow="1" w:lastRow="0" w:firstColumn="1" w:lastColumn="0" w:noHBand="0" w:noVBand="1"/>
      </w:tblPr>
      <w:tblGrid>
        <w:gridCol w:w="2710"/>
        <w:gridCol w:w="3328"/>
        <w:gridCol w:w="2604"/>
      </w:tblGrid>
      <w:tr w:rsidR="00AA472D" w:rsidTr="001032CF">
        <w:tc>
          <w:tcPr>
            <w:tcW w:w="2710" w:type="dxa"/>
          </w:tcPr>
          <w:p w:rsidR="00AA472D" w:rsidRPr="00F5576B" w:rsidRDefault="00AA472D" w:rsidP="001032CF">
            <w:pPr>
              <w:jc w:val="center"/>
              <w:rPr>
                <w:rFonts w:ascii="Verdana" w:hAnsi="Verdana"/>
                <w:sz w:val="24"/>
                <w:szCs w:val="24"/>
              </w:rPr>
            </w:pPr>
          </w:p>
        </w:tc>
        <w:tc>
          <w:tcPr>
            <w:tcW w:w="3328" w:type="dxa"/>
          </w:tcPr>
          <w:p w:rsidR="00AA472D" w:rsidRDefault="00AA472D" w:rsidP="001032CF">
            <w:pPr>
              <w:jc w:val="center"/>
              <w:rPr>
                <w:rFonts w:ascii="Verdana" w:hAnsi="Verdana"/>
                <w:sz w:val="24"/>
                <w:szCs w:val="24"/>
              </w:rPr>
            </w:pPr>
            <w:r w:rsidRPr="00F5576B">
              <w:rPr>
                <w:rFonts w:ascii="Verdana" w:hAnsi="Verdana"/>
                <w:sz w:val="24"/>
                <w:szCs w:val="24"/>
              </w:rPr>
              <w:t>0 - 6 MONTHS</w:t>
            </w:r>
          </w:p>
        </w:tc>
        <w:tc>
          <w:tcPr>
            <w:tcW w:w="2604" w:type="dxa"/>
          </w:tcPr>
          <w:p w:rsidR="00AA472D" w:rsidRDefault="00AA472D" w:rsidP="001032CF">
            <w:pPr>
              <w:jc w:val="center"/>
              <w:rPr>
                <w:rFonts w:ascii="Verdana" w:hAnsi="Verdana"/>
                <w:sz w:val="24"/>
                <w:szCs w:val="24"/>
              </w:rPr>
            </w:pPr>
            <w:r w:rsidRPr="00F5576B">
              <w:rPr>
                <w:rFonts w:ascii="Verdana" w:hAnsi="Verdana"/>
                <w:sz w:val="24"/>
                <w:szCs w:val="24"/>
              </w:rPr>
              <w:t>1 - 2 YEARS</w:t>
            </w:r>
          </w:p>
        </w:tc>
      </w:tr>
      <w:tr w:rsidR="00AA472D" w:rsidTr="001032CF">
        <w:tc>
          <w:tcPr>
            <w:tcW w:w="2710" w:type="dxa"/>
          </w:tcPr>
          <w:p w:rsidR="00AA472D" w:rsidRPr="00325945" w:rsidRDefault="00AA472D" w:rsidP="001032CF">
            <w:pPr>
              <w:jc w:val="both"/>
              <w:rPr>
                <w:rFonts w:ascii="Verdana" w:hAnsi="Verdana"/>
              </w:rPr>
            </w:pPr>
            <w:r w:rsidRPr="00325945">
              <w:rPr>
                <w:rFonts w:ascii="Verdana" w:hAnsi="Verdana"/>
              </w:rPr>
              <w:t>critical experiences:</w:t>
            </w:r>
          </w:p>
        </w:tc>
        <w:tc>
          <w:tcPr>
            <w:tcW w:w="3328" w:type="dxa"/>
          </w:tcPr>
          <w:p w:rsidR="00AA472D" w:rsidRPr="007061B8" w:rsidRDefault="00567145" w:rsidP="001032CF">
            <w:pPr>
              <w:rPr>
                <w:rFonts w:ascii="Verdana" w:hAnsi="Verdana"/>
              </w:rPr>
            </w:pPr>
            <w:r w:rsidRPr="007061B8">
              <w:rPr>
                <w:rFonts w:ascii="Verdana" w:hAnsi="Verdana"/>
              </w:rPr>
              <w:t>managing people;</w:t>
            </w:r>
            <w:r w:rsidRPr="007061B8">
              <w:t xml:space="preserve"> </w:t>
            </w:r>
            <w:r w:rsidRPr="007061B8">
              <w:rPr>
                <w:rFonts w:ascii="Verdana" w:hAnsi="Verdana"/>
              </w:rPr>
              <w:t>budgeting and strategic planning;</w:t>
            </w:r>
            <w:r w:rsidR="00E719CE" w:rsidRPr="007061B8">
              <w:rPr>
                <w:rFonts w:ascii="Verdana" w:hAnsi="Verdana"/>
              </w:rPr>
              <w:t xml:space="preserve"> communication</w:t>
            </w:r>
          </w:p>
        </w:tc>
        <w:tc>
          <w:tcPr>
            <w:tcW w:w="2604" w:type="dxa"/>
          </w:tcPr>
          <w:p w:rsidR="00E719CE" w:rsidRPr="007061B8" w:rsidRDefault="00E719CE" w:rsidP="001032CF">
            <w:pPr>
              <w:jc w:val="both"/>
              <w:rPr>
                <w:rFonts w:ascii="Verdana" w:hAnsi="Verdana"/>
              </w:rPr>
            </w:pPr>
            <w:r w:rsidRPr="007061B8">
              <w:rPr>
                <w:rFonts w:ascii="Verdana" w:hAnsi="Verdana"/>
              </w:rPr>
              <w:t>Quick Learner</w:t>
            </w:r>
          </w:p>
          <w:p w:rsidR="00E719CE" w:rsidRPr="007061B8" w:rsidRDefault="00E719CE" w:rsidP="001032CF">
            <w:pPr>
              <w:jc w:val="both"/>
              <w:rPr>
                <w:rFonts w:ascii="Verdana" w:hAnsi="Verdana"/>
              </w:rPr>
            </w:pPr>
            <w:r w:rsidRPr="007061B8">
              <w:rPr>
                <w:rFonts w:ascii="Verdana" w:hAnsi="Verdana"/>
              </w:rPr>
              <w:t>Multi-Task Skills</w:t>
            </w:r>
          </w:p>
          <w:p w:rsidR="00E719CE" w:rsidRPr="007061B8" w:rsidRDefault="00E719CE" w:rsidP="001032CF">
            <w:pPr>
              <w:jc w:val="both"/>
              <w:rPr>
                <w:rFonts w:ascii="Verdana" w:hAnsi="Verdana"/>
              </w:rPr>
            </w:pPr>
            <w:r w:rsidRPr="007061B8">
              <w:rPr>
                <w:rFonts w:ascii="Verdana" w:hAnsi="Verdana"/>
              </w:rPr>
              <w:t>Team Player</w:t>
            </w:r>
          </w:p>
          <w:p w:rsidR="00E719CE" w:rsidRPr="007061B8" w:rsidRDefault="00E719CE" w:rsidP="001032CF">
            <w:pPr>
              <w:jc w:val="both"/>
              <w:rPr>
                <w:rFonts w:ascii="Verdana" w:hAnsi="Verdana"/>
              </w:rPr>
            </w:pPr>
            <w:r w:rsidRPr="007061B8">
              <w:rPr>
                <w:rFonts w:ascii="Verdana" w:hAnsi="Verdana"/>
              </w:rPr>
              <w:t>Customer Focus</w:t>
            </w:r>
          </w:p>
          <w:p w:rsidR="00E719CE" w:rsidRPr="007061B8" w:rsidRDefault="00E719CE" w:rsidP="001032CF">
            <w:pPr>
              <w:jc w:val="both"/>
              <w:rPr>
                <w:rFonts w:ascii="Verdana" w:hAnsi="Verdana"/>
              </w:rPr>
            </w:pPr>
            <w:r w:rsidRPr="007061B8">
              <w:rPr>
                <w:rFonts w:ascii="Verdana" w:hAnsi="Verdana"/>
              </w:rPr>
              <w:t>Pricing</w:t>
            </w:r>
          </w:p>
          <w:p w:rsidR="00AA472D" w:rsidRPr="007061B8" w:rsidRDefault="00E719CE" w:rsidP="001032CF">
            <w:pPr>
              <w:jc w:val="both"/>
              <w:rPr>
                <w:rFonts w:ascii="Verdana" w:hAnsi="Verdana"/>
              </w:rPr>
            </w:pPr>
            <w:r w:rsidRPr="007061B8">
              <w:rPr>
                <w:rFonts w:ascii="Verdana" w:hAnsi="Verdana"/>
              </w:rPr>
              <w:t>Staffing</w:t>
            </w:r>
          </w:p>
        </w:tc>
      </w:tr>
      <w:tr w:rsidR="00AA472D" w:rsidTr="001032CF">
        <w:tc>
          <w:tcPr>
            <w:tcW w:w="2710" w:type="dxa"/>
          </w:tcPr>
          <w:p w:rsidR="00AA472D" w:rsidRPr="00325945" w:rsidRDefault="00AA472D" w:rsidP="001032CF">
            <w:pPr>
              <w:jc w:val="both"/>
              <w:rPr>
                <w:rFonts w:ascii="Verdana" w:hAnsi="Verdana"/>
              </w:rPr>
            </w:pPr>
            <w:r w:rsidRPr="00325945">
              <w:rPr>
                <w:rFonts w:ascii="Verdana" w:hAnsi="Verdana"/>
              </w:rPr>
              <w:t>role / function</w:t>
            </w:r>
          </w:p>
        </w:tc>
        <w:tc>
          <w:tcPr>
            <w:tcW w:w="3328" w:type="dxa"/>
          </w:tcPr>
          <w:p w:rsidR="00AA472D" w:rsidRPr="007061B8" w:rsidRDefault="00E719CE" w:rsidP="001032CF">
            <w:pPr>
              <w:rPr>
                <w:rFonts w:ascii="Verdana" w:hAnsi="Verdana"/>
              </w:rPr>
            </w:pPr>
            <w:r w:rsidRPr="007061B8">
              <w:rPr>
                <w:rFonts w:ascii="Verdana" w:hAnsi="Verdana"/>
              </w:rPr>
              <w:t>Plans and guides the day-to-day running of the company. Establish plans to enhance customer experience, accelerate revenue, boost competitiveness, implement store policies and promotion campaigns that can raise revenues and increasing current consumer base.</w:t>
            </w:r>
          </w:p>
        </w:tc>
        <w:tc>
          <w:tcPr>
            <w:tcW w:w="2604" w:type="dxa"/>
          </w:tcPr>
          <w:p w:rsidR="00E719CE" w:rsidRPr="007061B8" w:rsidRDefault="00E719CE" w:rsidP="001032CF">
            <w:pPr>
              <w:jc w:val="both"/>
              <w:rPr>
                <w:rFonts w:ascii="Verdana" w:hAnsi="Verdana"/>
              </w:rPr>
            </w:pPr>
            <w:r w:rsidRPr="007061B8">
              <w:rPr>
                <w:rFonts w:ascii="Verdana" w:hAnsi="Verdana"/>
              </w:rPr>
              <w:t>Budgeting</w:t>
            </w:r>
          </w:p>
          <w:p w:rsidR="00E719CE" w:rsidRPr="007061B8" w:rsidRDefault="00E719CE" w:rsidP="001032CF">
            <w:pPr>
              <w:jc w:val="both"/>
              <w:rPr>
                <w:rFonts w:ascii="Verdana" w:hAnsi="Verdana"/>
              </w:rPr>
            </w:pPr>
            <w:r w:rsidRPr="007061B8">
              <w:rPr>
                <w:rFonts w:ascii="Verdana" w:hAnsi="Verdana"/>
              </w:rPr>
              <w:t>Accounting and Finance</w:t>
            </w:r>
          </w:p>
          <w:p w:rsidR="00E719CE" w:rsidRPr="007061B8" w:rsidRDefault="00E719CE" w:rsidP="001032CF">
            <w:pPr>
              <w:jc w:val="both"/>
              <w:rPr>
                <w:rFonts w:ascii="Verdana" w:hAnsi="Verdana"/>
              </w:rPr>
            </w:pPr>
            <w:r w:rsidRPr="007061B8">
              <w:rPr>
                <w:rFonts w:ascii="Verdana" w:hAnsi="Verdana"/>
              </w:rPr>
              <w:t>Marketing</w:t>
            </w:r>
          </w:p>
          <w:p w:rsidR="00E719CE" w:rsidRPr="007061B8" w:rsidRDefault="00E719CE" w:rsidP="001032CF">
            <w:pPr>
              <w:jc w:val="both"/>
              <w:rPr>
                <w:rFonts w:ascii="Verdana" w:hAnsi="Verdana"/>
              </w:rPr>
            </w:pPr>
            <w:r w:rsidRPr="007061B8">
              <w:rPr>
                <w:rFonts w:ascii="Verdana" w:hAnsi="Verdana"/>
              </w:rPr>
              <w:t>Retail Management</w:t>
            </w:r>
          </w:p>
          <w:p w:rsidR="00E719CE" w:rsidRPr="007061B8" w:rsidRDefault="00E719CE" w:rsidP="001032CF">
            <w:pPr>
              <w:jc w:val="both"/>
              <w:rPr>
                <w:rFonts w:ascii="Verdana" w:hAnsi="Verdana"/>
              </w:rPr>
            </w:pPr>
            <w:r w:rsidRPr="007061B8">
              <w:rPr>
                <w:rFonts w:ascii="Verdana" w:hAnsi="Verdana"/>
              </w:rPr>
              <w:t>Leadership</w:t>
            </w:r>
          </w:p>
          <w:p w:rsidR="00E719CE" w:rsidRPr="007061B8" w:rsidRDefault="00E719CE" w:rsidP="001032CF">
            <w:pPr>
              <w:jc w:val="both"/>
              <w:rPr>
                <w:rFonts w:ascii="Verdana" w:hAnsi="Verdana"/>
              </w:rPr>
            </w:pPr>
            <w:r w:rsidRPr="007061B8">
              <w:rPr>
                <w:rFonts w:ascii="Verdana" w:hAnsi="Verdana"/>
              </w:rPr>
              <w:t>Ability to Motivate Others</w:t>
            </w:r>
          </w:p>
          <w:p w:rsidR="00AA472D" w:rsidRPr="007061B8" w:rsidRDefault="00E719CE" w:rsidP="001032CF">
            <w:pPr>
              <w:jc w:val="both"/>
              <w:rPr>
                <w:rFonts w:ascii="Verdana" w:hAnsi="Verdana"/>
              </w:rPr>
            </w:pPr>
            <w:r w:rsidRPr="007061B8">
              <w:rPr>
                <w:rFonts w:ascii="Verdana" w:hAnsi="Verdana"/>
              </w:rPr>
              <w:t>Delegation</w:t>
            </w:r>
          </w:p>
        </w:tc>
      </w:tr>
      <w:tr w:rsidR="00AA472D" w:rsidTr="001032CF">
        <w:tc>
          <w:tcPr>
            <w:tcW w:w="2710" w:type="dxa"/>
          </w:tcPr>
          <w:p w:rsidR="00AA472D" w:rsidRPr="00325945" w:rsidRDefault="00AA472D" w:rsidP="001032CF">
            <w:pPr>
              <w:jc w:val="both"/>
              <w:rPr>
                <w:rFonts w:ascii="Verdana" w:hAnsi="Verdana"/>
              </w:rPr>
            </w:pPr>
            <w:r w:rsidRPr="00325945">
              <w:rPr>
                <w:rFonts w:ascii="Verdana" w:hAnsi="Verdana"/>
              </w:rPr>
              <w:t>development strategy</w:t>
            </w:r>
          </w:p>
        </w:tc>
        <w:tc>
          <w:tcPr>
            <w:tcW w:w="3328" w:type="dxa"/>
          </w:tcPr>
          <w:p w:rsidR="00AA472D" w:rsidRPr="007061B8" w:rsidRDefault="00E719CE" w:rsidP="001032CF">
            <w:pPr>
              <w:rPr>
                <w:rFonts w:ascii="Verdana" w:hAnsi="Verdana"/>
              </w:rPr>
            </w:pPr>
            <w:r w:rsidRPr="007061B8">
              <w:rPr>
                <w:rFonts w:ascii="Verdana" w:hAnsi="Verdana"/>
              </w:rPr>
              <w:t>Deepen customer service training; Take course or similar in budgeting/spreadsheets:</w:t>
            </w:r>
          </w:p>
        </w:tc>
        <w:tc>
          <w:tcPr>
            <w:tcW w:w="2604" w:type="dxa"/>
          </w:tcPr>
          <w:p w:rsidR="00AA472D" w:rsidRPr="007061B8" w:rsidRDefault="00E719CE" w:rsidP="001032CF">
            <w:pPr>
              <w:rPr>
                <w:rFonts w:ascii="Verdana" w:hAnsi="Verdana"/>
              </w:rPr>
            </w:pPr>
            <w:r w:rsidRPr="007061B8">
              <w:rPr>
                <w:rFonts w:ascii="Verdana" w:hAnsi="Verdana"/>
              </w:rPr>
              <w:t>Enrol in conflicts resolution online course</w:t>
            </w:r>
          </w:p>
        </w:tc>
      </w:tr>
    </w:tbl>
    <w:p w:rsidR="00847F86" w:rsidRDefault="00847F86" w:rsidP="007061B8">
      <w:pPr>
        <w:jc w:val="both"/>
        <w:rPr>
          <w:rFonts w:ascii="Verdana" w:hAnsi="Verdana"/>
          <w:sz w:val="24"/>
          <w:szCs w:val="24"/>
        </w:rPr>
      </w:pPr>
    </w:p>
    <w:p w:rsidR="00514CF2" w:rsidRDefault="00514CF2" w:rsidP="007061B8">
      <w:pPr>
        <w:jc w:val="both"/>
        <w:rPr>
          <w:rFonts w:ascii="Verdana" w:hAnsi="Verdana"/>
          <w:sz w:val="24"/>
          <w:szCs w:val="24"/>
        </w:rPr>
      </w:pPr>
    </w:p>
    <w:p w:rsidR="00203AA7" w:rsidRDefault="00A939A8" w:rsidP="00A939A8">
      <w:pPr>
        <w:pStyle w:val="1"/>
        <w:rPr>
          <w:rFonts w:ascii="Verdana" w:hAnsi="Verdana"/>
        </w:rPr>
      </w:pPr>
      <w:bookmarkStart w:id="6" w:name="_Toc39757407"/>
      <w:r w:rsidRPr="00A939A8">
        <w:rPr>
          <w:rFonts w:ascii="Verdana" w:hAnsi="Verdana"/>
          <w:color w:val="auto"/>
        </w:rPr>
        <w:t>Conclusion</w:t>
      </w:r>
      <w:bookmarkEnd w:id="6"/>
      <w:r w:rsidRPr="00A939A8">
        <w:rPr>
          <w:rFonts w:ascii="Verdana" w:hAnsi="Verdana"/>
        </w:rPr>
        <w:t xml:space="preserve"> </w:t>
      </w:r>
    </w:p>
    <w:p w:rsidR="00203AA7" w:rsidRPr="00203AA7" w:rsidRDefault="00203AA7" w:rsidP="00203AA7"/>
    <w:p w:rsidR="00203AA7" w:rsidRDefault="00203AA7" w:rsidP="00514CF2">
      <w:pPr>
        <w:spacing w:line="360" w:lineRule="auto"/>
        <w:jc w:val="both"/>
        <w:rPr>
          <w:rFonts w:ascii="Verdana" w:hAnsi="Verdana"/>
          <w:sz w:val="24"/>
          <w:szCs w:val="24"/>
        </w:rPr>
      </w:pPr>
      <w:r w:rsidRPr="00203AA7">
        <w:rPr>
          <w:rFonts w:ascii="Verdana" w:hAnsi="Verdana"/>
          <w:sz w:val="24"/>
          <w:szCs w:val="24"/>
        </w:rPr>
        <w:t xml:space="preserve">In recent years, interest in motivation techniques has increased as they are one of the main prerequisites for rapid and long-term organizational </w:t>
      </w:r>
      <w:r w:rsidRPr="00203AA7">
        <w:rPr>
          <w:rFonts w:ascii="Verdana" w:hAnsi="Verdana"/>
          <w:sz w:val="24"/>
          <w:szCs w:val="24"/>
        </w:rPr>
        <w:lastRenderedPageBreak/>
        <w:t>success. The second reason for interest in motivation is that it is different for everyone. For some, good financial terms and additional benefits are paramount. For others, the opportunity for personal and professional development, and for others, the leading is the work atmosphere, the relationship with colleagues and this feel valued.</w:t>
      </w:r>
      <w:r>
        <w:rPr>
          <w:rFonts w:ascii="Verdana" w:hAnsi="Verdana"/>
          <w:sz w:val="24"/>
          <w:szCs w:val="24"/>
        </w:rPr>
        <w:t xml:space="preserve"> </w:t>
      </w:r>
    </w:p>
    <w:p w:rsidR="00203AA7" w:rsidRDefault="00203AA7" w:rsidP="00514CF2">
      <w:pPr>
        <w:spacing w:line="360" w:lineRule="auto"/>
        <w:jc w:val="both"/>
        <w:rPr>
          <w:rFonts w:ascii="Verdana" w:hAnsi="Verdana"/>
          <w:sz w:val="24"/>
          <w:szCs w:val="24"/>
        </w:rPr>
      </w:pPr>
      <w:r w:rsidRPr="00203AA7">
        <w:rPr>
          <w:rFonts w:ascii="Verdana" w:hAnsi="Verdana"/>
          <w:sz w:val="24"/>
          <w:szCs w:val="24"/>
        </w:rPr>
        <w:t>A good employer should be able to determine the motivational profile of their employees - how they see their development in the company, what their individual requirements are for pay, working hours, atmosphere.</w:t>
      </w:r>
      <w:r>
        <w:rPr>
          <w:rFonts w:ascii="Verdana" w:hAnsi="Verdana"/>
          <w:sz w:val="24"/>
          <w:szCs w:val="24"/>
        </w:rPr>
        <w:t xml:space="preserve"> </w:t>
      </w:r>
      <w:r w:rsidRPr="00203AA7">
        <w:rPr>
          <w:rFonts w:ascii="Verdana" w:hAnsi="Verdana"/>
          <w:sz w:val="24"/>
          <w:szCs w:val="24"/>
        </w:rPr>
        <w:t>This is achieved through open communication, building a stimulating work atmosphere and listening to the ideas of the team. Ethics and trust in interpersonal relationships are key to the success of a business.</w:t>
      </w:r>
    </w:p>
    <w:p w:rsidR="00203AA7" w:rsidRDefault="00203AA7" w:rsidP="00514CF2">
      <w:pPr>
        <w:spacing w:line="360" w:lineRule="auto"/>
        <w:jc w:val="both"/>
        <w:rPr>
          <w:rFonts w:ascii="Verdana" w:hAnsi="Verdana"/>
          <w:sz w:val="24"/>
          <w:szCs w:val="24"/>
        </w:rPr>
      </w:pPr>
      <w:r w:rsidRPr="00203AA7">
        <w:rPr>
          <w:rFonts w:ascii="Verdana" w:hAnsi="Verdana"/>
          <w:sz w:val="24"/>
          <w:szCs w:val="24"/>
        </w:rPr>
        <w:t>An extremely strong motivator is the desire of employees to feel important and useful.</w:t>
      </w:r>
      <w:r>
        <w:rPr>
          <w:rFonts w:ascii="Verdana" w:hAnsi="Verdana"/>
          <w:sz w:val="24"/>
          <w:szCs w:val="24"/>
        </w:rPr>
        <w:t xml:space="preserve"> </w:t>
      </w:r>
      <w:r w:rsidRPr="00203AA7">
        <w:rPr>
          <w:rFonts w:ascii="Verdana" w:hAnsi="Verdana"/>
          <w:sz w:val="24"/>
          <w:szCs w:val="24"/>
        </w:rPr>
        <w:t>Many candidates share during interviews that their greatest desire is to feel that the work they are doing is valued and meaningful. Managers need to look at employees as business partners. They need to listen to their opinions and vote for their confidence by giving them more complex tasks.</w:t>
      </w:r>
    </w:p>
    <w:p w:rsidR="00827EE7" w:rsidRDefault="00095A52" w:rsidP="000E335B">
      <w:pPr>
        <w:spacing w:line="360" w:lineRule="auto"/>
        <w:jc w:val="both"/>
      </w:pPr>
      <w:r w:rsidRPr="00095A52">
        <w:rPr>
          <w:rFonts w:ascii="Verdana" w:hAnsi="Verdana"/>
          <w:sz w:val="24"/>
          <w:szCs w:val="24"/>
        </w:rPr>
        <w:t>Investing in preparation is a lucrative tactic, and at the same time it increases the skills of staff and tends to develop the positive reputation of the business as a successful employer. Studying and introducing the new developments and innovations has a significant effect on the success of the business. Education also aims to combat the uniformity and dissatisfaction of the workforce which is a significant source of demotivation. The development of new technical capabilities adds flexibility to work and creates fresh concepts.</w:t>
      </w:r>
      <w:r w:rsidR="00EA4ED3" w:rsidRPr="00A939A8">
        <w:br w:type="page"/>
      </w:r>
    </w:p>
    <w:p w:rsidR="00EA4ED3" w:rsidRDefault="00EA4ED3" w:rsidP="00EA4ED3">
      <w:pPr>
        <w:pStyle w:val="1"/>
        <w:rPr>
          <w:rFonts w:ascii="Verdana" w:hAnsi="Verdana"/>
          <w:color w:val="auto"/>
        </w:rPr>
      </w:pPr>
      <w:bookmarkStart w:id="7" w:name="_Toc39757408"/>
      <w:r w:rsidRPr="00EA4ED3">
        <w:rPr>
          <w:rFonts w:ascii="Verdana" w:hAnsi="Verdana"/>
          <w:color w:val="auto"/>
        </w:rPr>
        <w:lastRenderedPageBreak/>
        <w:t>References</w:t>
      </w:r>
      <w:bookmarkEnd w:id="7"/>
    </w:p>
    <w:p w:rsidR="0002595B" w:rsidRPr="0002595B" w:rsidRDefault="0002595B" w:rsidP="0002595B"/>
    <w:p w:rsidR="008238E5" w:rsidRDefault="008238E5" w:rsidP="00EA4ED3">
      <w:pPr>
        <w:rPr>
          <w:rFonts w:ascii="Verdana" w:hAnsi="Verdana"/>
          <w:sz w:val="24"/>
          <w:szCs w:val="24"/>
        </w:rPr>
      </w:pPr>
      <w:r w:rsidRPr="008238E5">
        <w:rPr>
          <w:rFonts w:ascii="Verdana" w:hAnsi="Verdana"/>
          <w:sz w:val="24"/>
          <w:szCs w:val="24"/>
        </w:rPr>
        <w:t xml:space="preserve">Allais, S., 2012. </w:t>
      </w:r>
      <w:r w:rsidRPr="008238E5">
        <w:rPr>
          <w:rFonts w:ascii="Verdana" w:hAnsi="Verdana"/>
          <w:i/>
          <w:iCs/>
          <w:sz w:val="24"/>
          <w:szCs w:val="24"/>
        </w:rPr>
        <w:t>Will skills save us? Rethinking the relationships between vocational education, skills development policies, and social policy in South Africa.</w:t>
      </w:r>
      <w:r w:rsidRPr="008238E5">
        <w:rPr>
          <w:rFonts w:ascii="Verdana" w:hAnsi="Verdana"/>
          <w:sz w:val="24"/>
          <w:szCs w:val="24"/>
        </w:rPr>
        <w:t xml:space="preserve"> International Journal of Educational Development, 32(5), pp.632-642.</w:t>
      </w:r>
    </w:p>
    <w:p w:rsidR="00A85F01" w:rsidRDefault="00A85F01" w:rsidP="00EA4ED3">
      <w:pPr>
        <w:rPr>
          <w:rFonts w:ascii="Verdana" w:hAnsi="Verdana"/>
          <w:sz w:val="24"/>
          <w:szCs w:val="24"/>
        </w:rPr>
      </w:pPr>
      <w:proofErr w:type="spellStart"/>
      <w:r w:rsidRPr="00A85F01">
        <w:rPr>
          <w:rFonts w:ascii="Verdana" w:hAnsi="Verdana"/>
          <w:sz w:val="24"/>
          <w:szCs w:val="24"/>
        </w:rPr>
        <w:t>Dininni</w:t>
      </w:r>
      <w:proofErr w:type="spellEnd"/>
      <w:r w:rsidRPr="00A85F01">
        <w:rPr>
          <w:rFonts w:ascii="Verdana" w:hAnsi="Verdana"/>
          <w:sz w:val="24"/>
          <w:szCs w:val="24"/>
        </w:rPr>
        <w:t xml:space="preserve">, J., 2020. The Management Theory </w:t>
      </w:r>
      <w:proofErr w:type="gramStart"/>
      <w:r w:rsidRPr="00A85F01">
        <w:rPr>
          <w:rFonts w:ascii="Verdana" w:hAnsi="Verdana"/>
          <w:sz w:val="24"/>
          <w:szCs w:val="24"/>
        </w:rPr>
        <w:t>Of</w:t>
      </w:r>
      <w:proofErr w:type="gramEnd"/>
      <w:r w:rsidRPr="00A85F01">
        <w:rPr>
          <w:rFonts w:ascii="Verdana" w:hAnsi="Verdana"/>
          <w:sz w:val="24"/>
          <w:szCs w:val="24"/>
        </w:rPr>
        <w:t xml:space="preserve"> Elton Mayo - Business.Com. [online] business.com. Available at:</w:t>
      </w:r>
      <w:r>
        <w:rPr>
          <w:rFonts w:ascii="Verdana" w:hAnsi="Verdana"/>
          <w:sz w:val="24"/>
          <w:szCs w:val="24"/>
        </w:rPr>
        <w:t xml:space="preserve"> </w:t>
      </w:r>
      <w:hyperlink r:id="rId13" w:history="1">
        <w:r w:rsidRPr="00F82F64">
          <w:rPr>
            <w:rStyle w:val="a9"/>
            <w:rFonts w:ascii="Verdana" w:hAnsi="Verdana"/>
            <w:sz w:val="24"/>
            <w:szCs w:val="24"/>
          </w:rPr>
          <w:t>https://www.business.com/articles/management-theory-of-elton-mayo/</w:t>
        </w:r>
      </w:hyperlink>
      <w:r>
        <w:rPr>
          <w:rFonts w:ascii="Verdana" w:hAnsi="Verdana"/>
          <w:sz w:val="24"/>
          <w:szCs w:val="24"/>
        </w:rPr>
        <w:t xml:space="preserve"> </w:t>
      </w:r>
      <w:r w:rsidRPr="00A85F01">
        <w:rPr>
          <w:rFonts w:ascii="Verdana" w:hAnsi="Verdana"/>
          <w:sz w:val="24"/>
          <w:szCs w:val="24"/>
        </w:rPr>
        <w:t>[Accessed 25 April 2020].</w:t>
      </w:r>
    </w:p>
    <w:p w:rsidR="00EA4ED3" w:rsidRDefault="00EA4ED3" w:rsidP="00EA4ED3">
      <w:pPr>
        <w:rPr>
          <w:rFonts w:ascii="Verdana" w:hAnsi="Verdana"/>
          <w:i/>
          <w:iCs/>
          <w:sz w:val="24"/>
          <w:szCs w:val="24"/>
        </w:rPr>
      </w:pPr>
      <w:r w:rsidRPr="00EA4ED3">
        <w:rPr>
          <w:rFonts w:ascii="Verdana" w:hAnsi="Verdana"/>
          <w:sz w:val="24"/>
          <w:szCs w:val="24"/>
        </w:rPr>
        <w:t xml:space="preserve">Dries, N. and </w:t>
      </w:r>
      <w:proofErr w:type="spellStart"/>
      <w:r w:rsidRPr="00EA4ED3">
        <w:rPr>
          <w:rFonts w:ascii="Verdana" w:hAnsi="Verdana"/>
          <w:sz w:val="24"/>
          <w:szCs w:val="24"/>
        </w:rPr>
        <w:t>Pepermans</w:t>
      </w:r>
      <w:proofErr w:type="spellEnd"/>
      <w:r w:rsidRPr="00EA4ED3">
        <w:rPr>
          <w:rFonts w:ascii="Verdana" w:hAnsi="Verdana"/>
          <w:sz w:val="24"/>
          <w:szCs w:val="24"/>
        </w:rPr>
        <w:t xml:space="preserve">, R., 2012. </w:t>
      </w:r>
      <w:r w:rsidRPr="00EA4ED3">
        <w:rPr>
          <w:rFonts w:ascii="Verdana" w:hAnsi="Verdana"/>
          <w:i/>
          <w:iCs/>
          <w:sz w:val="24"/>
          <w:szCs w:val="24"/>
        </w:rPr>
        <w:t>How to identify leadership potential: Development and testing of a consensus model. Human Resource Management</w:t>
      </w:r>
    </w:p>
    <w:p w:rsidR="002876C0" w:rsidRDefault="002876C0" w:rsidP="00EA4ED3">
      <w:pPr>
        <w:rPr>
          <w:rFonts w:ascii="Verdana" w:hAnsi="Verdana"/>
          <w:sz w:val="24"/>
          <w:szCs w:val="24"/>
        </w:rPr>
      </w:pPr>
      <w:r w:rsidRPr="002876C0">
        <w:rPr>
          <w:rFonts w:ascii="Verdana" w:hAnsi="Verdana"/>
          <w:sz w:val="24"/>
          <w:szCs w:val="24"/>
        </w:rPr>
        <w:t xml:space="preserve">Ko, W., 2012. </w:t>
      </w:r>
      <w:r w:rsidRPr="002876C0">
        <w:rPr>
          <w:rFonts w:ascii="Verdana" w:hAnsi="Verdana"/>
          <w:i/>
          <w:iCs/>
          <w:sz w:val="24"/>
          <w:szCs w:val="24"/>
        </w:rPr>
        <w:t>The relationships among professional competence, job satisfaction and career development confidence for chefs in Taiwan.</w:t>
      </w:r>
      <w:r w:rsidRPr="002876C0">
        <w:rPr>
          <w:rFonts w:ascii="Verdana" w:hAnsi="Verdana"/>
          <w:sz w:val="24"/>
          <w:szCs w:val="24"/>
        </w:rPr>
        <w:t xml:space="preserve"> International Journal of Hospitality Management, 31(3), pp.1004-1011.</w:t>
      </w:r>
    </w:p>
    <w:p w:rsidR="00FD0A3C" w:rsidRPr="002876C0" w:rsidRDefault="00FD0A3C" w:rsidP="00FD0A3C">
      <w:pPr>
        <w:jc w:val="both"/>
        <w:rPr>
          <w:rFonts w:ascii="Verdana" w:hAnsi="Verdana"/>
          <w:sz w:val="24"/>
          <w:szCs w:val="24"/>
        </w:rPr>
      </w:pPr>
      <w:r w:rsidRPr="00FD0A3C">
        <w:rPr>
          <w:rFonts w:ascii="Verdana" w:hAnsi="Verdana"/>
          <w:sz w:val="24"/>
          <w:szCs w:val="24"/>
        </w:rPr>
        <w:t xml:space="preserve">Maslow, A., 2018. A Theory </w:t>
      </w:r>
      <w:proofErr w:type="gramStart"/>
      <w:r w:rsidRPr="00FD0A3C">
        <w:rPr>
          <w:rFonts w:ascii="Verdana" w:hAnsi="Verdana"/>
          <w:sz w:val="24"/>
          <w:szCs w:val="24"/>
        </w:rPr>
        <w:t>Of</w:t>
      </w:r>
      <w:proofErr w:type="gramEnd"/>
      <w:r w:rsidRPr="00FD0A3C">
        <w:rPr>
          <w:rFonts w:ascii="Verdana" w:hAnsi="Verdana"/>
          <w:sz w:val="24"/>
          <w:szCs w:val="24"/>
        </w:rPr>
        <w:t xml:space="preserve"> Human Motivation. [Place of publication not identified]: Wilder Publications, Inc.</w:t>
      </w:r>
    </w:p>
    <w:p w:rsidR="004E1380" w:rsidRPr="004E1380" w:rsidRDefault="004E1380" w:rsidP="00EA4ED3">
      <w:pPr>
        <w:rPr>
          <w:rFonts w:ascii="Verdana" w:hAnsi="Verdana"/>
          <w:sz w:val="24"/>
          <w:szCs w:val="24"/>
        </w:rPr>
      </w:pPr>
      <w:r w:rsidRPr="004E1380">
        <w:rPr>
          <w:rFonts w:ascii="Verdana" w:hAnsi="Verdana"/>
          <w:sz w:val="24"/>
          <w:szCs w:val="24"/>
        </w:rPr>
        <w:t>McDowall, A. a</w:t>
      </w:r>
      <w:r>
        <w:rPr>
          <w:rFonts w:ascii="Verdana" w:hAnsi="Verdana"/>
          <w:sz w:val="24"/>
          <w:szCs w:val="24"/>
        </w:rPr>
        <w:t xml:space="preserve">nd </w:t>
      </w:r>
      <w:r w:rsidRPr="004E1380">
        <w:rPr>
          <w:rFonts w:ascii="Verdana" w:hAnsi="Verdana"/>
          <w:sz w:val="24"/>
          <w:szCs w:val="24"/>
        </w:rPr>
        <w:t>Saunders M., 2010. "</w:t>
      </w:r>
      <w:r w:rsidRPr="004E1380">
        <w:rPr>
          <w:rFonts w:ascii="Verdana" w:hAnsi="Verdana"/>
          <w:i/>
          <w:iCs/>
          <w:sz w:val="24"/>
          <w:szCs w:val="24"/>
        </w:rPr>
        <w:t>UK managers' conceptions of employee training and development".</w:t>
      </w:r>
      <w:r w:rsidRPr="004E1380">
        <w:rPr>
          <w:rFonts w:ascii="Verdana" w:hAnsi="Verdana"/>
          <w:sz w:val="24"/>
          <w:szCs w:val="24"/>
        </w:rPr>
        <w:t xml:space="preserve"> Journal of European Industrial Training, pp. 609-630.</w:t>
      </w:r>
    </w:p>
    <w:p w:rsidR="00D93895" w:rsidRDefault="000D6572" w:rsidP="00F648A2">
      <w:pPr>
        <w:jc w:val="both"/>
        <w:rPr>
          <w:rFonts w:ascii="Verdana" w:hAnsi="Verdana"/>
          <w:sz w:val="24"/>
          <w:szCs w:val="24"/>
        </w:rPr>
      </w:pPr>
      <w:proofErr w:type="spellStart"/>
      <w:r w:rsidRPr="000D6572">
        <w:rPr>
          <w:rFonts w:ascii="Verdana" w:hAnsi="Verdana"/>
          <w:sz w:val="24"/>
          <w:szCs w:val="24"/>
        </w:rPr>
        <w:t>Oluwaseun</w:t>
      </w:r>
      <w:proofErr w:type="spellEnd"/>
      <w:r>
        <w:rPr>
          <w:rFonts w:ascii="Verdana" w:hAnsi="Verdana"/>
          <w:sz w:val="24"/>
          <w:szCs w:val="24"/>
        </w:rPr>
        <w:t>, O.</w:t>
      </w:r>
      <w:r w:rsidR="00F648A2">
        <w:rPr>
          <w:rFonts w:ascii="Verdana" w:hAnsi="Verdana"/>
          <w:sz w:val="24"/>
          <w:szCs w:val="24"/>
        </w:rPr>
        <w:t xml:space="preserve"> </w:t>
      </w:r>
      <w:r>
        <w:rPr>
          <w:rFonts w:ascii="Verdana" w:hAnsi="Verdana"/>
          <w:sz w:val="24"/>
          <w:szCs w:val="24"/>
        </w:rPr>
        <w:t>O.,</w:t>
      </w:r>
      <w:r w:rsidRPr="000D6572">
        <w:rPr>
          <w:rFonts w:ascii="Verdana" w:hAnsi="Verdana"/>
          <w:sz w:val="24"/>
          <w:szCs w:val="24"/>
        </w:rPr>
        <w:t xml:space="preserve"> 2018. </w:t>
      </w:r>
      <w:r>
        <w:rPr>
          <w:rFonts w:ascii="Verdana" w:hAnsi="Verdana"/>
          <w:sz w:val="24"/>
          <w:szCs w:val="24"/>
        </w:rPr>
        <w:t xml:space="preserve"> </w:t>
      </w:r>
      <w:r w:rsidRPr="000D6572">
        <w:rPr>
          <w:rFonts w:ascii="Verdana" w:hAnsi="Verdana"/>
          <w:i/>
          <w:iCs/>
          <w:sz w:val="24"/>
          <w:szCs w:val="24"/>
        </w:rPr>
        <w:t>Employee training and development as a model for organizational success</w:t>
      </w:r>
      <w:r w:rsidRPr="000D6572">
        <w:rPr>
          <w:rFonts w:ascii="Verdana" w:hAnsi="Verdana"/>
          <w:sz w:val="24"/>
          <w:szCs w:val="24"/>
        </w:rPr>
        <w:t>.</w:t>
      </w:r>
      <w:r>
        <w:rPr>
          <w:rFonts w:ascii="Verdana" w:hAnsi="Verdana"/>
          <w:sz w:val="24"/>
          <w:szCs w:val="24"/>
        </w:rPr>
        <w:t xml:space="preserve"> I</w:t>
      </w:r>
      <w:r w:rsidRPr="000D6572">
        <w:rPr>
          <w:rFonts w:ascii="Verdana" w:hAnsi="Verdana"/>
          <w:sz w:val="24"/>
          <w:szCs w:val="24"/>
        </w:rPr>
        <w:t>nternational Journal of Engineering Technologies and Management Research,</w:t>
      </w:r>
      <w:r>
        <w:rPr>
          <w:rFonts w:ascii="Verdana" w:hAnsi="Verdana"/>
          <w:sz w:val="24"/>
          <w:szCs w:val="24"/>
        </w:rPr>
        <w:t xml:space="preserve"> pp. </w:t>
      </w:r>
      <w:r w:rsidRPr="000D6572">
        <w:rPr>
          <w:rFonts w:ascii="Verdana" w:hAnsi="Verdana"/>
          <w:sz w:val="24"/>
          <w:szCs w:val="24"/>
        </w:rPr>
        <w:t xml:space="preserve">181-189. </w:t>
      </w:r>
    </w:p>
    <w:p w:rsidR="00363AAC" w:rsidRDefault="00363AAC" w:rsidP="00F648A2">
      <w:pPr>
        <w:jc w:val="both"/>
        <w:rPr>
          <w:rFonts w:ascii="Verdana" w:hAnsi="Verdana"/>
          <w:sz w:val="24"/>
          <w:szCs w:val="24"/>
        </w:rPr>
      </w:pPr>
      <w:r w:rsidRPr="00363AAC">
        <w:rPr>
          <w:rFonts w:ascii="Verdana" w:hAnsi="Verdana"/>
          <w:sz w:val="24"/>
          <w:szCs w:val="24"/>
        </w:rPr>
        <w:t xml:space="preserve">Our Tesco. 2020. </w:t>
      </w:r>
      <w:r w:rsidRPr="00CE186D">
        <w:rPr>
          <w:rFonts w:ascii="Verdana" w:hAnsi="Verdana"/>
          <w:i/>
          <w:iCs/>
          <w:sz w:val="24"/>
          <w:szCs w:val="24"/>
        </w:rPr>
        <w:t>Your Development.</w:t>
      </w:r>
      <w:r w:rsidRPr="00363AAC">
        <w:rPr>
          <w:rFonts w:ascii="Verdana" w:hAnsi="Verdana"/>
          <w:sz w:val="24"/>
          <w:szCs w:val="24"/>
        </w:rPr>
        <w:t xml:space="preserve"> [online] Available at: </w:t>
      </w:r>
      <w:hyperlink r:id="rId14" w:history="1">
        <w:r w:rsidRPr="001F0B20">
          <w:rPr>
            <w:rStyle w:val="a9"/>
            <w:rFonts w:ascii="Verdana" w:hAnsi="Verdana"/>
            <w:sz w:val="24"/>
            <w:szCs w:val="24"/>
          </w:rPr>
          <w:t>https://www.ourtesco.com/your-development/</w:t>
        </w:r>
      </w:hyperlink>
      <w:r>
        <w:rPr>
          <w:rFonts w:ascii="Verdana" w:hAnsi="Verdana"/>
          <w:sz w:val="24"/>
          <w:szCs w:val="24"/>
        </w:rPr>
        <w:t xml:space="preserve"> </w:t>
      </w:r>
      <w:r w:rsidRPr="00363AAC">
        <w:rPr>
          <w:rFonts w:ascii="Verdana" w:hAnsi="Verdana"/>
          <w:sz w:val="24"/>
          <w:szCs w:val="24"/>
        </w:rPr>
        <w:t>[Accessed 25 April 2020].</w:t>
      </w:r>
    </w:p>
    <w:p w:rsidR="00D622A7" w:rsidRDefault="00D622A7" w:rsidP="00D622A7">
      <w:pPr>
        <w:spacing w:line="276" w:lineRule="auto"/>
        <w:jc w:val="both"/>
        <w:rPr>
          <w:rFonts w:ascii="Verdana" w:hAnsi="Verdana"/>
          <w:sz w:val="24"/>
          <w:szCs w:val="24"/>
        </w:rPr>
      </w:pPr>
      <w:r w:rsidRPr="00D622A7">
        <w:rPr>
          <w:rFonts w:ascii="Verdana" w:hAnsi="Verdana"/>
          <w:sz w:val="24"/>
          <w:szCs w:val="24"/>
        </w:rPr>
        <w:t xml:space="preserve">Tesco-careers.com. 2020. </w:t>
      </w:r>
      <w:r w:rsidRPr="00D622A7">
        <w:rPr>
          <w:rFonts w:ascii="Verdana" w:hAnsi="Verdana"/>
          <w:i/>
          <w:iCs/>
          <w:sz w:val="24"/>
          <w:szCs w:val="24"/>
        </w:rPr>
        <w:t>People Talent Manager | 101261 | Tesco Careers.</w:t>
      </w:r>
      <w:r w:rsidRPr="00D622A7">
        <w:rPr>
          <w:rFonts w:ascii="Verdana" w:hAnsi="Verdana"/>
          <w:sz w:val="24"/>
          <w:szCs w:val="24"/>
        </w:rPr>
        <w:t xml:space="preserve"> [online] Available at: </w:t>
      </w:r>
      <w:hyperlink r:id="rId15" w:history="1">
        <w:r w:rsidRPr="00A678BC">
          <w:rPr>
            <w:rStyle w:val="a9"/>
            <w:rFonts w:ascii="Verdana" w:hAnsi="Verdana"/>
            <w:sz w:val="24"/>
            <w:szCs w:val="24"/>
          </w:rPr>
          <w:t>https://www.tesco-careers.com/jobdetails/101261</w:t>
        </w:r>
      </w:hyperlink>
    </w:p>
    <w:p w:rsidR="00D622A7" w:rsidRPr="00D622A7" w:rsidRDefault="00D622A7" w:rsidP="00D622A7">
      <w:pPr>
        <w:spacing w:line="276" w:lineRule="auto"/>
        <w:jc w:val="both"/>
        <w:rPr>
          <w:rFonts w:ascii="Verdana" w:hAnsi="Verdana"/>
          <w:sz w:val="24"/>
          <w:szCs w:val="24"/>
        </w:rPr>
      </w:pPr>
      <w:r w:rsidRPr="00D622A7">
        <w:rPr>
          <w:rFonts w:ascii="Verdana" w:hAnsi="Verdana"/>
          <w:sz w:val="24"/>
          <w:szCs w:val="24"/>
        </w:rPr>
        <w:t>[Accessed 29 April 2020].</w:t>
      </w:r>
    </w:p>
    <w:p w:rsidR="000D6572" w:rsidRDefault="00331596" w:rsidP="004E1380">
      <w:pPr>
        <w:rPr>
          <w:rFonts w:ascii="Verdana" w:hAnsi="Verdana"/>
          <w:sz w:val="24"/>
          <w:szCs w:val="24"/>
        </w:rPr>
      </w:pPr>
      <w:proofErr w:type="spellStart"/>
      <w:r w:rsidRPr="00331596">
        <w:rPr>
          <w:rFonts w:ascii="Verdana" w:hAnsi="Verdana"/>
          <w:sz w:val="24"/>
          <w:szCs w:val="24"/>
        </w:rPr>
        <w:t>Rurkkhum</w:t>
      </w:r>
      <w:proofErr w:type="spellEnd"/>
      <w:r w:rsidRPr="00331596">
        <w:rPr>
          <w:rFonts w:ascii="Verdana" w:hAnsi="Verdana"/>
          <w:sz w:val="24"/>
          <w:szCs w:val="24"/>
        </w:rPr>
        <w:t xml:space="preserve">, S. and Bartlett, K., 2012. </w:t>
      </w:r>
      <w:r w:rsidRPr="00331596">
        <w:rPr>
          <w:rFonts w:ascii="Verdana" w:hAnsi="Verdana"/>
          <w:i/>
          <w:iCs/>
          <w:sz w:val="24"/>
          <w:szCs w:val="24"/>
        </w:rPr>
        <w:t xml:space="preserve">The relationship between employee engagement and organizational citizenship behaviour in Thailand. </w:t>
      </w:r>
      <w:r w:rsidRPr="001149E4">
        <w:rPr>
          <w:rFonts w:ascii="Verdana" w:hAnsi="Verdana"/>
          <w:sz w:val="24"/>
          <w:szCs w:val="24"/>
        </w:rPr>
        <w:t>Human Resource Development International,</w:t>
      </w:r>
      <w:r w:rsidRPr="00331596">
        <w:rPr>
          <w:rFonts w:ascii="Verdana" w:hAnsi="Verdana"/>
          <w:sz w:val="24"/>
          <w:szCs w:val="24"/>
        </w:rPr>
        <w:t xml:space="preserve"> 15(2), pp.157-174.</w:t>
      </w:r>
      <w:r w:rsidR="004906A3">
        <w:rPr>
          <w:rFonts w:ascii="Verdana" w:hAnsi="Verdana"/>
          <w:sz w:val="24"/>
          <w:szCs w:val="24"/>
        </w:rPr>
        <w:t xml:space="preserve"> </w:t>
      </w:r>
    </w:p>
    <w:p w:rsidR="004906A3" w:rsidRDefault="004906A3" w:rsidP="004906A3">
      <w:pPr>
        <w:jc w:val="both"/>
        <w:rPr>
          <w:rFonts w:ascii="Verdana" w:hAnsi="Verdana"/>
          <w:sz w:val="24"/>
          <w:szCs w:val="24"/>
        </w:rPr>
      </w:pPr>
      <w:proofErr w:type="spellStart"/>
      <w:r w:rsidRPr="004906A3">
        <w:rPr>
          <w:rFonts w:ascii="Verdana" w:hAnsi="Verdana"/>
          <w:sz w:val="24"/>
          <w:szCs w:val="24"/>
        </w:rPr>
        <w:t>Su</w:t>
      </w:r>
      <w:proofErr w:type="spellEnd"/>
      <w:r>
        <w:rPr>
          <w:rFonts w:ascii="Verdana" w:hAnsi="Verdana"/>
          <w:sz w:val="24"/>
          <w:szCs w:val="24"/>
        </w:rPr>
        <w:t>, Y.,</w:t>
      </w:r>
      <w:r w:rsidRPr="004906A3">
        <w:rPr>
          <w:rFonts w:ascii="Verdana" w:hAnsi="Verdana"/>
          <w:sz w:val="24"/>
          <w:szCs w:val="24"/>
        </w:rPr>
        <w:t xml:space="preserve"> 2017</w:t>
      </w:r>
      <w:r>
        <w:rPr>
          <w:rFonts w:ascii="Verdana" w:hAnsi="Verdana"/>
          <w:sz w:val="24"/>
          <w:szCs w:val="24"/>
        </w:rPr>
        <w:t>.</w:t>
      </w:r>
      <w:r w:rsidRPr="004906A3">
        <w:rPr>
          <w:rFonts w:ascii="Verdana" w:hAnsi="Verdana"/>
          <w:sz w:val="24"/>
          <w:szCs w:val="24"/>
        </w:rPr>
        <w:t xml:space="preserve"> </w:t>
      </w:r>
      <w:r w:rsidRPr="001149E4">
        <w:rPr>
          <w:rFonts w:ascii="Verdana" w:hAnsi="Verdana"/>
          <w:i/>
          <w:iCs/>
          <w:sz w:val="24"/>
          <w:szCs w:val="24"/>
        </w:rPr>
        <w:t>Taylor Scientific Management Theory Carding and Significance of Organization Management.</w:t>
      </w:r>
      <w:r w:rsidRPr="004906A3">
        <w:rPr>
          <w:rFonts w:ascii="Verdana" w:hAnsi="Verdana"/>
          <w:sz w:val="24"/>
          <w:szCs w:val="24"/>
        </w:rPr>
        <w:t xml:space="preserve"> Social Sciences</w:t>
      </w:r>
      <w:r>
        <w:rPr>
          <w:rFonts w:ascii="Verdana" w:hAnsi="Verdana"/>
          <w:sz w:val="24"/>
          <w:szCs w:val="24"/>
        </w:rPr>
        <w:t>,</w:t>
      </w:r>
      <w:r w:rsidRPr="004906A3">
        <w:rPr>
          <w:rFonts w:ascii="Verdana" w:hAnsi="Verdana"/>
          <w:sz w:val="24"/>
          <w:szCs w:val="24"/>
        </w:rPr>
        <w:t xml:space="preserve"> 6</w:t>
      </w:r>
      <w:r>
        <w:rPr>
          <w:rFonts w:ascii="Verdana" w:hAnsi="Verdana"/>
          <w:sz w:val="24"/>
          <w:szCs w:val="24"/>
        </w:rPr>
        <w:t>(</w:t>
      </w:r>
      <w:r w:rsidRPr="004906A3">
        <w:rPr>
          <w:rFonts w:ascii="Verdana" w:hAnsi="Verdana"/>
          <w:sz w:val="24"/>
          <w:szCs w:val="24"/>
        </w:rPr>
        <w:t>4</w:t>
      </w:r>
      <w:r>
        <w:rPr>
          <w:rFonts w:ascii="Verdana" w:hAnsi="Verdana"/>
          <w:sz w:val="24"/>
          <w:szCs w:val="24"/>
        </w:rPr>
        <w:t>)</w:t>
      </w:r>
      <w:r w:rsidRPr="004906A3">
        <w:rPr>
          <w:rFonts w:ascii="Verdana" w:hAnsi="Verdana"/>
          <w:sz w:val="24"/>
          <w:szCs w:val="24"/>
        </w:rPr>
        <w:t>, pp. 102-107</w:t>
      </w:r>
    </w:p>
    <w:p w:rsidR="00F269CC" w:rsidRDefault="00F269CC" w:rsidP="00F269CC">
      <w:pPr>
        <w:spacing w:line="360" w:lineRule="auto"/>
        <w:jc w:val="both"/>
        <w:rPr>
          <w:rFonts w:ascii="Verdana" w:hAnsi="Verdana"/>
          <w:sz w:val="24"/>
          <w:szCs w:val="24"/>
        </w:rPr>
      </w:pPr>
      <w:r w:rsidRPr="00F269CC">
        <w:rPr>
          <w:rFonts w:ascii="Verdana" w:hAnsi="Verdana"/>
          <w:sz w:val="24"/>
          <w:szCs w:val="24"/>
        </w:rPr>
        <w:t xml:space="preserve">Tesco-careers.com. 2020. </w:t>
      </w:r>
      <w:r w:rsidRPr="00F269CC">
        <w:rPr>
          <w:rFonts w:ascii="Verdana" w:hAnsi="Verdana"/>
          <w:i/>
          <w:iCs/>
          <w:sz w:val="24"/>
          <w:szCs w:val="24"/>
        </w:rPr>
        <w:t xml:space="preserve">Opportunities </w:t>
      </w:r>
      <w:proofErr w:type="gramStart"/>
      <w:r w:rsidRPr="00F269CC">
        <w:rPr>
          <w:rFonts w:ascii="Verdana" w:hAnsi="Verdana"/>
          <w:i/>
          <w:iCs/>
          <w:sz w:val="24"/>
          <w:szCs w:val="24"/>
        </w:rPr>
        <w:t>To</w:t>
      </w:r>
      <w:proofErr w:type="gramEnd"/>
      <w:r w:rsidRPr="00F269CC">
        <w:rPr>
          <w:rFonts w:ascii="Verdana" w:hAnsi="Verdana"/>
          <w:i/>
          <w:iCs/>
          <w:sz w:val="24"/>
          <w:szCs w:val="24"/>
        </w:rPr>
        <w:t xml:space="preserve"> Get On | Tesco Careers.</w:t>
      </w:r>
      <w:r w:rsidRPr="00F269CC">
        <w:rPr>
          <w:rFonts w:ascii="Verdana" w:hAnsi="Verdana"/>
          <w:sz w:val="24"/>
          <w:szCs w:val="24"/>
        </w:rPr>
        <w:t xml:space="preserve"> [online] Available at: </w:t>
      </w:r>
    </w:p>
    <w:p w:rsidR="00F269CC" w:rsidRDefault="00616634" w:rsidP="00F269CC">
      <w:pPr>
        <w:spacing w:line="360" w:lineRule="auto"/>
        <w:jc w:val="both"/>
        <w:rPr>
          <w:rFonts w:ascii="Verdana" w:hAnsi="Verdana"/>
          <w:sz w:val="24"/>
          <w:szCs w:val="24"/>
        </w:rPr>
      </w:pPr>
      <w:hyperlink r:id="rId16" w:history="1">
        <w:r w:rsidR="00F269CC" w:rsidRPr="00211271">
          <w:rPr>
            <w:rStyle w:val="a9"/>
            <w:rFonts w:ascii="Verdana" w:hAnsi="Verdana"/>
            <w:sz w:val="24"/>
            <w:szCs w:val="24"/>
          </w:rPr>
          <w:t>https://www.tesco-careers.com/explore-our-world/opportunities-to-get-on/</w:t>
        </w:r>
      </w:hyperlink>
      <w:r w:rsidR="00F269CC" w:rsidRPr="00F269CC">
        <w:rPr>
          <w:rFonts w:ascii="Verdana" w:hAnsi="Verdana"/>
          <w:sz w:val="24"/>
          <w:szCs w:val="24"/>
        </w:rPr>
        <w:t>[Accessed 30 April 2020].</w:t>
      </w:r>
    </w:p>
    <w:p w:rsidR="00415210" w:rsidRDefault="00415210" w:rsidP="004906A3">
      <w:pPr>
        <w:jc w:val="both"/>
        <w:rPr>
          <w:rFonts w:ascii="Verdana" w:hAnsi="Verdana"/>
          <w:sz w:val="24"/>
          <w:szCs w:val="24"/>
        </w:rPr>
      </w:pPr>
      <w:r w:rsidRPr="00415210">
        <w:rPr>
          <w:rFonts w:ascii="Verdana" w:hAnsi="Verdana"/>
          <w:sz w:val="24"/>
          <w:szCs w:val="24"/>
        </w:rPr>
        <w:t xml:space="preserve">Tesco PLC. 2020. </w:t>
      </w:r>
      <w:r w:rsidRPr="00CE186D">
        <w:rPr>
          <w:rFonts w:ascii="Verdana" w:hAnsi="Verdana"/>
          <w:i/>
          <w:iCs/>
          <w:sz w:val="24"/>
          <w:szCs w:val="24"/>
        </w:rPr>
        <w:t xml:space="preserve">Core Purpose </w:t>
      </w:r>
      <w:proofErr w:type="gramStart"/>
      <w:r w:rsidRPr="00CE186D">
        <w:rPr>
          <w:rFonts w:ascii="Verdana" w:hAnsi="Verdana"/>
          <w:i/>
          <w:iCs/>
          <w:sz w:val="24"/>
          <w:szCs w:val="24"/>
        </w:rPr>
        <w:t>And</w:t>
      </w:r>
      <w:proofErr w:type="gramEnd"/>
      <w:r w:rsidRPr="00CE186D">
        <w:rPr>
          <w:rFonts w:ascii="Verdana" w:hAnsi="Verdana"/>
          <w:i/>
          <w:iCs/>
          <w:sz w:val="24"/>
          <w:szCs w:val="24"/>
        </w:rPr>
        <w:t xml:space="preserve"> Values</w:t>
      </w:r>
      <w:r w:rsidRPr="00415210">
        <w:rPr>
          <w:rFonts w:ascii="Verdana" w:hAnsi="Verdana"/>
          <w:sz w:val="24"/>
          <w:szCs w:val="24"/>
        </w:rPr>
        <w:t xml:space="preserve">. [online] Available at: </w:t>
      </w:r>
      <w:hyperlink r:id="rId17" w:history="1">
        <w:r w:rsidRPr="0051228E">
          <w:rPr>
            <w:rStyle w:val="a9"/>
            <w:rFonts w:ascii="Verdana" w:hAnsi="Verdana"/>
            <w:sz w:val="24"/>
            <w:szCs w:val="24"/>
          </w:rPr>
          <w:t>https://www.tescoplc.com/about/how-we-do-business/core-purpose-and-values/</w:t>
        </w:r>
      </w:hyperlink>
      <w:r>
        <w:rPr>
          <w:rFonts w:ascii="Verdana" w:hAnsi="Verdana"/>
          <w:sz w:val="24"/>
          <w:szCs w:val="24"/>
        </w:rPr>
        <w:t xml:space="preserve"> </w:t>
      </w:r>
      <w:r w:rsidRPr="00415210">
        <w:rPr>
          <w:rFonts w:ascii="Verdana" w:hAnsi="Verdana"/>
          <w:sz w:val="24"/>
          <w:szCs w:val="24"/>
        </w:rPr>
        <w:t>[Accessed 26 April 2020].</w:t>
      </w:r>
    </w:p>
    <w:p w:rsidR="00D517D5" w:rsidRDefault="00D517D5" w:rsidP="00D517D5">
      <w:pPr>
        <w:jc w:val="both"/>
        <w:rPr>
          <w:rFonts w:ascii="Verdana" w:hAnsi="Verdana"/>
          <w:sz w:val="24"/>
          <w:szCs w:val="24"/>
        </w:rPr>
      </w:pPr>
      <w:r w:rsidRPr="00D517D5">
        <w:rPr>
          <w:rFonts w:ascii="Verdana" w:hAnsi="Verdana"/>
          <w:sz w:val="24"/>
          <w:szCs w:val="24"/>
        </w:rPr>
        <w:t xml:space="preserve">Tesco PLC. 2020. </w:t>
      </w:r>
      <w:r w:rsidRPr="00CE186D">
        <w:rPr>
          <w:rFonts w:ascii="Verdana" w:hAnsi="Verdana"/>
          <w:i/>
          <w:iCs/>
          <w:sz w:val="24"/>
          <w:szCs w:val="24"/>
        </w:rPr>
        <w:t>About</w:t>
      </w:r>
      <w:r w:rsidRPr="00D517D5">
        <w:rPr>
          <w:rFonts w:ascii="Verdana" w:hAnsi="Verdana"/>
          <w:sz w:val="24"/>
          <w:szCs w:val="24"/>
        </w:rPr>
        <w:t>. [online]</w:t>
      </w:r>
    </w:p>
    <w:p w:rsidR="00D517D5" w:rsidRDefault="00D517D5" w:rsidP="00D517D5">
      <w:pPr>
        <w:jc w:val="both"/>
        <w:rPr>
          <w:rFonts w:ascii="Verdana" w:hAnsi="Verdana"/>
          <w:sz w:val="24"/>
          <w:szCs w:val="24"/>
        </w:rPr>
      </w:pPr>
      <w:r w:rsidRPr="00D517D5">
        <w:rPr>
          <w:rFonts w:ascii="Verdana" w:hAnsi="Verdana"/>
          <w:sz w:val="24"/>
          <w:szCs w:val="24"/>
        </w:rPr>
        <w:t xml:space="preserve">Available at: </w:t>
      </w:r>
      <w:hyperlink r:id="rId18" w:history="1">
        <w:r w:rsidRPr="0051228E">
          <w:rPr>
            <w:rStyle w:val="a9"/>
            <w:rFonts w:ascii="Verdana" w:hAnsi="Verdana"/>
            <w:sz w:val="24"/>
            <w:szCs w:val="24"/>
          </w:rPr>
          <w:t>https://www.tescoplc.com/about/</w:t>
        </w:r>
      </w:hyperlink>
      <w:r w:rsidRPr="00D517D5">
        <w:rPr>
          <w:rFonts w:ascii="Verdana" w:hAnsi="Verdana"/>
          <w:sz w:val="24"/>
          <w:szCs w:val="24"/>
        </w:rPr>
        <w:t>[Accessed 26 April 2020].</w:t>
      </w:r>
    </w:p>
    <w:p w:rsidR="001E4928" w:rsidRPr="00B56A3F" w:rsidRDefault="001E4928" w:rsidP="001E4928">
      <w:pPr>
        <w:jc w:val="both"/>
        <w:rPr>
          <w:rFonts w:ascii="Verdana" w:hAnsi="Verdana"/>
          <w:sz w:val="24"/>
          <w:szCs w:val="24"/>
        </w:rPr>
      </w:pPr>
      <w:r w:rsidRPr="001E4928">
        <w:rPr>
          <w:rFonts w:ascii="Verdana" w:hAnsi="Verdana"/>
          <w:sz w:val="24"/>
          <w:szCs w:val="24"/>
        </w:rPr>
        <w:t xml:space="preserve">Tesco Underwriting. 2020. </w:t>
      </w:r>
      <w:r w:rsidRPr="001E4928">
        <w:rPr>
          <w:rFonts w:ascii="Verdana" w:hAnsi="Verdana"/>
          <w:i/>
          <w:iCs/>
          <w:sz w:val="24"/>
          <w:szCs w:val="24"/>
        </w:rPr>
        <w:t>Our Recruitment Process - Tesco Underwriting.</w:t>
      </w:r>
      <w:r w:rsidRPr="001E4928">
        <w:rPr>
          <w:rFonts w:ascii="Verdana" w:hAnsi="Verdana"/>
          <w:sz w:val="24"/>
          <w:szCs w:val="24"/>
        </w:rPr>
        <w:t xml:space="preserve"> [online] Available at: </w:t>
      </w:r>
      <w:hyperlink r:id="rId19" w:history="1">
        <w:r w:rsidRPr="00F82F64">
          <w:rPr>
            <w:rStyle w:val="a9"/>
            <w:rFonts w:ascii="Verdana" w:hAnsi="Verdana"/>
            <w:sz w:val="24"/>
            <w:szCs w:val="24"/>
          </w:rPr>
          <w:t>https://www.tescounderwriting.com/join-us/our-recruitment-process/</w:t>
        </w:r>
      </w:hyperlink>
      <w:r>
        <w:rPr>
          <w:rFonts w:ascii="Verdana" w:hAnsi="Verdana"/>
          <w:sz w:val="24"/>
          <w:szCs w:val="24"/>
        </w:rPr>
        <w:t xml:space="preserve"> </w:t>
      </w:r>
      <w:r w:rsidRPr="001E4928">
        <w:rPr>
          <w:rFonts w:ascii="Verdana" w:hAnsi="Verdana"/>
          <w:sz w:val="24"/>
          <w:szCs w:val="24"/>
        </w:rPr>
        <w:t>[Accessed 25 April 2020].</w:t>
      </w:r>
    </w:p>
    <w:p w:rsidR="001E4928" w:rsidRDefault="00D93895" w:rsidP="004906A3">
      <w:pPr>
        <w:jc w:val="both"/>
        <w:rPr>
          <w:rFonts w:ascii="Verdana" w:hAnsi="Verdana"/>
          <w:sz w:val="24"/>
          <w:szCs w:val="24"/>
        </w:rPr>
      </w:pPr>
      <w:r w:rsidRPr="00D93895">
        <w:rPr>
          <w:rFonts w:ascii="Verdana" w:hAnsi="Verdana"/>
          <w:sz w:val="24"/>
          <w:szCs w:val="24"/>
        </w:rPr>
        <w:t xml:space="preserve">Tesco Underwriting. 2020. </w:t>
      </w:r>
      <w:r w:rsidRPr="00CE186D">
        <w:rPr>
          <w:rFonts w:ascii="Verdana" w:hAnsi="Verdana"/>
          <w:i/>
          <w:iCs/>
          <w:sz w:val="24"/>
          <w:szCs w:val="24"/>
        </w:rPr>
        <w:t xml:space="preserve">Rewards &amp; Benefits - Tesco Underwriting. </w:t>
      </w:r>
      <w:r w:rsidRPr="00D93895">
        <w:rPr>
          <w:rFonts w:ascii="Verdana" w:hAnsi="Verdana"/>
          <w:sz w:val="24"/>
          <w:szCs w:val="24"/>
        </w:rPr>
        <w:t xml:space="preserve">[online] Available at: </w:t>
      </w:r>
      <w:hyperlink r:id="rId20" w:history="1">
        <w:r w:rsidRPr="00F82F64">
          <w:rPr>
            <w:rStyle w:val="a9"/>
            <w:rFonts w:ascii="Verdana" w:hAnsi="Verdana"/>
            <w:sz w:val="24"/>
            <w:szCs w:val="24"/>
          </w:rPr>
          <w:t>https://www.tescounderwriting.com/join-us/benefits-rewards/</w:t>
        </w:r>
      </w:hyperlink>
      <w:r>
        <w:rPr>
          <w:rFonts w:ascii="Verdana" w:hAnsi="Verdana"/>
          <w:sz w:val="24"/>
          <w:szCs w:val="24"/>
        </w:rPr>
        <w:t xml:space="preserve"> </w:t>
      </w:r>
      <w:r w:rsidRPr="00D93895">
        <w:rPr>
          <w:rFonts w:ascii="Verdana" w:hAnsi="Verdana"/>
          <w:sz w:val="24"/>
          <w:szCs w:val="24"/>
        </w:rPr>
        <w:t>[Accessed 25 April 2020].</w:t>
      </w:r>
    </w:p>
    <w:p w:rsidR="00880660" w:rsidRDefault="00880660" w:rsidP="00880660">
      <w:pPr>
        <w:jc w:val="both"/>
        <w:rPr>
          <w:rFonts w:ascii="Verdana" w:hAnsi="Verdana"/>
          <w:sz w:val="24"/>
          <w:szCs w:val="24"/>
        </w:rPr>
      </w:pPr>
      <w:r w:rsidRPr="00880660">
        <w:rPr>
          <w:rFonts w:ascii="Verdana" w:hAnsi="Verdana"/>
          <w:sz w:val="24"/>
          <w:szCs w:val="24"/>
        </w:rPr>
        <w:t xml:space="preserve">Tesco Underwriting. 2020. </w:t>
      </w:r>
      <w:r w:rsidRPr="00CE186D">
        <w:rPr>
          <w:rFonts w:ascii="Verdana" w:hAnsi="Verdana"/>
          <w:i/>
          <w:iCs/>
          <w:sz w:val="24"/>
          <w:szCs w:val="24"/>
        </w:rPr>
        <w:t>Learning &amp; Development TU.</w:t>
      </w:r>
      <w:r w:rsidRPr="00880660">
        <w:rPr>
          <w:rFonts w:ascii="Verdana" w:hAnsi="Verdana"/>
          <w:sz w:val="24"/>
          <w:szCs w:val="24"/>
        </w:rPr>
        <w:t xml:space="preserve"> [online] Available at: </w:t>
      </w:r>
      <w:hyperlink r:id="rId21" w:history="1">
        <w:r w:rsidRPr="00F82F64">
          <w:rPr>
            <w:rStyle w:val="a9"/>
            <w:rFonts w:ascii="Verdana" w:hAnsi="Verdana"/>
            <w:sz w:val="24"/>
            <w:szCs w:val="24"/>
          </w:rPr>
          <w:t>https://www.tescounderwriting.com/join-us/learning-development/</w:t>
        </w:r>
      </w:hyperlink>
      <w:r>
        <w:rPr>
          <w:rFonts w:ascii="Verdana" w:hAnsi="Verdana"/>
          <w:sz w:val="24"/>
          <w:szCs w:val="24"/>
        </w:rPr>
        <w:t xml:space="preserve"> </w:t>
      </w:r>
      <w:r w:rsidRPr="00880660">
        <w:rPr>
          <w:rFonts w:ascii="Verdana" w:hAnsi="Verdana"/>
          <w:sz w:val="24"/>
          <w:szCs w:val="24"/>
        </w:rPr>
        <w:t>[Accessed 25 April 2020].</w:t>
      </w:r>
    </w:p>
    <w:p w:rsidR="00880660" w:rsidRPr="000D6572" w:rsidRDefault="00880660" w:rsidP="004906A3">
      <w:pPr>
        <w:jc w:val="both"/>
        <w:rPr>
          <w:rFonts w:ascii="Verdana" w:hAnsi="Verdana"/>
          <w:sz w:val="24"/>
          <w:szCs w:val="24"/>
        </w:rPr>
      </w:pPr>
    </w:p>
    <w:sectPr w:rsidR="00880660" w:rsidRPr="000D6572" w:rsidSect="00446E98">
      <w:footerReference w:type="default" r:id="rId22"/>
      <w:pgSz w:w="11906" w:h="16838"/>
      <w:pgMar w:top="1417" w:right="1417" w:bottom="1417" w:left="1417" w:header="708" w:footer="708" w:gutter="0"/>
      <w:pgNumType w:start="1"/>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endnote w:type="separator" w:id="-1">
    <w:p w:rsidR="00616634" w:rsidRDefault="00616634" w:rsidP="00446E98">
      <w:pPr>
        <w:spacing w:after="0" w:line="240" w:lineRule="auto"/>
      </w:pPr>
      <w:r>
        <w:separator/>
      </w:r>
    </w:p>
  </w:endnote>
  <w:endnote w:type="continuationSeparator" w:id="0">
    <w:p w:rsidR="00616634" w:rsidRDefault="00616634" w:rsidP="00446E9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Wingdings">
    <w:panose1 w:val="05000000000000000000"/>
    <w:charset w:val="02"/>
    <w:family w:val="auto"/>
    <w:pitch w:val="variable"/>
    <w:sig w:usb0="00000000" w:usb1="10000000" w:usb2="00000000" w:usb3="00000000" w:csb0="80000000" w:csb1="00000000"/>
  </w:font>
  <w:font w:name="Times New Roman">
    <w:panose1 w:val="02020603050405020304"/>
    <w:charset w:val="CC"/>
    <w:family w:val="roman"/>
    <w:pitch w:val="variable"/>
    <w:sig w:usb0="E0002AFF" w:usb1="C0007841" w:usb2="00000009" w:usb3="00000000" w:csb0="000001FF" w:csb1="00000000"/>
  </w:font>
  <w:font w:name="Courier New">
    <w:panose1 w:val="02070309020205020404"/>
    <w:charset w:val="CC"/>
    <w:family w:val="modern"/>
    <w:pitch w:val="fixed"/>
    <w:sig w:usb0="E0002A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CC"/>
    <w:family w:val="swiss"/>
    <w:pitch w:val="variable"/>
    <w:sig w:usb0="E00002FF" w:usb1="4000ACFF" w:usb2="00000001" w:usb3="00000000" w:csb0="0000019F" w:csb1="00000000"/>
  </w:font>
  <w:font w:name="Calibri Light">
    <w:panose1 w:val="020F0302020204030204"/>
    <w:charset w:val="CC"/>
    <w:family w:val="swiss"/>
    <w:pitch w:val="variable"/>
    <w:sig w:usb0="A00002EF" w:usb1="4000207B" w:usb2="00000000" w:usb3="00000000" w:csb0="0000019F" w:csb1="00000000"/>
  </w:font>
  <w:font w:name="Verdana">
    <w:panose1 w:val="020B0604030504040204"/>
    <w:charset w:val="CC"/>
    <w:family w:val="swiss"/>
    <w:pitch w:val="variable"/>
    <w:sig w:usb0="A10006FF" w:usb1="4000205B" w:usb2="00000010" w:usb3="00000000" w:csb0="0000019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1584340051"/>
      <w:docPartObj>
        <w:docPartGallery w:val="Page Numbers (Bottom of Page)"/>
        <w:docPartUnique/>
      </w:docPartObj>
    </w:sdtPr>
    <w:sdtEndPr/>
    <w:sdtContent>
      <w:p w:rsidR="00446E98" w:rsidRDefault="00616634">
        <w:pPr>
          <w:pStyle w:val="a6"/>
          <w:jc w:val="center"/>
        </w:pPr>
      </w:p>
    </w:sdtContent>
  </w:sdt>
  <w:p w:rsidR="00446E98" w:rsidRDefault="00446E98">
    <w:pPr>
      <w:pStyle w:val="a6"/>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sdt>
    <w:sdtPr>
      <w:id w:val="39337838"/>
      <w:docPartObj>
        <w:docPartGallery w:val="Page Numbers (Bottom of Page)"/>
        <w:docPartUnique/>
      </w:docPartObj>
    </w:sdtPr>
    <w:sdtEndPr/>
    <w:sdtContent>
      <w:p w:rsidR="00446E98" w:rsidRDefault="00446E98">
        <w:pPr>
          <w:pStyle w:val="a6"/>
          <w:jc w:val="center"/>
        </w:pPr>
        <w:r>
          <w:fldChar w:fldCharType="begin"/>
        </w:r>
        <w:r>
          <w:instrText>PAGE   \* MERGEFORMAT</w:instrText>
        </w:r>
        <w:r>
          <w:fldChar w:fldCharType="separate"/>
        </w:r>
        <w:r>
          <w:rPr>
            <w:lang w:val="bg-BG"/>
          </w:rPr>
          <w:t>2</w:t>
        </w:r>
        <w:r>
          <w:fldChar w:fldCharType="end"/>
        </w:r>
      </w:p>
    </w:sdtContent>
  </w:sdt>
  <w:p w:rsidR="00446E98" w:rsidRDefault="00446E98">
    <w:pPr>
      <w:pStyle w:val="a6"/>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footnote w:type="separator" w:id="-1">
    <w:p w:rsidR="00616634" w:rsidRDefault="00616634" w:rsidP="00446E98">
      <w:pPr>
        <w:spacing w:after="0" w:line="240" w:lineRule="auto"/>
      </w:pPr>
      <w:r>
        <w:separator/>
      </w:r>
    </w:p>
  </w:footnote>
  <w:footnote w:type="continuationSeparator" w:id="0">
    <w:p w:rsidR="00616634" w:rsidRDefault="00616634" w:rsidP="00446E9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19B606D9"/>
    <w:multiLevelType w:val="hybridMultilevel"/>
    <w:tmpl w:val="DCFAE73C"/>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1" w15:restartNumberingAfterBreak="0">
    <w:nsid w:val="1DFA312E"/>
    <w:multiLevelType w:val="hybridMultilevel"/>
    <w:tmpl w:val="C868CC04"/>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24C25AC0"/>
    <w:multiLevelType w:val="hybridMultilevel"/>
    <w:tmpl w:val="3B28B714"/>
    <w:lvl w:ilvl="0" w:tplc="0809000D">
      <w:start w:val="1"/>
      <w:numFmt w:val="bullet"/>
      <w:lvlText w:val=""/>
      <w:lvlJc w:val="left"/>
      <w:pPr>
        <w:ind w:left="3600" w:hanging="360"/>
      </w:pPr>
      <w:rPr>
        <w:rFonts w:ascii="Wingdings" w:hAnsi="Wingdings" w:hint="default"/>
      </w:rPr>
    </w:lvl>
    <w:lvl w:ilvl="1" w:tplc="08090003" w:tentative="1">
      <w:start w:val="1"/>
      <w:numFmt w:val="bullet"/>
      <w:lvlText w:val="o"/>
      <w:lvlJc w:val="left"/>
      <w:pPr>
        <w:ind w:left="4320" w:hanging="360"/>
      </w:pPr>
      <w:rPr>
        <w:rFonts w:ascii="Courier New" w:hAnsi="Courier New" w:cs="Courier New" w:hint="default"/>
      </w:rPr>
    </w:lvl>
    <w:lvl w:ilvl="2" w:tplc="08090005" w:tentative="1">
      <w:start w:val="1"/>
      <w:numFmt w:val="bullet"/>
      <w:lvlText w:val=""/>
      <w:lvlJc w:val="left"/>
      <w:pPr>
        <w:ind w:left="5040" w:hanging="360"/>
      </w:pPr>
      <w:rPr>
        <w:rFonts w:ascii="Wingdings" w:hAnsi="Wingdings" w:hint="default"/>
      </w:rPr>
    </w:lvl>
    <w:lvl w:ilvl="3" w:tplc="08090001" w:tentative="1">
      <w:start w:val="1"/>
      <w:numFmt w:val="bullet"/>
      <w:lvlText w:val=""/>
      <w:lvlJc w:val="left"/>
      <w:pPr>
        <w:ind w:left="5760" w:hanging="360"/>
      </w:pPr>
      <w:rPr>
        <w:rFonts w:ascii="Symbol" w:hAnsi="Symbol" w:hint="default"/>
      </w:rPr>
    </w:lvl>
    <w:lvl w:ilvl="4" w:tplc="08090003" w:tentative="1">
      <w:start w:val="1"/>
      <w:numFmt w:val="bullet"/>
      <w:lvlText w:val="o"/>
      <w:lvlJc w:val="left"/>
      <w:pPr>
        <w:ind w:left="6480" w:hanging="360"/>
      </w:pPr>
      <w:rPr>
        <w:rFonts w:ascii="Courier New" w:hAnsi="Courier New" w:cs="Courier New" w:hint="default"/>
      </w:rPr>
    </w:lvl>
    <w:lvl w:ilvl="5" w:tplc="08090005" w:tentative="1">
      <w:start w:val="1"/>
      <w:numFmt w:val="bullet"/>
      <w:lvlText w:val=""/>
      <w:lvlJc w:val="left"/>
      <w:pPr>
        <w:ind w:left="7200" w:hanging="360"/>
      </w:pPr>
      <w:rPr>
        <w:rFonts w:ascii="Wingdings" w:hAnsi="Wingdings" w:hint="default"/>
      </w:rPr>
    </w:lvl>
    <w:lvl w:ilvl="6" w:tplc="08090001" w:tentative="1">
      <w:start w:val="1"/>
      <w:numFmt w:val="bullet"/>
      <w:lvlText w:val=""/>
      <w:lvlJc w:val="left"/>
      <w:pPr>
        <w:ind w:left="7920" w:hanging="360"/>
      </w:pPr>
      <w:rPr>
        <w:rFonts w:ascii="Symbol" w:hAnsi="Symbol" w:hint="default"/>
      </w:rPr>
    </w:lvl>
    <w:lvl w:ilvl="7" w:tplc="08090003" w:tentative="1">
      <w:start w:val="1"/>
      <w:numFmt w:val="bullet"/>
      <w:lvlText w:val="o"/>
      <w:lvlJc w:val="left"/>
      <w:pPr>
        <w:ind w:left="8640" w:hanging="360"/>
      </w:pPr>
      <w:rPr>
        <w:rFonts w:ascii="Courier New" w:hAnsi="Courier New" w:cs="Courier New" w:hint="default"/>
      </w:rPr>
    </w:lvl>
    <w:lvl w:ilvl="8" w:tplc="08090005" w:tentative="1">
      <w:start w:val="1"/>
      <w:numFmt w:val="bullet"/>
      <w:lvlText w:val=""/>
      <w:lvlJc w:val="left"/>
      <w:pPr>
        <w:ind w:left="9360" w:hanging="360"/>
      </w:pPr>
      <w:rPr>
        <w:rFonts w:ascii="Wingdings" w:hAnsi="Wingdings" w:hint="default"/>
      </w:rPr>
    </w:lvl>
  </w:abstractNum>
  <w:abstractNum w:abstractNumId="3" w15:restartNumberingAfterBreak="0">
    <w:nsid w:val="250A1AD6"/>
    <w:multiLevelType w:val="hybridMultilevel"/>
    <w:tmpl w:val="5C801626"/>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4" w15:restartNumberingAfterBreak="0">
    <w:nsid w:val="7786132E"/>
    <w:multiLevelType w:val="hybridMultilevel"/>
    <w:tmpl w:val="FD02F12A"/>
    <w:lvl w:ilvl="0" w:tplc="0809000D">
      <w:start w:val="1"/>
      <w:numFmt w:val="bullet"/>
      <w:lvlText w:val=""/>
      <w:lvlJc w:val="left"/>
      <w:pPr>
        <w:ind w:left="720" w:hanging="360"/>
      </w:pPr>
      <w:rPr>
        <w:rFonts w:ascii="Wingdings" w:hAnsi="Wingdings"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num w:numId="1">
    <w:abstractNumId w:val="2"/>
  </w:num>
  <w:num w:numId="2">
    <w:abstractNumId w:val="3"/>
  </w:num>
  <w:num w:numId="3">
    <w:abstractNumId w:val="4"/>
  </w:num>
  <w:num w:numId="4">
    <w:abstractNumId w:val="0"/>
  </w:num>
  <w:num w:numId="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sjAyMTCwNDA0NzQzNzRS0lEKTi0uzszPAykwNKoFAHQbu8stAAAA"/>
  </w:docVars>
  <w:rsids>
    <w:rsidRoot w:val="000F7E2B"/>
    <w:rsid w:val="0000678F"/>
    <w:rsid w:val="00014007"/>
    <w:rsid w:val="000221B2"/>
    <w:rsid w:val="0002595B"/>
    <w:rsid w:val="00031829"/>
    <w:rsid w:val="000761FF"/>
    <w:rsid w:val="00095A52"/>
    <w:rsid w:val="000970CD"/>
    <w:rsid w:val="000A14C9"/>
    <w:rsid w:val="000A7A8E"/>
    <w:rsid w:val="000B5147"/>
    <w:rsid w:val="000D1520"/>
    <w:rsid w:val="000D6572"/>
    <w:rsid w:val="000D7835"/>
    <w:rsid w:val="000E2E78"/>
    <w:rsid w:val="000E335B"/>
    <w:rsid w:val="000F7E2B"/>
    <w:rsid w:val="001032CF"/>
    <w:rsid w:val="00106CBB"/>
    <w:rsid w:val="00110D6C"/>
    <w:rsid w:val="00112A6F"/>
    <w:rsid w:val="001149E4"/>
    <w:rsid w:val="001717F6"/>
    <w:rsid w:val="001B17A8"/>
    <w:rsid w:val="001B539D"/>
    <w:rsid w:val="001C743A"/>
    <w:rsid w:val="001D2DAA"/>
    <w:rsid w:val="001E4928"/>
    <w:rsid w:val="0020046E"/>
    <w:rsid w:val="00203AA7"/>
    <w:rsid w:val="00213825"/>
    <w:rsid w:val="0022129B"/>
    <w:rsid w:val="002317F1"/>
    <w:rsid w:val="002539C2"/>
    <w:rsid w:val="00282773"/>
    <w:rsid w:val="002876C0"/>
    <w:rsid w:val="002B1022"/>
    <w:rsid w:val="002B48D9"/>
    <w:rsid w:val="002C35E7"/>
    <w:rsid w:val="002F7C60"/>
    <w:rsid w:val="00305EA2"/>
    <w:rsid w:val="00307A67"/>
    <w:rsid w:val="00312497"/>
    <w:rsid w:val="003144AB"/>
    <w:rsid w:val="00325945"/>
    <w:rsid w:val="00331596"/>
    <w:rsid w:val="0034117F"/>
    <w:rsid w:val="00361F31"/>
    <w:rsid w:val="00363AAC"/>
    <w:rsid w:val="00364881"/>
    <w:rsid w:val="00374CCF"/>
    <w:rsid w:val="003856F2"/>
    <w:rsid w:val="003A0CBF"/>
    <w:rsid w:val="003B3378"/>
    <w:rsid w:val="003C3E97"/>
    <w:rsid w:val="003E05F8"/>
    <w:rsid w:val="00412FCE"/>
    <w:rsid w:val="00415210"/>
    <w:rsid w:val="00426FE2"/>
    <w:rsid w:val="004358AE"/>
    <w:rsid w:val="00446E98"/>
    <w:rsid w:val="004473F6"/>
    <w:rsid w:val="004565F6"/>
    <w:rsid w:val="00456A9F"/>
    <w:rsid w:val="004906A3"/>
    <w:rsid w:val="004A1E7C"/>
    <w:rsid w:val="004B516A"/>
    <w:rsid w:val="004B7335"/>
    <w:rsid w:val="004E1380"/>
    <w:rsid w:val="00513438"/>
    <w:rsid w:val="00514CF2"/>
    <w:rsid w:val="00517633"/>
    <w:rsid w:val="005234DA"/>
    <w:rsid w:val="00526255"/>
    <w:rsid w:val="00533D2D"/>
    <w:rsid w:val="005430DD"/>
    <w:rsid w:val="00556C4A"/>
    <w:rsid w:val="00564B68"/>
    <w:rsid w:val="00567145"/>
    <w:rsid w:val="005F4383"/>
    <w:rsid w:val="00601A83"/>
    <w:rsid w:val="00616634"/>
    <w:rsid w:val="00621C42"/>
    <w:rsid w:val="006229F1"/>
    <w:rsid w:val="00623143"/>
    <w:rsid w:val="006462BA"/>
    <w:rsid w:val="00650171"/>
    <w:rsid w:val="00655DC9"/>
    <w:rsid w:val="006830B8"/>
    <w:rsid w:val="00692324"/>
    <w:rsid w:val="00695A9F"/>
    <w:rsid w:val="006B0DDB"/>
    <w:rsid w:val="006C1D9E"/>
    <w:rsid w:val="007061B8"/>
    <w:rsid w:val="00720879"/>
    <w:rsid w:val="00765941"/>
    <w:rsid w:val="007967B0"/>
    <w:rsid w:val="007A3F70"/>
    <w:rsid w:val="007E272E"/>
    <w:rsid w:val="00814846"/>
    <w:rsid w:val="008156E4"/>
    <w:rsid w:val="008238E5"/>
    <w:rsid w:val="00826312"/>
    <w:rsid w:val="00827EE7"/>
    <w:rsid w:val="008333F4"/>
    <w:rsid w:val="0084645F"/>
    <w:rsid w:val="00847F86"/>
    <w:rsid w:val="008613AB"/>
    <w:rsid w:val="00880660"/>
    <w:rsid w:val="00884C27"/>
    <w:rsid w:val="008A1309"/>
    <w:rsid w:val="008A3187"/>
    <w:rsid w:val="008A7A5F"/>
    <w:rsid w:val="008C6E52"/>
    <w:rsid w:val="008E2FB9"/>
    <w:rsid w:val="008F1004"/>
    <w:rsid w:val="00906394"/>
    <w:rsid w:val="009140EE"/>
    <w:rsid w:val="00923AFC"/>
    <w:rsid w:val="00956377"/>
    <w:rsid w:val="00963915"/>
    <w:rsid w:val="00976E6A"/>
    <w:rsid w:val="00980206"/>
    <w:rsid w:val="00987D15"/>
    <w:rsid w:val="009A72AB"/>
    <w:rsid w:val="009E66A7"/>
    <w:rsid w:val="00A4047A"/>
    <w:rsid w:val="00A420DC"/>
    <w:rsid w:val="00A75AC7"/>
    <w:rsid w:val="00A85F01"/>
    <w:rsid w:val="00A939A8"/>
    <w:rsid w:val="00AA472D"/>
    <w:rsid w:val="00AC2EC0"/>
    <w:rsid w:val="00AD0165"/>
    <w:rsid w:val="00AD5793"/>
    <w:rsid w:val="00AE0042"/>
    <w:rsid w:val="00AE618D"/>
    <w:rsid w:val="00B0396D"/>
    <w:rsid w:val="00B14B18"/>
    <w:rsid w:val="00B17694"/>
    <w:rsid w:val="00B30A6A"/>
    <w:rsid w:val="00B56A3F"/>
    <w:rsid w:val="00B8200E"/>
    <w:rsid w:val="00B82E28"/>
    <w:rsid w:val="00B902FD"/>
    <w:rsid w:val="00B949F1"/>
    <w:rsid w:val="00BA53D7"/>
    <w:rsid w:val="00BC32A8"/>
    <w:rsid w:val="00BC36D6"/>
    <w:rsid w:val="00BC4D82"/>
    <w:rsid w:val="00BE538A"/>
    <w:rsid w:val="00BF27F7"/>
    <w:rsid w:val="00BF7A88"/>
    <w:rsid w:val="00C02C8B"/>
    <w:rsid w:val="00C05D2F"/>
    <w:rsid w:val="00C104EC"/>
    <w:rsid w:val="00C375A4"/>
    <w:rsid w:val="00C671CB"/>
    <w:rsid w:val="00C70F89"/>
    <w:rsid w:val="00C74FA1"/>
    <w:rsid w:val="00C82F50"/>
    <w:rsid w:val="00C956A2"/>
    <w:rsid w:val="00CA6550"/>
    <w:rsid w:val="00CA672F"/>
    <w:rsid w:val="00CA6E93"/>
    <w:rsid w:val="00CB39C2"/>
    <w:rsid w:val="00CD7115"/>
    <w:rsid w:val="00CE186D"/>
    <w:rsid w:val="00CF68B9"/>
    <w:rsid w:val="00D05C40"/>
    <w:rsid w:val="00D32E40"/>
    <w:rsid w:val="00D446B5"/>
    <w:rsid w:val="00D517D5"/>
    <w:rsid w:val="00D622A7"/>
    <w:rsid w:val="00D62E98"/>
    <w:rsid w:val="00D74B60"/>
    <w:rsid w:val="00D81806"/>
    <w:rsid w:val="00D85152"/>
    <w:rsid w:val="00D919D4"/>
    <w:rsid w:val="00D93895"/>
    <w:rsid w:val="00D9418C"/>
    <w:rsid w:val="00DA501B"/>
    <w:rsid w:val="00DA571E"/>
    <w:rsid w:val="00DB2906"/>
    <w:rsid w:val="00DC0584"/>
    <w:rsid w:val="00DD006A"/>
    <w:rsid w:val="00DD6766"/>
    <w:rsid w:val="00E0097F"/>
    <w:rsid w:val="00E03CEE"/>
    <w:rsid w:val="00E10E15"/>
    <w:rsid w:val="00E16ED1"/>
    <w:rsid w:val="00E30843"/>
    <w:rsid w:val="00E51656"/>
    <w:rsid w:val="00E530A1"/>
    <w:rsid w:val="00E56300"/>
    <w:rsid w:val="00E719CE"/>
    <w:rsid w:val="00EA4ED3"/>
    <w:rsid w:val="00EC0727"/>
    <w:rsid w:val="00EF5977"/>
    <w:rsid w:val="00F00346"/>
    <w:rsid w:val="00F22EF4"/>
    <w:rsid w:val="00F269CC"/>
    <w:rsid w:val="00F275C1"/>
    <w:rsid w:val="00F356EF"/>
    <w:rsid w:val="00F42069"/>
    <w:rsid w:val="00F47FC9"/>
    <w:rsid w:val="00F5576B"/>
    <w:rsid w:val="00F6156A"/>
    <w:rsid w:val="00F626C1"/>
    <w:rsid w:val="00F648A2"/>
    <w:rsid w:val="00F91B77"/>
    <w:rsid w:val="00F929F0"/>
    <w:rsid w:val="00FA298F"/>
    <w:rsid w:val="00FA632C"/>
    <w:rsid w:val="00FD0A3C"/>
    <w:rsid w:val="00FF446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CC4B5CA"/>
  <w15:chartTrackingRefBased/>
  <w15:docId w15:val="{9EFE8F3B-DB9E-442A-828C-1CF700E74920}"/>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7">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sdException w:name="Smart Link Error" w:semiHidden="1" w:unhideWhenUsed="1"/>
  </w:latentStyles>
  <w:style w:type="paragraph" w:default="1" w:styleId="a">
    <w:name w:val="Normal"/>
    <w:qFormat/>
  </w:style>
  <w:style w:type="paragraph" w:styleId="1">
    <w:name w:val="heading 1"/>
    <w:basedOn w:val="a"/>
    <w:next w:val="a"/>
    <w:link w:val="10"/>
    <w:uiPriority w:val="9"/>
    <w:qFormat/>
    <w:rsid w:val="002B48D9"/>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 w:type="paragraph" w:styleId="a3">
    <w:name w:val="List Paragraph"/>
    <w:basedOn w:val="a"/>
    <w:uiPriority w:val="34"/>
    <w:qFormat/>
    <w:rsid w:val="000A14C9"/>
    <w:pPr>
      <w:ind w:left="720"/>
      <w:contextualSpacing/>
    </w:pPr>
  </w:style>
  <w:style w:type="character" w:customStyle="1" w:styleId="10">
    <w:name w:val="Заглавие 1 Знак"/>
    <w:basedOn w:val="a0"/>
    <w:link w:val="1"/>
    <w:uiPriority w:val="9"/>
    <w:rsid w:val="002B48D9"/>
    <w:rPr>
      <w:rFonts w:asciiTheme="majorHAnsi" w:eastAsiaTheme="majorEastAsia" w:hAnsiTheme="majorHAnsi" w:cstheme="majorBidi"/>
      <w:color w:val="2F5496" w:themeColor="accent1" w:themeShade="BF"/>
      <w:sz w:val="32"/>
      <w:szCs w:val="32"/>
    </w:rPr>
  </w:style>
  <w:style w:type="paragraph" w:styleId="a4">
    <w:name w:val="header"/>
    <w:basedOn w:val="a"/>
    <w:link w:val="a5"/>
    <w:uiPriority w:val="99"/>
    <w:unhideWhenUsed/>
    <w:rsid w:val="00446E98"/>
    <w:pPr>
      <w:tabs>
        <w:tab w:val="center" w:pos="4536"/>
        <w:tab w:val="right" w:pos="9072"/>
      </w:tabs>
      <w:spacing w:after="0" w:line="240" w:lineRule="auto"/>
    </w:pPr>
  </w:style>
  <w:style w:type="character" w:customStyle="1" w:styleId="a5">
    <w:name w:val="Горен колонтитул Знак"/>
    <w:basedOn w:val="a0"/>
    <w:link w:val="a4"/>
    <w:uiPriority w:val="99"/>
    <w:rsid w:val="00446E98"/>
  </w:style>
  <w:style w:type="paragraph" w:styleId="a6">
    <w:name w:val="footer"/>
    <w:basedOn w:val="a"/>
    <w:link w:val="a7"/>
    <w:uiPriority w:val="99"/>
    <w:unhideWhenUsed/>
    <w:rsid w:val="00446E98"/>
    <w:pPr>
      <w:tabs>
        <w:tab w:val="center" w:pos="4536"/>
        <w:tab w:val="right" w:pos="9072"/>
      </w:tabs>
      <w:spacing w:after="0" w:line="240" w:lineRule="auto"/>
    </w:pPr>
  </w:style>
  <w:style w:type="character" w:customStyle="1" w:styleId="a7">
    <w:name w:val="Долен колонтитул Знак"/>
    <w:basedOn w:val="a0"/>
    <w:link w:val="a6"/>
    <w:uiPriority w:val="99"/>
    <w:rsid w:val="00446E98"/>
  </w:style>
  <w:style w:type="paragraph" w:styleId="a8">
    <w:name w:val="TOC Heading"/>
    <w:basedOn w:val="1"/>
    <w:next w:val="a"/>
    <w:uiPriority w:val="39"/>
    <w:unhideWhenUsed/>
    <w:qFormat/>
    <w:rsid w:val="00A939A8"/>
    <w:pPr>
      <w:outlineLvl w:val="9"/>
    </w:pPr>
    <w:rPr>
      <w:lang w:eastAsia="en-GB"/>
    </w:rPr>
  </w:style>
  <w:style w:type="paragraph" w:styleId="11">
    <w:name w:val="toc 1"/>
    <w:basedOn w:val="a"/>
    <w:next w:val="a"/>
    <w:autoRedefine/>
    <w:uiPriority w:val="39"/>
    <w:unhideWhenUsed/>
    <w:rsid w:val="00A939A8"/>
    <w:pPr>
      <w:spacing w:after="100"/>
    </w:pPr>
  </w:style>
  <w:style w:type="character" w:styleId="a9">
    <w:name w:val="Hyperlink"/>
    <w:basedOn w:val="a0"/>
    <w:uiPriority w:val="99"/>
    <w:unhideWhenUsed/>
    <w:rsid w:val="00A939A8"/>
    <w:rPr>
      <w:color w:val="0563C1" w:themeColor="hyperlink"/>
      <w:u w:val="single"/>
    </w:rPr>
  </w:style>
  <w:style w:type="paragraph" w:styleId="aa">
    <w:name w:val="Bibliography"/>
    <w:basedOn w:val="a"/>
    <w:next w:val="a"/>
    <w:uiPriority w:val="37"/>
    <w:unhideWhenUsed/>
    <w:rsid w:val="000D6572"/>
  </w:style>
  <w:style w:type="table" w:styleId="ab">
    <w:name w:val="Table Grid"/>
    <w:basedOn w:val="a1"/>
    <w:uiPriority w:val="39"/>
    <w:rsid w:val="00CA672F"/>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character" w:styleId="ac">
    <w:name w:val="Unresolved Mention"/>
    <w:basedOn w:val="a0"/>
    <w:uiPriority w:val="99"/>
    <w:semiHidden/>
    <w:unhideWhenUsed/>
    <w:rsid w:val="001E4928"/>
    <w:rPr>
      <w:color w:val="605E5C"/>
      <w:shd w:val="clear" w:color="auto" w:fill="E1DFDD"/>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84961564">
      <w:bodyDiv w:val="1"/>
      <w:marLeft w:val="0"/>
      <w:marRight w:val="0"/>
      <w:marTop w:val="0"/>
      <w:marBottom w:val="0"/>
      <w:divBdr>
        <w:top w:val="none" w:sz="0" w:space="0" w:color="auto"/>
        <w:left w:val="none" w:sz="0" w:space="0" w:color="auto"/>
        <w:bottom w:val="none" w:sz="0" w:space="0" w:color="auto"/>
        <w:right w:val="none" w:sz="0" w:space="0" w:color="auto"/>
      </w:divBdr>
    </w:div>
    <w:div w:id="423575411">
      <w:bodyDiv w:val="1"/>
      <w:marLeft w:val="0"/>
      <w:marRight w:val="0"/>
      <w:marTop w:val="0"/>
      <w:marBottom w:val="0"/>
      <w:divBdr>
        <w:top w:val="none" w:sz="0" w:space="0" w:color="auto"/>
        <w:left w:val="none" w:sz="0" w:space="0" w:color="auto"/>
        <w:bottom w:val="none" w:sz="0" w:space="0" w:color="auto"/>
        <w:right w:val="none" w:sz="0" w:space="0" w:color="auto"/>
      </w:divBdr>
    </w:div>
    <w:div w:id="603077174">
      <w:bodyDiv w:val="1"/>
      <w:marLeft w:val="0"/>
      <w:marRight w:val="0"/>
      <w:marTop w:val="0"/>
      <w:marBottom w:val="0"/>
      <w:divBdr>
        <w:top w:val="none" w:sz="0" w:space="0" w:color="auto"/>
        <w:left w:val="none" w:sz="0" w:space="0" w:color="auto"/>
        <w:bottom w:val="none" w:sz="0" w:space="0" w:color="auto"/>
        <w:right w:val="none" w:sz="0" w:space="0" w:color="auto"/>
      </w:divBdr>
    </w:div>
    <w:div w:id="883373899">
      <w:bodyDiv w:val="1"/>
      <w:marLeft w:val="0"/>
      <w:marRight w:val="0"/>
      <w:marTop w:val="0"/>
      <w:marBottom w:val="0"/>
      <w:divBdr>
        <w:top w:val="none" w:sz="0" w:space="0" w:color="auto"/>
        <w:left w:val="none" w:sz="0" w:space="0" w:color="auto"/>
        <w:bottom w:val="none" w:sz="0" w:space="0" w:color="auto"/>
        <w:right w:val="none" w:sz="0" w:space="0" w:color="auto"/>
      </w:divBdr>
    </w:div>
    <w:div w:id="1330522230">
      <w:bodyDiv w:val="1"/>
      <w:marLeft w:val="0"/>
      <w:marRight w:val="0"/>
      <w:marTop w:val="0"/>
      <w:marBottom w:val="0"/>
      <w:divBdr>
        <w:top w:val="none" w:sz="0" w:space="0" w:color="auto"/>
        <w:left w:val="none" w:sz="0" w:space="0" w:color="auto"/>
        <w:bottom w:val="none" w:sz="0" w:space="0" w:color="auto"/>
        <w:right w:val="none" w:sz="0" w:space="0" w:color="auto"/>
      </w:divBdr>
    </w:div>
    <w:div w:id="2056155208">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png"/><Relationship Id="rId13" Type="http://schemas.openxmlformats.org/officeDocument/2006/relationships/hyperlink" Target="https://www.business.com/articles/management-theory-of-elton-mayo/" TargetMode="External"/><Relationship Id="rId18" Type="http://schemas.openxmlformats.org/officeDocument/2006/relationships/hyperlink" Target="https://www.tescoplc.com/about/" TargetMode="External"/><Relationship Id="rId3" Type="http://schemas.openxmlformats.org/officeDocument/2006/relationships/styles" Target="styles.xml"/><Relationship Id="rId21" Type="http://schemas.openxmlformats.org/officeDocument/2006/relationships/hyperlink" Target="https://www.tescounderwriting.com/join-us/learning-development/" TargetMode="Externa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yperlink" Target="https://www.tescoplc.com/about/how-we-do-business/core-purpose-and-values/" TargetMode="External"/><Relationship Id="rId2" Type="http://schemas.openxmlformats.org/officeDocument/2006/relationships/numbering" Target="numbering.xml"/><Relationship Id="rId16" Type="http://schemas.openxmlformats.org/officeDocument/2006/relationships/hyperlink" Target="https://www.tesco-careers.com/explore-our-world/opportunities-to-get-on/" TargetMode="External"/><Relationship Id="rId20" Type="http://schemas.openxmlformats.org/officeDocument/2006/relationships/hyperlink" Target="https://www.tescounderwriting.com/join-us/benefits-reward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jpeg"/><Relationship Id="rId24" Type="http://schemas.openxmlformats.org/officeDocument/2006/relationships/theme" Target="theme/theme1.xml"/><Relationship Id="rId5" Type="http://schemas.openxmlformats.org/officeDocument/2006/relationships/webSettings" Target="webSettings.xml"/><Relationship Id="rId15" Type="http://schemas.openxmlformats.org/officeDocument/2006/relationships/hyperlink" Target="https://www.tesco-careers.com/jobdetails/101261" TargetMode="External"/><Relationship Id="rId23" Type="http://schemas.openxmlformats.org/officeDocument/2006/relationships/fontTable" Target="fontTable.xml"/><Relationship Id="rId10" Type="http://schemas.openxmlformats.org/officeDocument/2006/relationships/image" Target="media/image2.jpeg"/><Relationship Id="rId19" Type="http://schemas.openxmlformats.org/officeDocument/2006/relationships/hyperlink" Target="https://www.tescounderwriting.com/join-us/our-recruitment-process/" TargetMode="External"/><Relationship Id="rId4" Type="http://schemas.openxmlformats.org/officeDocument/2006/relationships/settings" Target="settings.xml"/><Relationship Id="rId9" Type="http://schemas.openxmlformats.org/officeDocument/2006/relationships/footer" Target="footer1.xml"/><Relationship Id="rId14" Type="http://schemas.openxmlformats.org/officeDocument/2006/relationships/hyperlink" Target="https://www.ourtesco.com/your-development/" TargetMode="External"/><Relationship Id="rId22" Type="http://schemas.openxmlformats.org/officeDocument/2006/relationships/footer" Target="footer2.xml"/></Relationships>
</file>

<file path=word/theme/theme1.xml><?xml version="1.0" encoding="utf-8"?>
<a:theme xmlns:a="http://schemas.openxmlformats.org/drawingml/2006/main" name="Тема на Office">
  <a:themeElements>
    <a:clrScheme name="О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О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О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HarvardAnglia2008OfficeOnline.xsl" StyleName="Harvard - Anglia" Version="2008">
  <b:Source>
    <b:Tag>Dri12</b:Tag>
    <b:SourceType>Book</b:SourceType>
    <b:Guid>{5E20C67B-A1AE-4D4F-91B8-00CB36FB7314}</b:Guid>
    <b:Author>
      <b:Author>
        <b:NameList>
          <b:Person>
            <b:Last>Dries</b:Last>
            <b:First>N.</b:First>
            <b:Middle>and Pepermans, R.,</b:Middle>
          </b:Person>
        </b:NameList>
      </b:Author>
    </b:Author>
    <b:Title> How to identify leadership potential: Development and testing of a consensus model. Human Resource Management</b:Title>
    <b:Year>2012</b:Year>
    <b:RefOrder>1</b:RefOrder>
  </b:Source>
  <b:Source>
    <b:Tag>Odu18</b:Tag>
    <b:SourceType>ArticleInAPeriodical</b:SourceType>
    <b:Guid>{88AE3237-FA65-4BE7-B2E5-F553F76A54C1}</b:Guid>
    <b:Author>
      <b:Author>
        <b:NameList>
          <b:Person>
            <b:Last>Oluwaseun</b:Last>
            <b:First>Oduwusi</b:First>
            <b:Middle>Oyewole</b:Middle>
          </b:Person>
        </b:NameList>
      </b:Author>
    </b:Author>
    <b:Title>EMPLOYEE TRAINING ANDDEVELOPMENT AS A MODEL FOR ORGANIZATIONAL SUCCESS. </b:Title>
    <b:Year>2018</b:Year>
    <b:PeriodicalTitle>international Journal of Engineering Technologies and Management Research</b:PeriodicalTitle>
    <b:Pages>181-189</b:Pages>
    <b:RefOrder>2</b:RefOrder>
  </b:Source>
  <b:Source>
    <b:Tag>McD10</b:Tag>
    <b:SourceType>ArticleInAPeriodical</b:SourceType>
    <b:Guid>{14356C04-CE4A-4C07-B9D2-C5C45A5B9C16}</b:Guid>
    <b:Author>
      <b:Author>
        <b:NameList>
          <b:Person>
            <b:Last>McDowall</b:Last>
            <b:First>A.</b:First>
            <b:Middle>and Saunders, M.</b:Middle>
          </b:Person>
        </b:NameList>
      </b:Author>
    </b:Author>
    <b:Title>"UK managers' conceptions of employee training and development", , </b:Title>
    <b:PeriodicalTitle>Journal of European Industrial Training</b:PeriodicalTitle>
    <b:Year>2010</b:Year>
    <b:Pages>609-630.</b:Pages>
    <b:RefOrder>3</b:RefOrder>
  </b:Source>
</b:Sources>
</file>

<file path=customXml/itemProps1.xml><?xml version="1.0" encoding="utf-8"?>
<ds:datastoreItem xmlns:ds="http://schemas.openxmlformats.org/officeDocument/2006/customXml" ds:itemID="{EEE589EB-F318-4635-B47B-404DB44B08B3}">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1749</TotalTime>
  <Pages>1</Pages>
  <Words>5032</Words>
  <Characters>28685</Characters>
  <Application>Microsoft Office Word</Application>
  <DocSecurity>0</DocSecurity>
  <Lines>239</Lines>
  <Paragraphs>67</Paragraphs>
  <ScaleCrop>false</ScaleCrop>
  <HeadingPairs>
    <vt:vector size="2" baseType="variant">
      <vt:variant>
        <vt:lpstr>Заглавие</vt:lpstr>
      </vt:variant>
      <vt:variant>
        <vt:i4>1</vt:i4>
      </vt:variant>
    </vt:vector>
  </HeadingPairs>
  <TitlesOfParts>
    <vt:vector size="1" baseType="lpstr">
      <vt:lpstr/>
    </vt:vector>
  </TitlesOfParts>
  <Company/>
  <LinksUpToDate>false</LinksUpToDate>
  <CharactersWithSpaces>33650</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Svetlana Dimitrova</dc:creator>
  <cp:keywords/>
  <dc:description/>
  <cp:lastModifiedBy>Svetlana Dimitrova (1714890)</cp:lastModifiedBy>
  <cp:revision>180</cp:revision>
  <dcterms:created xsi:type="dcterms:W3CDTF">2020-03-09T15:08:00Z</dcterms:created>
  <dcterms:modified xsi:type="dcterms:W3CDTF">2020-05-07T14:24:00Z</dcterms:modified>
</cp:coreProperties>
</file>